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3804DC" w:rsidRDefault="00FE79FE">
      <w:pPr>
        <w:rPr>
          <w:lang w:val="en-GB"/>
        </w:rPr>
      </w:pPr>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83C2A">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131900" w:rsidRDefault="00131900" w:rsidP="002B472E">
            <w:pPr>
              <w:spacing w:before="380" w:line="280" w:lineRule="exact"/>
              <w:jc w:val="right"/>
              <w:rPr>
                <w:rFonts w:ascii="Tahoma" w:hAnsi="Tahoma" w:cs="Tahoma"/>
                <w:b/>
                <w:bCs/>
                <w:iCs/>
                <w:color w:val="243285"/>
                <w:sz w:val="36"/>
                <w:szCs w:val="36"/>
                <w:lang w:val="ru-RU"/>
              </w:rPr>
            </w:pPr>
            <w:r>
              <w:rPr>
                <w:rFonts w:ascii="Tahoma" w:hAnsi="Tahoma" w:cs="Tahoma"/>
                <w:b/>
                <w:bCs/>
                <w:iCs/>
                <w:color w:val="243285"/>
                <w:sz w:val="36"/>
                <w:szCs w:val="36"/>
                <w:lang w:val="ru-RU"/>
              </w:rPr>
              <w:t>Рекомендация</w:t>
            </w:r>
            <w:r w:rsidRPr="00131900">
              <w:rPr>
                <w:rFonts w:ascii="Tahoma" w:hAnsi="Tahoma" w:cs="Tahoma"/>
                <w:b/>
                <w:bCs/>
                <w:iCs/>
                <w:color w:val="243285"/>
                <w:sz w:val="36"/>
                <w:szCs w:val="36"/>
                <w:lang w:val="ru-RU"/>
              </w:rPr>
              <w:t xml:space="preserve"> </w:t>
            </w:r>
            <w:r>
              <w:rPr>
                <w:rFonts w:ascii="Tahoma" w:hAnsi="Tahoma" w:cs="Tahoma"/>
                <w:b/>
                <w:bCs/>
                <w:iCs/>
                <w:color w:val="243285"/>
                <w:sz w:val="36"/>
                <w:szCs w:val="36"/>
                <w:lang w:val="ru-RU"/>
              </w:rPr>
              <w:t xml:space="preserve"> МСЭ</w:t>
            </w:r>
            <w:r w:rsidR="00FE79FE" w:rsidRPr="00131900">
              <w:rPr>
                <w:rFonts w:ascii="Tahoma" w:hAnsi="Tahoma" w:cs="Tahoma"/>
                <w:b/>
                <w:bCs/>
                <w:iCs/>
                <w:color w:val="243285"/>
                <w:sz w:val="36"/>
                <w:szCs w:val="36"/>
                <w:lang w:val="ru-RU"/>
              </w:rPr>
              <w:t>-</w:t>
            </w:r>
            <w:r w:rsidR="00FE79FE" w:rsidRPr="001511A6">
              <w:rPr>
                <w:rFonts w:ascii="Tahoma" w:hAnsi="Tahoma" w:cs="Tahoma"/>
                <w:b/>
                <w:bCs/>
                <w:iCs/>
                <w:color w:val="243285"/>
                <w:sz w:val="36"/>
                <w:szCs w:val="36"/>
                <w:lang w:val="en-US"/>
              </w:rPr>
              <w:t>R</w:t>
            </w:r>
            <w:r w:rsidR="00FE79FE" w:rsidRPr="00131900">
              <w:rPr>
                <w:rFonts w:ascii="Tahoma" w:hAnsi="Tahoma" w:cs="Tahoma"/>
                <w:b/>
                <w:bCs/>
                <w:iCs/>
                <w:color w:val="243285"/>
                <w:sz w:val="36"/>
                <w:szCs w:val="36"/>
                <w:lang w:val="ru-RU"/>
              </w:rPr>
              <w:t xml:space="preserve">  </w:t>
            </w:r>
            <w:r w:rsidR="00FE79FE" w:rsidRPr="001511A6">
              <w:rPr>
                <w:rFonts w:ascii="Tahoma" w:hAnsi="Tahoma" w:cs="Tahoma"/>
                <w:b/>
                <w:bCs/>
                <w:iCs/>
                <w:color w:val="243285"/>
                <w:sz w:val="36"/>
                <w:szCs w:val="36"/>
                <w:lang w:val="en-US"/>
              </w:rPr>
              <w:t>M</w:t>
            </w:r>
            <w:r w:rsidR="00FE79FE" w:rsidRPr="00131900">
              <w:rPr>
                <w:rFonts w:ascii="Tahoma" w:hAnsi="Tahoma" w:cs="Tahoma"/>
                <w:b/>
                <w:bCs/>
                <w:iCs/>
                <w:color w:val="243285"/>
                <w:sz w:val="36"/>
                <w:szCs w:val="36"/>
                <w:lang w:val="ru-RU"/>
              </w:rPr>
              <w:t>.</w:t>
            </w:r>
            <w:r w:rsidR="004D14DC">
              <w:rPr>
                <w:rFonts w:ascii="Tahoma" w:hAnsi="Tahoma" w:cs="Tahoma"/>
                <w:b/>
                <w:bCs/>
                <w:color w:val="243285"/>
                <w:sz w:val="36"/>
                <w:szCs w:val="36"/>
                <w:lang w:val="ru-RU"/>
              </w:rPr>
              <w:t>1</w:t>
            </w:r>
            <w:r w:rsidR="002B472E">
              <w:rPr>
                <w:rFonts w:ascii="Tahoma" w:hAnsi="Tahoma" w:cs="Tahoma"/>
                <w:b/>
                <w:bCs/>
                <w:color w:val="243285"/>
                <w:sz w:val="36"/>
                <w:szCs w:val="36"/>
                <w:lang w:val="en-US"/>
              </w:rPr>
              <w:t>036</w:t>
            </w:r>
            <w:r w:rsidR="004D14DC">
              <w:rPr>
                <w:rFonts w:ascii="Tahoma" w:hAnsi="Tahoma" w:cs="Tahoma"/>
                <w:b/>
                <w:bCs/>
                <w:color w:val="243285"/>
                <w:sz w:val="36"/>
                <w:szCs w:val="36"/>
                <w:lang w:val="ru-RU"/>
              </w:rPr>
              <w:t>-</w:t>
            </w:r>
            <w:r w:rsidR="004D14DC">
              <w:rPr>
                <w:rFonts w:ascii="Tahoma" w:hAnsi="Tahoma" w:cs="Tahoma"/>
                <w:b/>
                <w:bCs/>
                <w:color w:val="243285"/>
                <w:sz w:val="36"/>
                <w:szCs w:val="36"/>
                <w:lang w:val="en-US"/>
              </w:rPr>
              <w:t>5</w:t>
            </w:r>
          </w:p>
          <w:p w:rsidR="00FE79FE" w:rsidRPr="00225DDD" w:rsidRDefault="00FE79FE" w:rsidP="002B472E">
            <w:pPr>
              <w:spacing w:before="80" w:line="280" w:lineRule="exact"/>
              <w:jc w:val="right"/>
              <w:rPr>
                <w:rFonts w:ascii="Tahoma" w:hAnsi="Tahoma" w:cs="Tahoma"/>
                <w:b/>
                <w:bCs/>
                <w:iCs/>
                <w:color w:val="243285"/>
                <w:sz w:val="24"/>
                <w:szCs w:val="24"/>
                <w:lang w:val="ru-RU"/>
              </w:rPr>
            </w:pPr>
            <w:r w:rsidRPr="00225DDD">
              <w:rPr>
                <w:rFonts w:ascii="Tahoma" w:hAnsi="Tahoma" w:cs="Tahoma"/>
                <w:b/>
                <w:bCs/>
                <w:iCs/>
                <w:color w:val="243285"/>
                <w:sz w:val="24"/>
                <w:szCs w:val="24"/>
                <w:lang w:val="ru-RU"/>
              </w:rPr>
              <w:t>(</w:t>
            </w:r>
            <w:r w:rsidR="00AD60A3">
              <w:rPr>
                <w:rFonts w:ascii="Tahoma" w:hAnsi="Tahoma" w:cs="Tahoma"/>
                <w:b/>
                <w:bCs/>
                <w:iCs/>
                <w:color w:val="243285"/>
                <w:sz w:val="24"/>
                <w:szCs w:val="24"/>
                <w:lang w:val="en-US"/>
              </w:rPr>
              <w:t>10</w:t>
            </w:r>
            <w:r w:rsidRPr="00225DDD">
              <w:rPr>
                <w:rFonts w:ascii="Tahoma" w:hAnsi="Tahoma" w:cs="Tahoma"/>
                <w:b/>
                <w:bCs/>
                <w:iCs/>
                <w:color w:val="243285"/>
                <w:sz w:val="24"/>
                <w:szCs w:val="24"/>
                <w:lang w:val="ru-RU"/>
              </w:rPr>
              <w:t>/</w:t>
            </w:r>
            <w:r w:rsidR="00A83C2A" w:rsidRPr="00225DDD">
              <w:rPr>
                <w:rFonts w:ascii="Tahoma" w:hAnsi="Tahoma" w:cs="Tahoma"/>
                <w:b/>
                <w:bCs/>
                <w:iCs/>
                <w:color w:val="243285"/>
                <w:sz w:val="24"/>
                <w:szCs w:val="24"/>
                <w:lang w:val="en-US"/>
              </w:rPr>
              <w:t>20</w:t>
            </w:r>
            <w:r w:rsidR="004D14DC">
              <w:rPr>
                <w:rFonts w:ascii="Tahoma" w:hAnsi="Tahoma" w:cs="Tahoma"/>
                <w:b/>
                <w:bCs/>
                <w:iCs/>
                <w:color w:val="243285"/>
                <w:sz w:val="24"/>
                <w:szCs w:val="24"/>
                <w:lang w:val="en-US"/>
              </w:rPr>
              <w:t>1</w:t>
            </w:r>
            <w:r w:rsidR="002B472E">
              <w:rPr>
                <w:rFonts w:ascii="Tahoma" w:hAnsi="Tahoma" w:cs="Tahoma"/>
                <w:b/>
                <w:bCs/>
                <w:iCs/>
                <w:color w:val="243285"/>
                <w:sz w:val="24"/>
                <w:szCs w:val="24"/>
                <w:lang w:val="en-US"/>
              </w:rPr>
              <w:t>5</w:t>
            </w:r>
            <w:r w:rsidRPr="00225DDD">
              <w:rPr>
                <w:rFonts w:ascii="Tahoma" w:hAnsi="Tahoma" w:cs="Tahoma"/>
                <w:b/>
                <w:bCs/>
                <w:iCs/>
                <w:color w:val="243285"/>
                <w:sz w:val="24"/>
                <w:szCs w:val="24"/>
                <w:lang w:val="ru-RU"/>
              </w:rPr>
              <w:t>)</w:t>
            </w:r>
          </w:p>
        </w:tc>
      </w:tr>
      <w:tr w:rsidR="00FE79FE" w:rsidRPr="003804DC">
        <w:tc>
          <w:tcPr>
            <w:tcW w:w="10089" w:type="dxa"/>
          </w:tcPr>
          <w:p w:rsidR="00013002" w:rsidRPr="001D407F" w:rsidRDefault="00013002" w:rsidP="00FE79FE">
            <w:pPr>
              <w:spacing w:before="80" w:line="500" w:lineRule="exact"/>
              <w:jc w:val="right"/>
              <w:rPr>
                <w:rFonts w:ascii="Tahoma" w:hAnsi="Tahoma" w:cs="Tahoma"/>
                <w:b/>
                <w:bCs/>
                <w:iCs/>
                <w:color w:val="243285"/>
                <w:sz w:val="44"/>
                <w:szCs w:val="44"/>
                <w:lang w:val="ru-RU"/>
              </w:rPr>
            </w:pPr>
          </w:p>
          <w:p w:rsidR="00A83C2A" w:rsidRPr="003804DC" w:rsidRDefault="002B472E" w:rsidP="004D14DC">
            <w:pPr>
              <w:spacing w:before="80" w:line="500" w:lineRule="exact"/>
              <w:jc w:val="right"/>
              <w:rPr>
                <w:rFonts w:ascii="Tahoma" w:hAnsi="Tahoma" w:cs="Tahoma"/>
                <w:b/>
                <w:bCs/>
                <w:iCs/>
                <w:color w:val="243285"/>
                <w:sz w:val="44"/>
                <w:szCs w:val="44"/>
                <w:lang w:val="ru-RU"/>
              </w:rPr>
            </w:pPr>
            <w:r w:rsidRPr="002B472E">
              <w:rPr>
                <w:rFonts w:ascii="Tahoma" w:hAnsi="Tahoma" w:cs="Tahoma"/>
                <w:b/>
                <w:bCs/>
                <w:color w:val="243285"/>
                <w:sz w:val="44"/>
                <w:szCs w:val="44"/>
                <w:lang w:val="ru-RU"/>
              </w:rPr>
              <w:t xml:space="preserve">Планы размещения частот для внедрения наземного сегмента </w:t>
            </w:r>
            <w:r w:rsidRPr="002B472E">
              <w:rPr>
                <w:rFonts w:ascii="Tahoma" w:hAnsi="Tahoma" w:cs="Tahoma"/>
                <w:b/>
                <w:bCs/>
                <w:color w:val="243285"/>
                <w:sz w:val="44"/>
                <w:szCs w:val="44"/>
                <w:lang w:val="ru-RU"/>
              </w:rPr>
              <w:br/>
              <w:t xml:space="preserve">Международной подвижной электросвязи (IМТ) в полосах частот, </w:t>
            </w:r>
            <w:r w:rsidRPr="002B472E">
              <w:rPr>
                <w:rFonts w:ascii="Tahoma" w:hAnsi="Tahoma" w:cs="Tahoma"/>
                <w:b/>
                <w:bCs/>
                <w:color w:val="243285"/>
                <w:sz w:val="44"/>
                <w:szCs w:val="44"/>
                <w:lang w:val="ru-RU"/>
              </w:rPr>
              <w:br/>
              <w:t>определенных для IMT в Регламенте радиосвязи (РР)</w:t>
            </w:r>
          </w:p>
          <w:p w:rsidR="00A62A14" w:rsidRPr="003804DC" w:rsidRDefault="00A62A14" w:rsidP="00FE79FE">
            <w:pPr>
              <w:spacing w:before="80" w:line="500" w:lineRule="exact"/>
              <w:jc w:val="right"/>
              <w:rPr>
                <w:rFonts w:ascii="Tahoma" w:hAnsi="Tahoma" w:cs="Tahoma"/>
                <w:b/>
                <w:bCs/>
                <w:iCs/>
                <w:color w:val="243285"/>
                <w:sz w:val="40"/>
                <w:szCs w:val="40"/>
                <w:lang w:val="ru-RU"/>
              </w:rPr>
            </w:pPr>
          </w:p>
        </w:tc>
      </w:tr>
      <w:tr w:rsidR="00FE79FE" w:rsidRPr="003804DC">
        <w:tc>
          <w:tcPr>
            <w:tcW w:w="10089" w:type="dxa"/>
          </w:tcPr>
          <w:p w:rsidR="00276D21" w:rsidRPr="00131900" w:rsidRDefault="00276D21" w:rsidP="00013002">
            <w:pPr>
              <w:spacing w:before="80" w:after="180" w:line="360" w:lineRule="exact"/>
              <w:jc w:val="right"/>
              <w:rPr>
                <w:rFonts w:ascii="Tahoma" w:hAnsi="Tahoma" w:cs="Tahoma"/>
                <w:b/>
                <w:bCs/>
                <w:iCs/>
                <w:color w:val="243285"/>
                <w:sz w:val="36"/>
                <w:szCs w:val="36"/>
                <w:lang w:val="ru-RU"/>
              </w:rPr>
            </w:pPr>
          </w:p>
          <w:p w:rsidR="00013002" w:rsidRPr="00131900" w:rsidRDefault="00131900" w:rsidP="00A83C2A">
            <w:pPr>
              <w:spacing w:before="80" w:after="180" w:line="360" w:lineRule="exact"/>
              <w:jc w:val="right"/>
              <w:rPr>
                <w:rFonts w:ascii="Tahoma" w:hAnsi="Tahoma" w:cs="Tahoma"/>
                <w:b/>
                <w:bCs/>
                <w:iCs/>
                <w:color w:val="243285"/>
                <w:sz w:val="36"/>
                <w:szCs w:val="36"/>
                <w:lang w:val="ru-RU"/>
              </w:rPr>
            </w:pPr>
            <w:r>
              <w:rPr>
                <w:rFonts w:ascii="Tahoma" w:hAnsi="Tahoma" w:cs="Tahoma"/>
                <w:b/>
                <w:bCs/>
                <w:iCs/>
                <w:color w:val="243285"/>
                <w:sz w:val="36"/>
                <w:szCs w:val="36"/>
                <w:lang w:val="ru-RU"/>
              </w:rPr>
              <w:t xml:space="preserve">Серия </w:t>
            </w:r>
            <w:r>
              <w:rPr>
                <w:rFonts w:ascii="Tahoma" w:hAnsi="Tahoma" w:cs="Tahoma"/>
                <w:b/>
                <w:bCs/>
                <w:iCs/>
                <w:color w:val="243285"/>
                <w:sz w:val="36"/>
                <w:szCs w:val="36"/>
                <w:lang w:val="en-US"/>
              </w:rPr>
              <w:t>M</w:t>
            </w:r>
          </w:p>
          <w:p w:rsidR="0071378F" w:rsidRPr="0071378F" w:rsidRDefault="0071378F" w:rsidP="0071378F">
            <w:pPr>
              <w:spacing w:before="80" w:after="180" w:line="360" w:lineRule="exact"/>
              <w:jc w:val="right"/>
              <w:rPr>
                <w:rFonts w:ascii="Tahoma" w:hAnsi="Tahoma" w:cs="Tahoma"/>
                <w:b/>
                <w:bCs/>
                <w:iCs/>
                <w:color w:val="243285"/>
                <w:sz w:val="36"/>
                <w:szCs w:val="36"/>
                <w:lang w:val="ru-RU"/>
              </w:rPr>
            </w:pPr>
            <w:r w:rsidRPr="0071378F">
              <w:rPr>
                <w:rFonts w:ascii="Tahoma" w:hAnsi="Tahoma" w:cs="Tahoma"/>
                <w:b/>
                <w:bCs/>
                <w:iCs/>
                <w:color w:val="243285"/>
                <w:sz w:val="36"/>
                <w:szCs w:val="36"/>
                <w:lang w:val="ru-RU"/>
              </w:rPr>
              <w:t>Подвижные службы, служба радиоопределения, любительская служба и относящиеся к ним спутниковые службы</w:t>
            </w:r>
          </w:p>
          <w:p w:rsidR="00A83C2A" w:rsidRPr="00A83C2A" w:rsidRDefault="00A83C2A" w:rsidP="0071378F">
            <w:pPr>
              <w:spacing w:before="80" w:after="180" w:line="360" w:lineRule="exact"/>
              <w:jc w:val="right"/>
              <w:rPr>
                <w:rFonts w:ascii="Tahoma" w:hAnsi="Tahoma" w:cs="Tahoma"/>
                <w:b/>
                <w:bCs/>
                <w:iCs/>
                <w:color w:val="243285"/>
                <w:sz w:val="36"/>
                <w:szCs w:val="36"/>
                <w:lang w:val="ru-RU"/>
              </w:rPr>
            </w:pPr>
          </w:p>
          <w:p w:rsidR="00FE79FE" w:rsidRPr="00131900" w:rsidRDefault="00FE79FE" w:rsidP="00FE79FE">
            <w:pPr>
              <w:spacing w:before="80" w:line="360" w:lineRule="exact"/>
              <w:jc w:val="right"/>
              <w:rPr>
                <w:rFonts w:ascii="Tahoma" w:hAnsi="Tahoma" w:cs="Tahoma"/>
                <w:b/>
                <w:bCs/>
                <w:iCs/>
                <w:color w:val="243285"/>
                <w:sz w:val="32"/>
                <w:szCs w:val="32"/>
                <w:lang w:val="ru-RU"/>
              </w:rPr>
            </w:pPr>
          </w:p>
        </w:tc>
      </w:tr>
    </w:tbl>
    <w:p w:rsidR="00FE79FE" w:rsidRPr="00131900" w:rsidRDefault="00FE79FE" w:rsidP="00CD659B">
      <w:pPr>
        <w:spacing w:before="80"/>
        <w:rPr>
          <w:i/>
          <w:lang w:val="ru-RU"/>
        </w:rPr>
      </w:pPr>
    </w:p>
    <w:p w:rsidR="00FE79FE" w:rsidRPr="00131900" w:rsidRDefault="00FE79FE" w:rsidP="00CD659B">
      <w:pPr>
        <w:spacing w:before="80"/>
        <w:rPr>
          <w:i/>
          <w:lang w:val="ru-RU"/>
        </w:rPr>
      </w:pPr>
    </w:p>
    <w:p w:rsidR="00FE79FE" w:rsidRPr="00131900" w:rsidRDefault="00FE79FE" w:rsidP="00CD659B">
      <w:pPr>
        <w:spacing w:before="80"/>
        <w:rPr>
          <w:i/>
          <w:lang w:val="ru-RU"/>
        </w:rPr>
      </w:pPr>
    </w:p>
    <w:p w:rsidR="00A71FE5" w:rsidRPr="00131900" w:rsidRDefault="00A71FE5" w:rsidP="00CD659B">
      <w:pPr>
        <w:spacing w:before="80"/>
        <w:rPr>
          <w:i/>
          <w:lang w:val="ru-RU"/>
        </w:rPr>
      </w:pPr>
    </w:p>
    <w:p w:rsidR="00CD659B" w:rsidRPr="00131900"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131900">
          <w:headerReference w:type="even" r:id="rId8"/>
          <w:headerReference w:type="default" r:id="rId9"/>
          <w:pgSz w:w="11907" w:h="16840" w:code="9"/>
          <w:pgMar w:top="1089" w:right="1089" w:bottom="284" w:left="1089" w:header="567" w:footer="284" w:gutter="0"/>
          <w:pgNumType w:start="1"/>
          <w:cols w:space="720"/>
        </w:sectPr>
      </w:pPr>
    </w:p>
    <w:p w:rsidR="006E56A2" w:rsidRPr="006E56A2" w:rsidRDefault="006E56A2" w:rsidP="006E56A2">
      <w:pPr>
        <w:spacing w:before="0"/>
        <w:jc w:val="center"/>
        <w:rPr>
          <w:b/>
          <w:bCs/>
          <w:szCs w:val="22"/>
          <w:lang w:val="ru-RU"/>
        </w:rPr>
      </w:pPr>
      <w:bookmarkStart w:id="0" w:name="c2tope"/>
      <w:bookmarkEnd w:id="0"/>
      <w:r w:rsidRPr="006E56A2">
        <w:rPr>
          <w:b/>
          <w:bCs/>
          <w:szCs w:val="22"/>
          <w:lang w:val="ru-RU"/>
        </w:rPr>
        <w:lastRenderedPageBreak/>
        <w:t>Предисловие</w:t>
      </w:r>
    </w:p>
    <w:p w:rsidR="006E56A2" w:rsidRPr="00854998" w:rsidRDefault="006E56A2" w:rsidP="006E56A2">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E56A2" w:rsidRPr="00854998" w:rsidRDefault="006E56A2" w:rsidP="006E56A2">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6E56A2" w:rsidRPr="006E56A2" w:rsidRDefault="006E56A2" w:rsidP="006E56A2">
      <w:pPr>
        <w:spacing w:before="360"/>
        <w:jc w:val="center"/>
        <w:rPr>
          <w:b/>
          <w:bCs/>
          <w:szCs w:val="22"/>
          <w:lang w:val="ru-RU"/>
        </w:rPr>
      </w:pPr>
      <w:r w:rsidRPr="006E56A2">
        <w:rPr>
          <w:b/>
          <w:bCs/>
          <w:szCs w:val="22"/>
          <w:lang w:val="ru-RU"/>
        </w:rPr>
        <w:t>Политика в области прав интеллектуальной собственности (ПИС)</w:t>
      </w:r>
    </w:p>
    <w:p w:rsidR="006E56A2" w:rsidRPr="00854998" w:rsidRDefault="006E56A2" w:rsidP="001A5DF7">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1A5DF7">
        <w:rPr>
          <w:sz w:val="20"/>
          <w:lang w:val="ru-RU"/>
        </w:rPr>
        <w:t xml:space="preserve"> </w:t>
      </w:r>
      <w:r w:rsidR="001A5DF7" w:rsidRPr="00854998">
        <w:rPr>
          <w:sz w:val="20"/>
          <w:lang w:val="ru-RU"/>
        </w:rPr>
        <w:t>1</w:t>
      </w:r>
      <w:r w:rsidRPr="00854998">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r w:rsidRPr="00854998">
          <w:rPr>
            <w:rStyle w:val="Hyperlink"/>
            <w:rFonts w:eastAsia="SimSun"/>
            <w:sz w:val="20"/>
            <w:lang w:val="en-US"/>
          </w:rPr>
          <w:t>en</w:t>
        </w:r>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6E56A2" w:rsidRPr="00FD3C61" w:rsidRDefault="006E56A2" w:rsidP="006E56A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E56A2" w:rsidRPr="003804DC" w:rsidTr="00EB0890">
        <w:trPr>
          <w:jc w:val="center"/>
        </w:trPr>
        <w:tc>
          <w:tcPr>
            <w:tcW w:w="8856" w:type="dxa"/>
            <w:gridSpan w:val="2"/>
          </w:tcPr>
          <w:p w:rsidR="006E56A2" w:rsidRPr="006E56A2" w:rsidRDefault="006E56A2" w:rsidP="00EB0890">
            <w:pPr>
              <w:spacing w:before="180"/>
              <w:jc w:val="center"/>
              <w:rPr>
                <w:b/>
                <w:bCs/>
                <w:szCs w:val="22"/>
                <w:lang w:val="ru-RU"/>
              </w:rPr>
            </w:pPr>
            <w:r w:rsidRPr="006E56A2">
              <w:rPr>
                <w:b/>
                <w:bCs/>
                <w:szCs w:val="22"/>
                <w:lang w:val="ru-RU"/>
              </w:rPr>
              <w:t>Серии Рекомендаций МСЭ-R</w:t>
            </w:r>
          </w:p>
          <w:p w:rsidR="006E56A2" w:rsidRPr="00854998" w:rsidRDefault="006E56A2" w:rsidP="00EB0890">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1" w:history="1">
              <w:r w:rsidRPr="00854998">
                <w:rPr>
                  <w:rStyle w:val="Hyperlink"/>
                  <w:sz w:val="18"/>
                  <w:lang w:val="ru-RU"/>
                </w:rPr>
                <w:t>http://www.itu.int/publ/R-REC/en</w:t>
              </w:r>
            </w:hyperlink>
            <w:r w:rsidRPr="00854998">
              <w:rPr>
                <w:sz w:val="18"/>
                <w:szCs w:val="18"/>
                <w:lang w:val="ru-RU"/>
              </w:rPr>
              <w:t>.)</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Серия</w:t>
            </w:r>
          </w:p>
        </w:tc>
        <w:tc>
          <w:tcPr>
            <w:tcW w:w="7668" w:type="dxa"/>
          </w:tcPr>
          <w:p w:rsidR="006E56A2" w:rsidRPr="00D163D5" w:rsidRDefault="006E56A2" w:rsidP="00EB0890">
            <w:pPr>
              <w:spacing w:before="40" w:after="40"/>
              <w:jc w:val="center"/>
              <w:rPr>
                <w:b/>
                <w:bCs/>
                <w:sz w:val="20"/>
                <w:lang w:val="ru-RU"/>
              </w:rPr>
            </w:pPr>
            <w:r w:rsidRPr="00D163D5">
              <w:rPr>
                <w:b/>
                <w:bCs/>
                <w:sz w:val="20"/>
                <w:lang w:val="ru-RU"/>
              </w:rPr>
              <w:t>Название</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BO</w:t>
            </w:r>
          </w:p>
        </w:tc>
        <w:tc>
          <w:tcPr>
            <w:tcW w:w="7668" w:type="dxa"/>
          </w:tcPr>
          <w:p w:rsidR="006E56A2" w:rsidRPr="00D163D5" w:rsidRDefault="006E56A2" w:rsidP="00225DDD">
            <w:pPr>
              <w:spacing w:before="40" w:after="40"/>
              <w:jc w:val="left"/>
              <w:rPr>
                <w:sz w:val="20"/>
                <w:lang w:val="ru-RU"/>
              </w:rPr>
            </w:pPr>
            <w:r w:rsidRPr="00D163D5">
              <w:rPr>
                <w:sz w:val="20"/>
                <w:lang w:val="ru-RU"/>
              </w:rPr>
              <w:t>Спутниковое радиовещание</w:t>
            </w:r>
          </w:p>
        </w:tc>
      </w:tr>
      <w:tr w:rsidR="006E56A2" w:rsidRPr="003804DC" w:rsidTr="00475345">
        <w:trPr>
          <w:jc w:val="center"/>
        </w:trPr>
        <w:tc>
          <w:tcPr>
            <w:tcW w:w="1188" w:type="dxa"/>
            <w:tcBorders>
              <w:bottom w:val="nil"/>
            </w:tcBorders>
          </w:tcPr>
          <w:p w:rsidR="006E56A2" w:rsidRPr="00D163D5" w:rsidRDefault="006E56A2" w:rsidP="00EB0890">
            <w:pPr>
              <w:spacing w:before="40" w:after="40"/>
              <w:rPr>
                <w:b/>
                <w:bCs/>
                <w:sz w:val="20"/>
                <w:lang w:val="ru-RU"/>
              </w:rPr>
            </w:pPr>
            <w:r w:rsidRPr="00D163D5">
              <w:rPr>
                <w:b/>
                <w:bCs/>
                <w:sz w:val="20"/>
                <w:lang w:val="ru-RU"/>
              </w:rPr>
              <w:t>BR</w:t>
            </w:r>
          </w:p>
        </w:tc>
        <w:tc>
          <w:tcPr>
            <w:tcW w:w="7668" w:type="dxa"/>
            <w:tcBorders>
              <w:bottom w:val="nil"/>
            </w:tcBorders>
          </w:tcPr>
          <w:p w:rsidR="006E56A2" w:rsidRPr="00D163D5" w:rsidRDefault="006E56A2" w:rsidP="00225DDD">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6E56A2" w:rsidRPr="00FD3C61" w:rsidTr="00475345">
        <w:trPr>
          <w:jc w:val="center"/>
        </w:trPr>
        <w:tc>
          <w:tcPr>
            <w:tcW w:w="1188" w:type="dxa"/>
            <w:tcBorders>
              <w:top w:val="nil"/>
              <w:bottom w:val="nil"/>
            </w:tcBorders>
            <w:shd w:val="clear" w:color="auto" w:fill="FFFFFF" w:themeFill="background1"/>
          </w:tcPr>
          <w:p w:rsidR="006E56A2" w:rsidRPr="00D163D5" w:rsidRDefault="006E56A2" w:rsidP="00EB0890">
            <w:pPr>
              <w:spacing w:before="40" w:after="40"/>
              <w:rPr>
                <w:rFonts w:ascii="Times New Roman Bold" w:hAnsi="Times New Roman Bold" w:cs="Times New Roman Bold"/>
                <w:b/>
                <w:bCs/>
                <w:color w:val="000080"/>
                <w:sz w:val="20"/>
                <w:lang w:val="ru-RU"/>
              </w:rPr>
            </w:pPr>
            <w:r w:rsidRPr="00475345">
              <w:rPr>
                <w:b/>
                <w:bCs/>
                <w:sz w:val="20"/>
                <w:lang w:val="ru-RU"/>
              </w:rPr>
              <w:t>BS</w:t>
            </w:r>
          </w:p>
        </w:tc>
        <w:tc>
          <w:tcPr>
            <w:tcW w:w="7668" w:type="dxa"/>
            <w:tcBorders>
              <w:top w:val="nil"/>
              <w:bottom w:val="nil"/>
            </w:tcBorders>
            <w:shd w:val="clear" w:color="auto" w:fill="FFFFFF" w:themeFill="background1"/>
          </w:tcPr>
          <w:p w:rsidR="006E56A2" w:rsidRPr="00475345" w:rsidRDefault="006E56A2" w:rsidP="00225DDD">
            <w:pPr>
              <w:spacing w:before="40" w:after="40"/>
              <w:jc w:val="left"/>
              <w:rPr>
                <w:sz w:val="20"/>
                <w:lang w:val="ru-RU"/>
              </w:rPr>
            </w:pPr>
            <w:r w:rsidRPr="00475345">
              <w:rPr>
                <w:sz w:val="20"/>
                <w:lang w:val="ru-RU"/>
              </w:rPr>
              <w:t>Радиовещательная служба (звуковая)</w:t>
            </w:r>
          </w:p>
        </w:tc>
      </w:tr>
      <w:tr w:rsidR="006E56A2" w:rsidRPr="00FD3C61" w:rsidTr="00475345">
        <w:trPr>
          <w:jc w:val="center"/>
        </w:trPr>
        <w:tc>
          <w:tcPr>
            <w:tcW w:w="1188" w:type="dxa"/>
            <w:tcBorders>
              <w:top w:val="nil"/>
            </w:tcBorders>
          </w:tcPr>
          <w:p w:rsidR="006E56A2" w:rsidRPr="00D163D5" w:rsidRDefault="006E56A2" w:rsidP="00EB0890">
            <w:pPr>
              <w:spacing w:before="40" w:after="40"/>
              <w:rPr>
                <w:b/>
                <w:bCs/>
                <w:sz w:val="20"/>
                <w:lang w:val="ru-RU"/>
              </w:rPr>
            </w:pPr>
            <w:r w:rsidRPr="00D163D5">
              <w:rPr>
                <w:b/>
                <w:bCs/>
                <w:sz w:val="20"/>
                <w:lang w:val="ru-RU"/>
              </w:rPr>
              <w:t>BT</w:t>
            </w:r>
          </w:p>
        </w:tc>
        <w:tc>
          <w:tcPr>
            <w:tcW w:w="7668" w:type="dxa"/>
            <w:tcBorders>
              <w:top w:val="nil"/>
            </w:tcBorders>
          </w:tcPr>
          <w:p w:rsidR="006E56A2" w:rsidRPr="00D163D5" w:rsidRDefault="006E56A2" w:rsidP="00225DDD">
            <w:pPr>
              <w:spacing w:before="40" w:after="40"/>
              <w:jc w:val="left"/>
              <w:rPr>
                <w:sz w:val="20"/>
                <w:lang w:val="ru-RU"/>
              </w:rPr>
            </w:pPr>
            <w:r w:rsidRPr="00D163D5">
              <w:rPr>
                <w:sz w:val="20"/>
                <w:lang w:val="ru-RU"/>
              </w:rPr>
              <w:t>Радиовещательная служба (телевизионная)</w:t>
            </w:r>
          </w:p>
        </w:tc>
      </w:tr>
      <w:tr w:rsidR="006E56A2" w:rsidRPr="00FD3C61" w:rsidTr="00475345">
        <w:trPr>
          <w:jc w:val="center"/>
        </w:trPr>
        <w:tc>
          <w:tcPr>
            <w:tcW w:w="1188" w:type="dxa"/>
            <w:tcBorders>
              <w:bottom w:val="nil"/>
            </w:tcBorders>
          </w:tcPr>
          <w:p w:rsidR="006E56A2" w:rsidRPr="00D163D5" w:rsidRDefault="006E56A2" w:rsidP="00EB0890">
            <w:pPr>
              <w:spacing w:before="40" w:after="40"/>
              <w:rPr>
                <w:b/>
                <w:bCs/>
                <w:sz w:val="20"/>
                <w:lang w:val="ru-RU"/>
              </w:rPr>
            </w:pPr>
            <w:r w:rsidRPr="00D163D5">
              <w:rPr>
                <w:b/>
                <w:bCs/>
                <w:sz w:val="20"/>
                <w:lang w:val="ru-RU"/>
              </w:rPr>
              <w:t>F</w:t>
            </w:r>
          </w:p>
        </w:tc>
        <w:tc>
          <w:tcPr>
            <w:tcW w:w="7668" w:type="dxa"/>
            <w:tcBorders>
              <w:bottom w:val="nil"/>
            </w:tcBorders>
          </w:tcPr>
          <w:p w:rsidR="006E56A2" w:rsidRPr="00D163D5" w:rsidRDefault="006E56A2" w:rsidP="00225DDD">
            <w:pPr>
              <w:spacing w:before="40" w:after="40"/>
              <w:jc w:val="left"/>
              <w:rPr>
                <w:sz w:val="20"/>
                <w:lang w:val="ru-RU"/>
              </w:rPr>
            </w:pPr>
            <w:r w:rsidRPr="00D163D5">
              <w:rPr>
                <w:sz w:val="20"/>
                <w:lang w:val="ru-RU"/>
              </w:rPr>
              <w:t>Фиксированная служба</w:t>
            </w:r>
          </w:p>
        </w:tc>
      </w:tr>
      <w:tr w:rsidR="006E56A2" w:rsidRPr="003804DC" w:rsidTr="00475345">
        <w:trPr>
          <w:jc w:val="center"/>
        </w:trPr>
        <w:tc>
          <w:tcPr>
            <w:tcW w:w="1188" w:type="dxa"/>
            <w:tcBorders>
              <w:top w:val="nil"/>
              <w:bottom w:val="nil"/>
            </w:tcBorders>
            <w:shd w:val="clear" w:color="auto" w:fill="F2F2F2" w:themeFill="background1" w:themeFillShade="F2"/>
          </w:tcPr>
          <w:p w:rsidR="006E56A2" w:rsidRPr="00475345" w:rsidRDefault="006E56A2" w:rsidP="00EB0890">
            <w:pPr>
              <w:spacing w:before="40" w:after="40"/>
              <w:rPr>
                <w:b/>
                <w:bCs/>
                <w:color w:val="000080"/>
                <w:sz w:val="20"/>
                <w:lang w:val="ru-RU"/>
              </w:rPr>
            </w:pPr>
            <w:r w:rsidRPr="00475345">
              <w:rPr>
                <w:b/>
                <w:bCs/>
                <w:color w:val="000080"/>
                <w:sz w:val="20"/>
                <w:lang w:val="ru-RU"/>
              </w:rPr>
              <w:t>M</w:t>
            </w:r>
          </w:p>
        </w:tc>
        <w:tc>
          <w:tcPr>
            <w:tcW w:w="7668" w:type="dxa"/>
            <w:tcBorders>
              <w:top w:val="nil"/>
              <w:bottom w:val="nil"/>
            </w:tcBorders>
            <w:shd w:val="clear" w:color="auto" w:fill="F2F2F2" w:themeFill="background1" w:themeFillShade="F2"/>
          </w:tcPr>
          <w:p w:rsidR="006E56A2" w:rsidRPr="00475345" w:rsidRDefault="00C847AA" w:rsidP="00C847AA">
            <w:pPr>
              <w:spacing w:before="40" w:after="40"/>
              <w:jc w:val="left"/>
              <w:rPr>
                <w:b/>
                <w:bCs/>
                <w:color w:val="000080"/>
                <w:sz w:val="20"/>
                <w:lang w:val="ru-RU"/>
              </w:rPr>
            </w:pPr>
            <w:r w:rsidRPr="00C847AA">
              <w:rPr>
                <w:b/>
                <w:bCs/>
                <w:color w:val="000080"/>
                <w:sz w:val="20"/>
                <w:lang w:val="ru-RU"/>
              </w:rPr>
              <w:t>Подвижные службы, служба радиоопределения, любительская служба и относящиеся к ним спутниковые службы</w:t>
            </w:r>
            <w:r w:rsidRPr="00475345">
              <w:rPr>
                <w:b/>
                <w:bCs/>
                <w:color w:val="000080"/>
                <w:sz w:val="20"/>
                <w:lang w:val="ru-RU"/>
              </w:rPr>
              <w:t xml:space="preserve"> </w:t>
            </w:r>
          </w:p>
        </w:tc>
      </w:tr>
      <w:tr w:rsidR="006E56A2" w:rsidRPr="00FD3C61" w:rsidTr="00475345">
        <w:trPr>
          <w:jc w:val="center"/>
        </w:trPr>
        <w:tc>
          <w:tcPr>
            <w:tcW w:w="1188" w:type="dxa"/>
            <w:tcBorders>
              <w:top w:val="nil"/>
            </w:tcBorders>
            <w:shd w:val="clear" w:color="auto" w:fill="FFFFFF" w:themeFill="background1"/>
          </w:tcPr>
          <w:p w:rsidR="006E56A2" w:rsidRPr="00D163D5" w:rsidRDefault="006E56A2" w:rsidP="00EB0890">
            <w:pPr>
              <w:spacing w:before="40" w:after="40"/>
              <w:rPr>
                <w:b/>
                <w:bCs/>
                <w:sz w:val="20"/>
                <w:lang w:val="ru-RU"/>
              </w:rPr>
            </w:pPr>
            <w:r w:rsidRPr="00D163D5">
              <w:rPr>
                <w:b/>
                <w:bCs/>
                <w:sz w:val="20"/>
                <w:lang w:val="ru-RU"/>
              </w:rPr>
              <w:t>P</w:t>
            </w:r>
          </w:p>
        </w:tc>
        <w:tc>
          <w:tcPr>
            <w:tcW w:w="7668" w:type="dxa"/>
            <w:tcBorders>
              <w:top w:val="nil"/>
            </w:tcBorders>
            <w:shd w:val="clear" w:color="auto" w:fill="FFFFFF" w:themeFill="background1"/>
          </w:tcPr>
          <w:p w:rsidR="006E56A2" w:rsidRPr="00D163D5" w:rsidRDefault="006E56A2" w:rsidP="00225DDD">
            <w:pPr>
              <w:spacing w:before="40" w:after="40"/>
              <w:jc w:val="left"/>
              <w:rPr>
                <w:sz w:val="20"/>
                <w:lang w:val="ru-RU"/>
              </w:rPr>
            </w:pPr>
            <w:r w:rsidRPr="00D163D5">
              <w:rPr>
                <w:sz w:val="20"/>
                <w:lang w:val="ru-RU"/>
              </w:rPr>
              <w:t>Распространение радиоволн</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RA</w:t>
            </w:r>
          </w:p>
        </w:tc>
        <w:tc>
          <w:tcPr>
            <w:tcW w:w="7668" w:type="dxa"/>
          </w:tcPr>
          <w:p w:rsidR="006E56A2" w:rsidRPr="00D163D5" w:rsidRDefault="006E56A2" w:rsidP="00225DDD">
            <w:pPr>
              <w:spacing w:before="40" w:after="40"/>
              <w:jc w:val="left"/>
              <w:rPr>
                <w:sz w:val="20"/>
                <w:lang w:val="ru-RU"/>
              </w:rPr>
            </w:pPr>
            <w:r w:rsidRPr="00D163D5">
              <w:rPr>
                <w:sz w:val="20"/>
                <w:lang w:val="ru-RU"/>
              </w:rPr>
              <w:t>Радиоастрономия</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RS</w:t>
            </w:r>
          </w:p>
        </w:tc>
        <w:tc>
          <w:tcPr>
            <w:tcW w:w="7668" w:type="dxa"/>
          </w:tcPr>
          <w:p w:rsidR="006E56A2" w:rsidRPr="00D163D5" w:rsidRDefault="006E56A2" w:rsidP="00225DDD">
            <w:pPr>
              <w:spacing w:before="40" w:after="40"/>
              <w:jc w:val="left"/>
              <w:rPr>
                <w:sz w:val="20"/>
                <w:lang w:val="ru-RU"/>
              </w:rPr>
            </w:pPr>
            <w:r w:rsidRPr="00D163D5">
              <w:rPr>
                <w:sz w:val="20"/>
                <w:lang w:val="ru-RU"/>
              </w:rPr>
              <w:t>Системы дистанционного зондирования</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S</w:t>
            </w:r>
          </w:p>
        </w:tc>
        <w:tc>
          <w:tcPr>
            <w:tcW w:w="7668" w:type="dxa"/>
          </w:tcPr>
          <w:p w:rsidR="006E56A2" w:rsidRPr="00D163D5" w:rsidRDefault="006E56A2" w:rsidP="00225DDD">
            <w:pPr>
              <w:spacing w:before="40" w:after="40"/>
              <w:jc w:val="left"/>
              <w:rPr>
                <w:sz w:val="20"/>
                <w:lang w:val="ru-RU"/>
              </w:rPr>
            </w:pPr>
            <w:r w:rsidRPr="00D163D5">
              <w:rPr>
                <w:sz w:val="20"/>
                <w:lang w:val="ru-RU"/>
              </w:rPr>
              <w:t>Фиксированная спутниковая служба</w:t>
            </w:r>
          </w:p>
        </w:tc>
      </w:tr>
      <w:tr w:rsidR="006E56A2" w:rsidRPr="00FD3C61" w:rsidTr="00EB0890">
        <w:trPr>
          <w:jc w:val="center"/>
        </w:trPr>
        <w:tc>
          <w:tcPr>
            <w:tcW w:w="1188" w:type="dxa"/>
            <w:shd w:val="clear" w:color="auto" w:fill="auto"/>
          </w:tcPr>
          <w:p w:rsidR="006E56A2" w:rsidRPr="00D163D5" w:rsidRDefault="006E56A2" w:rsidP="00EB0890">
            <w:pPr>
              <w:spacing w:before="40" w:after="40"/>
              <w:rPr>
                <w:b/>
                <w:bCs/>
                <w:sz w:val="20"/>
                <w:lang w:val="ru-RU"/>
              </w:rPr>
            </w:pPr>
            <w:r w:rsidRPr="00D163D5">
              <w:rPr>
                <w:b/>
                <w:bCs/>
                <w:sz w:val="20"/>
                <w:lang w:val="ru-RU"/>
              </w:rPr>
              <w:t>SA</w:t>
            </w:r>
          </w:p>
        </w:tc>
        <w:tc>
          <w:tcPr>
            <w:tcW w:w="7668" w:type="dxa"/>
            <w:shd w:val="clear" w:color="auto" w:fill="auto"/>
          </w:tcPr>
          <w:p w:rsidR="006E56A2" w:rsidRPr="00D163D5" w:rsidRDefault="006E56A2" w:rsidP="00225DDD">
            <w:pPr>
              <w:spacing w:before="40" w:after="40"/>
              <w:jc w:val="left"/>
              <w:rPr>
                <w:sz w:val="20"/>
                <w:lang w:val="ru-RU"/>
              </w:rPr>
            </w:pPr>
            <w:r w:rsidRPr="00D163D5">
              <w:rPr>
                <w:sz w:val="20"/>
                <w:lang w:val="ru-RU"/>
              </w:rPr>
              <w:t>Космические применения и метеорология</w:t>
            </w:r>
          </w:p>
        </w:tc>
      </w:tr>
      <w:tr w:rsidR="006E56A2" w:rsidRPr="003804DC"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SF</w:t>
            </w:r>
          </w:p>
        </w:tc>
        <w:tc>
          <w:tcPr>
            <w:tcW w:w="7668" w:type="dxa"/>
          </w:tcPr>
          <w:p w:rsidR="006E56A2" w:rsidRPr="00D163D5" w:rsidRDefault="006E56A2" w:rsidP="00225DDD">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E56A2" w:rsidRPr="00FD3C61" w:rsidTr="00EB0890">
        <w:trPr>
          <w:jc w:val="center"/>
        </w:trPr>
        <w:tc>
          <w:tcPr>
            <w:tcW w:w="1188" w:type="dxa"/>
            <w:shd w:val="clear" w:color="auto" w:fill="auto"/>
          </w:tcPr>
          <w:p w:rsidR="006E56A2" w:rsidRPr="00D163D5" w:rsidRDefault="006E56A2" w:rsidP="00EB0890">
            <w:pPr>
              <w:spacing w:before="40" w:after="40"/>
              <w:rPr>
                <w:b/>
                <w:bCs/>
                <w:sz w:val="20"/>
                <w:lang w:val="ru-RU"/>
              </w:rPr>
            </w:pPr>
            <w:r w:rsidRPr="00D163D5">
              <w:rPr>
                <w:b/>
                <w:bCs/>
                <w:sz w:val="20"/>
                <w:lang w:val="ru-RU"/>
              </w:rPr>
              <w:t>SM</w:t>
            </w:r>
          </w:p>
        </w:tc>
        <w:tc>
          <w:tcPr>
            <w:tcW w:w="7668" w:type="dxa"/>
            <w:shd w:val="clear" w:color="auto" w:fill="auto"/>
          </w:tcPr>
          <w:p w:rsidR="006E56A2" w:rsidRPr="00D163D5" w:rsidRDefault="006E56A2" w:rsidP="00225DDD">
            <w:pPr>
              <w:spacing w:before="40" w:after="40"/>
              <w:jc w:val="left"/>
              <w:rPr>
                <w:sz w:val="20"/>
                <w:lang w:val="ru-RU"/>
              </w:rPr>
            </w:pPr>
            <w:r w:rsidRPr="00D163D5">
              <w:rPr>
                <w:sz w:val="20"/>
                <w:lang w:val="ru-RU"/>
              </w:rPr>
              <w:t>Управление использованием спектра</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SNG</w:t>
            </w:r>
          </w:p>
        </w:tc>
        <w:tc>
          <w:tcPr>
            <w:tcW w:w="7668" w:type="dxa"/>
          </w:tcPr>
          <w:p w:rsidR="006E56A2" w:rsidRPr="00D163D5" w:rsidRDefault="006E56A2" w:rsidP="00225DDD">
            <w:pPr>
              <w:spacing w:before="40" w:after="40"/>
              <w:jc w:val="left"/>
              <w:rPr>
                <w:sz w:val="20"/>
                <w:lang w:val="ru-RU"/>
              </w:rPr>
            </w:pPr>
            <w:r w:rsidRPr="00D163D5">
              <w:rPr>
                <w:sz w:val="20"/>
                <w:lang w:val="ru-RU"/>
              </w:rPr>
              <w:t>Спутниковый сбор новостей</w:t>
            </w:r>
          </w:p>
        </w:tc>
      </w:tr>
      <w:tr w:rsidR="006E56A2" w:rsidRPr="003804DC"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TF</w:t>
            </w:r>
          </w:p>
        </w:tc>
        <w:tc>
          <w:tcPr>
            <w:tcW w:w="7668" w:type="dxa"/>
          </w:tcPr>
          <w:p w:rsidR="006E56A2" w:rsidRPr="00D163D5" w:rsidRDefault="006E56A2" w:rsidP="00225DDD">
            <w:pPr>
              <w:spacing w:before="40" w:after="40"/>
              <w:jc w:val="left"/>
              <w:rPr>
                <w:sz w:val="20"/>
                <w:lang w:val="ru-RU"/>
              </w:rPr>
            </w:pPr>
            <w:r w:rsidRPr="00D163D5">
              <w:rPr>
                <w:sz w:val="20"/>
                <w:lang w:val="ru-RU"/>
              </w:rPr>
              <w:t>Передача сигналов времени и эталонных частот</w:t>
            </w:r>
          </w:p>
        </w:tc>
      </w:tr>
      <w:tr w:rsidR="006E56A2" w:rsidRPr="003804DC" w:rsidTr="00EB0890">
        <w:trPr>
          <w:jc w:val="center"/>
        </w:trPr>
        <w:tc>
          <w:tcPr>
            <w:tcW w:w="1188" w:type="dxa"/>
          </w:tcPr>
          <w:p w:rsidR="006E56A2" w:rsidRPr="00D163D5" w:rsidRDefault="006E56A2" w:rsidP="00EB0890">
            <w:pPr>
              <w:spacing w:before="40" w:after="180"/>
              <w:rPr>
                <w:b/>
                <w:bCs/>
                <w:sz w:val="20"/>
                <w:lang w:val="ru-RU"/>
              </w:rPr>
            </w:pPr>
            <w:r w:rsidRPr="00D163D5">
              <w:rPr>
                <w:b/>
                <w:bCs/>
                <w:sz w:val="20"/>
                <w:lang w:val="ru-RU"/>
              </w:rPr>
              <w:t>V</w:t>
            </w:r>
          </w:p>
        </w:tc>
        <w:tc>
          <w:tcPr>
            <w:tcW w:w="7668" w:type="dxa"/>
          </w:tcPr>
          <w:p w:rsidR="006E56A2" w:rsidRPr="00D163D5" w:rsidRDefault="006E56A2" w:rsidP="00225DDD">
            <w:pPr>
              <w:spacing w:before="40" w:after="180"/>
              <w:jc w:val="left"/>
              <w:rPr>
                <w:sz w:val="20"/>
                <w:lang w:val="ru-RU"/>
              </w:rPr>
            </w:pPr>
            <w:r w:rsidRPr="00D163D5">
              <w:rPr>
                <w:sz w:val="20"/>
                <w:lang w:val="ru-RU"/>
              </w:rPr>
              <w:t>Словарь и связанные с ним вопросы</w:t>
            </w:r>
          </w:p>
        </w:tc>
      </w:tr>
    </w:tbl>
    <w:p w:rsidR="006E56A2" w:rsidRPr="00FD3C61" w:rsidRDefault="006E56A2" w:rsidP="006E56A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E56A2" w:rsidRPr="003804DC" w:rsidTr="00EB0890">
        <w:trPr>
          <w:jc w:val="center"/>
        </w:trPr>
        <w:tc>
          <w:tcPr>
            <w:tcW w:w="8856" w:type="dxa"/>
          </w:tcPr>
          <w:p w:rsidR="006E56A2" w:rsidRPr="00D163D5" w:rsidRDefault="006E56A2" w:rsidP="001A5DF7">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sidR="00225DDD">
              <w:rPr>
                <w:i/>
                <w:iCs/>
                <w:sz w:val="20"/>
                <w:lang w:val="en-US"/>
              </w:rPr>
              <w:t> </w:t>
            </w:r>
            <w:r w:rsidRPr="00D163D5">
              <w:rPr>
                <w:i/>
                <w:iCs/>
                <w:sz w:val="20"/>
                <w:lang w:val="ru-RU"/>
              </w:rPr>
              <w:t>соответствии с процедурой, изложенной в Резолюции МСЭ-R</w:t>
            </w:r>
            <w:r w:rsidR="001A5DF7">
              <w:rPr>
                <w:i/>
                <w:iCs/>
                <w:sz w:val="20"/>
                <w:lang w:val="ru-RU"/>
              </w:rPr>
              <w:t xml:space="preserve"> </w:t>
            </w:r>
            <w:r w:rsidR="001A5DF7" w:rsidRPr="00D163D5">
              <w:rPr>
                <w:i/>
                <w:iCs/>
                <w:sz w:val="20"/>
                <w:lang w:val="ru-RU"/>
              </w:rPr>
              <w:t>1</w:t>
            </w:r>
            <w:r w:rsidRPr="00D163D5">
              <w:rPr>
                <w:i/>
                <w:iCs/>
                <w:sz w:val="20"/>
                <w:lang w:val="ru-RU"/>
              </w:rPr>
              <w:t>.</w:t>
            </w:r>
          </w:p>
        </w:tc>
      </w:tr>
    </w:tbl>
    <w:p w:rsidR="006E56A2" w:rsidRPr="007E6717" w:rsidRDefault="006E56A2" w:rsidP="00387A7D">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w:t>
      </w:r>
      <w:r w:rsidR="00387A7D" w:rsidRPr="00387A7D">
        <w:rPr>
          <w:sz w:val="20"/>
          <w:lang w:val="ru-RU"/>
        </w:rPr>
        <w:t>5</w:t>
      </w:r>
      <w:r w:rsidRPr="007E6717">
        <w:rPr>
          <w:sz w:val="20"/>
          <w:lang w:val="ru-RU"/>
        </w:rPr>
        <w:t xml:space="preserve"> г.</w:t>
      </w:r>
    </w:p>
    <w:p w:rsidR="006E56A2" w:rsidRPr="00387A7D" w:rsidRDefault="00B62AB1" w:rsidP="00387A7D">
      <w:pPr>
        <w:spacing w:before="480" w:after="120"/>
        <w:jc w:val="center"/>
        <w:rPr>
          <w:rFonts w:eastAsia="SimSun"/>
          <w:sz w:val="20"/>
          <w:lang w:val="ru-RU" w:eastAsia="zh-CN"/>
        </w:rPr>
      </w:pPr>
      <w:r w:rsidRPr="00470E28">
        <w:rPr>
          <w:sz w:val="20"/>
          <w:lang w:val="en-US"/>
        </w:rPr>
        <w:sym w:font="Symbol" w:char="F0E3"/>
      </w:r>
      <w:r w:rsidRPr="001A5DF7">
        <w:rPr>
          <w:sz w:val="20"/>
          <w:lang w:val="ru-RU"/>
        </w:rPr>
        <w:t xml:space="preserve"> </w:t>
      </w:r>
      <w:r w:rsidRPr="00470E28">
        <w:rPr>
          <w:sz w:val="20"/>
          <w:lang w:val="en-US"/>
        </w:rPr>
        <w:t>ITU</w:t>
      </w:r>
      <w:r w:rsidRPr="001A5DF7">
        <w:rPr>
          <w:sz w:val="20"/>
          <w:lang w:val="ru-RU"/>
        </w:rPr>
        <w:t xml:space="preserve"> </w:t>
      </w:r>
      <w:bookmarkStart w:id="1" w:name="iiannee"/>
      <w:bookmarkEnd w:id="1"/>
      <w:r w:rsidRPr="001A5DF7">
        <w:rPr>
          <w:sz w:val="20"/>
          <w:lang w:val="ru-RU"/>
        </w:rPr>
        <w:t>201</w:t>
      </w:r>
      <w:r w:rsidR="00387A7D" w:rsidRPr="00387A7D">
        <w:rPr>
          <w:sz w:val="20"/>
          <w:lang w:val="ru-RU"/>
        </w:rPr>
        <w:t>5</w:t>
      </w:r>
    </w:p>
    <w:p w:rsidR="00B62AB1" w:rsidRPr="00B62AB1" w:rsidRDefault="006E56A2" w:rsidP="00B62AB1">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62AB1" w:rsidRPr="00B62AB1">
        <w:rPr>
          <w:sz w:val="18"/>
          <w:szCs w:val="18"/>
          <w:lang w:val="ru-RU"/>
        </w:rPr>
        <w:t xml:space="preserve"> </w:t>
      </w:r>
    </w:p>
    <w:p w:rsidR="00B62AB1" w:rsidRPr="00B62AB1" w:rsidRDefault="00B62AB1" w:rsidP="00B62AB1">
      <w:pPr>
        <w:spacing w:before="160"/>
        <w:rPr>
          <w:i/>
          <w:sz w:val="20"/>
          <w:lang w:val="ru-RU"/>
        </w:rPr>
        <w:sectPr w:rsidR="00B62AB1" w:rsidRPr="00B62AB1"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C906E6" w:rsidRPr="002B472E" w:rsidRDefault="00C906E6" w:rsidP="003804DC">
      <w:pPr>
        <w:pStyle w:val="RecNo"/>
        <w:spacing w:before="0"/>
        <w:rPr>
          <w:lang w:val="en-US"/>
        </w:rPr>
      </w:pPr>
      <w:bookmarkStart w:id="2" w:name="irecnoe"/>
      <w:bookmarkEnd w:id="2"/>
      <w:r w:rsidRPr="005F05C0">
        <w:rPr>
          <w:lang w:val="ru-RU"/>
        </w:rPr>
        <w:lastRenderedPageBreak/>
        <w:t xml:space="preserve">РЕКОМЕНДАЦИЯ  </w:t>
      </w:r>
      <w:r w:rsidRPr="00B62AB1">
        <w:rPr>
          <w:rStyle w:val="href"/>
          <w:lang w:val="ru-RU"/>
        </w:rPr>
        <w:t>МСЭ-</w:t>
      </w:r>
      <w:r w:rsidRPr="005F05C0">
        <w:rPr>
          <w:rStyle w:val="href"/>
        </w:rPr>
        <w:t>R</w:t>
      </w:r>
      <w:r w:rsidRPr="00B62AB1">
        <w:rPr>
          <w:rStyle w:val="href"/>
          <w:lang w:val="ru-RU"/>
        </w:rPr>
        <w:t xml:space="preserve">  </w:t>
      </w:r>
      <w:r>
        <w:rPr>
          <w:rStyle w:val="href"/>
          <w:lang w:val="en-US"/>
        </w:rPr>
        <w:t>M</w:t>
      </w:r>
      <w:r w:rsidRPr="00B62AB1">
        <w:rPr>
          <w:rStyle w:val="href"/>
          <w:lang w:val="ru-RU"/>
        </w:rPr>
        <w:t>.</w:t>
      </w:r>
      <w:r w:rsidR="002B472E">
        <w:rPr>
          <w:rStyle w:val="href"/>
          <w:lang w:val="en-US"/>
        </w:rPr>
        <w:t>1036-5</w:t>
      </w:r>
    </w:p>
    <w:p w:rsidR="002B472E" w:rsidRPr="009C1414" w:rsidRDefault="002B472E" w:rsidP="002B472E">
      <w:pPr>
        <w:pStyle w:val="Restitle"/>
        <w:rPr>
          <w:caps/>
          <w:lang w:val="ru-RU" w:eastAsia="zh-CN"/>
        </w:rPr>
      </w:pPr>
      <w:r w:rsidRPr="009C1414">
        <w:rPr>
          <w:lang w:val="ru-RU"/>
        </w:rPr>
        <w:t xml:space="preserve">Планы размещения частот для внедрения наземного сегмента </w:t>
      </w:r>
      <w:r w:rsidRPr="009C1414">
        <w:rPr>
          <w:lang w:val="ru-RU"/>
        </w:rPr>
        <w:br/>
        <w:t xml:space="preserve">Международной подвижной электросвязи (IМТ) </w:t>
      </w:r>
      <w:r w:rsidRPr="009C1414">
        <w:rPr>
          <w:lang w:val="ru-RU" w:eastAsia="zh-CN"/>
        </w:rPr>
        <w:t xml:space="preserve">в полосах частот, </w:t>
      </w:r>
      <w:r w:rsidRPr="009C1414">
        <w:rPr>
          <w:lang w:val="ru-RU" w:eastAsia="zh-CN"/>
        </w:rPr>
        <w:br/>
        <w:t>определенных для IMT в Регламенте радиосвязи (РР)</w:t>
      </w:r>
    </w:p>
    <w:p w:rsidR="002B472E" w:rsidRPr="00AD60A3" w:rsidRDefault="002B472E" w:rsidP="00AD60A3">
      <w:pPr>
        <w:pStyle w:val="Recref"/>
      </w:pPr>
      <w:r w:rsidRPr="00AD60A3">
        <w:t>(Вопрос МСЭ-R 229-2/5)</w:t>
      </w:r>
    </w:p>
    <w:p w:rsidR="002B472E" w:rsidRPr="009C1414" w:rsidRDefault="002B472E" w:rsidP="002B472E">
      <w:pPr>
        <w:jc w:val="right"/>
        <w:rPr>
          <w:lang w:val="ru-RU"/>
        </w:rPr>
      </w:pPr>
      <w:r w:rsidRPr="009C1414">
        <w:rPr>
          <w:lang w:val="ru-RU"/>
        </w:rPr>
        <w:t>(1994-1999-2003-2007-2012</w:t>
      </w:r>
      <w:r w:rsidR="00AD60A3">
        <w:rPr>
          <w:lang w:val="en-US"/>
        </w:rPr>
        <w:t>-2015</w:t>
      </w:r>
      <w:r w:rsidRPr="009C1414">
        <w:rPr>
          <w:lang w:val="ru-RU"/>
        </w:rPr>
        <w:t>)</w:t>
      </w:r>
    </w:p>
    <w:p w:rsidR="002B472E" w:rsidRPr="009C1414" w:rsidRDefault="002B472E" w:rsidP="002B472E">
      <w:pPr>
        <w:pStyle w:val="Resdate"/>
        <w:rPr>
          <w:lang w:val="ru-RU" w:eastAsia="zh-CN"/>
        </w:rPr>
      </w:pPr>
    </w:p>
    <w:p w:rsidR="002B472E" w:rsidRPr="001A2F90" w:rsidRDefault="002B472E" w:rsidP="002B472E">
      <w:pPr>
        <w:pStyle w:val="Headingb"/>
        <w:rPr>
          <w:lang w:val="ru-RU"/>
        </w:rPr>
      </w:pPr>
      <w:r w:rsidRPr="009C1414">
        <w:rPr>
          <w:lang w:val="ru-RU"/>
        </w:rPr>
        <w:t>Ключевые слова</w:t>
      </w:r>
    </w:p>
    <w:p w:rsidR="002B472E" w:rsidRPr="001A2F90" w:rsidRDefault="002B472E" w:rsidP="002B472E">
      <w:pPr>
        <w:rPr>
          <w:lang w:val="ru-RU"/>
        </w:rPr>
      </w:pPr>
      <w:r w:rsidRPr="001A2F90">
        <w:rPr>
          <w:lang w:val="ru-RU"/>
        </w:rPr>
        <w:t xml:space="preserve">IMT, </w:t>
      </w:r>
      <w:r w:rsidRPr="009C1414">
        <w:rPr>
          <w:lang w:val="ru-RU"/>
        </w:rPr>
        <w:t>планы размещения частот</w:t>
      </w:r>
      <w:r w:rsidRPr="001A2F90">
        <w:rPr>
          <w:lang w:val="ru-RU"/>
        </w:rPr>
        <w:t xml:space="preserve">, </w:t>
      </w:r>
      <w:r w:rsidRPr="009C1414">
        <w:rPr>
          <w:lang w:val="ru-RU"/>
        </w:rPr>
        <w:t>наземный сегмент IMT</w:t>
      </w:r>
    </w:p>
    <w:p w:rsidR="002B472E" w:rsidRPr="009C1414" w:rsidRDefault="002B472E" w:rsidP="002B472E">
      <w:pPr>
        <w:pStyle w:val="HeadingSum"/>
        <w:rPr>
          <w:lang w:val="ru-RU"/>
        </w:rPr>
      </w:pPr>
      <w:bookmarkStart w:id="3" w:name="_Toc283976887"/>
      <w:r w:rsidRPr="009C1414">
        <w:rPr>
          <w:lang w:val="ru-RU"/>
        </w:rPr>
        <w:t>Сфера применения</w:t>
      </w:r>
    </w:p>
    <w:p w:rsidR="002B472E" w:rsidRPr="009C1414" w:rsidRDefault="002B472E" w:rsidP="00070010">
      <w:pPr>
        <w:pStyle w:val="Summary"/>
        <w:spacing w:after="120"/>
      </w:pPr>
      <w:r w:rsidRPr="009C1414">
        <w:t>В настоящей Рекомендации представлено руководство по выбору планов размещения частот передачи и приема для наземного сегмента систем IMT, а также самих этих планов, с целью содействия администрациям в решении технических проблем использования спектра, связанных с внедрением и эксплуатацией наземного сегмента IMT в полосах частот, определенных в РР. Планы размещения частот рекомендуются с точки зрения обеспечения наиболее эффективного и рационального использования спектра для предоставления услуг IMT, максимально сокращая при этом воздействие на другие системы или службы в этих полосах и способствуя развитию систем IMT.</w:t>
      </w:r>
    </w:p>
    <w:p w:rsidR="002B472E" w:rsidRPr="009C1414" w:rsidRDefault="002B472E" w:rsidP="00070010">
      <w:pPr>
        <w:pStyle w:val="Summary"/>
        <w:spacing w:before="0"/>
      </w:pPr>
      <w:r w:rsidRPr="009C1414">
        <w:t>Настоящая Рекомендация дополняется другими Рекомендациями и Отчетами МСЭ-R по IMT, в которых представлены дополнительные сведения по ряду аспектов, включая характеристики нежелательных излучений для полос, которые рассматриваются в настоящей Рекомендации, и спецификации радиоинтерфейса.</w:t>
      </w:r>
    </w:p>
    <w:bookmarkEnd w:id="3"/>
    <w:p w:rsidR="002B472E" w:rsidRPr="009C1414" w:rsidRDefault="002B472E" w:rsidP="002B472E">
      <w:pPr>
        <w:pStyle w:val="Headingb"/>
        <w:rPr>
          <w:lang w:val="ru-RU"/>
        </w:rPr>
      </w:pPr>
      <w:r w:rsidRPr="009C1414">
        <w:rPr>
          <w:lang w:val="ru-RU"/>
        </w:rPr>
        <w:t>Введение</w:t>
      </w:r>
    </w:p>
    <w:p w:rsidR="002B472E" w:rsidRPr="009C1414" w:rsidRDefault="002B472E" w:rsidP="00070010">
      <w:pPr>
        <w:rPr>
          <w:lang w:val="ru-RU"/>
        </w:rPr>
      </w:pPr>
      <w:r w:rsidRPr="009C1414">
        <w:rPr>
          <w:lang w:val="ru-RU"/>
        </w:rPr>
        <w:t>Системы подвижной связи третьего поколения IMT-2000 начали предоставлять услуги примерно в 2000 году и с использованием одного или двух радиоканалов обеспечивают доступ к широкому спектру услуг электросвязи фиксированных сетей электросвязи (например, КТСОП/ЦСИС/протокол Интернет (IP)) и к другим услугам, которые свойственны пользователям подвижной связи. С тех пор IMT</w:t>
      </w:r>
      <w:r w:rsidRPr="009C1414">
        <w:rPr>
          <w:lang w:val="ru-RU"/>
        </w:rPr>
        <w:noBreakHyphen/>
        <w:t>2000 непрерывно совершенствуется.</w:t>
      </w:r>
    </w:p>
    <w:p w:rsidR="002B472E" w:rsidRPr="009C1414" w:rsidRDefault="002B472E" w:rsidP="00070010">
      <w:pPr>
        <w:rPr>
          <w:szCs w:val="24"/>
          <w:lang w:val="ru-RU"/>
        </w:rPr>
      </w:pPr>
      <w:r w:rsidRPr="009C1414">
        <w:rPr>
          <w:szCs w:val="24"/>
          <w:lang w:val="ru-RU"/>
        </w:rPr>
        <w:t>Охватывается широкий диапазон терминалов подвижной связи, связанных с наземными и/или спутниковыми сетями, и эти терминалы могут быть разработаны для подвижного или фиксированного применения.</w:t>
      </w:r>
    </w:p>
    <w:p w:rsidR="002B472E" w:rsidRPr="009C1414" w:rsidRDefault="002B472E" w:rsidP="00070010">
      <w:pPr>
        <w:rPr>
          <w:lang w:val="ru-RU"/>
        </w:rPr>
      </w:pPr>
      <w:r w:rsidRPr="009C1414">
        <w:rPr>
          <w:lang w:val="ru-RU"/>
        </w:rPr>
        <w:t xml:space="preserve">Системы </w:t>
      </w:r>
      <w:r w:rsidRPr="009C1414">
        <w:rPr>
          <w:color w:val="000000"/>
          <w:lang w:val="ru-RU"/>
        </w:rPr>
        <w:t xml:space="preserve">перспективной Международной подвижной электросвязи </w:t>
      </w:r>
      <w:r w:rsidRPr="009C1414">
        <w:rPr>
          <w:lang w:val="ru-RU"/>
        </w:rPr>
        <w:t xml:space="preserve">(IMT-Advanced) являются системами подвижной связи, которые включают новые возможности IMT, превышающие возможности IMT-2000. Такие системы обеспечивают доступ к широкому диапазону услуг электросвязи, </w:t>
      </w:r>
      <w:r w:rsidRPr="009C1414">
        <w:rPr>
          <w:color w:val="000000"/>
          <w:lang w:val="ru-RU"/>
        </w:rPr>
        <w:t xml:space="preserve">включая усовершенствованные услуги подвижной связи, предоставляемые сетями подвижной и фиксированной связи, в которых все чаще используется пакетная передача. </w:t>
      </w:r>
    </w:p>
    <w:p w:rsidR="002B472E" w:rsidRPr="009C1414" w:rsidRDefault="002B472E" w:rsidP="00070010">
      <w:pPr>
        <w:rPr>
          <w:lang w:val="ru-RU"/>
        </w:rPr>
      </w:pPr>
      <w:r w:rsidRPr="009C1414">
        <w:rPr>
          <w:lang w:val="ru-RU"/>
        </w:rPr>
        <w:t>Системы IMT-Advanced поддерживают приложения от низкой до высокой подвижности, а также широкий спектр скоростей передачи данных в соответствии с требованиями пользователей и служб в условиях большого числа пользователей. IMT</w:t>
      </w:r>
      <w:r w:rsidRPr="009C1414">
        <w:rPr>
          <w:lang w:val="ru-RU"/>
        </w:rPr>
        <w:noBreakHyphen/>
        <w:t>Advanced также имеет возможности для высококачественных мультимедийных применений с разнообразными услугами и платформами, обеспечивающими значительное повышение производительности и качества обслуживания.</w:t>
      </w:r>
    </w:p>
    <w:p w:rsidR="002B472E" w:rsidRPr="009C1414" w:rsidRDefault="002B472E" w:rsidP="00070010">
      <w:pPr>
        <w:rPr>
          <w:szCs w:val="24"/>
          <w:lang w:val="ru-RU"/>
        </w:rPr>
      </w:pPr>
      <w:r w:rsidRPr="009C1414">
        <w:rPr>
          <w:szCs w:val="24"/>
          <w:lang w:val="ru-RU"/>
        </w:rPr>
        <w:t>Международная подвижная электросвязь (IMT) охватывает в совокупности системы как IMT-2000, так и IMT-Advanced.</w:t>
      </w:r>
    </w:p>
    <w:p w:rsidR="002B472E" w:rsidRPr="009C1414" w:rsidRDefault="002B472E" w:rsidP="00070010">
      <w:pPr>
        <w:rPr>
          <w:lang w:val="ru-RU"/>
        </w:rPr>
      </w:pPr>
      <w:r w:rsidRPr="009C1414">
        <w:rPr>
          <w:lang w:val="ru-RU"/>
        </w:rPr>
        <w:t>Важнейшие особенности систем IMT-2000 и IMT-Advanced изложены в Рекомендациях МСЭ</w:t>
      </w:r>
      <w:r w:rsidRPr="009C1414">
        <w:rPr>
          <w:lang w:val="ru-RU"/>
        </w:rPr>
        <w:noBreakHyphen/>
        <w:t>R M.1645 и МСЭ</w:t>
      </w:r>
      <w:r w:rsidRPr="009C1414">
        <w:rPr>
          <w:lang w:val="ru-RU"/>
        </w:rPr>
        <w:noBreakHyphen/>
        <w:t>R M.1822. Аспекты, связанные с частотами, и параметры нежелательных излучений содержатся в Рекомендациях МСЭ-R M.1580</w:t>
      </w:r>
      <w:r w:rsidRPr="001A2F90">
        <w:rPr>
          <w:lang w:val="ru-RU"/>
        </w:rPr>
        <w:t>,</w:t>
      </w:r>
      <w:r w:rsidRPr="009C1414">
        <w:rPr>
          <w:lang w:val="ru-RU"/>
        </w:rPr>
        <w:t xml:space="preserve"> МСЭ-R M.1581</w:t>
      </w:r>
      <w:r w:rsidRPr="001A2F90">
        <w:rPr>
          <w:lang w:val="ru-RU"/>
        </w:rPr>
        <w:t xml:space="preserve">, </w:t>
      </w:r>
      <w:r w:rsidRPr="009C1414">
        <w:rPr>
          <w:lang w:val="ru-RU"/>
        </w:rPr>
        <w:t>МСЭ-R M.</w:t>
      </w:r>
      <w:r w:rsidRPr="001A2F90">
        <w:rPr>
          <w:lang w:val="ru-RU"/>
        </w:rPr>
        <w:t>2070</w:t>
      </w:r>
      <w:r w:rsidRPr="009C1414">
        <w:rPr>
          <w:lang w:val="ru-RU"/>
        </w:rPr>
        <w:t xml:space="preserve"> и МСЭ-R </w:t>
      </w:r>
      <w:r w:rsidRPr="009C1414">
        <w:rPr>
          <w:lang w:val="ru-RU"/>
        </w:rPr>
        <w:lastRenderedPageBreak/>
        <w:t>M.2071.</w:t>
      </w:r>
      <w:r w:rsidRPr="001A2F90">
        <w:rPr>
          <w:lang w:val="ru-RU"/>
        </w:rPr>
        <w:t xml:space="preserve"> </w:t>
      </w:r>
      <w:r w:rsidRPr="009C1414">
        <w:rPr>
          <w:lang w:val="ru-RU"/>
        </w:rPr>
        <w:t>Планы размещения частот могут быть включены в Рекомендацию МСЭ-R</w:t>
      </w:r>
      <w:r w:rsidRPr="001A2F90">
        <w:rPr>
          <w:lang w:val="ru-RU"/>
        </w:rPr>
        <w:t xml:space="preserve"> </w:t>
      </w:r>
      <w:r w:rsidRPr="009C1414">
        <w:rPr>
          <w:lang w:val="ru-RU"/>
        </w:rPr>
        <w:t>M</w:t>
      </w:r>
      <w:r w:rsidRPr="001A2F90">
        <w:rPr>
          <w:lang w:val="ru-RU"/>
        </w:rPr>
        <w:t xml:space="preserve">.1036 </w:t>
      </w:r>
      <w:r w:rsidRPr="009C1414">
        <w:rPr>
          <w:lang w:val="ru-RU"/>
        </w:rPr>
        <w:t>до обновления связанных с ней Рекомендаций с целью предоставления общих характеристик нежелательных излучений подвижных и базовых станций, использующих наземные радиоинтерфейсы IMT</w:t>
      </w:r>
      <w:r w:rsidRPr="001A2F90">
        <w:rPr>
          <w:lang w:val="ru-RU"/>
        </w:rPr>
        <w:t>.</w:t>
      </w:r>
    </w:p>
    <w:p w:rsidR="002B472E" w:rsidRPr="001A2F90" w:rsidRDefault="002B472E" w:rsidP="00070010">
      <w:pPr>
        <w:rPr>
          <w:lang w:val="ru-RU"/>
        </w:rPr>
      </w:pPr>
      <w:r w:rsidRPr="009C1414">
        <w:rPr>
          <w:lang w:val="ru-RU"/>
        </w:rPr>
        <w:t>Ограничения максимальных величин характеристик нежелательных излучений необходимы для защиты других радиосистем, в том числе в соседних полосах, а также для содействия установлению сосуществования различных технологий для полос, рассматриваемых в настоящей Рекомендации</w:t>
      </w:r>
      <w:r w:rsidRPr="001A2F90">
        <w:rPr>
          <w:lang w:val="ru-RU"/>
        </w:rPr>
        <w:t>.</w:t>
      </w:r>
    </w:p>
    <w:p w:rsidR="002B472E" w:rsidRPr="009C1414" w:rsidRDefault="002B472E" w:rsidP="00070010">
      <w:pPr>
        <w:rPr>
          <w:lang w:val="ru-RU"/>
        </w:rPr>
      </w:pPr>
      <w:r w:rsidRPr="009C1414">
        <w:rPr>
          <w:lang w:val="ru-RU"/>
        </w:rPr>
        <w:t>Возможности систем IMT постоянно расширяются в соответствии с потребностями пользователей и тенденциями развития технологий.</w:t>
      </w:r>
    </w:p>
    <w:p w:rsidR="002B472E" w:rsidRPr="009C1414" w:rsidRDefault="002B472E" w:rsidP="00070010">
      <w:pPr>
        <w:rPr>
          <w:lang w:val="ru-RU"/>
        </w:rPr>
      </w:pPr>
      <w:r w:rsidRPr="009C1414">
        <w:rPr>
          <w:rFonts w:eastAsia="SimSun"/>
          <w:lang w:val="ru-RU" w:eastAsia="zh-CN"/>
        </w:rPr>
        <w:t>В Регламенте радиосвязи (РР) издания 20</w:t>
      </w:r>
      <w:r w:rsidRPr="001A2F90">
        <w:rPr>
          <w:rFonts w:eastAsia="SimSun"/>
          <w:lang w:val="ru-RU" w:eastAsia="zh-CN"/>
        </w:rPr>
        <w:t>12</w:t>
      </w:r>
      <w:r w:rsidRPr="009C1414">
        <w:rPr>
          <w:rFonts w:eastAsia="SimSun"/>
          <w:lang w:val="ru-RU" w:eastAsia="zh-CN"/>
        </w:rPr>
        <w:t xml:space="preserve"> года для </w:t>
      </w:r>
      <w:r w:rsidRPr="009C1414">
        <w:rPr>
          <w:lang w:val="ru-RU"/>
        </w:rPr>
        <w:t xml:space="preserve">IMT определены представленные ниже полосы. Такое определение не препятствует использованию этих полос любым применением служб, которым они распределены или определены, и не создает приоритета в Регламенте радиосвязи. Следует отметить, что к каждой полосе применяются различные регламентарные положения. Региональные отклонения для каждой полосы описываются в различных примечаниях, применяемых в каждой полосе, как это показано в таблице 1. </w:t>
      </w:r>
    </w:p>
    <w:p w:rsidR="002B472E" w:rsidRPr="009C1414" w:rsidRDefault="002B472E" w:rsidP="002B472E">
      <w:pPr>
        <w:pStyle w:val="TableNo"/>
        <w:rPr>
          <w:lang w:val="ru-RU"/>
        </w:rPr>
      </w:pPr>
      <w:r w:rsidRPr="009C1414">
        <w:rPr>
          <w:lang w:val="ru-RU"/>
        </w:rPr>
        <w:t>ТАБЛИЦА 1</w:t>
      </w:r>
    </w:p>
    <w:tbl>
      <w:tblPr>
        <w:tblW w:w="0" w:type="auto"/>
        <w:jc w:val="center"/>
        <w:tblLayout w:type="fixed"/>
        <w:tblLook w:val="0000" w:firstRow="0" w:lastRow="0" w:firstColumn="0" w:lastColumn="0" w:noHBand="0" w:noVBand="0"/>
      </w:tblPr>
      <w:tblGrid>
        <w:gridCol w:w="2354"/>
        <w:gridCol w:w="3831"/>
      </w:tblGrid>
      <w:tr w:rsidR="002B472E" w:rsidRPr="009C1414" w:rsidTr="00FA469C">
        <w:trPr>
          <w:jc w:val="center"/>
        </w:trPr>
        <w:tc>
          <w:tcPr>
            <w:tcW w:w="2354" w:type="dxa"/>
            <w:tcBorders>
              <w:top w:val="single" w:sz="4" w:space="0" w:color="000000"/>
              <w:left w:val="single" w:sz="4" w:space="0" w:color="000000"/>
              <w:bottom w:val="single" w:sz="4" w:space="0" w:color="000000"/>
            </w:tcBorders>
            <w:vAlign w:val="center"/>
          </w:tcPr>
          <w:p w:rsidR="002B472E" w:rsidRPr="009C1414" w:rsidRDefault="002B472E" w:rsidP="00FA469C">
            <w:pPr>
              <w:pStyle w:val="Tablehead"/>
              <w:rPr>
                <w:lang w:val="ru-RU"/>
              </w:rPr>
            </w:pPr>
            <w:r w:rsidRPr="009C1414">
              <w:rPr>
                <w:lang w:val="ru-RU"/>
              </w:rPr>
              <w:t>Полоса (МГц)</w:t>
            </w:r>
          </w:p>
        </w:tc>
        <w:tc>
          <w:tcPr>
            <w:tcW w:w="3831" w:type="dxa"/>
            <w:tcBorders>
              <w:top w:val="single" w:sz="4" w:space="0" w:color="000000"/>
              <w:left w:val="single" w:sz="4" w:space="0" w:color="000000"/>
              <w:bottom w:val="single" w:sz="4" w:space="0" w:color="000000"/>
              <w:right w:val="single" w:sz="4" w:space="0" w:color="000000"/>
            </w:tcBorders>
            <w:vAlign w:val="center"/>
          </w:tcPr>
          <w:p w:rsidR="002B472E" w:rsidRPr="009C1414" w:rsidRDefault="002B472E" w:rsidP="00FA469C">
            <w:pPr>
              <w:pStyle w:val="Tablehead"/>
              <w:rPr>
                <w:lang w:val="ru-RU"/>
              </w:rPr>
            </w:pPr>
            <w:r w:rsidRPr="009C1414">
              <w:rPr>
                <w:lang w:val="ru-RU"/>
              </w:rPr>
              <w:t xml:space="preserve">Примечания, в которых определяется </w:t>
            </w:r>
            <w:r w:rsidRPr="009C1414">
              <w:rPr>
                <w:lang w:val="ru-RU"/>
              </w:rPr>
              <w:br/>
              <w:t>полоса для IMT</w:t>
            </w:r>
          </w:p>
        </w:tc>
      </w:tr>
      <w:tr w:rsidR="002B472E" w:rsidRPr="009C1414" w:rsidTr="00FA469C">
        <w:trPr>
          <w:jc w:val="center"/>
        </w:trPr>
        <w:tc>
          <w:tcPr>
            <w:tcW w:w="2354" w:type="dxa"/>
            <w:tcBorders>
              <w:top w:val="single" w:sz="4" w:space="0" w:color="000000"/>
              <w:left w:val="single" w:sz="4" w:space="0" w:color="000000"/>
              <w:bottom w:val="single" w:sz="4" w:space="0" w:color="000000"/>
            </w:tcBorders>
          </w:tcPr>
          <w:p w:rsidR="002B472E" w:rsidRPr="009C1414" w:rsidRDefault="002B472E" w:rsidP="00FA469C">
            <w:pPr>
              <w:pStyle w:val="Tabletext"/>
              <w:jc w:val="center"/>
              <w:rPr>
                <w:lang w:val="ru-RU"/>
              </w:rPr>
            </w:pPr>
            <w:r w:rsidRPr="009C1414">
              <w:rPr>
                <w:lang w:val="ru-RU"/>
              </w:rPr>
              <w:t>450−470</w:t>
            </w:r>
          </w:p>
        </w:tc>
        <w:tc>
          <w:tcPr>
            <w:tcW w:w="3831" w:type="dxa"/>
            <w:tcBorders>
              <w:top w:val="single" w:sz="4" w:space="0" w:color="000000"/>
              <w:left w:val="single" w:sz="4" w:space="0" w:color="000000"/>
              <w:bottom w:val="single" w:sz="4" w:space="0" w:color="000000"/>
              <w:right w:val="single" w:sz="4" w:space="0" w:color="000000"/>
            </w:tcBorders>
          </w:tcPr>
          <w:p w:rsidR="002B472E" w:rsidRPr="009C1414" w:rsidRDefault="002B472E" w:rsidP="00FA469C">
            <w:pPr>
              <w:pStyle w:val="Tabletext"/>
              <w:jc w:val="center"/>
              <w:rPr>
                <w:lang w:val="ru-RU"/>
              </w:rPr>
            </w:pPr>
            <w:r w:rsidRPr="009C1414">
              <w:rPr>
                <w:lang w:val="ru-RU"/>
              </w:rPr>
              <w:t>5.286AA</w:t>
            </w:r>
          </w:p>
        </w:tc>
      </w:tr>
      <w:tr w:rsidR="002B472E" w:rsidRPr="009C1414" w:rsidTr="00FA469C">
        <w:trPr>
          <w:jc w:val="center"/>
        </w:trPr>
        <w:tc>
          <w:tcPr>
            <w:tcW w:w="2354" w:type="dxa"/>
            <w:tcBorders>
              <w:top w:val="single" w:sz="4" w:space="0" w:color="000000"/>
              <w:left w:val="single" w:sz="4" w:space="0" w:color="000000"/>
              <w:bottom w:val="single" w:sz="4" w:space="0" w:color="000000"/>
            </w:tcBorders>
          </w:tcPr>
          <w:p w:rsidR="002B472E" w:rsidRPr="009C1414" w:rsidRDefault="002B472E" w:rsidP="00FA469C">
            <w:pPr>
              <w:pStyle w:val="Tabletext"/>
              <w:jc w:val="center"/>
              <w:rPr>
                <w:lang w:val="ru-RU"/>
              </w:rPr>
            </w:pPr>
            <w:r w:rsidRPr="009C1414">
              <w:rPr>
                <w:lang w:val="ru-RU"/>
              </w:rPr>
              <w:t>698−960</w:t>
            </w:r>
          </w:p>
        </w:tc>
        <w:tc>
          <w:tcPr>
            <w:tcW w:w="3831" w:type="dxa"/>
            <w:tcBorders>
              <w:top w:val="single" w:sz="4" w:space="0" w:color="000000"/>
              <w:left w:val="single" w:sz="4" w:space="0" w:color="000000"/>
              <w:bottom w:val="single" w:sz="4" w:space="0" w:color="000000"/>
              <w:right w:val="single" w:sz="4" w:space="0" w:color="000000"/>
            </w:tcBorders>
          </w:tcPr>
          <w:p w:rsidR="002B472E" w:rsidRPr="009C1414" w:rsidRDefault="002B472E" w:rsidP="00FA469C">
            <w:pPr>
              <w:pStyle w:val="Tabletext"/>
              <w:jc w:val="center"/>
              <w:rPr>
                <w:lang w:val="ru-RU"/>
              </w:rPr>
            </w:pPr>
            <w:r w:rsidRPr="009C1414">
              <w:rPr>
                <w:lang w:val="ru-RU"/>
              </w:rPr>
              <w:t>5.313A, 5.317A</w:t>
            </w:r>
          </w:p>
        </w:tc>
      </w:tr>
      <w:tr w:rsidR="002B472E" w:rsidRPr="009C1414" w:rsidTr="00FA469C">
        <w:trPr>
          <w:jc w:val="center"/>
        </w:trPr>
        <w:tc>
          <w:tcPr>
            <w:tcW w:w="2354" w:type="dxa"/>
            <w:tcBorders>
              <w:top w:val="single" w:sz="4" w:space="0" w:color="000000"/>
              <w:left w:val="single" w:sz="4" w:space="0" w:color="000000"/>
              <w:bottom w:val="single" w:sz="4" w:space="0" w:color="000000"/>
            </w:tcBorders>
          </w:tcPr>
          <w:p w:rsidR="002B472E" w:rsidRPr="009C1414" w:rsidRDefault="002B472E" w:rsidP="00FA469C">
            <w:pPr>
              <w:pStyle w:val="Tabletext"/>
              <w:jc w:val="center"/>
              <w:rPr>
                <w:lang w:val="ru-RU"/>
              </w:rPr>
            </w:pPr>
            <w:r w:rsidRPr="009C1414">
              <w:rPr>
                <w:lang w:val="ru-RU"/>
              </w:rPr>
              <w:t>1 710−2 025</w:t>
            </w:r>
          </w:p>
        </w:tc>
        <w:tc>
          <w:tcPr>
            <w:tcW w:w="3831" w:type="dxa"/>
            <w:tcBorders>
              <w:top w:val="single" w:sz="4" w:space="0" w:color="000000"/>
              <w:left w:val="single" w:sz="4" w:space="0" w:color="000000"/>
              <w:bottom w:val="single" w:sz="4" w:space="0" w:color="000000"/>
              <w:right w:val="single" w:sz="4" w:space="0" w:color="000000"/>
            </w:tcBorders>
          </w:tcPr>
          <w:p w:rsidR="002B472E" w:rsidRPr="009C1414" w:rsidRDefault="002B472E" w:rsidP="00FA469C">
            <w:pPr>
              <w:pStyle w:val="Tabletext"/>
              <w:jc w:val="center"/>
              <w:rPr>
                <w:lang w:val="ru-RU"/>
              </w:rPr>
            </w:pPr>
            <w:r w:rsidRPr="009C1414">
              <w:rPr>
                <w:lang w:val="ru-RU"/>
              </w:rPr>
              <w:t>5.384A, 5.388</w:t>
            </w:r>
          </w:p>
        </w:tc>
      </w:tr>
      <w:tr w:rsidR="002B472E" w:rsidRPr="009C1414" w:rsidTr="00FA469C">
        <w:trPr>
          <w:jc w:val="center"/>
        </w:trPr>
        <w:tc>
          <w:tcPr>
            <w:tcW w:w="2354" w:type="dxa"/>
            <w:tcBorders>
              <w:top w:val="single" w:sz="4" w:space="0" w:color="000000"/>
              <w:left w:val="single" w:sz="4" w:space="0" w:color="000000"/>
              <w:bottom w:val="single" w:sz="4" w:space="0" w:color="000000"/>
            </w:tcBorders>
          </w:tcPr>
          <w:p w:rsidR="002B472E" w:rsidRPr="009C1414" w:rsidRDefault="002B472E" w:rsidP="00FA469C">
            <w:pPr>
              <w:pStyle w:val="Tabletext"/>
              <w:jc w:val="center"/>
              <w:rPr>
                <w:lang w:val="ru-RU"/>
              </w:rPr>
            </w:pPr>
            <w:r w:rsidRPr="009C1414">
              <w:rPr>
                <w:lang w:val="ru-RU"/>
              </w:rPr>
              <w:t>2 110−2 200</w:t>
            </w:r>
          </w:p>
        </w:tc>
        <w:tc>
          <w:tcPr>
            <w:tcW w:w="3831" w:type="dxa"/>
            <w:tcBorders>
              <w:top w:val="single" w:sz="4" w:space="0" w:color="000000"/>
              <w:left w:val="single" w:sz="4" w:space="0" w:color="000000"/>
              <w:bottom w:val="single" w:sz="4" w:space="0" w:color="000000"/>
              <w:right w:val="single" w:sz="4" w:space="0" w:color="000000"/>
            </w:tcBorders>
          </w:tcPr>
          <w:p w:rsidR="002B472E" w:rsidRPr="009C1414" w:rsidRDefault="002B472E" w:rsidP="00FA469C">
            <w:pPr>
              <w:pStyle w:val="Tabletext"/>
              <w:jc w:val="center"/>
              <w:rPr>
                <w:lang w:val="ru-RU"/>
              </w:rPr>
            </w:pPr>
            <w:r w:rsidRPr="009C1414">
              <w:rPr>
                <w:lang w:val="ru-RU"/>
              </w:rPr>
              <w:t>5.388</w:t>
            </w:r>
          </w:p>
        </w:tc>
      </w:tr>
      <w:tr w:rsidR="002B472E" w:rsidRPr="009C1414" w:rsidTr="00FA469C">
        <w:trPr>
          <w:jc w:val="center"/>
        </w:trPr>
        <w:tc>
          <w:tcPr>
            <w:tcW w:w="2354" w:type="dxa"/>
            <w:tcBorders>
              <w:top w:val="single" w:sz="4" w:space="0" w:color="000000"/>
              <w:left w:val="single" w:sz="4" w:space="0" w:color="000000"/>
              <w:bottom w:val="single" w:sz="4" w:space="0" w:color="000000"/>
            </w:tcBorders>
          </w:tcPr>
          <w:p w:rsidR="002B472E" w:rsidRPr="009C1414" w:rsidRDefault="002B472E" w:rsidP="00FA469C">
            <w:pPr>
              <w:pStyle w:val="Tabletext"/>
              <w:jc w:val="center"/>
              <w:rPr>
                <w:lang w:val="ru-RU"/>
              </w:rPr>
            </w:pPr>
            <w:r w:rsidRPr="009C1414">
              <w:rPr>
                <w:lang w:val="ru-RU"/>
              </w:rPr>
              <w:t>2 300−2 400</w:t>
            </w:r>
          </w:p>
        </w:tc>
        <w:tc>
          <w:tcPr>
            <w:tcW w:w="3831" w:type="dxa"/>
            <w:tcBorders>
              <w:top w:val="single" w:sz="4" w:space="0" w:color="000000"/>
              <w:left w:val="single" w:sz="4" w:space="0" w:color="000000"/>
              <w:bottom w:val="single" w:sz="4" w:space="0" w:color="000000"/>
              <w:right w:val="single" w:sz="4" w:space="0" w:color="000000"/>
            </w:tcBorders>
          </w:tcPr>
          <w:p w:rsidR="002B472E" w:rsidRPr="009C1414" w:rsidRDefault="002B472E" w:rsidP="00FA469C">
            <w:pPr>
              <w:pStyle w:val="Tabletext"/>
              <w:jc w:val="center"/>
              <w:rPr>
                <w:lang w:val="ru-RU"/>
              </w:rPr>
            </w:pPr>
            <w:r w:rsidRPr="009C1414">
              <w:rPr>
                <w:lang w:val="ru-RU"/>
              </w:rPr>
              <w:t>5.384A</w:t>
            </w:r>
          </w:p>
        </w:tc>
      </w:tr>
      <w:tr w:rsidR="002B472E" w:rsidRPr="009C1414" w:rsidTr="00FA469C">
        <w:trPr>
          <w:jc w:val="center"/>
        </w:trPr>
        <w:tc>
          <w:tcPr>
            <w:tcW w:w="2354" w:type="dxa"/>
            <w:tcBorders>
              <w:top w:val="single" w:sz="4" w:space="0" w:color="000000"/>
              <w:left w:val="single" w:sz="4" w:space="0" w:color="000000"/>
              <w:bottom w:val="single" w:sz="4" w:space="0" w:color="000000"/>
            </w:tcBorders>
          </w:tcPr>
          <w:p w:rsidR="002B472E" w:rsidRPr="009C1414" w:rsidRDefault="002B472E" w:rsidP="00FA469C">
            <w:pPr>
              <w:pStyle w:val="Tabletext"/>
              <w:jc w:val="center"/>
              <w:rPr>
                <w:lang w:val="ru-RU"/>
              </w:rPr>
            </w:pPr>
            <w:r w:rsidRPr="009C1414">
              <w:rPr>
                <w:lang w:val="ru-RU"/>
              </w:rPr>
              <w:t>2 500−2 690</w:t>
            </w:r>
          </w:p>
        </w:tc>
        <w:tc>
          <w:tcPr>
            <w:tcW w:w="3831" w:type="dxa"/>
            <w:tcBorders>
              <w:top w:val="single" w:sz="4" w:space="0" w:color="000000"/>
              <w:left w:val="single" w:sz="4" w:space="0" w:color="000000"/>
              <w:bottom w:val="single" w:sz="4" w:space="0" w:color="000000"/>
              <w:right w:val="single" w:sz="4" w:space="0" w:color="000000"/>
            </w:tcBorders>
          </w:tcPr>
          <w:p w:rsidR="002B472E" w:rsidRPr="009C1414" w:rsidRDefault="002B472E" w:rsidP="00FA469C">
            <w:pPr>
              <w:pStyle w:val="Tabletext"/>
              <w:jc w:val="center"/>
              <w:rPr>
                <w:lang w:val="ru-RU"/>
              </w:rPr>
            </w:pPr>
            <w:r w:rsidRPr="009C1414">
              <w:rPr>
                <w:lang w:val="ru-RU"/>
              </w:rPr>
              <w:t>5.384A</w:t>
            </w:r>
          </w:p>
        </w:tc>
      </w:tr>
      <w:tr w:rsidR="002B472E" w:rsidRPr="009C1414" w:rsidTr="00FA469C">
        <w:trPr>
          <w:jc w:val="center"/>
        </w:trPr>
        <w:tc>
          <w:tcPr>
            <w:tcW w:w="2354" w:type="dxa"/>
            <w:tcBorders>
              <w:top w:val="single" w:sz="4" w:space="0" w:color="000000"/>
              <w:left w:val="single" w:sz="4" w:space="0" w:color="000000"/>
              <w:bottom w:val="single" w:sz="4" w:space="0" w:color="000000"/>
            </w:tcBorders>
          </w:tcPr>
          <w:p w:rsidR="002B472E" w:rsidRPr="009C1414" w:rsidRDefault="002B472E" w:rsidP="00FA469C">
            <w:pPr>
              <w:pStyle w:val="Tabletext"/>
              <w:jc w:val="center"/>
              <w:rPr>
                <w:lang w:val="ru-RU"/>
              </w:rPr>
            </w:pPr>
            <w:r w:rsidRPr="009C1414">
              <w:rPr>
                <w:lang w:val="ru-RU"/>
              </w:rPr>
              <w:t>3 400−3 600</w:t>
            </w:r>
          </w:p>
        </w:tc>
        <w:tc>
          <w:tcPr>
            <w:tcW w:w="3831" w:type="dxa"/>
            <w:tcBorders>
              <w:top w:val="single" w:sz="4" w:space="0" w:color="000000"/>
              <w:left w:val="single" w:sz="4" w:space="0" w:color="000000"/>
              <w:bottom w:val="single" w:sz="4" w:space="0" w:color="000000"/>
              <w:right w:val="single" w:sz="4" w:space="0" w:color="000000"/>
            </w:tcBorders>
          </w:tcPr>
          <w:p w:rsidR="002B472E" w:rsidRPr="009C1414" w:rsidRDefault="002B472E" w:rsidP="00FA469C">
            <w:pPr>
              <w:pStyle w:val="Tabletext"/>
              <w:jc w:val="center"/>
              <w:rPr>
                <w:lang w:val="ru-RU"/>
              </w:rPr>
            </w:pPr>
            <w:r w:rsidRPr="009C1414">
              <w:rPr>
                <w:lang w:val="ru-RU"/>
              </w:rPr>
              <w:t>5.430A, 5.432A, 5.432B, 5.433A</w:t>
            </w:r>
          </w:p>
        </w:tc>
      </w:tr>
    </w:tbl>
    <w:p w:rsidR="00E9226B" w:rsidRPr="00D33CA8" w:rsidRDefault="00E9226B" w:rsidP="00E9226B">
      <w:pPr>
        <w:rPr>
          <w:lang w:val="ru-RU"/>
        </w:rPr>
      </w:pPr>
      <w:r w:rsidRPr="00D33CA8">
        <w:rPr>
          <w:lang w:val="ru-RU"/>
        </w:rPr>
        <w:t xml:space="preserve">Кроме того, администрации могут развертывать системы IMT в полосах, распределенных подвижной службе, помимо тех, которые определены в РР, и администрации могут развертывать системы IMT только в некоторых частях полос, определенных для IMT в РР. </w:t>
      </w:r>
    </w:p>
    <w:p w:rsidR="002B472E" w:rsidRPr="009C1414" w:rsidRDefault="002B472E" w:rsidP="002B472E">
      <w:pPr>
        <w:pStyle w:val="Normalaftertitle"/>
        <w:keepNext/>
        <w:rPr>
          <w:rFonts w:eastAsia="MS Mincho"/>
          <w:lang w:val="ru-RU"/>
        </w:rPr>
      </w:pPr>
      <w:r w:rsidRPr="009C1414">
        <w:rPr>
          <w:rFonts w:eastAsia="MS Mincho"/>
          <w:lang w:val="ru-RU"/>
        </w:rPr>
        <w:t>Ассамблея радиосвязи МСЭ-R,</w:t>
      </w:r>
    </w:p>
    <w:p w:rsidR="002B472E" w:rsidRPr="00070010" w:rsidRDefault="002B472E" w:rsidP="00070010">
      <w:pPr>
        <w:pStyle w:val="Call"/>
        <w:rPr>
          <w:lang w:val="ru-RU"/>
        </w:rPr>
      </w:pPr>
      <w:r w:rsidRPr="00070010">
        <w:rPr>
          <w:lang w:val="ru-RU"/>
        </w:rPr>
        <w:t>учитывая,</w:t>
      </w:r>
    </w:p>
    <w:p w:rsidR="002B472E" w:rsidRPr="009C1414" w:rsidRDefault="002B472E" w:rsidP="002B472E">
      <w:pPr>
        <w:rPr>
          <w:lang w:val="ru-RU"/>
        </w:rPr>
      </w:pPr>
      <w:r w:rsidRPr="009C1414">
        <w:rPr>
          <w:i/>
          <w:iCs/>
          <w:lang w:val="ru-RU"/>
        </w:rPr>
        <w:t>a)</w:t>
      </w:r>
      <w:r w:rsidRPr="009C1414">
        <w:rPr>
          <w:lang w:val="ru-RU"/>
        </w:rPr>
        <w:tab/>
        <w:t>что МСЭ является признанной на международном уровне организацией, которая несет исключительную ответственность за определение и рекомендацию, при взаимодействии с другими соответствующими организациями, стандартов и согласованных на глобальном уровне планов размещения частот для систем IMT;</w:t>
      </w:r>
    </w:p>
    <w:p w:rsidR="002B472E" w:rsidRPr="009C1414" w:rsidRDefault="002B472E" w:rsidP="002B472E">
      <w:pPr>
        <w:rPr>
          <w:lang w:val="ru-RU"/>
        </w:rPr>
      </w:pPr>
      <w:r w:rsidRPr="009C1414">
        <w:rPr>
          <w:i/>
          <w:iCs/>
          <w:lang w:val="ru-RU"/>
        </w:rPr>
        <w:t>b)</w:t>
      </w:r>
      <w:r w:rsidRPr="009C1414">
        <w:rPr>
          <w:lang w:val="ru-RU"/>
        </w:rPr>
        <w:tab/>
        <w:t>что желательно наличие согласованного на глобальном уровне спектра и согласованных на глобальном уровне планов размещения частот для IMT;</w:t>
      </w:r>
    </w:p>
    <w:p w:rsidR="002B472E" w:rsidRPr="009C1414" w:rsidRDefault="002B472E" w:rsidP="002B472E">
      <w:pPr>
        <w:rPr>
          <w:lang w:val="ru-RU"/>
        </w:rPr>
      </w:pPr>
      <w:r w:rsidRPr="009C1414">
        <w:rPr>
          <w:i/>
          <w:iCs/>
          <w:lang w:val="ru-RU"/>
        </w:rPr>
        <w:t>c)</w:t>
      </w:r>
      <w:r w:rsidRPr="009C1414">
        <w:rPr>
          <w:lang w:val="ru-RU"/>
        </w:rPr>
        <w:tab/>
        <w:t>что сокращенное до минимума количество согласованных на глобальном уровне планов размещения частот в полосах, определенных для IMT, приведет к уменьшению общей стоимости сетей и терминалов IMT путем обеспечения эффекта масштаба и содействуя развертыванию и трансграничной координации;</w:t>
      </w:r>
    </w:p>
    <w:p w:rsidR="002B472E" w:rsidRPr="009C1414" w:rsidRDefault="002B472E" w:rsidP="002B472E">
      <w:pPr>
        <w:rPr>
          <w:lang w:val="ru-RU"/>
        </w:rPr>
      </w:pPr>
      <w:r w:rsidRPr="009C1414">
        <w:rPr>
          <w:i/>
          <w:iCs/>
          <w:lang w:val="ru-RU"/>
        </w:rPr>
        <w:t>d)</w:t>
      </w:r>
      <w:r w:rsidRPr="009C1414">
        <w:rPr>
          <w:lang w:val="ru-RU"/>
        </w:rPr>
        <w:tab/>
        <w:t>что, когда планы размещения частот не могут быть согласованы на глобальном уровне, наличие общей полосы передачи базовой и/или подвижной станции упростило бы создание оборудования терминалов для глобального роуминга. Общая полоса передачи базовой станции, в частности, обеспечивает возможность вести для находящихся в роуминге пользователей радиовещательную передачу всей информации, необходимой для установления вызова;</w:t>
      </w:r>
    </w:p>
    <w:p w:rsidR="002B472E" w:rsidRPr="009C1414" w:rsidRDefault="002B472E" w:rsidP="002B472E">
      <w:pPr>
        <w:rPr>
          <w:lang w:val="ru-RU"/>
        </w:rPr>
      </w:pPr>
      <w:r w:rsidRPr="009C1414">
        <w:rPr>
          <w:i/>
          <w:iCs/>
          <w:lang w:val="ru-RU"/>
        </w:rPr>
        <w:lastRenderedPageBreak/>
        <w:t>e)</w:t>
      </w:r>
      <w:r w:rsidRPr="009C1414">
        <w:rPr>
          <w:lang w:val="ru-RU"/>
        </w:rPr>
        <w:tab/>
        <w:t xml:space="preserve">что при разработке планов размещения частот следует учитывать возможные технологические ограничения (например, экономическая эффективность, размер и сложность терминалов, высокоскоростная/с низким энергопотреблением обработка цифрового сигнала и потребность в компактных аккумуляторах); </w:t>
      </w:r>
    </w:p>
    <w:p w:rsidR="002B472E" w:rsidRPr="009C1414" w:rsidRDefault="002B472E" w:rsidP="002B472E">
      <w:pPr>
        <w:rPr>
          <w:lang w:val="ru-RU"/>
        </w:rPr>
      </w:pPr>
      <w:r w:rsidRPr="009C1414">
        <w:rPr>
          <w:i/>
          <w:iCs/>
          <w:lang w:val="ru-RU"/>
        </w:rPr>
        <w:t>f)</w:t>
      </w:r>
      <w:r w:rsidRPr="009C1414">
        <w:rPr>
          <w:lang w:val="ru-RU"/>
        </w:rPr>
        <w:tab/>
        <w:t>что защитные полосы для систем IMT должны быть максимально уменьшены во избежание непроизводительного использования спектра;</w:t>
      </w:r>
    </w:p>
    <w:p w:rsidR="002B472E" w:rsidRPr="009C1414" w:rsidRDefault="002B472E" w:rsidP="002B472E">
      <w:pPr>
        <w:rPr>
          <w:lang w:val="ru-RU"/>
        </w:rPr>
      </w:pPr>
      <w:r w:rsidRPr="009C1414">
        <w:rPr>
          <w:i/>
          <w:iCs/>
          <w:lang w:val="ru-RU"/>
        </w:rPr>
        <w:t>g)</w:t>
      </w:r>
      <w:r w:rsidRPr="009C1414">
        <w:rPr>
          <w:lang w:val="ru-RU"/>
        </w:rPr>
        <w:tab/>
        <w:t>что при разработке планов размещения частот более эффективному использованию и росту общего использования радиоспектра могут содействовать современные и будущие достижения в области IMT (например, многорежимные/многополосные терминалы, улучшенная технология фильтрации, адаптивные антенны, улучшенные методы обработки сигнала, методы, связанные с системами когнитивного радио, гибкая технология дуплекса и беспроводные соединения с периферийными устройствами);</w:t>
      </w:r>
    </w:p>
    <w:p w:rsidR="002B472E" w:rsidRPr="009C1414" w:rsidRDefault="002B472E" w:rsidP="002B472E">
      <w:pPr>
        <w:rPr>
          <w:lang w:val="ru-RU"/>
        </w:rPr>
      </w:pPr>
      <w:r w:rsidRPr="009C1414">
        <w:rPr>
          <w:i/>
          <w:iCs/>
          <w:lang w:val="ru-RU"/>
        </w:rPr>
        <w:t>h)</w:t>
      </w:r>
      <w:r w:rsidRPr="009C1414">
        <w:rPr>
          <w:lang w:val="ru-RU"/>
        </w:rPr>
        <w:tab/>
        <w:t>что, как ожидается, трафик отдельных пользователей в системах IMT будет динамически асимметричным, причем направление асимметрии может быстро меняться в пределах коротких промежутков времени (мс);</w:t>
      </w:r>
    </w:p>
    <w:p w:rsidR="002B472E" w:rsidRPr="009C1414" w:rsidRDefault="002B472E" w:rsidP="002B472E">
      <w:pPr>
        <w:rPr>
          <w:lang w:val="ru-RU"/>
        </w:rPr>
      </w:pPr>
      <w:r w:rsidRPr="009C1414">
        <w:rPr>
          <w:i/>
          <w:iCs/>
          <w:lang w:val="ru-RU"/>
        </w:rPr>
        <w:t>i)</w:t>
      </w:r>
      <w:r w:rsidRPr="009C1414">
        <w:rPr>
          <w:lang w:val="ru-RU"/>
        </w:rPr>
        <w:tab/>
        <w:t>что, как ожидается, трафик в отдельной соте для систем IMT будет динамически асимметричным, причем направление асимметрии будет меняться в зависимости от суммарного трафика пользователей;</w:t>
      </w:r>
    </w:p>
    <w:p w:rsidR="002B472E" w:rsidRPr="009C1414" w:rsidRDefault="002B472E" w:rsidP="002B472E">
      <w:pPr>
        <w:rPr>
          <w:lang w:val="ru-RU"/>
        </w:rPr>
      </w:pPr>
      <w:r w:rsidRPr="009C1414">
        <w:rPr>
          <w:i/>
          <w:iCs/>
          <w:lang w:val="ru-RU"/>
        </w:rPr>
        <w:t>j)</w:t>
      </w:r>
      <w:r w:rsidRPr="009C1414">
        <w:rPr>
          <w:lang w:val="ru-RU"/>
        </w:rPr>
        <w:tab/>
        <w:t>что трафик в сети IMT может менять направление асимметрии на протяжении длительных периодов времени;</w:t>
      </w:r>
    </w:p>
    <w:p w:rsidR="002B472E" w:rsidRPr="009C1414" w:rsidRDefault="002B472E" w:rsidP="002B472E">
      <w:pPr>
        <w:rPr>
          <w:lang w:val="ru-RU"/>
        </w:rPr>
      </w:pPr>
      <w:r w:rsidRPr="009C1414">
        <w:rPr>
          <w:i/>
          <w:iCs/>
          <w:lang w:val="ru-RU"/>
        </w:rPr>
        <w:t>k)</w:t>
      </w:r>
      <w:r w:rsidRPr="009C1414">
        <w:rPr>
          <w:lang w:val="ru-RU"/>
        </w:rPr>
        <w:tab/>
        <w:t>что радиоинтерфейсы IMT-2000 подробно рассмотрены в Рекомендации МСЭ-R M.1457 и в настоящее время включают два режима работы – дуплекс с частотным разделением (FDD) и дуплекс с временным разделением (TDD);</w:t>
      </w:r>
    </w:p>
    <w:p w:rsidR="002B472E" w:rsidRPr="009C1414" w:rsidRDefault="002B472E" w:rsidP="002B472E">
      <w:pPr>
        <w:rPr>
          <w:lang w:val="ru-RU"/>
        </w:rPr>
      </w:pPr>
      <w:r w:rsidRPr="009C1414">
        <w:rPr>
          <w:i/>
          <w:iCs/>
          <w:lang w:val="ru-RU"/>
        </w:rPr>
        <w:t>l)</w:t>
      </w:r>
      <w:r w:rsidRPr="009C1414">
        <w:rPr>
          <w:lang w:val="ru-RU"/>
        </w:rPr>
        <w:tab/>
        <w:t>что радиоинтерфейсы IMT-Advanced подробно рассмотрены в Рекомендации МСЭ</w:t>
      </w:r>
      <w:r w:rsidRPr="009C1414">
        <w:rPr>
          <w:lang w:val="ru-RU"/>
        </w:rPr>
        <w:noBreakHyphen/>
        <w:t>R M.2012 и включают режимы работы FDD и TDD;</w:t>
      </w:r>
    </w:p>
    <w:p w:rsidR="002B472E" w:rsidRPr="009C1414" w:rsidRDefault="002B472E" w:rsidP="002B472E">
      <w:pPr>
        <w:rPr>
          <w:i/>
          <w:lang w:val="ru-RU"/>
        </w:rPr>
      </w:pPr>
      <w:r w:rsidRPr="009C1414">
        <w:rPr>
          <w:i/>
          <w:iCs/>
          <w:lang w:val="ru-RU"/>
        </w:rPr>
        <w:t>m)</w:t>
      </w:r>
      <w:r w:rsidRPr="009C1414">
        <w:rPr>
          <w:lang w:val="ru-RU"/>
        </w:rPr>
        <w:tab/>
        <w:t xml:space="preserve">что имеются преимущества в использовании режимов работы как FDD, так и TDD в одной и той же полосе; но такое использование необходимо тщательно рассматривать для максимального уменьшения помех между этими системами, как указано в пункте </w:t>
      </w:r>
      <w:r w:rsidRPr="001A2F90">
        <w:rPr>
          <w:i/>
          <w:iCs/>
          <w:lang w:val="ru-RU"/>
        </w:rPr>
        <w:t>o</w:t>
      </w:r>
      <w:r w:rsidRPr="009C1414">
        <w:rPr>
          <w:i/>
          <w:iCs/>
          <w:lang w:val="ru-RU"/>
        </w:rPr>
        <w:t>)</w:t>
      </w:r>
      <w:r w:rsidRPr="009C1414">
        <w:rPr>
          <w:lang w:val="ru-RU"/>
        </w:rPr>
        <w:t xml:space="preserve"> раздела </w:t>
      </w:r>
      <w:r w:rsidRPr="009C1414">
        <w:rPr>
          <w:i/>
          <w:iCs/>
          <w:lang w:val="ru-RU"/>
        </w:rPr>
        <w:t>учитывая</w:t>
      </w:r>
      <w:r w:rsidRPr="009C1414">
        <w:rPr>
          <w:lang w:val="ru-RU"/>
        </w:rPr>
        <w:t>; могут потребоваться дополнительные фильтры в приемниках и передатчиках, защитные полосы, которые могут воздействовать на использование спектра, и использование различных методов ослабления влияния помех для конкретных ситуаций, особенно если выбраны гибкие границы FDD/TDD;</w:t>
      </w:r>
    </w:p>
    <w:p w:rsidR="002B472E" w:rsidRPr="009C1414" w:rsidRDefault="002B472E" w:rsidP="002B472E">
      <w:pPr>
        <w:rPr>
          <w:lang w:val="ru-RU"/>
        </w:rPr>
      </w:pPr>
      <w:r w:rsidRPr="009C1414">
        <w:rPr>
          <w:i/>
          <w:iCs/>
          <w:lang w:val="ru-RU"/>
        </w:rPr>
        <w:t>n)</w:t>
      </w:r>
      <w:r w:rsidRPr="009C1414">
        <w:rPr>
          <w:lang w:val="ru-RU"/>
        </w:rPr>
        <w:tab/>
        <w:t>что считается, что технология выбора/смены дуплекса является одним из методов, который может содействовать использованию нескольких полос частот для упрощения решений глобального уровня и связанных с конвергенцией. Такая технология могла бы еще больше повысить гибкость, которая позволит терминалам IMT поддерживать многие планы размещения частот;</w:t>
      </w:r>
    </w:p>
    <w:p w:rsidR="002B472E" w:rsidRPr="009C1414" w:rsidRDefault="002B472E" w:rsidP="002B472E">
      <w:pPr>
        <w:rPr>
          <w:lang w:val="ru-RU"/>
        </w:rPr>
      </w:pPr>
      <w:r w:rsidRPr="009C1414">
        <w:rPr>
          <w:i/>
          <w:iCs/>
          <w:lang w:val="ru-RU"/>
        </w:rPr>
        <w:t>o)</w:t>
      </w:r>
      <w:r w:rsidRPr="009C1414">
        <w:rPr>
          <w:lang w:val="ru-RU"/>
        </w:rPr>
        <w:tab/>
        <w:t>что Отчеты МСЭ-R M.2030, МСЭ-R M.2031, МСЭ-R M.2045, МСЭ-R M.2109</w:t>
      </w:r>
      <w:r w:rsidRPr="001A2F90">
        <w:rPr>
          <w:lang w:val="ru-RU"/>
        </w:rPr>
        <w:t>,</w:t>
      </w:r>
      <w:r w:rsidRPr="009C1414">
        <w:rPr>
          <w:lang w:val="ru-RU"/>
        </w:rPr>
        <w:t xml:space="preserve"> МСЭ-R M.2110</w:t>
      </w:r>
      <w:r w:rsidRPr="001A2F90">
        <w:rPr>
          <w:lang w:val="ru-RU"/>
        </w:rPr>
        <w:t xml:space="preserve"> </w:t>
      </w:r>
      <w:r w:rsidRPr="009C1414">
        <w:rPr>
          <w:lang w:val="ru-RU"/>
        </w:rPr>
        <w:t>и МСЭ-R M.2041 могут помочь в определении средств обеспечения совместной работы (например требований к защитной полосе между системами FDD и TDD) и</w:t>
      </w:r>
      <w:r w:rsidRPr="001A2F90">
        <w:rPr>
          <w:lang w:val="ru-RU"/>
        </w:rPr>
        <w:t xml:space="preserve"> </w:t>
      </w:r>
      <w:r w:rsidRPr="009C1414">
        <w:rPr>
          <w:lang w:val="ru-RU"/>
        </w:rPr>
        <w:t>совместимости между спутниковым и наземным сегментами</w:t>
      </w:r>
      <w:r w:rsidRPr="001A2F90">
        <w:rPr>
          <w:lang w:val="ru-RU"/>
        </w:rPr>
        <w:t xml:space="preserve"> </w:t>
      </w:r>
      <w:r w:rsidRPr="009C1414">
        <w:rPr>
          <w:lang w:val="ru-RU"/>
        </w:rPr>
        <w:t>IMT,</w:t>
      </w:r>
    </w:p>
    <w:p w:rsidR="002B472E" w:rsidRPr="009C1414" w:rsidRDefault="002B472E" w:rsidP="002B472E">
      <w:pPr>
        <w:pStyle w:val="Call"/>
        <w:rPr>
          <w:iCs/>
          <w:snapToGrid w:val="0"/>
          <w:lang w:val="ru-RU"/>
        </w:rPr>
      </w:pPr>
      <w:r w:rsidRPr="009C1414">
        <w:rPr>
          <w:lang w:val="ru-RU"/>
        </w:rPr>
        <w:t>отмечая</w:t>
      </w:r>
      <w:r w:rsidRPr="009C1414">
        <w:rPr>
          <w:i w:val="0"/>
          <w:iCs/>
          <w:lang w:val="ru-RU"/>
        </w:rPr>
        <w:t>,</w:t>
      </w:r>
    </w:p>
    <w:p w:rsidR="002B472E" w:rsidRPr="00070010" w:rsidRDefault="002B472E" w:rsidP="002B472E">
      <w:pPr>
        <w:rPr>
          <w:lang w:val="ru-RU"/>
        </w:rPr>
      </w:pPr>
      <w:r w:rsidRPr="00070010">
        <w:rPr>
          <w:lang w:val="ru-RU"/>
        </w:rPr>
        <w:t xml:space="preserve">что в Прилагаемых документах 1−3 представлена информация по конкретным терминам и понятиям, используемым в настоящей Рекомендации, по задачам внедрения </w:t>
      </w:r>
      <w:r w:rsidRPr="009C1414">
        <w:rPr>
          <w:lang w:val="ru-RU"/>
        </w:rPr>
        <w:t>IMT</w:t>
      </w:r>
      <w:r w:rsidRPr="00070010">
        <w:rPr>
          <w:lang w:val="ru-RU"/>
        </w:rPr>
        <w:t xml:space="preserve"> и перечисляются соответствующие Рекомендации и Отчеты,</w:t>
      </w:r>
    </w:p>
    <w:p w:rsidR="002B472E" w:rsidRPr="00070010" w:rsidRDefault="002B472E" w:rsidP="002B472E">
      <w:pPr>
        <w:pStyle w:val="Call"/>
        <w:rPr>
          <w:lang w:val="ru-RU"/>
        </w:rPr>
      </w:pPr>
      <w:r w:rsidRPr="00070010">
        <w:rPr>
          <w:lang w:val="ru-RU"/>
        </w:rPr>
        <w:t>признавая,</w:t>
      </w:r>
    </w:p>
    <w:p w:rsidR="002B472E" w:rsidRPr="009C1414" w:rsidRDefault="002B472E" w:rsidP="002B472E">
      <w:pPr>
        <w:rPr>
          <w:lang w:val="ru-RU"/>
        </w:rPr>
      </w:pPr>
      <w:r w:rsidRPr="00070010">
        <w:rPr>
          <w:lang w:val="ru-RU"/>
        </w:rPr>
        <w:t>a)</w:t>
      </w:r>
      <w:r w:rsidRPr="009C1414">
        <w:rPr>
          <w:lang w:val="ru-RU"/>
        </w:rPr>
        <w:tab/>
        <w:t xml:space="preserve">что в Резолюции </w:t>
      </w:r>
      <w:r w:rsidRPr="005C7340">
        <w:rPr>
          <w:b/>
          <w:bCs/>
          <w:lang w:val="ru-RU"/>
        </w:rPr>
        <w:t>646 (Пересм. ВКР-12)</w:t>
      </w:r>
      <w:r w:rsidRPr="009C1414">
        <w:rPr>
          <w:lang w:val="ru-RU"/>
        </w:rPr>
        <w:t xml:space="preserve"> администрациям настоятельно рекомендуется </w:t>
      </w:r>
      <w:r w:rsidRPr="00070010">
        <w:rPr>
          <w:lang w:val="ru-RU"/>
        </w:rPr>
        <w:t xml:space="preserve">при осуществлении планирования на национальном уровне </w:t>
      </w:r>
      <w:r w:rsidRPr="009C1414">
        <w:rPr>
          <w:lang w:val="ru-RU"/>
        </w:rPr>
        <w:t xml:space="preserve">рассматривать, среди прочего, следующие определенные полосы частот для целей </w:t>
      </w:r>
      <w:r w:rsidRPr="00070010">
        <w:rPr>
          <w:lang w:val="ru-RU"/>
        </w:rPr>
        <w:t xml:space="preserve">общественной безопасности и оказания помощи при бедствиях: </w:t>
      </w:r>
    </w:p>
    <w:p w:rsidR="002B472E" w:rsidRPr="009C1414" w:rsidRDefault="002B472E" w:rsidP="002B472E">
      <w:pPr>
        <w:pStyle w:val="enumlev1"/>
        <w:rPr>
          <w:lang w:val="ru-RU"/>
        </w:rPr>
      </w:pPr>
      <w:r w:rsidRPr="009C1414">
        <w:rPr>
          <w:lang w:val="ru-RU"/>
        </w:rPr>
        <w:t>–</w:t>
      </w:r>
      <w:r w:rsidRPr="009C1414">
        <w:rPr>
          <w:lang w:val="ru-RU"/>
        </w:rPr>
        <w:tab/>
        <w:t>в Районе 2: 746−806 МГц, 806−869 МГц;</w:t>
      </w:r>
    </w:p>
    <w:p w:rsidR="002B472E" w:rsidRPr="009C1414" w:rsidRDefault="002B472E" w:rsidP="002B472E">
      <w:pPr>
        <w:pStyle w:val="enumlev1"/>
        <w:rPr>
          <w:lang w:val="ru-RU"/>
        </w:rPr>
      </w:pPr>
      <w:r w:rsidRPr="009C1414">
        <w:rPr>
          <w:lang w:val="ru-RU"/>
        </w:rPr>
        <w:lastRenderedPageBreak/>
        <w:t>–</w:t>
      </w:r>
      <w:r w:rsidRPr="009C1414">
        <w:rPr>
          <w:lang w:val="ru-RU"/>
        </w:rPr>
        <w:tab/>
        <w:t>в Районе 3</w:t>
      </w:r>
      <w:r w:rsidRPr="009C1414">
        <w:rPr>
          <w:position w:val="6"/>
          <w:sz w:val="16"/>
          <w:szCs w:val="16"/>
          <w:lang w:val="ru-RU"/>
        </w:rPr>
        <w:footnoteReference w:id="1"/>
      </w:r>
      <w:r w:rsidRPr="009C1414">
        <w:rPr>
          <w:lang w:val="ru-RU"/>
        </w:rPr>
        <w:t>: 806−824/851−869 МГц;</w:t>
      </w:r>
    </w:p>
    <w:p w:rsidR="002B472E" w:rsidRPr="009C1414" w:rsidRDefault="002B472E" w:rsidP="002B472E">
      <w:pPr>
        <w:rPr>
          <w:lang w:val="ru-RU"/>
        </w:rPr>
      </w:pPr>
      <w:r w:rsidRPr="009C1414">
        <w:rPr>
          <w:i/>
          <w:iCs/>
          <w:lang w:val="ru-RU"/>
        </w:rPr>
        <w:t>b)</w:t>
      </w:r>
      <w:r w:rsidRPr="009C1414">
        <w:rPr>
          <w:lang w:val="ru-RU"/>
        </w:rPr>
        <w:tab/>
        <w:t xml:space="preserve">что согласно Регламенту радиосвязи определение указанных выше частотных полос/диапазонов для целей общественной безопасности и оказания помощи при бедствиях не препятствует использованию этих полос/частот любым применением в составе служб, которым </w:t>
      </w:r>
      <w:r w:rsidRPr="001A2F90">
        <w:rPr>
          <w:lang w:val="ru-RU"/>
        </w:rPr>
        <w:t>распределены</w:t>
      </w:r>
      <w:r w:rsidRPr="009C1414">
        <w:rPr>
          <w:lang w:val="ru-RU"/>
        </w:rPr>
        <w:t xml:space="preserve"> данные полосы/частоты, а также не препятствует использованию любых других частот для целей общественной безопасности и оказания помощи при бедствиях и не устанавливает приоритета над другими такими частотами;</w:t>
      </w:r>
    </w:p>
    <w:p w:rsidR="002B472E" w:rsidRPr="001A2F90" w:rsidRDefault="002B472E" w:rsidP="002B472E">
      <w:pPr>
        <w:suppressAutoHyphens/>
        <w:rPr>
          <w:lang w:val="ru-RU"/>
        </w:rPr>
      </w:pPr>
      <w:r w:rsidRPr="001A2F90">
        <w:rPr>
          <w:i/>
          <w:lang w:val="ru-RU"/>
        </w:rPr>
        <w:t>c)</w:t>
      </w:r>
      <w:r w:rsidRPr="001A2F90">
        <w:rPr>
          <w:lang w:val="ru-RU"/>
        </w:rPr>
        <w:tab/>
      </w:r>
      <w:r w:rsidRPr="009C1414">
        <w:rPr>
          <w:lang w:val="ru-RU"/>
        </w:rPr>
        <w:t>что на ВАРК</w:t>
      </w:r>
      <w:r w:rsidRPr="001A2F90">
        <w:rPr>
          <w:lang w:val="ru-RU"/>
        </w:rPr>
        <w:noBreakHyphen/>
        <w:t>92 230</w:t>
      </w:r>
      <w:r w:rsidRPr="009C1414">
        <w:rPr>
          <w:lang w:val="ru-RU"/>
        </w:rPr>
        <w:t> МГц спектра было определено для IMT</w:t>
      </w:r>
      <w:r w:rsidRPr="001A2F90">
        <w:rPr>
          <w:lang w:val="ru-RU"/>
        </w:rPr>
        <w:t xml:space="preserve">-2000 </w:t>
      </w:r>
      <w:r w:rsidRPr="009C1414">
        <w:rPr>
          <w:lang w:val="ru-RU"/>
        </w:rPr>
        <w:t>в полосах</w:t>
      </w:r>
      <w:r w:rsidRPr="001A2F90">
        <w:rPr>
          <w:lang w:val="ru-RU"/>
        </w:rPr>
        <w:t xml:space="preserve"> 1885</w:t>
      </w:r>
      <w:r w:rsidRPr="009C1414">
        <w:rPr>
          <w:lang w:val="ru-RU"/>
        </w:rPr>
        <w:t>−</w:t>
      </w:r>
      <w:r w:rsidRPr="001A2F90">
        <w:rPr>
          <w:lang w:val="ru-RU"/>
        </w:rPr>
        <w:t>2025</w:t>
      </w:r>
      <w:r w:rsidRPr="009C1414">
        <w:rPr>
          <w:lang w:val="ru-RU"/>
        </w:rPr>
        <w:t xml:space="preserve"> МГц и </w:t>
      </w:r>
      <w:r w:rsidRPr="001A2F90">
        <w:rPr>
          <w:lang w:val="ru-RU"/>
        </w:rPr>
        <w:t>2110</w:t>
      </w:r>
      <w:r w:rsidRPr="009C1414">
        <w:rPr>
          <w:lang w:val="ru-RU"/>
        </w:rPr>
        <w:t>–</w:t>
      </w:r>
      <w:r w:rsidRPr="001A2F90">
        <w:rPr>
          <w:lang w:val="ru-RU"/>
        </w:rPr>
        <w:t>2200</w:t>
      </w:r>
      <w:r w:rsidRPr="009C1414">
        <w:rPr>
          <w:lang w:val="ru-RU"/>
        </w:rPr>
        <w:t> МГц</w:t>
      </w:r>
      <w:r w:rsidRPr="001A2F90">
        <w:rPr>
          <w:lang w:val="ru-RU"/>
        </w:rPr>
        <w:t xml:space="preserve">, </w:t>
      </w:r>
      <w:r w:rsidRPr="009C1414">
        <w:rPr>
          <w:lang w:val="ru-RU"/>
        </w:rPr>
        <w:t>включая полосы</w:t>
      </w:r>
      <w:r w:rsidRPr="001A2F90">
        <w:rPr>
          <w:lang w:val="ru-RU"/>
        </w:rPr>
        <w:t xml:space="preserve"> 1980</w:t>
      </w:r>
      <w:r w:rsidRPr="009C1414">
        <w:rPr>
          <w:lang w:val="ru-RU"/>
        </w:rPr>
        <w:t>–</w:t>
      </w:r>
      <w:r w:rsidRPr="001A2F90">
        <w:rPr>
          <w:lang w:val="ru-RU"/>
        </w:rPr>
        <w:t>2010</w:t>
      </w:r>
      <w:r w:rsidRPr="009C1414">
        <w:rPr>
          <w:lang w:val="ru-RU"/>
        </w:rPr>
        <w:t xml:space="preserve"> МГц и </w:t>
      </w:r>
      <w:r w:rsidRPr="001A2F90">
        <w:rPr>
          <w:lang w:val="ru-RU"/>
        </w:rPr>
        <w:t>2170</w:t>
      </w:r>
      <w:r w:rsidRPr="009C1414">
        <w:rPr>
          <w:lang w:val="ru-RU"/>
        </w:rPr>
        <w:t>–</w:t>
      </w:r>
      <w:r w:rsidRPr="001A2F90">
        <w:rPr>
          <w:lang w:val="ru-RU"/>
        </w:rPr>
        <w:t>2200</w:t>
      </w:r>
      <w:r w:rsidRPr="009C1414">
        <w:rPr>
          <w:lang w:val="ru-RU"/>
        </w:rPr>
        <w:t> МГц</w:t>
      </w:r>
      <w:r w:rsidRPr="001A2F90">
        <w:rPr>
          <w:lang w:val="ru-RU"/>
        </w:rPr>
        <w:t xml:space="preserve"> </w:t>
      </w:r>
      <w:r w:rsidRPr="009C1414">
        <w:rPr>
          <w:lang w:val="ru-RU"/>
        </w:rPr>
        <w:t>для спутникового сегмента</w:t>
      </w:r>
      <w:r w:rsidRPr="001A2F90">
        <w:rPr>
          <w:lang w:val="ru-RU"/>
        </w:rPr>
        <w:t xml:space="preserve"> </w:t>
      </w:r>
      <w:r w:rsidRPr="009C1414">
        <w:rPr>
          <w:lang w:val="ru-RU"/>
        </w:rPr>
        <w:t>IMT</w:t>
      </w:r>
      <w:r w:rsidRPr="001A2F90">
        <w:rPr>
          <w:lang w:val="ru-RU"/>
        </w:rPr>
        <w:t xml:space="preserve">-2000, </w:t>
      </w:r>
      <w:r w:rsidRPr="009C1414">
        <w:rPr>
          <w:lang w:val="ru-RU"/>
        </w:rPr>
        <w:t>в п. </w:t>
      </w:r>
      <w:r w:rsidRPr="005C7340">
        <w:rPr>
          <w:b/>
          <w:bCs/>
          <w:lang w:val="ru-RU"/>
        </w:rPr>
        <w:t>5.388</w:t>
      </w:r>
      <w:r w:rsidRPr="001A2F90">
        <w:rPr>
          <w:lang w:val="ru-RU"/>
        </w:rPr>
        <w:t xml:space="preserve"> </w:t>
      </w:r>
      <w:r w:rsidRPr="009C1414">
        <w:rPr>
          <w:lang w:val="ru-RU"/>
        </w:rPr>
        <w:t>и согласно положениям Резолюции </w:t>
      </w:r>
      <w:r w:rsidRPr="005C7340">
        <w:rPr>
          <w:b/>
          <w:bCs/>
          <w:lang w:val="ru-RU"/>
        </w:rPr>
        <w:t>212 (Пересм. ВКР</w:t>
      </w:r>
      <w:r w:rsidRPr="005C7340">
        <w:rPr>
          <w:b/>
          <w:bCs/>
          <w:lang w:val="ru-RU"/>
        </w:rPr>
        <w:noBreakHyphen/>
        <w:t>07)</w:t>
      </w:r>
      <w:r w:rsidRPr="001A2F90">
        <w:rPr>
          <w:lang w:val="ru-RU"/>
        </w:rPr>
        <w:t>;</w:t>
      </w:r>
    </w:p>
    <w:p w:rsidR="002B472E" w:rsidRPr="001A2F90" w:rsidRDefault="002B472E" w:rsidP="002B472E">
      <w:pPr>
        <w:suppressAutoHyphens/>
        <w:rPr>
          <w:lang w:val="ru-RU"/>
        </w:rPr>
      </w:pPr>
      <w:r w:rsidRPr="001A2F90">
        <w:rPr>
          <w:i/>
          <w:lang w:val="ru-RU"/>
        </w:rPr>
        <w:t>d)</w:t>
      </w:r>
      <w:r w:rsidRPr="001A2F90">
        <w:rPr>
          <w:lang w:val="ru-RU"/>
        </w:rPr>
        <w:tab/>
      </w:r>
      <w:r w:rsidRPr="009C1414">
        <w:rPr>
          <w:lang w:val="ru-RU"/>
        </w:rPr>
        <w:t>что в Резолюции </w:t>
      </w:r>
      <w:r w:rsidRPr="00FA469C">
        <w:rPr>
          <w:b/>
          <w:bCs/>
          <w:lang w:val="ru-RU"/>
        </w:rPr>
        <w:t>212</w:t>
      </w:r>
      <w:r w:rsidRPr="001A2F90">
        <w:rPr>
          <w:lang w:val="ru-RU"/>
        </w:rPr>
        <w:t xml:space="preserve"> </w:t>
      </w:r>
      <w:r w:rsidRPr="009C1414">
        <w:rPr>
          <w:lang w:val="ru-RU"/>
        </w:rPr>
        <w:t xml:space="preserve">отмечается, что </w:t>
      </w:r>
      <w:r w:rsidRPr="001A2F90">
        <w:rPr>
          <w:lang w:val="ru-RU"/>
        </w:rPr>
        <w:t xml:space="preserve">наличие спутникового сегмента </w:t>
      </w:r>
      <w:r w:rsidRPr="009C1414">
        <w:rPr>
          <w:lang w:val="ru-RU"/>
        </w:rPr>
        <w:t>IMT</w:t>
      </w:r>
      <w:r w:rsidRPr="001A2F90">
        <w:rPr>
          <w:lang w:val="ru-RU"/>
        </w:rPr>
        <w:t xml:space="preserve"> в полосах 1980–2010 МГц и 2170–2200</w:t>
      </w:r>
      <w:r w:rsidRPr="009C1414">
        <w:rPr>
          <w:lang w:val="ru-RU"/>
        </w:rPr>
        <w:t> </w:t>
      </w:r>
      <w:r w:rsidRPr="001A2F90">
        <w:rPr>
          <w:lang w:val="ru-RU"/>
        </w:rPr>
        <w:t xml:space="preserve">МГц одновременно с наземным сегментом </w:t>
      </w:r>
      <w:r w:rsidRPr="009C1414">
        <w:rPr>
          <w:lang w:val="ru-RU"/>
        </w:rPr>
        <w:t>IMT</w:t>
      </w:r>
      <w:r w:rsidRPr="001A2F90">
        <w:rPr>
          <w:lang w:val="ru-RU"/>
        </w:rPr>
        <w:t xml:space="preserve"> в полосах, определенных в п.</w:t>
      </w:r>
      <w:r w:rsidRPr="009C1414">
        <w:rPr>
          <w:lang w:val="ru-RU"/>
        </w:rPr>
        <w:t> </w:t>
      </w:r>
      <w:r w:rsidRPr="005C7340">
        <w:rPr>
          <w:b/>
          <w:bCs/>
          <w:color w:val="000000"/>
          <w:lang w:val="ru-RU"/>
          <w14:scene3d>
            <w14:camera w14:prst="orthographicFront"/>
            <w14:lightRig w14:rig="threePt" w14:dir="t">
              <w14:rot w14:lat="0" w14:lon="0" w14:rev="0"/>
            </w14:lightRig>
          </w14:scene3d>
        </w:rPr>
        <w:t>5.388</w:t>
      </w:r>
      <w:r w:rsidRPr="001A2F90">
        <w:rPr>
          <w:lang w:val="ru-RU"/>
        </w:rPr>
        <w:t xml:space="preserve">, способствовало бы повсеместной реализации и повысило бы привлекательность </w:t>
      </w:r>
      <w:r w:rsidRPr="009C1414">
        <w:rPr>
          <w:lang w:val="ru-RU"/>
        </w:rPr>
        <w:t>IMT</w:t>
      </w:r>
      <w:r w:rsidRPr="001A2F90">
        <w:rPr>
          <w:lang w:val="ru-RU"/>
        </w:rPr>
        <w:t>,</w:t>
      </w:r>
    </w:p>
    <w:p w:rsidR="002B472E" w:rsidRPr="009C1414" w:rsidRDefault="002B472E" w:rsidP="002B472E">
      <w:pPr>
        <w:pStyle w:val="Call"/>
        <w:rPr>
          <w:lang w:val="ru-RU"/>
        </w:rPr>
      </w:pPr>
      <w:r w:rsidRPr="009C1414">
        <w:rPr>
          <w:lang w:val="ru-RU"/>
        </w:rPr>
        <w:t>рекомендует</w:t>
      </w:r>
    </w:p>
    <w:p w:rsidR="002B472E" w:rsidRPr="009C1414" w:rsidRDefault="002B472E" w:rsidP="002B472E">
      <w:pPr>
        <w:rPr>
          <w:lang w:val="ru-RU"/>
        </w:rPr>
      </w:pPr>
      <w:r w:rsidRPr="009C1414">
        <w:rPr>
          <w:b/>
          <w:bCs/>
          <w:lang w:val="ru-RU"/>
        </w:rPr>
        <w:t>1</w:t>
      </w:r>
      <w:r w:rsidRPr="009C1414">
        <w:rPr>
          <w:b/>
          <w:bCs/>
          <w:lang w:val="ru-RU"/>
        </w:rPr>
        <w:tab/>
      </w:r>
      <w:r w:rsidRPr="009C1414">
        <w:rPr>
          <w:lang w:val="ru-RU"/>
        </w:rPr>
        <w:t>использовать</w:t>
      </w:r>
      <w:r w:rsidRPr="009C1414">
        <w:rPr>
          <w:b/>
          <w:bCs/>
          <w:lang w:val="ru-RU"/>
        </w:rPr>
        <w:t xml:space="preserve"> </w:t>
      </w:r>
      <w:r w:rsidRPr="009C1414">
        <w:rPr>
          <w:lang w:val="ru-RU"/>
        </w:rPr>
        <w:t xml:space="preserve">приведенные в Разделах 1−6 планы размещения частот для внедрения IMT в полосах, определенных для IMT в Регламенте радиосвязи (РР); и </w:t>
      </w:r>
    </w:p>
    <w:p w:rsidR="002B472E" w:rsidRPr="009C1414" w:rsidRDefault="002B472E" w:rsidP="002B472E">
      <w:pPr>
        <w:rPr>
          <w:lang w:val="ru-RU"/>
        </w:rPr>
      </w:pPr>
      <w:r w:rsidRPr="009C1414">
        <w:rPr>
          <w:b/>
          <w:bCs/>
          <w:lang w:val="ru-RU"/>
        </w:rPr>
        <w:t>2</w:t>
      </w:r>
      <w:r w:rsidRPr="009C1414">
        <w:rPr>
          <w:b/>
          <w:bCs/>
          <w:lang w:val="ru-RU"/>
        </w:rPr>
        <w:tab/>
      </w:r>
      <w:r w:rsidRPr="009C1414">
        <w:rPr>
          <w:lang w:val="ru-RU"/>
        </w:rPr>
        <w:t>при внедрении</w:t>
      </w:r>
      <w:r w:rsidRPr="009C1414">
        <w:rPr>
          <w:b/>
          <w:bCs/>
          <w:lang w:val="ru-RU"/>
        </w:rPr>
        <w:t xml:space="preserve"> </w:t>
      </w:r>
      <w:r w:rsidRPr="009C1414">
        <w:rPr>
          <w:lang w:val="ru-RU"/>
        </w:rPr>
        <w:t xml:space="preserve">приведенных в Разделах 1−6 планов размещения частот принимать во внимание аспекты внедрения, которые изложены в Приложении 1. </w:t>
      </w:r>
    </w:p>
    <w:p w:rsidR="002B472E" w:rsidRPr="009C1414" w:rsidRDefault="002B472E" w:rsidP="002B472E">
      <w:pPr>
        <w:rPr>
          <w:rFonts w:eastAsia="MS Mincho"/>
          <w:lang w:val="ru-RU"/>
        </w:rPr>
      </w:pPr>
      <w:r w:rsidRPr="009C1414">
        <w:rPr>
          <w:rFonts w:eastAsia="MS Mincho"/>
          <w:lang w:val="ru-RU"/>
        </w:rPr>
        <w:br w:type="page"/>
      </w:r>
    </w:p>
    <w:p w:rsidR="002B472E" w:rsidRPr="009C1414" w:rsidRDefault="002B472E" w:rsidP="00FA469C">
      <w:pPr>
        <w:pStyle w:val="AnnexNoTitle"/>
        <w:rPr>
          <w:rFonts w:eastAsia="MS Mincho"/>
          <w:lang w:val="ru-RU"/>
        </w:rPr>
      </w:pPr>
      <w:r w:rsidRPr="009C1414">
        <w:rPr>
          <w:rFonts w:eastAsia="MS Mincho"/>
          <w:lang w:val="ru-RU"/>
        </w:rPr>
        <w:lastRenderedPageBreak/>
        <w:t>Приложение 1</w:t>
      </w:r>
      <w:r w:rsidR="00FA469C">
        <w:rPr>
          <w:rFonts w:eastAsia="MS Mincho"/>
          <w:lang w:val="ru-RU"/>
        </w:rPr>
        <w:br/>
      </w:r>
      <w:r w:rsidR="00FA469C">
        <w:rPr>
          <w:rFonts w:eastAsia="MS Mincho"/>
          <w:lang w:val="ru-RU"/>
        </w:rPr>
        <w:br/>
      </w:r>
      <w:r w:rsidRPr="009C1414">
        <w:rPr>
          <w:rFonts w:eastAsia="MS Mincho"/>
          <w:lang w:val="ru-RU"/>
        </w:rPr>
        <w:t xml:space="preserve">Аспекты внедрения, применимые к планам размещения частот, </w:t>
      </w:r>
      <w:r w:rsidRPr="009C1414">
        <w:rPr>
          <w:rFonts w:eastAsia="MS Mincho"/>
          <w:lang w:val="ru-RU"/>
        </w:rPr>
        <w:br/>
        <w:t>которые содержатся в Разделах 1−6</w:t>
      </w:r>
    </w:p>
    <w:p w:rsidR="002B472E" w:rsidRPr="00FA469C" w:rsidRDefault="002B472E" w:rsidP="00FA469C">
      <w:pPr>
        <w:rPr>
          <w:lang w:val="ru-RU"/>
        </w:rPr>
      </w:pPr>
      <w:r w:rsidRPr="009C1414">
        <w:rPr>
          <w:lang w:val="ru-RU"/>
        </w:rPr>
        <w:t>Для того чтобы планы размещения частот, приведенные в каждом разделе, не предполагали какого</w:t>
      </w:r>
      <w:r w:rsidRPr="009C1414">
        <w:rPr>
          <w:lang w:val="ru-RU"/>
        </w:rPr>
        <w:noBreakHyphen/>
        <w:t xml:space="preserve">либо приоритета, администрации могут внедрять любой из рекомендованных планов размещения частот, соответствующий их национальным условиям. Администрации могут внедрять каждый план размещения частот полностью или частично. </w:t>
      </w:r>
    </w:p>
    <w:p w:rsidR="002B472E" w:rsidRPr="009C1414" w:rsidRDefault="002B472E" w:rsidP="002B472E">
      <w:pPr>
        <w:rPr>
          <w:lang w:val="ru-RU"/>
        </w:rPr>
      </w:pPr>
      <w:r w:rsidRPr="00FA469C">
        <w:rPr>
          <w:lang w:val="ru-RU"/>
        </w:rPr>
        <w:t xml:space="preserve">Отмечается, что для удовлетворения своих потребностей администрации могут внедрять другие планы размещения частот (например, планы, включающие различные дуплексные схемы, различные границы FDD/TDD и др.) Этим администрациям следует принимать во внимание соседние в географическом отношении развертывания, а также вопросы, связанные с достижением экономии масштаба и содействием роумингу, и меры, направленные на максимальное уменьшение помех. </w:t>
      </w:r>
    </w:p>
    <w:p w:rsidR="002B472E" w:rsidRPr="009C1414" w:rsidRDefault="002B472E" w:rsidP="002B472E">
      <w:pPr>
        <w:rPr>
          <w:lang w:val="ru-RU"/>
        </w:rPr>
      </w:pPr>
      <w:r w:rsidRPr="009C1414">
        <w:rPr>
          <w:lang w:val="ru-RU"/>
        </w:rPr>
        <w:t xml:space="preserve">Администрациям следует учитывать тот факт, что некоторые из различных планов размещения частот в одной и той же полосе </w:t>
      </w:r>
      <w:r w:rsidRPr="00FA469C">
        <w:rPr>
          <w:lang w:val="ru-RU"/>
        </w:rPr>
        <w:t xml:space="preserve">перекрывают полосы частот передатчика базовой станции и передатчика подвижной станции. В результате могут появиться связанные с помехами проблемы, если различные планы размещения частот с таким перекрытием внедряются администрациями соседних стран. </w:t>
      </w:r>
    </w:p>
    <w:p w:rsidR="002B472E" w:rsidRPr="009C1414" w:rsidRDefault="002B472E" w:rsidP="002B472E">
      <w:pPr>
        <w:rPr>
          <w:lang w:val="ru-RU"/>
        </w:rPr>
      </w:pPr>
      <w:r w:rsidRPr="009C1414">
        <w:rPr>
          <w:lang w:val="ru-RU"/>
        </w:rPr>
        <w:t xml:space="preserve">Разделы 1−6 являются частью настоящей Рекомендации, и их следует полностью учитывать при внедрении планов размещения частот. </w:t>
      </w:r>
    </w:p>
    <w:p w:rsidR="002B472E" w:rsidRPr="009C1414" w:rsidRDefault="002B472E" w:rsidP="002B472E">
      <w:pPr>
        <w:pStyle w:val="Headingb"/>
        <w:rPr>
          <w:lang w:val="ru-RU"/>
        </w:rPr>
      </w:pPr>
      <w:bookmarkStart w:id="4" w:name="_Toc283976894"/>
      <w:r w:rsidRPr="009C1414">
        <w:rPr>
          <w:lang w:val="ru-RU"/>
        </w:rPr>
        <w:t>Влияние асимметрии трафика</w:t>
      </w:r>
    </w:p>
    <w:p w:rsidR="002B472E" w:rsidRPr="009C1414" w:rsidRDefault="002B472E" w:rsidP="002B472E">
      <w:pPr>
        <w:rPr>
          <w:lang w:val="ru-RU"/>
        </w:rPr>
      </w:pPr>
      <w:r w:rsidRPr="009C1414">
        <w:rPr>
          <w:lang w:val="ru-RU"/>
        </w:rPr>
        <w:t>Рекомендуется, чтобы администрации и операторы при присвоении спектра или внедрении систем учитывали требования к асимметричности трафика.</w:t>
      </w:r>
      <w:bookmarkEnd w:id="4"/>
      <w:r w:rsidRPr="009C1414">
        <w:rPr>
          <w:lang w:val="ru-RU"/>
        </w:rPr>
        <w:t xml:space="preserve"> Применения, которые обеспечиваются IMT, могут обладать различной степенью асимметрии. В Отчете МСЭ-R M.2072 описываются не только применения с преобладанием загрузки информации, например электронная газета, но и применения с преобладанием выгрузки информации, например наблюдение (сетевая камера) и передача файлов для выгрузки. Кроме того, степень асимметрии других применений, например видеотелефонии высокого качества, радиовещания на мобильные устройства и видеоконференц-связи, зависит от требований к этим применениям. </w:t>
      </w:r>
    </w:p>
    <w:p w:rsidR="002B472E" w:rsidRPr="009C1414" w:rsidRDefault="002B472E" w:rsidP="002B472E">
      <w:pPr>
        <w:rPr>
          <w:lang w:val="ru-RU"/>
        </w:rPr>
      </w:pPr>
      <w:r w:rsidRPr="009C1414">
        <w:rPr>
          <w:lang w:val="ru-RU"/>
        </w:rPr>
        <w:t>В данном контексте асимметрия означает, что базовые объемы трафика в восходящем и нисходящем направлениях могут быть различными. Возможным последствием этого будет то, что объем ресурсов, требуемых в нисходящем направлении, может отличаться от объема ресурсов, требуемых в восходящем направлении. Оценки смешанного трафика описываются в Отчете МСЭ-R M.2023, Отчете МСЭ-R M.2078 и Рекомендации МСЭ-R M.1822. Подходящие методы для поддержания асимметричного трафика описываются в Отчете МСЭ</w:t>
      </w:r>
      <w:r w:rsidRPr="009C1414">
        <w:rPr>
          <w:lang w:val="ru-RU"/>
        </w:rPr>
        <w:noBreakHyphen/>
        <w:t>R M.2038.</w:t>
      </w:r>
    </w:p>
    <w:p w:rsidR="002B472E" w:rsidRPr="009C1414" w:rsidRDefault="002B472E" w:rsidP="002B472E">
      <w:pPr>
        <w:rPr>
          <w:lang w:val="ru-RU"/>
        </w:rPr>
      </w:pPr>
      <w:r w:rsidRPr="009C1414">
        <w:rPr>
          <w:lang w:val="ru-RU"/>
        </w:rPr>
        <w:t xml:space="preserve">Отмечается, что асимметрия трафика может обеспечиваться при помощи различных методов, включая гибкое распределение слотов времени, различные форматы модуляции и различные схемы кодирования для восходящего и нисходящего направлений. При равных полосах частот в восходящем и нисходящем направлениях для парного режима FDD или в режиме TDD может быть обеспечена различная степень асимметрии трафика. </w:t>
      </w:r>
    </w:p>
    <w:p w:rsidR="002B472E" w:rsidRPr="009C1414" w:rsidRDefault="002B472E" w:rsidP="002B472E">
      <w:pPr>
        <w:pStyle w:val="Headingb"/>
        <w:rPr>
          <w:lang w:val="ru-RU"/>
        </w:rPr>
      </w:pPr>
      <w:r w:rsidRPr="009C1414">
        <w:rPr>
          <w:lang w:val="ru-RU"/>
        </w:rPr>
        <w:t>Сегментация спектра</w:t>
      </w:r>
    </w:p>
    <w:p w:rsidR="002B472E" w:rsidRPr="009C1414" w:rsidRDefault="002B472E" w:rsidP="002B472E">
      <w:pPr>
        <w:rPr>
          <w:lang w:val="ru-RU"/>
        </w:rPr>
      </w:pPr>
      <w:r w:rsidRPr="009C1414">
        <w:rPr>
          <w:lang w:val="ru-RU"/>
        </w:rPr>
        <w:t>Рекомендуется, чтобы планы размещения частот не были сегментированы для различных радиоинтерфейсов или услуг IMT, за исключением тех случаев, когда это необходимо по техническим и регуляторным причинам.</w:t>
      </w:r>
    </w:p>
    <w:p w:rsidR="002B472E" w:rsidRPr="009C1414" w:rsidRDefault="002B472E" w:rsidP="002B472E">
      <w:pPr>
        <w:rPr>
          <w:lang w:val="ru-RU"/>
        </w:rPr>
      </w:pPr>
      <w:r w:rsidRPr="009C1414">
        <w:rPr>
          <w:lang w:val="ru-RU"/>
        </w:rPr>
        <w:t>Рекомендуется, чтобы для поддержания гибкости развертывания планы размещения частот были доступны для использования как в режиме FDD, так и в режиме TDD или в обоих режимах, и чтобы спектр в парных полосах не был сегментирован между режимами FDD и TDD, за исключением тех случаев, когда это необходимо по техническим и регуляторным причинам.</w:t>
      </w:r>
    </w:p>
    <w:p w:rsidR="002B472E" w:rsidRPr="009C1414" w:rsidRDefault="002B472E" w:rsidP="002B472E">
      <w:pPr>
        <w:pStyle w:val="Headingb"/>
        <w:rPr>
          <w:lang w:val="ru-RU"/>
        </w:rPr>
      </w:pPr>
      <w:r w:rsidRPr="009C1414">
        <w:rPr>
          <w:lang w:val="ru-RU"/>
        </w:rPr>
        <w:lastRenderedPageBreak/>
        <w:t>Дуплексные размещение и разнос</w:t>
      </w:r>
    </w:p>
    <w:p w:rsidR="002B472E" w:rsidRPr="009C1414" w:rsidRDefault="002B472E" w:rsidP="002B472E">
      <w:pPr>
        <w:rPr>
          <w:lang w:val="ru-RU"/>
        </w:rPr>
      </w:pPr>
      <w:r w:rsidRPr="009C1414">
        <w:rPr>
          <w:lang w:val="ru-RU"/>
        </w:rPr>
        <w:t xml:space="preserve">Рекомендуется, чтобы для полос, определенных для использования IMT, системы IMT при работе в режиме FDD сохраняли обычное направление дуплексной передачи, при котором мобильный терминал ведет передачу в нижнем участке полосы, а базовая станция ведет передачу в верхнем участке полосы. </w:t>
      </w:r>
    </w:p>
    <w:p w:rsidR="002B472E" w:rsidRPr="009C1414" w:rsidRDefault="002B472E" w:rsidP="002B472E">
      <w:pPr>
        <w:rPr>
          <w:lang w:val="ru-RU"/>
        </w:rPr>
      </w:pPr>
      <w:r w:rsidRPr="009C1414">
        <w:rPr>
          <w:lang w:val="ru-RU"/>
        </w:rPr>
        <w:t>В обычном направлении дуплексной передачи для наземных подвижных систем с FDD мобильный терминал ведет передачу в нижнем участке полосы, а базовая станция − в верхнем участке полосы. Причина этого заключается в том, что показатели качества системы, как правило, ограничиваются бюджетом восходящей линии из-за ограниченной мощности передачи терминалов.</w:t>
      </w:r>
    </w:p>
    <w:p w:rsidR="002B472E" w:rsidRPr="009C1414" w:rsidRDefault="002B472E" w:rsidP="002B472E">
      <w:pPr>
        <w:rPr>
          <w:lang w:val="ru-RU"/>
        </w:rPr>
      </w:pPr>
      <w:r w:rsidRPr="009C1414">
        <w:rPr>
          <w:lang w:val="ru-RU"/>
        </w:rPr>
        <w:t xml:space="preserve">Для того чтобы облегчить совместную работу со смежными службами, в некоторых на противоположное, когда мобильный терминал ведет передачу в верхнем участке полосы, а базовая станция − в нижнем участке полосы. Такие случаи описываются в соответствующих разделах. </w:t>
      </w:r>
    </w:p>
    <w:p w:rsidR="002B472E" w:rsidRPr="009C1414" w:rsidRDefault="002B472E" w:rsidP="002B472E">
      <w:pPr>
        <w:rPr>
          <w:lang w:val="ru-RU"/>
        </w:rPr>
      </w:pPr>
      <w:bookmarkStart w:id="5" w:name="_Toc283976897"/>
      <w:r w:rsidRPr="009C1414">
        <w:rPr>
          <w:lang w:val="ru-RU"/>
        </w:rPr>
        <w:t>Рекомендуется, чтобы у администраций, желающих внедрить только часть частотных выделений для IMT, способ размещения парных каналов соответствовал дуплексным разносам частот для полного плана размещения частот.</w:t>
      </w:r>
    </w:p>
    <w:bookmarkEnd w:id="5"/>
    <w:p w:rsidR="002B472E" w:rsidRPr="009C1414" w:rsidRDefault="002B472E" w:rsidP="002B472E">
      <w:pPr>
        <w:pStyle w:val="Headingb"/>
        <w:rPr>
          <w:lang w:val="ru-RU"/>
        </w:rPr>
      </w:pPr>
      <w:r w:rsidRPr="009C1414">
        <w:rPr>
          <w:lang w:val="ru-RU"/>
        </w:rPr>
        <w:t xml:space="preserve">Двойной дуплексер </w:t>
      </w:r>
    </w:p>
    <w:p w:rsidR="002B472E" w:rsidRPr="009C1414" w:rsidRDefault="002B472E" w:rsidP="002B472E">
      <w:pPr>
        <w:tabs>
          <w:tab w:val="left" w:pos="2608"/>
          <w:tab w:val="left" w:pos="3345"/>
        </w:tabs>
        <w:rPr>
          <w:lang w:val="ru-RU"/>
        </w:rPr>
      </w:pPr>
      <w:r w:rsidRPr="009C1414">
        <w:rPr>
          <w:lang w:val="ru-RU"/>
        </w:rPr>
        <w:t>На качественные показатели дуплексера влияют дуплексный разнос, полоса пропускания дуплексера и центральный просвет в плане размещения частот FDD:</w:t>
      </w:r>
    </w:p>
    <w:p w:rsidR="002B472E" w:rsidRPr="009C1414" w:rsidRDefault="002B472E" w:rsidP="002B472E">
      <w:pPr>
        <w:pStyle w:val="enumlev1"/>
        <w:rPr>
          <w:lang w:val="ru-RU"/>
        </w:rPr>
      </w:pPr>
      <w:r w:rsidRPr="009C1414">
        <w:rPr>
          <w:lang w:val="ru-RU"/>
        </w:rPr>
        <w:t>–</w:t>
      </w:r>
      <w:r w:rsidRPr="009C1414">
        <w:rPr>
          <w:lang w:val="ru-RU"/>
        </w:rPr>
        <w:tab/>
        <w:t>больший дуплексный разнос приводит к лучшим показателям развязки между линией вниз и линией вверх (т. е. меньшей самочувствительности);</w:t>
      </w:r>
    </w:p>
    <w:p w:rsidR="002B472E" w:rsidRPr="009C1414" w:rsidRDefault="002B472E" w:rsidP="002B472E">
      <w:pPr>
        <w:pStyle w:val="enumlev1"/>
        <w:rPr>
          <w:lang w:val="ru-RU"/>
        </w:rPr>
      </w:pPr>
      <w:r w:rsidRPr="009C1414">
        <w:rPr>
          <w:lang w:val="ru-RU"/>
        </w:rPr>
        <w:t>–</w:t>
      </w:r>
      <w:r w:rsidRPr="009C1414">
        <w:rPr>
          <w:lang w:val="ru-RU"/>
        </w:rPr>
        <w:tab/>
        <w:t xml:space="preserve">более широкая полоса пропускания дуплексера снижает его общие качественные показатели, что приводит как к ухудшению самочувствительности, так и к более высоким помехам между подвижными станциями или между базовыми станциями; </w:t>
      </w:r>
    </w:p>
    <w:p w:rsidR="002B472E" w:rsidRPr="009C1414" w:rsidRDefault="002B472E" w:rsidP="002B472E">
      <w:pPr>
        <w:pStyle w:val="enumlev1"/>
        <w:rPr>
          <w:lang w:val="ru-RU"/>
        </w:rPr>
      </w:pPr>
      <w:r w:rsidRPr="009C1414">
        <w:rPr>
          <w:lang w:val="ru-RU"/>
        </w:rPr>
        <w:t>–</w:t>
      </w:r>
      <w:r w:rsidRPr="009C1414">
        <w:rPr>
          <w:lang w:val="ru-RU"/>
        </w:rPr>
        <w:tab/>
        <w:t>меньший центральный просвет может приводить к более высоким помехам между подвижными станциями или между базовыми станциями.</w:t>
      </w:r>
    </w:p>
    <w:p w:rsidR="002B472E" w:rsidRPr="009C1414" w:rsidRDefault="002B472E" w:rsidP="002B472E">
      <w:pPr>
        <w:rPr>
          <w:bCs/>
          <w:lang w:val="ru-RU" w:eastAsia="zh-CN"/>
        </w:rPr>
      </w:pPr>
      <w:r w:rsidRPr="009C1414">
        <w:rPr>
          <w:lang w:val="ru-RU"/>
        </w:rPr>
        <w:t xml:space="preserve">Один из способов уменьшения полосы пропускания дуплексера в системе FDD при одновременном сохранении большего дуплексного разноса и общей полосы пропускания заключается в использовании двойного дуплексера. С точки зрения реализации, план размещения двойного дуплексера может внедряться, как это показано на рисунке 1, ниже. </w:t>
      </w:r>
    </w:p>
    <w:p w:rsidR="002B472E" w:rsidRPr="009C1414" w:rsidRDefault="002B472E" w:rsidP="002B472E">
      <w:pPr>
        <w:pStyle w:val="FigureNo"/>
        <w:rPr>
          <w:lang w:val="ru-RU" w:eastAsia="zh-CN"/>
        </w:rPr>
      </w:pPr>
      <w:r w:rsidRPr="009C1414">
        <w:rPr>
          <w:lang w:val="ru-RU" w:eastAsia="zh-CN"/>
        </w:rPr>
        <w:t>РИСУНОК 1</w:t>
      </w:r>
    </w:p>
    <w:p w:rsidR="002B472E" w:rsidRPr="009C1414" w:rsidRDefault="002B472E" w:rsidP="002B472E">
      <w:pPr>
        <w:pStyle w:val="Figuretitle"/>
        <w:rPr>
          <w:lang w:val="ru-RU" w:eastAsia="zh-CN"/>
        </w:rPr>
      </w:pPr>
      <w:r w:rsidRPr="009C1414">
        <w:rPr>
          <w:lang w:val="ru-RU" w:eastAsia="zh-CN"/>
        </w:rPr>
        <w:t xml:space="preserve">Размещение дуплексера в плане размещения частот на основе FDD </w:t>
      </w:r>
    </w:p>
    <w:p w:rsidR="002B472E" w:rsidRPr="009C1414" w:rsidRDefault="002B472E" w:rsidP="002B472E">
      <w:pPr>
        <w:pStyle w:val="Figure"/>
        <w:rPr>
          <w:lang w:val="ru-RU" w:eastAsia="ja-JP"/>
        </w:rPr>
      </w:pPr>
      <w:r w:rsidRPr="009C1414">
        <w:rPr>
          <w:lang w:val="ru-RU" w:eastAsia="zh-CN"/>
        </w:rPr>
        <w:object w:dxaOrig="6301" w:dyaOrig="25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45pt;height:169.05pt" o:ole="">
            <v:imagedata r:id="rId14" o:title=""/>
          </v:shape>
          <o:OLEObject Type="Embed" ProgID="CorelDRAW.Graphic.14" ShapeID="_x0000_i1025" DrawAspect="Content" ObjectID="_1508234655" r:id="rId15"/>
        </w:object>
      </w:r>
    </w:p>
    <w:p w:rsidR="002B472E" w:rsidRPr="009C1414" w:rsidRDefault="002B472E" w:rsidP="002B472E">
      <w:pPr>
        <w:rPr>
          <w:lang w:val="ru-RU" w:eastAsia="ja-JP"/>
        </w:rPr>
      </w:pPr>
      <w:r w:rsidRPr="009C1414">
        <w:rPr>
          <w:lang w:val="ru-RU"/>
        </w:rPr>
        <w:t xml:space="preserve">Фиксированное перекрытие между дуплексным размещением № 1 и дуплексным размещением № 2 позволяет использовать общее оборудование для удовлетворения эксплуатационных требований развертываний. Размер перекрытия, вероятно, будет одинаковым для всех реализаций, и он будет определяться в соответствии с конструкцией фильтра при разработке плана разделения полосы. </w:t>
      </w:r>
    </w:p>
    <w:p w:rsidR="002B472E" w:rsidRPr="009C1414" w:rsidRDefault="002B472E" w:rsidP="002B472E">
      <w:pPr>
        <w:rPr>
          <w:lang w:val="ru-RU"/>
        </w:rPr>
      </w:pPr>
      <w:r w:rsidRPr="009C1414">
        <w:rPr>
          <w:lang w:val="ru-RU"/>
        </w:rPr>
        <w:lastRenderedPageBreak/>
        <w:t xml:space="preserve">В результате размещения двух соседних дуплексеров просвет между блоками DL (линия вниз) и UL (линия вверх) можно сделать меньше дуплексного просвета при размещении одного дуплексера на основе FDD. Такое размещение двух дуплексеров может реализовываться с использованием стандартной технологии фильтрации. Это позволило бы максимально сократить затраты и уменьшить сложность оборудования. </w:t>
      </w:r>
    </w:p>
    <w:p w:rsidR="002B472E" w:rsidRPr="009C1414" w:rsidRDefault="002B472E" w:rsidP="002B472E">
      <w:pPr>
        <w:tabs>
          <w:tab w:val="left" w:pos="7635"/>
        </w:tabs>
        <w:rPr>
          <w:lang w:val="ru-RU"/>
        </w:rPr>
      </w:pPr>
      <w:r w:rsidRPr="009C1414">
        <w:rPr>
          <w:lang w:val="ru-RU"/>
        </w:rPr>
        <w:t xml:space="preserve">Тем не менее небольшой просвет между блоками UL и DL приведет к дополнительным требованиям к фильтрации на терминалах, с тем чтобы избежать помех между подвижными станциями. Помехи между базовыми станциями могут регулироваться с помощью дополнительной фильтрации с использованием традиционных технологий. </w:t>
      </w:r>
    </w:p>
    <w:p w:rsidR="002B472E" w:rsidRPr="009C1414" w:rsidRDefault="002B472E" w:rsidP="002B472E">
      <w:pPr>
        <w:pStyle w:val="Headingb"/>
        <w:rPr>
          <w:lang w:val="ru-RU"/>
        </w:rPr>
      </w:pPr>
      <w:r w:rsidRPr="009C1414">
        <w:rPr>
          <w:lang w:val="ru-RU"/>
        </w:rPr>
        <w:t>Доступность частот</w:t>
      </w:r>
    </w:p>
    <w:p w:rsidR="002B472E" w:rsidRPr="009C1414" w:rsidRDefault="002B472E" w:rsidP="002B472E">
      <w:pPr>
        <w:rPr>
          <w:lang w:val="ru-RU"/>
        </w:rPr>
      </w:pPr>
      <w:r w:rsidRPr="009C1414">
        <w:rPr>
          <w:lang w:val="ru-RU"/>
        </w:rPr>
        <w:t>Рекомендуется, чтобы администрации своевременно позаботились о доступности необходимых частот для развития системы IMT.</w:t>
      </w:r>
    </w:p>
    <w:p w:rsidR="002B472E" w:rsidRPr="009C1414" w:rsidRDefault="002B472E" w:rsidP="002B472E">
      <w:pPr>
        <w:rPr>
          <w:lang w:val="ru-RU"/>
        </w:rPr>
      </w:pPr>
      <w:r w:rsidRPr="009C1414">
        <w:rPr>
          <w:lang w:val="ru-RU"/>
        </w:rPr>
        <w:br w:type="page"/>
      </w:r>
    </w:p>
    <w:p w:rsidR="002B472E" w:rsidRPr="00FA469C" w:rsidRDefault="00FA469C" w:rsidP="00FA469C">
      <w:pPr>
        <w:pStyle w:val="SectionNo"/>
        <w:jc w:val="center"/>
        <w:rPr>
          <w:lang w:val="ru-RU"/>
        </w:rPr>
      </w:pPr>
      <w:r w:rsidRPr="00FA469C">
        <w:rPr>
          <w:lang w:val="ru-RU"/>
        </w:rPr>
        <w:lastRenderedPageBreak/>
        <w:t>РАЗДЕЛ 1</w:t>
      </w:r>
    </w:p>
    <w:p w:rsidR="002B472E" w:rsidRPr="009C1414" w:rsidRDefault="002B472E" w:rsidP="00FA469C">
      <w:pPr>
        <w:pStyle w:val="Sectiontitle"/>
        <w:rPr>
          <w:lang w:val="ru-RU"/>
        </w:rPr>
      </w:pPr>
      <w:r w:rsidRPr="00FA469C">
        <w:rPr>
          <w:lang w:val="ru-RU"/>
        </w:rPr>
        <w:t>Планы размещения частот в полосе 450−470 МГц</w:t>
      </w:r>
    </w:p>
    <w:p w:rsidR="002B472E" w:rsidRPr="009C1414" w:rsidRDefault="002B472E" w:rsidP="002B472E">
      <w:pPr>
        <w:pStyle w:val="Normalaftertitle"/>
        <w:rPr>
          <w:lang w:val="ru-RU" w:eastAsia="zh-CN"/>
        </w:rPr>
      </w:pPr>
      <w:r w:rsidRPr="009C1414">
        <w:rPr>
          <w:lang w:val="ru-RU"/>
        </w:rPr>
        <w:t xml:space="preserve">Рекомендованные планы размещения частот для внедрения IMT в полосе 450−470 МГц кратко изложены в таблице 2 и на рисунке 2, и в них учтены руководящие указания, приведенные в Приложении 1, выше. </w:t>
      </w:r>
    </w:p>
    <w:p w:rsidR="002B472E" w:rsidRPr="009C1414" w:rsidRDefault="002B472E" w:rsidP="002B472E">
      <w:pPr>
        <w:pStyle w:val="TableNo"/>
        <w:rPr>
          <w:lang w:val="ru-RU"/>
        </w:rPr>
      </w:pPr>
      <w:r w:rsidRPr="009C1414">
        <w:rPr>
          <w:lang w:val="ru-RU"/>
        </w:rPr>
        <w:t>ТАБЛИЦА 2</w:t>
      </w:r>
    </w:p>
    <w:p w:rsidR="002B472E" w:rsidRPr="009C1414" w:rsidRDefault="002B472E" w:rsidP="002B472E">
      <w:pPr>
        <w:pStyle w:val="Tabletitle"/>
        <w:rPr>
          <w:lang w:val="ru-RU"/>
        </w:rPr>
      </w:pPr>
      <w:r w:rsidRPr="009C1414">
        <w:rPr>
          <w:lang w:val="ru-RU"/>
        </w:rPr>
        <w:t>Планы размещения частот в полосе 450−470 МГц</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271"/>
        <w:gridCol w:w="1701"/>
        <w:gridCol w:w="1377"/>
        <w:gridCol w:w="1777"/>
        <w:gridCol w:w="1372"/>
        <w:gridCol w:w="2141"/>
      </w:tblGrid>
      <w:tr w:rsidR="002B472E" w:rsidRPr="009C1414" w:rsidTr="00FA469C">
        <w:trPr>
          <w:jc w:val="center"/>
        </w:trPr>
        <w:tc>
          <w:tcPr>
            <w:tcW w:w="1271" w:type="dxa"/>
            <w:vMerge w:val="restart"/>
            <w:shd w:val="clear" w:color="auto" w:fill="auto"/>
            <w:vAlign w:val="center"/>
          </w:tcPr>
          <w:p w:rsidR="002B472E" w:rsidRPr="009C1414" w:rsidRDefault="002B472E" w:rsidP="00FA469C">
            <w:pPr>
              <w:pStyle w:val="Tablehead"/>
              <w:rPr>
                <w:lang w:val="ru-RU"/>
              </w:rPr>
            </w:pPr>
            <w:r w:rsidRPr="009C1414">
              <w:rPr>
                <w:lang w:val="ru-RU"/>
              </w:rPr>
              <w:t>Планы размеще</w:t>
            </w:r>
            <w:r w:rsidR="00D01548">
              <w:rPr>
                <w:lang w:val="en-US"/>
              </w:rPr>
              <w:t>-</w:t>
            </w:r>
            <w:r w:rsidRPr="009C1414">
              <w:rPr>
                <w:lang w:val="ru-RU"/>
              </w:rPr>
              <w:t>ния частот</w:t>
            </w:r>
          </w:p>
        </w:tc>
        <w:tc>
          <w:tcPr>
            <w:tcW w:w="6227" w:type="dxa"/>
            <w:gridSpan w:val="4"/>
            <w:shd w:val="clear" w:color="auto" w:fill="auto"/>
            <w:vAlign w:val="center"/>
          </w:tcPr>
          <w:p w:rsidR="002B472E" w:rsidRPr="00FA469C" w:rsidRDefault="002B472E" w:rsidP="00FA469C">
            <w:pPr>
              <w:pStyle w:val="Tablehead"/>
            </w:pPr>
            <w:r w:rsidRPr="00FA469C">
              <w:t>Парные планы размещения частот</w:t>
            </w:r>
          </w:p>
        </w:tc>
        <w:tc>
          <w:tcPr>
            <w:tcW w:w="2141" w:type="dxa"/>
            <w:vMerge w:val="restart"/>
            <w:shd w:val="clear" w:color="auto" w:fill="auto"/>
            <w:vAlign w:val="center"/>
          </w:tcPr>
          <w:p w:rsidR="002B472E" w:rsidRPr="009C1414" w:rsidRDefault="002B472E" w:rsidP="00FA469C">
            <w:pPr>
              <w:pStyle w:val="Tablehead"/>
              <w:rPr>
                <w:lang w:val="ru-RU"/>
              </w:rPr>
            </w:pPr>
            <w:r w:rsidRPr="009C1414">
              <w:rPr>
                <w:lang w:val="ru-RU"/>
              </w:rPr>
              <w:t xml:space="preserve">Непарные планы размещения частот </w:t>
            </w:r>
            <w:r w:rsidRPr="009C1414">
              <w:rPr>
                <w:lang w:val="ru-RU"/>
              </w:rPr>
              <w:br/>
              <w:t>(например, для TDD)</w:t>
            </w:r>
            <w:r w:rsidRPr="009C1414">
              <w:rPr>
                <w:lang w:val="ru-RU"/>
              </w:rPr>
              <w:br/>
              <w:t>(МГц)</w:t>
            </w:r>
          </w:p>
        </w:tc>
      </w:tr>
      <w:tr w:rsidR="002B472E" w:rsidRPr="009C1414" w:rsidTr="00FA469C">
        <w:trPr>
          <w:jc w:val="center"/>
        </w:trPr>
        <w:tc>
          <w:tcPr>
            <w:tcW w:w="1271" w:type="dxa"/>
            <w:vMerge/>
            <w:shd w:val="clear" w:color="auto" w:fill="auto"/>
            <w:vAlign w:val="center"/>
          </w:tcPr>
          <w:p w:rsidR="002B472E" w:rsidRPr="009C1414" w:rsidRDefault="002B472E" w:rsidP="00FA469C">
            <w:pPr>
              <w:pStyle w:val="Tablehead"/>
              <w:rPr>
                <w:rFonts w:ascii="Times New Roman Bold" w:hAnsi="Times New Roman Bold"/>
                <w:lang w:val="ru-RU"/>
              </w:rPr>
            </w:pPr>
          </w:p>
        </w:tc>
        <w:tc>
          <w:tcPr>
            <w:tcW w:w="1701" w:type="dxa"/>
            <w:shd w:val="clear" w:color="auto" w:fill="auto"/>
            <w:vAlign w:val="center"/>
          </w:tcPr>
          <w:p w:rsidR="002B472E" w:rsidRPr="009C1414" w:rsidRDefault="002B472E" w:rsidP="00FA469C">
            <w:pPr>
              <w:pStyle w:val="Tablehead"/>
              <w:rPr>
                <w:lang w:val="ru-RU"/>
              </w:rPr>
            </w:pPr>
            <w:r w:rsidRPr="009C1414">
              <w:rPr>
                <w:lang w:val="ru-RU"/>
              </w:rPr>
              <w:t>Передатчик подвижной станции</w:t>
            </w:r>
            <w:r w:rsidRPr="009C1414">
              <w:rPr>
                <w:lang w:val="ru-RU"/>
              </w:rPr>
              <w:br/>
              <w:t>(МГц)</w:t>
            </w:r>
          </w:p>
        </w:tc>
        <w:tc>
          <w:tcPr>
            <w:tcW w:w="1377" w:type="dxa"/>
            <w:shd w:val="clear" w:color="auto" w:fill="auto"/>
            <w:vAlign w:val="center"/>
          </w:tcPr>
          <w:p w:rsidR="002B472E" w:rsidRPr="009C1414" w:rsidRDefault="002B472E" w:rsidP="00FA469C">
            <w:pPr>
              <w:pStyle w:val="Tablehead"/>
              <w:rPr>
                <w:lang w:val="ru-RU"/>
              </w:rPr>
            </w:pPr>
            <w:r w:rsidRPr="009C1414">
              <w:rPr>
                <w:lang w:val="ru-RU"/>
              </w:rPr>
              <w:t>Центральн</w:t>
            </w:r>
            <w:r w:rsidR="00D01548">
              <w:rPr>
                <w:lang w:val="en-US"/>
              </w:rPr>
              <w:t>-</w:t>
            </w:r>
            <w:r w:rsidRPr="009C1414">
              <w:rPr>
                <w:lang w:val="ru-RU"/>
              </w:rPr>
              <w:t>ый просвет</w:t>
            </w:r>
            <w:r w:rsidRPr="009C1414" w:rsidDel="000431B8">
              <w:rPr>
                <w:lang w:val="ru-RU"/>
              </w:rPr>
              <w:t xml:space="preserve"> </w:t>
            </w:r>
            <w:r w:rsidRPr="009C1414">
              <w:rPr>
                <w:lang w:val="ru-RU"/>
              </w:rPr>
              <w:br/>
              <w:t>(МГц)</w:t>
            </w:r>
          </w:p>
        </w:tc>
        <w:tc>
          <w:tcPr>
            <w:tcW w:w="1777" w:type="dxa"/>
            <w:shd w:val="clear" w:color="auto" w:fill="auto"/>
            <w:vAlign w:val="center"/>
          </w:tcPr>
          <w:p w:rsidR="002B472E" w:rsidRPr="009C1414" w:rsidRDefault="002B472E" w:rsidP="00FA469C">
            <w:pPr>
              <w:pStyle w:val="Tablehead"/>
              <w:rPr>
                <w:lang w:val="ru-RU"/>
              </w:rPr>
            </w:pPr>
            <w:r w:rsidRPr="009C1414">
              <w:rPr>
                <w:lang w:val="ru-RU"/>
              </w:rPr>
              <w:t>Передатчик базовой станции</w:t>
            </w:r>
            <w:r w:rsidRPr="009C1414" w:rsidDel="000431B8">
              <w:rPr>
                <w:lang w:val="ru-RU"/>
              </w:rPr>
              <w:t xml:space="preserve"> </w:t>
            </w:r>
            <w:r w:rsidRPr="009C1414">
              <w:rPr>
                <w:lang w:val="ru-RU"/>
              </w:rPr>
              <w:br/>
              <w:t>(МГц)</w:t>
            </w:r>
          </w:p>
        </w:tc>
        <w:tc>
          <w:tcPr>
            <w:tcW w:w="1372" w:type="dxa"/>
            <w:shd w:val="clear" w:color="auto" w:fill="auto"/>
            <w:vAlign w:val="center"/>
          </w:tcPr>
          <w:p w:rsidR="002B472E" w:rsidRPr="009C1414" w:rsidRDefault="002B472E" w:rsidP="00FA469C">
            <w:pPr>
              <w:pStyle w:val="Tablehead"/>
              <w:rPr>
                <w:lang w:val="ru-RU"/>
              </w:rPr>
            </w:pPr>
            <w:r w:rsidRPr="009C1414">
              <w:rPr>
                <w:lang w:val="ru-RU"/>
              </w:rPr>
              <w:t>Дуплексный разнос</w:t>
            </w:r>
            <w:r w:rsidRPr="009C1414">
              <w:rPr>
                <w:lang w:val="ru-RU"/>
              </w:rPr>
              <w:br/>
              <w:t>(МГц)</w:t>
            </w:r>
          </w:p>
        </w:tc>
        <w:tc>
          <w:tcPr>
            <w:tcW w:w="2141" w:type="dxa"/>
            <w:vMerge/>
            <w:shd w:val="clear" w:color="auto" w:fill="auto"/>
            <w:vAlign w:val="center"/>
          </w:tcPr>
          <w:p w:rsidR="002B472E" w:rsidRPr="009C1414" w:rsidRDefault="002B472E" w:rsidP="00FA469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ind w:left="-57" w:right="-57"/>
              <w:jc w:val="center"/>
              <w:rPr>
                <w:rFonts w:ascii="Times New Roman Bold" w:hAnsi="Times New Roman Bold"/>
                <w:b/>
                <w:sz w:val="20"/>
                <w:highlight w:val="yellow"/>
                <w:lang w:val="ru-RU"/>
              </w:rPr>
            </w:pPr>
          </w:p>
        </w:tc>
      </w:tr>
      <w:tr w:rsidR="002B472E" w:rsidRPr="009C1414" w:rsidTr="00FA469C">
        <w:trPr>
          <w:jc w:val="center"/>
        </w:trPr>
        <w:tc>
          <w:tcPr>
            <w:tcW w:w="1271" w:type="dxa"/>
            <w:shd w:val="clear" w:color="auto" w:fill="auto"/>
          </w:tcPr>
          <w:p w:rsidR="002B472E" w:rsidRPr="009C1414" w:rsidRDefault="002B472E" w:rsidP="00FA469C">
            <w:pPr>
              <w:pStyle w:val="Tabletext"/>
              <w:jc w:val="center"/>
              <w:rPr>
                <w:rFonts w:eastAsia="Batang"/>
                <w:lang w:val="ru-RU"/>
              </w:rPr>
            </w:pPr>
            <w:r w:rsidRPr="009C1414">
              <w:rPr>
                <w:lang w:val="ru-RU"/>
              </w:rPr>
              <w:t>D1</w:t>
            </w:r>
          </w:p>
        </w:tc>
        <w:tc>
          <w:tcPr>
            <w:tcW w:w="1701" w:type="dxa"/>
            <w:shd w:val="clear" w:color="auto" w:fill="auto"/>
          </w:tcPr>
          <w:p w:rsidR="002B472E" w:rsidRPr="009C1414" w:rsidRDefault="002B472E" w:rsidP="00FA469C">
            <w:pPr>
              <w:pStyle w:val="Tabletext"/>
              <w:jc w:val="center"/>
              <w:rPr>
                <w:rFonts w:eastAsia="Batang"/>
                <w:caps/>
                <w:lang w:val="ru-RU"/>
              </w:rPr>
            </w:pPr>
            <w:r w:rsidRPr="009C1414">
              <w:rPr>
                <w:lang w:val="ru-RU"/>
              </w:rPr>
              <w:t>450,000−454,800</w:t>
            </w:r>
          </w:p>
        </w:tc>
        <w:tc>
          <w:tcPr>
            <w:tcW w:w="1377" w:type="dxa"/>
            <w:shd w:val="clear" w:color="auto" w:fill="auto"/>
          </w:tcPr>
          <w:p w:rsidR="002B472E" w:rsidRPr="009C1414" w:rsidRDefault="002B472E" w:rsidP="00FA469C">
            <w:pPr>
              <w:pStyle w:val="Tabletext"/>
              <w:jc w:val="center"/>
              <w:rPr>
                <w:rFonts w:eastAsia="Batang"/>
                <w:caps/>
                <w:lang w:val="ru-RU"/>
              </w:rPr>
            </w:pPr>
            <w:r w:rsidRPr="009C1414">
              <w:rPr>
                <w:lang w:val="ru-RU"/>
              </w:rPr>
              <w:t>5,2</w:t>
            </w:r>
          </w:p>
        </w:tc>
        <w:tc>
          <w:tcPr>
            <w:tcW w:w="1777" w:type="dxa"/>
            <w:shd w:val="clear" w:color="auto" w:fill="auto"/>
          </w:tcPr>
          <w:p w:rsidR="002B472E" w:rsidRPr="009C1414" w:rsidRDefault="002B472E" w:rsidP="00FA469C">
            <w:pPr>
              <w:pStyle w:val="Tabletext"/>
              <w:jc w:val="center"/>
              <w:rPr>
                <w:rFonts w:eastAsia="Batang"/>
                <w:caps/>
                <w:lang w:val="ru-RU"/>
              </w:rPr>
            </w:pPr>
            <w:r w:rsidRPr="009C1414">
              <w:rPr>
                <w:lang w:val="ru-RU"/>
              </w:rPr>
              <w:t>460,000−464,800</w:t>
            </w:r>
          </w:p>
        </w:tc>
        <w:tc>
          <w:tcPr>
            <w:tcW w:w="1372" w:type="dxa"/>
            <w:shd w:val="clear" w:color="auto" w:fill="auto"/>
          </w:tcPr>
          <w:p w:rsidR="002B472E" w:rsidRPr="009C1414" w:rsidRDefault="002B472E" w:rsidP="00FA469C">
            <w:pPr>
              <w:pStyle w:val="Tabletext"/>
              <w:jc w:val="center"/>
              <w:rPr>
                <w:rFonts w:eastAsia="Batang"/>
                <w:caps/>
                <w:lang w:val="ru-RU"/>
              </w:rPr>
            </w:pPr>
            <w:r w:rsidRPr="009C1414">
              <w:rPr>
                <w:lang w:val="ru-RU"/>
              </w:rPr>
              <w:t>10</w:t>
            </w:r>
          </w:p>
        </w:tc>
        <w:tc>
          <w:tcPr>
            <w:tcW w:w="2141" w:type="dxa"/>
            <w:shd w:val="clear" w:color="auto" w:fill="auto"/>
          </w:tcPr>
          <w:p w:rsidR="002B472E" w:rsidRPr="009C1414" w:rsidRDefault="002B472E" w:rsidP="00FA469C">
            <w:pPr>
              <w:pStyle w:val="Tabletext"/>
              <w:jc w:val="center"/>
              <w:rPr>
                <w:rFonts w:eastAsia="Batang"/>
                <w:caps/>
                <w:lang w:val="ru-RU"/>
              </w:rPr>
            </w:pPr>
            <w:r w:rsidRPr="009C1414">
              <w:rPr>
                <w:lang w:val="ru-RU"/>
              </w:rPr>
              <w:t xml:space="preserve">Не имеется </w:t>
            </w:r>
          </w:p>
        </w:tc>
      </w:tr>
      <w:tr w:rsidR="002B472E" w:rsidRPr="009C1414" w:rsidTr="00FA469C">
        <w:trPr>
          <w:jc w:val="center"/>
        </w:trPr>
        <w:tc>
          <w:tcPr>
            <w:tcW w:w="1271" w:type="dxa"/>
            <w:shd w:val="clear" w:color="auto" w:fill="auto"/>
          </w:tcPr>
          <w:p w:rsidR="002B472E" w:rsidRPr="009C1414" w:rsidRDefault="002B472E" w:rsidP="00FA469C">
            <w:pPr>
              <w:pStyle w:val="Tabletext"/>
              <w:jc w:val="center"/>
              <w:rPr>
                <w:rFonts w:eastAsia="Batang"/>
                <w:caps/>
                <w:lang w:val="ru-RU"/>
              </w:rPr>
            </w:pPr>
            <w:r w:rsidRPr="009C1414">
              <w:rPr>
                <w:lang w:val="ru-RU"/>
              </w:rPr>
              <w:t>D2</w:t>
            </w:r>
          </w:p>
        </w:tc>
        <w:tc>
          <w:tcPr>
            <w:tcW w:w="1701" w:type="dxa"/>
            <w:shd w:val="clear" w:color="auto" w:fill="auto"/>
          </w:tcPr>
          <w:p w:rsidR="002B472E" w:rsidRPr="009C1414" w:rsidRDefault="002B472E" w:rsidP="00FA469C">
            <w:pPr>
              <w:pStyle w:val="Tabletext"/>
              <w:jc w:val="center"/>
              <w:rPr>
                <w:rFonts w:eastAsia="Batang"/>
                <w:caps/>
                <w:lang w:val="ru-RU"/>
              </w:rPr>
            </w:pPr>
            <w:r w:rsidRPr="009C1414">
              <w:rPr>
                <w:lang w:val="ru-RU"/>
              </w:rPr>
              <w:t>451,325−455,725</w:t>
            </w:r>
          </w:p>
        </w:tc>
        <w:tc>
          <w:tcPr>
            <w:tcW w:w="1377" w:type="dxa"/>
            <w:shd w:val="clear" w:color="auto" w:fill="auto"/>
          </w:tcPr>
          <w:p w:rsidR="002B472E" w:rsidRPr="009C1414" w:rsidRDefault="002B472E" w:rsidP="00FA469C">
            <w:pPr>
              <w:pStyle w:val="Tabletext"/>
              <w:jc w:val="center"/>
              <w:rPr>
                <w:rFonts w:eastAsia="Batang"/>
                <w:caps/>
                <w:lang w:val="ru-RU"/>
              </w:rPr>
            </w:pPr>
            <w:r w:rsidRPr="009C1414">
              <w:rPr>
                <w:lang w:val="ru-RU"/>
              </w:rPr>
              <w:t>5,6</w:t>
            </w:r>
          </w:p>
        </w:tc>
        <w:tc>
          <w:tcPr>
            <w:tcW w:w="1777" w:type="dxa"/>
            <w:shd w:val="clear" w:color="auto" w:fill="auto"/>
          </w:tcPr>
          <w:p w:rsidR="002B472E" w:rsidRPr="009C1414" w:rsidRDefault="002B472E" w:rsidP="00FA469C">
            <w:pPr>
              <w:pStyle w:val="Tabletext"/>
              <w:jc w:val="center"/>
              <w:rPr>
                <w:rFonts w:eastAsia="Batang"/>
                <w:caps/>
                <w:lang w:val="ru-RU"/>
              </w:rPr>
            </w:pPr>
            <w:r w:rsidRPr="009C1414">
              <w:rPr>
                <w:lang w:val="ru-RU"/>
              </w:rPr>
              <w:t>461,325−465,725</w:t>
            </w:r>
          </w:p>
        </w:tc>
        <w:tc>
          <w:tcPr>
            <w:tcW w:w="1372" w:type="dxa"/>
            <w:shd w:val="clear" w:color="auto" w:fill="auto"/>
          </w:tcPr>
          <w:p w:rsidR="002B472E" w:rsidRPr="009C1414" w:rsidRDefault="002B472E" w:rsidP="00FA469C">
            <w:pPr>
              <w:pStyle w:val="Tabletext"/>
              <w:jc w:val="center"/>
              <w:rPr>
                <w:rFonts w:eastAsia="Batang"/>
                <w:caps/>
                <w:lang w:val="ru-RU"/>
              </w:rPr>
            </w:pPr>
            <w:r w:rsidRPr="009C1414">
              <w:rPr>
                <w:lang w:val="ru-RU"/>
              </w:rPr>
              <w:t>10</w:t>
            </w:r>
          </w:p>
        </w:tc>
        <w:tc>
          <w:tcPr>
            <w:tcW w:w="2141" w:type="dxa"/>
            <w:shd w:val="clear" w:color="auto" w:fill="auto"/>
          </w:tcPr>
          <w:p w:rsidR="002B472E" w:rsidRPr="009C1414" w:rsidRDefault="002B472E" w:rsidP="00FA469C">
            <w:pPr>
              <w:spacing w:before="40" w:after="40"/>
              <w:jc w:val="center"/>
              <w:rPr>
                <w:sz w:val="20"/>
                <w:lang w:val="ru-RU"/>
              </w:rPr>
            </w:pPr>
            <w:r w:rsidRPr="009C1414">
              <w:rPr>
                <w:sz w:val="20"/>
                <w:lang w:val="ru-RU"/>
              </w:rPr>
              <w:t>Не имеется</w:t>
            </w:r>
          </w:p>
        </w:tc>
      </w:tr>
      <w:tr w:rsidR="002B472E" w:rsidRPr="009C1414" w:rsidTr="00FA469C">
        <w:trPr>
          <w:jc w:val="center"/>
        </w:trPr>
        <w:tc>
          <w:tcPr>
            <w:tcW w:w="1271" w:type="dxa"/>
            <w:shd w:val="clear" w:color="auto" w:fill="auto"/>
          </w:tcPr>
          <w:p w:rsidR="002B472E" w:rsidRPr="009C1414" w:rsidRDefault="002B472E" w:rsidP="00FA469C">
            <w:pPr>
              <w:pStyle w:val="Tabletext"/>
              <w:jc w:val="center"/>
              <w:rPr>
                <w:rFonts w:eastAsia="Batang"/>
                <w:caps/>
                <w:lang w:val="ru-RU"/>
              </w:rPr>
            </w:pPr>
            <w:r w:rsidRPr="009C1414">
              <w:rPr>
                <w:lang w:val="ru-RU"/>
              </w:rPr>
              <w:t>D3</w:t>
            </w:r>
          </w:p>
        </w:tc>
        <w:tc>
          <w:tcPr>
            <w:tcW w:w="1701" w:type="dxa"/>
            <w:shd w:val="clear" w:color="auto" w:fill="auto"/>
          </w:tcPr>
          <w:p w:rsidR="002B472E" w:rsidRPr="009C1414" w:rsidRDefault="002B472E" w:rsidP="00FA469C">
            <w:pPr>
              <w:pStyle w:val="Tabletext"/>
              <w:jc w:val="center"/>
              <w:rPr>
                <w:rFonts w:eastAsia="Batang"/>
                <w:caps/>
                <w:lang w:val="ru-RU"/>
              </w:rPr>
            </w:pPr>
            <w:r w:rsidRPr="009C1414">
              <w:rPr>
                <w:lang w:val="ru-RU"/>
              </w:rPr>
              <w:t>452,000−456,475</w:t>
            </w:r>
          </w:p>
        </w:tc>
        <w:tc>
          <w:tcPr>
            <w:tcW w:w="1377" w:type="dxa"/>
            <w:shd w:val="clear" w:color="auto" w:fill="auto"/>
          </w:tcPr>
          <w:p w:rsidR="002B472E" w:rsidRPr="009C1414" w:rsidRDefault="002B472E" w:rsidP="00FA469C">
            <w:pPr>
              <w:pStyle w:val="Tabletext"/>
              <w:jc w:val="center"/>
              <w:rPr>
                <w:rFonts w:eastAsia="Batang"/>
                <w:caps/>
                <w:lang w:val="ru-RU"/>
              </w:rPr>
            </w:pPr>
            <w:r w:rsidRPr="009C1414">
              <w:rPr>
                <w:lang w:val="ru-RU"/>
              </w:rPr>
              <w:t>5,525</w:t>
            </w:r>
          </w:p>
        </w:tc>
        <w:tc>
          <w:tcPr>
            <w:tcW w:w="1777" w:type="dxa"/>
            <w:shd w:val="clear" w:color="auto" w:fill="auto"/>
          </w:tcPr>
          <w:p w:rsidR="002B472E" w:rsidRPr="009C1414" w:rsidRDefault="002B472E" w:rsidP="00FA469C">
            <w:pPr>
              <w:pStyle w:val="Tabletext"/>
              <w:jc w:val="center"/>
              <w:rPr>
                <w:rFonts w:eastAsia="Batang"/>
                <w:caps/>
                <w:lang w:val="ru-RU"/>
              </w:rPr>
            </w:pPr>
            <w:r w:rsidRPr="009C1414">
              <w:rPr>
                <w:lang w:val="ru-RU"/>
              </w:rPr>
              <w:t>462,000−466,475</w:t>
            </w:r>
          </w:p>
        </w:tc>
        <w:tc>
          <w:tcPr>
            <w:tcW w:w="1372" w:type="dxa"/>
            <w:shd w:val="clear" w:color="auto" w:fill="auto"/>
          </w:tcPr>
          <w:p w:rsidR="002B472E" w:rsidRPr="009C1414" w:rsidRDefault="002B472E" w:rsidP="00FA469C">
            <w:pPr>
              <w:pStyle w:val="Tabletext"/>
              <w:jc w:val="center"/>
              <w:rPr>
                <w:rFonts w:eastAsia="Batang"/>
                <w:caps/>
                <w:lang w:val="ru-RU"/>
              </w:rPr>
            </w:pPr>
            <w:r w:rsidRPr="009C1414">
              <w:rPr>
                <w:lang w:val="ru-RU"/>
              </w:rPr>
              <w:t>10</w:t>
            </w:r>
          </w:p>
        </w:tc>
        <w:tc>
          <w:tcPr>
            <w:tcW w:w="2141" w:type="dxa"/>
            <w:shd w:val="clear" w:color="auto" w:fill="auto"/>
          </w:tcPr>
          <w:p w:rsidR="002B472E" w:rsidRPr="009C1414" w:rsidRDefault="002B472E" w:rsidP="00FA469C">
            <w:pPr>
              <w:spacing w:before="40" w:after="40"/>
              <w:jc w:val="center"/>
              <w:rPr>
                <w:sz w:val="20"/>
                <w:lang w:val="ru-RU"/>
              </w:rPr>
            </w:pPr>
            <w:r w:rsidRPr="009C1414">
              <w:rPr>
                <w:sz w:val="20"/>
                <w:lang w:val="ru-RU"/>
              </w:rPr>
              <w:t>Не имеется</w:t>
            </w:r>
          </w:p>
        </w:tc>
      </w:tr>
      <w:tr w:rsidR="002B472E" w:rsidRPr="009C1414" w:rsidTr="00FA469C">
        <w:trPr>
          <w:jc w:val="center"/>
        </w:trPr>
        <w:tc>
          <w:tcPr>
            <w:tcW w:w="1271" w:type="dxa"/>
            <w:shd w:val="clear" w:color="auto" w:fill="auto"/>
          </w:tcPr>
          <w:p w:rsidR="002B472E" w:rsidRPr="009C1414" w:rsidRDefault="002B472E" w:rsidP="00FA469C">
            <w:pPr>
              <w:pStyle w:val="Tabletext"/>
              <w:jc w:val="center"/>
              <w:rPr>
                <w:rFonts w:eastAsia="Batang"/>
                <w:caps/>
                <w:lang w:val="ru-RU"/>
              </w:rPr>
            </w:pPr>
            <w:r w:rsidRPr="009C1414">
              <w:rPr>
                <w:lang w:val="ru-RU"/>
              </w:rPr>
              <w:t>D4</w:t>
            </w:r>
          </w:p>
        </w:tc>
        <w:tc>
          <w:tcPr>
            <w:tcW w:w="1701" w:type="dxa"/>
            <w:shd w:val="clear" w:color="auto" w:fill="auto"/>
          </w:tcPr>
          <w:p w:rsidR="002B472E" w:rsidRPr="009C1414" w:rsidRDefault="002B472E" w:rsidP="00FA469C">
            <w:pPr>
              <w:pStyle w:val="Tabletext"/>
              <w:jc w:val="center"/>
              <w:rPr>
                <w:rFonts w:eastAsia="Batang"/>
                <w:caps/>
                <w:lang w:val="ru-RU"/>
              </w:rPr>
            </w:pPr>
            <w:r w:rsidRPr="009C1414">
              <w:rPr>
                <w:lang w:val="ru-RU"/>
              </w:rPr>
              <w:t>452,500−457,475</w:t>
            </w:r>
          </w:p>
        </w:tc>
        <w:tc>
          <w:tcPr>
            <w:tcW w:w="1377" w:type="dxa"/>
            <w:shd w:val="clear" w:color="auto" w:fill="auto"/>
          </w:tcPr>
          <w:p w:rsidR="002B472E" w:rsidRPr="009C1414" w:rsidRDefault="002B472E" w:rsidP="00FA469C">
            <w:pPr>
              <w:pStyle w:val="Tabletext"/>
              <w:jc w:val="center"/>
              <w:rPr>
                <w:rFonts w:eastAsia="Batang"/>
                <w:caps/>
                <w:lang w:val="ru-RU"/>
              </w:rPr>
            </w:pPr>
            <w:r w:rsidRPr="009C1414">
              <w:rPr>
                <w:lang w:val="ru-RU"/>
              </w:rPr>
              <w:t>5,025</w:t>
            </w:r>
          </w:p>
        </w:tc>
        <w:tc>
          <w:tcPr>
            <w:tcW w:w="1777" w:type="dxa"/>
            <w:shd w:val="clear" w:color="auto" w:fill="auto"/>
          </w:tcPr>
          <w:p w:rsidR="002B472E" w:rsidRPr="009C1414" w:rsidRDefault="002B472E" w:rsidP="00FA469C">
            <w:pPr>
              <w:pStyle w:val="Tabletext"/>
              <w:jc w:val="center"/>
              <w:rPr>
                <w:rFonts w:eastAsia="Batang"/>
                <w:caps/>
                <w:lang w:val="ru-RU"/>
              </w:rPr>
            </w:pPr>
            <w:r w:rsidRPr="009C1414">
              <w:rPr>
                <w:lang w:val="ru-RU"/>
              </w:rPr>
              <w:t>462,500−467,475</w:t>
            </w:r>
          </w:p>
        </w:tc>
        <w:tc>
          <w:tcPr>
            <w:tcW w:w="1372" w:type="dxa"/>
            <w:shd w:val="clear" w:color="auto" w:fill="auto"/>
          </w:tcPr>
          <w:p w:rsidR="002B472E" w:rsidRPr="009C1414" w:rsidRDefault="002B472E" w:rsidP="00FA469C">
            <w:pPr>
              <w:pStyle w:val="Tabletext"/>
              <w:jc w:val="center"/>
              <w:rPr>
                <w:rFonts w:eastAsia="Batang"/>
                <w:caps/>
                <w:lang w:val="ru-RU"/>
              </w:rPr>
            </w:pPr>
            <w:r w:rsidRPr="009C1414">
              <w:rPr>
                <w:lang w:val="ru-RU"/>
              </w:rPr>
              <w:t>10</w:t>
            </w:r>
          </w:p>
        </w:tc>
        <w:tc>
          <w:tcPr>
            <w:tcW w:w="2141" w:type="dxa"/>
            <w:shd w:val="clear" w:color="auto" w:fill="auto"/>
          </w:tcPr>
          <w:p w:rsidR="002B472E" w:rsidRPr="009C1414" w:rsidRDefault="002B472E" w:rsidP="00FA469C">
            <w:pPr>
              <w:spacing w:before="40" w:after="40"/>
              <w:jc w:val="center"/>
              <w:rPr>
                <w:sz w:val="20"/>
                <w:lang w:val="ru-RU"/>
              </w:rPr>
            </w:pPr>
            <w:r w:rsidRPr="009C1414">
              <w:rPr>
                <w:sz w:val="20"/>
                <w:lang w:val="ru-RU"/>
              </w:rPr>
              <w:t>Не имеется</w:t>
            </w:r>
          </w:p>
        </w:tc>
      </w:tr>
      <w:tr w:rsidR="002B472E" w:rsidRPr="009C1414" w:rsidTr="00FA469C">
        <w:trPr>
          <w:jc w:val="center"/>
        </w:trPr>
        <w:tc>
          <w:tcPr>
            <w:tcW w:w="1271" w:type="dxa"/>
            <w:shd w:val="clear" w:color="auto" w:fill="auto"/>
          </w:tcPr>
          <w:p w:rsidR="002B472E" w:rsidRPr="009C1414" w:rsidRDefault="002B472E" w:rsidP="00FA469C">
            <w:pPr>
              <w:pStyle w:val="Tabletext"/>
              <w:jc w:val="center"/>
              <w:rPr>
                <w:rFonts w:eastAsia="Batang"/>
                <w:caps/>
                <w:lang w:val="ru-RU"/>
              </w:rPr>
            </w:pPr>
            <w:r w:rsidRPr="009C1414">
              <w:rPr>
                <w:lang w:val="ru-RU"/>
              </w:rPr>
              <w:t>D5</w:t>
            </w:r>
          </w:p>
        </w:tc>
        <w:tc>
          <w:tcPr>
            <w:tcW w:w="1701" w:type="dxa"/>
            <w:shd w:val="clear" w:color="auto" w:fill="auto"/>
          </w:tcPr>
          <w:p w:rsidR="002B472E" w:rsidRPr="009C1414" w:rsidRDefault="002B472E" w:rsidP="00FA469C">
            <w:pPr>
              <w:pStyle w:val="Tabletext"/>
              <w:jc w:val="center"/>
              <w:rPr>
                <w:rFonts w:eastAsia="Batang"/>
                <w:caps/>
                <w:lang w:val="ru-RU"/>
              </w:rPr>
            </w:pPr>
            <w:r w:rsidRPr="009C1414">
              <w:rPr>
                <w:lang w:val="ru-RU"/>
              </w:rPr>
              <w:t>453,000−457,500</w:t>
            </w:r>
          </w:p>
        </w:tc>
        <w:tc>
          <w:tcPr>
            <w:tcW w:w="1377" w:type="dxa"/>
            <w:shd w:val="clear" w:color="auto" w:fill="auto"/>
          </w:tcPr>
          <w:p w:rsidR="002B472E" w:rsidRPr="009C1414" w:rsidRDefault="002B472E" w:rsidP="00FA469C">
            <w:pPr>
              <w:pStyle w:val="Tabletext"/>
              <w:jc w:val="center"/>
              <w:rPr>
                <w:rFonts w:eastAsia="Batang"/>
                <w:caps/>
                <w:lang w:val="ru-RU"/>
              </w:rPr>
            </w:pPr>
            <w:r w:rsidRPr="009C1414">
              <w:rPr>
                <w:lang w:val="ru-RU"/>
              </w:rPr>
              <w:t>5,5</w:t>
            </w:r>
          </w:p>
        </w:tc>
        <w:tc>
          <w:tcPr>
            <w:tcW w:w="1777" w:type="dxa"/>
            <w:shd w:val="clear" w:color="auto" w:fill="auto"/>
          </w:tcPr>
          <w:p w:rsidR="002B472E" w:rsidRPr="009C1414" w:rsidRDefault="002B472E" w:rsidP="00FA469C">
            <w:pPr>
              <w:pStyle w:val="Tabletext"/>
              <w:jc w:val="center"/>
              <w:rPr>
                <w:rFonts w:eastAsia="Batang"/>
                <w:caps/>
                <w:lang w:val="ru-RU"/>
              </w:rPr>
            </w:pPr>
            <w:r w:rsidRPr="009C1414">
              <w:rPr>
                <w:lang w:val="ru-RU"/>
              </w:rPr>
              <w:t>463,000−467,500</w:t>
            </w:r>
          </w:p>
        </w:tc>
        <w:tc>
          <w:tcPr>
            <w:tcW w:w="1372" w:type="dxa"/>
            <w:shd w:val="clear" w:color="auto" w:fill="auto"/>
          </w:tcPr>
          <w:p w:rsidR="002B472E" w:rsidRPr="009C1414" w:rsidRDefault="002B472E" w:rsidP="00FA469C">
            <w:pPr>
              <w:pStyle w:val="Tabletext"/>
              <w:jc w:val="center"/>
              <w:rPr>
                <w:rFonts w:eastAsia="Batang"/>
                <w:caps/>
                <w:lang w:val="ru-RU"/>
              </w:rPr>
            </w:pPr>
            <w:r w:rsidRPr="009C1414">
              <w:rPr>
                <w:lang w:val="ru-RU"/>
              </w:rPr>
              <w:t>10</w:t>
            </w:r>
          </w:p>
        </w:tc>
        <w:tc>
          <w:tcPr>
            <w:tcW w:w="2141" w:type="dxa"/>
            <w:shd w:val="clear" w:color="auto" w:fill="auto"/>
          </w:tcPr>
          <w:p w:rsidR="002B472E" w:rsidRPr="009C1414" w:rsidRDefault="002B472E" w:rsidP="00FA469C">
            <w:pPr>
              <w:spacing w:before="40" w:after="40"/>
              <w:jc w:val="center"/>
              <w:rPr>
                <w:sz w:val="20"/>
                <w:lang w:val="ru-RU"/>
              </w:rPr>
            </w:pPr>
            <w:r w:rsidRPr="009C1414">
              <w:rPr>
                <w:sz w:val="20"/>
                <w:lang w:val="ru-RU"/>
              </w:rPr>
              <w:t>Не имеется</w:t>
            </w:r>
          </w:p>
        </w:tc>
      </w:tr>
      <w:tr w:rsidR="002B472E" w:rsidRPr="009C1414" w:rsidTr="00FA469C">
        <w:trPr>
          <w:jc w:val="center"/>
        </w:trPr>
        <w:tc>
          <w:tcPr>
            <w:tcW w:w="1271" w:type="dxa"/>
            <w:shd w:val="clear" w:color="auto" w:fill="auto"/>
          </w:tcPr>
          <w:p w:rsidR="002B472E" w:rsidRPr="009C1414" w:rsidRDefault="002B472E" w:rsidP="00FA469C">
            <w:pPr>
              <w:pStyle w:val="Tabletext"/>
              <w:jc w:val="center"/>
              <w:rPr>
                <w:rFonts w:eastAsia="Batang"/>
                <w:caps/>
                <w:lang w:val="ru-RU"/>
              </w:rPr>
            </w:pPr>
            <w:r w:rsidRPr="009C1414">
              <w:rPr>
                <w:lang w:val="ru-RU"/>
              </w:rPr>
              <w:t>D6</w:t>
            </w:r>
          </w:p>
        </w:tc>
        <w:tc>
          <w:tcPr>
            <w:tcW w:w="1701" w:type="dxa"/>
            <w:shd w:val="clear" w:color="auto" w:fill="auto"/>
          </w:tcPr>
          <w:p w:rsidR="002B472E" w:rsidRPr="009C1414" w:rsidRDefault="002B472E" w:rsidP="00FA469C">
            <w:pPr>
              <w:pStyle w:val="Tabletext"/>
              <w:jc w:val="center"/>
              <w:rPr>
                <w:rFonts w:eastAsia="Batang"/>
                <w:caps/>
                <w:lang w:val="ru-RU"/>
              </w:rPr>
            </w:pPr>
            <w:r w:rsidRPr="009C1414">
              <w:rPr>
                <w:lang w:val="ru-RU"/>
              </w:rPr>
              <w:t>455,250−459,975</w:t>
            </w:r>
          </w:p>
        </w:tc>
        <w:tc>
          <w:tcPr>
            <w:tcW w:w="1377" w:type="dxa"/>
            <w:shd w:val="clear" w:color="auto" w:fill="auto"/>
          </w:tcPr>
          <w:p w:rsidR="002B472E" w:rsidRPr="009C1414" w:rsidRDefault="002B472E" w:rsidP="00FA469C">
            <w:pPr>
              <w:pStyle w:val="Tabletext"/>
              <w:jc w:val="center"/>
              <w:rPr>
                <w:rFonts w:eastAsia="Batang"/>
                <w:caps/>
                <w:lang w:val="ru-RU"/>
              </w:rPr>
            </w:pPr>
            <w:r w:rsidRPr="009C1414">
              <w:rPr>
                <w:lang w:val="ru-RU"/>
              </w:rPr>
              <w:t>5,275</w:t>
            </w:r>
          </w:p>
        </w:tc>
        <w:tc>
          <w:tcPr>
            <w:tcW w:w="1777" w:type="dxa"/>
            <w:shd w:val="clear" w:color="auto" w:fill="auto"/>
          </w:tcPr>
          <w:p w:rsidR="002B472E" w:rsidRPr="009C1414" w:rsidRDefault="002B472E" w:rsidP="00FA469C">
            <w:pPr>
              <w:pStyle w:val="Tabletext"/>
              <w:jc w:val="center"/>
              <w:rPr>
                <w:rFonts w:eastAsia="Batang"/>
                <w:caps/>
                <w:lang w:val="ru-RU"/>
              </w:rPr>
            </w:pPr>
            <w:r w:rsidRPr="009C1414">
              <w:rPr>
                <w:lang w:val="ru-RU"/>
              </w:rPr>
              <w:t>465,250−469,975</w:t>
            </w:r>
          </w:p>
        </w:tc>
        <w:tc>
          <w:tcPr>
            <w:tcW w:w="1372" w:type="dxa"/>
            <w:shd w:val="clear" w:color="auto" w:fill="auto"/>
          </w:tcPr>
          <w:p w:rsidR="002B472E" w:rsidRPr="009C1414" w:rsidRDefault="002B472E" w:rsidP="00FA469C">
            <w:pPr>
              <w:pStyle w:val="Tabletext"/>
              <w:jc w:val="center"/>
              <w:rPr>
                <w:rFonts w:eastAsia="Batang"/>
                <w:caps/>
                <w:lang w:val="ru-RU"/>
              </w:rPr>
            </w:pPr>
            <w:r w:rsidRPr="009C1414">
              <w:rPr>
                <w:lang w:val="ru-RU"/>
              </w:rPr>
              <w:t>10</w:t>
            </w:r>
          </w:p>
        </w:tc>
        <w:tc>
          <w:tcPr>
            <w:tcW w:w="2141" w:type="dxa"/>
            <w:shd w:val="clear" w:color="auto" w:fill="auto"/>
          </w:tcPr>
          <w:p w:rsidR="002B472E" w:rsidRPr="009C1414" w:rsidRDefault="002B472E" w:rsidP="00FA469C">
            <w:pPr>
              <w:spacing w:before="40" w:after="40"/>
              <w:jc w:val="center"/>
              <w:rPr>
                <w:sz w:val="20"/>
                <w:lang w:val="ru-RU"/>
              </w:rPr>
            </w:pPr>
            <w:r w:rsidRPr="009C1414">
              <w:rPr>
                <w:sz w:val="20"/>
                <w:lang w:val="ru-RU"/>
              </w:rPr>
              <w:t>Не имеется</w:t>
            </w:r>
          </w:p>
        </w:tc>
      </w:tr>
      <w:tr w:rsidR="002B472E" w:rsidRPr="009C1414" w:rsidTr="00FA469C">
        <w:trPr>
          <w:jc w:val="center"/>
        </w:trPr>
        <w:tc>
          <w:tcPr>
            <w:tcW w:w="1271" w:type="dxa"/>
            <w:shd w:val="clear" w:color="auto" w:fill="auto"/>
          </w:tcPr>
          <w:p w:rsidR="002B472E" w:rsidRPr="009C1414" w:rsidRDefault="002B472E" w:rsidP="00FA469C">
            <w:pPr>
              <w:pStyle w:val="Tabletext"/>
              <w:jc w:val="center"/>
              <w:rPr>
                <w:rFonts w:eastAsia="Batang"/>
                <w:caps/>
                <w:lang w:val="ru-RU"/>
              </w:rPr>
            </w:pPr>
            <w:r w:rsidRPr="009C1414">
              <w:rPr>
                <w:lang w:val="ru-RU"/>
              </w:rPr>
              <w:t>D7</w:t>
            </w:r>
          </w:p>
        </w:tc>
        <w:tc>
          <w:tcPr>
            <w:tcW w:w="1701" w:type="dxa"/>
            <w:shd w:val="clear" w:color="auto" w:fill="auto"/>
          </w:tcPr>
          <w:p w:rsidR="002B472E" w:rsidRPr="009C1414" w:rsidRDefault="002B472E" w:rsidP="00FA469C">
            <w:pPr>
              <w:pStyle w:val="Tabletext"/>
              <w:jc w:val="center"/>
              <w:rPr>
                <w:rFonts w:eastAsia="Batang"/>
                <w:caps/>
                <w:lang w:val="ru-RU"/>
              </w:rPr>
            </w:pPr>
            <w:r w:rsidRPr="009C1414">
              <w:rPr>
                <w:lang w:val="ru-RU"/>
              </w:rPr>
              <w:t>450,000−457,500</w:t>
            </w:r>
          </w:p>
        </w:tc>
        <w:tc>
          <w:tcPr>
            <w:tcW w:w="1377" w:type="dxa"/>
            <w:shd w:val="clear" w:color="auto" w:fill="auto"/>
          </w:tcPr>
          <w:p w:rsidR="002B472E" w:rsidRPr="009C1414" w:rsidRDefault="002B472E" w:rsidP="00FA469C">
            <w:pPr>
              <w:pStyle w:val="Tabletext"/>
              <w:jc w:val="center"/>
              <w:rPr>
                <w:rFonts w:eastAsia="Batang"/>
                <w:caps/>
                <w:lang w:val="ru-RU"/>
              </w:rPr>
            </w:pPr>
            <w:r w:rsidRPr="009C1414">
              <w:rPr>
                <w:lang w:val="ru-RU"/>
              </w:rPr>
              <w:t>5,0</w:t>
            </w:r>
          </w:p>
        </w:tc>
        <w:tc>
          <w:tcPr>
            <w:tcW w:w="1777" w:type="dxa"/>
            <w:shd w:val="clear" w:color="auto" w:fill="auto"/>
          </w:tcPr>
          <w:p w:rsidR="002B472E" w:rsidRPr="009C1414" w:rsidRDefault="002B472E" w:rsidP="00FA469C">
            <w:pPr>
              <w:pStyle w:val="Tabletext"/>
              <w:jc w:val="center"/>
              <w:rPr>
                <w:rFonts w:eastAsia="Batang"/>
                <w:caps/>
                <w:lang w:val="ru-RU"/>
              </w:rPr>
            </w:pPr>
            <w:r w:rsidRPr="009C1414">
              <w:rPr>
                <w:lang w:val="ru-RU"/>
              </w:rPr>
              <w:t>462,500−470,000</w:t>
            </w:r>
          </w:p>
        </w:tc>
        <w:tc>
          <w:tcPr>
            <w:tcW w:w="1372" w:type="dxa"/>
            <w:shd w:val="clear" w:color="auto" w:fill="auto"/>
          </w:tcPr>
          <w:p w:rsidR="002B472E" w:rsidRPr="009C1414" w:rsidRDefault="002B472E" w:rsidP="00FA469C">
            <w:pPr>
              <w:pStyle w:val="Tabletext"/>
              <w:jc w:val="center"/>
              <w:rPr>
                <w:rFonts w:eastAsia="Batang"/>
                <w:caps/>
                <w:lang w:val="ru-RU"/>
              </w:rPr>
            </w:pPr>
            <w:r w:rsidRPr="009C1414">
              <w:rPr>
                <w:lang w:val="ru-RU"/>
              </w:rPr>
              <w:t>12,5</w:t>
            </w:r>
          </w:p>
        </w:tc>
        <w:tc>
          <w:tcPr>
            <w:tcW w:w="2141" w:type="dxa"/>
            <w:shd w:val="clear" w:color="auto" w:fill="auto"/>
          </w:tcPr>
          <w:p w:rsidR="002B472E" w:rsidRPr="009C1414" w:rsidRDefault="002B472E" w:rsidP="00FA469C">
            <w:pPr>
              <w:spacing w:before="40" w:after="40"/>
              <w:jc w:val="center"/>
              <w:rPr>
                <w:sz w:val="20"/>
                <w:lang w:val="ru-RU"/>
              </w:rPr>
            </w:pPr>
            <w:r w:rsidRPr="009C1414">
              <w:rPr>
                <w:sz w:val="20"/>
                <w:lang w:val="ru-RU"/>
              </w:rPr>
              <w:t>Не имеется</w:t>
            </w:r>
          </w:p>
        </w:tc>
      </w:tr>
      <w:tr w:rsidR="002B472E" w:rsidRPr="009C1414" w:rsidTr="00FA469C">
        <w:trPr>
          <w:jc w:val="center"/>
        </w:trPr>
        <w:tc>
          <w:tcPr>
            <w:tcW w:w="1271" w:type="dxa"/>
            <w:shd w:val="clear" w:color="auto" w:fill="auto"/>
          </w:tcPr>
          <w:p w:rsidR="002B472E" w:rsidRPr="009C1414" w:rsidRDefault="002B472E" w:rsidP="00FA469C">
            <w:pPr>
              <w:pStyle w:val="Tabletext"/>
              <w:jc w:val="center"/>
              <w:rPr>
                <w:rFonts w:eastAsia="Batang"/>
                <w:caps/>
                <w:lang w:val="ru-RU" w:eastAsia="zh-CN"/>
              </w:rPr>
            </w:pPr>
            <w:r w:rsidRPr="009C1414">
              <w:rPr>
                <w:lang w:val="ru-RU" w:eastAsia="zh-CN"/>
              </w:rPr>
              <w:t>D8</w:t>
            </w:r>
          </w:p>
        </w:tc>
        <w:tc>
          <w:tcPr>
            <w:tcW w:w="1701" w:type="dxa"/>
            <w:shd w:val="clear" w:color="auto" w:fill="auto"/>
          </w:tcPr>
          <w:p w:rsidR="002B472E" w:rsidRPr="009C1414" w:rsidRDefault="002B472E" w:rsidP="00FA469C">
            <w:pPr>
              <w:pStyle w:val="Tabletext"/>
              <w:jc w:val="center"/>
              <w:rPr>
                <w:lang w:val="ru-RU" w:eastAsia="zh-CN"/>
              </w:rPr>
            </w:pPr>
          </w:p>
        </w:tc>
        <w:tc>
          <w:tcPr>
            <w:tcW w:w="1377" w:type="dxa"/>
            <w:shd w:val="clear" w:color="auto" w:fill="auto"/>
          </w:tcPr>
          <w:p w:rsidR="002B472E" w:rsidRPr="009C1414" w:rsidRDefault="002B472E" w:rsidP="00FA469C">
            <w:pPr>
              <w:pStyle w:val="Tabletext"/>
              <w:jc w:val="center"/>
              <w:rPr>
                <w:lang w:val="ru-RU"/>
              </w:rPr>
            </w:pPr>
          </w:p>
        </w:tc>
        <w:tc>
          <w:tcPr>
            <w:tcW w:w="1777" w:type="dxa"/>
            <w:shd w:val="clear" w:color="auto" w:fill="auto"/>
          </w:tcPr>
          <w:p w:rsidR="002B472E" w:rsidRPr="009C1414" w:rsidRDefault="002B472E" w:rsidP="00FA469C">
            <w:pPr>
              <w:pStyle w:val="Tabletext"/>
              <w:jc w:val="center"/>
              <w:rPr>
                <w:lang w:val="ru-RU" w:eastAsia="zh-CN"/>
              </w:rPr>
            </w:pPr>
          </w:p>
        </w:tc>
        <w:tc>
          <w:tcPr>
            <w:tcW w:w="1372" w:type="dxa"/>
            <w:shd w:val="clear" w:color="auto" w:fill="auto"/>
          </w:tcPr>
          <w:p w:rsidR="002B472E" w:rsidRPr="009C1414" w:rsidRDefault="002B472E" w:rsidP="00FA469C">
            <w:pPr>
              <w:pStyle w:val="Tabletext"/>
              <w:jc w:val="center"/>
              <w:rPr>
                <w:lang w:val="ru-RU"/>
              </w:rPr>
            </w:pPr>
          </w:p>
        </w:tc>
        <w:tc>
          <w:tcPr>
            <w:tcW w:w="2141" w:type="dxa"/>
            <w:shd w:val="clear" w:color="auto" w:fill="auto"/>
          </w:tcPr>
          <w:p w:rsidR="002B472E" w:rsidRPr="009C1414" w:rsidRDefault="002B472E" w:rsidP="00FA469C">
            <w:pPr>
              <w:pStyle w:val="Tabletext"/>
              <w:jc w:val="center"/>
              <w:rPr>
                <w:caps/>
                <w:lang w:val="ru-RU"/>
              </w:rPr>
            </w:pPr>
            <w:r w:rsidRPr="009C1414">
              <w:rPr>
                <w:lang w:val="ru-RU"/>
              </w:rPr>
              <w:t>450−470 TDD</w:t>
            </w:r>
          </w:p>
        </w:tc>
      </w:tr>
      <w:tr w:rsidR="002B472E" w:rsidRPr="009C1414" w:rsidTr="00FA469C">
        <w:trPr>
          <w:jc w:val="center"/>
        </w:trPr>
        <w:tc>
          <w:tcPr>
            <w:tcW w:w="1271" w:type="dxa"/>
            <w:shd w:val="clear" w:color="auto" w:fill="auto"/>
          </w:tcPr>
          <w:p w:rsidR="002B472E" w:rsidRPr="009C1414" w:rsidRDefault="002B472E" w:rsidP="00FA469C">
            <w:pPr>
              <w:pStyle w:val="Tabletext"/>
              <w:jc w:val="center"/>
              <w:rPr>
                <w:rFonts w:eastAsia="Batang"/>
                <w:caps/>
                <w:lang w:val="ru-RU" w:eastAsia="zh-CN"/>
              </w:rPr>
            </w:pPr>
            <w:r w:rsidRPr="009C1414">
              <w:rPr>
                <w:lang w:val="ru-RU"/>
              </w:rPr>
              <w:t>D</w:t>
            </w:r>
            <w:r w:rsidRPr="009C1414">
              <w:rPr>
                <w:lang w:val="ru-RU" w:eastAsia="zh-CN"/>
              </w:rPr>
              <w:t>9</w:t>
            </w:r>
          </w:p>
        </w:tc>
        <w:tc>
          <w:tcPr>
            <w:tcW w:w="1701" w:type="dxa"/>
            <w:shd w:val="clear" w:color="auto" w:fill="auto"/>
          </w:tcPr>
          <w:p w:rsidR="002B472E" w:rsidRPr="009C1414" w:rsidRDefault="002B472E" w:rsidP="00FA469C">
            <w:pPr>
              <w:pStyle w:val="Tabletext"/>
              <w:jc w:val="center"/>
              <w:rPr>
                <w:rFonts w:eastAsia="Batang"/>
                <w:caps/>
                <w:lang w:val="ru-RU" w:eastAsia="zh-CN"/>
              </w:rPr>
            </w:pPr>
            <w:r w:rsidRPr="009C1414">
              <w:rPr>
                <w:lang w:val="ru-RU" w:eastAsia="zh-CN"/>
              </w:rPr>
              <w:t>450,000</w:t>
            </w:r>
            <w:r w:rsidRPr="009C1414">
              <w:rPr>
                <w:lang w:val="ru-RU"/>
              </w:rPr>
              <w:t>−</w:t>
            </w:r>
            <w:r w:rsidRPr="009C1414">
              <w:rPr>
                <w:lang w:val="ru-RU" w:eastAsia="zh-CN"/>
              </w:rPr>
              <w:t>455,000</w:t>
            </w:r>
          </w:p>
        </w:tc>
        <w:tc>
          <w:tcPr>
            <w:tcW w:w="1377" w:type="dxa"/>
            <w:shd w:val="clear" w:color="auto" w:fill="auto"/>
          </w:tcPr>
          <w:p w:rsidR="002B472E" w:rsidRPr="009C1414" w:rsidRDefault="002B472E" w:rsidP="00FA469C">
            <w:pPr>
              <w:pStyle w:val="Tabletext"/>
              <w:jc w:val="center"/>
              <w:rPr>
                <w:rFonts w:eastAsia="Batang"/>
                <w:caps/>
                <w:lang w:val="ru-RU" w:eastAsia="zh-CN"/>
              </w:rPr>
            </w:pPr>
            <w:r w:rsidRPr="009C1414">
              <w:rPr>
                <w:lang w:val="ru-RU" w:eastAsia="zh-CN"/>
              </w:rPr>
              <w:t>10,0</w:t>
            </w:r>
          </w:p>
        </w:tc>
        <w:tc>
          <w:tcPr>
            <w:tcW w:w="1777" w:type="dxa"/>
            <w:shd w:val="clear" w:color="auto" w:fill="auto"/>
          </w:tcPr>
          <w:p w:rsidR="002B472E" w:rsidRPr="009C1414" w:rsidRDefault="002B472E" w:rsidP="00FA469C">
            <w:pPr>
              <w:pStyle w:val="Tabletext"/>
              <w:jc w:val="center"/>
              <w:rPr>
                <w:rFonts w:eastAsia="Batang"/>
                <w:caps/>
                <w:lang w:val="ru-RU" w:eastAsia="zh-CN"/>
              </w:rPr>
            </w:pPr>
            <w:r w:rsidRPr="009C1414">
              <w:rPr>
                <w:lang w:val="ru-RU" w:eastAsia="zh-CN"/>
              </w:rPr>
              <w:t>465,000</w:t>
            </w:r>
            <w:r w:rsidRPr="009C1414">
              <w:rPr>
                <w:lang w:val="ru-RU"/>
              </w:rPr>
              <w:t>−</w:t>
            </w:r>
            <w:r w:rsidRPr="009C1414">
              <w:rPr>
                <w:lang w:val="ru-RU" w:eastAsia="zh-CN"/>
              </w:rPr>
              <w:t>47</w:t>
            </w:r>
            <w:r w:rsidRPr="009C1414">
              <w:rPr>
                <w:lang w:val="ru-RU"/>
              </w:rPr>
              <w:t>0</w:t>
            </w:r>
            <w:r w:rsidRPr="009C1414">
              <w:rPr>
                <w:lang w:val="ru-RU" w:eastAsia="zh-CN"/>
              </w:rPr>
              <w:t>,000</w:t>
            </w:r>
          </w:p>
        </w:tc>
        <w:tc>
          <w:tcPr>
            <w:tcW w:w="1372" w:type="dxa"/>
            <w:shd w:val="clear" w:color="auto" w:fill="auto"/>
          </w:tcPr>
          <w:p w:rsidR="002B472E" w:rsidRPr="009C1414" w:rsidRDefault="002B472E" w:rsidP="00FA469C">
            <w:pPr>
              <w:pStyle w:val="Tabletext"/>
              <w:jc w:val="center"/>
              <w:rPr>
                <w:rFonts w:eastAsia="Batang"/>
                <w:caps/>
                <w:lang w:val="ru-RU" w:eastAsia="zh-CN"/>
              </w:rPr>
            </w:pPr>
            <w:r w:rsidRPr="009C1414">
              <w:rPr>
                <w:lang w:val="ru-RU" w:eastAsia="zh-CN"/>
              </w:rPr>
              <w:t>15</w:t>
            </w:r>
          </w:p>
        </w:tc>
        <w:tc>
          <w:tcPr>
            <w:tcW w:w="2141" w:type="dxa"/>
            <w:shd w:val="clear" w:color="auto" w:fill="auto"/>
          </w:tcPr>
          <w:p w:rsidR="002B472E" w:rsidRPr="009C1414" w:rsidRDefault="002B472E" w:rsidP="00FA469C">
            <w:pPr>
              <w:pStyle w:val="Tabletext"/>
              <w:jc w:val="center"/>
              <w:rPr>
                <w:rFonts w:eastAsia="Batang"/>
                <w:caps/>
                <w:lang w:val="ru-RU"/>
              </w:rPr>
            </w:pPr>
            <w:r w:rsidRPr="009C1414">
              <w:rPr>
                <w:lang w:val="ru-RU" w:eastAsia="zh-CN"/>
              </w:rPr>
              <w:t>457,500</w:t>
            </w:r>
            <w:r w:rsidRPr="009C1414">
              <w:rPr>
                <w:lang w:val="ru-RU"/>
              </w:rPr>
              <w:t>−</w:t>
            </w:r>
            <w:r w:rsidRPr="009C1414">
              <w:rPr>
                <w:lang w:val="ru-RU" w:eastAsia="zh-CN"/>
              </w:rPr>
              <w:t>462,500 TDD</w:t>
            </w:r>
          </w:p>
        </w:tc>
      </w:tr>
      <w:tr w:rsidR="002B472E" w:rsidRPr="009C1414" w:rsidTr="00FA469C">
        <w:trPr>
          <w:jc w:val="center"/>
        </w:trPr>
        <w:tc>
          <w:tcPr>
            <w:tcW w:w="1271" w:type="dxa"/>
            <w:shd w:val="clear" w:color="auto" w:fill="auto"/>
          </w:tcPr>
          <w:p w:rsidR="002B472E" w:rsidRPr="009C1414" w:rsidRDefault="002B472E" w:rsidP="00FA469C">
            <w:pPr>
              <w:pStyle w:val="Tabletext"/>
              <w:jc w:val="center"/>
              <w:rPr>
                <w:lang w:val="ru-RU"/>
              </w:rPr>
            </w:pPr>
            <w:r w:rsidRPr="009C1414">
              <w:rPr>
                <w:lang w:val="ru-RU"/>
              </w:rPr>
              <w:t>D10</w:t>
            </w:r>
          </w:p>
        </w:tc>
        <w:tc>
          <w:tcPr>
            <w:tcW w:w="1701" w:type="dxa"/>
            <w:shd w:val="clear" w:color="auto" w:fill="auto"/>
          </w:tcPr>
          <w:p w:rsidR="002B472E" w:rsidRPr="009C1414" w:rsidRDefault="002B472E" w:rsidP="00FA469C">
            <w:pPr>
              <w:pStyle w:val="Tabletext"/>
              <w:jc w:val="center"/>
              <w:rPr>
                <w:lang w:val="ru-RU" w:eastAsia="zh-CN"/>
              </w:rPr>
            </w:pPr>
            <w:r w:rsidRPr="009C1414">
              <w:rPr>
                <w:lang w:val="ru-RU" w:eastAsia="zh-CN"/>
              </w:rPr>
              <w:t>451,000−458,000</w:t>
            </w:r>
          </w:p>
        </w:tc>
        <w:tc>
          <w:tcPr>
            <w:tcW w:w="1377" w:type="dxa"/>
            <w:shd w:val="clear" w:color="auto" w:fill="auto"/>
          </w:tcPr>
          <w:p w:rsidR="002B472E" w:rsidRPr="009C1414" w:rsidRDefault="002B472E" w:rsidP="00FA469C">
            <w:pPr>
              <w:pStyle w:val="Tabletext"/>
              <w:jc w:val="center"/>
              <w:rPr>
                <w:lang w:val="ru-RU" w:eastAsia="zh-CN"/>
              </w:rPr>
            </w:pPr>
            <w:r w:rsidRPr="009C1414">
              <w:rPr>
                <w:lang w:val="ru-RU" w:eastAsia="zh-CN"/>
              </w:rPr>
              <w:t>3,0</w:t>
            </w:r>
          </w:p>
        </w:tc>
        <w:tc>
          <w:tcPr>
            <w:tcW w:w="1777" w:type="dxa"/>
            <w:shd w:val="clear" w:color="auto" w:fill="auto"/>
          </w:tcPr>
          <w:p w:rsidR="002B472E" w:rsidRPr="009C1414" w:rsidRDefault="002B472E" w:rsidP="00FA469C">
            <w:pPr>
              <w:pStyle w:val="Tabletext"/>
              <w:jc w:val="center"/>
              <w:rPr>
                <w:lang w:val="ru-RU" w:eastAsia="zh-CN"/>
              </w:rPr>
            </w:pPr>
            <w:r w:rsidRPr="009C1414">
              <w:rPr>
                <w:lang w:val="ru-RU" w:eastAsia="zh-CN"/>
              </w:rPr>
              <w:t>461,000−468,000</w:t>
            </w:r>
          </w:p>
        </w:tc>
        <w:tc>
          <w:tcPr>
            <w:tcW w:w="1372" w:type="dxa"/>
            <w:shd w:val="clear" w:color="auto" w:fill="auto"/>
          </w:tcPr>
          <w:p w:rsidR="002B472E" w:rsidRPr="009C1414" w:rsidRDefault="002B472E" w:rsidP="00FA469C">
            <w:pPr>
              <w:pStyle w:val="Tabletext"/>
              <w:jc w:val="center"/>
              <w:rPr>
                <w:lang w:val="ru-RU" w:eastAsia="zh-CN"/>
              </w:rPr>
            </w:pPr>
            <w:r w:rsidRPr="009C1414">
              <w:rPr>
                <w:lang w:val="ru-RU" w:eastAsia="zh-CN"/>
              </w:rPr>
              <w:t>10</w:t>
            </w:r>
          </w:p>
        </w:tc>
        <w:tc>
          <w:tcPr>
            <w:tcW w:w="2141" w:type="dxa"/>
            <w:shd w:val="clear" w:color="auto" w:fill="auto"/>
          </w:tcPr>
          <w:p w:rsidR="002B472E" w:rsidRPr="009C1414" w:rsidRDefault="002B472E" w:rsidP="00FA469C">
            <w:pPr>
              <w:pStyle w:val="Tabletext"/>
              <w:jc w:val="center"/>
              <w:rPr>
                <w:lang w:val="ru-RU" w:eastAsia="zh-CN"/>
              </w:rPr>
            </w:pPr>
            <w:r w:rsidRPr="009C1414">
              <w:rPr>
                <w:lang w:val="ru-RU"/>
              </w:rPr>
              <w:t>Не имеется</w:t>
            </w:r>
          </w:p>
        </w:tc>
      </w:tr>
      <w:tr w:rsidR="002B472E" w:rsidRPr="009C1414" w:rsidTr="00FA469C">
        <w:trPr>
          <w:jc w:val="center"/>
        </w:trPr>
        <w:tc>
          <w:tcPr>
            <w:tcW w:w="1271" w:type="dxa"/>
            <w:shd w:val="clear" w:color="auto" w:fill="auto"/>
          </w:tcPr>
          <w:p w:rsidR="002B472E" w:rsidRPr="009C1414" w:rsidRDefault="002B472E" w:rsidP="00FA469C">
            <w:pPr>
              <w:pStyle w:val="Tabletext"/>
              <w:jc w:val="center"/>
              <w:rPr>
                <w:lang w:val="ru-RU"/>
              </w:rPr>
            </w:pPr>
            <w:r w:rsidRPr="009C1414">
              <w:rPr>
                <w:lang w:val="ru-RU"/>
              </w:rPr>
              <w:t>D11</w:t>
            </w:r>
          </w:p>
        </w:tc>
        <w:tc>
          <w:tcPr>
            <w:tcW w:w="1701" w:type="dxa"/>
            <w:shd w:val="clear" w:color="auto" w:fill="auto"/>
          </w:tcPr>
          <w:p w:rsidR="002B472E" w:rsidRPr="009C1414" w:rsidRDefault="002B472E" w:rsidP="00FA469C">
            <w:pPr>
              <w:pStyle w:val="Tabletext"/>
              <w:jc w:val="center"/>
              <w:rPr>
                <w:lang w:val="ru-RU" w:eastAsia="zh-CN"/>
              </w:rPr>
            </w:pPr>
            <w:r w:rsidRPr="009C1414">
              <w:rPr>
                <w:lang w:val="ru-RU" w:eastAsia="zh-CN"/>
              </w:rPr>
              <w:t>450,500−457,500</w:t>
            </w:r>
          </w:p>
        </w:tc>
        <w:tc>
          <w:tcPr>
            <w:tcW w:w="1377" w:type="dxa"/>
            <w:shd w:val="clear" w:color="auto" w:fill="auto"/>
          </w:tcPr>
          <w:p w:rsidR="002B472E" w:rsidRPr="009C1414" w:rsidRDefault="002B472E" w:rsidP="00FA469C">
            <w:pPr>
              <w:pStyle w:val="Tabletext"/>
              <w:jc w:val="center"/>
              <w:rPr>
                <w:lang w:val="ru-RU" w:eastAsia="zh-CN"/>
              </w:rPr>
            </w:pPr>
            <w:r w:rsidRPr="009C1414">
              <w:rPr>
                <w:lang w:val="ru-RU" w:eastAsia="zh-CN"/>
              </w:rPr>
              <w:t>3,0</w:t>
            </w:r>
          </w:p>
        </w:tc>
        <w:tc>
          <w:tcPr>
            <w:tcW w:w="1777" w:type="dxa"/>
            <w:shd w:val="clear" w:color="auto" w:fill="auto"/>
          </w:tcPr>
          <w:p w:rsidR="002B472E" w:rsidRPr="009C1414" w:rsidRDefault="002B472E" w:rsidP="00FA469C">
            <w:pPr>
              <w:pStyle w:val="Tabletext"/>
              <w:jc w:val="center"/>
              <w:rPr>
                <w:lang w:val="ru-RU" w:eastAsia="zh-CN"/>
              </w:rPr>
            </w:pPr>
            <w:r w:rsidRPr="009C1414">
              <w:rPr>
                <w:lang w:val="ru-RU" w:eastAsia="zh-CN"/>
              </w:rPr>
              <w:t>460,500−467,500</w:t>
            </w:r>
          </w:p>
        </w:tc>
        <w:tc>
          <w:tcPr>
            <w:tcW w:w="1372" w:type="dxa"/>
            <w:shd w:val="clear" w:color="auto" w:fill="auto"/>
          </w:tcPr>
          <w:p w:rsidR="002B472E" w:rsidRPr="009C1414" w:rsidRDefault="002B472E" w:rsidP="00FA469C">
            <w:pPr>
              <w:pStyle w:val="Tabletext"/>
              <w:jc w:val="center"/>
              <w:rPr>
                <w:lang w:val="ru-RU" w:eastAsia="zh-CN"/>
              </w:rPr>
            </w:pPr>
            <w:r w:rsidRPr="009C1414">
              <w:rPr>
                <w:lang w:val="ru-RU" w:eastAsia="zh-CN"/>
              </w:rPr>
              <w:t>10</w:t>
            </w:r>
          </w:p>
        </w:tc>
        <w:tc>
          <w:tcPr>
            <w:tcW w:w="2141" w:type="dxa"/>
            <w:shd w:val="clear" w:color="auto" w:fill="auto"/>
          </w:tcPr>
          <w:p w:rsidR="002B472E" w:rsidRPr="009C1414" w:rsidRDefault="002B472E" w:rsidP="00FA469C">
            <w:pPr>
              <w:pStyle w:val="Tabletext"/>
              <w:jc w:val="center"/>
              <w:rPr>
                <w:lang w:val="ru-RU"/>
              </w:rPr>
            </w:pPr>
            <w:r w:rsidRPr="009C1414">
              <w:rPr>
                <w:lang w:val="ru-RU"/>
              </w:rPr>
              <w:t>Не имеется</w:t>
            </w:r>
          </w:p>
        </w:tc>
      </w:tr>
    </w:tbl>
    <w:p w:rsidR="002B472E" w:rsidRPr="009C1414" w:rsidRDefault="002B472E" w:rsidP="002B472E">
      <w:pPr>
        <w:pStyle w:val="Headingi"/>
        <w:rPr>
          <w:lang w:val="ru-RU"/>
        </w:rPr>
      </w:pPr>
      <w:r w:rsidRPr="009C1414">
        <w:rPr>
          <w:lang w:val="ru-RU"/>
        </w:rPr>
        <w:t>Примечания к таблице 2:</w:t>
      </w:r>
    </w:p>
    <w:p w:rsidR="002B472E" w:rsidRPr="009C1414" w:rsidRDefault="002B472E" w:rsidP="002B472E">
      <w:pPr>
        <w:pStyle w:val="Note"/>
        <w:rPr>
          <w:lang w:val="ru-RU"/>
        </w:rPr>
      </w:pPr>
      <w:r w:rsidRPr="009C1414">
        <w:rPr>
          <w:lang w:val="ru-RU"/>
        </w:rPr>
        <w:t>ПРИМЕЧАНИЕ 1. – Количество планов размещения частот, приведенных в таблице 2, отражает тот факт, что администрациям приходится обеспечивать действующие операции, сохраняя, например, общую структуру линии вверх/линии вниз (линия вверх расположена в нижних 10 МГц, а линия вниз − в верхних 10 МГц) для планов размещения на основе FDD.</w:t>
      </w:r>
    </w:p>
    <w:p w:rsidR="002B472E" w:rsidRPr="009C1414" w:rsidRDefault="002B472E" w:rsidP="002B472E">
      <w:pPr>
        <w:pStyle w:val="Note"/>
        <w:rPr>
          <w:lang w:val="ru-RU"/>
        </w:rPr>
      </w:pPr>
      <w:r w:rsidRPr="009C1414">
        <w:rPr>
          <w:lang w:val="ru-RU"/>
        </w:rPr>
        <w:t xml:space="preserve">ПРИМЕЧАНИЕ 2. – Планы размещения D7, D8 и D9 могут внедряться администрациями, у которых имеется для IMT вся полоса 450−470 МГц. План размещения D8 также может внедряться администрациями, у которых для IMT имеется только подмножество этой полосы. </w:t>
      </w:r>
    </w:p>
    <w:p w:rsidR="002B472E" w:rsidRPr="009C1414" w:rsidRDefault="002B472E" w:rsidP="002B472E">
      <w:pPr>
        <w:rPr>
          <w:lang w:val="ru-RU"/>
        </w:rPr>
      </w:pPr>
      <w:r w:rsidRPr="009C1414">
        <w:rPr>
          <w:lang w:val="ru-RU"/>
        </w:rPr>
        <w:br w:type="page"/>
      </w:r>
    </w:p>
    <w:p w:rsidR="002B472E" w:rsidRPr="009C1414" w:rsidRDefault="002B472E" w:rsidP="002B472E">
      <w:pPr>
        <w:pStyle w:val="FigureNo"/>
        <w:rPr>
          <w:caps w:val="0"/>
          <w:lang w:val="ru-RU"/>
        </w:rPr>
      </w:pPr>
      <w:r w:rsidRPr="009C1414">
        <w:rPr>
          <w:lang w:val="ru-RU"/>
        </w:rPr>
        <w:lastRenderedPageBreak/>
        <w:t xml:space="preserve">РИСУНОК 2 </w:t>
      </w:r>
      <w:r w:rsidRPr="009C1414">
        <w:rPr>
          <w:lang w:val="ru-RU"/>
        </w:rPr>
        <w:br/>
      </w:r>
      <w:r w:rsidRPr="009C1414">
        <w:rPr>
          <w:caps w:val="0"/>
          <w:lang w:val="ru-RU"/>
        </w:rPr>
        <w:t>(См. Примечания к таблице 2)</w:t>
      </w:r>
    </w:p>
    <w:p w:rsidR="002B472E" w:rsidRPr="009C1414" w:rsidRDefault="002B472E" w:rsidP="002B472E">
      <w:pPr>
        <w:pStyle w:val="Figure"/>
        <w:rPr>
          <w:lang w:val="ru-RU" w:eastAsia="zh-CN"/>
        </w:rPr>
      </w:pPr>
      <w:r w:rsidRPr="009C1414">
        <w:rPr>
          <w:lang w:val="ru-RU" w:eastAsia="zh-CN"/>
        </w:rPr>
        <w:object w:dxaOrig="6903" w:dyaOrig="7715">
          <v:shape id="_x0000_i1026" type="#_x0000_t75" style="width:447.05pt;height:500.85pt" o:ole="">
            <v:imagedata r:id="rId16" o:title=""/>
          </v:shape>
          <o:OLEObject Type="Embed" ProgID="CorelDRAW.Graphic.14" ShapeID="_x0000_i1026" DrawAspect="Content" ObjectID="_1508234656" r:id="rId17"/>
        </w:object>
      </w:r>
    </w:p>
    <w:tbl>
      <w:tblPr>
        <w:tblStyle w:val="TableGrid"/>
        <w:tblW w:w="8859" w:type="dxa"/>
        <w:tblInd w:w="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72"/>
        <w:gridCol w:w="283"/>
        <w:gridCol w:w="1401"/>
        <w:gridCol w:w="87"/>
        <w:gridCol w:w="497"/>
        <w:gridCol w:w="567"/>
        <w:gridCol w:w="708"/>
        <w:gridCol w:w="142"/>
        <w:gridCol w:w="263"/>
        <w:gridCol w:w="1367"/>
        <w:gridCol w:w="780"/>
        <w:gridCol w:w="331"/>
        <w:gridCol w:w="661"/>
      </w:tblGrid>
      <w:tr w:rsidR="002B472E" w:rsidRPr="009C1414" w:rsidTr="00FA469C">
        <w:trPr>
          <w:trHeight w:val="340"/>
        </w:trPr>
        <w:tc>
          <w:tcPr>
            <w:tcW w:w="177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2B472E" w:rsidRPr="009C1414" w:rsidRDefault="002B472E" w:rsidP="00FA469C">
            <w:pPr>
              <w:spacing w:before="0"/>
              <w:jc w:val="center"/>
              <w:rPr>
                <w:sz w:val="20"/>
                <w:lang w:val="ru-RU"/>
              </w:rPr>
            </w:pPr>
            <w:r w:rsidRPr="009C1414">
              <w:rPr>
                <w:sz w:val="20"/>
                <w:lang w:val="ru-RU"/>
              </w:rPr>
              <w:t>МГц</w:t>
            </w:r>
            <w:r w:rsidRPr="009C1414">
              <w:rPr>
                <w:sz w:val="20"/>
                <w:lang w:val="ru-RU"/>
              </w:rPr>
              <w:tab/>
              <w:t>450</w:t>
            </w:r>
          </w:p>
        </w:tc>
        <w:tc>
          <w:tcPr>
            <w:tcW w:w="1771"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B472E" w:rsidRPr="009C1414" w:rsidRDefault="002B472E" w:rsidP="00FA469C">
            <w:pPr>
              <w:spacing w:before="0"/>
              <w:jc w:val="right"/>
              <w:rPr>
                <w:sz w:val="20"/>
                <w:lang w:val="ru-RU"/>
              </w:rPr>
            </w:pPr>
            <w:r w:rsidRPr="009C1414">
              <w:rPr>
                <w:sz w:val="20"/>
                <w:lang w:val="ru-RU"/>
              </w:rPr>
              <w:t>455</w:t>
            </w:r>
          </w:p>
        </w:tc>
        <w:tc>
          <w:tcPr>
            <w:tcW w:w="1772"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B472E" w:rsidRPr="009C1414" w:rsidRDefault="002B472E" w:rsidP="00FA469C">
            <w:pPr>
              <w:spacing w:before="0"/>
              <w:jc w:val="right"/>
              <w:rPr>
                <w:sz w:val="20"/>
                <w:lang w:val="ru-RU"/>
              </w:rPr>
            </w:pPr>
            <w:r w:rsidRPr="009C1414">
              <w:rPr>
                <w:sz w:val="20"/>
                <w:lang w:val="ru-RU"/>
              </w:rPr>
              <w:t>460</w:t>
            </w:r>
          </w:p>
        </w:tc>
        <w:tc>
          <w:tcPr>
            <w:tcW w:w="1772"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B472E" w:rsidRPr="009C1414" w:rsidRDefault="002B472E" w:rsidP="00FA469C">
            <w:pPr>
              <w:spacing w:before="0"/>
              <w:jc w:val="right"/>
              <w:rPr>
                <w:sz w:val="20"/>
                <w:lang w:val="ru-RU"/>
              </w:rPr>
            </w:pPr>
            <w:r w:rsidRPr="009C1414">
              <w:rPr>
                <w:sz w:val="20"/>
                <w:lang w:val="ru-RU"/>
              </w:rPr>
              <w:t>465</w:t>
            </w:r>
          </w:p>
        </w:tc>
        <w:tc>
          <w:tcPr>
            <w:tcW w:w="1772"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B472E" w:rsidRPr="009C1414" w:rsidRDefault="002B472E" w:rsidP="00FA469C">
            <w:pPr>
              <w:spacing w:before="0"/>
              <w:jc w:val="right"/>
              <w:rPr>
                <w:sz w:val="20"/>
                <w:lang w:val="ru-RU"/>
              </w:rPr>
            </w:pPr>
            <w:r w:rsidRPr="009C1414">
              <w:rPr>
                <w:sz w:val="20"/>
                <w:lang w:val="ru-RU"/>
              </w:rPr>
              <w:t>470</w:t>
            </w:r>
          </w:p>
        </w:tc>
      </w:tr>
      <w:tr w:rsidR="002B472E" w:rsidRPr="009C1414" w:rsidTr="00FA469C">
        <w:tc>
          <w:tcPr>
            <w:tcW w:w="1772" w:type="dxa"/>
            <w:vMerge w:val="restart"/>
            <w:tcBorders>
              <w:top w:val="single" w:sz="4" w:space="0" w:color="auto"/>
              <w:left w:val="single" w:sz="4" w:space="0" w:color="auto"/>
              <w:bottom w:val="single" w:sz="4" w:space="0" w:color="auto"/>
              <w:right w:val="single" w:sz="4" w:space="0" w:color="auto"/>
            </w:tcBorders>
            <w:shd w:val="clear" w:color="auto" w:fill="FFFF99"/>
            <w:vAlign w:val="center"/>
          </w:tcPr>
          <w:p w:rsidR="002B472E" w:rsidRPr="009C1414" w:rsidRDefault="002B472E" w:rsidP="00FA469C">
            <w:pPr>
              <w:spacing w:before="0"/>
              <w:jc w:val="center"/>
              <w:rPr>
                <w:lang w:val="ru-RU"/>
              </w:rPr>
            </w:pPr>
            <w:r w:rsidRPr="009C1414">
              <w:rPr>
                <w:lang w:val="ru-RU"/>
              </w:rPr>
              <w:t>D 11</w:t>
            </w:r>
          </w:p>
        </w:tc>
        <w:tc>
          <w:tcPr>
            <w:tcW w:w="7087" w:type="dxa"/>
            <w:gridSpan w:val="12"/>
            <w:tcBorders>
              <w:top w:val="single" w:sz="4" w:space="0" w:color="auto"/>
              <w:left w:val="single" w:sz="4" w:space="0" w:color="auto"/>
              <w:right w:val="single" w:sz="4" w:space="0" w:color="auto"/>
            </w:tcBorders>
            <w:shd w:val="clear" w:color="auto" w:fill="CACEDC"/>
            <w:vAlign w:val="center"/>
          </w:tcPr>
          <w:p w:rsidR="002B472E" w:rsidRPr="009C1414" w:rsidRDefault="002B472E" w:rsidP="00FA469C">
            <w:pPr>
              <w:spacing w:before="0"/>
              <w:jc w:val="center"/>
              <w:rPr>
                <w:sz w:val="16"/>
                <w:szCs w:val="16"/>
                <w:lang w:val="ru-RU"/>
              </w:rPr>
            </w:pPr>
          </w:p>
          <w:p w:rsidR="002B472E" w:rsidRPr="009C1414" w:rsidRDefault="002B472E" w:rsidP="00FA469C">
            <w:pPr>
              <w:spacing w:before="0"/>
              <w:jc w:val="center"/>
              <w:rPr>
                <w:lang w:val="ru-RU"/>
              </w:rPr>
            </w:pPr>
            <w:r w:rsidRPr="009C1414">
              <w:rPr>
                <w:noProof/>
                <w:lang w:val="en-US" w:eastAsia="zh-CN"/>
              </w:rPr>
              <mc:AlternateContent>
                <mc:Choice Requires="wps">
                  <w:drawing>
                    <wp:anchor distT="0" distB="0" distL="114300" distR="114300" simplePos="0" relativeHeight="251659264" behindDoc="0" locked="0" layoutInCell="1" allowOverlap="1" wp14:anchorId="6D31FB51" wp14:editId="31833CFA">
                      <wp:simplePos x="0" y="0"/>
                      <wp:positionH relativeFrom="column">
                        <wp:posOffset>970280</wp:posOffset>
                      </wp:positionH>
                      <wp:positionV relativeFrom="paragraph">
                        <wp:posOffset>9525</wp:posOffset>
                      </wp:positionV>
                      <wp:extent cx="1955800" cy="0"/>
                      <wp:effectExtent l="0" t="0" r="25400" b="19050"/>
                      <wp:wrapNone/>
                      <wp:docPr id="726" name="Straight Connector 726"/>
                      <wp:cNvGraphicFramePr/>
                      <a:graphic xmlns:a="http://schemas.openxmlformats.org/drawingml/2006/main">
                        <a:graphicData uri="http://schemas.microsoft.com/office/word/2010/wordprocessingShape">
                          <wps:wsp>
                            <wps:cNvCnPr/>
                            <wps:spPr>
                              <a:xfrm>
                                <a:off x="0" y="0"/>
                                <a:ext cx="19558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12D5CF" id="Straight Connector 72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4pt,.75pt" to="230.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" strokecolor="black [3213]" strokeweight=".5pt"/>
                  </w:pict>
                </mc:Fallback>
              </mc:AlternateContent>
            </w:r>
            <w:r w:rsidRPr="009C1414">
              <w:rPr>
                <w:noProof/>
                <w:lang w:val="en-US" w:eastAsia="zh-CN"/>
              </w:rPr>
              <mc:AlternateContent>
                <mc:Choice Requires="wps">
                  <w:drawing>
                    <wp:anchor distT="0" distB="0" distL="114300" distR="114300" simplePos="0" relativeHeight="251660288" behindDoc="0" locked="0" layoutInCell="1" allowOverlap="1" wp14:anchorId="12C701B0" wp14:editId="77987F9F">
                      <wp:simplePos x="0" y="0"/>
                      <wp:positionH relativeFrom="column">
                        <wp:posOffset>969645</wp:posOffset>
                      </wp:positionH>
                      <wp:positionV relativeFrom="paragraph">
                        <wp:posOffset>10795</wp:posOffset>
                      </wp:positionV>
                      <wp:extent cx="0" cy="158750"/>
                      <wp:effectExtent l="76200" t="0" r="57150" b="50800"/>
                      <wp:wrapNone/>
                      <wp:docPr id="725" name="Straight Arrow Connector 725"/>
                      <wp:cNvGraphicFramePr/>
                      <a:graphic xmlns:a="http://schemas.openxmlformats.org/drawingml/2006/main">
                        <a:graphicData uri="http://schemas.microsoft.com/office/word/2010/wordprocessingShape">
                          <wps:wsp>
                            <wps:cNvCnPr/>
                            <wps:spPr>
                              <a:xfrm>
                                <a:off x="0" y="0"/>
                                <a:ext cx="0" cy="15875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0EA036E" id="_x0000_t32" coordsize="21600,21600" o:spt="32" o:oned="t" path="m,l21600,21600e" filled="f">
                      <v:path arrowok="t" fillok="f" o:connecttype="none"/>
                      <o:lock v:ext="edit" shapetype="t"/>
                    </v:shapetype>
                    <v:shape id="Straight Arrow Connector 725" o:spid="_x0000_s1026" type="#_x0000_t32" style="position:absolute;margin-left:76.35pt;margin-top:.85pt;width:0;height: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" strokecolor="black [3213]" strokeweight=".5pt">
                      <v:stroke endarrow="block"/>
                    </v:shape>
                  </w:pict>
                </mc:Fallback>
              </mc:AlternateContent>
            </w:r>
            <w:r w:rsidRPr="009C1414">
              <w:rPr>
                <w:noProof/>
                <w:lang w:val="en-US" w:eastAsia="zh-CN"/>
              </w:rPr>
              <mc:AlternateContent>
                <mc:Choice Requires="wps">
                  <w:drawing>
                    <wp:anchor distT="0" distB="0" distL="114300" distR="114300" simplePos="0" relativeHeight="251661312" behindDoc="0" locked="0" layoutInCell="1" allowOverlap="1" wp14:anchorId="3064E9EE" wp14:editId="2A6F09FB">
                      <wp:simplePos x="0" y="0"/>
                      <wp:positionH relativeFrom="column">
                        <wp:posOffset>2925445</wp:posOffset>
                      </wp:positionH>
                      <wp:positionV relativeFrom="paragraph">
                        <wp:posOffset>10795</wp:posOffset>
                      </wp:positionV>
                      <wp:extent cx="0" cy="158750"/>
                      <wp:effectExtent l="76200" t="0" r="57150" b="50800"/>
                      <wp:wrapNone/>
                      <wp:docPr id="724" name="Straight Arrow Connector 724"/>
                      <wp:cNvGraphicFramePr/>
                      <a:graphic xmlns:a="http://schemas.openxmlformats.org/drawingml/2006/main">
                        <a:graphicData uri="http://schemas.microsoft.com/office/word/2010/wordprocessingShape">
                          <wps:wsp>
                            <wps:cNvCnPr/>
                            <wps:spPr>
                              <a:xfrm>
                                <a:off x="0" y="0"/>
                                <a:ext cx="0" cy="15875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173C4E" id="Straight Arrow Connector 724" o:spid="_x0000_s1026" type="#_x0000_t32" style="position:absolute;margin-left:230.35pt;margin-top:.85pt;width:0;height: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" strokecolor="black [3213]" strokeweight=".5pt">
                      <v:stroke endarrow="block"/>
                    </v:shape>
                  </w:pict>
                </mc:Fallback>
              </mc:AlternateContent>
            </w:r>
          </w:p>
        </w:tc>
      </w:tr>
      <w:tr w:rsidR="002B472E" w:rsidRPr="009C1414" w:rsidTr="00FA469C">
        <w:tc>
          <w:tcPr>
            <w:tcW w:w="1772" w:type="dxa"/>
            <w:vMerge/>
            <w:tcBorders>
              <w:top w:val="single" w:sz="4" w:space="0" w:color="auto"/>
              <w:left w:val="single" w:sz="4" w:space="0" w:color="auto"/>
              <w:bottom w:val="single" w:sz="4" w:space="0" w:color="auto"/>
              <w:right w:val="single" w:sz="4" w:space="0" w:color="auto"/>
            </w:tcBorders>
            <w:shd w:val="clear" w:color="auto" w:fill="FFFF99"/>
            <w:vAlign w:val="center"/>
          </w:tcPr>
          <w:p w:rsidR="002B472E" w:rsidRPr="009C1414" w:rsidRDefault="002B472E" w:rsidP="00FA469C">
            <w:pPr>
              <w:spacing w:before="0"/>
              <w:jc w:val="center"/>
              <w:rPr>
                <w:b/>
                <w:bCs/>
                <w:lang w:val="ru-RU"/>
              </w:rPr>
            </w:pPr>
          </w:p>
        </w:tc>
        <w:tc>
          <w:tcPr>
            <w:tcW w:w="283" w:type="dxa"/>
            <w:tcBorders>
              <w:left w:val="single" w:sz="4" w:space="0" w:color="auto"/>
              <w:right w:val="single" w:sz="8" w:space="0" w:color="auto"/>
            </w:tcBorders>
            <w:shd w:val="clear" w:color="auto" w:fill="CACEDC"/>
            <w:vAlign w:val="center"/>
          </w:tcPr>
          <w:p w:rsidR="002B472E" w:rsidRPr="009C1414" w:rsidRDefault="002B472E" w:rsidP="00FA469C">
            <w:pPr>
              <w:spacing w:before="0"/>
              <w:jc w:val="center"/>
              <w:rPr>
                <w:lang w:val="ru-RU"/>
              </w:rPr>
            </w:pPr>
          </w:p>
        </w:tc>
        <w:tc>
          <w:tcPr>
            <w:tcW w:w="2552"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2B472E" w:rsidRPr="009C1414" w:rsidRDefault="002B472E" w:rsidP="00FA469C">
            <w:pPr>
              <w:spacing w:before="0"/>
              <w:jc w:val="center"/>
              <w:rPr>
                <w:sz w:val="20"/>
                <w:lang w:val="ru-RU"/>
              </w:rPr>
            </w:pPr>
            <w:r w:rsidRPr="009C1414">
              <w:rPr>
                <w:sz w:val="20"/>
                <w:lang w:val="ru-RU"/>
              </w:rPr>
              <w:t>MS Tx</w:t>
            </w:r>
          </w:p>
        </w:tc>
        <w:tc>
          <w:tcPr>
            <w:tcW w:w="1113" w:type="dxa"/>
            <w:gridSpan w:val="3"/>
            <w:tcBorders>
              <w:left w:val="single" w:sz="8" w:space="0" w:color="auto"/>
              <w:right w:val="single" w:sz="8" w:space="0" w:color="auto"/>
            </w:tcBorders>
            <w:shd w:val="clear" w:color="auto" w:fill="CACEDC"/>
            <w:vAlign w:val="center"/>
          </w:tcPr>
          <w:p w:rsidR="002B472E" w:rsidRPr="009C1414" w:rsidRDefault="002B472E" w:rsidP="00FA469C">
            <w:pPr>
              <w:spacing w:before="0"/>
              <w:jc w:val="center"/>
              <w:rPr>
                <w:sz w:val="16"/>
                <w:szCs w:val="16"/>
                <w:lang w:val="ru-RU"/>
              </w:rPr>
            </w:pPr>
          </w:p>
        </w:tc>
        <w:tc>
          <w:tcPr>
            <w:tcW w:w="247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2B472E" w:rsidRPr="009C1414" w:rsidRDefault="002B472E" w:rsidP="00FA469C">
            <w:pPr>
              <w:spacing w:before="0"/>
              <w:jc w:val="center"/>
              <w:rPr>
                <w:sz w:val="20"/>
                <w:lang w:val="ru-RU"/>
              </w:rPr>
            </w:pPr>
            <w:r w:rsidRPr="009C1414">
              <w:rPr>
                <w:sz w:val="20"/>
                <w:lang w:val="ru-RU"/>
              </w:rPr>
              <w:t>BS Tx</w:t>
            </w:r>
          </w:p>
        </w:tc>
        <w:tc>
          <w:tcPr>
            <w:tcW w:w="661" w:type="dxa"/>
            <w:tcBorders>
              <w:left w:val="single" w:sz="8" w:space="0" w:color="auto"/>
              <w:right w:val="single" w:sz="4" w:space="0" w:color="auto"/>
            </w:tcBorders>
            <w:shd w:val="clear" w:color="auto" w:fill="CACEDC"/>
            <w:vAlign w:val="center"/>
          </w:tcPr>
          <w:p w:rsidR="002B472E" w:rsidRPr="009C1414" w:rsidRDefault="002B472E" w:rsidP="00FA469C">
            <w:pPr>
              <w:spacing w:before="0"/>
              <w:jc w:val="center"/>
              <w:rPr>
                <w:lang w:val="ru-RU"/>
              </w:rPr>
            </w:pPr>
          </w:p>
        </w:tc>
      </w:tr>
      <w:tr w:rsidR="002B472E" w:rsidRPr="009C1414" w:rsidTr="00FA469C">
        <w:tc>
          <w:tcPr>
            <w:tcW w:w="1772" w:type="dxa"/>
            <w:vMerge/>
            <w:tcBorders>
              <w:top w:val="single" w:sz="4" w:space="0" w:color="auto"/>
              <w:left w:val="single" w:sz="4" w:space="0" w:color="auto"/>
              <w:bottom w:val="single" w:sz="4" w:space="0" w:color="auto"/>
              <w:right w:val="single" w:sz="4" w:space="0" w:color="auto"/>
            </w:tcBorders>
            <w:shd w:val="clear" w:color="auto" w:fill="FFFF99"/>
            <w:vAlign w:val="center"/>
          </w:tcPr>
          <w:p w:rsidR="002B472E" w:rsidRPr="009C1414" w:rsidRDefault="002B472E" w:rsidP="00FA469C">
            <w:pPr>
              <w:spacing w:before="0"/>
              <w:jc w:val="center"/>
              <w:rPr>
                <w:b/>
                <w:bCs/>
                <w:lang w:val="ru-RU"/>
              </w:rPr>
            </w:pPr>
          </w:p>
        </w:tc>
        <w:tc>
          <w:tcPr>
            <w:tcW w:w="1684" w:type="dxa"/>
            <w:gridSpan w:val="2"/>
            <w:tcBorders>
              <w:left w:val="single" w:sz="4" w:space="0" w:color="auto"/>
              <w:bottom w:val="single" w:sz="4" w:space="0" w:color="auto"/>
            </w:tcBorders>
            <w:shd w:val="clear" w:color="auto" w:fill="CACEDC"/>
            <w:vAlign w:val="center"/>
          </w:tcPr>
          <w:p w:rsidR="002B472E" w:rsidRPr="009C1414" w:rsidRDefault="002B472E" w:rsidP="00FA469C">
            <w:pPr>
              <w:spacing w:before="0"/>
              <w:rPr>
                <w:sz w:val="20"/>
                <w:lang w:val="ru-RU"/>
              </w:rPr>
            </w:pPr>
            <w:r w:rsidRPr="009C1414">
              <w:rPr>
                <w:sz w:val="20"/>
                <w:lang w:val="ru-RU"/>
              </w:rPr>
              <w:t>450,500</w:t>
            </w:r>
          </w:p>
        </w:tc>
        <w:tc>
          <w:tcPr>
            <w:tcW w:w="584" w:type="dxa"/>
            <w:gridSpan w:val="2"/>
            <w:tcBorders>
              <w:bottom w:val="single" w:sz="4" w:space="0" w:color="auto"/>
            </w:tcBorders>
            <w:shd w:val="clear" w:color="auto" w:fill="CACEDC"/>
            <w:vAlign w:val="center"/>
          </w:tcPr>
          <w:p w:rsidR="002B472E" w:rsidRPr="009C1414" w:rsidRDefault="002B472E" w:rsidP="00FA469C">
            <w:pPr>
              <w:spacing w:before="0"/>
              <w:rPr>
                <w:sz w:val="20"/>
                <w:lang w:val="ru-RU"/>
              </w:rPr>
            </w:pPr>
          </w:p>
        </w:tc>
        <w:tc>
          <w:tcPr>
            <w:tcW w:w="1417" w:type="dxa"/>
            <w:gridSpan w:val="3"/>
            <w:tcBorders>
              <w:bottom w:val="single" w:sz="4" w:space="0" w:color="auto"/>
            </w:tcBorders>
            <w:shd w:val="clear" w:color="auto" w:fill="CACEDC"/>
            <w:vAlign w:val="center"/>
          </w:tcPr>
          <w:p w:rsidR="002B472E" w:rsidRPr="009C1414" w:rsidRDefault="002B472E" w:rsidP="00FA469C">
            <w:pPr>
              <w:spacing w:before="0"/>
              <w:rPr>
                <w:sz w:val="20"/>
                <w:lang w:val="ru-RU"/>
              </w:rPr>
            </w:pPr>
            <w:r w:rsidRPr="009C1414">
              <w:rPr>
                <w:sz w:val="20"/>
                <w:lang w:val="ru-RU"/>
              </w:rPr>
              <w:t>457,500</w:t>
            </w:r>
          </w:p>
        </w:tc>
        <w:tc>
          <w:tcPr>
            <w:tcW w:w="2410" w:type="dxa"/>
            <w:gridSpan w:val="3"/>
            <w:tcBorders>
              <w:bottom w:val="single" w:sz="4" w:space="0" w:color="auto"/>
            </w:tcBorders>
            <w:shd w:val="clear" w:color="auto" w:fill="CACEDC"/>
            <w:vAlign w:val="center"/>
          </w:tcPr>
          <w:p w:rsidR="002B472E" w:rsidRPr="009C1414" w:rsidRDefault="002B472E" w:rsidP="00FA469C">
            <w:pPr>
              <w:spacing w:before="0"/>
              <w:rPr>
                <w:sz w:val="20"/>
                <w:lang w:val="ru-RU"/>
              </w:rPr>
            </w:pPr>
            <w:r w:rsidRPr="009C1414">
              <w:rPr>
                <w:sz w:val="20"/>
                <w:lang w:val="ru-RU"/>
              </w:rPr>
              <w:t>460,500</w:t>
            </w:r>
          </w:p>
        </w:tc>
        <w:tc>
          <w:tcPr>
            <w:tcW w:w="992" w:type="dxa"/>
            <w:gridSpan w:val="2"/>
            <w:tcBorders>
              <w:bottom w:val="single" w:sz="4" w:space="0" w:color="auto"/>
              <w:right w:val="single" w:sz="4" w:space="0" w:color="auto"/>
            </w:tcBorders>
            <w:shd w:val="clear" w:color="auto" w:fill="CACEDC"/>
            <w:vAlign w:val="center"/>
          </w:tcPr>
          <w:p w:rsidR="002B472E" w:rsidRPr="009C1414" w:rsidRDefault="002B472E" w:rsidP="00FA469C">
            <w:pPr>
              <w:spacing w:before="0"/>
              <w:rPr>
                <w:sz w:val="20"/>
                <w:lang w:val="ru-RU"/>
              </w:rPr>
            </w:pPr>
            <w:r w:rsidRPr="009C1414">
              <w:rPr>
                <w:sz w:val="20"/>
                <w:lang w:val="ru-RU"/>
              </w:rPr>
              <w:t>467,500</w:t>
            </w:r>
          </w:p>
        </w:tc>
      </w:tr>
    </w:tbl>
    <w:p w:rsidR="002B472E" w:rsidRPr="009C1414" w:rsidRDefault="002B472E" w:rsidP="002B472E">
      <w:pPr>
        <w:rPr>
          <w:lang w:val="ru-RU" w:eastAsia="zh-CN"/>
        </w:rPr>
      </w:pPr>
    </w:p>
    <w:p w:rsidR="002B472E" w:rsidRPr="009C1414" w:rsidRDefault="002B472E" w:rsidP="002B472E">
      <w:pPr>
        <w:rPr>
          <w:lang w:val="ru-RU"/>
        </w:rPr>
      </w:pPr>
      <w:r w:rsidRPr="009C1414">
        <w:rPr>
          <w:lang w:val="ru-RU"/>
        </w:rPr>
        <w:br w:type="page"/>
      </w:r>
    </w:p>
    <w:p w:rsidR="002B472E" w:rsidRPr="009C1414" w:rsidRDefault="00FA469C" w:rsidP="00FA469C">
      <w:pPr>
        <w:pStyle w:val="SectionNo"/>
        <w:jc w:val="center"/>
        <w:rPr>
          <w:rFonts w:eastAsia="MS Mincho"/>
          <w:lang w:val="ru-RU"/>
        </w:rPr>
      </w:pPr>
      <w:r w:rsidRPr="009C1414">
        <w:rPr>
          <w:rFonts w:eastAsia="MS Mincho"/>
          <w:lang w:val="ru-RU"/>
        </w:rPr>
        <w:lastRenderedPageBreak/>
        <w:t>РАЗДЕЛ 2</w:t>
      </w:r>
    </w:p>
    <w:p w:rsidR="002B472E" w:rsidRPr="00FA469C" w:rsidRDefault="002B472E" w:rsidP="00FA469C">
      <w:pPr>
        <w:pStyle w:val="Sectiontitle"/>
        <w:rPr>
          <w:lang w:val="ru-RU"/>
        </w:rPr>
      </w:pPr>
      <w:r w:rsidRPr="00FA469C">
        <w:rPr>
          <w:lang w:val="ru-RU"/>
        </w:rPr>
        <w:t>Планы размещения частот в полосе 694−960 МГц</w:t>
      </w:r>
    </w:p>
    <w:p w:rsidR="002B472E" w:rsidRPr="009C1414" w:rsidRDefault="002B472E" w:rsidP="002B472E">
      <w:pPr>
        <w:pStyle w:val="Normalaftertitle"/>
        <w:rPr>
          <w:lang w:val="ru-RU"/>
        </w:rPr>
      </w:pPr>
      <w:r w:rsidRPr="009C1414">
        <w:rPr>
          <w:lang w:val="ru-RU"/>
        </w:rPr>
        <w:t xml:space="preserve">Рекомендованные планы размещения частот для внедрения IMT в полосе 694−960 МГц кратко изложены в таблице 3 и на рисунке 3, и в них учтены руководящие указания, приведенные в Приложении 1, выше. </w:t>
      </w:r>
    </w:p>
    <w:p w:rsidR="002B472E" w:rsidRPr="009C1414" w:rsidRDefault="002B472E" w:rsidP="002B472E">
      <w:pPr>
        <w:pStyle w:val="TableNo"/>
        <w:rPr>
          <w:lang w:val="ru-RU"/>
        </w:rPr>
      </w:pPr>
      <w:r w:rsidRPr="009C1414">
        <w:rPr>
          <w:lang w:val="ru-RU"/>
        </w:rPr>
        <w:t>ТАБЛИЦА 3</w:t>
      </w:r>
    </w:p>
    <w:p w:rsidR="002B472E" w:rsidRPr="009C1414" w:rsidRDefault="002B472E" w:rsidP="002B472E">
      <w:pPr>
        <w:pStyle w:val="Tabletitle"/>
        <w:rPr>
          <w:lang w:val="ru-RU"/>
        </w:rPr>
      </w:pPr>
      <w:r w:rsidRPr="009C1414">
        <w:rPr>
          <w:lang w:val="ru-RU"/>
        </w:rPr>
        <w:t>Парные планы размещения частот в полосе 694−960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1417"/>
        <w:gridCol w:w="1447"/>
        <w:gridCol w:w="1672"/>
        <w:gridCol w:w="1417"/>
        <w:gridCol w:w="2131"/>
      </w:tblGrid>
      <w:tr w:rsidR="002B472E" w:rsidRPr="009C1414" w:rsidTr="00FA469C">
        <w:trPr>
          <w:jc w:val="center"/>
        </w:trPr>
        <w:tc>
          <w:tcPr>
            <w:tcW w:w="1555" w:type="dxa"/>
            <w:vMerge w:val="restart"/>
            <w:vAlign w:val="center"/>
          </w:tcPr>
          <w:p w:rsidR="002B472E" w:rsidRPr="00FA469C" w:rsidRDefault="002B472E" w:rsidP="00FA469C">
            <w:pPr>
              <w:pStyle w:val="Tablehead"/>
            </w:pPr>
            <w:r w:rsidRPr="00FA469C">
              <w:t>Планы размещения частот</w:t>
            </w:r>
          </w:p>
        </w:tc>
        <w:tc>
          <w:tcPr>
            <w:tcW w:w="5953" w:type="dxa"/>
            <w:gridSpan w:val="4"/>
            <w:vAlign w:val="center"/>
          </w:tcPr>
          <w:p w:rsidR="002B472E" w:rsidRPr="00FA469C" w:rsidRDefault="002B472E" w:rsidP="00FA469C">
            <w:pPr>
              <w:pStyle w:val="Tablehead"/>
            </w:pPr>
            <w:r w:rsidRPr="00FA469C">
              <w:t>Парные планы размещения частот</w:t>
            </w:r>
          </w:p>
        </w:tc>
        <w:tc>
          <w:tcPr>
            <w:tcW w:w="2131" w:type="dxa"/>
            <w:vMerge w:val="restart"/>
            <w:vAlign w:val="center"/>
          </w:tcPr>
          <w:p w:rsidR="002B472E" w:rsidRPr="00FA469C" w:rsidRDefault="002B472E" w:rsidP="00FA469C">
            <w:pPr>
              <w:pStyle w:val="Tablehead"/>
            </w:pPr>
            <w:r w:rsidRPr="00FA469C">
              <w:t>Непарные планы размещения частот</w:t>
            </w:r>
            <w:r w:rsidRPr="00FA469C">
              <w:br/>
              <w:t>(например, для TDD)</w:t>
            </w:r>
            <w:r w:rsidRPr="00FA469C">
              <w:br/>
              <w:t>(МГц)</w:t>
            </w:r>
          </w:p>
        </w:tc>
      </w:tr>
      <w:tr w:rsidR="002B472E" w:rsidRPr="009C1414" w:rsidTr="00FA469C">
        <w:trPr>
          <w:jc w:val="center"/>
        </w:trPr>
        <w:tc>
          <w:tcPr>
            <w:tcW w:w="1555" w:type="dxa"/>
            <w:vMerge/>
            <w:vAlign w:val="center"/>
          </w:tcPr>
          <w:p w:rsidR="002B472E" w:rsidRPr="009C1414" w:rsidRDefault="002B472E" w:rsidP="00FA469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ind w:left="-57" w:right="-57"/>
              <w:jc w:val="center"/>
              <w:rPr>
                <w:rFonts w:ascii="Times New Roman Bold" w:hAnsi="Times New Roman Bold"/>
                <w:b/>
                <w:sz w:val="20"/>
                <w:lang w:val="ru-RU"/>
              </w:rPr>
            </w:pPr>
          </w:p>
        </w:tc>
        <w:tc>
          <w:tcPr>
            <w:tcW w:w="1417" w:type="dxa"/>
            <w:vAlign w:val="center"/>
          </w:tcPr>
          <w:p w:rsidR="002B472E" w:rsidRPr="00FA469C" w:rsidRDefault="002B472E" w:rsidP="00FA469C">
            <w:pPr>
              <w:pStyle w:val="Tablehead"/>
            </w:pPr>
            <w:r w:rsidRPr="00FA469C">
              <w:t>Передатчик подвижной станции</w:t>
            </w:r>
            <w:r w:rsidRPr="00FA469C">
              <w:br/>
              <w:t>(МГц)</w:t>
            </w:r>
          </w:p>
        </w:tc>
        <w:tc>
          <w:tcPr>
            <w:tcW w:w="1447" w:type="dxa"/>
            <w:vAlign w:val="center"/>
          </w:tcPr>
          <w:p w:rsidR="002B472E" w:rsidRPr="00FA469C" w:rsidRDefault="002B472E" w:rsidP="00FA469C">
            <w:pPr>
              <w:pStyle w:val="Tablehead"/>
            </w:pPr>
            <w:r w:rsidRPr="00FA469C">
              <w:t>Центральн</w:t>
            </w:r>
            <w:r w:rsidR="00D01548">
              <w:t>-</w:t>
            </w:r>
            <w:r w:rsidRPr="00FA469C">
              <w:t>ый просвет</w:t>
            </w:r>
            <w:r w:rsidRPr="00FA469C" w:rsidDel="000431B8">
              <w:t xml:space="preserve"> </w:t>
            </w:r>
            <w:r w:rsidRPr="00FA469C">
              <w:br/>
              <w:t>(МГц)</w:t>
            </w:r>
          </w:p>
        </w:tc>
        <w:tc>
          <w:tcPr>
            <w:tcW w:w="1672" w:type="dxa"/>
            <w:vAlign w:val="center"/>
          </w:tcPr>
          <w:p w:rsidR="002B472E" w:rsidRPr="00FA469C" w:rsidRDefault="002B472E" w:rsidP="00FA469C">
            <w:pPr>
              <w:pStyle w:val="Tablehead"/>
            </w:pPr>
            <w:r w:rsidRPr="00FA469C">
              <w:t>Передатчик базовой станции</w:t>
            </w:r>
            <w:r w:rsidRPr="00FA469C" w:rsidDel="000431B8">
              <w:t xml:space="preserve"> </w:t>
            </w:r>
            <w:r w:rsidRPr="00FA469C">
              <w:br/>
              <w:t>(МГц)</w:t>
            </w:r>
          </w:p>
        </w:tc>
        <w:tc>
          <w:tcPr>
            <w:tcW w:w="1417" w:type="dxa"/>
            <w:vAlign w:val="center"/>
          </w:tcPr>
          <w:p w:rsidR="002B472E" w:rsidRPr="00FA469C" w:rsidRDefault="002B472E" w:rsidP="00FA469C">
            <w:pPr>
              <w:pStyle w:val="Tablehead"/>
            </w:pPr>
            <w:r w:rsidRPr="00FA469C">
              <w:t>Дуплексный разнос</w:t>
            </w:r>
            <w:r w:rsidRPr="00FA469C">
              <w:br/>
              <w:t>(МГц)</w:t>
            </w:r>
          </w:p>
        </w:tc>
        <w:tc>
          <w:tcPr>
            <w:tcW w:w="2131" w:type="dxa"/>
            <w:vMerge/>
            <w:vAlign w:val="center"/>
          </w:tcPr>
          <w:p w:rsidR="002B472E" w:rsidRPr="009C1414" w:rsidRDefault="002B472E" w:rsidP="00FA469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ind w:left="-57" w:right="-57"/>
              <w:jc w:val="center"/>
              <w:rPr>
                <w:rFonts w:ascii="Times New Roman Bold" w:hAnsi="Times New Roman Bold"/>
                <w:b/>
                <w:sz w:val="20"/>
                <w:lang w:val="ru-RU"/>
              </w:rPr>
            </w:pPr>
          </w:p>
        </w:tc>
      </w:tr>
      <w:tr w:rsidR="002B472E" w:rsidRPr="009C1414" w:rsidTr="00FA469C">
        <w:trPr>
          <w:jc w:val="center"/>
        </w:trPr>
        <w:tc>
          <w:tcPr>
            <w:tcW w:w="1555" w:type="dxa"/>
          </w:tcPr>
          <w:p w:rsidR="002B472E" w:rsidRPr="009C1414" w:rsidRDefault="002B472E" w:rsidP="00FA469C">
            <w:pPr>
              <w:pStyle w:val="Tabletext"/>
              <w:jc w:val="center"/>
              <w:rPr>
                <w:lang w:val="ru-RU"/>
              </w:rPr>
            </w:pPr>
            <w:r w:rsidRPr="009C1414">
              <w:rPr>
                <w:lang w:val="ru-RU"/>
              </w:rPr>
              <w:t>A1</w:t>
            </w:r>
          </w:p>
        </w:tc>
        <w:tc>
          <w:tcPr>
            <w:tcW w:w="1417" w:type="dxa"/>
          </w:tcPr>
          <w:p w:rsidR="002B472E" w:rsidRPr="009C1414" w:rsidRDefault="002B472E" w:rsidP="00FA469C">
            <w:pPr>
              <w:pStyle w:val="Tabletext"/>
              <w:jc w:val="center"/>
              <w:rPr>
                <w:lang w:val="ru-RU"/>
              </w:rPr>
            </w:pPr>
            <w:r w:rsidRPr="009C1414">
              <w:rPr>
                <w:lang w:val="ru-RU"/>
              </w:rPr>
              <w:t>824−849</w:t>
            </w:r>
          </w:p>
        </w:tc>
        <w:tc>
          <w:tcPr>
            <w:tcW w:w="1447" w:type="dxa"/>
          </w:tcPr>
          <w:p w:rsidR="002B472E" w:rsidRPr="009C1414" w:rsidRDefault="002B472E" w:rsidP="00FA469C">
            <w:pPr>
              <w:pStyle w:val="Tabletext"/>
              <w:jc w:val="center"/>
              <w:rPr>
                <w:lang w:val="ru-RU"/>
              </w:rPr>
            </w:pPr>
            <w:r w:rsidRPr="009C1414">
              <w:rPr>
                <w:lang w:val="ru-RU"/>
              </w:rPr>
              <w:t>20</w:t>
            </w:r>
          </w:p>
        </w:tc>
        <w:tc>
          <w:tcPr>
            <w:tcW w:w="1672" w:type="dxa"/>
          </w:tcPr>
          <w:p w:rsidR="002B472E" w:rsidRPr="009C1414" w:rsidRDefault="002B472E" w:rsidP="00FA469C">
            <w:pPr>
              <w:pStyle w:val="Tabletext"/>
              <w:jc w:val="center"/>
              <w:rPr>
                <w:lang w:val="ru-RU"/>
              </w:rPr>
            </w:pPr>
            <w:r w:rsidRPr="009C1414">
              <w:rPr>
                <w:lang w:val="ru-RU"/>
              </w:rPr>
              <w:t>869−894</w:t>
            </w:r>
          </w:p>
        </w:tc>
        <w:tc>
          <w:tcPr>
            <w:tcW w:w="1417" w:type="dxa"/>
          </w:tcPr>
          <w:p w:rsidR="002B472E" w:rsidRPr="009C1414" w:rsidRDefault="002B472E" w:rsidP="00FA469C">
            <w:pPr>
              <w:pStyle w:val="Tabletext"/>
              <w:jc w:val="center"/>
              <w:rPr>
                <w:lang w:val="ru-RU"/>
              </w:rPr>
            </w:pPr>
            <w:r w:rsidRPr="009C1414">
              <w:rPr>
                <w:lang w:val="ru-RU"/>
              </w:rPr>
              <w:t>45</w:t>
            </w:r>
          </w:p>
        </w:tc>
        <w:tc>
          <w:tcPr>
            <w:tcW w:w="2131" w:type="dxa"/>
          </w:tcPr>
          <w:p w:rsidR="002B472E" w:rsidRPr="009C1414" w:rsidRDefault="002B472E" w:rsidP="00FA469C">
            <w:pPr>
              <w:pStyle w:val="Tabletext"/>
              <w:jc w:val="center"/>
              <w:rPr>
                <w:lang w:val="ru-RU"/>
              </w:rPr>
            </w:pPr>
            <w:r w:rsidRPr="009C1414">
              <w:rPr>
                <w:lang w:val="ru-RU"/>
              </w:rPr>
              <w:t>Не имеется</w:t>
            </w:r>
          </w:p>
        </w:tc>
      </w:tr>
      <w:tr w:rsidR="002B472E" w:rsidRPr="009C1414" w:rsidTr="00FA469C">
        <w:trPr>
          <w:jc w:val="center"/>
        </w:trPr>
        <w:tc>
          <w:tcPr>
            <w:tcW w:w="1555" w:type="dxa"/>
          </w:tcPr>
          <w:p w:rsidR="002B472E" w:rsidRPr="009C1414" w:rsidRDefault="002B472E" w:rsidP="00FA469C">
            <w:pPr>
              <w:pStyle w:val="Tabletext"/>
              <w:jc w:val="center"/>
              <w:rPr>
                <w:lang w:val="ru-RU"/>
              </w:rPr>
            </w:pPr>
            <w:r w:rsidRPr="009C1414">
              <w:rPr>
                <w:lang w:val="ru-RU"/>
              </w:rPr>
              <w:t>A2</w:t>
            </w:r>
          </w:p>
        </w:tc>
        <w:tc>
          <w:tcPr>
            <w:tcW w:w="1417" w:type="dxa"/>
          </w:tcPr>
          <w:p w:rsidR="002B472E" w:rsidRPr="009C1414" w:rsidRDefault="002B472E" w:rsidP="00FA469C">
            <w:pPr>
              <w:pStyle w:val="Tabletext"/>
              <w:jc w:val="center"/>
              <w:rPr>
                <w:lang w:val="ru-RU"/>
              </w:rPr>
            </w:pPr>
            <w:r w:rsidRPr="009C1414">
              <w:rPr>
                <w:lang w:val="ru-RU"/>
              </w:rPr>
              <w:t>880−915</w:t>
            </w:r>
          </w:p>
        </w:tc>
        <w:tc>
          <w:tcPr>
            <w:tcW w:w="1447" w:type="dxa"/>
          </w:tcPr>
          <w:p w:rsidR="002B472E" w:rsidRPr="009C1414" w:rsidRDefault="002B472E" w:rsidP="00FA469C">
            <w:pPr>
              <w:pStyle w:val="Tabletext"/>
              <w:jc w:val="center"/>
              <w:rPr>
                <w:lang w:val="ru-RU"/>
              </w:rPr>
            </w:pPr>
            <w:r w:rsidRPr="009C1414">
              <w:rPr>
                <w:lang w:val="ru-RU"/>
              </w:rPr>
              <w:t>10</w:t>
            </w:r>
          </w:p>
        </w:tc>
        <w:tc>
          <w:tcPr>
            <w:tcW w:w="1672" w:type="dxa"/>
          </w:tcPr>
          <w:p w:rsidR="002B472E" w:rsidRPr="009C1414" w:rsidRDefault="002B472E" w:rsidP="00FA469C">
            <w:pPr>
              <w:pStyle w:val="Tabletext"/>
              <w:jc w:val="center"/>
              <w:rPr>
                <w:lang w:val="ru-RU"/>
              </w:rPr>
            </w:pPr>
            <w:r w:rsidRPr="009C1414">
              <w:rPr>
                <w:lang w:val="ru-RU"/>
              </w:rPr>
              <w:t>925−960</w:t>
            </w:r>
          </w:p>
        </w:tc>
        <w:tc>
          <w:tcPr>
            <w:tcW w:w="1417" w:type="dxa"/>
          </w:tcPr>
          <w:p w:rsidR="002B472E" w:rsidRPr="009C1414" w:rsidRDefault="002B472E" w:rsidP="00FA469C">
            <w:pPr>
              <w:pStyle w:val="Tabletext"/>
              <w:jc w:val="center"/>
              <w:rPr>
                <w:lang w:val="ru-RU"/>
              </w:rPr>
            </w:pPr>
            <w:r w:rsidRPr="009C1414">
              <w:rPr>
                <w:lang w:val="ru-RU"/>
              </w:rPr>
              <w:t>45</w:t>
            </w:r>
          </w:p>
        </w:tc>
        <w:tc>
          <w:tcPr>
            <w:tcW w:w="2131" w:type="dxa"/>
          </w:tcPr>
          <w:p w:rsidR="002B472E" w:rsidRPr="009C1414" w:rsidRDefault="002B472E" w:rsidP="00FA469C">
            <w:pPr>
              <w:pStyle w:val="Tabletext"/>
              <w:jc w:val="center"/>
              <w:rPr>
                <w:lang w:val="ru-RU"/>
              </w:rPr>
            </w:pPr>
            <w:r w:rsidRPr="009C1414">
              <w:rPr>
                <w:lang w:val="ru-RU"/>
              </w:rPr>
              <w:t>Не имеется</w:t>
            </w:r>
          </w:p>
        </w:tc>
      </w:tr>
      <w:tr w:rsidR="002B472E" w:rsidRPr="009C1414" w:rsidTr="00FA469C">
        <w:trPr>
          <w:jc w:val="center"/>
        </w:trPr>
        <w:tc>
          <w:tcPr>
            <w:tcW w:w="1555" w:type="dxa"/>
          </w:tcPr>
          <w:p w:rsidR="002B472E" w:rsidRPr="009C1414" w:rsidRDefault="002B472E" w:rsidP="00FA469C">
            <w:pPr>
              <w:pStyle w:val="Tabletext"/>
              <w:jc w:val="center"/>
              <w:rPr>
                <w:lang w:val="ru-RU"/>
              </w:rPr>
            </w:pPr>
            <w:r w:rsidRPr="009C1414">
              <w:rPr>
                <w:lang w:val="ru-RU"/>
              </w:rPr>
              <w:t>A3</w:t>
            </w:r>
          </w:p>
        </w:tc>
        <w:tc>
          <w:tcPr>
            <w:tcW w:w="1417" w:type="dxa"/>
          </w:tcPr>
          <w:p w:rsidR="002B472E" w:rsidRPr="009C1414" w:rsidRDefault="002B472E" w:rsidP="00FA469C">
            <w:pPr>
              <w:pStyle w:val="Tabletext"/>
              <w:jc w:val="center"/>
              <w:rPr>
                <w:lang w:val="ru-RU"/>
              </w:rPr>
            </w:pPr>
            <w:r w:rsidRPr="009C1414">
              <w:rPr>
                <w:lang w:val="ru-RU"/>
              </w:rPr>
              <w:t>832−862</w:t>
            </w:r>
          </w:p>
        </w:tc>
        <w:tc>
          <w:tcPr>
            <w:tcW w:w="1447" w:type="dxa"/>
          </w:tcPr>
          <w:p w:rsidR="002B472E" w:rsidRPr="009C1414" w:rsidRDefault="002B472E" w:rsidP="00FA469C">
            <w:pPr>
              <w:pStyle w:val="Tabletext"/>
              <w:jc w:val="center"/>
              <w:rPr>
                <w:lang w:val="ru-RU"/>
              </w:rPr>
            </w:pPr>
            <w:r w:rsidRPr="009C1414">
              <w:rPr>
                <w:lang w:val="ru-RU"/>
              </w:rPr>
              <w:t>11</w:t>
            </w:r>
          </w:p>
        </w:tc>
        <w:tc>
          <w:tcPr>
            <w:tcW w:w="1672" w:type="dxa"/>
          </w:tcPr>
          <w:p w:rsidR="002B472E" w:rsidRPr="009C1414" w:rsidRDefault="002B472E" w:rsidP="00FA469C">
            <w:pPr>
              <w:pStyle w:val="Tabletext"/>
              <w:jc w:val="center"/>
              <w:rPr>
                <w:lang w:val="ru-RU"/>
              </w:rPr>
            </w:pPr>
            <w:r w:rsidRPr="009C1414">
              <w:rPr>
                <w:lang w:val="ru-RU"/>
              </w:rPr>
              <w:t>791−821</w:t>
            </w:r>
          </w:p>
        </w:tc>
        <w:tc>
          <w:tcPr>
            <w:tcW w:w="1417" w:type="dxa"/>
          </w:tcPr>
          <w:p w:rsidR="002B472E" w:rsidRPr="009C1414" w:rsidRDefault="002B472E" w:rsidP="00FA469C">
            <w:pPr>
              <w:pStyle w:val="Tabletext"/>
              <w:jc w:val="center"/>
              <w:rPr>
                <w:lang w:val="ru-RU"/>
              </w:rPr>
            </w:pPr>
            <w:r w:rsidRPr="009C1414">
              <w:rPr>
                <w:lang w:val="ru-RU"/>
              </w:rPr>
              <w:t>41</w:t>
            </w:r>
          </w:p>
        </w:tc>
        <w:tc>
          <w:tcPr>
            <w:tcW w:w="2131" w:type="dxa"/>
          </w:tcPr>
          <w:p w:rsidR="002B472E" w:rsidRPr="009C1414" w:rsidRDefault="002B472E" w:rsidP="00FA469C">
            <w:pPr>
              <w:pStyle w:val="Tabletext"/>
              <w:jc w:val="center"/>
              <w:rPr>
                <w:lang w:val="ru-RU"/>
              </w:rPr>
            </w:pPr>
            <w:r w:rsidRPr="009C1414">
              <w:rPr>
                <w:lang w:val="ru-RU"/>
              </w:rPr>
              <w:t>Не имеется</w:t>
            </w:r>
          </w:p>
        </w:tc>
      </w:tr>
      <w:tr w:rsidR="002B472E" w:rsidRPr="009C1414" w:rsidTr="00FA469C">
        <w:trPr>
          <w:jc w:val="center"/>
        </w:trPr>
        <w:tc>
          <w:tcPr>
            <w:tcW w:w="1555" w:type="dxa"/>
          </w:tcPr>
          <w:p w:rsidR="002B472E" w:rsidRPr="009C1414" w:rsidRDefault="002B472E" w:rsidP="00FA469C">
            <w:pPr>
              <w:pStyle w:val="Tabletext"/>
              <w:jc w:val="center"/>
              <w:rPr>
                <w:lang w:val="ru-RU"/>
              </w:rPr>
            </w:pPr>
            <w:r w:rsidRPr="009C1414">
              <w:rPr>
                <w:lang w:val="ru-RU"/>
              </w:rPr>
              <w:t>A4</w:t>
            </w:r>
          </w:p>
        </w:tc>
        <w:tc>
          <w:tcPr>
            <w:tcW w:w="1417" w:type="dxa"/>
          </w:tcPr>
          <w:p w:rsidR="002B472E" w:rsidRPr="009C1414" w:rsidRDefault="002B472E" w:rsidP="00FA469C">
            <w:pPr>
              <w:pStyle w:val="Tabletext"/>
              <w:jc w:val="center"/>
              <w:rPr>
                <w:lang w:val="ru-RU"/>
              </w:rPr>
            </w:pPr>
            <w:r w:rsidRPr="009C1414">
              <w:rPr>
                <w:lang w:val="ru-RU"/>
              </w:rPr>
              <w:t>698−716</w:t>
            </w:r>
            <w:r w:rsidRPr="009C1414">
              <w:rPr>
                <w:lang w:val="ru-RU"/>
              </w:rPr>
              <w:br/>
              <w:t>776−793</w:t>
            </w:r>
          </w:p>
        </w:tc>
        <w:tc>
          <w:tcPr>
            <w:tcW w:w="1447" w:type="dxa"/>
          </w:tcPr>
          <w:p w:rsidR="002B472E" w:rsidRPr="009C1414" w:rsidRDefault="002B472E" w:rsidP="00FA469C">
            <w:pPr>
              <w:pStyle w:val="Tabletext"/>
              <w:jc w:val="center"/>
              <w:rPr>
                <w:lang w:val="ru-RU"/>
              </w:rPr>
            </w:pPr>
            <w:r w:rsidRPr="009C1414">
              <w:rPr>
                <w:lang w:val="ru-RU"/>
              </w:rPr>
              <w:t>12</w:t>
            </w:r>
            <w:r w:rsidRPr="009C1414">
              <w:rPr>
                <w:lang w:val="ru-RU"/>
              </w:rPr>
              <w:br/>
              <w:t>13</w:t>
            </w:r>
          </w:p>
        </w:tc>
        <w:tc>
          <w:tcPr>
            <w:tcW w:w="1672" w:type="dxa"/>
          </w:tcPr>
          <w:p w:rsidR="002B472E" w:rsidRPr="009C1414" w:rsidRDefault="002B472E" w:rsidP="00FA469C">
            <w:pPr>
              <w:pStyle w:val="Tabletext"/>
              <w:jc w:val="center"/>
              <w:rPr>
                <w:lang w:val="ru-RU"/>
              </w:rPr>
            </w:pPr>
            <w:r w:rsidRPr="009C1414">
              <w:rPr>
                <w:lang w:val="ru-RU"/>
              </w:rPr>
              <w:t>728−746</w:t>
            </w:r>
            <w:r w:rsidRPr="009C1414">
              <w:rPr>
                <w:lang w:val="ru-RU"/>
              </w:rPr>
              <w:br/>
              <w:t>746−763</w:t>
            </w:r>
          </w:p>
        </w:tc>
        <w:tc>
          <w:tcPr>
            <w:tcW w:w="1417" w:type="dxa"/>
          </w:tcPr>
          <w:p w:rsidR="002B472E" w:rsidRPr="009C1414" w:rsidRDefault="002B472E" w:rsidP="00FA469C">
            <w:pPr>
              <w:pStyle w:val="Tabletext"/>
              <w:jc w:val="center"/>
              <w:rPr>
                <w:lang w:val="ru-RU"/>
              </w:rPr>
            </w:pPr>
            <w:r w:rsidRPr="009C1414">
              <w:rPr>
                <w:lang w:val="ru-RU"/>
              </w:rPr>
              <w:t>30</w:t>
            </w:r>
            <w:r w:rsidRPr="009C1414">
              <w:rPr>
                <w:lang w:val="ru-RU"/>
              </w:rPr>
              <w:br/>
              <w:t>30</w:t>
            </w:r>
          </w:p>
        </w:tc>
        <w:tc>
          <w:tcPr>
            <w:tcW w:w="2131" w:type="dxa"/>
          </w:tcPr>
          <w:p w:rsidR="002B472E" w:rsidRPr="009C1414" w:rsidRDefault="002B472E" w:rsidP="00FA469C">
            <w:pPr>
              <w:pStyle w:val="Tabletext"/>
              <w:jc w:val="center"/>
              <w:rPr>
                <w:lang w:val="ru-RU"/>
              </w:rPr>
            </w:pPr>
            <w:r w:rsidRPr="009C1414">
              <w:rPr>
                <w:lang w:val="ru-RU"/>
              </w:rPr>
              <w:t>716−728</w:t>
            </w:r>
          </w:p>
        </w:tc>
      </w:tr>
      <w:tr w:rsidR="002B472E" w:rsidRPr="009C1414" w:rsidTr="00FA469C">
        <w:trPr>
          <w:jc w:val="center"/>
        </w:trPr>
        <w:tc>
          <w:tcPr>
            <w:tcW w:w="1555" w:type="dxa"/>
          </w:tcPr>
          <w:p w:rsidR="002B472E" w:rsidRPr="009C1414" w:rsidRDefault="002B472E" w:rsidP="00FA469C">
            <w:pPr>
              <w:pStyle w:val="Tabletext"/>
              <w:jc w:val="center"/>
              <w:rPr>
                <w:lang w:val="ru-RU"/>
              </w:rPr>
            </w:pPr>
            <w:r w:rsidRPr="009C1414">
              <w:rPr>
                <w:lang w:val="ru-RU"/>
              </w:rPr>
              <w:t>A5</w:t>
            </w:r>
          </w:p>
        </w:tc>
        <w:tc>
          <w:tcPr>
            <w:tcW w:w="1417" w:type="dxa"/>
          </w:tcPr>
          <w:p w:rsidR="002B472E" w:rsidRPr="009C1414" w:rsidRDefault="002B472E" w:rsidP="00FA469C">
            <w:pPr>
              <w:pStyle w:val="Tabletext"/>
              <w:jc w:val="center"/>
              <w:rPr>
                <w:lang w:val="ru-RU"/>
              </w:rPr>
            </w:pPr>
            <w:r w:rsidRPr="009C1414">
              <w:rPr>
                <w:lang w:val="ru-RU"/>
              </w:rPr>
              <w:t>703−748</w:t>
            </w:r>
          </w:p>
        </w:tc>
        <w:tc>
          <w:tcPr>
            <w:tcW w:w="1447" w:type="dxa"/>
          </w:tcPr>
          <w:p w:rsidR="002B472E" w:rsidRPr="009C1414" w:rsidRDefault="002B472E" w:rsidP="00FA469C">
            <w:pPr>
              <w:pStyle w:val="Tabletext"/>
              <w:jc w:val="center"/>
              <w:rPr>
                <w:lang w:val="ru-RU"/>
              </w:rPr>
            </w:pPr>
            <w:r w:rsidRPr="009C1414">
              <w:rPr>
                <w:lang w:val="ru-RU"/>
              </w:rPr>
              <w:t>10</w:t>
            </w:r>
          </w:p>
        </w:tc>
        <w:tc>
          <w:tcPr>
            <w:tcW w:w="1672" w:type="dxa"/>
          </w:tcPr>
          <w:p w:rsidR="002B472E" w:rsidRPr="009C1414" w:rsidRDefault="002B472E" w:rsidP="00FA469C">
            <w:pPr>
              <w:pStyle w:val="Tabletext"/>
              <w:jc w:val="center"/>
              <w:rPr>
                <w:lang w:val="ru-RU"/>
              </w:rPr>
            </w:pPr>
            <w:r w:rsidRPr="009C1414">
              <w:rPr>
                <w:lang w:val="ru-RU"/>
              </w:rPr>
              <w:t>758−803</w:t>
            </w:r>
          </w:p>
        </w:tc>
        <w:tc>
          <w:tcPr>
            <w:tcW w:w="1417" w:type="dxa"/>
          </w:tcPr>
          <w:p w:rsidR="002B472E" w:rsidRPr="009C1414" w:rsidRDefault="002B472E" w:rsidP="00FA469C">
            <w:pPr>
              <w:pStyle w:val="Tabletext"/>
              <w:jc w:val="center"/>
              <w:rPr>
                <w:lang w:val="ru-RU"/>
              </w:rPr>
            </w:pPr>
            <w:r w:rsidRPr="009C1414">
              <w:rPr>
                <w:lang w:val="ru-RU"/>
              </w:rPr>
              <w:t>55</w:t>
            </w:r>
          </w:p>
        </w:tc>
        <w:tc>
          <w:tcPr>
            <w:tcW w:w="2131" w:type="dxa"/>
          </w:tcPr>
          <w:p w:rsidR="002B472E" w:rsidRPr="009C1414" w:rsidRDefault="002B472E" w:rsidP="00FA469C">
            <w:pPr>
              <w:pStyle w:val="Tabletext"/>
              <w:jc w:val="center"/>
              <w:rPr>
                <w:lang w:val="ru-RU"/>
              </w:rPr>
            </w:pPr>
            <w:r w:rsidRPr="009C1414">
              <w:rPr>
                <w:lang w:val="ru-RU"/>
              </w:rPr>
              <w:t>Не имеется</w:t>
            </w:r>
          </w:p>
        </w:tc>
      </w:tr>
      <w:tr w:rsidR="002B472E" w:rsidRPr="009C1414" w:rsidTr="00FA469C">
        <w:trPr>
          <w:jc w:val="center"/>
        </w:trPr>
        <w:tc>
          <w:tcPr>
            <w:tcW w:w="1555" w:type="dxa"/>
          </w:tcPr>
          <w:p w:rsidR="002B472E" w:rsidRPr="009C1414" w:rsidRDefault="002B472E" w:rsidP="00FA469C">
            <w:pPr>
              <w:pStyle w:val="Tabletext"/>
              <w:jc w:val="center"/>
              <w:rPr>
                <w:lang w:val="ru-RU"/>
              </w:rPr>
            </w:pPr>
            <w:r w:rsidRPr="009C1414">
              <w:rPr>
                <w:lang w:val="ru-RU"/>
              </w:rPr>
              <w:t>A6</w:t>
            </w:r>
          </w:p>
        </w:tc>
        <w:tc>
          <w:tcPr>
            <w:tcW w:w="1417" w:type="dxa"/>
          </w:tcPr>
          <w:p w:rsidR="002B472E" w:rsidRPr="009C1414" w:rsidRDefault="002B472E" w:rsidP="00FA469C">
            <w:pPr>
              <w:pStyle w:val="Tabletext"/>
              <w:jc w:val="center"/>
              <w:rPr>
                <w:lang w:val="ru-RU"/>
              </w:rPr>
            </w:pPr>
            <w:r w:rsidRPr="009C1414">
              <w:rPr>
                <w:lang w:val="ru-RU"/>
              </w:rPr>
              <w:t>Не имеется</w:t>
            </w:r>
          </w:p>
        </w:tc>
        <w:tc>
          <w:tcPr>
            <w:tcW w:w="1447" w:type="dxa"/>
          </w:tcPr>
          <w:p w:rsidR="002B472E" w:rsidRPr="009C1414" w:rsidRDefault="002B472E" w:rsidP="00FA469C">
            <w:pPr>
              <w:pStyle w:val="Tabletext"/>
              <w:jc w:val="center"/>
              <w:rPr>
                <w:lang w:val="ru-RU"/>
              </w:rPr>
            </w:pPr>
            <w:r w:rsidRPr="009C1414">
              <w:rPr>
                <w:lang w:val="ru-RU"/>
              </w:rPr>
              <w:t>Не имеется</w:t>
            </w:r>
          </w:p>
        </w:tc>
        <w:tc>
          <w:tcPr>
            <w:tcW w:w="1672" w:type="dxa"/>
          </w:tcPr>
          <w:p w:rsidR="002B472E" w:rsidRPr="009C1414" w:rsidRDefault="002B472E" w:rsidP="00FA469C">
            <w:pPr>
              <w:pStyle w:val="Tabletext"/>
              <w:jc w:val="center"/>
              <w:rPr>
                <w:lang w:val="ru-RU"/>
              </w:rPr>
            </w:pPr>
            <w:r w:rsidRPr="009C1414">
              <w:rPr>
                <w:lang w:val="ru-RU"/>
              </w:rPr>
              <w:t>Не имеется</w:t>
            </w:r>
          </w:p>
        </w:tc>
        <w:tc>
          <w:tcPr>
            <w:tcW w:w="1417" w:type="dxa"/>
          </w:tcPr>
          <w:p w:rsidR="002B472E" w:rsidRPr="009C1414" w:rsidRDefault="002B472E" w:rsidP="00FA469C">
            <w:pPr>
              <w:pStyle w:val="Tabletext"/>
              <w:jc w:val="center"/>
              <w:rPr>
                <w:lang w:val="ru-RU"/>
              </w:rPr>
            </w:pPr>
          </w:p>
        </w:tc>
        <w:tc>
          <w:tcPr>
            <w:tcW w:w="2131" w:type="dxa"/>
          </w:tcPr>
          <w:p w:rsidR="002B472E" w:rsidRPr="009C1414" w:rsidRDefault="002B472E" w:rsidP="00FA469C">
            <w:pPr>
              <w:pStyle w:val="Tabletext"/>
              <w:jc w:val="center"/>
              <w:rPr>
                <w:lang w:val="ru-RU"/>
              </w:rPr>
            </w:pPr>
            <w:r w:rsidRPr="009C1414">
              <w:rPr>
                <w:lang w:val="ru-RU"/>
              </w:rPr>
              <w:t>698−806</w:t>
            </w:r>
          </w:p>
        </w:tc>
      </w:tr>
      <w:tr w:rsidR="002B472E" w:rsidRPr="009C1414" w:rsidTr="00FA469C">
        <w:trPr>
          <w:jc w:val="center"/>
        </w:trPr>
        <w:tc>
          <w:tcPr>
            <w:tcW w:w="1555" w:type="dxa"/>
          </w:tcPr>
          <w:p w:rsidR="002B472E" w:rsidRPr="009C1414" w:rsidRDefault="002B472E" w:rsidP="00FA469C">
            <w:pPr>
              <w:pStyle w:val="Tabletext"/>
              <w:jc w:val="center"/>
              <w:rPr>
                <w:lang w:val="ru-RU"/>
              </w:rPr>
            </w:pPr>
            <w:r w:rsidRPr="009C1414">
              <w:rPr>
                <w:lang w:val="ru-RU"/>
              </w:rPr>
              <w:t>A7</w:t>
            </w:r>
          </w:p>
        </w:tc>
        <w:tc>
          <w:tcPr>
            <w:tcW w:w="1417" w:type="dxa"/>
          </w:tcPr>
          <w:p w:rsidR="002B472E" w:rsidRPr="009C1414" w:rsidRDefault="002B472E" w:rsidP="00FA469C">
            <w:pPr>
              <w:pStyle w:val="Tabletext"/>
              <w:jc w:val="center"/>
              <w:rPr>
                <w:lang w:val="ru-RU"/>
              </w:rPr>
            </w:pPr>
            <w:r w:rsidRPr="009C1414">
              <w:rPr>
                <w:lang w:val="ru-RU"/>
              </w:rPr>
              <w:t>703−733</w:t>
            </w:r>
          </w:p>
        </w:tc>
        <w:tc>
          <w:tcPr>
            <w:tcW w:w="1447" w:type="dxa"/>
          </w:tcPr>
          <w:p w:rsidR="002B472E" w:rsidRPr="009C1414" w:rsidRDefault="002B472E" w:rsidP="00FA469C">
            <w:pPr>
              <w:pStyle w:val="Tabletext"/>
              <w:jc w:val="center"/>
              <w:rPr>
                <w:lang w:val="ru-RU"/>
              </w:rPr>
            </w:pPr>
            <w:r w:rsidRPr="009C1414">
              <w:rPr>
                <w:lang w:val="ru-RU"/>
              </w:rPr>
              <w:t>25</w:t>
            </w:r>
          </w:p>
        </w:tc>
        <w:tc>
          <w:tcPr>
            <w:tcW w:w="1672" w:type="dxa"/>
          </w:tcPr>
          <w:p w:rsidR="002B472E" w:rsidRPr="009C1414" w:rsidRDefault="002B472E" w:rsidP="00FA469C">
            <w:pPr>
              <w:pStyle w:val="Tabletext"/>
              <w:jc w:val="center"/>
              <w:rPr>
                <w:lang w:val="ru-RU"/>
              </w:rPr>
            </w:pPr>
            <w:r w:rsidRPr="009C1414">
              <w:rPr>
                <w:lang w:val="ru-RU"/>
              </w:rPr>
              <w:t>758−788</w:t>
            </w:r>
          </w:p>
        </w:tc>
        <w:tc>
          <w:tcPr>
            <w:tcW w:w="1417" w:type="dxa"/>
          </w:tcPr>
          <w:p w:rsidR="002B472E" w:rsidRPr="009C1414" w:rsidRDefault="002B472E" w:rsidP="00FA469C">
            <w:pPr>
              <w:pStyle w:val="Tabletext"/>
              <w:jc w:val="center"/>
              <w:rPr>
                <w:lang w:val="ru-RU"/>
              </w:rPr>
            </w:pPr>
            <w:r w:rsidRPr="009C1414">
              <w:rPr>
                <w:lang w:val="ru-RU"/>
              </w:rPr>
              <w:t>55</w:t>
            </w:r>
          </w:p>
        </w:tc>
        <w:tc>
          <w:tcPr>
            <w:tcW w:w="2131" w:type="dxa"/>
          </w:tcPr>
          <w:p w:rsidR="002B472E" w:rsidRPr="009C1414" w:rsidRDefault="002B472E" w:rsidP="00FA469C">
            <w:pPr>
              <w:pStyle w:val="Tabletext"/>
              <w:jc w:val="center"/>
              <w:rPr>
                <w:lang w:val="ru-RU"/>
              </w:rPr>
            </w:pPr>
            <w:r w:rsidRPr="009C1414">
              <w:rPr>
                <w:lang w:val="ru-RU"/>
              </w:rPr>
              <w:t>Не имеется</w:t>
            </w:r>
          </w:p>
        </w:tc>
      </w:tr>
      <w:tr w:rsidR="002B472E" w:rsidRPr="009C1414" w:rsidTr="00FA469C">
        <w:trPr>
          <w:jc w:val="center"/>
        </w:trPr>
        <w:tc>
          <w:tcPr>
            <w:tcW w:w="1555" w:type="dxa"/>
            <w:vAlign w:val="center"/>
          </w:tcPr>
          <w:p w:rsidR="002B472E" w:rsidRPr="009C1414" w:rsidRDefault="002B472E" w:rsidP="00FA469C">
            <w:pPr>
              <w:pStyle w:val="Tabletext"/>
              <w:jc w:val="center"/>
              <w:rPr>
                <w:lang w:val="ru-RU"/>
              </w:rPr>
            </w:pPr>
            <w:r w:rsidRPr="009C1414">
              <w:rPr>
                <w:lang w:val="ru-RU"/>
              </w:rPr>
              <w:t>A8</w:t>
            </w:r>
          </w:p>
        </w:tc>
        <w:tc>
          <w:tcPr>
            <w:tcW w:w="1417" w:type="dxa"/>
            <w:vAlign w:val="center"/>
          </w:tcPr>
          <w:p w:rsidR="002B472E" w:rsidRPr="009C1414" w:rsidRDefault="002B472E" w:rsidP="00FA469C">
            <w:pPr>
              <w:pStyle w:val="Tabletext"/>
              <w:jc w:val="center"/>
              <w:rPr>
                <w:lang w:val="ru-RU"/>
              </w:rPr>
            </w:pPr>
            <w:r w:rsidRPr="009C1414">
              <w:rPr>
                <w:lang w:val="ru-RU"/>
              </w:rPr>
              <w:t>698−703</w:t>
            </w:r>
          </w:p>
        </w:tc>
        <w:tc>
          <w:tcPr>
            <w:tcW w:w="1447" w:type="dxa"/>
            <w:vAlign w:val="center"/>
          </w:tcPr>
          <w:p w:rsidR="002B472E" w:rsidRPr="009C1414" w:rsidRDefault="002B472E" w:rsidP="00FA469C">
            <w:pPr>
              <w:pStyle w:val="Tabletext"/>
              <w:jc w:val="center"/>
              <w:rPr>
                <w:lang w:val="ru-RU"/>
              </w:rPr>
            </w:pPr>
            <w:r w:rsidRPr="009C1414">
              <w:rPr>
                <w:lang w:val="ru-RU"/>
              </w:rPr>
              <w:t>50</w:t>
            </w:r>
          </w:p>
        </w:tc>
        <w:tc>
          <w:tcPr>
            <w:tcW w:w="1672" w:type="dxa"/>
            <w:vAlign w:val="center"/>
          </w:tcPr>
          <w:p w:rsidR="002B472E" w:rsidRPr="009C1414" w:rsidRDefault="002B472E" w:rsidP="00FA469C">
            <w:pPr>
              <w:pStyle w:val="Tabletext"/>
              <w:jc w:val="center"/>
              <w:rPr>
                <w:lang w:val="ru-RU"/>
              </w:rPr>
            </w:pPr>
            <w:r w:rsidRPr="009C1414">
              <w:rPr>
                <w:lang w:val="ru-RU"/>
              </w:rPr>
              <w:t>753−758</w:t>
            </w:r>
          </w:p>
        </w:tc>
        <w:tc>
          <w:tcPr>
            <w:tcW w:w="1417" w:type="dxa"/>
            <w:vAlign w:val="center"/>
          </w:tcPr>
          <w:p w:rsidR="002B472E" w:rsidRPr="009C1414" w:rsidRDefault="002B472E" w:rsidP="00FA469C">
            <w:pPr>
              <w:pStyle w:val="Tabletext"/>
              <w:jc w:val="center"/>
              <w:rPr>
                <w:lang w:val="ru-RU"/>
              </w:rPr>
            </w:pPr>
            <w:r w:rsidRPr="009C1414">
              <w:rPr>
                <w:lang w:val="ru-RU"/>
              </w:rPr>
              <w:t>55</w:t>
            </w:r>
          </w:p>
        </w:tc>
        <w:tc>
          <w:tcPr>
            <w:tcW w:w="2131" w:type="dxa"/>
          </w:tcPr>
          <w:p w:rsidR="002B472E" w:rsidRPr="009C1414" w:rsidRDefault="002B472E" w:rsidP="00FA469C">
            <w:pPr>
              <w:pStyle w:val="Tabletext"/>
              <w:jc w:val="center"/>
              <w:rPr>
                <w:lang w:val="ru-RU"/>
              </w:rPr>
            </w:pPr>
            <w:r w:rsidRPr="009C1414">
              <w:rPr>
                <w:lang w:val="ru-RU"/>
              </w:rPr>
              <w:t>Не имеется</w:t>
            </w:r>
          </w:p>
        </w:tc>
      </w:tr>
      <w:tr w:rsidR="002B472E" w:rsidRPr="009C1414" w:rsidTr="00FA469C">
        <w:trPr>
          <w:jc w:val="center"/>
        </w:trPr>
        <w:tc>
          <w:tcPr>
            <w:tcW w:w="1555" w:type="dxa"/>
          </w:tcPr>
          <w:p w:rsidR="002B472E" w:rsidRPr="009C1414" w:rsidRDefault="002B472E" w:rsidP="00FA469C">
            <w:pPr>
              <w:pStyle w:val="Tabletext"/>
              <w:jc w:val="center"/>
              <w:rPr>
                <w:lang w:val="ru-RU"/>
              </w:rPr>
            </w:pPr>
            <w:r w:rsidRPr="009C1414">
              <w:rPr>
                <w:lang w:val="ru-RU"/>
              </w:rPr>
              <w:t>A9</w:t>
            </w:r>
          </w:p>
        </w:tc>
        <w:tc>
          <w:tcPr>
            <w:tcW w:w="1417" w:type="dxa"/>
          </w:tcPr>
          <w:p w:rsidR="002B472E" w:rsidRPr="009C1414" w:rsidRDefault="002B472E" w:rsidP="00FA469C">
            <w:pPr>
              <w:pStyle w:val="Tabletext"/>
              <w:jc w:val="center"/>
              <w:rPr>
                <w:lang w:val="ru-RU"/>
              </w:rPr>
            </w:pPr>
            <w:r w:rsidRPr="009C1414">
              <w:rPr>
                <w:lang w:val="ru-RU"/>
              </w:rPr>
              <w:t>733−736</w:t>
            </w:r>
          </w:p>
        </w:tc>
        <w:tc>
          <w:tcPr>
            <w:tcW w:w="1447" w:type="dxa"/>
          </w:tcPr>
          <w:p w:rsidR="002B472E" w:rsidRPr="009C1414" w:rsidRDefault="002B472E" w:rsidP="00FA469C">
            <w:pPr>
              <w:pStyle w:val="Tabletext"/>
              <w:jc w:val="center"/>
              <w:rPr>
                <w:lang w:val="ru-RU"/>
              </w:rPr>
            </w:pPr>
            <w:r w:rsidRPr="009C1414">
              <w:rPr>
                <w:lang w:val="ru-RU"/>
              </w:rPr>
              <w:t>52</w:t>
            </w:r>
          </w:p>
        </w:tc>
        <w:tc>
          <w:tcPr>
            <w:tcW w:w="1672" w:type="dxa"/>
          </w:tcPr>
          <w:p w:rsidR="002B472E" w:rsidRPr="009C1414" w:rsidRDefault="002B472E" w:rsidP="00FA469C">
            <w:pPr>
              <w:pStyle w:val="Tabletext"/>
              <w:jc w:val="center"/>
              <w:rPr>
                <w:lang w:val="ru-RU"/>
              </w:rPr>
            </w:pPr>
            <w:r w:rsidRPr="009C1414">
              <w:rPr>
                <w:lang w:val="ru-RU"/>
              </w:rPr>
              <w:t>788−791</w:t>
            </w:r>
          </w:p>
        </w:tc>
        <w:tc>
          <w:tcPr>
            <w:tcW w:w="1417" w:type="dxa"/>
          </w:tcPr>
          <w:p w:rsidR="002B472E" w:rsidRPr="009C1414" w:rsidRDefault="002B472E" w:rsidP="00FA469C">
            <w:pPr>
              <w:pStyle w:val="Tabletext"/>
              <w:jc w:val="center"/>
              <w:rPr>
                <w:lang w:val="ru-RU"/>
              </w:rPr>
            </w:pPr>
            <w:r w:rsidRPr="009C1414">
              <w:rPr>
                <w:lang w:val="ru-RU"/>
              </w:rPr>
              <w:t>55</w:t>
            </w:r>
          </w:p>
        </w:tc>
        <w:tc>
          <w:tcPr>
            <w:tcW w:w="2131" w:type="dxa"/>
          </w:tcPr>
          <w:p w:rsidR="002B472E" w:rsidRPr="009C1414" w:rsidRDefault="002B472E" w:rsidP="00FA469C">
            <w:pPr>
              <w:pStyle w:val="Tabletext"/>
              <w:jc w:val="center"/>
              <w:rPr>
                <w:lang w:val="ru-RU"/>
              </w:rPr>
            </w:pPr>
            <w:r w:rsidRPr="009C1414">
              <w:rPr>
                <w:lang w:val="ru-RU"/>
              </w:rPr>
              <w:t>Не имеется</w:t>
            </w:r>
          </w:p>
        </w:tc>
      </w:tr>
      <w:tr w:rsidR="002B472E" w:rsidRPr="009C1414" w:rsidTr="00FA469C">
        <w:trPr>
          <w:jc w:val="center"/>
        </w:trPr>
        <w:tc>
          <w:tcPr>
            <w:tcW w:w="1555" w:type="dxa"/>
          </w:tcPr>
          <w:p w:rsidR="002B472E" w:rsidRPr="009C1414" w:rsidRDefault="002B472E" w:rsidP="00FA469C">
            <w:pPr>
              <w:pStyle w:val="Tabletext"/>
              <w:jc w:val="center"/>
              <w:rPr>
                <w:lang w:val="ru-RU"/>
              </w:rPr>
            </w:pPr>
            <w:r w:rsidRPr="009C1414">
              <w:rPr>
                <w:lang w:val="ru-RU"/>
              </w:rPr>
              <w:t>A10</w:t>
            </w:r>
          </w:p>
        </w:tc>
        <w:tc>
          <w:tcPr>
            <w:tcW w:w="1417" w:type="dxa"/>
          </w:tcPr>
          <w:p w:rsidR="002B472E" w:rsidRPr="009C1414" w:rsidRDefault="002B472E" w:rsidP="00FA469C">
            <w:pPr>
              <w:pStyle w:val="Tabletext"/>
              <w:jc w:val="center"/>
              <w:rPr>
                <w:lang w:val="ru-RU"/>
              </w:rPr>
            </w:pPr>
            <w:r w:rsidRPr="009C1414">
              <w:rPr>
                <w:lang w:val="ru-RU"/>
              </w:rPr>
              <w:t>Внешний</w:t>
            </w:r>
          </w:p>
        </w:tc>
        <w:tc>
          <w:tcPr>
            <w:tcW w:w="1447" w:type="dxa"/>
          </w:tcPr>
          <w:p w:rsidR="002B472E" w:rsidRPr="009C1414" w:rsidRDefault="002B472E" w:rsidP="00FA469C">
            <w:pPr>
              <w:pStyle w:val="Tabletext"/>
              <w:jc w:val="center"/>
              <w:rPr>
                <w:lang w:val="ru-RU"/>
              </w:rPr>
            </w:pPr>
            <w:r w:rsidRPr="009C1414">
              <w:rPr>
                <w:lang w:val="ru-RU"/>
              </w:rPr>
              <w:t>–</w:t>
            </w:r>
          </w:p>
        </w:tc>
        <w:tc>
          <w:tcPr>
            <w:tcW w:w="1672" w:type="dxa"/>
          </w:tcPr>
          <w:p w:rsidR="002B472E" w:rsidRPr="009C1414" w:rsidRDefault="002B472E" w:rsidP="00FA469C">
            <w:pPr>
              <w:pStyle w:val="Tabletext"/>
              <w:jc w:val="center"/>
              <w:rPr>
                <w:lang w:val="ru-RU"/>
              </w:rPr>
            </w:pPr>
            <w:r w:rsidRPr="009C1414">
              <w:rPr>
                <w:lang w:val="ru-RU"/>
              </w:rPr>
              <w:t>738−758</w:t>
            </w:r>
          </w:p>
        </w:tc>
        <w:tc>
          <w:tcPr>
            <w:tcW w:w="1417" w:type="dxa"/>
          </w:tcPr>
          <w:p w:rsidR="002B472E" w:rsidRPr="009C1414" w:rsidRDefault="002B472E" w:rsidP="00FA469C">
            <w:pPr>
              <w:pStyle w:val="Tabletext"/>
              <w:jc w:val="center"/>
              <w:rPr>
                <w:lang w:val="ru-RU"/>
              </w:rPr>
            </w:pPr>
            <w:r w:rsidRPr="009C1414">
              <w:rPr>
                <w:lang w:val="ru-RU"/>
              </w:rPr>
              <w:t>–</w:t>
            </w:r>
          </w:p>
        </w:tc>
        <w:tc>
          <w:tcPr>
            <w:tcW w:w="2131" w:type="dxa"/>
          </w:tcPr>
          <w:p w:rsidR="002B472E" w:rsidRPr="009C1414" w:rsidRDefault="002B472E" w:rsidP="00FA469C">
            <w:pPr>
              <w:pStyle w:val="Tabletext"/>
              <w:jc w:val="center"/>
              <w:rPr>
                <w:lang w:val="ru-RU"/>
              </w:rPr>
            </w:pPr>
            <w:r w:rsidRPr="009C1414">
              <w:rPr>
                <w:lang w:val="ru-RU"/>
              </w:rPr>
              <w:t>Не имеется</w:t>
            </w:r>
          </w:p>
        </w:tc>
      </w:tr>
      <w:tr w:rsidR="002B472E" w:rsidRPr="009C1414" w:rsidTr="00FA469C">
        <w:trPr>
          <w:jc w:val="center"/>
        </w:trPr>
        <w:tc>
          <w:tcPr>
            <w:tcW w:w="1555" w:type="dxa"/>
          </w:tcPr>
          <w:p w:rsidR="002B472E" w:rsidRPr="009C1414" w:rsidRDefault="002B472E" w:rsidP="00FA469C">
            <w:pPr>
              <w:pStyle w:val="Tabletext"/>
              <w:jc w:val="center"/>
              <w:rPr>
                <w:lang w:val="ru-RU"/>
              </w:rPr>
            </w:pPr>
            <w:r w:rsidRPr="009C1414">
              <w:rPr>
                <w:lang w:val="ru-RU"/>
              </w:rPr>
              <w:t>A</w:t>
            </w:r>
            <w:r w:rsidRPr="001A2F90">
              <w:rPr>
                <w:lang w:val="ru-RU"/>
              </w:rPr>
              <w:t>11 (</w:t>
            </w:r>
            <w:r w:rsidRPr="009C1414">
              <w:rPr>
                <w:lang w:val="ru-RU"/>
              </w:rPr>
              <w:t>согласован-ный с</w:t>
            </w:r>
            <w:r w:rsidRPr="001A2F90">
              <w:rPr>
                <w:lang w:val="ru-RU"/>
              </w:rPr>
              <w:t xml:space="preserve"> </w:t>
            </w:r>
            <w:r w:rsidRPr="009C1414">
              <w:rPr>
                <w:lang w:val="ru-RU"/>
              </w:rPr>
              <w:t>A</w:t>
            </w:r>
            <w:r w:rsidRPr="001A2F90">
              <w:rPr>
                <w:lang w:val="ru-RU"/>
              </w:rPr>
              <w:t xml:space="preserve">7 </w:t>
            </w:r>
            <w:r w:rsidRPr="009C1414">
              <w:rPr>
                <w:lang w:val="ru-RU"/>
              </w:rPr>
              <w:t>и A</w:t>
            </w:r>
            <w:r w:rsidRPr="001A2F90">
              <w:rPr>
                <w:lang w:val="ru-RU"/>
              </w:rPr>
              <w:t>10)</w:t>
            </w:r>
          </w:p>
        </w:tc>
        <w:tc>
          <w:tcPr>
            <w:tcW w:w="1417" w:type="dxa"/>
          </w:tcPr>
          <w:p w:rsidR="002B472E" w:rsidRPr="009C1414" w:rsidRDefault="002B472E" w:rsidP="00FA469C">
            <w:pPr>
              <w:pStyle w:val="Tabletext"/>
              <w:jc w:val="center"/>
              <w:rPr>
                <w:lang w:val="ru-RU"/>
              </w:rPr>
            </w:pPr>
            <w:r w:rsidRPr="009C1414">
              <w:rPr>
                <w:lang w:val="ru-RU"/>
              </w:rPr>
              <w:t>703−733</w:t>
            </w:r>
            <w:r w:rsidRPr="009C1414">
              <w:rPr>
                <w:lang w:val="ru-RU"/>
              </w:rPr>
              <w:br/>
              <w:t>Внешний</w:t>
            </w:r>
          </w:p>
        </w:tc>
        <w:tc>
          <w:tcPr>
            <w:tcW w:w="1447" w:type="dxa"/>
          </w:tcPr>
          <w:p w:rsidR="002B472E" w:rsidRPr="009C1414" w:rsidRDefault="002B472E" w:rsidP="00FA469C">
            <w:pPr>
              <w:pStyle w:val="Tabletext"/>
              <w:jc w:val="center"/>
              <w:rPr>
                <w:lang w:val="ru-RU"/>
              </w:rPr>
            </w:pPr>
            <w:r w:rsidRPr="009C1414">
              <w:rPr>
                <w:lang w:val="ru-RU"/>
              </w:rPr>
              <w:t>25</w:t>
            </w:r>
            <w:r w:rsidRPr="009C1414">
              <w:rPr>
                <w:lang w:val="ru-RU"/>
              </w:rPr>
              <w:br/>
              <w:t>–</w:t>
            </w:r>
          </w:p>
        </w:tc>
        <w:tc>
          <w:tcPr>
            <w:tcW w:w="1672" w:type="dxa"/>
          </w:tcPr>
          <w:p w:rsidR="002B472E" w:rsidRPr="009C1414" w:rsidRDefault="002B472E" w:rsidP="00FA469C">
            <w:pPr>
              <w:pStyle w:val="Tabletext"/>
              <w:jc w:val="center"/>
              <w:rPr>
                <w:lang w:val="ru-RU"/>
              </w:rPr>
            </w:pPr>
            <w:r w:rsidRPr="009C1414">
              <w:rPr>
                <w:lang w:val="ru-RU"/>
              </w:rPr>
              <w:t>758−788</w:t>
            </w:r>
            <w:r w:rsidRPr="009C1414">
              <w:rPr>
                <w:lang w:val="ru-RU"/>
              </w:rPr>
              <w:br/>
              <w:t>738−758</w:t>
            </w:r>
          </w:p>
        </w:tc>
        <w:tc>
          <w:tcPr>
            <w:tcW w:w="1417" w:type="dxa"/>
          </w:tcPr>
          <w:p w:rsidR="002B472E" w:rsidRPr="009C1414" w:rsidRDefault="002B472E" w:rsidP="00FA469C">
            <w:pPr>
              <w:pStyle w:val="Tabletext"/>
              <w:jc w:val="center"/>
              <w:rPr>
                <w:lang w:val="ru-RU"/>
              </w:rPr>
            </w:pPr>
            <w:r w:rsidRPr="009C1414">
              <w:rPr>
                <w:lang w:val="ru-RU"/>
              </w:rPr>
              <w:t>55</w:t>
            </w:r>
            <w:r w:rsidRPr="009C1414">
              <w:rPr>
                <w:lang w:val="ru-RU"/>
              </w:rPr>
              <w:br/>
              <w:t>–</w:t>
            </w:r>
          </w:p>
        </w:tc>
        <w:tc>
          <w:tcPr>
            <w:tcW w:w="2131" w:type="dxa"/>
          </w:tcPr>
          <w:p w:rsidR="002B472E" w:rsidRPr="009C1414" w:rsidRDefault="002B472E" w:rsidP="00FA469C">
            <w:pPr>
              <w:pStyle w:val="Tabletext"/>
              <w:jc w:val="center"/>
              <w:rPr>
                <w:lang w:val="ru-RU"/>
              </w:rPr>
            </w:pPr>
            <w:r w:rsidRPr="009C1414">
              <w:rPr>
                <w:lang w:val="ru-RU"/>
              </w:rPr>
              <w:t>Не имеется</w:t>
            </w:r>
          </w:p>
        </w:tc>
      </w:tr>
    </w:tbl>
    <w:p w:rsidR="002B472E" w:rsidRPr="009C1414" w:rsidRDefault="002B472E" w:rsidP="002B472E">
      <w:pPr>
        <w:pStyle w:val="Headingi"/>
        <w:rPr>
          <w:lang w:val="ru-RU"/>
        </w:rPr>
      </w:pPr>
      <w:r w:rsidRPr="009C1414">
        <w:rPr>
          <w:lang w:val="ru-RU"/>
        </w:rPr>
        <w:t>Примечания к таблице 3:</w:t>
      </w:r>
    </w:p>
    <w:p w:rsidR="002B472E" w:rsidRPr="009C1414" w:rsidRDefault="002B472E" w:rsidP="002B472E">
      <w:pPr>
        <w:pStyle w:val="Note"/>
        <w:rPr>
          <w:lang w:val="ru-RU"/>
        </w:rPr>
      </w:pPr>
      <w:r w:rsidRPr="009C1414">
        <w:rPr>
          <w:lang w:val="ru-RU"/>
        </w:rPr>
        <w:t xml:space="preserve">ПРИМЕЧАНИЕ 1. – В связи с различным использованием полосы 698−960 МГц в разных Районах, в настоящее время единое решение невозможно. </w:t>
      </w:r>
    </w:p>
    <w:p w:rsidR="002B472E" w:rsidRPr="009C1414" w:rsidRDefault="002B472E" w:rsidP="002B472E">
      <w:pPr>
        <w:pStyle w:val="Note"/>
        <w:rPr>
          <w:lang w:val="ru-RU"/>
        </w:rPr>
      </w:pPr>
      <w:r w:rsidRPr="009C1414">
        <w:rPr>
          <w:lang w:val="ru-RU"/>
        </w:rPr>
        <w:t xml:space="preserve">ПРИМЕЧАНИЕ 2. – В A3 системы IMT работают в режиме FDD, и в них используется противоположное направление </w:t>
      </w:r>
      <w:r w:rsidRPr="009C1414">
        <w:rPr>
          <w:color w:val="000000"/>
          <w:lang w:val="ru-RU"/>
        </w:rPr>
        <w:t xml:space="preserve">дуплексной </w:t>
      </w:r>
      <w:r w:rsidRPr="009C1414">
        <w:rPr>
          <w:lang w:val="ru-RU"/>
        </w:rPr>
        <w:t>передачи</w:t>
      </w:r>
      <w:r w:rsidRPr="009C1414">
        <w:rPr>
          <w:color w:val="000000"/>
          <w:lang w:val="ru-RU"/>
        </w:rPr>
        <w:t xml:space="preserve">, при котором мобильный терминал ведет передачу в верхнем участке полосы, а базовая станция ведет передачу в нижнем участке полосы. Такой </w:t>
      </w:r>
      <w:r w:rsidRPr="009C1414">
        <w:rPr>
          <w:lang w:val="ru-RU"/>
        </w:rPr>
        <w:t xml:space="preserve">план размещения </w:t>
      </w:r>
      <w:r w:rsidRPr="009C1414">
        <w:rPr>
          <w:color w:val="000000"/>
          <w:lang w:val="ru-RU"/>
        </w:rPr>
        <w:t xml:space="preserve">обеспечивает лучшие условия </w:t>
      </w:r>
      <w:r w:rsidRPr="009C1414">
        <w:rPr>
          <w:lang w:val="ru-RU"/>
        </w:rPr>
        <w:t xml:space="preserve">для совместной работы </w:t>
      </w:r>
      <w:r w:rsidRPr="009C1414">
        <w:rPr>
          <w:color w:val="000000"/>
          <w:lang w:val="ru-RU"/>
        </w:rPr>
        <w:t xml:space="preserve">с радиовещательной службой, работающей в нижнем соседнем канале. </w:t>
      </w:r>
    </w:p>
    <w:p w:rsidR="002B472E" w:rsidRPr="009C1414" w:rsidRDefault="002B472E" w:rsidP="002B472E">
      <w:pPr>
        <w:pStyle w:val="Note"/>
        <w:rPr>
          <w:lang w:val="ru-RU"/>
        </w:rPr>
      </w:pPr>
      <w:r w:rsidRPr="009C1414">
        <w:rPr>
          <w:color w:val="000000"/>
          <w:lang w:val="ru-RU"/>
        </w:rPr>
        <w:t xml:space="preserve">Следует отметить, что администрации, которые не хотят использовать этот план или которые не располагают всей полосой 790–862 МГц, могут рассмотреть другие планы размещения частот, например частичную реализацию плана размещения частот, описанного в A3, план размещения частот TDD (с защитной полосой по меньшей мере в 7 МГц выше 790 МГц) или смешанное введение планов размещения частот TDD и FDD. </w:t>
      </w:r>
    </w:p>
    <w:p w:rsidR="002B472E" w:rsidRPr="009C1414" w:rsidRDefault="002B472E" w:rsidP="002B472E">
      <w:pPr>
        <w:pStyle w:val="Note"/>
        <w:rPr>
          <w:lang w:val="ru-RU"/>
        </w:rPr>
      </w:pPr>
      <w:r w:rsidRPr="009C1414">
        <w:rPr>
          <w:lang w:val="ru-RU"/>
        </w:rPr>
        <w:t>ПРИМЕЧАНИЕ 3. – В A4 администрации могут использовать эту полосу только для FDD или TDD или же некоторых сочетаний FDD и TDD. Администрации могут использовать любое дуплексное разнесение FDD или направление дуплексной передачи FDD. Но если администрации выбирают вариант развертывания смешанных каналов FDD/TDD с фиксированным дуплексным разносом для FDD, предпочтительными являются дуплексный разнос и направление дуплексной передачи, указанные в A4. Отдельные блоки полосы в смешанном плане размещения каналов могут содержать дальнейшее подразделение для обеспечения возможности использования обоих дуплексных методов.</w:t>
      </w:r>
    </w:p>
    <w:p w:rsidR="002B472E" w:rsidRPr="009C1414" w:rsidRDefault="002B472E" w:rsidP="002B472E">
      <w:pPr>
        <w:pStyle w:val="Note"/>
        <w:rPr>
          <w:lang w:val="ru-RU"/>
        </w:rPr>
      </w:pPr>
      <w:r w:rsidRPr="009C1414">
        <w:rPr>
          <w:lang w:val="ru-RU"/>
        </w:rPr>
        <w:t xml:space="preserve">ПРИМЕЧАНИЕ 4. – Планы размещения частот для полосы 698−960 МГц составлены с учетом раздела </w:t>
      </w:r>
      <w:r w:rsidRPr="009C1414">
        <w:rPr>
          <w:i/>
          <w:iCs/>
          <w:lang w:val="ru-RU"/>
        </w:rPr>
        <w:t>признавая</w:t>
      </w:r>
      <w:r w:rsidRPr="009C1414">
        <w:rPr>
          <w:lang w:val="ru-RU"/>
        </w:rPr>
        <w:t>, выше.</w:t>
      </w:r>
    </w:p>
    <w:p w:rsidR="002B472E" w:rsidRPr="009C1414" w:rsidRDefault="002B472E" w:rsidP="002B472E">
      <w:pPr>
        <w:pStyle w:val="Note"/>
        <w:rPr>
          <w:lang w:val="ru-RU"/>
        </w:rPr>
      </w:pPr>
      <w:r w:rsidRPr="009C1414">
        <w:rPr>
          <w:lang w:val="ru-RU"/>
        </w:rPr>
        <w:lastRenderedPageBreak/>
        <w:t xml:space="preserve">Планы размещения частот для систем PPDR с использованием технологий IMT в полосах, определенных в </w:t>
      </w:r>
      <w:r w:rsidRPr="005C646D">
        <w:rPr>
          <w:lang w:val="ru-RU"/>
        </w:rPr>
        <w:t>Резолюции 646 (ВКР-03)</w:t>
      </w:r>
      <w:r w:rsidRPr="009C1414">
        <w:rPr>
          <w:lang w:val="ru-RU"/>
        </w:rPr>
        <w:t>, согласно пункту</w:t>
      </w:r>
      <w:r w:rsidRPr="009C1414">
        <w:rPr>
          <w:i/>
          <w:iCs/>
          <w:lang w:val="ru-RU"/>
        </w:rPr>
        <w:t xml:space="preserve"> h)</w:t>
      </w:r>
      <w:r w:rsidRPr="009C1414">
        <w:rPr>
          <w:lang w:val="ru-RU"/>
        </w:rPr>
        <w:t xml:space="preserve"> раздела </w:t>
      </w:r>
      <w:r w:rsidRPr="009C1414">
        <w:rPr>
          <w:i/>
          <w:iCs/>
          <w:lang w:val="ru-RU"/>
        </w:rPr>
        <w:t xml:space="preserve">учитывая </w:t>
      </w:r>
      <w:r w:rsidRPr="009C1414">
        <w:rPr>
          <w:lang w:val="ru-RU"/>
        </w:rPr>
        <w:t xml:space="preserve">и пункту 6 раздела </w:t>
      </w:r>
      <w:r w:rsidRPr="009C1414">
        <w:rPr>
          <w:i/>
          <w:iCs/>
          <w:lang w:val="ru-RU"/>
        </w:rPr>
        <w:t xml:space="preserve">решает </w:t>
      </w:r>
      <w:r w:rsidRPr="009C1414">
        <w:rPr>
          <w:lang w:val="ru-RU"/>
        </w:rPr>
        <w:t>указанной Резолюции, не входят в сферу применения настоящей Рекомендации. Развертывание технологий IMT для применений PPDR в этой полосе характеризуется определенными преимуществами, включая большую зону покрытия и вероятную функциональную совместимость в пределах полос 700 и 800 МГц, учитывая разницу в эксплуатационных требованиях и реализациях.</w:t>
      </w:r>
    </w:p>
    <w:p w:rsidR="002B472E" w:rsidRPr="009C1414" w:rsidRDefault="002B472E" w:rsidP="002B472E">
      <w:pPr>
        <w:rPr>
          <w:lang w:val="ru-RU"/>
        </w:rPr>
      </w:pPr>
      <w:r w:rsidRPr="009C1414">
        <w:rPr>
          <w:lang w:val="ru-RU"/>
        </w:rPr>
        <w:t>ПРИМЕЧАНИЕ 5. – В A5 внедрен план размещения 2 × 45 МГц FDD с использованием субблоков и решения двойного дуплексера и плана размещения для обычной дуплексной передачи. Для обеспечения лучших условий совместной работы со службами радиосвязи в соседнем канале на нижней и на верхней границах полосы обеспечены внутренние защитные полосы 5 МГц и 3 МГц.</w:t>
      </w:r>
    </w:p>
    <w:p w:rsidR="002B472E" w:rsidRPr="009C1414" w:rsidRDefault="002B472E" w:rsidP="002B472E">
      <w:pPr>
        <w:pStyle w:val="Note"/>
        <w:rPr>
          <w:lang w:val="ru-RU"/>
        </w:rPr>
      </w:pPr>
      <w:r w:rsidRPr="009C1414">
        <w:rPr>
          <w:lang w:val="ru-RU"/>
        </w:rPr>
        <w:t>ПРИМЕЧАНИЕ 6. – В A6, учитывая внешнюю защитную полосу 4 МГц (694−698 МГц), необходимо рассматривать минимальную внутреннюю защитную полосу 5 МГц на нижней границе (698 МГц) и 3 МГц на верхней границе (806 МГц) полосы.</w:t>
      </w:r>
    </w:p>
    <w:p w:rsidR="002B472E" w:rsidRPr="001A2F90" w:rsidRDefault="002B472E" w:rsidP="002B472E">
      <w:pPr>
        <w:pStyle w:val="Note"/>
        <w:rPr>
          <w:szCs w:val="24"/>
          <w:lang w:val="ru-RU"/>
        </w:rPr>
      </w:pPr>
      <w:r w:rsidRPr="009C1414">
        <w:rPr>
          <w:lang w:val="ru-RU"/>
        </w:rPr>
        <w:t>ПРИМЕЧАНИЕ</w:t>
      </w:r>
      <w:r w:rsidRPr="001A2F90">
        <w:rPr>
          <w:szCs w:val="24"/>
          <w:lang w:val="ru-RU"/>
        </w:rPr>
        <w:t xml:space="preserve"> 7</w:t>
      </w:r>
      <w:r w:rsidRPr="009C1414">
        <w:rPr>
          <w:szCs w:val="24"/>
          <w:lang w:val="ru-RU"/>
        </w:rPr>
        <w:t>.</w:t>
      </w:r>
      <w:r w:rsidRPr="001A2F90">
        <w:rPr>
          <w:szCs w:val="24"/>
          <w:lang w:val="ru-RU"/>
        </w:rPr>
        <w:t xml:space="preserve"> – </w:t>
      </w:r>
      <w:r w:rsidRPr="009C1414">
        <w:rPr>
          <w:szCs w:val="24"/>
          <w:lang w:val="ru-RU"/>
        </w:rPr>
        <w:t>План размещения частот в A</w:t>
      </w:r>
      <w:r w:rsidRPr="001A2F90">
        <w:rPr>
          <w:szCs w:val="24"/>
          <w:lang w:val="ru-RU"/>
        </w:rPr>
        <w:t xml:space="preserve">7 </w:t>
      </w:r>
      <w:r w:rsidRPr="009C1414">
        <w:rPr>
          <w:szCs w:val="24"/>
          <w:lang w:val="ru-RU"/>
        </w:rPr>
        <w:t>согласуется с нижним дуплексом из A</w:t>
      </w:r>
      <w:r w:rsidRPr="001A2F90">
        <w:rPr>
          <w:szCs w:val="24"/>
          <w:lang w:val="ru-RU"/>
        </w:rPr>
        <w:t xml:space="preserve">5. </w:t>
      </w:r>
    </w:p>
    <w:p w:rsidR="002B472E" w:rsidRPr="001A2F90" w:rsidRDefault="002B472E" w:rsidP="002B472E">
      <w:pPr>
        <w:pStyle w:val="Note"/>
        <w:rPr>
          <w:szCs w:val="24"/>
          <w:lang w:val="ru-RU"/>
        </w:rPr>
      </w:pPr>
      <w:r w:rsidRPr="009C1414">
        <w:rPr>
          <w:lang w:val="ru-RU"/>
        </w:rPr>
        <w:t>ПРИМЕЧАНИЕ</w:t>
      </w:r>
      <w:r w:rsidRPr="001A2F90">
        <w:rPr>
          <w:szCs w:val="24"/>
          <w:lang w:val="ru-RU"/>
        </w:rPr>
        <w:t xml:space="preserve"> 8</w:t>
      </w:r>
      <w:r w:rsidRPr="009C1414">
        <w:rPr>
          <w:szCs w:val="24"/>
          <w:lang w:val="ru-RU"/>
        </w:rPr>
        <w:t>.</w:t>
      </w:r>
      <w:r w:rsidRPr="001A2F90">
        <w:rPr>
          <w:szCs w:val="24"/>
          <w:lang w:val="ru-RU"/>
        </w:rPr>
        <w:t xml:space="preserve"> – </w:t>
      </w:r>
      <w:r w:rsidRPr="009C1414">
        <w:rPr>
          <w:szCs w:val="24"/>
          <w:lang w:val="ru-RU"/>
        </w:rPr>
        <w:t>Администрации могут реализовать план размещения А8 сам по себе или в сочетании с частями</w:t>
      </w:r>
      <w:r w:rsidRPr="001A2F90">
        <w:rPr>
          <w:szCs w:val="24"/>
          <w:lang w:val="ru-RU"/>
        </w:rPr>
        <w:t xml:space="preserve"> </w:t>
      </w:r>
      <w:r w:rsidRPr="009C1414">
        <w:rPr>
          <w:szCs w:val="24"/>
          <w:lang w:val="ru-RU"/>
        </w:rPr>
        <w:t>A</w:t>
      </w:r>
      <w:r w:rsidRPr="001A2F90">
        <w:rPr>
          <w:szCs w:val="24"/>
          <w:lang w:val="ru-RU"/>
        </w:rPr>
        <w:t>7 (</w:t>
      </w:r>
      <w:r w:rsidRPr="009C1414">
        <w:rPr>
          <w:szCs w:val="24"/>
          <w:lang w:val="ru-RU"/>
        </w:rPr>
        <w:t>например, линия вверх</w:t>
      </w:r>
      <w:r w:rsidRPr="001A2F90">
        <w:rPr>
          <w:szCs w:val="24"/>
          <w:lang w:val="ru-RU"/>
        </w:rPr>
        <w:t>: 698</w:t>
      </w:r>
      <w:r w:rsidRPr="009C1414">
        <w:rPr>
          <w:szCs w:val="24"/>
          <w:lang w:val="ru-RU"/>
        </w:rPr>
        <w:t>–</w:t>
      </w:r>
      <w:r w:rsidRPr="001A2F90">
        <w:rPr>
          <w:szCs w:val="24"/>
          <w:lang w:val="ru-RU"/>
        </w:rPr>
        <w:t>718/</w:t>
      </w:r>
      <w:r w:rsidRPr="009C1414">
        <w:rPr>
          <w:szCs w:val="24"/>
          <w:lang w:val="ru-RU"/>
        </w:rPr>
        <w:t>линия вниз</w:t>
      </w:r>
      <w:r w:rsidRPr="001A2F90">
        <w:rPr>
          <w:szCs w:val="24"/>
          <w:lang w:val="ru-RU"/>
        </w:rPr>
        <w:t>: 753</w:t>
      </w:r>
      <w:r w:rsidRPr="009C1414">
        <w:rPr>
          <w:szCs w:val="24"/>
          <w:lang w:val="ru-RU"/>
        </w:rPr>
        <w:t>–</w:t>
      </w:r>
      <w:r w:rsidRPr="001A2F90">
        <w:rPr>
          <w:szCs w:val="24"/>
          <w:lang w:val="ru-RU"/>
        </w:rPr>
        <w:t>773</w:t>
      </w:r>
      <w:r w:rsidRPr="009C1414">
        <w:rPr>
          <w:szCs w:val="24"/>
          <w:lang w:val="ru-RU"/>
        </w:rPr>
        <w:t> МГц</w:t>
      </w:r>
      <w:r w:rsidRPr="001A2F90">
        <w:rPr>
          <w:szCs w:val="24"/>
          <w:lang w:val="ru-RU"/>
        </w:rPr>
        <w:t xml:space="preserve">), </w:t>
      </w:r>
      <w:r w:rsidRPr="009C1414">
        <w:rPr>
          <w:szCs w:val="24"/>
          <w:lang w:val="ru-RU"/>
        </w:rPr>
        <w:t>при условии обеспечения сосуществования со службами ниже</w:t>
      </w:r>
      <w:r w:rsidRPr="001A2F90">
        <w:rPr>
          <w:szCs w:val="24"/>
          <w:lang w:val="ru-RU"/>
        </w:rPr>
        <w:t xml:space="preserve"> 694</w:t>
      </w:r>
      <w:r w:rsidRPr="009C1414">
        <w:rPr>
          <w:szCs w:val="24"/>
          <w:lang w:val="ru-RU"/>
        </w:rPr>
        <w:t> МГц</w:t>
      </w:r>
      <w:r w:rsidRPr="001A2F90">
        <w:rPr>
          <w:szCs w:val="24"/>
          <w:lang w:val="ru-RU"/>
        </w:rPr>
        <w:t>.</w:t>
      </w:r>
    </w:p>
    <w:p w:rsidR="002B472E" w:rsidRPr="001A2F90" w:rsidRDefault="002B472E" w:rsidP="002B472E">
      <w:pPr>
        <w:pStyle w:val="Note"/>
        <w:rPr>
          <w:szCs w:val="24"/>
          <w:lang w:val="ru-RU"/>
        </w:rPr>
      </w:pPr>
      <w:r w:rsidRPr="009C1414">
        <w:rPr>
          <w:lang w:val="ru-RU"/>
        </w:rPr>
        <w:t>ПРИМЕЧАНИЕ</w:t>
      </w:r>
      <w:r w:rsidRPr="001A2F90">
        <w:rPr>
          <w:szCs w:val="24"/>
          <w:lang w:val="ru-RU"/>
        </w:rPr>
        <w:t xml:space="preserve"> 9</w:t>
      </w:r>
      <w:r w:rsidRPr="009C1414">
        <w:rPr>
          <w:szCs w:val="24"/>
          <w:lang w:val="ru-RU"/>
        </w:rPr>
        <w:t>.</w:t>
      </w:r>
      <w:r w:rsidRPr="001A2F90">
        <w:rPr>
          <w:szCs w:val="24"/>
          <w:lang w:val="ru-RU"/>
        </w:rPr>
        <w:t xml:space="preserve"> – </w:t>
      </w:r>
      <w:r w:rsidRPr="009C1414">
        <w:rPr>
          <w:szCs w:val="24"/>
          <w:lang w:val="ru-RU"/>
        </w:rPr>
        <w:t>План размещения частот в А9 согласуется с частью верхнего дуплекса</w:t>
      </w:r>
      <w:r w:rsidRPr="001A2F90">
        <w:rPr>
          <w:szCs w:val="24"/>
          <w:lang w:val="ru-RU"/>
        </w:rPr>
        <w:t xml:space="preserve"> </w:t>
      </w:r>
      <w:r w:rsidRPr="009C1414">
        <w:rPr>
          <w:szCs w:val="24"/>
          <w:lang w:val="ru-RU"/>
        </w:rPr>
        <w:t>A</w:t>
      </w:r>
      <w:r w:rsidRPr="001A2F90">
        <w:rPr>
          <w:szCs w:val="24"/>
          <w:lang w:val="ru-RU"/>
        </w:rPr>
        <w:t>5.</w:t>
      </w:r>
    </w:p>
    <w:p w:rsidR="002B472E" w:rsidRPr="001A2F90" w:rsidRDefault="002B472E" w:rsidP="002B472E">
      <w:pPr>
        <w:pStyle w:val="Note"/>
        <w:rPr>
          <w:szCs w:val="24"/>
          <w:lang w:val="ru-RU"/>
        </w:rPr>
      </w:pPr>
      <w:r w:rsidRPr="009C1414">
        <w:rPr>
          <w:lang w:val="ru-RU"/>
        </w:rPr>
        <w:t>ПРИМЕЧАНИЕ</w:t>
      </w:r>
      <w:r w:rsidRPr="001A2F90">
        <w:rPr>
          <w:szCs w:val="24"/>
          <w:lang w:val="ru-RU"/>
        </w:rPr>
        <w:t xml:space="preserve"> 10</w:t>
      </w:r>
      <w:r w:rsidRPr="009C1414">
        <w:rPr>
          <w:szCs w:val="24"/>
          <w:lang w:val="ru-RU"/>
        </w:rPr>
        <w:t>.</w:t>
      </w:r>
      <w:r w:rsidRPr="001A2F90">
        <w:rPr>
          <w:szCs w:val="24"/>
          <w:lang w:val="ru-RU"/>
        </w:rPr>
        <w:t xml:space="preserve"> – </w:t>
      </w:r>
      <w:r w:rsidRPr="009C1414">
        <w:rPr>
          <w:szCs w:val="24"/>
          <w:lang w:val="ru-RU"/>
        </w:rPr>
        <w:t>Для</w:t>
      </w:r>
      <w:r w:rsidRPr="001A2F90">
        <w:rPr>
          <w:szCs w:val="24"/>
          <w:lang w:val="ru-RU"/>
        </w:rPr>
        <w:t xml:space="preserve"> </w:t>
      </w:r>
      <w:r w:rsidRPr="009C1414">
        <w:rPr>
          <w:szCs w:val="24"/>
          <w:lang w:val="ru-RU"/>
        </w:rPr>
        <w:t>A</w:t>
      </w:r>
      <w:r w:rsidRPr="001A2F90">
        <w:rPr>
          <w:szCs w:val="24"/>
          <w:lang w:val="ru-RU"/>
        </w:rPr>
        <w:t xml:space="preserve">10 </w:t>
      </w:r>
      <w:r w:rsidRPr="009C1414">
        <w:rPr>
          <w:szCs w:val="24"/>
          <w:lang w:val="ru-RU"/>
        </w:rPr>
        <w:t>и</w:t>
      </w:r>
      <w:r w:rsidRPr="001A2F90">
        <w:rPr>
          <w:szCs w:val="24"/>
          <w:lang w:val="ru-RU"/>
        </w:rPr>
        <w:t xml:space="preserve"> </w:t>
      </w:r>
      <w:r w:rsidRPr="009C1414">
        <w:rPr>
          <w:szCs w:val="24"/>
          <w:lang w:val="ru-RU"/>
        </w:rPr>
        <w:t>A</w:t>
      </w:r>
      <w:r w:rsidRPr="001A2F90">
        <w:rPr>
          <w:szCs w:val="24"/>
          <w:lang w:val="ru-RU"/>
        </w:rPr>
        <w:t>11</w:t>
      </w:r>
      <w:r w:rsidRPr="009C1414">
        <w:rPr>
          <w:szCs w:val="24"/>
          <w:lang w:val="ru-RU"/>
        </w:rPr>
        <w:t xml:space="preserve"> может использоваться от ноля до четырех блоков частот по 5 МГц в полосе </w:t>
      </w:r>
      <w:r w:rsidRPr="001A2F90">
        <w:rPr>
          <w:szCs w:val="24"/>
          <w:lang w:val="ru-RU"/>
        </w:rPr>
        <w:t>738</w:t>
      </w:r>
      <w:r w:rsidRPr="009C1414">
        <w:rPr>
          <w:szCs w:val="24"/>
          <w:lang w:val="ru-RU"/>
        </w:rPr>
        <w:t>–</w:t>
      </w:r>
      <w:r w:rsidRPr="001A2F90">
        <w:rPr>
          <w:szCs w:val="24"/>
          <w:lang w:val="ru-RU"/>
        </w:rPr>
        <w:t>758</w:t>
      </w:r>
      <w:r w:rsidRPr="009C1414">
        <w:rPr>
          <w:szCs w:val="24"/>
          <w:lang w:val="ru-RU"/>
        </w:rPr>
        <w:t> МГц для дополнения пропускной способности линии вниз плана размещения частот в этой полосе или в других полосах</w:t>
      </w:r>
      <w:r w:rsidRPr="001A2F90">
        <w:rPr>
          <w:szCs w:val="24"/>
          <w:lang w:val="ru-RU"/>
        </w:rPr>
        <w:t xml:space="preserve">. </w:t>
      </w:r>
    </w:p>
    <w:p w:rsidR="002B472E" w:rsidRPr="001A2F90" w:rsidRDefault="002B472E" w:rsidP="002B472E">
      <w:pPr>
        <w:pStyle w:val="Note"/>
        <w:rPr>
          <w:szCs w:val="24"/>
          <w:lang w:val="ru-RU"/>
        </w:rPr>
      </w:pPr>
      <w:r w:rsidRPr="009C1414">
        <w:rPr>
          <w:lang w:val="ru-RU"/>
        </w:rPr>
        <w:t>ПРИМЕЧАНИЕ</w:t>
      </w:r>
      <w:r w:rsidRPr="001A2F90">
        <w:rPr>
          <w:szCs w:val="24"/>
          <w:lang w:val="ru-RU"/>
        </w:rPr>
        <w:t xml:space="preserve"> 11</w:t>
      </w:r>
      <w:r w:rsidRPr="009C1414">
        <w:rPr>
          <w:szCs w:val="24"/>
          <w:lang w:val="ru-RU"/>
        </w:rPr>
        <w:t>.</w:t>
      </w:r>
      <w:r w:rsidRPr="001A2F90">
        <w:rPr>
          <w:szCs w:val="24"/>
          <w:lang w:val="ru-RU"/>
        </w:rPr>
        <w:t xml:space="preserve"> – </w:t>
      </w:r>
      <w:r w:rsidRPr="009C1414">
        <w:rPr>
          <w:szCs w:val="24"/>
          <w:lang w:val="ru-RU"/>
        </w:rPr>
        <w:t>Для администраций, реализовавших план размещения А7, этот план размещения можно сочетать с планом размещения А10, т. е.</w:t>
      </w:r>
      <w:r w:rsidRPr="001A2F90">
        <w:rPr>
          <w:szCs w:val="24"/>
          <w:lang w:val="ru-RU"/>
        </w:rPr>
        <w:t xml:space="preserve"> </w:t>
      </w:r>
      <w:r w:rsidRPr="009C1414">
        <w:rPr>
          <w:szCs w:val="24"/>
          <w:lang w:val="ru-RU"/>
        </w:rPr>
        <w:t>A</w:t>
      </w:r>
      <w:r w:rsidRPr="001A2F90">
        <w:rPr>
          <w:szCs w:val="24"/>
          <w:lang w:val="ru-RU"/>
        </w:rPr>
        <w:t>11.</w:t>
      </w:r>
    </w:p>
    <w:p w:rsidR="002B472E" w:rsidRPr="009C1414" w:rsidRDefault="002B472E" w:rsidP="002B472E">
      <w:pPr>
        <w:pStyle w:val="FigureNo"/>
        <w:spacing w:after="0"/>
        <w:rPr>
          <w:caps w:val="0"/>
          <w:lang w:val="ru-RU"/>
        </w:rPr>
      </w:pPr>
      <w:r w:rsidRPr="009C1414">
        <w:rPr>
          <w:lang w:val="ru-RU"/>
        </w:rPr>
        <w:t xml:space="preserve">РИСУНКИ 3A1 </w:t>
      </w:r>
      <w:r w:rsidRPr="009C1414">
        <w:rPr>
          <w:caps w:val="0"/>
          <w:lang w:val="ru-RU"/>
        </w:rPr>
        <w:t>и</w:t>
      </w:r>
      <w:r w:rsidRPr="009C1414">
        <w:rPr>
          <w:lang w:val="ru-RU"/>
        </w:rPr>
        <w:t xml:space="preserve"> 3a2 </w:t>
      </w:r>
      <w:r w:rsidRPr="009C1414">
        <w:rPr>
          <w:lang w:val="ru-RU"/>
        </w:rPr>
        <w:br/>
      </w:r>
      <w:r w:rsidRPr="009C1414">
        <w:rPr>
          <w:caps w:val="0"/>
          <w:lang w:val="ru-RU"/>
        </w:rPr>
        <w:t>(См. Примечания к таблице 3)</w:t>
      </w:r>
    </w:p>
    <w:p w:rsidR="002B472E" w:rsidRPr="009C1414" w:rsidRDefault="002B472E" w:rsidP="002B472E">
      <w:pPr>
        <w:pStyle w:val="Figure"/>
        <w:rPr>
          <w:lang w:val="ru-RU" w:eastAsia="zh-CN"/>
        </w:rPr>
      </w:pPr>
      <w:r w:rsidRPr="009C1414">
        <w:rPr>
          <w:lang w:val="ru-RU" w:eastAsia="zh-CN"/>
        </w:rPr>
        <w:object w:dxaOrig="6929" w:dyaOrig="1963">
          <v:shape id="_x0000_i1027" type="#_x0000_t75" style="width:447.65pt;height:128.35pt" o:ole="">
            <v:imagedata r:id="rId18" o:title=""/>
          </v:shape>
          <o:OLEObject Type="Embed" ProgID="CorelDRAW.Graphic.14" ShapeID="_x0000_i1027" DrawAspect="Content" ObjectID="_1508234657" r:id="rId19"/>
        </w:object>
      </w:r>
    </w:p>
    <w:p w:rsidR="002B472E" w:rsidRPr="009C1414" w:rsidRDefault="002B472E" w:rsidP="002B472E">
      <w:pPr>
        <w:rPr>
          <w:lang w:val="ru-RU"/>
        </w:rPr>
      </w:pPr>
    </w:p>
    <w:p w:rsidR="002B472E" w:rsidRPr="009C1414" w:rsidRDefault="002B472E" w:rsidP="002B472E">
      <w:pPr>
        <w:pStyle w:val="FigureNo"/>
        <w:rPr>
          <w:lang w:val="ru-RU"/>
        </w:rPr>
      </w:pPr>
      <w:r w:rsidRPr="009C1414">
        <w:rPr>
          <w:lang w:val="ru-RU"/>
        </w:rPr>
        <w:t>рисунок 3a3</w:t>
      </w:r>
    </w:p>
    <w:p w:rsidR="002B472E" w:rsidRPr="009C1414" w:rsidRDefault="002B472E" w:rsidP="002B472E">
      <w:pPr>
        <w:pStyle w:val="Figure"/>
        <w:rPr>
          <w:lang w:val="ru-RU" w:eastAsia="zh-CN"/>
        </w:rPr>
      </w:pPr>
      <w:r w:rsidRPr="009C1414">
        <w:rPr>
          <w:lang w:val="ru-RU"/>
        </w:rPr>
        <w:object w:dxaOrig="6831" w:dyaOrig="1305">
          <v:shape id="_x0000_i1028" type="#_x0000_t75" style="width:439.5pt;height:85.15pt" o:ole="">
            <v:imagedata r:id="rId20" o:title=""/>
          </v:shape>
          <o:OLEObject Type="Embed" ProgID="CorelDRAW.Graphic.14" ShapeID="_x0000_i1028" DrawAspect="Content" ObjectID="_1508234658" r:id="rId21"/>
        </w:object>
      </w:r>
    </w:p>
    <w:p w:rsidR="002B472E" w:rsidRPr="009C1414" w:rsidRDefault="002B472E" w:rsidP="002B472E">
      <w:pPr>
        <w:rPr>
          <w:lang w:val="ru-RU"/>
        </w:rPr>
      </w:pPr>
    </w:p>
    <w:p w:rsidR="002B472E" w:rsidRPr="009C1414" w:rsidRDefault="002B472E" w:rsidP="002B472E">
      <w:pPr>
        <w:pStyle w:val="FigureNo"/>
        <w:rPr>
          <w:lang w:val="ru-RU"/>
        </w:rPr>
      </w:pPr>
      <w:r w:rsidRPr="009C1414">
        <w:rPr>
          <w:lang w:val="ru-RU"/>
        </w:rPr>
        <w:lastRenderedPageBreak/>
        <w:t>рисунок 3a4</w:t>
      </w:r>
    </w:p>
    <w:p w:rsidR="002B472E" w:rsidRPr="009C1414" w:rsidRDefault="002B472E" w:rsidP="002B472E">
      <w:pPr>
        <w:pStyle w:val="Figure"/>
        <w:rPr>
          <w:lang w:val="ru-RU"/>
        </w:rPr>
      </w:pPr>
      <w:r w:rsidRPr="009C1414">
        <w:rPr>
          <w:lang w:val="ru-RU"/>
        </w:rPr>
        <w:object w:dxaOrig="7035" w:dyaOrig="1453">
          <v:shape id="_x0000_i1029" type="#_x0000_t75" style="width:440.75pt;height:90.8pt" o:ole="">
            <v:imagedata r:id="rId22" o:title=""/>
          </v:shape>
          <o:OLEObject Type="Embed" ProgID="CorelDRAW.Graphic.14" ShapeID="_x0000_i1029" DrawAspect="Content" ObjectID="_1508234659" r:id="rId23"/>
        </w:object>
      </w:r>
    </w:p>
    <w:p w:rsidR="002B472E" w:rsidRPr="009C1414" w:rsidRDefault="002B472E" w:rsidP="002B472E">
      <w:pPr>
        <w:rPr>
          <w:lang w:val="ru-RU"/>
        </w:rPr>
      </w:pPr>
    </w:p>
    <w:p w:rsidR="002B472E" w:rsidRPr="009C1414" w:rsidRDefault="002B472E" w:rsidP="002B472E">
      <w:pPr>
        <w:pStyle w:val="FigureNo"/>
        <w:rPr>
          <w:lang w:val="ru-RU"/>
        </w:rPr>
      </w:pPr>
      <w:r w:rsidRPr="009C1414">
        <w:rPr>
          <w:lang w:val="ru-RU"/>
        </w:rPr>
        <w:t>рисунок 3a5</w:t>
      </w:r>
    </w:p>
    <w:p w:rsidR="002B472E" w:rsidRPr="009C1414" w:rsidRDefault="002B472E" w:rsidP="002B472E">
      <w:pPr>
        <w:pStyle w:val="Figure"/>
        <w:rPr>
          <w:lang w:val="ru-RU"/>
        </w:rPr>
      </w:pPr>
      <w:r w:rsidRPr="009C1414">
        <w:rPr>
          <w:lang w:val="ru-RU"/>
        </w:rPr>
        <w:object w:dxaOrig="6611" w:dyaOrig="1819">
          <v:shape id="_x0000_i1030" type="#_x0000_t75" style="width:445.75pt;height:122.1pt" o:ole="">
            <v:imagedata r:id="rId24" o:title=""/>
          </v:shape>
          <o:OLEObject Type="Embed" ProgID="CorelDRAW.Graphic.14" ShapeID="_x0000_i1030" DrawAspect="Content" ObjectID="_1508234660" r:id="rId25"/>
        </w:object>
      </w:r>
    </w:p>
    <w:p w:rsidR="002B472E" w:rsidRPr="009C1414" w:rsidRDefault="002B472E" w:rsidP="002B472E">
      <w:pPr>
        <w:rPr>
          <w:lang w:val="ru-RU"/>
        </w:rPr>
      </w:pPr>
    </w:p>
    <w:p w:rsidR="002B472E" w:rsidRPr="009C1414" w:rsidRDefault="002B472E" w:rsidP="002B472E">
      <w:pPr>
        <w:pStyle w:val="FigureNo"/>
        <w:rPr>
          <w:lang w:val="ru-RU"/>
        </w:rPr>
      </w:pPr>
      <w:r w:rsidRPr="009C1414">
        <w:rPr>
          <w:lang w:val="ru-RU"/>
        </w:rPr>
        <w:t>рисунок 3a6</w:t>
      </w:r>
    </w:p>
    <w:p w:rsidR="002B472E" w:rsidRPr="009C1414" w:rsidRDefault="002B472E" w:rsidP="002B472E">
      <w:pPr>
        <w:pStyle w:val="Figure"/>
        <w:rPr>
          <w:lang w:val="ru-RU"/>
        </w:rPr>
      </w:pPr>
      <w:r w:rsidRPr="009C1414">
        <w:rPr>
          <w:lang w:val="ru-RU"/>
        </w:rPr>
        <w:object w:dxaOrig="7014" w:dyaOrig="2588">
          <v:shape id="_x0000_i1031" type="#_x0000_t75" style="width:438.25pt;height:134.6pt;mso-position-horizontal:absolute" o:ole="">
            <v:imagedata r:id="rId26" o:title="" cropbottom="14356f" cropright="4132f"/>
          </v:shape>
          <o:OLEObject Type="Embed" ProgID="CorelDRAW.Graphic.14" ShapeID="_x0000_i1031" DrawAspect="Content" ObjectID="_1508234661" r:id="rId27"/>
        </w:object>
      </w:r>
    </w:p>
    <w:p w:rsidR="002B472E" w:rsidRPr="009C1414" w:rsidRDefault="002B472E" w:rsidP="002B472E">
      <w:pPr>
        <w:rPr>
          <w:lang w:val="ru-RU"/>
        </w:rPr>
      </w:pPr>
    </w:p>
    <w:p w:rsidR="002B472E" w:rsidRPr="009C1414" w:rsidRDefault="002B472E" w:rsidP="002B472E">
      <w:pPr>
        <w:pStyle w:val="FigureNo"/>
        <w:rPr>
          <w:lang w:val="ru-RU"/>
        </w:rPr>
      </w:pPr>
      <w:r w:rsidRPr="009C1414">
        <w:rPr>
          <w:lang w:val="ru-RU"/>
        </w:rPr>
        <w:t>рисунок 3a7</w:t>
      </w:r>
    </w:p>
    <w:tbl>
      <w:tblPr>
        <w:tblStyle w:val="TableGrid"/>
        <w:tblW w:w="0" w:type="auto"/>
        <w:tblInd w:w="501" w:type="dxa"/>
        <w:tblLook w:val="04A0" w:firstRow="1" w:lastRow="0" w:firstColumn="1" w:lastColumn="0" w:noHBand="0" w:noVBand="1"/>
      </w:tblPr>
      <w:tblGrid>
        <w:gridCol w:w="1370"/>
        <w:gridCol w:w="818"/>
        <w:gridCol w:w="400"/>
        <w:gridCol w:w="350"/>
        <w:gridCol w:w="532"/>
        <w:gridCol w:w="516"/>
        <w:gridCol w:w="196"/>
        <w:gridCol w:w="350"/>
        <w:gridCol w:w="783"/>
        <w:gridCol w:w="238"/>
        <w:gridCol w:w="86"/>
        <w:gridCol w:w="376"/>
        <w:gridCol w:w="98"/>
        <w:gridCol w:w="516"/>
        <w:gridCol w:w="284"/>
        <w:gridCol w:w="234"/>
        <w:gridCol w:w="172"/>
        <w:gridCol w:w="234"/>
        <w:gridCol w:w="112"/>
        <w:gridCol w:w="518"/>
        <w:gridCol w:w="516"/>
      </w:tblGrid>
      <w:tr w:rsidR="002B472E" w:rsidRPr="009C1414" w:rsidTr="00FA469C">
        <w:trPr>
          <w:trHeight w:val="567"/>
        </w:trPr>
        <w:tc>
          <w:tcPr>
            <w:tcW w:w="1370" w:type="dxa"/>
            <w:tcBorders>
              <w:bottom w:val="single" w:sz="4" w:space="0" w:color="auto"/>
            </w:tcBorders>
            <w:shd w:val="clear" w:color="auto" w:fill="A6A6A6" w:themeFill="background1" w:themeFillShade="A6"/>
            <w:vAlign w:val="center"/>
          </w:tcPr>
          <w:p w:rsidR="002B472E" w:rsidRPr="009C1414" w:rsidRDefault="002B472E" w:rsidP="00FA469C">
            <w:pPr>
              <w:spacing w:before="0"/>
              <w:jc w:val="center"/>
              <w:rPr>
                <w:sz w:val="20"/>
                <w:lang w:val="ru-RU"/>
              </w:rPr>
            </w:pPr>
            <w:r w:rsidRPr="009C1414">
              <w:rPr>
                <w:sz w:val="20"/>
                <w:lang w:val="ru-RU"/>
              </w:rPr>
              <w:t>МГц</w:t>
            </w:r>
          </w:p>
        </w:tc>
        <w:tc>
          <w:tcPr>
            <w:tcW w:w="818" w:type="dxa"/>
            <w:tcBorders>
              <w:bottom w:val="single" w:sz="4" w:space="0" w:color="auto"/>
            </w:tcBorders>
            <w:shd w:val="clear" w:color="auto" w:fill="C0C0C0"/>
            <w:vAlign w:val="center"/>
          </w:tcPr>
          <w:p w:rsidR="002B472E" w:rsidRPr="009C1414" w:rsidRDefault="002B472E" w:rsidP="00FA469C">
            <w:pPr>
              <w:spacing w:before="0"/>
              <w:jc w:val="center"/>
              <w:rPr>
                <w:sz w:val="20"/>
                <w:lang w:val="ru-RU"/>
              </w:rPr>
            </w:pPr>
            <w:r w:rsidRPr="009C1414">
              <w:rPr>
                <w:sz w:val="20"/>
                <w:lang w:val="ru-RU"/>
              </w:rPr>
              <w:t>690</w:t>
            </w:r>
          </w:p>
        </w:tc>
        <w:tc>
          <w:tcPr>
            <w:tcW w:w="750" w:type="dxa"/>
            <w:gridSpan w:val="2"/>
            <w:tcBorders>
              <w:bottom w:val="single" w:sz="4" w:space="0" w:color="auto"/>
            </w:tcBorders>
            <w:shd w:val="clear" w:color="auto" w:fill="C0C0C0"/>
            <w:vAlign w:val="center"/>
          </w:tcPr>
          <w:p w:rsidR="002B472E" w:rsidRPr="009C1414" w:rsidRDefault="002B472E" w:rsidP="00FA469C">
            <w:pPr>
              <w:spacing w:before="0"/>
              <w:jc w:val="center"/>
              <w:rPr>
                <w:sz w:val="20"/>
                <w:lang w:val="ru-RU"/>
              </w:rPr>
            </w:pPr>
            <w:r w:rsidRPr="009C1414">
              <w:rPr>
                <w:sz w:val="20"/>
                <w:lang w:val="ru-RU"/>
              </w:rPr>
              <w:t>700</w:t>
            </w:r>
          </w:p>
        </w:tc>
        <w:tc>
          <w:tcPr>
            <w:tcW w:w="532" w:type="dxa"/>
            <w:tcBorders>
              <w:bottom w:val="single" w:sz="4" w:space="0" w:color="auto"/>
            </w:tcBorders>
            <w:shd w:val="clear" w:color="auto" w:fill="C0C0C0"/>
            <w:vAlign w:val="center"/>
          </w:tcPr>
          <w:p w:rsidR="002B472E" w:rsidRPr="009C1414" w:rsidRDefault="002B472E" w:rsidP="00FA469C">
            <w:pPr>
              <w:spacing w:before="0"/>
              <w:jc w:val="center"/>
              <w:rPr>
                <w:sz w:val="20"/>
                <w:lang w:val="ru-RU"/>
              </w:rPr>
            </w:pPr>
            <w:r w:rsidRPr="009C1414">
              <w:rPr>
                <w:sz w:val="20"/>
                <w:lang w:val="ru-RU"/>
              </w:rPr>
              <w:t>710</w:t>
            </w:r>
          </w:p>
        </w:tc>
        <w:tc>
          <w:tcPr>
            <w:tcW w:w="516" w:type="dxa"/>
            <w:tcBorders>
              <w:bottom w:val="single" w:sz="4" w:space="0" w:color="auto"/>
            </w:tcBorders>
            <w:shd w:val="clear" w:color="auto" w:fill="C0C0C0"/>
            <w:vAlign w:val="center"/>
          </w:tcPr>
          <w:p w:rsidR="002B472E" w:rsidRPr="009C1414" w:rsidRDefault="002B472E" w:rsidP="00FA469C">
            <w:pPr>
              <w:spacing w:before="0"/>
              <w:jc w:val="center"/>
              <w:rPr>
                <w:sz w:val="20"/>
                <w:lang w:val="ru-RU"/>
              </w:rPr>
            </w:pPr>
            <w:r w:rsidRPr="009C1414">
              <w:rPr>
                <w:sz w:val="20"/>
                <w:lang w:val="ru-RU"/>
              </w:rPr>
              <w:t>720</w:t>
            </w:r>
          </w:p>
        </w:tc>
        <w:tc>
          <w:tcPr>
            <w:tcW w:w="546" w:type="dxa"/>
            <w:gridSpan w:val="2"/>
            <w:tcBorders>
              <w:bottom w:val="single" w:sz="4" w:space="0" w:color="auto"/>
            </w:tcBorders>
            <w:shd w:val="clear" w:color="auto" w:fill="C0C0C0"/>
            <w:vAlign w:val="center"/>
          </w:tcPr>
          <w:p w:rsidR="002B472E" w:rsidRPr="009C1414" w:rsidRDefault="002B472E" w:rsidP="00FA469C">
            <w:pPr>
              <w:spacing w:before="0"/>
              <w:jc w:val="center"/>
              <w:rPr>
                <w:sz w:val="20"/>
                <w:lang w:val="ru-RU"/>
              </w:rPr>
            </w:pPr>
            <w:r w:rsidRPr="009C1414">
              <w:rPr>
                <w:sz w:val="20"/>
                <w:lang w:val="ru-RU"/>
              </w:rPr>
              <w:t>730</w:t>
            </w:r>
          </w:p>
        </w:tc>
        <w:tc>
          <w:tcPr>
            <w:tcW w:w="783" w:type="dxa"/>
            <w:tcBorders>
              <w:bottom w:val="single" w:sz="4" w:space="0" w:color="auto"/>
            </w:tcBorders>
            <w:shd w:val="clear" w:color="auto" w:fill="C0C0C0"/>
            <w:vAlign w:val="center"/>
          </w:tcPr>
          <w:p w:rsidR="002B472E" w:rsidRPr="009C1414" w:rsidRDefault="002B472E" w:rsidP="00FA469C">
            <w:pPr>
              <w:spacing w:before="0"/>
              <w:jc w:val="center"/>
              <w:rPr>
                <w:sz w:val="20"/>
                <w:lang w:val="ru-RU"/>
              </w:rPr>
            </w:pPr>
            <w:r w:rsidRPr="009C1414">
              <w:rPr>
                <w:sz w:val="20"/>
                <w:lang w:val="ru-RU"/>
              </w:rPr>
              <w:t>740</w:t>
            </w:r>
          </w:p>
        </w:tc>
        <w:tc>
          <w:tcPr>
            <w:tcW w:w="798" w:type="dxa"/>
            <w:gridSpan w:val="4"/>
            <w:tcBorders>
              <w:bottom w:val="single" w:sz="4" w:space="0" w:color="auto"/>
            </w:tcBorders>
            <w:shd w:val="clear" w:color="auto" w:fill="C0C0C0"/>
            <w:vAlign w:val="center"/>
          </w:tcPr>
          <w:p w:rsidR="002B472E" w:rsidRPr="009C1414" w:rsidRDefault="002B472E" w:rsidP="00FA469C">
            <w:pPr>
              <w:spacing w:before="0"/>
              <w:jc w:val="center"/>
              <w:rPr>
                <w:sz w:val="20"/>
                <w:lang w:val="ru-RU"/>
              </w:rPr>
            </w:pPr>
            <w:r w:rsidRPr="009C1414">
              <w:rPr>
                <w:sz w:val="20"/>
                <w:lang w:val="ru-RU"/>
              </w:rPr>
              <w:t>750</w:t>
            </w:r>
          </w:p>
        </w:tc>
        <w:tc>
          <w:tcPr>
            <w:tcW w:w="516" w:type="dxa"/>
            <w:tcBorders>
              <w:bottom w:val="single" w:sz="4" w:space="0" w:color="auto"/>
            </w:tcBorders>
            <w:shd w:val="clear" w:color="auto" w:fill="C0C0C0"/>
            <w:vAlign w:val="center"/>
          </w:tcPr>
          <w:p w:rsidR="002B472E" w:rsidRPr="009C1414" w:rsidRDefault="002B472E" w:rsidP="00FA469C">
            <w:pPr>
              <w:spacing w:before="0"/>
              <w:jc w:val="center"/>
              <w:rPr>
                <w:sz w:val="20"/>
                <w:lang w:val="ru-RU"/>
              </w:rPr>
            </w:pPr>
            <w:r w:rsidRPr="009C1414">
              <w:rPr>
                <w:sz w:val="20"/>
                <w:lang w:val="ru-RU"/>
              </w:rPr>
              <w:t>760</w:t>
            </w:r>
          </w:p>
        </w:tc>
        <w:tc>
          <w:tcPr>
            <w:tcW w:w="518" w:type="dxa"/>
            <w:gridSpan w:val="2"/>
            <w:tcBorders>
              <w:bottom w:val="single" w:sz="4" w:space="0" w:color="auto"/>
            </w:tcBorders>
            <w:shd w:val="clear" w:color="auto" w:fill="C0C0C0"/>
            <w:vAlign w:val="center"/>
          </w:tcPr>
          <w:p w:rsidR="002B472E" w:rsidRPr="009C1414" w:rsidRDefault="002B472E" w:rsidP="00FA469C">
            <w:pPr>
              <w:spacing w:before="0"/>
              <w:jc w:val="center"/>
              <w:rPr>
                <w:sz w:val="20"/>
                <w:lang w:val="ru-RU"/>
              </w:rPr>
            </w:pPr>
            <w:r w:rsidRPr="009C1414">
              <w:rPr>
                <w:sz w:val="20"/>
                <w:lang w:val="ru-RU"/>
              </w:rPr>
              <w:t>770</w:t>
            </w:r>
          </w:p>
        </w:tc>
        <w:tc>
          <w:tcPr>
            <w:tcW w:w="518" w:type="dxa"/>
            <w:gridSpan w:val="3"/>
            <w:tcBorders>
              <w:bottom w:val="single" w:sz="4" w:space="0" w:color="auto"/>
            </w:tcBorders>
            <w:shd w:val="clear" w:color="auto" w:fill="C0C0C0"/>
            <w:vAlign w:val="center"/>
          </w:tcPr>
          <w:p w:rsidR="002B472E" w:rsidRPr="009C1414" w:rsidRDefault="002B472E" w:rsidP="00FA469C">
            <w:pPr>
              <w:spacing w:before="0"/>
              <w:jc w:val="center"/>
              <w:rPr>
                <w:sz w:val="20"/>
                <w:lang w:val="ru-RU"/>
              </w:rPr>
            </w:pPr>
            <w:r w:rsidRPr="009C1414">
              <w:rPr>
                <w:sz w:val="20"/>
                <w:lang w:val="ru-RU"/>
              </w:rPr>
              <w:t>780</w:t>
            </w:r>
          </w:p>
        </w:tc>
        <w:tc>
          <w:tcPr>
            <w:tcW w:w="518" w:type="dxa"/>
            <w:tcBorders>
              <w:bottom w:val="single" w:sz="4" w:space="0" w:color="auto"/>
            </w:tcBorders>
            <w:shd w:val="clear" w:color="auto" w:fill="C0C0C0"/>
            <w:vAlign w:val="center"/>
          </w:tcPr>
          <w:p w:rsidR="002B472E" w:rsidRPr="009C1414" w:rsidRDefault="002B472E" w:rsidP="00FA469C">
            <w:pPr>
              <w:spacing w:before="0"/>
              <w:jc w:val="center"/>
              <w:rPr>
                <w:sz w:val="20"/>
                <w:lang w:val="ru-RU"/>
              </w:rPr>
            </w:pPr>
            <w:r w:rsidRPr="009C1414">
              <w:rPr>
                <w:sz w:val="20"/>
                <w:lang w:val="ru-RU"/>
              </w:rPr>
              <w:t>790</w:t>
            </w:r>
          </w:p>
        </w:tc>
        <w:tc>
          <w:tcPr>
            <w:tcW w:w="516" w:type="dxa"/>
            <w:tcBorders>
              <w:bottom w:val="single" w:sz="4" w:space="0" w:color="auto"/>
            </w:tcBorders>
            <w:shd w:val="clear" w:color="auto" w:fill="C0C0C0"/>
            <w:vAlign w:val="center"/>
          </w:tcPr>
          <w:p w:rsidR="002B472E" w:rsidRPr="009C1414" w:rsidRDefault="002B472E" w:rsidP="00FA469C">
            <w:pPr>
              <w:spacing w:before="0"/>
              <w:jc w:val="center"/>
              <w:rPr>
                <w:sz w:val="20"/>
                <w:lang w:val="ru-RU"/>
              </w:rPr>
            </w:pPr>
            <w:r w:rsidRPr="009C1414">
              <w:rPr>
                <w:sz w:val="20"/>
                <w:lang w:val="ru-RU"/>
              </w:rPr>
              <w:t>800</w:t>
            </w:r>
          </w:p>
        </w:tc>
      </w:tr>
      <w:tr w:rsidR="002B472E" w:rsidRPr="009C1414" w:rsidTr="00FA469C">
        <w:trPr>
          <w:trHeight w:val="397"/>
        </w:trPr>
        <w:tc>
          <w:tcPr>
            <w:tcW w:w="1370" w:type="dxa"/>
            <w:vMerge w:val="restart"/>
            <w:shd w:val="clear" w:color="auto" w:fill="FFFF99"/>
            <w:vAlign w:val="center"/>
          </w:tcPr>
          <w:p w:rsidR="002B472E" w:rsidRPr="009C1414" w:rsidRDefault="002B472E" w:rsidP="00FA469C">
            <w:pPr>
              <w:spacing w:before="0"/>
              <w:jc w:val="center"/>
              <w:rPr>
                <w:sz w:val="20"/>
                <w:lang w:val="ru-RU"/>
              </w:rPr>
            </w:pPr>
            <w:r w:rsidRPr="009C1414">
              <w:rPr>
                <w:sz w:val="20"/>
                <w:lang w:val="ru-RU"/>
              </w:rPr>
              <w:t>А7</w:t>
            </w:r>
          </w:p>
        </w:tc>
        <w:tc>
          <w:tcPr>
            <w:tcW w:w="7329" w:type="dxa"/>
            <w:gridSpan w:val="20"/>
            <w:tcBorders>
              <w:bottom w:val="single" w:sz="4" w:space="0" w:color="auto"/>
            </w:tcBorders>
            <w:shd w:val="clear" w:color="auto" w:fill="D9D9D9" w:themeFill="background1" w:themeFillShade="D9"/>
            <w:vAlign w:val="center"/>
          </w:tcPr>
          <w:p w:rsidR="002B472E" w:rsidRPr="009C1414" w:rsidRDefault="002B472E" w:rsidP="00FA469C">
            <w:pPr>
              <w:spacing w:before="0"/>
              <w:jc w:val="center"/>
              <w:rPr>
                <w:sz w:val="20"/>
                <w:lang w:val="ru-RU"/>
              </w:rPr>
            </w:pPr>
          </w:p>
        </w:tc>
      </w:tr>
      <w:tr w:rsidR="002B472E" w:rsidRPr="009C1414" w:rsidTr="00FA469C">
        <w:trPr>
          <w:trHeight w:val="397"/>
        </w:trPr>
        <w:tc>
          <w:tcPr>
            <w:tcW w:w="1370" w:type="dxa"/>
            <w:vMerge/>
            <w:tcBorders>
              <w:right w:val="single" w:sz="4" w:space="0" w:color="auto"/>
            </w:tcBorders>
            <w:shd w:val="clear" w:color="auto" w:fill="FFFF99"/>
            <w:vAlign w:val="center"/>
          </w:tcPr>
          <w:p w:rsidR="002B472E" w:rsidRPr="009C1414" w:rsidRDefault="002B472E" w:rsidP="00FA469C">
            <w:pPr>
              <w:spacing w:before="0"/>
              <w:jc w:val="center"/>
              <w:rPr>
                <w:sz w:val="20"/>
                <w:lang w:val="ru-RU"/>
              </w:rPr>
            </w:pPr>
          </w:p>
        </w:tc>
        <w:tc>
          <w:tcPr>
            <w:tcW w:w="818" w:type="dxa"/>
            <w:tcBorders>
              <w:top w:val="single" w:sz="4" w:space="0" w:color="auto"/>
              <w:left w:val="single" w:sz="4" w:space="0" w:color="auto"/>
              <w:bottom w:val="single" w:sz="4" w:space="0" w:color="auto"/>
              <w:right w:val="nil"/>
            </w:tcBorders>
            <w:shd w:val="clear" w:color="auto" w:fill="D9D9D9" w:themeFill="background1" w:themeFillShade="D9"/>
            <w:vAlign w:val="center"/>
          </w:tcPr>
          <w:p w:rsidR="002B472E" w:rsidRPr="009C1414" w:rsidRDefault="002B472E" w:rsidP="00FA469C">
            <w:pPr>
              <w:spacing w:before="0"/>
              <w:jc w:val="center"/>
              <w:rPr>
                <w:sz w:val="20"/>
                <w:lang w:val="ru-RU"/>
              </w:rPr>
            </w:pPr>
          </w:p>
        </w:tc>
        <w:tc>
          <w:tcPr>
            <w:tcW w:w="40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2B472E" w:rsidRPr="009C1414" w:rsidRDefault="002B472E" w:rsidP="00FA469C">
            <w:pPr>
              <w:spacing w:before="0"/>
              <w:jc w:val="center"/>
              <w:rPr>
                <w:sz w:val="20"/>
                <w:lang w:val="ru-RU"/>
              </w:rPr>
            </w:pPr>
          </w:p>
        </w:tc>
        <w:tc>
          <w:tcPr>
            <w:tcW w:w="159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B472E" w:rsidRPr="009C1414" w:rsidRDefault="002B472E" w:rsidP="00FA469C">
            <w:pPr>
              <w:spacing w:before="0"/>
              <w:jc w:val="center"/>
              <w:rPr>
                <w:sz w:val="20"/>
                <w:lang w:val="ru-RU"/>
              </w:rPr>
            </w:pPr>
            <w:r w:rsidRPr="009C1414">
              <w:rPr>
                <w:sz w:val="20"/>
                <w:lang w:val="ru-RU"/>
              </w:rPr>
              <w:t>MS Tx</w:t>
            </w:r>
          </w:p>
        </w:tc>
        <w:tc>
          <w:tcPr>
            <w:tcW w:w="1133" w:type="dxa"/>
            <w:gridSpan w:val="2"/>
            <w:tcBorders>
              <w:top w:val="single" w:sz="4" w:space="0" w:color="auto"/>
              <w:left w:val="single" w:sz="4" w:space="0" w:color="auto"/>
              <w:bottom w:val="single" w:sz="4" w:space="0" w:color="auto"/>
              <w:right w:val="nil"/>
            </w:tcBorders>
            <w:shd w:val="clear" w:color="auto" w:fill="D9D9D9" w:themeFill="background1" w:themeFillShade="D9"/>
            <w:vAlign w:val="center"/>
          </w:tcPr>
          <w:p w:rsidR="002B472E" w:rsidRPr="009C1414" w:rsidRDefault="002B472E" w:rsidP="00FA469C">
            <w:pPr>
              <w:spacing w:before="0"/>
              <w:jc w:val="center"/>
              <w:rPr>
                <w:sz w:val="20"/>
                <w:lang w:val="ru-RU"/>
              </w:rPr>
            </w:pPr>
          </w:p>
        </w:tc>
        <w:tc>
          <w:tcPr>
            <w:tcW w:w="238" w:type="dxa"/>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spacing w:before="0"/>
              <w:jc w:val="center"/>
              <w:rPr>
                <w:sz w:val="20"/>
                <w:lang w:val="ru-RU"/>
              </w:rPr>
            </w:pPr>
          </w:p>
        </w:tc>
        <w:tc>
          <w:tcPr>
            <w:tcW w:w="462"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2B472E" w:rsidRPr="009C1414" w:rsidRDefault="002B472E" w:rsidP="00FA469C">
            <w:pPr>
              <w:spacing w:before="0"/>
              <w:jc w:val="center"/>
              <w:rPr>
                <w:sz w:val="20"/>
                <w:lang w:val="ru-RU"/>
              </w:rPr>
            </w:pPr>
          </w:p>
        </w:tc>
        <w:tc>
          <w:tcPr>
            <w:tcW w:w="153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2B472E" w:rsidRPr="009C1414" w:rsidRDefault="002B472E" w:rsidP="00FA469C">
            <w:pPr>
              <w:spacing w:before="0"/>
              <w:jc w:val="center"/>
              <w:rPr>
                <w:sz w:val="20"/>
                <w:lang w:val="ru-RU"/>
              </w:rPr>
            </w:pPr>
            <w:r w:rsidRPr="009C1414">
              <w:rPr>
                <w:sz w:val="20"/>
                <w:lang w:val="ru-RU"/>
              </w:rPr>
              <w:t>BS Tx</w:t>
            </w:r>
          </w:p>
        </w:tc>
        <w:tc>
          <w:tcPr>
            <w:tcW w:w="114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B472E" w:rsidRPr="009C1414" w:rsidRDefault="002B472E" w:rsidP="00FA469C">
            <w:pPr>
              <w:spacing w:before="0"/>
              <w:jc w:val="center"/>
              <w:rPr>
                <w:sz w:val="20"/>
                <w:lang w:val="ru-RU"/>
              </w:rPr>
            </w:pPr>
          </w:p>
        </w:tc>
      </w:tr>
      <w:tr w:rsidR="002B472E" w:rsidRPr="009C1414" w:rsidTr="00FA469C">
        <w:trPr>
          <w:trHeight w:val="397"/>
        </w:trPr>
        <w:tc>
          <w:tcPr>
            <w:tcW w:w="1370" w:type="dxa"/>
            <w:vMerge/>
            <w:tcBorders>
              <w:right w:val="single" w:sz="4" w:space="0" w:color="auto"/>
            </w:tcBorders>
            <w:shd w:val="clear" w:color="auto" w:fill="FFFF99"/>
            <w:vAlign w:val="center"/>
          </w:tcPr>
          <w:p w:rsidR="002B472E" w:rsidRPr="009C1414" w:rsidRDefault="002B472E" w:rsidP="00FA469C">
            <w:pPr>
              <w:spacing w:before="0"/>
              <w:jc w:val="center"/>
              <w:rPr>
                <w:lang w:val="ru-RU"/>
              </w:rPr>
            </w:pPr>
          </w:p>
        </w:tc>
        <w:tc>
          <w:tcPr>
            <w:tcW w:w="818" w:type="dxa"/>
            <w:tcBorders>
              <w:top w:val="single" w:sz="4" w:space="0" w:color="auto"/>
              <w:left w:val="single" w:sz="4" w:space="0" w:color="auto"/>
              <w:bottom w:val="single" w:sz="4" w:space="0" w:color="auto"/>
              <w:right w:val="nil"/>
            </w:tcBorders>
            <w:shd w:val="clear" w:color="auto" w:fill="D9D9D9" w:themeFill="background1" w:themeFillShade="D9"/>
            <w:vAlign w:val="center"/>
          </w:tcPr>
          <w:p w:rsidR="002B472E" w:rsidRPr="009C1414" w:rsidRDefault="002B472E" w:rsidP="00FA469C">
            <w:pPr>
              <w:spacing w:before="0"/>
              <w:rPr>
                <w:sz w:val="16"/>
                <w:szCs w:val="16"/>
                <w:lang w:val="ru-RU"/>
              </w:rPr>
            </w:pPr>
          </w:p>
        </w:tc>
        <w:tc>
          <w:tcPr>
            <w:tcW w:w="750" w:type="dxa"/>
            <w:gridSpan w:val="2"/>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spacing w:before="0"/>
              <w:rPr>
                <w:sz w:val="16"/>
                <w:szCs w:val="16"/>
                <w:lang w:val="ru-RU"/>
              </w:rPr>
            </w:pPr>
            <w:r w:rsidRPr="009C1414">
              <w:rPr>
                <w:sz w:val="16"/>
                <w:szCs w:val="16"/>
                <w:lang w:val="ru-RU"/>
              </w:rPr>
              <w:t>703</w:t>
            </w:r>
          </w:p>
        </w:tc>
        <w:tc>
          <w:tcPr>
            <w:tcW w:w="532" w:type="dxa"/>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spacing w:before="0"/>
              <w:rPr>
                <w:sz w:val="16"/>
                <w:szCs w:val="16"/>
                <w:lang w:val="ru-RU"/>
              </w:rPr>
            </w:pPr>
          </w:p>
        </w:tc>
        <w:tc>
          <w:tcPr>
            <w:tcW w:w="516" w:type="dxa"/>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spacing w:before="0"/>
              <w:rPr>
                <w:sz w:val="16"/>
                <w:szCs w:val="16"/>
                <w:lang w:val="ru-RU"/>
              </w:rPr>
            </w:pPr>
          </w:p>
        </w:tc>
        <w:tc>
          <w:tcPr>
            <w:tcW w:w="546" w:type="dxa"/>
            <w:gridSpan w:val="2"/>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spacing w:before="0"/>
              <w:rPr>
                <w:sz w:val="16"/>
                <w:szCs w:val="16"/>
                <w:lang w:val="ru-RU"/>
              </w:rPr>
            </w:pPr>
            <w:r w:rsidRPr="009C1414">
              <w:rPr>
                <w:sz w:val="16"/>
                <w:szCs w:val="16"/>
                <w:lang w:val="ru-RU"/>
              </w:rPr>
              <w:t>733</w:t>
            </w:r>
          </w:p>
        </w:tc>
        <w:tc>
          <w:tcPr>
            <w:tcW w:w="783" w:type="dxa"/>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spacing w:before="0"/>
              <w:rPr>
                <w:sz w:val="16"/>
                <w:szCs w:val="16"/>
                <w:lang w:val="ru-RU"/>
              </w:rPr>
            </w:pPr>
          </w:p>
        </w:tc>
        <w:tc>
          <w:tcPr>
            <w:tcW w:w="324" w:type="dxa"/>
            <w:gridSpan w:val="2"/>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spacing w:before="0"/>
              <w:rPr>
                <w:sz w:val="16"/>
                <w:szCs w:val="16"/>
                <w:lang w:val="ru-RU"/>
              </w:rPr>
            </w:pPr>
          </w:p>
        </w:tc>
        <w:tc>
          <w:tcPr>
            <w:tcW w:w="990" w:type="dxa"/>
            <w:gridSpan w:val="3"/>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spacing w:before="0"/>
              <w:rPr>
                <w:sz w:val="16"/>
                <w:szCs w:val="16"/>
                <w:lang w:val="ru-RU"/>
              </w:rPr>
            </w:pPr>
            <w:r w:rsidRPr="009C1414">
              <w:rPr>
                <w:sz w:val="16"/>
                <w:szCs w:val="16"/>
                <w:lang w:val="ru-RU"/>
              </w:rPr>
              <w:t>758</w:t>
            </w:r>
          </w:p>
        </w:tc>
        <w:tc>
          <w:tcPr>
            <w:tcW w:w="284" w:type="dxa"/>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spacing w:before="0"/>
              <w:rPr>
                <w:sz w:val="16"/>
                <w:szCs w:val="16"/>
                <w:lang w:val="ru-RU"/>
              </w:rPr>
            </w:pPr>
          </w:p>
        </w:tc>
        <w:tc>
          <w:tcPr>
            <w:tcW w:w="406" w:type="dxa"/>
            <w:gridSpan w:val="2"/>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spacing w:before="0"/>
              <w:rPr>
                <w:sz w:val="16"/>
                <w:szCs w:val="16"/>
                <w:lang w:val="ru-RU"/>
              </w:rPr>
            </w:pPr>
          </w:p>
        </w:tc>
        <w:tc>
          <w:tcPr>
            <w:tcW w:w="864" w:type="dxa"/>
            <w:gridSpan w:val="3"/>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spacing w:before="0"/>
              <w:rPr>
                <w:sz w:val="16"/>
                <w:szCs w:val="16"/>
                <w:lang w:val="ru-RU"/>
              </w:rPr>
            </w:pPr>
            <w:r w:rsidRPr="009C1414">
              <w:rPr>
                <w:sz w:val="16"/>
                <w:szCs w:val="16"/>
                <w:lang w:val="ru-RU"/>
              </w:rPr>
              <w:t>788</w:t>
            </w:r>
          </w:p>
        </w:tc>
        <w:tc>
          <w:tcPr>
            <w:tcW w:w="516"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2B472E" w:rsidRPr="009C1414" w:rsidRDefault="002B472E" w:rsidP="00FA469C">
            <w:pPr>
              <w:spacing w:before="0"/>
              <w:rPr>
                <w:sz w:val="16"/>
                <w:szCs w:val="16"/>
                <w:lang w:val="ru-RU"/>
              </w:rPr>
            </w:pPr>
          </w:p>
        </w:tc>
      </w:tr>
    </w:tbl>
    <w:p w:rsidR="002B472E" w:rsidRPr="009C1414" w:rsidRDefault="002B472E" w:rsidP="002B472E">
      <w:pPr>
        <w:spacing w:before="0"/>
        <w:rPr>
          <w:lang w:val="ru-RU"/>
        </w:rPr>
      </w:pPr>
    </w:p>
    <w:p w:rsidR="002B472E" w:rsidRPr="009C1414" w:rsidRDefault="002B472E" w:rsidP="002B472E">
      <w:pPr>
        <w:pStyle w:val="FigureNo"/>
        <w:rPr>
          <w:lang w:val="ru-RU"/>
        </w:rPr>
      </w:pPr>
      <w:r w:rsidRPr="009C1414">
        <w:rPr>
          <w:lang w:val="ru-RU"/>
        </w:rPr>
        <w:lastRenderedPageBreak/>
        <w:t>рисунок 3a8</w:t>
      </w:r>
    </w:p>
    <w:tbl>
      <w:tblPr>
        <w:tblStyle w:val="TableGrid"/>
        <w:tblW w:w="0" w:type="auto"/>
        <w:tblInd w:w="501" w:type="dxa"/>
        <w:tblLook w:val="04A0" w:firstRow="1" w:lastRow="0" w:firstColumn="1" w:lastColumn="0" w:noHBand="0" w:noVBand="1"/>
      </w:tblPr>
      <w:tblGrid>
        <w:gridCol w:w="1370"/>
        <w:gridCol w:w="251"/>
        <w:gridCol w:w="197"/>
        <w:gridCol w:w="228"/>
        <w:gridCol w:w="142"/>
        <w:gridCol w:w="190"/>
        <w:gridCol w:w="235"/>
        <w:gridCol w:w="325"/>
        <w:gridCol w:w="532"/>
        <w:gridCol w:w="516"/>
        <w:gridCol w:w="100"/>
        <w:gridCol w:w="236"/>
        <w:gridCol w:w="210"/>
        <w:gridCol w:w="687"/>
        <w:gridCol w:w="96"/>
        <w:gridCol w:w="114"/>
        <w:gridCol w:w="378"/>
        <w:gridCol w:w="224"/>
        <w:gridCol w:w="82"/>
        <w:gridCol w:w="516"/>
        <w:gridCol w:w="284"/>
        <w:gridCol w:w="234"/>
        <w:gridCol w:w="172"/>
        <w:gridCol w:w="346"/>
        <w:gridCol w:w="518"/>
        <w:gridCol w:w="516"/>
      </w:tblGrid>
      <w:tr w:rsidR="002B472E" w:rsidRPr="009C1414" w:rsidTr="00FA469C">
        <w:trPr>
          <w:trHeight w:val="567"/>
        </w:trPr>
        <w:tc>
          <w:tcPr>
            <w:tcW w:w="1370" w:type="dxa"/>
            <w:tcBorders>
              <w:bottom w:val="single" w:sz="4" w:space="0" w:color="auto"/>
            </w:tcBorders>
            <w:shd w:val="clear" w:color="auto" w:fill="A6A6A6" w:themeFill="background1" w:themeFillShade="A6"/>
            <w:vAlign w:val="center"/>
          </w:tcPr>
          <w:p w:rsidR="002B472E" w:rsidRPr="009C1414" w:rsidRDefault="002B472E" w:rsidP="00FA469C">
            <w:pPr>
              <w:spacing w:before="0"/>
              <w:jc w:val="center"/>
              <w:rPr>
                <w:sz w:val="20"/>
                <w:lang w:val="ru-RU"/>
              </w:rPr>
            </w:pPr>
            <w:r w:rsidRPr="009C1414">
              <w:rPr>
                <w:sz w:val="20"/>
                <w:lang w:val="ru-RU"/>
              </w:rPr>
              <w:t>МГц</w:t>
            </w:r>
          </w:p>
        </w:tc>
        <w:tc>
          <w:tcPr>
            <w:tcW w:w="818" w:type="dxa"/>
            <w:gridSpan w:val="4"/>
            <w:tcBorders>
              <w:bottom w:val="single" w:sz="4" w:space="0" w:color="auto"/>
            </w:tcBorders>
            <w:shd w:val="clear" w:color="auto" w:fill="C0C0C0"/>
            <w:vAlign w:val="center"/>
          </w:tcPr>
          <w:p w:rsidR="002B472E" w:rsidRPr="009C1414" w:rsidRDefault="002B472E" w:rsidP="00FA469C">
            <w:pPr>
              <w:spacing w:before="0"/>
              <w:jc w:val="center"/>
              <w:rPr>
                <w:sz w:val="20"/>
                <w:lang w:val="ru-RU"/>
              </w:rPr>
            </w:pPr>
            <w:r w:rsidRPr="009C1414">
              <w:rPr>
                <w:sz w:val="20"/>
                <w:lang w:val="ru-RU"/>
              </w:rPr>
              <w:t>690</w:t>
            </w:r>
          </w:p>
        </w:tc>
        <w:tc>
          <w:tcPr>
            <w:tcW w:w="750" w:type="dxa"/>
            <w:gridSpan w:val="3"/>
            <w:tcBorders>
              <w:bottom w:val="single" w:sz="4" w:space="0" w:color="auto"/>
            </w:tcBorders>
            <w:shd w:val="clear" w:color="auto" w:fill="C0C0C0"/>
            <w:vAlign w:val="center"/>
          </w:tcPr>
          <w:p w:rsidR="002B472E" w:rsidRPr="009C1414" w:rsidRDefault="002B472E" w:rsidP="00FA469C">
            <w:pPr>
              <w:spacing w:before="0"/>
              <w:jc w:val="center"/>
              <w:rPr>
                <w:sz w:val="20"/>
                <w:lang w:val="ru-RU"/>
              </w:rPr>
            </w:pPr>
            <w:r w:rsidRPr="009C1414">
              <w:rPr>
                <w:sz w:val="20"/>
                <w:lang w:val="ru-RU"/>
              </w:rPr>
              <w:t>700</w:t>
            </w:r>
          </w:p>
        </w:tc>
        <w:tc>
          <w:tcPr>
            <w:tcW w:w="532" w:type="dxa"/>
            <w:tcBorders>
              <w:bottom w:val="single" w:sz="4" w:space="0" w:color="auto"/>
            </w:tcBorders>
            <w:shd w:val="clear" w:color="auto" w:fill="C0C0C0"/>
            <w:vAlign w:val="center"/>
          </w:tcPr>
          <w:p w:rsidR="002B472E" w:rsidRPr="009C1414" w:rsidRDefault="002B472E" w:rsidP="00FA469C">
            <w:pPr>
              <w:spacing w:before="0"/>
              <w:jc w:val="center"/>
              <w:rPr>
                <w:sz w:val="20"/>
                <w:lang w:val="ru-RU"/>
              </w:rPr>
            </w:pPr>
            <w:r w:rsidRPr="009C1414">
              <w:rPr>
                <w:sz w:val="20"/>
                <w:lang w:val="ru-RU"/>
              </w:rPr>
              <w:t>710</w:t>
            </w:r>
          </w:p>
        </w:tc>
        <w:tc>
          <w:tcPr>
            <w:tcW w:w="516" w:type="dxa"/>
            <w:tcBorders>
              <w:bottom w:val="single" w:sz="4" w:space="0" w:color="auto"/>
            </w:tcBorders>
            <w:shd w:val="clear" w:color="auto" w:fill="C0C0C0"/>
            <w:vAlign w:val="center"/>
          </w:tcPr>
          <w:p w:rsidR="002B472E" w:rsidRPr="009C1414" w:rsidRDefault="002B472E" w:rsidP="00FA469C">
            <w:pPr>
              <w:spacing w:before="0"/>
              <w:jc w:val="center"/>
              <w:rPr>
                <w:sz w:val="20"/>
                <w:lang w:val="ru-RU"/>
              </w:rPr>
            </w:pPr>
            <w:r w:rsidRPr="009C1414">
              <w:rPr>
                <w:sz w:val="20"/>
                <w:lang w:val="ru-RU"/>
              </w:rPr>
              <w:t>720</w:t>
            </w:r>
          </w:p>
        </w:tc>
        <w:tc>
          <w:tcPr>
            <w:tcW w:w="546" w:type="dxa"/>
            <w:gridSpan w:val="3"/>
            <w:tcBorders>
              <w:bottom w:val="single" w:sz="4" w:space="0" w:color="auto"/>
            </w:tcBorders>
            <w:shd w:val="clear" w:color="auto" w:fill="C0C0C0"/>
            <w:vAlign w:val="center"/>
          </w:tcPr>
          <w:p w:rsidR="002B472E" w:rsidRPr="009C1414" w:rsidRDefault="002B472E" w:rsidP="00FA469C">
            <w:pPr>
              <w:spacing w:before="0"/>
              <w:jc w:val="center"/>
              <w:rPr>
                <w:sz w:val="20"/>
                <w:lang w:val="ru-RU"/>
              </w:rPr>
            </w:pPr>
            <w:r w:rsidRPr="009C1414">
              <w:rPr>
                <w:sz w:val="20"/>
                <w:lang w:val="ru-RU"/>
              </w:rPr>
              <w:t>730</w:t>
            </w:r>
          </w:p>
        </w:tc>
        <w:tc>
          <w:tcPr>
            <w:tcW w:w="783" w:type="dxa"/>
            <w:gridSpan w:val="2"/>
            <w:tcBorders>
              <w:bottom w:val="single" w:sz="4" w:space="0" w:color="auto"/>
            </w:tcBorders>
            <w:shd w:val="clear" w:color="auto" w:fill="C0C0C0"/>
            <w:vAlign w:val="center"/>
          </w:tcPr>
          <w:p w:rsidR="002B472E" w:rsidRPr="009C1414" w:rsidRDefault="002B472E" w:rsidP="00FA469C">
            <w:pPr>
              <w:spacing w:before="0"/>
              <w:jc w:val="center"/>
              <w:rPr>
                <w:sz w:val="20"/>
                <w:lang w:val="ru-RU"/>
              </w:rPr>
            </w:pPr>
            <w:r w:rsidRPr="009C1414">
              <w:rPr>
                <w:sz w:val="20"/>
                <w:lang w:val="ru-RU"/>
              </w:rPr>
              <w:t>740</w:t>
            </w:r>
          </w:p>
        </w:tc>
        <w:tc>
          <w:tcPr>
            <w:tcW w:w="798" w:type="dxa"/>
            <w:gridSpan w:val="4"/>
            <w:tcBorders>
              <w:bottom w:val="single" w:sz="4" w:space="0" w:color="auto"/>
            </w:tcBorders>
            <w:shd w:val="clear" w:color="auto" w:fill="C0C0C0"/>
            <w:vAlign w:val="center"/>
          </w:tcPr>
          <w:p w:rsidR="002B472E" w:rsidRPr="009C1414" w:rsidRDefault="002B472E" w:rsidP="00FA469C">
            <w:pPr>
              <w:spacing w:before="0"/>
              <w:jc w:val="center"/>
              <w:rPr>
                <w:sz w:val="20"/>
                <w:lang w:val="ru-RU"/>
              </w:rPr>
            </w:pPr>
            <w:r w:rsidRPr="009C1414">
              <w:rPr>
                <w:sz w:val="20"/>
                <w:lang w:val="ru-RU"/>
              </w:rPr>
              <w:t>750</w:t>
            </w:r>
          </w:p>
        </w:tc>
        <w:tc>
          <w:tcPr>
            <w:tcW w:w="516" w:type="dxa"/>
            <w:tcBorders>
              <w:bottom w:val="single" w:sz="4" w:space="0" w:color="auto"/>
            </w:tcBorders>
            <w:shd w:val="clear" w:color="auto" w:fill="C0C0C0"/>
            <w:vAlign w:val="center"/>
          </w:tcPr>
          <w:p w:rsidR="002B472E" w:rsidRPr="009C1414" w:rsidRDefault="002B472E" w:rsidP="00FA469C">
            <w:pPr>
              <w:spacing w:before="0"/>
              <w:jc w:val="center"/>
              <w:rPr>
                <w:sz w:val="20"/>
                <w:lang w:val="ru-RU"/>
              </w:rPr>
            </w:pPr>
            <w:r w:rsidRPr="009C1414">
              <w:rPr>
                <w:sz w:val="20"/>
                <w:lang w:val="ru-RU"/>
              </w:rPr>
              <w:t>760</w:t>
            </w:r>
          </w:p>
        </w:tc>
        <w:tc>
          <w:tcPr>
            <w:tcW w:w="518" w:type="dxa"/>
            <w:gridSpan w:val="2"/>
            <w:tcBorders>
              <w:bottom w:val="single" w:sz="4" w:space="0" w:color="auto"/>
            </w:tcBorders>
            <w:shd w:val="clear" w:color="auto" w:fill="C0C0C0"/>
            <w:vAlign w:val="center"/>
          </w:tcPr>
          <w:p w:rsidR="002B472E" w:rsidRPr="009C1414" w:rsidRDefault="002B472E" w:rsidP="00FA469C">
            <w:pPr>
              <w:spacing w:before="0"/>
              <w:jc w:val="center"/>
              <w:rPr>
                <w:sz w:val="20"/>
                <w:lang w:val="ru-RU"/>
              </w:rPr>
            </w:pPr>
            <w:r w:rsidRPr="009C1414">
              <w:rPr>
                <w:sz w:val="20"/>
                <w:lang w:val="ru-RU"/>
              </w:rPr>
              <w:t>770</w:t>
            </w:r>
          </w:p>
        </w:tc>
        <w:tc>
          <w:tcPr>
            <w:tcW w:w="518" w:type="dxa"/>
            <w:gridSpan w:val="2"/>
            <w:tcBorders>
              <w:bottom w:val="single" w:sz="4" w:space="0" w:color="auto"/>
            </w:tcBorders>
            <w:shd w:val="clear" w:color="auto" w:fill="C0C0C0"/>
            <w:vAlign w:val="center"/>
          </w:tcPr>
          <w:p w:rsidR="002B472E" w:rsidRPr="009C1414" w:rsidRDefault="002B472E" w:rsidP="00FA469C">
            <w:pPr>
              <w:spacing w:before="0"/>
              <w:jc w:val="center"/>
              <w:rPr>
                <w:sz w:val="20"/>
                <w:lang w:val="ru-RU"/>
              </w:rPr>
            </w:pPr>
            <w:r w:rsidRPr="009C1414">
              <w:rPr>
                <w:sz w:val="20"/>
                <w:lang w:val="ru-RU"/>
              </w:rPr>
              <w:t>780</w:t>
            </w:r>
          </w:p>
        </w:tc>
        <w:tc>
          <w:tcPr>
            <w:tcW w:w="518" w:type="dxa"/>
            <w:tcBorders>
              <w:bottom w:val="single" w:sz="4" w:space="0" w:color="auto"/>
            </w:tcBorders>
            <w:shd w:val="clear" w:color="auto" w:fill="C0C0C0"/>
            <w:vAlign w:val="center"/>
          </w:tcPr>
          <w:p w:rsidR="002B472E" w:rsidRPr="009C1414" w:rsidRDefault="002B472E" w:rsidP="00FA469C">
            <w:pPr>
              <w:spacing w:before="0"/>
              <w:jc w:val="center"/>
              <w:rPr>
                <w:sz w:val="20"/>
                <w:lang w:val="ru-RU"/>
              </w:rPr>
            </w:pPr>
            <w:r w:rsidRPr="009C1414">
              <w:rPr>
                <w:sz w:val="20"/>
                <w:lang w:val="ru-RU"/>
              </w:rPr>
              <w:t>790</w:t>
            </w:r>
          </w:p>
        </w:tc>
        <w:tc>
          <w:tcPr>
            <w:tcW w:w="516" w:type="dxa"/>
            <w:tcBorders>
              <w:bottom w:val="single" w:sz="4" w:space="0" w:color="auto"/>
            </w:tcBorders>
            <w:shd w:val="clear" w:color="auto" w:fill="C0C0C0"/>
            <w:vAlign w:val="center"/>
          </w:tcPr>
          <w:p w:rsidR="002B472E" w:rsidRPr="009C1414" w:rsidRDefault="002B472E" w:rsidP="00FA469C">
            <w:pPr>
              <w:spacing w:before="0"/>
              <w:jc w:val="center"/>
              <w:rPr>
                <w:sz w:val="20"/>
                <w:lang w:val="ru-RU"/>
              </w:rPr>
            </w:pPr>
            <w:r w:rsidRPr="009C1414">
              <w:rPr>
                <w:sz w:val="20"/>
                <w:lang w:val="ru-RU"/>
              </w:rPr>
              <w:t>800</w:t>
            </w:r>
          </w:p>
        </w:tc>
      </w:tr>
      <w:tr w:rsidR="002B472E" w:rsidRPr="009C1414" w:rsidTr="00FA469C">
        <w:trPr>
          <w:trHeight w:val="397"/>
        </w:trPr>
        <w:tc>
          <w:tcPr>
            <w:tcW w:w="1370" w:type="dxa"/>
            <w:vMerge w:val="restart"/>
            <w:shd w:val="clear" w:color="auto" w:fill="FFFF99"/>
            <w:vAlign w:val="center"/>
          </w:tcPr>
          <w:p w:rsidR="002B472E" w:rsidRPr="009C1414" w:rsidRDefault="002B472E" w:rsidP="00FA469C">
            <w:pPr>
              <w:spacing w:before="0"/>
              <w:jc w:val="center"/>
              <w:rPr>
                <w:sz w:val="20"/>
                <w:lang w:val="ru-RU"/>
              </w:rPr>
            </w:pPr>
            <w:r w:rsidRPr="009C1414">
              <w:rPr>
                <w:sz w:val="20"/>
                <w:lang w:val="ru-RU"/>
              </w:rPr>
              <w:t>А8</w:t>
            </w:r>
          </w:p>
        </w:tc>
        <w:tc>
          <w:tcPr>
            <w:tcW w:w="7329" w:type="dxa"/>
            <w:gridSpan w:val="25"/>
            <w:tcBorders>
              <w:bottom w:val="single" w:sz="4" w:space="0" w:color="auto"/>
            </w:tcBorders>
            <w:shd w:val="clear" w:color="auto" w:fill="D9D9D9" w:themeFill="background1" w:themeFillShade="D9"/>
            <w:vAlign w:val="center"/>
          </w:tcPr>
          <w:p w:rsidR="002B472E" w:rsidRPr="009C1414" w:rsidRDefault="002B472E" w:rsidP="00FA469C">
            <w:pPr>
              <w:spacing w:before="0"/>
              <w:jc w:val="center"/>
              <w:rPr>
                <w:sz w:val="20"/>
                <w:lang w:val="ru-RU"/>
              </w:rPr>
            </w:pPr>
          </w:p>
        </w:tc>
      </w:tr>
      <w:tr w:rsidR="002B472E" w:rsidRPr="009C1414" w:rsidTr="00FA469C">
        <w:trPr>
          <w:trHeight w:val="397"/>
        </w:trPr>
        <w:tc>
          <w:tcPr>
            <w:tcW w:w="1370" w:type="dxa"/>
            <w:vMerge/>
            <w:tcBorders>
              <w:right w:val="single" w:sz="4" w:space="0" w:color="auto"/>
            </w:tcBorders>
            <w:shd w:val="clear" w:color="auto" w:fill="FFFF99"/>
            <w:vAlign w:val="center"/>
          </w:tcPr>
          <w:p w:rsidR="002B472E" w:rsidRPr="009C1414" w:rsidRDefault="002B472E" w:rsidP="00FA469C">
            <w:pPr>
              <w:spacing w:before="0"/>
              <w:jc w:val="center"/>
              <w:rPr>
                <w:sz w:val="20"/>
                <w:lang w:val="ru-RU"/>
              </w:rPr>
            </w:pPr>
          </w:p>
        </w:tc>
        <w:tc>
          <w:tcPr>
            <w:tcW w:w="251" w:type="dxa"/>
            <w:tcBorders>
              <w:top w:val="single" w:sz="4" w:space="0" w:color="auto"/>
              <w:left w:val="single" w:sz="4" w:space="0" w:color="auto"/>
              <w:bottom w:val="single" w:sz="4" w:space="0" w:color="auto"/>
              <w:right w:val="nil"/>
            </w:tcBorders>
            <w:shd w:val="clear" w:color="auto" w:fill="D9D9D9" w:themeFill="background1" w:themeFillShade="D9"/>
            <w:vAlign w:val="center"/>
          </w:tcPr>
          <w:p w:rsidR="002B472E" w:rsidRPr="009C1414" w:rsidRDefault="002B472E" w:rsidP="00FA469C">
            <w:pPr>
              <w:spacing w:before="0"/>
              <w:jc w:val="center"/>
              <w:rPr>
                <w:sz w:val="20"/>
                <w:lang w:val="ru-RU"/>
              </w:rPr>
            </w:pPr>
          </w:p>
        </w:tc>
        <w:tc>
          <w:tcPr>
            <w:tcW w:w="425"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2B472E" w:rsidRPr="009C1414" w:rsidRDefault="002B472E" w:rsidP="00FA469C">
            <w:pPr>
              <w:spacing w:before="0"/>
              <w:jc w:val="center"/>
              <w:rPr>
                <w:sz w:val="20"/>
                <w:lang w:val="ru-RU"/>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B472E" w:rsidRPr="009C1414" w:rsidRDefault="002B472E" w:rsidP="00FA469C">
            <w:pPr>
              <w:spacing w:before="0"/>
              <w:jc w:val="center"/>
              <w:rPr>
                <w:sz w:val="20"/>
                <w:lang w:val="ru-RU"/>
              </w:rPr>
            </w:pPr>
            <w:r w:rsidRPr="009C1414">
              <w:rPr>
                <w:sz w:val="20"/>
                <w:lang w:val="ru-RU"/>
              </w:rPr>
              <w:t>MS Tx</w:t>
            </w:r>
          </w:p>
        </w:tc>
        <w:tc>
          <w:tcPr>
            <w:tcW w:w="1473" w:type="dxa"/>
            <w:gridSpan w:val="4"/>
            <w:tcBorders>
              <w:top w:val="single" w:sz="4" w:space="0" w:color="auto"/>
              <w:left w:val="single" w:sz="4" w:space="0" w:color="auto"/>
              <w:bottom w:val="single" w:sz="4" w:space="0" w:color="auto"/>
              <w:right w:val="nil"/>
            </w:tcBorders>
            <w:shd w:val="clear" w:color="auto" w:fill="D9D9D9" w:themeFill="background1" w:themeFillShade="D9"/>
            <w:vAlign w:val="center"/>
          </w:tcPr>
          <w:p w:rsidR="002B472E" w:rsidRPr="009C1414" w:rsidRDefault="002B472E" w:rsidP="00FA469C">
            <w:pPr>
              <w:spacing w:before="0"/>
              <w:jc w:val="center"/>
              <w:rPr>
                <w:sz w:val="20"/>
                <w:lang w:val="ru-RU"/>
              </w:rPr>
            </w:pPr>
          </w:p>
        </w:tc>
        <w:tc>
          <w:tcPr>
            <w:tcW w:w="236" w:type="dxa"/>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spacing w:before="0"/>
              <w:jc w:val="center"/>
              <w:rPr>
                <w:sz w:val="20"/>
                <w:lang w:val="ru-RU"/>
              </w:rPr>
            </w:pPr>
          </w:p>
        </w:tc>
        <w:tc>
          <w:tcPr>
            <w:tcW w:w="1107" w:type="dxa"/>
            <w:gridSpan w:val="4"/>
            <w:tcBorders>
              <w:top w:val="single" w:sz="4" w:space="0" w:color="auto"/>
              <w:left w:val="nil"/>
              <w:bottom w:val="single" w:sz="4" w:space="0" w:color="auto"/>
              <w:right w:val="single" w:sz="4" w:space="0" w:color="auto"/>
            </w:tcBorders>
            <w:shd w:val="clear" w:color="auto" w:fill="D9D9D9" w:themeFill="background1" w:themeFillShade="D9"/>
            <w:vAlign w:val="center"/>
          </w:tcPr>
          <w:p w:rsidR="002B472E" w:rsidRPr="009C1414" w:rsidRDefault="002B472E" w:rsidP="00FA469C">
            <w:pPr>
              <w:spacing w:before="0"/>
              <w:jc w:val="center"/>
              <w:rPr>
                <w:sz w:val="20"/>
                <w:lang w:val="ru-RU"/>
              </w:rPr>
            </w:pPr>
          </w:p>
        </w:tc>
        <w:tc>
          <w:tcPr>
            <w:tcW w:w="6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B472E" w:rsidRPr="009C1414" w:rsidRDefault="002B472E" w:rsidP="00FA469C">
            <w:pPr>
              <w:spacing w:before="0"/>
              <w:jc w:val="center"/>
              <w:rPr>
                <w:sz w:val="20"/>
                <w:lang w:val="ru-RU"/>
              </w:rPr>
            </w:pPr>
            <w:r w:rsidRPr="009C1414">
              <w:rPr>
                <w:sz w:val="20"/>
                <w:lang w:val="ru-RU"/>
              </w:rPr>
              <w:t>BS Tx</w:t>
            </w:r>
          </w:p>
        </w:tc>
        <w:tc>
          <w:tcPr>
            <w:tcW w:w="2668"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B472E" w:rsidRPr="009C1414" w:rsidRDefault="002B472E" w:rsidP="00FA469C">
            <w:pPr>
              <w:spacing w:before="0"/>
              <w:jc w:val="center"/>
              <w:rPr>
                <w:sz w:val="20"/>
                <w:lang w:val="ru-RU"/>
              </w:rPr>
            </w:pPr>
          </w:p>
        </w:tc>
      </w:tr>
      <w:tr w:rsidR="002B472E" w:rsidRPr="009C1414" w:rsidTr="00FA469C">
        <w:trPr>
          <w:trHeight w:val="397"/>
        </w:trPr>
        <w:tc>
          <w:tcPr>
            <w:tcW w:w="1370" w:type="dxa"/>
            <w:vMerge/>
            <w:tcBorders>
              <w:right w:val="single" w:sz="4" w:space="0" w:color="auto"/>
            </w:tcBorders>
            <w:shd w:val="clear" w:color="auto" w:fill="FFFF99"/>
            <w:vAlign w:val="center"/>
          </w:tcPr>
          <w:p w:rsidR="002B472E" w:rsidRPr="009C1414" w:rsidRDefault="002B472E" w:rsidP="00FA469C">
            <w:pPr>
              <w:spacing w:before="0"/>
              <w:jc w:val="center"/>
              <w:rPr>
                <w:lang w:val="ru-RU"/>
              </w:rPr>
            </w:pPr>
          </w:p>
        </w:tc>
        <w:tc>
          <w:tcPr>
            <w:tcW w:w="448" w:type="dxa"/>
            <w:gridSpan w:val="2"/>
            <w:tcBorders>
              <w:top w:val="single" w:sz="4" w:space="0" w:color="auto"/>
              <w:left w:val="single" w:sz="4" w:space="0" w:color="auto"/>
              <w:bottom w:val="single" w:sz="4" w:space="0" w:color="auto"/>
              <w:right w:val="nil"/>
            </w:tcBorders>
            <w:shd w:val="clear" w:color="auto" w:fill="D9D9D9" w:themeFill="background1" w:themeFillShade="D9"/>
            <w:vAlign w:val="center"/>
          </w:tcPr>
          <w:p w:rsidR="002B472E" w:rsidRPr="009C1414" w:rsidRDefault="002B472E" w:rsidP="00FA469C">
            <w:pPr>
              <w:spacing w:before="0"/>
              <w:rPr>
                <w:sz w:val="16"/>
                <w:szCs w:val="16"/>
                <w:lang w:val="ru-RU"/>
              </w:rPr>
            </w:pPr>
          </w:p>
        </w:tc>
        <w:tc>
          <w:tcPr>
            <w:tcW w:w="560" w:type="dxa"/>
            <w:gridSpan w:val="3"/>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spacing w:before="0"/>
              <w:rPr>
                <w:sz w:val="16"/>
                <w:szCs w:val="16"/>
                <w:lang w:val="ru-RU"/>
              </w:rPr>
            </w:pPr>
            <w:r w:rsidRPr="009C1414">
              <w:rPr>
                <w:sz w:val="16"/>
                <w:szCs w:val="16"/>
                <w:lang w:val="ru-RU"/>
              </w:rPr>
              <w:t>698</w:t>
            </w:r>
          </w:p>
        </w:tc>
        <w:tc>
          <w:tcPr>
            <w:tcW w:w="1092" w:type="dxa"/>
            <w:gridSpan w:val="3"/>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spacing w:before="0"/>
              <w:rPr>
                <w:sz w:val="16"/>
                <w:szCs w:val="16"/>
                <w:lang w:val="ru-RU"/>
              </w:rPr>
            </w:pPr>
            <w:r w:rsidRPr="009C1414">
              <w:rPr>
                <w:sz w:val="16"/>
                <w:szCs w:val="16"/>
                <w:lang w:val="ru-RU"/>
              </w:rPr>
              <w:t>703</w:t>
            </w:r>
          </w:p>
        </w:tc>
        <w:tc>
          <w:tcPr>
            <w:tcW w:w="516" w:type="dxa"/>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spacing w:before="0"/>
              <w:rPr>
                <w:sz w:val="16"/>
                <w:szCs w:val="16"/>
                <w:lang w:val="ru-RU"/>
              </w:rPr>
            </w:pPr>
          </w:p>
        </w:tc>
        <w:tc>
          <w:tcPr>
            <w:tcW w:w="546" w:type="dxa"/>
            <w:gridSpan w:val="3"/>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spacing w:before="0"/>
              <w:rPr>
                <w:sz w:val="16"/>
                <w:szCs w:val="16"/>
                <w:lang w:val="ru-RU"/>
              </w:rPr>
            </w:pPr>
          </w:p>
        </w:tc>
        <w:tc>
          <w:tcPr>
            <w:tcW w:w="687" w:type="dxa"/>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spacing w:before="0"/>
              <w:rPr>
                <w:sz w:val="16"/>
                <w:szCs w:val="16"/>
                <w:lang w:val="ru-RU"/>
              </w:rPr>
            </w:pPr>
          </w:p>
        </w:tc>
        <w:tc>
          <w:tcPr>
            <w:tcW w:w="588" w:type="dxa"/>
            <w:gridSpan w:val="3"/>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spacing w:before="0"/>
              <w:rPr>
                <w:sz w:val="16"/>
                <w:szCs w:val="16"/>
                <w:lang w:val="ru-RU"/>
              </w:rPr>
            </w:pPr>
            <w:r w:rsidRPr="009C1414">
              <w:rPr>
                <w:sz w:val="16"/>
                <w:szCs w:val="16"/>
                <w:lang w:val="ru-RU"/>
              </w:rPr>
              <w:t>753</w:t>
            </w:r>
          </w:p>
        </w:tc>
        <w:tc>
          <w:tcPr>
            <w:tcW w:w="822" w:type="dxa"/>
            <w:gridSpan w:val="3"/>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spacing w:before="0"/>
              <w:rPr>
                <w:sz w:val="16"/>
                <w:szCs w:val="16"/>
                <w:lang w:val="ru-RU"/>
              </w:rPr>
            </w:pPr>
            <w:r w:rsidRPr="009C1414">
              <w:rPr>
                <w:sz w:val="16"/>
                <w:szCs w:val="16"/>
                <w:lang w:val="ru-RU"/>
              </w:rPr>
              <w:t>758</w:t>
            </w:r>
          </w:p>
        </w:tc>
        <w:tc>
          <w:tcPr>
            <w:tcW w:w="284" w:type="dxa"/>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spacing w:before="0"/>
              <w:rPr>
                <w:sz w:val="16"/>
                <w:szCs w:val="16"/>
                <w:lang w:val="ru-RU"/>
              </w:rPr>
            </w:pPr>
          </w:p>
        </w:tc>
        <w:tc>
          <w:tcPr>
            <w:tcW w:w="406" w:type="dxa"/>
            <w:gridSpan w:val="2"/>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spacing w:before="0"/>
              <w:rPr>
                <w:sz w:val="16"/>
                <w:szCs w:val="16"/>
                <w:lang w:val="ru-RU"/>
              </w:rPr>
            </w:pPr>
          </w:p>
        </w:tc>
        <w:tc>
          <w:tcPr>
            <w:tcW w:w="864" w:type="dxa"/>
            <w:gridSpan w:val="2"/>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spacing w:before="0"/>
              <w:rPr>
                <w:sz w:val="16"/>
                <w:szCs w:val="16"/>
                <w:lang w:val="ru-RU"/>
              </w:rPr>
            </w:pPr>
          </w:p>
        </w:tc>
        <w:tc>
          <w:tcPr>
            <w:tcW w:w="516"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2B472E" w:rsidRPr="009C1414" w:rsidRDefault="002B472E" w:rsidP="00FA469C">
            <w:pPr>
              <w:spacing w:before="0"/>
              <w:rPr>
                <w:sz w:val="16"/>
                <w:szCs w:val="16"/>
                <w:lang w:val="ru-RU"/>
              </w:rPr>
            </w:pPr>
          </w:p>
        </w:tc>
      </w:tr>
    </w:tbl>
    <w:p w:rsidR="002B472E" w:rsidRPr="001A2F90" w:rsidRDefault="002B472E" w:rsidP="002B472E">
      <w:pPr>
        <w:spacing w:before="0"/>
        <w:rPr>
          <w:lang w:val="ru-RU"/>
        </w:rPr>
      </w:pPr>
    </w:p>
    <w:p w:rsidR="002B472E" w:rsidRPr="009C1414" w:rsidRDefault="002B472E" w:rsidP="002B472E">
      <w:pPr>
        <w:pStyle w:val="FigureNo"/>
        <w:rPr>
          <w:lang w:val="ru-RU"/>
        </w:rPr>
      </w:pPr>
      <w:r w:rsidRPr="009C1414">
        <w:rPr>
          <w:lang w:val="ru-RU"/>
        </w:rPr>
        <w:t>рисунок 3a9</w:t>
      </w:r>
    </w:p>
    <w:tbl>
      <w:tblPr>
        <w:tblStyle w:val="TableGrid"/>
        <w:tblW w:w="0" w:type="auto"/>
        <w:tblInd w:w="501" w:type="dxa"/>
        <w:tblLook w:val="04A0" w:firstRow="1" w:lastRow="0" w:firstColumn="1" w:lastColumn="0" w:noHBand="0" w:noVBand="1"/>
      </w:tblPr>
      <w:tblGrid>
        <w:gridCol w:w="1370"/>
        <w:gridCol w:w="251"/>
        <w:gridCol w:w="197"/>
        <w:gridCol w:w="370"/>
        <w:gridCol w:w="190"/>
        <w:gridCol w:w="560"/>
        <w:gridCol w:w="532"/>
        <w:gridCol w:w="308"/>
        <w:gridCol w:w="208"/>
        <w:gridCol w:w="328"/>
        <w:gridCol w:w="150"/>
        <w:gridCol w:w="68"/>
        <w:gridCol w:w="687"/>
        <w:gridCol w:w="96"/>
        <w:gridCol w:w="492"/>
        <w:gridCol w:w="306"/>
        <w:gridCol w:w="324"/>
        <w:gridCol w:w="192"/>
        <w:gridCol w:w="74"/>
        <w:gridCol w:w="444"/>
        <w:gridCol w:w="240"/>
        <w:gridCol w:w="278"/>
        <w:gridCol w:w="102"/>
        <w:gridCol w:w="416"/>
        <w:gridCol w:w="516"/>
      </w:tblGrid>
      <w:tr w:rsidR="002B472E" w:rsidRPr="009C1414" w:rsidTr="00FA469C">
        <w:trPr>
          <w:trHeight w:val="567"/>
        </w:trPr>
        <w:tc>
          <w:tcPr>
            <w:tcW w:w="1370" w:type="dxa"/>
            <w:tcBorders>
              <w:bottom w:val="single" w:sz="4" w:space="0" w:color="auto"/>
            </w:tcBorders>
            <w:shd w:val="clear" w:color="auto" w:fill="A6A6A6" w:themeFill="background1" w:themeFillShade="A6"/>
            <w:vAlign w:val="center"/>
          </w:tcPr>
          <w:p w:rsidR="002B472E" w:rsidRPr="009C1414" w:rsidRDefault="002B472E" w:rsidP="00FA469C">
            <w:pPr>
              <w:spacing w:before="0"/>
              <w:jc w:val="center"/>
              <w:rPr>
                <w:sz w:val="20"/>
                <w:lang w:val="ru-RU"/>
              </w:rPr>
            </w:pPr>
            <w:r w:rsidRPr="009C1414">
              <w:rPr>
                <w:sz w:val="20"/>
                <w:lang w:val="ru-RU"/>
              </w:rPr>
              <w:t>МГц</w:t>
            </w:r>
          </w:p>
        </w:tc>
        <w:tc>
          <w:tcPr>
            <w:tcW w:w="818" w:type="dxa"/>
            <w:gridSpan w:val="3"/>
            <w:tcBorders>
              <w:bottom w:val="single" w:sz="4" w:space="0" w:color="auto"/>
            </w:tcBorders>
            <w:shd w:val="clear" w:color="auto" w:fill="C0C0C0"/>
            <w:vAlign w:val="center"/>
          </w:tcPr>
          <w:p w:rsidR="002B472E" w:rsidRPr="009C1414" w:rsidRDefault="002B472E" w:rsidP="00FA469C">
            <w:pPr>
              <w:spacing w:before="0"/>
              <w:jc w:val="center"/>
              <w:rPr>
                <w:sz w:val="20"/>
                <w:lang w:val="ru-RU"/>
              </w:rPr>
            </w:pPr>
            <w:r w:rsidRPr="009C1414">
              <w:rPr>
                <w:sz w:val="20"/>
                <w:lang w:val="ru-RU"/>
              </w:rPr>
              <w:t>690</w:t>
            </w:r>
          </w:p>
        </w:tc>
        <w:tc>
          <w:tcPr>
            <w:tcW w:w="750" w:type="dxa"/>
            <w:gridSpan w:val="2"/>
            <w:tcBorders>
              <w:bottom w:val="single" w:sz="4" w:space="0" w:color="auto"/>
            </w:tcBorders>
            <w:shd w:val="clear" w:color="auto" w:fill="C0C0C0"/>
            <w:vAlign w:val="center"/>
          </w:tcPr>
          <w:p w:rsidR="002B472E" w:rsidRPr="009C1414" w:rsidRDefault="002B472E" w:rsidP="00FA469C">
            <w:pPr>
              <w:spacing w:before="0"/>
              <w:jc w:val="center"/>
              <w:rPr>
                <w:sz w:val="20"/>
                <w:lang w:val="ru-RU"/>
              </w:rPr>
            </w:pPr>
            <w:r w:rsidRPr="009C1414">
              <w:rPr>
                <w:sz w:val="20"/>
                <w:lang w:val="ru-RU"/>
              </w:rPr>
              <w:t>700</w:t>
            </w:r>
          </w:p>
        </w:tc>
        <w:tc>
          <w:tcPr>
            <w:tcW w:w="532" w:type="dxa"/>
            <w:tcBorders>
              <w:bottom w:val="single" w:sz="4" w:space="0" w:color="auto"/>
            </w:tcBorders>
            <w:shd w:val="clear" w:color="auto" w:fill="C0C0C0"/>
            <w:vAlign w:val="center"/>
          </w:tcPr>
          <w:p w:rsidR="002B472E" w:rsidRPr="009C1414" w:rsidRDefault="002B472E" w:rsidP="00FA469C">
            <w:pPr>
              <w:spacing w:before="0"/>
              <w:jc w:val="center"/>
              <w:rPr>
                <w:sz w:val="20"/>
                <w:lang w:val="ru-RU"/>
              </w:rPr>
            </w:pPr>
            <w:r w:rsidRPr="009C1414">
              <w:rPr>
                <w:sz w:val="20"/>
                <w:lang w:val="ru-RU"/>
              </w:rPr>
              <w:t>710</w:t>
            </w:r>
          </w:p>
        </w:tc>
        <w:tc>
          <w:tcPr>
            <w:tcW w:w="516" w:type="dxa"/>
            <w:gridSpan w:val="2"/>
            <w:tcBorders>
              <w:bottom w:val="single" w:sz="4" w:space="0" w:color="auto"/>
            </w:tcBorders>
            <w:shd w:val="clear" w:color="auto" w:fill="C0C0C0"/>
            <w:vAlign w:val="center"/>
          </w:tcPr>
          <w:p w:rsidR="002B472E" w:rsidRPr="009C1414" w:rsidRDefault="002B472E" w:rsidP="00FA469C">
            <w:pPr>
              <w:spacing w:before="0"/>
              <w:jc w:val="center"/>
              <w:rPr>
                <w:sz w:val="20"/>
                <w:lang w:val="ru-RU"/>
              </w:rPr>
            </w:pPr>
            <w:r w:rsidRPr="009C1414">
              <w:rPr>
                <w:sz w:val="20"/>
                <w:lang w:val="ru-RU"/>
              </w:rPr>
              <w:t>720</w:t>
            </w:r>
          </w:p>
        </w:tc>
        <w:tc>
          <w:tcPr>
            <w:tcW w:w="546" w:type="dxa"/>
            <w:gridSpan w:val="3"/>
            <w:tcBorders>
              <w:bottom w:val="single" w:sz="4" w:space="0" w:color="auto"/>
            </w:tcBorders>
            <w:shd w:val="clear" w:color="auto" w:fill="C0C0C0"/>
            <w:vAlign w:val="center"/>
          </w:tcPr>
          <w:p w:rsidR="002B472E" w:rsidRPr="009C1414" w:rsidRDefault="002B472E" w:rsidP="00FA469C">
            <w:pPr>
              <w:spacing w:before="0"/>
              <w:jc w:val="center"/>
              <w:rPr>
                <w:sz w:val="20"/>
                <w:lang w:val="ru-RU"/>
              </w:rPr>
            </w:pPr>
            <w:r w:rsidRPr="009C1414">
              <w:rPr>
                <w:sz w:val="20"/>
                <w:lang w:val="ru-RU"/>
              </w:rPr>
              <w:t>730</w:t>
            </w:r>
          </w:p>
        </w:tc>
        <w:tc>
          <w:tcPr>
            <w:tcW w:w="783" w:type="dxa"/>
            <w:gridSpan w:val="2"/>
            <w:tcBorders>
              <w:bottom w:val="single" w:sz="4" w:space="0" w:color="auto"/>
            </w:tcBorders>
            <w:shd w:val="clear" w:color="auto" w:fill="C0C0C0"/>
            <w:vAlign w:val="center"/>
          </w:tcPr>
          <w:p w:rsidR="002B472E" w:rsidRPr="009C1414" w:rsidRDefault="002B472E" w:rsidP="00FA469C">
            <w:pPr>
              <w:spacing w:before="0"/>
              <w:jc w:val="center"/>
              <w:rPr>
                <w:sz w:val="20"/>
                <w:lang w:val="ru-RU"/>
              </w:rPr>
            </w:pPr>
            <w:r w:rsidRPr="009C1414">
              <w:rPr>
                <w:sz w:val="20"/>
                <w:lang w:val="ru-RU"/>
              </w:rPr>
              <w:t>740</w:t>
            </w:r>
          </w:p>
        </w:tc>
        <w:tc>
          <w:tcPr>
            <w:tcW w:w="798" w:type="dxa"/>
            <w:gridSpan w:val="2"/>
            <w:tcBorders>
              <w:bottom w:val="single" w:sz="4" w:space="0" w:color="auto"/>
            </w:tcBorders>
            <w:shd w:val="clear" w:color="auto" w:fill="C0C0C0"/>
            <w:vAlign w:val="center"/>
          </w:tcPr>
          <w:p w:rsidR="002B472E" w:rsidRPr="009C1414" w:rsidRDefault="002B472E" w:rsidP="00FA469C">
            <w:pPr>
              <w:spacing w:before="0"/>
              <w:jc w:val="center"/>
              <w:rPr>
                <w:sz w:val="20"/>
                <w:lang w:val="ru-RU"/>
              </w:rPr>
            </w:pPr>
            <w:r w:rsidRPr="009C1414">
              <w:rPr>
                <w:sz w:val="20"/>
                <w:lang w:val="ru-RU"/>
              </w:rPr>
              <w:t>750</w:t>
            </w:r>
          </w:p>
        </w:tc>
        <w:tc>
          <w:tcPr>
            <w:tcW w:w="516" w:type="dxa"/>
            <w:gridSpan w:val="2"/>
            <w:tcBorders>
              <w:bottom w:val="single" w:sz="4" w:space="0" w:color="auto"/>
            </w:tcBorders>
            <w:shd w:val="clear" w:color="auto" w:fill="C0C0C0"/>
            <w:vAlign w:val="center"/>
          </w:tcPr>
          <w:p w:rsidR="002B472E" w:rsidRPr="009C1414" w:rsidRDefault="002B472E" w:rsidP="00FA469C">
            <w:pPr>
              <w:spacing w:before="0"/>
              <w:jc w:val="center"/>
              <w:rPr>
                <w:sz w:val="20"/>
                <w:lang w:val="ru-RU"/>
              </w:rPr>
            </w:pPr>
            <w:r w:rsidRPr="009C1414">
              <w:rPr>
                <w:sz w:val="20"/>
                <w:lang w:val="ru-RU"/>
              </w:rPr>
              <w:t>760</w:t>
            </w:r>
          </w:p>
        </w:tc>
        <w:tc>
          <w:tcPr>
            <w:tcW w:w="518" w:type="dxa"/>
            <w:gridSpan w:val="2"/>
            <w:tcBorders>
              <w:bottom w:val="single" w:sz="4" w:space="0" w:color="auto"/>
            </w:tcBorders>
            <w:shd w:val="clear" w:color="auto" w:fill="C0C0C0"/>
            <w:vAlign w:val="center"/>
          </w:tcPr>
          <w:p w:rsidR="002B472E" w:rsidRPr="009C1414" w:rsidRDefault="002B472E" w:rsidP="00FA469C">
            <w:pPr>
              <w:spacing w:before="0"/>
              <w:jc w:val="center"/>
              <w:rPr>
                <w:sz w:val="20"/>
                <w:lang w:val="ru-RU"/>
              </w:rPr>
            </w:pPr>
            <w:r w:rsidRPr="009C1414">
              <w:rPr>
                <w:sz w:val="20"/>
                <w:lang w:val="ru-RU"/>
              </w:rPr>
              <w:t>770</w:t>
            </w:r>
          </w:p>
        </w:tc>
        <w:tc>
          <w:tcPr>
            <w:tcW w:w="518" w:type="dxa"/>
            <w:gridSpan w:val="2"/>
            <w:tcBorders>
              <w:bottom w:val="single" w:sz="4" w:space="0" w:color="auto"/>
            </w:tcBorders>
            <w:shd w:val="clear" w:color="auto" w:fill="C0C0C0"/>
            <w:vAlign w:val="center"/>
          </w:tcPr>
          <w:p w:rsidR="002B472E" w:rsidRPr="009C1414" w:rsidRDefault="002B472E" w:rsidP="00FA469C">
            <w:pPr>
              <w:spacing w:before="0"/>
              <w:jc w:val="center"/>
              <w:rPr>
                <w:sz w:val="20"/>
                <w:lang w:val="ru-RU"/>
              </w:rPr>
            </w:pPr>
            <w:r w:rsidRPr="009C1414">
              <w:rPr>
                <w:sz w:val="20"/>
                <w:lang w:val="ru-RU"/>
              </w:rPr>
              <w:t>780</w:t>
            </w:r>
          </w:p>
        </w:tc>
        <w:tc>
          <w:tcPr>
            <w:tcW w:w="518" w:type="dxa"/>
            <w:gridSpan w:val="2"/>
            <w:tcBorders>
              <w:bottom w:val="single" w:sz="4" w:space="0" w:color="auto"/>
            </w:tcBorders>
            <w:shd w:val="clear" w:color="auto" w:fill="C0C0C0"/>
            <w:vAlign w:val="center"/>
          </w:tcPr>
          <w:p w:rsidR="002B472E" w:rsidRPr="009C1414" w:rsidRDefault="002B472E" w:rsidP="00FA469C">
            <w:pPr>
              <w:spacing w:before="0"/>
              <w:jc w:val="center"/>
              <w:rPr>
                <w:sz w:val="20"/>
                <w:lang w:val="ru-RU"/>
              </w:rPr>
            </w:pPr>
            <w:r w:rsidRPr="009C1414">
              <w:rPr>
                <w:sz w:val="20"/>
                <w:lang w:val="ru-RU"/>
              </w:rPr>
              <w:t>790</w:t>
            </w:r>
          </w:p>
        </w:tc>
        <w:tc>
          <w:tcPr>
            <w:tcW w:w="516" w:type="dxa"/>
            <w:tcBorders>
              <w:bottom w:val="single" w:sz="4" w:space="0" w:color="auto"/>
            </w:tcBorders>
            <w:shd w:val="clear" w:color="auto" w:fill="C0C0C0"/>
            <w:vAlign w:val="center"/>
          </w:tcPr>
          <w:p w:rsidR="002B472E" w:rsidRPr="009C1414" w:rsidRDefault="002B472E" w:rsidP="00FA469C">
            <w:pPr>
              <w:spacing w:before="0"/>
              <w:jc w:val="center"/>
              <w:rPr>
                <w:sz w:val="20"/>
                <w:lang w:val="ru-RU"/>
              </w:rPr>
            </w:pPr>
            <w:r w:rsidRPr="009C1414">
              <w:rPr>
                <w:sz w:val="20"/>
                <w:lang w:val="ru-RU"/>
              </w:rPr>
              <w:t>800</w:t>
            </w:r>
          </w:p>
        </w:tc>
      </w:tr>
      <w:tr w:rsidR="002B472E" w:rsidRPr="009C1414" w:rsidTr="00FA469C">
        <w:trPr>
          <w:trHeight w:val="397"/>
        </w:trPr>
        <w:tc>
          <w:tcPr>
            <w:tcW w:w="1370" w:type="dxa"/>
            <w:vMerge w:val="restart"/>
            <w:shd w:val="clear" w:color="auto" w:fill="FFFF99"/>
            <w:vAlign w:val="center"/>
          </w:tcPr>
          <w:p w:rsidR="002B472E" w:rsidRPr="009C1414" w:rsidRDefault="002B472E" w:rsidP="00FA469C">
            <w:pPr>
              <w:spacing w:before="0"/>
              <w:jc w:val="center"/>
              <w:rPr>
                <w:sz w:val="20"/>
                <w:lang w:val="ru-RU"/>
              </w:rPr>
            </w:pPr>
            <w:r w:rsidRPr="009C1414">
              <w:rPr>
                <w:sz w:val="20"/>
                <w:lang w:val="ru-RU"/>
              </w:rPr>
              <w:t>А9</w:t>
            </w:r>
          </w:p>
        </w:tc>
        <w:tc>
          <w:tcPr>
            <w:tcW w:w="7329" w:type="dxa"/>
            <w:gridSpan w:val="24"/>
            <w:tcBorders>
              <w:bottom w:val="single" w:sz="4" w:space="0" w:color="auto"/>
            </w:tcBorders>
            <w:shd w:val="clear" w:color="auto" w:fill="D9D9D9" w:themeFill="background1" w:themeFillShade="D9"/>
            <w:vAlign w:val="center"/>
          </w:tcPr>
          <w:p w:rsidR="002B472E" w:rsidRPr="009C1414" w:rsidRDefault="002B472E" w:rsidP="00FA469C">
            <w:pPr>
              <w:spacing w:before="0"/>
              <w:jc w:val="center"/>
              <w:rPr>
                <w:sz w:val="20"/>
                <w:lang w:val="ru-RU"/>
              </w:rPr>
            </w:pPr>
          </w:p>
        </w:tc>
      </w:tr>
      <w:tr w:rsidR="002B472E" w:rsidRPr="009C1414" w:rsidTr="00FA469C">
        <w:trPr>
          <w:trHeight w:val="397"/>
        </w:trPr>
        <w:tc>
          <w:tcPr>
            <w:tcW w:w="1370" w:type="dxa"/>
            <w:vMerge/>
            <w:tcBorders>
              <w:right w:val="single" w:sz="4" w:space="0" w:color="auto"/>
            </w:tcBorders>
            <w:shd w:val="clear" w:color="auto" w:fill="FFFF99"/>
            <w:vAlign w:val="center"/>
          </w:tcPr>
          <w:p w:rsidR="002B472E" w:rsidRPr="009C1414" w:rsidRDefault="002B472E" w:rsidP="00FA469C">
            <w:pPr>
              <w:spacing w:before="0"/>
              <w:jc w:val="center"/>
              <w:rPr>
                <w:sz w:val="20"/>
                <w:lang w:val="ru-RU"/>
              </w:rPr>
            </w:pPr>
          </w:p>
        </w:tc>
        <w:tc>
          <w:tcPr>
            <w:tcW w:w="251" w:type="dxa"/>
            <w:tcBorders>
              <w:top w:val="single" w:sz="4" w:space="0" w:color="auto"/>
              <w:left w:val="single" w:sz="4" w:space="0" w:color="auto"/>
              <w:bottom w:val="single" w:sz="4" w:space="0" w:color="auto"/>
              <w:right w:val="nil"/>
            </w:tcBorders>
            <w:shd w:val="clear" w:color="auto" w:fill="D9D9D9" w:themeFill="background1" w:themeFillShade="D9"/>
            <w:vAlign w:val="center"/>
          </w:tcPr>
          <w:p w:rsidR="002B472E" w:rsidRPr="009C1414" w:rsidRDefault="002B472E" w:rsidP="00FA469C">
            <w:pPr>
              <w:spacing w:before="0"/>
              <w:jc w:val="center"/>
              <w:rPr>
                <w:sz w:val="20"/>
                <w:lang w:val="ru-RU"/>
              </w:rPr>
            </w:pPr>
          </w:p>
        </w:tc>
        <w:tc>
          <w:tcPr>
            <w:tcW w:w="2365" w:type="dxa"/>
            <w:gridSpan w:val="7"/>
            <w:tcBorders>
              <w:top w:val="single" w:sz="4" w:space="0" w:color="auto"/>
              <w:left w:val="nil"/>
              <w:bottom w:val="single" w:sz="4" w:space="0" w:color="auto"/>
              <w:right w:val="single" w:sz="4" w:space="0" w:color="auto"/>
            </w:tcBorders>
            <w:shd w:val="clear" w:color="auto" w:fill="D9D9D9" w:themeFill="background1" w:themeFillShade="D9"/>
            <w:vAlign w:val="center"/>
          </w:tcPr>
          <w:p w:rsidR="002B472E" w:rsidRPr="009C1414" w:rsidRDefault="002B472E" w:rsidP="00FA469C">
            <w:pPr>
              <w:spacing w:before="0"/>
              <w:jc w:val="center"/>
              <w:rPr>
                <w:sz w:val="20"/>
                <w:lang w:val="ru-RU"/>
              </w:rPr>
            </w:pPr>
          </w:p>
        </w:tc>
        <w:tc>
          <w:tcPr>
            <w:tcW w:w="4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B472E" w:rsidRPr="009C1414" w:rsidRDefault="002B472E" w:rsidP="00FA469C">
            <w:pPr>
              <w:spacing w:before="0"/>
              <w:ind w:left="-57" w:right="-57"/>
              <w:jc w:val="center"/>
              <w:rPr>
                <w:sz w:val="18"/>
                <w:szCs w:val="18"/>
                <w:lang w:val="ru-RU"/>
              </w:rPr>
            </w:pPr>
            <w:r w:rsidRPr="009C1414">
              <w:rPr>
                <w:sz w:val="18"/>
                <w:szCs w:val="18"/>
                <w:lang w:val="ru-RU"/>
              </w:rPr>
              <w:t>MS Tx</w:t>
            </w:r>
          </w:p>
        </w:tc>
        <w:tc>
          <w:tcPr>
            <w:tcW w:w="1973" w:type="dxa"/>
            <w:gridSpan w:val="6"/>
            <w:tcBorders>
              <w:top w:val="single" w:sz="4" w:space="0" w:color="auto"/>
              <w:left w:val="single" w:sz="4" w:space="0" w:color="auto"/>
              <w:bottom w:val="single" w:sz="4" w:space="0" w:color="auto"/>
              <w:right w:val="nil"/>
            </w:tcBorders>
            <w:shd w:val="clear" w:color="auto" w:fill="D9D9D9" w:themeFill="background1" w:themeFillShade="D9"/>
            <w:vAlign w:val="center"/>
          </w:tcPr>
          <w:p w:rsidR="002B472E" w:rsidRPr="009C1414" w:rsidRDefault="002B472E" w:rsidP="00FA469C">
            <w:pPr>
              <w:spacing w:before="0"/>
              <w:jc w:val="center"/>
              <w:rPr>
                <w:sz w:val="20"/>
                <w:lang w:val="ru-RU"/>
              </w:rPr>
            </w:pPr>
          </w:p>
        </w:tc>
        <w:tc>
          <w:tcPr>
            <w:tcW w:w="266" w:type="dxa"/>
            <w:gridSpan w:val="2"/>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spacing w:before="0"/>
              <w:jc w:val="center"/>
              <w:rPr>
                <w:sz w:val="20"/>
                <w:lang w:val="ru-RU"/>
              </w:rPr>
            </w:pPr>
          </w:p>
        </w:tc>
        <w:tc>
          <w:tcPr>
            <w:tcW w:w="684"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2B472E" w:rsidRPr="009C1414" w:rsidRDefault="002B472E" w:rsidP="00FA469C">
            <w:pPr>
              <w:spacing w:before="0"/>
              <w:jc w:val="center"/>
              <w:rPr>
                <w:sz w:val="20"/>
                <w:lang w:val="ru-RU"/>
              </w:rPr>
            </w:pPr>
          </w:p>
        </w:tc>
        <w:tc>
          <w:tcPr>
            <w:tcW w:w="3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B472E" w:rsidRPr="009C1414" w:rsidRDefault="002B472E" w:rsidP="00FA469C">
            <w:pPr>
              <w:spacing w:before="0"/>
              <w:ind w:left="-57" w:right="-57"/>
              <w:jc w:val="center"/>
              <w:rPr>
                <w:sz w:val="18"/>
                <w:szCs w:val="18"/>
                <w:lang w:val="ru-RU"/>
              </w:rPr>
            </w:pPr>
            <w:r w:rsidRPr="009C1414">
              <w:rPr>
                <w:sz w:val="18"/>
                <w:szCs w:val="18"/>
                <w:lang w:val="ru-RU"/>
              </w:rPr>
              <w:t>BS Tx</w:t>
            </w:r>
          </w:p>
        </w:tc>
        <w:tc>
          <w:tcPr>
            <w:tcW w:w="9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B472E" w:rsidRPr="009C1414" w:rsidRDefault="002B472E" w:rsidP="00FA469C">
            <w:pPr>
              <w:spacing w:before="0"/>
              <w:jc w:val="center"/>
              <w:rPr>
                <w:sz w:val="20"/>
                <w:lang w:val="ru-RU"/>
              </w:rPr>
            </w:pPr>
          </w:p>
        </w:tc>
      </w:tr>
      <w:tr w:rsidR="002B472E" w:rsidRPr="009C1414" w:rsidTr="00FA469C">
        <w:trPr>
          <w:trHeight w:val="397"/>
        </w:trPr>
        <w:tc>
          <w:tcPr>
            <w:tcW w:w="1370" w:type="dxa"/>
            <w:vMerge/>
            <w:tcBorders>
              <w:right w:val="single" w:sz="4" w:space="0" w:color="auto"/>
            </w:tcBorders>
            <w:shd w:val="clear" w:color="auto" w:fill="FFFF99"/>
            <w:vAlign w:val="center"/>
          </w:tcPr>
          <w:p w:rsidR="002B472E" w:rsidRPr="009C1414" w:rsidRDefault="002B472E" w:rsidP="00FA469C">
            <w:pPr>
              <w:spacing w:before="0"/>
              <w:jc w:val="center"/>
              <w:rPr>
                <w:lang w:val="ru-RU"/>
              </w:rPr>
            </w:pPr>
          </w:p>
        </w:tc>
        <w:tc>
          <w:tcPr>
            <w:tcW w:w="448" w:type="dxa"/>
            <w:gridSpan w:val="2"/>
            <w:tcBorders>
              <w:top w:val="single" w:sz="4" w:space="0" w:color="auto"/>
              <w:left w:val="single" w:sz="4" w:space="0" w:color="auto"/>
              <w:bottom w:val="single" w:sz="4" w:space="0" w:color="auto"/>
              <w:right w:val="nil"/>
            </w:tcBorders>
            <w:shd w:val="clear" w:color="auto" w:fill="D9D9D9" w:themeFill="background1" w:themeFillShade="D9"/>
            <w:vAlign w:val="center"/>
          </w:tcPr>
          <w:p w:rsidR="002B472E" w:rsidRPr="009C1414" w:rsidRDefault="002B472E" w:rsidP="00FA469C">
            <w:pPr>
              <w:spacing w:before="0"/>
              <w:rPr>
                <w:sz w:val="16"/>
                <w:szCs w:val="16"/>
                <w:lang w:val="ru-RU"/>
              </w:rPr>
            </w:pPr>
          </w:p>
        </w:tc>
        <w:tc>
          <w:tcPr>
            <w:tcW w:w="560" w:type="dxa"/>
            <w:gridSpan w:val="2"/>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spacing w:before="0"/>
              <w:rPr>
                <w:sz w:val="16"/>
                <w:szCs w:val="16"/>
                <w:lang w:val="ru-RU"/>
              </w:rPr>
            </w:pPr>
          </w:p>
        </w:tc>
        <w:tc>
          <w:tcPr>
            <w:tcW w:w="1092" w:type="dxa"/>
            <w:gridSpan w:val="2"/>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spacing w:before="0"/>
              <w:rPr>
                <w:sz w:val="16"/>
                <w:szCs w:val="16"/>
                <w:lang w:val="ru-RU"/>
              </w:rPr>
            </w:pPr>
          </w:p>
        </w:tc>
        <w:tc>
          <w:tcPr>
            <w:tcW w:w="308" w:type="dxa"/>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spacing w:before="0"/>
              <w:rPr>
                <w:sz w:val="16"/>
                <w:szCs w:val="16"/>
                <w:lang w:val="ru-RU"/>
              </w:rPr>
            </w:pPr>
          </w:p>
        </w:tc>
        <w:tc>
          <w:tcPr>
            <w:tcW w:w="536" w:type="dxa"/>
            <w:gridSpan w:val="2"/>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spacing w:before="0"/>
              <w:ind w:left="-113"/>
              <w:rPr>
                <w:sz w:val="16"/>
                <w:szCs w:val="16"/>
                <w:lang w:val="ru-RU"/>
              </w:rPr>
            </w:pPr>
            <w:r w:rsidRPr="009C1414">
              <w:rPr>
                <w:sz w:val="16"/>
                <w:szCs w:val="16"/>
                <w:lang w:val="ru-RU"/>
              </w:rPr>
              <w:t>733</w:t>
            </w:r>
          </w:p>
        </w:tc>
        <w:tc>
          <w:tcPr>
            <w:tcW w:w="905" w:type="dxa"/>
            <w:gridSpan w:val="3"/>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spacing w:before="0"/>
              <w:ind w:left="-113"/>
              <w:rPr>
                <w:sz w:val="16"/>
                <w:szCs w:val="16"/>
                <w:lang w:val="ru-RU"/>
              </w:rPr>
            </w:pPr>
            <w:r w:rsidRPr="009C1414">
              <w:rPr>
                <w:sz w:val="16"/>
                <w:szCs w:val="16"/>
                <w:lang w:val="ru-RU"/>
              </w:rPr>
              <w:t>736</w:t>
            </w:r>
          </w:p>
        </w:tc>
        <w:tc>
          <w:tcPr>
            <w:tcW w:w="588" w:type="dxa"/>
            <w:gridSpan w:val="2"/>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spacing w:before="0"/>
              <w:ind w:left="-113"/>
              <w:rPr>
                <w:sz w:val="16"/>
                <w:szCs w:val="16"/>
                <w:lang w:val="ru-RU"/>
              </w:rPr>
            </w:pPr>
          </w:p>
        </w:tc>
        <w:tc>
          <w:tcPr>
            <w:tcW w:w="822" w:type="dxa"/>
            <w:gridSpan w:val="3"/>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spacing w:before="0"/>
              <w:ind w:left="-113"/>
              <w:rPr>
                <w:sz w:val="16"/>
                <w:szCs w:val="16"/>
                <w:lang w:val="ru-RU"/>
              </w:rPr>
            </w:pPr>
          </w:p>
        </w:tc>
        <w:tc>
          <w:tcPr>
            <w:tcW w:w="518" w:type="dxa"/>
            <w:gridSpan w:val="2"/>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spacing w:before="0"/>
              <w:ind w:left="-113"/>
              <w:rPr>
                <w:sz w:val="16"/>
                <w:szCs w:val="16"/>
                <w:lang w:val="ru-RU"/>
              </w:rPr>
            </w:pPr>
          </w:p>
        </w:tc>
        <w:tc>
          <w:tcPr>
            <w:tcW w:w="518" w:type="dxa"/>
            <w:gridSpan w:val="2"/>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spacing w:before="0"/>
              <w:ind w:left="-113"/>
              <w:rPr>
                <w:sz w:val="16"/>
                <w:szCs w:val="16"/>
                <w:lang w:val="ru-RU"/>
              </w:rPr>
            </w:pPr>
            <w:r w:rsidRPr="009C1414">
              <w:rPr>
                <w:sz w:val="16"/>
                <w:szCs w:val="16"/>
                <w:lang w:val="ru-RU"/>
              </w:rPr>
              <w:t>788</w:t>
            </w:r>
          </w:p>
        </w:tc>
        <w:tc>
          <w:tcPr>
            <w:tcW w:w="518" w:type="dxa"/>
            <w:gridSpan w:val="2"/>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spacing w:before="0"/>
              <w:ind w:left="-113"/>
              <w:rPr>
                <w:sz w:val="16"/>
                <w:szCs w:val="16"/>
                <w:lang w:val="ru-RU"/>
              </w:rPr>
            </w:pPr>
            <w:r w:rsidRPr="009C1414">
              <w:rPr>
                <w:sz w:val="16"/>
                <w:szCs w:val="16"/>
                <w:lang w:val="ru-RU"/>
              </w:rPr>
              <w:t>791</w:t>
            </w:r>
          </w:p>
        </w:tc>
        <w:tc>
          <w:tcPr>
            <w:tcW w:w="516"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2B472E" w:rsidRPr="009C1414" w:rsidRDefault="002B472E" w:rsidP="00FA469C">
            <w:pPr>
              <w:spacing w:before="0"/>
              <w:rPr>
                <w:sz w:val="16"/>
                <w:szCs w:val="16"/>
                <w:lang w:val="ru-RU"/>
              </w:rPr>
            </w:pPr>
          </w:p>
        </w:tc>
      </w:tr>
    </w:tbl>
    <w:p w:rsidR="002B472E" w:rsidRPr="001A2F90" w:rsidRDefault="002B472E" w:rsidP="002B472E">
      <w:pPr>
        <w:spacing w:before="0"/>
        <w:rPr>
          <w:lang w:val="ru-RU"/>
        </w:rPr>
      </w:pPr>
    </w:p>
    <w:p w:rsidR="002B472E" w:rsidRPr="009C1414" w:rsidRDefault="002B472E" w:rsidP="002B472E">
      <w:pPr>
        <w:pStyle w:val="FigureNo"/>
        <w:rPr>
          <w:lang w:val="ru-RU"/>
        </w:rPr>
      </w:pPr>
      <w:r w:rsidRPr="009C1414">
        <w:rPr>
          <w:lang w:val="ru-RU"/>
        </w:rPr>
        <w:t>рисунок 3a10</w:t>
      </w:r>
    </w:p>
    <w:tbl>
      <w:tblPr>
        <w:tblStyle w:val="TableGrid"/>
        <w:tblW w:w="0" w:type="auto"/>
        <w:tblInd w:w="501" w:type="dxa"/>
        <w:tblLook w:val="04A0" w:firstRow="1" w:lastRow="0" w:firstColumn="1" w:lastColumn="0" w:noHBand="0" w:noVBand="1"/>
      </w:tblPr>
      <w:tblGrid>
        <w:gridCol w:w="1370"/>
        <w:gridCol w:w="251"/>
        <w:gridCol w:w="197"/>
        <w:gridCol w:w="39"/>
        <w:gridCol w:w="236"/>
        <w:gridCol w:w="95"/>
        <w:gridCol w:w="190"/>
        <w:gridCol w:w="140"/>
        <w:gridCol w:w="280"/>
        <w:gridCol w:w="140"/>
        <w:gridCol w:w="532"/>
        <w:gridCol w:w="308"/>
        <w:gridCol w:w="208"/>
        <w:gridCol w:w="198"/>
        <w:gridCol w:w="130"/>
        <w:gridCol w:w="218"/>
        <w:gridCol w:w="687"/>
        <w:gridCol w:w="96"/>
        <w:gridCol w:w="492"/>
        <w:gridCol w:w="140"/>
        <w:gridCol w:w="166"/>
        <w:gridCol w:w="516"/>
        <w:gridCol w:w="518"/>
        <w:gridCol w:w="518"/>
        <w:gridCol w:w="518"/>
        <w:gridCol w:w="516"/>
      </w:tblGrid>
      <w:tr w:rsidR="002B472E" w:rsidRPr="009C1414" w:rsidTr="00FA469C">
        <w:trPr>
          <w:trHeight w:val="567"/>
        </w:trPr>
        <w:tc>
          <w:tcPr>
            <w:tcW w:w="1370" w:type="dxa"/>
            <w:tcBorders>
              <w:bottom w:val="single" w:sz="4" w:space="0" w:color="auto"/>
            </w:tcBorders>
            <w:shd w:val="clear" w:color="auto" w:fill="A6A6A6" w:themeFill="background1" w:themeFillShade="A6"/>
            <w:vAlign w:val="center"/>
          </w:tcPr>
          <w:p w:rsidR="002B472E" w:rsidRPr="009C1414" w:rsidRDefault="002B472E" w:rsidP="00FA469C">
            <w:pPr>
              <w:spacing w:before="0"/>
              <w:jc w:val="center"/>
              <w:rPr>
                <w:sz w:val="20"/>
                <w:lang w:val="ru-RU"/>
              </w:rPr>
            </w:pPr>
            <w:r w:rsidRPr="009C1414">
              <w:rPr>
                <w:sz w:val="20"/>
                <w:lang w:val="ru-RU"/>
              </w:rPr>
              <w:t>МГц</w:t>
            </w:r>
          </w:p>
        </w:tc>
        <w:tc>
          <w:tcPr>
            <w:tcW w:w="818" w:type="dxa"/>
            <w:gridSpan w:val="5"/>
            <w:tcBorders>
              <w:bottom w:val="single" w:sz="4" w:space="0" w:color="auto"/>
            </w:tcBorders>
            <w:shd w:val="clear" w:color="auto" w:fill="C0C0C0"/>
            <w:vAlign w:val="center"/>
          </w:tcPr>
          <w:p w:rsidR="002B472E" w:rsidRPr="009C1414" w:rsidRDefault="002B472E" w:rsidP="00FA469C">
            <w:pPr>
              <w:spacing w:before="0"/>
              <w:jc w:val="center"/>
              <w:rPr>
                <w:sz w:val="20"/>
                <w:lang w:val="ru-RU"/>
              </w:rPr>
            </w:pPr>
            <w:r w:rsidRPr="009C1414">
              <w:rPr>
                <w:sz w:val="20"/>
                <w:lang w:val="ru-RU"/>
              </w:rPr>
              <w:t>690</w:t>
            </w:r>
          </w:p>
        </w:tc>
        <w:tc>
          <w:tcPr>
            <w:tcW w:w="750" w:type="dxa"/>
            <w:gridSpan w:val="4"/>
            <w:tcBorders>
              <w:bottom w:val="single" w:sz="4" w:space="0" w:color="auto"/>
            </w:tcBorders>
            <w:shd w:val="clear" w:color="auto" w:fill="C0C0C0"/>
            <w:vAlign w:val="center"/>
          </w:tcPr>
          <w:p w:rsidR="002B472E" w:rsidRPr="009C1414" w:rsidRDefault="002B472E" w:rsidP="00FA469C">
            <w:pPr>
              <w:spacing w:before="0"/>
              <w:jc w:val="center"/>
              <w:rPr>
                <w:sz w:val="20"/>
                <w:lang w:val="ru-RU"/>
              </w:rPr>
            </w:pPr>
            <w:r w:rsidRPr="009C1414">
              <w:rPr>
                <w:sz w:val="20"/>
                <w:lang w:val="ru-RU"/>
              </w:rPr>
              <w:t>700</w:t>
            </w:r>
          </w:p>
        </w:tc>
        <w:tc>
          <w:tcPr>
            <w:tcW w:w="532" w:type="dxa"/>
            <w:tcBorders>
              <w:bottom w:val="single" w:sz="4" w:space="0" w:color="auto"/>
            </w:tcBorders>
            <w:shd w:val="clear" w:color="auto" w:fill="C0C0C0"/>
            <w:vAlign w:val="center"/>
          </w:tcPr>
          <w:p w:rsidR="002B472E" w:rsidRPr="009C1414" w:rsidRDefault="002B472E" w:rsidP="00FA469C">
            <w:pPr>
              <w:spacing w:before="0"/>
              <w:jc w:val="center"/>
              <w:rPr>
                <w:sz w:val="20"/>
                <w:lang w:val="ru-RU"/>
              </w:rPr>
            </w:pPr>
            <w:r w:rsidRPr="009C1414">
              <w:rPr>
                <w:sz w:val="20"/>
                <w:lang w:val="ru-RU"/>
              </w:rPr>
              <w:t>710</w:t>
            </w:r>
          </w:p>
        </w:tc>
        <w:tc>
          <w:tcPr>
            <w:tcW w:w="516" w:type="dxa"/>
            <w:gridSpan w:val="2"/>
            <w:tcBorders>
              <w:bottom w:val="single" w:sz="4" w:space="0" w:color="auto"/>
            </w:tcBorders>
            <w:shd w:val="clear" w:color="auto" w:fill="C0C0C0"/>
            <w:vAlign w:val="center"/>
          </w:tcPr>
          <w:p w:rsidR="002B472E" w:rsidRPr="009C1414" w:rsidRDefault="002B472E" w:rsidP="00FA469C">
            <w:pPr>
              <w:spacing w:before="0"/>
              <w:jc w:val="center"/>
              <w:rPr>
                <w:sz w:val="20"/>
                <w:lang w:val="ru-RU"/>
              </w:rPr>
            </w:pPr>
            <w:r w:rsidRPr="009C1414">
              <w:rPr>
                <w:sz w:val="20"/>
                <w:lang w:val="ru-RU"/>
              </w:rPr>
              <w:t>720</w:t>
            </w:r>
          </w:p>
        </w:tc>
        <w:tc>
          <w:tcPr>
            <w:tcW w:w="546" w:type="dxa"/>
            <w:gridSpan w:val="3"/>
            <w:tcBorders>
              <w:bottom w:val="single" w:sz="4" w:space="0" w:color="auto"/>
            </w:tcBorders>
            <w:shd w:val="clear" w:color="auto" w:fill="C0C0C0"/>
            <w:vAlign w:val="center"/>
          </w:tcPr>
          <w:p w:rsidR="002B472E" w:rsidRPr="009C1414" w:rsidRDefault="002B472E" w:rsidP="00FA469C">
            <w:pPr>
              <w:spacing w:before="0"/>
              <w:jc w:val="center"/>
              <w:rPr>
                <w:sz w:val="20"/>
                <w:lang w:val="ru-RU"/>
              </w:rPr>
            </w:pPr>
            <w:r w:rsidRPr="009C1414">
              <w:rPr>
                <w:sz w:val="20"/>
                <w:lang w:val="ru-RU"/>
              </w:rPr>
              <w:t>730</w:t>
            </w:r>
          </w:p>
        </w:tc>
        <w:tc>
          <w:tcPr>
            <w:tcW w:w="783" w:type="dxa"/>
            <w:gridSpan w:val="2"/>
            <w:tcBorders>
              <w:bottom w:val="single" w:sz="4" w:space="0" w:color="auto"/>
            </w:tcBorders>
            <w:shd w:val="clear" w:color="auto" w:fill="C0C0C0"/>
            <w:vAlign w:val="center"/>
          </w:tcPr>
          <w:p w:rsidR="002B472E" w:rsidRPr="009C1414" w:rsidRDefault="002B472E" w:rsidP="00FA469C">
            <w:pPr>
              <w:spacing w:before="0"/>
              <w:jc w:val="center"/>
              <w:rPr>
                <w:sz w:val="20"/>
                <w:lang w:val="ru-RU"/>
              </w:rPr>
            </w:pPr>
            <w:r w:rsidRPr="009C1414">
              <w:rPr>
                <w:sz w:val="20"/>
                <w:lang w:val="ru-RU"/>
              </w:rPr>
              <w:t>740</w:t>
            </w:r>
          </w:p>
        </w:tc>
        <w:tc>
          <w:tcPr>
            <w:tcW w:w="798" w:type="dxa"/>
            <w:gridSpan w:val="3"/>
            <w:tcBorders>
              <w:bottom w:val="single" w:sz="4" w:space="0" w:color="auto"/>
            </w:tcBorders>
            <w:shd w:val="clear" w:color="auto" w:fill="C0C0C0"/>
            <w:vAlign w:val="center"/>
          </w:tcPr>
          <w:p w:rsidR="002B472E" w:rsidRPr="009C1414" w:rsidRDefault="002B472E" w:rsidP="00FA469C">
            <w:pPr>
              <w:spacing w:before="0"/>
              <w:jc w:val="center"/>
              <w:rPr>
                <w:sz w:val="20"/>
                <w:lang w:val="ru-RU"/>
              </w:rPr>
            </w:pPr>
            <w:r w:rsidRPr="009C1414">
              <w:rPr>
                <w:sz w:val="20"/>
                <w:lang w:val="ru-RU"/>
              </w:rPr>
              <w:t>750</w:t>
            </w:r>
          </w:p>
        </w:tc>
        <w:tc>
          <w:tcPr>
            <w:tcW w:w="516" w:type="dxa"/>
            <w:tcBorders>
              <w:bottom w:val="single" w:sz="4" w:space="0" w:color="auto"/>
            </w:tcBorders>
            <w:shd w:val="clear" w:color="auto" w:fill="C0C0C0"/>
            <w:vAlign w:val="center"/>
          </w:tcPr>
          <w:p w:rsidR="002B472E" w:rsidRPr="009C1414" w:rsidRDefault="002B472E" w:rsidP="00FA469C">
            <w:pPr>
              <w:spacing w:before="0"/>
              <w:jc w:val="center"/>
              <w:rPr>
                <w:sz w:val="20"/>
                <w:lang w:val="ru-RU"/>
              </w:rPr>
            </w:pPr>
            <w:r w:rsidRPr="009C1414">
              <w:rPr>
                <w:sz w:val="20"/>
                <w:lang w:val="ru-RU"/>
              </w:rPr>
              <w:t>760</w:t>
            </w:r>
          </w:p>
        </w:tc>
        <w:tc>
          <w:tcPr>
            <w:tcW w:w="518" w:type="dxa"/>
            <w:tcBorders>
              <w:bottom w:val="single" w:sz="4" w:space="0" w:color="auto"/>
            </w:tcBorders>
            <w:shd w:val="clear" w:color="auto" w:fill="C0C0C0"/>
            <w:vAlign w:val="center"/>
          </w:tcPr>
          <w:p w:rsidR="002B472E" w:rsidRPr="009C1414" w:rsidRDefault="002B472E" w:rsidP="00FA469C">
            <w:pPr>
              <w:spacing w:before="0"/>
              <w:jc w:val="center"/>
              <w:rPr>
                <w:sz w:val="20"/>
                <w:lang w:val="ru-RU"/>
              </w:rPr>
            </w:pPr>
            <w:r w:rsidRPr="009C1414">
              <w:rPr>
                <w:sz w:val="20"/>
                <w:lang w:val="ru-RU"/>
              </w:rPr>
              <w:t>770</w:t>
            </w:r>
          </w:p>
        </w:tc>
        <w:tc>
          <w:tcPr>
            <w:tcW w:w="518" w:type="dxa"/>
            <w:tcBorders>
              <w:bottom w:val="single" w:sz="4" w:space="0" w:color="auto"/>
            </w:tcBorders>
            <w:shd w:val="clear" w:color="auto" w:fill="C0C0C0"/>
            <w:vAlign w:val="center"/>
          </w:tcPr>
          <w:p w:rsidR="002B472E" w:rsidRPr="009C1414" w:rsidRDefault="002B472E" w:rsidP="00FA469C">
            <w:pPr>
              <w:spacing w:before="0"/>
              <w:jc w:val="center"/>
              <w:rPr>
                <w:sz w:val="20"/>
                <w:lang w:val="ru-RU"/>
              </w:rPr>
            </w:pPr>
            <w:r w:rsidRPr="009C1414">
              <w:rPr>
                <w:sz w:val="20"/>
                <w:lang w:val="ru-RU"/>
              </w:rPr>
              <w:t>780</w:t>
            </w:r>
          </w:p>
        </w:tc>
        <w:tc>
          <w:tcPr>
            <w:tcW w:w="518" w:type="dxa"/>
            <w:tcBorders>
              <w:bottom w:val="single" w:sz="4" w:space="0" w:color="auto"/>
            </w:tcBorders>
            <w:shd w:val="clear" w:color="auto" w:fill="C0C0C0"/>
            <w:vAlign w:val="center"/>
          </w:tcPr>
          <w:p w:rsidR="002B472E" w:rsidRPr="009C1414" w:rsidRDefault="002B472E" w:rsidP="00FA469C">
            <w:pPr>
              <w:spacing w:before="0"/>
              <w:jc w:val="center"/>
              <w:rPr>
                <w:sz w:val="20"/>
                <w:lang w:val="ru-RU"/>
              </w:rPr>
            </w:pPr>
            <w:r w:rsidRPr="009C1414">
              <w:rPr>
                <w:sz w:val="20"/>
                <w:lang w:val="ru-RU"/>
              </w:rPr>
              <w:t>790</w:t>
            </w:r>
          </w:p>
        </w:tc>
        <w:tc>
          <w:tcPr>
            <w:tcW w:w="516" w:type="dxa"/>
            <w:tcBorders>
              <w:bottom w:val="single" w:sz="4" w:space="0" w:color="auto"/>
            </w:tcBorders>
            <w:shd w:val="clear" w:color="auto" w:fill="C0C0C0"/>
            <w:vAlign w:val="center"/>
          </w:tcPr>
          <w:p w:rsidR="002B472E" w:rsidRPr="009C1414" w:rsidRDefault="002B472E" w:rsidP="00FA469C">
            <w:pPr>
              <w:spacing w:before="0"/>
              <w:jc w:val="center"/>
              <w:rPr>
                <w:sz w:val="20"/>
                <w:lang w:val="ru-RU"/>
              </w:rPr>
            </w:pPr>
            <w:r w:rsidRPr="009C1414">
              <w:rPr>
                <w:sz w:val="20"/>
                <w:lang w:val="ru-RU"/>
              </w:rPr>
              <w:t>800</w:t>
            </w:r>
          </w:p>
        </w:tc>
      </w:tr>
      <w:tr w:rsidR="002B472E" w:rsidRPr="009C1414" w:rsidTr="00FA469C">
        <w:trPr>
          <w:trHeight w:val="397"/>
        </w:trPr>
        <w:tc>
          <w:tcPr>
            <w:tcW w:w="1370" w:type="dxa"/>
            <w:vMerge w:val="restart"/>
            <w:shd w:val="clear" w:color="auto" w:fill="FFFF99"/>
            <w:vAlign w:val="center"/>
          </w:tcPr>
          <w:p w:rsidR="002B472E" w:rsidRPr="009C1414" w:rsidRDefault="002B472E" w:rsidP="00FA469C">
            <w:pPr>
              <w:spacing w:before="0"/>
              <w:jc w:val="center"/>
              <w:rPr>
                <w:sz w:val="20"/>
                <w:lang w:val="ru-RU"/>
              </w:rPr>
            </w:pPr>
            <w:r w:rsidRPr="009C1414">
              <w:rPr>
                <w:sz w:val="20"/>
                <w:lang w:val="ru-RU"/>
              </w:rPr>
              <w:t>А10</w:t>
            </w:r>
          </w:p>
        </w:tc>
        <w:tc>
          <w:tcPr>
            <w:tcW w:w="7329" w:type="dxa"/>
            <w:gridSpan w:val="25"/>
            <w:tcBorders>
              <w:bottom w:val="single" w:sz="4" w:space="0" w:color="auto"/>
            </w:tcBorders>
            <w:shd w:val="clear" w:color="auto" w:fill="D9D9D9" w:themeFill="background1" w:themeFillShade="D9"/>
            <w:vAlign w:val="center"/>
          </w:tcPr>
          <w:p w:rsidR="002B472E" w:rsidRPr="009C1414" w:rsidRDefault="002B472E" w:rsidP="00FA469C">
            <w:pPr>
              <w:spacing w:before="0"/>
              <w:jc w:val="center"/>
              <w:rPr>
                <w:sz w:val="20"/>
                <w:lang w:val="ru-RU"/>
              </w:rPr>
            </w:pPr>
          </w:p>
        </w:tc>
      </w:tr>
      <w:tr w:rsidR="002B472E" w:rsidRPr="009C1414" w:rsidTr="00FA469C">
        <w:trPr>
          <w:trHeight w:val="397"/>
        </w:trPr>
        <w:tc>
          <w:tcPr>
            <w:tcW w:w="1370" w:type="dxa"/>
            <w:vMerge/>
            <w:tcBorders>
              <w:right w:val="single" w:sz="4" w:space="0" w:color="auto"/>
            </w:tcBorders>
            <w:shd w:val="clear" w:color="auto" w:fill="FFFF99"/>
            <w:vAlign w:val="center"/>
          </w:tcPr>
          <w:p w:rsidR="002B472E" w:rsidRPr="009C1414" w:rsidRDefault="002B472E" w:rsidP="00FA469C">
            <w:pPr>
              <w:spacing w:before="0"/>
              <w:jc w:val="center"/>
              <w:rPr>
                <w:sz w:val="20"/>
                <w:lang w:val="ru-RU"/>
              </w:rPr>
            </w:pPr>
          </w:p>
        </w:tc>
        <w:tc>
          <w:tcPr>
            <w:tcW w:w="251" w:type="dxa"/>
            <w:tcBorders>
              <w:top w:val="single" w:sz="4" w:space="0" w:color="auto"/>
              <w:left w:val="single" w:sz="4" w:space="0" w:color="auto"/>
              <w:bottom w:val="single" w:sz="4" w:space="0" w:color="auto"/>
              <w:right w:val="nil"/>
            </w:tcBorders>
            <w:shd w:val="clear" w:color="auto" w:fill="D9D9D9" w:themeFill="background1" w:themeFillShade="D9"/>
            <w:vAlign w:val="center"/>
          </w:tcPr>
          <w:p w:rsidR="002B472E" w:rsidRPr="009C1414" w:rsidRDefault="002B472E" w:rsidP="00FA469C">
            <w:pPr>
              <w:spacing w:before="0"/>
              <w:jc w:val="center"/>
              <w:rPr>
                <w:sz w:val="20"/>
                <w:lang w:val="ru-RU"/>
              </w:rPr>
            </w:pPr>
          </w:p>
        </w:tc>
        <w:tc>
          <w:tcPr>
            <w:tcW w:w="236" w:type="dxa"/>
            <w:gridSpan w:val="2"/>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spacing w:before="0"/>
              <w:jc w:val="center"/>
              <w:rPr>
                <w:sz w:val="20"/>
                <w:lang w:val="ru-RU"/>
              </w:rPr>
            </w:pPr>
          </w:p>
        </w:tc>
        <w:tc>
          <w:tcPr>
            <w:tcW w:w="236" w:type="dxa"/>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spacing w:before="0"/>
              <w:ind w:left="-57" w:right="-57"/>
              <w:jc w:val="center"/>
              <w:rPr>
                <w:sz w:val="18"/>
                <w:szCs w:val="18"/>
                <w:lang w:val="ru-RU"/>
              </w:rPr>
            </w:pPr>
          </w:p>
        </w:tc>
        <w:tc>
          <w:tcPr>
            <w:tcW w:w="425" w:type="dxa"/>
            <w:gridSpan w:val="3"/>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spacing w:before="0"/>
              <w:jc w:val="center"/>
              <w:rPr>
                <w:sz w:val="20"/>
                <w:lang w:val="ru-RU"/>
              </w:rPr>
            </w:pPr>
          </w:p>
        </w:tc>
        <w:tc>
          <w:tcPr>
            <w:tcW w:w="280" w:type="dxa"/>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spacing w:before="0"/>
              <w:jc w:val="center"/>
              <w:rPr>
                <w:sz w:val="20"/>
                <w:lang w:val="ru-RU"/>
              </w:rPr>
            </w:pPr>
          </w:p>
        </w:tc>
        <w:tc>
          <w:tcPr>
            <w:tcW w:w="1516" w:type="dxa"/>
            <w:gridSpan w:val="6"/>
            <w:tcBorders>
              <w:top w:val="single" w:sz="4" w:space="0" w:color="auto"/>
              <w:left w:val="nil"/>
              <w:bottom w:val="single" w:sz="4" w:space="0" w:color="auto"/>
              <w:right w:val="single" w:sz="4" w:space="0" w:color="auto"/>
            </w:tcBorders>
            <w:shd w:val="clear" w:color="auto" w:fill="D9D9D9" w:themeFill="background1" w:themeFillShade="D9"/>
            <w:vAlign w:val="center"/>
          </w:tcPr>
          <w:p w:rsidR="002B472E" w:rsidRPr="009C1414" w:rsidRDefault="002B472E" w:rsidP="00FA469C">
            <w:pPr>
              <w:spacing w:before="0"/>
              <w:jc w:val="center"/>
              <w:rPr>
                <w:sz w:val="20"/>
                <w:lang w:val="ru-RU"/>
              </w:rPr>
            </w:pPr>
          </w:p>
        </w:tc>
        <w:tc>
          <w:tcPr>
            <w:tcW w:w="163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2B472E" w:rsidRPr="009C1414" w:rsidRDefault="002B472E" w:rsidP="00FA469C">
            <w:pPr>
              <w:spacing w:before="0"/>
              <w:ind w:left="-57" w:right="-57"/>
              <w:jc w:val="center"/>
              <w:rPr>
                <w:sz w:val="18"/>
                <w:szCs w:val="18"/>
                <w:lang w:val="ru-RU"/>
              </w:rPr>
            </w:pPr>
            <w:r w:rsidRPr="009C1414">
              <w:rPr>
                <w:sz w:val="18"/>
                <w:szCs w:val="18"/>
                <w:lang w:val="ru-RU"/>
              </w:rPr>
              <w:t>BS Tx</w:t>
            </w:r>
          </w:p>
        </w:tc>
        <w:tc>
          <w:tcPr>
            <w:tcW w:w="2752"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B472E" w:rsidRPr="009C1414" w:rsidRDefault="002B472E" w:rsidP="00FA469C">
            <w:pPr>
              <w:spacing w:before="0"/>
              <w:jc w:val="center"/>
              <w:rPr>
                <w:sz w:val="20"/>
                <w:lang w:val="ru-RU"/>
              </w:rPr>
            </w:pPr>
          </w:p>
        </w:tc>
      </w:tr>
      <w:tr w:rsidR="002B472E" w:rsidRPr="009C1414" w:rsidTr="00FA469C">
        <w:trPr>
          <w:trHeight w:val="397"/>
        </w:trPr>
        <w:tc>
          <w:tcPr>
            <w:tcW w:w="1370" w:type="dxa"/>
            <w:vMerge/>
            <w:tcBorders>
              <w:right w:val="single" w:sz="4" w:space="0" w:color="auto"/>
            </w:tcBorders>
            <w:shd w:val="clear" w:color="auto" w:fill="FFFF99"/>
            <w:vAlign w:val="center"/>
          </w:tcPr>
          <w:p w:rsidR="002B472E" w:rsidRPr="009C1414" w:rsidRDefault="002B472E" w:rsidP="00FA469C">
            <w:pPr>
              <w:spacing w:before="0"/>
              <w:jc w:val="center"/>
              <w:rPr>
                <w:lang w:val="ru-RU"/>
              </w:rPr>
            </w:pPr>
          </w:p>
        </w:tc>
        <w:tc>
          <w:tcPr>
            <w:tcW w:w="448" w:type="dxa"/>
            <w:gridSpan w:val="2"/>
            <w:tcBorders>
              <w:top w:val="single" w:sz="4" w:space="0" w:color="auto"/>
              <w:left w:val="single" w:sz="4" w:space="0" w:color="auto"/>
              <w:bottom w:val="single" w:sz="4" w:space="0" w:color="auto"/>
              <w:right w:val="nil"/>
            </w:tcBorders>
            <w:shd w:val="clear" w:color="auto" w:fill="D9D9D9" w:themeFill="background1" w:themeFillShade="D9"/>
            <w:vAlign w:val="center"/>
          </w:tcPr>
          <w:p w:rsidR="002B472E" w:rsidRPr="009C1414" w:rsidRDefault="002B472E" w:rsidP="00FA469C">
            <w:pPr>
              <w:spacing w:before="0"/>
              <w:rPr>
                <w:sz w:val="16"/>
                <w:szCs w:val="16"/>
                <w:lang w:val="ru-RU"/>
              </w:rPr>
            </w:pPr>
          </w:p>
        </w:tc>
        <w:tc>
          <w:tcPr>
            <w:tcW w:w="560" w:type="dxa"/>
            <w:gridSpan w:val="4"/>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spacing w:before="0"/>
              <w:rPr>
                <w:sz w:val="16"/>
                <w:szCs w:val="16"/>
                <w:lang w:val="ru-RU"/>
              </w:rPr>
            </w:pPr>
          </w:p>
        </w:tc>
        <w:tc>
          <w:tcPr>
            <w:tcW w:w="1092" w:type="dxa"/>
            <w:gridSpan w:val="4"/>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spacing w:before="0"/>
              <w:rPr>
                <w:sz w:val="16"/>
                <w:szCs w:val="16"/>
                <w:lang w:val="ru-RU"/>
              </w:rPr>
            </w:pPr>
          </w:p>
        </w:tc>
        <w:tc>
          <w:tcPr>
            <w:tcW w:w="308" w:type="dxa"/>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spacing w:before="0"/>
              <w:rPr>
                <w:sz w:val="16"/>
                <w:szCs w:val="16"/>
                <w:lang w:val="ru-RU"/>
              </w:rPr>
            </w:pPr>
          </w:p>
        </w:tc>
        <w:tc>
          <w:tcPr>
            <w:tcW w:w="406" w:type="dxa"/>
            <w:gridSpan w:val="2"/>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spacing w:before="0"/>
              <w:ind w:left="-113"/>
              <w:rPr>
                <w:sz w:val="16"/>
                <w:szCs w:val="16"/>
                <w:lang w:val="ru-RU"/>
              </w:rPr>
            </w:pPr>
          </w:p>
        </w:tc>
        <w:tc>
          <w:tcPr>
            <w:tcW w:w="1035" w:type="dxa"/>
            <w:gridSpan w:val="3"/>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spacing w:before="0"/>
              <w:ind w:left="-113"/>
              <w:rPr>
                <w:sz w:val="16"/>
                <w:szCs w:val="16"/>
                <w:lang w:val="ru-RU"/>
              </w:rPr>
            </w:pPr>
            <w:r w:rsidRPr="009C1414">
              <w:rPr>
                <w:sz w:val="16"/>
                <w:szCs w:val="16"/>
                <w:lang w:val="ru-RU"/>
              </w:rPr>
              <w:t>738</w:t>
            </w:r>
          </w:p>
        </w:tc>
        <w:tc>
          <w:tcPr>
            <w:tcW w:w="588" w:type="dxa"/>
            <w:gridSpan w:val="2"/>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spacing w:before="0"/>
              <w:ind w:left="-113"/>
              <w:rPr>
                <w:sz w:val="16"/>
                <w:szCs w:val="16"/>
                <w:lang w:val="ru-RU"/>
              </w:rPr>
            </w:pPr>
          </w:p>
        </w:tc>
        <w:tc>
          <w:tcPr>
            <w:tcW w:w="822" w:type="dxa"/>
            <w:gridSpan w:val="3"/>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spacing w:before="0"/>
              <w:ind w:left="-113"/>
              <w:rPr>
                <w:sz w:val="16"/>
                <w:szCs w:val="16"/>
                <w:lang w:val="ru-RU"/>
              </w:rPr>
            </w:pPr>
            <w:r w:rsidRPr="009C1414">
              <w:rPr>
                <w:sz w:val="16"/>
                <w:szCs w:val="16"/>
                <w:lang w:val="ru-RU"/>
              </w:rPr>
              <w:t>758</w:t>
            </w:r>
          </w:p>
        </w:tc>
        <w:tc>
          <w:tcPr>
            <w:tcW w:w="518" w:type="dxa"/>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spacing w:before="0"/>
              <w:ind w:left="-113"/>
              <w:rPr>
                <w:sz w:val="16"/>
                <w:szCs w:val="16"/>
                <w:lang w:val="ru-RU"/>
              </w:rPr>
            </w:pPr>
          </w:p>
        </w:tc>
        <w:tc>
          <w:tcPr>
            <w:tcW w:w="518" w:type="dxa"/>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spacing w:before="0"/>
              <w:ind w:left="-113"/>
              <w:rPr>
                <w:sz w:val="16"/>
                <w:szCs w:val="16"/>
                <w:lang w:val="ru-RU"/>
              </w:rPr>
            </w:pPr>
          </w:p>
        </w:tc>
        <w:tc>
          <w:tcPr>
            <w:tcW w:w="518" w:type="dxa"/>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spacing w:before="0"/>
              <w:ind w:left="-113"/>
              <w:rPr>
                <w:sz w:val="16"/>
                <w:szCs w:val="16"/>
                <w:lang w:val="ru-RU"/>
              </w:rPr>
            </w:pPr>
          </w:p>
        </w:tc>
        <w:tc>
          <w:tcPr>
            <w:tcW w:w="516"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2B472E" w:rsidRPr="009C1414" w:rsidRDefault="002B472E" w:rsidP="00FA469C">
            <w:pPr>
              <w:spacing w:before="0"/>
              <w:rPr>
                <w:sz w:val="16"/>
                <w:szCs w:val="16"/>
                <w:lang w:val="ru-RU"/>
              </w:rPr>
            </w:pPr>
          </w:p>
        </w:tc>
      </w:tr>
    </w:tbl>
    <w:p w:rsidR="002B472E" w:rsidRPr="001A2F90" w:rsidRDefault="002B472E" w:rsidP="002B472E">
      <w:pPr>
        <w:spacing w:before="0"/>
        <w:rPr>
          <w:lang w:val="ru-RU"/>
        </w:rPr>
      </w:pPr>
    </w:p>
    <w:p w:rsidR="002B472E" w:rsidRPr="009C1414" w:rsidRDefault="002B472E" w:rsidP="002B472E">
      <w:pPr>
        <w:pStyle w:val="FigureNo"/>
        <w:rPr>
          <w:lang w:val="ru-RU"/>
        </w:rPr>
      </w:pPr>
      <w:r w:rsidRPr="009C1414">
        <w:rPr>
          <w:lang w:val="ru-RU"/>
        </w:rPr>
        <w:t>рисунок 3a11</w:t>
      </w:r>
    </w:p>
    <w:tbl>
      <w:tblPr>
        <w:tblStyle w:val="TableGrid"/>
        <w:tblW w:w="0" w:type="auto"/>
        <w:tblInd w:w="501" w:type="dxa"/>
        <w:tblLook w:val="04A0" w:firstRow="1" w:lastRow="0" w:firstColumn="1" w:lastColumn="0" w:noHBand="0" w:noVBand="1"/>
      </w:tblPr>
      <w:tblGrid>
        <w:gridCol w:w="1370"/>
        <w:gridCol w:w="818"/>
        <w:gridCol w:w="148"/>
        <w:gridCol w:w="252"/>
        <w:gridCol w:w="350"/>
        <w:gridCol w:w="532"/>
        <w:gridCol w:w="322"/>
        <w:gridCol w:w="194"/>
        <w:gridCol w:w="196"/>
        <w:gridCol w:w="66"/>
        <w:gridCol w:w="170"/>
        <w:gridCol w:w="114"/>
        <w:gridCol w:w="268"/>
        <w:gridCol w:w="404"/>
        <w:gridCol w:w="138"/>
        <w:gridCol w:w="248"/>
        <w:gridCol w:w="160"/>
        <w:gridCol w:w="308"/>
        <w:gridCol w:w="166"/>
        <w:gridCol w:w="516"/>
        <w:gridCol w:w="284"/>
        <w:gridCol w:w="234"/>
        <w:gridCol w:w="172"/>
        <w:gridCol w:w="234"/>
        <w:gridCol w:w="112"/>
        <w:gridCol w:w="518"/>
        <w:gridCol w:w="516"/>
      </w:tblGrid>
      <w:tr w:rsidR="002B472E" w:rsidRPr="009C1414" w:rsidTr="00FA469C">
        <w:trPr>
          <w:trHeight w:val="567"/>
        </w:trPr>
        <w:tc>
          <w:tcPr>
            <w:tcW w:w="1370" w:type="dxa"/>
            <w:tcBorders>
              <w:bottom w:val="single" w:sz="4" w:space="0" w:color="auto"/>
            </w:tcBorders>
            <w:shd w:val="clear" w:color="auto" w:fill="A6A6A6" w:themeFill="background1" w:themeFillShade="A6"/>
            <w:vAlign w:val="center"/>
          </w:tcPr>
          <w:p w:rsidR="002B472E" w:rsidRPr="009C1414" w:rsidRDefault="002B472E" w:rsidP="00FA469C">
            <w:pPr>
              <w:keepLines/>
              <w:spacing w:before="0"/>
              <w:jc w:val="center"/>
              <w:rPr>
                <w:sz w:val="20"/>
                <w:lang w:val="ru-RU"/>
              </w:rPr>
            </w:pPr>
            <w:r w:rsidRPr="009C1414">
              <w:rPr>
                <w:sz w:val="20"/>
                <w:lang w:val="ru-RU"/>
              </w:rPr>
              <w:t>МГц</w:t>
            </w:r>
          </w:p>
        </w:tc>
        <w:tc>
          <w:tcPr>
            <w:tcW w:w="818" w:type="dxa"/>
            <w:tcBorders>
              <w:bottom w:val="single" w:sz="4" w:space="0" w:color="auto"/>
            </w:tcBorders>
            <w:shd w:val="clear" w:color="auto" w:fill="C0C0C0"/>
            <w:vAlign w:val="center"/>
          </w:tcPr>
          <w:p w:rsidR="002B472E" w:rsidRPr="009C1414" w:rsidRDefault="002B472E" w:rsidP="00FA469C">
            <w:pPr>
              <w:keepLines/>
              <w:spacing w:before="0"/>
              <w:jc w:val="center"/>
              <w:rPr>
                <w:sz w:val="20"/>
                <w:lang w:val="ru-RU"/>
              </w:rPr>
            </w:pPr>
            <w:r w:rsidRPr="009C1414">
              <w:rPr>
                <w:sz w:val="20"/>
                <w:lang w:val="ru-RU"/>
              </w:rPr>
              <w:t>690</w:t>
            </w:r>
          </w:p>
        </w:tc>
        <w:tc>
          <w:tcPr>
            <w:tcW w:w="750" w:type="dxa"/>
            <w:gridSpan w:val="3"/>
            <w:tcBorders>
              <w:bottom w:val="single" w:sz="4" w:space="0" w:color="auto"/>
            </w:tcBorders>
            <w:shd w:val="clear" w:color="auto" w:fill="C0C0C0"/>
            <w:vAlign w:val="center"/>
          </w:tcPr>
          <w:p w:rsidR="002B472E" w:rsidRPr="009C1414" w:rsidRDefault="002B472E" w:rsidP="00FA469C">
            <w:pPr>
              <w:keepLines/>
              <w:spacing w:before="0"/>
              <w:jc w:val="center"/>
              <w:rPr>
                <w:sz w:val="20"/>
                <w:lang w:val="ru-RU"/>
              </w:rPr>
            </w:pPr>
            <w:r w:rsidRPr="009C1414">
              <w:rPr>
                <w:sz w:val="20"/>
                <w:lang w:val="ru-RU"/>
              </w:rPr>
              <w:t>700</w:t>
            </w:r>
          </w:p>
        </w:tc>
        <w:tc>
          <w:tcPr>
            <w:tcW w:w="532" w:type="dxa"/>
            <w:tcBorders>
              <w:bottom w:val="single" w:sz="4" w:space="0" w:color="auto"/>
            </w:tcBorders>
            <w:shd w:val="clear" w:color="auto" w:fill="C0C0C0"/>
            <w:vAlign w:val="center"/>
          </w:tcPr>
          <w:p w:rsidR="002B472E" w:rsidRPr="009C1414" w:rsidRDefault="002B472E" w:rsidP="00FA469C">
            <w:pPr>
              <w:keepLines/>
              <w:spacing w:before="0"/>
              <w:jc w:val="center"/>
              <w:rPr>
                <w:sz w:val="20"/>
                <w:lang w:val="ru-RU"/>
              </w:rPr>
            </w:pPr>
            <w:r w:rsidRPr="009C1414">
              <w:rPr>
                <w:sz w:val="20"/>
                <w:lang w:val="ru-RU"/>
              </w:rPr>
              <w:t>710</w:t>
            </w:r>
          </w:p>
        </w:tc>
        <w:tc>
          <w:tcPr>
            <w:tcW w:w="516" w:type="dxa"/>
            <w:gridSpan w:val="2"/>
            <w:tcBorders>
              <w:bottom w:val="single" w:sz="4" w:space="0" w:color="auto"/>
            </w:tcBorders>
            <w:shd w:val="clear" w:color="auto" w:fill="C0C0C0"/>
            <w:vAlign w:val="center"/>
          </w:tcPr>
          <w:p w:rsidR="002B472E" w:rsidRPr="009C1414" w:rsidRDefault="002B472E" w:rsidP="00FA469C">
            <w:pPr>
              <w:keepLines/>
              <w:spacing w:before="0"/>
              <w:jc w:val="center"/>
              <w:rPr>
                <w:sz w:val="20"/>
                <w:lang w:val="ru-RU"/>
              </w:rPr>
            </w:pPr>
            <w:r w:rsidRPr="009C1414">
              <w:rPr>
                <w:sz w:val="20"/>
                <w:lang w:val="ru-RU"/>
              </w:rPr>
              <w:t>720</w:t>
            </w:r>
          </w:p>
        </w:tc>
        <w:tc>
          <w:tcPr>
            <w:tcW w:w="546" w:type="dxa"/>
            <w:gridSpan w:val="4"/>
            <w:tcBorders>
              <w:bottom w:val="single" w:sz="4" w:space="0" w:color="auto"/>
            </w:tcBorders>
            <w:shd w:val="clear" w:color="auto" w:fill="C0C0C0"/>
            <w:vAlign w:val="center"/>
          </w:tcPr>
          <w:p w:rsidR="002B472E" w:rsidRPr="009C1414" w:rsidRDefault="002B472E" w:rsidP="00FA469C">
            <w:pPr>
              <w:keepLines/>
              <w:spacing w:before="0"/>
              <w:jc w:val="center"/>
              <w:rPr>
                <w:sz w:val="20"/>
                <w:lang w:val="ru-RU"/>
              </w:rPr>
            </w:pPr>
            <w:r w:rsidRPr="009C1414">
              <w:rPr>
                <w:sz w:val="20"/>
                <w:lang w:val="ru-RU"/>
              </w:rPr>
              <w:t>730</w:t>
            </w:r>
          </w:p>
        </w:tc>
        <w:tc>
          <w:tcPr>
            <w:tcW w:w="810" w:type="dxa"/>
            <w:gridSpan w:val="3"/>
            <w:tcBorders>
              <w:bottom w:val="single" w:sz="4" w:space="0" w:color="auto"/>
            </w:tcBorders>
            <w:shd w:val="clear" w:color="auto" w:fill="C0C0C0"/>
            <w:vAlign w:val="center"/>
          </w:tcPr>
          <w:p w:rsidR="002B472E" w:rsidRPr="009C1414" w:rsidRDefault="002B472E" w:rsidP="00FA469C">
            <w:pPr>
              <w:keepLines/>
              <w:spacing w:before="0"/>
              <w:jc w:val="center"/>
              <w:rPr>
                <w:sz w:val="20"/>
                <w:lang w:val="ru-RU"/>
              </w:rPr>
            </w:pPr>
            <w:r w:rsidRPr="009C1414">
              <w:rPr>
                <w:sz w:val="20"/>
                <w:lang w:val="ru-RU"/>
              </w:rPr>
              <w:t>740</w:t>
            </w:r>
          </w:p>
        </w:tc>
        <w:tc>
          <w:tcPr>
            <w:tcW w:w="882" w:type="dxa"/>
            <w:gridSpan w:val="4"/>
            <w:tcBorders>
              <w:bottom w:val="single" w:sz="4" w:space="0" w:color="auto"/>
            </w:tcBorders>
            <w:shd w:val="clear" w:color="auto" w:fill="C0C0C0"/>
            <w:vAlign w:val="center"/>
          </w:tcPr>
          <w:p w:rsidR="002B472E" w:rsidRPr="009C1414" w:rsidRDefault="002B472E" w:rsidP="00FA469C">
            <w:pPr>
              <w:keepLines/>
              <w:spacing w:before="0"/>
              <w:jc w:val="center"/>
              <w:rPr>
                <w:sz w:val="20"/>
                <w:lang w:val="ru-RU"/>
              </w:rPr>
            </w:pPr>
            <w:r w:rsidRPr="009C1414">
              <w:rPr>
                <w:sz w:val="20"/>
                <w:lang w:val="ru-RU"/>
              </w:rPr>
              <w:t>750</w:t>
            </w:r>
          </w:p>
        </w:tc>
        <w:tc>
          <w:tcPr>
            <w:tcW w:w="516" w:type="dxa"/>
            <w:tcBorders>
              <w:bottom w:val="single" w:sz="4" w:space="0" w:color="auto"/>
            </w:tcBorders>
            <w:shd w:val="clear" w:color="auto" w:fill="C0C0C0"/>
            <w:vAlign w:val="center"/>
          </w:tcPr>
          <w:p w:rsidR="002B472E" w:rsidRPr="009C1414" w:rsidRDefault="002B472E" w:rsidP="00FA469C">
            <w:pPr>
              <w:keepLines/>
              <w:spacing w:before="0"/>
              <w:jc w:val="center"/>
              <w:rPr>
                <w:sz w:val="20"/>
                <w:lang w:val="ru-RU"/>
              </w:rPr>
            </w:pPr>
            <w:r w:rsidRPr="009C1414">
              <w:rPr>
                <w:sz w:val="20"/>
                <w:lang w:val="ru-RU"/>
              </w:rPr>
              <w:t>760</w:t>
            </w:r>
          </w:p>
        </w:tc>
        <w:tc>
          <w:tcPr>
            <w:tcW w:w="518" w:type="dxa"/>
            <w:gridSpan w:val="2"/>
            <w:tcBorders>
              <w:bottom w:val="single" w:sz="4" w:space="0" w:color="auto"/>
            </w:tcBorders>
            <w:shd w:val="clear" w:color="auto" w:fill="C0C0C0"/>
            <w:vAlign w:val="center"/>
          </w:tcPr>
          <w:p w:rsidR="002B472E" w:rsidRPr="009C1414" w:rsidRDefault="002B472E" w:rsidP="00FA469C">
            <w:pPr>
              <w:keepLines/>
              <w:spacing w:before="0"/>
              <w:jc w:val="center"/>
              <w:rPr>
                <w:sz w:val="20"/>
                <w:lang w:val="ru-RU"/>
              </w:rPr>
            </w:pPr>
            <w:r w:rsidRPr="009C1414">
              <w:rPr>
                <w:sz w:val="20"/>
                <w:lang w:val="ru-RU"/>
              </w:rPr>
              <w:t>770</w:t>
            </w:r>
          </w:p>
        </w:tc>
        <w:tc>
          <w:tcPr>
            <w:tcW w:w="518" w:type="dxa"/>
            <w:gridSpan w:val="3"/>
            <w:tcBorders>
              <w:bottom w:val="single" w:sz="4" w:space="0" w:color="auto"/>
            </w:tcBorders>
            <w:shd w:val="clear" w:color="auto" w:fill="C0C0C0"/>
            <w:vAlign w:val="center"/>
          </w:tcPr>
          <w:p w:rsidR="002B472E" w:rsidRPr="009C1414" w:rsidRDefault="002B472E" w:rsidP="00FA469C">
            <w:pPr>
              <w:keepLines/>
              <w:spacing w:before="0"/>
              <w:jc w:val="center"/>
              <w:rPr>
                <w:sz w:val="20"/>
                <w:lang w:val="ru-RU"/>
              </w:rPr>
            </w:pPr>
            <w:r w:rsidRPr="009C1414">
              <w:rPr>
                <w:sz w:val="20"/>
                <w:lang w:val="ru-RU"/>
              </w:rPr>
              <w:t>780</w:t>
            </w:r>
          </w:p>
        </w:tc>
        <w:tc>
          <w:tcPr>
            <w:tcW w:w="518" w:type="dxa"/>
            <w:tcBorders>
              <w:bottom w:val="single" w:sz="4" w:space="0" w:color="auto"/>
            </w:tcBorders>
            <w:shd w:val="clear" w:color="auto" w:fill="C0C0C0"/>
            <w:vAlign w:val="center"/>
          </w:tcPr>
          <w:p w:rsidR="002B472E" w:rsidRPr="009C1414" w:rsidRDefault="002B472E" w:rsidP="00FA469C">
            <w:pPr>
              <w:keepLines/>
              <w:spacing w:before="0"/>
              <w:jc w:val="center"/>
              <w:rPr>
                <w:sz w:val="20"/>
                <w:lang w:val="ru-RU"/>
              </w:rPr>
            </w:pPr>
            <w:r w:rsidRPr="009C1414">
              <w:rPr>
                <w:sz w:val="20"/>
                <w:lang w:val="ru-RU"/>
              </w:rPr>
              <w:t>790</w:t>
            </w:r>
          </w:p>
        </w:tc>
        <w:tc>
          <w:tcPr>
            <w:tcW w:w="516" w:type="dxa"/>
            <w:tcBorders>
              <w:bottom w:val="single" w:sz="4" w:space="0" w:color="auto"/>
            </w:tcBorders>
            <w:shd w:val="clear" w:color="auto" w:fill="C0C0C0"/>
            <w:vAlign w:val="center"/>
          </w:tcPr>
          <w:p w:rsidR="002B472E" w:rsidRPr="009C1414" w:rsidRDefault="002B472E" w:rsidP="00FA469C">
            <w:pPr>
              <w:keepLines/>
              <w:spacing w:before="0"/>
              <w:jc w:val="center"/>
              <w:rPr>
                <w:sz w:val="20"/>
                <w:lang w:val="ru-RU"/>
              </w:rPr>
            </w:pPr>
            <w:r w:rsidRPr="009C1414">
              <w:rPr>
                <w:sz w:val="20"/>
                <w:lang w:val="ru-RU"/>
              </w:rPr>
              <w:t>800</w:t>
            </w:r>
          </w:p>
        </w:tc>
      </w:tr>
      <w:tr w:rsidR="002B472E" w:rsidRPr="009C1414" w:rsidTr="00FA469C">
        <w:trPr>
          <w:trHeight w:val="397"/>
        </w:trPr>
        <w:tc>
          <w:tcPr>
            <w:tcW w:w="1370" w:type="dxa"/>
            <w:vMerge w:val="restart"/>
            <w:shd w:val="clear" w:color="auto" w:fill="FFFF99"/>
            <w:vAlign w:val="center"/>
          </w:tcPr>
          <w:p w:rsidR="002B472E" w:rsidRPr="009C1414" w:rsidRDefault="002B472E" w:rsidP="00FA469C">
            <w:pPr>
              <w:keepLines/>
              <w:spacing w:before="0"/>
              <w:jc w:val="center"/>
              <w:rPr>
                <w:sz w:val="20"/>
                <w:lang w:val="ru-RU"/>
              </w:rPr>
            </w:pPr>
            <w:r w:rsidRPr="009C1414">
              <w:rPr>
                <w:sz w:val="20"/>
                <w:lang w:val="ru-RU"/>
              </w:rPr>
              <w:t>А11</w:t>
            </w:r>
          </w:p>
        </w:tc>
        <w:tc>
          <w:tcPr>
            <w:tcW w:w="7440" w:type="dxa"/>
            <w:gridSpan w:val="26"/>
            <w:tcBorders>
              <w:bottom w:val="single" w:sz="4" w:space="0" w:color="auto"/>
            </w:tcBorders>
            <w:shd w:val="clear" w:color="auto" w:fill="D9D9D9" w:themeFill="background1" w:themeFillShade="D9"/>
            <w:vAlign w:val="center"/>
          </w:tcPr>
          <w:p w:rsidR="002B472E" w:rsidRPr="009C1414" w:rsidRDefault="002B472E" w:rsidP="00FA469C">
            <w:pPr>
              <w:keepLines/>
              <w:spacing w:before="0"/>
              <w:jc w:val="center"/>
              <w:rPr>
                <w:sz w:val="20"/>
                <w:lang w:val="ru-RU"/>
              </w:rPr>
            </w:pPr>
          </w:p>
        </w:tc>
      </w:tr>
      <w:tr w:rsidR="002B472E" w:rsidRPr="009C1414" w:rsidTr="00FA469C">
        <w:trPr>
          <w:trHeight w:val="397"/>
        </w:trPr>
        <w:tc>
          <w:tcPr>
            <w:tcW w:w="1370" w:type="dxa"/>
            <w:vMerge/>
            <w:tcBorders>
              <w:right w:val="single" w:sz="4" w:space="0" w:color="auto"/>
            </w:tcBorders>
            <w:shd w:val="clear" w:color="auto" w:fill="FFFF99"/>
            <w:vAlign w:val="center"/>
          </w:tcPr>
          <w:p w:rsidR="002B472E" w:rsidRPr="009C1414" w:rsidRDefault="002B472E" w:rsidP="00FA469C">
            <w:pPr>
              <w:keepLines/>
              <w:spacing w:before="0"/>
              <w:jc w:val="center"/>
              <w:rPr>
                <w:sz w:val="20"/>
                <w:lang w:val="ru-RU"/>
              </w:rPr>
            </w:pPr>
          </w:p>
        </w:tc>
        <w:tc>
          <w:tcPr>
            <w:tcW w:w="818" w:type="dxa"/>
            <w:tcBorders>
              <w:top w:val="single" w:sz="4" w:space="0" w:color="auto"/>
              <w:left w:val="single" w:sz="4" w:space="0" w:color="auto"/>
              <w:bottom w:val="single" w:sz="4" w:space="0" w:color="auto"/>
              <w:right w:val="nil"/>
            </w:tcBorders>
            <w:shd w:val="clear" w:color="auto" w:fill="D9D9D9" w:themeFill="background1" w:themeFillShade="D9"/>
            <w:vAlign w:val="center"/>
          </w:tcPr>
          <w:p w:rsidR="002B472E" w:rsidRPr="009C1414" w:rsidRDefault="002B472E" w:rsidP="00FA469C">
            <w:pPr>
              <w:keepLines/>
              <w:spacing w:before="0"/>
              <w:jc w:val="center"/>
              <w:rPr>
                <w:sz w:val="20"/>
                <w:lang w:val="ru-RU"/>
              </w:rPr>
            </w:pPr>
          </w:p>
        </w:tc>
        <w:tc>
          <w:tcPr>
            <w:tcW w:w="400"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2B472E" w:rsidRPr="009C1414" w:rsidRDefault="002B472E" w:rsidP="00FA469C">
            <w:pPr>
              <w:keepLines/>
              <w:spacing w:before="0"/>
              <w:jc w:val="center"/>
              <w:rPr>
                <w:sz w:val="20"/>
                <w:lang w:val="ru-RU"/>
              </w:rPr>
            </w:pPr>
          </w:p>
        </w:tc>
        <w:tc>
          <w:tcPr>
            <w:tcW w:w="159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2B472E" w:rsidRPr="009C1414" w:rsidRDefault="002B472E" w:rsidP="00FA469C">
            <w:pPr>
              <w:keepLines/>
              <w:spacing w:before="0"/>
              <w:jc w:val="center"/>
              <w:rPr>
                <w:sz w:val="20"/>
                <w:lang w:val="ru-RU"/>
              </w:rPr>
            </w:pPr>
            <w:r w:rsidRPr="009C1414">
              <w:rPr>
                <w:sz w:val="20"/>
                <w:lang w:val="ru-RU"/>
              </w:rPr>
              <w:t>MS Tx</w:t>
            </w:r>
          </w:p>
        </w:tc>
        <w:tc>
          <w:tcPr>
            <w:tcW w:w="23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B472E" w:rsidRPr="009C1414" w:rsidRDefault="002B472E" w:rsidP="00FA469C">
            <w:pPr>
              <w:keepLines/>
              <w:spacing w:before="0"/>
              <w:jc w:val="center"/>
              <w:rPr>
                <w:sz w:val="20"/>
                <w:lang w:val="ru-RU"/>
              </w:rPr>
            </w:pPr>
          </w:p>
        </w:tc>
        <w:tc>
          <w:tcPr>
            <w:tcW w:w="382" w:type="dxa"/>
            <w:gridSpan w:val="2"/>
            <w:tcBorders>
              <w:top w:val="single" w:sz="4" w:space="0" w:color="auto"/>
              <w:left w:val="single" w:sz="4" w:space="0" w:color="auto"/>
              <w:bottom w:val="single" w:sz="4" w:space="0" w:color="auto"/>
              <w:right w:val="dashSmallGap" w:sz="4" w:space="0" w:color="auto"/>
            </w:tcBorders>
            <w:shd w:val="clear" w:color="auto" w:fill="auto"/>
            <w:vAlign w:val="center"/>
          </w:tcPr>
          <w:p w:rsidR="002B472E" w:rsidRPr="009C1414" w:rsidRDefault="002B472E" w:rsidP="00FA469C">
            <w:pPr>
              <w:keepLines/>
              <w:spacing w:before="0"/>
              <w:jc w:val="center"/>
              <w:rPr>
                <w:sz w:val="20"/>
                <w:lang w:val="ru-RU"/>
              </w:rPr>
            </w:pPr>
          </w:p>
        </w:tc>
        <w:tc>
          <w:tcPr>
            <w:tcW w:w="404" w:type="dxa"/>
            <w:tcBorders>
              <w:top w:val="single" w:sz="4" w:space="0" w:color="auto"/>
              <w:left w:val="dashSmallGap" w:sz="4" w:space="0" w:color="auto"/>
              <w:bottom w:val="single" w:sz="4" w:space="0" w:color="auto"/>
              <w:right w:val="dotted" w:sz="4" w:space="0" w:color="auto"/>
            </w:tcBorders>
            <w:shd w:val="clear" w:color="auto" w:fill="auto"/>
            <w:vAlign w:val="center"/>
          </w:tcPr>
          <w:p w:rsidR="002B472E" w:rsidRPr="009C1414" w:rsidRDefault="002B472E" w:rsidP="00FA469C">
            <w:pPr>
              <w:keepLines/>
              <w:spacing w:before="0"/>
              <w:ind w:left="-57" w:right="-57"/>
              <w:jc w:val="center"/>
              <w:rPr>
                <w:sz w:val="20"/>
                <w:lang w:val="ru-RU"/>
              </w:rPr>
            </w:pPr>
            <w:r w:rsidRPr="009C1414">
              <w:rPr>
                <w:sz w:val="20"/>
                <w:lang w:val="ru-RU"/>
              </w:rPr>
              <w:t>BS</w:t>
            </w:r>
          </w:p>
        </w:tc>
        <w:tc>
          <w:tcPr>
            <w:tcW w:w="386" w:type="dxa"/>
            <w:gridSpan w:val="2"/>
            <w:tcBorders>
              <w:top w:val="single" w:sz="4" w:space="0" w:color="auto"/>
              <w:left w:val="dotted" w:sz="4" w:space="0" w:color="auto"/>
              <w:bottom w:val="single" w:sz="4" w:space="0" w:color="auto"/>
              <w:right w:val="dotted" w:sz="4" w:space="0" w:color="auto"/>
            </w:tcBorders>
            <w:shd w:val="clear" w:color="auto" w:fill="auto"/>
            <w:vAlign w:val="center"/>
          </w:tcPr>
          <w:p w:rsidR="002B472E" w:rsidRPr="009C1414" w:rsidRDefault="002B472E" w:rsidP="00FA469C">
            <w:pPr>
              <w:keepLines/>
              <w:spacing w:before="0"/>
              <w:ind w:left="-57" w:right="-57"/>
              <w:jc w:val="center"/>
              <w:rPr>
                <w:sz w:val="20"/>
                <w:lang w:val="ru-RU"/>
              </w:rPr>
            </w:pPr>
            <w:r w:rsidRPr="009C1414">
              <w:rPr>
                <w:sz w:val="20"/>
                <w:lang w:val="ru-RU"/>
              </w:rPr>
              <w:t>Tx</w:t>
            </w:r>
          </w:p>
        </w:tc>
        <w:tc>
          <w:tcPr>
            <w:tcW w:w="468" w:type="dxa"/>
            <w:gridSpan w:val="2"/>
            <w:tcBorders>
              <w:top w:val="single" w:sz="4" w:space="0" w:color="auto"/>
              <w:left w:val="dotted" w:sz="4" w:space="0" w:color="auto"/>
              <w:bottom w:val="single" w:sz="4" w:space="0" w:color="auto"/>
              <w:right w:val="single" w:sz="4" w:space="0" w:color="auto"/>
            </w:tcBorders>
            <w:shd w:val="clear" w:color="auto" w:fill="auto"/>
            <w:vAlign w:val="center"/>
          </w:tcPr>
          <w:p w:rsidR="002B472E" w:rsidRPr="009C1414" w:rsidRDefault="002B472E" w:rsidP="00FA469C">
            <w:pPr>
              <w:keepLines/>
              <w:spacing w:before="0"/>
              <w:ind w:left="-57" w:right="-57"/>
              <w:jc w:val="center"/>
              <w:rPr>
                <w:sz w:val="20"/>
                <w:lang w:val="ru-RU"/>
              </w:rPr>
            </w:pPr>
          </w:p>
        </w:tc>
        <w:tc>
          <w:tcPr>
            <w:tcW w:w="160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2B472E" w:rsidRPr="009C1414" w:rsidRDefault="002B472E" w:rsidP="00FA469C">
            <w:pPr>
              <w:keepLines/>
              <w:spacing w:before="0"/>
              <w:jc w:val="center"/>
              <w:rPr>
                <w:sz w:val="20"/>
                <w:lang w:val="ru-RU"/>
              </w:rPr>
            </w:pPr>
            <w:r w:rsidRPr="009C1414">
              <w:rPr>
                <w:sz w:val="20"/>
                <w:lang w:val="ru-RU"/>
              </w:rPr>
              <w:t>BS Tx</w:t>
            </w:r>
          </w:p>
        </w:tc>
        <w:tc>
          <w:tcPr>
            <w:tcW w:w="114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B472E" w:rsidRPr="009C1414" w:rsidRDefault="002B472E" w:rsidP="00FA469C">
            <w:pPr>
              <w:keepLines/>
              <w:spacing w:before="0"/>
              <w:jc w:val="center"/>
              <w:rPr>
                <w:sz w:val="20"/>
                <w:lang w:val="ru-RU"/>
              </w:rPr>
            </w:pPr>
          </w:p>
        </w:tc>
      </w:tr>
      <w:tr w:rsidR="002B472E" w:rsidRPr="009C1414" w:rsidTr="00FA469C">
        <w:trPr>
          <w:trHeight w:val="397"/>
        </w:trPr>
        <w:tc>
          <w:tcPr>
            <w:tcW w:w="1370" w:type="dxa"/>
            <w:vMerge/>
            <w:tcBorders>
              <w:right w:val="single" w:sz="4" w:space="0" w:color="auto"/>
            </w:tcBorders>
            <w:shd w:val="clear" w:color="auto" w:fill="FFFF99"/>
            <w:vAlign w:val="center"/>
          </w:tcPr>
          <w:p w:rsidR="002B472E" w:rsidRPr="009C1414" w:rsidRDefault="002B472E" w:rsidP="00FA469C">
            <w:pPr>
              <w:keepLines/>
              <w:spacing w:before="0"/>
              <w:jc w:val="center"/>
              <w:rPr>
                <w:lang w:val="ru-RU"/>
              </w:rPr>
            </w:pPr>
          </w:p>
        </w:tc>
        <w:tc>
          <w:tcPr>
            <w:tcW w:w="966" w:type="dxa"/>
            <w:gridSpan w:val="2"/>
            <w:tcBorders>
              <w:top w:val="single" w:sz="4" w:space="0" w:color="auto"/>
              <w:left w:val="single" w:sz="4" w:space="0" w:color="auto"/>
              <w:bottom w:val="single" w:sz="4" w:space="0" w:color="auto"/>
              <w:right w:val="nil"/>
            </w:tcBorders>
            <w:shd w:val="clear" w:color="auto" w:fill="D9D9D9" w:themeFill="background1" w:themeFillShade="D9"/>
            <w:vAlign w:val="center"/>
          </w:tcPr>
          <w:p w:rsidR="002B472E" w:rsidRPr="009C1414" w:rsidRDefault="002B472E" w:rsidP="00FA469C">
            <w:pPr>
              <w:keepLines/>
              <w:spacing w:before="0"/>
              <w:rPr>
                <w:sz w:val="16"/>
                <w:szCs w:val="16"/>
                <w:lang w:val="ru-RU"/>
              </w:rPr>
            </w:pPr>
          </w:p>
        </w:tc>
        <w:tc>
          <w:tcPr>
            <w:tcW w:w="602" w:type="dxa"/>
            <w:gridSpan w:val="2"/>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keepLines/>
              <w:spacing w:before="0"/>
              <w:rPr>
                <w:sz w:val="16"/>
                <w:szCs w:val="16"/>
                <w:lang w:val="ru-RU"/>
              </w:rPr>
            </w:pPr>
            <w:r w:rsidRPr="009C1414">
              <w:rPr>
                <w:sz w:val="16"/>
                <w:szCs w:val="16"/>
                <w:lang w:val="ru-RU"/>
              </w:rPr>
              <w:t>703</w:t>
            </w:r>
          </w:p>
        </w:tc>
        <w:tc>
          <w:tcPr>
            <w:tcW w:w="532" w:type="dxa"/>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keepLines/>
              <w:spacing w:before="0"/>
              <w:rPr>
                <w:sz w:val="16"/>
                <w:szCs w:val="16"/>
                <w:lang w:val="ru-RU"/>
              </w:rPr>
            </w:pPr>
          </w:p>
        </w:tc>
        <w:tc>
          <w:tcPr>
            <w:tcW w:w="322" w:type="dxa"/>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keepLines/>
              <w:spacing w:before="0"/>
              <w:rPr>
                <w:sz w:val="16"/>
                <w:szCs w:val="16"/>
                <w:lang w:val="ru-RU"/>
              </w:rPr>
            </w:pPr>
          </w:p>
        </w:tc>
        <w:tc>
          <w:tcPr>
            <w:tcW w:w="456" w:type="dxa"/>
            <w:gridSpan w:val="3"/>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keepLines/>
              <w:spacing w:before="0"/>
              <w:rPr>
                <w:sz w:val="16"/>
                <w:szCs w:val="16"/>
                <w:lang w:val="ru-RU"/>
              </w:rPr>
            </w:pPr>
            <w:r w:rsidRPr="009C1414">
              <w:rPr>
                <w:sz w:val="16"/>
                <w:szCs w:val="16"/>
                <w:lang w:val="ru-RU"/>
              </w:rPr>
              <w:t>733</w:t>
            </w:r>
          </w:p>
        </w:tc>
        <w:tc>
          <w:tcPr>
            <w:tcW w:w="1094" w:type="dxa"/>
            <w:gridSpan w:val="5"/>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keepLines/>
              <w:spacing w:before="0"/>
              <w:rPr>
                <w:sz w:val="16"/>
                <w:szCs w:val="16"/>
                <w:lang w:val="ru-RU"/>
              </w:rPr>
            </w:pPr>
            <w:r w:rsidRPr="009C1414">
              <w:rPr>
                <w:sz w:val="16"/>
                <w:szCs w:val="16"/>
                <w:lang w:val="ru-RU"/>
              </w:rPr>
              <w:t>738</w:t>
            </w:r>
          </w:p>
        </w:tc>
        <w:tc>
          <w:tcPr>
            <w:tcW w:w="408" w:type="dxa"/>
            <w:gridSpan w:val="2"/>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keepLines/>
              <w:spacing w:before="0"/>
              <w:rPr>
                <w:sz w:val="16"/>
                <w:szCs w:val="16"/>
                <w:lang w:val="ru-RU"/>
              </w:rPr>
            </w:pPr>
          </w:p>
        </w:tc>
        <w:tc>
          <w:tcPr>
            <w:tcW w:w="990" w:type="dxa"/>
            <w:gridSpan w:val="3"/>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keepLines/>
              <w:spacing w:before="0"/>
              <w:rPr>
                <w:sz w:val="16"/>
                <w:szCs w:val="16"/>
                <w:lang w:val="ru-RU"/>
              </w:rPr>
            </w:pPr>
            <w:r w:rsidRPr="009C1414">
              <w:rPr>
                <w:sz w:val="16"/>
                <w:szCs w:val="16"/>
                <w:lang w:val="ru-RU"/>
              </w:rPr>
              <w:t>758</w:t>
            </w:r>
          </w:p>
        </w:tc>
        <w:tc>
          <w:tcPr>
            <w:tcW w:w="284" w:type="dxa"/>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keepLines/>
              <w:spacing w:before="0"/>
              <w:rPr>
                <w:sz w:val="16"/>
                <w:szCs w:val="16"/>
                <w:lang w:val="ru-RU"/>
              </w:rPr>
            </w:pPr>
          </w:p>
        </w:tc>
        <w:tc>
          <w:tcPr>
            <w:tcW w:w="406" w:type="dxa"/>
            <w:gridSpan w:val="2"/>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keepLines/>
              <w:spacing w:before="0"/>
              <w:rPr>
                <w:sz w:val="16"/>
                <w:szCs w:val="16"/>
                <w:lang w:val="ru-RU"/>
              </w:rPr>
            </w:pPr>
          </w:p>
        </w:tc>
        <w:tc>
          <w:tcPr>
            <w:tcW w:w="864" w:type="dxa"/>
            <w:gridSpan w:val="3"/>
            <w:tcBorders>
              <w:top w:val="single" w:sz="4" w:space="0" w:color="auto"/>
              <w:left w:val="nil"/>
              <w:bottom w:val="single" w:sz="4" w:space="0" w:color="auto"/>
              <w:right w:val="nil"/>
            </w:tcBorders>
            <w:shd w:val="clear" w:color="auto" w:fill="D9D9D9" w:themeFill="background1" w:themeFillShade="D9"/>
            <w:vAlign w:val="center"/>
          </w:tcPr>
          <w:p w:rsidR="002B472E" w:rsidRPr="009C1414" w:rsidRDefault="002B472E" w:rsidP="00FA469C">
            <w:pPr>
              <w:keepLines/>
              <w:spacing w:before="0"/>
              <w:rPr>
                <w:sz w:val="16"/>
                <w:szCs w:val="16"/>
                <w:lang w:val="ru-RU"/>
              </w:rPr>
            </w:pPr>
            <w:r w:rsidRPr="009C1414">
              <w:rPr>
                <w:sz w:val="16"/>
                <w:szCs w:val="16"/>
                <w:lang w:val="ru-RU"/>
              </w:rPr>
              <w:t>788</w:t>
            </w:r>
          </w:p>
        </w:tc>
        <w:tc>
          <w:tcPr>
            <w:tcW w:w="516"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2B472E" w:rsidRPr="009C1414" w:rsidRDefault="002B472E" w:rsidP="00FA469C">
            <w:pPr>
              <w:keepLines/>
              <w:spacing w:before="0"/>
              <w:rPr>
                <w:sz w:val="16"/>
                <w:szCs w:val="16"/>
                <w:lang w:val="ru-RU"/>
              </w:rPr>
            </w:pPr>
          </w:p>
        </w:tc>
      </w:tr>
    </w:tbl>
    <w:p w:rsidR="002B472E" w:rsidRPr="009C1414" w:rsidRDefault="002B472E" w:rsidP="002B472E">
      <w:pPr>
        <w:rPr>
          <w:lang w:val="ru-RU"/>
        </w:rPr>
      </w:pPr>
      <w:r w:rsidRPr="009C1414">
        <w:rPr>
          <w:lang w:val="ru-RU"/>
        </w:rPr>
        <w:br w:type="page"/>
      </w:r>
    </w:p>
    <w:p w:rsidR="002B472E" w:rsidRPr="009C1414" w:rsidRDefault="00FA469C" w:rsidP="00FA469C">
      <w:pPr>
        <w:pStyle w:val="SectionNo"/>
        <w:jc w:val="center"/>
        <w:rPr>
          <w:lang w:val="ru-RU"/>
        </w:rPr>
      </w:pPr>
      <w:r w:rsidRPr="009C1414">
        <w:rPr>
          <w:lang w:val="ru-RU"/>
        </w:rPr>
        <w:lastRenderedPageBreak/>
        <w:t>РАЗДЕЛ 3</w:t>
      </w:r>
    </w:p>
    <w:p w:rsidR="002B472E" w:rsidRPr="009C1414" w:rsidRDefault="002B472E" w:rsidP="00A15162">
      <w:pPr>
        <w:pStyle w:val="Sectiontitle"/>
        <w:rPr>
          <w:lang w:val="ru-RU"/>
        </w:rPr>
      </w:pPr>
      <w:r w:rsidRPr="00FA469C">
        <w:rPr>
          <w:lang w:val="ru-RU"/>
        </w:rPr>
        <w:t xml:space="preserve">Планы размещения частот в полосе </w:t>
      </w:r>
      <w:r w:rsidRPr="009C1414">
        <w:rPr>
          <w:lang w:val="ru-RU"/>
        </w:rPr>
        <w:t>1710−2200 МГц</w:t>
      </w:r>
      <w:r w:rsidRPr="00A15162">
        <w:rPr>
          <w:rStyle w:val="FootnoteReference"/>
          <w:b w:val="0"/>
          <w:bCs/>
        </w:rPr>
        <w:footnoteReference w:id="2"/>
      </w:r>
    </w:p>
    <w:p w:rsidR="002B472E" w:rsidRPr="009C1414" w:rsidRDefault="002B472E" w:rsidP="002B472E">
      <w:pPr>
        <w:pStyle w:val="Normalaftertitle"/>
        <w:rPr>
          <w:lang w:val="ru-RU"/>
        </w:rPr>
      </w:pPr>
      <w:r w:rsidRPr="009C1414">
        <w:rPr>
          <w:lang w:val="ru-RU"/>
        </w:rPr>
        <w:t xml:space="preserve">Рекомендованные планы размещения частот для внедрения IMT в полосе 1710−2200 МГц кратко изложены в таблице 4 и на рисунке 4, и в них учтены руководящие указания, приведенные в Приложении 1, выше. </w:t>
      </w:r>
    </w:p>
    <w:p w:rsidR="002B472E" w:rsidRPr="009C1414" w:rsidRDefault="002B472E" w:rsidP="002B472E">
      <w:pPr>
        <w:pStyle w:val="TableNo"/>
        <w:rPr>
          <w:lang w:val="ru-RU"/>
        </w:rPr>
      </w:pPr>
      <w:r w:rsidRPr="009C1414">
        <w:rPr>
          <w:lang w:val="ru-RU"/>
        </w:rPr>
        <w:t>ТАБЛИЦА 4</w:t>
      </w:r>
    </w:p>
    <w:p w:rsidR="002B472E" w:rsidRPr="009C1414" w:rsidRDefault="002B472E" w:rsidP="002B472E">
      <w:pPr>
        <w:pStyle w:val="Tabletitle"/>
        <w:rPr>
          <w:lang w:val="ru-RU"/>
        </w:rPr>
      </w:pPr>
      <w:r w:rsidRPr="009C1414">
        <w:rPr>
          <w:lang w:val="ru-RU"/>
        </w:rPr>
        <w:t>Планы размещения частот в полосе 1710−2200 МГц</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1422"/>
        <w:gridCol w:w="1276"/>
        <w:gridCol w:w="1559"/>
        <w:gridCol w:w="1276"/>
        <w:gridCol w:w="1701"/>
        <w:gridCol w:w="1134"/>
      </w:tblGrid>
      <w:tr w:rsidR="002B472E" w:rsidRPr="009C1414" w:rsidTr="00FA469C">
        <w:trPr>
          <w:jc w:val="center"/>
        </w:trPr>
        <w:tc>
          <w:tcPr>
            <w:tcW w:w="1838" w:type="dxa"/>
            <w:vMerge w:val="restart"/>
            <w:vAlign w:val="center"/>
          </w:tcPr>
          <w:p w:rsidR="002B472E" w:rsidRPr="009C1414" w:rsidRDefault="002B472E" w:rsidP="00FA469C">
            <w:pPr>
              <w:pStyle w:val="Tablehead"/>
              <w:ind w:left="-57" w:right="-57"/>
              <w:rPr>
                <w:lang w:val="ru-RU"/>
              </w:rPr>
            </w:pPr>
            <w:r w:rsidRPr="009C1414">
              <w:rPr>
                <w:lang w:val="ru-RU"/>
              </w:rPr>
              <w:t xml:space="preserve">Планы </w:t>
            </w:r>
            <w:r w:rsidRPr="009C1414">
              <w:rPr>
                <w:lang w:val="ru-RU"/>
              </w:rPr>
              <w:br/>
              <w:t xml:space="preserve">размещения </w:t>
            </w:r>
            <w:r w:rsidRPr="009C1414">
              <w:rPr>
                <w:lang w:val="ru-RU"/>
              </w:rPr>
              <w:br/>
              <w:t>частот</w:t>
            </w:r>
          </w:p>
        </w:tc>
        <w:tc>
          <w:tcPr>
            <w:tcW w:w="5533" w:type="dxa"/>
            <w:gridSpan w:val="4"/>
            <w:vAlign w:val="center"/>
          </w:tcPr>
          <w:p w:rsidR="002B472E" w:rsidRPr="009C1414" w:rsidRDefault="002B472E" w:rsidP="00FA469C">
            <w:pPr>
              <w:pStyle w:val="Tablehead"/>
              <w:ind w:left="-57" w:right="-57"/>
              <w:rPr>
                <w:lang w:val="ru-RU"/>
              </w:rPr>
            </w:pPr>
            <w:r w:rsidRPr="009C1414">
              <w:rPr>
                <w:bCs/>
                <w:lang w:val="ru-RU"/>
              </w:rPr>
              <w:t>Парные планы размещения частот</w:t>
            </w:r>
          </w:p>
        </w:tc>
        <w:tc>
          <w:tcPr>
            <w:tcW w:w="1701" w:type="dxa"/>
            <w:vMerge w:val="restart"/>
            <w:vAlign w:val="center"/>
          </w:tcPr>
          <w:p w:rsidR="002B472E" w:rsidRPr="009C1414" w:rsidRDefault="002B472E" w:rsidP="00FA469C">
            <w:pPr>
              <w:pStyle w:val="Tablehead"/>
              <w:ind w:left="-57" w:right="-57"/>
              <w:rPr>
                <w:lang w:val="ru-RU"/>
              </w:rPr>
            </w:pPr>
            <w:r w:rsidRPr="009C1414">
              <w:rPr>
                <w:bCs/>
                <w:lang w:val="ru-RU"/>
              </w:rPr>
              <w:t xml:space="preserve">Непарные планы размещения частот </w:t>
            </w:r>
            <w:r w:rsidRPr="009C1414">
              <w:rPr>
                <w:lang w:val="ru-RU"/>
              </w:rPr>
              <w:br/>
              <w:t>(например, для TDD)</w:t>
            </w:r>
            <w:r w:rsidRPr="009C1414">
              <w:rPr>
                <w:lang w:val="ru-RU"/>
              </w:rPr>
              <w:br/>
              <w:t>(МГц)</w:t>
            </w:r>
          </w:p>
        </w:tc>
        <w:tc>
          <w:tcPr>
            <w:tcW w:w="1134" w:type="dxa"/>
            <w:vMerge w:val="restart"/>
            <w:vAlign w:val="center"/>
          </w:tcPr>
          <w:p w:rsidR="002B472E" w:rsidRPr="009C1414" w:rsidRDefault="002B472E" w:rsidP="00FA469C">
            <w:pPr>
              <w:pStyle w:val="Tablehead"/>
              <w:ind w:left="-57" w:right="-57"/>
              <w:rPr>
                <w:bCs/>
                <w:lang w:val="ru-RU"/>
              </w:rPr>
            </w:pPr>
            <w:r w:rsidRPr="009C1414">
              <w:rPr>
                <w:lang w:val="ru-RU"/>
              </w:rPr>
              <w:t xml:space="preserve">Соответ-ствующие </w:t>
            </w:r>
            <w:r w:rsidRPr="009C1414">
              <w:rPr>
                <w:lang w:val="ru-RU"/>
              </w:rPr>
              <w:br/>
              <w:t>примеча</w:t>
            </w:r>
            <w:r w:rsidR="00FA469C">
              <w:rPr>
                <w:lang w:val="en-US"/>
              </w:rPr>
              <w:t>-</w:t>
            </w:r>
            <w:r w:rsidRPr="009C1414">
              <w:rPr>
                <w:lang w:val="ru-RU"/>
              </w:rPr>
              <w:t>ния</w:t>
            </w:r>
          </w:p>
        </w:tc>
      </w:tr>
      <w:tr w:rsidR="002B472E" w:rsidRPr="009C1414" w:rsidTr="00FA469C">
        <w:trPr>
          <w:jc w:val="center"/>
        </w:trPr>
        <w:tc>
          <w:tcPr>
            <w:tcW w:w="1838" w:type="dxa"/>
            <w:vMerge/>
            <w:vAlign w:val="center"/>
          </w:tcPr>
          <w:p w:rsidR="002B472E" w:rsidRPr="009C1414" w:rsidRDefault="002B472E" w:rsidP="00FA469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ind w:left="-57" w:right="-57"/>
              <w:jc w:val="center"/>
              <w:rPr>
                <w:rFonts w:ascii="Times New Roman Bold" w:hAnsi="Times New Roman Bold"/>
                <w:b/>
                <w:sz w:val="20"/>
                <w:lang w:val="ru-RU"/>
              </w:rPr>
            </w:pPr>
          </w:p>
        </w:tc>
        <w:tc>
          <w:tcPr>
            <w:tcW w:w="1422" w:type="dxa"/>
            <w:vAlign w:val="center"/>
          </w:tcPr>
          <w:p w:rsidR="002B472E" w:rsidRPr="009C1414" w:rsidRDefault="002B472E" w:rsidP="00FA469C">
            <w:pPr>
              <w:pStyle w:val="Tablehead"/>
              <w:spacing w:before="60" w:after="60"/>
              <w:ind w:left="-57" w:right="-57"/>
              <w:rPr>
                <w:lang w:val="ru-RU"/>
              </w:rPr>
            </w:pPr>
            <w:r w:rsidRPr="009C1414">
              <w:rPr>
                <w:lang w:val="ru-RU"/>
              </w:rPr>
              <w:t>Передатчик подвижной станции</w:t>
            </w:r>
            <w:r w:rsidRPr="009C1414">
              <w:rPr>
                <w:lang w:val="ru-RU"/>
              </w:rPr>
              <w:br/>
              <w:t>(МГц)</w:t>
            </w:r>
          </w:p>
        </w:tc>
        <w:tc>
          <w:tcPr>
            <w:tcW w:w="1276" w:type="dxa"/>
            <w:vAlign w:val="center"/>
          </w:tcPr>
          <w:p w:rsidR="002B472E" w:rsidRPr="009C1414" w:rsidRDefault="002B472E" w:rsidP="00FA469C">
            <w:pPr>
              <w:pStyle w:val="Tablehead"/>
              <w:spacing w:before="60" w:after="60"/>
              <w:ind w:left="-57" w:right="-57"/>
              <w:rPr>
                <w:lang w:val="ru-RU"/>
              </w:rPr>
            </w:pPr>
            <w:r w:rsidRPr="009C1414">
              <w:rPr>
                <w:lang w:val="ru-RU"/>
              </w:rPr>
              <w:t>Центральн</w:t>
            </w:r>
            <w:r w:rsidR="00FA469C">
              <w:rPr>
                <w:lang w:val="en-US"/>
              </w:rPr>
              <w:t>-</w:t>
            </w:r>
            <w:r w:rsidRPr="009C1414">
              <w:rPr>
                <w:lang w:val="ru-RU"/>
              </w:rPr>
              <w:t xml:space="preserve">ый просвет </w:t>
            </w:r>
            <w:r w:rsidRPr="009C1414">
              <w:rPr>
                <w:lang w:val="ru-RU"/>
              </w:rPr>
              <w:br/>
              <w:t>(МГц)</w:t>
            </w:r>
          </w:p>
        </w:tc>
        <w:tc>
          <w:tcPr>
            <w:tcW w:w="1559" w:type="dxa"/>
            <w:vAlign w:val="center"/>
          </w:tcPr>
          <w:p w:rsidR="002B472E" w:rsidRPr="009C1414" w:rsidRDefault="002B472E" w:rsidP="00FA469C">
            <w:pPr>
              <w:pStyle w:val="Tablehead"/>
              <w:spacing w:before="60" w:after="60"/>
              <w:ind w:left="-57" w:right="-57"/>
              <w:rPr>
                <w:lang w:val="ru-RU"/>
              </w:rPr>
            </w:pPr>
            <w:r w:rsidRPr="009C1414">
              <w:rPr>
                <w:lang w:val="ru-RU"/>
              </w:rPr>
              <w:t>Передатчик базовой станции</w:t>
            </w:r>
            <w:r w:rsidRPr="009C1414" w:rsidDel="000431B8">
              <w:rPr>
                <w:lang w:val="ru-RU"/>
              </w:rPr>
              <w:t xml:space="preserve"> </w:t>
            </w:r>
            <w:r w:rsidRPr="009C1414">
              <w:rPr>
                <w:lang w:val="ru-RU"/>
              </w:rPr>
              <w:br/>
              <w:t>(МГц)</w:t>
            </w:r>
          </w:p>
        </w:tc>
        <w:tc>
          <w:tcPr>
            <w:tcW w:w="1276" w:type="dxa"/>
            <w:vAlign w:val="center"/>
          </w:tcPr>
          <w:p w:rsidR="002B472E" w:rsidRPr="009C1414" w:rsidRDefault="002B472E" w:rsidP="00FA469C">
            <w:pPr>
              <w:pStyle w:val="Tablehead"/>
              <w:spacing w:before="60" w:after="60"/>
              <w:ind w:left="-57" w:right="-57"/>
              <w:rPr>
                <w:lang w:val="ru-RU"/>
              </w:rPr>
            </w:pPr>
            <w:r w:rsidRPr="009C1414">
              <w:rPr>
                <w:lang w:val="ru-RU"/>
              </w:rPr>
              <w:t>Дуплексный разнос</w:t>
            </w:r>
            <w:r w:rsidRPr="009C1414">
              <w:rPr>
                <w:lang w:val="ru-RU"/>
              </w:rPr>
              <w:br/>
              <w:t>(МГц)</w:t>
            </w:r>
          </w:p>
        </w:tc>
        <w:tc>
          <w:tcPr>
            <w:tcW w:w="1701" w:type="dxa"/>
            <w:vMerge/>
            <w:vAlign w:val="center"/>
          </w:tcPr>
          <w:p w:rsidR="002B472E" w:rsidRPr="009C1414" w:rsidRDefault="002B472E" w:rsidP="00FA469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ind w:left="-57" w:right="-57"/>
              <w:jc w:val="center"/>
              <w:rPr>
                <w:rFonts w:ascii="Times New Roman Bold" w:hAnsi="Times New Roman Bold"/>
                <w:b/>
                <w:sz w:val="20"/>
                <w:lang w:val="ru-RU"/>
              </w:rPr>
            </w:pPr>
          </w:p>
        </w:tc>
        <w:tc>
          <w:tcPr>
            <w:tcW w:w="1134" w:type="dxa"/>
            <w:vMerge/>
          </w:tcPr>
          <w:p w:rsidR="002B472E" w:rsidRPr="009C1414" w:rsidRDefault="002B472E" w:rsidP="00FA469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ind w:left="-57" w:right="-57"/>
              <w:jc w:val="center"/>
              <w:rPr>
                <w:rFonts w:ascii="Times New Roman Bold" w:hAnsi="Times New Roman Bold"/>
                <w:b/>
                <w:sz w:val="20"/>
                <w:lang w:val="ru-RU"/>
              </w:rPr>
            </w:pPr>
          </w:p>
        </w:tc>
      </w:tr>
      <w:tr w:rsidR="002B472E" w:rsidRPr="009C1414" w:rsidTr="00FA469C">
        <w:trPr>
          <w:jc w:val="center"/>
        </w:trPr>
        <w:tc>
          <w:tcPr>
            <w:tcW w:w="1838" w:type="dxa"/>
          </w:tcPr>
          <w:p w:rsidR="002B472E" w:rsidRPr="009C1414" w:rsidRDefault="002B472E" w:rsidP="00FA469C">
            <w:pPr>
              <w:pStyle w:val="Tabletext"/>
              <w:jc w:val="center"/>
              <w:rPr>
                <w:lang w:val="ru-RU"/>
              </w:rPr>
            </w:pPr>
            <w:r w:rsidRPr="009C1414">
              <w:rPr>
                <w:lang w:val="ru-RU"/>
              </w:rPr>
              <w:t>B1</w:t>
            </w:r>
          </w:p>
        </w:tc>
        <w:tc>
          <w:tcPr>
            <w:tcW w:w="1422" w:type="dxa"/>
          </w:tcPr>
          <w:p w:rsidR="002B472E" w:rsidRPr="009C1414" w:rsidRDefault="002B472E" w:rsidP="00FA469C">
            <w:pPr>
              <w:pStyle w:val="Tabletext"/>
              <w:jc w:val="center"/>
              <w:rPr>
                <w:lang w:val="ru-RU"/>
              </w:rPr>
            </w:pPr>
            <w:r w:rsidRPr="009C1414">
              <w:rPr>
                <w:lang w:val="ru-RU"/>
              </w:rPr>
              <w:t>1 920−1 980</w:t>
            </w:r>
          </w:p>
        </w:tc>
        <w:tc>
          <w:tcPr>
            <w:tcW w:w="1276" w:type="dxa"/>
          </w:tcPr>
          <w:p w:rsidR="002B472E" w:rsidRPr="009C1414" w:rsidRDefault="002B472E" w:rsidP="00FA469C">
            <w:pPr>
              <w:pStyle w:val="Tabletext"/>
              <w:jc w:val="center"/>
              <w:rPr>
                <w:lang w:val="ru-RU"/>
              </w:rPr>
            </w:pPr>
            <w:r w:rsidRPr="009C1414">
              <w:rPr>
                <w:lang w:val="ru-RU"/>
              </w:rPr>
              <w:t>130</w:t>
            </w:r>
          </w:p>
        </w:tc>
        <w:tc>
          <w:tcPr>
            <w:tcW w:w="1559" w:type="dxa"/>
          </w:tcPr>
          <w:p w:rsidR="002B472E" w:rsidRPr="009C1414" w:rsidRDefault="002B472E" w:rsidP="00FA469C">
            <w:pPr>
              <w:pStyle w:val="Tabletext"/>
              <w:jc w:val="center"/>
              <w:rPr>
                <w:lang w:val="ru-RU"/>
              </w:rPr>
            </w:pPr>
            <w:r w:rsidRPr="009C1414">
              <w:rPr>
                <w:lang w:val="ru-RU"/>
              </w:rPr>
              <w:t>2 110−2 170</w:t>
            </w:r>
          </w:p>
        </w:tc>
        <w:tc>
          <w:tcPr>
            <w:tcW w:w="1276" w:type="dxa"/>
          </w:tcPr>
          <w:p w:rsidR="002B472E" w:rsidRPr="009C1414" w:rsidRDefault="002B472E" w:rsidP="00FA469C">
            <w:pPr>
              <w:pStyle w:val="Tabletext"/>
              <w:jc w:val="center"/>
              <w:rPr>
                <w:lang w:val="ru-RU"/>
              </w:rPr>
            </w:pPr>
            <w:r w:rsidRPr="009C1414">
              <w:rPr>
                <w:lang w:val="ru-RU"/>
              </w:rPr>
              <w:t>190</w:t>
            </w:r>
          </w:p>
        </w:tc>
        <w:tc>
          <w:tcPr>
            <w:tcW w:w="1701" w:type="dxa"/>
          </w:tcPr>
          <w:p w:rsidR="002B472E" w:rsidRPr="009C1414" w:rsidRDefault="002B472E" w:rsidP="00FA469C">
            <w:pPr>
              <w:pStyle w:val="Tabletext"/>
              <w:jc w:val="center"/>
              <w:rPr>
                <w:lang w:val="ru-RU"/>
              </w:rPr>
            </w:pPr>
            <w:r w:rsidRPr="009C1414">
              <w:rPr>
                <w:lang w:val="ru-RU"/>
              </w:rPr>
              <w:t>1 880−1 920;</w:t>
            </w:r>
            <w:r w:rsidRPr="009C1414">
              <w:rPr>
                <w:lang w:val="ru-RU"/>
              </w:rPr>
              <w:br/>
              <w:t>2 010−2 025</w:t>
            </w:r>
          </w:p>
        </w:tc>
        <w:tc>
          <w:tcPr>
            <w:tcW w:w="1134" w:type="dxa"/>
            <w:vAlign w:val="center"/>
          </w:tcPr>
          <w:p w:rsidR="002B472E" w:rsidRPr="009C1414" w:rsidRDefault="002B472E" w:rsidP="00FA469C">
            <w:pPr>
              <w:pStyle w:val="Tabletext"/>
              <w:jc w:val="center"/>
              <w:rPr>
                <w:lang w:val="ru-RU"/>
              </w:rPr>
            </w:pPr>
            <w:r w:rsidRPr="009C1414">
              <w:rPr>
                <w:lang w:val="ru-RU"/>
              </w:rPr>
              <w:t>1, 2, 4</w:t>
            </w:r>
          </w:p>
        </w:tc>
      </w:tr>
      <w:tr w:rsidR="002B472E" w:rsidRPr="009C1414" w:rsidTr="00FA469C">
        <w:trPr>
          <w:jc w:val="center"/>
        </w:trPr>
        <w:tc>
          <w:tcPr>
            <w:tcW w:w="1838" w:type="dxa"/>
          </w:tcPr>
          <w:p w:rsidR="002B472E" w:rsidRPr="009C1414" w:rsidRDefault="002B472E" w:rsidP="00FA469C">
            <w:pPr>
              <w:pStyle w:val="Tabletext"/>
              <w:jc w:val="center"/>
              <w:rPr>
                <w:lang w:val="ru-RU"/>
              </w:rPr>
            </w:pPr>
            <w:r w:rsidRPr="009C1414">
              <w:rPr>
                <w:lang w:val="ru-RU"/>
              </w:rPr>
              <w:t>B2</w:t>
            </w:r>
          </w:p>
        </w:tc>
        <w:tc>
          <w:tcPr>
            <w:tcW w:w="1422" w:type="dxa"/>
          </w:tcPr>
          <w:p w:rsidR="002B472E" w:rsidRPr="009C1414" w:rsidRDefault="002B472E" w:rsidP="00FA469C">
            <w:pPr>
              <w:pStyle w:val="Tabletext"/>
              <w:jc w:val="center"/>
              <w:rPr>
                <w:lang w:val="ru-RU"/>
              </w:rPr>
            </w:pPr>
            <w:r w:rsidRPr="009C1414">
              <w:rPr>
                <w:lang w:val="ru-RU"/>
              </w:rPr>
              <w:t>1 710−1 785</w:t>
            </w:r>
          </w:p>
        </w:tc>
        <w:tc>
          <w:tcPr>
            <w:tcW w:w="1276" w:type="dxa"/>
          </w:tcPr>
          <w:p w:rsidR="002B472E" w:rsidRPr="009C1414" w:rsidRDefault="002B472E" w:rsidP="00FA469C">
            <w:pPr>
              <w:pStyle w:val="Tabletext"/>
              <w:jc w:val="center"/>
              <w:rPr>
                <w:lang w:val="ru-RU"/>
              </w:rPr>
            </w:pPr>
            <w:r w:rsidRPr="009C1414">
              <w:rPr>
                <w:lang w:val="ru-RU"/>
              </w:rPr>
              <w:t>20</w:t>
            </w:r>
          </w:p>
        </w:tc>
        <w:tc>
          <w:tcPr>
            <w:tcW w:w="1559" w:type="dxa"/>
          </w:tcPr>
          <w:p w:rsidR="002B472E" w:rsidRPr="009C1414" w:rsidRDefault="002B472E" w:rsidP="00FA469C">
            <w:pPr>
              <w:pStyle w:val="Tabletext"/>
              <w:jc w:val="center"/>
              <w:rPr>
                <w:lang w:val="ru-RU"/>
              </w:rPr>
            </w:pPr>
            <w:r w:rsidRPr="009C1414">
              <w:rPr>
                <w:lang w:val="ru-RU"/>
              </w:rPr>
              <w:t>1 805−1 880</w:t>
            </w:r>
          </w:p>
        </w:tc>
        <w:tc>
          <w:tcPr>
            <w:tcW w:w="1276" w:type="dxa"/>
          </w:tcPr>
          <w:p w:rsidR="002B472E" w:rsidRPr="009C1414" w:rsidRDefault="002B472E" w:rsidP="00FA469C">
            <w:pPr>
              <w:pStyle w:val="Tabletext"/>
              <w:jc w:val="center"/>
              <w:rPr>
                <w:lang w:val="ru-RU"/>
              </w:rPr>
            </w:pPr>
            <w:r w:rsidRPr="009C1414">
              <w:rPr>
                <w:lang w:val="ru-RU"/>
              </w:rPr>
              <w:t>95</w:t>
            </w:r>
          </w:p>
        </w:tc>
        <w:tc>
          <w:tcPr>
            <w:tcW w:w="1701" w:type="dxa"/>
          </w:tcPr>
          <w:p w:rsidR="002B472E" w:rsidRPr="009C1414" w:rsidRDefault="002B472E" w:rsidP="00FA469C">
            <w:pPr>
              <w:pStyle w:val="Tabletext"/>
              <w:jc w:val="center"/>
              <w:rPr>
                <w:lang w:val="ru-RU"/>
              </w:rPr>
            </w:pPr>
            <w:r w:rsidRPr="009C1414">
              <w:rPr>
                <w:lang w:val="ru-RU"/>
              </w:rPr>
              <w:t xml:space="preserve">Не имеется </w:t>
            </w:r>
          </w:p>
        </w:tc>
        <w:tc>
          <w:tcPr>
            <w:tcW w:w="1134" w:type="dxa"/>
            <w:vAlign w:val="center"/>
          </w:tcPr>
          <w:p w:rsidR="002B472E" w:rsidRPr="009C1414" w:rsidRDefault="002B472E" w:rsidP="00FA469C">
            <w:pPr>
              <w:pStyle w:val="Tabletext"/>
              <w:jc w:val="center"/>
              <w:rPr>
                <w:lang w:val="ru-RU"/>
              </w:rPr>
            </w:pPr>
            <w:r w:rsidRPr="009C1414">
              <w:rPr>
                <w:lang w:val="ru-RU"/>
              </w:rPr>
              <w:t>1</w:t>
            </w:r>
          </w:p>
        </w:tc>
      </w:tr>
      <w:tr w:rsidR="002B472E" w:rsidRPr="009C1414" w:rsidTr="00FA469C">
        <w:trPr>
          <w:jc w:val="center"/>
        </w:trPr>
        <w:tc>
          <w:tcPr>
            <w:tcW w:w="1838" w:type="dxa"/>
          </w:tcPr>
          <w:p w:rsidR="002B472E" w:rsidRPr="009C1414" w:rsidRDefault="002B472E" w:rsidP="00FA469C">
            <w:pPr>
              <w:pStyle w:val="Tabletext"/>
              <w:jc w:val="center"/>
              <w:rPr>
                <w:lang w:val="ru-RU"/>
              </w:rPr>
            </w:pPr>
            <w:r w:rsidRPr="009C1414">
              <w:rPr>
                <w:lang w:val="ru-RU"/>
              </w:rPr>
              <w:t>B3</w:t>
            </w:r>
          </w:p>
        </w:tc>
        <w:tc>
          <w:tcPr>
            <w:tcW w:w="1422" w:type="dxa"/>
          </w:tcPr>
          <w:p w:rsidR="002B472E" w:rsidRPr="009C1414" w:rsidRDefault="002B472E" w:rsidP="00FA469C">
            <w:pPr>
              <w:pStyle w:val="Tabletext"/>
              <w:jc w:val="center"/>
              <w:rPr>
                <w:lang w:val="ru-RU"/>
              </w:rPr>
            </w:pPr>
            <w:r w:rsidRPr="009C1414">
              <w:rPr>
                <w:lang w:val="ru-RU"/>
              </w:rPr>
              <w:t>1 850−1 920</w:t>
            </w:r>
          </w:p>
        </w:tc>
        <w:tc>
          <w:tcPr>
            <w:tcW w:w="1276" w:type="dxa"/>
          </w:tcPr>
          <w:p w:rsidR="002B472E" w:rsidRPr="009C1414" w:rsidRDefault="002B472E" w:rsidP="00FA469C">
            <w:pPr>
              <w:pStyle w:val="Tabletext"/>
              <w:jc w:val="center"/>
              <w:rPr>
                <w:lang w:val="ru-RU"/>
              </w:rPr>
            </w:pPr>
            <w:r w:rsidRPr="009C1414">
              <w:rPr>
                <w:lang w:val="ru-RU"/>
              </w:rPr>
              <w:t>210</w:t>
            </w:r>
          </w:p>
        </w:tc>
        <w:tc>
          <w:tcPr>
            <w:tcW w:w="1559" w:type="dxa"/>
          </w:tcPr>
          <w:p w:rsidR="002B472E" w:rsidRPr="009C1414" w:rsidRDefault="002B472E" w:rsidP="00FA469C">
            <w:pPr>
              <w:pStyle w:val="Tabletext"/>
              <w:jc w:val="center"/>
              <w:rPr>
                <w:lang w:val="ru-RU"/>
              </w:rPr>
            </w:pPr>
            <w:r w:rsidRPr="009C1414">
              <w:rPr>
                <w:lang w:val="ru-RU"/>
              </w:rPr>
              <w:t>1 930−2 000</w:t>
            </w:r>
          </w:p>
        </w:tc>
        <w:tc>
          <w:tcPr>
            <w:tcW w:w="1276" w:type="dxa"/>
          </w:tcPr>
          <w:p w:rsidR="002B472E" w:rsidRPr="009C1414" w:rsidRDefault="002B472E" w:rsidP="00FA469C">
            <w:pPr>
              <w:pStyle w:val="Tabletext"/>
              <w:jc w:val="center"/>
              <w:rPr>
                <w:lang w:val="ru-RU"/>
              </w:rPr>
            </w:pPr>
            <w:r w:rsidRPr="009C1414">
              <w:rPr>
                <w:lang w:val="ru-RU"/>
              </w:rPr>
              <w:t>80</w:t>
            </w:r>
          </w:p>
        </w:tc>
        <w:tc>
          <w:tcPr>
            <w:tcW w:w="1701" w:type="dxa"/>
          </w:tcPr>
          <w:p w:rsidR="002B472E" w:rsidRPr="009C1414" w:rsidRDefault="002B472E" w:rsidP="00FA469C">
            <w:pPr>
              <w:pStyle w:val="Tabletext"/>
              <w:jc w:val="center"/>
              <w:rPr>
                <w:lang w:val="ru-RU"/>
              </w:rPr>
            </w:pPr>
            <w:r w:rsidRPr="009C1414">
              <w:rPr>
                <w:lang w:val="ru-RU"/>
              </w:rPr>
              <w:t>1 920−1 930</w:t>
            </w:r>
          </w:p>
        </w:tc>
        <w:tc>
          <w:tcPr>
            <w:tcW w:w="1134" w:type="dxa"/>
            <w:vAlign w:val="center"/>
          </w:tcPr>
          <w:p w:rsidR="002B472E" w:rsidRPr="009C1414" w:rsidRDefault="002B472E" w:rsidP="00FA469C">
            <w:pPr>
              <w:pStyle w:val="Tabletext"/>
              <w:jc w:val="center"/>
              <w:rPr>
                <w:lang w:val="ru-RU"/>
              </w:rPr>
            </w:pPr>
            <w:r w:rsidRPr="009C1414">
              <w:rPr>
                <w:lang w:val="ru-RU"/>
              </w:rPr>
              <w:t>1, 2, 5</w:t>
            </w:r>
          </w:p>
        </w:tc>
      </w:tr>
      <w:tr w:rsidR="002B472E" w:rsidRPr="009C1414" w:rsidTr="00FA469C">
        <w:trPr>
          <w:jc w:val="center"/>
        </w:trPr>
        <w:tc>
          <w:tcPr>
            <w:tcW w:w="1838" w:type="dxa"/>
          </w:tcPr>
          <w:p w:rsidR="002B472E" w:rsidRPr="009C1414" w:rsidRDefault="002B472E" w:rsidP="00FA469C">
            <w:pPr>
              <w:pStyle w:val="Tabletext"/>
              <w:jc w:val="center"/>
              <w:rPr>
                <w:lang w:val="ru-RU"/>
              </w:rPr>
            </w:pPr>
            <w:r w:rsidRPr="009C1414">
              <w:rPr>
                <w:lang w:val="ru-RU"/>
              </w:rPr>
              <w:t>B4 (согласованный с B1 и B2)</w:t>
            </w:r>
          </w:p>
        </w:tc>
        <w:tc>
          <w:tcPr>
            <w:tcW w:w="1422" w:type="dxa"/>
          </w:tcPr>
          <w:p w:rsidR="002B472E" w:rsidRPr="009C1414" w:rsidRDefault="002B472E" w:rsidP="00FA469C">
            <w:pPr>
              <w:pStyle w:val="Tabletext"/>
              <w:jc w:val="center"/>
              <w:rPr>
                <w:lang w:val="ru-RU"/>
              </w:rPr>
            </w:pPr>
            <w:r w:rsidRPr="009C1414">
              <w:rPr>
                <w:lang w:val="ru-RU"/>
              </w:rPr>
              <w:t>1 710−1 785</w:t>
            </w:r>
            <w:r w:rsidRPr="009C1414">
              <w:rPr>
                <w:lang w:val="ru-RU"/>
              </w:rPr>
              <w:br/>
              <w:t>1 920−1 980</w:t>
            </w:r>
          </w:p>
        </w:tc>
        <w:tc>
          <w:tcPr>
            <w:tcW w:w="1276" w:type="dxa"/>
          </w:tcPr>
          <w:p w:rsidR="002B472E" w:rsidRPr="009C1414" w:rsidRDefault="002B472E" w:rsidP="00FA469C">
            <w:pPr>
              <w:pStyle w:val="Tabletext"/>
              <w:jc w:val="center"/>
              <w:rPr>
                <w:lang w:val="ru-RU"/>
              </w:rPr>
            </w:pPr>
            <w:r w:rsidRPr="009C1414">
              <w:rPr>
                <w:lang w:val="ru-RU"/>
              </w:rPr>
              <w:t>20</w:t>
            </w:r>
            <w:r w:rsidRPr="009C1414">
              <w:rPr>
                <w:lang w:val="ru-RU"/>
              </w:rPr>
              <w:br/>
              <w:t>130</w:t>
            </w:r>
          </w:p>
        </w:tc>
        <w:tc>
          <w:tcPr>
            <w:tcW w:w="1559" w:type="dxa"/>
          </w:tcPr>
          <w:p w:rsidR="002B472E" w:rsidRPr="009C1414" w:rsidRDefault="002B472E" w:rsidP="00FA469C">
            <w:pPr>
              <w:pStyle w:val="Tabletext"/>
              <w:jc w:val="center"/>
              <w:rPr>
                <w:lang w:val="ru-RU"/>
              </w:rPr>
            </w:pPr>
            <w:r w:rsidRPr="009C1414">
              <w:rPr>
                <w:lang w:val="ru-RU"/>
              </w:rPr>
              <w:t>1 805−1 880</w:t>
            </w:r>
            <w:r w:rsidRPr="009C1414">
              <w:rPr>
                <w:lang w:val="ru-RU"/>
              </w:rPr>
              <w:br/>
              <w:t>2 110−2 170</w:t>
            </w:r>
          </w:p>
        </w:tc>
        <w:tc>
          <w:tcPr>
            <w:tcW w:w="1276" w:type="dxa"/>
          </w:tcPr>
          <w:p w:rsidR="002B472E" w:rsidRPr="009C1414" w:rsidRDefault="002B472E" w:rsidP="00FA469C">
            <w:pPr>
              <w:pStyle w:val="Tabletext"/>
              <w:jc w:val="center"/>
              <w:rPr>
                <w:lang w:val="ru-RU"/>
              </w:rPr>
            </w:pPr>
            <w:r w:rsidRPr="009C1414">
              <w:rPr>
                <w:lang w:val="ru-RU"/>
              </w:rPr>
              <w:t>95</w:t>
            </w:r>
            <w:r w:rsidRPr="009C1414">
              <w:rPr>
                <w:lang w:val="ru-RU"/>
              </w:rPr>
              <w:br/>
              <w:t>190</w:t>
            </w:r>
          </w:p>
        </w:tc>
        <w:tc>
          <w:tcPr>
            <w:tcW w:w="1701" w:type="dxa"/>
          </w:tcPr>
          <w:p w:rsidR="002B472E" w:rsidRPr="009C1414" w:rsidRDefault="002B472E" w:rsidP="00FA469C">
            <w:pPr>
              <w:pStyle w:val="Tabletext"/>
              <w:jc w:val="center"/>
              <w:rPr>
                <w:lang w:val="ru-RU"/>
              </w:rPr>
            </w:pPr>
            <w:r w:rsidRPr="009C1414">
              <w:rPr>
                <w:lang w:val="ru-RU"/>
              </w:rPr>
              <w:t>1 880−1 920;</w:t>
            </w:r>
            <w:r w:rsidRPr="009C1414">
              <w:rPr>
                <w:lang w:val="ru-RU"/>
              </w:rPr>
              <w:br/>
              <w:t>2 010−2 025</w:t>
            </w:r>
          </w:p>
        </w:tc>
        <w:tc>
          <w:tcPr>
            <w:tcW w:w="1134" w:type="dxa"/>
            <w:vAlign w:val="center"/>
          </w:tcPr>
          <w:p w:rsidR="002B472E" w:rsidRPr="009C1414" w:rsidRDefault="002B472E" w:rsidP="00FA469C">
            <w:pPr>
              <w:pStyle w:val="Tabletext"/>
              <w:jc w:val="center"/>
              <w:rPr>
                <w:lang w:val="ru-RU"/>
              </w:rPr>
            </w:pPr>
            <w:r w:rsidRPr="009C1414">
              <w:rPr>
                <w:lang w:val="ru-RU"/>
              </w:rPr>
              <w:t>1, 2, 4</w:t>
            </w:r>
          </w:p>
        </w:tc>
      </w:tr>
      <w:tr w:rsidR="002B472E" w:rsidRPr="009C1414" w:rsidTr="00FA469C">
        <w:trPr>
          <w:jc w:val="center"/>
        </w:trPr>
        <w:tc>
          <w:tcPr>
            <w:tcW w:w="1838" w:type="dxa"/>
          </w:tcPr>
          <w:p w:rsidR="002B472E" w:rsidRPr="009C1414" w:rsidRDefault="002B472E" w:rsidP="00FA469C">
            <w:pPr>
              <w:pStyle w:val="Tabletext"/>
              <w:jc w:val="center"/>
              <w:rPr>
                <w:lang w:val="ru-RU"/>
              </w:rPr>
            </w:pPr>
            <w:r w:rsidRPr="009C1414">
              <w:rPr>
                <w:lang w:val="ru-RU"/>
              </w:rPr>
              <w:t>B5 (согласованный с B3 и частично согласованный с линией вниз</w:t>
            </w:r>
            <w:r w:rsidRPr="001A2F90">
              <w:rPr>
                <w:lang w:val="ru-RU"/>
              </w:rPr>
              <w:t xml:space="preserve"> </w:t>
            </w:r>
            <w:r w:rsidRPr="009C1414">
              <w:rPr>
                <w:lang w:val="ru-RU"/>
              </w:rPr>
              <w:t>B1 и линией вверх</w:t>
            </w:r>
            <w:r w:rsidRPr="001A2F90">
              <w:rPr>
                <w:lang w:val="ru-RU"/>
              </w:rPr>
              <w:t xml:space="preserve"> </w:t>
            </w:r>
            <w:r w:rsidRPr="009C1414">
              <w:rPr>
                <w:lang w:val="ru-RU"/>
              </w:rPr>
              <w:t>B2)</w:t>
            </w:r>
          </w:p>
        </w:tc>
        <w:tc>
          <w:tcPr>
            <w:tcW w:w="1422" w:type="dxa"/>
          </w:tcPr>
          <w:p w:rsidR="002B472E" w:rsidRPr="009C1414" w:rsidRDefault="002B472E" w:rsidP="00FA469C">
            <w:pPr>
              <w:pStyle w:val="Tabletext"/>
              <w:jc w:val="center"/>
              <w:rPr>
                <w:lang w:val="ru-RU"/>
              </w:rPr>
            </w:pPr>
            <w:r w:rsidRPr="009C1414">
              <w:rPr>
                <w:lang w:val="ru-RU"/>
              </w:rPr>
              <w:t>1 850−1 920</w:t>
            </w:r>
            <w:r w:rsidRPr="009C1414">
              <w:rPr>
                <w:lang w:val="ru-RU"/>
              </w:rPr>
              <w:br/>
              <w:t>1 710−1 780</w:t>
            </w:r>
          </w:p>
        </w:tc>
        <w:tc>
          <w:tcPr>
            <w:tcW w:w="1276" w:type="dxa"/>
          </w:tcPr>
          <w:p w:rsidR="002B472E" w:rsidRPr="009C1414" w:rsidRDefault="002B472E" w:rsidP="00FA469C">
            <w:pPr>
              <w:pStyle w:val="Tabletext"/>
              <w:jc w:val="center"/>
              <w:rPr>
                <w:lang w:val="ru-RU"/>
              </w:rPr>
            </w:pPr>
            <w:r w:rsidRPr="009C1414">
              <w:rPr>
                <w:lang w:val="ru-RU"/>
              </w:rPr>
              <w:t>210</w:t>
            </w:r>
            <w:r w:rsidRPr="009C1414">
              <w:rPr>
                <w:lang w:val="ru-RU"/>
              </w:rPr>
              <w:br/>
              <w:t>3 340</w:t>
            </w:r>
          </w:p>
        </w:tc>
        <w:tc>
          <w:tcPr>
            <w:tcW w:w="1559" w:type="dxa"/>
          </w:tcPr>
          <w:p w:rsidR="002B472E" w:rsidRPr="009C1414" w:rsidRDefault="002B472E" w:rsidP="00FA469C">
            <w:pPr>
              <w:pStyle w:val="Tabletext"/>
              <w:jc w:val="center"/>
              <w:rPr>
                <w:lang w:val="ru-RU"/>
              </w:rPr>
            </w:pPr>
            <w:r w:rsidRPr="009C1414">
              <w:rPr>
                <w:lang w:val="ru-RU"/>
              </w:rPr>
              <w:t>1 930−2 000</w:t>
            </w:r>
            <w:r w:rsidRPr="009C1414">
              <w:rPr>
                <w:lang w:val="ru-RU"/>
              </w:rPr>
              <w:br/>
              <w:t>2 110−2 180</w:t>
            </w:r>
          </w:p>
        </w:tc>
        <w:tc>
          <w:tcPr>
            <w:tcW w:w="1276" w:type="dxa"/>
          </w:tcPr>
          <w:p w:rsidR="002B472E" w:rsidRPr="009C1414" w:rsidRDefault="002B472E" w:rsidP="00FA469C">
            <w:pPr>
              <w:pStyle w:val="Tabletext"/>
              <w:jc w:val="center"/>
              <w:rPr>
                <w:lang w:val="ru-RU"/>
              </w:rPr>
            </w:pPr>
            <w:r w:rsidRPr="009C1414">
              <w:rPr>
                <w:lang w:val="ru-RU"/>
              </w:rPr>
              <w:t>80</w:t>
            </w:r>
            <w:r w:rsidRPr="009C1414">
              <w:rPr>
                <w:lang w:val="ru-RU"/>
              </w:rPr>
              <w:br/>
              <w:t>400</w:t>
            </w:r>
          </w:p>
        </w:tc>
        <w:tc>
          <w:tcPr>
            <w:tcW w:w="1701" w:type="dxa"/>
          </w:tcPr>
          <w:p w:rsidR="002B472E" w:rsidRPr="009C1414" w:rsidRDefault="002B472E" w:rsidP="00FA469C">
            <w:pPr>
              <w:pStyle w:val="Tabletext"/>
              <w:jc w:val="center"/>
              <w:rPr>
                <w:lang w:val="ru-RU"/>
              </w:rPr>
            </w:pPr>
            <w:r w:rsidRPr="009C1414">
              <w:rPr>
                <w:lang w:val="ru-RU"/>
              </w:rPr>
              <w:t>1 920−1 930</w:t>
            </w:r>
          </w:p>
        </w:tc>
        <w:tc>
          <w:tcPr>
            <w:tcW w:w="1134" w:type="dxa"/>
            <w:vAlign w:val="center"/>
          </w:tcPr>
          <w:p w:rsidR="002B472E" w:rsidRPr="009C1414" w:rsidRDefault="002B472E" w:rsidP="00FA469C">
            <w:pPr>
              <w:pStyle w:val="Tabletext"/>
              <w:jc w:val="center"/>
              <w:rPr>
                <w:lang w:val="ru-RU"/>
              </w:rPr>
            </w:pPr>
            <w:r w:rsidRPr="009C1414">
              <w:rPr>
                <w:lang w:val="ru-RU"/>
              </w:rPr>
              <w:t>1, 2, 3, 5</w:t>
            </w:r>
          </w:p>
        </w:tc>
      </w:tr>
      <w:tr w:rsidR="002B472E" w:rsidRPr="009C1414" w:rsidTr="00FA469C">
        <w:trPr>
          <w:jc w:val="center"/>
        </w:trPr>
        <w:tc>
          <w:tcPr>
            <w:tcW w:w="1838" w:type="dxa"/>
            <w:vAlign w:val="center"/>
          </w:tcPr>
          <w:p w:rsidR="002B472E" w:rsidRPr="009C1414" w:rsidRDefault="002B472E" w:rsidP="00FA469C">
            <w:pPr>
              <w:pStyle w:val="Tabletext"/>
              <w:jc w:val="center"/>
              <w:rPr>
                <w:lang w:val="ru-RU"/>
              </w:rPr>
            </w:pPr>
            <w:r w:rsidRPr="009C1414">
              <w:rPr>
                <w:lang w:val="ru-RU"/>
              </w:rPr>
              <w:t>B6</w:t>
            </w:r>
          </w:p>
        </w:tc>
        <w:tc>
          <w:tcPr>
            <w:tcW w:w="1422" w:type="dxa"/>
            <w:vAlign w:val="center"/>
          </w:tcPr>
          <w:p w:rsidR="002B472E" w:rsidRPr="009C1414" w:rsidRDefault="002B472E" w:rsidP="00FA469C">
            <w:pPr>
              <w:pStyle w:val="Tabletext"/>
              <w:jc w:val="center"/>
              <w:rPr>
                <w:lang w:val="ru-RU"/>
              </w:rPr>
            </w:pPr>
            <w:r w:rsidRPr="009C1414">
              <w:rPr>
                <w:lang w:val="ru-RU"/>
              </w:rPr>
              <w:t>1 980−2 010</w:t>
            </w:r>
          </w:p>
        </w:tc>
        <w:tc>
          <w:tcPr>
            <w:tcW w:w="1276" w:type="dxa"/>
            <w:vAlign w:val="center"/>
          </w:tcPr>
          <w:p w:rsidR="002B472E" w:rsidRPr="009C1414" w:rsidRDefault="002B472E" w:rsidP="00FA469C">
            <w:pPr>
              <w:pStyle w:val="Tabletext"/>
              <w:jc w:val="center"/>
              <w:rPr>
                <w:lang w:val="ru-RU"/>
              </w:rPr>
            </w:pPr>
            <w:r w:rsidRPr="009C1414">
              <w:rPr>
                <w:lang w:val="ru-RU"/>
              </w:rPr>
              <w:t>160</w:t>
            </w:r>
          </w:p>
        </w:tc>
        <w:tc>
          <w:tcPr>
            <w:tcW w:w="1559" w:type="dxa"/>
            <w:vAlign w:val="center"/>
          </w:tcPr>
          <w:p w:rsidR="002B472E" w:rsidRPr="009C1414" w:rsidRDefault="002B472E" w:rsidP="00FA469C">
            <w:pPr>
              <w:pStyle w:val="Tabletext"/>
              <w:jc w:val="center"/>
              <w:rPr>
                <w:lang w:val="ru-RU"/>
              </w:rPr>
            </w:pPr>
            <w:r w:rsidRPr="009C1414">
              <w:rPr>
                <w:lang w:val="ru-RU"/>
              </w:rPr>
              <w:t>2 170−2 200</w:t>
            </w:r>
          </w:p>
        </w:tc>
        <w:tc>
          <w:tcPr>
            <w:tcW w:w="1276" w:type="dxa"/>
            <w:vAlign w:val="center"/>
          </w:tcPr>
          <w:p w:rsidR="002B472E" w:rsidRPr="009C1414" w:rsidRDefault="002B472E" w:rsidP="00FA469C">
            <w:pPr>
              <w:pStyle w:val="Tabletext"/>
              <w:jc w:val="center"/>
              <w:rPr>
                <w:lang w:val="ru-RU"/>
              </w:rPr>
            </w:pPr>
            <w:r w:rsidRPr="009C1414">
              <w:rPr>
                <w:lang w:val="ru-RU"/>
              </w:rPr>
              <w:t>190</w:t>
            </w:r>
          </w:p>
        </w:tc>
        <w:tc>
          <w:tcPr>
            <w:tcW w:w="1701" w:type="dxa"/>
          </w:tcPr>
          <w:p w:rsidR="002B472E" w:rsidRPr="009C1414" w:rsidRDefault="002B472E" w:rsidP="00FA469C">
            <w:pPr>
              <w:pStyle w:val="Tabletext"/>
              <w:jc w:val="center"/>
              <w:rPr>
                <w:lang w:val="ru-RU"/>
              </w:rPr>
            </w:pPr>
            <w:r w:rsidRPr="009C1414">
              <w:rPr>
                <w:lang w:val="ru-RU"/>
              </w:rPr>
              <w:t xml:space="preserve">Не имеется </w:t>
            </w:r>
          </w:p>
        </w:tc>
        <w:tc>
          <w:tcPr>
            <w:tcW w:w="1134" w:type="dxa"/>
            <w:vAlign w:val="center"/>
          </w:tcPr>
          <w:p w:rsidR="002B472E" w:rsidRPr="009C1414" w:rsidRDefault="002B472E" w:rsidP="00FA469C">
            <w:pPr>
              <w:pStyle w:val="Tabletext"/>
              <w:jc w:val="center"/>
              <w:rPr>
                <w:lang w:val="ru-RU"/>
              </w:rPr>
            </w:pPr>
            <w:r w:rsidRPr="009C1414">
              <w:rPr>
                <w:lang w:val="ru-RU"/>
              </w:rPr>
              <w:t>4, 5</w:t>
            </w:r>
          </w:p>
        </w:tc>
      </w:tr>
      <w:tr w:rsidR="002B472E" w:rsidRPr="009C1414" w:rsidTr="00FA469C">
        <w:trPr>
          <w:jc w:val="center"/>
        </w:trPr>
        <w:tc>
          <w:tcPr>
            <w:tcW w:w="1838" w:type="dxa"/>
            <w:vAlign w:val="center"/>
          </w:tcPr>
          <w:p w:rsidR="002B472E" w:rsidRPr="009C1414" w:rsidRDefault="002B472E" w:rsidP="00FA469C">
            <w:pPr>
              <w:pStyle w:val="Tabletext"/>
              <w:jc w:val="center"/>
              <w:rPr>
                <w:lang w:val="ru-RU"/>
              </w:rPr>
            </w:pPr>
            <w:r w:rsidRPr="009C1414">
              <w:rPr>
                <w:lang w:val="ru-RU" w:eastAsia="zh-CN"/>
              </w:rPr>
              <w:t>B7</w:t>
            </w:r>
          </w:p>
        </w:tc>
        <w:tc>
          <w:tcPr>
            <w:tcW w:w="1422" w:type="dxa"/>
            <w:vAlign w:val="center"/>
          </w:tcPr>
          <w:p w:rsidR="002B472E" w:rsidRPr="009C1414" w:rsidRDefault="002B472E" w:rsidP="00FA469C">
            <w:pPr>
              <w:pStyle w:val="Tabletext"/>
              <w:jc w:val="center"/>
              <w:rPr>
                <w:lang w:val="ru-RU"/>
              </w:rPr>
            </w:pPr>
            <w:r w:rsidRPr="009C1414">
              <w:rPr>
                <w:lang w:val="ru-RU" w:eastAsia="zh-CN"/>
              </w:rPr>
              <w:t>2 000</w:t>
            </w:r>
            <w:r w:rsidRPr="009C1414">
              <w:rPr>
                <w:lang w:val="ru-RU"/>
              </w:rPr>
              <w:t>−</w:t>
            </w:r>
            <w:r w:rsidRPr="009C1414">
              <w:rPr>
                <w:lang w:val="ru-RU" w:eastAsia="zh-CN"/>
              </w:rPr>
              <w:t>2 020</w:t>
            </w:r>
          </w:p>
        </w:tc>
        <w:tc>
          <w:tcPr>
            <w:tcW w:w="1276" w:type="dxa"/>
            <w:vAlign w:val="center"/>
          </w:tcPr>
          <w:p w:rsidR="002B472E" w:rsidRPr="009C1414" w:rsidRDefault="002B472E" w:rsidP="00FA469C">
            <w:pPr>
              <w:pStyle w:val="Tabletext"/>
              <w:jc w:val="center"/>
              <w:rPr>
                <w:lang w:val="ru-RU"/>
              </w:rPr>
            </w:pPr>
            <w:r w:rsidRPr="009C1414">
              <w:rPr>
                <w:lang w:val="ru-RU" w:eastAsia="zh-CN"/>
              </w:rPr>
              <w:t>160</w:t>
            </w:r>
          </w:p>
        </w:tc>
        <w:tc>
          <w:tcPr>
            <w:tcW w:w="1559" w:type="dxa"/>
            <w:vAlign w:val="center"/>
          </w:tcPr>
          <w:p w:rsidR="002B472E" w:rsidRPr="009C1414" w:rsidRDefault="002B472E" w:rsidP="00FA469C">
            <w:pPr>
              <w:pStyle w:val="Tabletext"/>
              <w:jc w:val="center"/>
              <w:rPr>
                <w:lang w:val="ru-RU"/>
              </w:rPr>
            </w:pPr>
            <w:r w:rsidRPr="009C1414">
              <w:rPr>
                <w:lang w:val="ru-RU" w:eastAsia="zh-CN"/>
              </w:rPr>
              <w:t>2 180</w:t>
            </w:r>
            <w:r w:rsidRPr="009C1414">
              <w:rPr>
                <w:lang w:val="ru-RU"/>
              </w:rPr>
              <w:t>−</w:t>
            </w:r>
            <w:r w:rsidRPr="009C1414">
              <w:rPr>
                <w:lang w:val="ru-RU" w:eastAsia="zh-CN"/>
              </w:rPr>
              <w:t>2 200</w:t>
            </w:r>
          </w:p>
        </w:tc>
        <w:tc>
          <w:tcPr>
            <w:tcW w:w="1276" w:type="dxa"/>
            <w:vAlign w:val="center"/>
          </w:tcPr>
          <w:p w:rsidR="002B472E" w:rsidRPr="009C1414" w:rsidRDefault="002B472E" w:rsidP="00FA469C">
            <w:pPr>
              <w:pStyle w:val="Tabletext"/>
              <w:jc w:val="center"/>
              <w:rPr>
                <w:lang w:val="ru-RU"/>
              </w:rPr>
            </w:pPr>
            <w:r w:rsidRPr="009C1414">
              <w:rPr>
                <w:lang w:val="ru-RU" w:eastAsia="zh-CN"/>
              </w:rPr>
              <w:t>180</w:t>
            </w:r>
          </w:p>
        </w:tc>
        <w:tc>
          <w:tcPr>
            <w:tcW w:w="1701" w:type="dxa"/>
          </w:tcPr>
          <w:p w:rsidR="002B472E" w:rsidRPr="009C1414" w:rsidRDefault="002B472E" w:rsidP="00FA469C">
            <w:pPr>
              <w:pStyle w:val="Tabletext"/>
              <w:jc w:val="center"/>
              <w:rPr>
                <w:lang w:val="ru-RU"/>
              </w:rPr>
            </w:pPr>
            <w:r w:rsidRPr="009C1414">
              <w:rPr>
                <w:lang w:val="ru-RU"/>
              </w:rPr>
              <w:t xml:space="preserve">Не имеется </w:t>
            </w:r>
          </w:p>
        </w:tc>
        <w:tc>
          <w:tcPr>
            <w:tcW w:w="1134" w:type="dxa"/>
            <w:vAlign w:val="center"/>
          </w:tcPr>
          <w:p w:rsidR="002B472E" w:rsidRPr="009C1414" w:rsidRDefault="002B472E" w:rsidP="00FA469C">
            <w:pPr>
              <w:pStyle w:val="Tabletext"/>
              <w:jc w:val="center"/>
              <w:rPr>
                <w:lang w:val="ru-RU"/>
              </w:rPr>
            </w:pPr>
            <w:r w:rsidRPr="009C1414">
              <w:rPr>
                <w:lang w:val="ru-RU" w:eastAsia="zh-CN"/>
              </w:rPr>
              <w:t>5</w:t>
            </w:r>
          </w:p>
        </w:tc>
      </w:tr>
    </w:tbl>
    <w:p w:rsidR="002B472E" w:rsidRPr="009C1414" w:rsidRDefault="002B472E" w:rsidP="002B472E">
      <w:pPr>
        <w:pStyle w:val="Headingi"/>
        <w:rPr>
          <w:lang w:val="ru-RU"/>
        </w:rPr>
      </w:pPr>
      <w:r w:rsidRPr="009C1414">
        <w:rPr>
          <w:lang w:val="ru-RU"/>
        </w:rPr>
        <w:t>Примечания к таблице 4:</w:t>
      </w:r>
    </w:p>
    <w:p w:rsidR="002B472E" w:rsidRPr="009C1414" w:rsidRDefault="002B472E" w:rsidP="00E9226B">
      <w:pPr>
        <w:pStyle w:val="Note"/>
        <w:rPr>
          <w:lang w:val="ru-RU"/>
        </w:rPr>
      </w:pPr>
      <w:r w:rsidRPr="009C1414">
        <w:rPr>
          <w:lang w:val="ru-RU"/>
        </w:rPr>
        <w:t>ПРИМЕЧАНИЕ 1. – </w:t>
      </w:r>
      <w:r w:rsidR="00E9226B" w:rsidRPr="00D33CA8">
        <w:rPr>
          <w:lang w:val="ru-RU"/>
        </w:rPr>
        <w:t>В полосах частот 1710−2025 МГц и 2110−2200 МГц три базовых плана размещения частот (B1, B2 и B3) уже используются или планиру</w:t>
      </w:r>
      <w:bookmarkStart w:id="6" w:name="_GoBack"/>
      <w:bookmarkEnd w:id="6"/>
      <w:r w:rsidR="00E9226B" w:rsidRPr="00D33CA8">
        <w:rPr>
          <w:lang w:val="ru-RU"/>
        </w:rPr>
        <w:t>ются к использованию в сотовых системах подвижной связи общего пользования, включая IMT. На основании этих трех планов размещения частот рекомендуются различные их комбинации, описанные в B4 и B5. План B1 и план B2 являются полностью взаимодополняющими, тогда как план B3 частично пересекается с планами B1 и B2.</w:t>
      </w:r>
      <w:r w:rsidRPr="009C1414">
        <w:rPr>
          <w:lang w:val="ru-RU"/>
        </w:rPr>
        <w:t xml:space="preserve">. </w:t>
      </w:r>
    </w:p>
    <w:p w:rsidR="002B472E" w:rsidRPr="009C1414" w:rsidRDefault="002B472E" w:rsidP="002B472E">
      <w:pPr>
        <w:pStyle w:val="Note"/>
        <w:rPr>
          <w:lang w:val="ru-RU"/>
        </w:rPr>
      </w:pPr>
      <w:r w:rsidRPr="009C1414">
        <w:rPr>
          <w:lang w:val="ru-RU"/>
        </w:rPr>
        <w:t>Для администраций, внедривших план B1, план B4 обеспечивает возможность оптимизации использования спектра для работы в парных полосах IMT.</w:t>
      </w:r>
    </w:p>
    <w:p w:rsidR="002B472E" w:rsidRPr="009C1414" w:rsidRDefault="002B472E" w:rsidP="002B472E">
      <w:pPr>
        <w:pStyle w:val="Note"/>
        <w:rPr>
          <w:lang w:val="ru-RU"/>
        </w:rPr>
      </w:pPr>
      <w:r w:rsidRPr="009C1414">
        <w:rPr>
          <w:lang w:val="ru-RU"/>
        </w:rPr>
        <w:t>Для администраций, внедривших план B3, план B1 может быть объединен с планом B2. Следовательно, для оптимизации использования спектра рекомендуется использовать план В5:</w:t>
      </w:r>
    </w:p>
    <w:p w:rsidR="002B472E" w:rsidRPr="009C1414" w:rsidRDefault="002B472E" w:rsidP="002B472E">
      <w:pPr>
        <w:pStyle w:val="Note"/>
        <w:tabs>
          <w:tab w:val="left" w:pos="567"/>
        </w:tabs>
        <w:ind w:left="567" w:hanging="567"/>
        <w:rPr>
          <w:lang w:val="ru-RU"/>
        </w:rPr>
      </w:pPr>
      <w:r w:rsidRPr="009C1414">
        <w:rPr>
          <w:lang w:val="ru-RU"/>
        </w:rPr>
        <w:t>–</w:t>
      </w:r>
      <w:r w:rsidRPr="009C1414">
        <w:rPr>
          <w:lang w:val="ru-RU"/>
        </w:rPr>
        <w:tab/>
        <w:t>План B5 позволяет добиться максимального использования спектра для IMT в тех администрациях, где внедрен план B3 и где полоса 1770–1850 МГц не доступна на первоначальном этапе развертывания IMT в этой полосе частот.</w:t>
      </w:r>
    </w:p>
    <w:p w:rsidR="002B472E" w:rsidRPr="009C1414" w:rsidRDefault="002B472E" w:rsidP="002B472E">
      <w:pPr>
        <w:pStyle w:val="Note"/>
        <w:rPr>
          <w:lang w:val="ru-RU"/>
        </w:rPr>
      </w:pPr>
      <w:r w:rsidRPr="009C1414">
        <w:rPr>
          <w:lang w:val="ru-RU"/>
        </w:rPr>
        <w:t>ПРИМЕЧАНИЕ 2. – TDD может использоваться в непарных полосах, а также, при определенных условиях, в полосах линии вверх парных планов размещения частот и/или в центральном просвете между парными полосами.</w:t>
      </w:r>
    </w:p>
    <w:p w:rsidR="002B472E" w:rsidRPr="001A2F90" w:rsidRDefault="002B472E" w:rsidP="002B472E">
      <w:pPr>
        <w:pStyle w:val="Note"/>
        <w:rPr>
          <w:szCs w:val="18"/>
          <w:lang w:val="ru-RU"/>
        </w:rPr>
      </w:pPr>
      <w:r w:rsidRPr="009C1414">
        <w:rPr>
          <w:szCs w:val="18"/>
          <w:lang w:val="ru-RU"/>
        </w:rPr>
        <w:t xml:space="preserve">ПРИМЕЧАНИЕ 3. – Если в терминалах используется технология, позволяющая иметь возможность выбора/смены технологии дуплексного разноса в качестве наиболее эффективного способа управления </w:t>
      </w:r>
      <w:r w:rsidRPr="009C1414">
        <w:rPr>
          <w:szCs w:val="18"/>
          <w:lang w:val="ru-RU"/>
        </w:rPr>
        <w:lastRenderedPageBreak/>
        <w:t>использованием различных планов размещения частот, тот факт, что соседние администрации могут выбрать план B5, никак не скажется на сложности терминала. Требуются</w:t>
      </w:r>
      <w:r w:rsidRPr="001A2F90">
        <w:rPr>
          <w:szCs w:val="18"/>
          <w:lang w:val="ru-RU"/>
        </w:rPr>
        <w:t xml:space="preserve"> </w:t>
      </w:r>
      <w:r w:rsidRPr="009C1414">
        <w:rPr>
          <w:szCs w:val="18"/>
          <w:lang w:val="ru-RU"/>
        </w:rPr>
        <w:t>дальнейшие</w:t>
      </w:r>
      <w:r w:rsidRPr="001A2F90">
        <w:rPr>
          <w:szCs w:val="18"/>
          <w:lang w:val="ru-RU"/>
        </w:rPr>
        <w:t xml:space="preserve"> </w:t>
      </w:r>
      <w:r w:rsidRPr="009C1414">
        <w:rPr>
          <w:szCs w:val="18"/>
          <w:lang w:val="ru-RU"/>
        </w:rPr>
        <w:t>исследования</w:t>
      </w:r>
      <w:r w:rsidRPr="001A2F90">
        <w:rPr>
          <w:szCs w:val="18"/>
          <w:lang w:val="ru-RU"/>
        </w:rPr>
        <w:t xml:space="preserve">. </w:t>
      </w:r>
    </w:p>
    <w:p w:rsidR="002B472E" w:rsidRPr="009C1414" w:rsidRDefault="002B472E" w:rsidP="002B472E">
      <w:pPr>
        <w:pStyle w:val="Note"/>
        <w:rPr>
          <w:lang w:val="ru-RU"/>
        </w:rPr>
      </w:pPr>
      <w:r w:rsidRPr="009C1414">
        <w:rPr>
          <w:szCs w:val="18"/>
          <w:lang w:val="ru-RU"/>
        </w:rPr>
        <w:t>ПРИМЕЧАНИЕ 4. – Полосы</w:t>
      </w:r>
      <w:r w:rsidRPr="001A2F90">
        <w:rPr>
          <w:lang w:val="ru-RU"/>
        </w:rPr>
        <w:t xml:space="preserve"> 1980</w:t>
      </w:r>
      <w:r w:rsidRPr="009C1414">
        <w:rPr>
          <w:lang w:val="ru-RU"/>
        </w:rPr>
        <w:t>–</w:t>
      </w:r>
      <w:r w:rsidRPr="001A2F90">
        <w:rPr>
          <w:lang w:val="ru-RU"/>
        </w:rPr>
        <w:t>2010</w:t>
      </w:r>
      <w:r w:rsidRPr="009C1414">
        <w:rPr>
          <w:lang w:val="ru-RU"/>
        </w:rPr>
        <w:t xml:space="preserve"> МГц и </w:t>
      </w:r>
      <w:r w:rsidRPr="001A2F90">
        <w:rPr>
          <w:lang w:val="ru-RU"/>
        </w:rPr>
        <w:t>2170</w:t>
      </w:r>
      <w:r w:rsidRPr="009C1414">
        <w:rPr>
          <w:lang w:val="ru-RU"/>
        </w:rPr>
        <w:t>–</w:t>
      </w:r>
      <w:r w:rsidRPr="001A2F90">
        <w:rPr>
          <w:lang w:val="ru-RU"/>
        </w:rPr>
        <w:t>2200</w:t>
      </w:r>
      <w:r w:rsidRPr="009C1414">
        <w:rPr>
          <w:lang w:val="ru-RU"/>
        </w:rPr>
        <w:t> МГц в плане размещения частот B</w:t>
      </w:r>
      <w:r w:rsidRPr="001A2F90">
        <w:rPr>
          <w:lang w:val="ru-RU"/>
        </w:rPr>
        <w:t xml:space="preserve">6 </w:t>
      </w:r>
      <w:r w:rsidRPr="009C1414">
        <w:rPr>
          <w:lang w:val="ru-RU"/>
        </w:rPr>
        <w:t>предназначаются для использования в сочетании с планами размещения частот B</w:t>
      </w:r>
      <w:r w:rsidRPr="001A2F90">
        <w:rPr>
          <w:lang w:val="ru-RU"/>
        </w:rPr>
        <w:t>1</w:t>
      </w:r>
      <w:r w:rsidRPr="009C1414">
        <w:rPr>
          <w:lang w:val="ru-RU"/>
        </w:rPr>
        <w:t xml:space="preserve"> или</w:t>
      </w:r>
      <w:r w:rsidRPr="001A2F90">
        <w:rPr>
          <w:lang w:val="ru-RU"/>
        </w:rPr>
        <w:t xml:space="preserve"> </w:t>
      </w:r>
      <w:r w:rsidRPr="009C1414">
        <w:rPr>
          <w:lang w:val="ru-RU"/>
        </w:rPr>
        <w:t>B</w:t>
      </w:r>
      <w:r w:rsidRPr="001A2F90">
        <w:rPr>
          <w:lang w:val="ru-RU"/>
        </w:rPr>
        <w:t>4</w:t>
      </w:r>
      <w:r w:rsidRPr="009C1414">
        <w:rPr>
          <w:lang w:val="ru-RU"/>
        </w:rPr>
        <w:t>, что обеспечивает еще бóльшую согласованность использования спектра для</w:t>
      </w:r>
      <w:r w:rsidRPr="001A2F90">
        <w:rPr>
          <w:lang w:val="ru-RU"/>
        </w:rPr>
        <w:t xml:space="preserve"> </w:t>
      </w:r>
      <w:r w:rsidRPr="009C1414">
        <w:rPr>
          <w:lang w:val="ru-RU"/>
        </w:rPr>
        <w:t>работы в парных полосах IMT</w:t>
      </w:r>
      <w:r w:rsidRPr="001A2F90">
        <w:rPr>
          <w:lang w:val="ru-RU"/>
        </w:rPr>
        <w:t xml:space="preserve"> (</w:t>
      </w:r>
      <w:r w:rsidRPr="009C1414">
        <w:rPr>
          <w:lang w:val="ru-RU"/>
        </w:rPr>
        <w:t>см. Примечание </w:t>
      </w:r>
      <w:r w:rsidRPr="001A2F90">
        <w:rPr>
          <w:lang w:val="ru-RU"/>
        </w:rPr>
        <w:t>1).</w:t>
      </w:r>
    </w:p>
    <w:p w:rsidR="002B472E" w:rsidRPr="001A2F90" w:rsidRDefault="002B472E" w:rsidP="002B472E">
      <w:pPr>
        <w:tabs>
          <w:tab w:val="left" w:pos="1134"/>
          <w:tab w:val="left" w:pos="1871"/>
          <w:tab w:val="left" w:pos="2268"/>
        </w:tabs>
        <w:rPr>
          <w:rFonts w:ascii="TimesNewRoman" w:eastAsia="SimSun" w:hAnsi="TimesNewRoman" w:cs="TimesNewRoman" w:hint="eastAsia"/>
          <w:szCs w:val="22"/>
          <w:lang w:val="ru-RU" w:eastAsia="zh-CN"/>
        </w:rPr>
      </w:pPr>
      <w:r w:rsidRPr="009C1414">
        <w:rPr>
          <w:szCs w:val="18"/>
          <w:lang w:val="ru-RU"/>
        </w:rPr>
        <w:t>ПРИМЕЧАНИЕ </w:t>
      </w:r>
      <w:r w:rsidRPr="009C1414">
        <w:rPr>
          <w:lang w:val="ru-RU"/>
        </w:rPr>
        <w:t>5. − Существует уникальная ситуация для планов размещения частот B</w:t>
      </w:r>
      <w:r w:rsidRPr="001A2F90">
        <w:rPr>
          <w:lang w:val="ru-RU"/>
        </w:rPr>
        <w:t xml:space="preserve">6 </w:t>
      </w:r>
      <w:r w:rsidRPr="009C1414">
        <w:rPr>
          <w:lang w:val="ru-RU"/>
        </w:rPr>
        <w:t>и</w:t>
      </w:r>
      <w:r w:rsidRPr="001A2F90">
        <w:rPr>
          <w:lang w:val="ru-RU"/>
        </w:rPr>
        <w:t xml:space="preserve"> </w:t>
      </w:r>
      <w:r w:rsidRPr="009C1414">
        <w:rPr>
          <w:lang w:val="ru-RU"/>
        </w:rPr>
        <w:t>B</w:t>
      </w:r>
      <w:r w:rsidRPr="001A2F90">
        <w:rPr>
          <w:lang w:val="ru-RU"/>
        </w:rPr>
        <w:t xml:space="preserve">7 </w:t>
      </w:r>
      <w:r w:rsidRPr="009C1414">
        <w:rPr>
          <w:lang w:val="ru-RU"/>
        </w:rPr>
        <w:t>и частей планов B</w:t>
      </w:r>
      <w:r w:rsidRPr="001A2F90">
        <w:rPr>
          <w:lang w:val="ru-RU"/>
        </w:rPr>
        <w:t xml:space="preserve">3 </w:t>
      </w:r>
      <w:r w:rsidRPr="009C1414">
        <w:rPr>
          <w:lang w:val="ru-RU"/>
        </w:rPr>
        <w:t>и</w:t>
      </w:r>
      <w:r w:rsidRPr="001A2F90">
        <w:rPr>
          <w:lang w:val="ru-RU"/>
        </w:rPr>
        <w:t xml:space="preserve"> </w:t>
      </w:r>
      <w:r w:rsidRPr="009C1414">
        <w:rPr>
          <w:lang w:val="ru-RU"/>
        </w:rPr>
        <w:t>B</w:t>
      </w:r>
      <w:r w:rsidRPr="001A2F90">
        <w:rPr>
          <w:lang w:val="ru-RU"/>
        </w:rPr>
        <w:t xml:space="preserve">5 </w:t>
      </w:r>
      <w:r w:rsidRPr="009C1414">
        <w:rPr>
          <w:lang w:val="ru-RU"/>
        </w:rPr>
        <w:t xml:space="preserve">в полосах 1980−2010 МГц и </w:t>
      </w:r>
      <w:r w:rsidRPr="001A2F90">
        <w:rPr>
          <w:lang w:val="ru-RU"/>
        </w:rPr>
        <w:t>2170</w:t>
      </w:r>
      <w:r w:rsidRPr="009C1414">
        <w:rPr>
          <w:lang w:val="ru-RU"/>
        </w:rPr>
        <w:t>−</w:t>
      </w:r>
      <w:r w:rsidRPr="001A2F90">
        <w:rPr>
          <w:lang w:val="ru-RU"/>
        </w:rPr>
        <w:t xml:space="preserve">2200 </w:t>
      </w:r>
      <w:r w:rsidRPr="009C1414">
        <w:rPr>
          <w:lang w:val="ru-RU"/>
        </w:rPr>
        <w:t xml:space="preserve">МГц, как это подчеркивается в пунктах </w:t>
      </w:r>
      <w:r w:rsidRPr="001A2F90">
        <w:rPr>
          <w:i/>
          <w:lang w:val="ru-RU"/>
        </w:rPr>
        <w:t>c)</w:t>
      </w:r>
      <w:r w:rsidRPr="001A2F90">
        <w:rPr>
          <w:lang w:val="ru-RU"/>
        </w:rPr>
        <w:t xml:space="preserve"> </w:t>
      </w:r>
      <w:r w:rsidRPr="009C1414">
        <w:rPr>
          <w:lang w:val="ru-RU"/>
        </w:rPr>
        <w:t>и</w:t>
      </w:r>
      <w:r w:rsidRPr="001A2F90">
        <w:rPr>
          <w:lang w:val="ru-RU"/>
        </w:rPr>
        <w:t xml:space="preserve"> </w:t>
      </w:r>
      <w:r w:rsidRPr="001A2F90">
        <w:rPr>
          <w:i/>
          <w:lang w:val="ru-RU"/>
        </w:rPr>
        <w:t>d)</w:t>
      </w:r>
      <w:r w:rsidRPr="009C1414">
        <w:rPr>
          <w:lang w:val="ru-RU"/>
        </w:rPr>
        <w:t xml:space="preserve"> раздела </w:t>
      </w:r>
      <w:r w:rsidRPr="001A2F90">
        <w:rPr>
          <w:i/>
          <w:iCs/>
          <w:lang w:val="ru-RU"/>
        </w:rPr>
        <w:t>признавая</w:t>
      </w:r>
      <w:r w:rsidRPr="009C1414">
        <w:rPr>
          <w:lang w:val="ru-RU"/>
        </w:rPr>
        <w:t>. Развертывание независимых спутниковых и наземных сегментов IMT</w:t>
      </w:r>
      <w:r w:rsidRPr="001A2F90">
        <w:rPr>
          <w:lang w:val="ru-RU"/>
        </w:rPr>
        <w:t xml:space="preserve"> </w:t>
      </w:r>
      <w:r w:rsidRPr="009C1414">
        <w:rPr>
          <w:rFonts w:ascii="TimesNewRoman" w:eastAsia="SimSun" w:hAnsi="TimesNewRoman" w:cs="TimesNewRoman"/>
          <w:szCs w:val="22"/>
          <w:lang w:val="ru-RU" w:eastAsia="zh-CN"/>
        </w:rPr>
        <w:t xml:space="preserve">в совмещенной зоне покрытия и с совместным использованием частот неосуществимо, если только для обеспечения сосуществования и совместимости наземного и спутникового сегментов IMT не применяются такие методы, как использование соответствующей защитной полосы или иные методы ослабления влияния помех. Когда такие сегменты развернуты в соседних географических районах в одних и тех же полосах частот, в случае сообщений о вредных помехах необходимо внедрить технические или эксплуатационные меры. По этому вопросу МСЭ-R необходимо провести дальнейшие исследования. </w:t>
      </w:r>
    </w:p>
    <w:p w:rsidR="002B472E" w:rsidRPr="009C1414" w:rsidRDefault="002B472E" w:rsidP="002B472E">
      <w:pPr>
        <w:pStyle w:val="FigureNo"/>
        <w:rPr>
          <w:caps w:val="0"/>
          <w:lang w:val="ru-RU"/>
        </w:rPr>
      </w:pPr>
      <w:r w:rsidRPr="009C1414">
        <w:rPr>
          <w:lang w:val="ru-RU"/>
        </w:rPr>
        <w:t xml:space="preserve">РИСУНОК 4 </w:t>
      </w:r>
      <w:r w:rsidRPr="009C1414">
        <w:rPr>
          <w:lang w:val="ru-RU"/>
        </w:rPr>
        <w:br/>
      </w:r>
      <w:r w:rsidRPr="009C1414">
        <w:rPr>
          <w:caps w:val="0"/>
          <w:lang w:val="ru-RU"/>
        </w:rPr>
        <w:t>(См. Примечания к таблице 4)</w:t>
      </w:r>
    </w:p>
    <w:p w:rsidR="002B472E" w:rsidRPr="009C1414" w:rsidRDefault="002B472E" w:rsidP="002B472E">
      <w:pPr>
        <w:pStyle w:val="Figure"/>
        <w:rPr>
          <w:lang w:val="ru-RU"/>
        </w:rPr>
      </w:pPr>
      <w:r w:rsidRPr="009C1414">
        <w:rPr>
          <w:lang w:val="ru-RU"/>
        </w:rPr>
        <w:object w:dxaOrig="6946" w:dyaOrig="4189">
          <v:shape id="_x0000_i1032" type="#_x0000_t75" style="width:451.4pt;height:272.95pt" o:ole="">
            <v:imagedata r:id="rId28" o:title=""/>
          </v:shape>
          <o:OLEObject Type="Embed" ProgID="CorelDRAW.Graphic.14" ShapeID="_x0000_i1032" DrawAspect="Content" ObjectID="_1508234662" r:id="rId29"/>
        </w:object>
      </w:r>
    </w:p>
    <w:p w:rsidR="002B472E" w:rsidRPr="009C1414" w:rsidRDefault="002B472E" w:rsidP="002B472E">
      <w:pPr>
        <w:overflowPunct/>
        <w:autoSpaceDE/>
        <w:autoSpaceDN/>
        <w:adjustRightInd/>
        <w:spacing w:before="0"/>
        <w:textAlignment w:val="auto"/>
        <w:rPr>
          <w:lang w:val="ru-RU"/>
        </w:rPr>
      </w:pPr>
      <w:r w:rsidRPr="009C1414">
        <w:rPr>
          <w:lang w:val="ru-RU"/>
        </w:rPr>
        <w:br w:type="page"/>
      </w:r>
    </w:p>
    <w:tbl>
      <w:tblPr>
        <w:tblStyle w:val="TableGrid"/>
        <w:tblW w:w="9057" w:type="dxa"/>
        <w:tblInd w:w="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77"/>
        <w:gridCol w:w="425"/>
        <w:gridCol w:w="559"/>
        <w:gridCol w:w="283"/>
        <w:gridCol w:w="712"/>
        <w:gridCol w:w="423"/>
        <w:gridCol w:w="560"/>
        <w:gridCol w:w="289"/>
        <w:gridCol w:w="113"/>
        <w:gridCol w:w="312"/>
        <w:gridCol w:w="203"/>
        <w:gridCol w:w="358"/>
        <w:gridCol w:w="288"/>
        <w:gridCol w:w="206"/>
        <w:gridCol w:w="182"/>
        <w:gridCol w:w="879"/>
        <w:gridCol w:w="169"/>
        <w:gridCol w:w="141"/>
        <w:gridCol w:w="539"/>
        <w:gridCol w:w="175"/>
        <w:gridCol w:w="293"/>
        <w:gridCol w:w="471"/>
      </w:tblGrid>
      <w:tr w:rsidR="002B472E" w:rsidRPr="009C1414" w:rsidTr="00FA469C">
        <w:tc>
          <w:tcPr>
            <w:tcW w:w="1902" w:type="dxa"/>
            <w:gridSpan w:val="2"/>
            <w:vMerge w:val="restart"/>
            <w:tcBorders>
              <w:top w:val="single" w:sz="4" w:space="0" w:color="auto"/>
              <w:left w:val="single" w:sz="4" w:space="0" w:color="auto"/>
              <w:right w:val="single" w:sz="4" w:space="0" w:color="auto"/>
            </w:tcBorders>
            <w:shd w:val="clear" w:color="auto" w:fill="FFFF99"/>
            <w:vAlign w:val="center"/>
          </w:tcPr>
          <w:p w:rsidR="002B472E" w:rsidRPr="009C1414" w:rsidRDefault="002B472E" w:rsidP="00FA469C">
            <w:pPr>
              <w:spacing w:before="0"/>
              <w:jc w:val="center"/>
              <w:rPr>
                <w:b/>
                <w:bCs/>
                <w:lang w:val="ru-RU"/>
              </w:rPr>
            </w:pPr>
            <w:r w:rsidRPr="009C1414">
              <w:rPr>
                <w:b/>
                <w:bCs/>
                <w:lang w:val="ru-RU"/>
              </w:rPr>
              <w:lastRenderedPageBreak/>
              <w:t>B3rev</w:t>
            </w:r>
          </w:p>
        </w:tc>
        <w:tc>
          <w:tcPr>
            <w:tcW w:w="7155" w:type="dxa"/>
            <w:gridSpan w:val="20"/>
            <w:tcBorders>
              <w:top w:val="single" w:sz="4" w:space="0" w:color="auto"/>
              <w:left w:val="single" w:sz="4" w:space="0" w:color="auto"/>
              <w:right w:val="single" w:sz="4" w:space="0" w:color="auto"/>
            </w:tcBorders>
            <w:shd w:val="clear" w:color="auto" w:fill="BBC1D3"/>
            <w:vAlign w:val="center"/>
          </w:tcPr>
          <w:p w:rsidR="002B472E" w:rsidRPr="009C1414" w:rsidRDefault="002B472E" w:rsidP="00FA469C">
            <w:pPr>
              <w:spacing w:before="0"/>
              <w:jc w:val="center"/>
              <w:rPr>
                <w:sz w:val="16"/>
                <w:szCs w:val="16"/>
                <w:lang w:val="ru-RU"/>
              </w:rPr>
            </w:pPr>
          </w:p>
          <w:p w:rsidR="002B472E" w:rsidRPr="009C1414" w:rsidRDefault="002B472E" w:rsidP="00FA469C">
            <w:pPr>
              <w:spacing w:before="0"/>
              <w:jc w:val="center"/>
              <w:rPr>
                <w:lang w:val="ru-RU"/>
              </w:rPr>
            </w:pPr>
            <w:r w:rsidRPr="009C1414">
              <w:rPr>
                <w:noProof/>
                <w:lang w:val="en-US" w:eastAsia="zh-CN"/>
              </w:rPr>
              <mc:AlternateContent>
                <mc:Choice Requires="wps">
                  <w:drawing>
                    <wp:anchor distT="0" distB="0" distL="114300" distR="114300" simplePos="0" relativeHeight="251664384" behindDoc="0" locked="0" layoutInCell="1" allowOverlap="1" wp14:anchorId="00DEB6B5" wp14:editId="7B13ED08">
                      <wp:simplePos x="0" y="0"/>
                      <wp:positionH relativeFrom="column">
                        <wp:posOffset>2336800</wp:posOffset>
                      </wp:positionH>
                      <wp:positionV relativeFrom="paragraph">
                        <wp:posOffset>13970</wp:posOffset>
                      </wp:positionV>
                      <wp:extent cx="0" cy="158750"/>
                      <wp:effectExtent l="76200" t="0" r="57150" b="50800"/>
                      <wp:wrapNone/>
                      <wp:docPr id="706" name="Straight Arrow Connector 706"/>
                      <wp:cNvGraphicFramePr/>
                      <a:graphic xmlns:a="http://schemas.openxmlformats.org/drawingml/2006/main">
                        <a:graphicData uri="http://schemas.microsoft.com/office/word/2010/wordprocessingShape">
                          <wps:wsp>
                            <wps:cNvCnPr/>
                            <wps:spPr>
                              <a:xfrm>
                                <a:off x="0" y="0"/>
                                <a:ext cx="0" cy="15875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F19E39" id="Straight Arrow Connector 706" o:spid="_x0000_s1026" type="#_x0000_t32" style="position:absolute;margin-left:184pt;margin-top:1.1pt;width:0;height:12.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" strokecolor="black [3213]" strokeweight=".5pt">
                      <v:stroke endarrow="block"/>
                    </v:shape>
                  </w:pict>
                </mc:Fallback>
              </mc:AlternateContent>
            </w:r>
            <w:r w:rsidRPr="009C1414">
              <w:rPr>
                <w:noProof/>
                <w:lang w:val="en-US" w:eastAsia="zh-CN"/>
              </w:rPr>
              <mc:AlternateContent>
                <mc:Choice Requires="wps">
                  <w:drawing>
                    <wp:anchor distT="0" distB="0" distL="114300" distR="114300" simplePos="0" relativeHeight="251663360" behindDoc="0" locked="0" layoutInCell="1" allowOverlap="1" wp14:anchorId="46793D59" wp14:editId="343364DC">
                      <wp:simplePos x="0" y="0"/>
                      <wp:positionH relativeFrom="column">
                        <wp:posOffset>1428750</wp:posOffset>
                      </wp:positionH>
                      <wp:positionV relativeFrom="paragraph">
                        <wp:posOffset>13970</wp:posOffset>
                      </wp:positionV>
                      <wp:extent cx="0" cy="158750"/>
                      <wp:effectExtent l="76200" t="0" r="57150" b="50800"/>
                      <wp:wrapNone/>
                      <wp:docPr id="705" name="Straight Arrow Connector 705"/>
                      <wp:cNvGraphicFramePr/>
                      <a:graphic xmlns:a="http://schemas.openxmlformats.org/drawingml/2006/main">
                        <a:graphicData uri="http://schemas.microsoft.com/office/word/2010/wordprocessingShape">
                          <wps:wsp>
                            <wps:cNvCnPr/>
                            <wps:spPr>
                              <a:xfrm>
                                <a:off x="0" y="0"/>
                                <a:ext cx="0" cy="15875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F5E3D7" id="Straight Arrow Connector 705" o:spid="_x0000_s1026" type="#_x0000_t32" style="position:absolute;margin-left:112.5pt;margin-top:1.1pt;width:0;height:12.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" strokecolor="black [3213]" strokeweight=".5pt">
                      <v:stroke endarrow="block"/>
                    </v:shape>
                  </w:pict>
                </mc:Fallback>
              </mc:AlternateContent>
            </w:r>
            <w:r w:rsidRPr="009C1414">
              <w:rPr>
                <w:noProof/>
                <w:lang w:val="en-US" w:eastAsia="zh-CN"/>
              </w:rPr>
              <mc:AlternateContent>
                <mc:Choice Requires="wps">
                  <w:drawing>
                    <wp:anchor distT="0" distB="0" distL="114300" distR="114300" simplePos="0" relativeHeight="251662336" behindDoc="0" locked="0" layoutInCell="1" allowOverlap="1" wp14:anchorId="32B12A7C" wp14:editId="51B7935D">
                      <wp:simplePos x="0" y="0"/>
                      <wp:positionH relativeFrom="column">
                        <wp:posOffset>1428750</wp:posOffset>
                      </wp:positionH>
                      <wp:positionV relativeFrom="paragraph">
                        <wp:posOffset>13970</wp:posOffset>
                      </wp:positionV>
                      <wp:extent cx="908050" cy="0"/>
                      <wp:effectExtent l="0" t="0" r="25400" b="19050"/>
                      <wp:wrapNone/>
                      <wp:docPr id="18" name="Straight Connector 18"/>
                      <wp:cNvGraphicFramePr/>
                      <a:graphic xmlns:a="http://schemas.openxmlformats.org/drawingml/2006/main">
                        <a:graphicData uri="http://schemas.microsoft.com/office/word/2010/wordprocessingShape">
                          <wps:wsp>
                            <wps:cNvCnPr/>
                            <wps:spPr>
                              <a:xfrm>
                                <a:off x="0" y="0"/>
                                <a:ext cx="9080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FE3859" id="Straight Connector 1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12.5pt,1.1pt" to="184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" strokecolor="black [3213]" strokeweight=".5pt"/>
                  </w:pict>
                </mc:Fallback>
              </mc:AlternateContent>
            </w:r>
          </w:p>
        </w:tc>
      </w:tr>
      <w:tr w:rsidR="002B472E" w:rsidRPr="009C1414" w:rsidTr="00FA469C">
        <w:tc>
          <w:tcPr>
            <w:tcW w:w="1902" w:type="dxa"/>
            <w:gridSpan w:val="2"/>
            <w:vMerge/>
            <w:tcBorders>
              <w:left w:val="single" w:sz="4" w:space="0" w:color="auto"/>
              <w:right w:val="single" w:sz="4" w:space="0" w:color="auto"/>
            </w:tcBorders>
            <w:shd w:val="clear" w:color="auto" w:fill="FFFF99"/>
            <w:vAlign w:val="center"/>
          </w:tcPr>
          <w:p w:rsidR="002B472E" w:rsidRPr="009C1414" w:rsidRDefault="002B472E" w:rsidP="00FA469C">
            <w:pPr>
              <w:spacing w:before="0"/>
              <w:jc w:val="center"/>
              <w:rPr>
                <w:b/>
                <w:bCs/>
                <w:lang w:val="ru-RU"/>
              </w:rPr>
            </w:pPr>
          </w:p>
        </w:tc>
        <w:tc>
          <w:tcPr>
            <w:tcW w:w="1977" w:type="dxa"/>
            <w:gridSpan w:val="4"/>
            <w:tcBorders>
              <w:left w:val="single" w:sz="4" w:space="0" w:color="auto"/>
              <w:right w:val="single" w:sz="4" w:space="0" w:color="auto"/>
            </w:tcBorders>
            <w:shd w:val="clear" w:color="auto" w:fill="BBC1D3"/>
            <w:vAlign w:val="center"/>
          </w:tcPr>
          <w:p w:rsidR="002B472E" w:rsidRPr="009C1414" w:rsidRDefault="002B472E" w:rsidP="00FA469C">
            <w:pPr>
              <w:spacing w:before="0"/>
              <w:jc w:val="center"/>
              <w:rPr>
                <w:lang w:val="ru-RU"/>
              </w:rPr>
            </w:pP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B472E" w:rsidRPr="009C1414" w:rsidRDefault="002B472E" w:rsidP="00FA469C">
            <w:pPr>
              <w:spacing w:before="0"/>
              <w:jc w:val="center"/>
              <w:rPr>
                <w:sz w:val="20"/>
                <w:lang w:val="ru-RU"/>
              </w:rPr>
            </w:pPr>
            <w:r w:rsidRPr="009C1414">
              <w:rPr>
                <w:sz w:val="20"/>
                <w:lang w:val="ru-RU"/>
              </w:rPr>
              <w:t>MS Tx</w:t>
            </w:r>
          </w:p>
        </w:tc>
        <w:tc>
          <w:tcPr>
            <w:tcW w:w="62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B472E" w:rsidRPr="009C1414" w:rsidRDefault="002B472E" w:rsidP="00FA469C">
            <w:pPr>
              <w:spacing w:before="0"/>
              <w:jc w:val="center"/>
              <w:rPr>
                <w:sz w:val="16"/>
                <w:szCs w:val="16"/>
                <w:lang w:val="ru-RU"/>
              </w:rPr>
            </w:pPr>
            <w:r w:rsidRPr="009C1414">
              <w:rPr>
                <w:sz w:val="16"/>
                <w:szCs w:val="16"/>
                <w:lang w:val="ru-RU"/>
              </w:rPr>
              <w:t>TDD</w:t>
            </w: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B472E" w:rsidRPr="009C1414" w:rsidRDefault="002B472E" w:rsidP="00FA469C">
            <w:pPr>
              <w:spacing w:before="0"/>
              <w:jc w:val="center"/>
              <w:rPr>
                <w:sz w:val="20"/>
                <w:lang w:val="ru-RU"/>
              </w:rPr>
            </w:pPr>
            <w:r w:rsidRPr="009C1414">
              <w:rPr>
                <w:sz w:val="20"/>
                <w:lang w:val="ru-RU"/>
              </w:rPr>
              <w:t>BS Tx</w:t>
            </w:r>
          </w:p>
        </w:tc>
        <w:tc>
          <w:tcPr>
            <w:tcW w:w="2849" w:type="dxa"/>
            <w:gridSpan w:val="8"/>
            <w:tcBorders>
              <w:left w:val="single" w:sz="4" w:space="0" w:color="auto"/>
              <w:right w:val="single" w:sz="4" w:space="0" w:color="auto"/>
            </w:tcBorders>
            <w:shd w:val="clear" w:color="auto" w:fill="BBC1D3"/>
            <w:vAlign w:val="center"/>
          </w:tcPr>
          <w:p w:rsidR="002B472E" w:rsidRPr="009C1414" w:rsidRDefault="002B472E" w:rsidP="00FA469C">
            <w:pPr>
              <w:spacing w:before="0"/>
              <w:jc w:val="center"/>
              <w:rPr>
                <w:lang w:val="ru-RU"/>
              </w:rPr>
            </w:pPr>
          </w:p>
        </w:tc>
      </w:tr>
      <w:tr w:rsidR="002B472E" w:rsidRPr="009C1414" w:rsidTr="00FA469C">
        <w:tc>
          <w:tcPr>
            <w:tcW w:w="1902" w:type="dxa"/>
            <w:gridSpan w:val="2"/>
            <w:vMerge/>
            <w:tcBorders>
              <w:left w:val="single" w:sz="4" w:space="0" w:color="auto"/>
              <w:bottom w:val="single" w:sz="4" w:space="0" w:color="auto"/>
              <w:right w:val="single" w:sz="4" w:space="0" w:color="auto"/>
            </w:tcBorders>
            <w:shd w:val="clear" w:color="auto" w:fill="FFFF99"/>
            <w:vAlign w:val="center"/>
          </w:tcPr>
          <w:p w:rsidR="002B472E" w:rsidRPr="009C1414" w:rsidRDefault="002B472E" w:rsidP="00FA469C">
            <w:pPr>
              <w:spacing w:before="0"/>
              <w:jc w:val="center"/>
              <w:rPr>
                <w:b/>
                <w:bCs/>
                <w:lang w:val="ru-RU"/>
              </w:rPr>
            </w:pPr>
          </w:p>
        </w:tc>
        <w:tc>
          <w:tcPr>
            <w:tcW w:w="1554" w:type="dxa"/>
            <w:gridSpan w:val="3"/>
            <w:tcBorders>
              <w:left w:val="single" w:sz="4" w:space="0" w:color="auto"/>
              <w:bottom w:val="single" w:sz="4" w:space="0" w:color="auto"/>
            </w:tcBorders>
            <w:shd w:val="clear" w:color="auto" w:fill="BBC1D3"/>
            <w:vAlign w:val="center"/>
          </w:tcPr>
          <w:p w:rsidR="002B472E" w:rsidRPr="009C1414" w:rsidRDefault="002B472E" w:rsidP="00FA469C">
            <w:pPr>
              <w:spacing w:before="0"/>
              <w:rPr>
                <w:sz w:val="16"/>
                <w:szCs w:val="16"/>
                <w:lang w:val="ru-RU"/>
              </w:rPr>
            </w:pPr>
          </w:p>
        </w:tc>
        <w:tc>
          <w:tcPr>
            <w:tcW w:w="983" w:type="dxa"/>
            <w:gridSpan w:val="2"/>
            <w:tcBorders>
              <w:bottom w:val="single" w:sz="4" w:space="0" w:color="auto"/>
            </w:tcBorders>
            <w:shd w:val="clear" w:color="auto" w:fill="BBC1D3"/>
            <w:vAlign w:val="center"/>
          </w:tcPr>
          <w:p w:rsidR="002B472E" w:rsidRPr="009C1414" w:rsidRDefault="002B472E" w:rsidP="00FA469C">
            <w:pPr>
              <w:spacing w:before="0"/>
              <w:rPr>
                <w:sz w:val="16"/>
                <w:szCs w:val="16"/>
                <w:lang w:val="ru-RU"/>
              </w:rPr>
            </w:pPr>
            <w:r w:rsidRPr="009C1414">
              <w:rPr>
                <w:sz w:val="16"/>
                <w:szCs w:val="16"/>
                <w:lang w:val="ru-RU"/>
              </w:rPr>
              <w:t>1850</w:t>
            </w:r>
            <w:r w:rsidRPr="009C1414">
              <w:rPr>
                <w:sz w:val="16"/>
                <w:szCs w:val="16"/>
                <w:lang w:val="ru-RU"/>
              </w:rPr>
              <w:br/>
            </w:r>
          </w:p>
        </w:tc>
        <w:tc>
          <w:tcPr>
            <w:tcW w:w="714" w:type="dxa"/>
            <w:gridSpan w:val="3"/>
            <w:tcBorders>
              <w:bottom w:val="single" w:sz="4" w:space="0" w:color="auto"/>
            </w:tcBorders>
            <w:shd w:val="clear" w:color="auto" w:fill="BBC1D3"/>
            <w:vAlign w:val="center"/>
          </w:tcPr>
          <w:p w:rsidR="002B472E" w:rsidRPr="009C1414" w:rsidRDefault="002B472E" w:rsidP="00FA469C">
            <w:pPr>
              <w:spacing w:before="0"/>
              <w:rPr>
                <w:sz w:val="16"/>
                <w:szCs w:val="16"/>
                <w:lang w:val="ru-RU"/>
              </w:rPr>
            </w:pPr>
            <w:r w:rsidRPr="009C1414">
              <w:rPr>
                <w:sz w:val="16"/>
                <w:szCs w:val="16"/>
                <w:lang w:val="ru-RU"/>
              </w:rPr>
              <w:t>1920</w:t>
            </w:r>
            <w:r w:rsidRPr="009C1414">
              <w:rPr>
                <w:sz w:val="16"/>
                <w:szCs w:val="16"/>
                <w:lang w:val="ru-RU"/>
              </w:rPr>
              <w:br/>
            </w:r>
          </w:p>
        </w:tc>
        <w:tc>
          <w:tcPr>
            <w:tcW w:w="849" w:type="dxa"/>
            <w:gridSpan w:val="3"/>
            <w:tcBorders>
              <w:bottom w:val="single" w:sz="4" w:space="0" w:color="auto"/>
            </w:tcBorders>
            <w:shd w:val="clear" w:color="auto" w:fill="BBC1D3"/>
            <w:vAlign w:val="center"/>
          </w:tcPr>
          <w:p w:rsidR="002B472E" w:rsidRPr="009C1414" w:rsidRDefault="002B472E" w:rsidP="00FA469C">
            <w:pPr>
              <w:spacing w:before="0"/>
              <w:rPr>
                <w:sz w:val="16"/>
                <w:szCs w:val="16"/>
                <w:lang w:val="ru-RU"/>
              </w:rPr>
            </w:pPr>
            <w:r w:rsidRPr="009C1414">
              <w:rPr>
                <w:sz w:val="16"/>
                <w:szCs w:val="16"/>
                <w:lang w:val="ru-RU"/>
              </w:rPr>
              <w:t>1930</w:t>
            </w:r>
            <w:r w:rsidRPr="009C1414">
              <w:rPr>
                <w:sz w:val="16"/>
                <w:szCs w:val="16"/>
                <w:lang w:val="ru-RU"/>
              </w:rPr>
              <w:br/>
            </w:r>
          </w:p>
        </w:tc>
        <w:tc>
          <w:tcPr>
            <w:tcW w:w="3055" w:type="dxa"/>
            <w:gridSpan w:val="9"/>
            <w:tcBorders>
              <w:bottom w:val="single" w:sz="4" w:space="0" w:color="auto"/>
              <w:right w:val="single" w:sz="4" w:space="0" w:color="auto"/>
            </w:tcBorders>
            <w:shd w:val="clear" w:color="auto" w:fill="BBC1D3"/>
            <w:vAlign w:val="center"/>
          </w:tcPr>
          <w:p w:rsidR="002B472E" w:rsidRPr="009C1414" w:rsidRDefault="002B472E" w:rsidP="00FA469C">
            <w:pPr>
              <w:spacing w:before="0"/>
              <w:rPr>
                <w:sz w:val="16"/>
                <w:szCs w:val="16"/>
                <w:lang w:val="ru-RU"/>
              </w:rPr>
            </w:pPr>
            <w:r w:rsidRPr="009C1414">
              <w:rPr>
                <w:sz w:val="16"/>
                <w:szCs w:val="16"/>
                <w:lang w:val="ru-RU"/>
              </w:rPr>
              <w:t>2000</w:t>
            </w:r>
            <w:r w:rsidRPr="009C1414">
              <w:rPr>
                <w:sz w:val="16"/>
                <w:szCs w:val="16"/>
                <w:lang w:val="ru-RU"/>
              </w:rPr>
              <w:br/>
            </w:r>
          </w:p>
        </w:tc>
      </w:tr>
      <w:tr w:rsidR="002B472E" w:rsidRPr="009C1414" w:rsidTr="00FA469C">
        <w:tc>
          <w:tcPr>
            <w:tcW w:w="1902" w:type="dxa"/>
            <w:gridSpan w:val="2"/>
            <w:tcBorders>
              <w:top w:val="single" w:sz="4" w:space="0" w:color="auto"/>
              <w:bottom w:val="single" w:sz="4" w:space="0" w:color="auto"/>
            </w:tcBorders>
            <w:shd w:val="clear" w:color="auto" w:fill="auto"/>
            <w:vAlign w:val="center"/>
          </w:tcPr>
          <w:p w:rsidR="002B472E" w:rsidRPr="009C1414" w:rsidRDefault="002B472E" w:rsidP="00FA469C">
            <w:pPr>
              <w:spacing w:before="0"/>
              <w:jc w:val="center"/>
              <w:rPr>
                <w:b/>
                <w:bCs/>
                <w:lang w:val="ru-RU"/>
              </w:rPr>
            </w:pPr>
          </w:p>
        </w:tc>
        <w:tc>
          <w:tcPr>
            <w:tcW w:w="7155" w:type="dxa"/>
            <w:gridSpan w:val="20"/>
            <w:tcBorders>
              <w:top w:val="single" w:sz="4" w:space="0" w:color="auto"/>
              <w:bottom w:val="single" w:sz="4" w:space="0" w:color="auto"/>
            </w:tcBorders>
            <w:shd w:val="clear" w:color="auto" w:fill="auto"/>
            <w:vAlign w:val="center"/>
          </w:tcPr>
          <w:p w:rsidR="002B472E" w:rsidRPr="009C1414" w:rsidRDefault="002B472E" w:rsidP="00FA469C">
            <w:pPr>
              <w:spacing w:before="0"/>
              <w:jc w:val="center"/>
              <w:rPr>
                <w:lang w:val="ru-RU" w:eastAsia="zh-CN"/>
              </w:rPr>
            </w:pPr>
          </w:p>
        </w:tc>
      </w:tr>
      <w:tr w:rsidR="002B472E" w:rsidRPr="009C1414" w:rsidTr="00FA469C">
        <w:tc>
          <w:tcPr>
            <w:tcW w:w="1902" w:type="dxa"/>
            <w:gridSpan w:val="2"/>
            <w:vMerge w:val="restart"/>
            <w:tcBorders>
              <w:top w:val="single" w:sz="4" w:space="0" w:color="auto"/>
              <w:left w:val="single" w:sz="4" w:space="0" w:color="auto"/>
              <w:right w:val="single" w:sz="4" w:space="0" w:color="auto"/>
            </w:tcBorders>
            <w:shd w:val="clear" w:color="auto" w:fill="FFFF99"/>
            <w:vAlign w:val="center"/>
          </w:tcPr>
          <w:p w:rsidR="002B472E" w:rsidRPr="009C1414" w:rsidRDefault="002B472E" w:rsidP="00FA469C">
            <w:pPr>
              <w:spacing w:before="0"/>
              <w:jc w:val="center"/>
              <w:rPr>
                <w:b/>
                <w:bCs/>
                <w:lang w:val="ru-RU"/>
              </w:rPr>
            </w:pPr>
            <w:r w:rsidRPr="009C1414">
              <w:rPr>
                <w:b/>
                <w:bCs/>
                <w:lang w:val="ru-RU"/>
              </w:rPr>
              <w:t>B5rev</w:t>
            </w:r>
          </w:p>
        </w:tc>
        <w:tc>
          <w:tcPr>
            <w:tcW w:w="7155" w:type="dxa"/>
            <w:gridSpan w:val="20"/>
            <w:tcBorders>
              <w:top w:val="single" w:sz="4" w:space="0" w:color="auto"/>
              <w:left w:val="single" w:sz="4" w:space="0" w:color="auto"/>
              <w:right w:val="single" w:sz="4" w:space="0" w:color="auto"/>
            </w:tcBorders>
            <w:shd w:val="clear" w:color="auto" w:fill="BBC1D3"/>
            <w:vAlign w:val="center"/>
          </w:tcPr>
          <w:p w:rsidR="002B472E" w:rsidRPr="009C1414" w:rsidRDefault="002B472E" w:rsidP="00FA469C">
            <w:pPr>
              <w:spacing w:before="0"/>
              <w:jc w:val="center"/>
              <w:rPr>
                <w:lang w:val="ru-RU"/>
              </w:rPr>
            </w:pPr>
            <w:r w:rsidRPr="009C1414">
              <w:rPr>
                <w:noProof/>
                <w:lang w:val="en-US" w:eastAsia="zh-CN"/>
              </w:rPr>
              <mc:AlternateContent>
                <mc:Choice Requires="wps">
                  <w:drawing>
                    <wp:anchor distT="0" distB="0" distL="114300" distR="114300" simplePos="0" relativeHeight="251670528" behindDoc="0" locked="0" layoutInCell="1" allowOverlap="1" wp14:anchorId="0A9D3918" wp14:editId="4CA40D2F">
                      <wp:simplePos x="0" y="0"/>
                      <wp:positionH relativeFrom="column">
                        <wp:posOffset>2365375</wp:posOffset>
                      </wp:positionH>
                      <wp:positionV relativeFrom="paragraph">
                        <wp:posOffset>169545</wp:posOffset>
                      </wp:positionV>
                      <wp:extent cx="0" cy="158750"/>
                      <wp:effectExtent l="76200" t="0" r="57150" b="50800"/>
                      <wp:wrapNone/>
                      <wp:docPr id="717" name="Straight Arrow Connector 717"/>
                      <wp:cNvGraphicFramePr/>
                      <a:graphic xmlns:a="http://schemas.openxmlformats.org/drawingml/2006/main">
                        <a:graphicData uri="http://schemas.microsoft.com/office/word/2010/wordprocessingShape">
                          <wps:wsp>
                            <wps:cNvCnPr/>
                            <wps:spPr>
                              <a:xfrm>
                                <a:off x="0" y="0"/>
                                <a:ext cx="0" cy="15875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D972B9" id="Straight Arrow Connector 717" o:spid="_x0000_s1026" type="#_x0000_t32" style="position:absolute;margin-left:186.25pt;margin-top:13.35pt;width:0;height:1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" strokecolor="black [3213]" strokeweight=".5pt">
                      <v:stroke endarrow="block"/>
                    </v:shape>
                  </w:pict>
                </mc:Fallback>
              </mc:AlternateContent>
            </w:r>
            <w:r w:rsidRPr="009C1414">
              <w:rPr>
                <w:noProof/>
                <w:lang w:val="en-US" w:eastAsia="zh-CN"/>
              </w:rPr>
              <mc:AlternateContent>
                <mc:Choice Requires="wps">
                  <w:drawing>
                    <wp:anchor distT="0" distB="0" distL="114300" distR="114300" simplePos="0" relativeHeight="251669504" behindDoc="0" locked="0" layoutInCell="1" allowOverlap="1" wp14:anchorId="4C9A9825" wp14:editId="61CB95A3">
                      <wp:simplePos x="0" y="0"/>
                      <wp:positionH relativeFrom="column">
                        <wp:posOffset>1425575</wp:posOffset>
                      </wp:positionH>
                      <wp:positionV relativeFrom="paragraph">
                        <wp:posOffset>169545</wp:posOffset>
                      </wp:positionV>
                      <wp:extent cx="0" cy="158750"/>
                      <wp:effectExtent l="76200" t="0" r="57150" b="50800"/>
                      <wp:wrapNone/>
                      <wp:docPr id="716" name="Straight Arrow Connector 716"/>
                      <wp:cNvGraphicFramePr/>
                      <a:graphic xmlns:a="http://schemas.openxmlformats.org/drawingml/2006/main">
                        <a:graphicData uri="http://schemas.microsoft.com/office/word/2010/wordprocessingShape">
                          <wps:wsp>
                            <wps:cNvCnPr/>
                            <wps:spPr>
                              <a:xfrm>
                                <a:off x="0" y="0"/>
                                <a:ext cx="0" cy="15875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A56604" id="Straight Arrow Connector 716" o:spid="_x0000_s1026" type="#_x0000_t32" style="position:absolute;margin-left:112.25pt;margin-top:13.35pt;width:0;height:12.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" strokecolor="black [3213]" strokeweight=".5pt">
                      <v:stroke endarrow="block"/>
                    </v:shape>
                  </w:pict>
                </mc:Fallback>
              </mc:AlternateContent>
            </w:r>
            <w:r w:rsidRPr="009C1414">
              <w:rPr>
                <w:noProof/>
                <w:lang w:val="en-US" w:eastAsia="zh-CN"/>
              </w:rPr>
              <mc:AlternateContent>
                <mc:Choice Requires="wps">
                  <w:drawing>
                    <wp:anchor distT="0" distB="0" distL="114300" distR="114300" simplePos="0" relativeHeight="251668480" behindDoc="0" locked="0" layoutInCell="1" allowOverlap="1" wp14:anchorId="5A387205" wp14:editId="427B018F">
                      <wp:simplePos x="0" y="0"/>
                      <wp:positionH relativeFrom="column">
                        <wp:posOffset>1426845</wp:posOffset>
                      </wp:positionH>
                      <wp:positionV relativeFrom="paragraph">
                        <wp:posOffset>170815</wp:posOffset>
                      </wp:positionV>
                      <wp:extent cx="939800" cy="0"/>
                      <wp:effectExtent l="0" t="0" r="31750" b="19050"/>
                      <wp:wrapNone/>
                      <wp:docPr id="713" name="Straight Connector 713"/>
                      <wp:cNvGraphicFramePr/>
                      <a:graphic xmlns:a="http://schemas.openxmlformats.org/drawingml/2006/main">
                        <a:graphicData uri="http://schemas.microsoft.com/office/word/2010/wordprocessingShape">
                          <wps:wsp>
                            <wps:cNvCnPr/>
                            <wps:spPr>
                              <a:xfrm>
                                <a:off x="0" y="0"/>
                                <a:ext cx="9398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4F875F" id="Straight Connector 71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35pt,13.45pt" to="186.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" strokecolor="black [3213]" strokeweight=".5pt"/>
                  </w:pict>
                </mc:Fallback>
              </mc:AlternateContent>
            </w:r>
            <w:r w:rsidRPr="009C1414">
              <w:rPr>
                <w:noProof/>
                <w:lang w:val="en-US" w:eastAsia="zh-CN"/>
              </w:rPr>
              <mc:AlternateContent>
                <mc:Choice Requires="wps">
                  <w:drawing>
                    <wp:anchor distT="0" distB="0" distL="114300" distR="114300" simplePos="0" relativeHeight="251665408" behindDoc="0" locked="0" layoutInCell="1" allowOverlap="1" wp14:anchorId="03F79954" wp14:editId="4CC1DED7">
                      <wp:simplePos x="0" y="0"/>
                      <wp:positionH relativeFrom="column">
                        <wp:posOffset>173355</wp:posOffset>
                      </wp:positionH>
                      <wp:positionV relativeFrom="paragraph">
                        <wp:posOffset>130175</wp:posOffset>
                      </wp:positionV>
                      <wp:extent cx="3632200" cy="0"/>
                      <wp:effectExtent l="0" t="0" r="25400" b="19050"/>
                      <wp:wrapNone/>
                      <wp:docPr id="710" name="Straight Connector 710"/>
                      <wp:cNvGraphicFramePr/>
                      <a:graphic xmlns:a="http://schemas.openxmlformats.org/drawingml/2006/main">
                        <a:graphicData uri="http://schemas.microsoft.com/office/word/2010/wordprocessingShape">
                          <wps:wsp>
                            <wps:cNvCnPr/>
                            <wps:spPr>
                              <a:xfrm flipV="1">
                                <a:off x="0" y="0"/>
                                <a:ext cx="36322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9D684D" id="Straight Connector 710"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pt,10.25pt" to="299.6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" strokecolor="black [3213]" strokeweight=".5pt"/>
                  </w:pict>
                </mc:Fallback>
              </mc:AlternateContent>
            </w:r>
            <w:r w:rsidRPr="009C1414">
              <w:rPr>
                <w:noProof/>
                <w:lang w:val="en-US" w:eastAsia="zh-CN"/>
              </w:rPr>
              <mc:AlternateContent>
                <mc:Choice Requires="wps">
                  <w:drawing>
                    <wp:anchor distT="0" distB="0" distL="114300" distR="114300" simplePos="0" relativeHeight="251667456" behindDoc="0" locked="0" layoutInCell="1" allowOverlap="1" wp14:anchorId="448EC834" wp14:editId="34A35486">
                      <wp:simplePos x="0" y="0"/>
                      <wp:positionH relativeFrom="column">
                        <wp:posOffset>3801745</wp:posOffset>
                      </wp:positionH>
                      <wp:positionV relativeFrom="paragraph">
                        <wp:posOffset>139065</wp:posOffset>
                      </wp:positionV>
                      <wp:extent cx="0" cy="190500"/>
                      <wp:effectExtent l="76200" t="0" r="57150" b="57150"/>
                      <wp:wrapNone/>
                      <wp:docPr id="712" name="Straight Arrow Connector 712"/>
                      <wp:cNvGraphicFramePr/>
                      <a:graphic xmlns:a="http://schemas.openxmlformats.org/drawingml/2006/main">
                        <a:graphicData uri="http://schemas.microsoft.com/office/word/2010/wordprocessingShape">
                          <wps:wsp>
                            <wps:cNvCnPr/>
                            <wps:spPr>
                              <a:xfrm>
                                <a:off x="0" y="0"/>
                                <a:ext cx="0" cy="19050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7C8D39" id="Straight Arrow Connector 712" o:spid="_x0000_s1026" type="#_x0000_t32" style="position:absolute;margin-left:299.35pt;margin-top:10.95pt;width:0;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" strokecolor="black [3213]" strokeweight=".5pt">
                      <v:stroke endarrow="block"/>
                    </v:shape>
                  </w:pict>
                </mc:Fallback>
              </mc:AlternateContent>
            </w:r>
            <w:r w:rsidRPr="009C1414">
              <w:rPr>
                <w:noProof/>
                <w:lang w:val="en-US" w:eastAsia="zh-CN"/>
              </w:rPr>
              <mc:AlternateContent>
                <mc:Choice Requires="wps">
                  <w:drawing>
                    <wp:anchor distT="0" distB="0" distL="114300" distR="114300" simplePos="0" relativeHeight="251666432" behindDoc="0" locked="0" layoutInCell="1" allowOverlap="1" wp14:anchorId="78EE6627" wp14:editId="6CD1DF53">
                      <wp:simplePos x="0" y="0"/>
                      <wp:positionH relativeFrom="column">
                        <wp:posOffset>179705</wp:posOffset>
                      </wp:positionH>
                      <wp:positionV relativeFrom="paragraph">
                        <wp:posOffset>123825</wp:posOffset>
                      </wp:positionV>
                      <wp:extent cx="0" cy="190500"/>
                      <wp:effectExtent l="76200" t="0" r="57150" b="57150"/>
                      <wp:wrapNone/>
                      <wp:docPr id="711" name="Straight Arrow Connector 711"/>
                      <wp:cNvGraphicFramePr/>
                      <a:graphic xmlns:a="http://schemas.openxmlformats.org/drawingml/2006/main">
                        <a:graphicData uri="http://schemas.microsoft.com/office/word/2010/wordprocessingShape">
                          <wps:wsp>
                            <wps:cNvCnPr/>
                            <wps:spPr>
                              <a:xfrm>
                                <a:off x="0" y="0"/>
                                <a:ext cx="0" cy="19050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08D7DA" id="Straight Arrow Connector 711" o:spid="_x0000_s1026" type="#_x0000_t32" style="position:absolute;margin-left:14.15pt;margin-top:9.75pt;width:0;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" strokecolor="black [3213]" strokeweight=".5pt">
                      <v:stroke endarrow="block"/>
                    </v:shape>
                  </w:pict>
                </mc:Fallback>
              </mc:AlternateContent>
            </w:r>
            <w:r w:rsidRPr="009C1414">
              <w:rPr>
                <w:lang w:val="ru-RU"/>
              </w:rPr>
              <w:br/>
            </w:r>
          </w:p>
        </w:tc>
      </w:tr>
      <w:tr w:rsidR="002B472E" w:rsidRPr="009C1414" w:rsidTr="00FA469C">
        <w:tc>
          <w:tcPr>
            <w:tcW w:w="1902" w:type="dxa"/>
            <w:gridSpan w:val="2"/>
            <w:vMerge/>
            <w:tcBorders>
              <w:left w:val="single" w:sz="4" w:space="0" w:color="auto"/>
              <w:right w:val="single" w:sz="4" w:space="0" w:color="auto"/>
            </w:tcBorders>
            <w:shd w:val="clear" w:color="auto" w:fill="FFFF99"/>
            <w:vAlign w:val="center"/>
          </w:tcPr>
          <w:p w:rsidR="002B472E" w:rsidRPr="009C1414" w:rsidRDefault="002B472E" w:rsidP="00FA469C">
            <w:pPr>
              <w:spacing w:before="0"/>
              <w:jc w:val="center"/>
              <w:rPr>
                <w:b/>
                <w:bCs/>
                <w:lang w:val="ru-RU"/>
              </w:rPr>
            </w:pPr>
          </w:p>
        </w:tc>
        <w:tc>
          <w:tcPr>
            <w:tcW w:w="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B472E" w:rsidRPr="009C1414" w:rsidRDefault="002B472E" w:rsidP="00FA469C">
            <w:pPr>
              <w:spacing w:before="0"/>
              <w:jc w:val="center"/>
              <w:rPr>
                <w:sz w:val="20"/>
                <w:lang w:val="ru-RU"/>
              </w:rPr>
            </w:pPr>
            <w:r w:rsidRPr="009C1414">
              <w:rPr>
                <w:sz w:val="20"/>
                <w:lang w:val="ru-RU"/>
              </w:rPr>
              <w:t>MS Tx</w:t>
            </w:r>
          </w:p>
        </w:tc>
        <w:tc>
          <w:tcPr>
            <w:tcW w:w="1135" w:type="dxa"/>
            <w:gridSpan w:val="2"/>
            <w:tcBorders>
              <w:left w:val="single" w:sz="4" w:space="0" w:color="auto"/>
              <w:right w:val="single" w:sz="4" w:space="0" w:color="auto"/>
            </w:tcBorders>
            <w:shd w:val="clear" w:color="auto" w:fill="BBC1D3"/>
            <w:vAlign w:val="center"/>
          </w:tcPr>
          <w:p w:rsidR="002B472E" w:rsidRPr="009C1414" w:rsidRDefault="002B472E" w:rsidP="00FA469C">
            <w:pPr>
              <w:spacing w:before="0"/>
              <w:jc w:val="center"/>
              <w:rPr>
                <w:lang w:val="ru-RU"/>
              </w:rPr>
            </w:pP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B472E" w:rsidRPr="009C1414" w:rsidRDefault="002B472E" w:rsidP="00FA469C">
            <w:pPr>
              <w:spacing w:before="0"/>
              <w:jc w:val="center"/>
              <w:rPr>
                <w:sz w:val="20"/>
                <w:lang w:val="ru-RU"/>
              </w:rPr>
            </w:pPr>
            <w:r w:rsidRPr="009C1414">
              <w:rPr>
                <w:sz w:val="20"/>
                <w:lang w:val="ru-RU"/>
              </w:rPr>
              <w:t>MS Tx</w:t>
            </w:r>
          </w:p>
        </w:tc>
        <w:tc>
          <w:tcPr>
            <w:tcW w:w="62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B472E" w:rsidRPr="009C1414" w:rsidRDefault="002B472E" w:rsidP="00FA469C">
            <w:pPr>
              <w:spacing w:before="0"/>
              <w:jc w:val="center"/>
              <w:rPr>
                <w:sz w:val="16"/>
                <w:szCs w:val="16"/>
                <w:lang w:val="ru-RU"/>
              </w:rPr>
            </w:pPr>
            <w:r w:rsidRPr="009C1414">
              <w:rPr>
                <w:sz w:val="16"/>
                <w:szCs w:val="16"/>
                <w:lang w:val="ru-RU"/>
              </w:rPr>
              <w:t>TDD</w:t>
            </w: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B472E" w:rsidRPr="009C1414" w:rsidRDefault="002B472E" w:rsidP="00FA469C">
            <w:pPr>
              <w:spacing w:before="0"/>
              <w:jc w:val="center"/>
              <w:rPr>
                <w:sz w:val="20"/>
                <w:lang w:val="ru-RU"/>
              </w:rPr>
            </w:pPr>
            <w:r w:rsidRPr="009C1414">
              <w:rPr>
                <w:sz w:val="20"/>
                <w:lang w:val="ru-RU"/>
              </w:rPr>
              <w:t>BS Tx</w:t>
            </w:r>
          </w:p>
        </w:tc>
        <w:tc>
          <w:tcPr>
            <w:tcW w:w="1371" w:type="dxa"/>
            <w:gridSpan w:val="4"/>
            <w:tcBorders>
              <w:left w:val="single" w:sz="4" w:space="0" w:color="auto"/>
              <w:right w:val="single" w:sz="4" w:space="0" w:color="auto"/>
            </w:tcBorders>
            <w:shd w:val="clear" w:color="auto" w:fill="BBC1D3"/>
            <w:vAlign w:val="center"/>
          </w:tcPr>
          <w:p w:rsidR="002B472E" w:rsidRPr="009C1414" w:rsidRDefault="002B472E" w:rsidP="00FA469C">
            <w:pPr>
              <w:spacing w:before="0"/>
              <w:jc w:val="center"/>
              <w:rPr>
                <w:lang w:val="ru-RU"/>
              </w:rPr>
            </w:pPr>
          </w:p>
        </w:tc>
        <w:tc>
          <w:tcPr>
            <w:tcW w:w="100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B472E" w:rsidRPr="009C1414" w:rsidRDefault="002B472E" w:rsidP="00FA469C">
            <w:pPr>
              <w:spacing w:before="0"/>
              <w:jc w:val="center"/>
              <w:rPr>
                <w:sz w:val="20"/>
                <w:lang w:val="ru-RU"/>
              </w:rPr>
            </w:pPr>
            <w:r w:rsidRPr="009C1414">
              <w:rPr>
                <w:sz w:val="20"/>
                <w:lang w:val="ru-RU"/>
              </w:rPr>
              <w:t>BS Tx</w:t>
            </w:r>
          </w:p>
        </w:tc>
        <w:tc>
          <w:tcPr>
            <w:tcW w:w="471" w:type="dxa"/>
            <w:tcBorders>
              <w:left w:val="single" w:sz="4" w:space="0" w:color="auto"/>
              <w:right w:val="single" w:sz="4" w:space="0" w:color="auto"/>
            </w:tcBorders>
            <w:shd w:val="clear" w:color="auto" w:fill="BBC1D3"/>
            <w:vAlign w:val="center"/>
          </w:tcPr>
          <w:p w:rsidR="002B472E" w:rsidRPr="009C1414" w:rsidRDefault="002B472E" w:rsidP="00FA469C">
            <w:pPr>
              <w:spacing w:before="0"/>
              <w:jc w:val="center"/>
              <w:rPr>
                <w:lang w:val="ru-RU"/>
              </w:rPr>
            </w:pPr>
          </w:p>
        </w:tc>
      </w:tr>
      <w:tr w:rsidR="002B472E" w:rsidRPr="009C1414" w:rsidTr="00FA469C">
        <w:tc>
          <w:tcPr>
            <w:tcW w:w="1902" w:type="dxa"/>
            <w:gridSpan w:val="2"/>
            <w:vMerge/>
            <w:tcBorders>
              <w:left w:val="single" w:sz="4" w:space="0" w:color="auto"/>
              <w:bottom w:val="single" w:sz="4" w:space="0" w:color="auto"/>
              <w:right w:val="single" w:sz="4" w:space="0" w:color="auto"/>
            </w:tcBorders>
            <w:shd w:val="clear" w:color="auto" w:fill="FFFF99"/>
            <w:vAlign w:val="center"/>
          </w:tcPr>
          <w:p w:rsidR="002B472E" w:rsidRPr="009C1414" w:rsidRDefault="002B472E" w:rsidP="00FA469C">
            <w:pPr>
              <w:spacing w:before="0"/>
              <w:jc w:val="center"/>
              <w:rPr>
                <w:b/>
                <w:bCs/>
                <w:lang w:val="ru-RU"/>
              </w:rPr>
            </w:pPr>
          </w:p>
        </w:tc>
        <w:tc>
          <w:tcPr>
            <w:tcW w:w="559" w:type="dxa"/>
            <w:tcBorders>
              <w:left w:val="single" w:sz="4" w:space="0" w:color="auto"/>
              <w:bottom w:val="single" w:sz="4" w:space="0" w:color="auto"/>
            </w:tcBorders>
            <w:shd w:val="clear" w:color="auto" w:fill="BBC1D3"/>
            <w:vAlign w:val="center"/>
          </w:tcPr>
          <w:p w:rsidR="002B472E" w:rsidRPr="009C1414" w:rsidRDefault="002B472E" w:rsidP="00FA469C">
            <w:pPr>
              <w:spacing w:before="0"/>
              <w:ind w:left="-113"/>
              <w:rPr>
                <w:sz w:val="16"/>
                <w:szCs w:val="16"/>
                <w:lang w:val="ru-RU"/>
              </w:rPr>
            </w:pPr>
            <w:r w:rsidRPr="009C1414">
              <w:rPr>
                <w:sz w:val="16"/>
                <w:szCs w:val="16"/>
                <w:lang w:val="ru-RU"/>
              </w:rPr>
              <w:t>1710</w:t>
            </w:r>
            <w:r w:rsidRPr="009C1414">
              <w:rPr>
                <w:sz w:val="16"/>
                <w:szCs w:val="16"/>
                <w:lang w:val="ru-RU"/>
              </w:rPr>
              <w:br/>
            </w:r>
          </w:p>
        </w:tc>
        <w:tc>
          <w:tcPr>
            <w:tcW w:w="995" w:type="dxa"/>
            <w:gridSpan w:val="2"/>
            <w:tcBorders>
              <w:bottom w:val="single" w:sz="4" w:space="0" w:color="auto"/>
            </w:tcBorders>
            <w:shd w:val="clear" w:color="auto" w:fill="BBC1D3"/>
            <w:vAlign w:val="center"/>
          </w:tcPr>
          <w:p w:rsidR="002B472E" w:rsidRPr="009C1414" w:rsidRDefault="002B472E" w:rsidP="00FA469C">
            <w:pPr>
              <w:spacing w:before="0"/>
              <w:rPr>
                <w:sz w:val="16"/>
                <w:szCs w:val="16"/>
                <w:lang w:val="ru-RU"/>
              </w:rPr>
            </w:pPr>
            <w:r w:rsidRPr="009C1414">
              <w:rPr>
                <w:sz w:val="16"/>
                <w:szCs w:val="16"/>
                <w:lang w:val="ru-RU"/>
              </w:rPr>
              <w:t>1780</w:t>
            </w:r>
            <w:r w:rsidRPr="009C1414">
              <w:rPr>
                <w:sz w:val="16"/>
                <w:szCs w:val="16"/>
                <w:lang w:val="ru-RU"/>
              </w:rPr>
              <w:br/>
            </w:r>
          </w:p>
        </w:tc>
        <w:tc>
          <w:tcPr>
            <w:tcW w:w="983" w:type="dxa"/>
            <w:gridSpan w:val="2"/>
            <w:tcBorders>
              <w:bottom w:val="single" w:sz="4" w:space="0" w:color="auto"/>
            </w:tcBorders>
            <w:shd w:val="clear" w:color="auto" w:fill="BBC1D3"/>
            <w:vAlign w:val="center"/>
          </w:tcPr>
          <w:p w:rsidR="002B472E" w:rsidRPr="009C1414" w:rsidRDefault="002B472E" w:rsidP="00FA469C">
            <w:pPr>
              <w:spacing w:before="0"/>
              <w:rPr>
                <w:sz w:val="16"/>
                <w:szCs w:val="16"/>
                <w:lang w:val="ru-RU"/>
              </w:rPr>
            </w:pPr>
            <w:r w:rsidRPr="009C1414">
              <w:rPr>
                <w:sz w:val="16"/>
                <w:szCs w:val="16"/>
                <w:lang w:val="ru-RU"/>
              </w:rPr>
              <w:t>1850</w:t>
            </w:r>
            <w:r w:rsidRPr="009C1414">
              <w:rPr>
                <w:sz w:val="16"/>
                <w:szCs w:val="16"/>
                <w:lang w:val="ru-RU"/>
              </w:rPr>
              <w:br/>
            </w:r>
          </w:p>
        </w:tc>
        <w:tc>
          <w:tcPr>
            <w:tcW w:w="714" w:type="dxa"/>
            <w:gridSpan w:val="3"/>
            <w:tcBorders>
              <w:bottom w:val="single" w:sz="4" w:space="0" w:color="auto"/>
            </w:tcBorders>
            <w:shd w:val="clear" w:color="auto" w:fill="BBC1D3"/>
            <w:vAlign w:val="center"/>
          </w:tcPr>
          <w:p w:rsidR="002B472E" w:rsidRPr="009C1414" w:rsidRDefault="002B472E" w:rsidP="00FA469C">
            <w:pPr>
              <w:spacing w:before="0"/>
              <w:rPr>
                <w:sz w:val="16"/>
                <w:szCs w:val="16"/>
                <w:lang w:val="ru-RU"/>
              </w:rPr>
            </w:pPr>
            <w:r w:rsidRPr="009C1414">
              <w:rPr>
                <w:sz w:val="16"/>
                <w:szCs w:val="16"/>
                <w:lang w:val="ru-RU"/>
              </w:rPr>
              <w:t>1920</w:t>
            </w:r>
            <w:r w:rsidRPr="009C1414">
              <w:rPr>
                <w:sz w:val="16"/>
                <w:szCs w:val="16"/>
                <w:lang w:val="ru-RU"/>
              </w:rPr>
              <w:br/>
            </w:r>
          </w:p>
        </w:tc>
        <w:tc>
          <w:tcPr>
            <w:tcW w:w="849" w:type="dxa"/>
            <w:gridSpan w:val="3"/>
            <w:tcBorders>
              <w:bottom w:val="single" w:sz="4" w:space="0" w:color="auto"/>
            </w:tcBorders>
            <w:shd w:val="clear" w:color="auto" w:fill="BBC1D3"/>
            <w:vAlign w:val="center"/>
          </w:tcPr>
          <w:p w:rsidR="002B472E" w:rsidRPr="009C1414" w:rsidRDefault="002B472E" w:rsidP="00FA469C">
            <w:pPr>
              <w:spacing w:before="0"/>
              <w:rPr>
                <w:sz w:val="16"/>
                <w:szCs w:val="16"/>
                <w:lang w:val="ru-RU"/>
              </w:rPr>
            </w:pPr>
            <w:r w:rsidRPr="009C1414">
              <w:rPr>
                <w:sz w:val="16"/>
                <w:szCs w:val="16"/>
                <w:lang w:val="ru-RU"/>
              </w:rPr>
              <w:t>1930</w:t>
            </w:r>
            <w:r w:rsidRPr="009C1414">
              <w:rPr>
                <w:sz w:val="16"/>
                <w:szCs w:val="16"/>
                <w:lang w:val="ru-RU"/>
              </w:rPr>
              <w:br/>
            </w:r>
          </w:p>
        </w:tc>
        <w:tc>
          <w:tcPr>
            <w:tcW w:w="1436" w:type="dxa"/>
            <w:gridSpan w:val="4"/>
            <w:tcBorders>
              <w:bottom w:val="single" w:sz="4" w:space="0" w:color="auto"/>
            </w:tcBorders>
            <w:shd w:val="clear" w:color="auto" w:fill="BBC1D3"/>
            <w:vAlign w:val="center"/>
          </w:tcPr>
          <w:p w:rsidR="002B472E" w:rsidRPr="009C1414" w:rsidRDefault="002B472E" w:rsidP="00FA469C">
            <w:pPr>
              <w:spacing w:before="0"/>
              <w:rPr>
                <w:sz w:val="16"/>
                <w:szCs w:val="16"/>
                <w:lang w:val="ru-RU"/>
              </w:rPr>
            </w:pPr>
            <w:r w:rsidRPr="009C1414">
              <w:rPr>
                <w:sz w:val="16"/>
                <w:szCs w:val="16"/>
                <w:lang w:val="ru-RU"/>
              </w:rPr>
              <w:t>2000</w:t>
            </w:r>
            <w:r w:rsidRPr="009C1414">
              <w:rPr>
                <w:sz w:val="16"/>
                <w:szCs w:val="16"/>
                <w:lang w:val="ru-RU"/>
              </w:rPr>
              <w:br/>
            </w:r>
          </w:p>
        </w:tc>
        <w:tc>
          <w:tcPr>
            <w:tcW w:w="855" w:type="dxa"/>
            <w:gridSpan w:val="3"/>
            <w:tcBorders>
              <w:bottom w:val="single" w:sz="4" w:space="0" w:color="auto"/>
            </w:tcBorders>
            <w:shd w:val="clear" w:color="auto" w:fill="BBC1D3"/>
            <w:vAlign w:val="center"/>
          </w:tcPr>
          <w:p w:rsidR="002B472E" w:rsidRPr="009C1414" w:rsidRDefault="002B472E" w:rsidP="00FA469C">
            <w:pPr>
              <w:spacing w:before="0"/>
              <w:rPr>
                <w:sz w:val="16"/>
                <w:szCs w:val="16"/>
                <w:lang w:val="ru-RU"/>
              </w:rPr>
            </w:pPr>
            <w:r w:rsidRPr="009C1414">
              <w:rPr>
                <w:sz w:val="16"/>
                <w:szCs w:val="16"/>
                <w:lang w:val="ru-RU"/>
              </w:rPr>
              <w:t>2110</w:t>
            </w:r>
            <w:r w:rsidRPr="009C1414">
              <w:rPr>
                <w:sz w:val="16"/>
                <w:szCs w:val="16"/>
                <w:lang w:val="ru-RU"/>
              </w:rPr>
              <w:br/>
            </w:r>
          </w:p>
        </w:tc>
        <w:tc>
          <w:tcPr>
            <w:tcW w:w="764" w:type="dxa"/>
            <w:gridSpan w:val="2"/>
            <w:tcBorders>
              <w:bottom w:val="single" w:sz="4" w:space="0" w:color="auto"/>
              <w:right w:val="single" w:sz="4" w:space="0" w:color="auto"/>
            </w:tcBorders>
            <w:shd w:val="clear" w:color="auto" w:fill="BBC1D3"/>
            <w:vAlign w:val="center"/>
          </w:tcPr>
          <w:p w:rsidR="002B472E" w:rsidRPr="009C1414" w:rsidRDefault="002B472E" w:rsidP="00FA469C">
            <w:pPr>
              <w:spacing w:before="0"/>
              <w:rPr>
                <w:sz w:val="16"/>
                <w:szCs w:val="16"/>
                <w:lang w:val="ru-RU"/>
              </w:rPr>
            </w:pPr>
            <w:r w:rsidRPr="009C1414">
              <w:rPr>
                <w:sz w:val="16"/>
                <w:szCs w:val="16"/>
                <w:lang w:val="ru-RU"/>
              </w:rPr>
              <w:t>2180</w:t>
            </w:r>
            <w:r w:rsidRPr="009C1414">
              <w:rPr>
                <w:sz w:val="16"/>
                <w:szCs w:val="16"/>
                <w:lang w:val="ru-RU"/>
              </w:rPr>
              <w:br/>
            </w:r>
          </w:p>
        </w:tc>
      </w:tr>
      <w:tr w:rsidR="002B472E" w:rsidRPr="009C1414" w:rsidTr="00FA469C">
        <w:tc>
          <w:tcPr>
            <w:tcW w:w="1902" w:type="dxa"/>
            <w:gridSpan w:val="2"/>
            <w:tcBorders>
              <w:top w:val="single" w:sz="4" w:space="0" w:color="auto"/>
              <w:bottom w:val="single" w:sz="4" w:space="0" w:color="auto"/>
            </w:tcBorders>
            <w:shd w:val="clear" w:color="auto" w:fill="auto"/>
            <w:vAlign w:val="center"/>
          </w:tcPr>
          <w:p w:rsidR="002B472E" w:rsidRPr="009C1414" w:rsidRDefault="002B472E" w:rsidP="00FA469C">
            <w:pPr>
              <w:spacing w:before="0"/>
              <w:jc w:val="center"/>
              <w:rPr>
                <w:b/>
                <w:bCs/>
                <w:lang w:val="ru-RU"/>
              </w:rPr>
            </w:pPr>
          </w:p>
        </w:tc>
        <w:tc>
          <w:tcPr>
            <w:tcW w:w="559" w:type="dxa"/>
            <w:tcBorders>
              <w:top w:val="single" w:sz="4" w:space="0" w:color="auto"/>
              <w:bottom w:val="single" w:sz="4" w:space="0" w:color="auto"/>
            </w:tcBorders>
            <w:shd w:val="clear" w:color="auto" w:fill="auto"/>
            <w:vAlign w:val="center"/>
          </w:tcPr>
          <w:p w:rsidR="002B472E" w:rsidRPr="009C1414" w:rsidRDefault="002B472E" w:rsidP="00FA469C">
            <w:pPr>
              <w:spacing w:before="0"/>
              <w:jc w:val="center"/>
              <w:rPr>
                <w:lang w:val="ru-RU"/>
              </w:rPr>
            </w:pPr>
          </w:p>
        </w:tc>
        <w:tc>
          <w:tcPr>
            <w:tcW w:w="1978" w:type="dxa"/>
            <w:gridSpan w:val="4"/>
            <w:tcBorders>
              <w:top w:val="single" w:sz="4" w:space="0" w:color="auto"/>
              <w:bottom w:val="single" w:sz="4" w:space="0" w:color="auto"/>
            </w:tcBorders>
            <w:shd w:val="clear" w:color="auto" w:fill="auto"/>
            <w:vAlign w:val="center"/>
          </w:tcPr>
          <w:p w:rsidR="002B472E" w:rsidRPr="009C1414" w:rsidRDefault="002B472E" w:rsidP="00FA469C">
            <w:pPr>
              <w:spacing w:before="0"/>
              <w:jc w:val="center"/>
              <w:rPr>
                <w:lang w:val="ru-RU"/>
              </w:rPr>
            </w:pPr>
          </w:p>
        </w:tc>
        <w:tc>
          <w:tcPr>
            <w:tcW w:w="1951" w:type="dxa"/>
            <w:gridSpan w:val="8"/>
            <w:tcBorders>
              <w:top w:val="single" w:sz="4" w:space="0" w:color="auto"/>
              <w:bottom w:val="single" w:sz="4" w:space="0" w:color="auto"/>
            </w:tcBorders>
            <w:shd w:val="clear" w:color="auto" w:fill="auto"/>
            <w:vAlign w:val="center"/>
          </w:tcPr>
          <w:p w:rsidR="002B472E" w:rsidRPr="009C1414" w:rsidRDefault="002B472E" w:rsidP="00FA469C">
            <w:pPr>
              <w:spacing w:before="0"/>
              <w:jc w:val="center"/>
              <w:rPr>
                <w:lang w:val="ru-RU" w:eastAsia="zh-CN"/>
              </w:rPr>
            </w:pPr>
          </w:p>
        </w:tc>
        <w:tc>
          <w:tcPr>
            <w:tcW w:w="1189" w:type="dxa"/>
            <w:gridSpan w:val="3"/>
            <w:tcBorders>
              <w:top w:val="single" w:sz="4" w:space="0" w:color="auto"/>
              <w:bottom w:val="single" w:sz="4" w:space="0" w:color="auto"/>
            </w:tcBorders>
            <w:shd w:val="clear" w:color="auto" w:fill="auto"/>
            <w:vAlign w:val="center"/>
          </w:tcPr>
          <w:p w:rsidR="002B472E" w:rsidRPr="009C1414" w:rsidRDefault="002B472E" w:rsidP="00FA469C">
            <w:pPr>
              <w:spacing w:before="0"/>
              <w:jc w:val="center"/>
              <w:rPr>
                <w:lang w:val="ru-RU" w:eastAsia="zh-CN"/>
              </w:rPr>
            </w:pPr>
          </w:p>
        </w:tc>
        <w:tc>
          <w:tcPr>
            <w:tcW w:w="1478" w:type="dxa"/>
            <w:gridSpan w:val="4"/>
            <w:tcBorders>
              <w:top w:val="single" w:sz="4" w:space="0" w:color="auto"/>
              <w:bottom w:val="single" w:sz="4" w:space="0" w:color="auto"/>
            </w:tcBorders>
            <w:shd w:val="clear" w:color="auto" w:fill="auto"/>
            <w:vAlign w:val="center"/>
          </w:tcPr>
          <w:p w:rsidR="002B472E" w:rsidRPr="009C1414" w:rsidRDefault="002B472E" w:rsidP="00FA469C">
            <w:pPr>
              <w:spacing w:before="0"/>
              <w:jc w:val="center"/>
              <w:rPr>
                <w:lang w:val="ru-RU" w:eastAsia="zh-CN"/>
              </w:rPr>
            </w:pPr>
          </w:p>
        </w:tc>
      </w:tr>
      <w:tr w:rsidR="002B472E" w:rsidRPr="009C1414" w:rsidTr="00FA469C">
        <w:tc>
          <w:tcPr>
            <w:tcW w:w="1902" w:type="dxa"/>
            <w:gridSpan w:val="2"/>
            <w:vMerge w:val="restart"/>
            <w:tcBorders>
              <w:top w:val="single" w:sz="4" w:space="0" w:color="auto"/>
              <w:left w:val="single" w:sz="4" w:space="0" w:color="auto"/>
              <w:bottom w:val="single" w:sz="4" w:space="0" w:color="auto"/>
              <w:right w:val="single" w:sz="4" w:space="0" w:color="auto"/>
            </w:tcBorders>
            <w:shd w:val="clear" w:color="auto" w:fill="FFFF99"/>
            <w:vAlign w:val="center"/>
          </w:tcPr>
          <w:p w:rsidR="002B472E" w:rsidRPr="009C1414" w:rsidRDefault="002B472E" w:rsidP="00FA469C">
            <w:pPr>
              <w:spacing w:before="0"/>
              <w:jc w:val="center"/>
              <w:rPr>
                <w:b/>
                <w:bCs/>
                <w:lang w:val="ru-RU"/>
              </w:rPr>
            </w:pPr>
            <w:r w:rsidRPr="009C1414">
              <w:rPr>
                <w:b/>
                <w:bCs/>
                <w:lang w:val="ru-RU"/>
              </w:rPr>
              <w:t>B6</w:t>
            </w:r>
          </w:p>
        </w:tc>
        <w:tc>
          <w:tcPr>
            <w:tcW w:w="559" w:type="dxa"/>
            <w:tcBorders>
              <w:top w:val="single" w:sz="4" w:space="0" w:color="auto"/>
              <w:left w:val="single" w:sz="4" w:space="0" w:color="auto"/>
            </w:tcBorders>
            <w:shd w:val="clear" w:color="auto" w:fill="BBC1D3"/>
            <w:vAlign w:val="center"/>
          </w:tcPr>
          <w:p w:rsidR="002B472E" w:rsidRPr="009C1414" w:rsidRDefault="002B472E" w:rsidP="00FA469C">
            <w:pPr>
              <w:spacing w:before="0"/>
              <w:jc w:val="center"/>
              <w:rPr>
                <w:lang w:val="ru-RU"/>
              </w:rPr>
            </w:pPr>
          </w:p>
        </w:tc>
        <w:tc>
          <w:tcPr>
            <w:tcW w:w="1978" w:type="dxa"/>
            <w:gridSpan w:val="4"/>
            <w:tcBorders>
              <w:top w:val="single" w:sz="4" w:space="0" w:color="auto"/>
            </w:tcBorders>
            <w:shd w:val="clear" w:color="auto" w:fill="BBC1D3"/>
            <w:vAlign w:val="center"/>
          </w:tcPr>
          <w:p w:rsidR="002B472E" w:rsidRPr="009C1414" w:rsidRDefault="002B472E" w:rsidP="00FA469C">
            <w:pPr>
              <w:spacing w:before="0"/>
              <w:jc w:val="center"/>
              <w:rPr>
                <w:lang w:val="ru-RU"/>
              </w:rPr>
            </w:pPr>
          </w:p>
        </w:tc>
        <w:tc>
          <w:tcPr>
            <w:tcW w:w="1951" w:type="dxa"/>
            <w:gridSpan w:val="8"/>
            <w:tcBorders>
              <w:top w:val="single" w:sz="4" w:space="0" w:color="auto"/>
              <w:right w:val="single" w:sz="4" w:space="0" w:color="auto"/>
            </w:tcBorders>
            <w:shd w:val="clear" w:color="auto" w:fill="BBC1D3"/>
            <w:vAlign w:val="center"/>
          </w:tcPr>
          <w:p w:rsidR="002B472E" w:rsidRPr="009C1414" w:rsidRDefault="002B472E" w:rsidP="00FA469C">
            <w:pPr>
              <w:spacing w:before="0"/>
              <w:jc w:val="center"/>
              <w:rPr>
                <w:lang w:val="ru-RU"/>
              </w:rPr>
            </w:pPr>
            <w:r w:rsidRPr="009C1414">
              <w:rPr>
                <w:noProof/>
                <w:lang w:val="en-US" w:eastAsia="zh-CN"/>
              </w:rPr>
              <mc:AlternateContent>
                <mc:Choice Requires="wps">
                  <w:drawing>
                    <wp:anchor distT="0" distB="0" distL="114300" distR="114300" simplePos="0" relativeHeight="251672576" behindDoc="0" locked="0" layoutInCell="1" allowOverlap="1" wp14:anchorId="4A71686A" wp14:editId="7BBF8EAF">
                      <wp:simplePos x="0" y="0"/>
                      <wp:positionH relativeFrom="column">
                        <wp:posOffset>653415</wp:posOffset>
                      </wp:positionH>
                      <wp:positionV relativeFrom="paragraph">
                        <wp:posOffset>34290</wp:posOffset>
                      </wp:positionV>
                      <wp:extent cx="0" cy="133350"/>
                      <wp:effectExtent l="76200" t="0" r="57150" b="57150"/>
                      <wp:wrapNone/>
                      <wp:docPr id="719" name="Straight Arrow Connector 719"/>
                      <wp:cNvGraphicFramePr/>
                      <a:graphic xmlns:a="http://schemas.openxmlformats.org/drawingml/2006/main">
                        <a:graphicData uri="http://schemas.microsoft.com/office/word/2010/wordprocessingShape">
                          <wps:wsp>
                            <wps:cNvCnPr/>
                            <wps:spPr>
                              <a:xfrm>
                                <a:off x="0" y="0"/>
                                <a:ext cx="0" cy="13335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486618" id="Straight Arrow Connector 719" o:spid="_x0000_s1026" type="#_x0000_t32" style="position:absolute;margin-left:51.45pt;margin-top:2.7pt;width:0;height:10.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" strokecolor="black [3213]" strokeweight=".5pt">
                      <v:stroke endarrow="block"/>
                    </v:shape>
                  </w:pict>
                </mc:Fallback>
              </mc:AlternateContent>
            </w:r>
          </w:p>
        </w:tc>
        <w:tc>
          <w:tcPr>
            <w:tcW w:w="1189" w:type="dxa"/>
            <w:gridSpan w:val="3"/>
            <w:tcBorders>
              <w:top w:val="single" w:sz="4" w:space="0" w:color="auto"/>
              <w:left w:val="single" w:sz="4" w:space="0" w:color="auto"/>
              <w:right w:val="single" w:sz="4" w:space="0" w:color="auto"/>
            </w:tcBorders>
            <w:shd w:val="clear" w:color="auto" w:fill="FFFF99"/>
            <w:vAlign w:val="center"/>
          </w:tcPr>
          <w:p w:rsidR="002B472E" w:rsidRPr="009C1414" w:rsidRDefault="002B472E" w:rsidP="00FA469C">
            <w:pPr>
              <w:spacing w:before="0"/>
              <w:jc w:val="center"/>
              <w:rPr>
                <w:lang w:val="ru-RU"/>
              </w:rPr>
            </w:pPr>
            <w:r w:rsidRPr="009C1414">
              <w:rPr>
                <w:noProof/>
                <w:lang w:val="en-US" w:eastAsia="zh-CN"/>
              </w:rPr>
              <mc:AlternateContent>
                <mc:Choice Requires="wps">
                  <w:drawing>
                    <wp:anchor distT="0" distB="0" distL="114300" distR="114300" simplePos="0" relativeHeight="251671552" behindDoc="0" locked="0" layoutInCell="1" allowOverlap="1" wp14:anchorId="7ED1CA27" wp14:editId="514540AA">
                      <wp:simplePos x="0" y="0"/>
                      <wp:positionH relativeFrom="column">
                        <wp:posOffset>-588645</wp:posOffset>
                      </wp:positionH>
                      <wp:positionV relativeFrom="paragraph">
                        <wp:posOffset>34925</wp:posOffset>
                      </wp:positionV>
                      <wp:extent cx="1606550" cy="0"/>
                      <wp:effectExtent l="0" t="0" r="31750" b="19050"/>
                      <wp:wrapNone/>
                      <wp:docPr id="718" name="Straight Connector 718"/>
                      <wp:cNvGraphicFramePr/>
                      <a:graphic xmlns:a="http://schemas.openxmlformats.org/drawingml/2006/main">
                        <a:graphicData uri="http://schemas.microsoft.com/office/word/2010/wordprocessingShape">
                          <wps:wsp>
                            <wps:cNvCnPr/>
                            <wps:spPr>
                              <a:xfrm>
                                <a:off x="0" y="0"/>
                                <a:ext cx="16065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4DA2A3" id="Straight Connector 71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5pt,2.75pt" to="80.1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" strokecolor="black [3213]" strokeweight=".5pt"/>
                  </w:pict>
                </mc:Fallback>
              </mc:AlternateContent>
            </w:r>
          </w:p>
        </w:tc>
        <w:tc>
          <w:tcPr>
            <w:tcW w:w="1478" w:type="dxa"/>
            <w:gridSpan w:val="4"/>
            <w:tcBorders>
              <w:top w:val="single" w:sz="4" w:space="0" w:color="auto"/>
              <w:left w:val="single" w:sz="4" w:space="0" w:color="auto"/>
              <w:right w:val="single" w:sz="4" w:space="0" w:color="auto"/>
            </w:tcBorders>
            <w:shd w:val="clear" w:color="auto" w:fill="BBC1D3"/>
            <w:vAlign w:val="center"/>
          </w:tcPr>
          <w:p w:rsidR="002B472E" w:rsidRPr="009C1414" w:rsidRDefault="002B472E" w:rsidP="00FA469C">
            <w:pPr>
              <w:spacing w:before="0"/>
              <w:jc w:val="center"/>
              <w:rPr>
                <w:lang w:val="ru-RU"/>
              </w:rPr>
            </w:pPr>
            <w:r w:rsidRPr="009C1414">
              <w:rPr>
                <w:noProof/>
                <w:lang w:val="en-US" w:eastAsia="zh-CN"/>
              </w:rPr>
              <mc:AlternateContent>
                <mc:Choice Requires="wps">
                  <w:drawing>
                    <wp:anchor distT="0" distB="0" distL="114300" distR="114300" simplePos="0" relativeHeight="251673600" behindDoc="0" locked="0" layoutInCell="1" allowOverlap="1" wp14:anchorId="68CE9565" wp14:editId="58462326">
                      <wp:simplePos x="0" y="0"/>
                      <wp:positionH relativeFrom="column">
                        <wp:posOffset>261620</wp:posOffset>
                      </wp:positionH>
                      <wp:positionV relativeFrom="paragraph">
                        <wp:posOffset>34290</wp:posOffset>
                      </wp:positionV>
                      <wp:extent cx="0" cy="133350"/>
                      <wp:effectExtent l="76200" t="0" r="57150" b="57150"/>
                      <wp:wrapNone/>
                      <wp:docPr id="720" name="Straight Arrow Connector 720"/>
                      <wp:cNvGraphicFramePr/>
                      <a:graphic xmlns:a="http://schemas.openxmlformats.org/drawingml/2006/main">
                        <a:graphicData uri="http://schemas.microsoft.com/office/word/2010/wordprocessingShape">
                          <wps:wsp>
                            <wps:cNvCnPr/>
                            <wps:spPr>
                              <a:xfrm>
                                <a:off x="0" y="0"/>
                                <a:ext cx="0" cy="13335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4087D2" id="Straight Arrow Connector 720" o:spid="_x0000_s1026" type="#_x0000_t32" style="position:absolute;margin-left:20.6pt;margin-top:2.7pt;width:0;height:10.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" strokecolor="black [3213]" strokeweight=".5pt">
                      <v:stroke endarrow="block"/>
                    </v:shape>
                  </w:pict>
                </mc:Fallback>
              </mc:AlternateContent>
            </w:r>
          </w:p>
        </w:tc>
      </w:tr>
      <w:tr w:rsidR="002B472E" w:rsidRPr="009C1414" w:rsidTr="00FA469C">
        <w:tc>
          <w:tcPr>
            <w:tcW w:w="1902" w:type="dxa"/>
            <w:gridSpan w:val="2"/>
            <w:vMerge/>
            <w:tcBorders>
              <w:top w:val="single" w:sz="4" w:space="0" w:color="auto"/>
              <w:left w:val="single" w:sz="4" w:space="0" w:color="auto"/>
              <w:bottom w:val="single" w:sz="4" w:space="0" w:color="auto"/>
              <w:right w:val="single" w:sz="4" w:space="0" w:color="auto"/>
            </w:tcBorders>
            <w:shd w:val="clear" w:color="auto" w:fill="FFFF99"/>
            <w:vAlign w:val="center"/>
          </w:tcPr>
          <w:p w:rsidR="002B472E" w:rsidRPr="009C1414" w:rsidRDefault="002B472E" w:rsidP="00FA469C">
            <w:pPr>
              <w:spacing w:before="0"/>
              <w:jc w:val="center"/>
              <w:rPr>
                <w:lang w:val="ru-RU"/>
              </w:rPr>
            </w:pPr>
          </w:p>
        </w:tc>
        <w:tc>
          <w:tcPr>
            <w:tcW w:w="3251" w:type="dxa"/>
            <w:gridSpan w:val="8"/>
            <w:tcBorders>
              <w:left w:val="single" w:sz="4" w:space="0" w:color="auto"/>
              <w:right w:val="single" w:sz="4" w:space="0" w:color="auto"/>
            </w:tcBorders>
            <w:shd w:val="clear" w:color="auto" w:fill="BBC1D3"/>
            <w:vAlign w:val="center"/>
          </w:tcPr>
          <w:p w:rsidR="002B472E" w:rsidRPr="009C1414" w:rsidRDefault="002B472E" w:rsidP="00FA469C">
            <w:pPr>
              <w:spacing w:before="0"/>
              <w:jc w:val="center"/>
              <w:rPr>
                <w:lang w:val="ru-RU"/>
              </w:rPr>
            </w:pPr>
          </w:p>
        </w:tc>
        <w:tc>
          <w:tcPr>
            <w:tcW w:w="84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B472E" w:rsidRPr="009C1414" w:rsidRDefault="002B472E" w:rsidP="00FA469C">
            <w:pPr>
              <w:spacing w:before="0"/>
              <w:jc w:val="center"/>
              <w:rPr>
                <w:sz w:val="20"/>
                <w:lang w:val="ru-RU"/>
              </w:rPr>
            </w:pPr>
            <w:r w:rsidRPr="009C1414">
              <w:rPr>
                <w:sz w:val="20"/>
                <w:lang w:val="ru-RU"/>
              </w:rPr>
              <w:t>MS Tx</w:t>
            </w:r>
          </w:p>
        </w:tc>
        <w:tc>
          <w:tcPr>
            <w:tcW w:w="388" w:type="dxa"/>
            <w:gridSpan w:val="2"/>
            <w:tcBorders>
              <w:left w:val="single" w:sz="4" w:space="0" w:color="auto"/>
              <w:right w:val="single" w:sz="4" w:space="0" w:color="auto"/>
            </w:tcBorders>
            <w:shd w:val="clear" w:color="auto" w:fill="BBC1D3"/>
            <w:vAlign w:val="center"/>
          </w:tcPr>
          <w:p w:rsidR="002B472E" w:rsidRPr="009C1414" w:rsidRDefault="002B472E" w:rsidP="00FA469C">
            <w:pPr>
              <w:spacing w:before="0"/>
              <w:jc w:val="center"/>
              <w:rPr>
                <w:lang w:val="ru-RU"/>
              </w:rPr>
            </w:pPr>
          </w:p>
        </w:tc>
        <w:tc>
          <w:tcPr>
            <w:tcW w:w="1189" w:type="dxa"/>
            <w:gridSpan w:val="3"/>
            <w:tcBorders>
              <w:left w:val="single" w:sz="4" w:space="0" w:color="auto"/>
              <w:right w:val="single" w:sz="4" w:space="0" w:color="auto"/>
            </w:tcBorders>
            <w:shd w:val="clear" w:color="auto" w:fill="FFFF99"/>
            <w:vAlign w:val="center"/>
          </w:tcPr>
          <w:p w:rsidR="002B472E" w:rsidRPr="009C1414" w:rsidRDefault="002B472E" w:rsidP="00FA469C">
            <w:pPr>
              <w:spacing w:before="0"/>
              <w:jc w:val="center"/>
              <w:rPr>
                <w:lang w:val="ru-RU"/>
              </w:rPr>
            </w:pPr>
          </w:p>
        </w:tc>
        <w:tc>
          <w:tcPr>
            <w:tcW w:w="100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B472E" w:rsidRPr="009C1414" w:rsidRDefault="002B472E" w:rsidP="00FA469C">
            <w:pPr>
              <w:spacing w:before="0"/>
              <w:jc w:val="center"/>
              <w:rPr>
                <w:lang w:val="ru-RU"/>
              </w:rPr>
            </w:pPr>
            <w:r w:rsidRPr="009C1414">
              <w:rPr>
                <w:sz w:val="20"/>
                <w:lang w:val="ru-RU"/>
              </w:rPr>
              <w:t>BS Tx</w:t>
            </w:r>
          </w:p>
        </w:tc>
        <w:tc>
          <w:tcPr>
            <w:tcW w:w="471" w:type="dxa"/>
            <w:tcBorders>
              <w:left w:val="single" w:sz="4" w:space="0" w:color="auto"/>
              <w:right w:val="single" w:sz="4" w:space="0" w:color="auto"/>
            </w:tcBorders>
            <w:shd w:val="clear" w:color="auto" w:fill="BBC1D3"/>
            <w:vAlign w:val="center"/>
          </w:tcPr>
          <w:p w:rsidR="002B472E" w:rsidRPr="009C1414" w:rsidRDefault="002B472E" w:rsidP="00FA469C">
            <w:pPr>
              <w:spacing w:before="0"/>
              <w:jc w:val="center"/>
              <w:rPr>
                <w:lang w:val="ru-RU"/>
              </w:rPr>
            </w:pPr>
          </w:p>
        </w:tc>
      </w:tr>
      <w:tr w:rsidR="002B472E" w:rsidRPr="009C1414" w:rsidTr="00FA469C">
        <w:tc>
          <w:tcPr>
            <w:tcW w:w="1902" w:type="dxa"/>
            <w:gridSpan w:val="2"/>
            <w:vMerge/>
            <w:tcBorders>
              <w:top w:val="single" w:sz="4" w:space="0" w:color="auto"/>
              <w:left w:val="single" w:sz="4" w:space="0" w:color="auto"/>
              <w:bottom w:val="single" w:sz="4" w:space="0" w:color="auto"/>
              <w:right w:val="single" w:sz="4" w:space="0" w:color="auto"/>
            </w:tcBorders>
            <w:shd w:val="clear" w:color="auto" w:fill="FFFF99"/>
            <w:vAlign w:val="center"/>
          </w:tcPr>
          <w:p w:rsidR="002B472E" w:rsidRPr="009C1414" w:rsidRDefault="002B472E" w:rsidP="00FA469C">
            <w:pPr>
              <w:spacing w:before="0"/>
              <w:jc w:val="center"/>
              <w:rPr>
                <w:lang w:val="ru-RU"/>
              </w:rPr>
            </w:pPr>
          </w:p>
        </w:tc>
        <w:tc>
          <w:tcPr>
            <w:tcW w:w="2939" w:type="dxa"/>
            <w:gridSpan w:val="7"/>
            <w:tcBorders>
              <w:left w:val="single" w:sz="4" w:space="0" w:color="auto"/>
              <w:bottom w:val="single" w:sz="4" w:space="0" w:color="auto"/>
            </w:tcBorders>
            <w:shd w:val="clear" w:color="auto" w:fill="BBC1D3"/>
            <w:vAlign w:val="center"/>
          </w:tcPr>
          <w:p w:rsidR="002B472E" w:rsidRPr="009C1414" w:rsidRDefault="002B472E" w:rsidP="00FA469C">
            <w:pPr>
              <w:spacing w:before="0"/>
              <w:jc w:val="center"/>
              <w:rPr>
                <w:lang w:val="ru-RU"/>
              </w:rPr>
            </w:pPr>
          </w:p>
        </w:tc>
        <w:tc>
          <w:tcPr>
            <w:tcW w:w="873" w:type="dxa"/>
            <w:gridSpan w:val="3"/>
            <w:tcBorders>
              <w:bottom w:val="single" w:sz="4" w:space="0" w:color="auto"/>
            </w:tcBorders>
            <w:shd w:val="clear" w:color="auto" w:fill="BBC1D3"/>
            <w:vAlign w:val="center"/>
          </w:tcPr>
          <w:p w:rsidR="002B472E" w:rsidRPr="009C1414" w:rsidRDefault="002B472E" w:rsidP="00FA469C">
            <w:pPr>
              <w:spacing w:before="0"/>
              <w:rPr>
                <w:sz w:val="16"/>
                <w:szCs w:val="16"/>
                <w:lang w:val="ru-RU"/>
              </w:rPr>
            </w:pPr>
            <w:r w:rsidRPr="009C1414">
              <w:rPr>
                <w:sz w:val="16"/>
                <w:szCs w:val="16"/>
                <w:lang w:val="ru-RU"/>
              </w:rPr>
              <w:t>1980</w:t>
            </w:r>
            <w:r w:rsidRPr="009C1414">
              <w:rPr>
                <w:sz w:val="16"/>
                <w:szCs w:val="16"/>
                <w:lang w:val="ru-RU"/>
              </w:rPr>
              <w:br/>
            </w:r>
          </w:p>
        </w:tc>
        <w:tc>
          <w:tcPr>
            <w:tcW w:w="676" w:type="dxa"/>
            <w:gridSpan w:val="3"/>
            <w:tcBorders>
              <w:bottom w:val="single" w:sz="4" w:space="0" w:color="auto"/>
              <w:right w:val="single" w:sz="4" w:space="0" w:color="auto"/>
            </w:tcBorders>
            <w:shd w:val="clear" w:color="auto" w:fill="BBC1D3"/>
            <w:vAlign w:val="center"/>
          </w:tcPr>
          <w:p w:rsidR="002B472E" w:rsidRPr="009C1414" w:rsidRDefault="002B472E" w:rsidP="00FA469C">
            <w:pPr>
              <w:spacing w:before="0"/>
              <w:rPr>
                <w:sz w:val="16"/>
                <w:szCs w:val="16"/>
                <w:lang w:val="ru-RU"/>
              </w:rPr>
            </w:pPr>
            <w:r w:rsidRPr="009C1414">
              <w:rPr>
                <w:sz w:val="16"/>
                <w:szCs w:val="16"/>
                <w:lang w:val="ru-RU"/>
              </w:rPr>
              <w:t>2010</w:t>
            </w:r>
            <w:r w:rsidRPr="009C1414">
              <w:rPr>
                <w:sz w:val="16"/>
                <w:szCs w:val="16"/>
                <w:lang w:val="ru-RU"/>
              </w:rPr>
              <w:br/>
            </w:r>
          </w:p>
        </w:tc>
        <w:tc>
          <w:tcPr>
            <w:tcW w:w="1189" w:type="dxa"/>
            <w:gridSpan w:val="3"/>
            <w:tcBorders>
              <w:left w:val="single" w:sz="4" w:space="0" w:color="auto"/>
              <w:bottom w:val="single" w:sz="4" w:space="0" w:color="auto"/>
              <w:right w:val="single" w:sz="4" w:space="0" w:color="auto"/>
            </w:tcBorders>
            <w:shd w:val="clear" w:color="auto" w:fill="FFFF99"/>
            <w:vAlign w:val="center"/>
          </w:tcPr>
          <w:p w:rsidR="002B472E" w:rsidRPr="009C1414" w:rsidRDefault="002B472E" w:rsidP="00FA469C">
            <w:pPr>
              <w:spacing w:before="0"/>
              <w:rPr>
                <w:sz w:val="16"/>
                <w:szCs w:val="16"/>
                <w:lang w:val="ru-RU"/>
              </w:rPr>
            </w:pPr>
          </w:p>
        </w:tc>
        <w:tc>
          <w:tcPr>
            <w:tcW w:w="1478" w:type="dxa"/>
            <w:gridSpan w:val="4"/>
            <w:tcBorders>
              <w:left w:val="single" w:sz="4" w:space="0" w:color="auto"/>
              <w:bottom w:val="single" w:sz="4" w:space="0" w:color="auto"/>
              <w:right w:val="single" w:sz="4" w:space="0" w:color="auto"/>
            </w:tcBorders>
            <w:shd w:val="clear" w:color="auto" w:fill="BBC1D3"/>
            <w:vAlign w:val="center"/>
          </w:tcPr>
          <w:p w:rsidR="002B472E" w:rsidRPr="009C1414" w:rsidRDefault="002B472E" w:rsidP="00FA469C">
            <w:pPr>
              <w:tabs>
                <w:tab w:val="clear" w:pos="1134"/>
                <w:tab w:val="left" w:pos="715"/>
              </w:tabs>
              <w:spacing w:before="0"/>
              <w:ind w:left="-113"/>
              <w:rPr>
                <w:sz w:val="16"/>
                <w:szCs w:val="16"/>
                <w:lang w:val="ru-RU"/>
              </w:rPr>
            </w:pPr>
            <w:r w:rsidRPr="009C1414">
              <w:rPr>
                <w:sz w:val="16"/>
                <w:szCs w:val="16"/>
                <w:lang w:val="ru-RU"/>
              </w:rPr>
              <w:t>2170</w:t>
            </w:r>
            <w:r w:rsidRPr="009C1414">
              <w:rPr>
                <w:sz w:val="16"/>
                <w:szCs w:val="16"/>
                <w:lang w:val="ru-RU"/>
              </w:rPr>
              <w:tab/>
              <w:t>2200</w:t>
            </w:r>
            <w:r w:rsidRPr="009C1414">
              <w:rPr>
                <w:sz w:val="16"/>
                <w:szCs w:val="16"/>
                <w:lang w:val="ru-RU"/>
              </w:rPr>
              <w:br/>
            </w:r>
          </w:p>
        </w:tc>
      </w:tr>
      <w:tr w:rsidR="002B472E" w:rsidRPr="009C1414" w:rsidTr="00FA469C">
        <w:tc>
          <w:tcPr>
            <w:tcW w:w="1477" w:type="dxa"/>
            <w:tcBorders>
              <w:top w:val="single" w:sz="4" w:space="0" w:color="auto"/>
              <w:bottom w:val="single" w:sz="4" w:space="0" w:color="auto"/>
            </w:tcBorders>
            <w:shd w:val="clear" w:color="auto" w:fill="auto"/>
            <w:vAlign w:val="center"/>
          </w:tcPr>
          <w:p w:rsidR="002B472E" w:rsidRPr="009C1414" w:rsidRDefault="002B472E" w:rsidP="00FA469C">
            <w:pPr>
              <w:spacing w:before="0"/>
              <w:rPr>
                <w:szCs w:val="22"/>
                <w:lang w:val="ru-RU"/>
              </w:rPr>
            </w:pPr>
          </w:p>
        </w:tc>
        <w:tc>
          <w:tcPr>
            <w:tcW w:w="3364" w:type="dxa"/>
            <w:gridSpan w:val="8"/>
            <w:tcBorders>
              <w:top w:val="single" w:sz="4" w:space="0" w:color="auto"/>
              <w:bottom w:val="single" w:sz="4" w:space="0" w:color="auto"/>
            </w:tcBorders>
            <w:shd w:val="clear" w:color="auto" w:fill="auto"/>
            <w:vAlign w:val="center"/>
          </w:tcPr>
          <w:p w:rsidR="002B472E" w:rsidRPr="009C1414" w:rsidRDefault="002B472E" w:rsidP="00FA469C">
            <w:pPr>
              <w:spacing w:before="0"/>
              <w:rPr>
                <w:szCs w:val="22"/>
                <w:lang w:val="ru-RU"/>
              </w:rPr>
            </w:pPr>
            <w:r w:rsidRPr="009C1414">
              <w:rPr>
                <w:szCs w:val="22"/>
                <w:lang w:val="ru-RU"/>
              </w:rPr>
              <w:t>1710</w:t>
            </w:r>
          </w:p>
        </w:tc>
        <w:tc>
          <w:tcPr>
            <w:tcW w:w="1161" w:type="dxa"/>
            <w:gridSpan w:val="4"/>
            <w:tcBorders>
              <w:top w:val="single" w:sz="4" w:space="0" w:color="auto"/>
              <w:bottom w:val="single" w:sz="4" w:space="0" w:color="auto"/>
            </w:tcBorders>
            <w:shd w:val="clear" w:color="auto" w:fill="auto"/>
            <w:vAlign w:val="center"/>
          </w:tcPr>
          <w:p w:rsidR="002B472E" w:rsidRPr="009C1414" w:rsidRDefault="002B472E" w:rsidP="00FA469C">
            <w:pPr>
              <w:spacing w:before="0"/>
              <w:rPr>
                <w:szCs w:val="22"/>
                <w:lang w:val="ru-RU"/>
              </w:rPr>
            </w:pPr>
          </w:p>
        </w:tc>
        <w:tc>
          <w:tcPr>
            <w:tcW w:w="1267" w:type="dxa"/>
            <w:gridSpan w:val="3"/>
            <w:tcBorders>
              <w:top w:val="single" w:sz="4" w:space="0" w:color="auto"/>
              <w:bottom w:val="single" w:sz="4" w:space="0" w:color="auto"/>
            </w:tcBorders>
            <w:shd w:val="clear" w:color="auto" w:fill="auto"/>
            <w:vAlign w:val="center"/>
          </w:tcPr>
          <w:p w:rsidR="002B472E" w:rsidRPr="009C1414" w:rsidRDefault="002B472E" w:rsidP="00FA469C">
            <w:pPr>
              <w:spacing w:before="0"/>
              <w:rPr>
                <w:szCs w:val="22"/>
                <w:lang w:val="ru-RU"/>
              </w:rPr>
            </w:pPr>
            <w:r w:rsidRPr="009C1414">
              <w:rPr>
                <w:szCs w:val="22"/>
                <w:lang w:val="ru-RU"/>
              </w:rPr>
              <w:t>2025</w:t>
            </w:r>
          </w:p>
        </w:tc>
        <w:tc>
          <w:tcPr>
            <w:tcW w:w="849" w:type="dxa"/>
            <w:gridSpan w:val="3"/>
            <w:tcBorders>
              <w:top w:val="single" w:sz="4" w:space="0" w:color="auto"/>
              <w:bottom w:val="single" w:sz="4" w:space="0" w:color="auto"/>
            </w:tcBorders>
            <w:shd w:val="clear" w:color="auto" w:fill="auto"/>
            <w:vAlign w:val="center"/>
          </w:tcPr>
          <w:p w:rsidR="002B472E" w:rsidRPr="009C1414" w:rsidRDefault="002B472E" w:rsidP="00FA469C">
            <w:pPr>
              <w:spacing w:before="0"/>
              <w:rPr>
                <w:szCs w:val="22"/>
                <w:lang w:val="ru-RU"/>
              </w:rPr>
            </w:pPr>
            <w:r w:rsidRPr="009C1414">
              <w:rPr>
                <w:szCs w:val="22"/>
                <w:lang w:val="ru-RU"/>
              </w:rPr>
              <w:t>2110</w:t>
            </w:r>
          </w:p>
        </w:tc>
        <w:tc>
          <w:tcPr>
            <w:tcW w:w="939" w:type="dxa"/>
            <w:gridSpan w:val="3"/>
            <w:tcBorders>
              <w:top w:val="single" w:sz="4" w:space="0" w:color="auto"/>
              <w:left w:val="nil"/>
              <w:bottom w:val="single" w:sz="4" w:space="0" w:color="auto"/>
            </w:tcBorders>
            <w:shd w:val="clear" w:color="auto" w:fill="auto"/>
            <w:vAlign w:val="center"/>
          </w:tcPr>
          <w:p w:rsidR="002B472E" w:rsidRPr="009C1414" w:rsidRDefault="002B472E" w:rsidP="00FA469C">
            <w:pPr>
              <w:tabs>
                <w:tab w:val="clear" w:pos="1134"/>
                <w:tab w:val="left" w:pos="715"/>
              </w:tabs>
              <w:spacing w:before="0"/>
              <w:jc w:val="right"/>
              <w:rPr>
                <w:szCs w:val="22"/>
                <w:lang w:val="ru-RU"/>
              </w:rPr>
            </w:pPr>
            <w:r w:rsidRPr="009C1414">
              <w:rPr>
                <w:szCs w:val="22"/>
                <w:lang w:val="ru-RU"/>
              </w:rPr>
              <w:t>2200</w:t>
            </w:r>
          </w:p>
        </w:tc>
      </w:tr>
      <w:tr w:rsidR="002B472E" w:rsidRPr="009C1414" w:rsidTr="00FA46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2" w:type="dxa"/>
            <w:gridSpan w:val="2"/>
            <w:vMerge w:val="restart"/>
            <w:tcBorders>
              <w:top w:val="single" w:sz="4" w:space="0" w:color="auto"/>
              <w:left w:val="single" w:sz="4" w:space="0" w:color="auto"/>
              <w:bottom w:val="single" w:sz="4" w:space="0" w:color="auto"/>
              <w:right w:val="single" w:sz="4" w:space="0" w:color="auto"/>
            </w:tcBorders>
            <w:shd w:val="clear" w:color="auto" w:fill="FFFF99"/>
            <w:vAlign w:val="center"/>
          </w:tcPr>
          <w:p w:rsidR="002B472E" w:rsidRPr="009C1414" w:rsidRDefault="002B472E" w:rsidP="00FA469C">
            <w:pPr>
              <w:spacing w:before="0"/>
              <w:jc w:val="center"/>
              <w:rPr>
                <w:b/>
                <w:bCs/>
                <w:lang w:val="ru-RU"/>
              </w:rPr>
            </w:pPr>
            <w:r w:rsidRPr="009C1414">
              <w:rPr>
                <w:b/>
                <w:bCs/>
                <w:lang w:val="ru-RU"/>
              </w:rPr>
              <w:t>B7</w:t>
            </w:r>
          </w:p>
        </w:tc>
        <w:tc>
          <w:tcPr>
            <w:tcW w:w="2939" w:type="dxa"/>
            <w:gridSpan w:val="7"/>
            <w:tcBorders>
              <w:top w:val="single" w:sz="4" w:space="0" w:color="auto"/>
              <w:left w:val="single" w:sz="4" w:space="0" w:color="auto"/>
              <w:bottom w:val="nil"/>
              <w:right w:val="nil"/>
            </w:tcBorders>
            <w:shd w:val="clear" w:color="auto" w:fill="BBC1D3"/>
            <w:vAlign w:val="center"/>
          </w:tcPr>
          <w:p w:rsidR="002B472E" w:rsidRPr="009C1414" w:rsidRDefault="002B472E" w:rsidP="00FA469C">
            <w:pPr>
              <w:spacing w:before="0"/>
              <w:jc w:val="center"/>
              <w:rPr>
                <w:lang w:val="ru-RU"/>
              </w:rPr>
            </w:pPr>
          </w:p>
        </w:tc>
        <w:tc>
          <w:tcPr>
            <w:tcW w:w="1161" w:type="dxa"/>
            <w:gridSpan w:val="4"/>
            <w:tcBorders>
              <w:top w:val="single" w:sz="4" w:space="0" w:color="auto"/>
              <w:left w:val="nil"/>
              <w:bottom w:val="nil"/>
              <w:right w:val="nil"/>
            </w:tcBorders>
            <w:shd w:val="clear" w:color="auto" w:fill="BBC1D3"/>
            <w:vAlign w:val="center"/>
          </w:tcPr>
          <w:p w:rsidR="002B472E" w:rsidRPr="009C1414" w:rsidRDefault="002B472E" w:rsidP="00FA469C">
            <w:pPr>
              <w:spacing w:before="0"/>
              <w:jc w:val="center"/>
              <w:rPr>
                <w:lang w:val="ru-RU"/>
              </w:rPr>
            </w:pPr>
            <w:r w:rsidRPr="009C1414">
              <w:rPr>
                <w:noProof/>
                <w:lang w:val="en-US" w:eastAsia="zh-CN"/>
              </w:rPr>
              <mc:AlternateContent>
                <mc:Choice Requires="wps">
                  <w:drawing>
                    <wp:anchor distT="0" distB="0" distL="114300" distR="114300" simplePos="0" relativeHeight="251675648" behindDoc="0" locked="0" layoutInCell="1" allowOverlap="1" wp14:anchorId="15BF5262" wp14:editId="67C82A74">
                      <wp:simplePos x="0" y="0"/>
                      <wp:positionH relativeFrom="column">
                        <wp:posOffset>393700</wp:posOffset>
                      </wp:positionH>
                      <wp:positionV relativeFrom="paragraph">
                        <wp:posOffset>85090</wp:posOffset>
                      </wp:positionV>
                      <wp:extent cx="0" cy="133350"/>
                      <wp:effectExtent l="76200" t="0" r="57150" b="57150"/>
                      <wp:wrapNone/>
                      <wp:docPr id="721" name="Straight Arrow Connector 721"/>
                      <wp:cNvGraphicFramePr/>
                      <a:graphic xmlns:a="http://schemas.openxmlformats.org/drawingml/2006/main">
                        <a:graphicData uri="http://schemas.microsoft.com/office/word/2010/wordprocessingShape">
                          <wps:wsp>
                            <wps:cNvCnPr/>
                            <wps:spPr>
                              <a:xfrm>
                                <a:off x="0" y="0"/>
                                <a:ext cx="0" cy="13335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94B619" id="Straight Arrow Connector 721" o:spid="_x0000_s1026" type="#_x0000_t32" style="position:absolute;margin-left:31pt;margin-top:6.7pt;width:0;height:10.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" strokecolor="black [3213]" strokeweight=".5pt">
                      <v:stroke endarrow="block"/>
                    </v:shape>
                  </w:pict>
                </mc:Fallback>
              </mc:AlternateContent>
            </w:r>
          </w:p>
        </w:tc>
        <w:tc>
          <w:tcPr>
            <w:tcW w:w="388" w:type="dxa"/>
            <w:gridSpan w:val="2"/>
            <w:tcBorders>
              <w:top w:val="single" w:sz="4" w:space="0" w:color="auto"/>
              <w:left w:val="nil"/>
              <w:bottom w:val="nil"/>
              <w:right w:val="single" w:sz="4" w:space="0" w:color="auto"/>
            </w:tcBorders>
            <w:shd w:val="clear" w:color="auto" w:fill="BBC1D3"/>
            <w:vAlign w:val="center"/>
          </w:tcPr>
          <w:p w:rsidR="002B472E" w:rsidRPr="009C1414" w:rsidRDefault="002B472E" w:rsidP="00FA469C">
            <w:pPr>
              <w:spacing w:before="0"/>
              <w:jc w:val="center"/>
              <w:rPr>
                <w:lang w:val="ru-RU"/>
              </w:rPr>
            </w:pPr>
          </w:p>
        </w:tc>
        <w:tc>
          <w:tcPr>
            <w:tcW w:w="1189" w:type="dxa"/>
            <w:gridSpan w:val="3"/>
            <w:tcBorders>
              <w:top w:val="single" w:sz="4" w:space="0" w:color="auto"/>
              <w:left w:val="single" w:sz="4" w:space="0" w:color="auto"/>
              <w:bottom w:val="nil"/>
              <w:right w:val="single" w:sz="4" w:space="0" w:color="auto"/>
            </w:tcBorders>
            <w:shd w:val="clear" w:color="auto" w:fill="FFFF99"/>
            <w:vAlign w:val="center"/>
          </w:tcPr>
          <w:p w:rsidR="002B472E" w:rsidRPr="009C1414" w:rsidRDefault="002B472E" w:rsidP="00FA469C">
            <w:pPr>
              <w:spacing w:before="0"/>
              <w:jc w:val="center"/>
              <w:rPr>
                <w:sz w:val="16"/>
                <w:szCs w:val="16"/>
                <w:lang w:val="ru-RU"/>
              </w:rPr>
            </w:pPr>
            <w:r w:rsidRPr="001A2F90">
              <w:rPr>
                <w:noProof/>
                <w:sz w:val="16"/>
                <w:szCs w:val="16"/>
                <w:lang w:val="en-US" w:eastAsia="zh-CN"/>
              </w:rPr>
              <mc:AlternateContent>
                <mc:Choice Requires="wps">
                  <w:drawing>
                    <wp:anchor distT="0" distB="0" distL="114300" distR="114300" simplePos="0" relativeHeight="251674624" behindDoc="0" locked="0" layoutInCell="1" allowOverlap="1" wp14:anchorId="05118E78" wp14:editId="0D933B68">
                      <wp:simplePos x="0" y="0"/>
                      <wp:positionH relativeFrom="column">
                        <wp:posOffset>-588645</wp:posOffset>
                      </wp:positionH>
                      <wp:positionV relativeFrom="paragraph">
                        <wp:posOffset>85725</wp:posOffset>
                      </wp:positionV>
                      <wp:extent cx="1606550" cy="0"/>
                      <wp:effectExtent l="0" t="0" r="31750" b="19050"/>
                      <wp:wrapNone/>
                      <wp:docPr id="722" name="Straight Connector 722"/>
                      <wp:cNvGraphicFramePr/>
                      <a:graphic xmlns:a="http://schemas.openxmlformats.org/drawingml/2006/main">
                        <a:graphicData uri="http://schemas.microsoft.com/office/word/2010/wordprocessingShape">
                          <wps:wsp>
                            <wps:cNvCnPr/>
                            <wps:spPr>
                              <a:xfrm>
                                <a:off x="0" y="0"/>
                                <a:ext cx="16065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4C3BE8" id="Straight Connector 72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5pt,6.75pt" to="80.1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" strokecolor="black [3213]" strokeweight=".5pt"/>
                  </w:pict>
                </mc:Fallback>
              </mc:AlternateContent>
            </w:r>
            <w:r w:rsidRPr="009C1414">
              <w:rPr>
                <w:sz w:val="16"/>
                <w:szCs w:val="16"/>
                <w:lang w:val="ru-RU"/>
              </w:rPr>
              <w:br/>
            </w:r>
          </w:p>
        </w:tc>
        <w:tc>
          <w:tcPr>
            <w:tcW w:w="1478" w:type="dxa"/>
            <w:gridSpan w:val="4"/>
            <w:tcBorders>
              <w:top w:val="single" w:sz="4" w:space="0" w:color="auto"/>
              <w:left w:val="single" w:sz="4" w:space="0" w:color="auto"/>
              <w:bottom w:val="nil"/>
              <w:right w:val="single" w:sz="4" w:space="0" w:color="auto"/>
            </w:tcBorders>
            <w:shd w:val="clear" w:color="auto" w:fill="BBC1D3"/>
            <w:vAlign w:val="center"/>
          </w:tcPr>
          <w:p w:rsidR="002B472E" w:rsidRPr="009C1414" w:rsidRDefault="002B472E" w:rsidP="00FA469C">
            <w:pPr>
              <w:spacing w:before="0"/>
              <w:jc w:val="center"/>
              <w:rPr>
                <w:lang w:val="ru-RU"/>
              </w:rPr>
            </w:pPr>
            <w:r w:rsidRPr="009C1414">
              <w:rPr>
                <w:noProof/>
                <w:lang w:val="en-US" w:eastAsia="zh-CN"/>
              </w:rPr>
              <mc:AlternateContent>
                <mc:Choice Requires="wps">
                  <w:drawing>
                    <wp:anchor distT="0" distB="0" distL="114300" distR="114300" simplePos="0" relativeHeight="251676672" behindDoc="0" locked="0" layoutInCell="1" allowOverlap="1" wp14:anchorId="645AC5E4" wp14:editId="0966B61D">
                      <wp:simplePos x="0" y="0"/>
                      <wp:positionH relativeFrom="column">
                        <wp:posOffset>261620</wp:posOffset>
                      </wp:positionH>
                      <wp:positionV relativeFrom="paragraph">
                        <wp:posOffset>85090</wp:posOffset>
                      </wp:positionV>
                      <wp:extent cx="0" cy="133350"/>
                      <wp:effectExtent l="76200" t="0" r="57150" b="57150"/>
                      <wp:wrapNone/>
                      <wp:docPr id="723" name="Straight Arrow Connector 723"/>
                      <wp:cNvGraphicFramePr/>
                      <a:graphic xmlns:a="http://schemas.openxmlformats.org/drawingml/2006/main">
                        <a:graphicData uri="http://schemas.microsoft.com/office/word/2010/wordprocessingShape">
                          <wps:wsp>
                            <wps:cNvCnPr/>
                            <wps:spPr>
                              <a:xfrm>
                                <a:off x="0" y="0"/>
                                <a:ext cx="0" cy="13335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5F392D" id="Straight Arrow Connector 723" o:spid="_x0000_s1026" type="#_x0000_t32" style="position:absolute;margin-left:20.6pt;margin-top:6.7pt;width:0;height:10.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" strokecolor="black [3213]" strokeweight=".5pt">
                      <v:stroke endarrow="block"/>
                    </v:shape>
                  </w:pict>
                </mc:Fallback>
              </mc:AlternateContent>
            </w:r>
          </w:p>
        </w:tc>
      </w:tr>
      <w:tr w:rsidR="002B472E" w:rsidRPr="009C1414" w:rsidTr="00FA46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2" w:type="dxa"/>
            <w:gridSpan w:val="2"/>
            <w:vMerge/>
            <w:tcBorders>
              <w:top w:val="nil"/>
              <w:left w:val="single" w:sz="4" w:space="0" w:color="auto"/>
              <w:bottom w:val="single" w:sz="4" w:space="0" w:color="auto"/>
              <w:right w:val="single" w:sz="4" w:space="0" w:color="auto"/>
            </w:tcBorders>
            <w:shd w:val="clear" w:color="auto" w:fill="FFFF99"/>
            <w:vAlign w:val="center"/>
          </w:tcPr>
          <w:p w:rsidR="002B472E" w:rsidRPr="009C1414" w:rsidRDefault="002B472E" w:rsidP="00FA469C">
            <w:pPr>
              <w:spacing w:before="0"/>
              <w:jc w:val="center"/>
              <w:rPr>
                <w:lang w:val="ru-RU"/>
              </w:rPr>
            </w:pPr>
          </w:p>
        </w:tc>
        <w:tc>
          <w:tcPr>
            <w:tcW w:w="3251" w:type="dxa"/>
            <w:gridSpan w:val="8"/>
            <w:tcBorders>
              <w:top w:val="nil"/>
              <w:left w:val="single" w:sz="4" w:space="0" w:color="auto"/>
              <w:bottom w:val="nil"/>
              <w:right w:val="single" w:sz="4" w:space="0" w:color="auto"/>
            </w:tcBorders>
            <w:shd w:val="clear" w:color="auto" w:fill="BBC1D3"/>
            <w:vAlign w:val="center"/>
          </w:tcPr>
          <w:p w:rsidR="002B472E" w:rsidRPr="009C1414" w:rsidRDefault="002B472E" w:rsidP="00FA469C">
            <w:pPr>
              <w:spacing w:before="0"/>
              <w:jc w:val="center"/>
              <w:rPr>
                <w:lang w:val="ru-RU"/>
              </w:rPr>
            </w:pPr>
          </w:p>
        </w:tc>
        <w:tc>
          <w:tcPr>
            <w:tcW w:w="84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B472E" w:rsidRPr="009C1414" w:rsidRDefault="002B472E" w:rsidP="00FA469C">
            <w:pPr>
              <w:spacing w:before="0"/>
              <w:jc w:val="center"/>
              <w:rPr>
                <w:sz w:val="20"/>
                <w:lang w:val="ru-RU"/>
              </w:rPr>
            </w:pPr>
            <w:r w:rsidRPr="009C1414">
              <w:rPr>
                <w:sz w:val="20"/>
                <w:lang w:val="ru-RU"/>
              </w:rPr>
              <w:t>MS Tx</w:t>
            </w:r>
          </w:p>
        </w:tc>
        <w:tc>
          <w:tcPr>
            <w:tcW w:w="388" w:type="dxa"/>
            <w:gridSpan w:val="2"/>
            <w:tcBorders>
              <w:top w:val="nil"/>
              <w:left w:val="single" w:sz="4" w:space="0" w:color="auto"/>
              <w:bottom w:val="nil"/>
              <w:right w:val="single" w:sz="4" w:space="0" w:color="auto"/>
            </w:tcBorders>
            <w:shd w:val="clear" w:color="auto" w:fill="BBC1D3"/>
            <w:vAlign w:val="center"/>
          </w:tcPr>
          <w:p w:rsidR="002B472E" w:rsidRPr="009C1414" w:rsidRDefault="002B472E" w:rsidP="00FA469C">
            <w:pPr>
              <w:spacing w:before="0"/>
              <w:jc w:val="center"/>
              <w:rPr>
                <w:lang w:val="ru-RU"/>
              </w:rPr>
            </w:pPr>
          </w:p>
        </w:tc>
        <w:tc>
          <w:tcPr>
            <w:tcW w:w="1189" w:type="dxa"/>
            <w:gridSpan w:val="3"/>
            <w:tcBorders>
              <w:top w:val="nil"/>
              <w:left w:val="single" w:sz="4" w:space="0" w:color="auto"/>
              <w:bottom w:val="nil"/>
              <w:right w:val="single" w:sz="4" w:space="0" w:color="auto"/>
            </w:tcBorders>
            <w:shd w:val="clear" w:color="auto" w:fill="FFFF99"/>
            <w:vAlign w:val="center"/>
          </w:tcPr>
          <w:p w:rsidR="002B472E" w:rsidRPr="009C1414" w:rsidRDefault="002B472E" w:rsidP="00FA469C">
            <w:pPr>
              <w:spacing w:before="0"/>
              <w:jc w:val="center"/>
              <w:rPr>
                <w:lang w:val="ru-RU"/>
              </w:rPr>
            </w:pPr>
          </w:p>
        </w:tc>
        <w:tc>
          <w:tcPr>
            <w:tcW w:w="100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B472E" w:rsidRPr="009C1414" w:rsidRDefault="002B472E" w:rsidP="00FA469C">
            <w:pPr>
              <w:spacing w:before="0"/>
              <w:jc w:val="center"/>
              <w:rPr>
                <w:lang w:val="ru-RU"/>
              </w:rPr>
            </w:pPr>
            <w:r w:rsidRPr="009C1414">
              <w:rPr>
                <w:sz w:val="20"/>
                <w:lang w:val="ru-RU"/>
              </w:rPr>
              <w:t>BS Tx</w:t>
            </w:r>
          </w:p>
        </w:tc>
        <w:tc>
          <w:tcPr>
            <w:tcW w:w="471" w:type="dxa"/>
            <w:tcBorders>
              <w:top w:val="nil"/>
              <w:left w:val="single" w:sz="4" w:space="0" w:color="auto"/>
              <w:bottom w:val="nil"/>
              <w:right w:val="single" w:sz="4" w:space="0" w:color="auto"/>
            </w:tcBorders>
            <w:shd w:val="clear" w:color="auto" w:fill="BBC1D3"/>
            <w:vAlign w:val="center"/>
          </w:tcPr>
          <w:p w:rsidR="002B472E" w:rsidRPr="009C1414" w:rsidRDefault="002B472E" w:rsidP="00FA469C">
            <w:pPr>
              <w:spacing w:before="0"/>
              <w:jc w:val="center"/>
              <w:rPr>
                <w:lang w:val="ru-RU"/>
              </w:rPr>
            </w:pPr>
          </w:p>
        </w:tc>
      </w:tr>
      <w:tr w:rsidR="002B472E" w:rsidRPr="009C1414" w:rsidTr="00FA46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2" w:type="dxa"/>
            <w:gridSpan w:val="2"/>
            <w:vMerge/>
            <w:tcBorders>
              <w:top w:val="nil"/>
              <w:left w:val="single" w:sz="4" w:space="0" w:color="auto"/>
              <w:bottom w:val="single" w:sz="4" w:space="0" w:color="auto"/>
              <w:right w:val="single" w:sz="4" w:space="0" w:color="auto"/>
            </w:tcBorders>
            <w:shd w:val="clear" w:color="auto" w:fill="FFFF99"/>
            <w:vAlign w:val="center"/>
          </w:tcPr>
          <w:p w:rsidR="002B472E" w:rsidRPr="009C1414" w:rsidRDefault="002B472E" w:rsidP="00FA469C">
            <w:pPr>
              <w:spacing w:before="0"/>
              <w:jc w:val="center"/>
              <w:rPr>
                <w:lang w:val="ru-RU"/>
              </w:rPr>
            </w:pPr>
          </w:p>
        </w:tc>
        <w:tc>
          <w:tcPr>
            <w:tcW w:w="2939" w:type="dxa"/>
            <w:gridSpan w:val="7"/>
            <w:tcBorders>
              <w:top w:val="nil"/>
              <w:left w:val="single" w:sz="4" w:space="0" w:color="auto"/>
              <w:bottom w:val="single" w:sz="4" w:space="0" w:color="auto"/>
              <w:right w:val="nil"/>
            </w:tcBorders>
            <w:shd w:val="clear" w:color="auto" w:fill="BBC1D3"/>
            <w:vAlign w:val="center"/>
          </w:tcPr>
          <w:p w:rsidR="002B472E" w:rsidRPr="009C1414" w:rsidRDefault="002B472E" w:rsidP="00FA469C">
            <w:pPr>
              <w:spacing w:before="0"/>
              <w:jc w:val="center"/>
              <w:rPr>
                <w:lang w:val="ru-RU"/>
              </w:rPr>
            </w:pPr>
          </w:p>
        </w:tc>
        <w:tc>
          <w:tcPr>
            <w:tcW w:w="873" w:type="dxa"/>
            <w:gridSpan w:val="3"/>
            <w:tcBorders>
              <w:top w:val="nil"/>
              <w:left w:val="nil"/>
              <w:bottom w:val="single" w:sz="4" w:space="0" w:color="auto"/>
              <w:right w:val="nil"/>
            </w:tcBorders>
            <w:shd w:val="clear" w:color="auto" w:fill="BBC1D3"/>
            <w:vAlign w:val="center"/>
          </w:tcPr>
          <w:p w:rsidR="002B472E" w:rsidRPr="009C1414" w:rsidRDefault="002B472E" w:rsidP="00FA469C">
            <w:pPr>
              <w:spacing w:before="0"/>
              <w:rPr>
                <w:sz w:val="16"/>
                <w:szCs w:val="16"/>
                <w:lang w:val="ru-RU"/>
              </w:rPr>
            </w:pPr>
            <w:r w:rsidRPr="009C1414">
              <w:rPr>
                <w:sz w:val="16"/>
                <w:szCs w:val="16"/>
                <w:lang w:val="ru-RU"/>
              </w:rPr>
              <w:t>2000</w:t>
            </w:r>
            <w:r w:rsidRPr="009C1414">
              <w:rPr>
                <w:sz w:val="16"/>
                <w:szCs w:val="16"/>
                <w:lang w:val="ru-RU"/>
              </w:rPr>
              <w:br/>
            </w:r>
          </w:p>
        </w:tc>
        <w:tc>
          <w:tcPr>
            <w:tcW w:w="676" w:type="dxa"/>
            <w:gridSpan w:val="3"/>
            <w:tcBorders>
              <w:top w:val="nil"/>
              <w:left w:val="nil"/>
              <w:bottom w:val="single" w:sz="4" w:space="0" w:color="auto"/>
              <w:right w:val="single" w:sz="4" w:space="0" w:color="auto"/>
            </w:tcBorders>
            <w:shd w:val="clear" w:color="auto" w:fill="BBC1D3"/>
            <w:vAlign w:val="center"/>
          </w:tcPr>
          <w:p w:rsidR="002B472E" w:rsidRPr="009C1414" w:rsidRDefault="002B472E" w:rsidP="00FA469C">
            <w:pPr>
              <w:spacing w:before="0"/>
              <w:rPr>
                <w:sz w:val="16"/>
                <w:szCs w:val="16"/>
                <w:lang w:val="ru-RU"/>
              </w:rPr>
            </w:pPr>
            <w:r w:rsidRPr="009C1414">
              <w:rPr>
                <w:sz w:val="16"/>
                <w:szCs w:val="16"/>
                <w:lang w:val="ru-RU"/>
              </w:rPr>
              <w:t>2020</w:t>
            </w:r>
            <w:r w:rsidRPr="009C1414">
              <w:rPr>
                <w:sz w:val="16"/>
                <w:szCs w:val="16"/>
                <w:lang w:val="ru-RU"/>
              </w:rPr>
              <w:br/>
            </w:r>
          </w:p>
        </w:tc>
        <w:tc>
          <w:tcPr>
            <w:tcW w:w="1189" w:type="dxa"/>
            <w:gridSpan w:val="3"/>
            <w:tcBorders>
              <w:top w:val="nil"/>
              <w:left w:val="single" w:sz="4" w:space="0" w:color="auto"/>
              <w:bottom w:val="single" w:sz="4" w:space="0" w:color="auto"/>
              <w:right w:val="single" w:sz="4" w:space="0" w:color="auto"/>
            </w:tcBorders>
            <w:shd w:val="clear" w:color="auto" w:fill="FFFF99"/>
            <w:vAlign w:val="center"/>
          </w:tcPr>
          <w:p w:rsidR="002B472E" w:rsidRPr="009C1414" w:rsidRDefault="002B472E" w:rsidP="00FA469C">
            <w:pPr>
              <w:spacing w:before="0"/>
              <w:rPr>
                <w:sz w:val="16"/>
                <w:szCs w:val="16"/>
                <w:lang w:val="ru-RU"/>
              </w:rPr>
            </w:pPr>
          </w:p>
        </w:tc>
        <w:tc>
          <w:tcPr>
            <w:tcW w:w="1478" w:type="dxa"/>
            <w:gridSpan w:val="4"/>
            <w:tcBorders>
              <w:top w:val="nil"/>
              <w:left w:val="single" w:sz="4" w:space="0" w:color="auto"/>
              <w:bottom w:val="single" w:sz="4" w:space="0" w:color="auto"/>
              <w:right w:val="single" w:sz="4" w:space="0" w:color="auto"/>
            </w:tcBorders>
            <w:shd w:val="clear" w:color="auto" w:fill="BBC1D3"/>
            <w:vAlign w:val="center"/>
          </w:tcPr>
          <w:p w:rsidR="002B472E" w:rsidRPr="009C1414" w:rsidRDefault="002B472E" w:rsidP="00FA469C">
            <w:pPr>
              <w:tabs>
                <w:tab w:val="clear" w:pos="1134"/>
                <w:tab w:val="left" w:pos="715"/>
              </w:tabs>
              <w:spacing w:before="0"/>
              <w:ind w:left="-113"/>
              <w:rPr>
                <w:sz w:val="16"/>
                <w:szCs w:val="16"/>
                <w:lang w:val="ru-RU"/>
              </w:rPr>
            </w:pPr>
            <w:r w:rsidRPr="009C1414">
              <w:rPr>
                <w:sz w:val="16"/>
                <w:szCs w:val="16"/>
                <w:lang w:val="ru-RU"/>
              </w:rPr>
              <w:t>2180</w:t>
            </w:r>
            <w:r w:rsidRPr="009C1414">
              <w:rPr>
                <w:sz w:val="16"/>
                <w:szCs w:val="16"/>
                <w:lang w:val="ru-RU"/>
              </w:rPr>
              <w:tab/>
              <w:t>2200</w:t>
            </w:r>
            <w:r w:rsidRPr="009C1414">
              <w:rPr>
                <w:sz w:val="16"/>
                <w:szCs w:val="16"/>
                <w:lang w:val="ru-RU"/>
              </w:rPr>
              <w:br/>
            </w:r>
          </w:p>
        </w:tc>
      </w:tr>
      <w:tr w:rsidR="002B472E" w:rsidRPr="009C1414" w:rsidTr="00FA46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77" w:type="dxa"/>
            <w:tcBorders>
              <w:top w:val="single" w:sz="4" w:space="0" w:color="auto"/>
              <w:left w:val="nil"/>
              <w:bottom w:val="nil"/>
              <w:right w:val="nil"/>
            </w:tcBorders>
          </w:tcPr>
          <w:p w:rsidR="002B472E" w:rsidRPr="009C1414" w:rsidRDefault="002B472E" w:rsidP="00FA469C">
            <w:pPr>
              <w:spacing w:before="0"/>
              <w:rPr>
                <w:szCs w:val="22"/>
                <w:lang w:val="ru-RU"/>
              </w:rPr>
            </w:pPr>
          </w:p>
        </w:tc>
        <w:tc>
          <w:tcPr>
            <w:tcW w:w="3364" w:type="dxa"/>
            <w:gridSpan w:val="8"/>
            <w:tcBorders>
              <w:top w:val="single" w:sz="4" w:space="0" w:color="auto"/>
              <w:left w:val="nil"/>
              <w:bottom w:val="nil"/>
              <w:right w:val="nil"/>
            </w:tcBorders>
          </w:tcPr>
          <w:p w:rsidR="002B472E" w:rsidRPr="009C1414" w:rsidRDefault="002B472E" w:rsidP="00FA469C">
            <w:pPr>
              <w:spacing w:before="0"/>
              <w:rPr>
                <w:szCs w:val="22"/>
                <w:lang w:val="ru-RU"/>
              </w:rPr>
            </w:pPr>
            <w:r w:rsidRPr="009C1414">
              <w:rPr>
                <w:szCs w:val="22"/>
                <w:lang w:val="ru-RU"/>
              </w:rPr>
              <w:t>1710</w:t>
            </w:r>
          </w:p>
        </w:tc>
        <w:tc>
          <w:tcPr>
            <w:tcW w:w="1161" w:type="dxa"/>
            <w:gridSpan w:val="4"/>
            <w:tcBorders>
              <w:top w:val="single" w:sz="4" w:space="0" w:color="auto"/>
              <w:left w:val="nil"/>
              <w:bottom w:val="nil"/>
              <w:right w:val="nil"/>
            </w:tcBorders>
          </w:tcPr>
          <w:p w:rsidR="002B472E" w:rsidRPr="009C1414" w:rsidRDefault="002B472E" w:rsidP="00FA469C">
            <w:pPr>
              <w:spacing w:before="0"/>
              <w:rPr>
                <w:szCs w:val="22"/>
                <w:lang w:val="ru-RU"/>
              </w:rPr>
            </w:pPr>
          </w:p>
        </w:tc>
        <w:tc>
          <w:tcPr>
            <w:tcW w:w="1267" w:type="dxa"/>
            <w:gridSpan w:val="3"/>
            <w:tcBorders>
              <w:top w:val="single" w:sz="4" w:space="0" w:color="auto"/>
              <w:left w:val="nil"/>
              <w:bottom w:val="nil"/>
              <w:right w:val="nil"/>
            </w:tcBorders>
          </w:tcPr>
          <w:p w:rsidR="002B472E" w:rsidRPr="009C1414" w:rsidRDefault="002B472E" w:rsidP="00FA469C">
            <w:pPr>
              <w:spacing w:before="0"/>
              <w:rPr>
                <w:szCs w:val="22"/>
                <w:lang w:val="ru-RU"/>
              </w:rPr>
            </w:pPr>
            <w:r w:rsidRPr="009C1414">
              <w:rPr>
                <w:szCs w:val="22"/>
                <w:lang w:val="ru-RU"/>
              </w:rPr>
              <w:t>2025</w:t>
            </w:r>
          </w:p>
        </w:tc>
        <w:tc>
          <w:tcPr>
            <w:tcW w:w="849" w:type="dxa"/>
            <w:gridSpan w:val="3"/>
            <w:tcBorders>
              <w:top w:val="single" w:sz="4" w:space="0" w:color="auto"/>
              <w:left w:val="nil"/>
              <w:bottom w:val="nil"/>
              <w:right w:val="nil"/>
            </w:tcBorders>
          </w:tcPr>
          <w:p w:rsidR="002B472E" w:rsidRPr="009C1414" w:rsidRDefault="002B472E" w:rsidP="00FA469C">
            <w:pPr>
              <w:spacing w:before="0"/>
              <w:rPr>
                <w:szCs w:val="22"/>
                <w:lang w:val="ru-RU"/>
              </w:rPr>
            </w:pPr>
            <w:r w:rsidRPr="009C1414">
              <w:rPr>
                <w:szCs w:val="22"/>
                <w:lang w:val="ru-RU"/>
              </w:rPr>
              <w:t>2110</w:t>
            </w:r>
          </w:p>
        </w:tc>
        <w:tc>
          <w:tcPr>
            <w:tcW w:w="939" w:type="dxa"/>
            <w:gridSpan w:val="3"/>
            <w:tcBorders>
              <w:top w:val="single" w:sz="4" w:space="0" w:color="auto"/>
              <w:left w:val="nil"/>
              <w:bottom w:val="nil"/>
              <w:right w:val="nil"/>
            </w:tcBorders>
          </w:tcPr>
          <w:p w:rsidR="002B472E" w:rsidRPr="009C1414" w:rsidRDefault="002B472E" w:rsidP="00FA469C">
            <w:pPr>
              <w:tabs>
                <w:tab w:val="clear" w:pos="1134"/>
                <w:tab w:val="left" w:pos="715"/>
              </w:tabs>
              <w:spacing w:before="0"/>
              <w:jc w:val="right"/>
              <w:rPr>
                <w:szCs w:val="22"/>
                <w:lang w:val="ru-RU"/>
              </w:rPr>
            </w:pPr>
            <w:r w:rsidRPr="009C1414">
              <w:rPr>
                <w:szCs w:val="22"/>
                <w:lang w:val="ru-RU"/>
              </w:rPr>
              <w:t>2200</w:t>
            </w:r>
          </w:p>
        </w:tc>
      </w:tr>
    </w:tbl>
    <w:p w:rsidR="002B472E" w:rsidRPr="009C1414" w:rsidRDefault="002B472E" w:rsidP="002B472E">
      <w:pPr>
        <w:rPr>
          <w:lang w:val="ru-RU" w:eastAsia="zh-CN"/>
        </w:rPr>
      </w:pPr>
    </w:p>
    <w:p w:rsidR="002B472E" w:rsidRPr="009C1414" w:rsidRDefault="002B472E" w:rsidP="002B472E">
      <w:pPr>
        <w:rPr>
          <w:lang w:val="ru-RU"/>
        </w:rPr>
      </w:pPr>
      <w:r w:rsidRPr="009C1414">
        <w:rPr>
          <w:lang w:val="ru-RU" w:eastAsia="zh-CN"/>
        </w:rPr>
        <w:br w:type="page"/>
      </w:r>
    </w:p>
    <w:p w:rsidR="002B472E" w:rsidRPr="009C1414" w:rsidRDefault="00FA469C" w:rsidP="00FA469C">
      <w:pPr>
        <w:pStyle w:val="SectionNo"/>
        <w:jc w:val="center"/>
        <w:rPr>
          <w:rFonts w:eastAsia="MS Mincho"/>
          <w:lang w:val="ru-RU"/>
        </w:rPr>
      </w:pPr>
      <w:r w:rsidRPr="009C1414">
        <w:rPr>
          <w:rFonts w:eastAsia="MS Mincho"/>
          <w:lang w:val="ru-RU"/>
        </w:rPr>
        <w:lastRenderedPageBreak/>
        <w:t>РАЗДЕЛ 4</w:t>
      </w:r>
    </w:p>
    <w:p w:rsidR="002B472E" w:rsidRPr="009C1414" w:rsidRDefault="002B472E" w:rsidP="00A15162">
      <w:pPr>
        <w:pStyle w:val="Sectiontitle"/>
        <w:rPr>
          <w:lang w:val="ru-RU"/>
        </w:rPr>
      </w:pPr>
      <w:r w:rsidRPr="00A15162">
        <w:rPr>
          <w:lang w:val="ru-RU"/>
        </w:rPr>
        <w:t>Планы размещения частот в полосе 2300−2400 МГц</w:t>
      </w:r>
    </w:p>
    <w:p w:rsidR="002B472E" w:rsidRPr="009C1414" w:rsidRDefault="002B472E" w:rsidP="002B472E">
      <w:pPr>
        <w:pStyle w:val="Normalaftertitle"/>
        <w:rPr>
          <w:lang w:val="ru-RU"/>
        </w:rPr>
      </w:pPr>
      <w:r w:rsidRPr="009C1414">
        <w:rPr>
          <w:lang w:val="ru-RU"/>
        </w:rPr>
        <w:t xml:space="preserve">Рекомендованные планы размещения частот для внедрения IMT в полосе 2300−2400 МГц кратко изложены в таблице 5 и на рисунке 5, и в них учтены руководящие указания, приведенные в Приложении 1, выше. </w:t>
      </w:r>
    </w:p>
    <w:p w:rsidR="002B472E" w:rsidRPr="009C1414" w:rsidRDefault="002B472E" w:rsidP="002B472E">
      <w:pPr>
        <w:pStyle w:val="TableNo"/>
        <w:rPr>
          <w:lang w:val="ru-RU"/>
        </w:rPr>
      </w:pPr>
      <w:r w:rsidRPr="009C1414">
        <w:rPr>
          <w:lang w:val="ru-RU"/>
        </w:rPr>
        <w:t>ТАБЛИЦА 5</w:t>
      </w:r>
    </w:p>
    <w:p w:rsidR="002B472E" w:rsidRPr="009C1414" w:rsidRDefault="002B472E" w:rsidP="002B472E">
      <w:pPr>
        <w:pStyle w:val="Tabletitle"/>
        <w:rPr>
          <w:lang w:val="ru-RU"/>
        </w:rPr>
      </w:pPr>
      <w:r w:rsidRPr="009C1414">
        <w:rPr>
          <w:lang w:val="ru-RU"/>
        </w:rPr>
        <w:t xml:space="preserve">Планы размещения частот в полосе 2300−2400 МГц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559"/>
        <w:gridCol w:w="1560"/>
        <w:gridCol w:w="1792"/>
        <w:gridCol w:w="1326"/>
        <w:gridCol w:w="2131"/>
      </w:tblGrid>
      <w:tr w:rsidR="002B472E" w:rsidRPr="009C1414" w:rsidTr="00FA469C">
        <w:trPr>
          <w:jc w:val="center"/>
        </w:trPr>
        <w:tc>
          <w:tcPr>
            <w:tcW w:w="1271" w:type="dxa"/>
            <w:vMerge w:val="restart"/>
            <w:vAlign w:val="center"/>
          </w:tcPr>
          <w:p w:rsidR="002B472E" w:rsidRPr="009C1414" w:rsidRDefault="002B472E" w:rsidP="00FA469C">
            <w:pPr>
              <w:pStyle w:val="Tablehead"/>
              <w:rPr>
                <w:lang w:val="ru-RU"/>
              </w:rPr>
            </w:pPr>
            <w:r w:rsidRPr="009C1414">
              <w:rPr>
                <w:lang w:val="ru-RU"/>
              </w:rPr>
              <w:t>Планы размеще</w:t>
            </w:r>
            <w:r w:rsidR="00D01548">
              <w:rPr>
                <w:lang w:val="en-US"/>
              </w:rPr>
              <w:t>-</w:t>
            </w:r>
            <w:r w:rsidRPr="009C1414">
              <w:rPr>
                <w:lang w:val="ru-RU"/>
              </w:rPr>
              <w:t>ния частот</w:t>
            </w:r>
          </w:p>
        </w:tc>
        <w:tc>
          <w:tcPr>
            <w:tcW w:w="6237" w:type="dxa"/>
            <w:gridSpan w:val="4"/>
            <w:vAlign w:val="center"/>
          </w:tcPr>
          <w:p w:rsidR="002B472E" w:rsidRPr="009C1414" w:rsidRDefault="002B472E" w:rsidP="00FA469C">
            <w:pPr>
              <w:pStyle w:val="Tablehead"/>
              <w:rPr>
                <w:lang w:val="ru-RU"/>
              </w:rPr>
            </w:pPr>
            <w:r w:rsidRPr="009C1414">
              <w:rPr>
                <w:bCs/>
                <w:lang w:val="ru-RU"/>
              </w:rPr>
              <w:t>Парные планы размещения частот</w:t>
            </w:r>
          </w:p>
        </w:tc>
        <w:tc>
          <w:tcPr>
            <w:tcW w:w="2131" w:type="dxa"/>
            <w:vMerge w:val="restart"/>
            <w:vAlign w:val="center"/>
          </w:tcPr>
          <w:p w:rsidR="002B472E" w:rsidRPr="009C1414" w:rsidRDefault="002B472E" w:rsidP="00FA469C">
            <w:pPr>
              <w:pStyle w:val="Tablehead"/>
              <w:rPr>
                <w:lang w:val="ru-RU"/>
              </w:rPr>
            </w:pPr>
            <w:r w:rsidRPr="001A2F90">
              <w:rPr>
                <w:lang w:val="ru-RU"/>
              </w:rPr>
              <w:t>Непарные</w:t>
            </w:r>
            <w:r w:rsidRPr="009C1414">
              <w:rPr>
                <w:lang w:val="ru-RU"/>
              </w:rPr>
              <w:t xml:space="preserve"> планы размещения частот</w:t>
            </w:r>
            <w:r w:rsidRPr="009C1414">
              <w:rPr>
                <w:lang w:val="ru-RU"/>
              </w:rPr>
              <w:br/>
              <w:t>(например, для TDD)</w:t>
            </w:r>
            <w:r w:rsidRPr="009C1414">
              <w:rPr>
                <w:lang w:val="ru-RU"/>
              </w:rPr>
              <w:br/>
              <w:t>(МГц)</w:t>
            </w:r>
          </w:p>
        </w:tc>
      </w:tr>
      <w:tr w:rsidR="002B472E" w:rsidRPr="009C1414" w:rsidTr="00FA469C">
        <w:trPr>
          <w:jc w:val="center"/>
        </w:trPr>
        <w:tc>
          <w:tcPr>
            <w:tcW w:w="1271" w:type="dxa"/>
            <w:vMerge/>
            <w:vAlign w:val="center"/>
          </w:tcPr>
          <w:p w:rsidR="002B472E" w:rsidRPr="009C1414" w:rsidRDefault="002B472E" w:rsidP="00FA469C">
            <w:pPr>
              <w:pStyle w:val="Tablehead"/>
              <w:rPr>
                <w:rFonts w:ascii="Times New Roman Bold" w:hAnsi="Times New Roman Bold"/>
                <w:lang w:val="ru-RU"/>
              </w:rPr>
            </w:pPr>
          </w:p>
        </w:tc>
        <w:tc>
          <w:tcPr>
            <w:tcW w:w="1559" w:type="dxa"/>
            <w:vAlign w:val="center"/>
          </w:tcPr>
          <w:p w:rsidR="002B472E" w:rsidRPr="009C1414" w:rsidRDefault="002B472E" w:rsidP="00FA469C">
            <w:pPr>
              <w:pStyle w:val="Tablehead"/>
              <w:rPr>
                <w:lang w:val="ru-RU"/>
              </w:rPr>
            </w:pPr>
            <w:r w:rsidRPr="009C1414">
              <w:rPr>
                <w:lang w:val="ru-RU"/>
              </w:rPr>
              <w:t>Передатчик подвижной станции</w:t>
            </w:r>
            <w:r w:rsidRPr="009C1414">
              <w:rPr>
                <w:lang w:val="ru-RU"/>
              </w:rPr>
              <w:br/>
              <w:t>(МГц)</w:t>
            </w:r>
          </w:p>
        </w:tc>
        <w:tc>
          <w:tcPr>
            <w:tcW w:w="1560" w:type="dxa"/>
            <w:vAlign w:val="center"/>
          </w:tcPr>
          <w:p w:rsidR="002B472E" w:rsidRPr="009C1414" w:rsidRDefault="002B472E" w:rsidP="00FA469C">
            <w:pPr>
              <w:pStyle w:val="Tablehead"/>
              <w:rPr>
                <w:lang w:val="ru-RU"/>
              </w:rPr>
            </w:pPr>
            <w:r w:rsidRPr="009C1414">
              <w:rPr>
                <w:lang w:val="ru-RU"/>
              </w:rPr>
              <w:t>Центральный просвет</w:t>
            </w:r>
            <w:r w:rsidRPr="009C1414" w:rsidDel="000431B8">
              <w:rPr>
                <w:lang w:val="ru-RU"/>
              </w:rPr>
              <w:t xml:space="preserve"> </w:t>
            </w:r>
            <w:r w:rsidRPr="009C1414">
              <w:rPr>
                <w:lang w:val="ru-RU"/>
              </w:rPr>
              <w:br/>
              <w:t>(МГц)</w:t>
            </w:r>
          </w:p>
        </w:tc>
        <w:tc>
          <w:tcPr>
            <w:tcW w:w="1792" w:type="dxa"/>
            <w:vAlign w:val="center"/>
          </w:tcPr>
          <w:p w:rsidR="002B472E" w:rsidRPr="009C1414" w:rsidRDefault="002B472E" w:rsidP="00FA469C">
            <w:pPr>
              <w:pStyle w:val="Tablehead"/>
              <w:rPr>
                <w:lang w:val="ru-RU"/>
              </w:rPr>
            </w:pPr>
            <w:r w:rsidRPr="009C1414">
              <w:rPr>
                <w:lang w:val="ru-RU"/>
              </w:rPr>
              <w:t>Передатчик базовой станции</w:t>
            </w:r>
            <w:r w:rsidRPr="009C1414" w:rsidDel="000431B8">
              <w:rPr>
                <w:lang w:val="ru-RU"/>
              </w:rPr>
              <w:t xml:space="preserve"> </w:t>
            </w:r>
            <w:r w:rsidRPr="009C1414">
              <w:rPr>
                <w:lang w:val="ru-RU"/>
              </w:rPr>
              <w:br/>
              <w:t>(МГц)</w:t>
            </w:r>
          </w:p>
        </w:tc>
        <w:tc>
          <w:tcPr>
            <w:tcW w:w="1326" w:type="dxa"/>
            <w:vAlign w:val="center"/>
          </w:tcPr>
          <w:p w:rsidR="002B472E" w:rsidRPr="009C1414" w:rsidRDefault="002B472E" w:rsidP="00FA469C">
            <w:pPr>
              <w:pStyle w:val="Tablehead"/>
              <w:rPr>
                <w:lang w:val="ru-RU"/>
              </w:rPr>
            </w:pPr>
            <w:r w:rsidRPr="009C1414">
              <w:rPr>
                <w:lang w:val="ru-RU"/>
              </w:rPr>
              <w:t>Дуплексный разнос</w:t>
            </w:r>
            <w:r w:rsidRPr="009C1414">
              <w:rPr>
                <w:lang w:val="ru-RU"/>
              </w:rPr>
              <w:br/>
              <w:t>(МГц)</w:t>
            </w:r>
          </w:p>
        </w:tc>
        <w:tc>
          <w:tcPr>
            <w:tcW w:w="2131" w:type="dxa"/>
            <w:vMerge/>
            <w:vAlign w:val="center"/>
          </w:tcPr>
          <w:p w:rsidR="002B472E" w:rsidRPr="009C1414" w:rsidRDefault="002B472E" w:rsidP="00FA469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ind w:left="-57" w:right="-57"/>
              <w:jc w:val="center"/>
              <w:rPr>
                <w:rFonts w:ascii="Times New Roman Bold" w:hAnsi="Times New Roman Bold"/>
                <w:b/>
                <w:sz w:val="20"/>
                <w:lang w:val="ru-RU"/>
              </w:rPr>
            </w:pPr>
          </w:p>
        </w:tc>
      </w:tr>
      <w:tr w:rsidR="002B472E" w:rsidRPr="009C1414" w:rsidTr="00FA469C">
        <w:trPr>
          <w:jc w:val="center"/>
        </w:trPr>
        <w:tc>
          <w:tcPr>
            <w:tcW w:w="1271" w:type="dxa"/>
          </w:tcPr>
          <w:p w:rsidR="002B472E" w:rsidRPr="009C1414" w:rsidDel="00ED5309" w:rsidRDefault="002B472E" w:rsidP="00FA469C">
            <w:pPr>
              <w:pStyle w:val="Tabletext"/>
              <w:jc w:val="center"/>
              <w:rPr>
                <w:lang w:val="ru-RU"/>
              </w:rPr>
            </w:pPr>
            <w:r w:rsidRPr="009C1414">
              <w:rPr>
                <w:lang w:val="ru-RU"/>
              </w:rPr>
              <w:t>E1</w:t>
            </w:r>
          </w:p>
        </w:tc>
        <w:tc>
          <w:tcPr>
            <w:tcW w:w="1559" w:type="dxa"/>
          </w:tcPr>
          <w:p w:rsidR="002B472E" w:rsidRPr="009C1414" w:rsidRDefault="002B472E" w:rsidP="00FA469C">
            <w:pPr>
              <w:pStyle w:val="Tabletext"/>
              <w:jc w:val="center"/>
              <w:rPr>
                <w:lang w:val="ru-RU"/>
              </w:rPr>
            </w:pPr>
          </w:p>
        </w:tc>
        <w:tc>
          <w:tcPr>
            <w:tcW w:w="1560" w:type="dxa"/>
          </w:tcPr>
          <w:p w:rsidR="002B472E" w:rsidRPr="009C1414" w:rsidRDefault="002B472E" w:rsidP="00FA469C">
            <w:pPr>
              <w:pStyle w:val="Tabletext"/>
              <w:jc w:val="center"/>
              <w:rPr>
                <w:lang w:val="ru-RU"/>
              </w:rPr>
            </w:pPr>
          </w:p>
        </w:tc>
        <w:tc>
          <w:tcPr>
            <w:tcW w:w="1792" w:type="dxa"/>
          </w:tcPr>
          <w:p w:rsidR="002B472E" w:rsidRPr="009C1414" w:rsidRDefault="002B472E" w:rsidP="00FA469C">
            <w:pPr>
              <w:pStyle w:val="Tabletext"/>
              <w:jc w:val="center"/>
              <w:rPr>
                <w:lang w:val="ru-RU"/>
              </w:rPr>
            </w:pPr>
          </w:p>
        </w:tc>
        <w:tc>
          <w:tcPr>
            <w:tcW w:w="1326" w:type="dxa"/>
          </w:tcPr>
          <w:p w:rsidR="002B472E" w:rsidRPr="009C1414" w:rsidRDefault="002B472E" w:rsidP="00FA469C">
            <w:pPr>
              <w:pStyle w:val="Tabletext"/>
              <w:jc w:val="center"/>
              <w:rPr>
                <w:lang w:val="ru-RU"/>
              </w:rPr>
            </w:pPr>
          </w:p>
        </w:tc>
        <w:tc>
          <w:tcPr>
            <w:tcW w:w="2131" w:type="dxa"/>
          </w:tcPr>
          <w:p w:rsidR="002B472E" w:rsidRPr="009C1414" w:rsidRDefault="002B472E" w:rsidP="00FA469C">
            <w:pPr>
              <w:pStyle w:val="Tabletext"/>
              <w:jc w:val="center"/>
              <w:rPr>
                <w:lang w:val="ru-RU"/>
              </w:rPr>
            </w:pPr>
            <w:r w:rsidRPr="009C1414">
              <w:rPr>
                <w:lang w:val="ru-RU"/>
              </w:rPr>
              <w:t>2 300−2 400 TDD</w:t>
            </w:r>
          </w:p>
        </w:tc>
      </w:tr>
    </w:tbl>
    <w:p w:rsidR="002B472E" w:rsidRPr="009C1414" w:rsidRDefault="002B472E" w:rsidP="002B472E">
      <w:pPr>
        <w:pStyle w:val="FigureNo"/>
        <w:rPr>
          <w:lang w:val="ru-RU"/>
        </w:rPr>
      </w:pPr>
      <w:r w:rsidRPr="009C1414">
        <w:rPr>
          <w:lang w:val="ru-RU"/>
        </w:rPr>
        <w:t>РИСУНОК 5</w:t>
      </w:r>
    </w:p>
    <w:p w:rsidR="002B472E" w:rsidRPr="009C1414" w:rsidRDefault="002B472E" w:rsidP="002B472E">
      <w:pPr>
        <w:pStyle w:val="Figure"/>
        <w:rPr>
          <w:lang w:val="ru-RU" w:eastAsia="zh-CN"/>
        </w:rPr>
      </w:pPr>
      <w:r w:rsidRPr="009C1414">
        <w:rPr>
          <w:lang w:val="ru-RU"/>
        </w:rPr>
        <w:object w:dxaOrig="3338" w:dyaOrig="1401">
          <v:shape id="_x0000_i1033" type="#_x0000_t75" style="width:239.8pt;height:100.8pt" o:ole="">
            <v:imagedata r:id="rId30" o:title=""/>
          </v:shape>
          <o:OLEObject Type="Embed" ProgID="CorelDRAW.Graphic.14" ShapeID="_x0000_i1033" DrawAspect="Content" ObjectID="_1508234663" r:id="rId31"/>
        </w:object>
      </w:r>
    </w:p>
    <w:p w:rsidR="002B472E" w:rsidRPr="009C1414" w:rsidRDefault="002B472E" w:rsidP="002B472E">
      <w:pPr>
        <w:overflowPunct/>
        <w:autoSpaceDE/>
        <w:autoSpaceDN/>
        <w:adjustRightInd/>
        <w:spacing w:before="0"/>
        <w:textAlignment w:val="auto"/>
        <w:rPr>
          <w:rFonts w:eastAsia="MS Mincho"/>
          <w:lang w:val="ru-RU"/>
        </w:rPr>
      </w:pPr>
      <w:r w:rsidRPr="009C1414">
        <w:rPr>
          <w:rFonts w:eastAsia="MS Mincho"/>
          <w:lang w:val="ru-RU"/>
        </w:rPr>
        <w:br w:type="page"/>
      </w:r>
    </w:p>
    <w:p w:rsidR="002B472E" w:rsidRPr="009C1414" w:rsidRDefault="00FA469C" w:rsidP="00FA469C">
      <w:pPr>
        <w:pStyle w:val="SectionNo"/>
        <w:jc w:val="center"/>
        <w:rPr>
          <w:rFonts w:eastAsia="MS Mincho"/>
          <w:lang w:val="ru-RU"/>
        </w:rPr>
      </w:pPr>
      <w:r w:rsidRPr="009C1414">
        <w:rPr>
          <w:rFonts w:eastAsia="MS Mincho"/>
          <w:lang w:val="ru-RU"/>
        </w:rPr>
        <w:lastRenderedPageBreak/>
        <w:t>РАЗДЕЛ 5</w:t>
      </w:r>
    </w:p>
    <w:p w:rsidR="002B472E" w:rsidRPr="009C1414" w:rsidRDefault="002B472E" w:rsidP="00A15162">
      <w:pPr>
        <w:pStyle w:val="Sectiontitle"/>
        <w:rPr>
          <w:lang w:val="ru-RU"/>
        </w:rPr>
      </w:pPr>
      <w:r w:rsidRPr="00A15162">
        <w:rPr>
          <w:lang w:val="ru-RU"/>
        </w:rPr>
        <w:t>Планы размещения частот в полосе 2500−2690 МГц</w:t>
      </w:r>
    </w:p>
    <w:p w:rsidR="002B472E" w:rsidRPr="009C1414" w:rsidRDefault="002B472E" w:rsidP="002B472E">
      <w:pPr>
        <w:pStyle w:val="Normalaftertitle"/>
        <w:rPr>
          <w:lang w:val="ru-RU"/>
        </w:rPr>
      </w:pPr>
      <w:r w:rsidRPr="009C1414">
        <w:rPr>
          <w:lang w:val="ru-RU"/>
        </w:rPr>
        <w:t xml:space="preserve">Рекомендованные планы размещения частот для внедрения IMT в полосе 2500−2690 МГц кратко изложены в таблице 6 и на рисунке 6, и в них учтены руководящие указания, приведенные в Приложении 1, выше. </w:t>
      </w:r>
    </w:p>
    <w:p w:rsidR="002B472E" w:rsidRPr="009C1414" w:rsidRDefault="002B472E" w:rsidP="002B472E">
      <w:pPr>
        <w:pStyle w:val="TableNo"/>
        <w:spacing w:before="240"/>
        <w:rPr>
          <w:lang w:val="ru-RU"/>
        </w:rPr>
      </w:pPr>
      <w:r w:rsidRPr="009C1414">
        <w:rPr>
          <w:lang w:val="ru-RU"/>
        </w:rPr>
        <w:t>ТАБЛИЦА 6</w:t>
      </w:r>
    </w:p>
    <w:p w:rsidR="002B472E" w:rsidRPr="009C1414" w:rsidRDefault="002B472E" w:rsidP="002B472E">
      <w:pPr>
        <w:pStyle w:val="Tabletitle"/>
        <w:rPr>
          <w:lang w:val="ru-RU"/>
        </w:rPr>
      </w:pPr>
      <w:r w:rsidRPr="009C1414">
        <w:rPr>
          <w:lang w:val="ru-RU"/>
        </w:rPr>
        <w:t xml:space="preserve">Планы размещения частот в полосе 2500−2690 МГц </w:t>
      </w:r>
      <w:r w:rsidRPr="009C1414">
        <w:rPr>
          <w:lang w:val="ru-RU"/>
        </w:rPr>
        <w:br/>
        <w:t>(не включают спутниковый сегмент)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314"/>
        <w:gridCol w:w="1386"/>
        <w:gridCol w:w="1316"/>
        <w:gridCol w:w="1287"/>
        <w:gridCol w:w="1359"/>
        <w:gridCol w:w="1706"/>
      </w:tblGrid>
      <w:tr w:rsidR="002B472E" w:rsidRPr="009C1414" w:rsidTr="00FA469C">
        <w:trPr>
          <w:jc w:val="center"/>
        </w:trPr>
        <w:tc>
          <w:tcPr>
            <w:tcW w:w="1271" w:type="dxa"/>
            <w:vMerge w:val="restart"/>
            <w:vAlign w:val="center"/>
          </w:tcPr>
          <w:p w:rsidR="002B472E" w:rsidRPr="009C1414" w:rsidRDefault="002B472E" w:rsidP="00FA469C">
            <w:pPr>
              <w:pStyle w:val="Tablehead"/>
              <w:rPr>
                <w:lang w:val="ru-RU"/>
              </w:rPr>
            </w:pPr>
            <w:r w:rsidRPr="009C1414">
              <w:rPr>
                <w:lang w:val="ru-RU"/>
              </w:rPr>
              <w:t>Планы размеще</w:t>
            </w:r>
            <w:r w:rsidR="00D01548">
              <w:rPr>
                <w:lang w:val="en-US"/>
              </w:rPr>
              <w:t>-</w:t>
            </w:r>
            <w:r w:rsidRPr="009C1414">
              <w:rPr>
                <w:lang w:val="ru-RU"/>
              </w:rPr>
              <w:t>ния частот</w:t>
            </w:r>
          </w:p>
        </w:tc>
        <w:tc>
          <w:tcPr>
            <w:tcW w:w="6662" w:type="dxa"/>
            <w:gridSpan w:val="5"/>
            <w:vAlign w:val="center"/>
          </w:tcPr>
          <w:p w:rsidR="002B472E" w:rsidRPr="009C1414" w:rsidRDefault="002B472E" w:rsidP="00FA469C">
            <w:pPr>
              <w:pStyle w:val="Tablehead"/>
              <w:rPr>
                <w:lang w:val="ru-RU"/>
              </w:rPr>
            </w:pPr>
            <w:r w:rsidRPr="009C1414">
              <w:rPr>
                <w:bCs/>
                <w:lang w:val="ru-RU"/>
              </w:rPr>
              <w:t>Парные планы размещения частот</w:t>
            </w:r>
          </w:p>
        </w:tc>
        <w:tc>
          <w:tcPr>
            <w:tcW w:w="1706" w:type="dxa"/>
            <w:vMerge w:val="restart"/>
            <w:vAlign w:val="center"/>
          </w:tcPr>
          <w:p w:rsidR="002B472E" w:rsidRPr="009C1414" w:rsidRDefault="002B472E" w:rsidP="00FA469C">
            <w:pPr>
              <w:pStyle w:val="Tablehead"/>
              <w:rPr>
                <w:lang w:val="ru-RU"/>
              </w:rPr>
            </w:pPr>
            <w:r w:rsidRPr="009C1414">
              <w:rPr>
                <w:lang w:val="ru-RU"/>
              </w:rPr>
              <w:t xml:space="preserve">Непарные планы </w:t>
            </w:r>
            <w:r w:rsidRPr="001A2F90">
              <w:rPr>
                <w:lang w:val="ru-RU"/>
              </w:rPr>
              <w:t>размещения</w:t>
            </w:r>
            <w:r w:rsidRPr="009C1414">
              <w:rPr>
                <w:lang w:val="ru-RU"/>
              </w:rPr>
              <w:t xml:space="preserve"> частот (например, для TDD)</w:t>
            </w:r>
            <w:r w:rsidRPr="009C1414">
              <w:rPr>
                <w:lang w:val="ru-RU"/>
              </w:rPr>
              <w:br/>
              <w:t>(МГц)</w:t>
            </w:r>
          </w:p>
        </w:tc>
      </w:tr>
      <w:tr w:rsidR="002B472E" w:rsidRPr="009C1414" w:rsidTr="00FA469C">
        <w:trPr>
          <w:jc w:val="center"/>
        </w:trPr>
        <w:tc>
          <w:tcPr>
            <w:tcW w:w="1271" w:type="dxa"/>
            <w:vMerge/>
            <w:vAlign w:val="center"/>
          </w:tcPr>
          <w:p w:rsidR="002B472E" w:rsidRPr="009C1414" w:rsidRDefault="002B472E" w:rsidP="00FA469C">
            <w:pPr>
              <w:pStyle w:val="Tablehead"/>
              <w:rPr>
                <w:rFonts w:ascii="Times New Roman Bold" w:hAnsi="Times New Roman Bold"/>
                <w:lang w:val="ru-RU"/>
              </w:rPr>
            </w:pPr>
          </w:p>
        </w:tc>
        <w:tc>
          <w:tcPr>
            <w:tcW w:w="1314" w:type="dxa"/>
            <w:vAlign w:val="center"/>
          </w:tcPr>
          <w:p w:rsidR="002B472E" w:rsidRPr="009C1414" w:rsidRDefault="002B472E" w:rsidP="00FA469C">
            <w:pPr>
              <w:pStyle w:val="Tablehead"/>
              <w:rPr>
                <w:lang w:val="ru-RU"/>
              </w:rPr>
            </w:pPr>
            <w:r w:rsidRPr="009C1414">
              <w:rPr>
                <w:lang w:val="ru-RU"/>
              </w:rPr>
              <w:t>Передатчик подвижной станции</w:t>
            </w:r>
            <w:r w:rsidRPr="009C1414">
              <w:rPr>
                <w:lang w:val="ru-RU"/>
              </w:rPr>
              <w:br/>
              <w:t>(МГц)</w:t>
            </w:r>
          </w:p>
        </w:tc>
        <w:tc>
          <w:tcPr>
            <w:tcW w:w="1386" w:type="dxa"/>
            <w:vAlign w:val="center"/>
          </w:tcPr>
          <w:p w:rsidR="002B472E" w:rsidRPr="009C1414" w:rsidRDefault="002B472E" w:rsidP="00FA469C">
            <w:pPr>
              <w:pStyle w:val="Tablehead"/>
              <w:rPr>
                <w:lang w:val="ru-RU"/>
              </w:rPr>
            </w:pPr>
            <w:r w:rsidRPr="009C1414">
              <w:rPr>
                <w:lang w:val="ru-RU"/>
              </w:rPr>
              <w:t>Центральн</w:t>
            </w:r>
            <w:r w:rsidR="00D01548">
              <w:rPr>
                <w:lang w:val="en-US"/>
              </w:rPr>
              <w:t>-</w:t>
            </w:r>
            <w:r w:rsidRPr="009C1414">
              <w:rPr>
                <w:lang w:val="ru-RU"/>
              </w:rPr>
              <w:t>ый просвет</w:t>
            </w:r>
            <w:r w:rsidRPr="009C1414" w:rsidDel="000431B8">
              <w:rPr>
                <w:lang w:val="ru-RU"/>
              </w:rPr>
              <w:t xml:space="preserve"> </w:t>
            </w:r>
            <w:r w:rsidRPr="009C1414">
              <w:rPr>
                <w:lang w:val="ru-RU"/>
              </w:rPr>
              <w:br/>
              <w:t>(МГц)</w:t>
            </w:r>
          </w:p>
        </w:tc>
        <w:tc>
          <w:tcPr>
            <w:tcW w:w="1316" w:type="dxa"/>
            <w:vAlign w:val="center"/>
          </w:tcPr>
          <w:p w:rsidR="002B472E" w:rsidRPr="009C1414" w:rsidRDefault="002B472E" w:rsidP="00FA469C">
            <w:pPr>
              <w:pStyle w:val="Tablehead"/>
              <w:rPr>
                <w:lang w:val="ru-RU"/>
              </w:rPr>
            </w:pPr>
            <w:r w:rsidRPr="009C1414">
              <w:rPr>
                <w:lang w:val="ru-RU"/>
              </w:rPr>
              <w:t>Передатчик базовой станции</w:t>
            </w:r>
            <w:r w:rsidRPr="009C1414" w:rsidDel="000431B8">
              <w:rPr>
                <w:lang w:val="ru-RU"/>
              </w:rPr>
              <w:t xml:space="preserve"> </w:t>
            </w:r>
            <w:r w:rsidRPr="009C1414">
              <w:rPr>
                <w:lang w:val="ru-RU"/>
              </w:rPr>
              <w:br/>
              <w:t>(МГц)</w:t>
            </w:r>
          </w:p>
        </w:tc>
        <w:tc>
          <w:tcPr>
            <w:tcW w:w="1287" w:type="dxa"/>
            <w:vAlign w:val="center"/>
          </w:tcPr>
          <w:p w:rsidR="002B472E" w:rsidRPr="009C1414" w:rsidRDefault="002B472E" w:rsidP="00FA469C">
            <w:pPr>
              <w:pStyle w:val="Tablehead"/>
              <w:rPr>
                <w:lang w:val="ru-RU"/>
              </w:rPr>
            </w:pPr>
            <w:r w:rsidRPr="009C1414">
              <w:rPr>
                <w:lang w:val="ru-RU"/>
              </w:rPr>
              <w:t>Дуплексный разнос</w:t>
            </w:r>
            <w:r w:rsidRPr="009C1414">
              <w:rPr>
                <w:lang w:val="ru-RU"/>
              </w:rPr>
              <w:br/>
              <w:t>(МГц)</w:t>
            </w:r>
          </w:p>
        </w:tc>
        <w:tc>
          <w:tcPr>
            <w:tcW w:w="1359" w:type="dxa"/>
            <w:vAlign w:val="center"/>
          </w:tcPr>
          <w:p w:rsidR="002B472E" w:rsidRPr="009C1414" w:rsidRDefault="002B472E" w:rsidP="00FA469C">
            <w:pPr>
              <w:pStyle w:val="Tablehead"/>
              <w:rPr>
                <w:lang w:val="ru-RU"/>
              </w:rPr>
            </w:pPr>
            <w:r w:rsidRPr="009C1414">
              <w:rPr>
                <w:lang w:val="ru-RU"/>
              </w:rPr>
              <w:t xml:space="preserve">Использо-вание центрального просвета </w:t>
            </w:r>
          </w:p>
        </w:tc>
        <w:tc>
          <w:tcPr>
            <w:tcW w:w="1706" w:type="dxa"/>
            <w:vMerge/>
            <w:vAlign w:val="center"/>
          </w:tcPr>
          <w:p w:rsidR="002B472E" w:rsidRPr="009C1414" w:rsidRDefault="002B472E" w:rsidP="00FA469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ind w:left="-57" w:right="-57"/>
              <w:jc w:val="center"/>
              <w:rPr>
                <w:rFonts w:ascii="Times New Roman Bold" w:hAnsi="Times New Roman Bold"/>
                <w:b/>
                <w:sz w:val="20"/>
                <w:lang w:val="ru-RU"/>
              </w:rPr>
            </w:pPr>
          </w:p>
        </w:tc>
      </w:tr>
      <w:tr w:rsidR="002B472E" w:rsidRPr="009C1414" w:rsidTr="00FA469C">
        <w:trPr>
          <w:jc w:val="center"/>
        </w:trPr>
        <w:tc>
          <w:tcPr>
            <w:tcW w:w="1271" w:type="dxa"/>
          </w:tcPr>
          <w:p w:rsidR="002B472E" w:rsidRPr="009C1414" w:rsidRDefault="002B472E" w:rsidP="00FA469C">
            <w:pPr>
              <w:pStyle w:val="Tabletext"/>
              <w:jc w:val="center"/>
              <w:rPr>
                <w:lang w:val="ru-RU"/>
              </w:rPr>
            </w:pPr>
            <w:r w:rsidRPr="009C1414">
              <w:rPr>
                <w:lang w:val="ru-RU"/>
              </w:rPr>
              <w:t>C1</w:t>
            </w:r>
          </w:p>
        </w:tc>
        <w:tc>
          <w:tcPr>
            <w:tcW w:w="1314" w:type="dxa"/>
          </w:tcPr>
          <w:p w:rsidR="002B472E" w:rsidRPr="009C1414" w:rsidRDefault="002B472E" w:rsidP="00FA469C">
            <w:pPr>
              <w:pStyle w:val="Tabletext"/>
              <w:jc w:val="center"/>
              <w:rPr>
                <w:lang w:val="ru-RU"/>
              </w:rPr>
            </w:pPr>
            <w:r w:rsidRPr="009C1414">
              <w:rPr>
                <w:lang w:val="ru-RU"/>
              </w:rPr>
              <w:t>2 500−2 570</w:t>
            </w:r>
          </w:p>
        </w:tc>
        <w:tc>
          <w:tcPr>
            <w:tcW w:w="1386" w:type="dxa"/>
          </w:tcPr>
          <w:p w:rsidR="002B472E" w:rsidRPr="009C1414" w:rsidRDefault="002B472E" w:rsidP="00FA469C">
            <w:pPr>
              <w:pStyle w:val="Tabletext"/>
              <w:jc w:val="center"/>
              <w:rPr>
                <w:lang w:val="ru-RU"/>
              </w:rPr>
            </w:pPr>
            <w:r w:rsidRPr="009C1414">
              <w:rPr>
                <w:lang w:val="ru-RU"/>
              </w:rPr>
              <w:t>50</w:t>
            </w:r>
          </w:p>
        </w:tc>
        <w:tc>
          <w:tcPr>
            <w:tcW w:w="1316" w:type="dxa"/>
          </w:tcPr>
          <w:p w:rsidR="002B472E" w:rsidRPr="009C1414" w:rsidRDefault="002B472E" w:rsidP="00FA469C">
            <w:pPr>
              <w:pStyle w:val="Tabletext"/>
              <w:jc w:val="center"/>
              <w:rPr>
                <w:lang w:val="ru-RU"/>
              </w:rPr>
            </w:pPr>
            <w:r w:rsidRPr="009C1414">
              <w:rPr>
                <w:lang w:val="ru-RU"/>
              </w:rPr>
              <w:t>2 620−2 690</w:t>
            </w:r>
          </w:p>
        </w:tc>
        <w:tc>
          <w:tcPr>
            <w:tcW w:w="1287" w:type="dxa"/>
          </w:tcPr>
          <w:p w:rsidR="002B472E" w:rsidRPr="009C1414" w:rsidRDefault="002B472E" w:rsidP="00FA469C">
            <w:pPr>
              <w:pStyle w:val="Tabletext"/>
              <w:jc w:val="center"/>
              <w:rPr>
                <w:lang w:val="ru-RU"/>
              </w:rPr>
            </w:pPr>
            <w:r w:rsidRPr="009C1414">
              <w:rPr>
                <w:lang w:val="ru-RU"/>
              </w:rPr>
              <w:t>120</w:t>
            </w:r>
          </w:p>
        </w:tc>
        <w:tc>
          <w:tcPr>
            <w:tcW w:w="1359" w:type="dxa"/>
          </w:tcPr>
          <w:p w:rsidR="002B472E" w:rsidRPr="009C1414" w:rsidRDefault="002B472E" w:rsidP="00FA469C">
            <w:pPr>
              <w:pStyle w:val="Tabletext"/>
              <w:jc w:val="center"/>
              <w:rPr>
                <w:lang w:val="ru-RU"/>
              </w:rPr>
            </w:pPr>
            <w:r w:rsidRPr="009C1414">
              <w:rPr>
                <w:lang w:val="ru-RU"/>
              </w:rPr>
              <w:t>TDD</w:t>
            </w:r>
          </w:p>
        </w:tc>
        <w:tc>
          <w:tcPr>
            <w:tcW w:w="1706" w:type="dxa"/>
          </w:tcPr>
          <w:p w:rsidR="002B472E" w:rsidRPr="009C1414" w:rsidRDefault="002B472E" w:rsidP="00FA469C">
            <w:pPr>
              <w:pStyle w:val="Tabletext"/>
              <w:jc w:val="center"/>
              <w:rPr>
                <w:lang w:val="ru-RU"/>
              </w:rPr>
            </w:pPr>
            <w:r w:rsidRPr="009C1414">
              <w:rPr>
                <w:lang w:val="ru-RU"/>
              </w:rPr>
              <w:t>2 570−2 620 TDD</w:t>
            </w:r>
          </w:p>
        </w:tc>
      </w:tr>
      <w:tr w:rsidR="002B472E" w:rsidRPr="009C1414" w:rsidTr="00FA469C">
        <w:trPr>
          <w:jc w:val="center"/>
        </w:trPr>
        <w:tc>
          <w:tcPr>
            <w:tcW w:w="1271" w:type="dxa"/>
          </w:tcPr>
          <w:p w:rsidR="002B472E" w:rsidRPr="009C1414" w:rsidRDefault="002B472E" w:rsidP="00FA469C">
            <w:pPr>
              <w:pStyle w:val="Tabletext"/>
              <w:jc w:val="center"/>
              <w:rPr>
                <w:lang w:val="ru-RU"/>
              </w:rPr>
            </w:pPr>
            <w:r w:rsidRPr="009C1414">
              <w:rPr>
                <w:lang w:val="ru-RU"/>
              </w:rPr>
              <w:t>C2</w:t>
            </w:r>
          </w:p>
        </w:tc>
        <w:tc>
          <w:tcPr>
            <w:tcW w:w="1314" w:type="dxa"/>
          </w:tcPr>
          <w:p w:rsidR="002B472E" w:rsidRPr="009C1414" w:rsidRDefault="002B472E" w:rsidP="00FA469C">
            <w:pPr>
              <w:pStyle w:val="Tabletext"/>
              <w:jc w:val="center"/>
              <w:rPr>
                <w:lang w:val="ru-RU"/>
              </w:rPr>
            </w:pPr>
            <w:r w:rsidRPr="009C1414">
              <w:rPr>
                <w:lang w:val="ru-RU"/>
              </w:rPr>
              <w:t>2 500−2 570</w:t>
            </w:r>
          </w:p>
        </w:tc>
        <w:tc>
          <w:tcPr>
            <w:tcW w:w="1386" w:type="dxa"/>
          </w:tcPr>
          <w:p w:rsidR="002B472E" w:rsidRPr="009C1414" w:rsidRDefault="002B472E" w:rsidP="00FA469C">
            <w:pPr>
              <w:pStyle w:val="Tabletext"/>
              <w:jc w:val="center"/>
              <w:rPr>
                <w:lang w:val="ru-RU"/>
              </w:rPr>
            </w:pPr>
            <w:r w:rsidRPr="009C1414">
              <w:rPr>
                <w:lang w:val="ru-RU"/>
              </w:rPr>
              <w:t>50</w:t>
            </w:r>
          </w:p>
        </w:tc>
        <w:tc>
          <w:tcPr>
            <w:tcW w:w="1316" w:type="dxa"/>
          </w:tcPr>
          <w:p w:rsidR="002B472E" w:rsidRPr="009C1414" w:rsidRDefault="002B472E" w:rsidP="00FA469C">
            <w:pPr>
              <w:pStyle w:val="Tabletext"/>
              <w:jc w:val="center"/>
              <w:rPr>
                <w:lang w:val="ru-RU"/>
              </w:rPr>
            </w:pPr>
            <w:r w:rsidRPr="009C1414">
              <w:rPr>
                <w:lang w:val="ru-RU"/>
              </w:rPr>
              <w:t>2 620−2 690</w:t>
            </w:r>
          </w:p>
        </w:tc>
        <w:tc>
          <w:tcPr>
            <w:tcW w:w="1287" w:type="dxa"/>
          </w:tcPr>
          <w:p w:rsidR="002B472E" w:rsidRPr="009C1414" w:rsidRDefault="002B472E" w:rsidP="00FA469C">
            <w:pPr>
              <w:pStyle w:val="Tabletext"/>
              <w:jc w:val="center"/>
              <w:rPr>
                <w:lang w:val="ru-RU"/>
              </w:rPr>
            </w:pPr>
            <w:r w:rsidRPr="009C1414">
              <w:rPr>
                <w:lang w:val="ru-RU"/>
              </w:rPr>
              <w:t>120</w:t>
            </w:r>
          </w:p>
        </w:tc>
        <w:tc>
          <w:tcPr>
            <w:tcW w:w="1359" w:type="dxa"/>
          </w:tcPr>
          <w:p w:rsidR="002B472E" w:rsidRPr="009C1414" w:rsidRDefault="002B472E" w:rsidP="00FA469C">
            <w:pPr>
              <w:pStyle w:val="Tabletext"/>
              <w:jc w:val="center"/>
              <w:rPr>
                <w:lang w:val="ru-RU"/>
              </w:rPr>
            </w:pPr>
            <w:r w:rsidRPr="009C1414">
              <w:rPr>
                <w:lang w:val="ru-RU"/>
              </w:rPr>
              <w:t>FDD</w:t>
            </w:r>
          </w:p>
        </w:tc>
        <w:tc>
          <w:tcPr>
            <w:tcW w:w="1706" w:type="dxa"/>
          </w:tcPr>
          <w:p w:rsidR="002B472E" w:rsidRPr="009C1414" w:rsidRDefault="002B472E" w:rsidP="00FA469C">
            <w:pPr>
              <w:pStyle w:val="Tabletext"/>
              <w:jc w:val="center"/>
              <w:rPr>
                <w:lang w:val="ru-RU"/>
              </w:rPr>
            </w:pPr>
            <w:r w:rsidRPr="009C1414">
              <w:rPr>
                <w:lang w:val="ru-RU"/>
              </w:rPr>
              <w:t>2 570−2 620</w:t>
            </w:r>
            <w:r w:rsidRPr="009C1414">
              <w:rPr>
                <w:lang w:val="ru-RU"/>
              </w:rPr>
              <w:br/>
              <w:t>FDD DL (внешний)</w:t>
            </w:r>
          </w:p>
        </w:tc>
      </w:tr>
      <w:tr w:rsidR="002B472E" w:rsidRPr="009C1414" w:rsidTr="00FA469C">
        <w:trPr>
          <w:jc w:val="center"/>
        </w:trPr>
        <w:tc>
          <w:tcPr>
            <w:tcW w:w="1271" w:type="dxa"/>
          </w:tcPr>
          <w:p w:rsidR="002B472E" w:rsidRPr="009C1414" w:rsidRDefault="002B472E" w:rsidP="00FA469C">
            <w:pPr>
              <w:pStyle w:val="Tabletext"/>
              <w:jc w:val="center"/>
              <w:rPr>
                <w:lang w:val="ru-RU"/>
              </w:rPr>
            </w:pPr>
            <w:r w:rsidRPr="009C1414">
              <w:rPr>
                <w:lang w:val="ru-RU"/>
              </w:rPr>
              <w:t>C3</w:t>
            </w:r>
          </w:p>
        </w:tc>
        <w:tc>
          <w:tcPr>
            <w:tcW w:w="8368" w:type="dxa"/>
            <w:gridSpan w:val="6"/>
          </w:tcPr>
          <w:p w:rsidR="002B472E" w:rsidRPr="009C1414" w:rsidRDefault="002B472E" w:rsidP="00FA469C">
            <w:pPr>
              <w:pStyle w:val="Tabletext"/>
              <w:jc w:val="center"/>
              <w:rPr>
                <w:highlight w:val="cyan"/>
                <w:lang w:val="ru-RU"/>
              </w:rPr>
            </w:pPr>
            <w:r w:rsidRPr="009C1414">
              <w:rPr>
                <w:lang w:val="ru-RU"/>
              </w:rPr>
              <w:t>Гибкий FDD/TDD</w:t>
            </w:r>
          </w:p>
        </w:tc>
      </w:tr>
    </w:tbl>
    <w:p w:rsidR="002B472E" w:rsidRPr="009C1414" w:rsidRDefault="002B472E" w:rsidP="002B472E">
      <w:pPr>
        <w:pStyle w:val="Headingi"/>
        <w:rPr>
          <w:lang w:val="ru-RU"/>
        </w:rPr>
      </w:pPr>
      <w:r w:rsidRPr="009C1414">
        <w:rPr>
          <w:lang w:val="ru-RU"/>
        </w:rPr>
        <w:t>Примечания к таблице 6:</w:t>
      </w:r>
    </w:p>
    <w:p w:rsidR="002B472E" w:rsidRPr="009C1414" w:rsidRDefault="002B472E" w:rsidP="002B472E">
      <w:pPr>
        <w:pStyle w:val="Note"/>
        <w:rPr>
          <w:lang w:val="ru-RU"/>
        </w:rPr>
      </w:pPr>
      <w:r w:rsidRPr="009C1414">
        <w:rPr>
          <w:lang w:val="ru-RU"/>
        </w:rPr>
        <w:t>ПРИМЕЧАНИЕ 1. – В плане C1, для того чтобы содействовать развертыванию оборудования FDD, решения о защитных полосах, требуемых для обеспечения совместимости по соседней полосе на границах 2570 МГц и 2620 МГц, будут приняты на национальном уровне и будут использованы в полосе частот 2570–2620 МГц, а также должны оставаться минимально необходимыми, как следует из Отчета МСЭ-R M.2045.</w:t>
      </w:r>
    </w:p>
    <w:p w:rsidR="002B472E" w:rsidRPr="009C1414" w:rsidRDefault="002B472E" w:rsidP="002B472E">
      <w:pPr>
        <w:pStyle w:val="Note"/>
        <w:rPr>
          <w:lang w:val="ru-RU"/>
        </w:rPr>
      </w:pPr>
      <w:r w:rsidRPr="009C1414">
        <w:rPr>
          <w:lang w:val="ru-RU"/>
        </w:rPr>
        <w:t>ПРИМЕЧАНИЕ 2. – В плане C3 администрации могут использовать эту полосу только для FDD или TDD либо для некоторых комбинаций TDD и FDD. Администрации могут использовать любой дуплексный разнос FDD или любое направление дуплексной передачи FDD. Но когда администрации принимают решение о развертывании смешанных каналов FDD/TDD с фиксированным дуплексным разносом для FDD, предпочтительными являются дуплексный разнос и направление дуплексной передачи, показанные в плане C1.</w:t>
      </w:r>
    </w:p>
    <w:p w:rsidR="002B472E" w:rsidRPr="009C1414" w:rsidRDefault="002B472E" w:rsidP="002B472E">
      <w:pPr>
        <w:pStyle w:val="FigureNo"/>
        <w:keepLines w:val="0"/>
        <w:rPr>
          <w:caps w:val="0"/>
          <w:lang w:val="ru-RU"/>
        </w:rPr>
      </w:pPr>
      <w:r w:rsidRPr="009C1414">
        <w:rPr>
          <w:lang w:val="ru-RU"/>
        </w:rPr>
        <w:t xml:space="preserve">РИСУНОК 6 </w:t>
      </w:r>
      <w:r w:rsidRPr="009C1414">
        <w:rPr>
          <w:lang w:val="ru-RU"/>
        </w:rPr>
        <w:br/>
      </w:r>
      <w:r w:rsidRPr="009C1414">
        <w:rPr>
          <w:caps w:val="0"/>
          <w:lang w:val="ru-RU"/>
        </w:rPr>
        <w:t>(См. Примечания к таблице 6)</w:t>
      </w:r>
    </w:p>
    <w:p w:rsidR="002B472E" w:rsidRPr="009C1414" w:rsidRDefault="002B472E" w:rsidP="002B472E">
      <w:pPr>
        <w:pStyle w:val="Figure"/>
        <w:keepLines w:val="0"/>
        <w:rPr>
          <w:lang w:val="ru-RU" w:eastAsia="zh-CN"/>
        </w:rPr>
      </w:pPr>
      <w:r w:rsidRPr="009C1414">
        <w:rPr>
          <w:lang w:val="ru-RU" w:eastAsia="zh-CN"/>
        </w:rPr>
        <w:object w:dxaOrig="6590" w:dyaOrig="2800">
          <v:shape id="_x0000_i1034" type="#_x0000_t75" style="width:436.4pt;height:184.05pt" o:ole="">
            <v:imagedata r:id="rId32" o:title=""/>
          </v:shape>
          <o:OLEObject Type="Embed" ProgID="CorelDRAW.Graphic.14" ShapeID="_x0000_i1034" DrawAspect="Content" ObjectID="_1508234664" r:id="rId33"/>
        </w:object>
      </w:r>
    </w:p>
    <w:p w:rsidR="002B472E" w:rsidRPr="009C1414" w:rsidRDefault="00FA469C" w:rsidP="00FA469C">
      <w:pPr>
        <w:pStyle w:val="SectionNo"/>
        <w:pageBreakBefore/>
        <w:jc w:val="center"/>
        <w:rPr>
          <w:rFonts w:eastAsia="MS Mincho"/>
          <w:lang w:val="ru-RU"/>
        </w:rPr>
      </w:pPr>
      <w:r w:rsidRPr="009C1414">
        <w:rPr>
          <w:rFonts w:eastAsia="MS Mincho"/>
          <w:lang w:val="ru-RU"/>
        </w:rPr>
        <w:lastRenderedPageBreak/>
        <w:t>РАЗДЕЛ 6</w:t>
      </w:r>
    </w:p>
    <w:p w:rsidR="002B472E" w:rsidRPr="009C1414" w:rsidRDefault="002B472E" w:rsidP="00A15162">
      <w:pPr>
        <w:pStyle w:val="Sectiontitle"/>
        <w:rPr>
          <w:lang w:val="ru-RU"/>
        </w:rPr>
      </w:pPr>
      <w:r w:rsidRPr="00A15162">
        <w:rPr>
          <w:lang w:val="ru-RU"/>
        </w:rPr>
        <w:t>Планы размещения частот в полосе 3400−3600 МГц</w:t>
      </w:r>
    </w:p>
    <w:p w:rsidR="002B472E" w:rsidRPr="009C1414" w:rsidRDefault="002B472E" w:rsidP="002B472E">
      <w:pPr>
        <w:pStyle w:val="Normalaftertitle0"/>
        <w:rPr>
          <w:lang w:val="ru-RU"/>
        </w:rPr>
      </w:pPr>
      <w:r w:rsidRPr="009C1414">
        <w:rPr>
          <w:lang w:val="ru-RU"/>
        </w:rPr>
        <w:t>Рекомендованные планы размещения частот для внедрения IMT в полосе 3400−3600</w:t>
      </w:r>
      <w:r w:rsidRPr="009C1414">
        <w:rPr>
          <w:b/>
          <w:lang w:val="ru-RU"/>
        </w:rPr>
        <w:t> </w:t>
      </w:r>
      <w:r w:rsidRPr="009C1414">
        <w:rPr>
          <w:bCs/>
          <w:lang w:val="ru-RU"/>
        </w:rPr>
        <w:t>МГц</w:t>
      </w:r>
      <w:r w:rsidRPr="009C1414">
        <w:rPr>
          <w:lang w:val="ru-RU"/>
        </w:rPr>
        <w:t xml:space="preserve"> кратко изложены в таблице 7 и на рисунке 7, и в них учтены руководящие указания, приведенные в Приложении 1, выше. </w:t>
      </w:r>
    </w:p>
    <w:p w:rsidR="002B472E" w:rsidRPr="009C1414" w:rsidRDefault="002B472E" w:rsidP="002B472E">
      <w:pPr>
        <w:pStyle w:val="TableNo"/>
        <w:rPr>
          <w:lang w:val="ru-RU"/>
        </w:rPr>
      </w:pPr>
      <w:r w:rsidRPr="009C1414">
        <w:rPr>
          <w:lang w:val="ru-RU"/>
        </w:rPr>
        <w:t>ТАБЛИЦА 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9"/>
        <w:gridCol w:w="1484"/>
        <w:gridCol w:w="1526"/>
        <w:gridCol w:w="1749"/>
        <w:gridCol w:w="1372"/>
        <w:gridCol w:w="2091"/>
        <w:gridCol w:w="8"/>
      </w:tblGrid>
      <w:tr w:rsidR="002B472E" w:rsidRPr="009C1414" w:rsidTr="00FA469C">
        <w:trPr>
          <w:jc w:val="center"/>
        </w:trPr>
        <w:tc>
          <w:tcPr>
            <w:tcW w:w="1409" w:type="dxa"/>
            <w:vMerge w:val="restart"/>
            <w:vAlign w:val="center"/>
          </w:tcPr>
          <w:p w:rsidR="002B472E" w:rsidRPr="009C1414" w:rsidRDefault="002B472E" w:rsidP="00FA469C">
            <w:pPr>
              <w:pStyle w:val="Tablehead"/>
              <w:rPr>
                <w:lang w:val="ru-RU"/>
              </w:rPr>
            </w:pPr>
            <w:r w:rsidRPr="009C1414">
              <w:rPr>
                <w:lang w:val="ru-RU"/>
              </w:rPr>
              <w:t>Планы размещения частот</w:t>
            </w:r>
          </w:p>
        </w:tc>
        <w:tc>
          <w:tcPr>
            <w:tcW w:w="6131" w:type="dxa"/>
            <w:gridSpan w:val="4"/>
            <w:vAlign w:val="center"/>
          </w:tcPr>
          <w:p w:rsidR="002B472E" w:rsidRPr="009C1414" w:rsidRDefault="002B472E" w:rsidP="00FA469C">
            <w:pPr>
              <w:pStyle w:val="Tablehead"/>
              <w:rPr>
                <w:lang w:val="ru-RU"/>
              </w:rPr>
            </w:pPr>
            <w:r w:rsidRPr="009C1414">
              <w:rPr>
                <w:bCs/>
                <w:lang w:val="ru-RU"/>
              </w:rPr>
              <w:t>Парные планы размещения частот</w:t>
            </w:r>
          </w:p>
        </w:tc>
        <w:tc>
          <w:tcPr>
            <w:tcW w:w="2099" w:type="dxa"/>
            <w:gridSpan w:val="2"/>
            <w:vMerge w:val="restart"/>
            <w:vAlign w:val="center"/>
          </w:tcPr>
          <w:p w:rsidR="002B472E" w:rsidRPr="009C1414" w:rsidRDefault="002B472E" w:rsidP="00FA469C">
            <w:pPr>
              <w:pStyle w:val="Tablehead"/>
              <w:rPr>
                <w:lang w:val="ru-RU"/>
              </w:rPr>
            </w:pPr>
            <w:r w:rsidRPr="009C1414">
              <w:rPr>
                <w:lang w:val="ru-RU"/>
              </w:rPr>
              <w:t>Непарные планы размещения частот</w:t>
            </w:r>
            <w:r w:rsidRPr="009C1414">
              <w:rPr>
                <w:lang w:val="ru-RU"/>
              </w:rPr>
              <w:br/>
              <w:t>(например, для TDD)</w:t>
            </w:r>
            <w:r w:rsidRPr="009C1414">
              <w:rPr>
                <w:lang w:val="ru-RU"/>
              </w:rPr>
              <w:br/>
              <w:t>(МГц)</w:t>
            </w:r>
          </w:p>
        </w:tc>
      </w:tr>
      <w:tr w:rsidR="002B472E" w:rsidRPr="009C1414" w:rsidTr="00FA469C">
        <w:trPr>
          <w:jc w:val="center"/>
        </w:trPr>
        <w:tc>
          <w:tcPr>
            <w:tcW w:w="1409" w:type="dxa"/>
            <w:vMerge/>
            <w:vAlign w:val="center"/>
          </w:tcPr>
          <w:p w:rsidR="002B472E" w:rsidRPr="009C1414" w:rsidRDefault="002B472E" w:rsidP="00FA469C">
            <w:pPr>
              <w:pStyle w:val="Tablehead"/>
              <w:rPr>
                <w:rFonts w:ascii="Times New Roman Bold" w:hAnsi="Times New Roman Bold"/>
                <w:lang w:val="ru-RU"/>
              </w:rPr>
            </w:pPr>
          </w:p>
        </w:tc>
        <w:tc>
          <w:tcPr>
            <w:tcW w:w="1484" w:type="dxa"/>
            <w:vAlign w:val="center"/>
          </w:tcPr>
          <w:p w:rsidR="002B472E" w:rsidRPr="009C1414" w:rsidRDefault="002B472E" w:rsidP="00FA469C">
            <w:pPr>
              <w:pStyle w:val="Tablehead"/>
              <w:rPr>
                <w:lang w:val="ru-RU"/>
              </w:rPr>
            </w:pPr>
            <w:r w:rsidRPr="009C1414">
              <w:rPr>
                <w:lang w:val="ru-RU"/>
              </w:rPr>
              <w:t>Передатчик подвижной станции</w:t>
            </w:r>
            <w:r w:rsidRPr="009C1414">
              <w:rPr>
                <w:lang w:val="ru-RU"/>
              </w:rPr>
              <w:br/>
              <w:t>(МГц)</w:t>
            </w:r>
          </w:p>
        </w:tc>
        <w:tc>
          <w:tcPr>
            <w:tcW w:w="1526" w:type="dxa"/>
            <w:vAlign w:val="center"/>
          </w:tcPr>
          <w:p w:rsidR="002B472E" w:rsidRPr="009C1414" w:rsidRDefault="002B472E" w:rsidP="00FA469C">
            <w:pPr>
              <w:pStyle w:val="Tablehead"/>
              <w:rPr>
                <w:lang w:val="ru-RU"/>
              </w:rPr>
            </w:pPr>
            <w:r w:rsidRPr="009C1414">
              <w:rPr>
                <w:lang w:val="ru-RU"/>
              </w:rPr>
              <w:t>Центральный просвет</w:t>
            </w:r>
            <w:r w:rsidRPr="009C1414" w:rsidDel="000431B8">
              <w:rPr>
                <w:lang w:val="ru-RU"/>
              </w:rPr>
              <w:t xml:space="preserve"> </w:t>
            </w:r>
            <w:r w:rsidRPr="009C1414">
              <w:rPr>
                <w:lang w:val="ru-RU"/>
              </w:rPr>
              <w:br/>
              <w:t>(МГц)</w:t>
            </w:r>
          </w:p>
        </w:tc>
        <w:tc>
          <w:tcPr>
            <w:tcW w:w="1749" w:type="dxa"/>
            <w:vAlign w:val="center"/>
          </w:tcPr>
          <w:p w:rsidR="002B472E" w:rsidRPr="009C1414" w:rsidRDefault="002B472E" w:rsidP="00FA469C">
            <w:pPr>
              <w:pStyle w:val="Tablehead"/>
              <w:rPr>
                <w:lang w:val="ru-RU"/>
              </w:rPr>
            </w:pPr>
            <w:r w:rsidRPr="009C1414">
              <w:rPr>
                <w:lang w:val="ru-RU"/>
              </w:rPr>
              <w:t>Передатчик базовой станции</w:t>
            </w:r>
            <w:r w:rsidRPr="009C1414" w:rsidDel="000431B8">
              <w:rPr>
                <w:lang w:val="ru-RU"/>
              </w:rPr>
              <w:t xml:space="preserve"> </w:t>
            </w:r>
            <w:r w:rsidRPr="009C1414">
              <w:rPr>
                <w:lang w:val="ru-RU"/>
              </w:rPr>
              <w:br/>
              <w:t>(МГц)</w:t>
            </w:r>
          </w:p>
        </w:tc>
        <w:tc>
          <w:tcPr>
            <w:tcW w:w="1372" w:type="dxa"/>
            <w:vAlign w:val="center"/>
          </w:tcPr>
          <w:p w:rsidR="002B472E" w:rsidRPr="009C1414" w:rsidRDefault="002B472E" w:rsidP="00FA469C">
            <w:pPr>
              <w:pStyle w:val="Tablehead"/>
              <w:rPr>
                <w:lang w:val="ru-RU"/>
              </w:rPr>
            </w:pPr>
            <w:r w:rsidRPr="009C1414">
              <w:rPr>
                <w:lang w:val="ru-RU"/>
              </w:rPr>
              <w:t>Дуплексный разнос</w:t>
            </w:r>
            <w:r w:rsidRPr="009C1414">
              <w:rPr>
                <w:lang w:val="ru-RU"/>
              </w:rPr>
              <w:br/>
              <w:t>(МГц)</w:t>
            </w:r>
          </w:p>
        </w:tc>
        <w:tc>
          <w:tcPr>
            <w:tcW w:w="2099" w:type="dxa"/>
            <w:gridSpan w:val="2"/>
            <w:vMerge/>
            <w:vAlign w:val="center"/>
          </w:tcPr>
          <w:p w:rsidR="002B472E" w:rsidRPr="009C1414" w:rsidRDefault="002B472E" w:rsidP="00FA469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ind w:left="-57" w:right="-57"/>
              <w:jc w:val="center"/>
              <w:rPr>
                <w:rFonts w:ascii="Times New Roman Bold" w:hAnsi="Times New Roman Bold"/>
                <w:b/>
                <w:sz w:val="20"/>
                <w:lang w:val="ru-RU"/>
              </w:rPr>
            </w:pPr>
          </w:p>
        </w:tc>
      </w:tr>
      <w:tr w:rsidR="002B472E" w:rsidRPr="009C1414" w:rsidTr="00FA469C">
        <w:trPr>
          <w:gridAfter w:val="1"/>
          <w:wAfter w:w="8" w:type="dxa"/>
          <w:jc w:val="center"/>
        </w:trPr>
        <w:tc>
          <w:tcPr>
            <w:tcW w:w="1409" w:type="dxa"/>
          </w:tcPr>
          <w:p w:rsidR="002B472E" w:rsidRPr="009C1414" w:rsidRDefault="002B472E" w:rsidP="00FA469C">
            <w:pPr>
              <w:pStyle w:val="Tabletext"/>
              <w:jc w:val="center"/>
              <w:rPr>
                <w:lang w:val="ru-RU"/>
              </w:rPr>
            </w:pPr>
            <w:r w:rsidRPr="009C1414">
              <w:rPr>
                <w:lang w:val="ru-RU"/>
              </w:rPr>
              <w:t>F1</w:t>
            </w:r>
          </w:p>
        </w:tc>
        <w:tc>
          <w:tcPr>
            <w:tcW w:w="1484" w:type="dxa"/>
          </w:tcPr>
          <w:p w:rsidR="002B472E" w:rsidRPr="009C1414" w:rsidRDefault="002B472E" w:rsidP="00FA469C">
            <w:pPr>
              <w:pStyle w:val="Tabletext"/>
              <w:jc w:val="center"/>
              <w:rPr>
                <w:lang w:val="ru-RU"/>
              </w:rPr>
            </w:pPr>
          </w:p>
        </w:tc>
        <w:tc>
          <w:tcPr>
            <w:tcW w:w="1526" w:type="dxa"/>
          </w:tcPr>
          <w:p w:rsidR="002B472E" w:rsidRPr="009C1414" w:rsidRDefault="002B472E" w:rsidP="00FA469C">
            <w:pPr>
              <w:pStyle w:val="Tabletext"/>
              <w:jc w:val="center"/>
              <w:rPr>
                <w:lang w:val="ru-RU"/>
              </w:rPr>
            </w:pPr>
          </w:p>
        </w:tc>
        <w:tc>
          <w:tcPr>
            <w:tcW w:w="1749" w:type="dxa"/>
          </w:tcPr>
          <w:p w:rsidR="002B472E" w:rsidRPr="009C1414" w:rsidRDefault="002B472E" w:rsidP="00FA469C">
            <w:pPr>
              <w:pStyle w:val="Tabletext"/>
              <w:jc w:val="center"/>
              <w:rPr>
                <w:lang w:val="ru-RU"/>
              </w:rPr>
            </w:pPr>
          </w:p>
        </w:tc>
        <w:tc>
          <w:tcPr>
            <w:tcW w:w="1372" w:type="dxa"/>
          </w:tcPr>
          <w:p w:rsidR="002B472E" w:rsidRPr="009C1414" w:rsidRDefault="002B472E" w:rsidP="00FA469C">
            <w:pPr>
              <w:pStyle w:val="Tabletext"/>
              <w:jc w:val="center"/>
              <w:rPr>
                <w:lang w:val="ru-RU"/>
              </w:rPr>
            </w:pPr>
          </w:p>
        </w:tc>
        <w:tc>
          <w:tcPr>
            <w:tcW w:w="2091" w:type="dxa"/>
          </w:tcPr>
          <w:p w:rsidR="002B472E" w:rsidRPr="009C1414" w:rsidRDefault="002B472E" w:rsidP="00FA469C">
            <w:pPr>
              <w:pStyle w:val="Tabletext"/>
              <w:jc w:val="center"/>
              <w:rPr>
                <w:lang w:val="ru-RU"/>
              </w:rPr>
            </w:pPr>
            <w:r w:rsidRPr="009C1414">
              <w:rPr>
                <w:lang w:val="ru-RU"/>
              </w:rPr>
              <w:t>3 400−3 600</w:t>
            </w:r>
          </w:p>
        </w:tc>
      </w:tr>
      <w:tr w:rsidR="002B472E" w:rsidRPr="009C1414" w:rsidTr="00FA469C">
        <w:trPr>
          <w:gridAfter w:val="1"/>
          <w:wAfter w:w="8" w:type="dxa"/>
          <w:jc w:val="center"/>
        </w:trPr>
        <w:tc>
          <w:tcPr>
            <w:tcW w:w="1409" w:type="dxa"/>
          </w:tcPr>
          <w:p w:rsidR="002B472E" w:rsidRPr="009C1414" w:rsidRDefault="002B472E" w:rsidP="00FA469C">
            <w:pPr>
              <w:pStyle w:val="Tabletext"/>
              <w:jc w:val="center"/>
              <w:rPr>
                <w:lang w:val="ru-RU"/>
              </w:rPr>
            </w:pPr>
            <w:r w:rsidRPr="009C1414">
              <w:rPr>
                <w:lang w:val="ru-RU"/>
              </w:rPr>
              <w:t>F2</w:t>
            </w:r>
          </w:p>
        </w:tc>
        <w:tc>
          <w:tcPr>
            <w:tcW w:w="1484" w:type="dxa"/>
          </w:tcPr>
          <w:p w:rsidR="002B472E" w:rsidRPr="009C1414" w:rsidRDefault="002B472E" w:rsidP="00FA469C">
            <w:pPr>
              <w:pStyle w:val="Tabletext"/>
              <w:jc w:val="center"/>
              <w:rPr>
                <w:lang w:val="ru-RU"/>
              </w:rPr>
            </w:pPr>
            <w:r w:rsidRPr="009C1414">
              <w:rPr>
                <w:lang w:val="ru-RU"/>
              </w:rPr>
              <w:t>3 410−3 490</w:t>
            </w:r>
          </w:p>
        </w:tc>
        <w:tc>
          <w:tcPr>
            <w:tcW w:w="1526" w:type="dxa"/>
          </w:tcPr>
          <w:p w:rsidR="002B472E" w:rsidRPr="009C1414" w:rsidRDefault="002B472E" w:rsidP="00FA469C">
            <w:pPr>
              <w:pStyle w:val="Tabletext"/>
              <w:jc w:val="center"/>
              <w:rPr>
                <w:lang w:val="ru-RU"/>
              </w:rPr>
            </w:pPr>
            <w:r w:rsidRPr="009C1414">
              <w:rPr>
                <w:lang w:val="ru-RU"/>
              </w:rPr>
              <w:t>20</w:t>
            </w:r>
          </w:p>
        </w:tc>
        <w:tc>
          <w:tcPr>
            <w:tcW w:w="1749" w:type="dxa"/>
          </w:tcPr>
          <w:p w:rsidR="002B472E" w:rsidRPr="009C1414" w:rsidRDefault="002B472E" w:rsidP="00FA469C">
            <w:pPr>
              <w:pStyle w:val="Tabletext"/>
              <w:jc w:val="center"/>
              <w:rPr>
                <w:lang w:val="ru-RU"/>
              </w:rPr>
            </w:pPr>
            <w:r w:rsidRPr="009C1414">
              <w:rPr>
                <w:lang w:val="ru-RU"/>
              </w:rPr>
              <w:t>3 510−3 590</w:t>
            </w:r>
          </w:p>
        </w:tc>
        <w:tc>
          <w:tcPr>
            <w:tcW w:w="1372" w:type="dxa"/>
          </w:tcPr>
          <w:p w:rsidR="002B472E" w:rsidRPr="009C1414" w:rsidRDefault="002B472E" w:rsidP="00FA469C">
            <w:pPr>
              <w:pStyle w:val="Tabletext"/>
              <w:jc w:val="center"/>
              <w:rPr>
                <w:lang w:val="ru-RU"/>
              </w:rPr>
            </w:pPr>
            <w:r w:rsidRPr="009C1414">
              <w:rPr>
                <w:lang w:val="ru-RU"/>
              </w:rPr>
              <w:t>100</w:t>
            </w:r>
          </w:p>
        </w:tc>
        <w:tc>
          <w:tcPr>
            <w:tcW w:w="2091" w:type="dxa"/>
          </w:tcPr>
          <w:p w:rsidR="002B472E" w:rsidRPr="009C1414" w:rsidRDefault="002B472E" w:rsidP="00FA469C">
            <w:pPr>
              <w:pStyle w:val="Tabletext"/>
              <w:jc w:val="center"/>
              <w:rPr>
                <w:lang w:val="ru-RU"/>
              </w:rPr>
            </w:pPr>
            <w:r w:rsidRPr="009C1414">
              <w:rPr>
                <w:lang w:val="ru-RU"/>
              </w:rPr>
              <w:t>Не имеется</w:t>
            </w:r>
          </w:p>
        </w:tc>
      </w:tr>
    </w:tbl>
    <w:p w:rsidR="002B472E" w:rsidRPr="009C1414" w:rsidRDefault="002B472E" w:rsidP="002B472E">
      <w:pPr>
        <w:pStyle w:val="FigureNo"/>
        <w:rPr>
          <w:lang w:val="ru-RU"/>
        </w:rPr>
      </w:pPr>
      <w:r w:rsidRPr="009C1414">
        <w:rPr>
          <w:lang w:val="ru-RU"/>
        </w:rPr>
        <w:t>РИСУНОК 7</w:t>
      </w:r>
    </w:p>
    <w:p w:rsidR="002B472E" w:rsidRPr="009C1414" w:rsidRDefault="002B472E" w:rsidP="002B472E">
      <w:pPr>
        <w:pStyle w:val="Figure"/>
        <w:rPr>
          <w:lang w:val="ru-RU" w:eastAsia="zh-CN"/>
        </w:rPr>
      </w:pPr>
      <w:r w:rsidRPr="009C1414">
        <w:rPr>
          <w:lang w:val="ru-RU"/>
        </w:rPr>
        <w:object w:dxaOrig="5556" w:dyaOrig="2341">
          <v:shape id="_x0000_i1035" type="#_x0000_t75" style="width:376.9pt;height:159.65pt" o:ole="">
            <v:imagedata r:id="rId34" o:title=""/>
          </v:shape>
          <o:OLEObject Type="Embed" ProgID="CorelDRAW.Graphic.14" ShapeID="_x0000_i1035" DrawAspect="Content" ObjectID="_1508234665" r:id="rId35"/>
        </w:object>
      </w:r>
    </w:p>
    <w:p w:rsidR="002B472E" w:rsidRPr="009C1414" w:rsidRDefault="002B472E" w:rsidP="002B472E">
      <w:pPr>
        <w:rPr>
          <w:rFonts w:eastAsia="MS Mincho"/>
          <w:lang w:val="ru-RU"/>
        </w:rPr>
      </w:pPr>
      <w:r w:rsidRPr="009C1414">
        <w:rPr>
          <w:rFonts w:eastAsia="MS Mincho"/>
          <w:lang w:val="ru-RU"/>
        </w:rPr>
        <w:br w:type="page"/>
      </w:r>
    </w:p>
    <w:p w:rsidR="002B472E" w:rsidRPr="009C1414" w:rsidRDefault="002B472E" w:rsidP="00BB3D6F">
      <w:pPr>
        <w:pStyle w:val="AnnexNo"/>
        <w:rPr>
          <w:rFonts w:eastAsia="MS Mincho"/>
        </w:rPr>
      </w:pPr>
      <w:r w:rsidRPr="009C1414">
        <w:rPr>
          <w:rFonts w:eastAsia="MS Mincho"/>
        </w:rPr>
        <w:lastRenderedPageBreak/>
        <w:t>Прилагаемый документ 1</w:t>
      </w:r>
    </w:p>
    <w:p w:rsidR="002B472E" w:rsidRPr="009C1414" w:rsidRDefault="002B472E" w:rsidP="00BB3D6F">
      <w:pPr>
        <w:pStyle w:val="Annextitle"/>
      </w:pPr>
      <w:r w:rsidRPr="009C1414">
        <w:t xml:space="preserve">Словарь терминов </w:t>
      </w:r>
    </w:p>
    <w:p w:rsidR="002B472E" w:rsidRPr="009C1414" w:rsidRDefault="002B472E" w:rsidP="002B472E">
      <w:pPr>
        <w:pStyle w:val="Normalaftertitle"/>
        <w:rPr>
          <w:lang w:val="ru-RU"/>
        </w:rPr>
      </w:pPr>
      <w:r w:rsidRPr="009C1414">
        <w:rPr>
          <w:i/>
          <w:lang w:val="ru-RU"/>
        </w:rPr>
        <w:t>Центральный просвет</w:t>
      </w:r>
      <w:r w:rsidRPr="009C1414" w:rsidDel="000431B8">
        <w:rPr>
          <w:lang w:val="ru-RU"/>
        </w:rPr>
        <w:t xml:space="preserve"> </w:t>
      </w:r>
      <w:r w:rsidRPr="009C1414">
        <w:rPr>
          <w:lang w:val="ru-RU"/>
        </w:rPr>
        <w:t>– частотный разнос между верхней границей нижней полосы и нижней границей верхней полосы в парном плане размещения частот на основе FDD.</w:t>
      </w:r>
    </w:p>
    <w:p w:rsidR="002B472E" w:rsidRPr="009C1414" w:rsidRDefault="002B472E" w:rsidP="002B472E">
      <w:pPr>
        <w:rPr>
          <w:lang w:val="ru-RU"/>
        </w:rPr>
      </w:pPr>
      <w:r w:rsidRPr="009C1414">
        <w:rPr>
          <w:i/>
          <w:lang w:val="ru-RU"/>
        </w:rPr>
        <w:t>Дуплексный частотный разнос полос</w:t>
      </w:r>
      <w:r w:rsidRPr="009C1414" w:rsidDel="000431B8">
        <w:rPr>
          <w:i/>
          <w:iCs/>
          <w:lang w:val="ru-RU"/>
        </w:rPr>
        <w:t xml:space="preserve"> </w:t>
      </w:r>
      <w:r w:rsidRPr="009C1414">
        <w:rPr>
          <w:lang w:val="ru-RU"/>
        </w:rPr>
        <w:t>– частотный разнос между контрольной точкой в нижней полосе и соответствующей точкой в верхней полосе в плане размещения частот на основе FDD.</w:t>
      </w:r>
    </w:p>
    <w:p w:rsidR="002B472E" w:rsidRPr="009C1414" w:rsidRDefault="002B472E" w:rsidP="002B472E">
      <w:pPr>
        <w:rPr>
          <w:lang w:val="ru-RU"/>
        </w:rPr>
      </w:pPr>
      <w:r w:rsidRPr="009C1414">
        <w:rPr>
          <w:i/>
          <w:iCs/>
          <w:lang w:val="ru-RU"/>
        </w:rPr>
        <w:t>Дуплексный частотный разнос каналов</w:t>
      </w:r>
      <w:r w:rsidRPr="009C1414">
        <w:rPr>
          <w:lang w:val="ru-RU"/>
        </w:rPr>
        <w:t xml:space="preserve"> − частотный разнос между несущей конкретного канала в нижней части полосы и несущей парного канала в верхней части полосы в плане размещения частот на основе FDD. </w:t>
      </w:r>
    </w:p>
    <w:p w:rsidR="002B472E" w:rsidRPr="009C1414" w:rsidRDefault="002B472E" w:rsidP="002B472E">
      <w:pPr>
        <w:rPr>
          <w:lang w:val="ru-RU"/>
        </w:rPr>
      </w:pPr>
      <w:r w:rsidRPr="009C1414">
        <w:rPr>
          <w:i/>
          <w:lang w:val="ru-RU"/>
        </w:rPr>
        <w:t>Обычное дуплексное размещение</w:t>
      </w:r>
      <w:r w:rsidRPr="009C1414">
        <w:rPr>
          <w:lang w:val="ru-RU"/>
        </w:rPr>
        <w:t xml:space="preserve"> – дуплексное размещение, при котором мобильный терминал ведет передачу в нижнем участке полосы, а базовая станция ведет передачу в верхнем участке полосы. </w:t>
      </w:r>
    </w:p>
    <w:p w:rsidR="002B472E" w:rsidRPr="009C1414" w:rsidRDefault="002B472E" w:rsidP="002B472E">
      <w:pPr>
        <w:rPr>
          <w:lang w:val="ru-RU"/>
        </w:rPr>
      </w:pPr>
      <w:r w:rsidRPr="009C1414">
        <w:rPr>
          <w:i/>
          <w:lang w:val="ru-RU"/>
        </w:rPr>
        <w:t>Противоположное дуплексное размещение</w:t>
      </w:r>
      <w:r w:rsidRPr="009C1414">
        <w:rPr>
          <w:lang w:val="ru-RU"/>
        </w:rPr>
        <w:t xml:space="preserve"> – дуплексное размещение, при котором мобильный терминал ведет передачу в верхнем участке полосы, а базовая станция ведет передачу в нижнем участке полосы.</w:t>
      </w:r>
    </w:p>
    <w:p w:rsidR="002B472E" w:rsidRPr="009C1414" w:rsidRDefault="002B472E" w:rsidP="002B472E">
      <w:pPr>
        <w:pStyle w:val="Headingb"/>
        <w:rPr>
          <w:lang w:val="ru-RU"/>
        </w:rPr>
      </w:pPr>
      <w:bookmarkStart w:id="7" w:name="_Toc168381000"/>
      <w:bookmarkStart w:id="8" w:name="_Toc172700987"/>
      <w:r w:rsidRPr="009C1414">
        <w:rPr>
          <w:lang w:val="ru-RU"/>
        </w:rPr>
        <w:t xml:space="preserve">Акронимы и </w:t>
      </w:r>
      <w:r w:rsidRPr="001A2F90">
        <w:rPr>
          <w:lang w:val="ru-RU"/>
        </w:rPr>
        <w:t>сокращения</w:t>
      </w:r>
    </w:p>
    <w:p w:rsidR="002B472E" w:rsidRPr="009C1414" w:rsidRDefault="002B472E" w:rsidP="002B472E">
      <w:pPr>
        <w:rPr>
          <w:lang w:val="ru-RU"/>
        </w:rPr>
      </w:pPr>
    </w:p>
    <w:tbl>
      <w:tblPr>
        <w:tblW w:w="5051" w:type="pct"/>
        <w:tblInd w:w="-98" w:type="dxa"/>
        <w:tblLook w:val="04A0" w:firstRow="1" w:lastRow="0" w:firstColumn="1" w:lastColumn="0" w:noHBand="0" w:noVBand="1"/>
      </w:tblPr>
      <w:tblGrid>
        <w:gridCol w:w="972"/>
        <w:gridCol w:w="4209"/>
        <w:gridCol w:w="428"/>
        <w:gridCol w:w="4347"/>
      </w:tblGrid>
      <w:tr w:rsidR="002B472E" w:rsidRPr="009C1414" w:rsidTr="00FA469C">
        <w:tc>
          <w:tcPr>
            <w:tcW w:w="488" w:type="pct"/>
          </w:tcPr>
          <w:p w:rsidR="002B472E" w:rsidRPr="009C1414" w:rsidRDefault="002B472E" w:rsidP="00FA469C">
            <w:pPr>
              <w:rPr>
                <w:rFonts w:eastAsia="MS Mincho"/>
                <w:lang w:val="ru-RU"/>
              </w:rPr>
            </w:pPr>
            <w:r w:rsidRPr="009C1414">
              <w:rPr>
                <w:lang w:val="ru-RU"/>
              </w:rPr>
              <w:t>DL</w:t>
            </w:r>
          </w:p>
        </w:tc>
        <w:tc>
          <w:tcPr>
            <w:tcW w:w="2114" w:type="pct"/>
          </w:tcPr>
          <w:p w:rsidR="002B472E" w:rsidRPr="009C1414" w:rsidRDefault="002B472E" w:rsidP="00FA469C">
            <w:pPr>
              <w:rPr>
                <w:rFonts w:eastAsia="MS Mincho"/>
                <w:lang w:val="ru-RU"/>
              </w:rPr>
            </w:pPr>
            <w:r w:rsidRPr="009C1414">
              <w:rPr>
                <w:lang w:val="ru-RU"/>
              </w:rPr>
              <w:t>Downlink</w:t>
            </w:r>
          </w:p>
        </w:tc>
        <w:tc>
          <w:tcPr>
            <w:tcW w:w="215" w:type="pct"/>
          </w:tcPr>
          <w:p w:rsidR="002B472E" w:rsidRPr="009C1414" w:rsidRDefault="002B472E" w:rsidP="00FA469C">
            <w:pPr>
              <w:rPr>
                <w:rFonts w:eastAsia="MS Mincho"/>
                <w:lang w:val="ru-RU"/>
              </w:rPr>
            </w:pPr>
          </w:p>
        </w:tc>
        <w:tc>
          <w:tcPr>
            <w:tcW w:w="2183" w:type="pct"/>
          </w:tcPr>
          <w:p w:rsidR="002B472E" w:rsidRPr="009C1414" w:rsidRDefault="002B472E" w:rsidP="00FA469C">
            <w:pPr>
              <w:rPr>
                <w:rFonts w:eastAsia="MS Mincho"/>
                <w:lang w:val="ru-RU"/>
              </w:rPr>
            </w:pPr>
            <w:r w:rsidRPr="009C1414">
              <w:rPr>
                <w:rFonts w:eastAsia="MS Mincho"/>
                <w:lang w:val="ru-RU"/>
              </w:rPr>
              <w:t>Линия вниз</w:t>
            </w:r>
          </w:p>
        </w:tc>
      </w:tr>
      <w:tr w:rsidR="002B472E" w:rsidRPr="009C1414" w:rsidTr="00FA469C">
        <w:tc>
          <w:tcPr>
            <w:tcW w:w="488" w:type="pct"/>
          </w:tcPr>
          <w:p w:rsidR="002B472E" w:rsidRPr="009C1414" w:rsidRDefault="002B472E" w:rsidP="00FA469C">
            <w:pPr>
              <w:rPr>
                <w:rFonts w:eastAsia="MS Mincho"/>
                <w:lang w:val="ru-RU"/>
              </w:rPr>
            </w:pPr>
            <w:r w:rsidRPr="009C1414">
              <w:rPr>
                <w:lang w:val="ru-RU"/>
              </w:rPr>
              <w:t>FDD</w:t>
            </w:r>
          </w:p>
        </w:tc>
        <w:tc>
          <w:tcPr>
            <w:tcW w:w="2114" w:type="pct"/>
          </w:tcPr>
          <w:p w:rsidR="002B472E" w:rsidRPr="009C1414" w:rsidRDefault="002B472E" w:rsidP="00FA469C">
            <w:pPr>
              <w:rPr>
                <w:rFonts w:eastAsia="MS Mincho"/>
                <w:lang w:val="ru-RU"/>
              </w:rPr>
            </w:pPr>
            <w:r w:rsidRPr="009C1414">
              <w:rPr>
                <w:lang w:val="ru-RU"/>
              </w:rPr>
              <w:t>Frequency Division Duplex</w:t>
            </w:r>
          </w:p>
        </w:tc>
        <w:tc>
          <w:tcPr>
            <w:tcW w:w="215" w:type="pct"/>
          </w:tcPr>
          <w:p w:rsidR="002B472E" w:rsidRPr="009C1414" w:rsidRDefault="002B472E" w:rsidP="00FA469C">
            <w:pPr>
              <w:rPr>
                <w:rFonts w:eastAsia="MS Mincho"/>
                <w:lang w:val="ru-RU"/>
              </w:rPr>
            </w:pPr>
          </w:p>
        </w:tc>
        <w:tc>
          <w:tcPr>
            <w:tcW w:w="2183" w:type="pct"/>
          </w:tcPr>
          <w:p w:rsidR="002B472E" w:rsidRPr="009C1414" w:rsidRDefault="002B472E" w:rsidP="00FA469C">
            <w:pPr>
              <w:rPr>
                <w:rFonts w:eastAsia="MS Mincho"/>
                <w:lang w:val="ru-RU"/>
              </w:rPr>
            </w:pPr>
            <w:r w:rsidRPr="009C1414">
              <w:rPr>
                <w:lang w:val="ru-RU"/>
              </w:rPr>
              <w:t>Дуплекс с частотным разделением</w:t>
            </w:r>
          </w:p>
        </w:tc>
      </w:tr>
      <w:tr w:rsidR="002B472E" w:rsidRPr="009C1414" w:rsidTr="00FA469C">
        <w:tc>
          <w:tcPr>
            <w:tcW w:w="488" w:type="pct"/>
          </w:tcPr>
          <w:p w:rsidR="002B472E" w:rsidRPr="009C1414" w:rsidRDefault="002B472E" w:rsidP="00FA469C">
            <w:pPr>
              <w:rPr>
                <w:rFonts w:eastAsia="MS Mincho"/>
                <w:lang w:val="ru-RU"/>
              </w:rPr>
            </w:pPr>
            <w:r w:rsidRPr="009C1414">
              <w:rPr>
                <w:lang w:val="ru-RU"/>
              </w:rPr>
              <w:t>IMT</w:t>
            </w:r>
          </w:p>
        </w:tc>
        <w:tc>
          <w:tcPr>
            <w:tcW w:w="2114" w:type="pct"/>
          </w:tcPr>
          <w:p w:rsidR="002B472E" w:rsidRPr="009C1414" w:rsidRDefault="002B472E" w:rsidP="00FA469C">
            <w:pPr>
              <w:rPr>
                <w:rFonts w:eastAsia="MS Mincho"/>
                <w:lang w:val="ru-RU"/>
              </w:rPr>
            </w:pPr>
            <w:r w:rsidRPr="009C1414">
              <w:rPr>
                <w:lang w:val="ru-RU"/>
              </w:rPr>
              <w:t>International Mobile Telecommunications</w:t>
            </w:r>
          </w:p>
        </w:tc>
        <w:tc>
          <w:tcPr>
            <w:tcW w:w="215" w:type="pct"/>
          </w:tcPr>
          <w:p w:rsidR="002B472E" w:rsidRPr="009C1414" w:rsidRDefault="002B472E" w:rsidP="00FA469C">
            <w:pPr>
              <w:rPr>
                <w:rFonts w:eastAsia="MS Mincho"/>
                <w:lang w:val="ru-RU"/>
              </w:rPr>
            </w:pPr>
          </w:p>
        </w:tc>
        <w:tc>
          <w:tcPr>
            <w:tcW w:w="2183" w:type="pct"/>
          </w:tcPr>
          <w:p w:rsidR="002B472E" w:rsidRPr="009C1414" w:rsidRDefault="002B472E" w:rsidP="00FA469C">
            <w:pPr>
              <w:rPr>
                <w:rFonts w:eastAsia="MS Mincho"/>
                <w:lang w:val="ru-RU"/>
              </w:rPr>
            </w:pPr>
            <w:r w:rsidRPr="009C1414">
              <w:rPr>
                <w:rFonts w:eastAsia="MS Mincho"/>
                <w:lang w:val="ru-RU"/>
              </w:rPr>
              <w:t xml:space="preserve">Международная подвижная электросвязь </w:t>
            </w:r>
          </w:p>
        </w:tc>
      </w:tr>
      <w:tr w:rsidR="002B472E" w:rsidRPr="009C1414" w:rsidTr="00FA469C">
        <w:tc>
          <w:tcPr>
            <w:tcW w:w="488" w:type="pct"/>
          </w:tcPr>
          <w:p w:rsidR="002B472E" w:rsidRPr="009C1414" w:rsidRDefault="002B472E" w:rsidP="00FA469C">
            <w:pPr>
              <w:rPr>
                <w:rFonts w:eastAsia="MS Mincho"/>
                <w:lang w:val="ru-RU"/>
              </w:rPr>
            </w:pPr>
            <w:r w:rsidRPr="009C1414">
              <w:rPr>
                <w:lang w:val="ru-RU"/>
              </w:rPr>
              <w:t>TDD</w:t>
            </w:r>
          </w:p>
        </w:tc>
        <w:tc>
          <w:tcPr>
            <w:tcW w:w="2114" w:type="pct"/>
          </w:tcPr>
          <w:p w:rsidR="002B472E" w:rsidRPr="009C1414" w:rsidRDefault="002B472E" w:rsidP="00FA469C">
            <w:pPr>
              <w:rPr>
                <w:rFonts w:eastAsia="MS Mincho"/>
                <w:lang w:val="ru-RU"/>
              </w:rPr>
            </w:pPr>
            <w:r w:rsidRPr="009C1414">
              <w:rPr>
                <w:lang w:val="ru-RU"/>
              </w:rPr>
              <w:t>Time Division Duplex</w:t>
            </w:r>
          </w:p>
        </w:tc>
        <w:tc>
          <w:tcPr>
            <w:tcW w:w="215" w:type="pct"/>
          </w:tcPr>
          <w:p w:rsidR="002B472E" w:rsidRPr="009C1414" w:rsidRDefault="002B472E" w:rsidP="00FA469C">
            <w:pPr>
              <w:rPr>
                <w:rFonts w:eastAsia="MS Mincho"/>
                <w:lang w:val="ru-RU"/>
              </w:rPr>
            </w:pPr>
          </w:p>
        </w:tc>
        <w:tc>
          <w:tcPr>
            <w:tcW w:w="2183" w:type="pct"/>
          </w:tcPr>
          <w:p w:rsidR="002B472E" w:rsidRPr="009C1414" w:rsidRDefault="002B472E" w:rsidP="00FA469C">
            <w:pPr>
              <w:rPr>
                <w:rFonts w:eastAsia="MS Mincho"/>
                <w:lang w:val="ru-RU"/>
              </w:rPr>
            </w:pPr>
            <w:r w:rsidRPr="009C1414">
              <w:rPr>
                <w:lang w:val="ru-RU"/>
              </w:rPr>
              <w:t>Дуплекс с временным разделением</w:t>
            </w:r>
          </w:p>
        </w:tc>
      </w:tr>
      <w:bookmarkEnd w:id="7"/>
      <w:bookmarkEnd w:id="8"/>
    </w:tbl>
    <w:p w:rsidR="002B472E" w:rsidRPr="009C1414" w:rsidRDefault="002B472E" w:rsidP="002B472E">
      <w:pPr>
        <w:rPr>
          <w:lang w:val="ru-RU"/>
        </w:rPr>
      </w:pPr>
      <w:r w:rsidRPr="009C1414">
        <w:rPr>
          <w:lang w:val="ru-RU"/>
        </w:rPr>
        <w:br w:type="page"/>
      </w:r>
    </w:p>
    <w:p w:rsidR="002B472E" w:rsidRPr="009C1414" w:rsidRDefault="002B472E" w:rsidP="00BB3D6F">
      <w:pPr>
        <w:pStyle w:val="AnnexNo"/>
        <w:rPr>
          <w:rFonts w:eastAsia="MS Mincho"/>
        </w:rPr>
      </w:pPr>
      <w:r w:rsidRPr="009C1414">
        <w:rPr>
          <w:rFonts w:eastAsia="MS Mincho"/>
        </w:rPr>
        <w:lastRenderedPageBreak/>
        <w:t>Прилагаемый документ 2</w:t>
      </w:r>
    </w:p>
    <w:p w:rsidR="002B472E" w:rsidRPr="009C1414" w:rsidRDefault="002B472E" w:rsidP="00BB3D6F">
      <w:pPr>
        <w:pStyle w:val="Annextitle"/>
      </w:pPr>
      <w:r w:rsidRPr="009C1414">
        <w:t>Задачи</w:t>
      </w:r>
    </w:p>
    <w:p w:rsidR="002B472E" w:rsidRPr="009C1414" w:rsidRDefault="002B472E" w:rsidP="002B472E">
      <w:pPr>
        <w:pStyle w:val="Normalaftertitle0"/>
        <w:rPr>
          <w:lang w:val="ru-RU"/>
        </w:rPr>
      </w:pPr>
      <w:r w:rsidRPr="009C1414">
        <w:rPr>
          <w:lang w:val="ru-RU"/>
        </w:rPr>
        <w:t xml:space="preserve">Желательно, чтобы при планировании внедрения IMT были поставлены следующие задачи: </w:t>
      </w:r>
    </w:p>
    <w:p w:rsidR="002B472E" w:rsidRPr="009C1414" w:rsidRDefault="002B472E" w:rsidP="002B472E">
      <w:pPr>
        <w:pStyle w:val="enumlev1"/>
        <w:rPr>
          <w:lang w:val="ru-RU"/>
        </w:rPr>
      </w:pPr>
      <w:r w:rsidRPr="009C1414">
        <w:rPr>
          <w:lang w:val="ru-RU"/>
        </w:rPr>
        <w:t>–</w:t>
      </w:r>
      <w:r w:rsidRPr="009C1414">
        <w:rPr>
          <w:lang w:val="ru-RU"/>
        </w:rPr>
        <w:tab/>
        <w:t>обеспечить, чтобы планы размещения частот для внедрения IMT были рассчитаны на длительный срок и при этом принималось во внимание развитие технологий;</w:t>
      </w:r>
    </w:p>
    <w:p w:rsidR="002B472E" w:rsidRPr="009C1414" w:rsidRDefault="002B472E" w:rsidP="002B472E">
      <w:pPr>
        <w:pStyle w:val="enumlev1"/>
        <w:rPr>
          <w:lang w:val="ru-RU"/>
        </w:rPr>
      </w:pPr>
      <w:r w:rsidRPr="009C1414">
        <w:rPr>
          <w:lang w:val="ru-RU"/>
        </w:rPr>
        <w:t>–</w:t>
      </w:r>
      <w:r w:rsidRPr="009C1414">
        <w:rPr>
          <w:lang w:val="ru-RU"/>
        </w:rPr>
        <w:tab/>
        <w:t>способствовать внедрению IMT в соответствии с условиями рынка и содействовать развитию и росту IMT;</w:t>
      </w:r>
    </w:p>
    <w:p w:rsidR="002B472E" w:rsidRPr="009C1414" w:rsidRDefault="002B472E" w:rsidP="002B472E">
      <w:pPr>
        <w:pStyle w:val="enumlev1"/>
        <w:rPr>
          <w:lang w:val="ru-RU"/>
        </w:rPr>
      </w:pPr>
      <w:r w:rsidRPr="009C1414">
        <w:rPr>
          <w:lang w:val="ru-RU"/>
        </w:rPr>
        <w:t>–</w:t>
      </w:r>
      <w:r w:rsidRPr="009C1414">
        <w:rPr>
          <w:lang w:val="ru-RU"/>
        </w:rPr>
        <w:tab/>
        <w:t>минимизировать нежелательное влияние на другие системы и службы в пределах полос частот, определенных для IMT, и в соседних полосах;</w:t>
      </w:r>
    </w:p>
    <w:p w:rsidR="002B472E" w:rsidRPr="009C1414" w:rsidRDefault="002B472E" w:rsidP="002B472E">
      <w:pPr>
        <w:pStyle w:val="enumlev1"/>
        <w:rPr>
          <w:lang w:val="ru-RU"/>
        </w:rPr>
      </w:pPr>
      <w:r w:rsidRPr="009C1414">
        <w:rPr>
          <w:lang w:val="ru-RU"/>
        </w:rPr>
        <w:t>–</w:t>
      </w:r>
      <w:r w:rsidRPr="009C1414">
        <w:rPr>
          <w:lang w:val="ru-RU"/>
        </w:rPr>
        <w:tab/>
        <w:t>содействовать всемирному роумингу терминалов IMT;</w:t>
      </w:r>
    </w:p>
    <w:p w:rsidR="002B472E" w:rsidRPr="009C1414" w:rsidRDefault="002B472E" w:rsidP="002B472E">
      <w:pPr>
        <w:pStyle w:val="enumlev1"/>
        <w:rPr>
          <w:lang w:val="ru-RU"/>
        </w:rPr>
      </w:pPr>
      <w:r w:rsidRPr="009C1414">
        <w:rPr>
          <w:lang w:val="ru-RU"/>
        </w:rPr>
        <w:t>–</w:t>
      </w:r>
      <w:r w:rsidRPr="009C1414">
        <w:rPr>
          <w:lang w:val="ru-RU"/>
        </w:rPr>
        <w:tab/>
        <w:t>эффективно объединять наземный и спутниковый сегменты IMT;</w:t>
      </w:r>
    </w:p>
    <w:p w:rsidR="002B472E" w:rsidRPr="009C1414" w:rsidRDefault="002B472E" w:rsidP="002B472E">
      <w:pPr>
        <w:pStyle w:val="enumlev1"/>
        <w:rPr>
          <w:lang w:val="ru-RU"/>
        </w:rPr>
      </w:pPr>
      <w:r w:rsidRPr="009C1414">
        <w:rPr>
          <w:lang w:val="ru-RU"/>
        </w:rPr>
        <w:t>–</w:t>
      </w:r>
      <w:r w:rsidRPr="009C1414">
        <w:rPr>
          <w:lang w:val="ru-RU"/>
        </w:rPr>
        <w:tab/>
        <w:t>оптимизировать эффективность использования спектра в полосах частот, определенных для IMT;</w:t>
      </w:r>
    </w:p>
    <w:p w:rsidR="002B472E" w:rsidRPr="009C1414" w:rsidRDefault="002B472E" w:rsidP="002B472E">
      <w:pPr>
        <w:pStyle w:val="enumlev1"/>
        <w:rPr>
          <w:lang w:val="ru-RU"/>
        </w:rPr>
      </w:pPr>
      <w:r w:rsidRPr="009C1414">
        <w:rPr>
          <w:lang w:val="ru-RU"/>
        </w:rPr>
        <w:t>–</w:t>
      </w:r>
      <w:r w:rsidRPr="009C1414">
        <w:rPr>
          <w:lang w:val="ru-RU"/>
        </w:rPr>
        <w:tab/>
        <w:t>обеспечивать возможность конкуренции;</w:t>
      </w:r>
    </w:p>
    <w:p w:rsidR="002B472E" w:rsidRPr="009C1414" w:rsidRDefault="002B472E" w:rsidP="002B472E">
      <w:pPr>
        <w:pStyle w:val="enumlev1"/>
        <w:rPr>
          <w:lang w:val="ru-RU"/>
        </w:rPr>
      </w:pPr>
      <w:r w:rsidRPr="009C1414">
        <w:rPr>
          <w:lang w:val="ru-RU"/>
        </w:rPr>
        <w:t>–</w:t>
      </w:r>
      <w:r w:rsidRPr="009C1414">
        <w:rPr>
          <w:lang w:val="ru-RU"/>
        </w:rPr>
        <w:tab/>
        <w:t>содействовать развертыванию и использованию IMT, включая фиксированные и другие специальные применения, в развивающихся странах и в малонаселенных районах;</w:t>
      </w:r>
    </w:p>
    <w:p w:rsidR="002B472E" w:rsidRPr="009C1414" w:rsidRDefault="002B472E" w:rsidP="002B472E">
      <w:pPr>
        <w:pStyle w:val="enumlev1"/>
        <w:rPr>
          <w:lang w:val="ru-RU"/>
        </w:rPr>
      </w:pPr>
      <w:r w:rsidRPr="009C1414">
        <w:rPr>
          <w:lang w:val="ru-RU"/>
        </w:rPr>
        <w:t>–</w:t>
      </w:r>
      <w:r w:rsidRPr="009C1414">
        <w:rPr>
          <w:lang w:val="ru-RU"/>
        </w:rPr>
        <w:tab/>
        <w:t>обеспечивать передачу различных типов трафика и их комбинаций;</w:t>
      </w:r>
    </w:p>
    <w:p w:rsidR="002B472E" w:rsidRPr="009C1414" w:rsidRDefault="002B472E" w:rsidP="002B472E">
      <w:pPr>
        <w:pStyle w:val="enumlev1"/>
        <w:rPr>
          <w:lang w:val="ru-RU"/>
        </w:rPr>
      </w:pPr>
      <w:r w:rsidRPr="009C1414">
        <w:rPr>
          <w:lang w:val="ru-RU"/>
        </w:rPr>
        <w:t>–</w:t>
      </w:r>
      <w:r w:rsidRPr="009C1414">
        <w:rPr>
          <w:lang w:val="ru-RU"/>
        </w:rPr>
        <w:tab/>
        <w:t>содействовать постоянной разработке во всем мире стандартов оборудования;</w:t>
      </w:r>
    </w:p>
    <w:p w:rsidR="002B472E" w:rsidRPr="009C1414" w:rsidRDefault="002B472E" w:rsidP="002B472E">
      <w:pPr>
        <w:pStyle w:val="enumlev1"/>
        <w:rPr>
          <w:lang w:val="ru-RU"/>
        </w:rPr>
      </w:pPr>
      <w:r w:rsidRPr="009C1414">
        <w:rPr>
          <w:lang w:val="ru-RU"/>
        </w:rPr>
        <w:t>–</w:t>
      </w:r>
      <w:r w:rsidRPr="009C1414">
        <w:rPr>
          <w:lang w:val="ru-RU"/>
        </w:rPr>
        <w:tab/>
        <w:t>содействовать на глобальном уровне доступу к услугам в рамках IMT;</w:t>
      </w:r>
    </w:p>
    <w:p w:rsidR="002B472E" w:rsidRPr="009C1414" w:rsidRDefault="002B472E" w:rsidP="002B472E">
      <w:pPr>
        <w:pStyle w:val="enumlev1"/>
        <w:rPr>
          <w:lang w:val="ru-RU"/>
        </w:rPr>
      </w:pPr>
      <w:r w:rsidRPr="009C1414">
        <w:rPr>
          <w:lang w:val="ru-RU"/>
        </w:rPr>
        <w:t>–</w:t>
      </w:r>
      <w:r w:rsidRPr="009C1414">
        <w:rPr>
          <w:lang w:val="ru-RU"/>
        </w:rPr>
        <w:tab/>
        <w:t>максимально сокращать стоимость, размеры и энергопотребление терминалов, где это возможно и не противоречит другим требованиям;</w:t>
      </w:r>
    </w:p>
    <w:p w:rsidR="002B472E" w:rsidRPr="009C1414" w:rsidRDefault="002B472E" w:rsidP="002B472E">
      <w:pPr>
        <w:pStyle w:val="enumlev1"/>
        <w:rPr>
          <w:lang w:val="ru-RU"/>
        </w:rPr>
      </w:pPr>
      <w:r w:rsidRPr="009C1414">
        <w:rPr>
          <w:lang w:val="ru-RU"/>
        </w:rPr>
        <w:t>–</w:t>
      </w:r>
      <w:r w:rsidRPr="009C1414">
        <w:rPr>
          <w:lang w:val="ru-RU"/>
        </w:rPr>
        <w:tab/>
        <w:t xml:space="preserve">содействовать эволюции предшествующих IMT-2000 систем до уровня каких-либо наземных радиоинтерфейсов IMT и содействовать постоянной эволюции самих систем IMT; </w:t>
      </w:r>
    </w:p>
    <w:p w:rsidR="002B472E" w:rsidRPr="009C1414" w:rsidRDefault="002B472E" w:rsidP="002B472E">
      <w:pPr>
        <w:pStyle w:val="enumlev1"/>
        <w:rPr>
          <w:lang w:val="ru-RU"/>
        </w:rPr>
      </w:pPr>
      <w:r w:rsidRPr="009C1414">
        <w:rPr>
          <w:lang w:val="ru-RU"/>
        </w:rPr>
        <w:t>–</w:t>
      </w:r>
      <w:r w:rsidRPr="009C1414">
        <w:rPr>
          <w:lang w:val="ru-RU"/>
        </w:rPr>
        <w:tab/>
        <w:t>предоставить администрациям гибкость, поскольку определение нескольких полос для IMT позволяет администрациям выбирать наилучшую полосу или участки полос с учетом своих обстоятельств;</w:t>
      </w:r>
    </w:p>
    <w:p w:rsidR="002B472E" w:rsidRPr="009C1414" w:rsidRDefault="002B472E" w:rsidP="002B472E">
      <w:pPr>
        <w:pStyle w:val="enumlev1"/>
        <w:rPr>
          <w:lang w:val="ru-RU"/>
        </w:rPr>
      </w:pPr>
      <w:r w:rsidRPr="009C1414">
        <w:rPr>
          <w:lang w:val="ru-RU"/>
        </w:rPr>
        <w:t>–</w:t>
      </w:r>
      <w:r w:rsidRPr="009C1414">
        <w:rPr>
          <w:lang w:val="ru-RU"/>
        </w:rPr>
        <w:tab/>
        <w:t>содействовать определению на национальном уровне количества спектра, который следует предоставить для IMT в рамках определенных для нее полос;</w:t>
      </w:r>
    </w:p>
    <w:p w:rsidR="002B472E" w:rsidRPr="009C1414" w:rsidRDefault="002B472E" w:rsidP="002B472E">
      <w:pPr>
        <w:pStyle w:val="enumlev1"/>
        <w:rPr>
          <w:lang w:val="ru-RU"/>
        </w:rPr>
      </w:pPr>
      <w:r w:rsidRPr="009C1414">
        <w:rPr>
          <w:lang w:val="ru-RU"/>
        </w:rPr>
        <w:t>–</w:t>
      </w:r>
      <w:r w:rsidRPr="009C1414">
        <w:rPr>
          <w:lang w:val="ru-RU"/>
        </w:rPr>
        <w:tab/>
        <w:t>содействовать определению времени доступности и использования определенных для IMT полос с целью удовлетворения конкретных требований пользователей и других национальных потребностей;</w:t>
      </w:r>
    </w:p>
    <w:p w:rsidR="002B472E" w:rsidRPr="009C1414" w:rsidRDefault="002B472E" w:rsidP="002B472E">
      <w:pPr>
        <w:pStyle w:val="enumlev1"/>
        <w:rPr>
          <w:lang w:val="ru-RU"/>
        </w:rPr>
      </w:pPr>
      <w:r w:rsidRPr="009C1414">
        <w:rPr>
          <w:lang w:val="ru-RU"/>
        </w:rPr>
        <w:t>–</w:t>
      </w:r>
      <w:r w:rsidRPr="009C1414">
        <w:rPr>
          <w:lang w:val="ru-RU"/>
        </w:rPr>
        <w:tab/>
        <w:t>содействовать разработке переходных планов, составленных с учетом развития существующих систем;</w:t>
      </w:r>
    </w:p>
    <w:p w:rsidR="002B472E" w:rsidRPr="009C1414" w:rsidRDefault="002B472E" w:rsidP="002B472E">
      <w:pPr>
        <w:pStyle w:val="enumlev1"/>
        <w:rPr>
          <w:lang w:val="ru-RU"/>
        </w:rPr>
      </w:pPr>
      <w:r w:rsidRPr="009C1414">
        <w:rPr>
          <w:lang w:val="ru-RU"/>
        </w:rPr>
        <w:t>–</w:t>
      </w:r>
      <w:r w:rsidRPr="009C1414">
        <w:rPr>
          <w:lang w:val="ru-RU"/>
        </w:rPr>
        <w:tab/>
        <w:t xml:space="preserve">иметь возможность использовать полосы, определенные для IMT на основе национальных планов использования, всеми службами, имеющими распределения в этих полосах. </w:t>
      </w:r>
    </w:p>
    <w:p w:rsidR="002B472E" w:rsidRPr="009C1414" w:rsidRDefault="002B472E" w:rsidP="002B472E">
      <w:pPr>
        <w:rPr>
          <w:lang w:val="ru-RU"/>
        </w:rPr>
      </w:pPr>
      <w:r w:rsidRPr="009C1414">
        <w:rPr>
          <w:lang w:val="ru-RU"/>
        </w:rPr>
        <w:t>При определении планов размещения частот применялись следующие руководящие принципы:</w:t>
      </w:r>
    </w:p>
    <w:p w:rsidR="002B472E" w:rsidRPr="009C1414" w:rsidRDefault="002B472E" w:rsidP="002B472E">
      <w:pPr>
        <w:pStyle w:val="enumlev1"/>
        <w:rPr>
          <w:lang w:val="ru-RU"/>
        </w:rPr>
      </w:pPr>
      <w:r w:rsidRPr="009C1414">
        <w:rPr>
          <w:lang w:val="ru-RU"/>
        </w:rPr>
        <w:t>–</w:t>
      </w:r>
      <w:r w:rsidRPr="009C1414">
        <w:rPr>
          <w:lang w:val="ru-RU"/>
        </w:rPr>
        <w:tab/>
        <w:t>согласованность;</w:t>
      </w:r>
    </w:p>
    <w:p w:rsidR="002B472E" w:rsidRPr="009C1414" w:rsidRDefault="002B472E" w:rsidP="002B472E">
      <w:pPr>
        <w:pStyle w:val="enumlev1"/>
        <w:rPr>
          <w:lang w:val="ru-RU"/>
        </w:rPr>
      </w:pPr>
      <w:r w:rsidRPr="009C1414">
        <w:rPr>
          <w:lang w:val="ru-RU"/>
        </w:rPr>
        <w:t>–</w:t>
      </w:r>
      <w:r w:rsidRPr="009C1414">
        <w:rPr>
          <w:lang w:val="ru-RU"/>
        </w:rPr>
        <w:tab/>
        <w:t>технические аспекты;</w:t>
      </w:r>
    </w:p>
    <w:p w:rsidR="002B472E" w:rsidRDefault="002B472E" w:rsidP="002B472E">
      <w:pPr>
        <w:pStyle w:val="enumlev1"/>
        <w:rPr>
          <w:lang w:val="ru-RU"/>
        </w:rPr>
      </w:pPr>
      <w:r w:rsidRPr="009C1414">
        <w:rPr>
          <w:lang w:val="ru-RU"/>
        </w:rPr>
        <w:t>–</w:t>
      </w:r>
      <w:r w:rsidRPr="009C1414">
        <w:rPr>
          <w:lang w:val="ru-RU"/>
        </w:rPr>
        <w:tab/>
        <w:t>эффективность использования спектра.</w:t>
      </w:r>
    </w:p>
    <w:p w:rsidR="00BB3D6F" w:rsidRDefault="00BB3D6F">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2B472E" w:rsidRPr="009C1414" w:rsidRDefault="002B472E" w:rsidP="00BB3D6F">
      <w:pPr>
        <w:pStyle w:val="AnnexNo"/>
        <w:rPr>
          <w:rFonts w:eastAsia="MS Mincho"/>
        </w:rPr>
      </w:pPr>
      <w:r w:rsidRPr="009C1414">
        <w:rPr>
          <w:rFonts w:eastAsia="MS Mincho"/>
        </w:rPr>
        <w:lastRenderedPageBreak/>
        <w:t>Прилагаемый документ 3</w:t>
      </w:r>
    </w:p>
    <w:p w:rsidR="002B472E" w:rsidRPr="009C1414" w:rsidRDefault="002B472E" w:rsidP="00BB3D6F">
      <w:pPr>
        <w:pStyle w:val="Annextitle"/>
      </w:pPr>
      <w:r w:rsidRPr="009C1414">
        <w:t>Рекомендации и Отчеты</w:t>
      </w:r>
    </w:p>
    <w:p w:rsidR="002B472E" w:rsidRPr="009C1414" w:rsidRDefault="002B472E" w:rsidP="002B472E">
      <w:pPr>
        <w:pStyle w:val="Reftext"/>
        <w:tabs>
          <w:tab w:val="left" w:pos="3119"/>
        </w:tabs>
        <w:ind w:left="3119" w:hanging="3119"/>
        <w:rPr>
          <w:lang w:val="ru-RU"/>
        </w:rPr>
      </w:pPr>
      <w:r w:rsidRPr="009C1414">
        <w:rPr>
          <w:lang w:val="ru-RU"/>
        </w:rPr>
        <w:t>Рекомендация МСЭ-R M.687:</w:t>
      </w:r>
      <w:r w:rsidRPr="009C1414">
        <w:rPr>
          <w:lang w:val="ru-RU"/>
        </w:rPr>
        <w:tab/>
        <w:t>Международная подвижная электросвязь-2000 (IMT-2000).</w:t>
      </w:r>
    </w:p>
    <w:p w:rsidR="002B472E" w:rsidRPr="009C1414" w:rsidRDefault="002B472E" w:rsidP="002B472E">
      <w:pPr>
        <w:pStyle w:val="Reftext"/>
        <w:tabs>
          <w:tab w:val="left" w:pos="3119"/>
        </w:tabs>
        <w:ind w:left="3119" w:hanging="3119"/>
        <w:rPr>
          <w:lang w:val="ru-RU"/>
        </w:rPr>
      </w:pPr>
      <w:r w:rsidRPr="009C1414">
        <w:rPr>
          <w:lang w:val="ru-RU"/>
        </w:rPr>
        <w:t>Рекомендация МСЭ-R M.816:</w:t>
      </w:r>
      <w:r w:rsidRPr="009C1414">
        <w:rPr>
          <w:lang w:val="ru-RU"/>
        </w:rPr>
        <w:tab/>
        <w:t>Концепция услуг, поддерживаемых в Международной подвижной электросвязи</w:t>
      </w:r>
      <w:r w:rsidRPr="009C1414">
        <w:rPr>
          <w:lang w:val="ru-RU"/>
        </w:rPr>
        <w:noBreakHyphen/>
        <w:t>2000 (IMT-2000).</w:t>
      </w:r>
    </w:p>
    <w:p w:rsidR="002B472E" w:rsidRPr="009C1414" w:rsidRDefault="002B472E" w:rsidP="002B472E">
      <w:pPr>
        <w:pStyle w:val="Reftext"/>
        <w:tabs>
          <w:tab w:val="left" w:pos="3119"/>
        </w:tabs>
        <w:ind w:left="3119" w:hanging="3119"/>
        <w:rPr>
          <w:lang w:val="ru-RU"/>
        </w:rPr>
      </w:pPr>
      <w:r w:rsidRPr="009C1414">
        <w:rPr>
          <w:lang w:val="ru-RU"/>
        </w:rPr>
        <w:t>Рекомендация МСЭ-R M.818:</w:t>
      </w:r>
      <w:r w:rsidRPr="009C1414">
        <w:rPr>
          <w:lang w:val="ru-RU"/>
        </w:rPr>
        <w:tab/>
        <w:t>Использование спутников в Международной подвижной электросвязи</w:t>
      </w:r>
      <w:r w:rsidRPr="009C1414">
        <w:rPr>
          <w:lang w:val="ru-RU"/>
        </w:rPr>
        <w:noBreakHyphen/>
        <w:t>2000 (IMT-2000).</w:t>
      </w:r>
    </w:p>
    <w:p w:rsidR="002B472E" w:rsidRPr="009C1414" w:rsidRDefault="002B472E" w:rsidP="002B472E">
      <w:pPr>
        <w:pStyle w:val="Reftext"/>
        <w:tabs>
          <w:tab w:val="left" w:pos="3119"/>
        </w:tabs>
        <w:ind w:left="3119" w:hanging="3119"/>
        <w:rPr>
          <w:lang w:val="ru-RU"/>
        </w:rPr>
      </w:pPr>
      <w:r w:rsidRPr="009C1414">
        <w:rPr>
          <w:lang w:val="ru-RU"/>
        </w:rPr>
        <w:t>Рекомендация МСЭ-R M.819:</w:t>
      </w:r>
      <w:r w:rsidRPr="009C1414">
        <w:rPr>
          <w:lang w:val="ru-RU"/>
        </w:rPr>
        <w:tab/>
        <w:t>Международная подвижная электросвязь-2000 (IMT-2000) для развивающихся стран.</w:t>
      </w:r>
    </w:p>
    <w:p w:rsidR="002B472E" w:rsidRPr="009C1414" w:rsidRDefault="002B472E" w:rsidP="002B472E">
      <w:pPr>
        <w:pStyle w:val="Reftext"/>
        <w:tabs>
          <w:tab w:val="left" w:pos="3119"/>
        </w:tabs>
        <w:ind w:left="3119" w:hanging="3119"/>
        <w:rPr>
          <w:lang w:val="ru-RU"/>
        </w:rPr>
      </w:pPr>
      <w:r w:rsidRPr="009C1414">
        <w:rPr>
          <w:lang w:val="ru-RU"/>
        </w:rPr>
        <w:t>Рекомендация МСЭ-R M.1033:</w:t>
      </w:r>
      <w:r w:rsidRPr="009C1414">
        <w:rPr>
          <w:lang w:val="ru-RU"/>
        </w:rPr>
        <w:tab/>
        <w:t>Технические и эксплуатационные характеристики бесшнуровых телефонов и беспроводных систем электросвязи.</w:t>
      </w:r>
    </w:p>
    <w:p w:rsidR="002B472E" w:rsidRPr="009C1414" w:rsidRDefault="002B472E" w:rsidP="002B472E">
      <w:pPr>
        <w:pStyle w:val="Reftext"/>
        <w:tabs>
          <w:tab w:val="left" w:pos="3119"/>
        </w:tabs>
        <w:ind w:left="3119" w:hanging="3119"/>
        <w:rPr>
          <w:lang w:val="ru-RU"/>
        </w:rPr>
      </w:pPr>
      <w:r w:rsidRPr="009C1414">
        <w:rPr>
          <w:lang w:val="ru-RU"/>
        </w:rPr>
        <w:t>Рекомендация МСЭ-R M.1034:</w:t>
      </w:r>
      <w:r w:rsidRPr="009C1414">
        <w:rPr>
          <w:lang w:val="ru-RU"/>
        </w:rPr>
        <w:tab/>
        <w:t>Требования к радиоинтерфейсу(ам) Международной подвижной электросвязи</w:t>
      </w:r>
      <w:r w:rsidRPr="009C1414">
        <w:rPr>
          <w:lang w:val="ru-RU"/>
        </w:rPr>
        <w:noBreakHyphen/>
        <w:t>2000 (IMT-2000).</w:t>
      </w:r>
    </w:p>
    <w:p w:rsidR="002B472E" w:rsidRPr="009C1414" w:rsidRDefault="002B472E" w:rsidP="002B472E">
      <w:pPr>
        <w:pStyle w:val="Reftext"/>
        <w:tabs>
          <w:tab w:val="left" w:pos="3119"/>
        </w:tabs>
        <w:ind w:left="3119" w:hanging="3119"/>
        <w:rPr>
          <w:lang w:val="ru-RU"/>
        </w:rPr>
      </w:pPr>
      <w:r w:rsidRPr="009C1414">
        <w:rPr>
          <w:lang w:val="ru-RU"/>
        </w:rPr>
        <w:t>Рекомендация МСЭ-R M.1035:</w:t>
      </w:r>
      <w:r w:rsidRPr="009C1414">
        <w:rPr>
          <w:lang w:val="ru-RU"/>
        </w:rPr>
        <w:tab/>
        <w:t>Концепция радиоинтерфейса(ов) и функционирование радиоподсистемы Международной подвижной электросвязи</w:t>
      </w:r>
      <w:r w:rsidRPr="009C1414">
        <w:rPr>
          <w:lang w:val="ru-RU"/>
        </w:rPr>
        <w:noBreakHyphen/>
        <w:t>2000 (IMT-2000).</w:t>
      </w:r>
    </w:p>
    <w:p w:rsidR="002B472E" w:rsidRPr="009C1414" w:rsidRDefault="002B472E" w:rsidP="002B472E">
      <w:pPr>
        <w:pStyle w:val="Reftext"/>
        <w:tabs>
          <w:tab w:val="left" w:pos="3119"/>
        </w:tabs>
        <w:ind w:left="3119" w:hanging="3119"/>
        <w:rPr>
          <w:lang w:val="ru-RU"/>
        </w:rPr>
      </w:pPr>
      <w:r w:rsidRPr="009C1414">
        <w:rPr>
          <w:lang w:val="ru-RU"/>
        </w:rPr>
        <w:t>Рекомендация МСЭ-R M.1073:</w:t>
      </w:r>
      <w:r w:rsidRPr="009C1414">
        <w:rPr>
          <w:lang w:val="ru-RU"/>
        </w:rPr>
        <w:tab/>
        <w:t>Цифровые сотовые системы сухопутной подвижной связи.</w:t>
      </w:r>
    </w:p>
    <w:p w:rsidR="002B472E" w:rsidRPr="009C1414" w:rsidRDefault="002B472E" w:rsidP="002B472E">
      <w:pPr>
        <w:pStyle w:val="Reftext"/>
        <w:tabs>
          <w:tab w:val="left" w:pos="3119"/>
        </w:tabs>
        <w:ind w:left="3119" w:hanging="3119"/>
        <w:rPr>
          <w:lang w:val="ru-RU"/>
        </w:rPr>
      </w:pPr>
      <w:r w:rsidRPr="009C1414">
        <w:rPr>
          <w:lang w:val="ru-RU"/>
        </w:rPr>
        <w:t>Рекомендация МСЭ-R M.1167:</w:t>
      </w:r>
      <w:r w:rsidRPr="009C1414">
        <w:rPr>
          <w:lang w:val="ru-RU"/>
        </w:rPr>
        <w:tab/>
        <w:t>Концепция спутникового сегмента Международной подвижной электросвязи</w:t>
      </w:r>
      <w:r w:rsidRPr="009C1414">
        <w:rPr>
          <w:lang w:val="ru-RU"/>
        </w:rPr>
        <w:noBreakHyphen/>
        <w:t>2000 (IMT-2000).</w:t>
      </w:r>
    </w:p>
    <w:p w:rsidR="002B472E" w:rsidRPr="009C1414" w:rsidRDefault="002B472E" w:rsidP="002B472E">
      <w:pPr>
        <w:pStyle w:val="Reftext"/>
        <w:tabs>
          <w:tab w:val="left" w:pos="3119"/>
        </w:tabs>
        <w:ind w:left="3119" w:hanging="3119"/>
        <w:rPr>
          <w:lang w:val="ru-RU"/>
        </w:rPr>
      </w:pPr>
      <w:r w:rsidRPr="009C1414">
        <w:rPr>
          <w:lang w:val="ru-RU"/>
        </w:rPr>
        <w:t>Рекомендация МСЭ-R M.1224:</w:t>
      </w:r>
      <w:r w:rsidRPr="009C1414">
        <w:rPr>
          <w:lang w:val="ru-RU"/>
        </w:rPr>
        <w:tab/>
        <w:t>Словарь терминов для Международной подвижной электросвязи</w:t>
      </w:r>
      <w:r w:rsidRPr="009C1414">
        <w:rPr>
          <w:lang w:val="ru-RU"/>
        </w:rPr>
        <w:noBreakHyphen/>
        <w:t>2000 (IMT</w:t>
      </w:r>
      <w:r w:rsidRPr="009C1414">
        <w:rPr>
          <w:lang w:val="ru-RU"/>
        </w:rPr>
        <w:noBreakHyphen/>
        <w:t>2000).</w:t>
      </w:r>
    </w:p>
    <w:p w:rsidR="002B472E" w:rsidRPr="009C1414" w:rsidRDefault="002B472E" w:rsidP="002B472E">
      <w:pPr>
        <w:pStyle w:val="Reftext"/>
        <w:tabs>
          <w:tab w:val="left" w:pos="3119"/>
        </w:tabs>
        <w:ind w:left="3119" w:hanging="3119"/>
        <w:rPr>
          <w:lang w:val="ru-RU"/>
        </w:rPr>
      </w:pPr>
      <w:r w:rsidRPr="009C1414">
        <w:rPr>
          <w:lang w:val="ru-RU"/>
        </w:rPr>
        <w:t>Рекомендация МСЭ-R M.1308:</w:t>
      </w:r>
      <w:r w:rsidRPr="009C1414">
        <w:rPr>
          <w:lang w:val="ru-RU"/>
        </w:rPr>
        <w:tab/>
        <w:t>Эволюция системы сухопутной подвижной связи в направлении IMT-2000.</w:t>
      </w:r>
    </w:p>
    <w:p w:rsidR="002B472E" w:rsidRPr="009C1414" w:rsidRDefault="002B472E" w:rsidP="002B472E">
      <w:pPr>
        <w:pStyle w:val="Reftext"/>
        <w:tabs>
          <w:tab w:val="left" w:pos="3119"/>
        </w:tabs>
        <w:ind w:left="3119" w:hanging="3119"/>
        <w:rPr>
          <w:lang w:val="ru-RU"/>
        </w:rPr>
      </w:pPr>
      <w:r w:rsidRPr="009C1414">
        <w:rPr>
          <w:lang w:val="ru-RU"/>
        </w:rPr>
        <w:t>Рекомендация МСЭ-R M.1390:</w:t>
      </w:r>
      <w:r w:rsidRPr="009C1414">
        <w:rPr>
          <w:lang w:val="ru-RU"/>
        </w:rPr>
        <w:tab/>
        <w:t>Методика расчетов потребностей в спектра для наземного сегмента IMT-2000.</w:t>
      </w:r>
    </w:p>
    <w:p w:rsidR="002B472E" w:rsidRPr="009C1414" w:rsidRDefault="002B472E" w:rsidP="002B472E">
      <w:pPr>
        <w:pStyle w:val="Reftext"/>
        <w:tabs>
          <w:tab w:val="left" w:pos="3119"/>
        </w:tabs>
        <w:ind w:left="3119" w:hanging="3119"/>
        <w:rPr>
          <w:lang w:val="ru-RU"/>
        </w:rPr>
      </w:pPr>
      <w:r w:rsidRPr="009C1414">
        <w:rPr>
          <w:lang w:val="ru-RU"/>
        </w:rPr>
        <w:t>Рекомендация МСЭ-R M.1457:</w:t>
      </w:r>
      <w:r w:rsidRPr="009C1414">
        <w:rPr>
          <w:lang w:val="ru-RU"/>
        </w:rPr>
        <w:tab/>
        <w:t>Подробные спецификации радиоинтерфейсов Международной подвижной электросвязи</w:t>
      </w:r>
      <w:r w:rsidRPr="009C1414">
        <w:rPr>
          <w:lang w:val="ru-RU"/>
        </w:rPr>
        <w:noBreakHyphen/>
        <w:t>2000 (IMT-2000).</w:t>
      </w:r>
    </w:p>
    <w:p w:rsidR="002B472E" w:rsidRPr="009C1414" w:rsidRDefault="002B472E" w:rsidP="002B472E">
      <w:pPr>
        <w:pStyle w:val="Reftext"/>
        <w:tabs>
          <w:tab w:val="left" w:pos="3119"/>
        </w:tabs>
        <w:ind w:left="3119" w:hanging="3119"/>
        <w:rPr>
          <w:lang w:val="ru-RU"/>
        </w:rPr>
      </w:pPr>
      <w:r w:rsidRPr="009C1414">
        <w:rPr>
          <w:lang w:val="ru-RU"/>
        </w:rPr>
        <w:t>Рекомендация МСЭ-R M.1579:</w:t>
      </w:r>
      <w:r w:rsidRPr="009C1414">
        <w:rPr>
          <w:lang w:val="ru-RU"/>
        </w:rPr>
        <w:tab/>
      </w:r>
      <w:r w:rsidRPr="009C1414">
        <w:rPr>
          <w:color w:val="000000"/>
          <w:lang w:val="ru-RU"/>
        </w:rPr>
        <w:t>Глобальное обращение терминалов IMT-2000</w:t>
      </w:r>
      <w:r w:rsidRPr="009C1414">
        <w:rPr>
          <w:lang w:val="ru-RU"/>
        </w:rPr>
        <w:t>.</w:t>
      </w:r>
    </w:p>
    <w:p w:rsidR="002B472E" w:rsidRPr="009C1414" w:rsidRDefault="002B472E" w:rsidP="002B472E">
      <w:pPr>
        <w:pStyle w:val="Reftext"/>
        <w:tabs>
          <w:tab w:val="left" w:pos="3119"/>
        </w:tabs>
        <w:ind w:left="3119" w:hanging="3119"/>
        <w:rPr>
          <w:lang w:val="ru-RU"/>
        </w:rPr>
      </w:pPr>
      <w:r w:rsidRPr="009C1414">
        <w:rPr>
          <w:lang w:val="ru-RU"/>
        </w:rPr>
        <w:t>Рекомендация МСЭ-R M.1580:</w:t>
      </w:r>
      <w:r w:rsidRPr="009C1414">
        <w:rPr>
          <w:lang w:val="ru-RU"/>
        </w:rPr>
        <w:tab/>
        <w:t>Общие характеристики нежелательных излучений базовых станций, использующих наземные радиоинтерфейсы IMT-2000.</w:t>
      </w:r>
    </w:p>
    <w:p w:rsidR="002B472E" w:rsidRPr="009C1414" w:rsidRDefault="002B472E" w:rsidP="002B472E">
      <w:pPr>
        <w:pStyle w:val="Reftext"/>
        <w:tabs>
          <w:tab w:val="left" w:pos="3119"/>
        </w:tabs>
        <w:ind w:left="3119" w:hanging="3119"/>
        <w:rPr>
          <w:lang w:val="ru-RU"/>
        </w:rPr>
      </w:pPr>
      <w:r w:rsidRPr="009C1414">
        <w:rPr>
          <w:lang w:val="ru-RU"/>
        </w:rPr>
        <w:t>Рекомендация МСЭ-R M.1581:</w:t>
      </w:r>
      <w:r w:rsidRPr="009C1414">
        <w:rPr>
          <w:lang w:val="ru-RU"/>
        </w:rPr>
        <w:tab/>
        <w:t>Общие характеристики нежелательных излучений подвижных станций, использующих наземные радиоинтерфейсы IMT-2000.</w:t>
      </w:r>
    </w:p>
    <w:p w:rsidR="002B472E" w:rsidRPr="009C1414" w:rsidRDefault="002B472E" w:rsidP="002B472E">
      <w:pPr>
        <w:pStyle w:val="Reftext"/>
        <w:tabs>
          <w:tab w:val="left" w:pos="3119"/>
        </w:tabs>
        <w:ind w:left="3119" w:hanging="3119"/>
        <w:rPr>
          <w:lang w:val="ru-RU"/>
        </w:rPr>
      </w:pPr>
      <w:r w:rsidRPr="009C1414">
        <w:rPr>
          <w:lang w:val="ru-RU"/>
        </w:rPr>
        <w:t>Рекомендация МСЭ-R M.1645:</w:t>
      </w:r>
      <w:r w:rsidRPr="009C1414">
        <w:rPr>
          <w:lang w:val="ru-RU"/>
        </w:rPr>
        <w:tab/>
      </w:r>
      <w:r w:rsidRPr="009C1414">
        <w:rPr>
          <w:color w:val="000000"/>
          <w:lang w:val="ru-RU"/>
        </w:rPr>
        <w:t>Структура и основные цели будущего развития систем IMT</w:t>
      </w:r>
      <w:r w:rsidRPr="009C1414">
        <w:rPr>
          <w:color w:val="000000"/>
          <w:lang w:val="ru-RU"/>
        </w:rPr>
        <w:noBreakHyphen/>
        <w:t>2000 и последующих систем</w:t>
      </w:r>
      <w:r w:rsidRPr="009C1414">
        <w:rPr>
          <w:lang w:val="ru-RU"/>
        </w:rPr>
        <w:t>.</w:t>
      </w:r>
    </w:p>
    <w:p w:rsidR="002B472E" w:rsidRPr="009C1414" w:rsidRDefault="002B472E" w:rsidP="002B472E">
      <w:pPr>
        <w:pStyle w:val="Reftext"/>
        <w:tabs>
          <w:tab w:val="left" w:pos="3119"/>
        </w:tabs>
        <w:ind w:left="3119" w:hanging="3119"/>
        <w:rPr>
          <w:lang w:val="ru-RU"/>
        </w:rPr>
      </w:pPr>
      <w:r w:rsidRPr="009C1414">
        <w:rPr>
          <w:lang w:val="ru-RU"/>
        </w:rPr>
        <w:t>Рекомендация МСЭ-R M.1768:</w:t>
      </w:r>
      <w:r w:rsidRPr="009C1414">
        <w:rPr>
          <w:lang w:val="ru-RU"/>
        </w:rPr>
        <w:tab/>
        <w:t>Методика расчета потребностей в спектре для будущего развития наземного сегмента IMT-2000 и последующих систем.</w:t>
      </w:r>
    </w:p>
    <w:p w:rsidR="002B472E" w:rsidRPr="009C1414" w:rsidRDefault="002B472E" w:rsidP="002B472E">
      <w:pPr>
        <w:pStyle w:val="Reftext"/>
        <w:tabs>
          <w:tab w:val="left" w:pos="3119"/>
        </w:tabs>
        <w:ind w:left="3119" w:hanging="3119"/>
        <w:rPr>
          <w:lang w:val="ru-RU"/>
        </w:rPr>
      </w:pPr>
      <w:r w:rsidRPr="009C1414">
        <w:rPr>
          <w:lang w:val="ru-RU"/>
        </w:rPr>
        <w:t>Рекомендация МСЭ-R M.1797:</w:t>
      </w:r>
      <w:r w:rsidRPr="009C1414">
        <w:rPr>
          <w:lang w:val="ru-RU"/>
        </w:rPr>
        <w:tab/>
        <w:t>Словарь терминов сухопутной подвижной службы.</w:t>
      </w:r>
    </w:p>
    <w:p w:rsidR="002B472E" w:rsidRPr="001A2F90" w:rsidRDefault="002B472E" w:rsidP="002B472E">
      <w:pPr>
        <w:pStyle w:val="Reftext"/>
        <w:tabs>
          <w:tab w:val="left" w:pos="3119"/>
        </w:tabs>
        <w:ind w:left="3119" w:hanging="3119"/>
        <w:rPr>
          <w:lang w:val="ru-RU"/>
        </w:rPr>
      </w:pPr>
      <w:r w:rsidRPr="009C1414">
        <w:rPr>
          <w:lang w:val="ru-RU"/>
        </w:rPr>
        <w:t>Рекомендация МСЭ-R M.1822:</w:t>
      </w:r>
      <w:r w:rsidRPr="009C1414">
        <w:rPr>
          <w:lang w:val="ru-RU"/>
        </w:rPr>
        <w:tab/>
        <w:t>Структура услуг, обеспечиваемых с помощью IMT</w:t>
      </w:r>
      <w:r w:rsidRPr="001A2F90">
        <w:rPr>
          <w:lang w:val="ru-RU"/>
        </w:rPr>
        <w:t>.</w:t>
      </w:r>
    </w:p>
    <w:p w:rsidR="002B472E" w:rsidRPr="001A2F90" w:rsidRDefault="002B472E" w:rsidP="002B472E">
      <w:pPr>
        <w:pStyle w:val="Reftext"/>
        <w:tabs>
          <w:tab w:val="left" w:pos="3119"/>
        </w:tabs>
        <w:ind w:left="3119" w:hanging="3119"/>
        <w:rPr>
          <w:lang w:val="ru-RU"/>
        </w:rPr>
      </w:pPr>
      <w:r w:rsidRPr="009C1414">
        <w:rPr>
          <w:lang w:val="ru-RU"/>
        </w:rPr>
        <w:t>Рекомендация</w:t>
      </w:r>
      <w:r w:rsidRPr="001A2F90">
        <w:rPr>
          <w:lang w:val="ru-RU"/>
        </w:rPr>
        <w:t xml:space="preserve"> </w:t>
      </w:r>
      <w:r w:rsidRPr="009C1414">
        <w:rPr>
          <w:lang w:val="ru-RU"/>
        </w:rPr>
        <w:t>МСЭ</w:t>
      </w:r>
      <w:r w:rsidRPr="001A2F90">
        <w:rPr>
          <w:lang w:val="ru-RU"/>
        </w:rPr>
        <w:t>-</w:t>
      </w:r>
      <w:r w:rsidRPr="009C1414">
        <w:rPr>
          <w:lang w:val="ru-RU"/>
        </w:rPr>
        <w:t>R</w:t>
      </w:r>
      <w:r w:rsidRPr="001A2F90">
        <w:rPr>
          <w:lang w:val="ru-RU"/>
        </w:rPr>
        <w:t xml:space="preserve"> </w:t>
      </w:r>
      <w:r w:rsidRPr="009C1414">
        <w:rPr>
          <w:lang w:val="ru-RU"/>
        </w:rPr>
        <w:t>M</w:t>
      </w:r>
      <w:r w:rsidRPr="001A2F90">
        <w:rPr>
          <w:lang w:val="ru-RU"/>
        </w:rPr>
        <w:t xml:space="preserve">.2012: </w:t>
      </w:r>
      <w:r w:rsidRPr="001A2F90">
        <w:rPr>
          <w:lang w:val="ru-RU"/>
        </w:rPr>
        <w:tab/>
      </w:r>
      <w:r w:rsidRPr="009C1414">
        <w:rPr>
          <w:lang w:val="ru-RU"/>
        </w:rPr>
        <w:t>Подробные спецификации наземных радиоинтерфейсов перспективной Международной подвижной электросвязи (IMT</w:t>
      </w:r>
      <w:r w:rsidRPr="009C1414">
        <w:rPr>
          <w:lang w:val="ru-RU"/>
        </w:rPr>
        <w:noBreakHyphen/>
        <w:t>Advanced)</w:t>
      </w:r>
      <w:r w:rsidRPr="001A2F90">
        <w:rPr>
          <w:lang w:val="ru-RU"/>
        </w:rPr>
        <w:t>.</w:t>
      </w:r>
    </w:p>
    <w:p w:rsidR="002B472E" w:rsidRPr="001A2F90" w:rsidRDefault="002B472E" w:rsidP="002B472E">
      <w:pPr>
        <w:pStyle w:val="Reftext"/>
        <w:tabs>
          <w:tab w:val="left" w:pos="3119"/>
        </w:tabs>
        <w:ind w:left="3119" w:hanging="3119"/>
        <w:rPr>
          <w:lang w:val="ru-RU"/>
        </w:rPr>
      </w:pPr>
      <w:r w:rsidRPr="009C1414">
        <w:rPr>
          <w:lang w:val="ru-RU"/>
        </w:rPr>
        <w:t>Рекомендация</w:t>
      </w:r>
      <w:r w:rsidRPr="001A2F90">
        <w:rPr>
          <w:lang w:val="ru-RU"/>
        </w:rPr>
        <w:t xml:space="preserve"> </w:t>
      </w:r>
      <w:r w:rsidRPr="009C1414">
        <w:rPr>
          <w:lang w:val="ru-RU"/>
        </w:rPr>
        <w:t>МСЭ</w:t>
      </w:r>
      <w:r w:rsidRPr="001A2F90">
        <w:rPr>
          <w:lang w:val="ru-RU"/>
        </w:rPr>
        <w:t>-</w:t>
      </w:r>
      <w:r w:rsidRPr="009C1414">
        <w:rPr>
          <w:lang w:val="ru-RU"/>
        </w:rPr>
        <w:t>R</w:t>
      </w:r>
      <w:r w:rsidRPr="001A2F90">
        <w:rPr>
          <w:lang w:val="ru-RU"/>
        </w:rPr>
        <w:t xml:space="preserve"> </w:t>
      </w:r>
      <w:r w:rsidRPr="009C1414">
        <w:rPr>
          <w:lang w:val="ru-RU"/>
        </w:rPr>
        <w:t>M</w:t>
      </w:r>
      <w:r w:rsidRPr="001A2F90">
        <w:rPr>
          <w:lang w:val="ru-RU"/>
        </w:rPr>
        <w:t>.2070:</w:t>
      </w:r>
      <w:r w:rsidRPr="001A2F90">
        <w:rPr>
          <w:lang w:val="ru-RU"/>
        </w:rPr>
        <w:tab/>
      </w:r>
      <w:r w:rsidRPr="001A2F90">
        <w:rPr>
          <w:color w:val="000000"/>
          <w:lang w:val="ru-RU"/>
        </w:rPr>
        <w:t xml:space="preserve">Общие характеристики нежелательных излучений базовых станций, использующих наземные радиоинтерфейсы </w:t>
      </w:r>
      <w:r w:rsidRPr="009C1414">
        <w:rPr>
          <w:color w:val="000000"/>
          <w:lang w:val="ru-RU"/>
        </w:rPr>
        <w:t>IMT</w:t>
      </w:r>
      <w:r w:rsidRPr="001A2F90">
        <w:rPr>
          <w:color w:val="000000"/>
          <w:lang w:val="ru-RU"/>
        </w:rPr>
        <w:noBreakHyphen/>
      </w:r>
      <w:r w:rsidRPr="009C1414">
        <w:rPr>
          <w:color w:val="000000"/>
          <w:lang w:val="ru-RU"/>
        </w:rPr>
        <w:t>Advanced</w:t>
      </w:r>
      <w:r w:rsidRPr="001A2F90">
        <w:rPr>
          <w:lang w:val="ru-RU"/>
        </w:rPr>
        <w:t>.</w:t>
      </w:r>
    </w:p>
    <w:p w:rsidR="002B472E" w:rsidRPr="001A2F90" w:rsidRDefault="002B472E" w:rsidP="002B472E">
      <w:pPr>
        <w:pStyle w:val="Reftext"/>
        <w:tabs>
          <w:tab w:val="left" w:pos="3119"/>
        </w:tabs>
        <w:ind w:left="3119" w:hanging="3119"/>
        <w:rPr>
          <w:lang w:val="ru-RU"/>
        </w:rPr>
      </w:pPr>
      <w:r w:rsidRPr="009C1414">
        <w:rPr>
          <w:lang w:val="ru-RU"/>
        </w:rPr>
        <w:lastRenderedPageBreak/>
        <w:t>Рекомендация</w:t>
      </w:r>
      <w:r w:rsidRPr="001A2F90">
        <w:rPr>
          <w:lang w:val="ru-RU"/>
        </w:rPr>
        <w:t xml:space="preserve"> </w:t>
      </w:r>
      <w:r w:rsidRPr="009C1414">
        <w:rPr>
          <w:lang w:val="ru-RU"/>
        </w:rPr>
        <w:t>МСЭ</w:t>
      </w:r>
      <w:r w:rsidRPr="001A2F90">
        <w:rPr>
          <w:lang w:val="ru-RU"/>
        </w:rPr>
        <w:t>-</w:t>
      </w:r>
      <w:r w:rsidRPr="009C1414">
        <w:rPr>
          <w:lang w:val="ru-RU"/>
        </w:rPr>
        <w:t>R</w:t>
      </w:r>
      <w:r w:rsidRPr="001A2F90">
        <w:rPr>
          <w:lang w:val="ru-RU"/>
        </w:rPr>
        <w:t xml:space="preserve"> </w:t>
      </w:r>
      <w:r w:rsidRPr="009C1414">
        <w:rPr>
          <w:lang w:val="ru-RU"/>
        </w:rPr>
        <w:t>M</w:t>
      </w:r>
      <w:r w:rsidRPr="001A2F90">
        <w:rPr>
          <w:lang w:val="ru-RU"/>
        </w:rPr>
        <w:t>.2071:</w:t>
      </w:r>
      <w:r w:rsidRPr="001A2F90">
        <w:rPr>
          <w:lang w:val="ru-RU"/>
        </w:rPr>
        <w:tab/>
      </w:r>
      <w:r w:rsidRPr="001A2F90">
        <w:rPr>
          <w:color w:val="000000"/>
          <w:lang w:val="ru-RU"/>
        </w:rPr>
        <w:t xml:space="preserve">Общие характеристики нежелательных излучений подвижных станций, использующих наземные радиоинтерфейсы </w:t>
      </w:r>
      <w:r w:rsidRPr="009C1414">
        <w:rPr>
          <w:color w:val="000000"/>
          <w:lang w:val="ru-RU"/>
        </w:rPr>
        <w:t>IMT</w:t>
      </w:r>
      <w:r w:rsidRPr="001A2F90">
        <w:rPr>
          <w:color w:val="000000"/>
          <w:lang w:val="ru-RU"/>
        </w:rPr>
        <w:noBreakHyphen/>
      </w:r>
      <w:r w:rsidRPr="009C1414">
        <w:rPr>
          <w:color w:val="000000"/>
          <w:lang w:val="ru-RU"/>
        </w:rPr>
        <w:t>Advanced</w:t>
      </w:r>
      <w:r w:rsidRPr="001A2F90">
        <w:rPr>
          <w:lang w:val="ru-RU"/>
        </w:rPr>
        <w:t>.</w:t>
      </w:r>
    </w:p>
    <w:p w:rsidR="002B472E" w:rsidRPr="009C1414" w:rsidRDefault="002B472E" w:rsidP="002B472E">
      <w:pPr>
        <w:pStyle w:val="Reftext"/>
        <w:tabs>
          <w:tab w:val="left" w:pos="3119"/>
        </w:tabs>
        <w:ind w:left="3119" w:hanging="3119"/>
        <w:rPr>
          <w:lang w:val="ru-RU"/>
        </w:rPr>
      </w:pPr>
      <w:r w:rsidRPr="009C1414">
        <w:rPr>
          <w:lang w:val="ru-RU"/>
        </w:rPr>
        <w:t>Рекомендация МСЭ-R SM.329:</w:t>
      </w:r>
      <w:r w:rsidRPr="009C1414">
        <w:rPr>
          <w:lang w:val="ru-RU"/>
        </w:rPr>
        <w:tab/>
        <w:t>Нежелательные излучения в области побочных излучений.</w:t>
      </w:r>
    </w:p>
    <w:p w:rsidR="002B472E" w:rsidRPr="009C1414" w:rsidRDefault="002B472E" w:rsidP="002B472E">
      <w:pPr>
        <w:pStyle w:val="Reftext"/>
        <w:tabs>
          <w:tab w:val="left" w:pos="3119"/>
        </w:tabs>
        <w:ind w:left="3119" w:hanging="3119"/>
        <w:rPr>
          <w:lang w:val="ru-RU"/>
        </w:rPr>
      </w:pPr>
      <w:r w:rsidRPr="009C1414">
        <w:rPr>
          <w:lang w:val="ru-RU"/>
        </w:rPr>
        <w:t>Отчет МСЭ</w:t>
      </w:r>
      <w:r w:rsidRPr="009C1414">
        <w:rPr>
          <w:lang w:val="ru-RU"/>
        </w:rPr>
        <w:noBreakHyphen/>
        <w:t>R M.2030:</w:t>
      </w:r>
      <w:r w:rsidRPr="009C1414">
        <w:rPr>
          <w:lang w:val="ru-RU"/>
        </w:rPr>
        <w:tab/>
        <w:t>С</w:t>
      </w:r>
      <w:r w:rsidRPr="009C1414">
        <w:rPr>
          <w:color w:val="000000"/>
          <w:lang w:val="ru-RU"/>
        </w:rPr>
        <w:t>осуществование вокруг частоты 260 МГц технологий радиоинтерфейсов IMT-2000 на основе дуплексной передачи с временным разделением и дуплексной передачи с частотным разделением, работающих в соседних полосах и той же географической зоне</w:t>
      </w:r>
      <w:r w:rsidRPr="009C1414">
        <w:rPr>
          <w:lang w:val="ru-RU"/>
        </w:rPr>
        <w:t>.</w:t>
      </w:r>
    </w:p>
    <w:p w:rsidR="002B472E" w:rsidRPr="009C1414" w:rsidRDefault="002B472E" w:rsidP="002B472E">
      <w:pPr>
        <w:pStyle w:val="Reftext"/>
        <w:tabs>
          <w:tab w:val="left" w:pos="3119"/>
        </w:tabs>
        <w:ind w:left="3119" w:hanging="3119"/>
        <w:rPr>
          <w:lang w:val="ru-RU"/>
        </w:rPr>
      </w:pPr>
      <w:r w:rsidRPr="009C1414">
        <w:rPr>
          <w:lang w:val="ru-RU"/>
        </w:rPr>
        <w:t>Отчет МСЭ</w:t>
      </w:r>
      <w:r w:rsidRPr="009C1414">
        <w:rPr>
          <w:lang w:val="ru-RU"/>
        </w:rPr>
        <w:noBreakHyphen/>
        <w:t>R M.2031:</w:t>
      </w:r>
      <w:r w:rsidRPr="009C1414">
        <w:rPr>
          <w:lang w:val="ru-RU"/>
        </w:rPr>
        <w:tab/>
      </w:r>
      <w:r w:rsidRPr="009C1414">
        <w:rPr>
          <w:color w:val="000000"/>
          <w:lang w:val="ru-RU"/>
        </w:rPr>
        <w:t>Совместимость между линией "вниз" WCDMA 1800 и линией "вверх" GSM 1900</w:t>
      </w:r>
      <w:r w:rsidRPr="009C1414">
        <w:rPr>
          <w:lang w:val="ru-RU"/>
        </w:rPr>
        <w:t>.</w:t>
      </w:r>
    </w:p>
    <w:p w:rsidR="002B472E" w:rsidRPr="009C1414" w:rsidRDefault="002B472E" w:rsidP="002B472E">
      <w:pPr>
        <w:pStyle w:val="Reftext"/>
        <w:tabs>
          <w:tab w:val="left" w:pos="3119"/>
        </w:tabs>
        <w:ind w:left="3119" w:hanging="3119"/>
        <w:rPr>
          <w:lang w:val="ru-RU"/>
        </w:rPr>
      </w:pPr>
      <w:r w:rsidRPr="009C1414">
        <w:rPr>
          <w:lang w:val="ru-RU"/>
        </w:rPr>
        <w:t>Отчет МСЭ</w:t>
      </w:r>
      <w:r w:rsidRPr="009C1414">
        <w:rPr>
          <w:lang w:val="ru-RU"/>
        </w:rPr>
        <w:noBreakHyphen/>
        <w:t>R M.2038:</w:t>
      </w:r>
      <w:r w:rsidRPr="009C1414">
        <w:rPr>
          <w:lang w:val="ru-RU"/>
        </w:rPr>
        <w:tab/>
        <w:t>Тенденции в технологиях.</w:t>
      </w:r>
    </w:p>
    <w:p w:rsidR="002B472E" w:rsidRPr="009C1414" w:rsidRDefault="002B472E" w:rsidP="002B472E">
      <w:pPr>
        <w:pStyle w:val="Reftext"/>
        <w:tabs>
          <w:tab w:val="left" w:pos="3119"/>
        </w:tabs>
        <w:ind w:left="3119" w:hanging="3119"/>
        <w:rPr>
          <w:lang w:val="ru-RU"/>
        </w:rPr>
      </w:pPr>
      <w:r w:rsidRPr="009C1414">
        <w:rPr>
          <w:lang w:val="ru-RU"/>
        </w:rPr>
        <w:t>Отчет МСЭ-R M.2045:</w:t>
      </w:r>
      <w:r w:rsidRPr="009C1414">
        <w:rPr>
          <w:lang w:val="ru-RU"/>
        </w:rPr>
        <w:tab/>
        <w:t>Способы ослабления помех для рассмотрения сосуществования в полосе частот 2500–2690 МГц технологий радиоинтерфейсов IMT</w:t>
      </w:r>
      <w:r w:rsidRPr="009C1414">
        <w:rPr>
          <w:lang w:val="ru-RU"/>
        </w:rPr>
        <w:noBreakHyphen/>
        <w:t>2000 на основе дуплексной передачи с временным разделением и дуплексной передачи с частотным разделением, работающих в соседних полосах и той же географической зоне.</w:t>
      </w:r>
    </w:p>
    <w:p w:rsidR="002B472E" w:rsidRPr="009C1414" w:rsidRDefault="002B472E" w:rsidP="002B472E">
      <w:pPr>
        <w:pStyle w:val="Reftext"/>
        <w:tabs>
          <w:tab w:val="left" w:pos="3119"/>
        </w:tabs>
        <w:ind w:left="3119" w:hanging="3119"/>
        <w:rPr>
          <w:lang w:val="ru-RU"/>
        </w:rPr>
      </w:pPr>
      <w:r w:rsidRPr="009C1414">
        <w:rPr>
          <w:lang w:val="ru-RU"/>
        </w:rPr>
        <w:t>Отчет МСЭ</w:t>
      </w:r>
      <w:r w:rsidRPr="009C1414">
        <w:rPr>
          <w:lang w:val="ru-RU"/>
        </w:rPr>
        <w:noBreakHyphen/>
        <w:t>R M.2072:</w:t>
      </w:r>
      <w:r w:rsidRPr="009C1414">
        <w:rPr>
          <w:lang w:val="ru-RU"/>
        </w:rPr>
        <w:tab/>
      </w:r>
      <w:r w:rsidRPr="009C1414">
        <w:rPr>
          <w:color w:val="000000"/>
          <w:lang w:val="ru-RU"/>
        </w:rPr>
        <w:t>Прогноз развития рынка всемирной подвижной электросвязи</w:t>
      </w:r>
      <w:r w:rsidRPr="009C1414">
        <w:rPr>
          <w:lang w:val="ru-RU"/>
        </w:rPr>
        <w:t>.</w:t>
      </w:r>
    </w:p>
    <w:p w:rsidR="002B472E" w:rsidRPr="009C1414" w:rsidRDefault="002B472E" w:rsidP="002B472E">
      <w:pPr>
        <w:pStyle w:val="Reftext"/>
        <w:tabs>
          <w:tab w:val="left" w:pos="3119"/>
        </w:tabs>
        <w:ind w:left="3119" w:hanging="3119"/>
        <w:rPr>
          <w:lang w:val="ru-RU"/>
        </w:rPr>
      </w:pPr>
      <w:r w:rsidRPr="009C1414">
        <w:rPr>
          <w:lang w:val="ru-RU"/>
        </w:rPr>
        <w:t>Отчет МСЭ-R M.2078:</w:t>
      </w:r>
      <w:r w:rsidRPr="009C1414">
        <w:rPr>
          <w:lang w:val="ru-RU"/>
        </w:rPr>
        <w:tab/>
        <w:t>Оценка требований к ширине полос спектра для будущего развития систем IMT-2000 и IMT-Advanced.</w:t>
      </w:r>
    </w:p>
    <w:p w:rsidR="002B472E" w:rsidRPr="009C1414" w:rsidRDefault="002B472E" w:rsidP="002B472E">
      <w:pPr>
        <w:pStyle w:val="Reftext"/>
        <w:tabs>
          <w:tab w:val="left" w:pos="3119"/>
        </w:tabs>
        <w:ind w:left="3119" w:hanging="3119"/>
        <w:rPr>
          <w:lang w:val="ru-RU"/>
        </w:rPr>
      </w:pPr>
      <w:r w:rsidRPr="009C1414">
        <w:rPr>
          <w:lang w:val="ru-RU"/>
        </w:rPr>
        <w:t>Отчет МСЭ</w:t>
      </w:r>
      <w:r w:rsidRPr="009C1414">
        <w:rPr>
          <w:lang w:val="ru-RU"/>
        </w:rPr>
        <w:noBreakHyphen/>
        <w:t>R M.2109:</w:t>
      </w:r>
      <w:r w:rsidRPr="009C1414">
        <w:rPr>
          <w:lang w:val="ru-RU"/>
        </w:rPr>
        <w:tab/>
      </w:r>
      <w:r w:rsidRPr="009C1414">
        <w:rPr>
          <w:color w:val="000000"/>
          <w:lang w:val="ru-RU"/>
        </w:rPr>
        <w:t>Исследования совместного использования частот системами IMT</w:t>
      </w:r>
      <w:r w:rsidRPr="009C1414">
        <w:rPr>
          <w:color w:val="000000"/>
          <w:lang w:val="ru-RU"/>
        </w:rPr>
        <w:noBreakHyphen/>
        <w:t>Advanced и геостационарными спутниковыми сетями фиксированной спутниковой службы в полосах частот 3400−4200 МГц и 4500–4800 МГц</w:t>
      </w:r>
      <w:r w:rsidRPr="009C1414">
        <w:rPr>
          <w:lang w:val="ru-RU"/>
        </w:rPr>
        <w:t>.</w:t>
      </w:r>
    </w:p>
    <w:p w:rsidR="002B472E" w:rsidRPr="009C1414" w:rsidRDefault="002B472E" w:rsidP="002B472E">
      <w:pPr>
        <w:pStyle w:val="Reftext"/>
        <w:tabs>
          <w:tab w:val="left" w:pos="3119"/>
        </w:tabs>
        <w:ind w:left="3119" w:hanging="3119"/>
        <w:rPr>
          <w:lang w:val="ru-RU"/>
        </w:rPr>
      </w:pPr>
      <w:r w:rsidRPr="009C1414">
        <w:rPr>
          <w:lang w:val="ru-RU"/>
        </w:rPr>
        <w:t>Отчет МСЭ</w:t>
      </w:r>
      <w:r w:rsidRPr="009C1414">
        <w:rPr>
          <w:lang w:val="ru-RU"/>
        </w:rPr>
        <w:noBreakHyphen/>
        <w:t>R M.2110:</w:t>
      </w:r>
      <w:r w:rsidRPr="009C1414">
        <w:rPr>
          <w:lang w:val="ru-RU"/>
        </w:rPr>
        <w:tab/>
      </w:r>
      <w:r w:rsidRPr="009C1414">
        <w:rPr>
          <w:color w:val="000000"/>
          <w:lang w:val="ru-RU"/>
        </w:rPr>
        <w:t>Исследования совместного использования частот службами радиосвязи и системами IMT, работающими в полосе 450–470 МГц</w:t>
      </w:r>
      <w:r w:rsidRPr="009C1414">
        <w:rPr>
          <w:lang w:val="ru-RU"/>
        </w:rPr>
        <w:t>.</w:t>
      </w:r>
    </w:p>
    <w:p w:rsidR="002B472E" w:rsidRPr="009C1414" w:rsidRDefault="002B472E" w:rsidP="002B472E">
      <w:pPr>
        <w:pStyle w:val="Reftext"/>
        <w:tabs>
          <w:tab w:val="left" w:pos="3119"/>
        </w:tabs>
        <w:ind w:left="3119" w:hanging="3119"/>
        <w:rPr>
          <w:lang w:val="ru-RU"/>
        </w:rPr>
      </w:pPr>
      <w:r w:rsidRPr="009C1414">
        <w:rPr>
          <w:lang w:val="ru-RU"/>
        </w:rPr>
        <w:t>Отчет МСЭ</w:t>
      </w:r>
      <w:r w:rsidRPr="009C1414">
        <w:rPr>
          <w:lang w:val="ru-RU"/>
        </w:rPr>
        <w:noBreakHyphen/>
        <w:t>R M.2113:</w:t>
      </w:r>
      <w:r w:rsidRPr="009C1414">
        <w:rPr>
          <w:lang w:val="ru-RU"/>
        </w:rPr>
        <w:tab/>
      </w:r>
      <w:r w:rsidRPr="009C1414">
        <w:rPr>
          <w:color w:val="000000"/>
          <w:lang w:val="ru-RU"/>
        </w:rPr>
        <w:t>Исследование совместного использования полосы частот 2500−2690 МГц между системами IMT-2000 и фиксированными системами с широкополосным беспроводным доступом, включая кочевое применение в одной и той же географической зоне</w:t>
      </w:r>
      <w:r w:rsidRPr="009C1414">
        <w:rPr>
          <w:lang w:val="ru-RU"/>
        </w:rPr>
        <w:t>.</w:t>
      </w:r>
    </w:p>
    <w:p w:rsidR="004D14DC" w:rsidRPr="00273494" w:rsidRDefault="004D14DC" w:rsidP="004D14DC">
      <w:pPr>
        <w:overflowPunct/>
        <w:autoSpaceDE/>
        <w:autoSpaceDN/>
        <w:adjustRightInd/>
        <w:spacing w:before="720"/>
        <w:jc w:val="center"/>
        <w:textAlignment w:val="auto"/>
        <w:rPr>
          <w:lang w:val="en-US"/>
        </w:rPr>
      </w:pPr>
      <w:r>
        <w:t>______________</w:t>
      </w:r>
    </w:p>
    <w:p w:rsidR="00934ED7" w:rsidRPr="00131900" w:rsidRDefault="00934ED7" w:rsidP="006E56A2">
      <w:pPr>
        <w:rPr>
          <w:lang w:val="ru-RU"/>
        </w:rPr>
      </w:pPr>
    </w:p>
    <w:sectPr w:rsidR="00934ED7" w:rsidRPr="00131900" w:rsidSect="00C906E6">
      <w:headerReference w:type="first" r:id="rId36"/>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469C" w:rsidRDefault="00FA469C">
      <w:r>
        <w:separator/>
      </w:r>
    </w:p>
  </w:endnote>
  <w:endnote w:type="continuationSeparator" w:id="0">
    <w:p w:rsidR="00FA469C" w:rsidRDefault="00FA4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469C" w:rsidRDefault="00FA469C">
      <w:r>
        <w:separator/>
      </w:r>
    </w:p>
  </w:footnote>
  <w:footnote w:type="continuationSeparator" w:id="0">
    <w:p w:rsidR="00FA469C" w:rsidRDefault="00FA469C">
      <w:r>
        <w:continuationSeparator/>
      </w:r>
    </w:p>
  </w:footnote>
  <w:footnote w:id="1">
    <w:p w:rsidR="00FA469C" w:rsidRPr="00EB6F43" w:rsidRDefault="00FA469C" w:rsidP="002B472E">
      <w:pPr>
        <w:pStyle w:val="FootnoteText"/>
        <w:rPr>
          <w:lang w:val="ru-RU"/>
        </w:rPr>
      </w:pPr>
      <w:r>
        <w:rPr>
          <w:rStyle w:val="FootnoteReference"/>
        </w:rPr>
        <w:footnoteRef/>
      </w:r>
      <w:r w:rsidRPr="00EB6F43">
        <w:rPr>
          <w:lang w:val="ru-RU"/>
        </w:rPr>
        <w:tab/>
      </w:r>
      <w:r>
        <w:rPr>
          <w:lang w:val="ru-RU"/>
        </w:rPr>
        <w:t>Некоторые</w:t>
      </w:r>
      <w:r w:rsidRPr="00EB6F43">
        <w:rPr>
          <w:lang w:val="ru-RU"/>
        </w:rPr>
        <w:t xml:space="preserve"> </w:t>
      </w:r>
      <w:r>
        <w:rPr>
          <w:lang w:val="ru-RU"/>
        </w:rPr>
        <w:t>страны</w:t>
      </w:r>
      <w:r w:rsidRPr="00EB6F43">
        <w:rPr>
          <w:lang w:val="ru-RU"/>
        </w:rPr>
        <w:t xml:space="preserve"> </w:t>
      </w:r>
      <w:r>
        <w:rPr>
          <w:lang w:val="ru-RU"/>
        </w:rPr>
        <w:t>Района</w:t>
      </w:r>
      <w:r w:rsidRPr="00EB6F43">
        <w:rPr>
          <w:lang w:val="ru-RU"/>
        </w:rPr>
        <w:t xml:space="preserve"> 3 </w:t>
      </w:r>
      <w:r>
        <w:rPr>
          <w:lang w:val="ru-RU"/>
        </w:rPr>
        <w:t xml:space="preserve">для целей </w:t>
      </w:r>
      <w:r w:rsidRPr="00CF78F8">
        <w:rPr>
          <w:lang w:val="ru-RU"/>
        </w:rPr>
        <w:t>общественной</w:t>
      </w:r>
      <w:r>
        <w:rPr>
          <w:lang w:val="ru-RU"/>
        </w:rPr>
        <w:t xml:space="preserve"> безопасности и оказания помощи при бедствиях определили</w:t>
      </w:r>
      <w:r w:rsidRPr="00EB6F43">
        <w:rPr>
          <w:lang w:val="ru-RU"/>
        </w:rPr>
        <w:t xml:space="preserve"> </w:t>
      </w:r>
      <w:r>
        <w:rPr>
          <w:lang w:val="ru-RU"/>
        </w:rPr>
        <w:t>также</w:t>
      </w:r>
      <w:r w:rsidRPr="00EB6F43">
        <w:rPr>
          <w:lang w:val="ru-RU"/>
        </w:rPr>
        <w:t xml:space="preserve"> </w:t>
      </w:r>
      <w:r>
        <w:rPr>
          <w:lang w:val="ru-RU"/>
        </w:rPr>
        <w:t>полосы</w:t>
      </w:r>
      <w:r w:rsidRPr="00EB6F43">
        <w:rPr>
          <w:lang w:val="ru-RU"/>
        </w:rPr>
        <w:t xml:space="preserve"> 380−400 </w:t>
      </w:r>
      <w:r>
        <w:rPr>
          <w:lang w:val="ru-RU"/>
        </w:rPr>
        <w:t>МГц</w:t>
      </w:r>
      <w:r w:rsidRPr="00EB6F43">
        <w:rPr>
          <w:lang w:val="ru-RU"/>
        </w:rPr>
        <w:t xml:space="preserve"> </w:t>
      </w:r>
      <w:r>
        <w:rPr>
          <w:lang w:val="ru-RU"/>
        </w:rPr>
        <w:t>и</w:t>
      </w:r>
      <w:r w:rsidRPr="00EB6F43">
        <w:rPr>
          <w:lang w:val="ru-RU"/>
        </w:rPr>
        <w:t xml:space="preserve"> 746−806 </w:t>
      </w:r>
      <w:r>
        <w:rPr>
          <w:lang w:val="ru-RU"/>
        </w:rPr>
        <w:t xml:space="preserve">МГц. </w:t>
      </w:r>
    </w:p>
  </w:footnote>
  <w:footnote w:id="2">
    <w:p w:rsidR="00FA469C" w:rsidRPr="00EA2ED4" w:rsidRDefault="00FA469C" w:rsidP="002B472E">
      <w:pPr>
        <w:pStyle w:val="FootnoteText"/>
        <w:rPr>
          <w:lang w:val="ru-RU"/>
        </w:rPr>
      </w:pPr>
      <w:r w:rsidRPr="001232DF">
        <w:rPr>
          <w:rStyle w:val="FootnoteReference"/>
        </w:rPr>
        <w:footnoteRef/>
      </w:r>
      <w:r w:rsidRPr="00EA2ED4">
        <w:rPr>
          <w:lang w:val="ru-RU"/>
        </w:rPr>
        <w:tab/>
      </w:r>
      <w:r>
        <w:rPr>
          <w:lang w:val="ru-RU"/>
        </w:rPr>
        <w:t>Полоса</w:t>
      </w:r>
      <w:r w:rsidRPr="00EA2ED4">
        <w:rPr>
          <w:lang w:val="ru-RU"/>
        </w:rPr>
        <w:t xml:space="preserve"> 2025−2110</w:t>
      </w:r>
      <w:r w:rsidRPr="00691669">
        <w:rPr>
          <w:lang w:val="en-US"/>
        </w:rPr>
        <w:t> </w:t>
      </w:r>
      <w:r>
        <w:rPr>
          <w:lang w:val="ru-RU"/>
        </w:rPr>
        <w:t>МГц</w:t>
      </w:r>
      <w:r w:rsidRPr="00EA2ED4">
        <w:rPr>
          <w:lang w:val="ru-RU"/>
        </w:rPr>
        <w:t xml:space="preserve"> </w:t>
      </w:r>
      <w:r w:rsidRPr="00CF78F8">
        <w:rPr>
          <w:lang w:val="ru-RU"/>
        </w:rPr>
        <w:t>не</w:t>
      </w:r>
      <w:r>
        <w:rPr>
          <w:lang w:val="ru-RU"/>
        </w:rPr>
        <w:t xml:space="preserve"> является частью этого плана размещения частот.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69C" w:rsidRDefault="00FA469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69C" w:rsidRDefault="00FA469C" w:rsidP="003C38BA">
    <w:pPr>
      <w:pStyle w:val="Header"/>
      <w:ind w:right="360" w:firstLine="360"/>
      <w:jc w:val="left"/>
    </w:pPr>
    <w:r>
      <w:rPr>
        <w:noProof/>
        <w:lang w:val="en-US" w:eastAsia="zh-CN"/>
      </w:rPr>
      <w:drawing>
        <wp:anchor distT="0" distB="0" distL="114300" distR="114300" simplePos="0" relativeHeight="251658752" behindDoc="0" locked="0" layoutInCell="1" allowOverlap="1" wp14:anchorId="71865A32" wp14:editId="4A3F1F0F">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704" behindDoc="1" locked="0" layoutInCell="1" allowOverlap="1" wp14:anchorId="03A06735" wp14:editId="3BA41E7E">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2"/>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69C" w:rsidRDefault="00FA469C" w:rsidP="00EF18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24399">
      <w:rPr>
        <w:rStyle w:val="PageNumber"/>
        <w:b/>
        <w:bCs/>
        <w:noProof/>
        <w:lang w:val="en-US"/>
      </w:rPr>
      <w:t>14</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524399">
      <w:rPr>
        <w:b/>
        <w:bCs/>
        <w:noProof/>
        <w:szCs w:val="22"/>
        <w:lang w:val="en-US"/>
      </w:rPr>
      <w:t>МСЭ-R  M.1036-5</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69C" w:rsidRDefault="00FA469C" w:rsidP="004D14DC">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524399">
      <w:rPr>
        <w:b/>
        <w:bCs/>
        <w:noProof/>
      </w:rPr>
      <w:t>МСЭ-R  M.1036-5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24399">
      <w:rPr>
        <w:rStyle w:val="PageNumber"/>
        <w:b/>
        <w:bCs/>
        <w:noProof/>
      </w:rPr>
      <w:t>15</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69C" w:rsidRPr="00C906E6" w:rsidRDefault="00FA469C" w:rsidP="00C906E6">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524399">
      <w:rPr>
        <w:b/>
        <w:bCs/>
        <w:noProof/>
        <w:szCs w:val="22"/>
        <w:lang w:val="en-US"/>
      </w:rPr>
      <w:t>МСЭ-R  M.1036-5</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524399">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CB07734"/>
    <w:lvl w:ilvl="0">
      <w:start w:val="1"/>
      <w:numFmt w:val="decimal"/>
      <w:lvlText w:val="%1."/>
      <w:lvlJc w:val="left"/>
      <w:pPr>
        <w:tabs>
          <w:tab w:val="num" w:pos="1492"/>
        </w:tabs>
        <w:ind w:left="1492" w:hanging="360"/>
      </w:pPr>
    </w:lvl>
  </w:abstractNum>
  <w:abstractNum w:abstractNumId="1">
    <w:nsid w:val="FFFFFF7D"/>
    <w:multiLevelType w:val="singleLevel"/>
    <w:tmpl w:val="8DF438DC"/>
    <w:lvl w:ilvl="0">
      <w:start w:val="1"/>
      <w:numFmt w:val="decimal"/>
      <w:lvlText w:val="%1."/>
      <w:lvlJc w:val="left"/>
      <w:pPr>
        <w:tabs>
          <w:tab w:val="num" w:pos="1209"/>
        </w:tabs>
        <w:ind w:left="1209" w:hanging="360"/>
      </w:pPr>
    </w:lvl>
  </w:abstractNum>
  <w:abstractNum w:abstractNumId="2">
    <w:nsid w:val="FFFFFF7E"/>
    <w:multiLevelType w:val="singleLevel"/>
    <w:tmpl w:val="79A891D6"/>
    <w:lvl w:ilvl="0">
      <w:start w:val="1"/>
      <w:numFmt w:val="decimal"/>
      <w:lvlText w:val="%1."/>
      <w:lvlJc w:val="left"/>
      <w:pPr>
        <w:tabs>
          <w:tab w:val="num" w:pos="926"/>
        </w:tabs>
        <w:ind w:left="926" w:hanging="360"/>
      </w:pPr>
    </w:lvl>
  </w:abstractNum>
  <w:abstractNum w:abstractNumId="3">
    <w:nsid w:val="FFFFFF7F"/>
    <w:multiLevelType w:val="singleLevel"/>
    <w:tmpl w:val="86BA3504"/>
    <w:lvl w:ilvl="0">
      <w:start w:val="1"/>
      <w:numFmt w:val="decimal"/>
      <w:lvlText w:val="%1."/>
      <w:lvlJc w:val="left"/>
      <w:pPr>
        <w:tabs>
          <w:tab w:val="num" w:pos="643"/>
        </w:tabs>
        <w:ind w:left="643" w:hanging="360"/>
      </w:pPr>
    </w:lvl>
  </w:abstractNum>
  <w:abstractNum w:abstractNumId="4">
    <w:nsid w:val="FFFFFF80"/>
    <w:multiLevelType w:val="singleLevel"/>
    <w:tmpl w:val="57A23D1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CF09F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F9217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FC25B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8100538"/>
    <w:lvl w:ilvl="0">
      <w:start w:val="1"/>
      <w:numFmt w:val="decimal"/>
      <w:lvlText w:val="%1."/>
      <w:lvlJc w:val="left"/>
      <w:pPr>
        <w:tabs>
          <w:tab w:val="num" w:pos="360"/>
        </w:tabs>
        <w:ind w:left="360" w:hanging="360"/>
      </w:pPr>
    </w:lvl>
  </w:abstractNum>
  <w:abstractNum w:abstractNumId="9">
    <w:nsid w:val="FFFFFF89"/>
    <w:multiLevelType w:val="singleLevel"/>
    <w:tmpl w:val="2272F32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39284A0"/>
    <w:lvl w:ilvl="0">
      <w:numFmt w:val="decimal"/>
      <w:lvlText w:val="*"/>
      <w:lvlJc w:val="left"/>
    </w:lvl>
  </w:abstractNum>
  <w:abstractNum w:abstractNumId="11">
    <w:nsid w:val="015A13D7"/>
    <w:multiLevelType w:val="hybridMultilevel"/>
    <w:tmpl w:val="447A4E8A"/>
    <w:lvl w:ilvl="0" w:tplc="D1508476">
      <w:start w:val="1"/>
      <w:numFmt w:val="lowerLetter"/>
      <w:lvlText w:val="%1)"/>
      <w:lvlJc w:val="left"/>
      <w:pPr>
        <w:ind w:left="720" w:hanging="360"/>
      </w:pPr>
      <w:rPr>
        <w:rFonts w:eastAsia="Times New Roman" w:hint="default"/>
        <w:i/>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A557D2F"/>
    <w:multiLevelType w:val="hybridMultilevel"/>
    <w:tmpl w:val="85BC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58675A3"/>
    <w:multiLevelType w:val="hybridMultilevel"/>
    <w:tmpl w:val="AFDC26C8"/>
    <w:lvl w:ilvl="0" w:tplc="363CE250">
      <w:start w:val="100"/>
      <w:numFmt w:val="bullet"/>
      <w:lvlText w:val="-"/>
      <w:lvlJc w:val="left"/>
      <w:pPr>
        <w:ind w:left="720" w:hanging="360"/>
      </w:pPr>
      <w:rPr>
        <w:rFonts w:ascii="Times New Roman" w:eastAsia="Times New Roman" w:hAnsi="Times New Roman"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16">
    <w:nsid w:val="3A85404A"/>
    <w:multiLevelType w:val="singleLevel"/>
    <w:tmpl w:val="C480D6E8"/>
    <w:lvl w:ilvl="0">
      <w:start w:val="1"/>
      <w:numFmt w:val="bullet"/>
      <w:lvlText w:val=""/>
      <w:lvlJc w:val="left"/>
      <w:pPr>
        <w:tabs>
          <w:tab w:val="num" w:pos="709"/>
        </w:tabs>
        <w:ind w:left="709" w:hanging="425"/>
      </w:pPr>
      <w:rPr>
        <w:rFonts w:ascii="Symbol" w:hAnsi="Symbol" w:hint="default"/>
      </w:rPr>
    </w:lvl>
  </w:abstractNum>
  <w:abstractNum w:abstractNumId="17">
    <w:nsid w:val="6CDD280D"/>
    <w:multiLevelType w:val="singleLevel"/>
    <w:tmpl w:val="957E91D8"/>
    <w:lvl w:ilvl="0">
      <w:start w:val="1"/>
      <w:numFmt w:val="bullet"/>
      <w:lvlText w:val=""/>
      <w:lvlJc w:val="left"/>
      <w:pPr>
        <w:tabs>
          <w:tab w:val="num" w:pos="425"/>
        </w:tabs>
        <w:ind w:left="425" w:hanging="425"/>
      </w:pPr>
      <w:rPr>
        <w:rFonts w:ascii="Symbol" w:hAnsi="Symbol" w:hint="default"/>
      </w:rPr>
    </w:lvl>
  </w:abstractNum>
  <w:abstractNum w:abstractNumId="18">
    <w:nsid w:val="75CA262B"/>
    <w:multiLevelType w:val="hybridMultilevel"/>
    <w:tmpl w:val="075A6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7333CE1"/>
    <w:multiLevelType w:val="singleLevel"/>
    <w:tmpl w:val="291438EE"/>
    <w:lvl w:ilvl="0">
      <w:start w:val="1"/>
      <w:numFmt w:val="decimal"/>
      <w:lvlText w:val="[%1]"/>
      <w:lvlJc w:val="left"/>
      <w:pPr>
        <w:tabs>
          <w:tab w:val="num" w:pos="360"/>
        </w:tabs>
        <w:ind w:left="360" w:hanging="360"/>
      </w:pPr>
      <w:rPr>
        <w:rFonts w:cs="Times New Roman"/>
      </w:rPr>
    </w:lvl>
  </w:abstractNum>
  <w:abstractNum w:abstractNumId="20">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21">
    <w:nsid w:val="789A09E3"/>
    <w:multiLevelType w:val="multilevel"/>
    <w:tmpl w:val="51A69CA4"/>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38"/>
        </w:tabs>
        <w:ind w:left="3238" w:hanging="1078"/>
      </w:pPr>
      <w:rPr>
        <w:rFonts w:cs="Times New Roman"/>
      </w:rPr>
    </w:lvl>
    <w:lvl w:ilvl="4">
      <w:start w:val="1"/>
      <w:numFmt w:val="decimal"/>
      <w:lvlText w:val="%1.%2.%3.%4.%5"/>
      <w:lvlJc w:val="left"/>
      <w:pPr>
        <w:tabs>
          <w:tab w:val="num" w:pos="4678"/>
        </w:tabs>
        <w:ind w:left="4678" w:hanging="1440"/>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2">
    <w:nsid w:val="7FD84624"/>
    <w:multiLevelType w:val="multilevel"/>
    <w:tmpl w:val="38600E2E"/>
    <w:lvl w:ilvl="0">
      <w:start w:val="1"/>
      <w:numFmt w:val="decimal"/>
      <w:lvlText w:val="%1"/>
      <w:lvlJc w:val="left"/>
      <w:pPr>
        <w:tabs>
          <w:tab w:val="num" w:pos="0"/>
        </w:tabs>
      </w:pPr>
      <w:rPr>
        <w:rFonts w:cs="Times New Roman" w:hint="default"/>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num w:numId="1">
    <w:abstractNumId w:val="14"/>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20"/>
  </w:num>
  <w:num w:numId="14">
    <w:abstractNumId w:val="16"/>
  </w:num>
  <w:num w:numId="15">
    <w:abstractNumId w:val="15"/>
  </w:num>
  <w:num w:numId="16">
    <w:abstractNumId w:val="17"/>
  </w:num>
  <w:num w:numId="17">
    <w:abstractNumId w:val="19"/>
  </w:num>
  <w:num w:numId="18">
    <w:abstractNumId w:val="13"/>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22"/>
  </w:num>
  <w:num w:numId="2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632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0010"/>
    <w:rsid w:val="00072484"/>
    <w:rsid w:val="00096612"/>
    <w:rsid w:val="000B7683"/>
    <w:rsid w:val="000D0677"/>
    <w:rsid w:val="000E6A6E"/>
    <w:rsid w:val="000F1C55"/>
    <w:rsid w:val="00102934"/>
    <w:rsid w:val="00131900"/>
    <w:rsid w:val="00147110"/>
    <w:rsid w:val="001511A6"/>
    <w:rsid w:val="00197B47"/>
    <w:rsid w:val="001A5DF7"/>
    <w:rsid w:val="001D407F"/>
    <w:rsid w:val="001F38A8"/>
    <w:rsid w:val="002058CE"/>
    <w:rsid w:val="002165F1"/>
    <w:rsid w:val="00225DDD"/>
    <w:rsid w:val="00276D21"/>
    <w:rsid w:val="0028720D"/>
    <w:rsid w:val="00296D7F"/>
    <w:rsid w:val="002B3CF6"/>
    <w:rsid w:val="002B472E"/>
    <w:rsid w:val="002B73E3"/>
    <w:rsid w:val="002C768A"/>
    <w:rsid w:val="002D76C4"/>
    <w:rsid w:val="002E7982"/>
    <w:rsid w:val="002F5199"/>
    <w:rsid w:val="00305A41"/>
    <w:rsid w:val="00356B5D"/>
    <w:rsid w:val="003646F2"/>
    <w:rsid w:val="003804DC"/>
    <w:rsid w:val="00387A7D"/>
    <w:rsid w:val="003C38BA"/>
    <w:rsid w:val="00420DFD"/>
    <w:rsid w:val="00437A76"/>
    <w:rsid w:val="00470E28"/>
    <w:rsid w:val="00475345"/>
    <w:rsid w:val="004934C5"/>
    <w:rsid w:val="004D14DC"/>
    <w:rsid w:val="004F1F5C"/>
    <w:rsid w:val="00524399"/>
    <w:rsid w:val="00556548"/>
    <w:rsid w:val="00571788"/>
    <w:rsid w:val="00581381"/>
    <w:rsid w:val="00584B77"/>
    <w:rsid w:val="00586EF8"/>
    <w:rsid w:val="005A127F"/>
    <w:rsid w:val="005B49AB"/>
    <w:rsid w:val="005B50E7"/>
    <w:rsid w:val="005C646D"/>
    <w:rsid w:val="005C7340"/>
    <w:rsid w:val="005E7B4F"/>
    <w:rsid w:val="00601882"/>
    <w:rsid w:val="00607D68"/>
    <w:rsid w:val="00613212"/>
    <w:rsid w:val="006149B1"/>
    <w:rsid w:val="00680D2B"/>
    <w:rsid w:val="00681B32"/>
    <w:rsid w:val="006B1D2B"/>
    <w:rsid w:val="006D223D"/>
    <w:rsid w:val="006E1131"/>
    <w:rsid w:val="006E2037"/>
    <w:rsid w:val="006E56A2"/>
    <w:rsid w:val="006E6199"/>
    <w:rsid w:val="006F1DED"/>
    <w:rsid w:val="00712870"/>
    <w:rsid w:val="0071378F"/>
    <w:rsid w:val="00743D85"/>
    <w:rsid w:val="00753CF4"/>
    <w:rsid w:val="007565CC"/>
    <w:rsid w:val="00763B00"/>
    <w:rsid w:val="00763B9A"/>
    <w:rsid w:val="007A6AA8"/>
    <w:rsid w:val="00800C5F"/>
    <w:rsid w:val="008310C9"/>
    <w:rsid w:val="00853CC5"/>
    <w:rsid w:val="00870848"/>
    <w:rsid w:val="0088444F"/>
    <w:rsid w:val="008C7848"/>
    <w:rsid w:val="00906589"/>
    <w:rsid w:val="00906AD6"/>
    <w:rsid w:val="00917AF2"/>
    <w:rsid w:val="0092418A"/>
    <w:rsid w:val="00934ED7"/>
    <w:rsid w:val="009543C3"/>
    <w:rsid w:val="00962305"/>
    <w:rsid w:val="00966E1B"/>
    <w:rsid w:val="009947C0"/>
    <w:rsid w:val="009A4612"/>
    <w:rsid w:val="009C3363"/>
    <w:rsid w:val="009E3058"/>
    <w:rsid w:val="009F2D2C"/>
    <w:rsid w:val="009F4170"/>
    <w:rsid w:val="00A15162"/>
    <w:rsid w:val="00A25DEC"/>
    <w:rsid w:val="00A31928"/>
    <w:rsid w:val="00A62A14"/>
    <w:rsid w:val="00A6617B"/>
    <w:rsid w:val="00A71FE5"/>
    <w:rsid w:val="00A83C2A"/>
    <w:rsid w:val="00A971A1"/>
    <w:rsid w:val="00AA3AD8"/>
    <w:rsid w:val="00AB0DC8"/>
    <w:rsid w:val="00AD60A3"/>
    <w:rsid w:val="00B033C8"/>
    <w:rsid w:val="00B33425"/>
    <w:rsid w:val="00B44E24"/>
    <w:rsid w:val="00B54ECC"/>
    <w:rsid w:val="00B62AB1"/>
    <w:rsid w:val="00B714F3"/>
    <w:rsid w:val="00B87B6B"/>
    <w:rsid w:val="00B97948"/>
    <w:rsid w:val="00BB3D6F"/>
    <w:rsid w:val="00BC5D77"/>
    <w:rsid w:val="00BF0366"/>
    <w:rsid w:val="00BF487A"/>
    <w:rsid w:val="00C46BD9"/>
    <w:rsid w:val="00C47F82"/>
    <w:rsid w:val="00C55258"/>
    <w:rsid w:val="00C73560"/>
    <w:rsid w:val="00C847AA"/>
    <w:rsid w:val="00C906E6"/>
    <w:rsid w:val="00CA0147"/>
    <w:rsid w:val="00CB0F14"/>
    <w:rsid w:val="00CB7B87"/>
    <w:rsid w:val="00CC5F48"/>
    <w:rsid w:val="00CD659B"/>
    <w:rsid w:val="00CE0A43"/>
    <w:rsid w:val="00CE257A"/>
    <w:rsid w:val="00D01548"/>
    <w:rsid w:val="00D54BEC"/>
    <w:rsid w:val="00D83556"/>
    <w:rsid w:val="00DF4176"/>
    <w:rsid w:val="00E17240"/>
    <w:rsid w:val="00E44309"/>
    <w:rsid w:val="00E74595"/>
    <w:rsid w:val="00E9226B"/>
    <w:rsid w:val="00EB0890"/>
    <w:rsid w:val="00EB713A"/>
    <w:rsid w:val="00EB7C57"/>
    <w:rsid w:val="00ED0FB8"/>
    <w:rsid w:val="00ED2695"/>
    <w:rsid w:val="00EE2009"/>
    <w:rsid w:val="00EF18C8"/>
    <w:rsid w:val="00F074C2"/>
    <w:rsid w:val="00F2335B"/>
    <w:rsid w:val="00F30C9B"/>
    <w:rsid w:val="00F354B1"/>
    <w:rsid w:val="00F56E6A"/>
    <w:rsid w:val="00F76900"/>
    <w:rsid w:val="00FA469C"/>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1">
      <o:colormru v:ext="edit" colors="#d62a47"/>
      <o:colormenu v:ext="edit" strokecolor="#d62a47"/>
    </o:shapedefaults>
    <o:shapelayout v:ext="edit">
      <o:idmap v:ext="edit" data="1"/>
    </o:shapelayout>
  </w:shapeDefaults>
  <w:decimalSymbol w:val="."/>
  <w:listSeparator w:val=";"/>
  <w15:docId w15:val="{8E3C4BB4-BF22-47B8-98AC-0ACD897D3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DF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1A5DF7"/>
    <w:pPr>
      <w:keepNext/>
      <w:keepLines/>
      <w:spacing w:before="480"/>
      <w:ind w:left="794" w:hanging="794"/>
      <w:outlineLvl w:val="0"/>
    </w:pPr>
    <w:rPr>
      <w:b/>
    </w:rPr>
  </w:style>
  <w:style w:type="paragraph" w:styleId="Heading2">
    <w:name w:val="heading 2"/>
    <w:basedOn w:val="Heading1"/>
    <w:next w:val="Normal"/>
    <w:link w:val="Heading2Char"/>
    <w:qFormat/>
    <w:rsid w:val="001A5DF7"/>
    <w:pPr>
      <w:spacing w:before="320"/>
      <w:outlineLvl w:val="1"/>
    </w:pPr>
  </w:style>
  <w:style w:type="paragraph" w:styleId="Heading3">
    <w:name w:val="heading 3"/>
    <w:basedOn w:val="Heading1"/>
    <w:next w:val="Normal"/>
    <w:link w:val="Heading3Char"/>
    <w:qFormat/>
    <w:rsid w:val="001A5DF7"/>
    <w:pPr>
      <w:spacing w:before="200"/>
      <w:outlineLvl w:val="2"/>
    </w:pPr>
  </w:style>
  <w:style w:type="paragraph" w:styleId="Heading4">
    <w:name w:val="heading 4"/>
    <w:basedOn w:val="Heading3"/>
    <w:next w:val="Normal"/>
    <w:link w:val="Heading4Char"/>
    <w:qFormat/>
    <w:rsid w:val="001A5DF7"/>
    <w:pPr>
      <w:tabs>
        <w:tab w:val="clear" w:pos="794"/>
        <w:tab w:val="left" w:pos="992"/>
      </w:tabs>
      <w:ind w:left="992" w:hanging="992"/>
      <w:outlineLvl w:val="3"/>
    </w:pPr>
  </w:style>
  <w:style w:type="paragraph" w:styleId="Heading5">
    <w:name w:val="heading 5"/>
    <w:basedOn w:val="Heading4"/>
    <w:next w:val="Normal"/>
    <w:link w:val="Heading5Char"/>
    <w:qFormat/>
    <w:rsid w:val="001A5DF7"/>
    <w:pPr>
      <w:outlineLvl w:val="4"/>
    </w:pPr>
  </w:style>
  <w:style w:type="paragraph" w:styleId="Heading6">
    <w:name w:val="heading 6"/>
    <w:basedOn w:val="Heading4"/>
    <w:next w:val="Normal"/>
    <w:link w:val="Heading6Char"/>
    <w:qFormat/>
    <w:rsid w:val="001A5DF7"/>
    <w:pPr>
      <w:tabs>
        <w:tab w:val="clear" w:pos="992"/>
        <w:tab w:val="clear" w:pos="1191"/>
      </w:tabs>
      <w:ind w:left="1588" w:hanging="1588"/>
      <w:outlineLvl w:val="5"/>
    </w:pPr>
  </w:style>
  <w:style w:type="paragraph" w:styleId="Heading7">
    <w:name w:val="heading 7"/>
    <w:basedOn w:val="Heading6"/>
    <w:next w:val="Normal"/>
    <w:link w:val="Heading7Char"/>
    <w:qFormat/>
    <w:rsid w:val="001A5DF7"/>
    <w:pPr>
      <w:outlineLvl w:val="6"/>
    </w:pPr>
  </w:style>
  <w:style w:type="paragraph" w:styleId="Heading8">
    <w:name w:val="heading 8"/>
    <w:basedOn w:val="Heading6"/>
    <w:next w:val="Normal"/>
    <w:link w:val="Heading8Char"/>
    <w:qFormat/>
    <w:rsid w:val="001A5DF7"/>
    <w:pPr>
      <w:outlineLvl w:val="7"/>
    </w:pPr>
  </w:style>
  <w:style w:type="paragraph" w:styleId="Heading9">
    <w:name w:val="heading 9"/>
    <w:basedOn w:val="Heading6"/>
    <w:next w:val="Normal"/>
    <w:link w:val="Heading9Char"/>
    <w:qFormat/>
    <w:rsid w:val="001A5D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A5DF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A5DF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A5DF7"/>
  </w:style>
  <w:style w:type="paragraph" w:customStyle="1" w:styleId="Headingb">
    <w:name w:val="Heading_b"/>
    <w:basedOn w:val="Heading3"/>
    <w:next w:val="Normal"/>
    <w:link w:val="HeadingbChar"/>
    <w:qFormat/>
    <w:rsid w:val="001A5DF7"/>
    <w:pPr>
      <w:spacing w:before="160"/>
      <w:ind w:left="0" w:firstLine="0"/>
      <w:outlineLvl w:val="9"/>
    </w:pPr>
  </w:style>
  <w:style w:type="paragraph" w:customStyle="1" w:styleId="Headingi">
    <w:name w:val="Heading_i"/>
    <w:basedOn w:val="Heading3"/>
    <w:next w:val="Normal"/>
    <w:link w:val="HeadingiChar"/>
    <w:uiPriority w:val="99"/>
    <w:rsid w:val="001A5DF7"/>
    <w:pPr>
      <w:spacing w:before="160"/>
      <w:ind w:left="0" w:firstLine="0"/>
    </w:pPr>
    <w:rPr>
      <w:b w:val="0"/>
      <w:i/>
    </w:rPr>
  </w:style>
  <w:style w:type="character" w:customStyle="1" w:styleId="href">
    <w:name w:val="href"/>
    <w:basedOn w:val="DefaultParagraphFont"/>
    <w:uiPriority w:val="99"/>
    <w:rsid w:val="001A5DF7"/>
  </w:style>
  <w:style w:type="paragraph" w:customStyle="1" w:styleId="AnnexNoTitle">
    <w:name w:val="Annex_NoTitle"/>
    <w:basedOn w:val="Normal"/>
    <w:next w:val="Normalaftertitle"/>
    <w:link w:val="AnnexNoTitleChar1"/>
    <w:rsid w:val="001A5DF7"/>
    <w:pPr>
      <w:keepNext/>
      <w:keepLines/>
      <w:spacing w:before="480" w:after="80"/>
      <w:jc w:val="center"/>
    </w:pPr>
    <w:rPr>
      <w:b/>
      <w:sz w:val="26"/>
    </w:rPr>
  </w:style>
  <w:style w:type="paragraph" w:customStyle="1" w:styleId="Normalaftertitle">
    <w:name w:val="Normal_after_title"/>
    <w:basedOn w:val="Normal"/>
    <w:next w:val="Normal"/>
    <w:link w:val="NormalaftertitleChar"/>
    <w:rsid w:val="001A5DF7"/>
    <w:pPr>
      <w:spacing w:before="320"/>
    </w:pPr>
  </w:style>
  <w:style w:type="paragraph" w:customStyle="1" w:styleId="enumlev2">
    <w:name w:val="enumlev2"/>
    <w:basedOn w:val="enumlev1"/>
    <w:rsid w:val="001A5DF7"/>
    <w:pPr>
      <w:ind w:left="1191" w:hanging="397"/>
    </w:pPr>
  </w:style>
  <w:style w:type="paragraph" w:customStyle="1" w:styleId="enumlev1">
    <w:name w:val="enumlev1"/>
    <w:basedOn w:val="Normal"/>
    <w:link w:val="enumlev1Char"/>
    <w:rsid w:val="001A5DF7"/>
    <w:pPr>
      <w:spacing w:before="80"/>
      <w:ind w:left="794" w:hanging="794"/>
    </w:pPr>
  </w:style>
  <w:style w:type="paragraph" w:customStyle="1" w:styleId="enumlev3">
    <w:name w:val="enumlev3"/>
    <w:basedOn w:val="enumlev2"/>
    <w:rsid w:val="001A5DF7"/>
    <w:pPr>
      <w:ind w:left="1588"/>
    </w:pPr>
  </w:style>
  <w:style w:type="paragraph" w:customStyle="1" w:styleId="Note">
    <w:name w:val="Note"/>
    <w:basedOn w:val="Normal"/>
    <w:link w:val="NoteChar"/>
    <w:rsid w:val="001A5DF7"/>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1A5DF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1A5DF7"/>
    <w:pPr>
      <w:keepNext/>
      <w:keepLines/>
      <w:spacing w:before="240"/>
      <w:jc w:val="center"/>
    </w:pPr>
    <w:rPr>
      <w:b/>
      <w:sz w:val="26"/>
    </w:rPr>
  </w:style>
  <w:style w:type="paragraph" w:customStyle="1" w:styleId="Recref">
    <w:name w:val="Rec_ref"/>
    <w:basedOn w:val="Normal"/>
    <w:next w:val="Recdate"/>
    <w:uiPriority w:val="99"/>
    <w:rsid w:val="001A5DF7"/>
    <w:pPr>
      <w:jc w:val="center"/>
    </w:pPr>
  </w:style>
  <w:style w:type="paragraph" w:customStyle="1" w:styleId="Recdate">
    <w:name w:val="Rec_date"/>
    <w:basedOn w:val="Recref"/>
    <w:next w:val="Normalaftertitle"/>
    <w:rsid w:val="001A5DF7"/>
    <w:pPr>
      <w:jc w:val="right"/>
    </w:pPr>
  </w:style>
  <w:style w:type="paragraph" w:customStyle="1" w:styleId="HeadingSum">
    <w:name w:val="Heading_Sum"/>
    <w:basedOn w:val="Headingb"/>
    <w:next w:val="Normal"/>
    <w:rsid w:val="001A5DF7"/>
    <w:pPr>
      <w:spacing w:before="240"/>
    </w:pPr>
    <w:rPr>
      <w:lang w:val="es-ES_tradnl"/>
    </w:rPr>
  </w:style>
  <w:style w:type="paragraph" w:customStyle="1" w:styleId="AppendixNoTitle">
    <w:name w:val="Appendix_NoTitle"/>
    <w:basedOn w:val="AnnexNoTitle"/>
    <w:next w:val="Normal"/>
    <w:rsid w:val="001A5DF7"/>
  </w:style>
  <w:style w:type="paragraph" w:customStyle="1" w:styleId="Tablefin">
    <w:name w:val="Table_fin"/>
    <w:basedOn w:val="Normal"/>
    <w:next w:val="Normal"/>
    <w:rsid w:val="001A5DF7"/>
    <w:pPr>
      <w:spacing w:before="0"/>
    </w:pPr>
    <w:rPr>
      <w:sz w:val="20"/>
      <w:lang w:val="en-GB"/>
    </w:rPr>
  </w:style>
  <w:style w:type="paragraph" w:customStyle="1" w:styleId="Tablehead">
    <w:name w:val="Table_head"/>
    <w:basedOn w:val="Normal"/>
    <w:next w:val="Normal"/>
    <w:link w:val="TableheadChar"/>
    <w:rsid w:val="001A5D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1A5DF7"/>
    <w:pPr>
      <w:keepNext/>
      <w:spacing w:before="360" w:after="120"/>
      <w:jc w:val="center"/>
    </w:pPr>
  </w:style>
  <w:style w:type="paragraph" w:customStyle="1" w:styleId="Tabletext">
    <w:name w:val="Table_text"/>
    <w:basedOn w:val="Normal"/>
    <w:link w:val="Tabletext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eqChar"/>
    <w:rsid w:val="001A5DF7"/>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1A5D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A5DF7"/>
    <w:pPr>
      <w:ind w:left="794"/>
    </w:pPr>
  </w:style>
  <w:style w:type="paragraph" w:customStyle="1" w:styleId="Figurelegend">
    <w:name w:val="Figure_legend"/>
    <w:basedOn w:val="Normal"/>
    <w:rsid w:val="001A5D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A5DF7"/>
    <w:pPr>
      <w:keepNext/>
      <w:keepLines/>
      <w:spacing w:before="480" w:after="80"/>
      <w:jc w:val="center"/>
    </w:pPr>
    <w:rPr>
      <w:caps/>
      <w:sz w:val="18"/>
    </w:rPr>
  </w:style>
  <w:style w:type="paragraph" w:customStyle="1" w:styleId="Figuretitle">
    <w:name w:val="Figure_title"/>
    <w:basedOn w:val="Normal"/>
    <w:next w:val="Figure"/>
    <w:link w:val="FiguretitleChar"/>
    <w:rsid w:val="001A5DF7"/>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1A5DF7"/>
    <w:pPr>
      <w:keepNext w:val="0"/>
      <w:spacing w:before="0" w:after="240"/>
    </w:pPr>
  </w:style>
  <w:style w:type="paragraph" w:customStyle="1" w:styleId="tocpart">
    <w:name w:val="tocpart"/>
    <w:basedOn w:val="Normal"/>
    <w:rsid w:val="001A5D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A5DF7"/>
    <w:pPr>
      <w:keepNext/>
      <w:keepLines/>
      <w:spacing w:before="480"/>
      <w:jc w:val="center"/>
    </w:pPr>
    <w:rPr>
      <w:sz w:val="26"/>
    </w:rPr>
  </w:style>
  <w:style w:type="paragraph" w:customStyle="1" w:styleId="Arttitle">
    <w:name w:val="Art_title"/>
    <w:basedOn w:val="Normal"/>
    <w:next w:val="Normalaftertitle"/>
    <w:link w:val="ArttitleChar"/>
    <w:rsid w:val="001A5DF7"/>
    <w:pPr>
      <w:keepNext/>
      <w:keepLines/>
      <w:spacing w:before="240"/>
      <w:jc w:val="center"/>
    </w:pPr>
    <w:rPr>
      <w:b/>
      <w:sz w:val="26"/>
    </w:rPr>
  </w:style>
  <w:style w:type="paragraph" w:customStyle="1" w:styleId="Blanc">
    <w:name w:val="Blanc"/>
    <w:basedOn w:val="Normal"/>
    <w:next w:val="Tabletext"/>
    <w:rsid w:val="001A5D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A5D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A5DF7"/>
    <w:pPr>
      <w:keepNext/>
      <w:keepLines/>
      <w:spacing w:before="160"/>
      <w:ind w:left="794"/>
    </w:pPr>
    <w:rPr>
      <w:i/>
    </w:rPr>
  </w:style>
  <w:style w:type="paragraph" w:customStyle="1" w:styleId="ChapNo">
    <w:name w:val="Chap_No"/>
    <w:basedOn w:val="ArtNo"/>
    <w:next w:val="Chaptitle"/>
    <w:rsid w:val="001A5DF7"/>
    <w:rPr>
      <w:b/>
    </w:rPr>
  </w:style>
  <w:style w:type="paragraph" w:customStyle="1" w:styleId="Chaptitle">
    <w:name w:val="Chap_title"/>
    <w:basedOn w:val="Arttitle"/>
    <w:next w:val="Normalaftertitle"/>
    <w:rsid w:val="001A5DF7"/>
  </w:style>
  <w:style w:type="character" w:styleId="FootnoteReference">
    <w:name w:val="footnote reference"/>
    <w:aliases w:val="Appel note de bas de p,Footnote Reference/... + (Asian) Si..."/>
    <w:basedOn w:val="DefaultParagraphFont"/>
    <w:rsid w:val="001A5DF7"/>
    <w:rPr>
      <w:position w:val="6"/>
      <w:sz w:val="16"/>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rmal"/>
    <w:link w:val="FootnoteTextChar"/>
    <w:rsid w:val="001A5DF7"/>
    <w:pPr>
      <w:keepLines/>
      <w:tabs>
        <w:tab w:val="left" w:pos="284"/>
      </w:tabs>
      <w:spacing w:before="60"/>
      <w:ind w:left="284" w:hanging="284"/>
    </w:pPr>
    <w:rPr>
      <w:sz w:val="20"/>
    </w:rPr>
  </w:style>
  <w:style w:type="paragraph" w:styleId="Index1">
    <w:name w:val="index 1"/>
    <w:basedOn w:val="Normal"/>
    <w:next w:val="Normal"/>
    <w:rsid w:val="001A5DF7"/>
  </w:style>
  <w:style w:type="paragraph" w:styleId="Index2">
    <w:name w:val="index 2"/>
    <w:basedOn w:val="Normal"/>
    <w:next w:val="Normal"/>
    <w:rsid w:val="001A5DF7"/>
    <w:pPr>
      <w:ind w:left="283"/>
    </w:pPr>
  </w:style>
  <w:style w:type="paragraph" w:styleId="Index3">
    <w:name w:val="index 3"/>
    <w:basedOn w:val="Normal"/>
    <w:next w:val="Normal"/>
    <w:rsid w:val="001A5DF7"/>
    <w:pPr>
      <w:ind w:left="566"/>
    </w:pPr>
  </w:style>
  <w:style w:type="paragraph" w:styleId="IndexHeading">
    <w:name w:val="index heading"/>
    <w:basedOn w:val="Normal"/>
    <w:next w:val="Index1"/>
    <w:rsid w:val="001A5DF7"/>
  </w:style>
  <w:style w:type="paragraph" w:customStyle="1" w:styleId="Line">
    <w:name w:val="Line"/>
    <w:basedOn w:val="Normal"/>
    <w:next w:val="Normal"/>
    <w:rsid w:val="001A5D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A5D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A5DF7"/>
  </w:style>
  <w:style w:type="paragraph" w:customStyle="1" w:styleId="Partref">
    <w:name w:val="Part_ref"/>
    <w:basedOn w:val="Normal"/>
    <w:next w:val="Normal"/>
    <w:rsid w:val="001A5DF7"/>
    <w:pPr>
      <w:keepNext/>
      <w:keepLines/>
      <w:spacing w:after="280"/>
      <w:jc w:val="center"/>
    </w:pPr>
  </w:style>
  <w:style w:type="paragraph" w:customStyle="1" w:styleId="Parttitle">
    <w:name w:val="Part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1A5DF7"/>
  </w:style>
  <w:style w:type="paragraph" w:customStyle="1" w:styleId="QuestionNo">
    <w:name w:val="Question_No"/>
    <w:basedOn w:val="RecNo"/>
    <w:next w:val="Normal"/>
    <w:rsid w:val="001A5DF7"/>
  </w:style>
  <w:style w:type="paragraph" w:customStyle="1" w:styleId="Questionref">
    <w:name w:val="Question_ref"/>
    <w:basedOn w:val="Recref"/>
    <w:next w:val="Questiondate"/>
    <w:rsid w:val="001A5DF7"/>
  </w:style>
  <w:style w:type="paragraph" w:customStyle="1" w:styleId="Questiontitle">
    <w:name w:val="Question_title"/>
    <w:basedOn w:val="Normal"/>
    <w:next w:val="Questionref"/>
    <w:rsid w:val="001A5DF7"/>
  </w:style>
  <w:style w:type="paragraph" w:customStyle="1" w:styleId="Reftext">
    <w:name w:val="Ref_text"/>
    <w:basedOn w:val="Normal"/>
    <w:rsid w:val="001A5DF7"/>
    <w:pPr>
      <w:ind w:left="794" w:hanging="794"/>
    </w:pPr>
  </w:style>
  <w:style w:type="paragraph" w:customStyle="1" w:styleId="Reftitle">
    <w:name w:val="Ref_title"/>
    <w:basedOn w:val="Normal"/>
    <w:next w:val="Reftext"/>
    <w:rsid w:val="001A5DF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A5DF7"/>
  </w:style>
  <w:style w:type="paragraph" w:customStyle="1" w:styleId="RepNo">
    <w:name w:val="Rep_No"/>
    <w:basedOn w:val="RecNo"/>
    <w:next w:val="Reptitle"/>
    <w:rsid w:val="001A5DF7"/>
  </w:style>
  <w:style w:type="paragraph" w:customStyle="1" w:styleId="Reptitle">
    <w:name w:val="Rep_title"/>
    <w:basedOn w:val="Rectitle"/>
    <w:next w:val="Repref"/>
    <w:rsid w:val="001A5DF7"/>
  </w:style>
  <w:style w:type="paragraph" w:customStyle="1" w:styleId="Repref">
    <w:name w:val="Rep_ref"/>
    <w:basedOn w:val="Recref"/>
    <w:next w:val="Repdate"/>
    <w:rsid w:val="001A5DF7"/>
  </w:style>
  <w:style w:type="paragraph" w:customStyle="1" w:styleId="Resdate">
    <w:name w:val="Res_date"/>
    <w:basedOn w:val="Recdate"/>
    <w:next w:val="Normalaftertitle"/>
    <w:rsid w:val="001A5DF7"/>
  </w:style>
  <w:style w:type="paragraph" w:customStyle="1" w:styleId="ResNo">
    <w:name w:val="Res_No"/>
    <w:basedOn w:val="RecNo"/>
    <w:next w:val="Restitle"/>
    <w:rsid w:val="001A5DF7"/>
  </w:style>
  <w:style w:type="paragraph" w:customStyle="1" w:styleId="Restitle">
    <w:name w:val="Res_title"/>
    <w:basedOn w:val="Normal"/>
    <w:next w:val="Resref"/>
    <w:link w:val="RestitleChar"/>
    <w:rsid w:val="001A5DF7"/>
    <w:pPr>
      <w:spacing w:before="240"/>
      <w:jc w:val="center"/>
    </w:pPr>
    <w:rPr>
      <w:b/>
      <w:sz w:val="26"/>
    </w:rPr>
  </w:style>
  <w:style w:type="paragraph" w:customStyle="1" w:styleId="Resref">
    <w:name w:val="Res_ref"/>
    <w:basedOn w:val="Recref"/>
    <w:next w:val="Resdate"/>
    <w:rsid w:val="00AD60A3"/>
  </w:style>
  <w:style w:type="paragraph" w:customStyle="1" w:styleId="SectionNo">
    <w:name w:val="Section_No"/>
    <w:basedOn w:val="Normal"/>
    <w:next w:val="Normal"/>
    <w:rsid w:val="001A5DF7"/>
  </w:style>
  <w:style w:type="paragraph" w:customStyle="1" w:styleId="Sectiontitle">
    <w:name w:val="Section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1A5DF7"/>
    <w:pPr>
      <w:tabs>
        <w:tab w:val="clear" w:pos="794"/>
        <w:tab w:val="clear" w:pos="1191"/>
        <w:tab w:val="clear" w:pos="1588"/>
        <w:tab w:val="clear" w:pos="1985"/>
        <w:tab w:val="right" w:pos="9611"/>
      </w:tabs>
    </w:pPr>
    <w:rPr>
      <w:i/>
    </w:rPr>
  </w:style>
  <w:style w:type="paragraph" w:styleId="TOC1">
    <w:name w:val="toc 1"/>
    <w:basedOn w:val="Normal"/>
    <w:rsid w:val="001A5D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A5DF7"/>
    <w:pPr>
      <w:tabs>
        <w:tab w:val="clear" w:pos="567"/>
        <w:tab w:val="left" w:pos="1276"/>
      </w:tabs>
      <w:spacing w:before="160"/>
      <w:ind w:left="1276" w:hanging="709"/>
    </w:pPr>
  </w:style>
  <w:style w:type="paragraph" w:styleId="TOC3">
    <w:name w:val="toc 3"/>
    <w:basedOn w:val="TOC2"/>
    <w:rsid w:val="001A5DF7"/>
    <w:pPr>
      <w:tabs>
        <w:tab w:val="clear" w:pos="1276"/>
        <w:tab w:val="left" w:pos="2155"/>
      </w:tabs>
      <w:ind w:left="2155" w:hanging="879"/>
    </w:pPr>
  </w:style>
  <w:style w:type="paragraph" w:styleId="TOC4">
    <w:name w:val="toc 4"/>
    <w:basedOn w:val="TOC3"/>
    <w:rsid w:val="001A5DF7"/>
    <w:pPr>
      <w:tabs>
        <w:tab w:val="left" w:pos="3261"/>
      </w:tabs>
      <w:spacing w:before="80"/>
      <w:ind w:left="3261" w:hanging="993"/>
    </w:pPr>
  </w:style>
  <w:style w:type="paragraph" w:styleId="TOC5">
    <w:name w:val="toc 5"/>
    <w:basedOn w:val="TOC4"/>
    <w:rsid w:val="001A5DF7"/>
  </w:style>
  <w:style w:type="paragraph" w:styleId="TOC6">
    <w:name w:val="toc 6"/>
    <w:basedOn w:val="TOC4"/>
    <w:rsid w:val="001A5DF7"/>
  </w:style>
  <w:style w:type="paragraph" w:styleId="TOC7">
    <w:name w:val="toc 7"/>
    <w:basedOn w:val="TOC4"/>
    <w:rsid w:val="001A5DF7"/>
  </w:style>
  <w:style w:type="paragraph" w:styleId="TOC8">
    <w:name w:val="toc 8"/>
    <w:basedOn w:val="TOC4"/>
    <w:rsid w:val="001A5DF7"/>
  </w:style>
  <w:style w:type="paragraph" w:customStyle="1" w:styleId="Annexref">
    <w:name w:val="Annex_ref"/>
    <w:basedOn w:val="Normal"/>
    <w:next w:val="Normalaftertitle"/>
    <w:rsid w:val="001A5DF7"/>
    <w:pPr>
      <w:keepNext/>
      <w:keepLines/>
      <w:spacing w:after="280"/>
      <w:jc w:val="center"/>
    </w:pPr>
  </w:style>
  <w:style w:type="paragraph" w:customStyle="1" w:styleId="Appendixref">
    <w:name w:val="Appendix_ref"/>
    <w:basedOn w:val="Annexref"/>
    <w:next w:val="Normalaftertitle"/>
    <w:rsid w:val="001A5DF7"/>
  </w:style>
  <w:style w:type="paragraph" w:customStyle="1" w:styleId="Tabletitle">
    <w:name w:val="Table_title"/>
    <w:basedOn w:val="Normal"/>
    <w:next w:val="Tablehead"/>
    <w:link w:val="Tabletitle0"/>
    <w:rsid w:val="001A5DF7"/>
    <w:pPr>
      <w:keepNext/>
      <w:spacing w:before="0" w:after="120"/>
      <w:jc w:val="center"/>
    </w:pPr>
    <w:rPr>
      <w:b/>
    </w:rPr>
  </w:style>
  <w:style w:type="paragraph" w:customStyle="1" w:styleId="Summary">
    <w:name w:val="Summary"/>
    <w:basedOn w:val="Normal"/>
    <w:next w:val="Normalaftertitle"/>
    <w:rsid w:val="001A5DF7"/>
    <w:pPr>
      <w:spacing w:after="480"/>
    </w:pPr>
    <w:rPr>
      <w:lang w:val="es-ES_tradnl"/>
    </w:rPr>
  </w:style>
  <w:style w:type="character" w:styleId="Hyperlink">
    <w:name w:val="Hyperlink"/>
    <w:basedOn w:val="DefaultParagraphFont"/>
    <w:rsid w:val="001A5DF7"/>
    <w:rPr>
      <w:color w:val="0000FF"/>
      <w:u w:val="single"/>
    </w:rPr>
  </w:style>
  <w:style w:type="character" w:customStyle="1" w:styleId="HeaderChar">
    <w:name w:val="Header Char"/>
    <w:basedOn w:val="DefaultParagraphFont"/>
    <w:link w:val="Header"/>
    <w:rsid w:val="001A5DF7"/>
    <w:rPr>
      <w:sz w:val="22"/>
      <w:lang w:val="fr-FR" w:eastAsia="en-US"/>
    </w:rPr>
  </w:style>
  <w:style w:type="paragraph" w:customStyle="1" w:styleId="TableLegendNote">
    <w:name w:val="Table_Legend_Note"/>
    <w:basedOn w:val="Tablelegend"/>
    <w:next w:val="Tablelegend"/>
    <w:rsid w:val="001A5DF7"/>
    <w:pPr>
      <w:ind w:left="-85" w:firstLine="0"/>
    </w:pPr>
    <w:rPr>
      <w:lang w:val="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4D14DC"/>
    <w:rPr>
      <w:lang w:val="fr-FR" w:eastAsia="en-US"/>
    </w:rPr>
  </w:style>
  <w:style w:type="character" w:customStyle="1" w:styleId="HeadingbChar">
    <w:name w:val="Heading_b Char"/>
    <w:basedOn w:val="DefaultParagraphFont"/>
    <w:link w:val="Headingb"/>
    <w:locked/>
    <w:rsid w:val="004D14DC"/>
    <w:rPr>
      <w:b/>
      <w:sz w:val="22"/>
      <w:lang w:val="fr-FR" w:eastAsia="en-US"/>
    </w:rPr>
  </w:style>
  <w:style w:type="character" w:customStyle="1" w:styleId="NormalaftertitleChar">
    <w:name w:val="Normal_after_title Char"/>
    <w:basedOn w:val="DefaultParagraphFont"/>
    <w:link w:val="Normalaftertitle"/>
    <w:locked/>
    <w:rsid w:val="004D14DC"/>
    <w:rPr>
      <w:sz w:val="22"/>
      <w:lang w:val="fr-FR" w:eastAsia="en-US"/>
    </w:rPr>
  </w:style>
  <w:style w:type="character" w:customStyle="1" w:styleId="TableheadChar">
    <w:name w:val="Table_head Char"/>
    <w:basedOn w:val="DefaultParagraphFont"/>
    <w:link w:val="Tablehead"/>
    <w:uiPriority w:val="99"/>
    <w:locked/>
    <w:rsid w:val="004D14DC"/>
    <w:rPr>
      <w:b/>
      <w:lang w:val="fr-FR" w:eastAsia="en-US"/>
    </w:rPr>
  </w:style>
  <w:style w:type="character" w:customStyle="1" w:styleId="TablelegendChar">
    <w:name w:val="Table_legend Char"/>
    <w:link w:val="Tablelegend"/>
    <w:locked/>
    <w:rsid w:val="004D14DC"/>
    <w:rPr>
      <w:lang w:val="fr-FR" w:eastAsia="en-US"/>
    </w:rPr>
  </w:style>
  <w:style w:type="character" w:customStyle="1" w:styleId="TableNo0">
    <w:name w:val="Table_No Знак"/>
    <w:link w:val="TableNo"/>
    <w:locked/>
    <w:rsid w:val="004D14DC"/>
    <w:rPr>
      <w:sz w:val="22"/>
      <w:lang w:val="fr-FR" w:eastAsia="en-US"/>
    </w:rPr>
  </w:style>
  <w:style w:type="character" w:customStyle="1" w:styleId="TabletextChar">
    <w:name w:val="Table_text Char"/>
    <w:basedOn w:val="DefaultParagraphFont"/>
    <w:link w:val="Tabletext"/>
    <w:uiPriority w:val="99"/>
    <w:locked/>
    <w:rsid w:val="004D14DC"/>
    <w:rPr>
      <w:lang w:val="fr-FR" w:eastAsia="en-US"/>
    </w:rPr>
  </w:style>
  <w:style w:type="character" w:customStyle="1" w:styleId="EquationlegendChar">
    <w:name w:val="Equation_legend Char"/>
    <w:link w:val="Equationlegend"/>
    <w:locked/>
    <w:rsid w:val="004D14DC"/>
    <w:rPr>
      <w:sz w:val="22"/>
      <w:lang w:eastAsia="en-US"/>
    </w:rPr>
  </w:style>
  <w:style w:type="character" w:customStyle="1" w:styleId="FigureChar">
    <w:name w:val="Figure Char"/>
    <w:aliases w:val="fig Char"/>
    <w:basedOn w:val="DefaultParagraphFont"/>
    <w:link w:val="Figure"/>
    <w:locked/>
    <w:rsid w:val="004D14DC"/>
    <w:rPr>
      <w:caps/>
      <w:sz w:val="18"/>
      <w:lang w:val="fr-FR" w:eastAsia="en-US"/>
    </w:rPr>
  </w:style>
  <w:style w:type="character" w:customStyle="1" w:styleId="FiguretitleChar">
    <w:name w:val="Figure_title Char"/>
    <w:basedOn w:val="DefaultParagraphFont"/>
    <w:link w:val="Figuretitle"/>
    <w:locked/>
    <w:rsid w:val="004D14DC"/>
    <w:rPr>
      <w:rFonts w:ascii="Times New Roman Bold" w:hAnsi="Times New Roman Bold"/>
      <w:b/>
      <w:sz w:val="18"/>
      <w:lang w:val="fr-FR" w:eastAsia="en-US"/>
    </w:rPr>
  </w:style>
  <w:style w:type="character" w:customStyle="1" w:styleId="FigureNoChar">
    <w:name w:val="Figure_No Char"/>
    <w:basedOn w:val="DefaultParagraphFont"/>
    <w:link w:val="FigureNo"/>
    <w:locked/>
    <w:rsid w:val="004D14DC"/>
    <w:rPr>
      <w:caps/>
      <w:sz w:val="18"/>
      <w:lang w:val="fr-FR" w:eastAsia="en-US"/>
    </w:rPr>
  </w:style>
  <w:style w:type="character" w:customStyle="1" w:styleId="CallChar">
    <w:name w:val="Call Char"/>
    <w:basedOn w:val="DefaultParagraphFont"/>
    <w:link w:val="Call"/>
    <w:locked/>
    <w:rsid w:val="004D14DC"/>
    <w:rPr>
      <w:i/>
      <w:sz w:val="22"/>
      <w:lang w:val="fr-FR" w:eastAsia="en-US"/>
    </w:rPr>
  </w:style>
  <w:style w:type="character" w:customStyle="1" w:styleId="Tabletitle0">
    <w:name w:val="Table_title Знак"/>
    <w:link w:val="Tabletitle"/>
    <w:uiPriority w:val="99"/>
    <w:locked/>
    <w:rsid w:val="004D14DC"/>
    <w:rPr>
      <w:b/>
      <w:sz w:val="22"/>
      <w:lang w:val="fr-FR" w:eastAsia="en-US"/>
    </w:rPr>
  </w:style>
  <w:style w:type="character" w:customStyle="1" w:styleId="FooterChar">
    <w:name w:val="Footer Char"/>
    <w:basedOn w:val="DefaultParagraphFont"/>
    <w:link w:val="Footer"/>
    <w:rsid w:val="004D14DC"/>
    <w:rPr>
      <w:noProof/>
      <w:sz w:val="18"/>
      <w:lang w:val="fr-FR" w:eastAsia="en-US"/>
    </w:rPr>
  </w:style>
  <w:style w:type="character" w:customStyle="1" w:styleId="Heading1Char">
    <w:name w:val="Heading 1 Char"/>
    <w:basedOn w:val="DefaultParagraphFont"/>
    <w:link w:val="Heading1"/>
    <w:locked/>
    <w:rsid w:val="004D14DC"/>
    <w:rPr>
      <w:b/>
      <w:sz w:val="22"/>
      <w:lang w:val="fr-FR" w:eastAsia="en-US"/>
    </w:rPr>
  </w:style>
  <w:style w:type="character" w:customStyle="1" w:styleId="Heading2Char">
    <w:name w:val="Heading 2 Char"/>
    <w:basedOn w:val="DefaultParagraphFont"/>
    <w:link w:val="Heading2"/>
    <w:locked/>
    <w:rsid w:val="004D14DC"/>
    <w:rPr>
      <w:b/>
      <w:sz w:val="22"/>
      <w:lang w:val="fr-FR" w:eastAsia="en-US"/>
    </w:rPr>
  </w:style>
  <w:style w:type="character" w:customStyle="1" w:styleId="Heading3Char">
    <w:name w:val="Heading 3 Char"/>
    <w:basedOn w:val="DefaultParagraphFont"/>
    <w:link w:val="Heading3"/>
    <w:locked/>
    <w:rsid w:val="004D14DC"/>
    <w:rPr>
      <w:b/>
      <w:sz w:val="22"/>
      <w:lang w:val="fr-FR" w:eastAsia="en-US"/>
    </w:rPr>
  </w:style>
  <w:style w:type="character" w:customStyle="1" w:styleId="Heading4Char">
    <w:name w:val="Heading 4 Char"/>
    <w:basedOn w:val="DefaultParagraphFont"/>
    <w:link w:val="Heading4"/>
    <w:locked/>
    <w:rsid w:val="004D14DC"/>
    <w:rPr>
      <w:b/>
      <w:sz w:val="22"/>
      <w:lang w:val="fr-FR" w:eastAsia="en-US"/>
    </w:rPr>
  </w:style>
  <w:style w:type="character" w:customStyle="1" w:styleId="Heading5Char">
    <w:name w:val="Heading 5 Char"/>
    <w:basedOn w:val="DefaultParagraphFont"/>
    <w:link w:val="Heading5"/>
    <w:locked/>
    <w:rsid w:val="004D14DC"/>
    <w:rPr>
      <w:b/>
      <w:sz w:val="22"/>
      <w:lang w:val="fr-FR" w:eastAsia="en-US"/>
    </w:rPr>
  </w:style>
  <w:style w:type="character" w:customStyle="1" w:styleId="Heading6Char">
    <w:name w:val="Heading 6 Char"/>
    <w:basedOn w:val="DefaultParagraphFont"/>
    <w:link w:val="Heading6"/>
    <w:locked/>
    <w:rsid w:val="004D14DC"/>
    <w:rPr>
      <w:b/>
      <w:sz w:val="22"/>
      <w:lang w:val="fr-FR" w:eastAsia="en-US"/>
    </w:rPr>
  </w:style>
  <w:style w:type="character" w:customStyle="1" w:styleId="Heading7Char">
    <w:name w:val="Heading 7 Char"/>
    <w:basedOn w:val="DefaultParagraphFont"/>
    <w:link w:val="Heading7"/>
    <w:locked/>
    <w:rsid w:val="004D14DC"/>
    <w:rPr>
      <w:b/>
      <w:sz w:val="22"/>
      <w:lang w:val="fr-FR" w:eastAsia="en-US"/>
    </w:rPr>
  </w:style>
  <w:style w:type="character" w:customStyle="1" w:styleId="Heading8Char">
    <w:name w:val="Heading 8 Char"/>
    <w:basedOn w:val="DefaultParagraphFont"/>
    <w:link w:val="Heading8"/>
    <w:locked/>
    <w:rsid w:val="004D14DC"/>
    <w:rPr>
      <w:b/>
      <w:sz w:val="22"/>
      <w:lang w:val="fr-FR" w:eastAsia="en-US"/>
    </w:rPr>
  </w:style>
  <w:style w:type="character" w:customStyle="1" w:styleId="Heading9Char">
    <w:name w:val="Heading 9 Char"/>
    <w:basedOn w:val="DefaultParagraphFont"/>
    <w:link w:val="Heading9"/>
    <w:locked/>
    <w:rsid w:val="004D14DC"/>
    <w:rPr>
      <w:b/>
      <w:sz w:val="22"/>
      <w:lang w:val="fr-FR" w:eastAsia="en-US"/>
    </w:rPr>
  </w:style>
  <w:style w:type="character" w:customStyle="1" w:styleId="ArttitleChar">
    <w:name w:val="Art_title Char"/>
    <w:basedOn w:val="DefaultParagraphFont"/>
    <w:link w:val="Arttitle"/>
    <w:locked/>
    <w:rsid w:val="004D14DC"/>
    <w:rPr>
      <w:b/>
      <w:sz w:val="26"/>
      <w:lang w:val="fr-FR" w:eastAsia="en-US"/>
    </w:rPr>
  </w:style>
  <w:style w:type="character" w:customStyle="1" w:styleId="enumlev1Char">
    <w:name w:val="enumlev1 Char"/>
    <w:link w:val="enumlev1"/>
    <w:locked/>
    <w:rsid w:val="004D14DC"/>
    <w:rPr>
      <w:sz w:val="22"/>
      <w:lang w:val="fr-FR" w:eastAsia="en-US"/>
    </w:rPr>
  </w:style>
  <w:style w:type="character" w:customStyle="1" w:styleId="EquationeqChar">
    <w:name w:val="Equation.eq Char"/>
    <w:basedOn w:val="DefaultParagraphFont"/>
    <w:link w:val="Equation"/>
    <w:locked/>
    <w:rsid w:val="004D14DC"/>
    <w:rPr>
      <w:sz w:val="22"/>
      <w:lang w:val="fr-FR" w:eastAsia="en-US"/>
    </w:rPr>
  </w:style>
  <w:style w:type="character" w:customStyle="1" w:styleId="NoteChar">
    <w:name w:val="Note Char"/>
    <w:basedOn w:val="DefaultParagraphFont"/>
    <w:link w:val="Note"/>
    <w:locked/>
    <w:rsid w:val="004D14DC"/>
    <w:rPr>
      <w:lang w:val="fr-FR" w:eastAsia="en-US"/>
    </w:rPr>
  </w:style>
  <w:style w:type="character" w:customStyle="1" w:styleId="RectitleChar">
    <w:name w:val="Rec_title Char"/>
    <w:basedOn w:val="DefaultParagraphFont"/>
    <w:link w:val="Rectitle"/>
    <w:locked/>
    <w:rsid w:val="004D14DC"/>
    <w:rPr>
      <w:b/>
      <w:sz w:val="26"/>
      <w:lang w:val="fr-FR" w:eastAsia="en-US"/>
    </w:rPr>
  </w:style>
  <w:style w:type="character" w:customStyle="1" w:styleId="RestitleChar">
    <w:name w:val="Res_title Char"/>
    <w:basedOn w:val="DefaultParagraphFont"/>
    <w:link w:val="Restitle"/>
    <w:locked/>
    <w:rsid w:val="004D14DC"/>
    <w:rPr>
      <w:b/>
      <w:sz w:val="26"/>
      <w:lang w:val="fr-FR" w:eastAsia="en-US"/>
    </w:rPr>
  </w:style>
  <w:style w:type="character" w:customStyle="1" w:styleId="HeadingiChar">
    <w:name w:val="Heading_i Char"/>
    <w:basedOn w:val="DefaultParagraphFont"/>
    <w:link w:val="Headingi"/>
    <w:locked/>
    <w:rsid w:val="004D14DC"/>
    <w:rPr>
      <w:i/>
      <w:sz w:val="22"/>
      <w:lang w:val="fr-FR" w:eastAsia="en-US"/>
    </w:rPr>
  </w:style>
  <w:style w:type="character" w:customStyle="1" w:styleId="AnnexNoTitleChar1">
    <w:name w:val="Annex_NoTitle Char1"/>
    <w:link w:val="AnnexNoTitle"/>
    <w:locked/>
    <w:rsid w:val="004D14DC"/>
    <w:rPr>
      <w:b/>
      <w:sz w:val="26"/>
      <w:lang w:val="fr-FR" w:eastAsia="en-US"/>
    </w:rPr>
  </w:style>
  <w:style w:type="character" w:customStyle="1" w:styleId="TabletitleChar">
    <w:name w:val="Table_title Char"/>
    <w:uiPriority w:val="99"/>
    <w:locked/>
    <w:rsid w:val="004D14DC"/>
    <w:rPr>
      <w:b/>
      <w:bCs/>
      <w:sz w:val="22"/>
      <w:szCs w:val="22"/>
      <w:lang w:val="fr-FR" w:eastAsia="en-US"/>
    </w:rPr>
  </w:style>
  <w:style w:type="paragraph" w:styleId="BalloonText">
    <w:name w:val="Balloon Text"/>
    <w:basedOn w:val="Normal"/>
    <w:link w:val="BalloonTextChar"/>
    <w:rsid w:val="004D14DC"/>
    <w:pPr>
      <w:spacing w:before="0"/>
    </w:pPr>
    <w:rPr>
      <w:rFonts w:ascii="Tahoma" w:hAnsi="Tahoma" w:cs="Tahoma"/>
      <w:sz w:val="16"/>
      <w:szCs w:val="16"/>
    </w:rPr>
  </w:style>
  <w:style w:type="character" w:customStyle="1" w:styleId="BalloonTextChar">
    <w:name w:val="Balloon Text Char"/>
    <w:basedOn w:val="DefaultParagraphFont"/>
    <w:link w:val="BalloonText"/>
    <w:rsid w:val="004D14DC"/>
    <w:rPr>
      <w:rFonts w:ascii="Tahoma" w:hAnsi="Tahoma" w:cs="Tahoma"/>
      <w:sz w:val="16"/>
      <w:szCs w:val="16"/>
      <w:lang w:val="fr-FR" w:eastAsia="en-US"/>
    </w:rPr>
  </w:style>
  <w:style w:type="character" w:customStyle="1" w:styleId="apple-converted-space">
    <w:name w:val="apple-converted-space"/>
    <w:basedOn w:val="DefaultParagraphFont"/>
    <w:rsid w:val="004D14DC"/>
  </w:style>
  <w:style w:type="paragraph" w:customStyle="1" w:styleId="AnnexNo">
    <w:name w:val="Annex_No"/>
    <w:basedOn w:val="Normal"/>
    <w:next w:val="Normal"/>
    <w:rsid w:val="002B472E"/>
    <w:pPr>
      <w:keepNext/>
      <w:keepLines/>
      <w:tabs>
        <w:tab w:val="clear" w:pos="794"/>
        <w:tab w:val="clear" w:pos="1191"/>
        <w:tab w:val="clear" w:pos="1588"/>
        <w:tab w:val="clear" w:pos="1985"/>
        <w:tab w:val="left" w:pos="1134"/>
        <w:tab w:val="left" w:pos="1871"/>
        <w:tab w:val="left" w:pos="2268"/>
      </w:tabs>
      <w:spacing w:before="480" w:after="80"/>
      <w:jc w:val="center"/>
    </w:pPr>
    <w:rPr>
      <w:caps/>
      <w:sz w:val="26"/>
      <w:lang w:val="en-GB"/>
    </w:rPr>
  </w:style>
  <w:style w:type="paragraph" w:customStyle="1" w:styleId="Annextitle">
    <w:name w:val="Annex_title"/>
    <w:basedOn w:val="Normal"/>
    <w:next w:val="Normal"/>
    <w:rsid w:val="002B472E"/>
    <w:pPr>
      <w:keepNext/>
      <w:keepLines/>
      <w:tabs>
        <w:tab w:val="clear" w:pos="794"/>
        <w:tab w:val="clear" w:pos="1191"/>
        <w:tab w:val="clear" w:pos="1588"/>
        <w:tab w:val="clear" w:pos="1985"/>
        <w:tab w:val="left" w:pos="1134"/>
        <w:tab w:val="left" w:pos="1871"/>
        <w:tab w:val="left" w:pos="2268"/>
      </w:tabs>
      <w:spacing w:before="240" w:after="280"/>
      <w:jc w:val="center"/>
    </w:pPr>
    <w:rPr>
      <w:b/>
      <w:sz w:val="26"/>
      <w:lang w:val="en-GB"/>
    </w:rPr>
  </w:style>
  <w:style w:type="character" w:customStyle="1" w:styleId="Appdef">
    <w:name w:val="App_def"/>
    <w:basedOn w:val="DefaultParagraphFont"/>
    <w:rsid w:val="002B472E"/>
    <w:rPr>
      <w:rFonts w:ascii="Times New Roman" w:hAnsi="Times New Roman"/>
      <w:b/>
    </w:rPr>
  </w:style>
  <w:style w:type="character" w:customStyle="1" w:styleId="Appref">
    <w:name w:val="App_ref"/>
    <w:basedOn w:val="DefaultParagraphFont"/>
    <w:rsid w:val="002B472E"/>
  </w:style>
  <w:style w:type="paragraph" w:customStyle="1" w:styleId="AppendixNo">
    <w:name w:val="Appendix_No"/>
    <w:basedOn w:val="AnnexNo"/>
    <w:next w:val="Annexref"/>
    <w:rsid w:val="002B472E"/>
  </w:style>
  <w:style w:type="paragraph" w:customStyle="1" w:styleId="Appendixtitle">
    <w:name w:val="Appendix_title"/>
    <w:basedOn w:val="Annextitle"/>
    <w:next w:val="Normal"/>
    <w:rsid w:val="002B472E"/>
  </w:style>
  <w:style w:type="character" w:customStyle="1" w:styleId="Artdef">
    <w:name w:val="Art_def"/>
    <w:basedOn w:val="DefaultParagraphFont"/>
    <w:rsid w:val="002B472E"/>
    <w:rPr>
      <w:rFonts w:ascii="Times New Roman" w:hAnsi="Times New Roman"/>
      <w:b/>
    </w:rPr>
  </w:style>
  <w:style w:type="paragraph" w:customStyle="1" w:styleId="Artheading">
    <w:name w:val="Art_heading"/>
    <w:basedOn w:val="Normal"/>
    <w:next w:val="Normal"/>
    <w:rsid w:val="002B472E"/>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6"/>
      <w:lang w:val="en-GB"/>
    </w:rPr>
  </w:style>
  <w:style w:type="character" w:customStyle="1" w:styleId="Artref">
    <w:name w:val="Art_ref"/>
    <w:basedOn w:val="DefaultParagraphFont"/>
    <w:rsid w:val="002B472E"/>
  </w:style>
  <w:style w:type="paragraph" w:styleId="BodyText">
    <w:name w:val="Body Text"/>
    <w:basedOn w:val="Normal"/>
    <w:link w:val="BodyTextChar"/>
    <w:rsid w:val="002B472E"/>
    <w:pPr>
      <w:framePr w:hSpace="181" w:wrap="around" w:vAnchor="page" w:hAnchor="margin" w:x="1" w:y="852"/>
      <w:tabs>
        <w:tab w:val="clear" w:pos="794"/>
        <w:tab w:val="clear" w:pos="1191"/>
        <w:tab w:val="clear" w:pos="1588"/>
        <w:tab w:val="clear" w:pos="1985"/>
        <w:tab w:val="left" w:pos="1134"/>
        <w:tab w:val="left" w:pos="1871"/>
        <w:tab w:val="left" w:pos="2268"/>
      </w:tabs>
      <w:jc w:val="center"/>
    </w:pPr>
    <w:rPr>
      <w:b/>
      <w:smallCaps/>
      <w:lang w:val="en-GB"/>
    </w:rPr>
  </w:style>
  <w:style w:type="character" w:customStyle="1" w:styleId="BodyTextChar">
    <w:name w:val="Body Text Char"/>
    <w:basedOn w:val="DefaultParagraphFont"/>
    <w:link w:val="BodyText"/>
    <w:rsid w:val="002B472E"/>
    <w:rPr>
      <w:b/>
      <w:smallCaps/>
      <w:sz w:val="22"/>
      <w:lang w:val="en-GB" w:eastAsia="en-US"/>
    </w:rPr>
  </w:style>
  <w:style w:type="paragraph" w:customStyle="1" w:styleId="Border">
    <w:name w:val="Border"/>
    <w:basedOn w:val="Tabletext"/>
    <w:rsid w:val="002B472E"/>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18"/>
      <w:lang w:val="en-GB"/>
    </w:rPr>
  </w:style>
  <w:style w:type="character" w:styleId="EndnoteReference">
    <w:name w:val="endnote reference"/>
    <w:basedOn w:val="DefaultParagraphFont"/>
    <w:rsid w:val="002B472E"/>
    <w:rPr>
      <w:vertAlign w:val="superscript"/>
    </w:rPr>
  </w:style>
  <w:style w:type="paragraph" w:customStyle="1" w:styleId="Figurewithouttitle">
    <w:name w:val="Figure_without_title"/>
    <w:basedOn w:val="FigureNo"/>
    <w:next w:val="Normal"/>
    <w:rsid w:val="002B472E"/>
    <w:pPr>
      <w:keepNext w:val="0"/>
      <w:tabs>
        <w:tab w:val="clear" w:pos="794"/>
        <w:tab w:val="clear" w:pos="1191"/>
        <w:tab w:val="clear" w:pos="1588"/>
        <w:tab w:val="clear" w:pos="1985"/>
        <w:tab w:val="left" w:pos="1134"/>
        <w:tab w:val="left" w:pos="1871"/>
        <w:tab w:val="left" w:pos="2268"/>
      </w:tabs>
      <w:spacing w:after="120"/>
    </w:pPr>
    <w:rPr>
      <w:lang w:val="en-GB"/>
    </w:rPr>
  </w:style>
  <w:style w:type="paragraph" w:customStyle="1" w:styleId="FirstFooter">
    <w:name w:val="FirstFooter"/>
    <w:basedOn w:val="Footer"/>
    <w:rsid w:val="002B472E"/>
    <w:pPr>
      <w:overflowPunct/>
      <w:autoSpaceDE/>
      <w:autoSpaceDN/>
      <w:adjustRightInd/>
      <w:spacing w:before="40"/>
      <w:jc w:val="left"/>
      <w:textAlignment w:val="auto"/>
    </w:pPr>
    <w:rPr>
      <w:noProof w:val="0"/>
      <w:sz w:val="16"/>
      <w:lang w:val="en-GB"/>
    </w:rPr>
  </w:style>
  <w:style w:type="paragraph" w:customStyle="1" w:styleId="Formal">
    <w:name w:val="Formal"/>
    <w:basedOn w:val="ASN1"/>
    <w:rsid w:val="002B472E"/>
    <w:pPr>
      <w:tabs>
        <w:tab w:val="left" w:pos="1871"/>
      </w:tabs>
      <w:jc w:val="left"/>
    </w:pPr>
    <w:rPr>
      <w:rFonts w:ascii="Times New Roman Bold" w:hAnsi="Times New Roman Bold"/>
      <w:b w:val="0"/>
      <w:lang w:val="en-GB"/>
    </w:rPr>
  </w:style>
  <w:style w:type="paragraph" w:styleId="Index4">
    <w:name w:val="index 4"/>
    <w:basedOn w:val="Normal"/>
    <w:next w:val="Normal"/>
    <w:rsid w:val="002B472E"/>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2B472E"/>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2B472E"/>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2B472E"/>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2B472E"/>
  </w:style>
  <w:style w:type="paragraph" w:customStyle="1" w:styleId="Normalaftertitle0">
    <w:name w:val="Normal after title"/>
    <w:basedOn w:val="Normal"/>
    <w:next w:val="Normal"/>
    <w:rsid w:val="002B472E"/>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2B472E"/>
    <w:pPr>
      <w:keepNext/>
      <w:tabs>
        <w:tab w:val="clear" w:pos="794"/>
        <w:tab w:val="clear" w:pos="1191"/>
        <w:tab w:val="clear" w:pos="1588"/>
        <w:tab w:val="clear" w:pos="1985"/>
        <w:tab w:val="left" w:pos="1134"/>
        <w:tab w:val="left" w:pos="1871"/>
        <w:tab w:val="left" w:pos="2268"/>
      </w:tabs>
      <w:spacing w:before="240"/>
      <w:jc w:val="left"/>
    </w:pPr>
    <w:rPr>
      <w:rFonts w:cs="Times New Roman Bold"/>
      <w:b/>
      <w:bCs/>
      <w:caps/>
      <w:lang w:val="en-GB"/>
    </w:rPr>
  </w:style>
  <w:style w:type="paragraph" w:customStyle="1" w:styleId="Reasons">
    <w:name w:val="Reasons"/>
    <w:basedOn w:val="Normal"/>
    <w:qFormat/>
    <w:rsid w:val="002B472E"/>
    <w:pPr>
      <w:tabs>
        <w:tab w:val="clear" w:pos="794"/>
        <w:tab w:val="clear" w:pos="1191"/>
        <w:tab w:val="left" w:pos="1134"/>
      </w:tabs>
      <w:jc w:val="left"/>
    </w:pPr>
    <w:rPr>
      <w:lang w:val="en-GB"/>
    </w:rPr>
  </w:style>
  <w:style w:type="character" w:customStyle="1" w:styleId="Recdef">
    <w:name w:val="Rec_def"/>
    <w:basedOn w:val="DefaultParagraphFont"/>
    <w:rsid w:val="002B472E"/>
    <w:rPr>
      <w:b/>
    </w:rPr>
  </w:style>
  <w:style w:type="character" w:customStyle="1" w:styleId="Resdef">
    <w:name w:val="Res_def"/>
    <w:basedOn w:val="DefaultParagraphFont"/>
    <w:rsid w:val="002B472E"/>
    <w:rPr>
      <w:rFonts w:ascii="Times New Roman" w:hAnsi="Times New Roman"/>
      <w:b/>
    </w:rPr>
  </w:style>
  <w:style w:type="paragraph" w:customStyle="1" w:styleId="Section1">
    <w:name w:val="Section_1"/>
    <w:basedOn w:val="Normal"/>
    <w:rsid w:val="002B472E"/>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2B472E"/>
    <w:rPr>
      <w:b w:val="0"/>
      <w:i/>
    </w:rPr>
  </w:style>
  <w:style w:type="paragraph" w:customStyle="1" w:styleId="Section3">
    <w:name w:val="Section_3"/>
    <w:basedOn w:val="Section1"/>
    <w:rsid w:val="002B472E"/>
    <w:rPr>
      <w:b w:val="0"/>
    </w:rPr>
  </w:style>
  <w:style w:type="paragraph" w:customStyle="1" w:styleId="Source">
    <w:name w:val="Source"/>
    <w:basedOn w:val="Normal"/>
    <w:next w:val="Normal"/>
    <w:rsid w:val="002B472E"/>
    <w:pPr>
      <w:tabs>
        <w:tab w:val="clear" w:pos="794"/>
        <w:tab w:val="clear" w:pos="1191"/>
        <w:tab w:val="clear" w:pos="1588"/>
        <w:tab w:val="clear" w:pos="1985"/>
        <w:tab w:val="left" w:pos="1134"/>
        <w:tab w:val="left" w:pos="1871"/>
        <w:tab w:val="left" w:pos="2268"/>
      </w:tabs>
      <w:spacing w:before="840"/>
      <w:jc w:val="center"/>
    </w:pPr>
    <w:rPr>
      <w:b/>
      <w:sz w:val="26"/>
      <w:lang w:val="en-GB"/>
    </w:rPr>
  </w:style>
  <w:style w:type="paragraph" w:customStyle="1" w:styleId="SpecialFooter">
    <w:name w:val="Special Footer"/>
    <w:basedOn w:val="Footer"/>
    <w:rsid w:val="002B472E"/>
    <w:pPr>
      <w:tabs>
        <w:tab w:val="left" w:pos="567"/>
        <w:tab w:val="left" w:pos="1134"/>
        <w:tab w:val="left" w:pos="1701"/>
        <w:tab w:val="left" w:pos="2268"/>
        <w:tab w:val="left" w:pos="2835"/>
        <w:tab w:val="left" w:pos="5954"/>
        <w:tab w:val="right" w:pos="9639"/>
      </w:tabs>
    </w:pPr>
    <w:rPr>
      <w:noProof w:val="0"/>
      <w:sz w:val="16"/>
      <w:lang w:val="en-GB"/>
    </w:rPr>
  </w:style>
  <w:style w:type="table" w:styleId="TableGrid">
    <w:name w:val="Table Grid"/>
    <w:basedOn w:val="TableNormal"/>
    <w:rsid w:val="002B472E"/>
    <w:pPr>
      <w:tabs>
        <w:tab w:val="left" w:pos="1134"/>
        <w:tab w:val="left" w:pos="1871"/>
        <w:tab w:val="left" w:pos="2268"/>
      </w:tabs>
      <w:overflowPunct w:val="0"/>
      <w:autoSpaceDE w:val="0"/>
      <w:autoSpaceDN w:val="0"/>
      <w:adjustRightInd w:val="0"/>
      <w:spacing w:before="120"/>
      <w:textAlignment w:val="baseline"/>
    </w:pPr>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freq">
    <w:name w:val="Table_freq"/>
    <w:basedOn w:val="DefaultParagraphFont"/>
    <w:rsid w:val="002B472E"/>
    <w:rPr>
      <w:b/>
      <w:color w:val="auto"/>
      <w:sz w:val="18"/>
    </w:rPr>
  </w:style>
  <w:style w:type="paragraph" w:customStyle="1" w:styleId="Tableref">
    <w:name w:val="Table_ref"/>
    <w:basedOn w:val="Normal"/>
    <w:next w:val="Tabletitle"/>
    <w:rsid w:val="002B472E"/>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ableTextS5">
    <w:name w:val="Table_TextS5"/>
    <w:basedOn w:val="Normal"/>
    <w:rsid w:val="002B472E"/>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18"/>
      <w:lang w:val="en-GB"/>
    </w:rPr>
  </w:style>
  <w:style w:type="paragraph" w:customStyle="1" w:styleId="TableNote">
    <w:name w:val="TableNote"/>
    <w:basedOn w:val="Tabletext"/>
    <w:rsid w:val="002B472E"/>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sz w:val="18"/>
    </w:rPr>
  </w:style>
  <w:style w:type="paragraph" w:customStyle="1" w:styleId="Title1">
    <w:name w:val="Title 1"/>
    <w:basedOn w:val="Source"/>
    <w:next w:val="Normal"/>
    <w:rsid w:val="002B472E"/>
    <w:pPr>
      <w:tabs>
        <w:tab w:val="left" w:pos="567"/>
        <w:tab w:val="left" w:pos="1701"/>
        <w:tab w:val="left" w:pos="2835"/>
      </w:tabs>
      <w:spacing w:before="240"/>
    </w:pPr>
    <w:rPr>
      <w:b w:val="0"/>
      <w:caps/>
    </w:rPr>
  </w:style>
  <w:style w:type="paragraph" w:customStyle="1" w:styleId="Title2">
    <w:name w:val="Title 2"/>
    <w:basedOn w:val="Source"/>
    <w:next w:val="Normal"/>
    <w:rsid w:val="002B472E"/>
    <w:pPr>
      <w:overflowPunct/>
      <w:autoSpaceDE/>
      <w:autoSpaceDN/>
      <w:adjustRightInd/>
      <w:spacing w:before="480"/>
      <w:textAlignment w:val="auto"/>
    </w:pPr>
    <w:rPr>
      <w:b w:val="0"/>
      <w:caps/>
    </w:rPr>
  </w:style>
  <w:style w:type="paragraph" w:customStyle="1" w:styleId="Title3">
    <w:name w:val="Title 3"/>
    <w:basedOn w:val="Title2"/>
    <w:next w:val="Normal"/>
    <w:rsid w:val="002B472E"/>
    <w:pPr>
      <w:spacing w:before="240"/>
    </w:pPr>
    <w:rPr>
      <w:caps w:val="0"/>
    </w:rPr>
  </w:style>
  <w:style w:type="paragraph" w:customStyle="1" w:styleId="Title4">
    <w:name w:val="Title 4"/>
    <w:basedOn w:val="Title3"/>
    <w:next w:val="Heading1"/>
    <w:rsid w:val="002B472E"/>
    <w:rPr>
      <w:b/>
    </w:rPr>
  </w:style>
  <w:style w:type="character" w:customStyle="1" w:styleId="bri1">
    <w:name w:val="bri1"/>
    <w:basedOn w:val="DefaultParagraphFont"/>
    <w:rsid w:val="002B472E"/>
    <w:rPr>
      <w:b/>
      <w:bCs/>
      <w:color w:val="B10739"/>
    </w:rPr>
  </w:style>
  <w:style w:type="paragraph" w:styleId="ListParagraph">
    <w:name w:val="List Paragraph"/>
    <w:basedOn w:val="Normal"/>
    <w:uiPriority w:val="34"/>
    <w:qFormat/>
    <w:rsid w:val="002B472E"/>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styleId="FollowedHyperlink">
    <w:name w:val="FollowedHyperlink"/>
    <w:basedOn w:val="DefaultParagraphFont"/>
    <w:semiHidden/>
    <w:unhideWhenUsed/>
    <w:rsid w:val="002B472E"/>
    <w:rPr>
      <w:color w:val="800080" w:themeColor="followedHyperlink"/>
      <w:u w:val="single"/>
    </w:rPr>
  </w:style>
  <w:style w:type="paragraph" w:customStyle="1" w:styleId="Normalend">
    <w:name w:val="Normal_end"/>
    <w:basedOn w:val="Normal"/>
    <w:next w:val="Normal"/>
    <w:qFormat/>
    <w:rsid w:val="002B472E"/>
    <w:pPr>
      <w:tabs>
        <w:tab w:val="clear" w:pos="794"/>
        <w:tab w:val="clear" w:pos="1191"/>
        <w:tab w:val="clear" w:pos="1588"/>
        <w:tab w:val="clear" w:pos="1985"/>
        <w:tab w:val="left" w:pos="1134"/>
        <w:tab w:val="left" w:pos="1871"/>
        <w:tab w:val="left" w:pos="2268"/>
      </w:tabs>
      <w:jc w:val="left"/>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07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emf"/><Relationship Id="rId36" Type="http://schemas.openxmlformats.org/officeDocument/2006/relationships/header" Target="header5.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7.bin"/><Relationship Id="rId30" Type="http://schemas.openxmlformats.org/officeDocument/2006/relationships/image" Target="media/image11.emf"/><Relationship Id="rId35" Type="http://schemas.openxmlformats.org/officeDocument/2006/relationships/oleObject" Target="embeddings/oleObject11.bin"/></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A1F72-F099-49BE-A617-716EDADC7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45</TotalTime>
  <Pages>25</Pages>
  <Words>6368</Words>
  <Characters>36303</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42586</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Edition                       1.11.07      SP_x000d_
corr. editeur: 14.2.08/KJ_x000d_
REV - 18-02-08 - HB_x000d_
Récup + PDF: 2.7.09/KJ</dc:description>
  <cp:lastModifiedBy>Sikacheva, Violetta</cp:lastModifiedBy>
  <cp:revision>22</cp:revision>
  <cp:lastPrinted>2015-11-05T11:46:00Z</cp:lastPrinted>
  <dcterms:created xsi:type="dcterms:W3CDTF">2015-11-04T15:39:00Z</dcterms:created>
  <dcterms:modified xsi:type="dcterms:W3CDTF">2015-11-05T11:55:00Z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