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89" w:rsidRPr="00711FC9" w:rsidRDefault="00E31C89">
      <w:pPr>
        <w:pStyle w:val="Rec"/>
        <w:spacing w:before="0"/>
        <w:rPr>
          <w:lang w:val="es-ES_tradnl"/>
        </w:rPr>
      </w:pPr>
      <w:r w:rsidRPr="00711FC9">
        <w:rPr>
          <w:lang w:val="es-ES_tradnl"/>
        </w:rPr>
        <w:t>RECOMENDACIÓN  UIT-R  M.1034</w:t>
      </w:r>
    </w:p>
    <w:p w:rsidR="00E31C89" w:rsidRPr="00711FC9" w:rsidRDefault="00E31C89">
      <w:pPr>
        <w:pStyle w:val="RecTitle"/>
        <w:rPr>
          <w:lang w:val="es-ES_tradnl"/>
        </w:rPr>
      </w:pPr>
      <w:r w:rsidRPr="00711FC9">
        <w:rPr>
          <w:lang w:val="es-ES_tradnl"/>
        </w:rPr>
        <w:t xml:space="preserve">REQUISITOS  DE  LAS  INTERFACES  RADIOELÉCTRICAS  PARA  LOS  FUTUROS  SISTEMAS  </w:t>
      </w:r>
      <w:r w:rsidRPr="00711FC9">
        <w:rPr>
          <w:lang w:val="es-ES_tradnl"/>
        </w:rPr>
        <w:br/>
        <w:t>PÚBLICOS  DE  TELECOMUNICACIONES  MÓVILES  TERRESTRES  (FSPTMT)</w:t>
      </w:r>
    </w:p>
    <w:p w:rsidR="00E31C89" w:rsidRPr="00711FC9" w:rsidRDefault="00E31C89">
      <w:pPr>
        <w:pStyle w:val="RecTitleRef"/>
        <w:rPr>
          <w:lang w:val="es-ES_tradnl"/>
        </w:rPr>
      </w:pPr>
      <w:r w:rsidRPr="00711FC9">
        <w:rPr>
          <w:lang w:val="es-ES_tradnl"/>
        </w:rPr>
        <w:t>(Cuestión UIT-R 39/8)</w:t>
      </w:r>
    </w:p>
    <w:p w:rsidR="00E31C89" w:rsidRPr="00711FC9" w:rsidRDefault="00E31C89">
      <w:pPr>
        <w:pStyle w:val="RecTitleDate"/>
        <w:rPr>
          <w:lang w:val="es-ES_tradnl"/>
        </w:rPr>
      </w:pPr>
      <w:r w:rsidRPr="00711FC9">
        <w:rPr>
          <w:lang w:val="es-ES_tradnl"/>
        </w:rPr>
        <w:t>(1994)</w:t>
      </w:r>
    </w:p>
    <w:p w:rsidR="00E31C89" w:rsidRPr="00711FC9" w:rsidRDefault="00E31C89">
      <w:pPr>
        <w:pStyle w:val="headfoot"/>
        <w:rPr>
          <w:color w:val="FFFFFF"/>
          <w:lang w:val="es-ES_tradnl"/>
        </w:rPr>
      </w:pPr>
      <w:r w:rsidRPr="00711FC9">
        <w:rPr>
          <w:color w:val="FFFFFF"/>
          <w:lang w:val="es-ES_tradnl"/>
        </w:rPr>
        <w:t>Rec. UIT-R M.1034</w:t>
      </w:r>
    </w:p>
    <w:p w:rsidR="00E31C89" w:rsidRPr="00711FC9" w:rsidRDefault="00E31C89">
      <w:pPr>
        <w:rPr>
          <w:lang w:val="es-ES_tradnl"/>
        </w:rPr>
      </w:pPr>
      <w:r w:rsidRPr="00711FC9">
        <w:rPr>
          <w:lang w:val="es-ES_tradnl"/>
        </w:rPr>
        <w:t>La Asamblea de Radiocomunicaciones de la UIT,</w:t>
      </w:r>
    </w:p>
    <w:p w:rsidR="00E31C89" w:rsidRPr="00711FC9" w:rsidRDefault="00E31C89">
      <w:pPr>
        <w:pStyle w:val="call"/>
        <w:rPr>
          <w:lang w:val="es-ES_tradnl"/>
        </w:rPr>
      </w:pPr>
      <w:r w:rsidRPr="00711FC9">
        <w:rPr>
          <w:lang w:val="es-ES_tradnl"/>
        </w:rPr>
        <w:t>recomienda</w:t>
      </w:r>
    </w:p>
    <w:p w:rsidR="00E31C89" w:rsidRPr="00711FC9" w:rsidRDefault="00E31C89">
      <w:pPr>
        <w:rPr>
          <w:lang w:val="es-ES_tradnl"/>
        </w:rPr>
      </w:pPr>
      <w:r w:rsidRPr="00711FC9">
        <w:rPr>
          <w:lang w:val="es-ES_tradnl"/>
        </w:rPr>
        <w:tab/>
        <w:t>que los requisitos para las interfaces radioeléctricas de los futuros sistemas públicos de telecomunicaciones móviles terrestres (FSPTMT) incluyan los aspectos indicados a continuación:</w:t>
      </w: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Default="00E31C89">
      <w:pPr>
        <w:jc w:val="center"/>
        <w:rPr>
          <w:b/>
        </w:rPr>
      </w:pPr>
      <w:r w:rsidRPr="00711FC9">
        <w:rPr>
          <w:lang w:val="es-ES_tradnl"/>
        </w:rPr>
        <w:br w:type="page"/>
      </w:r>
      <w:r>
        <w:rPr>
          <w:b/>
        </w:rPr>
        <w:lastRenderedPageBreak/>
        <w:t>ÍNDICE</w:t>
      </w:r>
    </w:p>
    <w:p w:rsidR="00E31C89" w:rsidRDefault="00E31C89" w:rsidP="00711FC9">
      <w:pPr>
        <w:pStyle w:val="toc0"/>
        <w:tabs>
          <w:tab w:val="clear" w:pos="9866"/>
          <w:tab w:val="right" w:pos="9356"/>
        </w:tabs>
        <w:ind w:right="523"/>
        <w:rPr>
          <w:rFonts w:ascii="Times New Roman" w:hAnsi="Times New Roman" w:cs="Times New Roman"/>
          <w:i/>
          <w:sz w:val="20"/>
          <w:szCs w:val="20"/>
          <w:u w:val="none"/>
        </w:rPr>
      </w:pPr>
      <w:r>
        <w:rPr>
          <w:sz w:val="20"/>
          <w:szCs w:val="20"/>
        </w:rPr>
        <w:tab/>
      </w:r>
      <w:r>
        <w:rPr>
          <w:rFonts w:ascii="Times New Roman" w:hAnsi="Times New Roman" w:cs="Times New Roman"/>
          <w:i/>
          <w:sz w:val="20"/>
          <w:szCs w:val="20"/>
          <w:u w:val="none"/>
        </w:rPr>
        <w:t>Página</w:t>
      </w:r>
    </w:p>
    <w:p w:rsidR="0070188E" w:rsidRDefault="0070188E" w:rsidP="0070188E">
      <w:pPr>
        <w:pStyle w:val="TOC1"/>
        <w:keepNext w:val="0"/>
        <w:rPr>
          <w:rFonts w:asciiTheme="minorHAnsi" w:eastAsiaTheme="minorEastAsia" w:hAnsiTheme="minorHAnsi" w:cstheme="minorBidi"/>
          <w:noProof/>
          <w:sz w:val="22"/>
          <w:szCs w:val="22"/>
          <w:lang w:val="en-US"/>
        </w:rPr>
      </w:pPr>
      <w:r>
        <w:fldChar w:fldCharType="begin"/>
      </w:r>
      <w:r>
        <w:instrText xml:space="preserve"> TOC \o "1-4" \h \z \t "Annex_#;1;Annex_Title;1" </w:instrText>
      </w:r>
      <w:r>
        <w:fldChar w:fldCharType="separate"/>
      </w:r>
      <w:hyperlink w:anchor="_Toc388017570" w:history="1">
        <w:r w:rsidRPr="00483078">
          <w:rPr>
            <w:rStyle w:val="Hyperlink"/>
            <w:noProof/>
          </w:rPr>
          <w:t>1.</w:t>
        </w:r>
        <w:r>
          <w:rPr>
            <w:rFonts w:asciiTheme="minorHAnsi" w:eastAsiaTheme="minorEastAsia" w:hAnsiTheme="minorHAnsi" w:cstheme="minorBidi"/>
            <w:noProof/>
            <w:sz w:val="22"/>
            <w:szCs w:val="22"/>
            <w:lang w:val="en-US"/>
          </w:rPr>
          <w:tab/>
        </w:r>
        <w:r w:rsidRPr="00483078">
          <w:rPr>
            <w:rStyle w:val="Hyperlink"/>
            <w:noProof/>
          </w:rPr>
          <w:t>Introducción</w:t>
        </w:r>
        <w:r>
          <w:rPr>
            <w:noProof/>
            <w:webHidden/>
          </w:rPr>
          <w:tab/>
        </w:r>
        <w:r>
          <w:rPr>
            <w:noProof/>
            <w:webHidden/>
          </w:rPr>
          <w:fldChar w:fldCharType="begin"/>
        </w:r>
        <w:r>
          <w:rPr>
            <w:noProof/>
            <w:webHidden/>
          </w:rPr>
          <w:instrText xml:space="preserve"> PAGEREF _Toc388017570 \h </w:instrText>
        </w:r>
        <w:r>
          <w:rPr>
            <w:noProof/>
            <w:webHidden/>
          </w:rPr>
        </w:r>
        <w:r>
          <w:rPr>
            <w:noProof/>
            <w:webHidden/>
          </w:rPr>
          <w:fldChar w:fldCharType="separate"/>
        </w:r>
        <w:r w:rsidR="00C33719">
          <w:rPr>
            <w:noProof/>
            <w:webHidden/>
          </w:rPr>
          <w:t>5</w:t>
        </w:r>
        <w:r>
          <w:rPr>
            <w:noProof/>
            <w:webHidden/>
          </w:rPr>
          <w:fldChar w:fldCharType="end"/>
        </w:r>
      </w:hyperlink>
    </w:p>
    <w:p w:rsidR="0070188E" w:rsidRDefault="0070188E" w:rsidP="0070188E">
      <w:pPr>
        <w:pStyle w:val="TOC1"/>
        <w:keepNext w:val="0"/>
        <w:rPr>
          <w:rFonts w:asciiTheme="minorHAnsi" w:eastAsiaTheme="minorEastAsia" w:hAnsiTheme="minorHAnsi" w:cstheme="minorBidi"/>
          <w:noProof/>
          <w:sz w:val="22"/>
          <w:szCs w:val="22"/>
          <w:lang w:val="en-US"/>
        </w:rPr>
      </w:pPr>
      <w:hyperlink w:anchor="_Toc388017571" w:history="1">
        <w:r w:rsidRPr="00483078">
          <w:rPr>
            <w:rStyle w:val="Hyperlink"/>
            <w:noProof/>
          </w:rPr>
          <w:t>2.</w:t>
        </w:r>
        <w:r>
          <w:rPr>
            <w:rFonts w:asciiTheme="minorHAnsi" w:eastAsiaTheme="minorEastAsia" w:hAnsiTheme="minorHAnsi" w:cstheme="minorBidi"/>
            <w:noProof/>
            <w:sz w:val="22"/>
            <w:szCs w:val="22"/>
            <w:lang w:val="en-US"/>
          </w:rPr>
          <w:tab/>
        </w:r>
        <w:r w:rsidRPr="00483078">
          <w:rPr>
            <w:rStyle w:val="Hyperlink"/>
            <w:noProof/>
          </w:rPr>
          <w:t>Ámbito de aplicación</w:t>
        </w:r>
        <w:r>
          <w:rPr>
            <w:noProof/>
            <w:webHidden/>
          </w:rPr>
          <w:tab/>
        </w:r>
        <w:r>
          <w:rPr>
            <w:noProof/>
            <w:webHidden/>
          </w:rPr>
          <w:fldChar w:fldCharType="begin"/>
        </w:r>
        <w:r>
          <w:rPr>
            <w:noProof/>
            <w:webHidden/>
          </w:rPr>
          <w:instrText xml:space="preserve"> PAGEREF _Toc388017571 \h </w:instrText>
        </w:r>
        <w:r>
          <w:rPr>
            <w:noProof/>
            <w:webHidden/>
          </w:rPr>
        </w:r>
        <w:r>
          <w:rPr>
            <w:noProof/>
            <w:webHidden/>
          </w:rPr>
          <w:fldChar w:fldCharType="separate"/>
        </w:r>
        <w:r w:rsidR="00C33719">
          <w:rPr>
            <w:noProof/>
            <w:webHidden/>
          </w:rPr>
          <w:t>5</w:t>
        </w:r>
        <w:r>
          <w:rPr>
            <w:noProof/>
            <w:webHidden/>
          </w:rPr>
          <w:fldChar w:fldCharType="end"/>
        </w:r>
      </w:hyperlink>
    </w:p>
    <w:p w:rsidR="0070188E" w:rsidRDefault="0070188E" w:rsidP="0070188E">
      <w:pPr>
        <w:pStyle w:val="TOC1"/>
        <w:keepNext w:val="0"/>
        <w:rPr>
          <w:rFonts w:asciiTheme="minorHAnsi" w:eastAsiaTheme="minorEastAsia" w:hAnsiTheme="minorHAnsi" w:cstheme="minorBidi"/>
          <w:noProof/>
          <w:sz w:val="22"/>
          <w:szCs w:val="22"/>
          <w:lang w:val="en-US"/>
        </w:rPr>
      </w:pPr>
      <w:hyperlink w:anchor="_Toc388017572" w:history="1">
        <w:r w:rsidRPr="00483078">
          <w:rPr>
            <w:rStyle w:val="Hyperlink"/>
            <w:noProof/>
          </w:rPr>
          <w:t>3.</w:t>
        </w:r>
        <w:r>
          <w:rPr>
            <w:rFonts w:asciiTheme="minorHAnsi" w:eastAsiaTheme="minorEastAsia" w:hAnsiTheme="minorHAnsi" w:cstheme="minorBidi"/>
            <w:noProof/>
            <w:sz w:val="22"/>
            <w:szCs w:val="22"/>
            <w:lang w:val="en-US"/>
          </w:rPr>
          <w:tab/>
        </w:r>
        <w:r w:rsidRPr="00483078">
          <w:rPr>
            <w:rStyle w:val="Hyperlink"/>
            <w:noProof/>
          </w:rPr>
          <w:t>Estructura de la Recomendación</w:t>
        </w:r>
        <w:r>
          <w:rPr>
            <w:noProof/>
            <w:webHidden/>
          </w:rPr>
          <w:tab/>
        </w:r>
        <w:r>
          <w:rPr>
            <w:noProof/>
            <w:webHidden/>
          </w:rPr>
          <w:fldChar w:fldCharType="begin"/>
        </w:r>
        <w:r>
          <w:rPr>
            <w:noProof/>
            <w:webHidden/>
          </w:rPr>
          <w:instrText xml:space="preserve"> PAGEREF _Toc388017572 \h </w:instrText>
        </w:r>
        <w:r>
          <w:rPr>
            <w:noProof/>
            <w:webHidden/>
          </w:rPr>
        </w:r>
        <w:r>
          <w:rPr>
            <w:noProof/>
            <w:webHidden/>
          </w:rPr>
          <w:fldChar w:fldCharType="separate"/>
        </w:r>
        <w:r w:rsidR="00C33719">
          <w:rPr>
            <w:noProof/>
            <w:webHidden/>
          </w:rPr>
          <w:t>5</w:t>
        </w:r>
        <w:r>
          <w:rPr>
            <w:noProof/>
            <w:webHidden/>
          </w:rPr>
          <w:fldChar w:fldCharType="end"/>
        </w:r>
      </w:hyperlink>
    </w:p>
    <w:p w:rsidR="0070188E" w:rsidRDefault="0070188E" w:rsidP="0070188E">
      <w:pPr>
        <w:pStyle w:val="TOC1"/>
        <w:keepNext w:val="0"/>
        <w:rPr>
          <w:rFonts w:asciiTheme="minorHAnsi" w:eastAsiaTheme="minorEastAsia" w:hAnsiTheme="minorHAnsi" w:cstheme="minorBidi"/>
          <w:noProof/>
          <w:sz w:val="22"/>
          <w:szCs w:val="22"/>
          <w:lang w:val="en-US"/>
        </w:rPr>
      </w:pPr>
      <w:hyperlink w:anchor="_Toc388017573" w:history="1">
        <w:r w:rsidRPr="00483078">
          <w:rPr>
            <w:rStyle w:val="Hyperlink"/>
            <w:noProof/>
          </w:rPr>
          <w:t>4.</w:t>
        </w:r>
        <w:r>
          <w:rPr>
            <w:rFonts w:asciiTheme="minorHAnsi" w:eastAsiaTheme="minorEastAsia" w:hAnsiTheme="minorHAnsi" w:cstheme="minorBidi"/>
            <w:noProof/>
            <w:sz w:val="22"/>
            <w:szCs w:val="22"/>
            <w:lang w:val="en-US"/>
          </w:rPr>
          <w:tab/>
        </w:r>
        <w:r w:rsidRPr="00483078">
          <w:rPr>
            <w:rStyle w:val="Hyperlink"/>
            <w:noProof/>
          </w:rPr>
          <w:t>Documentación conexa</w:t>
        </w:r>
        <w:r>
          <w:rPr>
            <w:noProof/>
            <w:webHidden/>
          </w:rPr>
          <w:tab/>
        </w:r>
        <w:r>
          <w:rPr>
            <w:noProof/>
            <w:webHidden/>
          </w:rPr>
          <w:fldChar w:fldCharType="begin"/>
        </w:r>
        <w:r>
          <w:rPr>
            <w:noProof/>
            <w:webHidden/>
          </w:rPr>
          <w:instrText xml:space="preserve"> PAGEREF _Toc388017573 \h </w:instrText>
        </w:r>
        <w:r>
          <w:rPr>
            <w:noProof/>
            <w:webHidden/>
          </w:rPr>
        </w:r>
        <w:r>
          <w:rPr>
            <w:noProof/>
            <w:webHidden/>
          </w:rPr>
          <w:fldChar w:fldCharType="separate"/>
        </w:r>
        <w:r w:rsidR="00C33719">
          <w:rPr>
            <w:noProof/>
            <w:webHidden/>
          </w:rPr>
          <w:t>5</w:t>
        </w:r>
        <w:r>
          <w:rPr>
            <w:noProof/>
            <w:webHidden/>
          </w:rPr>
          <w:fldChar w:fldCharType="end"/>
        </w:r>
      </w:hyperlink>
    </w:p>
    <w:p w:rsidR="0070188E" w:rsidRDefault="0070188E" w:rsidP="0070188E">
      <w:pPr>
        <w:pStyle w:val="TOC1"/>
        <w:keepNext w:val="0"/>
        <w:rPr>
          <w:rFonts w:asciiTheme="minorHAnsi" w:eastAsiaTheme="minorEastAsia" w:hAnsiTheme="minorHAnsi" w:cstheme="minorBidi"/>
          <w:noProof/>
          <w:sz w:val="22"/>
          <w:szCs w:val="22"/>
          <w:lang w:val="en-US"/>
        </w:rPr>
      </w:pPr>
      <w:hyperlink w:anchor="_Toc388017574" w:history="1">
        <w:r w:rsidRPr="00483078">
          <w:rPr>
            <w:rStyle w:val="Hyperlink"/>
            <w:noProof/>
          </w:rPr>
          <w:t>5.</w:t>
        </w:r>
        <w:r>
          <w:rPr>
            <w:rFonts w:asciiTheme="minorHAnsi" w:eastAsiaTheme="minorEastAsia" w:hAnsiTheme="minorHAnsi" w:cstheme="minorBidi"/>
            <w:noProof/>
            <w:sz w:val="22"/>
            <w:szCs w:val="22"/>
            <w:lang w:val="en-US"/>
          </w:rPr>
          <w:tab/>
        </w:r>
        <w:r w:rsidRPr="00483078">
          <w:rPr>
            <w:rStyle w:val="Hyperlink"/>
            <w:noProof/>
          </w:rPr>
          <w:t>Definiciones</w:t>
        </w:r>
        <w:r>
          <w:rPr>
            <w:noProof/>
            <w:webHidden/>
          </w:rPr>
          <w:tab/>
        </w:r>
        <w:r>
          <w:rPr>
            <w:noProof/>
            <w:webHidden/>
          </w:rPr>
          <w:fldChar w:fldCharType="begin"/>
        </w:r>
        <w:r>
          <w:rPr>
            <w:noProof/>
            <w:webHidden/>
          </w:rPr>
          <w:instrText xml:space="preserve"> PAGEREF _Toc388017574 \h </w:instrText>
        </w:r>
        <w:r>
          <w:rPr>
            <w:noProof/>
            <w:webHidden/>
          </w:rPr>
        </w:r>
        <w:r>
          <w:rPr>
            <w:noProof/>
            <w:webHidden/>
          </w:rPr>
          <w:fldChar w:fldCharType="separate"/>
        </w:r>
        <w:r w:rsidR="00C33719">
          <w:rPr>
            <w:noProof/>
            <w:webHidden/>
          </w:rPr>
          <w:t>6</w:t>
        </w:r>
        <w:r>
          <w:rPr>
            <w:noProof/>
            <w:webHidden/>
          </w:rPr>
          <w:fldChar w:fldCharType="end"/>
        </w:r>
      </w:hyperlink>
    </w:p>
    <w:p w:rsidR="0070188E" w:rsidRDefault="0070188E" w:rsidP="0070188E">
      <w:pPr>
        <w:pStyle w:val="TOC1"/>
        <w:keepNext w:val="0"/>
        <w:rPr>
          <w:rFonts w:asciiTheme="minorHAnsi" w:eastAsiaTheme="minorEastAsia" w:hAnsiTheme="minorHAnsi" w:cstheme="minorBidi"/>
          <w:noProof/>
          <w:sz w:val="22"/>
          <w:szCs w:val="22"/>
          <w:lang w:val="en-US"/>
        </w:rPr>
      </w:pPr>
      <w:hyperlink w:anchor="_Toc388017575" w:history="1">
        <w:r w:rsidRPr="00483078">
          <w:rPr>
            <w:rStyle w:val="Hyperlink"/>
            <w:noProof/>
          </w:rPr>
          <w:t>6.</w:t>
        </w:r>
        <w:r>
          <w:rPr>
            <w:rFonts w:asciiTheme="minorHAnsi" w:eastAsiaTheme="minorEastAsia" w:hAnsiTheme="minorHAnsi" w:cstheme="minorBidi"/>
            <w:noProof/>
            <w:sz w:val="22"/>
            <w:szCs w:val="22"/>
            <w:lang w:val="en-US"/>
          </w:rPr>
          <w:tab/>
        </w:r>
        <w:r w:rsidRPr="00483078">
          <w:rPr>
            <w:rStyle w:val="Hyperlink"/>
            <w:noProof/>
          </w:rPr>
          <w:t>Consideraciones</w:t>
        </w:r>
        <w:r>
          <w:rPr>
            <w:noProof/>
            <w:webHidden/>
          </w:rPr>
          <w:tab/>
        </w:r>
        <w:r>
          <w:rPr>
            <w:noProof/>
            <w:webHidden/>
          </w:rPr>
          <w:fldChar w:fldCharType="begin"/>
        </w:r>
        <w:r>
          <w:rPr>
            <w:noProof/>
            <w:webHidden/>
          </w:rPr>
          <w:instrText xml:space="preserve"> PAGEREF _Toc388017575 \h </w:instrText>
        </w:r>
        <w:r>
          <w:rPr>
            <w:noProof/>
            <w:webHidden/>
          </w:rPr>
        </w:r>
        <w:r>
          <w:rPr>
            <w:noProof/>
            <w:webHidden/>
          </w:rPr>
          <w:fldChar w:fldCharType="separate"/>
        </w:r>
        <w:r w:rsidR="00C33719">
          <w:rPr>
            <w:noProof/>
            <w:webHidden/>
          </w:rPr>
          <w:t>6</w:t>
        </w:r>
        <w:r>
          <w:rPr>
            <w:noProof/>
            <w:webHidden/>
          </w:rPr>
          <w:fldChar w:fldCharType="end"/>
        </w:r>
      </w:hyperlink>
    </w:p>
    <w:p w:rsidR="0070188E" w:rsidRDefault="0070188E" w:rsidP="0070188E">
      <w:pPr>
        <w:pStyle w:val="TOC1"/>
        <w:keepNext w:val="0"/>
        <w:rPr>
          <w:rFonts w:asciiTheme="minorHAnsi" w:eastAsiaTheme="minorEastAsia" w:hAnsiTheme="minorHAnsi" w:cstheme="minorBidi"/>
          <w:noProof/>
          <w:sz w:val="22"/>
          <w:szCs w:val="22"/>
          <w:lang w:val="en-US"/>
        </w:rPr>
      </w:pPr>
      <w:hyperlink w:anchor="_Toc388017576" w:history="1">
        <w:r w:rsidRPr="00483078">
          <w:rPr>
            <w:rStyle w:val="Hyperlink"/>
            <w:noProof/>
          </w:rPr>
          <w:t>7.</w:t>
        </w:r>
        <w:r>
          <w:rPr>
            <w:rFonts w:asciiTheme="minorHAnsi" w:eastAsiaTheme="minorEastAsia" w:hAnsiTheme="minorHAnsi" w:cstheme="minorBidi"/>
            <w:noProof/>
            <w:sz w:val="22"/>
            <w:szCs w:val="22"/>
            <w:lang w:val="en-US"/>
          </w:rPr>
          <w:tab/>
        </w:r>
        <w:r w:rsidRPr="00483078">
          <w:rPr>
            <w:rStyle w:val="Hyperlink"/>
            <w:noProof/>
          </w:rPr>
          <w:t>Entornos de funcionamiento radioeléctrico de los FSPTMT</w:t>
        </w:r>
        <w:r>
          <w:rPr>
            <w:noProof/>
            <w:webHidden/>
          </w:rPr>
          <w:tab/>
        </w:r>
        <w:r>
          <w:rPr>
            <w:noProof/>
            <w:webHidden/>
          </w:rPr>
          <w:fldChar w:fldCharType="begin"/>
        </w:r>
        <w:r>
          <w:rPr>
            <w:noProof/>
            <w:webHidden/>
          </w:rPr>
          <w:instrText xml:space="preserve"> PAGEREF _Toc388017576 \h </w:instrText>
        </w:r>
        <w:r>
          <w:rPr>
            <w:noProof/>
            <w:webHidden/>
          </w:rPr>
        </w:r>
        <w:r>
          <w:rPr>
            <w:noProof/>
            <w:webHidden/>
          </w:rPr>
          <w:fldChar w:fldCharType="separate"/>
        </w:r>
        <w:r w:rsidR="00C33719">
          <w:rPr>
            <w:noProof/>
            <w:webHidden/>
          </w:rPr>
          <w:t>7</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577" w:history="1">
        <w:r w:rsidRPr="00483078">
          <w:rPr>
            <w:rStyle w:val="Hyperlink"/>
            <w:noProof/>
          </w:rPr>
          <w:t>7.1</w:t>
        </w:r>
        <w:r>
          <w:rPr>
            <w:rFonts w:asciiTheme="minorHAnsi" w:eastAsiaTheme="minorEastAsia" w:hAnsiTheme="minorHAnsi" w:cstheme="minorBidi"/>
            <w:noProof/>
            <w:sz w:val="22"/>
            <w:szCs w:val="22"/>
            <w:lang w:val="en-US"/>
          </w:rPr>
          <w:tab/>
        </w:r>
        <w:r w:rsidRPr="00483078">
          <w:rPr>
            <w:rStyle w:val="Hyperlink"/>
            <w:noProof/>
          </w:rPr>
          <w:t>Características de los entornos de funcionamiento radioeléctrico de los FSPTMT</w:t>
        </w:r>
        <w:r>
          <w:rPr>
            <w:noProof/>
            <w:webHidden/>
          </w:rPr>
          <w:tab/>
        </w:r>
        <w:r>
          <w:rPr>
            <w:noProof/>
            <w:webHidden/>
          </w:rPr>
          <w:fldChar w:fldCharType="begin"/>
        </w:r>
        <w:r>
          <w:rPr>
            <w:noProof/>
            <w:webHidden/>
          </w:rPr>
          <w:instrText xml:space="preserve"> PAGEREF _Toc388017577 \h </w:instrText>
        </w:r>
        <w:r>
          <w:rPr>
            <w:noProof/>
            <w:webHidden/>
          </w:rPr>
        </w:r>
        <w:r>
          <w:rPr>
            <w:noProof/>
            <w:webHidden/>
          </w:rPr>
          <w:fldChar w:fldCharType="separate"/>
        </w:r>
        <w:r w:rsidR="00C33719">
          <w:rPr>
            <w:noProof/>
            <w:webHidden/>
          </w:rPr>
          <w:t>7</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578" w:history="1">
        <w:r w:rsidRPr="00483078">
          <w:rPr>
            <w:rStyle w:val="Hyperlink"/>
            <w:noProof/>
          </w:rPr>
          <w:t>7.1.1</w:t>
        </w:r>
        <w:r>
          <w:rPr>
            <w:rFonts w:asciiTheme="minorHAnsi" w:eastAsiaTheme="minorEastAsia" w:hAnsiTheme="minorHAnsi" w:cstheme="minorBidi"/>
            <w:noProof/>
            <w:sz w:val="22"/>
            <w:szCs w:val="22"/>
            <w:lang w:val="en-US"/>
          </w:rPr>
          <w:tab/>
        </w:r>
        <w:r w:rsidRPr="00483078">
          <w:rPr>
            <w:rStyle w:val="Hyperlink"/>
            <w:noProof/>
          </w:rPr>
          <w:t>Atributos de red</w:t>
        </w:r>
        <w:r>
          <w:rPr>
            <w:noProof/>
            <w:webHidden/>
          </w:rPr>
          <w:tab/>
        </w:r>
        <w:r>
          <w:rPr>
            <w:noProof/>
            <w:webHidden/>
          </w:rPr>
          <w:fldChar w:fldCharType="begin"/>
        </w:r>
        <w:r>
          <w:rPr>
            <w:noProof/>
            <w:webHidden/>
          </w:rPr>
          <w:instrText xml:space="preserve"> PAGEREF _Toc388017578 \h </w:instrText>
        </w:r>
        <w:r>
          <w:rPr>
            <w:noProof/>
            <w:webHidden/>
          </w:rPr>
        </w:r>
        <w:r>
          <w:rPr>
            <w:noProof/>
            <w:webHidden/>
          </w:rPr>
          <w:fldChar w:fldCharType="separate"/>
        </w:r>
        <w:r w:rsidR="00C33719">
          <w:rPr>
            <w:noProof/>
            <w:webHidden/>
          </w:rPr>
          <w:t>7</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579" w:history="1">
        <w:r w:rsidRPr="00483078">
          <w:rPr>
            <w:rStyle w:val="Hyperlink"/>
            <w:noProof/>
          </w:rPr>
          <w:t>7.1.2</w:t>
        </w:r>
        <w:r>
          <w:rPr>
            <w:rFonts w:asciiTheme="minorHAnsi" w:eastAsiaTheme="minorEastAsia" w:hAnsiTheme="minorHAnsi" w:cstheme="minorBidi"/>
            <w:noProof/>
            <w:sz w:val="22"/>
            <w:szCs w:val="22"/>
            <w:lang w:val="en-US"/>
          </w:rPr>
          <w:tab/>
        </w:r>
        <w:r w:rsidRPr="00483078">
          <w:rPr>
            <w:rStyle w:val="Hyperlink"/>
            <w:noProof/>
          </w:rPr>
          <w:t>Atributos físicos</w:t>
        </w:r>
        <w:r>
          <w:rPr>
            <w:noProof/>
            <w:webHidden/>
          </w:rPr>
          <w:tab/>
        </w:r>
        <w:r>
          <w:rPr>
            <w:noProof/>
            <w:webHidden/>
          </w:rPr>
          <w:fldChar w:fldCharType="begin"/>
        </w:r>
        <w:r>
          <w:rPr>
            <w:noProof/>
            <w:webHidden/>
          </w:rPr>
          <w:instrText xml:space="preserve"> PAGEREF _Toc388017579 \h </w:instrText>
        </w:r>
        <w:r>
          <w:rPr>
            <w:noProof/>
            <w:webHidden/>
          </w:rPr>
        </w:r>
        <w:r>
          <w:rPr>
            <w:noProof/>
            <w:webHidden/>
          </w:rPr>
          <w:fldChar w:fldCharType="separate"/>
        </w:r>
        <w:r w:rsidR="00C33719">
          <w:rPr>
            <w:noProof/>
            <w:webHidden/>
          </w:rPr>
          <w:t>7</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580" w:history="1">
        <w:r w:rsidRPr="00483078">
          <w:rPr>
            <w:rStyle w:val="Hyperlink"/>
            <w:noProof/>
          </w:rPr>
          <w:t>7.1.3</w:t>
        </w:r>
        <w:r>
          <w:rPr>
            <w:rFonts w:asciiTheme="minorHAnsi" w:eastAsiaTheme="minorEastAsia" w:hAnsiTheme="minorHAnsi" w:cstheme="minorBidi"/>
            <w:noProof/>
            <w:sz w:val="22"/>
            <w:szCs w:val="22"/>
            <w:lang w:val="en-US"/>
          </w:rPr>
          <w:tab/>
        </w:r>
        <w:r w:rsidRPr="00483078">
          <w:rPr>
            <w:rStyle w:val="Hyperlink"/>
            <w:noProof/>
          </w:rPr>
          <w:t>Atributos de usuario</w:t>
        </w:r>
        <w:r>
          <w:rPr>
            <w:noProof/>
            <w:webHidden/>
          </w:rPr>
          <w:tab/>
        </w:r>
        <w:r>
          <w:rPr>
            <w:noProof/>
            <w:webHidden/>
          </w:rPr>
          <w:fldChar w:fldCharType="begin"/>
        </w:r>
        <w:r>
          <w:rPr>
            <w:noProof/>
            <w:webHidden/>
          </w:rPr>
          <w:instrText xml:space="preserve"> PAGEREF _Toc388017580 \h </w:instrText>
        </w:r>
        <w:r>
          <w:rPr>
            <w:noProof/>
            <w:webHidden/>
          </w:rPr>
        </w:r>
        <w:r>
          <w:rPr>
            <w:noProof/>
            <w:webHidden/>
          </w:rPr>
          <w:fldChar w:fldCharType="separate"/>
        </w:r>
        <w:r w:rsidR="00C33719">
          <w:rPr>
            <w:noProof/>
            <w:webHidden/>
          </w:rPr>
          <w:t>8</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581" w:history="1">
        <w:r w:rsidRPr="00483078">
          <w:rPr>
            <w:rStyle w:val="Hyperlink"/>
            <w:noProof/>
          </w:rPr>
          <w:t>7.2</w:t>
        </w:r>
        <w:r>
          <w:rPr>
            <w:rFonts w:asciiTheme="minorHAnsi" w:eastAsiaTheme="minorEastAsia" w:hAnsiTheme="minorHAnsi" w:cstheme="minorBidi"/>
            <w:noProof/>
            <w:sz w:val="22"/>
            <w:szCs w:val="22"/>
            <w:lang w:val="en-US"/>
          </w:rPr>
          <w:tab/>
        </w:r>
        <w:r w:rsidRPr="00483078">
          <w:rPr>
            <w:rStyle w:val="Hyperlink"/>
            <w:noProof/>
          </w:rPr>
          <w:t>Identificación de los entornos de funcionamiento radioeléctrico FSPTMT</w:t>
        </w:r>
        <w:r>
          <w:rPr>
            <w:noProof/>
            <w:webHidden/>
          </w:rPr>
          <w:tab/>
        </w:r>
        <w:r>
          <w:rPr>
            <w:noProof/>
            <w:webHidden/>
          </w:rPr>
          <w:fldChar w:fldCharType="begin"/>
        </w:r>
        <w:r>
          <w:rPr>
            <w:noProof/>
            <w:webHidden/>
          </w:rPr>
          <w:instrText xml:space="preserve"> PAGEREF _Toc388017581 \h </w:instrText>
        </w:r>
        <w:r>
          <w:rPr>
            <w:noProof/>
            <w:webHidden/>
          </w:rPr>
        </w:r>
        <w:r>
          <w:rPr>
            <w:noProof/>
            <w:webHidden/>
          </w:rPr>
          <w:fldChar w:fldCharType="separate"/>
        </w:r>
        <w:r w:rsidR="00C33719">
          <w:rPr>
            <w:noProof/>
            <w:webHidden/>
          </w:rPr>
          <w:t>8</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582" w:history="1">
        <w:r w:rsidRPr="00483078">
          <w:rPr>
            <w:rStyle w:val="Hyperlink"/>
            <w:noProof/>
          </w:rPr>
          <w:t>7.2.1</w:t>
        </w:r>
        <w:r>
          <w:rPr>
            <w:rFonts w:asciiTheme="minorHAnsi" w:eastAsiaTheme="minorEastAsia" w:hAnsiTheme="minorHAnsi" w:cstheme="minorBidi"/>
            <w:noProof/>
            <w:sz w:val="22"/>
            <w:szCs w:val="22"/>
            <w:lang w:val="en-US"/>
          </w:rPr>
          <w:tab/>
        </w:r>
        <w:r w:rsidRPr="00483078">
          <w:rPr>
            <w:rStyle w:val="Hyperlink"/>
            <w:noProof/>
          </w:rPr>
          <w:t>Entorno de interiores comercial</w:t>
        </w:r>
        <w:r>
          <w:rPr>
            <w:noProof/>
            <w:webHidden/>
          </w:rPr>
          <w:tab/>
        </w:r>
        <w:r>
          <w:rPr>
            <w:noProof/>
            <w:webHidden/>
          </w:rPr>
          <w:fldChar w:fldCharType="begin"/>
        </w:r>
        <w:r>
          <w:rPr>
            <w:noProof/>
            <w:webHidden/>
          </w:rPr>
          <w:instrText xml:space="preserve"> PAGEREF _Toc388017582 \h </w:instrText>
        </w:r>
        <w:r>
          <w:rPr>
            <w:noProof/>
            <w:webHidden/>
          </w:rPr>
        </w:r>
        <w:r>
          <w:rPr>
            <w:noProof/>
            <w:webHidden/>
          </w:rPr>
          <w:fldChar w:fldCharType="separate"/>
        </w:r>
        <w:r w:rsidR="00C33719">
          <w:rPr>
            <w:noProof/>
            <w:webHidden/>
          </w:rPr>
          <w:t>9</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583" w:history="1">
        <w:r w:rsidRPr="00483078">
          <w:rPr>
            <w:rStyle w:val="Hyperlink"/>
            <w:noProof/>
          </w:rPr>
          <w:t>7.2.2</w:t>
        </w:r>
        <w:r>
          <w:rPr>
            <w:rFonts w:asciiTheme="minorHAnsi" w:eastAsiaTheme="minorEastAsia" w:hAnsiTheme="minorHAnsi" w:cstheme="minorBidi"/>
            <w:noProof/>
            <w:sz w:val="22"/>
            <w:szCs w:val="22"/>
            <w:lang w:val="en-US"/>
          </w:rPr>
          <w:tab/>
        </w:r>
        <w:r w:rsidRPr="00483078">
          <w:rPr>
            <w:rStyle w:val="Hyperlink"/>
            <w:noProof/>
          </w:rPr>
          <w:t>Entorno de vecindad en interiores o exteriores</w:t>
        </w:r>
        <w:r>
          <w:rPr>
            <w:noProof/>
            <w:webHidden/>
          </w:rPr>
          <w:tab/>
        </w:r>
        <w:r>
          <w:rPr>
            <w:noProof/>
            <w:webHidden/>
          </w:rPr>
          <w:fldChar w:fldCharType="begin"/>
        </w:r>
        <w:r>
          <w:rPr>
            <w:noProof/>
            <w:webHidden/>
          </w:rPr>
          <w:instrText xml:space="preserve"> PAGEREF _Toc388017583 \h </w:instrText>
        </w:r>
        <w:r>
          <w:rPr>
            <w:noProof/>
            <w:webHidden/>
          </w:rPr>
        </w:r>
        <w:r>
          <w:rPr>
            <w:noProof/>
            <w:webHidden/>
          </w:rPr>
          <w:fldChar w:fldCharType="separate"/>
        </w:r>
        <w:r w:rsidR="00C33719">
          <w:rPr>
            <w:noProof/>
            <w:webHidden/>
          </w:rPr>
          <w:t>9</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584" w:history="1">
        <w:r w:rsidRPr="00483078">
          <w:rPr>
            <w:rStyle w:val="Hyperlink"/>
            <w:noProof/>
          </w:rPr>
          <w:t>7.2.3</w:t>
        </w:r>
        <w:r>
          <w:rPr>
            <w:rFonts w:asciiTheme="minorHAnsi" w:eastAsiaTheme="minorEastAsia" w:hAnsiTheme="minorHAnsi" w:cstheme="minorBidi"/>
            <w:noProof/>
            <w:sz w:val="22"/>
            <w:szCs w:val="22"/>
            <w:lang w:val="en-US"/>
          </w:rPr>
          <w:tab/>
        </w:r>
        <w:r w:rsidRPr="00483078">
          <w:rPr>
            <w:rStyle w:val="Hyperlink"/>
            <w:noProof/>
          </w:rPr>
          <w:t>Entorno de domicilio</w:t>
        </w:r>
        <w:r>
          <w:rPr>
            <w:noProof/>
            <w:webHidden/>
          </w:rPr>
          <w:tab/>
        </w:r>
        <w:r>
          <w:rPr>
            <w:noProof/>
            <w:webHidden/>
          </w:rPr>
          <w:fldChar w:fldCharType="begin"/>
        </w:r>
        <w:r>
          <w:rPr>
            <w:noProof/>
            <w:webHidden/>
          </w:rPr>
          <w:instrText xml:space="preserve"> PAGEREF _Toc388017584 \h </w:instrText>
        </w:r>
        <w:r>
          <w:rPr>
            <w:noProof/>
            <w:webHidden/>
          </w:rPr>
        </w:r>
        <w:r>
          <w:rPr>
            <w:noProof/>
            <w:webHidden/>
          </w:rPr>
          <w:fldChar w:fldCharType="separate"/>
        </w:r>
        <w:r w:rsidR="00C33719">
          <w:rPr>
            <w:noProof/>
            <w:webHidden/>
          </w:rPr>
          <w:t>9</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585" w:history="1">
        <w:r w:rsidRPr="00483078">
          <w:rPr>
            <w:rStyle w:val="Hyperlink"/>
            <w:noProof/>
          </w:rPr>
          <w:t>7.2.4</w:t>
        </w:r>
        <w:r>
          <w:rPr>
            <w:rFonts w:asciiTheme="minorHAnsi" w:eastAsiaTheme="minorEastAsia" w:hAnsiTheme="minorHAnsi" w:cstheme="minorBidi"/>
            <w:noProof/>
            <w:sz w:val="22"/>
            <w:szCs w:val="22"/>
            <w:lang w:val="en-US"/>
          </w:rPr>
          <w:tab/>
        </w:r>
        <w:r w:rsidRPr="00483078">
          <w:rPr>
            <w:rStyle w:val="Hyperlink"/>
            <w:noProof/>
          </w:rPr>
          <w:t>Entorno de exteriores urbano de vehículo</w:t>
        </w:r>
        <w:r>
          <w:rPr>
            <w:noProof/>
            <w:webHidden/>
          </w:rPr>
          <w:tab/>
        </w:r>
        <w:r>
          <w:rPr>
            <w:noProof/>
            <w:webHidden/>
          </w:rPr>
          <w:fldChar w:fldCharType="begin"/>
        </w:r>
        <w:r>
          <w:rPr>
            <w:noProof/>
            <w:webHidden/>
          </w:rPr>
          <w:instrText xml:space="preserve"> PAGEREF _Toc388017585 \h </w:instrText>
        </w:r>
        <w:r>
          <w:rPr>
            <w:noProof/>
            <w:webHidden/>
          </w:rPr>
        </w:r>
        <w:r>
          <w:rPr>
            <w:noProof/>
            <w:webHidden/>
          </w:rPr>
          <w:fldChar w:fldCharType="separate"/>
        </w:r>
        <w:r w:rsidR="00C33719">
          <w:rPr>
            <w:noProof/>
            <w:webHidden/>
          </w:rPr>
          <w:t>9</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586" w:history="1">
        <w:r w:rsidRPr="00483078">
          <w:rPr>
            <w:rStyle w:val="Hyperlink"/>
            <w:noProof/>
          </w:rPr>
          <w:t>7.2.5</w:t>
        </w:r>
        <w:r>
          <w:rPr>
            <w:rFonts w:asciiTheme="minorHAnsi" w:eastAsiaTheme="minorEastAsia" w:hAnsiTheme="minorHAnsi" w:cstheme="minorBidi"/>
            <w:noProof/>
            <w:sz w:val="22"/>
            <w:szCs w:val="22"/>
            <w:lang w:val="en-US"/>
          </w:rPr>
          <w:tab/>
        </w:r>
        <w:r w:rsidRPr="00483078">
          <w:rPr>
            <w:rStyle w:val="Hyperlink"/>
            <w:noProof/>
          </w:rPr>
          <w:t>Entorno de exteriores urbano peatonal</w:t>
        </w:r>
        <w:r>
          <w:rPr>
            <w:noProof/>
            <w:webHidden/>
          </w:rPr>
          <w:tab/>
        </w:r>
        <w:r>
          <w:rPr>
            <w:noProof/>
            <w:webHidden/>
          </w:rPr>
          <w:fldChar w:fldCharType="begin"/>
        </w:r>
        <w:r>
          <w:rPr>
            <w:noProof/>
            <w:webHidden/>
          </w:rPr>
          <w:instrText xml:space="preserve"> PAGEREF _Toc388017586 \h </w:instrText>
        </w:r>
        <w:r>
          <w:rPr>
            <w:noProof/>
            <w:webHidden/>
          </w:rPr>
        </w:r>
        <w:r>
          <w:rPr>
            <w:noProof/>
            <w:webHidden/>
          </w:rPr>
          <w:fldChar w:fldCharType="separate"/>
        </w:r>
        <w:r w:rsidR="00C33719">
          <w:rPr>
            <w:noProof/>
            <w:webHidden/>
          </w:rPr>
          <w:t>9</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587" w:history="1">
        <w:r w:rsidRPr="00483078">
          <w:rPr>
            <w:rStyle w:val="Hyperlink"/>
            <w:noProof/>
          </w:rPr>
          <w:t>7.2.6</w:t>
        </w:r>
        <w:r>
          <w:rPr>
            <w:rFonts w:asciiTheme="minorHAnsi" w:eastAsiaTheme="minorEastAsia" w:hAnsiTheme="minorHAnsi" w:cstheme="minorBidi"/>
            <w:noProof/>
            <w:sz w:val="22"/>
            <w:szCs w:val="22"/>
            <w:lang w:val="en-US"/>
          </w:rPr>
          <w:tab/>
        </w:r>
        <w:r w:rsidRPr="00483078">
          <w:rPr>
            <w:rStyle w:val="Hyperlink"/>
            <w:noProof/>
          </w:rPr>
          <w:t>Entorno de exteriores rural</w:t>
        </w:r>
        <w:r>
          <w:rPr>
            <w:noProof/>
            <w:webHidden/>
          </w:rPr>
          <w:tab/>
        </w:r>
        <w:r>
          <w:rPr>
            <w:noProof/>
            <w:webHidden/>
          </w:rPr>
          <w:fldChar w:fldCharType="begin"/>
        </w:r>
        <w:r>
          <w:rPr>
            <w:noProof/>
            <w:webHidden/>
          </w:rPr>
          <w:instrText xml:space="preserve"> PAGEREF _Toc388017587 \h </w:instrText>
        </w:r>
        <w:r>
          <w:rPr>
            <w:noProof/>
            <w:webHidden/>
          </w:rPr>
        </w:r>
        <w:r>
          <w:rPr>
            <w:noProof/>
            <w:webHidden/>
          </w:rPr>
          <w:fldChar w:fldCharType="separate"/>
        </w:r>
        <w:r w:rsidR="00C33719">
          <w:rPr>
            <w:noProof/>
            <w:webHidden/>
          </w:rPr>
          <w:t>9</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588" w:history="1">
        <w:r w:rsidRPr="00483078">
          <w:rPr>
            <w:rStyle w:val="Hyperlink"/>
            <w:noProof/>
          </w:rPr>
          <w:t>7.2.7</w:t>
        </w:r>
        <w:r>
          <w:rPr>
            <w:rFonts w:asciiTheme="minorHAnsi" w:eastAsiaTheme="minorEastAsia" w:hAnsiTheme="minorHAnsi" w:cstheme="minorBidi"/>
            <w:noProof/>
            <w:sz w:val="22"/>
            <w:szCs w:val="22"/>
            <w:lang w:val="en-US"/>
          </w:rPr>
          <w:tab/>
        </w:r>
        <w:r w:rsidRPr="00483078">
          <w:rPr>
            <w:rStyle w:val="Hyperlink"/>
            <w:noProof/>
          </w:rPr>
          <w:t>Entorno terrenal aeronáutico</w:t>
        </w:r>
        <w:r>
          <w:rPr>
            <w:noProof/>
            <w:webHidden/>
          </w:rPr>
          <w:tab/>
        </w:r>
        <w:r>
          <w:rPr>
            <w:noProof/>
            <w:webHidden/>
          </w:rPr>
          <w:fldChar w:fldCharType="begin"/>
        </w:r>
        <w:r>
          <w:rPr>
            <w:noProof/>
            <w:webHidden/>
          </w:rPr>
          <w:instrText xml:space="preserve"> PAGEREF _Toc388017588 \h </w:instrText>
        </w:r>
        <w:r>
          <w:rPr>
            <w:noProof/>
            <w:webHidden/>
          </w:rPr>
        </w:r>
        <w:r>
          <w:rPr>
            <w:noProof/>
            <w:webHidden/>
          </w:rPr>
          <w:fldChar w:fldCharType="separate"/>
        </w:r>
        <w:r w:rsidR="00C33719">
          <w:rPr>
            <w:noProof/>
            <w:webHidden/>
          </w:rPr>
          <w:t>9</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589" w:history="1">
        <w:r w:rsidRPr="00483078">
          <w:rPr>
            <w:rStyle w:val="Hyperlink"/>
            <w:noProof/>
          </w:rPr>
          <w:t>7.2.8</w:t>
        </w:r>
        <w:r>
          <w:rPr>
            <w:rFonts w:asciiTheme="minorHAnsi" w:eastAsiaTheme="minorEastAsia" w:hAnsiTheme="minorHAnsi" w:cstheme="minorBidi"/>
            <w:noProof/>
            <w:sz w:val="22"/>
            <w:szCs w:val="22"/>
            <w:lang w:val="en-US"/>
          </w:rPr>
          <w:tab/>
        </w:r>
        <w:r w:rsidRPr="00483078">
          <w:rPr>
            <w:rStyle w:val="Hyperlink"/>
            <w:noProof/>
          </w:rPr>
          <w:t>Entorno de exteriores fijo</w:t>
        </w:r>
        <w:r>
          <w:rPr>
            <w:noProof/>
            <w:webHidden/>
          </w:rPr>
          <w:tab/>
        </w:r>
        <w:r>
          <w:rPr>
            <w:noProof/>
            <w:webHidden/>
          </w:rPr>
          <w:fldChar w:fldCharType="begin"/>
        </w:r>
        <w:r>
          <w:rPr>
            <w:noProof/>
            <w:webHidden/>
          </w:rPr>
          <w:instrText xml:space="preserve"> PAGEREF _Toc388017589 \h </w:instrText>
        </w:r>
        <w:r>
          <w:rPr>
            <w:noProof/>
            <w:webHidden/>
          </w:rPr>
        </w:r>
        <w:r>
          <w:rPr>
            <w:noProof/>
            <w:webHidden/>
          </w:rPr>
          <w:fldChar w:fldCharType="separate"/>
        </w:r>
        <w:r w:rsidR="00C33719">
          <w:rPr>
            <w:noProof/>
            <w:webHidden/>
          </w:rPr>
          <w:t>9</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590" w:history="1">
        <w:r w:rsidRPr="00483078">
          <w:rPr>
            <w:rStyle w:val="Hyperlink"/>
            <w:noProof/>
          </w:rPr>
          <w:t>7.2.9</w:t>
        </w:r>
        <w:r>
          <w:rPr>
            <w:rFonts w:asciiTheme="minorHAnsi" w:eastAsiaTheme="minorEastAsia" w:hAnsiTheme="minorHAnsi" w:cstheme="minorBidi"/>
            <w:noProof/>
            <w:sz w:val="22"/>
            <w:szCs w:val="22"/>
            <w:lang w:val="en-US"/>
          </w:rPr>
          <w:tab/>
        </w:r>
        <w:r w:rsidRPr="00483078">
          <w:rPr>
            <w:rStyle w:val="Hyperlink"/>
            <w:noProof/>
          </w:rPr>
          <w:t>Entorno local de gran velocidad binaria</w:t>
        </w:r>
        <w:r>
          <w:rPr>
            <w:noProof/>
            <w:webHidden/>
          </w:rPr>
          <w:tab/>
        </w:r>
        <w:r>
          <w:rPr>
            <w:noProof/>
            <w:webHidden/>
          </w:rPr>
          <w:fldChar w:fldCharType="begin"/>
        </w:r>
        <w:r>
          <w:rPr>
            <w:noProof/>
            <w:webHidden/>
          </w:rPr>
          <w:instrText xml:space="preserve"> PAGEREF _Toc388017590 \h </w:instrText>
        </w:r>
        <w:r>
          <w:rPr>
            <w:noProof/>
            <w:webHidden/>
          </w:rPr>
        </w:r>
        <w:r>
          <w:rPr>
            <w:noProof/>
            <w:webHidden/>
          </w:rPr>
          <w:fldChar w:fldCharType="separate"/>
        </w:r>
        <w:r w:rsidR="00C33719">
          <w:rPr>
            <w:noProof/>
            <w:webHidden/>
          </w:rPr>
          <w:t>10</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591" w:history="1">
        <w:r w:rsidRPr="00483078">
          <w:rPr>
            <w:rStyle w:val="Hyperlink"/>
            <w:noProof/>
          </w:rPr>
          <w:t>7.2.10</w:t>
        </w:r>
        <w:r>
          <w:rPr>
            <w:rFonts w:asciiTheme="minorHAnsi" w:eastAsiaTheme="minorEastAsia" w:hAnsiTheme="minorHAnsi" w:cstheme="minorBidi"/>
            <w:noProof/>
            <w:sz w:val="22"/>
            <w:szCs w:val="22"/>
            <w:lang w:val="en-US"/>
          </w:rPr>
          <w:tab/>
        </w:r>
        <w:r w:rsidRPr="00483078">
          <w:rPr>
            <w:rStyle w:val="Hyperlink"/>
            <w:noProof/>
          </w:rPr>
          <w:t>Entorno urbano de satélite</w:t>
        </w:r>
        <w:r>
          <w:rPr>
            <w:noProof/>
            <w:webHidden/>
          </w:rPr>
          <w:tab/>
        </w:r>
        <w:r>
          <w:rPr>
            <w:noProof/>
            <w:webHidden/>
          </w:rPr>
          <w:fldChar w:fldCharType="begin"/>
        </w:r>
        <w:r>
          <w:rPr>
            <w:noProof/>
            <w:webHidden/>
          </w:rPr>
          <w:instrText xml:space="preserve"> PAGEREF _Toc388017591 \h </w:instrText>
        </w:r>
        <w:r>
          <w:rPr>
            <w:noProof/>
            <w:webHidden/>
          </w:rPr>
        </w:r>
        <w:r>
          <w:rPr>
            <w:noProof/>
            <w:webHidden/>
          </w:rPr>
          <w:fldChar w:fldCharType="separate"/>
        </w:r>
        <w:r w:rsidR="00C33719">
          <w:rPr>
            <w:noProof/>
            <w:webHidden/>
          </w:rPr>
          <w:t>10</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592" w:history="1">
        <w:r w:rsidRPr="00483078">
          <w:rPr>
            <w:rStyle w:val="Hyperlink"/>
            <w:noProof/>
          </w:rPr>
          <w:t>7.2.11</w:t>
        </w:r>
        <w:r>
          <w:rPr>
            <w:rFonts w:asciiTheme="minorHAnsi" w:eastAsiaTheme="minorEastAsia" w:hAnsiTheme="minorHAnsi" w:cstheme="minorBidi"/>
            <w:noProof/>
            <w:sz w:val="22"/>
            <w:szCs w:val="22"/>
            <w:lang w:val="en-US"/>
          </w:rPr>
          <w:tab/>
        </w:r>
        <w:r w:rsidRPr="00483078">
          <w:rPr>
            <w:rStyle w:val="Hyperlink"/>
            <w:noProof/>
          </w:rPr>
          <w:t>Entorno rural por satélite</w:t>
        </w:r>
        <w:r>
          <w:rPr>
            <w:noProof/>
            <w:webHidden/>
          </w:rPr>
          <w:tab/>
        </w:r>
        <w:r>
          <w:rPr>
            <w:noProof/>
            <w:webHidden/>
          </w:rPr>
          <w:fldChar w:fldCharType="begin"/>
        </w:r>
        <w:r>
          <w:rPr>
            <w:noProof/>
            <w:webHidden/>
          </w:rPr>
          <w:instrText xml:space="preserve"> PAGEREF _Toc388017592 \h </w:instrText>
        </w:r>
        <w:r>
          <w:rPr>
            <w:noProof/>
            <w:webHidden/>
          </w:rPr>
        </w:r>
        <w:r>
          <w:rPr>
            <w:noProof/>
            <w:webHidden/>
          </w:rPr>
          <w:fldChar w:fldCharType="separate"/>
        </w:r>
        <w:r w:rsidR="00C33719">
          <w:rPr>
            <w:noProof/>
            <w:webHidden/>
          </w:rPr>
          <w:t>10</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593" w:history="1">
        <w:r w:rsidRPr="00483078">
          <w:rPr>
            <w:rStyle w:val="Hyperlink"/>
            <w:noProof/>
          </w:rPr>
          <w:t>7.2.12</w:t>
        </w:r>
        <w:r>
          <w:rPr>
            <w:rFonts w:asciiTheme="minorHAnsi" w:eastAsiaTheme="minorEastAsia" w:hAnsiTheme="minorHAnsi" w:cstheme="minorBidi"/>
            <w:noProof/>
            <w:sz w:val="22"/>
            <w:szCs w:val="22"/>
            <w:lang w:val="en-US"/>
          </w:rPr>
          <w:tab/>
        </w:r>
        <w:r w:rsidRPr="00483078">
          <w:rPr>
            <w:rStyle w:val="Hyperlink"/>
            <w:noProof/>
          </w:rPr>
          <w:t>Entorno de satélite con montaje fijo</w:t>
        </w:r>
        <w:r>
          <w:rPr>
            <w:noProof/>
            <w:webHidden/>
          </w:rPr>
          <w:tab/>
        </w:r>
        <w:r>
          <w:rPr>
            <w:noProof/>
            <w:webHidden/>
          </w:rPr>
          <w:fldChar w:fldCharType="begin"/>
        </w:r>
        <w:r>
          <w:rPr>
            <w:noProof/>
            <w:webHidden/>
          </w:rPr>
          <w:instrText xml:space="preserve"> PAGEREF _Toc388017593 \h </w:instrText>
        </w:r>
        <w:r>
          <w:rPr>
            <w:noProof/>
            <w:webHidden/>
          </w:rPr>
        </w:r>
        <w:r>
          <w:rPr>
            <w:noProof/>
            <w:webHidden/>
          </w:rPr>
          <w:fldChar w:fldCharType="separate"/>
        </w:r>
        <w:r w:rsidR="00C33719">
          <w:rPr>
            <w:noProof/>
            <w:webHidden/>
          </w:rPr>
          <w:t>10</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594" w:history="1">
        <w:r w:rsidRPr="00483078">
          <w:rPr>
            <w:rStyle w:val="Hyperlink"/>
            <w:noProof/>
          </w:rPr>
          <w:t>7.2.13</w:t>
        </w:r>
        <w:r>
          <w:rPr>
            <w:rFonts w:asciiTheme="minorHAnsi" w:eastAsiaTheme="minorEastAsia" w:hAnsiTheme="minorHAnsi" w:cstheme="minorBidi"/>
            <w:noProof/>
            <w:sz w:val="22"/>
            <w:szCs w:val="22"/>
            <w:lang w:val="en-US"/>
          </w:rPr>
          <w:tab/>
        </w:r>
        <w:r w:rsidRPr="00483078">
          <w:rPr>
            <w:rStyle w:val="Hyperlink"/>
            <w:noProof/>
          </w:rPr>
          <w:t>Entorno de interiores por satélite</w:t>
        </w:r>
        <w:r>
          <w:rPr>
            <w:noProof/>
            <w:webHidden/>
          </w:rPr>
          <w:tab/>
        </w:r>
        <w:r>
          <w:rPr>
            <w:noProof/>
            <w:webHidden/>
          </w:rPr>
          <w:fldChar w:fldCharType="begin"/>
        </w:r>
        <w:r>
          <w:rPr>
            <w:noProof/>
            <w:webHidden/>
          </w:rPr>
          <w:instrText xml:space="preserve"> PAGEREF _Toc388017594 \h </w:instrText>
        </w:r>
        <w:r>
          <w:rPr>
            <w:noProof/>
            <w:webHidden/>
          </w:rPr>
        </w:r>
        <w:r>
          <w:rPr>
            <w:noProof/>
            <w:webHidden/>
          </w:rPr>
          <w:fldChar w:fldCharType="separate"/>
        </w:r>
        <w:r w:rsidR="00C33719">
          <w:rPr>
            <w:noProof/>
            <w:webHidden/>
          </w:rPr>
          <w:t>10</w:t>
        </w:r>
        <w:r>
          <w:rPr>
            <w:noProof/>
            <w:webHidden/>
          </w:rPr>
          <w:fldChar w:fldCharType="end"/>
        </w:r>
      </w:hyperlink>
    </w:p>
    <w:p w:rsidR="0070188E" w:rsidRDefault="0070188E" w:rsidP="0070188E">
      <w:pPr>
        <w:pStyle w:val="TOC1"/>
        <w:keepNext w:val="0"/>
        <w:rPr>
          <w:rFonts w:asciiTheme="minorHAnsi" w:eastAsiaTheme="minorEastAsia" w:hAnsiTheme="minorHAnsi" w:cstheme="minorBidi"/>
          <w:noProof/>
          <w:sz w:val="22"/>
          <w:szCs w:val="22"/>
          <w:lang w:val="en-US"/>
        </w:rPr>
      </w:pPr>
      <w:hyperlink w:anchor="_Toc388017595" w:history="1">
        <w:r w:rsidRPr="00483078">
          <w:rPr>
            <w:rStyle w:val="Hyperlink"/>
            <w:noProof/>
          </w:rPr>
          <w:t>8.</w:t>
        </w:r>
        <w:r>
          <w:rPr>
            <w:rFonts w:asciiTheme="minorHAnsi" w:eastAsiaTheme="minorEastAsia" w:hAnsiTheme="minorHAnsi" w:cstheme="minorBidi"/>
            <w:noProof/>
            <w:sz w:val="22"/>
            <w:szCs w:val="22"/>
            <w:lang w:val="en-US"/>
          </w:rPr>
          <w:tab/>
        </w:r>
        <w:r w:rsidRPr="00483078">
          <w:rPr>
            <w:rStyle w:val="Hyperlink"/>
            <w:noProof/>
          </w:rPr>
          <w:t>Características de la propagación radioeléctrica</w:t>
        </w:r>
        <w:r>
          <w:rPr>
            <w:noProof/>
            <w:webHidden/>
          </w:rPr>
          <w:tab/>
        </w:r>
        <w:r>
          <w:rPr>
            <w:noProof/>
            <w:webHidden/>
          </w:rPr>
          <w:fldChar w:fldCharType="begin"/>
        </w:r>
        <w:r>
          <w:rPr>
            <w:noProof/>
            <w:webHidden/>
          </w:rPr>
          <w:instrText xml:space="preserve"> PAGEREF _Toc388017595 \h </w:instrText>
        </w:r>
        <w:r>
          <w:rPr>
            <w:noProof/>
            <w:webHidden/>
          </w:rPr>
        </w:r>
        <w:r>
          <w:rPr>
            <w:noProof/>
            <w:webHidden/>
          </w:rPr>
          <w:fldChar w:fldCharType="separate"/>
        </w:r>
        <w:r w:rsidR="00C33719">
          <w:rPr>
            <w:noProof/>
            <w:webHidden/>
          </w:rPr>
          <w:t>11</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596" w:history="1">
        <w:r w:rsidRPr="00483078">
          <w:rPr>
            <w:rStyle w:val="Hyperlink"/>
            <w:noProof/>
          </w:rPr>
          <w:t>8.1</w:t>
        </w:r>
        <w:r>
          <w:rPr>
            <w:rFonts w:asciiTheme="minorHAnsi" w:eastAsiaTheme="minorEastAsia" w:hAnsiTheme="minorHAnsi" w:cstheme="minorBidi"/>
            <w:noProof/>
            <w:sz w:val="22"/>
            <w:szCs w:val="22"/>
            <w:lang w:val="en-US"/>
          </w:rPr>
          <w:tab/>
        </w:r>
        <w:r w:rsidRPr="00483078">
          <w:rPr>
            <w:rStyle w:val="Hyperlink"/>
            <w:noProof/>
          </w:rPr>
          <w:t>Entornos de interiores</w:t>
        </w:r>
        <w:r>
          <w:rPr>
            <w:noProof/>
            <w:webHidden/>
          </w:rPr>
          <w:tab/>
        </w:r>
        <w:r>
          <w:rPr>
            <w:noProof/>
            <w:webHidden/>
          </w:rPr>
          <w:fldChar w:fldCharType="begin"/>
        </w:r>
        <w:r>
          <w:rPr>
            <w:noProof/>
            <w:webHidden/>
          </w:rPr>
          <w:instrText xml:space="preserve"> PAGEREF _Toc388017596 \h </w:instrText>
        </w:r>
        <w:r>
          <w:rPr>
            <w:noProof/>
            <w:webHidden/>
          </w:rPr>
        </w:r>
        <w:r>
          <w:rPr>
            <w:noProof/>
            <w:webHidden/>
          </w:rPr>
          <w:fldChar w:fldCharType="separate"/>
        </w:r>
        <w:r w:rsidR="00C33719">
          <w:rPr>
            <w:noProof/>
            <w:webHidden/>
          </w:rPr>
          <w:t>11</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597" w:history="1">
        <w:r w:rsidRPr="00483078">
          <w:rPr>
            <w:rStyle w:val="Hyperlink"/>
            <w:noProof/>
          </w:rPr>
          <w:t>8.2</w:t>
        </w:r>
        <w:r>
          <w:rPr>
            <w:rFonts w:asciiTheme="minorHAnsi" w:eastAsiaTheme="minorEastAsia" w:hAnsiTheme="minorHAnsi" w:cstheme="minorBidi"/>
            <w:noProof/>
            <w:sz w:val="22"/>
            <w:szCs w:val="22"/>
            <w:lang w:val="en-US"/>
          </w:rPr>
          <w:tab/>
        </w:r>
        <w:r w:rsidRPr="00483078">
          <w:rPr>
            <w:rStyle w:val="Hyperlink"/>
            <w:noProof/>
          </w:rPr>
          <w:t>Entornos terrenales de exteriores</w:t>
        </w:r>
        <w:r>
          <w:rPr>
            <w:noProof/>
            <w:webHidden/>
          </w:rPr>
          <w:tab/>
        </w:r>
        <w:r>
          <w:rPr>
            <w:noProof/>
            <w:webHidden/>
          </w:rPr>
          <w:fldChar w:fldCharType="begin"/>
        </w:r>
        <w:r>
          <w:rPr>
            <w:noProof/>
            <w:webHidden/>
          </w:rPr>
          <w:instrText xml:space="preserve"> PAGEREF _Toc388017597 \h </w:instrText>
        </w:r>
        <w:r>
          <w:rPr>
            <w:noProof/>
            <w:webHidden/>
          </w:rPr>
        </w:r>
        <w:r>
          <w:rPr>
            <w:noProof/>
            <w:webHidden/>
          </w:rPr>
          <w:fldChar w:fldCharType="separate"/>
        </w:r>
        <w:r w:rsidR="00C33719">
          <w:rPr>
            <w:noProof/>
            <w:webHidden/>
          </w:rPr>
          <w:t>11</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598" w:history="1">
        <w:r w:rsidRPr="00483078">
          <w:rPr>
            <w:rStyle w:val="Hyperlink"/>
            <w:noProof/>
          </w:rPr>
          <w:t>8.3</w:t>
        </w:r>
        <w:r>
          <w:rPr>
            <w:rFonts w:asciiTheme="minorHAnsi" w:eastAsiaTheme="minorEastAsia" w:hAnsiTheme="minorHAnsi" w:cstheme="minorBidi"/>
            <w:noProof/>
            <w:sz w:val="22"/>
            <w:szCs w:val="22"/>
            <w:lang w:val="en-US"/>
          </w:rPr>
          <w:tab/>
        </w:r>
        <w:r w:rsidRPr="00483078">
          <w:rPr>
            <w:rStyle w:val="Hyperlink"/>
            <w:noProof/>
          </w:rPr>
          <w:t>Entornos de exteriores a interiores</w:t>
        </w:r>
        <w:r>
          <w:rPr>
            <w:noProof/>
            <w:webHidden/>
          </w:rPr>
          <w:tab/>
        </w:r>
        <w:r>
          <w:rPr>
            <w:noProof/>
            <w:webHidden/>
          </w:rPr>
          <w:fldChar w:fldCharType="begin"/>
        </w:r>
        <w:r>
          <w:rPr>
            <w:noProof/>
            <w:webHidden/>
          </w:rPr>
          <w:instrText xml:space="preserve"> PAGEREF _Toc388017598 \h </w:instrText>
        </w:r>
        <w:r>
          <w:rPr>
            <w:noProof/>
            <w:webHidden/>
          </w:rPr>
        </w:r>
        <w:r>
          <w:rPr>
            <w:noProof/>
            <w:webHidden/>
          </w:rPr>
          <w:fldChar w:fldCharType="separate"/>
        </w:r>
        <w:r w:rsidR="00C33719">
          <w:rPr>
            <w:noProof/>
            <w:webHidden/>
          </w:rPr>
          <w:t>12</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599" w:history="1">
        <w:r w:rsidRPr="00483078">
          <w:rPr>
            <w:rStyle w:val="Hyperlink"/>
            <w:noProof/>
          </w:rPr>
          <w:t>8.4</w:t>
        </w:r>
        <w:r>
          <w:rPr>
            <w:rFonts w:asciiTheme="minorHAnsi" w:eastAsiaTheme="minorEastAsia" w:hAnsiTheme="minorHAnsi" w:cstheme="minorBidi"/>
            <w:noProof/>
            <w:sz w:val="22"/>
            <w:szCs w:val="22"/>
            <w:lang w:val="en-US"/>
          </w:rPr>
          <w:tab/>
        </w:r>
        <w:r w:rsidRPr="00483078">
          <w:rPr>
            <w:rStyle w:val="Hyperlink"/>
            <w:noProof/>
          </w:rPr>
          <w:t>Entornos de satélite</w:t>
        </w:r>
        <w:r>
          <w:rPr>
            <w:noProof/>
            <w:webHidden/>
          </w:rPr>
          <w:tab/>
        </w:r>
        <w:r>
          <w:rPr>
            <w:noProof/>
            <w:webHidden/>
          </w:rPr>
          <w:fldChar w:fldCharType="begin"/>
        </w:r>
        <w:r>
          <w:rPr>
            <w:noProof/>
            <w:webHidden/>
          </w:rPr>
          <w:instrText xml:space="preserve"> PAGEREF _Toc388017599 \h </w:instrText>
        </w:r>
        <w:r>
          <w:rPr>
            <w:noProof/>
            <w:webHidden/>
          </w:rPr>
        </w:r>
        <w:r>
          <w:rPr>
            <w:noProof/>
            <w:webHidden/>
          </w:rPr>
          <w:fldChar w:fldCharType="separate"/>
        </w:r>
        <w:r w:rsidR="00C33719">
          <w:rPr>
            <w:noProof/>
            <w:webHidden/>
          </w:rPr>
          <w:t>12</w:t>
        </w:r>
        <w:r>
          <w:rPr>
            <w:noProof/>
            <w:webHidden/>
          </w:rPr>
          <w:fldChar w:fldCharType="end"/>
        </w:r>
      </w:hyperlink>
    </w:p>
    <w:p w:rsidR="0070188E" w:rsidRDefault="0070188E" w:rsidP="0070188E">
      <w:pPr>
        <w:pStyle w:val="TOC1"/>
        <w:keepNext w:val="0"/>
        <w:rPr>
          <w:rFonts w:asciiTheme="minorHAnsi" w:eastAsiaTheme="minorEastAsia" w:hAnsiTheme="minorHAnsi" w:cstheme="minorBidi"/>
          <w:noProof/>
          <w:sz w:val="22"/>
          <w:szCs w:val="22"/>
          <w:lang w:val="en-US"/>
        </w:rPr>
      </w:pPr>
      <w:hyperlink w:anchor="_Toc388017600" w:history="1">
        <w:r w:rsidRPr="00483078">
          <w:rPr>
            <w:rStyle w:val="Hyperlink"/>
            <w:noProof/>
          </w:rPr>
          <w:t>9.</w:t>
        </w:r>
        <w:r>
          <w:rPr>
            <w:rFonts w:asciiTheme="minorHAnsi" w:eastAsiaTheme="minorEastAsia" w:hAnsiTheme="minorHAnsi" w:cstheme="minorBidi"/>
            <w:noProof/>
            <w:sz w:val="22"/>
            <w:szCs w:val="22"/>
            <w:lang w:val="en-US"/>
          </w:rPr>
          <w:tab/>
        </w:r>
        <w:r w:rsidRPr="00483078">
          <w:rPr>
            <w:rStyle w:val="Hyperlink"/>
            <w:noProof/>
          </w:rPr>
          <w:t>Accesibilidad al servicio en los entornos de funcionamiento radioeléctricos FSPTMT</w:t>
        </w:r>
        <w:r>
          <w:rPr>
            <w:noProof/>
            <w:webHidden/>
          </w:rPr>
          <w:tab/>
        </w:r>
        <w:r>
          <w:rPr>
            <w:noProof/>
            <w:webHidden/>
          </w:rPr>
          <w:fldChar w:fldCharType="begin"/>
        </w:r>
        <w:r>
          <w:rPr>
            <w:noProof/>
            <w:webHidden/>
          </w:rPr>
          <w:instrText xml:space="preserve"> PAGEREF _Toc388017600 \h </w:instrText>
        </w:r>
        <w:r>
          <w:rPr>
            <w:noProof/>
            <w:webHidden/>
          </w:rPr>
        </w:r>
        <w:r>
          <w:rPr>
            <w:noProof/>
            <w:webHidden/>
          </w:rPr>
          <w:fldChar w:fldCharType="separate"/>
        </w:r>
        <w:r w:rsidR="00C33719">
          <w:rPr>
            <w:noProof/>
            <w:webHidden/>
          </w:rPr>
          <w:t>13</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01" w:history="1">
        <w:r w:rsidRPr="00483078">
          <w:rPr>
            <w:rStyle w:val="Hyperlink"/>
            <w:noProof/>
          </w:rPr>
          <w:t>9.1</w:t>
        </w:r>
        <w:r>
          <w:rPr>
            <w:rFonts w:asciiTheme="minorHAnsi" w:eastAsiaTheme="minorEastAsia" w:hAnsiTheme="minorHAnsi" w:cstheme="minorBidi"/>
            <w:noProof/>
            <w:sz w:val="22"/>
            <w:szCs w:val="22"/>
            <w:lang w:val="en-US"/>
          </w:rPr>
          <w:tab/>
        </w:r>
        <w:r w:rsidRPr="00483078">
          <w:rPr>
            <w:rStyle w:val="Hyperlink"/>
            <w:noProof/>
          </w:rPr>
          <w:t>Clasificación de los servicios FSPTMT</w:t>
        </w:r>
        <w:r>
          <w:rPr>
            <w:noProof/>
            <w:webHidden/>
          </w:rPr>
          <w:tab/>
        </w:r>
        <w:r>
          <w:rPr>
            <w:noProof/>
            <w:webHidden/>
          </w:rPr>
          <w:fldChar w:fldCharType="begin"/>
        </w:r>
        <w:r>
          <w:rPr>
            <w:noProof/>
            <w:webHidden/>
          </w:rPr>
          <w:instrText xml:space="preserve"> PAGEREF _Toc388017601 \h </w:instrText>
        </w:r>
        <w:r>
          <w:rPr>
            <w:noProof/>
            <w:webHidden/>
          </w:rPr>
        </w:r>
        <w:r>
          <w:rPr>
            <w:noProof/>
            <w:webHidden/>
          </w:rPr>
          <w:fldChar w:fldCharType="separate"/>
        </w:r>
        <w:r w:rsidR="00C33719">
          <w:rPr>
            <w:noProof/>
            <w:webHidden/>
          </w:rPr>
          <w:t>13</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02" w:history="1">
        <w:r w:rsidRPr="00483078">
          <w:rPr>
            <w:rStyle w:val="Hyperlink"/>
            <w:noProof/>
          </w:rPr>
          <w:t>9.2</w:t>
        </w:r>
        <w:r>
          <w:rPr>
            <w:rFonts w:asciiTheme="minorHAnsi" w:eastAsiaTheme="minorEastAsia" w:hAnsiTheme="minorHAnsi" w:cstheme="minorBidi"/>
            <w:noProof/>
            <w:sz w:val="22"/>
            <w:szCs w:val="22"/>
            <w:lang w:val="en-US"/>
          </w:rPr>
          <w:tab/>
        </w:r>
        <w:r w:rsidRPr="00483078">
          <w:rPr>
            <w:rStyle w:val="Hyperlink"/>
            <w:noProof/>
          </w:rPr>
          <w:t>Clasificación de la accesibilidad al servicio</w:t>
        </w:r>
        <w:r>
          <w:rPr>
            <w:noProof/>
            <w:webHidden/>
          </w:rPr>
          <w:tab/>
        </w:r>
        <w:r>
          <w:rPr>
            <w:noProof/>
            <w:webHidden/>
          </w:rPr>
          <w:fldChar w:fldCharType="begin"/>
        </w:r>
        <w:r>
          <w:rPr>
            <w:noProof/>
            <w:webHidden/>
          </w:rPr>
          <w:instrText xml:space="preserve"> PAGEREF _Toc388017602 \h </w:instrText>
        </w:r>
        <w:r>
          <w:rPr>
            <w:noProof/>
            <w:webHidden/>
          </w:rPr>
        </w:r>
        <w:r>
          <w:rPr>
            <w:noProof/>
            <w:webHidden/>
          </w:rPr>
          <w:fldChar w:fldCharType="separate"/>
        </w:r>
        <w:r w:rsidR="00C33719">
          <w:rPr>
            <w:noProof/>
            <w:webHidden/>
          </w:rPr>
          <w:t>14</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03" w:history="1">
        <w:r w:rsidRPr="00483078">
          <w:rPr>
            <w:rStyle w:val="Hyperlink"/>
            <w:noProof/>
          </w:rPr>
          <w:t>9.3</w:t>
        </w:r>
        <w:r>
          <w:rPr>
            <w:rFonts w:asciiTheme="minorHAnsi" w:eastAsiaTheme="minorEastAsia" w:hAnsiTheme="minorHAnsi" w:cstheme="minorBidi"/>
            <w:noProof/>
            <w:sz w:val="22"/>
            <w:szCs w:val="22"/>
            <w:lang w:val="en-US"/>
          </w:rPr>
          <w:tab/>
        </w:r>
        <w:r w:rsidRPr="00483078">
          <w:rPr>
            <w:rStyle w:val="Hyperlink"/>
            <w:noProof/>
          </w:rPr>
          <w:t>Requisitos de accesibilidad al servicio</w:t>
        </w:r>
        <w:r>
          <w:rPr>
            <w:noProof/>
            <w:webHidden/>
          </w:rPr>
          <w:tab/>
        </w:r>
        <w:r>
          <w:rPr>
            <w:noProof/>
            <w:webHidden/>
          </w:rPr>
          <w:fldChar w:fldCharType="begin"/>
        </w:r>
        <w:r>
          <w:rPr>
            <w:noProof/>
            <w:webHidden/>
          </w:rPr>
          <w:instrText xml:space="preserve"> PAGEREF _Toc388017603 \h </w:instrText>
        </w:r>
        <w:r>
          <w:rPr>
            <w:noProof/>
            <w:webHidden/>
          </w:rPr>
        </w:r>
        <w:r>
          <w:rPr>
            <w:noProof/>
            <w:webHidden/>
          </w:rPr>
          <w:fldChar w:fldCharType="separate"/>
        </w:r>
        <w:r w:rsidR="00C33719">
          <w:rPr>
            <w:noProof/>
            <w:webHidden/>
          </w:rPr>
          <w:t>14</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04" w:history="1">
        <w:r w:rsidRPr="00483078">
          <w:rPr>
            <w:rStyle w:val="Hyperlink"/>
            <w:noProof/>
          </w:rPr>
          <w:t>9.3.1</w:t>
        </w:r>
        <w:r>
          <w:rPr>
            <w:rFonts w:asciiTheme="minorHAnsi" w:eastAsiaTheme="minorEastAsia" w:hAnsiTheme="minorHAnsi" w:cstheme="minorBidi"/>
            <w:noProof/>
            <w:sz w:val="22"/>
            <w:szCs w:val="22"/>
            <w:lang w:val="en-US"/>
          </w:rPr>
          <w:tab/>
        </w:r>
        <w:r w:rsidRPr="00483078">
          <w:rPr>
            <w:rStyle w:val="Hyperlink"/>
            <w:noProof/>
          </w:rPr>
          <w:t>Cobertura del sistema</w:t>
        </w:r>
        <w:r>
          <w:rPr>
            <w:noProof/>
            <w:webHidden/>
          </w:rPr>
          <w:tab/>
        </w:r>
        <w:r>
          <w:rPr>
            <w:noProof/>
            <w:webHidden/>
          </w:rPr>
          <w:fldChar w:fldCharType="begin"/>
        </w:r>
        <w:r>
          <w:rPr>
            <w:noProof/>
            <w:webHidden/>
          </w:rPr>
          <w:instrText xml:space="preserve"> PAGEREF _Toc388017604 \h </w:instrText>
        </w:r>
        <w:r>
          <w:rPr>
            <w:noProof/>
            <w:webHidden/>
          </w:rPr>
        </w:r>
        <w:r>
          <w:rPr>
            <w:noProof/>
            <w:webHidden/>
          </w:rPr>
          <w:fldChar w:fldCharType="separate"/>
        </w:r>
        <w:r w:rsidR="00C33719">
          <w:rPr>
            <w:noProof/>
            <w:webHidden/>
          </w:rPr>
          <w:t>14</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05" w:history="1">
        <w:r w:rsidRPr="00483078">
          <w:rPr>
            <w:rStyle w:val="Hyperlink"/>
            <w:noProof/>
          </w:rPr>
          <w:t>9.3.2</w:t>
        </w:r>
        <w:r>
          <w:rPr>
            <w:rFonts w:asciiTheme="minorHAnsi" w:eastAsiaTheme="minorEastAsia" w:hAnsiTheme="minorHAnsi" w:cstheme="minorBidi"/>
            <w:noProof/>
            <w:sz w:val="22"/>
            <w:szCs w:val="22"/>
            <w:lang w:val="en-US"/>
          </w:rPr>
          <w:tab/>
        </w:r>
        <w:r w:rsidRPr="00483078">
          <w:rPr>
            <w:rStyle w:val="Hyperlink"/>
            <w:noProof/>
          </w:rPr>
          <w:t>Cobertura radioeléctrica</w:t>
        </w:r>
        <w:r>
          <w:rPr>
            <w:noProof/>
            <w:webHidden/>
          </w:rPr>
          <w:tab/>
        </w:r>
        <w:r>
          <w:rPr>
            <w:noProof/>
            <w:webHidden/>
          </w:rPr>
          <w:fldChar w:fldCharType="begin"/>
        </w:r>
        <w:r>
          <w:rPr>
            <w:noProof/>
            <w:webHidden/>
          </w:rPr>
          <w:instrText xml:space="preserve"> PAGEREF _Toc388017605 \h </w:instrText>
        </w:r>
        <w:r>
          <w:rPr>
            <w:noProof/>
            <w:webHidden/>
          </w:rPr>
        </w:r>
        <w:r>
          <w:rPr>
            <w:noProof/>
            <w:webHidden/>
          </w:rPr>
          <w:fldChar w:fldCharType="separate"/>
        </w:r>
        <w:r w:rsidR="00C33719">
          <w:rPr>
            <w:noProof/>
            <w:webHidden/>
          </w:rPr>
          <w:t>14</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06" w:history="1">
        <w:r w:rsidRPr="00483078">
          <w:rPr>
            <w:rStyle w:val="Hyperlink"/>
            <w:noProof/>
          </w:rPr>
          <w:t>9.3.3</w:t>
        </w:r>
        <w:r>
          <w:rPr>
            <w:rFonts w:asciiTheme="minorHAnsi" w:eastAsiaTheme="minorEastAsia" w:hAnsiTheme="minorHAnsi" w:cstheme="minorBidi"/>
            <w:noProof/>
            <w:sz w:val="22"/>
            <w:szCs w:val="22"/>
            <w:lang w:val="en-US"/>
          </w:rPr>
          <w:tab/>
        </w:r>
        <w:r w:rsidRPr="00483078">
          <w:rPr>
            <w:rStyle w:val="Hyperlink"/>
            <w:noProof/>
          </w:rPr>
          <w:t>Soporte de los entornos de funcionamiento</w:t>
        </w:r>
        <w:r>
          <w:rPr>
            <w:noProof/>
            <w:webHidden/>
          </w:rPr>
          <w:tab/>
        </w:r>
        <w:r>
          <w:rPr>
            <w:noProof/>
            <w:webHidden/>
          </w:rPr>
          <w:fldChar w:fldCharType="begin"/>
        </w:r>
        <w:r>
          <w:rPr>
            <w:noProof/>
            <w:webHidden/>
          </w:rPr>
          <w:instrText xml:space="preserve"> PAGEREF _Toc388017606 \h </w:instrText>
        </w:r>
        <w:r>
          <w:rPr>
            <w:noProof/>
            <w:webHidden/>
          </w:rPr>
        </w:r>
        <w:r>
          <w:rPr>
            <w:noProof/>
            <w:webHidden/>
          </w:rPr>
          <w:fldChar w:fldCharType="separate"/>
        </w:r>
        <w:r w:rsidR="00C33719">
          <w:rPr>
            <w:noProof/>
            <w:webHidden/>
          </w:rPr>
          <w:t>14</w:t>
        </w:r>
        <w:r>
          <w:rPr>
            <w:noProof/>
            <w:webHidden/>
          </w:rPr>
          <w:fldChar w:fldCharType="end"/>
        </w:r>
      </w:hyperlink>
    </w:p>
    <w:p w:rsidR="0070188E" w:rsidRDefault="0070188E" w:rsidP="0070188E">
      <w:pPr>
        <w:pStyle w:val="TOC1"/>
        <w:keepNext w:val="0"/>
        <w:rPr>
          <w:rFonts w:asciiTheme="minorHAnsi" w:eastAsiaTheme="minorEastAsia" w:hAnsiTheme="minorHAnsi" w:cstheme="minorBidi"/>
          <w:noProof/>
          <w:sz w:val="22"/>
          <w:szCs w:val="22"/>
          <w:lang w:val="en-US"/>
        </w:rPr>
      </w:pPr>
      <w:hyperlink w:anchor="_Toc388017607" w:history="1">
        <w:r w:rsidRPr="00483078">
          <w:rPr>
            <w:rStyle w:val="Hyperlink"/>
            <w:noProof/>
          </w:rPr>
          <w:t>10.</w:t>
        </w:r>
        <w:r>
          <w:rPr>
            <w:rFonts w:asciiTheme="minorHAnsi" w:eastAsiaTheme="minorEastAsia" w:hAnsiTheme="minorHAnsi" w:cstheme="minorBidi"/>
            <w:noProof/>
            <w:sz w:val="22"/>
            <w:szCs w:val="22"/>
            <w:lang w:val="en-US"/>
          </w:rPr>
          <w:tab/>
        </w:r>
        <w:r w:rsidRPr="00483078">
          <w:rPr>
            <w:rStyle w:val="Hyperlink"/>
            <w:noProof/>
          </w:rPr>
          <w:t>Requisitos de usuario en cuanto a calidad de servicio</w:t>
        </w:r>
        <w:r>
          <w:rPr>
            <w:noProof/>
            <w:webHidden/>
          </w:rPr>
          <w:tab/>
        </w:r>
        <w:r>
          <w:rPr>
            <w:noProof/>
            <w:webHidden/>
          </w:rPr>
          <w:fldChar w:fldCharType="begin"/>
        </w:r>
        <w:r>
          <w:rPr>
            <w:noProof/>
            <w:webHidden/>
          </w:rPr>
          <w:instrText xml:space="preserve"> PAGEREF _Toc388017607 \h </w:instrText>
        </w:r>
        <w:r>
          <w:rPr>
            <w:noProof/>
            <w:webHidden/>
          </w:rPr>
        </w:r>
        <w:r>
          <w:rPr>
            <w:noProof/>
            <w:webHidden/>
          </w:rPr>
          <w:fldChar w:fldCharType="separate"/>
        </w:r>
        <w:r w:rsidR="00C33719">
          <w:rPr>
            <w:noProof/>
            <w:webHidden/>
          </w:rPr>
          <w:t>14</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08" w:history="1">
        <w:r w:rsidRPr="00483078">
          <w:rPr>
            <w:rStyle w:val="Hyperlink"/>
            <w:noProof/>
          </w:rPr>
          <w:t>10.1</w:t>
        </w:r>
        <w:r>
          <w:rPr>
            <w:rFonts w:asciiTheme="minorHAnsi" w:eastAsiaTheme="minorEastAsia" w:hAnsiTheme="minorHAnsi" w:cstheme="minorBidi"/>
            <w:noProof/>
            <w:sz w:val="22"/>
            <w:szCs w:val="22"/>
            <w:lang w:val="en-US"/>
          </w:rPr>
          <w:tab/>
        </w:r>
        <w:r w:rsidRPr="00483078">
          <w:rPr>
            <w:rStyle w:val="Hyperlink"/>
            <w:noProof/>
          </w:rPr>
          <w:t>Soporte de múltiples servicios FSPTMT</w:t>
        </w:r>
        <w:r>
          <w:rPr>
            <w:noProof/>
            <w:webHidden/>
          </w:rPr>
          <w:tab/>
        </w:r>
        <w:r>
          <w:rPr>
            <w:noProof/>
            <w:webHidden/>
          </w:rPr>
          <w:fldChar w:fldCharType="begin"/>
        </w:r>
        <w:r>
          <w:rPr>
            <w:noProof/>
            <w:webHidden/>
          </w:rPr>
          <w:instrText xml:space="preserve"> PAGEREF _Toc388017608 \h </w:instrText>
        </w:r>
        <w:r>
          <w:rPr>
            <w:noProof/>
            <w:webHidden/>
          </w:rPr>
        </w:r>
        <w:r>
          <w:rPr>
            <w:noProof/>
            <w:webHidden/>
          </w:rPr>
          <w:fldChar w:fldCharType="separate"/>
        </w:r>
        <w:r w:rsidR="00C33719">
          <w:rPr>
            <w:noProof/>
            <w:webHidden/>
          </w:rPr>
          <w:t>15</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09" w:history="1">
        <w:r w:rsidRPr="00483078">
          <w:rPr>
            <w:rStyle w:val="Hyperlink"/>
            <w:noProof/>
          </w:rPr>
          <w:t>10.2</w:t>
        </w:r>
        <w:r>
          <w:rPr>
            <w:rFonts w:asciiTheme="minorHAnsi" w:eastAsiaTheme="minorEastAsia" w:hAnsiTheme="minorHAnsi" w:cstheme="minorBidi"/>
            <w:noProof/>
            <w:sz w:val="22"/>
            <w:szCs w:val="22"/>
            <w:lang w:val="en-US"/>
          </w:rPr>
          <w:tab/>
        </w:r>
        <w:r w:rsidRPr="00483078">
          <w:rPr>
            <w:rStyle w:val="Hyperlink"/>
            <w:noProof/>
          </w:rPr>
          <w:t>Plataforma de servicio flexible</w:t>
        </w:r>
        <w:r>
          <w:rPr>
            <w:noProof/>
            <w:webHidden/>
          </w:rPr>
          <w:tab/>
        </w:r>
        <w:r>
          <w:rPr>
            <w:noProof/>
            <w:webHidden/>
          </w:rPr>
          <w:fldChar w:fldCharType="begin"/>
        </w:r>
        <w:r>
          <w:rPr>
            <w:noProof/>
            <w:webHidden/>
          </w:rPr>
          <w:instrText xml:space="preserve"> PAGEREF _Toc388017609 \h </w:instrText>
        </w:r>
        <w:r>
          <w:rPr>
            <w:noProof/>
            <w:webHidden/>
          </w:rPr>
        </w:r>
        <w:r>
          <w:rPr>
            <w:noProof/>
            <w:webHidden/>
          </w:rPr>
          <w:fldChar w:fldCharType="separate"/>
        </w:r>
        <w:r w:rsidR="00C33719">
          <w:rPr>
            <w:noProof/>
            <w:webHidden/>
          </w:rPr>
          <w:t>15</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10" w:history="1">
        <w:r w:rsidRPr="00483078">
          <w:rPr>
            <w:rStyle w:val="Hyperlink"/>
            <w:noProof/>
          </w:rPr>
          <w:t>10.3</w:t>
        </w:r>
        <w:r>
          <w:rPr>
            <w:rFonts w:asciiTheme="minorHAnsi" w:eastAsiaTheme="minorEastAsia" w:hAnsiTheme="minorHAnsi" w:cstheme="minorBidi"/>
            <w:noProof/>
            <w:sz w:val="22"/>
            <w:szCs w:val="22"/>
            <w:lang w:val="en-US"/>
          </w:rPr>
          <w:tab/>
        </w:r>
        <w:r w:rsidRPr="00483078">
          <w:rPr>
            <w:rStyle w:val="Hyperlink"/>
            <w:noProof/>
          </w:rPr>
          <w:t>Velocidades binarias de usuario variables</w:t>
        </w:r>
        <w:r>
          <w:rPr>
            <w:noProof/>
            <w:webHidden/>
          </w:rPr>
          <w:tab/>
        </w:r>
        <w:r>
          <w:rPr>
            <w:noProof/>
            <w:webHidden/>
          </w:rPr>
          <w:fldChar w:fldCharType="begin"/>
        </w:r>
        <w:r>
          <w:rPr>
            <w:noProof/>
            <w:webHidden/>
          </w:rPr>
          <w:instrText xml:space="preserve"> PAGEREF _Toc388017610 \h </w:instrText>
        </w:r>
        <w:r>
          <w:rPr>
            <w:noProof/>
            <w:webHidden/>
          </w:rPr>
        </w:r>
        <w:r>
          <w:rPr>
            <w:noProof/>
            <w:webHidden/>
          </w:rPr>
          <w:fldChar w:fldCharType="separate"/>
        </w:r>
        <w:r w:rsidR="00C33719">
          <w:rPr>
            <w:noProof/>
            <w:webHidden/>
          </w:rPr>
          <w:t>15</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11" w:history="1">
        <w:r w:rsidRPr="00483078">
          <w:rPr>
            <w:rStyle w:val="Hyperlink"/>
            <w:noProof/>
          </w:rPr>
          <w:t>10.4</w:t>
        </w:r>
        <w:r>
          <w:rPr>
            <w:rFonts w:asciiTheme="minorHAnsi" w:eastAsiaTheme="minorEastAsia" w:hAnsiTheme="minorHAnsi" w:cstheme="minorBidi"/>
            <w:noProof/>
            <w:sz w:val="22"/>
            <w:szCs w:val="22"/>
            <w:lang w:val="en-US"/>
          </w:rPr>
          <w:tab/>
        </w:r>
        <w:r w:rsidRPr="00483078">
          <w:rPr>
            <w:rStyle w:val="Hyperlink"/>
            <w:noProof/>
          </w:rPr>
          <w:t>Calidad de las señales vocales</w:t>
        </w:r>
        <w:r>
          <w:rPr>
            <w:noProof/>
            <w:webHidden/>
          </w:rPr>
          <w:tab/>
        </w:r>
        <w:r>
          <w:rPr>
            <w:noProof/>
            <w:webHidden/>
          </w:rPr>
          <w:fldChar w:fldCharType="begin"/>
        </w:r>
        <w:r>
          <w:rPr>
            <w:noProof/>
            <w:webHidden/>
          </w:rPr>
          <w:instrText xml:space="preserve"> PAGEREF _Toc388017611 \h </w:instrText>
        </w:r>
        <w:r>
          <w:rPr>
            <w:noProof/>
            <w:webHidden/>
          </w:rPr>
        </w:r>
        <w:r>
          <w:rPr>
            <w:noProof/>
            <w:webHidden/>
          </w:rPr>
          <w:fldChar w:fldCharType="separate"/>
        </w:r>
        <w:r w:rsidR="00C33719">
          <w:rPr>
            <w:noProof/>
            <w:webHidden/>
          </w:rPr>
          <w:t>15</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12" w:history="1">
        <w:r w:rsidRPr="00483078">
          <w:rPr>
            <w:rStyle w:val="Hyperlink"/>
            <w:noProof/>
          </w:rPr>
          <w:t>10.5</w:t>
        </w:r>
        <w:r>
          <w:rPr>
            <w:rFonts w:asciiTheme="minorHAnsi" w:eastAsiaTheme="minorEastAsia" w:hAnsiTheme="minorHAnsi" w:cstheme="minorBidi"/>
            <w:noProof/>
            <w:sz w:val="22"/>
            <w:szCs w:val="22"/>
            <w:lang w:val="en-US"/>
          </w:rPr>
          <w:tab/>
        </w:r>
        <w:r w:rsidRPr="00483078">
          <w:rPr>
            <w:rStyle w:val="Hyperlink"/>
            <w:noProof/>
          </w:rPr>
          <w:t>Técnicas de mantenimiento de la calidad de las señales vocales</w:t>
        </w:r>
        <w:r>
          <w:rPr>
            <w:noProof/>
            <w:webHidden/>
          </w:rPr>
          <w:tab/>
        </w:r>
        <w:r>
          <w:rPr>
            <w:noProof/>
            <w:webHidden/>
          </w:rPr>
          <w:fldChar w:fldCharType="begin"/>
        </w:r>
        <w:r>
          <w:rPr>
            <w:noProof/>
            <w:webHidden/>
          </w:rPr>
          <w:instrText xml:space="preserve"> PAGEREF _Toc388017612 \h </w:instrText>
        </w:r>
        <w:r>
          <w:rPr>
            <w:noProof/>
            <w:webHidden/>
          </w:rPr>
        </w:r>
        <w:r>
          <w:rPr>
            <w:noProof/>
            <w:webHidden/>
          </w:rPr>
          <w:fldChar w:fldCharType="separate"/>
        </w:r>
        <w:r w:rsidR="00C33719">
          <w:rPr>
            <w:noProof/>
            <w:webHidden/>
          </w:rPr>
          <w:t>15</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13" w:history="1">
        <w:r w:rsidRPr="00483078">
          <w:rPr>
            <w:rStyle w:val="Hyperlink"/>
            <w:noProof/>
          </w:rPr>
          <w:t>10.6</w:t>
        </w:r>
        <w:r>
          <w:rPr>
            <w:rFonts w:asciiTheme="minorHAnsi" w:eastAsiaTheme="minorEastAsia" w:hAnsiTheme="minorHAnsi" w:cstheme="minorBidi"/>
            <w:noProof/>
            <w:sz w:val="22"/>
            <w:szCs w:val="22"/>
            <w:lang w:val="en-US"/>
          </w:rPr>
          <w:tab/>
        </w:r>
        <w:r w:rsidRPr="00483078">
          <w:rPr>
            <w:rStyle w:val="Hyperlink"/>
            <w:noProof/>
          </w:rPr>
          <w:t>Retardo de la conversación</w:t>
        </w:r>
        <w:r>
          <w:rPr>
            <w:noProof/>
            <w:webHidden/>
          </w:rPr>
          <w:tab/>
        </w:r>
        <w:r>
          <w:rPr>
            <w:noProof/>
            <w:webHidden/>
          </w:rPr>
          <w:fldChar w:fldCharType="begin"/>
        </w:r>
        <w:r>
          <w:rPr>
            <w:noProof/>
            <w:webHidden/>
          </w:rPr>
          <w:instrText xml:space="preserve"> PAGEREF _Toc388017613 \h </w:instrText>
        </w:r>
        <w:r>
          <w:rPr>
            <w:noProof/>
            <w:webHidden/>
          </w:rPr>
        </w:r>
        <w:r>
          <w:rPr>
            <w:noProof/>
            <w:webHidden/>
          </w:rPr>
          <w:fldChar w:fldCharType="separate"/>
        </w:r>
        <w:r w:rsidR="00C33719">
          <w:rPr>
            <w:noProof/>
            <w:webHidden/>
          </w:rPr>
          <w:t>15</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14" w:history="1">
        <w:r w:rsidRPr="00483078">
          <w:rPr>
            <w:rStyle w:val="Hyperlink"/>
            <w:noProof/>
          </w:rPr>
          <w:t>10.7</w:t>
        </w:r>
        <w:r>
          <w:rPr>
            <w:rFonts w:asciiTheme="minorHAnsi" w:eastAsiaTheme="minorEastAsia" w:hAnsiTheme="minorHAnsi" w:cstheme="minorBidi"/>
            <w:noProof/>
            <w:sz w:val="22"/>
            <w:szCs w:val="22"/>
            <w:lang w:val="en-US"/>
          </w:rPr>
          <w:tab/>
        </w:r>
        <w:r w:rsidRPr="00483078">
          <w:rPr>
            <w:rStyle w:val="Hyperlink"/>
            <w:noProof/>
          </w:rPr>
          <w:t>Datos en banda vocal</w:t>
        </w:r>
        <w:r>
          <w:rPr>
            <w:noProof/>
            <w:webHidden/>
          </w:rPr>
          <w:tab/>
        </w:r>
        <w:r>
          <w:rPr>
            <w:noProof/>
            <w:webHidden/>
          </w:rPr>
          <w:fldChar w:fldCharType="begin"/>
        </w:r>
        <w:r>
          <w:rPr>
            <w:noProof/>
            <w:webHidden/>
          </w:rPr>
          <w:instrText xml:space="preserve"> PAGEREF _Toc388017614 \h </w:instrText>
        </w:r>
        <w:r>
          <w:rPr>
            <w:noProof/>
            <w:webHidden/>
          </w:rPr>
        </w:r>
        <w:r>
          <w:rPr>
            <w:noProof/>
            <w:webHidden/>
          </w:rPr>
          <w:fldChar w:fldCharType="separate"/>
        </w:r>
        <w:r w:rsidR="00C33719">
          <w:rPr>
            <w:noProof/>
            <w:webHidden/>
          </w:rPr>
          <w:t>15</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15" w:history="1">
        <w:r w:rsidRPr="00483078">
          <w:rPr>
            <w:rStyle w:val="Hyperlink"/>
            <w:noProof/>
          </w:rPr>
          <w:t>10.8</w:t>
        </w:r>
        <w:r>
          <w:rPr>
            <w:rFonts w:asciiTheme="minorHAnsi" w:eastAsiaTheme="minorEastAsia" w:hAnsiTheme="minorHAnsi" w:cstheme="minorBidi"/>
            <w:noProof/>
            <w:sz w:val="22"/>
            <w:szCs w:val="22"/>
            <w:lang w:val="en-US"/>
          </w:rPr>
          <w:tab/>
        </w:r>
        <w:r w:rsidRPr="00483078">
          <w:rPr>
            <w:rStyle w:val="Hyperlink"/>
            <w:noProof/>
          </w:rPr>
          <w:t>Apoyo a los servicios de datos</w:t>
        </w:r>
        <w:r>
          <w:rPr>
            <w:noProof/>
            <w:webHidden/>
          </w:rPr>
          <w:tab/>
        </w:r>
        <w:r>
          <w:rPr>
            <w:noProof/>
            <w:webHidden/>
          </w:rPr>
          <w:fldChar w:fldCharType="begin"/>
        </w:r>
        <w:r>
          <w:rPr>
            <w:noProof/>
            <w:webHidden/>
          </w:rPr>
          <w:instrText xml:space="preserve"> PAGEREF _Toc388017615 \h </w:instrText>
        </w:r>
        <w:r>
          <w:rPr>
            <w:noProof/>
            <w:webHidden/>
          </w:rPr>
        </w:r>
        <w:r>
          <w:rPr>
            <w:noProof/>
            <w:webHidden/>
          </w:rPr>
          <w:fldChar w:fldCharType="separate"/>
        </w:r>
        <w:r w:rsidR="00C33719">
          <w:rPr>
            <w:noProof/>
            <w:webHidden/>
          </w:rPr>
          <w:t>16</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16" w:history="1">
        <w:r w:rsidRPr="00483078">
          <w:rPr>
            <w:rStyle w:val="Hyperlink"/>
            <w:noProof/>
          </w:rPr>
          <w:t>10.9</w:t>
        </w:r>
        <w:r>
          <w:rPr>
            <w:rFonts w:asciiTheme="minorHAnsi" w:eastAsiaTheme="minorEastAsia" w:hAnsiTheme="minorHAnsi" w:cstheme="minorBidi"/>
            <w:noProof/>
            <w:sz w:val="22"/>
            <w:szCs w:val="22"/>
            <w:lang w:val="en-US"/>
          </w:rPr>
          <w:tab/>
        </w:r>
        <w:r w:rsidRPr="00483078">
          <w:rPr>
            <w:rStyle w:val="Hyperlink"/>
            <w:noProof/>
          </w:rPr>
          <w:t>Calidad de los datos</w:t>
        </w:r>
        <w:r>
          <w:rPr>
            <w:noProof/>
            <w:webHidden/>
          </w:rPr>
          <w:tab/>
        </w:r>
        <w:r>
          <w:rPr>
            <w:noProof/>
            <w:webHidden/>
          </w:rPr>
          <w:fldChar w:fldCharType="begin"/>
        </w:r>
        <w:r>
          <w:rPr>
            <w:noProof/>
            <w:webHidden/>
          </w:rPr>
          <w:instrText xml:space="preserve"> PAGEREF _Toc388017616 \h </w:instrText>
        </w:r>
        <w:r>
          <w:rPr>
            <w:noProof/>
            <w:webHidden/>
          </w:rPr>
        </w:r>
        <w:r>
          <w:rPr>
            <w:noProof/>
            <w:webHidden/>
          </w:rPr>
          <w:fldChar w:fldCharType="separate"/>
        </w:r>
        <w:r w:rsidR="00C33719">
          <w:rPr>
            <w:noProof/>
            <w:webHidden/>
          </w:rPr>
          <w:t>16</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17" w:history="1">
        <w:r w:rsidRPr="00483078">
          <w:rPr>
            <w:rStyle w:val="Hyperlink"/>
            <w:noProof/>
          </w:rPr>
          <w:t>10.10</w:t>
        </w:r>
        <w:r>
          <w:rPr>
            <w:rFonts w:asciiTheme="minorHAnsi" w:eastAsiaTheme="minorEastAsia" w:hAnsiTheme="minorHAnsi" w:cstheme="minorBidi"/>
            <w:noProof/>
            <w:sz w:val="22"/>
            <w:szCs w:val="22"/>
            <w:lang w:val="en-US"/>
          </w:rPr>
          <w:tab/>
        </w:r>
        <w:r w:rsidRPr="00483078">
          <w:rPr>
            <w:rStyle w:val="Hyperlink"/>
            <w:noProof/>
          </w:rPr>
          <w:t>Acceso prioritario y servicios de emergencia</w:t>
        </w:r>
        <w:r>
          <w:rPr>
            <w:noProof/>
            <w:webHidden/>
          </w:rPr>
          <w:tab/>
        </w:r>
        <w:r>
          <w:rPr>
            <w:noProof/>
            <w:webHidden/>
          </w:rPr>
          <w:fldChar w:fldCharType="begin"/>
        </w:r>
        <w:r>
          <w:rPr>
            <w:noProof/>
            <w:webHidden/>
          </w:rPr>
          <w:instrText xml:space="preserve"> PAGEREF _Toc388017617 \h </w:instrText>
        </w:r>
        <w:r>
          <w:rPr>
            <w:noProof/>
            <w:webHidden/>
          </w:rPr>
        </w:r>
        <w:r>
          <w:rPr>
            <w:noProof/>
            <w:webHidden/>
          </w:rPr>
          <w:fldChar w:fldCharType="separate"/>
        </w:r>
        <w:r w:rsidR="00C33719">
          <w:rPr>
            <w:noProof/>
            <w:webHidden/>
          </w:rPr>
          <w:t>16</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18" w:history="1">
        <w:r w:rsidRPr="00483078">
          <w:rPr>
            <w:rStyle w:val="Hyperlink"/>
            <w:noProof/>
          </w:rPr>
          <w:t>10.11</w:t>
        </w:r>
        <w:r>
          <w:rPr>
            <w:rFonts w:asciiTheme="minorHAnsi" w:eastAsiaTheme="minorEastAsia" w:hAnsiTheme="minorHAnsi" w:cstheme="minorBidi"/>
            <w:noProof/>
            <w:sz w:val="22"/>
            <w:szCs w:val="22"/>
            <w:lang w:val="en-US"/>
          </w:rPr>
          <w:tab/>
        </w:r>
        <w:r w:rsidRPr="00483078">
          <w:rPr>
            <w:rStyle w:val="Hyperlink"/>
            <w:noProof/>
          </w:rPr>
          <w:t>Utilización simultánea de múltiples servicios</w:t>
        </w:r>
        <w:r>
          <w:rPr>
            <w:noProof/>
            <w:webHidden/>
          </w:rPr>
          <w:tab/>
        </w:r>
        <w:r>
          <w:rPr>
            <w:noProof/>
            <w:webHidden/>
          </w:rPr>
          <w:fldChar w:fldCharType="begin"/>
        </w:r>
        <w:r>
          <w:rPr>
            <w:noProof/>
            <w:webHidden/>
          </w:rPr>
          <w:instrText xml:space="preserve"> PAGEREF _Toc388017618 \h </w:instrText>
        </w:r>
        <w:r>
          <w:rPr>
            <w:noProof/>
            <w:webHidden/>
          </w:rPr>
        </w:r>
        <w:r>
          <w:rPr>
            <w:noProof/>
            <w:webHidden/>
          </w:rPr>
          <w:fldChar w:fldCharType="separate"/>
        </w:r>
        <w:r w:rsidR="00C33719">
          <w:rPr>
            <w:noProof/>
            <w:webHidden/>
          </w:rPr>
          <w:t>16</w:t>
        </w:r>
        <w:r>
          <w:rPr>
            <w:noProof/>
            <w:webHidden/>
          </w:rPr>
          <w:fldChar w:fldCharType="end"/>
        </w:r>
      </w:hyperlink>
    </w:p>
    <w:p w:rsidR="00711FC9" w:rsidRDefault="00711FC9" w:rsidP="00711FC9">
      <w:pPr>
        <w:pStyle w:val="toc0"/>
        <w:tabs>
          <w:tab w:val="clear" w:pos="9866"/>
          <w:tab w:val="right" w:pos="9356"/>
        </w:tabs>
        <w:ind w:right="523"/>
        <w:rPr>
          <w:rFonts w:ascii="Times New Roman" w:hAnsi="Times New Roman" w:cs="Times New Roman"/>
          <w:i/>
          <w:noProof/>
          <w:sz w:val="20"/>
          <w:szCs w:val="20"/>
          <w:u w:val="none"/>
        </w:rPr>
      </w:pPr>
      <w:r>
        <w:rPr>
          <w:noProof/>
          <w:sz w:val="20"/>
          <w:szCs w:val="20"/>
        </w:rPr>
        <w:lastRenderedPageBreak/>
        <w:tab/>
      </w:r>
      <w:r>
        <w:rPr>
          <w:rFonts w:ascii="Times New Roman" w:hAnsi="Times New Roman" w:cs="Times New Roman"/>
          <w:i/>
          <w:noProof/>
          <w:sz w:val="20"/>
          <w:szCs w:val="20"/>
          <w:u w:val="none"/>
        </w:rPr>
        <w:t>Página</w:t>
      </w:r>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19" w:history="1">
        <w:r w:rsidRPr="00483078">
          <w:rPr>
            <w:rStyle w:val="Hyperlink"/>
            <w:noProof/>
          </w:rPr>
          <w:t>10.12</w:t>
        </w:r>
        <w:r>
          <w:rPr>
            <w:rFonts w:asciiTheme="minorHAnsi" w:eastAsiaTheme="minorEastAsia" w:hAnsiTheme="minorHAnsi" w:cstheme="minorBidi"/>
            <w:noProof/>
            <w:sz w:val="22"/>
            <w:szCs w:val="22"/>
            <w:lang w:val="en-US"/>
          </w:rPr>
          <w:tab/>
        </w:r>
        <w:r w:rsidRPr="00483078">
          <w:rPr>
            <w:rStyle w:val="Hyperlink"/>
            <w:noProof/>
          </w:rPr>
          <w:t>Integridad del cómputo binario en el canal portador</w:t>
        </w:r>
        <w:r>
          <w:rPr>
            <w:noProof/>
            <w:webHidden/>
          </w:rPr>
          <w:tab/>
        </w:r>
        <w:r>
          <w:rPr>
            <w:noProof/>
            <w:webHidden/>
          </w:rPr>
          <w:fldChar w:fldCharType="begin"/>
        </w:r>
        <w:r>
          <w:rPr>
            <w:noProof/>
            <w:webHidden/>
          </w:rPr>
          <w:instrText xml:space="preserve"> PAGEREF _Toc388017619 \h </w:instrText>
        </w:r>
        <w:r>
          <w:rPr>
            <w:noProof/>
            <w:webHidden/>
          </w:rPr>
        </w:r>
        <w:r>
          <w:rPr>
            <w:noProof/>
            <w:webHidden/>
          </w:rPr>
          <w:fldChar w:fldCharType="separate"/>
        </w:r>
        <w:r w:rsidR="00C33719">
          <w:rPr>
            <w:noProof/>
            <w:webHidden/>
          </w:rPr>
          <w:t>16</w:t>
        </w:r>
        <w:r>
          <w:rPr>
            <w:noProof/>
            <w:webHidden/>
          </w:rPr>
          <w:fldChar w:fldCharType="end"/>
        </w:r>
      </w:hyperlink>
    </w:p>
    <w:p w:rsidR="0070188E" w:rsidRDefault="0070188E" w:rsidP="0070188E">
      <w:pPr>
        <w:pStyle w:val="TOC1"/>
        <w:keepNext w:val="0"/>
        <w:rPr>
          <w:rFonts w:asciiTheme="minorHAnsi" w:eastAsiaTheme="minorEastAsia" w:hAnsiTheme="minorHAnsi" w:cstheme="minorBidi"/>
          <w:noProof/>
          <w:sz w:val="22"/>
          <w:szCs w:val="22"/>
          <w:lang w:val="en-US"/>
        </w:rPr>
      </w:pPr>
      <w:hyperlink w:anchor="_Toc388017620" w:history="1">
        <w:r w:rsidRPr="00483078">
          <w:rPr>
            <w:rStyle w:val="Hyperlink"/>
            <w:noProof/>
          </w:rPr>
          <w:t>11.</w:t>
        </w:r>
        <w:r>
          <w:rPr>
            <w:rFonts w:asciiTheme="minorHAnsi" w:eastAsiaTheme="minorEastAsia" w:hAnsiTheme="minorHAnsi" w:cstheme="minorBidi"/>
            <w:noProof/>
            <w:sz w:val="22"/>
            <w:szCs w:val="22"/>
            <w:lang w:val="en-US"/>
          </w:rPr>
          <w:tab/>
        </w:r>
        <w:r w:rsidRPr="00483078">
          <w:rPr>
            <w:rStyle w:val="Hyperlink"/>
            <w:noProof/>
          </w:rPr>
          <w:t>Requisitos de usuario</w:t>
        </w:r>
        <w:r>
          <w:rPr>
            <w:noProof/>
            <w:webHidden/>
          </w:rPr>
          <w:tab/>
        </w:r>
        <w:r>
          <w:rPr>
            <w:noProof/>
            <w:webHidden/>
          </w:rPr>
          <w:fldChar w:fldCharType="begin"/>
        </w:r>
        <w:r>
          <w:rPr>
            <w:noProof/>
            <w:webHidden/>
          </w:rPr>
          <w:instrText xml:space="preserve"> PAGEREF _Toc388017620 \h </w:instrText>
        </w:r>
        <w:r>
          <w:rPr>
            <w:noProof/>
            <w:webHidden/>
          </w:rPr>
        </w:r>
        <w:r>
          <w:rPr>
            <w:noProof/>
            <w:webHidden/>
          </w:rPr>
          <w:fldChar w:fldCharType="separate"/>
        </w:r>
        <w:r w:rsidR="00C33719">
          <w:rPr>
            <w:noProof/>
            <w:webHidden/>
          </w:rPr>
          <w:t>16</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21" w:history="1">
        <w:r w:rsidRPr="00483078">
          <w:rPr>
            <w:rStyle w:val="Hyperlink"/>
            <w:noProof/>
          </w:rPr>
          <w:t>11.1</w:t>
        </w:r>
        <w:r>
          <w:rPr>
            <w:rFonts w:asciiTheme="minorHAnsi" w:eastAsiaTheme="minorEastAsia" w:hAnsiTheme="minorHAnsi" w:cstheme="minorBidi"/>
            <w:noProof/>
            <w:sz w:val="22"/>
            <w:szCs w:val="22"/>
            <w:lang w:val="en-US"/>
          </w:rPr>
          <w:tab/>
        </w:r>
        <w:r w:rsidRPr="00483078">
          <w:rPr>
            <w:rStyle w:val="Hyperlink"/>
            <w:noProof/>
          </w:rPr>
          <w:t>Coste y complejidad</w:t>
        </w:r>
        <w:r>
          <w:rPr>
            <w:noProof/>
            <w:webHidden/>
          </w:rPr>
          <w:tab/>
        </w:r>
        <w:r>
          <w:rPr>
            <w:noProof/>
            <w:webHidden/>
          </w:rPr>
          <w:fldChar w:fldCharType="begin"/>
        </w:r>
        <w:r>
          <w:rPr>
            <w:noProof/>
            <w:webHidden/>
          </w:rPr>
          <w:instrText xml:space="preserve"> PAGEREF _Toc388017621 \h </w:instrText>
        </w:r>
        <w:r>
          <w:rPr>
            <w:noProof/>
            <w:webHidden/>
          </w:rPr>
        </w:r>
        <w:r>
          <w:rPr>
            <w:noProof/>
            <w:webHidden/>
          </w:rPr>
          <w:fldChar w:fldCharType="separate"/>
        </w:r>
        <w:r w:rsidR="00C33719">
          <w:rPr>
            <w:noProof/>
            <w:webHidden/>
          </w:rPr>
          <w:t>16</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22" w:history="1">
        <w:r w:rsidRPr="00483078">
          <w:rPr>
            <w:rStyle w:val="Hyperlink"/>
            <w:noProof/>
          </w:rPr>
          <w:t>11.2</w:t>
        </w:r>
        <w:r>
          <w:rPr>
            <w:rFonts w:asciiTheme="minorHAnsi" w:eastAsiaTheme="minorEastAsia" w:hAnsiTheme="minorHAnsi" w:cstheme="minorBidi"/>
            <w:noProof/>
            <w:sz w:val="22"/>
            <w:szCs w:val="22"/>
            <w:lang w:val="en-US"/>
          </w:rPr>
          <w:tab/>
        </w:r>
        <w:r w:rsidRPr="00483078">
          <w:rPr>
            <w:rStyle w:val="Hyperlink"/>
            <w:noProof/>
          </w:rPr>
          <w:t>Extensión del servicio</w:t>
        </w:r>
        <w:r>
          <w:rPr>
            <w:noProof/>
            <w:webHidden/>
          </w:rPr>
          <w:tab/>
        </w:r>
        <w:r>
          <w:rPr>
            <w:noProof/>
            <w:webHidden/>
          </w:rPr>
          <w:fldChar w:fldCharType="begin"/>
        </w:r>
        <w:r>
          <w:rPr>
            <w:noProof/>
            <w:webHidden/>
          </w:rPr>
          <w:instrText xml:space="preserve"> PAGEREF _Toc388017622 \h </w:instrText>
        </w:r>
        <w:r>
          <w:rPr>
            <w:noProof/>
            <w:webHidden/>
          </w:rPr>
        </w:r>
        <w:r>
          <w:rPr>
            <w:noProof/>
            <w:webHidden/>
          </w:rPr>
          <w:fldChar w:fldCharType="separate"/>
        </w:r>
        <w:r w:rsidR="00C33719">
          <w:rPr>
            <w:noProof/>
            <w:webHidden/>
          </w:rPr>
          <w:t>16</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23" w:history="1">
        <w:r w:rsidRPr="00483078">
          <w:rPr>
            <w:rStyle w:val="Hyperlink"/>
            <w:noProof/>
          </w:rPr>
          <w:t>11.3</w:t>
        </w:r>
        <w:r>
          <w:rPr>
            <w:rFonts w:asciiTheme="minorHAnsi" w:eastAsiaTheme="minorEastAsia" w:hAnsiTheme="minorHAnsi" w:cstheme="minorBidi"/>
            <w:noProof/>
            <w:sz w:val="22"/>
            <w:szCs w:val="22"/>
            <w:lang w:val="en-US"/>
          </w:rPr>
          <w:tab/>
        </w:r>
        <w:r w:rsidRPr="00483078">
          <w:rPr>
            <w:rStyle w:val="Hyperlink"/>
            <w:noProof/>
          </w:rPr>
          <w:t>Seguridad</w:t>
        </w:r>
        <w:r>
          <w:rPr>
            <w:noProof/>
            <w:webHidden/>
          </w:rPr>
          <w:tab/>
        </w:r>
        <w:r>
          <w:rPr>
            <w:noProof/>
            <w:webHidden/>
          </w:rPr>
          <w:fldChar w:fldCharType="begin"/>
        </w:r>
        <w:r>
          <w:rPr>
            <w:noProof/>
            <w:webHidden/>
          </w:rPr>
          <w:instrText xml:space="preserve"> PAGEREF _Toc388017623 \h </w:instrText>
        </w:r>
        <w:r>
          <w:rPr>
            <w:noProof/>
            <w:webHidden/>
          </w:rPr>
        </w:r>
        <w:r>
          <w:rPr>
            <w:noProof/>
            <w:webHidden/>
          </w:rPr>
          <w:fldChar w:fldCharType="separate"/>
        </w:r>
        <w:r w:rsidR="00C33719">
          <w:rPr>
            <w:noProof/>
            <w:webHidden/>
          </w:rPr>
          <w:t>16</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24" w:history="1">
        <w:r w:rsidRPr="00483078">
          <w:rPr>
            <w:rStyle w:val="Hyperlink"/>
            <w:noProof/>
          </w:rPr>
          <w:t>11.3.1</w:t>
        </w:r>
        <w:r>
          <w:rPr>
            <w:rFonts w:asciiTheme="minorHAnsi" w:eastAsiaTheme="minorEastAsia" w:hAnsiTheme="minorHAnsi" w:cstheme="minorBidi"/>
            <w:noProof/>
            <w:sz w:val="22"/>
            <w:szCs w:val="22"/>
            <w:lang w:val="en-US"/>
          </w:rPr>
          <w:tab/>
        </w:r>
        <w:r w:rsidRPr="00483078">
          <w:rPr>
            <w:rStyle w:val="Hyperlink"/>
            <w:noProof/>
          </w:rPr>
          <w:t>Limitaciones en relación con la seguridad</w:t>
        </w:r>
        <w:r>
          <w:rPr>
            <w:noProof/>
            <w:webHidden/>
          </w:rPr>
          <w:tab/>
        </w:r>
        <w:r>
          <w:rPr>
            <w:noProof/>
            <w:webHidden/>
          </w:rPr>
          <w:fldChar w:fldCharType="begin"/>
        </w:r>
        <w:r>
          <w:rPr>
            <w:noProof/>
            <w:webHidden/>
          </w:rPr>
          <w:instrText xml:space="preserve"> PAGEREF _Toc388017624 \h </w:instrText>
        </w:r>
        <w:r>
          <w:rPr>
            <w:noProof/>
            <w:webHidden/>
          </w:rPr>
        </w:r>
        <w:r>
          <w:rPr>
            <w:noProof/>
            <w:webHidden/>
          </w:rPr>
          <w:fldChar w:fldCharType="separate"/>
        </w:r>
        <w:r w:rsidR="00C33719">
          <w:rPr>
            <w:noProof/>
            <w:webHidden/>
          </w:rPr>
          <w:t>16</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25" w:history="1">
        <w:r w:rsidRPr="00483078">
          <w:rPr>
            <w:rStyle w:val="Hyperlink"/>
            <w:noProof/>
          </w:rPr>
          <w:t>11.3.2</w:t>
        </w:r>
        <w:r>
          <w:rPr>
            <w:rFonts w:asciiTheme="minorHAnsi" w:eastAsiaTheme="minorEastAsia" w:hAnsiTheme="minorHAnsi" w:cstheme="minorBidi"/>
            <w:noProof/>
            <w:sz w:val="22"/>
            <w:szCs w:val="22"/>
            <w:lang w:val="en-US"/>
          </w:rPr>
          <w:tab/>
        </w:r>
        <w:r w:rsidRPr="00483078">
          <w:rPr>
            <w:rStyle w:val="Hyperlink"/>
            <w:noProof/>
          </w:rPr>
          <w:t>Mantenimiento de la seguridad en el traspaso</w:t>
        </w:r>
        <w:r>
          <w:rPr>
            <w:noProof/>
            <w:webHidden/>
          </w:rPr>
          <w:tab/>
        </w:r>
        <w:r>
          <w:rPr>
            <w:noProof/>
            <w:webHidden/>
          </w:rPr>
          <w:fldChar w:fldCharType="begin"/>
        </w:r>
        <w:r>
          <w:rPr>
            <w:noProof/>
            <w:webHidden/>
          </w:rPr>
          <w:instrText xml:space="preserve"> PAGEREF _Toc388017625 \h </w:instrText>
        </w:r>
        <w:r>
          <w:rPr>
            <w:noProof/>
            <w:webHidden/>
          </w:rPr>
        </w:r>
        <w:r>
          <w:rPr>
            <w:noProof/>
            <w:webHidden/>
          </w:rPr>
          <w:fldChar w:fldCharType="separate"/>
        </w:r>
        <w:r w:rsidR="00C33719">
          <w:rPr>
            <w:noProof/>
            <w:webHidden/>
          </w:rPr>
          <w:t>17</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26" w:history="1">
        <w:r w:rsidRPr="00483078">
          <w:rPr>
            <w:rStyle w:val="Hyperlink"/>
            <w:noProof/>
          </w:rPr>
          <w:t>11.3.3</w:t>
        </w:r>
        <w:r>
          <w:rPr>
            <w:rFonts w:asciiTheme="minorHAnsi" w:eastAsiaTheme="minorEastAsia" w:hAnsiTheme="minorHAnsi" w:cstheme="minorBidi"/>
            <w:noProof/>
            <w:sz w:val="22"/>
            <w:szCs w:val="22"/>
            <w:lang w:val="en-US"/>
          </w:rPr>
          <w:tab/>
        </w:r>
        <w:r w:rsidRPr="00483078">
          <w:rPr>
            <w:rStyle w:val="Hyperlink"/>
            <w:noProof/>
          </w:rPr>
          <w:t>Señalización de seguridad en condiciones de errores por ráfagas</w:t>
        </w:r>
        <w:r>
          <w:rPr>
            <w:noProof/>
            <w:webHidden/>
          </w:rPr>
          <w:tab/>
        </w:r>
        <w:r>
          <w:rPr>
            <w:noProof/>
            <w:webHidden/>
          </w:rPr>
          <w:fldChar w:fldCharType="begin"/>
        </w:r>
        <w:r>
          <w:rPr>
            <w:noProof/>
            <w:webHidden/>
          </w:rPr>
          <w:instrText xml:space="preserve"> PAGEREF _Toc388017626 \h </w:instrText>
        </w:r>
        <w:r>
          <w:rPr>
            <w:noProof/>
            <w:webHidden/>
          </w:rPr>
        </w:r>
        <w:r>
          <w:rPr>
            <w:noProof/>
            <w:webHidden/>
          </w:rPr>
          <w:fldChar w:fldCharType="separate"/>
        </w:r>
        <w:r w:rsidR="00C33719">
          <w:rPr>
            <w:noProof/>
            <w:webHidden/>
          </w:rPr>
          <w:t>17</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27" w:history="1">
        <w:r w:rsidRPr="00483078">
          <w:rPr>
            <w:rStyle w:val="Hyperlink"/>
            <w:noProof/>
          </w:rPr>
          <w:t>11.3.4</w:t>
        </w:r>
        <w:r>
          <w:rPr>
            <w:rFonts w:asciiTheme="minorHAnsi" w:eastAsiaTheme="minorEastAsia" w:hAnsiTheme="minorHAnsi" w:cstheme="minorBidi"/>
            <w:noProof/>
            <w:sz w:val="22"/>
            <w:szCs w:val="22"/>
            <w:lang w:val="en-US"/>
          </w:rPr>
          <w:tab/>
        </w:r>
        <w:r w:rsidRPr="00483078">
          <w:rPr>
            <w:rStyle w:val="Hyperlink"/>
            <w:noProof/>
          </w:rPr>
          <w:t>Reducción al mínimo del retardo adicional de establecimiento de la llamada</w:t>
        </w:r>
        <w:r>
          <w:rPr>
            <w:noProof/>
            <w:webHidden/>
          </w:rPr>
          <w:tab/>
        </w:r>
        <w:r>
          <w:rPr>
            <w:noProof/>
            <w:webHidden/>
          </w:rPr>
          <w:fldChar w:fldCharType="begin"/>
        </w:r>
        <w:r>
          <w:rPr>
            <w:noProof/>
            <w:webHidden/>
          </w:rPr>
          <w:instrText xml:space="preserve"> PAGEREF _Toc388017627 \h </w:instrText>
        </w:r>
        <w:r>
          <w:rPr>
            <w:noProof/>
            <w:webHidden/>
          </w:rPr>
        </w:r>
        <w:r>
          <w:rPr>
            <w:noProof/>
            <w:webHidden/>
          </w:rPr>
          <w:fldChar w:fldCharType="separate"/>
        </w:r>
        <w:r w:rsidR="00C33719">
          <w:rPr>
            <w:noProof/>
            <w:webHidden/>
          </w:rPr>
          <w:t>17</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28" w:history="1">
        <w:r w:rsidRPr="00483078">
          <w:rPr>
            <w:rStyle w:val="Hyperlink"/>
            <w:noProof/>
          </w:rPr>
          <w:t>11.4</w:t>
        </w:r>
        <w:r>
          <w:rPr>
            <w:rFonts w:asciiTheme="minorHAnsi" w:eastAsiaTheme="minorEastAsia" w:hAnsiTheme="minorHAnsi" w:cstheme="minorBidi"/>
            <w:noProof/>
            <w:sz w:val="22"/>
            <w:szCs w:val="22"/>
            <w:lang w:val="en-US"/>
          </w:rPr>
          <w:tab/>
        </w:r>
        <w:r w:rsidRPr="00483078">
          <w:rPr>
            <w:rStyle w:val="Hyperlink"/>
            <w:noProof/>
          </w:rPr>
          <w:t>Portabilidad</w:t>
        </w:r>
        <w:r>
          <w:rPr>
            <w:noProof/>
            <w:webHidden/>
          </w:rPr>
          <w:tab/>
        </w:r>
        <w:r>
          <w:rPr>
            <w:noProof/>
            <w:webHidden/>
          </w:rPr>
          <w:fldChar w:fldCharType="begin"/>
        </w:r>
        <w:r>
          <w:rPr>
            <w:noProof/>
            <w:webHidden/>
          </w:rPr>
          <w:instrText xml:space="preserve"> PAGEREF _Toc388017628 \h </w:instrText>
        </w:r>
        <w:r>
          <w:rPr>
            <w:noProof/>
            <w:webHidden/>
          </w:rPr>
        </w:r>
        <w:r>
          <w:rPr>
            <w:noProof/>
            <w:webHidden/>
          </w:rPr>
          <w:fldChar w:fldCharType="separate"/>
        </w:r>
        <w:r w:rsidR="00C33719">
          <w:rPr>
            <w:noProof/>
            <w:webHidden/>
          </w:rPr>
          <w:t>17</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29" w:history="1">
        <w:r w:rsidRPr="00483078">
          <w:rPr>
            <w:rStyle w:val="Hyperlink"/>
            <w:noProof/>
          </w:rPr>
          <w:t>11.5</w:t>
        </w:r>
        <w:r>
          <w:rPr>
            <w:rFonts w:asciiTheme="minorHAnsi" w:eastAsiaTheme="minorEastAsia" w:hAnsiTheme="minorHAnsi" w:cstheme="minorBidi"/>
            <w:noProof/>
            <w:sz w:val="22"/>
            <w:szCs w:val="22"/>
            <w:lang w:val="en-US"/>
          </w:rPr>
          <w:tab/>
        </w:r>
        <w:r w:rsidRPr="00483078">
          <w:rPr>
            <w:rStyle w:val="Hyperlink"/>
            <w:noProof/>
          </w:rPr>
          <w:t>Tono de marcación</w:t>
        </w:r>
        <w:r>
          <w:rPr>
            <w:noProof/>
            <w:webHidden/>
          </w:rPr>
          <w:tab/>
        </w:r>
        <w:r>
          <w:rPr>
            <w:noProof/>
            <w:webHidden/>
          </w:rPr>
          <w:fldChar w:fldCharType="begin"/>
        </w:r>
        <w:r>
          <w:rPr>
            <w:noProof/>
            <w:webHidden/>
          </w:rPr>
          <w:instrText xml:space="preserve"> PAGEREF _Toc388017629 \h </w:instrText>
        </w:r>
        <w:r>
          <w:rPr>
            <w:noProof/>
            <w:webHidden/>
          </w:rPr>
        </w:r>
        <w:r>
          <w:rPr>
            <w:noProof/>
            <w:webHidden/>
          </w:rPr>
          <w:fldChar w:fldCharType="separate"/>
        </w:r>
        <w:r w:rsidR="00C33719">
          <w:rPr>
            <w:noProof/>
            <w:webHidden/>
          </w:rPr>
          <w:t>17</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30" w:history="1">
        <w:r w:rsidRPr="00483078">
          <w:rPr>
            <w:rStyle w:val="Hyperlink"/>
            <w:noProof/>
          </w:rPr>
          <w:t>11.6</w:t>
        </w:r>
        <w:r>
          <w:rPr>
            <w:rFonts w:asciiTheme="minorHAnsi" w:eastAsiaTheme="minorEastAsia" w:hAnsiTheme="minorHAnsi" w:cstheme="minorBidi"/>
            <w:noProof/>
            <w:sz w:val="22"/>
            <w:szCs w:val="22"/>
            <w:lang w:val="en-US"/>
          </w:rPr>
          <w:tab/>
        </w:r>
        <w:r w:rsidRPr="00483078">
          <w:rPr>
            <w:rStyle w:val="Hyperlink"/>
            <w:noProof/>
          </w:rPr>
          <w:t>Requisitos de seguridad</w:t>
        </w:r>
        <w:r>
          <w:rPr>
            <w:noProof/>
            <w:webHidden/>
          </w:rPr>
          <w:tab/>
        </w:r>
        <w:r>
          <w:rPr>
            <w:noProof/>
            <w:webHidden/>
          </w:rPr>
          <w:fldChar w:fldCharType="begin"/>
        </w:r>
        <w:r>
          <w:rPr>
            <w:noProof/>
            <w:webHidden/>
          </w:rPr>
          <w:instrText xml:space="preserve"> PAGEREF _Toc388017630 \h </w:instrText>
        </w:r>
        <w:r>
          <w:rPr>
            <w:noProof/>
            <w:webHidden/>
          </w:rPr>
        </w:r>
        <w:r>
          <w:rPr>
            <w:noProof/>
            <w:webHidden/>
          </w:rPr>
          <w:fldChar w:fldCharType="separate"/>
        </w:r>
        <w:r w:rsidR="00C33719">
          <w:rPr>
            <w:noProof/>
            <w:webHidden/>
          </w:rPr>
          <w:t>17</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31" w:history="1">
        <w:r w:rsidRPr="00483078">
          <w:rPr>
            <w:rStyle w:val="Hyperlink"/>
            <w:noProof/>
          </w:rPr>
          <w:t>11.7</w:t>
        </w:r>
        <w:r>
          <w:rPr>
            <w:rFonts w:asciiTheme="minorHAnsi" w:eastAsiaTheme="minorEastAsia" w:hAnsiTheme="minorHAnsi" w:cstheme="minorBidi"/>
            <w:noProof/>
            <w:sz w:val="22"/>
            <w:szCs w:val="22"/>
            <w:lang w:val="en-US"/>
          </w:rPr>
          <w:tab/>
        </w:r>
        <w:r w:rsidRPr="00483078">
          <w:rPr>
            <w:rStyle w:val="Hyperlink"/>
            <w:noProof/>
          </w:rPr>
          <w:t>Compatibilidad electromagnética</w:t>
        </w:r>
        <w:r>
          <w:rPr>
            <w:noProof/>
            <w:webHidden/>
          </w:rPr>
          <w:tab/>
        </w:r>
        <w:r>
          <w:rPr>
            <w:noProof/>
            <w:webHidden/>
          </w:rPr>
          <w:fldChar w:fldCharType="begin"/>
        </w:r>
        <w:r>
          <w:rPr>
            <w:noProof/>
            <w:webHidden/>
          </w:rPr>
          <w:instrText xml:space="preserve"> PAGEREF _Toc388017631 \h </w:instrText>
        </w:r>
        <w:r>
          <w:rPr>
            <w:noProof/>
            <w:webHidden/>
          </w:rPr>
        </w:r>
        <w:r>
          <w:rPr>
            <w:noProof/>
            <w:webHidden/>
          </w:rPr>
          <w:fldChar w:fldCharType="separate"/>
        </w:r>
        <w:r w:rsidR="00C33719">
          <w:rPr>
            <w:noProof/>
            <w:webHidden/>
          </w:rPr>
          <w:t>18</w:t>
        </w:r>
        <w:r>
          <w:rPr>
            <w:noProof/>
            <w:webHidden/>
          </w:rPr>
          <w:fldChar w:fldCharType="end"/>
        </w:r>
      </w:hyperlink>
    </w:p>
    <w:p w:rsidR="0070188E" w:rsidRDefault="0070188E" w:rsidP="0070188E">
      <w:pPr>
        <w:pStyle w:val="TOC1"/>
        <w:keepNext w:val="0"/>
        <w:rPr>
          <w:rFonts w:asciiTheme="minorHAnsi" w:eastAsiaTheme="minorEastAsia" w:hAnsiTheme="minorHAnsi" w:cstheme="minorBidi"/>
          <w:noProof/>
          <w:sz w:val="22"/>
          <w:szCs w:val="22"/>
          <w:lang w:val="en-US"/>
        </w:rPr>
      </w:pPr>
      <w:hyperlink w:anchor="_Toc388017632" w:history="1">
        <w:r w:rsidRPr="00483078">
          <w:rPr>
            <w:rStyle w:val="Hyperlink"/>
            <w:noProof/>
          </w:rPr>
          <w:t>12.</w:t>
        </w:r>
        <w:r>
          <w:rPr>
            <w:rFonts w:asciiTheme="minorHAnsi" w:eastAsiaTheme="minorEastAsia" w:hAnsiTheme="minorHAnsi" w:cstheme="minorBidi"/>
            <w:noProof/>
            <w:sz w:val="22"/>
            <w:szCs w:val="22"/>
            <w:lang w:val="en-US"/>
          </w:rPr>
          <w:tab/>
        </w:r>
        <w:r w:rsidRPr="00483078">
          <w:rPr>
            <w:rStyle w:val="Hyperlink"/>
            <w:noProof/>
          </w:rPr>
          <w:t>Requisitos operacionales</w:t>
        </w:r>
        <w:r>
          <w:rPr>
            <w:noProof/>
            <w:webHidden/>
          </w:rPr>
          <w:tab/>
        </w:r>
        <w:r>
          <w:rPr>
            <w:noProof/>
            <w:webHidden/>
          </w:rPr>
          <w:fldChar w:fldCharType="begin"/>
        </w:r>
        <w:r>
          <w:rPr>
            <w:noProof/>
            <w:webHidden/>
          </w:rPr>
          <w:instrText xml:space="preserve"> PAGEREF _Toc388017632 \h </w:instrText>
        </w:r>
        <w:r>
          <w:rPr>
            <w:noProof/>
            <w:webHidden/>
          </w:rPr>
        </w:r>
        <w:r>
          <w:rPr>
            <w:noProof/>
            <w:webHidden/>
          </w:rPr>
          <w:fldChar w:fldCharType="separate"/>
        </w:r>
        <w:r w:rsidR="00C33719">
          <w:rPr>
            <w:noProof/>
            <w:webHidden/>
          </w:rPr>
          <w:t>18</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33" w:history="1">
        <w:r w:rsidRPr="00483078">
          <w:rPr>
            <w:rStyle w:val="Hyperlink"/>
            <w:noProof/>
          </w:rPr>
          <w:t>12.1</w:t>
        </w:r>
        <w:r>
          <w:rPr>
            <w:rFonts w:asciiTheme="minorHAnsi" w:eastAsiaTheme="minorEastAsia" w:hAnsiTheme="minorHAnsi" w:cstheme="minorBidi"/>
            <w:noProof/>
            <w:sz w:val="22"/>
            <w:szCs w:val="22"/>
            <w:lang w:val="en-US"/>
          </w:rPr>
          <w:tab/>
        </w:r>
        <w:r w:rsidRPr="00483078">
          <w:rPr>
            <w:rStyle w:val="Hyperlink"/>
            <w:noProof/>
          </w:rPr>
          <w:t>Requisitos en cuanto al escenario</w:t>
        </w:r>
        <w:r>
          <w:rPr>
            <w:noProof/>
            <w:webHidden/>
          </w:rPr>
          <w:tab/>
        </w:r>
        <w:r>
          <w:rPr>
            <w:noProof/>
            <w:webHidden/>
          </w:rPr>
          <w:fldChar w:fldCharType="begin"/>
        </w:r>
        <w:r>
          <w:rPr>
            <w:noProof/>
            <w:webHidden/>
          </w:rPr>
          <w:instrText xml:space="preserve"> PAGEREF _Toc388017633 \h </w:instrText>
        </w:r>
        <w:r>
          <w:rPr>
            <w:noProof/>
            <w:webHidden/>
          </w:rPr>
        </w:r>
        <w:r>
          <w:rPr>
            <w:noProof/>
            <w:webHidden/>
          </w:rPr>
          <w:fldChar w:fldCharType="separate"/>
        </w:r>
        <w:r w:rsidR="00C33719">
          <w:rPr>
            <w:noProof/>
            <w:webHidden/>
          </w:rPr>
          <w:t>18</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34" w:history="1">
        <w:r w:rsidRPr="00483078">
          <w:rPr>
            <w:rStyle w:val="Hyperlink"/>
            <w:noProof/>
          </w:rPr>
          <w:t>12.1.1</w:t>
        </w:r>
        <w:r>
          <w:rPr>
            <w:rFonts w:asciiTheme="minorHAnsi" w:eastAsiaTheme="minorEastAsia" w:hAnsiTheme="minorHAnsi" w:cstheme="minorBidi"/>
            <w:noProof/>
            <w:sz w:val="22"/>
            <w:szCs w:val="22"/>
            <w:lang w:val="en-US"/>
          </w:rPr>
          <w:tab/>
        </w:r>
        <w:r w:rsidRPr="00483078">
          <w:rPr>
            <w:rStyle w:val="Hyperlink"/>
            <w:noProof/>
          </w:rPr>
          <w:t>Entornos múltiples de funcionamiento radioeléctrico</w:t>
        </w:r>
        <w:r>
          <w:rPr>
            <w:noProof/>
            <w:webHidden/>
          </w:rPr>
          <w:tab/>
        </w:r>
        <w:r>
          <w:rPr>
            <w:noProof/>
            <w:webHidden/>
          </w:rPr>
          <w:fldChar w:fldCharType="begin"/>
        </w:r>
        <w:r>
          <w:rPr>
            <w:noProof/>
            <w:webHidden/>
          </w:rPr>
          <w:instrText xml:space="preserve"> PAGEREF _Toc388017634 \h </w:instrText>
        </w:r>
        <w:r>
          <w:rPr>
            <w:noProof/>
            <w:webHidden/>
          </w:rPr>
        </w:r>
        <w:r>
          <w:rPr>
            <w:noProof/>
            <w:webHidden/>
          </w:rPr>
          <w:fldChar w:fldCharType="separate"/>
        </w:r>
        <w:r w:rsidR="00C33719">
          <w:rPr>
            <w:noProof/>
            <w:webHidden/>
          </w:rPr>
          <w:t>18</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35" w:history="1">
        <w:r w:rsidRPr="00483078">
          <w:rPr>
            <w:rStyle w:val="Hyperlink"/>
            <w:noProof/>
          </w:rPr>
          <w:t>12.1.2</w:t>
        </w:r>
        <w:r>
          <w:rPr>
            <w:rFonts w:asciiTheme="minorHAnsi" w:eastAsiaTheme="minorEastAsia" w:hAnsiTheme="minorHAnsi" w:cstheme="minorBidi"/>
            <w:noProof/>
            <w:sz w:val="22"/>
            <w:szCs w:val="22"/>
            <w:lang w:val="en-US"/>
          </w:rPr>
          <w:tab/>
        </w:r>
        <w:r w:rsidRPr="00483078">
          <w:rPr>
            <w:rStyle w:val="Hyperlink"/>
            <w:noProof/>
          </w:rPr>
          <w:t>Múltiples operadores FSPTMT</w:t>
        </w:r>
        <w:r>
          <w:rPr>
            <w:noProof/>
            <w:webHidden/>
          </w:rPr>
          <w:tab/>
        </w:r>
        <w:r>
          <w:rPr>
            <w:noProof/>
            <w:webHidden/>
          </w:rPr>
          <w:fldChar w:fldCharType="begin"/>
        </w:r>
        <w:r>
          <w:rPr>
            <w:noProof/>
            <w:webHidden/>
          </w:rPr>
          <w:instrText xml:space="preserve"> PAGEREF _Toc388017635 \h </w:instrText>
        </w:r>
        <w:r>
          <w:rPr>
            <w:noProof/>
            <w:webHidden/>
          </w:rPr>
        </w:r>
        <w:r>
          <w:rPr>
            <w:noProof/>
            <w:webHidden/>
          </w:rPr>
          <w:fldChar w:fldCharType="separate"/>
        </w:r>
        <w:r w:rsidR="00C33719">
          <w:rPr>
            <w:noProof/>
            <w:webHidden/>
          </w:rPr>
          <w:t>18</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36" w:history="1">
        <w:r w:rsidRPr="00483078">
          <w:rPr>
            <w:rStyle w:val="Hyperlink"/>
            <w:noProof/>
          </w:rPr>
          <w:t>12.1.3</w:t>
        </w:r>
        <w:r>
          <w:rPr>
            <w:rFonts w:asciiTheme="minorHAnsi" w:eastAsiaTheme="minorEastAsia" w:hAnsiTheme="minorHAnsi" w:cstheme="minorBidi"/>
            <w:noProof/>
            <w:sz w:val="22"/>
            <w:szCs w:val="22"/>
            <w:lang w:val="en-US"/>
          </w:rPr>
          <w:tab/>
        </w:r>
        <w:r w:rsidRPr="00483078">
          <w:rPr>
            <w:rStyle w:val="Hyperlink"/>
            <w:noProof/>
          </w:rPr>
          <w:t>Múltiples suministradores de equipo</w:t>
        </w:r>
        <w:r>
          <w:rPr>
            <w:noProof/>
            <w:webHidden/>
          </w:rPr>
          <w:tab/>
        </w:r>
        <w:r>
          <w:rPr>
            <w:noProof/>
            <w:webHidden/>
          </w:rPr>
          <w:fldChar w:fldCharType="begin"/>
        </w:r>
        <w:r>
          <w:rPr>
            <w:noProof/>
            <w:webHidden/>
          </w:rPr>
          <w:instrText xml:space="preserve"> PAGEREF _Toc388017636 \h </w:instrText>
        </w:r>
        <w:r>
          <w:rPr>
            <w:noProof/>
            <w:webHidden/>
          </w:rPr>
        </w:r>
        <w:r>
          <w:rPr>
            <w:noProof/>
            <w:webHidden/>
          </w:rPr>
          <w:fldChar w:fldCharType="separate"/>
        </w:r>
        <w:r w:rsidR="00C33719">
          <w:rPr>
            <w:noProof/>
            <w:webHidden/>
          </w:rPr>
          <w:t>19</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37" w:history="1">
        <w:r w:rsidRPr="00483078">
          <w:rPr>
            <w:rStyle w:val="Hyperlink"/>
            <w:noProof/>
          </w:rPr>
          <w:t>12.1.4</w:t>
        </w:r>
        <w:r>
          <w:rPr>
            <w:rFonts w:asciiTheme="minorHAnsi" w:eastAsiaTheme="minorEastAsia" w:hAnsiTheme="minorHAnsi" w:cstheme="minorBidi"/>
            <w:noProof/>
            <w:sz w:val="22"/>
            <w:szCs w:val="22"/>
            <w:lang w:val="en-US"/>
          </w:rPr>
          <w:tab/>
        </w:r>
        <w:r w:rsidRPr="00483078">
          <w:rPr>
            <w:rStyle w:val="Hyperlink"/>
            <w:noProof/>
          </w:rPr>
          <w:t>Múltiples tipos de estación móvil FSPTMT</w:t>
        </w:r>
        <w:r>
          <w:rPr>
            <w:noProof/>
            <w:webHidden/>
          </w:rPr>
          <w:tab/>
        </w:r>
        <w:r>
          <w:rPr>
            <w:noProof/>
            <w:webHidden/>
          </w:rPr>
          <w:fldChar w:fldCharType="begin"/>
        </w:r>
        <w:r>
          <w:rPr>
            <w:noProof/>
            <w:webHidden/>
          </w:rPr>
          <w:instrText xml:space="preserve"> PAGEREF _Toc388017637 \h </w:instrText>
        </w:r>
        <w:r>
          <w:rPr>
            <w:noProof/>
            <w:webHidden/>
          </w:rPr>
        </w:r>
        <w:r>
          <w:rPr>
            <w:noProof/>
            <w:webHidden/>
          </w:rPr>
          <w:fldChar w:fldCharType="separate"/>
        </w:r>
        <w:r w:rsidR="00C33719">
          <w:rPr>
            <w:noProof/>
            <w:webHidden/>
          </w:rPr>
          <w:t>19</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38" w:history="1">
        <w:r w:rsidRPr="00483078">
          <w:rPr>
            <w:rStyle w:val="Hyperlink"/>
            <w:noProof/>
          </w:rPr>
          <w:t>12.2</w:t>
        </w:r>
        <w:r>
          <w:rPr>
            <w:rFonts w:asciiTheme="minorHAnsi" w:eastAsiaTheme="minorEastAsia" w:hAnsiTheme="minorHAnsi" w:cstheme="minorBidi"/>
            <w:noProof/>
            <w:sz w:val="22"/>
            <w:szCs w:val="22"/>
            <w:lang w:val="en-US"/>
          </w:rPr>
          <w:tab/>
        </w:r>
        <w:r w:rsidRPr="00483078">
          <w:rPr>
            <w:rStyle w:val="Hyperlink"/>
            <w:noProof/>
          </w:rPr>
          <w:t>Requisitos funcionales</w:t>
        </w:r>
        <w:r>
          <w:rPr>
            <w:noProof/>
            <w:webHidden/>
          </w:rPr>
          <w:tab/>
        </w:r>
        <w:r>
          <w:rPr>
            <w:noProof/>
            <w:webHidden/>
          </w:rPr>
          <w:fldChar w:fldCharType="begin"/>
        </w:r>
        <w:r>
          <w:rPr>
            <w:noProof/>
            <w:webHidden/>
          </w:rPr>
          <w:instrText xml:space="preserve"> PAGEREF _Toc388017638 \h </w:instrText>
        </w:r>
        <w:r>
          <w:rPr>
            <w:noProof/>
            <w:webHidden/>
          </w:rPr>
        </w:r>
        <w:r>
          <w:rPr>
            <w:noProof/>
            <w:webHidden/>
          </w:rPr>
          <w:fldChar w:fldCharType="separate"/>
        </w:r>
        <w:r w:rsidR="00C33719">
          <w:rPr>
            <w:noProof/>
            <w:webHidden/>
          </w:rPr>
          <w:t>19</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39" w:history="1">
        <w:r w:rsidRPr="00483078">
          <w:rPr>
            <w:rStyle w:val="Hyperlink"/>
            <w:noProof/>
          </w:rPr>
          <w:t>12.2.1</w:t>
        </w:r>
        <w:r>
          <w:rPr>
            <w:rFonts w:asciiTheme="minorHAnsi" w:eastAsiaTheme="minorEastAsia" w:hAnsiTheme="minorHAnsi" w:cstheme="minorBidi"/>
            <w:noProof/>
            <w:sz w:val="22"/>
            <w:szCs w:val="22"/>
            <w:lang w:val="en-US"/>
          </w:rPr>
          <w:tab/>
        </w:r>
        <w:r w:rsidRPr="00483078">
          <w:rPr>
            <w:rStyle w:val="Hyperlink"/>
            <w:noProof/>
          </w:rPr>
          <w:t>Complejidad estructural</w:t>
        </w:r>
        <w:r>
          <w:rPr>
            <w:noProof/>
            <w:webHidden/>
          </w:rPr>
          <w:tab/>
        </w:r>
        <w:r>
          <w:rPr>
            <w:noProof/>
            <w:webHidden/>
          </w:rPr>
          <w:fldChar w:fldCharType="begin"/>
        </w:r>
        <w:r>
          <w:rPr>
            <w:noProof/>
            <w:webHidden/>
          </w:rPr>
          <w:instrText xml:space="preserve"> PAGEREF _Toc388017639 \h </w:instrText>
        </w:r>
        <w:r>
          <w:rPr>
            <w:noProof/>
            <w:webHidden/>
          </w:rPr>
        </w:r>
        <w:r>
          <w:rPr>
            <w:noProof/>
            <w:webHidden/>
          </w:rPr>
          <w:fldChar w:fldCharType="separate"/>
        </w:r>
        <w:r w:rsidR="00C33719">
          <w:rPr>
            <w:noProof/>
            <w:webHidden/>
          </w:rPr>
          <w:t>19</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40" w:history="1">
        <w:r w:rsidRPr="00483078">
          <w:rPr>
            <w:rStyle w:val="Hyperlink"/>
            <w:noProof/>
          </w:rPr>
          <w:t>12.2.1.1</w:t>
        </w:r>
        <w:r>
          <w:rPr>
            <w:rFonts w:asciiTheme="minorHAnsi" w:eastAsiaTheme="minorEastAsia" w:hAnsiTheme="minorHAnsi" w:cstheme="minorBidi"/>
            <w:noProof/>
            <w:sz w:val="22"/>
            <w:szCs w:val="22"/>
            <w:lang w:val="en-US"/>
          </w:rPr>
          <w:tab/>
        </w:r>
        <w:r w:rsidRPr="00483078">
          <w:rPr>
            <w:rStyle w:val="Hyperlink"/>
            <w:noProof/>
          </w:rPr>
          <w:t>Complejidad del sistema</w:t>
        </w:r>
        <w:r>
          <w:rPr>
            <w:noProof/>
            <w:webHidden/>
          </w:rPr>
          <w:tab/>
        </w:r>
        <w:r>
          <w:rPr>
            <w:noProof/>
            <w:webHidden/>
          </w:rPr>
          <w:fldChar w:fldCharType="begin"/>
        </w:r>
        <w:r>
          <w:rPr>
            <w:noProof/>
            <w:webHidden/>
          </w:rPr>
          <w:instrText xml:space="preserve"> PAGEREF _Toc388017640 \h </w:instrText>
        </w:r>
        <w:r>
          <w:rPr>
            <w:noProof/>
            <w:webHidden/>
          </w:rPr>
        </w:r>
        <w:r>
          <w:rPr>
            <w:noProof/>
            <w:webHidden/>
          </w:rPr>
          <w:fldChar w:fldCharType="separate"/>
        </w:r>
        <w:r w:rsidR="00C33719">
          <w:rPr>
            <w:noProof/>
            <w:webHidden/>
          </w:rPr>
          <w:t>19</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41" w:history="1">
        <w:r w:rsidRPr="00483078">
          <w:rPr>
            <w:rStyle w:val="Hyperlink"/>
            <w:noProof/>
          </w:rPr>
          <w:t>12.2.1.2</w:t>
        </w:r>
        <w:r>
          <w:rPr>
            <w:rFonts w:asciiTheme="minorHAnsi" w:eastAsiaTheme="minorEastAsia" w:hAnsiTheme="minorHAnsi" w:cstheme="minorBidi"/>
            <w:noProof/>
            <w:sz w:val="22"/>
            <w:szCs w:val="22"/>
            <w:lang w:val="en-US"/>
          </w:rPr>
          <w:tab/>
        </w:r>
        <w:r w:rsidRPr="00483078">
          <w:rPr>
            <w:rStyle w:val="Hyperlink"/>
            <w:noProof/>
          </w:rPr>
          <w:t>Complejidad de la estación móvil</w:t>
        </w:r>
        <w:r>
          <w:rPr>
            <w:noProof/>
            <w:webHidden/>
          </w:rPr>
          <w:tab/>
        </w:r>
        <w:r>
          <w:rPr>
            <w:noProof/>
            <w:webHidden/>
          </w:rPr>
          <w:fldChar w:fldCharType="begin"/>
        </w:r>
        <w:r>
          <w:rPr>
            <w:noProof/>
            <w:webHidden/>
          </w:rPr>
          <w:instrText xml:space="preserve"> PAGEREF _Toc388017641 \h </w:instrText>
        </w:r>
        <w:r>
          <w:rPr>
            <w:noProof/>
            <w:webHidden/>
          </w:rPr>
        </w:r>
        <w:r>
          <w:rPr>
            <w:noProof/>
            <w:webHidden/>
          </w:rPr>
          <w:fldChar w:fldCharType="separate"/>
        </w:r>
        <w:r w:rsidR="00C33719">
          <w:rPr>
            <w:noProof/>
            <w:webHidden/>
          </w:rPr>
          <w:t>19</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42" w:history="1">
        <w:r w:rsidRPr="00483078">
          <w:rPr>
            <w:rStyle w:val="Hyperlink"/>
            <w:noProof/>
          </w:rPr>
          <w:t>12.2.2</w:t>
        </w:r>
        <w:r>
          <w:rPr>
            <w:rFonts w:asciiTheme="minorHAnsi" w:eastAsiaTheme="minorEastAsia" w:hAnsiTheme="minorHAnsi" w:cstheme="minorBidi"/>
            <w:noProof/>
            <w:sz w:val="22"/>
            <w:szCs w:val="22"/>
            <w:lang w:val="en-US"/>
          </w:rPr>
          <w:tab/>
        </w:r>
        <w:r w:rsidRPr="00483078">
          <w:rPr>
            <w:rStyle w:val="Hyperlink"/>
            <w:noProof/>
          </w:rPr>
          <w:t>Tránsito</w:t>
        </w:r>
        <w:r>
          <w:rPr>
            <w:noProof/>
            <w:webHidden/>
          </w:rPr>
          <w:tab/>
        </w:r>
        <w:r>
          <w:rPr>
            <w:noProof/>
            <w:webHidden/>
          </w:rPr>
          <w:fldChar w:fldCharType="begin"/>
        </w:r>
        <w:r>
          <w:rPr>
            <w:noProof/>
            <w:webHidden/>
          </w:rPr>
          <w:instrText xml:space="preserve"> PAGEREF _Toc388017642 \h </w:instrText>
        </w:r>
        <w:r>
          <w:rPr>
            <w:noProof/>
            <w:webHidden/>
          </w:rPr>
        </w:r>
        <w:r>
          <w:rPr>
            <w:noProof/>
            <w:webHidden/>
          </w:rPr>
          <w:fldChar w:fldCharType="separate"/>
        </w:r>
        <w:r w:rsidR="00C33719">
          <w:rPr>
            <w:noProof/>
            <w:webHidden/>
          </w:rPr>
          <w:t>19</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43" w:history="1">
        <w:r w:rsidRPr="00483078">
          <w:rPr>
            <w:rStyle w:val="Hyperlink"/>
            <w:noProof/>
          </w:rPr>
          <w:t>12.2.2.1</w:t>
        </w:r>
        <w:r>
          <w:rPr>
            <w:rFonts w:asciiTheme="minorHAnsi" w:eastAsiaTheme="minorEastAsia" w:hAnsiTheme="minorHAnsi" w:cstheme="minorBidi"/>
            <w:noProof/>
            <w:sz w:val="22"/>
            <w:szCs w:val="22"/>
            <w:lang w:val="en-US"/>
          </w:rPr>
          <w:tab/>
        </w:r>
        <w:r w:rsidRPr="00483078">
          <w:rPr>
            <w:rStyle w:val="Hyperlink"/>
            <w:noProof/>
          </w:rPr>
          <w:t>Capacidad general</w:t>
        </w:r>
        <w:r>
          <w:rPr>
            <w:noProof/>
            <w:webHidden/>
          </w:rPr>
          <w:tab/>
        </w:r>
        <w:r>
          <w:rPr>
            <w:noProof/>
            <w:webHidden/>
          </w:rPr>
          <w:fldChar w:fldCharType="begin"/>
        </w:r>
        <w:r>
          <w:rPr>
            <w:noProof/>
            <w:webHidden/>
          </w:rPr>
          <w:instrText xml:space="preserve"> PAGEREF _Toc388017643 \h </w:instrText>
        </w:r>
        <w:r>
          <w:rPr>
            <w:noProof/>
            <w:webHidden/>
          </w:rPr>
        </w:r>
        <w:r>
          <w:rPr>
            <w:noProof/>
            <w:webHidden/>
          </w:rPr>
          <w:fldChar w:fldCharType="separate"/>
        </w:r>
        <w:r w:rsidR="00C33719">
          <w:rPr>
            <w:noProof/>
            <w:webHidden/>
          </w:rPr>
          <w:t>19</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44" w:history="1">
        <w:r w:rsidRPr="00483078">
          <w:rPr>
            <w:rStyle w:val="Hyperlink"/>
            <w:noProof/>
          </w:rPr>
          <w:t>12.2.2.2</w:t>
        </w:r>
        <w:r>
          <w:rPr>
            <w:rFonts w:asciiTheme="minorHAnsi" w:eastAsiaTheme="minorEastAsia" w:hAnsiTheme="minorHAnsi" w:cstheme="minorBidi"/>
            <w:noProof/>
            <w:sz w:val="22"/>
            <w:szCs w:val="22"/>
            <w:lang w:val="en-US"/>
          </w:rPr>
          <w:tab/>
        </w:r>
        <w:r w:rsidRPr="00483078">
          <w:rPr>
            <w:rStyle w:val="Hyperlink"/>
            <w:noProof/>
          </w:rPr>
          <w:t>Compatibilidad física de la interfaz radioeléctrica</w:t>
        </w:r>
        <w:r>
          <w:rPr>
            <w:noProof/>
            <w:webHidden/>
          </w:rPr>
          <w:tab/>
        </w:r>
        <w:r>
          <w:rPr>
            <w:noProof/>
            <w:webHidden/>
          </w:rPr>
          <w:fldChar w:fldCharType="begin"/>
        </w:r>
        <w:r>
          <w:rPr>
            <w:noProof/>
            <w:webHidden/>
          </w:rPr>
          <w:instrText xml:space="preserve"> PAGEREF _Toc388017644 \h </w:instrText>
        </w:r>
        <w:r>
          <w:rPr>
            <w:noProof/>
            <w:webHidden/>
          </w:rPr>
        </w:r>
        <w:r>
          <w:rPr>
            <w:noProof/>
            <w:webHidden/>
          </w:rPr>
          <w:fldChar w:fldCharType="separate"/>
        </w:r>
        <w:r w:rsidR="00C33719">
          <w:rPr>
            <w:noProof/>
            <w:webHidden/>
          </w:rPr>
          <w:t>19</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45" w:history="1">
        <w:r w:rsidRPr="00483078">
          <w:rPr>
            <w:rStyle w:val="Hyperlink"/>
            <w:noProof/>
          </w:rPr>
          <w:t>12.2.3</w:t>
        </w:r>
        <w:r>
          <w:rPr>
            <w:rFonts w:asciiTheme="minorHAnsi" w:eastAsiaTheme="minorEastAsia" w:hAnsiTheme="minorHAnsi" w:cstheme="minorBidi"/>
            <w:noProof/>
            <w:sz w:val="22"/>
            <w:szCs w:val="22"/>
            <w:lang w:val="en-US"/>
          </w:rPr>
          <w:tab/>
        </w:r>
        <w:r w:rsidRPr="00483078">
          <w:rPr>
            <w:rStyle w:val="Hyperlink"/>
            <w:noProof/>
          </w:rPr>
          <w:t>Traspaso</w:t>
        </w:r>
        <w:r>
          <w:rPr>
            <w:noProof/>
            <w:webHidden/>
          </w:rPr>
          <w:tab/>
        </w:r>
        <w:r>
          <w:rPr>
            <w:noProof/>
            <w:webHidden/>
          </w:rPr>
          <w:fldChar w:fldCharType="begin"/>
        </w:r>
        <w:r>
          <w:rPr>
            <w:noProof/>
            <w:webHidden/>
          </w:rPr>
          <w:instrText xml:space="preserve"> PAGEREF _Toc388017645 \h </w:instrText>
        </w:r>
        <w:r>
          <w:rPr>
            <w:noProof/>
            <w:webHidden/>
          </w:rPr>
        </w:r>
        <w:r>
          <w:rPr>
            <w:noProof/>
            <w:webHidden/>
          </w:rPr>
          <w:fldChar w:fldCharType="separate"/>
        </w:r>
        <w:r w:rsidR="00C33719">
          <w:rPr>
            <w:noProof/>
            <w:webHidden/>
          </w:rPr>
          <w:t>20</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46" w:history="1">
        <w:r w:rsidRPr="00483078">
          <w:rPr>
            <w:rStyle w:val="Hyperlink"/>
            <w:noProof/>
          </w:rPr>
          <w:t>12.2.3.1</w:t>
        </w:r>
        <w:r>
          <w:rPr>
            <w:rFonts w:asciiTheme="minorHAnsi" w:eastAsiaTheme="minorEastAsia" w:hAnsiTheme="minorHAnsi" w:cstheme="minorBidi"/>
            <w:noProof/>
            <w:sz w:val="22"/>
            <w:szCs w:val="22"/>
            <w:lang w:val="en-US"/>
          </w:rPr>
          <w:tab/>
        </w:r>
        <w:r w:rsidRPr="00483078">
          <w:rPr>
            <w:rStyle w:val="Hyperlink"/>
            <w:noProof/>
          </w:rPr>
          <w:t>Capacidad general</w:t>
        </w:r>
        <w:r>
          <w:rPr>
            <w:noProof/>
            <w:webHidden/>
          </w:rPr>
          <w:tab/>
        </w:r>
        <w:r>
          <w:rPr>
            <w:noProof/>
            <w:webHidden/>
          </w:rPr>
          <w:fldChar w:fldCharType="begin"/>
        </w:r>
        <w:r>
          <w:rPr>
            <w:noProof/>
            <w:webHidden/>
          </w:rPr>
          <w:instrText xml:space="preserve"> PAGEREF _Toc388017646 \h </w:instrText>
        </w:r>
        <w:r>
          <w:rPr>
            <w:noProof/>
            <w:webHidden/>
          </w:rPr>
        </w:r>
        <w:r>
          <w:rPr>
            <w:noProof/>
            <w:webHidden/>
          </w:rPr>
          <w:fldChar w:fldCharType="separate"/>
        </w:r>
        <w:r w:rsidR="00C33719">
          <w:rPr>
            <w:noProof/>
            <w:webHidden/>
          </w:rPr>
          <w:t>20</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47" w:history="1">
        <w:r w:rsidRPr="00483078">
          <w:rPr>
            <w:rStyle w:val="Hyperlink"/>
            <w:noProof/>
          </w:rPr>
          <w:t>12.2.3.2</w:t>
        </w:r>
        <w:r>
          <w:rPr>
            <w:rFonts w:asciiTheme="minorHAnsi" w:eastAsiaTheme="minorEastAsia" w:hAnsiTheme="minorHAnsi" w:cstheme="minorBidi"/>
            <w:noProof/>
            <w:sz w:val="22"/>
            <w:szCs w:val="22"/>
            <w:lang w:val="en-US"/>
          </w:rPr>
          <w:tab/>
        </w:r>
        <w:r w:rsidRPr="00483078">
          <w:rPr>
            <w:rStyle w:val="Hyperlink"/>
            <w:noProof/>
          </w:rPr>
          <w:t>Compatibilidad física de la interfaz radioeléctrica</w:t>
        </w:r>
        <w:r>
          <w:rPr>
            <w:noProof/>
            <w:webHidden/>
          </w:rPr>
          <w:tab/>
        </w:r>
        <w:r>
          <w:rPr>
            <w:noProof/>
            <w:webHidden/>
          </w:rPr>
          <w:fldChar w:fldCharType="begin"/>
        </w:r>
        <w:r>
          <w:rPr>
            <w:noProof/>
            <w:webHidden/>
          </w:rPr>
          <w:instrText xml:space="preserve"> PAGEREF _Toc388017647 \h </w:instrText>
        </w:r>
        <w:r>
          <w:rPr>
            <w:noProof/>
            <w:webHidden/>
          </w:rPr>
        </w:r>
        <w:r>
          <w:rPr>
            <w:noProof/>
            <w:webHidden/>
          </w:rPr>
          <w:fldChar w:fldCharType="separate"/>
        </w:r>
        <w:r w:rsidR="00C33719">
          <w:rPr>
            <w:noProof/>
            <w:webHidden/>
          </w:rPr>
          <w:t>20</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48" w:history="1">
        <w:r w:rsidRPr="00483078">
          <w:rPr>
            <w:rStyle w:val="Hyperlink"/>
            <w:noProof/>
          </w:rPr>
          <w:t>12.2.3.3</w:t>
        </w:r>
        <w:r>
          <w:rPr>
            <w:rFonts w:asciiTheme="minorHAnsi" w:eastAsiaTheme="minorEastAsia" w:hAnsiTheme="minorHAnsi" w:cstheme="minorBidi"/>
            <w:noProof/>
            <w:sz w:val="22"/>
            <w:szCs w:val="22"/>
            <w:lang w:val="en-US"/>
          </w:rPr>
          <w:tab/>
        </w:r>
        <w:r w:rsidRPr="00483078">
          <w:rPr>
            <w:rStyle w:val="Hyperlink"/>
            <w:noProof/>
          </w:rPr>
          <w:t>Tipos de traspaso</w:t>
        </w:r>
        <w:r>
          <w:rPr>
            <w:noProof/>
            <w:webHidden/>
          </w:rPr>
          <w:tab/>
        </w:r>
        <w:r>
          <w:rPr>
            <w:noProof/>
            <w:webHidden/>
          </w:rPr>
          <w:fldChar w:fldCharType="begin"/>
        </w:r>
        <w:r>
          <w:rPr>
            <w:noProof/>
            <w:webHidden/>
          </w:rPr>
          <w:instrText xml:space="preserve"> PAGEREF _Toc388017648 \h </w:instrText>
        </w:r>
        <w:r>
          <w:rPr>
            <w:noProof/>
            <w:webHidden/>
          </w:rPr>
        </w:r>
        <w:r>
          <w:rPr>
            <w:noProof/>
            <w:webHidden/>
          </w:rPr>
          <w:fldChar w:fldCharType="separate"/>
        </w:r>
        <w:r w:rsidR="00C33719">
          <w:rPr>
            <w:noProof/>
            <w:webHidden/>
          </w:rPr>
          <w:t>20</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49" w:history="1">
        <w:r w:rsidRPr="00483078">
          <w:rPr>
            <w:rStyle w:val="Hyperlink"/>
            <w:noProof/>
          </w:rPr>
          <w:t>12.2.3.4</w:t>
        </w:r>
        <w:r>
          <w:rPr>
            <w:rFonts w:asciiTheme="minorHAnsi" w:eastAsiaTheme="minorEastAsia" w:hAnsiTheme="minorHAnsi" w:cstheme="minorBidi"/>
            <w:noProof/>
            <w:sz w:val="22"/>
            <w:szCs w:val="22"/>
            <w:lang w:val="en-US"/>
          </w:rPr>
          <w:tab/>
        </w:r>
        <w:r w:rsidRPr="00483078">
          <w:rPr>
            <w:rStyle w:val="Hyperlink"/>
            <w:noProof/>
          </w:rPr>
          <w:t>Traspaso imperceptible</w:t>
        </w:r>
        <w:r>
          <w:rPr>
            <w:noProof/>
            <w:webHidden/>
          </w:rPr>
          <w:tab/>
        </w:r>
        <w:r>
          <w:rPr>
            <w:noProof/>
            <w:webHidden/>
          </w:rPr>
          <w:fldChar w:fldCharType="begin"/>
        </w:r>
        <w:r>
          <w:rPr>
            <w:noProof/>
            <w:webHidden/>
          </w:rPr>
          <w:instrText xml:space="preserve"> PAGEREF _Toc388017649 \h </w:instrText>
        </w:r>
        <w:r>
          <w:rPr>
            <w:noProof/>
            <w:webHidden/>
          </w:rPr>
        </w:r>
        <w:r>
          <w:rPr>
            <w:noProof/>
            <w:webHidden/>
          </w:rPr>
          <w:fldChar w:fldCharType="separate"/>
        </w:r>
        <w:r w:rsidR="00C33719">
          <w:rPr>
            <w:noProof/>
            <w:webHidden/>
          </w:rPr>
          <w:t>20</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50" w:history="1">
        <w:r w:rsidRPr="00483078">
          <w:rPr>
            <w:rStyle w:val="Hyperlink"/>
            <w:noProof/>
          </w:rPr>
          <w:t>12.2.3.5</w:t>
        </w:r>
        <w:r>
          <w:rPr>
            <w:rFonts w:asciiTheme="minorHAnsi" w:eastAsiaTheme="minorEastAsia" w:hAnsiTheme="minorHAnsi" w:cstheme="minorBidi"/>
            <w:noProof/>
            <w:sz w:val="22"/>
            <w:szCs w:val="22"/>
            <w:lang w:val="en-US"/>
          </w:rPr>
          <w:tab/>
        </w:r>
        <w:r w:rsidRPr="00483078">
          <w:rPr>
            <w:rStyle w:val="Hyperlink"/>
            <w:noProof/>
          </w:rPr>
          <w:t>Carga de señalización del traspaso</w:t>
        </w:r>
        <w:r>
          <w:rPr>
            <w:noProof/>
            <w:webHidden/>
          </w:rPr>
          <w:tab/>
        </w:r>
        <w:r>
          <w:rPr>
            <w:noProof/>
            <w:webHidden/>
          </w:rPr>
          <w:fldChar w:fldCharType="begin"/>
        </w:r>
        <w:r>
          <w:rPr>
            <w:noProof/>
            <w:webHidden/>
          </w:rPr>
          <w:instrText xml:space="preserve"> PAGEREF _Toc388017650 \h </w:instrText>
        </w:r>
        <w:r>
          <w:rPr>
            <w:noProof/>
            <w:webHidden/>
          </w:rPr>
        </w:r>
        <w:r>
          <w:rPr>
            <w:noProof/>
            <w:webHidden/>
          </w:rPr>
          <w:fldChar w:fldCharType="separate"/>
        </w:r>
        <w:r w:rsidR="00C33719">
          <w:rPr>
            <w:noProof/>
            <w:webHidden/>
          </w:rPr>
          <w:t>20</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51" w:history="1">
        <w:r w:rsidRPr="00483078">
          <w:rPr>
            <w:rStyle w:val="Hyperlink"/>
            <w:noProof/>
          </w:rPr>
          <w:t>12.2.4</w:t>
        </w:r>
        <w:r>
          <w:rPr>
            <w:rFonts w:asciiTheme="minorHAnsi" w:eastAsiaTheme="minorEastAsia" w:hAnsiTheme="minorHAnsi" w:cstheme="minorBidi"/>
            <w:noProof/>
            <w:sz w:val="22"/>
            <w:szCs w:val="22"/>
            <w:lang w:val="en-US"/>
          </w:rPr>
          <w:tab/>
        </w:r>
        <w:r w:rsidRPr="00483078">
          <w:rPr>
            <w:rStyle w:val="Hyperlink"/>
            <w:noProof/>
          </w:rPr>
          <w:t>Necesidad de interfuncionamiento</w:t>
        </w:r>
        <w:r>
          <w:rPr>
            <w:noProof/>
            <w:webHidden/>
          </w:rPr>
          <w:tab/>
        </w:r>
        <w:r>
          <w:rPr>
            <w:noProof/>
            <w:webHidden/>
          </w:rPr>
          <w:fldChar w:fldCharType="begin"/>
        </w:r>
        <w:r>
          <w:rPr>
            <w:noProof/>
            <w:webHidden/>
          </w:rPr>
          <w:instrText xml:space="preserve"> PAGEREF _Toc388017651 \h </w:instrText>
        </w:r>
        <w:r>
          <w:rPr>
            <w:noProof/>
            <w:webHidden/>
          </w:rPr>
        </w:r>
        <w:r>
          <w:rPr>
            <w:noProof/>
            <w:webHidden/>
          </w:rPr>
          <w:fldChar w:fldCharType="separate"/>
        </w:r>
        <w:r w:rsidR="00C33719">
          <w:rPr>
            <w:noProof/>
            <w:webHidden/>
          </w:rPr>
          <w:t>20</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52" w:history="1">
        <w:r w:rsidRPr="00483078">
          <w:rPr>
            <w:rStyle w:val="Hyperlink"/>
            <w:noProof/>
          </w:rPr>
          <w:t>12.2.5</w:t>
        </w:r>
        <w:r>
          <w:rPr>
            <w:rFonts w:asciiTheme="minorHAnsi" w:eastAsiaTheme="minorEastAsia" w:hAnsiTheme="minorHAnsi" w:cstheme="minorBidi"/>
            <w:noProof/>
            <w:sz w:val="22"/>
            <w:szCs w:val="22"/>
            <w:lang w:val="en-US"/>
          </w:rPr>
          <w:tab/>
        </w:r>
        <w:r w:rsidRPr="00483078">
          <w:rPr>
            <w:rStyle w:val="Hyperlink"/>
            <w:noProof/>
          </w:rPr>
          <w:t>Despliegue de la red radioeléctrica</w:t>
        </w:r>
        <w:r>
          <w:rPr>
            <w:noProof/>
            <w:webHidden/>
          </w:rPr>
          <w:tab/>
        </w:r>
        <w:r>
          <w:rPr>
            <w:noProof/>
            <w:webHidden/>
          </w:rPr>
          <w:fldChar w:fldCharType="begin"/>
        </w:r>
        <w:r>
          <w:rPr>
            <w:noProof/>
            <w:webHidden/>
          </w:rPr>
          <w:instrText xml:space="preserve"> PAGEREF _Toc388017652 \h </w:instrText>
        </w:r>
        <w:r>
          <w:rPr>
            <w:noProof/>
            <w:webHidden/>
          </w:rPr>
        </w:r>
        <w:r>
          <w:rPr>
            <w:noProof/>
            <w:webHidden/>
          </w:rPr>
          <w:fldChar w:fldCharType="separate"/>
        </w:r>
        <w:r w:rsidR="00C33719">
          <w:rPr>
            <w:noProof/>
            <w:webHidden/>
          </w:rPr>
          <w:t>20</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53" w:history="1">
        <w:r w:rsidRPr="00483078">
          <w:rPr>
            <w:rStyle w:val="Hyperlink"/>
            <w:noProof/>
          </w:rPr>
          <w:t>12.2.5.1</w:t>
        </w:r>
        <w:r>
          <w:rPr>
            <w:rFonts w:asciiTheme="minorHAnsi" w:eastAsiaTheme="minorEastAsia" w:hAnsiTheme="minorHAnsi" w:cstheme="minorBidi"/>
            <w:noProof/>
            <w:sz w:val="22"/>
            <w:szCs w:val="22"/>
            <w:lang w:val="en-US"/>
          </w:rPr>
          <w:tab/>
        </w:r>
        <w:r w:rsidRPr="00483078">
          <w:rPr>
            <w:rStyle w:val="Hyperlink"/>
            <w:noProof/>
          </w:rPr>
          <w:t>Flexibilidad en cuanto al tamaño de la célula</w:t>
        </w:r>
        <w:r>
          <w:rPr>
            <w:noProof/>
            <w:webHidden/>
          </w:rPr>
          <w:tab/>
        </w:r>
        <w:r>
          <w:rPr>
            <w:noProof/>
            <w:webHidden/>
          </w:rPr>
          <w:fldChar w:fldCharType="begin"/>
        </w:r>
        <w:r>
          <w:rPr>
            <w:noProof/>
            <w:webHidden/>
          </w:rPr>
          <w:instrText xml:space="preserve"> PAGEREF _Toc388017653 \h </w:instrText>
        </w:r>
        <w:r>
          <w:rPr>
            <w:noProof/>
            <w:webHidden/>
          </w:rPr>
        </w:r>
        <w:r>
          <w:rPr>
            <w:noProof/>
            <w:webHidden/>
          </w:rPr>
          <w:fldChar w:fldCharType="separate"/>
        </w:r>
        <w:r w:rsidR="00C33719">
          <w:rPr>
            <w:noProof/>
            <w:webHidden/>
          </w:rPr>
          <w:t>21</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54" w:history="1">
        <w:r w:rsidRPr="00483078">
          <w:rPr>
            <w:rStyle w:val="Hyperlink"/>
            <w:noProof/>
          </w:rPr>
          <w:t>12.2.5.2</w:t>
        </w:r>
        <w:r>
          <w:rPr>
            <w:rFonts w:asciiTheme="minorHAnsi" w:eastAsiaTheme="minorEastAsia" w:hAnsiTheme="minorHAnsi" w:cstheme="minorBidi"/>
            <w:noProof/>
            <w:sz w:val="22"/>
            <w:szCs w:val="22"/>
            <w:lang w:val="en-US"/>
          </w:rPr>
          <w:tab/>
        </w:r>
        <w:r w:rsidRPr="00483078">
          <w:rPr>
            <w:rStyle w:val="Hyperlink"/>
            <w:noProof/>
          </w:rPr>
          <w:t>Flexibilidad en cuanto al emplazamiento de las células</w:t>
        </w:r>
        <w:r>
          <w:rPr>
            <w:noProof/>
            <w:webHidden/>
          </w:rPr>
          <w:tab/>
        </w:r>
        <w:r>
          <w:rPr>
            <w:noProof/>
            <w:webHidden/>
          </w:rPr>
          <w:fldChar w:fldCharType="begin"/>
        </w:r>
        <w:r>
          <w:rPr>
            <w:noProof/>
            <w:webHidden/>
          </w:rPr>
          <w:instrText xml:space="preserve"> PAGEREF _Toc388017654 \h </w:instrText>
        </w:r>
        <w:r>
          <w:rPr>
            <w:noProof/>
            <w:webHidden/>
          </w:rPr>
        </w:r>
        <w:r>
          <w:rPr>
            <w:noProof/>
            <w:webHidden/>
          </w:rPr>
          <w:fldChar w:fldCharType="separate"/>
        </w:r>
        <w:r w:rsidR="00C33719">
          <w:rPr>
            <w:noProof/>
            <w:webHidden/>
          </w:rPr>
          <w:t>21</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55" w:history="1">
        <w:r w:rsidRPr="00483078">
          <w:rPr>
            <w:rStyle w:val="Hyperlink"/>
            <w:noProof/>
          </w:rPr>
          <w:t>12.2.5.3</w:t>
        </w:r>
        <w:r>
          <w:rPr>
            <w:rFonts w:asciiTheme="minorHAnsi" w:eastAsiaTheme="minorEastAsia" w:hAnsiTheme="minorHAnsi" w:cstheme="minorBidi"/>
            <w:noProof/>
            <w:sz w:val="22"/>
            <w:szCs w:val="22"/>
            <w:lang w:val="en-US"/>
          </w:rPr>
          <w:tab/>
        </w:r>
        <w:r w:rsidRPr="00483078">
          <w:rPr>
            <w:rStyle w:val="Hyperlink"/>
            <w:noProof/>
          </w:rPr>
          <w:t>Utilización de repetidores</w:t>
        </w:r>
        <w:r>
          <w:rPr>
            <w:noProof/>
            <w:webHidden/>
          </w:rPr>
          <w:tab/>
        </w:r>
        <w:r>
          <w:rPr>
            <w:noProof/>
            <w:webHidden/>
          </w:rPr>
          <w:fldChar w:fldCharType="begin"/>
        </w:r>
        <w:r>
          <w:rPr>
            <w:noProof/>
            <w:webHidden/>
          </w:rPr>
          <w:instrText xml:space="preserve"> PAGEREF _Toc388017655 \h </w:instrText>
        </w:r>
        <w:r>
          <w:rPr>
            <w:noProof/>
            <w:webHidden/>
          </w:rPr>
        </w:r>
        <w:r>
          <w:rPr>
            <w:noProof/>
            <w:webHidden/>
          </w:rPr>
          <w:fldChar w:fldCharType="separate"/>
        </w:r>
        <w:r w:rsidR="00C33719">
          <w:rPr>
            <w:noProof/>
            <w:webHidden/>
          </w:rPr>
          <w:t>21</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56" w:history="1">
        <w:r w:rsidRPr="00483078">
          <w:rPr>
            <w:rStyle w:val="Hyperlink"/>
            <w:noProof/>
          </w:rPr>
          <w:t>12.2.5.4</w:t>
        </w:r>
        <w:r>
          <w:rPr>
            <w:rFonts w:asciiTheme="minorHAnsi" w:eastAsiaTheme="minorEastAsia" w:hAnsiTheme="minorHAnsi" w:cstheme="minorBidi"/>
            <w:noProof/>
            <w:sz w:val="22"/>
            <w:szCs w:val="22"/>
            <w:lang w:val="en-US"/>
          </w:rPr>
          <w:tab/>
        </w:r>
        <w:r w:rsidRPr="00483078">
          <w:rPr>
            <w:rStyle w:val="Hyperlink"/>
            <w:noProof/>
          </w:rPr>
          <w:t>Aspectos relativos a la existencia de múltiples operadores</w:t>
        </w:r>
        <w:r>
          <w:rPr>
            <w:noProof/>
            <w:webHidden/>
          </w:rPr>
          <w:tab/>
        </w:r>
        <w:r>
          <w:rPr>
            <w:noProof/>
            <w:webHidden/>
          </w:rPr>
          <w:fldChar w:fldCharType="begin"/>
        </w:r>
        <w:r>
          <w:rPr>
            <w:noProof/>
            <w:webHidden/>
          </w:rPr>
          <w:instrText xml:space="preserve"> PAGEREF _Toc388017656 \h </w:instrText>
        </w:r>
        <w:r>
          <w:rPr>
            <w:noProof/>
            <w:webHidden/>
          </w:rPr>
        </w:r>
        <w:r>
          <w:rPr>
            <w:noProof/>
            <w:webHidden/>
          </w:rPr>
          <w:fldChar w:fldCharType="separate"/>
        </w:r>
        <w:r w:rsidR="00C33719">
          <w:rPr>
            <w:noProof/>
            <w:webHidden/>
          </w:rPr>
          <w:t>21</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57" w:history="1">
        <w:r w:rsidRPr="00483078">
          <w:rPr>
            <w:rStyle w:val="Hyperlink"/>
            <w:noProof/>
          </w:rPr>
          <w:t>12.2.5.5</w:t>
        </w:r>
        <w:r>
          <w:rPr>
            <w:rFonts w:asciiTheme="minorHAnsi" w:eastAsiaTheme="minorEastAsia" w:hAnsiTheme="minorHAnsi" w:cstheme="minorBidi"/>
            <w:noProof/>
            <w:sz w:val="22"/>
            <w:szCs w:val="22"/>
            <w:lang w:val="en-US"/>
          </w:rPr>
          <w:tab/>
        </w:r>
        <w:r w:rsidRPr="00483078">
          <w:rPr>
            <w:rStyle w:val="Hyperlink"/>
            <w:noProof/>
          </w:rPr>
          <w:t>Sincronización</w:t>
        </w:r>
        <w:r>
          <w:rPr>
            <w:noProof/>
            <w:webHidden/>
          </w:rPr>
          <w:tab/>
        </w:r>
        <w:r>
          <w:rPr>
            <w:noProof/>
            <w:webHidden/>
          </w:rPr>
          <w:fldChar w:fldCharType="begin"/>
        </w:r>
        <w:r>
          <w:rPr>
            <w:noProof/>
            <w:webHidden/>
          </w:rPr>
          <w:instrText xml:space="preserve"> PAGEREF _Toc388017657 \h </w:instrText>
        </w:r>
        <w:r>
          <w:rPr>
            <w:noProof/>
            <w:webHidden/>
          </w:rPr>
        </w:r>
        <w:r>
          <w:rPr>
            <w:noProof/>
            <w:webHidden/>
          </w:rPr>
          <w:fldChar w:fldCharType="separate"/>
        </w:r>
        <w:r w:rsidR="00C33719">
          <w:rPr>
            <w:noProof/>
            <w:webHidden/>
          </w:rPr>
          <w:t>21</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58" w:history="1">
        <w:r w:rsidRPr="00483078">
          <w:rPr>
            <w:rStyle w:val="Hyperlink"/>
            <w:noProof/>
          </w:rPr>
          <w:t>12.2.5.6</w:t>
        </w:r>
        <w:r>
          <w:rPr>
            <w:rFonts w:asciiTheme="minorHAnsi" w:eastAsiaTheme="minorEastAsia" w:hAnsiTheme="minorHAnsi" w:cstheme="minorBidi"/>
            <w:noProof/>
            <w:sz w:val="22"/>
            <w:szCs w:val="22"/>
            <w:lang w:val="en-US"/>
          </w:rPr>
          <w:tab/>
        </w:r>
        <w:r w:rsidRPr="00483078">
          <w:rPr>
            <w:rStyle w:val="Hyperlink"/>
            <w:noProof/>
          </w:rPr>
          <w:t>Flexibilidad en despliegues de baja capacidad</w:t>
        </w:r>
        <w:r>
          <w:rPr>
            <w:noProof/>
            <w:webHidden/>
          </w:rPr>
          <w:tab/>
        </w:r>
        <w:r>
          <w:rPr>
            <w:noProof/>
            <w:webHidden/>
          </w:rPr>
          <w:fldChar w:fldCharType="begin"/>
        </w:r>
        <w:r>
          <w:rPr>
            <w:noProof/>
            <w:webHidden/>
          </w:rPr>
          <w:instrText xml:space="preserve"> PAGEREF _Toc388017658 \h </w:instrText>
        </w:r>
        <w:r>
          <w:rPr>
            <w:noProof/>
            <w:webHidden/>
          </w:rPr>
        </w:r>
        <w:r>
          <w:rPr>
            <w:noProof/>
            <w:webHidden/>
          </w:rPr>
          <w:fldChar w:fldCharType="separate"/>
        </w:r>
        <w:r w:rsidR="00C33719">
          <w:rPr>
            <w:noProof/>
            <w:webHidden/>
          </w:rPr>
          <w:t>21</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59" w:history="1">
        <w:r w:rsidRPr="00483078">
          <w:rPr>
            <w:rStyle w:val="Hyperlink"/>
            <w:noProof/>
          </w:rPr>
          <w:t>12.2.6</w:t>
        </w:r>
        <w:r>
          <w:rPr>
            <w:rFonts w:asciiTheme="minorHAnsi" w:eastAsiaTheme="minorEastAsia" w:hAnsiTheme="minorHAnsi" w:cstheme="minorBidi"/>
            <w:noProof/>
            <w:sz w:val="22"/>
            <w:szCs w:val="22"/>
            <w:lang w:val="en-US"/>
          </w:rPr>
          <w:tab/>
        </w:r>
        <w:r w:rsidRPr="00483078">
          <w:rPr>
            <w:rStyle w:val="Hyperlink"/>
            <w:noProof/>
          </w:rPr>
          <w:t>Gestión de la red radioeléctrica</w:t>
        </w:r>
        <w:r>
          <w:rPr>
            <w:noProof/>
            <w:webHidden/>
          </w:rPr>
          <w:tab/>
        </w:r>
        <w:r>
          <w:rPr>
            <w:noProof/>
            <w:webHidden/>
          </w:rPr>
          <w:fldChar w:fldCharType="begin"/>
        </w:r>
        <w:r>
          <w:rPr>
            <w:noProof/>
            <w:webHidden/>
          </w:rPr>
          <w:instrText xml:space="preserve"> PAGEREF _Toc388017659 \h </w:instrText>
        </w:r>
        <w:r>
          <w:rPr>
            <w:noProof/>
            <w:webHidden/>
          </w:rPr>
        </w:r>
        <w:r>
          <w:rPr>
            <w:noProof/>
            <w:webHidden/>
          </w:rPr>
          <w:fldChar w:fldCharType="separate"/>
        </w:r>
        <w:r w:rsidR="00C33719">
          <w:rPr>
            <w:noProof/>
            <w:webHidden/>
          </w:rPr>
          <w:t>21</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60" w:history="1">
        <w:r w:rsidRPr="00483078">
          <w:rPr>
            <w:rStyle w:val="Hyperlink"/>
            <w:noProof/>
          </w:rPr>
          <w:t>12.2.6.1</w:t>
        </w:r>
        <w:r>
          <w:rPr>
            <w:rFonts w:asciiTheme="minorHAnsi" w:eastAsiaTheme="minorEastAsia" w:hAnsiTheme="minorHAnsi" w:cstheme="minorBidi"/>
            <w:noProof/>
            <w:sz w:val="22"/>
            <w:szCs w:val="22"/>
            <w:lang w:val="en-US"/>
          </w:rPr>
          <w:tab/>
        </w:r>
        <w:r w:rsidRPr="00483078">
          <w:rPr>
            <w:rStyle w:val="Hyperlink"/>
            <w:noProof/>
          </w:rPr>
          <w:t>Planificación de frecuencias y coordinación</w:t>
        </w:r>
        <w:r>
          <w:rPr>
            <w:noProof/>
            <w:webHidden/>
          </w:rPr>
          <w:tab/>
        </w:r>
        <w:r>
          <w:rPr>
            <w:noProof/>
            <w:webHidden/>
          </w:rPr>
          <w:fldChar w:fldCharType="begin"/>
        </w:r>
        <w:r>
          <w:rPr>
            <w:noProof/>
            <w:webHidden/>
          </w:rPr>
          <w:instrText xml:space="preserve"> PAGEREF _Toc388017660 \h </w:instrText>
        </w:r>
        <w:r>
          <w:rPr>
            <w:noProof/>
            <w:webHidden/>
          </w:rPr>
        </w:r>
        <w:r>
          <w:rPr>
            <w:noProof/>
            <w:webHidden/>
          </w:rPr>
          <w:fldChar w:fldCharType="separate"/>
        </w:r>
        <w:r w:rsidR="00C33719">
          <w:rPr>
            <w:noProof/>
            <w:webHidden/>
          </w:rPr>
          <w:t>21</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61" w:history="1">
        <w:r w:rsidRPr="00483078">
          <w:rPr>
            <w:rStyle w:val="Hyperlink"/>
            <w:noProof/>
          </w:rPr>
          <w:t>12.2.6.2</w:t>
        </w:r>
        <w:r>
          <w:rPr>
            <w:rFonts w:asciiTheme="minorHAnsi" w:eastAsiaTheme="minorEastAsia" w:hAnsiTheme="minorHAnsi" w:cstheme="minorBidi"/>
            <w:noProof/>
            <w:sz w:val="22"/>
            <w:szCs w:val="22"/>
            <w:lang w:val="en-US"/>
          </w:rPr>
          <w:tab/>
        </w:r>
        <w:r w:rsidRPr="00483078">
          <w:rPr>
            <w:rStyle w:val="Hyperlink"/>
            <w:noProof/>
          </w:rPr>
          <w:t>Configuración y gestión de las células</w:t>
        </w:r>
        <w:r>
          <w:rPr>
            <w:noProof/>
            <w:webHidden/>
          </w:rPr>
          <w:tab/>
        </w:r>
        <w:r>
          <w:rPr>
            <w:noProof/>
            <w:webHidden/>
          </w:rPr>
          <w:fldChar w:fldCharType="begin"/>
        </w:r>
        <w:r>
          <w:rPr>
            <w:noProof/>
            <w:webHidden/>
          </w:rPr>
          <w:instrText xml:space="preserve"> PAGEREF _Toc388017661 \h </w:instrText>
        </w:r>
        <w:r>
          <w:rPr>
            <w:noProof/>
            <w:webHidden/>
          </w:rPr>
        </w:r>
        <w:r>
          <w:rPr>
            <w:noProof/>
            <w:webHidden/>
          </w:rPr>
          <w:fldChar w:fldCharType="separate"/>
        </w:r>
        <w:r w:rsidR="00C33719">
          <w:rPr>
            <w:noProof/>
            <w:webHidden/>
          </w:rPr>
          <w:t>21</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62" w:history="1">
        <w:r w:rsidRPr="00483078">
          <w:rPr>
            <w:rStyle w:val="Hyperlink"/>
            <w:noProof/>
          </w:rPr>
          <w:t>12.2.6.3</w:t>
        </w:r>
        <w:r>
          <w:rPr>
            <w:rFonts w:asciiTheme="minorHAnsi" w:eastAsiaTheme="minorEastAsia" w:hAnsiTheme="minorHAnsi" w:cstheme="minorBidi"/>
            <w:noProof/>
            <w:sz w:val="22"/>
            <w:szCs w:val="22"/>
            <w:lang w:val="en-US"/>
          </w:rPr>
          <w:tab/>
        </w:r>
        <w:r w:rsidRPr="00483078">
          <w:rPr>
            <w:rStyle w:val="Hyperlink"/>
            <w:noProof/>
          </w:rPr>
          <w:t>Adaptabilidad del tráfico</w:t>
        </w:r>
        <w:r>
          <w:rPr>
            <w:noProof/>
            <w:webHidden/>
          </w:rPr>
          <w:tab/>
        </w:r>
        <w:r>
          <w:rPr>
            <w:noProof/>
            <w:webHidden/>
          </w:rPr>
          <w:fldChar w:fldCharType="begin"/>
        </w:r>
        <w:r>
          <w:rPr>
            <w:noProof/>
            <w:webHidden/>
          </w:rPr>
          <w:instrText xml:space="preserve"> PAGEREF _Toc388017662 \h </w:instrText>
        </w:r>
        <w:r>
          <w:rPr>
            <w:noProof/>
            <w:webHidden/>
          </w:rPr>
        </w:r>
        <w:r>
          <w:rPr>
            <w:noProof/>
            <w:webHidden/>
          </w:rPr>
          <w:fldChar w:fldCharType="separate"/>
        </w:r>
        <w:r w:rsidR="00C33719">
          <w:rPr>
            <w:noProof/>
            <w:webHidden/>
          </w:rPr>
          <w:t>21</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63" w:history="1">
        <w:r w:rsidRPr="00483078">
          <w:rPr>
            <w:rStyle w:val="Hyperlink"/>
            <w:noProof/>
          </w:rPr>
          <w:t>12.2.6.4</w:t>
        </w:r>
        <w:r>
          <w:rPr>
            <w:rFonts w:asciiTheme="minorHAnsi" w:eastAsiaTheme="minorEastAsia" w:hAnsiTheme="minorHAnsi" w:cstheme="minorBidi"/>
            <w:noProof/>
            <w:sz w:val="22"/>
            <w:szCs w:val="22"/>
            <w:lang w:val="en-US"/>
          </w:rPr>
          <w:tab/>
        </w:r>
        <w:r w:rsidRPr="00483078">
          <w:rPr>
            <w:rStyle w:val="Hyperlink"/>
            <w:noProof/>
          </w:rPr>
          <w:t>Capacidad/control de calidad</w:t>
        </w:r>
        <w:r>
          <w:rPr>
            <w:noProof/>
            <w:webHidden/>
          </w:rPr>
          <w:tab/>
        </w:r>
        <w:r>
          <w:rPr>
            <w:noProof/>
            <w:webHidden/>
          </w:rPr>
          <w:fldChar w:fldCharType="begin"/>
        </w:r>
        <w:r>
          <w:rPr>
            <w:noProof/>
            <w:webHidden/>
          </w:rPr>
          <w:instrText xml:space="preserve"> PAGEREF _Toc388017663 \h </w:instrText>
        </w:r>
        <w:r>
          <w:rPr>
            <w:noProof/>
            <w:webHidden/>
          </w:rPr>
        </w:r>
        <w:r>
          <w:rPr>
            <w:noProof/>
            <w:webHidden/>
          </w:rPr>
          <w:fldChar w:fldCharType="separate"/>
        </w:r>
        <w:r w:rsidR="00C33719">
          <w:rPr>
            <w:noProof/>
            <w:webHidden/>
          </w:rPr>
          <w:t>22</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64" w:history="1">
        <w:r w:rsidRPr="00483078">
          <w:rPr>
            <w:rStyle w:val="Hyperlink"/>
            <w:noProof/>
          </w:rPr>
          <w:t>12.2.6.5</w:t>
        </w:r>
        <w:r>
          <w:rPr>
            <w:rFonts w:asciiTheme="minorHAnsi" w:eastAsiaTheme="minorEastAsia" w:hAnsiTheme="minorHAnsi" w:cstheme="minorBidi"/>
            <w:noProof/>
            <w:sz w:val="22"/>
            <w:szCs w:val="22"/>
            <w:lang w:val="en-US"/>
          </w:rPr>
          <w:tab/>
        </w:r>
        <w:r w:rsidRPr="00483078">
          <w:rPr>
            <w:rStyle w:val="Hyperlink"/>
            <w:noProof/>
          </w:rPr>
          <w:t>Flex</w:t>
        </w:r>
        <w:bookmarkStart w:id="0" w:name="_GoBack"/>
        <w:bookmarkEnd w:id="0"/>
        <w:r w:rsidRPr="00483078">
          <w:rPr>
            <w:rStyle w:val="Hyperlink"/>
            <w:noProof/>
          </w:rPr>
          <w:t>ibilidad en la atribución de canales</w:t>
        </w:r>
        <w:r>
          <w:rPr>
            <w:noProof/>
            <w:webHidden/>
          </w:rPr>
          <w:tab/>
        </w:r>
        <w:r>
          <w:rPr>
            <w:noProof/>
            <w:webHidden/>
          </w:rPr>
          <w:fldChar w:fldCharType="begin"/>
        </w:r>
        <w:r>
          <w:rPr>
            <w:noProof/>
            <w:webHidden/>
          </w:rPr>
          <w:instrText xml:space="preserve"> PAGEREF _Toc388017664 \h </w:instrText>
        </w:r>
        <w:r>
          <w:rPr>
            <w:noProof/>
            <w:webHidden/>
          </w:rPr>
        </w:r>
        <w:r>
          <w:rPr>
            <w:noProof/>
            <w:webHidden/>
          </w:rPr>
          <w:fldChar w:fldCharType="separate"/>
        </w:r>
        <w:r w:rsidR="00C33719">
          <w:rPr>
            <w:noProof/>
            <w:webHidden/>
          </w:rPr>
          <w:t>22</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65" w:history="1">
        <w:r w:rsidRPr="00483078">
          <w:rPr>
            <w:rStyle w:val="Hyperlink"/>
            <w:noProof/>
          </w:rPr>
          <w:t>12.2.7</w:t>
        </w:r>
        <w:r>
          <w:rPr>
            <w:rFonts w:asciiTheme="minorHAnsi" w:eastAsiaTheme="minorEastAsia" w:hAnsiTheme="minorHAnsi" w:cstheme="minorBidi"/>
            <w:noProof/>
            <w:sz w:val="22"/>
            <w:szCs w:val="22"/>
            <w:lang w:val="en-US"/>
          </w:rPr>
          <w:tab/>
        </w:r>
        <w:r w:rsidRPr="00483078">
          <w:rPr>
            <w:rStyle w:val="Hyperlink"/>
            <w:noProof/>
          </w:rPr>
          <w:t>Evolución de la red radioeléctrica</w:t>
        </w:r>
        <w:r>
          <w:rPr>
            <w:noProof/>
            <w:webHidden/>
          </w:rPr>
          <w:tab/>
        </w:r>
        <w:r>
          <w:rPr>
            <w:noProof/>
            <w:webHidden/>
          </w:rPr>
          <w:fldChar w:fldCharType="begin"/>
        </w:r>
        <w:r>
          <w:rPr>
            <w:noProof/>
            <w:webHidden/>
          </w:rPr>
          <w:instrText xml:space="preserve"> PAGEREF _Toc388017665 \h </w:instrText>
        </w:r>
        <w:r>
          <w:rPr>
            <w:noProof/>
            <w:webHidden/>
          </w:rPr>
        </w:r>
        <w:r>
          <w:rPr>
            <w:noProof/>
            <w:webHidden/>
          </w:rPr>
          <w:fldChar w:fldCharType="separate"/>
        </w:r>
        <w:r w:rsidR="00C33719">
          <w:rPr>
            <w:noProof/>
            <w:webHidden/>
          </w:rPr>
          <w:t>22</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66" w:history="1">
        <w:r w:rsidRPr="00483078">
          <w:rPr>
            <w:rStyle w:val="Hyperlink"/>
            <w:noProof/>
          </w:rPr>
          <w:t>12.2.7.1</w:t>
        </w:r>
        <w:r>
          <w:rPr>
            <w:rFonts w:asciiTheme="minorHAnsi" w:eastAsiaTheme="minorEastAsia" w:hAnsiTheme="minorHAnsi" w:cstheme="minorBidi"/>
            <w:noProof/>
            <w:sz w:val="22"/>
            <w:szCs w:val="22"/>
            <w:lang w:val="en-US"/>
          </w:rPr>
          <w:tab/>
        </w:r>
        <w:r w:rsidRPr="00483078">
          <w:rPr>
            <w:rStyle w:val="Hyperlink"/>
            <w:noProof/>
          </w:rPr>
          <w:t>Expansiones de las células</w:t>
        </w:r>
        <w:r>
          <w:rPr>
            <w:noProof/>
            <w:webHidden/>
          </w:rPr>
          <w:tab/>
        </w:r>
        <w:r>
          <w:rPr>
            <w:noProof/>
            <w:webHidden/>
          </w:rPr>
          <w:fldChar w:fldCharType="begin"/>
        </w:r>
        <w:r>
          <w:rPr>
            <w:noProof/>
            <w:webHidden/>
          </w:rPr>
          <w:instrText xml:space="preserve"> PAGEREF _Toc388017666 \h </w:instrText>
        </w:r>
        <w:r>
          <w:rPr>
            <w:noProof/>
            <w:webHidden/>
          </w:rPr>
        </w:r>
        <w:r>
          <w:rPr>
            <w:noProof/>
            <w:webHidden/>
          </w:rPr>
          <w:fldChar w:fldCharType="separate"/>
        </w:r>
        <w:r w:rsidR="00C33719">
          <w:rPr>
            <w:noProof/>
            <w:webHidden/>
          </w:rPr>
          <w:t>22</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67" w:history="1">
        <w:r w:rsidRPr="00483078">
          <w:rPr>
            <w:rStyle w:val="Hyperlink"/>
            <w:noProof/>
          </w:rPr>
          <w:t>12.2.7.2</w:t>
        </w:r>
        <w:r>
          <w:rPr>
            <w:rFonts w:asciiTheme="minorHAnsi" w:eastAsiaTheme="minorEastAsia" w:hAnsiTheme="minorHAnsi" w:cstheme="minorBidi"/>
            <w:noProof/>
            <w:sz w:val="22"/>
            <w:szCs w:val="22"/>
            <w:lang w:val="en-US"/>
          </w:rPr>
          <w:tab/>
        </w:r>
        <w:r w:rsidRPr="00483078">
          <w:rPr>
            <w:rStyle w:val="Hyperlink"/>
            <w:noProof/>
          </w:rPr>
          <w:t>Utilización de técnicas de mejora de la capacidad</w:t>
        </w:r>
        <w:r>
          <w:rPr>
            <w:noProof/>
            <w:webHidden/>
          </w:rPr>
          <w:tab/>
        </w:r>
        <w:r>
          <w:rPr>
            <w:noProof/>
            <w:webHidden/>
          </w:rPr>
          <w:fldChar w:fldCharType="begin"/>
        </w:r>
        <w:r>
          <w:rPr>
            <w:noProof/>
            <w:webHidden/>
          </w:rPr>
          <w:instrText xml:space="preserve"> PAGEREF _Toc388017667 \h </w:instrText>
        </w:r>
        <w:r>
          <w:rPr>
            <w:noProof/>
            <w:webHidden/>
          </w:rPr>
        </w:r>
        <w:r>
          <w:rPr>
            <w:noProof/>
            <w:webHidden/>
          </w:rPr>
          <w:fldChar w:fldCharType="separate"/>
        </w:r>
        <w:r w:rsidR="00C33719">
          <w:rPr>
            <w:noProof/>
            <w:webHidden/>
          </w:rPr>
          <w:t>22</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68" w:history="1">
        <w:r w:rsidRPr="00483078">
          <w:rPr>
            <w:rStyle w:val="Hyperlink"/>
            <w:noProof/>
          </w:rPr>
          <w:t>12.2.7.3</w:t>
        </w:r>
        <w:r>
          <w:rPr>
            <w:rFonts w:asciiTheme="minorHAnsi" w:eastAsiaTheme="minorEastAsia" w:hAnsiTheme="minorHAnsi" w:cstheme="minorBidi"/>
            <w:noProof/>
            <w:sz w:val="22"/>
            <w:szCs w:val="22"/>
            <w:lang w:val="en-US"/>
          </w:rPr>
          <w:tab/>
        </w:r>
        <w:r w:rsidRPr="00483078">
          <w:rPr>
            <w:rStyle w:val="Hyperlink"/>
            <w:noProof/>
          </w:rPr>
          <w:t>Implantación de nuevos servicios</w:t>
        </w:r>
        <w:r>
          <w:rPr>
            <w:noProof/>
            <w:webHidden/>
          </w:rPr>
          <w:tab/>
        </w:r>
        <w:r>
          <w:rPr>
            <w:noProof/>
            <w:webHidden/>
          </w:rPr>
          <w:fldChar w:fldCharType="begin"/>
        </w:r>
        <w:r>
          <w:rPr>
            <w:noProof/>
            <w:webHidden/>
          </w:rPr>
          <w:instrText xml:space="preserve"> PAGEREF _Toc388017668 \h </w:instrText>
        </w:r>
        <w:r>
          <w:rPr>
            <w:noProof/>
            <w:webHidden/>
          </w:rPr>
        </w:r>
        <w:r>
          <w:rPr>
            <w:noProof/>
            <w:webHidden/>
          </w:rPr>
          <w:fldChar w:fldCharType="separate"/>
        </w:r>
        <w:r w:rsidR="00C33719">
          <w:rPr>
            <w:noProof/>
            <w:webHidden/>
          </w:rPr>
          <w:t>22</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69" w:history="1">
        <w:r w:rsidRPr="00483078">
          <w:rPr>
            <w:rStyle w:val="Hyperlink"/>
            <w:noProof/>
          </w:rPr>
          <w:t>12.2.7.4</w:t>
        </w:r>
        <w:r>
          <w:rPr>
            <w:rFonts w:asciiTheme="minorHAnsi" w:eastAsiaTheme="minorEastAsia" w:hAnsiTheme="minorHAnsi" w:cstheme="minorBidi"/>
            <w:noProof/>
            <w:sz w:val="22"/>
            <w:szCs w:val="22"/>
            <w:lang w:val="en-US"/>
          </w:rPr>
          <w:tab/>
        </w:r>
        <w:r w:rsidRPr="00483078">
          <w:rPr>
            <w:rStyle w:val="Hyperlink"/>
            <w:noProof/>
          </w:rPr>
          <w:t>Implantaciones paulatinas y compatibilidad hacia atrás</w:t>
        </w:r>
        <w:r>
          <w:rPr>
            <w:noProof/>
            <w:webHidden/>
          </w:rPr>
          <w:tab/>
        </w:r>
        <w:r>
          <w:rPr>
            <w:noProof/>
            <w:webHidden/>
          </w:rPr>
          <w:fldChar w:fldCharType="begin"/>
        </w:r>
        <w:r>
          <w:rPr>
            <w:noProof/>
            <w:webHidden/>
          </w:rPr>
          <w:instrText xml:space="preserve"> PAGEREF _Toc388017669 \h </w:instrText>
        </w:r>
        <w:r>
          <w:rPr>
            <w:noProof/>
            <w:webHidden/>
          </w:rPr>
        </w:r>
        <w:r>
          <w:rPr>
            <w:noProof/>
            <w:webHidden/>
          </w:rPr>
          <w:fldChar w:fldCharType="separate"/>
        </w:r>
        <w:r w:rsidR="00C33719">
          <w:rPr>
            <w:noProof/>
            <w:webHidden/>
          </w:rPr>
          <w:t>22</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70" w:history="1">
        <w:r w:rsidRPr="00483078">
          <w:rPr>
            <w:rStyle w:val="Hyperlink"/>
            <w:noProof/>
          </w:rPr>
          <w:t>12.2.8</w:t>
        </w:r>
        <w:r>
          <w:rPr>
            <w:rFonts w:asciiTheme="minorHAnsi" w:eastAsiaTheme="minorEastAsia" w:hAnsiTheme="minorHAnsi" w:cstheme="minorBidi"/>
            <w:noProof/>
            <w:sz w:val="22"/>
            <w:szCs w:val="22"/>
            <w:lang w:val="en-US"/>
          </w:rPr>
          <w:tab/>
        </w:r>
        <w:r w:rsidRPr="00483078">
          <w:rPr>
            <w:rStyle w:val="Hyperlink"/>
            <w:noProof/>
          </w:rPr>
          <w:t>Utilización y gestión del espectro</w:t>
        </w:r>
        <w:r>
          <w:rPr>
            <w:noProof/>
            <w:webHidden/>
          </w:rPr>
          <w:tab/>
        </w:r>
        <w:r>
          <w:rPr>
            <w:noProof/>
            <w:webHidden/>
          </w:rPr>
          <w:fldChar w:fldCharType="begin"/>
        </w:r>
        <w:r>
          <w:rPr>
            <w:noProof/>
            <w:webHidden/>
          </w:rPr>
          <w:instrText xml:space="preserve"> PAGEREF _Toc388017670 \h </w:instrText>
        </w:r>
        <w:r>
          <w:rPr>
            <w:noProof/>
            <w:webHidden/>
          </w:rPr>
        </w:r>
        <w:r>
          <w:rPr>
            <w:noProof/>
            <w:webHidden/>
          </w:rPr>
          <w:fldChar w:fldCharType="separate"/>
        </w:r>
        <w:r w:rsidR="00C33719">
          <w:rPr>
            <w:noProof/>
            <w:webHidden/>
          </w:rPr>
          <w:t>22</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71" w:history="1">
        <w:r w:rsidRPr="00483078">
          <w:rPr>
            <w:rStyle w:val="Hyperlink"/>
            <w:noProof/>
          </w:rPr>
          <w:t>12.2.8.1</w:t>
        </w:r>
        <w:r>
          <w:rPr>
            <w:rFonts w:asciiTheme="minorHAnsi" w:eastAsiaTheme="minorEastAsia" w:hAnsiTheme="minorHAnsi" w:cstheme="minorBidi"/>
            <w:noProof/>
            <w:sz w:val="22"/>
            <w:szCs w:val="22"/>
            <w:lang w:val="en-US"/>
          </w:rPr>
          <w:tab/>
        </w:r>
        <w:r w:rsidRPr="00483078">
          <w:rPr>
            <w:rStyle w:val="Hyperlink"/>
            <w:noProof/>
          </w:rPr>
          <w:t>Compartición de frecuencias con otros servicios</w:t>
        </w:r>
        <w:r>
          <w:rPr>
            <w:noProof/>
            <w:webHidden/>
          </w:rPr>
          <w:tab/>
        </w:r>
        <w:r>
          <w:rPr>
            <w:noProof/>
            <w:webHidden/>
          </w:rPr>
          <w:fldChar w:fldCharType="begin"/>
        </w:r>
        <w:r>
          <w:rPr>
            <w:noProof/>
            <w:webHidden/>
          </w:rPr>
          <w:instrText xml:space="preserve"> PAGEREF _Toc388017671 \h </w:instrText>
        </w:r>
        <w:r>
          <w:rPr>
            <w:noProof/>
            <w:webHidden/>
          </w:rPr>
        </w:r>
        <w:r>
          <w:rPr>
            <w:noProof/>
            <w:webHidden/>
          </w:rPr>
          <w:fldChar w:fldCharType="separate"/>
        </w:r>
        <w:r w:rsidR="00C33719">
          <w:rPr>
            <w:noProof/>
            <w:webHidden/>
          </w:rPr>
          <w:t>22</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72" w:history="1">
        <w:r w:rsidRPr="00483078">
          <w:rPr>
            <w:rStyle w:val="Hyperlink"/>
            <w:noProof/>
          </w:rPr>
          <w:t>12.2.8.2</w:t>
        </w:r>
        <w:r>
          <w:rPr>
            <w:rFonts w:asciiTheme="minorHAnsi" w:eastAsiaTheme="minorEastAsia" w:hAnsiTheme="minorHAnsi" w:cstheme="minorBidi"/>
            <w:noProof/>
            <w:sz w:val="22"/>
            <w:szCs w:val="22"/>
            <w:lang w:val="en-US"/>
          </w:rPr>
          <w:tab/>
        </w:r>
        <w:r w:rsidRPr="00483078">
          <w:rPr>
            <w:rStyle w:val="Hyperlink"/>
            <w:noProof/>
          </w:rPr>
          <w:t>Compartición eficaz del espectro entre operadores FSPTMT</w:t>
        </w:r>
        <w:r>
          <w:rPr>
            <w:noProof/>
            <w:webHidden/>
          </w:rPr>
          <w:tab/>
        </w:r>
        <w:r>
          <w:rPr>
            <w:noProof/>
            <w:webHidden/>
          </w:rPr>
          <w:fldChar w:fldCharType="begin"/>
        </w:r>
        <w:r>
          <w:rPr>
            <w:noProof/>
            <w:webHidden/>
          </w:rPr>
          <w:instrText xml:space="preserve"> PAGEREF _Toc388017672 \h </w:instrText>
        </w:r>
        <w:r>
          <w:rPr>
            <w:noProof/>
            <w:webHidden/>
          </w:rPr>
        </w:r>
        <w:r>
          <w:rPr>
            <w:noProof/>
            <w:webHidden/>
          </w:rPr>
          <w:fldChar w:fldCharType="separate"/>
        </w:r>
        <w:r w:rsidR="00C33719">
          <w:rPr>
            <w:noProof/>
            <w:webHidden/>
          </w:rPr>
          <w:t>23</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73" w:history="1">
        <w:r w:rsidRPr="00483078">
          <w:rPr>
            <w:rStyle w:val="Hyperlink"/>
            <w:noProof/>
          </w:rPr>
          <w:t>12.2.8.3</w:t>
        </w:r>
        <w:r>
          <w:rPr>
            <w:rFonts w:asciiTheme="minorHAnsi" w:eastAsiaTheme="minorEastAsia" w:hAnsiTheme="minorHAnsi" w:cstheme="minorBidi"/>
            <w:noProof/>
            <w:sz w:val="22"/>
            <w:szCs w:val="22"/>
            <w:lang w:val="en-US"/>
          </w:rPr>
          <w:tab/>
        </w:r>
        <w:r w:rsidRPr="00483078">
          <w:rPr>
            <w:rStyle w:val="Hyperlink"/>
            <w:noProof/>
          </w:rPr>
          <w:t>Control de potencia e interferencia</w:t>
        </w:r>
        <w:r>
          <w:rPr>
            <w:noProof/>
            <w:webHidden/>
          </w:rPr>
          <w:tab/>
        </w:r>
        <w:r>
          <w:rPr>
            <w:noProof/>
            <w:webHidden/>
          </w:rPr>
          <w:fldChar w:fldCharType="begin"/>
        </w:r>
        <w:r>
          <w:rPr>
            <w:noProof/>
            <w:webHidden/>
          </w:rPr>
          <w:instrText xml:space="preserve"> PAGEREF _Toc388017673 \h </w:instrText>
        </w:r>
        <w:r>
          <w:rPr>
            <w:noProof/>
            <w:webHidden/>
          </w:rPr>
        </w:r>
        <w:r>
          <w:rPr>
            <w:noProof/>
            <w:webHidden/>
          </w:rPr>
          <w:fldChar w:fldCharType="separate"/>
        </w:r>
        <w:r w:rsidR="00C33719">
          <w:rPr>
            <w:noProof/>
            <w:webHidden/>
          </w:rPr>
          <w:t>23</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74" w:history="1">
        <w:r w:rsidRPr="00483078">
          <w:rPr>
            <w:rStyle w:val="Hyperlink"/>
            <w:noProof/>
          </w:rPr>
          <w:t>12.2.9</w:t>
        </w:r>
        <w:r>
          <w:rPr>
            <w:rFonts w:asciiTheme="minorHAnsi" w:eastAsiaTheme="minorEastAsia" w:hAnsiTheme="minorHAnsi" w:cstheme="minorBidi"/>
            <w:noProof/>
            <w:sz w:val="22"/>
            <w:szCs w:val="22"/>
            <w:lang w:val="en-US"/>
          </w:rPr>
          <w:tab/>
        </w:r>
        <w:r w:rsidRPr="00483078">
          <w:rPr>
            <w:rStyle w:val="Hyperlink"/>
            <w:noProof/>
          </w:rPr>
          <w:t>Alcance radioeléctrico y tamaño de las células</w:t>
        </w:r>
        <w:r>
          <w:rPr>
            <w:noProof/>
            <w:webHidden/>
          </w:rPr>
          <w:tab/>
        </w:r>
        <w:r>
          <w:rPr>
            <w:noProof/>
            <w:webHidden/>
          </w:rPr>
          <w:fldChar w:fldCharType="begin"/>
        </w:r>
        <w:r>
          <w:rPr>
            <w:noProof/>
            <w:webHidden/>
          </w:rPr>
          <w:instrText xml:space="preserve"> PAGEREF _Toc388017674 \h </w:instrText>
        </w:r>
        <w:r>
          <w:rPr>
            <w:noProof/>
            <w:webHidden/>
          </w:rPr>
        </w:r>
        <w:r>
          <w:rPr>
            <w:noProof/>
            <w:webHidden/>
          </w:rPr>
          <w:fldChar w:fldCharType="separate"/>
        </w:r>
        <w:r w:rsidR="00C33719">
          <w:rPr>
            <w:noProof/>
            <w:webHidden/>
          </w:rPr>
          <w:t>23</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75" w:history="1">
        <w:r w:rsidRPr="00483078">
          <w:rPr>
            <w:rStyle w:val="Hyperlink"/>
            <w:noProof/>
          </w:rPr>
          <w:t>12.2.10</w:t>
        </w:r>
        <w:r>
          <w:rPr>
            <w:rFonts w:asciiTheme="minorHAnsi" w:eastAsiaTheme="minorEastAsia" w:hAnsiTheme="minorHAnsi" w:cstheme="minorBidi"/>
            <w:noProof/>
            <w:sz w:val="22"/>
            <w:szCs w:val="22"/>
            <w:lang w:val="en-US"/>
          </w:rPr>
          <w:tab/>
        </w:r>
        <w:r w:rsidRPr="00483078">
          <w:rPr>
            <w:rStyle w:val="Hyperlink"/>
            <w:noProof/>
          </w:rPr>
          <w:t>Técnicas de diversidad</w:t>
        </w:r>
        <w:r>
          <w:rPr>
            <w:noProof/>
            <w:webHidden/>
          </w:rPr>
          <w:tab/>
        </w:r>
        <w:r>
          <w:rPr>
            <w:noProof/>
            <w:webHidden/>
          </w:rPr>
          <w:fldChar w:fldCharType="begin"/>
        </w:r>
        <w:r>
          <w:rPr>
            <w:noProof/>
            <w:webHidden/>
          </w:rPr>
          <w:instrText xml:space="preserve"> PAGEREF _Toc388017675 \h </w:instrText>
        </w:r>
        <w:r>
          <w:rPr>
            <w:noProof/>
            <w:webHidden/>
          </w:rPr>
        </w:r>
        <w:r>
          <w:rPr>
            <w:noProof/>
            <w:webHidden/>
          </w:rPr>
          <w:fldChar w:fldCharType="separate"/>
        </w:r>
        <w:r w:rsidR="00C33719">
          <w:rPr>
            <w:noProof/>
            <w:webHidden/>
          </w:rPr>
          <w:t>23</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76" w:history="1">
        <w:r w:rsidRPr="00483078">
          <w:rPr>
            <w:rStyle w:val="Hyperlink"/>
            <w:noProof/>
          </w:rPr>
          <w:t>12.2.11</w:t>
        </w:r>
        <w:r>
          <w:rPr>
            <w:rFonts w:asciiTheme="minorHAnsi" w:eastAsiaTheme="minorEastAsia" w:hAnsiTheme="minorHAnsi" w:cstheme="minorBidi"/>
            <w:noProof/>
            <w:sz w:val="22"/>
            <w:szCs w:val="22"/>
            <w:lang w:val="en-US"/>
          </w:rPr>
          <w:tab/>
        </w:r>
        <w:r w:rsidRPr="00483078">
          <w:rPr>
            <w:rStyle w:val="Hyperlink"/>
            <w:noProof/>
          </w:rPr>
          <w:t>Flexibilidad operacional</w:t>
        </w:r>
        <w:r>
          <w:rPr>
            <w:noProof/>
            <w:webHidden/>
          </w:rPr>
          <w:tab/>
        </w:r>
        <w:r>
          <w:rPr>
            <w:noProof/>
            <w:webHidden/>
          </w:rPr>
          <w:fldChar w:fldCharType="begin"/>
        </w:r>
        <w:r>
          <w:rPr>
            <w:noProof/>
            <w:webHidden/>
          </w:rPr>
          <w:instrText xml:space="preserve"> PAGEREF _Toc388017676 \h </w:instrText>
        </w:r>
        <w:r>
          <w:rPr>
            <w:noProof/>
            <w:webHidden/>
          </w:rPr>
        </w:r>
        <w:r>
          <w:rPr>
            <w:noProof/>
            <w:webHidden/>
          </w:rPr>
          <w:fldChar w:fldCharType="separate"/>
        </w:r>
        <w:r w:rsidR="00C33719">
          <w:rPr>
            <w:noProof/>
            <w:webHidden/>
          </w:rPr>
          <w:t>23</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77" w:history="1">
        <w:r w:rsidRPr="00483078">
          <w:rPr>
            <w:rStyle w:val="Hyperlink"/>
            <w:noProof/>
          </w:rPr>
          <w:t>12.2.12</w:t>
        </w:r>
        <w:r>
          <w:rPr>
            <w:rFonts w:asciiTheme="minorHAnsi" w:eastAsiaTheme="minorEastAsia" w:hAnsiTheme="minorHAnsi" w:cstheme="minorBidi"/>
            <w:noProof/>
            <w:sz w:val="22"/>
            <w:szCs w:val="22"/>
            <w:lang w:val="en-US"/>
          </w:rPr>
          <w:tab/>
        </w:r>
        <w:r w:rsidRPr="00483078">
          <w:rPr>
            <w:rStyle w:val="Hyperlink"/>
            <w:noProof/>
          </w:rPr>
          <w:t>Riesgos</w:t>
        </w:r>
        <w:r>
          <w:rPr>
            <w:noProof/>
            <w:webHidden/>
          </w:rPr>
          <w:tab/>
        </w:r>
        <w:r>
          <w:rPr>
            <w:noProof/>
            <w:webHidden/>
          </w:rPr>
          <w:fldChar w:fldCharType="begin"/>
        </w:r>
        <w:r>
          <w:rPr>
            <w:noProof/>
            <w:webHidden/>
          </w:rPr>
          <w:instrText xml:space="preserve"> PAGEREF _Toc388017677 \h </w:instrText>
        </w:r>
        <w:r>
          <w:rPr>
            <w:noProof/>
            <w:webHidden/>
          </w:rPr>
        </w:r>
        <w:r>
          <w:rPr>
            <w:noProof/>
            <w:webHidden/>
          </w:rPr>
          <w:fldChar w:fldCharType="separate"/>
        </w:r>
        <w:r w:rsidR="00C33719">
          <w:rPr>
            <w:noProof/>
            <w:webHidden/>
          </w:rPr>
          <w:t>23</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78" w:history="1">
        <w:r w:rsidRPr="00483078">
          <w:rPr>
            <w:rStyle w:val="Hyperlink"/>
            <w:noProof/>
          </w:rPr>
          <w:t>12.2.12.1  Riesgos de desarrollo y de implantación</w:t>
        </w:r>
        <w:r>
          <w:rPr>
            <w:noProof/>
            <w:webHidden/>
          </w:rPr>
          <w:tab/>
        </w:r>
        <w:r>
          <w:rPr>
            <w:noProof/>
            <w:webHidden/>
          </w:rPr>
          <w:fldChar w:fldCharType="begin"/>
        </w:r>
        <w:r>
          <w:rPr>
            <w:noProof/>
            <w:webHidden/>
          </w:rPr>
          <w:instrText xml:space="preserve"> PAGEREF _Toc388017678 \h </w:instrText>
        </w:r>
        <w:r>
          <w:rPr>
            <w:noProof/>
            <w:webHidden/>
          </w:rPr>
        </w:r>
        <w:r>
          <w:rPr>
            <w:noProof/>
            <w:webHidden/>
          </w:rPr>
          <w:fldChar w:fldCharType="separate"/>
        </w:r>
        <w:r w:rsidR="00C33719">
          <w:rPr>
            <w:noProof/>
            <w:webHidden/>
          </w:rPr>
          <w:t>23</w:t>
        </w:r>
        <w:r>
          <w:rPr>
            <w:noProof/>
            <w:webHidden/>
          </w:rPr>
          <w:fldChar w:fldCharType="end"/>
        </w:r>
      </w:hyperlink>
    </w:p>
    <w:p w:rsidR="0070188E" w:rsidRDefault="0070188E" w:rsidP="0070188E">
      <w:pPr>
        <w:pStyle w:val="TOC4"/>
        <w:keepNext w:val="0"/>
        <w:rPr>
          <w:rFonts w:asciiTheme="minorHAnsi" w:eastAsiaTheme="minorEastAsia" w:hAnsiTheme="minorHAnsi" w:cstheme="minorBidi"/>
          <w:noProof/>
          <w:sz w:val="22"/>
          <w:szCs w:val="22"/>
          <w:lang w:val="en-US"/>
        </w:rPr>
      </w:pPr>
      <w:hyperlink w:anchor="_Toc388017679" w:history="1">
        <w:r w:rsidRPr="00483078">
          <w:rPr>
            <w:rStyle w:val="Hyperlink"/>
            <w:noProof/>
          </w:rPr>
          <w:t>12.2.12.2  Riesgos operacionales</w:t>
        </w:r>
        <w:r>
          <w:rPr>
            <w:noProof/>
            <w:webHidden/>
          </w:rPr>
          <w:tab/>
        </w:r>
        <w:r>
          <w:rPr>
            <w:noProof/>
            <w:webHidden/>
          </w:rPr>
          <w:fldChar w:fldCharType="begin"/>
        </w:r>
        <w:r>
          <w:rPr>
            <w:noProof/>
            <w:webHidden/>
          </w:rPr>
          <w:instrText xml:space="preserve"> PAGEREF _Toc388017679 \h </w:instrText>
        </w:r>
        <w:r>
          <w:rPr>
            <w:noProof/>
            <w:webHidden/>
          </w:rPr>
        </w:r>
        <w:r>
          <w:rPr>
            <w:noProof/>
            <w:webHidden/>
          </w:rPr>
          <w:fldChar w:fldCharType="separate"/>
        </w:r>
        <w:r w:rsidR="00C33719">
          <w:rPr>
            <w:noProof/>
            <w:webHidden/>
          </w:rPr>
          <w:t>24</w:t>
        </w:r>
        <w:r>
          <w:rPr>
            <w:noProof/>
            <w:webHidden/>
          </w:rPr>
          <w:fldChar w:fldCharType="end"/>
        </w:r>
      </w:hyperlink>
    </w:p>
    <w:p w:rsidR="0070188E" w:rsidRDefault="0070188E" w:rsidP="0070188E">
      <w:pPr>
        <w:pStyle w:val="TOC2"/>
        <w:keepNext w:val="0"/>
        <w:rPr>
          <w:rFonts w:asciiTheme="minorHAnsi" w:eastAsiaTheme="minorEastAsia" w:hAnsiTheme="minorHAnsi" w:cstheme="minorBidi"/>
          <w:noProof/>
          <w:sz w:val="22"/>
          <w:szCs w:val="22"/>
          <w:lang w:val="en-US"/>
        </w:rPr>
      </w:pPr>
      <w:hyperlink w:anchor="_Toc388017680" w:history="1">
        <w:r w:rsidRPr="00483078">
          <w:rPr>
            <w:rStyle w:val="Hyperlink"/>
            <w:noProof/>
          </w:rPr>
          <w:t>12.3</w:t>
        </w:r>
        <w:r>
          <w:rPr>
            <w:rFonts w:asciiTheme="minorHAnsi" w:eastAsiaTheme="minorEastAsia" w:hAnsiTheme="minorHAnsi" w:cstheme="minorBidi"/>
            <w:noProof/>
            <w:sz w:val="22"/>
            <w:szCs w:val="22"/>
            <w:lang w:val="en-US"/>
          </w:rPr>
          <w:tab/>
        </w:r>
        <w:r w:rsidRPr="00483078">
          <w:rPr>
            <w:rStyle w:val="Hyperlink"/>
            <w:noProof/>
          </w:rPr>
          <w:t>Requisitos de calidad</w:t>
        </w:r>
        <w:r>
          <w:rPr>
            <w:noProof/>
            <w:webHidden/>
          </w:rPr>
          <w:tab/>
        </w:r>
        <w:r>
          <w:rPr>
            <w:noProof/>
            <w:webHidden/>
          </w:rPr>
          <w:fldChar w:fldCharType="begin"/>
        </w:r>
        <w:r>
          <w:rPr>
            <w:noProof/>
            <w:webHidden/>
          </w:rPr>
          <w:instrText xml:space="preserve"> PAGEREF _Toc388017680 \h </w:instrText>
        </w:r>
        <w:r>
          <w:rPr>
            <w:noProof/>
            <w:webHidden/>
          </w:rPr>
        </w:r>
        <w:r>
          <w:rPr>
            <w:noProof/>
            <w:webHidden/>
          </w:rPr>
          <w:fldChar w:fldCharType="separate"/>
        </w:r>
        <w:r w:rsidR="00C33719">
          <w:rPr>
            <w:noProof/>
            <w:webHidden/>
          </w:rPr>
          <w:t>24</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81" w:history="1">
        <w:r w:rsidRPr="00483078">
          <w:rPr>
            <w:rStyle w:val="Hyperlink"/>
            <w:noProof/>
          </w:rPr>
          <w:t>12.3.1</w:t>
        </w:r>
        <w:r>
          <w:rPr>
            <w:rFonts w:asciiTheme="minorHAnsi" w:eastAsiaTheme="minorEastAsia" w:hAnsiTheme="minorHAnsi" w:cstheme="minorBidi"/>
            <w:noProof/>
            <w:sz w:val="22"/>
            <w:szCs w:val="22"/>
            <w:lang w:val="en-US"/>
          </w:rPr>
          <w:tab/>
        </w:r>
        <w:r w:rsidRPr="00483078">
          <w:rPr>
            <w:rStyle w:val="Hyperlink"/>
            <w:noProof/>
          </w:rPr>
          <w:t>Resistencia a los efectos de la propagación multitrayecto</w:t>
        </w:r>
        <w:r>
          <w:rPr>
            <w:noProof/>
            <w:webHidden/>
          </w:rPr>
          <w:tab/>
        </w:r>
        <w:r>
          <w:rPr>
            <w:noProof/>
            <w:webHidden/>
          </w:rPr>
          <w:fldChar w:fldCharType="begin"/>
        </w:r>
        <w:r>
          <w:rPr>
            <w:noProof/>
            <w:webHidden/>
          </w:rPr>
          <w:instrText xml:space="preserve"> PAGEREF _Toc388017681 \h </w:instrText>
        </w:r>
        <w:r>
          <w:rPr>
            <w:noProof/>
            <w:webHidden/>
          </w:rPr>
        </w:r>
        <w:r>
          <w:rPr>
            <w:noProof/>
            <w:webHidden/>
          </w:rPr>
          <w:fldChar w:fldCharType="separate"/>
        </w:r>
        <w:r w:rsidR="00C33719">
          <w:rPr>
            <w:noProof/>
            <w:webHidden/>
          </w:rPr>
          <w:t>24</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82" w:history="1">
        <w:r w:rsidRPr="00483078">
          <w:rPr>
            <w:rStyle w:val="Hyperlink"/>
            <w:noProof/>
          </w:rPr>
          <w:t>12.3.2</w:t>
        </w:r>
        <w:r>
          <w:rPr>
            <w:rFonts w:asciiTheme="minorHAnsi" w:eastAsiaTheme="minorEastAsia" w:hAnsiTheme="minorHAnsi" w:cstheme="minorBidi"/>
            <w:noProof/>
            <w:sz w:val="22"/>
            <w:szCs w:val="22"/>
            <w:lang w:val="en-US"/>
          </w:rPr>
          <w:tab/>
        </w:r>
        <w:r w:rsidRPr="00483078">
          <w:rPr>
            <w:rStyle w:val="Hyperlink"/>
            <w:noProof/>
          </w:rPr>
          <w:t>Vehículos en movimiento</w:t>
        </w:r>
        <w:r>
          <w:rPr>
            <w:noProof/>
            <w:webHidden/>
          </w:rPr>
          <w:tab/>
        </w:r>
        <w:r>
          <w:rPr>
            <w:noProof/>
            <w:webHidden/>
          </w:rPr>
          <w:fldChar w:fldCharType="begin"/>
        </w:r>
        <w:r>
          <w:rPr>
            <w:noProof/>
            <w:webHidden/>
          </w:rPr>
          <w:instrText xml:space="preserve"> PAGEREF _Toc388017682 \h </w:instrText>
        </w:r>
        <w:r>
          <w:rPr>
            <w:noProof/>
            <w:webHidden/>
          </w:rPr>
        </w:r>
        <w:r>
          <w:rPr>
            <w:noProof/>
            <w:webHidden/>
          </w:rPr>
          <w:fldChar w:fldCharType="separate"/>
        </w:r>
        <w:r w:rsidR="00C33719">
          <w:rPr>
            <w:noProof/>
            <w:webHidden/>
          </w:rPr>
          <w:t>24</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83" w:history="1">
        <w:r w:rsidRPr="00483078">
          <w:rPr>
            <w:rStyle w:val="Hyperlink"/>
            <w:noProof/>
          </w:rPr>
          <w:t>12.3.3</w:t>
        </w:r>
        <w:r>
          <w:rPr>
            <w:rFonts w:asciiTheme="minorHAnsi" w:eastAsiaTheme="minorEastAsia" w:hAnsiTheme="minorHAnsi" w:cstheme="minorBidi"/>
            <w:noProof/>
            <w:sz w:val="22"/>
            <w:szCs w:val="22"/>
            <w:lang w:val="en-US"/>
          </w:rPr>
          <w:tab/>
        </w:r>
        <w:r w:rsidRPr="00483078">
          <w:rPr>
            <w:rStyle w:val="Hyperlink"/>
            <w:noProof/>
          </w:rPr>
          <w:t>Calidad del canal radioeléctrico</w:t>
        </w:r>
        <w:r>
          <w:rPr>
            <w:noProof/>
            <w:webHidden/>
          </w:rPr>
          <w:tab/>
        </w:r>
        <w:r>
          <w:rPr>
            <w:noProof/>
            <w:webHidden/>
          </w:rPr>
          <w:fldChar w:fldCharType="begin"/>
        </w:r>
        <w:r>
          <w:rPr>
            <w:noProof/>
            <w:webHidden/>
          </w:rPr>
          <w:instrText xml:space="preserve"> PAGEREF _Toc388017683 \h </w:instrText>
        </w:r>
        <w:r>
          <w:rPr>
            <w:noProof/>
            <w:webHidden/>
          </w:rPr>
        </w:r>
        <w:r>
          <w:rPr>
            <w:noProof/>
            <w:webHidden/>
          </w:rPr>
          <w:fldChar w:fldCharType="separate"/>
        </w:r>
        <w:r w:rsidR="00C33719">
          <w:rPr>
            <w:noProof/>
            <w:webHidden/>
          </w:rPr>
          <w:t>24</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84" w:history="1">
        <w:r w:rsidRPr="00483078">
          <w:rPr>
            <w:rStyle w:val="Hyperlink"/>
            <w:noProof/>
          </w:rPr>
          <w:t>12.3.4</w:t>
        </w:r>
        <w:r>
          <w:rPr>
            <w:rFonts w:asciiTheme="minorHAnsi" w:eastAsiaTheme="minorEastAsia" w:hAnsiTheme="minorHAnsi" w:cstheme="minorBidi"/>
            <w:noProof/>
            <w:sz w:val="22"/>
            <w:szCs w:val="22"/>
            <w:lang w:val="en-US"/>
          </w:rPr>
          <w:tab/>
        </w:r>
        <w:r w:rsidRPr="00483078">
          <w:rPr>
            <w:rStyle w:val="Hyperlink"/>
            <w:noProof/>
          </w:rPr>
          <w:t>Eficacia en la utilización del espectro</w:t>
        </w:r>
        <w:r>
          <w:rPr>
            <w:noProof/>
            <w:webHidden/>
          </w:rPr>
          <w:tab/>
        </w:r>
        <w:r>
          <w:rPr>
            <w:noProof/>
            <w:webHidden/>
          </w:rPr>
          <w:fldChar w:fldCharType="begin"/>
        </w:r>
        <w:r>
          <w:rPr>
            <w:noProof/>
            <w:webHidden/>
          </w:rPr>
          <w:instrText xml:space="preserve"> PAGEREF _Toc388017684 \h </w:instrText>
        </w:r>
        <w:r>
          <w:rPr>
            <w:noProof/>
            <w:webHidden/>
          </w:rPr>
        </w:r>
        <w:r>
          <w:rPr>
            <w:noProof/>
            <w:webHidden/>
          </w:rPr>
          <w:fldChar w:fldCharType="separate"/>
        </w:r>
        <w:r w:rsidR="00C33719">
          <w:rPr>
            <w:noProof/>
            <w:webHidden/>
          </w:rPr>
          <w:t>25</w:t>
        </w:r>
        <w:r>
          <w:rPr>
            <w:noProof/>
            <w:webHidden/>
          </w:rPr>
          <w:fldChar w:fldCharType="end"/>
        </w:r>
      </w:hyperlink>
    </w:p>
    <w:p w:rsidR="0070188E" w:rsidRDefault="0070188E" w:rsidP="0070188E">
      <w:pPr>
        <w:pStyle w:val="TOC3"/>
        <w:keepNext w:val="0"/>
        <w:rPr>
          <w:rFonts w:asciiTheme="minorHAnsi" w:eastAsiaTheme="minorEastAsia" w:hAnsiTheme="minorHAnsi" w:cstheme="minorBidi"/>
          <w:noProof/>
          <w:sz w:val="22"/>
          <w:szCs w:val="22"/>
          <w:lang w:val="en-US"/>
        </w:rPr>
      </w:pPr>
      <w:hyperlink w:anchor="_Toc388017685" w:history="1">
        <w:r w:rsidRPr="00483078">
          <w:rPr>
            <w:rStyle w:val="Hyperlink"/>
            <w:noProof/>
          </w:rPr>
          <w:t>12.3.5</w:t>
        </w:r>
        <w:r>
          <w:rPr>
            <w:rFonts w:asciiTheme="minorHAnsi" w:eastAsiaTheme="minorEastAsia" w:hAnsiTheme="minorHAnsi" w:cstheme="minorBidi"/>
            <w:noProof/>
            <w:sz w:val="22"/>
            <w:szCs w:val="22"/>
            <w:lang w:val="en-US"/>
          </w:rPr>
          <w:tab/>
        </w:r>
        <w:r w:rsidRPr="00483078">
          <w:rPr>
            <w:rStyle w:val="Hyperlink"/>
            <w:noProof/>
          </w:rPr>
          <w:t>Fiabilidad operacional</w:t>
        </w:r>
        <w:r>
          <w:rPr>
            <w:noProof/>
            <w:webHidden/>
          </w:rPr>
          <w:tab/>
        </w:r>
        <w:r>
          <w:rPr>
            <w:noProof/>
            <w:webHidden/>
          </w:rPr>
          <w:fldChar w:fldCharType="begin"/>
        </w:r>
        <w:r>
          <w:rPr>
            <w:noProof/>
            <w:webHidden/>
          </w:rPr>
          <w:instrText xml:space="preserve"> PAGEREF _Toc388017685 \h </w:instrText>
        </w:r>
        <w:r>
          <w:rPr>
            <w:noProof/>
            <w:webHidden/>
          </w:rPr>
        </w:r>
        <w:r>
          <w:rPr>
            <w:noProof/>
            <w:webHidden/>
          </w:rPr>
          <w:fldChar w:fldCharType="separate"/>
        </w:r>
        <w:r w:rsidR="00C33719">
          <w:rPr>
            <w:noProof/>
            <w:webHidden/>
          </w:rPr>
          <w:t>25</w:t>
        </w:r>
        <w:r>
          <w:rPr>
            <w:noProof/>
            <w:webHidden/>
          </w:rPr>
          <w:fldChar w:fldCharType="end"/>
        </w:r>
      </w:hyperlink>
    </w:p>
    <w:p w:rsidR="0070188E" w:rsidRPr="007F6C71" w:rsidRDefault="0070188E" w:rsidP="00711FC9">
      <w:pPr>
        <w:pStyle w:val="TOC1"/>
        <w:keepNext w:val="0"/>
        <w:rPr>
          <w:rFonts w:asciiTheme="minorHAnsi" w:eastAsiaTheme="minorEastAsia" w:hAnsiTheme="minorHAnsi" w:cstheme="minorBidi"/>
          <w:noProof/>
          <w:sz w:val="22"/>
          <w:szCs w:val="22"/>
          <w:lang w:val="es-ES_tradnl"/>
        </w:rPr>
      </w:pPr>
      <w:hyperlink w:anchor="_Toc388017686" w:history="1">
        <w:r w:rsidRPr="007F6C71">
          <w:rPr>
            <w:rStyle w:val="Hyperlink"/>
            <w:noProof/>
            <w:lang w:val="es-ES_tradnl"/>
          </w:rPr>
          <w:t>A</w:t>
        </w:r>
        <w:r w:rsidR="00711FC9" w:rsidRPr="007F6C71">
          <w:rPr>
            <w:rStyle w:val="Hyperlink"/>
            <w:noProof/>
            <w:lang w:val="es-ES_tradnl"/>
          </w:rPr>
          <w:t>nexo</w:t>
        </w:r>
        <w:r w:rsidRPr="007F6C71">
          <w:rPr>
            <w:rStyle w:val="Hyperlink"/>
            <w:noProof/>
            <w:lang w:val="es-ES_tradnl"/>
          </w:rPr>
          <w:t xml:space="preserve">  1</w:t>
        </w:r>
        <w:r w:rsidR="00711FC9" w:rsidRPr="007F6C71">
          <w:rPr>
            <w:rStyle w:val="Hyperlink"/>
            <w:noProof/>
            <w:lang w:val="es-ES_tradnl"/>
          </w:rPr>
          <w:t xml:space="preserve"> –</w:t>
        </w:r>
      </w:hyperlink>
      <w:r w:rsidR="00711FC9" w:rsidRPr="007F6C71">
        <w:rPr>
          <w:rStyle w:val="Hyperlink"/>
          <w:noProof/>
          <w:lang w:val="es-ES_tradnl"/>
        </w:rPr>
        <w:t xml:space="preserve"> </w:t>
      </w:r>
      <w:hyperlink w:anchor="_Toc388017687" w:history="1">
        <w:r w:rsidRPr="007F6C71">
          <w:rPr>
            <w:rStyle w:val="Hyperlink"/>
            <w:noProof/>
            <w:lang w:val="es-ES_tradnl"/>
          </w:rPr>
          <w:t>Definiciones</w:t>
        </w:r>
        <w:r w:rsidRPr="007F6C71">
          <w:rPr>
            <w:noProof/>
            <w:webHidden/>
            <w:lang w:val="es-ES_tradnl"/>
          </w:rPr>
          <w:tab/>
        </w:r>
        <w:r>
          <w:rPr>
            <w:noProof/>
            <w:webHidden/>
          </w:rPr>
          <w:fldChar w:fldCharType="begin"/>
        </w:r>
        <w:r w:rsidRPr="007F6C71">
          <w:rPr>
            <w:noProof/>
            <w:webHidden/>
            <w:lang w:val="es-ES_tradnl"/>
          </w:rPr>
          <w:instrText xml:space="preserve"> PAGEREF _Toc388017687 \h </w:instrText>
        </w:r>
        <w:r>
          <w:rPr>
            <w:noProof/>
            <w:webHidden/>
          </w:rPr>
        </w:r>
        <w:r>
          <w:rPr>
            <w:noProof/>
            <w:webHidden/>
          </w:rPr>
          <w:fldChar w:fldCharType="separate"/>
        </w:r>
        <w:r w:rsidR="00C33719">
          <w:rPr>
            <w:noProof/>
            <w:webHidden/>
            <w:lang w:val="es-ES_tradnl"/>
          </w:rPr>
          <w:t>25</w:t>
        </w:r>
        <w:r>
          <w:rPr>
            <w:noProof/>
            <w:webHidden/>
          </w:rPr>
          <w:fldChar w:fldCharType="end"/>
        </w:r>
      </w:hyperlink>
    </w:p>
    <w:p w:rsidR="0070188E" w:rsidRPr="007F6C71" w:rsidRDefault="0070188E" w:rsidP="00711FC9">
      <w:pPr>
        <w:pStyle w:val="TOC1"/>
        <w:keepNext w:val="0"/>
        <w:rPr>
          <w:rFonts w:asciiTheme="minorHAnsi" w:eastAsiaTheme="minorEastAsia" w:hAnsiTheme="minorHAnsi" w:cstheme="minorBidi"/>
          <w:noProof/>
          <w:sz w:val="22"/>
          <w:szCs w:val="22"/>
          <w:lang w:val="es-ES_tradnl"/>
        </w:rPr>
      </w:pPr>
      <w:hyperlink w:anchor="_Toc388017688" w:history="1">
        <w:r w:rsidRPr="007F6C71">
          <w:rPr>
            <w:rStyle w:val="Hyperlink"/>
            <w:noProof/>
            <w:lang w:val="es-ES_tradnl"/>
          </w:rPr>
          <w:t>A</w:t>
        </w:r>
        <w:r w:rsidR="00711FC9" w:rsidRPr="007F6C71">
          <w:rPr>
            <w:rStyle w:val="Hyperlink"/>
            <w:noProof/>
            <w:lang w:val="es-ES_tradnl"/>
          </w:rPr>
          <w:t>nexo</w:t>
        </w:r>
        <w:r w:rsidRPr="007F6C71">
          <w:rPr>
            <w:rStyle w:val="Hyperlink"/>
            <w:noProof/>
            <w:lang w:val="es-ES_tradnl"/>
          </w:rPr>
          <w:t xml:space="preserve">  2</w:t>
        </w:r>
        <w:r w:rsidR="00711FC9" w:rsidRPr="007F6C71">
          <w:rPr>
            <w:rStyle w:val="Hyperlink"/>
            <w:noProof/>
            <w:lang w:val="es-ES_tradnl"/>
          </w:rPr>
          <w:t xml:space="preserve"> –</w:t>
        </w:r>
      </w:hyperlink>
      <w:r w:rsidR="00711FC9" w:rsidRPr="007F6C71">
        <w:rPr>
          <w:rStyle w:val="Hyperlink"/>
          <w:noProof/>
          <w:u w:val="none"/>
          <w:lang w:val="es-ES_tradnl"/>
        </w:rPr>
        <w:t xml:space="preserve"> </w:t>
      </w:r>
      <w:hyperlink w:anchor="_Toc388017689" w:history="1">
        <w:r w:rsidRPr="007F6C71">
          <w:rPr>
            <w:rStyle w:val="Hyperlink"/>
            <w:noProof/>
            <w:lang w:val="es-ES_tradnl"/>
          </w:rPr>
          <w:t>Consideraciones respecto a los entornos de funcionamiento radioeléctrico FSPTMT</w:t>
        </w:r>
        <w:r w:rsidRPr="007F6C71">
          <w:rPr>
            <w:noProof/>
            <w:webHidden/>
            <w:lang w:val="es-ES_tradnl"/>
          </w:rPr>
          <w:tab/>
        </w:r>
        <w:r>
          <w:rPr>
            <w:noProof/>
            <w:webHidden/>
          </w:rPr>
          <w:fldChar w:fldCharType="begin"/>
        </w:r>
        <w:r w:rsidRPr="007F6C71">
          <w:rPr>
            <w:noProof/>
            <w:webHidden/>
            <w:lang w:val="es-ES_tradnl"/>
          </w:rPr>
          <w:instrText xml:space="preserve"> PAGEREF _Toc388017689 \h </w:instrText>
        </w:r>
        <w:r>
          <w:rPr>
            <w:noProof/>
            <w:webHidden/>
          </w:rPr>
        </w:r>
        <w:r>
          <w:rPr>
            <w:noProof/>
            <w:webHidden/>
          </w:rPr>
          <w:fldChar w:fldCharType="separate"/>
        </w:r>
        <w:r w:rsidR="00C33719">
          <w:rPr>
            <w:noProof/>
            <w:webHidden/>
            <w:lang w:val="es-ES_tradnl"/>
          </w:rPr>
          <w:t>26</w:t>
        </w:r>
        <w:r>
          <w:rPr>
            <w:noProof/>
            <w:webHidden/>
          </w:rPr>
          <w:fldChar w:fldCharType="end"/>
        </w:r>
      </w:hyperlink>
    </w:p>
    <w:p w:rsidR="0070188E" w:rsidRPr="007F6C71" w:rsidRDefault="0070188E" w:rsidP="00711FC9">
      <w:pPr>
        <w:pStyle w:val="TOC1"/>
        <w:keepNext w:val="0"/>
        <w:rPr>
          <w:rFonts w:asciiTheme="minorHAnsi" w:eastAsiaTheme="minorEastAsia" w:hAnsiTheme="minorHAnsi" w:cstheme="minorBidi"/>
          <w:noProof/>
          <w:sz w:val="22"/>
          <w:szCs w:val="22"/>
          <w:lang w:val="es-ES_tradnl"/>
        </w:rPr>
      </w:pPr>
      <w:hyperlink w:anchor="_Toc388017690" w:history="1">
        <w:r w:rsidRPr="007F6C71">
          <w:rPr>
            <w:rStyle w:val="Hyperlink"/>
            <w:noProof/>
            <w:lang w:val="es-ES_tradnl"/>
          </w:rPr>
          <w:t>A</w:t>
        </w:r>
        <w:r w:rsidR="00711FC9" w:rsidRPr="007F6C71">
          <w:rPr>
            <w:rStyle w:val="Hyperlink"/>
            <w:noProof/>
            <w:lang w:val="es-ES_tradnl"/>
          </w:rPr>
          <w:t>nexo</w:t>
        </w:r>
        <w:r w:rsidRPr="007F6C71">
          <w:rPr>
            <w:rStyle w:val="Hyperlink"/>
            <w:noProof/>
            <w:lang w:val="es-ES_tradnl"/>
          </w:rPr>
          <w:t xml:space="preserve">  3</w:t>
        </w:r>
        <w:r w:rsidR="00711FC9" w:rsidRPr="007F6C71">
          <w:rPr>
            <w:rStyle w:val="Hyperlink"/>
            <w:noProof/>
            <w:lang w:val="es-ES_tradnl"/>
          </w:rPr>
          <w:t xml:space="preserve"> –</w:t>
        </w:r>
      </w:hyperlink>
      <w:r w:rsidR="00711FC9" w:rsidRPr="007F6C71">
        <w:rPr>
          <w:rStyle w:val="Hyperlink"/>
          <w:noProof/>
          <w:u w:val="none"/>
          <w:lang w:val="es-ES_tradnl"/>
        </w:rPr>
        <w:t xml:space="preserve"> </w:t>
      </w:r>
      <w:hyperlink w:anchor="_Toc388017691" w:history="1">
        <w:r w:rsidRPr="007F6C71">
          <w:rPr>
            <w:rStyle w:val="Hyperlink"/>
            <w:noProof/>
            <w:lang w:val="es-ES_tradnl"/>
          </w:rPr>
          <w:t>Limitaciones de diseño provisionales en la accesibilidad al servicio de las interfaces FSPTMT  para los entornos de funcionamiento radioeléctrico FSPTMT</w:t>
        </w:r>
        <w:r w:rsidRPr="007F6C71">
          <w:rPr>
            <w:noProof/>
            <w:webHidden/>
            <w:lang w:val="es-ES_tradnl"/>
          </w:rPr>
          <w:tab/>
        </w:r>
        <w:r>
          <w:rPr>
            <w:noProof/>
            <w:webHidden/>
          </w:rPr>
          <w:fldChar w:fldCharType="begin"/>
        </w:r>
        <w:r w:rsidRPr="007F6C71">
          <w:rPr>
            <w:noProof/>
            <w:webHidden/>
            <w:lang w:val="es-ES_tradnl"/>
          </w:rPr>
          <w:instrText xml:space="preserve"> PAGEREF _Toc388017691 \h </w:instrText>
        </w:r>
        <w:r>
          <w:rPr>
            <w:noProof/>
            <w:webHidden/>
          </w:rPr>
        </w:r>
        <w:r>
          <w:rPr>
            <w:noProof/>
            <w:webHidden/>
          </w:rPr>
          <w:fldChar w:fldCharType="separate"/>
        </w:r>
        <w:r w:rsidR="00C33719">
          <w:rPr>
            <w:noProof/>
            <w:webHidden/>
            <w:lang w:val="es-ES_tradnl"/>
          </w:rPr>
          <w:t>27</w:t>
        </w:r>
        <w:r>
          <w:rPr>
            <w:noProof/>
            <w:webHidden/>
          </w:rPr>
          <w:fldChar w:fldCharType="end"/>
        </w:r>
      </w:hyperlink>
    </w:p>
    <w:p w:rsidR="00E31C89" w:rsidRPr="007F6C71" w:rsidRDefault="0070188E" w:rsidP="0070188E">
      <w:pPr>
        <w:rPr>
          <w:lang w:val="es-ES_tradnl"/>
        </w:rPr>
      </w:pPr>
      <w:r>
        <w:fldChar w:fldCharType="end"/>
      </w: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F6C71" w:rsidRDefault="00E31C89">
      <w:pPr>
        <w:rPr>
          <w:lang w:val="es-ES_tradnl"/>
        </w:rPr>
      </w:pPr>
    </w:p>
    <w:p w:rsidR="00E31C89" w:rsidRPr="00711FC9" w:rsidRDefault="00E31C89">
      <w:pPr>
        <w:pStyle w:val="Heading1"/>
        <w:rPr>
          <w:lang w:val="es-ES_tradnl"/>
        </w:rPr>
      </w:pPr>
      <w:r w:rsidRPr="00711FC9">
        <w:rPr>
          <w:lang w:val="es-ES_tradnl"/>
        </w:rPr>
        <w:br w:type="page"/>
      </w:r>
      <w:bookmarkStart w:id="1" w:name="_Toc388017570"/>
      <w:r w:rsidRPr="00711FC9">
        <w:rPr>
          <w:lang w:val="es-ES_tradnl"/>
        </w:rPr>
        <w:lastRenderedPageBreak/>
        <w:t>1.</w:t>
      </w:r>
      <w:r w:rsidRPr="00711FC9">
        <w:rPr>
          <w:lang w:val="es-ES_tradnl"/>
        </w:rPr>
        <w:tab/>
        <w:t>Introducción</w:t>
      </w:r>
      <w:bookmarkEnd w:id="1"/>
    </w:p>
    <w:p w:rsidR="00E31C89" w:rsidRPr="00711FC9" w:rsidRDefault="00E31C89">
      <w:pPr>
        <w:rPr>
          <w:lang w:val="es-ES_tradnl"/>
        </w:rPr>
      </w:pPr>
      <w:r w:rsidRPr="00711FC9">
        <w:rPr>
          <w:lang w:val="es-ES_tradnl"/>
        </w:rPr>
        <w:tab/>
        <w:t>Los futuros sistemas públicos de telecomunicaciones móviles terrestres (FSPTMT) son sistemas móviles de tercera generación cuya entrada en servicio está prevista hacia el año 2000, sujeta a consideraciones del mercado. Por medio de uno o varios radioenlaces, los FSPTMT facilitarán el acceso a una amplia gama de servicios de telecomuni</w:t>
      </w:r>
      <w:r w:rsidRPr="00711FC9">
        <w:rPr>
          <w:lang w:val="es-ES_tradnl"/>
        </w:rPr>
        <w:softHyphen/>
        <w:t>cación admitidos por las redes de telecomunicación fijas (por ejemplo, la RPTC/RDSI) y a otros servicios específicos de los usuarios móviles.</w:t>
      </w:r>
    </w:p>
    <w:p w:rsidR="00E31C89" w:rsidRPr="00711FC9" w:rsidRDefault="00E31C89">
      <w:pPr>
        <w:rPr>
          <w:lang w:val="es-ES_tradnl"/>
        </w:rPr>
      </w:pPr>
      <w:r w:rsidRPr="00711FC9">
        <w:rPr>
          <w:lang w:val="es-ES_tradnl"/>
        </w:rPr>
        <w:tab/>
        <w:t>Se dispone de diferentes tipos de terminales móviles, que enlazan con redes terrenales o por satélite, y los terminales pueden diseñarse para utilización móvil o fija.</w:t>
      </w:r>
    </w:p>
    <w:p w:rsidR="00E31C89" w:rsidRPr="00711FC9" w:rsidRDefault="00E31C89">
      <w:pPr>
        <w:rPr>
          <w:lang w:val="es-ES_tradnl"/>
        </w:rPr>
      </w:pPr>
      <w:r w:rsidRPr="00711FC9">
        <w:rPr>
          <w:lang w:val="es-ES_tradnl"/>
        </w:rPr>
        <w:tab/>
        <w:t>Las características principales de los FSPTMT son las siguientes:</w:t>
      </w:r>
    </w:p>
    <w:p w:rsidR="00E31C89" w:rsidRPr="00711FC9" w:rsidRDefault="00E31C89">
      <w:pPr>
        <w:pStyle w:val="enumlev1"/>
        <w:rPr>
          <w:lang w:val="es-ES_tradnl"/>
        </w:rPr>
      </w:pPr>
      <w:r w:rsidRPr="00711FC9">
        <w:rPr>
          <w:lang w:val="es-ES_tradnl"/>
        </w:rPr>
        <w:t>–</w:t>
      </w:r>
      <w:r w:rsidRPr="00711FC9">
        <w:rPr>
          <w:lang w:val="es-ES_tradnl"/>
        </w:rPr>
        <w:tab/>
        <w:t>alto grado de uniformidad de diseño a escala mundial,</w:t>
      </w:r>
    </w:p>
    <w:p w:rsidR="00E31C89" w:rsidRPr="00711FC9" w:rsidRDefault="00E31C89">
      <w:pPr>
        <w:pStyle w:val="enumlev1"/>
        <w:rPr>
          <w:lang w:val="es-ES_tradnl"/>
        </w:rPr>
      </w:pPr>
      <w:r w:rsidRPr="00711FC9">
        <w:rPr>
          <w:lang w:val="es-ES_tradnl"/>
        </w:rPr>
        <w:t>–</w:t>
      </w:r>
      <w:r w:rsidRPr="00711FC9">
        <w:rPr>
          <w:lang w:val="es-ES_tradnl"/>
        </w:rPr>
        <w:tab/>
        <w:t>compatibilidad de los servicios de los FSPTMT entre sí y con las redes fijas,</w:t>
      </w:r>
    </w:p>
    <w:p w:rsidR="00E31C89" w:rsidRPr="00711FC9" w:rsidRDefault="00E31C89">
      <w:pPr>
        <w:pStyle w:val="enumlev1"/>
        <w:rPr>
          <w:lang w:val="es-ES_tradnl"/>
        </w:rPr>
      </w:pPr>
      <w:r w:rsidRPr="00711FC9">
        <w:rPr>
          <w:lang w:val="es-ES_tradnl"/>
        </w:rPr>
        <w:t>–</w:t>
      </w:r>
      <w:r w:rsidRPr="00711FC9">
        <w:rPr>
          <w:lang w:val="es-ES_tradnl"/>
        </w:rPr>
        <w:tab/>
        <w:t>alto nivel de calidad,</w:t>
      </w:r>
    </w:p>
    <w:p w:rsidR="00E31C89" w:rsidRPr="00711FC9" w:rsidRDefault="00E31C89">
      <w:pPr>
        <w:pStyle w:val="enumlev1"/>
        <w:rPr>
          <w:lang w:val="es-ES_tradnl"/>
        </w:rPr>
      </w:pPr>
      <w:r w:rsidRPr="00711FC9">
        <w:rPr>
          <w:lang w:val="es-ES_tradnl"/>
        </w:rPr>
        <w:t>–</w:t>
      </w:r>
      <w:r w:rsidRPr="00711FC9">
        <w:rPr>
          <w:lang w:val="es-ES_tradnl"/>
        </w:rPr>
        <w:tab/>
        <w:t>utilización de un terminal de bolsillo a escala mundial.</w:t>
      </w:r>
    </w:p>
    <w:p w:rsidR="00E31C89" w:rsidRPr="00711FC9" w:rsidRDefault="00E31C89">
      <w:pPr>
        <w:rPr>
          <w:lang w:val="es-ES_tradnl"/>
        </w:rPr>
      </w:pPr>
      <w:r w:rsidRPr="00711FC9">
        <w:rPr>
          <w:lang w:val="es-ES_tradnl"/>
        </w:rPr>
        <w:tab/>
        <w:t>Los FSPTMT vienen definidos en una serie de Recomendaciones de la UIT interdependientes y la presente es una de ellas.</w:t>
      </w:r>
    </w:p>
    <w:p w:rsidR="00E31C89" w:rsidRPr="00711FC9" w:rsidRDefault="00E31C89">
      <w:pPr>
        <w:rPr>
          <w:lang w:val="es-ES_tradnl"/>
        </w:rPr>
      </w:pPr>
      <w:r w:rsidRPr="00711FC9">
        <w:rPr>
          <w:lang w:val="es-ES_tradnl"/>
        </w:rPr>
        <w:tab/>
        <w:t>Esta Recomendación forma parte del proceso de especificación de las interfaces radioeléctricas de los FSPTMT. Dichos sistemas funcionarán a escala mundial de acuerdo con la Conferencia Administrativa Mundial de Radiocomunicaciones para examinar la atribución de frecuencias en ciertas partes del espectro (Málaga</w:t>
      </w:r>
      <w:r w:rsidRPr="00711FC9">
        <w:rPr>
          <w:lang w:val="es-ES_tradnl"/>
        </w:rPr>
        <w:noBreakHyphen/>
        <w:t>Torremolinos, 1992) (CAMR</w:t>
      </w:r>
      <w:r w:rsidRPr="00711FC9">
        <w:rPr>
          <w:lang w:val="es-ES_tradnl"/>
        </w:rPr>
        <w:noBreakHyphen/>
        <w:t>92) (1</w:t>
      </w:r>
      <w:r w:rsidRPr="00711FC9">
        <w:rPr>
          <w:rFonts w:ascii="Tms Rmn" w:hAnsi="Tms Rmn"/>
          <w:sz w:val="12"/>
          <w:szCs w:val="12"/>
          <w:lang w:val="es-ES_tradnl"/>
        </w:rPr>
        <w:t> </w:t>
      </w:r>
      <w:r w:rsidRPr="00711FC9">
        <w:rPr>
          <w:lang w:val="es-ES_tradnl"/>
        </w:rPr>
        <w:t>885-2</w:t>
      </w:r>
      <w:r w:rsidRPr="00711FC9">
        <w:rPr>
          <w:rFonts w:ascii="Tms Rmn" w:hAnsi="Tms Rmn"/>
          <w:sz w:val="12"/>
          <w:szCs w:val="12"/>
          <w:lang w:val="es-ES_tradnl"/>
        </w:rPr>
        <w:t> </w:t>
      </w:r>
      <w:r w:rsidRPr="00711FC9">
        <w:rPr>
          <w:lang w:val="es-ES_tradnl"/>
        </w:rPr>
        <w:t>025 y 2</w:t>
      </w:r>
      <w:r w:rsidRPr="00711FC9">
        <w:rPr>
          <w:rFonts w:ascii="Tms Rmn" w:hAnsi="Tms Rmn"/>
          <w:sz w:val="12"/>
          <w:szCs w:val="12"/>
          <w:lang w:val="es-ES_tradnl"/>
        </w:rPr>
        <w:t> </w:t>
      </w:r>
      <w:r w:rsidRPr="00711FC9">
        <w:rPr>
          <w:lang w:val="es-ES_tradnl"/>
        </w:rPr>
        <w:t>110-2</w:t>
      </w:r>
      <w:r w:rsidRPr="00711FC9">
        <w:rPr>
          <w:rFonts w:ascii="Tms Rmn" w:hAnsi="Tms Rmn"/>
          <w:sz w:val="12"/>
          <w:szCs w:val="12"/>
          <w:lang w:val="es-ES_tradnl"/>
        </w:rPr>
        <w:t> </w:t>
      </w:r>
      <w:r w:rsidRPr="00711FC9">
        <w:rPr>
          <w:lang w:val="es-ES_tradnl"/>
        </w:rPr>
        <w:t>200 MHz, limitándose el segmento de satélite a las frecuencias 1</w:t>
      </w:r>
      <w:r w:rsidRPr="00711FC9">
        <w:rPr>
          <w:rFonts w:ascii="Tms Rmn" w:hAnsi="Tms Rmn"/>
          <w:sz w:val="12"/>
          <w:szCs w:val="12"/>
          <w:lang w:val="es-ES_tradnl"/>
        </w:rPr>
        <w:t> </w:t>
      </w:r>
      <w:r w:rsidRPr="00711FC9">
        <w:rPr>
          <w:lang w:val="es-ES_tradnl"/>
        </w:rPr>
        <w:t>980-2</w:t>
      </w:r>
      <w:r w:rsidRPr="00711FC9">
        <w:rPr>
          <w:rFonts w:ascii="Tms Rmn" w:hAnsi="Tms Rmn"/>
          <w:sz w:val="12"/>
          <w:szCs w:val="12"/>
          <w:lang w:val="es-ES_tradnl"/>
        </w:rPr>
        <w:t> </w:t>
      </w:r>
      <w:r w:rsidRPr="00711FC9">
        <w:rPr>
          <w:lang w:val="es-ES_tradnl"/>
        </w:rPr>
        <w:t>010 y 2</w:t>
      </w:r>
      <w:r w:rsidRPr="00711FC9">
        <w:rPr>
          <w:rFonts w:ascii="Tms Rmn" w:hAnsi="Tms Rmn"/>
          <w:sz w:val="12"/>
          <w:szCs w:val="12"/>
          <w:lang w:val="es-ES_tradnl"/>
        </w:rPr>
        <w:t> </w:t>
      </w:r>
      <w:r w:rsidRPr="00711FC9">
        <w:rPr>
          <w:lang w:val="es-ES_tradnl"/>
        </w:rPr>
        <w:t>170-2</w:t>
      </w:r>
      <w:r w:rsidRPr="00711FC9">
        <w:rPr>
          <w:rFonts w:ascii="Tms Rmn" w:hAnsi="Tms Rmn"/>
          <w:sz w:val="12"/>
          <w:szCs w:val="12"/>
          <w:lang w:val="es-ES_tradnl"/>
        </w:rPr>
        <w:t> </w:t>
      </w:r>
      <w:r w:rsidRPr="00711FC9">
        <w:rPr>
          <w:lang w:val="es-ES_tradnl"/>
        </w:rPr>
        <w:t>200 MHz).</w:t>
      </w:r>
    </w:p>
    <w:p w:rsidR="00E31C89" w:rsidRPr="00711FC9" w:rsidRDefault="00E31C89">
      <w:pPr>
        <w:rPr>
          <w:lang w:val="es-ES_tradnl"/>
        </w:rPr>
      </w:pPr>
      <w:r w:rsidRPr="00711FC9">
        <w:rPr>
          <w:lang w:val="es-ES_tradnl"/>
        </w:rPr>
        <w:tab/>
        <w:t>El tema de los FSPTMT es complejo y su representación en forma de Recomendaciones está evolucionando. Para mantener el ritmo de avance en esta materia, es necesario elaborar una secuencia de Recomendaciones sobre diversos aspectos. Las Recomendaciones tendrán que evitar la aparición de conflictos entre sí. Las Recomendaciones futuras o nuevas revisiones de las existentes se utilizarán para resolver todas las discrepancias.</w:t>
      </w:r>
    </w:p>
    <w:p w:rsidR="00E31C89" w:rsidRPr="00711FC9" w:rsidRDefault="00E31C89">
      <w:pPr>
        <w:pStyle w:val="Heading1"/>
        <w:rPr>
          <w:lang w:val="es-ES_tradnl"/>
        </w:rPr>
      </w:pPr>
      <w:bookmarkStart w:id="2" w:name="_Toc388017571"/>
      <w:r w:rsidRPr="00711FC9">
        <w:rPr>
          <w:lang w:val="es-ES_tradnl"/>
        </w:rPr>
        <w:t>2.</w:t>
      </w:r>
      <w:r w:rsidRPr="00711FC9">
        <w:rPr>
          <w:lang w:val="es-ES_tradnl"/>
        </w:rPr>
        <w:tab/>
        <w:t>Ámbito de aplicación</w:t>
      </w:r>
      <w:bookmarkEnd w:id="2"/>
    </w:p>
    <w:p w:rsidR="00E31C89" w:rsidRPr="00711FC9" w:rsidRDefault="00E31C89">
      <w:pPr>
        <w:rPr>
          <w:lang w:val="es-ES_tradnl"/>
        </w:rPr>
      </w:pPr>
      <w:r w:rsidRPr="00711FC9">
        <w:rPr>
          <w:lang w:val="es-ES_tradnl"/>
        </w:rPr>
        <w:tab/>
        <w:t>El objeto de esta Recomendación es elaborar los conceptos de los FSPTMT que figuran en la Recomenda</w:t>
      </w:r>
      <w:r w:rsidRPr="00711FC9">
        <w:rPr>
          <w:lang w:val="es-ES_tradnl"/>
        </w:rPr>
        <w:softHyphen/>
        <w:t>ción UIT-R M.687 y plantear de forma especializada las limitaciones que recaen sobre las interfaces radioeléctricas, especialmente en términos de requisitos del sistema, requisitos de usuario y necesidades operacionales. Se tienen en cuenta las Recomendaciones sobre el marco para los servicios (véase la Recomendación UIT</w:t>
      </w:r>
      <w:r w:rsidRPr="00711FC9">
        <w:rPr>
          <w:lang w:val="es-ES_tradnl"/>
        </w:rPr>
        <w:noBreakHyphen/>
        <w:t>R M.816), adaptación a las necesidades de los países en desarrollo (véase la Recomendación UIT</w:t>
      </w:r>
      <w:r w:rsidRPr="00711FC9">
        <w:rPr>
          <w:lang w:val="es-ES_tradnl"/>
        </w:rPr>
        <w:noBreakHyphen/>
        <w:t>R M.819), funcionamiento por satélite (véase la Recomendación UIT</w:t>
      </w:r>
      <w:r w:rsidRPr="00711FC9">
        <w:rPr>
          <w:lang w:val="es-ES_tradnl"/>
        </w:rPr>
        <w:noBreakHyphen/>
        <w:t>R M.818), arquitectura de red (véase la Recomendación UIT-R M.817), principios de seguridad (véase la Recomendación UIT-R M.1078) y requisitos de calidad en cuanto a señales vocales y datos en banda vocal (véase la Recomendación UIT-R M.1079) para elaborar Recomendaciones sobre los requisitos del subsistema radioeléctrico FPSTMT desde una perspectiva de sistema global.</w:t>
      </w:r>
    </w:p>
    <w:p w:rsidR="00E31C89" w:rsidRPr="00711FC9" w:rsidRDefault="00E31C89">
      <w:pPr>
        <w:pStyle w:val="Heading1"/>
        <w:rPr>
          <w:lang w:val="es-ES_tradnl"/>
        </w:rPr>
      </w:pPr>
      <w:bookmarkStart w:id="3" w:name="_Toc388017572"/>
      <w:r w:rsidRPr="00711FC9">
        <w:rPr>
          <w:lang w:val="es-ES_tradnl"/>
        </w:rPr>
        <w:t>3.</w:t>
      </w:r>
      <w:r w:rsidRPr="00711FC9">
        <w:rPr>
          <w:lang w:val="es-ES_tradnl"/>
        </w:rPr>
        <w:tab/>
        <w:t>Estructura de la Recomendación</w:t>
      </w:r>
      <w:bookmarkEnd w:id="3"/>
    </w:p>
    <w:p w:rsidR="00E31C89" w:rsidRPr="00711FC9" w:rsidRDefault="00E31C89">
      <w:pPr>
        <w:rPr>
          <w:lang w:val="es-ES_tradnl"/>
        </w:rPr>
      </w:pPr>
      <w:r w:rsidRPr="00711FC9">
        <w:rPr>
          <w:lang w:val="es-ES_tradnl"/>
        </w:rPr>
        <w:tab/>
        <w:t>El § 4 contiene una lista de Recomendaciones conexas. El § 5 indica una lista de las definiciones utilizadas en esta Recomendación. El § 6 incluye las consideraciones que se han tenido en cuenta al elaborar la presente Recomendación. El § 7 define y caracteriza los entornos de funcionamiento radioeléctrico de los FSPTMT. El § 8 da las características de la propagación radioeléctrica. En el § 9 se examina la accesibilidad al servicio en los entornos del funcionamiento radioeléctrico de los FSPTMT. El § 10 describe las características de servicio relativas a las señales vocales y los datos. En el § 11 se describen los requisitos de usuario relativos a los factores de coste/complejidad, seguridad y de portabilidad. Por último, en el § 12 se analizan diversos requisitos operacionales.</w:t>
      </w:r>
    </w:p>
    <w:p w:rsidR="00E31C89" w:rsidRPr="00711FC9" w:rsidRDefault="00E31C89" w:rsidP="00384A77">
      <w:pPr>
        <w:pStyle w:val="Heading1"/>
        <w:spacing w:before="240"/>
        <w:rPr>
          <w:lang w:val="es-ES_tradnl"/>
        </w:rPr>
      </w:pPr>
      <w:bookmarkStart w:id="4" w:name="_Toc388017573"/>
      <w:r w:rsidRPr="00711FC9">
        <w:rPr>
          <w:lang w:val="es-ES_tradnl"/>
        </w:rPr>
        <w:t>4.</w:t>
      </w:r>
      <w:r w:rsidRPr="00711FC9">
        <w:rPr>
          <w:lang w:val="es-ES_tradnl"/>
        </w:rPr>
        <w:tab/>
        <w:t>Documentación conexa</w:t>
      </w:r>
      <w:bookmarkEnd w:id="4"/>
    </w:p>
    <w:p w:rsidR="00E31C89" w:rsidRPr="00711FC9" w:rsidRDefault="00E31C89">
      <w:pPr>
        <w:rPr>
          <w:lang w:val="es-ES_tradnl"/>
        </w:rPr>
      </w:pPr>
      <w:r w:rsidRPr="00711FC9">
        <w:rPr>
          <w:lang w:val="es-ES_tradnl"/>
        </w:rPr>
        <w:tab/>
        <w:t>Los textos de la UIT indicados a continuación contienen informaciones sobre los FSPTMT relacionadas con la presente Recomendación:</w:t>
      </w:r>
    </w:p>
    <w:p w:rsidR="00E31C89" w:rsidRPr="00711FC9" w:rsidRDefault="00E31C89">
      <w:pPr>
        <w:pStyle w:val="enumlev1"/>
        <w:tabs>
          <w:tab w:val="clear" w:pos="1588"/>
          <w:tab w:val="clear" w:pos="1985"/>
          <w:tab w:val="left" w:pos="4395"/>
        </w:tabs>
        <w:ind w:left="4395" w:hanging="3601"/>
        <w:rPr>
          <w:lang w:val="es-ES_tradnl"/>
        </w:rPr>
      </w:pPr>
      <w:r w:rsidRPr="00711FC9">
        <w:rPr>
          <w:lang w:val="es-ES_tradnl"/>
        </w:rPr>
        <w:t>–</w:t>
      </w:r>
      <w:r w:rsidRPr="00711FC9">
        <w:rPr>
          <w:lang w:val="es-ES_tradnl"/>
        </w:rPr>
        <w:tab/>
        <w:t>Recomendación UIT-R M.687:</w:t>
      </w:r>
      <w:r w:rsidRPr="00711FC9">
        <w:rPr>
          <w:lang w:val="es-ES_tradnl"/>
        </w:rPr>
        <w:tab/>
        <w:t>Futuros sistemas públicos de telecomunicaciones móviles terrestres (FSPTMT)</w:t>
      </w:r>
    </w:p>
    <w:p w:rsidR="00E31C89" w:rsidRPr="00711FC9" w:rsidRDefault="00E31C89">
      <w:pPr>
        <w:pStyle w:val="enumlev1"/>
        <w:tabs>
          <w:tab w:val="clear" w:pos="1588"/>
          <w:tab w:val="clear" w:pos="1985"/>
          <w:tab w:val="left" w:pos="4395"/>
        </w:tabs>
        <w:ind w:left="4395" w:hanging="3601"/>
        <w:rPr>
          <w:lang w:val="es-ES_tradnl"/>
        </w:rPr>
      </w:pPr>
      <w:r w:rsidRPr="00711FC9">
        <w:rPr>
          <w:lang w:val="es-ES_tradnl"/>
        </w:rPr>
        <w:t>–</w:t>
      </w:r>
      <w:r w:rsidRPr="00711FC9">
        <w:rPr>
          <w:lang w:val="es-ES_tradnl"/>
        </w:rPr>
        <w:tab/>
        <w:t>Recomendación UIT-R M.816:</w:t>
      </w:r>
      <w:r w:rsidRPr="00711FC9">
        <w:rPr>
          <w:lang w:val="es-ES_tradnl"/>
        </w:rPr>
        <w:tab/>
        <w:t>Marco para los servicios que prestarán los futuros sistemas públicos de telecomunicaciones móviles terrestres (FSPTMT)</w:t>
      </w:r>
    </w:p>
    <w:p w:rsidR="00E31C89" w:rsidRPr="00711FC9" w:rsidRDefault="00E31C89">
      <w:pPr>
        <w:pStyle w:val="enumlev1"/>
        <w:tabs>
          <w:tab w:val="clear" w:pos="1588"/>
          <w:tab w:val="clear" w:pos="1985"/>
          <w:tab w:val="left" w:pos="4395"/>
        </w:tabs>
        <w:ind w:left="4395" w:hanging="3601"/>
        <w:rPr>
          <w:lang w:val="es-ES_tradnl"/>
        </w:rPr>
      </w:pPr>
      <w:r w:rsidRPr="00711FC9">
        <w:rPr>
          <w:lang w:val="es-ES_tradnl"/>
        </w:rPr>
        <w:br w:type="page"/>
      </w:r>
      <w:r w:rsidRPr="00711FC9">
        <w:rPr>
          <w:lang w:val="es-ES_tradnl"/>
        </w:rPr>
        <w:lastRenderedPageBreak/>
        <w:t>–</w:t>
      </w:r>
      <w:r w:rsidRPr="00711FC9">
        <w:rPr>
          <w:lang w:val="es-ES_tradnl"/>
        </w:rPr>
        <w:tab/>
        <w:t>Recomendación UIT-R M.817:</w:t>
      </w:r>
      <w:r w:rsidRPr="00711FC9">
        <w:rPr>
          <w:lang w:val="es-ES_tradnl"/>
        </w:rPr>
        <w:tab/>
        <w:t xml:space="preserve">Futuros sistemas públicos de telecomunicaciones móviles terrestres. </w:t>
      </w:r>
      <w:r w:rsidRPr="00711FC9">
        <w:rPr>
          <w:i/>
          <w:lang w:val="es-ES_tradnl"/>
        </w:rPr>
        <w:t>Arquitecturas de red</w:t>
      </w:r>
    </w:p>
    <w:p w:rsidR="00E31C89" w:rsidRPr="00711FC9" w:rsidRDefault="00E31C89">
      <w:pPr>
        <w:pStyle w:val="enumlev1"/>
        <w:tabs>
          <w:tab w:val="clear" w:pos="1588"/>
          <w:tab w:val="clear" w:pos="1985"/>
          <w:tab w:val="left" w:pos="4395"/>
        </w:tabs>
        <w:ind w:left="4395" w:hanging="3601"/>
        <w:rPr>
          <w:lang w:val="es-ES_tradnl"/>
        </w:rPr>
      </w:pPr>
      <w:r w:rsidRPr="00711FC9">
        <w:rPr>
          <w:lang w:val="es-ES_tradnl"/>
        </w:rPr>
        <w:t>–</w:t>
      </w:r>
      <w:r w:rsidRPr="00711FC9">
        <w:rPr>
          <w:lang w:val="es-ES_tradnl"/>
        </w:rPr>
        <w:tab/>
        <w:t>Recomendación UIT-R M.818:</w:t>
      </w:r>
      <w:r w:rsidRPr="00711FC9">
        <w:rPr>
          <w:lang w:val="es-ES_tradnl"/>
        </w:rPr>
        <w:tab/>
        <w:t>Funcionamiento por satélite en los futuros sistemas públicos de telecomunicaciones móviles terrestres (FSPTMT)</w:t>
      </w:r>
    </w:p>
    <w:p w:rsidR="00E31C89" w:rsidRPr="00711FC9" w:rsidRDefault="00E31C89">
      <w:pPr>
        <w:pStyle w:val="enumlev1"/>
        <w:tabs>
          <w:tab w:val="clear" w:pos="1588"/>
          <w:tab w:val="clear" w:pos="1985"/>
          <w:tab w:val="left" w:pos="4395"/>
        </w:tabs>
        <w:ind w:left="4395" w:hanging="3601"/>
        <w:rPr>
          <w:lang w:val="es-ES_tradnl"/>
        </w:rPr>
      </w:pPr>
      <w:r w:rsidRPr="00711FC9">
        <w:rPr>
          <w:lang w:val="es-ES_tradnl"/>
        </w:rPr>
        <w:t>–</w:t>
      </w:r>
      <w:r w:rsidRPr="00711FC9">
        <w:rPr>
          <w:lang w:val="es-ES_tradnl"/>
        </w:rPr>
        <w:tab/>
        <w:t>Recomendación UIT-R M.819:</w:t>
      </w:r>
      <w:r w:rsidRPr="00711FC9">
        <w:rPr>
          <w:lang w:val="es-ES_tradnl"/>
        </w:rPr>
        <w:tab/>
        <w:t>Futuros sistemas públicos de telecomunicaciones móviles terrestres (FSPTMT) para los países en desarrollo</w:t>
      </w:r>
    </w:p>
    <w:p w:rsidR="00E31C89" w:rsidRPr="00711FC9" w:rsidRDefault="00E31C89">
      <w:pPr>
        <w:pStyle w:val="enumlev1"/>
        <w:tabs>
          <w:tab w:val="clear" w:pos="1588"/>
          <w:tab w:val="clear" w:pos="1985"/>
          <w:tab w:val="left" w:pos="4395"/>
        </w:tabs>
        <w:ind w:left="4395" w:hanging="3601"/>
        <w:rPr>
          <w:lang w:val="es-ES_tradnl"/>
        </w:rPr>
      </w:pPr>
      <w:r w:rsidRPr="00711FC9">
        <w:rPr>
          <w:lang w:val="es-ES_tradnl"/>
        </w:rPr>
        <w:t>–</w:t>
      </w:r>
      <w:r w:rsidRPr="00711FC9">
        <w:rPr>
          <w:lang w:val="es-ES_tradnl"/>
        </w:rPr>
        <w:tab/>
        <w:t>Recomendación UIT</w:t>
      </w:r>
      <w:r w:rsidRPr="00711FC9">
        <w:rPr>
          <w:lang w:val="es-ES_tradnl"/>
        </w:rPr>
        <w:noBreakHyphen/>
        <w:t>R M.1035:</w:t>
      </w:r>
      <w:r w:rsidRPr="00711FC9">
        <w:rPr>
          <w:lang w:val="es-ES_tradnl"/>
        </w:rPr>
        <w:tab/>
        <w:t>Marco general para el estudio de la funcionalidad de las interfaces radioeléctricas y del subsistema radioeléctrico en los futuros sistemas públicos de telecomunicaciones móviles terrestres (FSPTMT)</w:t>
      </w:r>
    </w:p>
    <w:p w:rsidR="00E31C89" w:rsidRPr="00711FC9" w:rsidRDefault="00E31C89">
      <w:pPr>
        <w:pStyle w:val="enumlev1"/>
        <w:tabs>
          <w:tab w:val="clear" w:pos="1588"/>
          <w:tab w:val="clear" w:pos="1985"/>
          <w:tab w:val="left" w:pos="4395"/>
        </w:tabs>
        <w:ind w:left="4395" w:hanging="3601"/>
        <w:rPr>
          <w:lang w:val="es-ES_tradnl"/>
        </w:rPr>
      </w:pPr>
      <w:r w:rsidRPr="00711FC9">
        <w:rPr>
          <w:lang w:val="es-ES_tradnl"/>
        </w:rPr>
        <w:t>–</w:t>
      </w:r>
      <w:r w:rsidRPr="00711FC9">
        <w:rPr>
          <w:lang w:val="es-ES_tradnl"/>
        </w:rPr>
        <w:tab/>
        <w:t>Recomendación UIT</w:t>
      </w:r>
      <w:r w:rsidRPr="00711FC9">
        <w:rPr>
          <w:lang w:val="es-ES_tradnl"/>
        </w:rPr>
        <w:noBreakHyphen/>
        <w:t>R M.1036:</w:t>
      </w:r>
      <w:r w:rsidRPr="00711FC9">
        <w:rPr>
          <w:lang w:val="es-ES_tradnl"/>
        </w:rPr>
        <w:tab/>
        <w:t>Consideraciones sobre el espectro para la implantación de los futuros sistemas públicos de telecomunicaciones móviles terrestres (FSPTMT) en las bandas 1</w:t>
      </w:r>
      <w:r w:rsidRPr="00711FC9">
        <w:rPr>
          <w:rFonts w:ascii="Tms Rmn" w:hAnsi="Tms Rmn"/>
          <w:sz w:val="12"/>
          <w:szCs w:val="12"/>
          <w:lang w:val="es-ES_tradnl"/>
        </w:rPr>
        <w:t> </w:t>
      </w:r>
      <w:r w:rsidRPr="00711FC9">
        <w:rPr>
          <w:lang w:val="es-ES_tradnl"/>
        </w:rPr>
        <w:t>885-2</w:t>
      </w:r>
      <w:r w:rsidRPr="00711FC9">
        <w:rPr>
          <w:rFonts w:ascii="Tms Rmn" w:hAnsi="Tms Rmn"/>
          <w:sz w:val="12"/>
          <w:szCs w:val="12"/>
          <w:lang w:val="es-ES_tradnl"/>
        </w:rPr>
        <w:t> </w:t>
      </w:r>
      <w:r w:rsidRPr="00711FC9">
        <w:rPr>
          <w:lang w:val="es-ES_tradnl"/>
        </w:rPr>
        <w:t>025 MHz y 2</w:t>
      </w:r>
      <w:r w:rsidRPr="00711FC9">
        <w:rPr>
          <w:rFonts w:ascii="Tms Rmn" w:hAnsi="Tms Rmn"/>
          <w:sz w:val="12"/>
          <w:szCs w:val="12"/>
          <w:lang w:val="es-ES_tradnl"/>
        </w:rPr>
        <w:t> </w:t>
      </w:r>
      <w:r w:rsidRPr="00711FC9">
        <w:rPr>
          <w:lang w:val="es-ES_tradnl"/>
        </w:rPr>
        <w:t>110</w:t>
      </w:r>
      <w:r w:rsidRPr="00711FC9">
        <w:rPr>
          <w:lang w:val="es-ES_tradnl"/>
        </w:rPr>
        <w:noBreakHyphen/>
        <w:t>2</w:t>
      </w:r>
      <w:r w:rsidRPr="00711FC9">
        <w:rPr>
          <w:rFonts w:ascii="Tms Rmn" w:hAnsi="Tms Rmn"/>
          <w:sz w:val="12"/>
          <w:szCs w:val="12"/>
          <w:lang w:val="es-ES_tradnl"/>
        </w:rPr>
        <w:t> </w:t>
      </w:r>
      <w:r w:rsidRPr="00711FC9">
        <w:rPr>
          <w:lang w:val="es-ES_tradnl"/>
        </w:rPr>
        <w:t>200 MHz</w:t>
      </w:r>
    </w:p>
    <w:p w:rsidR="00E31C89" w:rsidRPr="00711FC9" w:rsidRDefault="00E31C89">
      <w:pPr>
        <w:pStyle w:val="enumlev1"/>
        <w:tabs>
          <w:tab w:val="clear" w:pos="1588"/>
          <w:tab w:val="clear" w:pos="1985"/>
          <w:tab w:val="left" w:pos="4395"/>
        </w:tabs>
        <w:rPr>
          <w:lang w:val="es-ES_tradnl"/>
        </w:rPr>
      </w:pPr>
      <w:r w:rsidRPr="00711FC9">
        <w:rPr>
          <w:lang w:val="es-ES_tradnl"/>
        </w:rPr>
        <w:t>–</w:t>
      </w:r>
      <w:r w:rsidRPr="00711FC9">
        <w:rPr>
          <w:lang w:val="es-ES_tradnl"/>
        </w:rPr>
        <w:tab/>
        <w:t xml:space="preserve">Proyecto de </w:t>
      </w:r>
      <w:r w:rsidRPr="00711FC9">
        <w:rPr>
          <w:lang w:val="es-ES_tradnl"/>
        </w:rPr>
        <w:tab/>
        <w:t xml:space="preserve">Disposiciones operativas y de servicio para los futuros sistemas </w:t>
      </w:r>
      <w:r w:rsidRPr="00711FC9">
        <w:rPr>
          <w:lang w:val="es-ES_tradnl"/>
        </w:rPr>
        <w:br/>
        <w:t>Recomendación UIT</w:t>
      </w:r>
      <w:r w:rsidRPr="00711FC9">
        <w:rPr>
          <w:lang w:val="es-ES_tradnl"/>
        </w:rPr>
        <w:noBreakHyphen/>
        <w:t>T F.115:</w:t>
      </w:r>
      <w:r w:rsidRPr="00711FC9">
        <w:rPr>
          <w:lang w:val="es-ES_tradnl"/>
        </w:rPr>
        <w:tab/>
        <w:t>públicos de telecomunicaciones móviles terrestres (FSPTMT)</w:t>
      </w:r>
    </w:p>
    <w:p w:rsidR="00E31C89" w:rsidRPr="00711FC9" w:rsidRDefault="00E31C89">
      <w:pPr>
        <w:pStyle w:val="enumlev1"/>
        <w:tabs>
          <w:tab w:val="clear" w:pos="1588"/>
          <w:tab w:val="clear" w:pos="1985"/>
          <w:tab w:val="left" w:pos="4395"/>
        </w:tabs>
        <w:rPr>
          <w:lang w:val="es-ES_tradnl"/>
        </w:rPr>
      </w:pPr>
      <w:r w:rsidRPr="00711FC9">
        <w:rPr>
          <w:lang w:val="es-ES_tradnl"/>
        </w:rPr>
        <w:t>–</w:t>
      </w:r>
      <w:r w:rsidRPr="00711FC9">
        <w:rPr>
          <w:lang w:val="es-ES_tradnl"/>
        </w:rPr>
        <w:tab/>
        <w:t>Anteproyecto de</w:t>
      </w:r>
      <w:r w:rsidRPr="00711FC9">
        <w:rPr>
          <w:lang w:val="es-ES_tradnl"/>
        </w:rPr>
        <w:tab/>
        <w:t xml:space="preserve">Procedimiento de selección de las tecnologías de transmisión </w:t>
      </w:r>
      <w:r w:rsidRPr="00711FC9">
        <w:rPr>
          <w:lang w:val="es-ES_tradnl"/>
        </w:rPr>
        <w:br/>
        <w:t>Recomendación FSPTMT.RSEL:</w:t>
      </w:r>
      <w:r w:rsidRPr="00711FC9">
        <w:rPr>
          <w:lang w:val="es-ES_tradnl"/>
        </w:rPr>
        <w:tab/>
        <w:t>radioeléctrica para los futuros sistemas públicos de telecomunica-</w:t>
      </w:r>
      <w:r w:rsidRPr="00711FC9">
        <w:rPr>
          <w:lang w:val="es-ES_tradnl"/>
        </w:rPr>
        <w:br/>
      </w:r>
      <w:r w:rsidRPr="00711FC9">
        <w:rPr>
          <w:lang w:val="es-ES_tradnl"/>
        </w:rPr>
        <w:tab/>
        <w:t>ciones móviles terrestres (FSPTMT)</w:t>
      </w:r>
    </w:p>
    <w:p w:rsidR="00E31C89" w:rsidRPr="00711FC9" w:rsidRDefault="00E31C89">
      <w:pPr>
        <w:pStyle w:val="enumlev1"/>
        <w:tabs>
          <w:tab w:val="clear" w:pos="1588"/>
          <w:tab w:val="clear" w:pos="1985"/>
          <w:tab w:val="left" w:pos="4395"/>
        </w:tabs>
        <w:ind w:left="4395" w:hanging="3601"/>
        <w:rPr>
          <w:lang w:val="es-ES_tradnl"/>
        </w:rPr>
      </w:pPr>
      <w:r w:rsidRPr="00711FC9">
        <w:rPr>
          <w:lang w:val="es-ES_tradnl"/>
        </w:rPr>
        <w:t>–</w:t>
      </w:r>
      <w:r w:rsidRPr="00711FC9">
        <w:rPr>
          <w:lang w:val="es-ES_tradnl"/>
        </w:rPr>
        <w:tab/>
        <w:t>Recomendación UIT-R M.1078:</w:t>
      </w:r>
      <w:r w:rsidRPr="00711FC9">
        <w:rPr>
          <w:lang w:val="es-ES_tradnl"/>
        </w:rPr>
        <w:tab/>
        <w:t>Principios de seguridad para los futuros sistemas públicos de telecomunicaciones móviles terrestres (FSPTMT)</w:t>
      </w:r>
    </w:p>
    <w:p w:rsidR="00E31C89" w:rsidRPr="00711FC9" w:rsidRDefault="00E31C89">
      <w:pPr>
        <w:pStyle w:val="enumlev1"/>
        <w:tabs>
          <w:tab w:val="clear" w:pos="1588"/>
          <w:tab w:val="clear" w:pos="1985"/>
          <w:tab w:val="left" w:pos="4395"/>
        </w:tabs>
        <w:ind w:left="4395" w:hanging="3601"/>
        <w:rPr>
          <w:lang w:val="es-ES_tradnl"/>
        </w:rPr>
      </w:pPr>
      <w:r w:rsidRPr="00711FC9">
        <w:rPr>
          <w:lang w:val="es-ES_tradnl"/>
        </w:rPr>
        <w:t>–</w:t>
      </w:r>
      <w:r w:rsidRPr="00711FC9">
        <w:rPr>
          <w:lang w:val="es-ES_tradnl"/>
        </w:rPr>
        <w:tab/>
        <w:t>Recomendación UIT-R M.1079:</w:t>
      </w:r>
      <w:r w:rsidRPr="00711FC9">
        <w:rPr>
          <w:lang w:val="es-ES_tradnl"/>
        </w:rPr>
        <w:tab/>
        <w:t>Requisitos de calidad de funcionamiento de la transmisión de datos en la banda vocal y de conversación para los futuros sistemas públicos de telecomunicaciones móviles terrestres (FSPTMT)</w:t>
      </w:r>
    </w:p>
    <w:p w:rsidR="00E31C89" w:rsidRPr="00711FC9" w:rsidRDefault="00E31C89">
      <w:pPr>
        <w:pStyle w:val="enumlev1"/>
        <w:tabs>
          <w:tab w:val="clear" w:pos="1588"/>
          <w:tab w:val="clear" w:pos="1985"/>
          <w:tab w:val="left" w:pos="4395"/>
        </w:tabs>
        <w:rPr>
          <w:lang w:val="es-ES_tradnl"/>
        </w:rPr>
      </w:pPr>
      <w:r w:rsidRPr="00711FC9">
        <w:rPr>
          <w:lang w:val="es-ES_tradnl"/>
        </w:rPr>
        <w:t>–</w:t>
      </w:r>
      <w:r w:rsidRPr="00711FC9">
        <w:rPr>
          <w:lang w:val="es-ES_tradnl"/>
        </w:rPr>
        <w:tab/>
        <w:t>Anteproyecto de</w:t>
      </w:r>
      <w:r w:rsidRPr="00711FC9">
        <w:rPr>
          <w:lang w:val="es-ES_tradnl"/>
        </w:rPr>
        <w:tab/>
        <w:t>Terminología de los futuros sistemas públicos de telecomunica-</w:t>
      </w:r>
      <w:r w:rsidRPr="00711FC9">
        <w:rPr>
          <w:lang w:val="es-ES_tradnl"/>
        </w:rPr>
        <w:br/>
        <w:t>Recomendación FSPTMT.TMLG:</w:t>
      </w:r>
      <w:r w:rsidRPr="00711FC9">
        <w:rPr>
          <w:lang w:val="es-ES_tradnl"/>
        </w:rPr>
        <w:tab/>
        <w:t>ciones móviles terrestres (FSPTMT)</w:t>
      </w:r>
    </w:p>
    <w:p w:rsidR="00E31C89" w:rsidRPr="00711FC9" w:rsidRDefault="00E31C89">
      <w:pPr>
        <w:pStyle w:val="Heading1"/>
        <w:rPr>
          <w:lang w:val="es-ES_tradnl"/>
        </w:rPr>
      </w:pPr>
      <w:bookmarkStart w:id="5" w:name="_Toc388017574"/>
      <w:r w:rsidRPr="00711FC9">
        <w:rPr>
          <w:lang w:val="es-ES_tradnl"/>
        </w:rPr>
        <w:t>5.</w:t>
      </w:r>
      <w:r w:rsidRPr="00711FC9">
        <w:rPr>
          <w:lang w:val="es-ES_tradnl"/>
        </w:rPr>
        <w:tab/>
        <w:t>Definiciones</w:t>
      </w:r>
      <w:bookmarkEnd w:id="5"/>
    </w:p>
    <w:p w:rsidR="00E31C89" w:rsidRPr="00711FC9" w:rsidRDefault="00E31C89">
      <w:pPr>
        <w:rPr>
          <w:lang w:val="es-ES_tradnl"/>
        </w:rPr>
      </w:pPr>
      <w:r w:rsidRPr="00711FC9">
        <w:rPr>
          <w:lang w:val="es-ES_tradnl"/>
        </w:rPr>
        <w:tab/>
        <w:t>En el anexo 1 figura una lista parcial de definiciones relativas a esta Recomendación.</w:t>
      </w:r>
    </w:p>
    <w:p w:rsidR="00E31C89" w:rsidRPr="00711FC9" w:rsidRDefault="00E31C89">
      <w:pPr>
        <w:pStyle w:val="Heading1"/>
        <w:rPr>
          <w:lang w:val="es-ES_tradnl"/>
        </w:rPr>
      </w:pPr>
      <w:bookmarkStart w:id="6" w:name="_Toc388017575"/>
      <w:r w:rsidRPr="00711FC9">
        <w:rPr>
          <w:lang w:val="es-ES_tradnl"/>
        </w:rPr>
        <w:t>6.</w:t>
      </w:r>
      <w:r w:rsidRPr="00711FC9">
        <w:rPr>
          <w:lang w:val="es-ES_tradnl"/>
        </w:rPr>
        <w:tab/>
        <w:t>Consideraciones</w:t>
      </w:r>
      <w:bookmarkEnd w:id="6"/>
    </w:p>
    <w:p w:rsidR="00E31C89" w:rsidRPr="00711FC9" w:rsidRDefault="00E31C89">
      <w:pPr>
        <w:rPr>
          <w:lang w:val="es-ES_tradnl"/>
        </w:rPr>
      </w:pPr>
      <w:r w:rsidRPr="00711FC9">
        <w:rPr>
          <w:lang w:val="es-ES_tradnl"/>
        </w:rPr>
        <w:tab/>
        <w:t>En la elaboración de esta Recomendación se consideraron los siguientes factores:</w:t>
      </w:r>
    </w:p>
    <w:p w:rsidR="00E31C89" w:rsidRPr="00711FC9" w:rsidRDefault="00E31C89">
      <w:pPr>
        <w:rPr>
          <w:lang w:val="es-ES_tradnl"/>
        </w:rPr>
      </w:pPr>
      <w:r w:rsidRPr="00711FC9">
        <w:rPr>
          <w:lang w:val="es-ES_tradnl"/>
        </w:rPr>
        <w:t>a)</w:t>
      </w:r>
      <w:r w:rsidRPr="00711FC9">
        <w:rPr>
          <w:lang w:val="es-ES_tradnl"/>
        </w:rPr>
        <w:tab/>
        <w:t>las Recomendaciones UIT</w:t>
      </w:r>
      <w:r w:rsidRPr="00711FC9">
        <w:rPr>
          <w:lang w:val="es-ES_tradnl"/>
        </w:rPr>
        <w:noBreakHyphen/>
        <w:t>R y UIT</w:t>
      </w:r>
      <w:r w:rsidRPr="00711FC9">
        <w:rPr>
          <w:lang w:val="es-ES_tradnl"/>
        </w:rPr>
        <w:noBreakHyphen/>
        <w:t>T pertinentes y los estudios en curso;</w:t>
      </w:r>
    </w:p>
    <w:p w:rsidR="00E31C89" w:rsidRPr="00711FC9" w:rsidRDefault="00E31C89">
      <w:pPr>
        <w:rPr>
          <w:lang w:val="es-ES_tradnl"/>
        </w:rPr>
      </w:pPr>
      <w:r w:rsidRPr="00711FC9">
        <w:rPr>
          <w:lang w:val="es-ES_tradnl"/>
        </w:rPr>
        <w:t>b)</w:t>
      </w:r>
      <w:r w:rsidRPr="00711FC9">
        <w:rPr>
          <w:lang w:val="es-ES_tradnl"/>
        </w:rPr>
        <w:tab/>
        <w:t>que el funcionamiento por satélite en los FSPTMT puede facilitar el crecimiento de los servicios de telecomunicación en los países en desarrollo;</w:t>
      </w:r>
    </w:p>
    <w:p w:rsidR="00E31C89" w:rsidRPr="00711FC9" w:rsidRDefault="00E31C89">
      <w:pPr>
        <w:rPr>
          <w:lang w:val="es-ES_tradnl"/>
        </w:rPr>
      </w:pPr>
      <w:r w:rsidRPr="00711FC9">
        <w:rPr>
          <w:lang w:val="es-ES_tradnl"/>
        </w:rPr>
        <w:t>c)</w:t>
      </w:r>
      <w:r w:rsidRPr="00711FC9">
        <w:rPr>
          <w:lang w:val="es-ES_tradnl"/>
        </w:rPr>
        <w:tab/>
        <w:t>la necesidad de que la estructura del sistema sea flexible y capaz de conjugar la inversión en la red con el crecimiento de los ingresos para adaptarse rápidamente a los factores ambientales y responder a los nuevos desarrollos sin restringir la innovación;</w:t>
      </w:r>
    </w:p>
    <w:p w:rsidR="00E31C89" w:rsidRPr="00711FC9" w:rsidRDefault="00E31C89">
      <w:pPr>
        <w:rPr>
          <w:lang w:val="es-ES_tradnl"/>
        </w:rPr>
      </w:pPr>
      <w:r w:rsidRPr="00711FC9">
        <w:rPr>
          <w:lang w:val="es-ES_tradnl"/>
        </w:rPr>
        <w:t>d)</w:t>
      </w:r>
      <w:r w:rsidRPr="00711FC9">
        <w:rPr>
          <w:lang w:val="es-ES_tradnl"/>
        </w:rPr>
        <w:tab/>
        <w:t>la necesidad de terminales móviles (incluyendo los que tienen capacidad de comunicación con satélites) para desplazarse entre redes de telecomunicaciones móviles de los distintos países;</w:t>
      </w:r>
    </w:p>
    <w:p w:rsidR="00E31C89" w:rsidRPr="00711FC9" w:rsidRDefault="00E31C89">
      <w:pPr>
        <w:rPr>
          <w:lang w:val="es-ES_tradnl"/>
        </w:rPr>
      </w:pPr>
      <w:r w:rsidRPr="00711FC9">
        <w:rPr>
          <w:lang w:val="es-ES_tradnl"/>
        </w:rPr>
        <w:t>e)</w:t>
      </w:r>
      <w:r w:rsidRPr="00711FC9">
        <w:rPr>
          <w:lang w:val="es-ES_tradnl"/>
        </w:rPr>
        <w:tab/>
        <w:t>que los FSPTMT tendrán que funcionar en múltiples entornos, determinados cada uno de ellos por distintas características de propagación así como por diferentes densidades de tráfico y características de movilidad;</w:t>
      </w:r>
    </w:p>
    <w:p w:rsidR="00E31C89" w:rsidRPr="00711FC9" w:rsidRDefault="00E31C89">
      <w:pPr>
        <w:rPr>
          <w:lang w:val="es-ES_tradnl"/>
        </w:rPr>
      </w:pPr>
      <w:r w:rsidRPr="00711FC9">
        <w:rPr>
          <w:lang w:val="es-ES_tradnl"/>
        </w:rPr>
        <w:t>f)</w:t>
      </w:r>
      <w:r w:rsidRPr="00711FC9">
        <w:rPr>
          <w:lang w:val="es-ES_tradnl"/>
        </w:rPr>
        <w:tab/>
        <w:t>que el funcionamiento por satélite de los FSPTMT ofrece la posibilidad de mejorar significativamente la cobertura global y el interés por estos servicios;</w:t>
      </w:r>
    </w:p>
    <w:p w:rsidR="00E31C89" w:rsidRPr="00711FC9" w:rsidRDefault="00E31C89">
      <w:pPr>
        <w:rPr>
          <w:lang w:val="es-ES_tradnl"/>
        </w:rPr>
      </w:pPr>
      <w:r w:rsidRPr="00711FC9">
        <w:rPr>
          <w:lang w:val="es-ES_tradnl"/>
        </w:rPr>
        <w:t>g)</w:t>
      </w:r>
      <w:r w:rsidRPr="00711FC9">
        <w:rPr>
          <w:lang w:val="es-ES_tradnl"/>
        </w:rPr>
        <w:tab/>
        <w:t>la necesidad de que la calidad de servicio de los FSPTMT sea comparable a la de la RTPC/RDSI;</w:t>
      </w:r>
    </w:p>
    <w:p w:rsidR="00E31C89" w:rsidRPr="00711FC9" w:rsidRDefault="00E31C89">
      <w:pPr>
        <w:rPr>
          <w:lang w:val="es-ES_tradnl"/>
        </w:rPr>
      </w:pPr>
      <w:r w:rsidRPr="00711FC9">
        <w:rPr>
          <w:lang w:val="es-ES_tradnl"/>
        </w:rPr>
        <w:br w:type="page"/>
      </w:r>
      <w:r w:rsidRPr="00711FC9">
        <w:rPr>
          <w:lang w:val="es-ES_tradnl"/>
        </w:rPr>
        <w:lastRenderedPageBreak/>
        <w:t>h)</w:t>
      </w:r>
      <w:r w:rsidRPr="00711FC9">
        <w:rPr>
          <w:lang w:val="es-ES_tradnl"/>
        </w:rPr>
        <w:tab/>
        <w:t>la importancia creciente de los diversos tipos de servicios de telecomunicación no vocales;</w:t>
      </w:r>
    </w:p>
    <w:p w:rsidR="00E31C89" w:rsidRPr="00711FC9" w:rsidRDefault="00E31C89">
      <w:pPr>
        <w:rPr>
          <w:lang w:val="es-ES_tradnl"/>
        </w:rPr>
      </w:pPr>
      <w:r w:rsidRPr="00711FC9">
        <w:rPr>
          <w:lang w:val="es-ES_tradnl"/>
        </w:rPr>
        <w:t>j)</w:t>
      </w:r>
      <w:r w:rsidRPr="00711FC9">
        <w:rPr>
          <w:lang w:val="es-ES_tradnl"/>
        </w:rPr>
        <w:tab/>
        <w:t>que los terminales móviles del FSPTMT pueden utilizarse para acceder a los sistemas móviles por satélite utilizados en tierra, barcos y aeronaves.</w:t>
      </w:r>
    </w:p>
    <w:p w:rsidR="00E31C89" w:rsidRPr="00711FC9" w:rsidRDefault="00E31C89">
      <w:pPr>
        <w:pStyle w:val="Heading1"/>
        <w:rPr>
          <w:lang w:val="es-ES_tradnl"/>
        </w:rPr>
      </w:pPr>
      <w:bookmarkStart w:id="7" w:name="_Toc388017576"/>
      <w:r w:rsidRPr="00711FC9">
        <w:rPr>
          <w:lang w:val="es-ES_tradnl"/>
        </w:rPr>
        <w:t>7.</w:t>
      </w:r>
      <w:r w:rsidRPr="00711FC9">
        <w:rPr>
          <w:lang w:val="es-ES_tradnl"/>
        </w:rPr>
        <w:tab/>
        <w:t>Entornos de funcionamiento radioeléctrico de los FSPTMT</w:t>
      </w:r>
      <w:bookmarkEnd w:id="7"/>
    </w:p>
    <w:p w:rsidR="00E31C89" w:rsidRPr="00711FC9" w:rsidRDefault="00E31C89">
      <w:pPr>
        <w:rPr>
          <w:lang w:val="es-ES_tradnl"/>
        </w:rPr>
      </w:pPr>
      <w:r w:rsidRPr="00711FC9">
        <w:rPr>
          <w:lang w:val="es-ES_tradnl"/>
        </w:rPr>
        <w:tab/>
        <w:t>En este punto se define una serie de entornos de funcionamiento radioeléctrico aplicables a los FSPTMT. Dichos entornos se caracterizan por una gama de atributos de entorno vistos por el subsistema radioeléctrico FSPTMT.</w:t>
      </w:r>
    </w:p>
    <w:p w:rsidR="00E31C89" w:rsidRPr="00711FC9" w:rsidRDefault="00E31C89">
      <w:pPr>
        <w:rPr>
          <w:lang w:val="es-ES_tradnl"/>
        </w:rPr>
      </w:pPr>
      <w:r w:rsidRPr="00711FC9">
        <w:rPr>
          <w:lang w:val="es-ES_tradnl"/>
        </w:rPr>
        <w:tab/>
        <w:t>El objetivo que se persigue al definir distintos entornos de funcionamiento radioeléctrico de los FSPTMT es identificar escenarios que, desde una perspectiva radioeléctrica, pueden imponer requisitos distintos en las interfaces radioeléctricas. Al identificar los entornos de funcionamiento radioeléctrico de los FSPTMT no se pretende identificar escenarios permitidos para dichos sistemas.</w:t>
      </w:r>
    </w:p>
    <w:p w:rsidR="00E31C89" w:rsidRPr="00711FC9" w:rsidRDefault="00E31C89">
      <w:pPr>
        <w:rPr>
          <w:lang w:val="es-ES_tradnl"/>
        </w:rPr>
      </w:pPr>
      <w:r w:rsidRPr="00711FC9">
        <w:rPr>
          <w:lang w:val="es-ES_tradnl"/>
        </w:rPr>
        <w:tab/>
        <w:t>Los distintos entornos de funcionamiento radioeléctrico FSPTMT identificados servirán como base para el proceso ulterior de diseño del sistema FSPTMT, identificando elementos comunes y compromisos, con miras a minimizar el número de interfaces radioeléctricas FSPTMT y maximizar el número de elementos comunes entre ellos.</w:t>
      </w:r>
    </w:p>
    <w:p w:rsidR="00E31C89" w:rsidRPr="00711FC9" w:rsidRDefault="00E31C89">
      <w:pPr>
        <w:pStyle w:val="Heading2"/>
        <w:rPr>
          <w:lang w:val="es-ES_tradnl"/>
        </w:rPr>
      </w:pPr>
      <w:bookmarkStart w:id="8" w:name="_Toc388017577"/>
      <w:r w:rsidRPr="00711FC9">
        <w:rPr>
          <w:lang w:val="es-ES_tradnl"/>
        </w:rPr>
        <w:t>7.1</w:t>
      </w:r>
      <w:r w:rsidRPr="00711FC9">
        <w:rPr>
          <w:lang w:val="es-ES_tradnl"/>
        </w:rPr>
        <w:tab/>
        <w:t>Características de los entornos de funcionamiento radioeléctrico de los FSPTMT</w:t>
      </w:r>
      <w:bookmarkEnd w:id="8"/>
    </w:p>
    <w:p w:rsidR="00E31C89" w:rsidRPr="00711FC9" w:rsidRDefault="00E31C89">
      <w:pPr>
        <w:rPr>
          <w:lang w:val="es-ES_tradnl"/>
        </w:rPr>
      </w:pPr>
      <w:r w:rsidRPr="00711FC9">
        <w:rPr>
          <w:lang w:val="es-ES_tradnl"/>
        </w:rPr>
        <w:tab/>
        <w:t>Los entornos de funcionamiento radioeléctrico de los FSPTMT se caracterizan por una gama de atributos que, de alguna manera, pueden repercutir en el subsistema radioeléctrico FSPTMT. Estos atributos incluyen:</w:t>
      </w:r>
    </w:p>
    <w:p w:rsidR="00E31C89" w:rsidRPr="00711FC9" w:rsidRDefault="00E31C89">
      <w:pPr>
        <w:pStyle w:val="Heading3"/>
        <w:rPr>
          <w:lang w:val="es-ES_tradnl"/>
        </w:rPr>
      </w:pPr>
      <w:bookmarkStart w:id="9" w:name="_Toc388017578"/>
      <w:r w:rsidRPr="00711FC9">
        <w:rPr>
          <w:lang w:val="es-ES_tradnl"/>
        </w:rPr>
        <w:t>7.1.1</w:t>
      </w:r>
      <w:r w:rsidRPr="00711FC9">
        <w:rPr>
          <w:lang w:val="es-ES_tradnl"/>
        </w:rPr>
        <w:tab/>
        <w:t>Atributos de red</w:t>
      </w:r>
      <w:bookmarkEnd w:id="9"/>
    </w:p>
    <w:p w:rsidR="00E31C89" w:rsidRPr="00711FC9" w:rsidRDefault="00E31C89">
      <w:pPr>
        <w:rPr>
          <w:lang w:val="es-ES_tradnl"/>
        </w:rPr>
      </w:pPr>
      <w:r w:rsidRPr="00711FC9">
        <w:rPr>
          <w:lang w:val="es-ES_tradnl"/>
        </w:rPr>
        <w:tab/>
        <w:t>Las áreas de aplicación del subsistema FSPTMT se caracterizan por el objetivo de cobertura del sistema. Las áreas de aplicación del sistema FSPTMT pueden variar significativamente en términos del tipo de red FSPTMT utilizada para la zona de aplicación del sistema. Estos diversos tipos de red pueden, a su vez, imponer distintos requisitos en las interfaces radioeléctricas. Algunos ejemplos de áreas de aplicación del sistema FSPTMT pueden incluir:</w:t>
      </w:r>
    </w:p>
    <w:p w:rsidR="00E31C89" w:rsidRPr="00711FC9" w:rsidRDefault="00E31C89">
      <w:pPr>
        <w:pStyle w:val="enumlev1"/>
        <w:rPr>
          <w:lang w:val="es-ES_tradnl"/>
        </w:rPr>
      </w:pPr>
      <w:r w:rsidRPr="00711FC9">
        <w:rPr>
          <w:lang w:val="es-ES_tradnl"/>
        </w:rPr>
        <w:t>–</w:t>
      </w:r>
      <w:r w:rsidRPr="00711FC9">
        <w:rPr>
          <w:lang w:val="es-ES_tradnl"/>
        </w:rPr>
        <w:tab/>
        <w:t>aplicaciones celulares públicas,</w:t>
      </w:r>
    </w:p>
    <w:p w:rsidR="00E31C89" w:rsidRPr="00711FC9" w:rsidRDefault="00E31C89">
      <w:pPr>
        <w:pStyle w:val="enumlev1"/>
        <w:rPr>
          <w:lang w:val="es-ES_tradnl"/>
        </w:rPr>
      </w:pPr>
      <w:r w:rsidRPr="00711FC9">
        <w:rPr>
          <w:lang w:val="es-ES_tradnl"/>
        </w:rPr>
        <w:t>–</w:t>
      </w:r>
      <w:r w:rsidRPr="00711FC9">
        <w:rPr>
          <w:lang w:val="es-ES_tradnl"/>
        </w:rPr>
        <w:tab/>
        <w:t>aplicaciones comerciales privadas,</w:t>
      </w:r>
    </w:p>
    <w:p w:rsidR="00E31C89" w:rsidRPr="00711FC9" w:rsidRDefault="00E31C89">
      <w:pPr>
        <w:pStyle w:val="enumlev1"/>
        <w:rPr>
          <w:lang w:val="es-ES_tradnl"/>
        </w:rPr>
      </w:pPr>
      <w:r w:rsidRPr="00711FC9">
        <w:rPr>
          <w:lang w:val="es-ES_tradnl"/>
        </w:rPr>
        <w:t>–</w:t>
      </w:r>
      <w:r w:rsidRPr="00711FC9">
        <w:rPr>
          <w:lang w:val="es-ES_tradnl"/>
        </w:rPr>
        <w:tab/>
        <w:t>aplicaciones de telefonía sin hilos residencial,</w:t>
      </w:r>
    </w:p>
    <w:p w:rsidR="00E31C89" w:rsidRPr="00711FC9" w:rsidRDefault="00E31C89">
      <w:pPr>
        <w:pStyle w:val="enumlev1"/>
        <w:rPr>
          <w:lang w:val="es-ES_tradnl"/>
        </w:rPr>
      </w:pPr>
      <w:r w:rsidRPr="00711FC9">
        <w:rPr>
          <w:lang w:val="es-ES_tradnl"/>
        </w:rPr>
        <w:t>–</w:t>
      </w:r>
      <w:r w:rsidRPr="00711FC9">
        <w:rPr>
          <w:lang w:val="es-ES_tradnl"/>
        </w:rPr>
        <w:tab/>
        <w:t>sustitución de bucles de abonado fijo,</w:t>
      </w:r>
    </w:p>
    <w:p w:rsidR="00E31C89" w:rsidRPr="00711FC9" w:rsidRDefault="00E31C89">
      <w:pPr>
        <w:pStyle w:val="enumlev1"/>
        <w:rPr>
          <w:lang w:val="es-ES_tradnl"/>
        </w:rPr>
      </w:pPr>
      <w:r w:rsidRPr="00711FC9">
        <w:rPr>
          <w:lang w:val="es-ES_tradnl"/>
        </w:rPr>
        <w:t>–</w:t>
      </w:r>
      <w:r w:rsidRPr="00711FC9">
        <w:rPr>
          <w:lang w:val="es-ES_tradnl"/>
        </w:rPr>
        <w:tab/>
        <w:t>aplicaciones en vecindades residenciales,</w:t>
      </w:r>
    </w:p>
    <w:p w:rsidR="00E31C89" w:rsidRPr="00711FC9" w:rsidRDefault="00E31C89">
      <w:pPr>
        <w:pStyle w:val="enumlev1"/>
        <w:rPr>
          <w:lang w:val="es-ES_tradnl"/>
        </w:rPr>
      </w:pPr>
      <w:r w:rsidRPr="00711FC9">
        <w:rPr>
          <w:lang w:val="es-ES_tradnl"/>
        </w:rPr>
        <w:t>–</w:t>
      </w:r>
      <w:r w:rsidRPr="00711FC9">
        <w:rPr>
          <w:lang w:val="es-ES_tradnl"/>
        </w:rPr>
        <w:tab/>
        <w:t>aplicaciones de estación de base móvil,</w:t>
      </w:r>
    </w:p>
    <w:p w:rsidR="00E31C89" w:rsidRPr="00711FC9" w:rsidRDefault="00E31C89">
      <w:pPr>
        <w:pStyle w:val="enumlev1"/>
        <w:rPr>
          <w:lang w:val="es-ES_tradnl"/>
        </w:rPr>
      </w:pPr>
      <w:r w:rsidRPr="00711FC9">
        <w:rPr>
          <w:lang w:val="es-ES_tradnl"/>
        </w:rPr>
        <w:t>–</w:t>
      </w:r>
      <w:r w:rsidRPr="00711FC9">
        <w:rPr>
          <w:lang w:val="es-ES_tradnl"/>
        </w:rPr>
        <w:tab/>
        <w:t>aplicaciones de radiobúsqueda.</w:t>
      </w:r>
    </w:p>
    <w:p w:rsidR="00E31C89" w:rsidRPr="00711FC9" w:rsidRDefault="00E31C89">
      <w:pPr>
        <w:rPr>
          <w:lang w:val="es-ES_tradnl"/>
        </w:rPr>
      </w:pPr>
      <w:r w:rsidRPr="00711FC9">
        <w:rPr>
          <w:lang w:val="es-ES_tradnl"/>
        </w:rPr>
        <w:tab/>
        <w:t>Los modos de entrega FSPTMT se caracterizan por la implementación fundamental de la red, pero pueden no ser vistos por los usuarios. Se definen dos modos de entrega FSPTMT distintos:</w:t>
      </w:r>
    </w:p>
    <w:p w:rsidR="00E31C89" w:rsidRPr="00711FC9" w:rsidRDefault="00E31C89">
      <w:pPr>
        <w:pStyle w:val="enumlev1"/>
        <w:rPr>
          <w:lang w:val="es-ES_tradnl"/>
        </w:rPr>
      </w:pPr>
      <w:r w:rsidRPr="00711FC9">
        <w:rPr>
          <w:lang w:val="es-ES_tradnl"/>
        </w:rPr>
        <w:t>–</w:t>
      </w:r>
      <w:r w:rsidRPr="00711FC9">
        <w:rPr>
          <w:lang w:val="es-ES_tradnl"/>
        </w:rPr>
        <w:tab/>
        <w:t>infraestructura con base terrena,</w:t>
      </w:r>
    </w:p>
    <w:p w:rsidR="00E31C89" w:rsidRPr="00711FC9" w:rsidRDefault="00E31C89">
      <w:pPr>
        <w:pStyle w:val="enumlev1"/>
        <w:rPr>
          <w:lang w:val="es-ES_tradnl"/>
        </w:rPr>
      </w:pPr>
      <w:r w:rsidRPr="00711FC9">
        <w:rPr>
          <w:lang w:val="es-ES_tradnl"/>
        </w:rPr>
        <w:t>–</w:t>
      </w:r>
      <w:r w:rsidRPr="00711FC9">
        <w:rPr>
          <w:lang w:val="es-ES_tradnl"/>
        </w:rPr>
        <w:tab/>
        <w:t>infraestructura con base en satélite.</w:t>
      </w:r>
    </w:p>
    <w:p w:rsidR="00E31C89" w:rsidRPr="00711FC9" w:rsidRDefault="00E31C89">
      <w:pPr>
        <w:rPr>
          <w:lang w:val="es-ES_tradnl"/>
        </w:rPr>
      </w:pPr>
      <w:r w:rsidRPr="00711FC9">
        <w:rPr>
          <w:lang w:val="es-ES_tradnl"/>
        </w:rPr>
        <w:tab/>
        <w:t>Los modos de entrega FSPTMT son en gran medida independientes de las áreas de aplicación del sistema, pero un determinado modo de entrega puede no ser aplicable en todas las áreas de aplicación del sistema.</w:t>
      </w:r>
    </w:p>
    <w:p w:rsidR="00E31C89" w:rsidRPr="00711FC9" w:rsidRDefault="00E31C89">
      <w:pPr>
        <w:pStyle w:val="Heading3"/>
        <w:rPr>
          <w:lang w:val="es-ES_tradnl"/>
        </w:rPr>
      </w:pPr>
      <w:bookmarkStart w:id="10" w:name="_Toc388017579"/>
      <w:r w:rsidRPr="00711FC9">
        <w:rPr>
          <w:lang w:val="es-ES_tradnl"/>
        </w:rPr>
        <w:t>7.1.2</w:t>
      </w:r>
      <w:r w:rsidRPr="00711FC9">
        <w:rPr>
          <w:lang w:val="es-ES_tradnl"/>
        </w:rPr>
        <w:tab/>
        <w:t>Atributos físicos</w:t>
      </w:r>
      <w:bookmarkEnd w:id="10"/>
    </w:p>
    <w:p w:rsidR="00E31C89" w:rsidRPr="00711FC9" w:rsidRDefault="00E31C89">
      <w:pPr>
        <w:rPr>
          <w:lang w:val="es-ES_tradnl"/>
        </w:rPr>
      </w:pPr>
      <w:r w:rsidRPr="00711FC9">
        <w:rPr>
          <w:lang w:val="es-ES_tradnl"/>
        </w:rPr>
        <w:tab/>
        <w:t>Los efectos de propagación vienen determinados por el emplazamiento físico de las estaciones de base y las estaciones móviles FSPTMT. Los efectos de propagación en este sentido pueden variar por ejemplo conforme a:</w:t>
      </w:r>
    </w:p>
    <w:p w:rsidR="00E31C89" w:rsidRPr="00711FC9" w:rsidRDefault="00E31C89">
      <w:pPr>
        <w:pStyle w:val="enumlev1"/>
        <w:rPr>
          <w:lang w:val="es-ES_tradnl"/>
        </w:rPr>
      </w:pPr>
      <w:r w:rsidRPr="00711FC9">
        <w:rPr>
          <w:lang w:val="es-ES_tradnl"/>
        </w:rPr>
        <w:t>–</w:t>
      </w:r>
      <w:r w:rsidRPr="00711FC9">
        <w:rPr>
          <w:lang w:val="es-ES_tradnl"/>
        </w:rPr>
        <w:tab/>
        <w:t>el funcionamiento en interiores y en exteriores,</w:t>
      </w:r>
    </w:p>
    <w:p w:rsidR="00E31C89" w:rsidRPr="00711FC9" w:rsidRDefault="00E31C89">
      <w:pPr>
        <w:pStyle w:val="enumlev1"/>
        <w:rPr>
          <w:lang w:val="es-ES_tradnl"/>
        </w:rPr>
      </w:pPr>
      <w:r w:rsidRPr="00711FC9">
        <w:rPr>
          <w:lang w:val="es-ES_tradnl"/>
        </w:rPr>
        <w:t>–</w:t>
      </w:r>
      <w:r w:rsidRPr="00711FC9">
        <w:rPr>
          <w:lang w:val="es-ES_tradnl"/>
        </w:rPr>
        <w:tab/>
        <w:t>el funcionamiento en exteriores, en zonas urbanas, suburbanas, rurales, montañosas o costeras,</w:t>
      </w:r>
    </w:p>
    <w:p w:rsidR="00E31C89" w:rsidRPr="00711FC9" w:rsidRDefault="00E31C89">
      <w:pPr>
        <w:pStyle w:val="enumlev1"/>
        <w:rPr>
          <w:lang w:val="es-ES_tradnl"/>
        </w:rPr>
      </w:pPr>
      <w:r w:rsidRPr="00711FC9">
        <w:rPr>
          <w:lang w:val="es-ES_tradnl"/>
        </w:rPr>
        <w:t>–</w:t>
      </w:r>
      <w:r w:rsidRPr="00711FC9">
        <w:rPr>
          <w:lang w:val="es-ES_tradnl"/>
        </w:rPr>
        <w:tab/>
        <w:t>el funcionamiento terrenal o por satélite,</w:t>
      </w:r>
    </w:p>
    <w:p w:rsidR="00E31C89" w:rsidRPr="00711FC9" w:rsidRDefault="00E31C89">
      <w:pPr>
        <w:pStyle w:val="enumlev1"/>
        <w:rPr>
          <w:lang w:val="es-ES_tradnl"/>
        </w:rPr>
      </w:pPr>
      <w:r w:rsidRPr="00711FC9">
        <w:rPr>
          <w:lang w:val="es-ES_tradnl"/>
        </w:rPr>
        <w:t>–</w:t>
      </w:r>
      <w:r w:rsidRPr="00711FC9">
        <w:rPr>
          <w:lang w:val="es-ES_tradnl"/>
        </w:rPr>
        <w:tab/>
        <w:t>el funcionamiento en tierra, marítimo o aeronáutico.</w:t>
      </w:r>
    </w:p>
    <w:p w:rsidR="00E31C89" w:rsidRPr="00711FC9" w:rsidRDefault="00E31C89">
      <w:pPr>
        <w:pStyle w:val="Heading3"/>
        <w:rPr>
          <w:lang w:val="es-ES_tradnl"/>
        </w:rPr>
      </w:pPr>
      <w:r w:rsidRPr="00711FC9">
        <w:rPr>
          <w:lang w:val="es-ES_tradnl"/>
        </w:rPr>
        <w:br w:type="page"/>
      </w:r>
      <w:bookmarkStart w:id="11" w:name="_Toc388017580"/>
      <w:r w:rsidRPr="00711FC9">
        <w:rPr>
          <w:lang w:val="es-ES_tradnl"/>
        </w:rPr>
        <w:lastRenderedPageBreak/>
        <w:t>7.1.3</w:t>
      </w:r>
      <w:r w:rsidRPr="00711FC9">
        <w:rPr>
          <w:lang w:val="es-ES_tradnl"/>
        </w:rPr>
        <w:tab/>
        <w:t>Atributos de usuario</w:t>
      </w:r>
      <w:bookmarkEnd w:id="11"/>
    </w:p>
    <w:p w:rsidR="00E31C89" w:rsidRPr="00711FC9" w:rsidRDefault="00E31C89">
      <w:pPr>
        <w:rPr>
          <w:lang w:val="es-ES_tradnl"/>
        </w:rPr>
      </w:pPr>
      <w:r w:rsidRPr="00711FC9">
        <w:rPr>
          <w:lang w:val="es-ES_tradnl"/>
        </w:rPr>
        <w:tab/>
        <w:t>Las características de utilización vienen dadas por la situación en que el usuario móvil FSPTMT utiliza los servicios. Pueden variar conforme a, por ejemplo:</w:t>
      </w:r>
    </w:p>
    <w:p w:rsidR="00E31C89" w:rsidRPr="00711FC9" w:rsidRDefault="00E31C89">
      <w:pPr>
        <w:pStyle w:val="enumlev1"/>
        <w:rPr>
          <w:lang w:val="es-ES_tradnl"/>
        </w:rPr>
      </w:pPr>
      <w:r w:rsidRPr="00711FC9">
        <w:rPr>
          <w:lang w:val="es-ES_tradnl"/>
        </w:rPr>
        <w:t>–</w:t>
      </w:r>
      <w:r w:rsidRPr="00711FC9">
        <w:rPr>
          <w:lang w:val="es-ES_tradnl"/>
        </w:rPr>
        <w:tab/>
        <w:t>la utilización en el domicilio, en la oficina o durante el desplazamiento,</w:t>
      </w:r>
    </w:p>
    <w:p w:rsidR="00E31C89" w:rsidRPr="00711FC9" w:rsidRDefault="00E31C89">
      <w:pPr>
        <w:pStyle w:val="enumlev1"/>
        <w:rPr>
          <w:lang w:val="es-ES_tradnl"/>
        </w:rPr>
      </w:pPr>
      <w:r w:rsidRPr="00711FC9">
        <w:rPr>
          <w:lang w:val="es-ES_tradnl"/>
        </w:rPr>
        <w:t>–</w:t>
      </w:r>
      <w:r w:rsidRPr="00711FC9">
        <w:rPr>
          <w:lang w:val="es-ES_tradnl"/>
        </w:rPr>
        <w:tab/>
        <w:t>la demanda de tráfico esperada,</w:t>
      </w:r>
    </w:p>
    <w:p w:rsidR="00E31C89" w:rsidRPr="00711FC9" w:rsidRDefault="00E31C89">
      <w:pPr>
        <w:pStyle w:val="enumlev1"/>
        <w:rPr>
          <w:lang w:val="es-ES_tradnl"/>
        </w:rPr>
      </w:pPr>
      <w:r w:rsidRPr="00711FC9">
        <w:rPr>
          <w:lang w:val="es-ES_tradnl"/>
        </w:rPr>
        <w:t>–</w:t>
      </w:r>
      <w:r w:rsidRPr="00711FC9">
        <w:rPr>
          <w:lang w:val="es-ES_tradnl"/>
        </w:rPr>
        <w:tab/>
        <w:t>los índices aproximados de información de servicio que se darán por la interfaz radioeléctrica FSPTMT.</w:t>
      </w:r>
    </w:p>
    <w:p w:rsidR="00E31C89" w:rsidRPr="00711FC9" w:rsidRDefault="00E31C89">
      <w:pPr>
        <w:rPr>
          <w:lang w:val="es-ES_tradnl"/>
        </w:rPr>
      </w:pPr>
      <w:r w:rsidRPr="00711FC9">
        <w:rPr>
          <w:lang w:val="es-ES_tradnl"/>
        </w:rPr>
        <w:tab/>
        <w:t>La velocidad relativa entre las estaciones de base FSPTMT y las estaciones móviles FSPTMT puede variar debido al desplazamiento de las estaciones móviles o de las estaciones de base FSPTMT. Las categorías generales de esta velocidad relativa son:</w:t>
      </w:r>
    </w:p>
    <w:p w:rsidR="00E31C89" w:rsidRPr="00711FC9" w:rsidRDefault="00E31C89">
      <w:pPr>
        <w:pStyle w:val="enumlev1"/>
        <w:rPr>
          <w:lang w:val="es-ES_tradnl"/>
        </w:rPr>
      </w:pPr>
      <w:r w:rsidRPr="00711FC9">
        <w:rPr>
          <w:lang w:val="es-ES_tradnl"/>
        </w:rPr>
        <w:t>–</w:t>
      </w:r>
      <w:r w:rsidRPr="00711FC9">
        <w:rPr>
          <w:lang w:val="es-ES_tradnl"/>
        </w:rPr>
        <w:tab/>
        <w:t>estacionaria (0 km/h),</w:t>
      </w:r>
    </w:p>
    <w:p w:rsidR="00E31C89" w:rsidRPr="00711FC9" w:rsidRDefault="00E31C89">
      <w:pPr>
        <w:pStyle w:val="enumlev1"/>
        <w:rPr>
          <w:lang w:val="es-ES_tradnl"/>
        </w:rPr>
      </w:pPr>
      <w:r w:rsidRPr="00711FC9">
        <w:rPr>
          <w:lang w:val="es-ES_tradnl"/>
        </w:rPr>
        <w:t>–</w:t>
      </w:r>
      <w:r w:rsidRPr="00711FC9">
        <w:rPr>
          <w:lang w:val="es-ES_tradnl"/>
        </w:rPr>
        <w:tab/>
        <w:t>peatonal (hasta 10 km/h),</w:t>
      </w:r>
    </w:p>
    <w:p w:rsidR="00E31C89" w:rsidRPr="00711FC9" w:rsidRDefault="00E31C89">
      <w:pPr>
        <w:pStyle w:val="enumlev1"/>
        <w:rPr>
          <w:lang w:val="es-ES_tradnl"/>
        </w:rPr>
      </w:pPr>
      <w:r w:rsidRPr="00711FC9">
        <w:rPr>
          <w:lang w:val="es-ES_tradnl"/>
        </w:rPr>
        <w:t>–</w:t>
      </w:r>
      <w:r w:rsidRPr="00711FC9">
        <w:rPr>
          <w:lang w:val="es-ES_tradnl"/>
        </w:rPr>
        <w:tab/>
        <w:t>vehículo típico (hasta 100 km/h),</w:t>
      </w:r>
    </w:p>
    <w:p w:rsidR="00E31C89" w:rsidRPr="00711FC9" w:rsidRDefault="00E31C89">
      <w:pPr>
        <w:pStyle w:val="enumlev1"/>
        <w:rPr>
          <w:lang w:val="es-ES_tradnl"/>
        </w:rPr>
      </w:pPr>
      <w:r w:rsidRPr="00711FC9">
        <w:rPr>
          <w:lang w:val="es-ES_tradnl"/>
        </w:rPr>
        <w:t>–</w:t>
      </w:r>
      <w:r w:rsidRPr="00711FC9">
        <w:rPr>
          <w:lang w:val="es-ES_tradnl"/>
        </w:rPr>
        <w:tab/>
        <w:t>vehículo de gran velocidad (hasta 500 km/h),</w:t>
      </w:r>
    </w:p>
    <w:p w:rsidR="00E31C89" w:rsidRPr="00711FC9" w:rsidRDefault="00E31C89">
      <w:pPr>
        <w:pStyle w:val="enumlev1"/>
        <w:rPr>
          <w:lang w:val="es-ES_tradnl"/>
        </w:rPr>
      </w:pPr>
      <w:r w:rsidRPr="00711FC9">
        <w:rPr>
          <w:lang w:val="es-ES_tradnl"/>
        </w:rPr>
        <w:t>–</w:t>
      </w:r>
      <w:r w:rsidRPr="00711FC9">
        <w:rPr>
          <w:lang w:val="es-ES_tradnl"/>
        </w:rPr>
        <w:tab/>
        <w:t>aeronáutica (hasta 1 500 km/h),</w:t>
      </w:r>
    </w:p>
    <w:p w:rsidR="00E31C89" w:rsidRPr="00711FC9" w:rsidRDefault="00E31C89">
      <w:pPr>
        <w:pStyle w:val="enumlev1"/>
        <w:rPr>
          <w:lang w:val="es-ES_tradnl"/>
        </w:rPr>
      </w:pPr>
      <w:r w:rsidRPr="00711FC9">
        <w:rPr>
          <w:lang w:val="es-ES_tradnl"/>
        </w:rPr>
        <w:t>–</w:t>
      </w:r>
      <w:r w:rsidRPr="00711FC9">
        <w:rPr>
          <w:lang w:val="es-ES_tradnl"/>
        </w:rPr>
        <w:tab/>
        <w:t>satélite (hasta 27 000 km/h).</w:t>
      </w:r>
    </w:p>
    <w:p w:rsidR="00E31C89" w:rsidRPr="00711FC9" w:rsidRDefault="00E31C89">
      <w:pPr>
        <w:pStyle w:val="Heading2"/>
        <w:rPr>
          <w:lang w:val="es-ES_tradnl"/>
        </w:rPr>
      </w:pPr>
      <w:bookmarkStart w:id="12" w:name="_Toc388017581"/>
      <w:r w:rsidRPr="00711FC9">
        <w:rPr>
          <w:lang w:val="es-ES_tradnl"/>
        </w:rPr>
        <w:t>7.2</w:t>
      </w:r>
      <w:r w:rsidRPr="00711FC9">
        <w:rPr>
          <w:lang w:val="es-ES_tradnl"/>
        </w:rPr>
        <w:tab/>
        <w:t>Identificación de los entornos de funcionamiento radioeléctrico FSPTMT</w:t>
      </w:r>
      <w:bookmarkEnd w:id="12"/>
    </w:p>
    <w:p w:rsidR="00E31C89" w:rsidRPr="00711FC9" w:rsidRDefault="00E31C89">
      <w:pPr>
        <w:rPr>
          <w:lang w:val="es-ES_tradnl"/>
        </w:rPr>
      </w:pPr>
      <w:r w:rsidRPr="00711FC9">
        <w:rPr>
          <w:lang w:val="es-ES_tradnl"/>
        </w:rPr>
        <w:tab/>
        <w:t>Como continuación de lo mencionado anteriormente, puede identificarse, en principio, un número muy elevado de entornos distintos de funcionamiento radioeléctrico FSPTMT. No obstante, los entornos de funcionamiento radioeléctrico FSPTMT identificados en este punto se han reducido a los entornos de funcionamiento que son, clara y justificablemente, distintos en términos de las características enumeradas anteriormente y que pueden de alguna manera imponer requisitos distintos al subsistema radioeléctrico FPSTMT.</w:t>
      </w:r>
    </w:p>
    <w:p w:rsidR="00E31C89" w:rsidRPr="00711FC9" w:rsidRDefault="00E31C89">
      <w:pPr>
        <w:rPr>
          <w:lang w:val="es-ES_tradnl"/>
        </w:rPr>
      </w:pPr>
      <w:r w:rsidRPr="00711FC9">
        <w:rPr>
          <w:lang w:val="es-ES_tradnl"/>
        </w:rPr>
        <w:tab/>
        <w:t>En el cuadro 1 se identifican entornos de funcionamiento radioeléctrico FSPTMT y sus modos de entrega:</w:t>
      </w:r>
    </w:p>
    <w:p w:rsidR="00E31C89" w:rsidRPr="00711FC9" w:rsidRDefault="00E31C89">
      <w:pPr>
        <w:pStyle w:val="Table"/>
        <w:rPr>
          <w:lang w:val="es-ES_tradnl"/>
        </w:rPr>
      </w:pPr>
      <w:r w:rsidRPr="00711FC9">
        <w:rPr>
          <w:lang w:val="es-ES_tradnl"/>
        </w:rPr>
        <w:t>CUADRO  1</w:t>
      </w:r>
    </w:p>
    <w:p w:rsidR="00E31C89" w:rsidRPr="00711FC9" w:rsidRDefault="00E31C89">
      <w:pPr>
        <w:pStyle w:val="TableTitle"/>
        <w:rPr>
          <w:lang w:val="es-ES_tradnl"/>
        </w:rPr>
      </w:pPr>
      <w:r w:rsidRPr="00711FC9">
        <w:rPr>
          <w:lang w:val="es-ES_tradnl"/>
        </w:rPr>
        <w:t>Entornos de funcionamiento FSPTMT y modos de entrega</w:t>
      </w:r>
    </w:p>
    <w:p w:rsidR="00E31C89" w:rsidRPr="00711FC9" w:rsidRDefault="00E31C89">
      <w:pPr>
        <w:pStyle w:val="Blanc"/>
        <w:framePr w:hSpace="181" w:wrap="around" w:vAnchor="text" w:hAnchor="margin" w:xAlign="center" w:y="1"/>
        <w:rPr>
          <w:lang w:val="es-ES_tradnl"/>
        </w:rPr>
      </w:pPr>
    </w:p>
    <w:tbl>
      <w:tblPr>
        <w:tblW w:w="0" w:type="auto"/>
        <w:jc w:val="center"/>
        <w:tblLayout w:type="fixed"/>
        <w:tblCellMar>
          <w:left w:w="0" w:type="dxa"/>
          <w:right w:w="0" w:type="dxa"/>
        </w:tblCellMar>
        <w:tblLook w:val="0000" w:firstRow="0" w:lastRow="0" w:firstColumn="0" w:lastColumn="0" w:noHBand="0" w:noVBand="0"/>
      </w:tblPr>
      <w:tblGrid>
        <w:gridCol w:w="6521"/>
        <w:gridCol w:w="3215"/>
      </w:tblGrid>
      <w:tr w:rsidR="00E31C89">
        <w:tblPrEx>
          <w:tblCellMar>
            <w:top w:w="0" w:type="dxa"/>
            <w:left w:w="0" w:type="dxa"/>
            <w:bottom w:w="0" w:type="dxa"/>
            <w:right w:w="0" w:type="dxa"/>
          </w:tblCellMar>
        </w:tblPrEx>
        <w:trPr>
          <w:cantSplit/>
          <w:jc w:val="center"/>
        </w:trPr>
        <w:tc>
          <w:tcPr>
            <w:tcW w:w="6521" w:type="dxa"/>
            <w:tcBorders>
              <w:top w:val="single" w:sz="6" w:space="0" w:color="auto"/>
              <w:left w:val="single" w:sz="6" w:space="0" w:color="auto"/>
              <w:bottom w:val="single" w:sz="6" w:space="0" w:color="auto"/>
              <w:right w:val="single" w:sz="6" w:space="0" w:color="auto"/>
            </w:tcBorders>
          </w:tcPr>
          <w:p w:rsidR="00E31C89" w:rsidRDefault="00E31C89">
            <w:pPr>
              <w:pStyle w:val="TableText"/>
              <w:framePr w:hSpace="181" w:wrap="around" w:vAnchor="text" w:hAnchor="margin" w:xAlign="center" w:y="1"/>
              <w:ind w:left="142" w:right="142"/>
              <w:jc w:val="center"/>
            </w:pPr>
            <w:r>
              <w:t>Entorno</w:t>
            </w:r>
          </w:p>
        </w:tc>
        <w:tc>
          <w:tcPr>
            <w:tcW w:w="3215" w:type="dxa"/>
            <w:tcBorders>
              <w:top w:val="single" w:sz="6" w:space="0" w:color="auto"/>
              <w:left w:val="single" w:sz="6" w:space="0" w:color="auto"/>
              <w:bottom w:val="single" w:sz="6" w:space="0" w:color="auto"/>
              <w:right w:val="single" w:sz="6" w:space="0" w:color="auto"/>
            </w:tcBorders>
          </w:tcPr>
          <w:p w:rsidR="00E31C89" w:rsidRDefault="00E31C89">
            <w:pPr>
              <w:pStyle w:val="TableText"/>
              <w:framePr w:hSpace="181" w:wrap="around" w:vAnchor="text" w:hAnchor="margin" w:xAlign="center" w:y="1"/>
              <w:ind w:left="142" w:right="142"/>
              <w:jc w:val="center"/>
            </w:pPr>
            <w:r>
              <w:t>Modo de entrega</w:t>
            </w:r>
          </w:p>
        </w:tc>
      </w:tr>
      <w:tr w:rsidR="00E31C89">
        <w:tblPrEx>
          <w:tblCellMar>
            <w:top w:w="0" w:type="dxa"/>
            <w:left w:w="0" w:type="dxa"/>
            <w:bottom w:w="0" w:type="dxa"/>
            <w:right w:w="0" w:type="dxa"/>
          </w:tblCellMar>
        </w:tblPrEx>
        <w:trPr>
          <w:cantSplit/>
          <w:jc w:val="center"/>
        </w:trPr>
        <w:tc>
          <w:tcPr>
            <w:tcW w:w="6521" w:type="dxa"/>
            <w:tcBorders>
              <w:top w:val="single" w:sz="6" w:space="0" w:color="auto"/>
              <w:left w:val="single" w:sz="6" w:space="0" w:color="auto"/>
              <w:right w:val="single" w:sz="6" w:space="0" w:color="auto"/>
            </w:tcBorders>
          </w:tcPr>
          <w:p w:rsidR="00E31C89" w:rsidRDefault="00E31C89">
            <w:pPr>
              <w:pStyle w:val="TableText"/>
              <w:framePr w:hSpace="181" w:wrap="around" w:vAnchor="text" w:hAnchor="margin" w:xAlign="center" w:y="1"/>
              <w:spacing w:after="50"/>
              <w:ind w:left="142" w:right="142"/>
            </w:pPr>
            <w:r>
              <w:t>Entorno de interiores comercial</w:t>
            </w:r>
          </w:p>
        </w:tc>
        <w:tc>
          <w:tcPr>
            <w:tcW w:w="3215" w:type="dxa"/>
            <w:tcBorders>
              <w:top w:val="single" w:sz="6" w:space="0" w:color="auto"/>
              <w:left w:val="single" w:sz="6" w:space="0" w:color="auto"/>
              <w:right w:val="single" w:sz="6" w:space="0" w:color="auto"/>
            </w:tcBorders>
          </w:tcPr>
          <w:p w:rsidR="00E31C89" w:rsidRDefault="00E31C89">
            <w:pPr>
              <w:pStyle w:val="TableText"/>
              <w:framePr w:hSpace="181" w:wrap="around" w:vAnchor="text" w:hAnchor="margin" w:xAlign="center" w:y="1"/>
              <w:spacing w:after="50"/>
              <w:ind w:left="142" w:right="142"/>
              <w:jc w:val="center"/>
            </w:pPr>
            <w:r>
              <w:t>Terrenal</w:t>
            </w:r>
          </w:p>
        </w:tc>
      </w:tr>
      <w:tr w:rsidR="00E31C89">
        <w:tblPrEx>
          <w:tblCellMar>
            <w:top w:w="0" w:type="dxa"/>
            <w:left w:w="0" w:type="dxa"/>
            <w:bottom w:w="0" w:type="dxa"/>
            <w:right w:w="0" w:type="dxa"/>
          </w:tblCellMar>
        </w:tblPrEx>
        <w:trPr>
          <w:cantSplit/>
          <w:jc w:val="center"/>
        </w:trPr>
        <w:tc>
          <w:tcPr>
            <w:tcW w:w="6521" w:type="dxa"/>
            <w:tcBorders>
              <w:left w:val="single" w:sz="6" w:space="0" w:color="auto"/>
              <w:right w:val="single" w:sz="6" w:space="0" w:color="auto"/>
            </w:tcBorders>
          </w:tcPr>
          <w:p w:rsidR="00E31C89" w:rsidRPr="00711FC9" w:rsidRDefault="00E31C89">
            <w:pPr>
              <w:pStyle w:val="TableText"/>
              <w:framePr w:hSpace="181" w:wrap="around" w:vAnchor="text" w:hAnchor="margin" w:xAlign="center" w:y="1"/>
              <w:spacing w:before="50" w:after="50"/>
              <w:ind w:left="142" w:right="142"/>
              <w:rPr>
                <w:lang w:val="es-ES_tradnl"/>
              </w:rPr>
            </w:pPr>
            <w:r w:rsidRPr="00711FC9">
              <w:rPr>
                <w:lang w:val="es-ES_tradnl"/>
              </w:rPr>
              <w:t>Entorno de vecindad en interiores o exteriores</w:t>
            </w:r>
          </w:p>
        </w:tc>
        <w:tc>
          <w:tcPr>
            <w:tcW w:w="3215"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jc w:val="center"/>
            </w:pPr>
            <w:r>
              <w:t>Terrenal</w:t>
            </w:r>
          </w:p>
        </w:tc>
      </w:tr>
      <w:tr w:rsidR="00E31C89">
        <w:tblPrEx>
          <w:tblCellMar>
            <w:top w:w="0" w:type="dxa"/>
            <w:left w:w="0" w:type="dxa"/>
            <w:bottom w:w="0" w:type="dxa"/>
            <w:right w:w="0" w:type="dxa"/>
          </w:tblCellMar>
        </w:tblPrEx>
        <w:trPr>
          <w:cantSplit/>
          <w:jc w:val="center"/>
        </w:trPr>
        <w:tc>
          <w:tcPr>
            <w:tcW w:w="6521"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pPr>
            <w:r>
              <w:t>Entorno de domicilio</w:t>
            </w:r>
          </w:p>
        </w:tc>
        <w:tc>
          <w:tcPr>
            <w:tcW w:w="3215"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jc w:val="center"/>
            </w:pPr>
            <w:r>
              <w:t>Terrenal</w:t>
            </w:r>
          </w:p>
        </w:tc>
      </w:tr>
      <w:tr w:rsidR="00E31C89">
        <w:tblPrEx>
          <w:tblCellMar>
            <w:top w:w="0" w:type="dxa"/>
            <w:left w:w="0" w:type="dxa"/>
            <w:bottom w:w="0" w:type="dxa"/>
            <w:right w:w="0" w:type="dxa"/>
          </w:tblCellMar>
        </w:tblPrEx>
        <w:trPr>
          <w:cantSplit/>
          <w:jc w:val="center"/>
        </w:trPr>
        <w:tc>
          <w:tcPr>
            <w:tcW w:w="6521" w:type="dxa"/>
            <w:tcBorders>
              <w:left w:val="single" w:sz="6" w:space="0" w:color="auto"/>
              <w:right w:val="single" w:sz="6" w:space="0" w:color="auto"/>
            </w:tcBorders>
          </w:tcPr>
          <w:p w:rsidR="00E31C89" w:rsidRPr="00711FC9" w:rsidRDefault="00E31C89">
            <w:pPr>
              <w:pStyle w:val="TableText"/>
              <w:framePr w:hSpace="181" w:wrap="around" w:vAnchor="text" w:hAnchor="margin" w:xAlign="center" w:y="1"/>
              <w:spacing w:before="50" w:after="50"/>
              <w:ind w:left="142" w:right="142"/>
              <w:rPr>
                <w:lang w:val="es-ES_tradnl"/>
              </w:rPr>
            </w:pPr>
            <w:r w:rsidRPr="00711FC9">
              <w:rPr>
                <w:lang w:val="es-ES_tradnl"/>
              </w:rPr>
              <w:t>Entorno de exteriores urbano de vehículo</w:t>
            </w:r>
          </w:p>
        </w:tc>
        <w:tc>
          <w:tcPr>
            <w:tcW w:w="3215"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jc w:val="center"/>
            </w:pPr>
            <w:r>
              <w:t>Terrenal</w:t>
            </w:r>
          </w:p>
        </w:tc>
      </w:tr>
      <w:tr w:rsidR="00E31C89">
        <w:tblPrEx>
          <w:tblCellMar>
            <w:top w:w="0" w:type="dxa"/>
            <w:left w:w="0" w:type="dxa"/>
            <w:bottom w:w="0" w:type="dxa"/>
            <w:right w:w="0" w:type="dxa"/>
          </w:tblCellMar>
        </w:tblPrEx>
        <w:trPr>
          <w:cantSplit/>
          <w:jc w:val="center"/>
        </w:trPr>
        <w:tc>
          <w:tcPr>
            <w:tcW w:w="6521" w:type="dxa"/>
            <w:tcBorders>
              <w:left w:val="single" w:sz="6" w:space="0" w:color="auto"/>
              <w:right w:val="single" w:sz="6" w:space="0" w:color="auto"/>
            </w:tcBorders>
          </w:tcPr>
          <w:p w:rsidR="00E31C89" w:rsidRPr="00711FC9" w:rsidRDefault="00E31C89">
            <w:pPr>
              <w:pStyle w:val="TableText"/>
              <w:framePr w:hSpace="181" w:wrap="around" w:vAnchor="text" w:hAnchor="margin" w:xAlign="center" w:y="1"/>
              <w:spacing w:before="50" w:after="50"/>
              <w:ind w:left="142" w:right="142"/>
              <w:rPr>
                <w:lang w:val="es-ES_tradnl"/>
              </w:rPr>
            </w:pPr>
            <w:r w:rsidRPr="00711FC9">
              <w:rPr>
                <w:lang w:val="es-ES_tradnl"/>
              </w:rPr>
              <w:t>Entorno de exteriores urbano peatonal</w:t>
            </w:r>
          </w:p>
        </w:tc>
        <w:tc>
          <w:tcPr>
            <w:tcW w:w="3215"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jc w:val="center"/>
            </w:pPr>
            <w:r>
              <w:t>Terrenal</w:t>
            </w:r>
          </w:p>
        </w:tc>
      </w:tr>
      <w:tr w:rsidR="00E31C89">
        <w:tblPrEx>
          <w:tblCellMar>
            <w:top w:w="0" w:type="dxa"/>
            <w:left w:w="0" w:type="dxa"/>
            <w:bottom w:w="0" w:type="dxa"/>
            <w:right w:w="0" w:type="dxa"/>
          </w:tblCellMar>
        </w:tblPrEx>
        <w:trPr>
          <w:cantSplit/>
          <w:jc w:val="center"/>
        </w:trPr>
        <w:tc>
          <w:tcPr>
            <w:tcW w:w="6521"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pPr>
            <w:r>
              <w:t>Entorno de exteriores rural</w:t>
            </w:r>
          </w:p>
        </w:tc>
        <w:tc>
          <w:tcPr>
            <w:tcW w:w="3215"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jc w:val="center"/>
            </w:pPr>
            <w:r>
              <w:t>Terrenal</w:t>
            </w:r>
          </w:p>
        </w:tc>
      </w:tr>
      <w:tr w:rsidR="00E31C89">
        <w:tblPrEx>
          <w:tblCellMar>
            <w:top w:w="0" w:type="dxa"/>
            <w:left w:w="0" w:type="dxa"/>
            <w:bottom w:w="0" w:type="dxa"/>
            <w:right w:w="0" w:type="dxa"/>
          </w:tblCellMar>
        </w:tblPrEx>
        <w:trPr>
          <w:cantSplit/>
          <w:jc w:val="center"/>
        </w:trPr>
        <w:tc>
          <w:tcPr>
            <w:tcW w:w="6521"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pPr>
            <w:r>
              <w:t>Entorno aeronáutico terrenal</w:t>
            </w:r>
          </w:p>
        </w:tc>
        <w:tc>
          <w:tcPr>
            <w:tcW w:w="3215"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jc w:val="center"/>
            </w:pPr>
            <w:r>
              <w:t>Terrenal</w:t>
            </w:r>
          </w:p>
        </w:tc>
      </w:tr>
      <w:tr w:rsidR="00E31C89">
        <w:tblPrEx>
          <w:tblCellMar>
            <w:top w:w="0" w:type="dxa"/>
            <w:left w:w="0" w:type="dxa"/>
            <w:bottom w:w="0" w:type="dxa"/>
            <w:right w:w="0" w:type="dxa"/>
          </w:tblCellMar>
        </w:tblPrEx>
        <w:trPr>
          <w:cantSplit/>
          <w:jc w:val="center"/>
        </w:trPr>
        <w:tc>
          <w:tcPr>
            <w:tcW w:w="6521"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pPr>
            <w:r>
              <w:t>Entorno de exteriores fijo</w:t>
            </w:r>
          </w:p>
        </w:tc>
        <w:tc>
          <w:tcPr>
            <w:tcW w:w="3215"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jc w:val="center"/>
            </w:pPr>
            <w:r>
              <w:t>Terrenal</w:t>
            </w:r>
          </w:p>
        </w:tc>
      </w:tr>
      <w:tr w:rsidR="00E31C89">
        <w:tblPrEx>
          <w:tblCellMar>
            <w:top w:w="0" w:type="dxa"/>
            <w:left w:w="0" w:type="dxa"/>
            <w:bottom w:w="0" w:type="dxa"/>
            <w:right w:w="0" w:type="dxa"/>
          </w:tblCellMar>
        </w:tblPrEx>
        <w:trPr>
          <w:cantSplit/>
          <w:jc w:val="center"/>
        </w:trPr>
        <w:tc>
          <w:tcPr>
            <w:tcW w:w="6521" w:type="dxa"/>
            <w:tcBorders>
              <w:left w:val="single" w:sz="6" w:space="0" w:color="auto"/>
              <w:right w:val="single" w:sz="6" w:space="0" w:color="auto"/>
            </w:tcBorders>
          </w:tcPr>
          <w:p w:rsidR="00E31C89" w:rsidRPr="00711FC9" w:rsidRDefault="00E31C89">
            <w:pPr>
              <w:pStyle w:val="TableText"/>
              <w:framePr w:hSpace="181" w:wrap="around" w:vAnchor="text" w:hAnchor="margin" w:xAlign="center" w:y="1"/>
              <w:spacing w:before="50" w:after="50"/>
              <w:ind w:left="142" w:right="142"/>
              <w:rPr>
                <w:lang w:val="es-ES_tradnl"/>
              </w:rPr>
            </w:pPr>
            <w:r w:rsidRPr="00711FC9">
              <w:rPr>
                <w:lang w:val="es-ES_tradnl"/>
              </w:rPr>
              <w:t>Entorno local de gran velocidad binaria</w:t>
            </w:r>
          </w:p>
        </w:tc>
        <w:tc>
          <w:tcPr>
            <w:tcW w:w="3215"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jc w:val="center"/>
            </w:pPr>
            <w:r>
              <w:t>Terrenal</w:t>
            </w:r>
          </w:p>
        </w:tc>
      </w:tr>
      <w:tr w:rsidR="00E31C89">
        <w:tblPrEx>
          <w:tblCellMar>
            <w:top w:w="0" w:type="dxa"/>
            <w:left w:w="0" w:type="dxa"/>
            <w:bottom w:w="0" w:type="dxa"/>
            <w:right w:w="0" w:type="dxa"/>
          </w:tblCellMar>
        </w:tblPrEx>
        <w:trPr>
          <w:cantSplit/>
          <w:jc w:val="center"/>
        </w:trPr>
        <w:tc>
          <w:tcPr>
            <w:tcW w:w="6521"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pPr>
            <w:r>
              <w:t>Entorno urbano por satélite</w:t>
            </w:r>
          </w:p>
        </w:tc>
        <w:tc>
          <w:tcPr>
            <w:tcW w:w="3215"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jc w:val="center"/>
            </w:pPr>
            <w:r>
              <w:t>Satélite</w:t>
            </w:r>
          </w:p>
        </w:tc>
      </w:tr>
      <w:tr w:rsidR="00E31C89">
        <w:tblPrEx>
          <w:tblCellMar>
            <w:top w:w="0" w:type="dxa"/>
            <w:left w:w="0" w:type="dxa"/>
            <w:bottom w:w="0" w:type="dxa"/>
            <w:right w:w="0" w:type="dxa"/>
          </w:tblCellMar>
        </w:tblPrEx>
        <w:trPr>
          <w:cantSplit/>
          <w:jc w:val="center"/>
        </w:trPr>
        <w:tc>
          <w:tcPr>
            <w:tcW w:w="6521"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pPr>
            <w:r>
              <w:t>Entorno rural por satélite</w:t>
            </w:r>
          </w:p>
        </w:tc>
        <w:tc>
          <w:tcPr>
            <w:tcW w:w="3215"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jc w:val="center"/>
            </w:pPr>
            <w:r>
              <w:t>Satélite</w:t>
            </w:r>
          </w:p>
        </w:tc>
      </w:tr>
      <w:tr w:rsidR="00E31C89">
        <w:tblPrEx>
          <w:tblCellMar>
            <w:top w:w="0" w:type="dxa"/>
            <w:left w:w="0" w:type="dxa"/>
            <w:bottom w:w="0" w:type="dxa"/>
            <w:right w:w="0" w:type="dxa"/>
          </w:tblCellMar>
        </w:tblPrEx>
        <w:trPr>
          <w:cantSplit/>
          <w:jc w:val="center"/>
        </w:trPr>
        <w:tc>
          <w:tcPr>
            <w:tcW w:w="6521" w:type="dxa"/>
            <w:tcBorders>
              <w:left w:val="single" w:sz="6" w:space="0" w:color="auto"/>
              <w:right w:val="single" w:sz="6" w:space="0" w:color="auto"/>
            </w:tcBorders>
          </w:tcPr>
          <w:p w:rsidR="00E31C89" w:rsidRPr="00711FC9" w:rsidRDefault="00E31C89">
            <w:pPr>
              <w:pStyle w:val="TableText"/>
              <w:framePr w:hSpace="181" w:wrap="around" w:vAnchor="text" w:hAnchor="margin" w:xAlign="center" w:y="1"/>
              <w:spacing w:before="50" w:after="50"/>
              <w:ind w:left="142" w:right="142"/>
              <w:rPr>
                <w:lang w:val="es-ES_tradnl"/>
              </w:rPr>
            </w:pPr>
            <w:r w:rsidRPr="00711FC9">
              <w:rPr>
                <w:lang w:val="es-ES_tradnl"/>
              </w:rPr>
              <w:t>Entorno de satélite con montaje fijo</w:t>
            </w:r>
          </w:p>
        </w:tc>
        <w:tc>
          <w:tcPr>
            <w:tcW w:w="3215" w:type="dxa"/>
            <w:tcBorders>
              <w:left w:val="single" w:sz="6" w:space="0" w:color="auto"/>
              <w:right w:val="single" w:sz="6" w:space="0" w:color="auto"/>
            </w:tcBorders>
          </w:tcPr>
          <w:p w:rsidR="00E31C89" w:rsidRDefault="00E31C89">
            <w:pPr>
              <w:pStyle w:val="TableText"/>
              <w:framePr w:hSpace="181" w:wrap="around" w:vAnchor="text" w:hAnchor="margin" w:xAlign="center" w:y="1"/>
              <w:spacing w:before="50" w:after="50"/>
              <w:ind w:left="142" w:right="142"/>
              <w:jc w:val="center"/>
            </w:pPr>
            <w:r>
              <w:t>Satélite</w:t>
            </w:r>
          </w:p>
        </w:tc>
      </w:tr>
      <w:tr w:rsidR="00E31C89">
        <w:tblPrEx>
          <w:tblCellMar>
            <w:top w:w="0" w:type="dxa"/>
            <w:left w:w="0" w:type="dxa"/>
            <w:bottom w:w="0" w:type="dxa"/>
            <w:right w:w="0" w:type="dxa"/>
          </w:tblCellMar>
        </w:tblPrEx>
        <w:trPr>
          <w:cantSplit/>
          <w:jc w:val="center"/>
        </w:trPr>
        <w:tc>
          <w:tcPr>
            <w:tcW w:w="6521" w:type="dxa"/>
            <w:tcBorders>
              <w:left w:val="single" w:sz="6" w:space="0" w:color="auto"/>
              <w:bottom w:val="single" w:sz="6" w:space="0" w:color="auto"/>
              <w:right w:val="single" w:sz="6" w:space="0" w:color="auto"/>
            </w:tcBorders>
          </w:tcPr>
          <w:p w:rsidR="00E31C89" w:rsidRPr="00711FC9" w:rsidRDefault="00E31C89">
            <w:pPr>
              <w:pStyle w:val="TableText"/>
              <w:framePr w:hSpace="181" w:wrap="around" w:vAnchor="text" w:hAnchor="margin" w:xAlign="center" w:y="1"/>
              <w:spacing w:before="50"/>
              <w:ind w:left="142" w:right="142"/>
              <w:rPr>
                <w:lang w:val="es-ES_tradnl"/>
              </w:rPr>
            </w:pPr>
            <w:r w:rsidRPr="00711FC9">
              <w:rPr>
                <w:lang w:val="es-ES_tradnl"/>
              </w:rPr>
              <w:t>Entorno de interiores por satélite</w:t>
            </w:r>
          </w:p>
        </w:tc>
        <w:tc>
          <w:tcPr>
            <w:tcW w:w="3215" w:type="dxa"/>
            <w:tcBorders>
              <w:left w:val="single" w:sz="6" w:space="0" w:color="auto"/>
              <w:bottom w:val="single" w:sz="6" w:space="0" w:color="auto"/>
              <w:right w:val="single" w:sz="6" w:space="0" w:color="auto"/>
            </w:tcBorders>
          </w:tcPr>
          <w:p w:rsidR="00E31C89" w:rsidRDefault="00E31C89">
            <w:pPr>
              <w:pStyle w:val="TableText"/>
              <w:framePr w:hSpace="181" w:wrap="around" w:vAnchor="text" w:hAnchor="margin" w:xAlign="center" w:y="1"/>
              <w:spacing w:before="50"/>
              <w:ind w:left="142" w:right="142"/>
              <w:jc w:val="center"/>
            </w:pPr>
            <w:r>
              <w:t>Satélite</w:t>
            </w:r>
          </w:p>
        </w:tc>
      </w:tr>
    </w:tbl>
    <w:p w:rsidR="00E31C89" w:rsidRPr="00711FC9" w:rsidRDefault="00E31C89">
      <w:pPr>
        <w:rPr>
          <w:lang w:val="es-ES_tradnl"/>
        </w:rPr>
      </w:pPr>
      <w:r w:rsidRPr="00711FC9">
        <w:rPr>
          <w:lang w:val="es-ES_tradnl"/>
        </w:rPr>
        <w:tab/>
        <w:t>Estos entornos de funcionamiento radioeléctrico se describen con más detalle a continuación. En todos los casos, los alcances de propagación, las velocidades móviles, etc., representan solamente valores típicos sin que pretendan ser restrictivos. En todos los casos se considera que el trayecto de propagación va entre la unidad móvil y su estación de base, lo que significa que la segunda interfaz radioeléctrica de una estación de base móvil o repetidor cae fuera del entorno descrito. No obstante, las velocidades de información de servicio esperadas vendrán dadas por el enlace más débil de la cadena.</w:t>
      </w:r>
    </w:p>
    <w:p w:rsidR="00E31C89" w:rsidRPr="00711FC9" w:rsidRDefault="00E31C89">
      <w:pPr>
        <w:rPr>
          <w:lang w:val="es-ES_tradnl"/>
        </w:rPr>
      </w:pPr>
      <w:r w:rsidRPr="00711FC9">
        <w:rPr>
          <w:lang w:val="es-ES_tradnl"/>
        </w:rPr>
        <w:br w:type="page"/>
      </w:r>
      <w:r w:rsidRPr="00711FC9">
        <w:rPr>
          <w:lang w:val="es-ES_tradnl"/>
        </w:rPr>
        <w:lastRenderedPageBreak/>
        <w:tab/>
        <w:t>En el anexo 2 figuran algunas consideraciones que llevan a la elección de los entornos de funcionamiento radioeléctrico FSPTMT identificados anteriormente.</w:t>
      </w:r>
    </w:p>
    <w:p w:rsidR="00E31C89" w:rsidRPr="00711FC9" w:rsidRDefault="00E31C89">
      <w:pPr>
        <w:pStyle w:val="Heading3"/>
        <w:rPr>
          <w:lang w:val="es-ES_tradnl"/>
        </w:rPr>
      </w:pPr>
      <w:bookmarkStart w:id="13" w:name="_Toc388017582"/>
      <w:r w:rsidRPr="00711FC9">
        <w:rPr>
          <w:lang w:val="es-ES_tradnl"/>
        </w:rPr>
        <w:t>7.2.1</w:t>
      </w:r>
      <w:r w:rsidRPr="00711FC9">
        <w:rPr>
          <w:lang w:val="es-ES_tradnl"/>
        </w:rPr>
        <w:tab/>
        <w:t>Entorno de interiores comercial</w:t>
      </w:r>
      <w:bookmarkEnd w:id="13"/>
    </w:p>
    <w:p w:rsidR="00E31C89" w:rsidRPr="00711FC9" w:rsidRDefault="00E31C89">
      <w:pPr>
        <w:rPr>
          <w:lang w:val="es-ES_tradnl"/>
        </w:rPr>
      </w:pPr>
      <w:r w:rsidRPr="00711FC9">
        <w:rPr>
          <w:lang w:val="es-ES_tradnl"/>
        </w:rPr>
        <w:tab/>
        <w:t>El entorno de interiores comercial comprende la propagación en el interior de edificios para alcances hasta de unos 100 m en un entorno de oficina con velocidades comprendidas entre cero y las de un móvil peatonal (0</w:t>
      </w:r>
      <w:r w:rsidRPr="00711FC9">
        <w:rPr>
          <w:lang w:val="es-ES_tradnl"/>
        </w:rPr>
        <w:noBreakHyphen/>
        <w:t>10 km/h). En este entorno cabe esperar requisitos de tráfico muy elevado.</w:t>
      </w:r>
    </w:p>
    <w:p w:rsidR="00E31C89" w:rsidRPr="00711FC9" w:rsidRDefault="00E31C89">
      <w:pPr>
        <w:pStyle w:val="Heading3"/>
        <w:rPr>
          <w:lang w:val="es-ES_tradnl"/>
        </w:rPr>
      </w:pPr>
      <w:bookmarkStart w:id="14" w:name="_Toc388017583"/>
      <w:r w:rsidRPr="00711FC9">
        <w:rPr>
          <w:lang w:val="es-ES_tradnl"/>
        </w:rPr>
        <w:t>7.2.2</w:t>
      </w:r>
      <w:r w:rsidRPr="00711FC9">
        <w:rPr>
          <w:lang w:val="es-ES_tradnl"/>
        </w:rPr>
        <w:tab/>
        <w:t>Entorno de vecindad en interiores o exteriores</w:t>
      </w:r>
      <w:bookmarkEnd w:id="14"/>
    </w:p>
    <w:p w:rsidR="00E31C89" w:rsidRPr="00711FC9" w:rsidRDefault="00E31C89">
      <w:pPr>
        <w:rPr>
          <w:lang w:val="es-ES_tradnl"/>
        </w:rPr>
      </w:pPr>
      <w:r w:rsidRPr="00711FC9">
        <w:rPr>
          <w:lang w:val="es-ES_tradnl"/>
        </w:rPr>
        <w:tab/>
        <w:t>El entorno de vecindad en interiores o exteriores comprende la propagación en exteriores y en interiores para alcances de hasta 1 km en una zona residencial con velocidades comprendidas entre cero y las de un móvil peatonal (0</w:t>
      </w:r>
      <w:r w:rsidRPr="00711FC9">
        <w:rPr>
          <w:lang w:val="es-ES_tradnl"/>
        </w:rPr>
        <w:noBreakHyphen/>
        <w:t>10 km/h). En este entorno se esperan requisitos de tráfico reducido.</w:t>
      </w:r>
    </w:p>
    <w:p w:rsidR="00E31C89" w:rsidRPr="00711FC9" w:rsidRDefault="00E31C89">
      <w:pPr>
        <w:rPr>
          <w:lang w:val="es-ES_tradnl"/>
        </w:rPr>
      </w:pPr>
      <w:r w:rsidRPr="00711FC9">
        <w:rPr>
          <w:lang w:val="es-ES_tradnl"/>
        </w:rPr>
        <w:tab/>
        <w:t>Ejemplo de dicho entorno es aquel en que se prestan servicios a uno o más usuarios en sus domicilios, o en las proximidades de éstos, mediante una estación de base situada en las proximidades de sus residencias.</w:t>
      </w:r>
    </w:p>
    <w:p w:rsidR="00E31C89" w:rsidRPr="00711FC9" w:rsidRDefault="00E31C89">
      <w:pPr>
        <w:pStyle w:val="Heading3"/>
        <w:rPr>
          <w:lang w:val="es-ES_tradnl"/>
        </w:rPr>
      </w:pPr>
      <w:bookmarkStart w:id="15" w:name="_Toc388017584"/>
      <w:r w:rsidRPr="00711FC9">
        <w:rPr>
          <w:lang w:val="es-ES_tradnl"/>
        </w:rPr>
        <w:t>7.2.3</w:t>
      </w:r>
      <w:r w:rsidRPr="00711FC9">
        <w:rPr>
          <w:lang w:val="es-ES_tradnl"/>
        </w:rPr>
        <w:tab/>
        <w:t>Entorno de domicilio</w:t>
      </w:r>
      <w:bookmarkEnd w:id="15"/>
    </w:p>
    <w:p w:rsidR="00E31C89" w:rsidRPr="00711FC9" w:rsidRDefault="00E31C89">
      <w:pPr>
        <w:rPr>
          <w:lang w:val="es-ES_tradnl"/>
        </w:rPr>
      </w:pPr>
      <w:r w:rsidRPr="00711FC9">
        <w:rPr>
          <w:lang w:val="es-ES_tradnl"/>
        </w:rPr>
        <w:tab/>
        <w:t>El entorno de domicilio comprende la propagación en interiores para exteriores en alcances de hasta unos 100 m y alrededor de la vivienda, con velocidades comprendidas entre cero y las de un móvil peatonal (0</w:t>
      </w:r>
      <w:r w:rsidRPr="00711FC9">
        <w:rPr>
          <w:lang w:val="es-ES_tradnl"/>
        </w:rPr>
        <w:noBreakHyphen/>
        <w:t>10 km/h). En este entorno se esperan requisitos de tráfico muy reducido.</w:t>
      </w:r>
    </w:p>
    <w:p w:rsidR="00E31C89" w:rsidRPr="00711FC9" w:rsidRDefault="00E31C89">
      <w:pPr>
        <w:pStyle w:val="Heading3"/>
        <w:rPr>
          <w:lang w:val="es-ES_tradnl"/>
        </w:rPr>
      </w:pPr>
      <w:bookmarkStart w:id="16" w:name="_Toc388017585"/>
      <w:r w:rsidRPr="00711FC9">
        <w:rPr>
          <w:lang w:val="es-ES_tradnl"/>
        </w:rPr>
        <w:t>7.2.4</w:t>
      </w:r>
      <w:r w:rsidRPr="00711FC9">
        <w:rPr>
          <w:lang w:val="es-ES_tradnl"/>
        </w:rPr>
        <w:tab/>
        <w:t>Entorno de exteriores urbano de vehículo</w:t>
      </w:r>
      <w:bookmarkEnd w:id="16"/>
    </w:p>
    <w:p w:rsidR="00E31C89" w:rsidRPr="00711FC9" w:rsidRDefault="00E31C89">
      <w:pPr>
        <w:rPr>
          <w:lang w:val="es-ES_tradnl"/>
        </w:rPr>
      </w:pPr>
      <w:r w:rsidRPr="00711FC9">
        <w:rPr>
          <w:lang w:val="es-ES_tradnl"/>
        </w:rPr>
        <w:tab/>
        <w:t>El entorno de exteriores urbano de vehículo comprende la propagación en exteriores en zonas urbanas, para alcances que van de 1 a 5 km, aproximadamente, y velocidades comprendidas entre cero y las típicas de los vehículos (0</w:t>
      </w:r>
      <w:r w:rsidRPr="00711FC9">
        <w:rPr>
          <w:lang w:val="es-ES_tradnl"/>
        </w:rPr>
        <w:noBreakHyphen/>
        <w:t>100 km/h). La propagación en exteriores urbanos se caracteriza por apantallamiento frecuente de la señal y multitrayecto debidos principalmente a los edificios, estando situadas las estaciones de base en el suelo, a alturas limitadas. En este entorno se esperan requisitos de tráfico elevado.</w:t>
      </w:r>
    </w:p>
    <w:p w:rsidR="00E31C89" w:rsidRPr="00711FC9" w:rsidRDefault="00E31C89">
      <w:pPr>
        <w:pStyle w:val="Heading3"/>
        <w:rPr>
          <w:lang w:val="es-ES_tradnl"/>
        </w:rPr>
      </w:pPr>
      <w:bookmarkStart w:id="17" w:name="_Toc388017586"/>
      <w:r w:rsidRPr="00711FC9">
        <w:rPr>
          <w:lang w:val="es-ES_tradnl"/>
        </w:rPr>
        <w:t>7.2.5</w:t>
      </w:r>
      <w:r w:rsidRPr="00711FC9">
        <w:rPr>
          <w:lang w:val="es-ES_tradnl"/>
        </w:rPr>
        <w:tab/>
        <w:t>Entorno de exteriores urbano peatonal</w:t>
      </w:r>
      <w:bookmarkEnd w:id="17"/>
    </w:p>
    <w:p w:rsidR="00E31C89" w:rsidRPr="00711FC9" w:rsidRDefault="00E31C89">
      <w:pPr>
        <w:rPr>
          <w:lang w:val="es-ES_tradnl"/>
        </w:rPr>
      </w:pPr>
      <w:r w:rsidRPr="00711FC9">
        <w:rPr>
          <w:lang w:val="es-ES_tradnl"/>
        </w:rPr>
        <w:tab/>
        <w:t>El entorno de exteriores urbano peatonal comprende la propagación en exteriores en zonas urbanas, con alcances que van de unos 100 m a 5 km, y velocidades del móvil comprendidas entre cero y la peatonal (0</w:t>
      </w:r>
      <w:r w:rsidRPr="00711FC9">
        <w:rPr>
          <w:lang w:val="es-ES_tradnl"/>
        </w:rPr>
        <w:noBreakHyphen/>
        <w:t>10 km/h). La propagación en exteriores urbanos se caracteriza por el apantallamiento frecuente de la señal y el multitrayecto debidos principalmente a los edificios, estando las estaciones de base situadas en el suelo a alturas limitadas. En este entorno cabe esperar requisitos de tráfico elevado.</w:t>
      </w:r>
    </w:p>
    <w:p w:rsidR="00E31C89" w:rsidRPr="00711FC9" w:rsidRDefault="00E31C89">
      <w:pPr>
        <w:pStyle w:val="Heading3"/>
        <w:rPr>
          <w:lang w:val="es-ES_tradnl"/>
        </w:rPr>
      </w:pPr>
      <w:bookmarkStart w:id="18" w:name="_Toc388017587"/>
      <w:r w:rsidRPr="00711FC9">
        <w:rPr>
          <w:lang w:val="es-ES_tradnl"/>
        </w:rPr>
        <w:t>7.2.6</w:t>
      </w:r>
      <w:r w:rsidRPr="00711FC9">
        <w:rPr>
          <w:lang w:val="es-ES_tradnl"/>
        </w:rPr>
        <w:tab/>
        <w:t>Entorno de exteriores rural</w:t>
      </w:r>
      <w:bookmarkEnd w:id="18"/>
    </w:p>
    <w:p w:rsidR="00E31C89" w:rsidRPr="00711FC9" w:rsidRDefault="00E31C89">
      <w:pPr>
        <w:rPr>
          <w:lang w:val="es-ES_tradnl"/>
        </w:rPr>
      </w:pPr>
      <w:r w:rsidRPr="00711FC9">
        <w:rPr>
          <w:lang w:val="es-ES_tradnl"/>
        </w:rPr>
        <w:tab/>
        <w:t>El entorno de exteriores rural comprende la propagación en exteriores en zonas rurales con alcances que van de unos 5 a 35 km, y velocidades del móvil comprendidas entre cero y las velocidades elevadas de vehículos (0</w:t>
      </w:r>
      <w:r w:rsidRPr="00711FC9">
        <w:rPr>
          <w:lang w:val="es-ES_tradnl"/>
        </w:rPr>
        <w:noBreakHyphen/>
        <w:t>500 km/h). La propagación rural en exteriores se caracteriza por el apantallamiento de la señal y el multitrayecto debidos principalmente a las montañas y árboles, estando las estaciones de base situadas en el suelo a alturas limitadas. Cabe esperar en este entorno requisitos de tráfico medio.</w:t>
      </w:r>
    </w:p>
    <w:p w:rsidR="00E31C89" w:rsidRPr="00711FC9" w:rsidRDefault="00E31C89">
      <w:pPr>
        <w:pStyle w:val="Heading3"/>
        <w:rPr>
          <w:lang w:val="es-ES_tradnl"/>
        </w:rPr>
      </w:pPr>
      <w:bookmarkStart w:id="19" w:name="_Toc388017588"/>
      <w:r w:rsidRPr="00711FC9">
        <w:rPr>
          <w:lang w:val="es-ES_tradnl"/>
        </w:rPr>
        <w:t>7.2.7</w:t>
      </w:r>
      <w:r w:rsidRPr="00711FC9">
        <w:rPr>
          <w:lang w:val="es-ES_tradnl"/>
        </w:rPr>
        <w:tab/>
        <w:t>Entorno terrenal aeronáutico</w:t>
      </w:r>
      <w:bookmarkEnd w:id="19"/>
    </w:p>
    <w:p w:rsidR="00E31C89" w:rsidRPr="00711FC9" w:rsidRDefault="00E31C89">
      <w:pPr>
        <w:rPr>
          <w:lang w:val="es-ES_tradnl"/>
        </w:rPr>
      </w:pPr>
      <w:r w:rsidRPr="00711FC9">
        <w:rPr>
          <w:lang w:val="es-ES_tradnl"/>
        </w:rPr>
        <w:tab/>
        <w:t>El entorno terrenal aeronáutico comprende la propagación de exteriores para los usuarios con aeronaves y alcances de hasta unos 500 km, estando las estaciones móviles en movimiento a velocidades aeronáuticas (0</w:t>
      </w:r>
      <w:r w:rsidRPr="00711FC9">
        <w:rPr>
          <w:lang w:val="es-ES_tradnl"/>
        </w:rPr>
        <w:noBreakHyphen/>
        <w:t>1 500 km/h). En este entorno cabe esperar requisitos de tráfico reducido. Hay que señalar que este entorno puede también considerarse como un caso especial del entorno rural en exteriores.</w:t>
      </w:r>
    </w:p>
    <w:p w:rsidR="00E31C89" w:rsidRPr="00711FC9" w:rsidRDefault="00E31C89">
      <w:pPr>
        <w:pStyle w:val="Heading3"/>
        <w:rPr>
          <w:lang w:val="es-ES_tradnl"/>
        </w:rPr>
      </w:pPr>
      <w:bookmarkStart w:id="20" w:name="_Toc388017589"/>
      <w:r w:rsidRPr="00711FC9">
        <w:rPr>
          <w:lang w:val="es-ES_tradnl"/>
        </w:rPr>
        <w:t>7.2.8</w:t>
      </w:r>
      <w:r w:rsidRPr="00711FC9">
        <w:rPr>
          <w:lang w:val="es-ES_tradnl"/>
        </w:rPr>
        <w:tab/>
        <w:t>Entorno de exteriores fijo</w:t>
      </w:r>
      <w:bookmarkEnd w:id="20"/>
    </w:p>
    <w:p w:rsidR="00E31C89" w:rsidRPr="00711FC9" w:rsidRDefault="00E31C89">
      <w:pPr>
        <w:rPr>
          <w:lang w:val="es-ES_tradnl"/>
        </w:rPr>
      </w:pPr>
      <w:r w:rsidRPr="00711FC9">
        <w:rPr>
          <w:lang w:val="es-ES_tradnl"/>
        </w:rPr>
        <w:tab/>
        <w:t>El entorno de exteriores fijo comprende la propagación en exteriores en zonas urbanas y/o rurales, con alcances comprendidos entre 1 y 100 km y estaciones móviles estacionarias. En este entorno cabe esperar requisitos de tráfico reducido.</w:t>
      </w:r>
    </w:p>
    <w:p w:rsidR="00E31C89" w:rsidRPr="00711FC9" w:rsidRDefault="00E31C89">
      <w:pPr>
        <w:rPr>
          <w:lang w:val="es-ES_tradnl"/>
        </w:rPr>
      </w:pPr>
      <w:r w:rsidRPr="00711FC9">
        <w:rPr>
          <w:lang w:val="es-ES_tradnl"/>
        </w:rPr>
        <w:tab/>
        <w:t>Ejemplo de un entorno de este tipo es aquel en que se prestan servicios a un usuario que utiliza un enlace radioeléctrico fijo formando parte de un bucle de abonado, es decir, un radioenlace entre un punto fijo de distribución radioeléctrica en la red y un punto terminal radioeléctrico en los locales del abonado que ofrece una terminación de red y en el que puede conectarse un aparato fijo o sin hilos.</w:t>
      </w:r>
    </w:p>
    <w:p w:rsidR="00E31C89" w:rsidRPr="00711FC9" w:rsidRDefault="00E31C89">
      <w:pPr>
        <w:rPr>
          <w:lang w:val="es-ES_tradnl"/>
        </w:rPr>
      </w:pPr>
      <w:r w:rsidRPr="00711FC9">
        <w:rPr>
          <w:lang w:val="es-ES_tradnl"/>
        </w:rPr>
        <w:lastRenderedPageBreak/>
        <w:tab/>
        <w:t>La propagación en este caso fijo se caracteriza por un posicionamiento óptimo de la estación móvil y, posiblemente, la utilización de antenas direccionales a fin de evitar las probabilidades de multitrayecto y bloqueo en cierta medida, y/o tratar de lograr alcances mayores.</w:t>
      </w:r>
    </w:p>
    <w:p w:rsidR="00E31C89" w:rsidRPr="00711FC9" w:rsidRDefault="00E31C89">
      <w:pPr>
        <w:pStyle w:val="Note"/>
        <w:rPr>
          <w:lang w:val="es-ES_tradnl"/>
        </w:rPr>
      </w:pPr>
      <w:r w:rsidRPr="00711FC9">
        <w:rPr>
          <w:i/>
          <w:lang w:val="es-ES_tradnl"/>
        </w:rPr>
        <w:t>Nota 1</w:t>
      </w:r>
      <w:r w:rsidRPr="00711FC9">
        <w:rPr>
          <w:lang w:val="es-ES_tradnl"/>
        </w:rPr>
        <w:t xml:space="preserve"> – Las condiciones de propagación para las aplicaciones terrenales fijas en zonas urbanas y rurales pueden ser algo distintas. No obstante, otorgando la ponderación adecuada a la importancia relativa de las aplicaciones fijas respecto a las aplicaciones móviles en los FSPTMT, no se justifica identificar entornos de funcionamiento radioeléctrico separado para estas aplicaciones.</w:t>
      </w:r>
    </w:p>
    <w:p w:rsidR="00E31C89" w:rsidRPr="00711FC9" w:rsidRDefault="00E31C89">
      <w:pPr>
        <w:pStyle w:val="Heading3"/>
        <w:rPr>
          <w:lang w:val="es-ES_tradnl"/>
        </w:rPr>
      </w:pPr>
      <w:bookmarkStart w:id="21" w:name="_Toc388017590"/>
      <w:r w:rsidRPr="00711FC9">
        <w:rPr>
          <w:lang w:val="es-ES_tradnl"/>
        </w:rPr>
        <w:t>7.2.9</w:t>
      </w:r>
      <w:r w:rsidRPr="00711FC9">
        <w:rPr>
          <w:lang w:val="es-ES_tradnl"/>
        </w:rPr>
        <w:tab/>
        <w:t>Entorno local de gran velocidad binaria</w:t>
      </w:r>
      <w:bookmarkEnd w:id="21"/>
    </w:p>
    <w:p w:rsidR="00E31C89" w:rsidRPr="00711FC9" w:rsidRDefault="00E31C89">
      <w:pPr>
        <w:rPr>
          <w:lang w:val="es-ES_tradnl"/>
        </w:rPr>
      </w:pPr>
      <w:r w:rsidRPr="00711FC9">
        <w:rPr>
          <w:lang w:val="es-ES_tradnl"/>
        </w:rPr>
        <w:tab/>
        <w:t>El entorno local de gran velocidad binaria comprende la propagación en interiores y/o exteriores con alcances de hasta unos 100 m y velocidades del móvil comprendidas entre cero y la peatonal (0</w:t>
      </w:r>
      <w:r w:rsidRPr="00711FC9">
        <w:rPr>
          <w:lang w:val="es-ES_tradnl"/>
        </w:rPr>
        <w:noBreakHyphen/>
        <w:t>10 km/h). Generalmente, un entorno de este tipo constará de una estación de base especializada para servicios de gran velocidad binaria, situada en focos seleccionados que cubren una pequeña zona. En este entorno cabe esperar requisitos de tráfico elevado.</w:t>
      </w:r>
    </w:p>
    <w:p w:rsidR="00E31C89" w:rsidRPr="00711FC9" w:rsidRDefault="00E31C89">
      <w:pPr>
        <w:pStyle w:val="Heading3"/>
        <w:rPr>
          <w:lang w:val="es-ES_tradnl"/>
        </w:rPr>
      </w:pPr>
      <w:bookmarkStart w:id="22" w:name="_Toc388017591"/>
      <w:r w:rsidRPr="00711FC9">
        <w:rPr>
          <w:lang w:val="es-ES_tradnl"/>
        </w:rPr>
        <w:t>7.2.10</w:t>
      </w:r>
      <w:r w:rsidRPr="00711FC9">
        <w:rPr>
          <w:lang w:val="es-ES_tradnl"/>
        </w:rPr>
        <w:tab/>
        <w:t>Entorno urbano de satélite</w:t>
      </w:r>
      <w:bookmarkEnd w:id="22"/>
    </w:p>
    <w:p w:rsidR="00E31C89" w:rsidRPr="00711FC9" w:rsidRDefault="00E31C89">
      <w:pPr>
        <w:rPr>
          <w:lang w:val="es-ES_tradnl"/>
        </w:rPr>
      </w:pPr>
      <w:r w:rsidRPr="00711FC9">
        <w:rPr>
          <w:lang w:val="es-ES_tradnl"/>
        </w:rPr>
        <w:tab/>
        <w:t>El entorno urbano de satélite comprende la propagación en exteriores con alcances de hasta unos 47 000 km en zonas urbanas. Cabe esperar requisitos de tráfico medio en este entorno.</w:t>
      </w:r>
    </w:p>
    <w:p w:rsidR="00E31C89" w:rsidRPr="00711FC9" w:rsidRDefault="00E31C89">
      <w:pPr>
        <w:rPr>
          <w:lang w:val="es-ES_tradnl"/>
        </w:rPr>
      </w:pPr>
      <w:r w:rsidRPr="00711FC9">
        <w:rPr>
          <w:lang w:val="es-ES_tradnl"/>
        </w:rPr>
        <w:tab/>
        <w:t>Las estaciones terrenas móviles pueden moverse con velocidades comprendidas entre cero y las típicas de los vehículos (0</w:t>
      </w:r>
      <w:r w:rsidRPr="00711FC9">
        <w:rPr>
          <w:lang w:val="es-ES_tradnl"/>
        </w:rPr>
        <w:noBreakHyphen/>
        <w:t>100 km/h) y las estaciones espaciales (satélites) pueden moverse con velocidades (relativas al suelo) que van prácticamente desde cero a las de los satélites (0-27 000 km/h). El alcance y la velocidad relativa de este entorno de funcionamiento dependen de la configuración del satélite.</w:t>
      </w:r>
    </w:p>
    <w:p w:rsidR="00E31C89" w:rsidRPr="00711FC9" w:rsidRDefault="00E31C89">
      <w:pPr>
        <w:rPr>
          <w:lang w:val="es-ES_tradnl"/>
        </w:rPr>
      </w:pPr>
      <w:r w:rsidRPr="00711FC9">
        <w:rPr>
          <w:lang w:val="es-ES_tradnl"/>
        </w:rPr>
        <w:tab/>
        <w:t>La propagación urbana de satélite se caracteriza por el bloqueo frecuente de la señal y el multitrayecto debidos principalmente a los edificios y a que las estaciones espaciales (satélites) se sitúan en elevaciones y posiciones cambiantes. Las elevaciones y posiciones cambiantes de los satélites FSPTMT dependen de la constelación de satélites.</w:t>
      </w:r>
    </w:p>
    <w:p w:rsidR="00E31C89" w:rsidRPr="00711FC9" w:rsidRDefault="00E31C89">
      <w:pPr>
        <w:pStyle w:val="Heading3"/>
        <w:rPr>
          <w:lang w:val="es-ES_tradnl"/>
        </w:rPr>
      </w:pPr>
      <w:bookmarkStart w:id="23" w:name="_Toc388017592"/>
      <w:r w:rsidRPr="00711FC9">
        <w:rPr>
          <w:lang w:val="es-ES_tradnl"/>
        </w:rPr>
        <w:t>7.2.11</w:t>
      </w:r>
      <w:r w:rsidRPr="00711FC9">
        <w:rPr>
          <w:lang w:val="es-ES_tradnl"/>
        </w:rPr>
        <w:tab/>
        <w:t>Entorno rural por satélite</w:t>
      </w:r>
      <w:bookmarkEnd w:id="23"/>
    </w:p>
    <w:p w:rsidR="00E31C89" w:rsidRPr="00711FC9" w:rsidRDefault="00E31C89">
      <w:pPr>
        <w:rPr>
          <w:lang w:val="es-ES_tradnl"/>
        </w:rPr>
      </w:pPr>
      <w:r w:rsidRPr="00711FC9">
        <w:rPr>
          <w:lang w:val="es-ES_tradnl"/>
        </w:rPr>
        <w:tab/>
        <w:t>El entorno rural por satélite comprende la propagación en exteriores con alcances de hasta unos 47 000 km en zonas rurales. Cabe esperar requisitos de tráfico reducido en este entorno.</w:t>
      </w:r>
    </w:p>
    <w:p w:rsidR="00E31C89" w:rsidRPr="00711FC9" w:rsidRDefault="00E31C89">
      <w:pPr>
        <w:rPr>
          <w:lang w:val="es-ES_tradnl"/>
        </w:rPr>
      </w:pPr>
      <w:r w:rsidRPr="00711FC9">
        <w:rPr>
          <w:lang w:val="es-ES_tradnl"/>
        </w:rPr>
        <w:tab/>
        <w:t>Las estaciones terrenas móviles pueden moverse con velocidades que van desde cero a las velocidades aeronáuticas (0</w:t>
      </w:r>
      <w:r w:rsidRPr="00711FC9">
        <w:rPr>
          <w:lang w:val="es-ES_tradnl"/>
        </w:rPr>
        <w:noBreakHyphen/>
        <w:t>1 500 km/h) y las estaciones espaciales (satélites) pueden moverse con velocidades (relativas al suelo) desde, prácticamente, cero a las velocidades de satélite (0-27 000 km/h). El alcance y la velocidad relativa de este entorno de funcionamiento dependen de la configuración del satélite.</w:t>
      </w:r>
    </w:p>
    <w:p w:rsidR="00E31C89" w:rsidRPr="00711FC9" w:rsidRDefault="00E31C89">
      <w:pPr>
        <w:rPr>
          <w:lang w:val="es-ES_tradnl"/>
        </w:rPr>
      </w:pPr>
      <w:bookmarkStart w:id="24" w:name="asunto"/>
      <w:bookmarkEnd w:id="24"/>
      <w:r w:rsidRPr="00711FC9">
        <w:rPr>
          <w:lang w:val="es-ES_tradnl"/>
        </w:rPr>
        <w:tab/>
        <w:t>La propagación rural por satélite se caracteriza por la visibilidad directa y el apantallamiento ocasional, estando las estaciones espaciales (satélites) situadas en altitudes y posiciones que varían. Las elevaciones y posiciones cambiantes para los satélites FSPTMT dependen de la constelación de satélites.</w:t>
      </w:r>
    </w:p>
    <w:p w:rsidR="00E31C89" w:rsidRPr="00711FC9" w:rsidRDefault="00E31C89">
      <w:pPr>
        <w:rPr>
          <w:lang w:val="es-ES_tradnl"/>
        </w:rPr>
      </w:pPr>
      <w:r w:rsidRPr="00711FC9">
        <w:rPr>
          <w:lang w:val="es-ES_tradnl"/>
        </w:rPr>
        <w:tab/>
        <w:t>Hay que señalar que, a los efectos de esta Recomendación, el entorno rural por satélite incluye al servicio aeronáutico y al marítimo. En estos casos, puede haber diferencias significativas con el entorno rural terrestre debido a las velocidades del terminal y a los efectos de propagación (por ejemplo, el multitrayecto).</w:t>
      </w:r>
    </w:p>
    <w:p w:rsidR="00E31C89" w:rsidRPr="00711FC9" w:rsidRDefault="00E31C89">
      <w:pPr>
        <w:pStyle w:val="Heading3"/>
        <w:rPr>
          <w:lang w:val="es-ES_tradnl"/>
        </w:rPr>
      </w:pPr>
      <w:bookmarkStart w:id="25" w:name="_Toc388017593"/>
      <w:r w:rsidRPr="00711FC9">
        <w:rPr>
          <w:lang w:val="es-ES_tradnl"/>
        </w:rPr>
        <w:t>7.2.12</w:t>
      </w:r>
      <w:r w:rsidRPr="00711FC9">
        <w:rPr>
          <w:lang w:val="es-ES_tradnl"/>
        </w:rPr>
        <w:tab/>
        <w:t>Entorno de satélite con montaje fijo</w:t>
      </w:r>
      <w:bookmarkEnd w:id="25"/>
    </w:p>
    <w:p w:rsidR="00E31C89" w:rsidRPr="00711FC9" w:rsidRDefault="00E31C89">
      <w:pPr>
        <w:rPr>
          <w:lang w:val="es-ES_tradnl"/>
        </w:rPr>
      </w:pPr>
      <w:r w:rsidRPr="00711FC9">
        <w:rPr>
          <w:lang w:val="es-ES_tradnl"/>
        </w:rPr>
        <w:tab/>
        <w:t>El entorno de satélite con montaje fijo comprende la propagación en exteriores con alcances de hasta unos 47 000 km y estaciones móviles estacionarias (fijas). Cabe esperar en este entorno requisitos de tráfico reducido.</w:t>
      </w:r>
    </w:p>
    <w:p w:rsidR="00E31C89" w:rsidRPr="00711FC9" w:rsidRDefault="00E31C89">
      <w:pPr>
        <w:rPr>
          <w:lang w:val="es-ES_tradnl"/>
        </w:rPr>
      </w:pPr>
      <w:r w:rsidRPr="00711FC9">
        <w:rPr>
          <w:lang w:val="es-ES_tradnl"/>
        </w:rPr>
        <w:tab/>
        <w:t>Las estaciones terrenas de los sistemas móviles son estacionarias y las estaciones espaciales (satélites) pueden desplazarse con velocidades (relativas al suelo) que van desde cero, prácticamente, a la velocidad del satélite (0</w:t>
      </w:r>
      <w:r w:rsidRPr="00711FC9">
        <w:rPr>
          <w:lang w:val="es-ES_tradnl"/>
        </w:rPr>
        <w:noBreakHyphen/>
        <w:t>27 000 km/h). El alcance y la velocidad relativa de este entorno de funcionamiento dependen de la configuración del satélite.</w:t>
      </w:r>
    </w:p>
    <w:p w:rsidR="00E31C89" w:rsidRPr="00711FC9" w:rsidRDefault="00E31C89">
      <w:pPr>
        <w:rPr>
          <w:lang w:val="es-ES_tradnl"/>
        </w:rPr>
      </w:pPr>
      <w:r w:rsidRPr="00711FC9">
        <w:rPr>
          <w:lang w:val="es-ES_tradnl"/>
        </w:rPr>
        <w:tab/>
        <w:t>La propagación en este caso fijo se caracteriza por un posicionamiento óptimo de la estación terrena móvil y, posiblemente, la utilización de antenas direccionales, a fin de evitar en cierta medida el multitrayecto y las posibilidades de bloqueo. Dependiendo de la constelación de satélites, las estaciones de base (satélite) pueden estar situadas en una posición fija o en elevaciones y posiciones que varían.</w:t>
      </w:r>
    </w:p>
    <w:p w:rsidR="00E31C89" w:rsidRPr="00711FC9" w:rsidRDefault="00E31C89">
      <w:pPr>
        <w:pStyle w:val="Heading3"/>
        <w:rPr>
          <w:lang w:val="es-ES_tradnl"/>
        </w:rPr>
      </w:pPr>
      <w:bookmarkStart w:id="26" w:name="_Toc388017594"/>
      <w:r w:rsidRPr="00711FC9">
        <w:rPr>
          <w:lang w:val="es-ES_tradnl"/>
        </w:rPr>
        <w:t>7.2.13</w:t>
      </w:r>
      <w:r w:rsidRPr="00711FC9">
        <w:rPr>
          <w:lang w:val="es-ES_tradnl"/>
        </w:rPr>
        <w:tab/>
        <w:t>Entorno de interiores por satélite</w:t>
      </w:r>
      <w:bookmarkEnd w:id="26"/>
    </w:p>
    <w:p w:rsidR="00E31C89" w:rsidRPr="00711FC9" w:rsidRDefault="00E31C89">
      <w:pPr>
        <w:rPr>
          <w:lang w:val="es-ES_tradnl"/>
        </w:rPr>
      </w:pPr>
      <w:r w:rsidRPr="00711FC9">
        <w:rPr>
          <w:lang w:val="es-ES_tradnl"/>
        </w:rPr>
        <w:tab/>
        <w:t>El entorno de interiores por satélite comprende la propagación en exteriores con una componente adicional de interiores, y alcances hasta de unos 47 000 km. El entorno de interiores por satélite es un caso especial y restrictivo con un conjunto muy reducido de aplicaciones, que se limita principalmente a la radiobúsqueda. En este entorno cabe esperar requisitos de tráfico muy reducido.</w:t>
      </w:r>
    </w:p>
    <w:p w:rsidR="00E31C89" w:rsidRPr="00711FC9" w:rsidRDefault="00E31C89">
      <w:pPr>
        <w:rPr>
          <w:lang w:val="es-ES_tradnl"/>
        </w:rPr>
      </w:pPr>
      <w:r w:rsidRPr="00711FC9">
        <w:rPr>
          <w:lang w:val="es-ES_tradnl"/>
        </w:rPr>
        <w:br w:type="page"/>
      </w:r>
      <w:r w:rsidRPr="00711FC9">
        <w:rPr>
          <w:lang w:val="es-ES_tradnl"/>
        </w:rPr>
        <w:lastRenderedPageBreak/>
        <w:tab/>
        <w:t>Las estaciones terrenas de los sistemas móviles pueden desplazarse con velocidades que van desde cero a las peatonales (0</w:t>
      </w:r>
      <w:r w:rsidRPr="00711FC9">
        <w:rPr>
          <w:lang w:val="es-ES_tradnl"/>
        </w:rPr>
        <w:noBreakHyphen/>
        <w:t>10 km/h) y las estaciones espaciales (satélites) pueden moverse con velocidades (relativas al suelo) desde cero, prácticamente, a las velocidades de los satélites (0</w:t>
      </w:r>
      <w:r w:rsidRPr="00711FC9">
        <w:rPr>
          <w:lang w:val="es-ES_tradnl"/>
        </w:rPr>
        <w:noBreakHyphen/>
        <w:t>27 000 km/h). El alcance y la velocidad relativa de este entorno de funcionamiento dependen de la configuración del satélite.</w:t>
      </w:r>
    </w:p>
    <w:p w:rsidR="00E31C89" w:rsidRPr="00711FC9" w:rsidRDefault="00E31C89">
      <w:pPr>
        <w:rPr>
          <w:lang w:val="es-ES_tradnl"/>
        </w:rPr>
      </w:pPr>
      <w:r w:rsidRPr="00711FC9">
        <w:rPr>
          <w:lang w:val="es-ES_tradnl"/>
        </w:rPr>
        <w:tab/>
        <w:t>La propagación en este caso se caracteriza por una componente de exteriores que puede ser debida al bloqueo de la señal y al multitrayecto que causan las montañas, los árboles o los edificios, y otra componente adicional de interiores que exige un margen suplementario, del orden de 10-15 dB. Las estaciones espaciales (satélites) se sitúan en elevaciones y posiciones que varían. Las elevaciones y posiciones cambiantes de los satélites FSPTMT dependen de la constelación de satélites.</w:t>
      </w:r>
    </w:p>
    <w:p w:rsidR="00E31C89" w:rsidRPr="00711FC9" w:rsidRDefault="00E31C89">
      <w:pPr>
        <w:pStyle w:val="Heading1"/>
        <w:rPr>
          <w:lang w:val="es-ES_tradnl"/>
        </w:rPr>
      </w:pPr>
      <w:bookmarkStart w:id="27" w:name="_Toc388017595"/>
      <w:r w:rsidRPr="00711FC9">
        <w:rPr>
          <w:lang w:val="es-ES_tradnl"/>
        </w:rPr>
        <w:t>8.</w:t>
      </w:r>
      <w:r w:rsidRPr="00711FC9">
        <w:rPr>
          <w:lang w:val="es-ES_tradnl"/>
        </w:rPr>
        <w:tab/>
        <w:t>Características de la propagación radioeléctrica</w:t>
      </w:r>
      <w:bookmarkEnd w:id="27"/>
    </w:p>
    <w:p w:rsidR="00E31C89" w:rsidRPr="00711FC9" w:rsidRDefault="00E31C89">
      <w:pPr>
        <w:rPr>
          <w:lang w:val="es-ES_tradnl"/>
        </w:rPr>
      </w:pPr>
      <w:r w:rsidRPr="00711FC9">
        <w:rPr>
          <w:lang w:val="es-ES_tradnl"/>
        </w:rPr>
        <w:tab/>
        <w:t>Es preciso determinar las características de la propagación radioeléctrica para elaborar el diseño del sistema FSPTMT. Las características de propagación radioeléctrica incluyen:</w:t>
      </w:r>
    </w:p>
    <w:p w:rsidR="00E31C89" w:rsidRPr="00711FC9" w:rsidRDefault="00E31C89">
      <w:pPr>
        <w:pStyle w:val="enumlev1"/>
        <w:rPr>
          <w:lang w:val="es-ES_tradnl"/>
        </w:rPr>
      </w:pPr>
      <w:r w:rsidRPr="00711FC9">
        <w:rPr>
          <w:lang w:val="es-ES_tradnl"/>
        </w:rPr>
        <w:t>–</w:t>
      </w:r>
      <w:r w:rsidRPr="00711FC9">
        <w:rPr>
          <w:lang w:val="es-ES_tradnl"/>
        </w:rPr>
        <w:tab/>
        <w:t>alcances máximos de transmisión,</w:t>
      </w:r>
    </w:p>
    <w:p w:rsidR="00E31C89" w:rsidRPr="00711FC9" w:rsidRDefault="00E31C89">
      <w:pPr>
        <w:pStyle w:val="enumlev1"/>
        <w:rPr>
          <w:lang w:val="es-ES_tradnl"/>
        </w:rPr>
      </w:pPr>
      <w:r w:rsidRPr="00711FC9">
        <w:rPr>
          <w:lang w:val="es-ES_tradnl"/>
        </w:rPr>
        <w:t>–</w:t>
      </w:r>
      <w:r w:rsidRPr="00711FC9">
        <w:rPr>
          <w:lang w:val="es-ES_tradnl"/>
        </w:rPr>
        <w:tab/>
        <w:t>modelos de predicción de las pérdidas totales del trayecto,</w:t>
      </w:r>
    </w:p>
    <w:p w:rsidR="00E31C89" w:rsidRPr="00711FC9" w:rsidRDefault="00E31C89">
      <w:pPr>
        <w:pStyle w:val="enumlev1"/>
        <w:rPr>
          <w:lang w:val="es-ES_tradnl"/>
        </w:rPr>
      </w:pPr>
      <w:r w:rsidRPr="00711FC9">
        <w:rPr>
          <w:lang w:val="es-ES_tradnl"/>
        </w:rPr>
        <w:t>–</w:t>
      </w:r>
      <w:r w:rsidRPr="00711FC9">
        <w:rPr>
          <w:lang w:val="es-ES_tradnl"/>
        </w:rPr>
        <w:tab/>
        <w:t>dispersión de los retardos debidos al multitrayecto,</w:t>
      </w:r>
    </w:p>
    <w:p w:rsidR="00E31C89" w:rsidRPr="00711FC9" w:rsidRDefault="00E31C89">
      <w:pPr>
        <w:pStyle w:val="enumlev1"/>
        <w:rPr>
          <w:lang w:val="es-ES_tradnl"/>
        </w:rPr>
      </w:pPr>
      <w:r w:rsidRPr="00711FC9">
        <w:rPr>
          <w:lang w:val="es-ES_tradnl"/>
        </w:rPr>
        <w:t>–</w:t>
      </w:r>
      <w:r w:rsidRPr="00711FC9">
        <w:rPr>
          <w:lang w:val="es-ES_tradnl"/>
        </w:rPr>
        <w:tab/>
        <w:t>estadísticas de desvanecimiento lento,</w:t>
      </w:r>
    </w:p>
    <w:p w:rsidR="00E31C89" w:rsidRPr="00711FC9" w:rsidRDefault="00E31C89">
      <w:pPr>
        <w:pStyle w:val="enumlev1"/>
        <w:rPr>
          <w:lang w:val="es-ES_tradnl"/>
        </w:rPr>
      </w:pPr>
      <w:r w:rsidRPr="00711FC9">
        <w:rPr>
          <w:lang w:val="es-ES_tradnl"/>
        </w:rPr>
        <w:t>–</w:t>
      </w:r>
      <w:r w:rsidRPr="00711FC9">
        <w:rPr>
          <w:lang w:val="es-ES_tradnl"/>
        </w:rPr>
        <w:tab/>
        <w:t>estadísticas de desvanecimiento rápido,</w:t>
      </w:r>
    </w:p>
    <w:p w:rsidR="00E31C89" w:rsidRPr="00711FC9" w:rsidRDefault="00E31C89">
      <w:pPr>
        <w:pStyle w:val="enumlev1"/>
        <w:rPr>
          <w:lang w:val="es-ES_tradnl"/>
        </w:rPr>
      </w:pPr>
      <w:r w:rsidRPr="00711FC9">
        <w:rPr>
          <w:lang w:val="es-ES_tradnl"/>
        </w:rPr>
        <w:t>–</w:t>
      </w:r>
      <w:r w:rsidRPr="00711FC9">
        <w:rPr>
          <w:lang w:val="es-ES_tradnl"/>
        </w:rPr>
        <w:tab/>
        <w:t>desviaciones Doppler máximas.</w:t>
      </w:r>
    </w:p>
    <w:p w:rsidR="00E31C89" w:rsidRPr="00711FC9" w:rsidRDefault="00E31C89">
      <w:pPr>
        <w:rPr>
          <w:lang w:val="es-ES_tradnl"/>
        </w:rPr>
      </w:pPr>
      <w:r w:rsidRPr="00711FC9">
        <w:rPr>
          <w:lang w:val="es-ES_tradnl"/>
        </w:rPr>
        <w:tab/>
        <w:t>Se han identificado cuatro entornos de propagación radioeléctrica distintos: entorno de interiores, entorno terrenal de exteriores, entorno de exteriores a interiores y entorno de satélite. Existen o se están desarrollando modelos de propagación para estos entornos que figuran en las Recomendaciones UIT</w:t>
      </w:r>
      <w:r w:rsidRPr="00711FC9">
        <w:rPr>
          <w:lang w:val="es-ES_tradnl"/>
        </w:rPr>
        <w:noBreakHyphen/>
        <w:t>R de las series PN y PI.</w:t>
      </w:r>
    </w:p>
    <w:p w:rsidR="00E31C89" w:rsidRPr="00711FC9" w:rsidRDefault="00E31C89">
      <w:pPr>
        <w:pStyle w:val="Heading2"/>
        <w:rPr>
          <w:lang w:val="es-ES_tradnl"/>
        </w:rPr>
      </w:pPr>
      <w:bookmarkStart w:id="28" w:name="_Toc388017596"/>
      <w:r w:rsidRPr="00711FC9">
        <w:rPr>
          <w:lang w:val="es-ES_tradnl"/>
        </w:rPr>
        <w:t>8.1</w:t>
      </w:r>
      <w:r w:rsidRPr="00711FC9">
        <w:rPr>
          <w:lang w:val="es-ES_tradnl"/>
        </w:rPr>
        <w:tab/>
        <w:t>Entornos de interiores</w:t>
      </w:r>
      <w:bookmarkEnd w:id="28"/>
    </w:p>
    <w:p w:rsidR="00E31C89" w:rsidRPr="00711FC9" w:rsidRDefault="00E31C89">
      <w:pPr>
        <w:rPr>
          <w:lang w:val="es-ES_tradnl"/>
        </w:rPr>
      </w:pPr>
      <w:r w:rsidRPr="00711FC9">
        <w:rPr>
          <w:lang w:val="es-ES_tradnl"/>
        </w:rPr>
        <w:tab/>
        <w:t>Los entornos de domicilios, oficinas e industriales se caracterizan por lo siguiente:</w:t>
      </w:r>
    </w:p>
    <w:p w:rsidR="00E31C89" w:rsidRPr="00711FC9" w:rsidRDefault="00E31C89">
      <w:pPr>
        <w:ind w:left="794" w:hanging="794"/>
        <w:rPr>
          <w:lang w:val="es-ES_tradnl"/>
        </w:rPr>
      </w:pPr>
      <w:r w:rsidRPr="00711FC9">
        <w:rPr>
          <w:lang w:val="es-ES_tradnl"/>
        </w:rPr>
        <w:tab/>
      </w:r>
      <w:r w:rsidRPr="00711FC9">
        <w:rPr>
          <w:i/>
          <w:lang w:val="es-ES_tradnl"/>
        </w:rPr>
        <w:t>Alcance de transmisión máximo:</w:t>
      </w:r>
      <w:r w:rsidRPr="00711FC9">
        <w:rPr>
          <w:lang w:val="es-ES_tradnl"/>
        </w:rPr>
        <w:t xml:space="preserve"> Generalmente, por debajo de 100 m.</w:t>
      </w:r>
    </w:p>
    <w:p w:rsidR="00E31C89" w:rsidRPr="00711FC9" w:rsidRDefault="00E31C89">
      <w:pPr>
        <w:ind w:left="794" w:hanging="794"/>
        <w:rPr>
          <w:lang w:val="es-ES_tradnl"/>
        </w:rPr>
      </w:pPr>
      <w:r w:rsidRPr="00711FC9">
        <w:rPr>
          <w:lang w:val="es-ES_tradnl"/>
        </w:rPr>
        <w:tab/>
      </w:r>
      <w:r w:rsidRPr="00711FC9">
        <w:rPr>
          <w:i/>
          <w:lang w:val="es-ES_tradnl"/>
        </w:rPr>
        <w:t>Modelos de predicción de las pérdidas totales del trayecto:</w:t>
      </w:r>
      <w:r w:rsidRPr="00711FC9">
        <w:rPr>
          <w:lang w:val="es-ES_tradnl"/>
        </w:rPr>
        <w:t xml:space="preserve"> Aun cuando las distancias de propagación en interiores tienden a ser pequeñas, muy raramente puede garantizarse un trayecto de visibilidad directa (LOS) entre la base y las estaciones móviles debido a la presencia de muros, suelos, mobiliario, etc. Por tanto, las pérdidas del trayecto son, en general, mayores que las pérdidas con trayectos de visibilidad directa. Este exceso de pérdidas es generalmente reducido en los edificios industriales abiertos, moderado en el entorno de viviendas y más intenso en un entorno de oficinas. También pueden establecerse modelos adecuados considerando las pérdidas de penetración en muros y suelos. Cabe esperar fugas al entorno exterior colindante o a los edificios vecinos.</w:t>
      </w:r>
    </w:p>
    <w:p w:rsidR="00E31C89" w:rsidRPr="00711FC9" w:rsidRDefault="00E31C89">
      <w:pPr>
        <w:ind w:left="794" w:hanging="794"/>
        <w:rPr>
          <w:lang w:val="es-ES_tradnl"/>
        </w:rPr>
      </w:pPr>
      <w:r w:rsidRPr="00711FC9">
        <w:rPr>
          <w:lang w:val="es-ES_tradnl"/>
        </w:rPr>
        <w:tab/>
      </w:r>
      <w:r w:rsidRPr="00711FC9">
        <w:rPr>
          <w:i/>
          <w:lang w:val="es-ES_tradnl"/>
        </w:rPr>
        <w:t>Dispersión de los retardos multitrayecto:</w:t>
      </w:r>
      <w:r w:rsidRPr="00711FC9">
        <w:rPr>
          <w:lang w:val="es-ES_tradnl"/>
        </w:rPr>
        <w:t xml:space="preserve"> La dispersión rms típica de los retardos en interiores va desde varias decenas a algunas centenas de nanosegundos. El caso más desfavorable de dispersión de los retardos se produce típicamente en ausencia de trayectos LOS y/o cuando se producen reflexiones entre edificios. </w:t>
      </w:r>
    </w:p>
    <w:p w:rsidR="00E31C89" w:rsidRPr="00711FC9" w:rsidRDefault="00E31C89">
      <w:pPr>
        <w:ind w:left="794" w:hanging="794"/>
        <w:rPr>
          <w:lang w:val="es-ES_tradnl"/>
        </w:rPr>
      </w:pPr>
      <w:r w:rsidRPr="00711FC9">
        <w:rPr>
          <w:lang w:val="es-ES_tradnl"/>
        </w:rPr>
        <w:tab/>
      </w:r>
      <w:r w:rsidRPr="00711FC9">
        <w:rPr>
          <w:i/>
          <w:lang w:val="es-ES_tradnl"/>
        </w:rPr>
        <w:t>Características de desvanecimiento lento:</w:t>
      </w:r>
      <w:r w:rsidRPr="00711FC9">
        <w:rPr>
          <w:lang w:val="es-ES_tradnl"/>
        </w:rPr>
        <w:t xml:space="preserve"> Las obstrucciones en el trayecto LOS dan lugar a efectos considerables de apantallamiento, especialmente en el entorno de oficinas.</w:t>
      </w:r>
    </w:p>
    <w:p w:rsidR="00E31C89" w:rsidRPr="00711FC9" w:rsidRDefault="00E31C89">
      <w:pPr>
        <w:ind w:left="794" w:hanging="794"/>
        <w:rPr>
          <w:lang w:val="es-ES_tradnl"/>
        </w:rPr>
      </w:pPr>
      <w:r w:rsidRPr="00711FC9">
        <w:rPr>
          <w:lang w:val="es-ES_tradnl"/>
        </w:rPr>
        <w:tab/>
      </w:r>
      <w:r w:rsidRPr="00711FC9">
        <w:rPr>
          <w:i/>
          <w:lang w:val="es-ES_tradnl"/>
        </w:rPr>
        <w:t>Características de desvanecimiento rápido:</w:t>
      </w:r>
      <w:r w:rsidRPr="00711FC9">
        <w:rPr>
          <w:lang w:val="es-ES_tradnl"/>
        </w:rPr>
        <w:t xml:space="preserve"> Aunque el desvanecimiento rápido es generalmente selectivo en frecuencia, para los sistemas de banda estrecha este desvanecimiento puede considerarse plano. A velocidades binarias de transmisión elevadas (por encima de 1 Mbit/s) debe considerarse el carácter selectivo con la frecuencia.</w:t>
      </w:r>
    </w:p>
    <w:p w:rsidR="00E31C89" w:rsidRPr="00711FC9" w:rsidRDefault="00E31C89">
      <w:pPr>
        <w:ind w:left="794" w:hanging="794"/>
        <w:rPr>
          <w:lang w:val="es-ES_tradnl"/>
        </w:rPr>
      </w:pPr>
      <w:r w:rsidRPr="00711FC9">
        <w:rPr>
          <w:lang w:val="es-ES_tradnl"/>
        </w:rPr>
        <w:tab/>
      </w:r>
      <w:r w:rsidRPr="00711FC9">
        <w:rPr>
          <w:i/>
          <w:lang w:val="es-ES_tradnl"/>
        </w:rPr>
        <w:t>Desplazamientos Doppler máximos:</w:t>
      </w:r>
      <w:r w:rsidRPr="00711FC9">
        <w:rPr>
          <w:lang w:val="es-ES_tradnl"/>
        </w:rPr>
        <w:t xml:space="preserve"> Generalmente son inferiores a 10 Hz, pues son proporcionales a las velocidades peatonales.</w:t>
      </w:r>
    </w:p>
    <w:p w:rsidR="00E31C89" w:rsidRPr="00711FC9" w:rsidRDefault="00E31C89">
      <w:pPr>
        <w:pStyle w:val="Heading2"/>
        <w:rPr>
          <w:lang w:val="es-ES_tradnl"/>
        </w:rPr>
      </w:pPr>
      <w:bookmarkStart w:id="29" w:name="_Toc388017597"/>
      <w:r w:rsidRPr="00711FC9">
        <w:rPr>
          <w:lang w:val="es-ES_tradnl"/>
        </w:rPr>
        <w:t>8.2</w:t>
      </w:r>
      <w:r w:rsidRPr="00711FC9">
        <w:rPr>
          <w:lang w:val="es-ES_tradnl"/>
        </w:rPr>
        <w:tab/>
        <w:t>Entornos terrenales de exteriores</w:t>
      </w:r>
      <w:bookmarkEnd w:id="29"/>
    </w:p>
    <w:p w:rsidR="00E31C89" w:rsidRPr="00711FC9" w:rsidRDefault="00E31C89">
      <w:pPr>
        <w:rPr>
          <w:lang w:val="es-ES_tradnl"/>
        </w:rPr>
      </w:pPr>
      <w:r w:rsidRPr="00711FC9">
        <w:rPr>
          <w:lang w:val="es-ES_tradnl"/>
        </w:rPr>
        <w:tab/>
        <w:t>Los sistemas móviles terrenales emplean generalmente una arquitectura celular. Los entornos típicos incluyen los rurales, residenciales o suburbanos y urbanos. Dichos entornos se caracterizan por lo siguiente:</w:t>
      </w:r>
    </w:p>
    <w:p w:rsidR="00E31C89" w:rsidRPr="00711FC9" w:rsidRDefault="00E31C89">
      <w:pPr>
        <w:ind w:left="794" w:hanging="794"/>
        <w:rPr>
          <w:lang w:val="es-ES_tradnl"/>
        </w:rPr>
      </w:pPr>
      <w:r w:rsidRPr="00711FC9">
        <w:rPr>
          <w:i/>
          <w:lang w:val="es-ES_tradnl"/>
        </w:rPr>
        <w:tab/>
        <w:t>Alcance de transmisión máximo:</w:t>
      </w:r>
      <w:r w:rsidRPr="00711FC9">
        <w:rPr>
          <w:lang w:val="es-ES_tradnl"/>
        </w:rPr>
        <w:t xml:space="preserve"> Generalmente, desde 100 m en microcélulas urbanas a 35 km en macro</w:t>
      </w:r>
      <w:r w:rsidRPr="00711FC9">
        <w:rPr>
          <w:lang w:val="es-ES_tradnl"/>
        </w:rPr>
        <w:softHyphen/>
        <w:t>células rurales, y hasta 100 km en células exteriores con montaje fijo.</w:t>
      </w:r>
    </w:p>
    <w:p w:rsidR="00E31C89" w:rsidRPr="00711FC9" w:rsidRDefault="00E31C89">
      <w:pPr>
        <w:ind w:left="794" w:hanging="794"/>
        <w:rPr>
          <w:lang w:val="es-ES_tradnl"/>
        </w:rPr>
      </w:pPr>
      <w:r w:rsidRPr="00711FC9">
        <w:rPr>
          <w:lang w:val="es-ES_tradnl"/>
        </w:rPr>
        <w:br w:type="page"/>
      </w:r>
      <w:r w:rsidRPr="00711FC9">
        <w:rPr>
          <w:lang w:val="es-ES_tradnl"/>
        </w:rPr>
        <w:lastRenderedPageBreak/>
        <w:tab/>
      </w:r>
      <w:r w:rsidRPr="00711FC9">
        <w:rPr>
          <w:i/>
          <w:lang w:val="es-ES_tradnl"/>
        </w:rPr>
        <w:t>Modelos de predicción de las pérdidas totales del trayecto:</w:t>
      </w:r>
      <w:r w:rsidRPr="00711FC9">
        <w:rPr>
          <w:lang w:val="es-ES_tradnl"/>
        </w:rPr>
        <w:t xml:space="preserve"> El modelo desarrollado por Okumura y Hata cuenta con gran aceptación. No obstante, para entornos urbanos en los que hay que considerar particularmente los apantallamientos, el modelo COST 231-Walfish-Ikegami parece más adecuado. Puede obtenerse una predicción más exacta de las pérdidas del trayecto teniendo en cuenta el efecto de difracción en los bordes y la dispersión. También pueden obtenerse estimaciones someras de las pérdidas del trayecto utilizando una ley exponencial inversa de tercera o cuarta potencia.</w:t>
      </w:r>
    </w:p>
    <w:p w:rsidR="00E31C89" w:rsidRPr="00711FC9" w:rsidRDefault="00E31C89">
      <w:pPr>
        <w:ind w:left="794" w:hanging="794"/>
        <w:rPr>
          <w:lang w:val="es-ES_tradnl"/>
        </w:rPr>
      </w:pPr>
      <w:r w:rsidRPr="00711FC9">
        <w:rPr>
          <w:lang w:val="es-ES_tradnl"/>
        </w:rPr>
        <w:tab/>
      </w:r>
      <w:r w:rsidRPr="00711FC9">
        <w:rPr>
          <w:i/>
          <w:lang w:val="es-ES_tradnl"/>
        </w:rPr>
        <w:t>Dispersión de los retardos multitrayecto:</w:t>
      </w:r>
      <w:r w:rsidRPr="00711FC9">
        <w:rPr>
          <w:lang w:val="es-ES_tradnl"/>
        </w:rPr>
        <w:t xml:space="preserve"> La dispersión típica del retardo rms en exteriores van desde 1 </w:t>
      </w:r>
      <w:r>
        <w:fldChar w:fldCharType="begin"/>
      </w:r>
      <w:r w:rsidRPr="00711FC9">
        <w:rPr>
          <w:lang w:val="es-ES_tradnl"/>
        </w:rPr>
        <w:instrText>SYMBOL 109 \f "Symbol"</w:instrText>
      </w:r>
      <w:r>
        <w:fldChar w:fldCharType="end"/>
      </w:r>
      <w:r w:rsidRPr="00711FC9">
        <w:rPr>
          <w:lang w:val="es-ES_tradnl"/>
        </w:rPr>
        <w:t>s para las zonas rurales y suburbanas a 2 </w:t>
      </w:r>
      <w:r>
        <w:fldChar w:fldCharType="begin"/>
      </w:r>
      <w:r w:rsidRPr="00711FC9">
        <w:rPr>
          <w:lang w:val="es-ES_tradnl"/>
        </w:rPr>
        <w:instrText>SYMBOL 109 \f "Symbol"</w:instrText>
      </w:r>
      <w:r>
        <w:fldChar w:fldCharType="end"/>
      </w:r>
      <w:r w:rsidRPr="00711FC9">
        <w:rPr>
          <w:lang w:val="es-ES_tradnl"/>
        </w:rPr>
        <w:t>s para las zonas urbanas. No obstante, se producen dispersiones de los retardos más largas e incluso mucho más largas cuando intervienen reflexiones de colinas distantes o de edificios muy altos alejados.</w:t>
      </w:r>
    </w:p>
    <w:p w:rsidR="00E31C89" w:rsidRPr="00711FC9" w:rsidRDefault="00E31C89">
      <w:pPr>
        <w:ind w:left="794" w:hanging="794"/>
        <w:rPr>
          <w:lang w:val="es-ES_tradnl"/>
        </w:rPr>
      </w:pPr>
      <w:r w:rsidRPr="00711FC9">
        <w:rPr>
          <w:lang w:val="es-ES_tradnl"/>
        </w:rPr>
        <w:tab/>
      </w:r>
      <w:r w:rsidRPr="00711FC9">
        <w:rPr>
          <w:i/>
          <w:lang w:val="es-ES_tradnl"/>
        </w:rPr>
        <w:t>Características de desvanecimiento lento:</w:t>
      </w:r>
      <w:r w:rsidRPr="00711FC9">
        <w:rPr>
          <w:lang w:val="es-ES_tradnl"/>
        </w:rPr>
        <w:t xml:space="preserve"> Pueden establecerse modelos adecuados de los efectos de apantallamiento mediante una distribución log</w:t>
      </w:r>
      <w:r w:rsidRPr="00711FC9">
        <w:rPr>
          <w:lang w:val="es-ES_tradnl"/>
        </w:rPr>
        <w:noBreakHyphen/>
        <w:t>normal. Los diseñadores de red utilizan a menudo una desviación normalizada de 8 dB.</w:t>
      </w:r>
    </w:p>
    <w:p w:rsidR="00E31C89" w:rsidRPr="00711FC9" w:rsidRDefault="00E31C89">
      <w:pPr>
        <w:ind w:left="794" w:hanging="794"/>
        <w:rPr>
          <w:lang w:val="es-ES_tradnl"/>
        </w:rPr>
      </w:pPr>
      <w:r w:rsidRPr="00711FC9">
        <w:rPr>
          <w:lang w:val="es-ES_tradnl"/>
        </w:rPr>
        <w:tab/>
      </w:r>
      <w:r w:rsidRPr="00711FC9">
        <w:rPr>
          <w:i/>
          <w:lang w:val="es-ES_tradnl"/>
        </w:rPr>
        <w:t>Características de desvanecimiento rápido:</w:t>
      </w:r>
      <w:r w:rsidRPr="00711FC9">
        <w:rPr>
          <w:lang w:val="es-ES_tradnl"/>
        </w:rPr>
        <w:t xml:space="preserve"> Puede establecerse un modelo del desvanecimiento rápido de la envolvente de la señal recibida mediante una distribución Nakagami</w:t>
      </w:r>
      <w:r w:rsidRPr="00711FC9">
        <w:rPr>
          <w:lang w:val="es-ES_tradnl"/>
        </w:rPr>
        <w:noBreakHyphen/>
        <w:t>m de caso general que deriva hacia una distribución de Rayleigh si no hay trayectos especulares. La distribución de Rice ofrece también un ajuste muy bueno. El desvanecimiento rápido es también generalmente selectivo en frecuencia para el entorno de exteriores.</w:t>
      </w:r>
    </w:p>
    <w:p w:rsidR="00E31C89" w:rsidRPr="00711FC9" w:rsidRDefault="00E31C89">
      <w:pPr>
        <w:ind w:left="794" w:hanging="794"/>
        <w:rPr>
          <w:lang w:val="es-ES_tradnl"/>
        </w:rPr>
      </w:pPr>
      <w:r w:rsidRPr="00711FC9">
        <w:rPr>
          <w:lang w:val="es-ES_tradnl"/>
        </w:rPr>
        <w:tab/>
      </w:r>
      <w:r w:rsidRPr="00711FC9">
        <w:rPr>
          <w:i/>
          <w:lang w:val="es-ES_tradnl"/>
        </w:rPr>
        <w:t>Desviaciones Doppler máximas:</w:t>
      </w:r>
      <w:r w:rsidRPr="00711FC9">
        <w:rPr>
          <w:lang w:val="es-ES_tradnl"/>
        </w:rPr>
        <w:t xml:space="preserve"> Van de unos 10 Hz, para los usuarios peatonales a 1 kHz, aproximadamente, para los vehículos de gran velocidad (por ejemplo, trenes).</w:t>
      </w:r>
    </w:p>
    <w:p w:rsidR="00E31C89" w:rsidRPr="00711FC9" w:rsidRDefault="00E31C89">
      <w:pPr>
        <w:pStyle w:val="Heading2"/>
        <w:rPr>
          <w:lang w:val="es-ES_tradnl"/>
        </w:rPr>
      </w:pPr>
      <w:bookmarkStart w:id="30" w:name="_Toc388017598"/>
      <w:r w:rsidRPr="00711FC9">
        <w:rPr>
          <w:lang w:val="es-ES_tradnl"/>
        </w:rPr>
        <w:t>8.3</w:t>
      </w:r>
      <w:r w:rsidRPr="00711FC9">
        <w:rPr>
          <w:lang w:val="es-ES_tradnl"/>
        </w:rPr>
        <w:tab/>
        <w:t>Entornos de exteriores a interiores</w:t>
      </w:r>
      <w:bookmarkEnd w:id="30"/>
    </w:p>
    <w:p w:rsidR="00E31C89" w:rsidRPr="00711FC9" w:rsidRDefault="00E31C89">
      <w:pPr>
        <w:rPr>
          <w:lang w:val="es-ES_tradnl"/>
        </w:rPr>
      </w:pPr>
      <w:r w:rsidRPr="00711FC9">
        <w:rPr>
          <w:lang w:val="es-ES_tradnl"/>
        </w:rPr>
        <w:tab/>
        <w:t>Este entorno refleja la influencia de la penetración en los edificios del entorno terrenal en exteriores.</w:t>
      </w:r>
    </w:p>
    <w:p w:rsidR="00E31C89" w:rsidRPr="00711FC9" w:rsidRDefault="00E31C89">
      <w:pPr>
        <w:ind w:left="794" w:hanging="794"/>
        <w:rPr>
          <w:lang w:val="es-ES_tradnl"/>
        </w:rPr>
      </w:pPr>
      <w:r w:rsidRPr="00711FC9">
        <w:rPr>
          <w:i/>
          <w:lang w:val="es-ES_tradnl"/>
        </w:rPr>
        <w:tab/>
        <w:t xml:space="preserve">Alcance de transmisión máximo: </w:t>
      </w:r>
      <w:r w:rsidRPr="00711FC9">
        <w:rPr>
          <w:lang w:val="es-ES_tradnl"/>
        </w:rPr>
        <w:t>El exceso de atenuación de los edificios reduce el alcance máximo que puede lograrse, en relación con el entorno terrenal en exteriores.</w:t>
      </w:r>
    </w:p>
    <w:p w:rsidR="00E31C89" w:rsidRPr="00711FC9" w:rsidRDefault="00E31C89">
      <w:pPr>
        <w:ind w:left="794" w:hanging="794"/>
        <w:rPr>
          <w:lang w:val="es-ES_tradnl"/>
        </w:rPr>
      </w:pPr>
      <w:r w:rsidRPr="00711FC9">
        <w:rPr>
          <w:i/>
          <w:lang w:val="es-ES_tradnl"/>
        </w:rPr>
        <w:tab/>
        <w:t xml:space="preserve">Modelos de predicción de las pérdidas totales del trayecto: </w:t>
      </w:r>
      <w:r w:rsidRPr="00711FC9">
        <w:rPr>
          <w:lang w:val="es-ES_tradnl"/>
        </w:rPr>
        <w:t>Pueden utilizarse modelos de propagación terrenales en exteriores con unas pérdidas adicionales denominadas pérdidas de penetración en los edificios y que se definen como la diferencia entre los niveles medianos de la señal medidos inmediatamente fuera del edificio a 1,5 m sobre el suelo y los medidos justamente en el interior del edificio a un cierto nivel de referencia sobre el piso de interés. Los textos informan sobre valores medianos comprendidos entre 10 y 18 dB con una desviación típica de unos 7,5 dB. También se informa de una disminución global de 1,9 dB por piso, aumentando con la altura. Las pérdidas de la señal en el interior del edificio crecen también cuando aumenta la distancia al muro exterior. Las medidas indican funciones exponenciales inversas con la distancia, con potencias entre 2 y 4. Se han medido en 1,9 GHz pérdidas típicas de penetración en coches comprendidas entre 8 y 10 dB.</w:t>
      </w:r>
    </w:p>
    <w:p w:rsidR="00E31C89" w:rsidRPr="00711FC9" w:rsidRDefault="00E31C89">
      <w:pPr>
        <w:ind w:left="794" w:hanging="794"/>
        <w:rPr>
          <w:lang w:val="es-ES_tradnl"/>
        </w:rPr>
      </w:pPr>
      <w:r w:rsidRPr="00711FC9">
        <w:rPr>
          <w:i/>
          <w:lang w:val="es-ES_tradnl"/>
        </w:rPr>
        <w:tab/>
        <w:t>Dispersión de los retardos multitrayecto:</w:t>
      </w:r>
      <w:r w:rsidRPr="00711FC9">
        <w:rPr>
          <w:lang w:val="es-ES_tradnl"/>
        </w:rPr>
        <w:t xml:space="preserve"> Como las atenuaciones de los edificios tienden a limitar el alcance máximo de transmisión, no se esperan dispersiones grandes de los retardos.</w:t>
      </w:r>
    </w:p>
    <w:p w:rsidR="00E31C89" w:rsidRPr="00711FC9" w:rsidRDefault="00E31C89">
      <w:pPr>
        <w:ind w:left="794" w:hanging="794"/>
        <w:rPr>
          <w:lang w:val="es-ES_tradnl"/>
        </w:rPr>
      </w:pPr>
      <w:r w:rsidRPr="00711FC9">
        <w:rPr>
          <w:i/>
          <w:lang w:val="es-ES_tradnl"/>
        </w:rPr>
        <w:tab/>
        <w:t xml:space="preserve">Desviaciones Doppler máximas: </w:t>
      </w:r>
      <w:r w:rsidRPr="00711FC9">
        <w:rPr>
          <w:lang w:val="es-ES_tradnl"/>
        </w:rPr>
        <w:t>Igual que en el entorno de interiores con algunos trayectos que presentan desplazamientos Doppler superiores en las proximidades de las autopistas.</w:t>
      </w:r>
    </w:p>
    <w:p w:rsidR="00E31C89" w:rsidRPr="00711FC9" w:rsidRDefault="00E31C89">
      <w:pPr>
        <w:pStyle w:val="Heading2"/>
        <w:rPr>
          <w:lang w:val="es-ES_tradnl"/>
        </w:rPr>
      </w:pPr>
      <w:bookmarkStart w:id="31" w:name="_Toc388017599"/>
      <w:r w:rsidRPr="00711FC9">
        <w:rPr>
          <w:lang w:val="es-ES_tradnl"/>
        </w:rPr>
        <w:t>8.4</w:t>
      </w:r>
      <w:r w:rsidRPr="00711FC9">
        <w:rPr>
          <w:lang w:val="es-ES_tradnl"/>
        </w:rPr>
        <w:tab/>
        <w:t>Entornos de satélite</w:t>
      </w:r>
      <w:bookmarkEnd w:id="31"/>
    </w:p>
    <w:p w:rsidR="00E31C89" w:rsidRPr="00711FC9" w:rsidRDefault="00E31C89">
      <w:pPr>
        <w:ind w:left="794" w:hanging="794"/>
        <w:rPr>
          <w:lang w:val="es-ES_tradnl"/>
        </w:rPr>
      </w:pPr>
      <w:r w:rsidRPr="00711FC9">
        <w:rPr>
          <w:lang w:val="es-ES_tradnl"/>
        </w:rPr>
        <w:tab/>
      </w:r>
      <w:r w:rsidRPr="00711FC9">
        <w:rPr>
          <w:i/>
          <w:lang w:val="es-ES_tradnl"/>
        </w:rPr>
        <w:t>Alcance de transmisión máximo:</w:t>
      </w:r>
      <w:r w:rsidRPr="00711FC9">
        <w:rPr>
          <w:lang w:val="es-ES_tradnl"/>
        </w:rPr>
        <w:t xml:space="preserve"> Varía entre un mínimo de unos 700 km cuando se utilizan satélites de órbita terrena baja (LEO), a unos 36 000 km para los satélites en órbita geostacionaria (GSO) y 47 000 km para los satélites de órbita elíptica muy inclinada (HEO).</w:t>
      </w:r>
    </w:p>
    <w:p w:rsidR="00E31C89" w:rsidRPr="00711FC9" w:rsidRDefault="00E31C89">
      <w:pPr>
        <w:ind w:left="794" w:hanging="794"/>
        <w:rPr>
          <w:lang w:val="es-ES_tradnl"/>
        </w:rPr>
      </w:pPr>
      <w:r w:rsidRPr="00711FC9">
        <w:rPr>
          <w:lang w:val="es-ES_tradnl"/>
        </w:rPr>
        <w:tab/>
      </w:r>
      <w:r w:rsidRPr="00711FC9">
        <w:rPr>
          <w:i/>
          <w:lang w:val="es-ES_tradnl"/>
        </w:rPr>
        <w:t>Modelos de predicción de las pérdidas totales del trayecto:</w:t>
      </w:r>
      <w:r w:rsidRPr="00711FC9">
        <w:rPr>
          <w:lang w:val="es-ES_tradnl"/>
        </w:rPr>
        <w:t xml:space="preserve"> La existencia de un trayecto directo entre el satélite y el usuario móvil es, generalmente un requisito obligatorio. No obstante, este trayecto directo puede sufrir una atenuación adicional causada por el apantallamiento debido a la vegetación, los edificios y otras estructuras artificiales. El nivel de atenuación adicional tiende a aumentar cuando se incrementa la longitud del trayecto a través de los obstáculos. Ello se produce principalmente cuando disminuye el ángulo de elevación. En los textos habituales figuran datos sobre atenuación debida a la vegetación en 1,6 y 2,5 GHz que pueden ponderarse debidamente con la frecuencia. También se introduce una atenuación adicional debida a las perturbaciones ionosféricas y troposféricas. Las primeras son fundamentalmente la rotación Faraday y el centelleo de amplitud, mientras que las últimas sólo se producen para ángulos de elevación inferiores a 5°.</w:t>
      </w:r>
    </w:p>
    <w:p w:rsidR="00E31C89" w:rsidRPr="00711FC9" w:rsidRDefault="00E31C89">
      <w:pPr>
        <w:ind w:left="794" w:hanging="794"/>
        <w:rPr>
          <w:lang w:val="es-ES_tradnl"/>
        </w:rPr>
      </w:pPr>
      <w:r w:rsidRPr="00711FC9">
        <w:rPr>
          <w:lang w:val="es-ES_tradnl"/>
        </w:rPr>
        <w:br w:type="page"/>
      </w:r>
      <w:r w:rsidRPr="00711FC9">
        <w:rPr>
          <w:lang w:val="es-ES_tradnl"/>
        </w:rPr>
        <w:lastRenderedPageBreak/>
        <w:tab/>
        <w:t>Hay que señalar que las degradaciones de la propagación se aplican diferentemente a los entornos terrestre, marítimo y aeronáutico por satélite.</w:t>
      </w:r>
    </w:p>
    <w:p w:rsidR="00E31C89" w:rsidRPr="00711FC9" w:rsidRDefault="00E31C89">
      <w:pPr>
        <w:ind w:left="794" w:hanging="794"/>
        <w:rPr>
          <w:lang w:val="es-ES_tradnl"/>
        </w:rPr>
      </w:pPr>
      <w:r w:rsidRPr="00711FC9">
        <w:rPr>
          <w:lang w:val="es-ES_tradnl"/>
        </w:rPr>
        <w:tab/>
      </w:r>
      <w:r w:rsidRPr="00711FC9">
        <w:rPr>
          <w:i/>
          <w:lang w:val="es-ES_tradnl"/>
        </w:rPr>
        <w:t>Dispersión de los retardos multitrayecto:</w:t>
      </w:r>
      <w:r w:rsidRPr="00711FC9">
        <w:rPr>
          <w:lang w:val="es-ES_tradnl"/>
        </w:rPr>
        <w:t xml:space="preserve"> Las dispersiones rms de los retardos tienden a ser inferiores a algunos microsegundos.</w:t>
      </w:r>
    </w:p>
    <w:p w:rsidR="00E31C89" w:rsidRPr="00711FC9" w:rsidRDefault="00E31C89">
      <w:pPr>
        <w:ind w:left="794" w:hanging="794"/>
        <w:rPr>
          <w:lang w:val="es-ES_tradnl"/>
        </w:rPr>
      </w:pPr>
      <w:r w:rsidRPr="00711FC9">
        <w:rPr>
          <w:lang w:val="es-ES_tradnl"/>
        </w:rPr>
        <w:tab/>
      </w:r>
      <w:r w:rsidRPr="00711FC9">
        <w:rPr>
          <w:i/>
          <w:lang w:val="es-ES_tradnl"/>
        </w:rPr>
        <w:t>Características de desvanecimiento lento:</w:t>
      </w:r>
      <w:r w:rsidRPr="00711FC9">
        <w:rPr>
          <w:lang w:val="es-ES_tradnl"/>
        </w:rPr>
        <w:t xml:space="preserve"> La distribución log-normal ofrece un ajuste adecuado para las variaciones de amplitud del trayecto directo en una zona amplia.</w:t>
      </w:r>
    </w:p>
    <w:p w:rsidR="00E31C89" w:rsidRPr="00711FC9" w:rsidRDefault="00E31C89">
      <w:pPr>
        <w:ind w:left="794" w:hanging="794"/>
        <w:rPr>
          <w:lang w:val="es-ES_tradnl"/>
        </w:rPr>
      </w:pPr>
      <w:r w:rsidRPr="00711FC9">
        <w:rPr>
          <w:lang w:val="es-ES_tradnl"/>
        </w:rPr>
        <w:tab/>
      </w:r>
      <w:r w:rsidRPr="00711FC9">
        <w:rPr>
          <w:i/>
          <w:lang w:val="es-ES_tradnl"/>
        </w:rPr>
        <w:t>Características de desvanecimiento rápido:</w:t>
      </w:r>
      <w:r w:rsidRPr="00711FC9">
        <w:rPr>
          <w:lang w:val="es-ES_tradnl"/>
        </w:rPr>
        <w:t xml:space="preserve"> Pueden establecerse modelos de las estadísticas de la envolvente de la señal total recibida mediante una distribución de Rice.</w:t>
      </w:r>
    </w:p>
    <w:p w:rsidR="00E31C89" w:rsidRPr="00711FC9" w:rsidRDefault="00E31C89">
      <w:pPr>
        <w:ind w:left="794" w:hanging="794"/>
        <w:rPr>
          <w:lang w:val="es-ES_tradnl"/>
        </w:rPr>
      </w:pPr>
      <w:r w:rsidRPr="00711FC9">
        <w:rPr>
          <w:lang w:val="es-ES_tradnl"/>
        </w:rPr>
        <w:tab/>
      </w:r>
      <w:r w:rsidRPr="00711FC9">
        <w:rPr>
          <w:i/>
          <w:lang w:val="es-ES_tradnl"/>
        </w:rPr>
        <w:t>Desplazamiento Doppler máximo:</w:t>
      </w:r>
      <w:r w:rsidRPr="00711FC9">
        <w:rPr>
          <w:lang w:val="es-ES_tradnl"/>
        </w:rPr>
        <w:t xml:space="preserve"> Cuando se utiliza la GSO, los desplazamientos Doppler vienen determinados fundamentalmente por las velocidades del satélite y del usuario, llegando hasta 2 kHz para los usuarios móviles terrestres y marítimos y hasta 4 kHz para los entornos aeronáutico y de satélite. Cuando se utilizan satélites de órbita baja, los desplazamientos Doppler vienen determinados fundamentalmente por la velocidad del satélite y van desde algunas decenas de kHz con aceleraciones Doppler hasta de 350 Hz/s.</w:t>
      </w:r>
    </w:p>
    <w:p w:rsidR="00E31C89" w:rsidRPr="00711FC9" w:rsidRDefault="00E31C89">
      <w:pPr>
        <w:pStyle w:val="Heading1"/>
        <w:rPr>
          <w:lang w:val="es-ES_tradnl"/>
        </w:rPr>
      </w:pPr>
      <w:bookmarkStart w:id="32" w:name="_Toc388017600"/>
      <w:r w:rsidRPr="00711FC9">
        <w:rPr>
          <w:lang w:val="es-ES_tradnl"/>
        </w:rPr>
        <w:t>9.</w:t>
      </w:r>
      <w:r w:rsidRPr="00711FC9">
        <w:rPr>
          <w:lang w:val="es-ES_tradnl"/>
        </w:rPr>
        <w:tab/>
        <w:t>Accesibilidad al servicio en los entornos de funcionamiento radioeléctricos FSPTMT</w:t>
      </w:r>
      <w:bookmarkEnd w:id="32"/>
    </w:p>
    <w:p w:rsidR="00E31C89" w:rsidRPr="00711FC9" w:rsidRDefault="00E31C89">
      <w:pPr>
        <w:rPr>
          <w:lang w:val="es-ES_tradnl"/>
        </w:rPr>
      </w:pPr>
      <w:r w:rsidRPr="00711FC9">
        <w:rPr>
          <w:lang w:val="es-ES_tradnl"/>
        </w:rPr>
        <w:tab/>
        <w:t>Los FSPTMT ofrecerán un gran abanico de servicios en una amplia gama de entornos de servicio y de funcionamiento radioeléctrico y para una gran variedad de tipos de estación móvil. No obstante, la interfaz radioeléctrica física constituye un factor limitativo y no resulta práctica la provisión de todos los servicios en todos los entornos de funcionamiento radioeléctrico, ni tendría sentido en todos éstos. Hay que señalar que los servicios específicos que se ofrecerán en los diversos entornos de funcionamiento FSPTMT responderán a una elección específica nacional o de la entidad de explotación.</w:t>
      </w:r>
    </w:p>
    <w:p w:rsidR="00E31C89" w:rsidRPr="00711FC9" w:rsidRDefault="00E31C89">
      <w:pPr>
        <w:rPr>
          <w:lang w:val="es-ES_tradnl"/>
        </w:rPr>
      </w:pPr>
      <w:r w:rsidRPr="00711FC9">
        <w:rPr>
          <w:lang w:val="es-ES_tradnl"/>
        </w:rPr>
        <w:tab/>
        <w:t>En este capítulo se describen los requisitos de accesibilidad a los servicios FSPTMT para los diversos entornos de funcionamiento radioeléctrico, basándose en las limitaciones de las interfaces radioeléctricas FSPTMT. Los requisitos de accesibilidad al servicio definidos en este capítulo sirven como especificaciones de un trabajo posterior más detallado, identificando el conjunto final de interfaces radioeléctricas FSPTMT.</w:t>
      </w:r>
    </w:p>
    <w:p w:rsidR="00E31C89" w:rsidRPr="00711FC9" w:rsidRDefault="00E31C89">
      <w:pPr>
        <w:pStyle w:val="Heading2"/>
        <w:rPr>
          <w:lang w:val="es-ES_tradnl"/>
        </w:rPr>
      </w:pPr>
      <w:bookmarkStart w:id="33" w:name="_Toc388017601"/>
      <w:r w:rsidRPr="00711FC9">
        <w:rPr>
          <w:lang w:val="es-ES_tradnl"/>
        </w:rPr>
        <w:t>9.1</w:t>
      </w:r>
      <w:r w:rsidRPr="00711FC9">
        <w:rPr>
          <w:lang w:val="es-ES_tradnl"/>
        </w:rPr>
        <w:tab/>
        <w:t>Clasificación de los servicios FSPTMT</w:t>
      </w:r>
      <w:bookmarkEnd w:id="33"/>
    </w:p>
    <w:p w:rsidR="00E31C89" w:rsidRPr="00711FC9" w:rsidRDefault="00E31C89">
      <w:pPr>
        <w:rPr>
          <w:lang w:val="es-ES_tradnl"/>
        </w:rPr>
      </w:pPr>
      <w:r w:rsidRPr="00711FC9">
        <w:rPr>
          <w:lang w:val="es-ES_tradnl"/>
        </w:rPr>
        <w:tab/>
        <w:t>Los servicios FSPTMT pueden agruparse de diversas maneras, según diversos parámetros y atributos distintos. Los parámetros y atributos de servicio más importantes que pueden repercutir en el diseño de las interfaces radio</w:t>
      </w:r>
      <w:r w:rsidRPr="00711FC9">
        <w:rPr>
          <w:lang w:val="es-ES_tradnl"/>
        </w:rPr>
        <w:softHyphen/>
        <w:t>eléctricas FSPTMT son las categorías de información de servicio, incluyendo las velocidades binarias de usuario.</w:t>
      </w:r>
    </w:p>
    <w:p w:rsidR="00E31C89" w:rsidRPr="00711FC9" w:rsidRDefault="00E31C89">
      <w:pPr>
        <w:rPr>
          <w:lang w:val="es-ES_tradnl"/>
        </w:rPr>
      </w:pPr>
      <w:r w:rsidRPr="00711FC9">
        <w:rPr>
          <w:lang w:val="es-ES_tradnl"/>
        </w:rPr>
        <w:tab/>
        <w:t>Se han identificado las siguientes categorías de información de servicio para los FSPTMT:</w:t>
      </w:r>
    </w:p>
    <w:p w:rsidR="00E31C89" w:rsidRPr="00711FC9" w:rsidRDefault="00E31C89">
      <w:pPr>
        <w:pStyle w:val="enumlev1"/>
        <w:rPr>
          <w:lang w:val="es-ES_tradnl"/>
        </w:rPr>
      </w:pPr>
      <w:r w:rsidRPr="00711FC9">
        <w:rPr>
          <w:lang w:val="es-ES_tradnl"/>
        </w:rPr>
        <w:t>1.</w:t>
      </w:r>
      <w:r w:rsidRPr="00711FC9">
        <w:rPr>
          <w:lang w:val="es-ES_tradnl"/>
        </w:rPr>
        <w:tab/>
        <w:t>Señales vocales</w:t>
      </w:r>
    </w:p>
    <w:p w:rsidR="00E31C89" w:rsidRPr="00711FC9" w:rsidRDefault="00E31C89">
      <w:pPr>
        <w:pStyle w:val="enumlev1"/>
        <w:rPr>
          <w:lang w:val="es-ES_tradnl"/>
        </w:rPr>
      </w:pPr>
      <w:r w:rsidRPr="00711FC9">
        <w:rPr>
          <w:lang w:val="es-ES_tradnl"/>
        </w:rPr>
        <w:t>2.</w:t>
      </w:r>
      <w:r w:rsidRPr="00711FC9">
        <w:rPr>
          <w:lang w:val="es-ES_tradnl"/>
        </w:rPr>
        <w:tab/>
        <w:t>Audio</w:t>
      </w:r>
    </w:p>
    <w:p w:rsidR="00E31C89" w:rsidRPr="00711FC9" w:rsidRDefault="00E31C89">
      <w:pPr>
        <w:pStyle w:val="enumlev1"/>
        <w:rPr>
          <w:lang w:val="es-ES_tradnl"/>
        </w:rPr>
      </w:pPr>
      <w:r w:rsidRPr="00711FC9">
        <w:rPr>
          <w:lang w:val="es-ES_tradnl"/>
        </w:rPr>
        <w:t>3.</w:t>
      </w:r>
      <w:r w:rsidRPr="00711FC9">
        <w:rPr>
          <w:lang w:val="es-ES_tradnl"/>
        </w:rPr>
        <w:tab/>
        <w:t>Datos</w:t>
      </w:r>
    </w:p>
    <w:p w:rsidR="00E31C89" w:rsidRPr="00711FC9" w:rsidRDefault="00E31C89">
      <w:pPr>
        <w:pStyle w:val="enumlev1"/>
        <w:rPr>
          <w:lang w:val="es-ES_tradnl"/>
        </w:rPr>
      </w:pPr>
      <w:r w:rsidRPr="00711FC9">
        <w:rPr>
          <w:lang w:val="es-ES_tradnl"/>
        </w:rPr>
        <w:t>4.</w:t>
      </w:r>
      <w:r w:rsidRPr="00711FC9">
        <w:rPr>
          <w:lang w:val="es-ES_tradnl"/>
        </w:rPr>
        <w:tab/>
        <w:t>Texto</w:t>
      </w:r>
    </w:p>
    <w:p w:rsidR="00E31C89" w:rsidRPr="00711FC9" w:rsidRDefault="00E31C89">
      <w:pPr>
        <w:pStyle w:val="enumlev1"/>
        <w:rPr>
          <w:lang w:val="es-ES_tradnl"/>
        </w:rPr>
      </w:pPr>
      <w:r w:rsidRPr="00711FC9">
        <w:rPr>
          <w:lang w:val="es-ES_tradnl"/>
        </w:rPr>
        <w:t>5.</w:t>
      </w:r>
      <w:r w:rsidRPr="00711FC9">
        <w:rPr>
          <w:lang w:val="es-ES_tradnl"/>
        </w:rPr>
        <w:tab/>
        <w:t>Imagen</w:t>
      </w:r>
    </w:p>
    <w:p w:rsidR="00E31C89" w:rsidRPr="00711FC9" w:rsidRDefault="00E31C89">
      <w:pPr>
        <w:pStyle w:val="enumlev1"/>
        <w:rPr>
          <w:lang w:val="es-ES_tradnl"/>
        </w:rPr>
      </w:pPr>
      <w:r w:rsidRPr="00711FC9">
        <w:rPr>
          <w:lang w:val="es-ES_tradnl"/>
        </w:rPr>
        <w:t>6.</w:t>
      </w:r>
      <w:r w:rsidRPr="00711FC9">
        <w:rPr>
          <w:lang w:val="es-ES_tradnl"/>
        </w:rPr>
        <w:tab/>
        <w:t>Vídeo</w:t>
      </w:r>
    </w:p>
    <w:p w:rsidR="00E31C89" w:rsidRPr="00711FC9" w:rsidRDefault="00E31C89">
      <w:pPr>
        <w:pStyle w:val="enumlev1"/>
        <w:rPr>
          <w:lang w:val="es-ES_tradnl"/>
        </w:rPr>
      </w:pPr>
      <w:r w:rsidRPr="00711FC9">
        <w:rPr>
          <w:lang w:val="es-ES_tradnl"/>
        </w:rPr>
        <w:t>7.</w:t>
      </w:r>
      <w:r w:rsidRPr="00711FC9">
        <w:rPr>
          <w:lang w:val="es-ES_tradnl"/>
        </w:rPr>
        <w:tab/>
        <w:t>Portadores RDSI</w:t>
      </w:r>
    </w:p>
    <w:p w:rsidR="00E31C89" w:rsidRPr="00711FC9" w:rsidRDefault="00E31C89">
      <w:pPr>
        <w:rPr>
          <w:lang w:val="es-ES_tradnl"/>
        </w:rPr>
      </w:pPr>
      <w:r w:rsidRPr="00711FC9">
        <w:rPr>
          <w:lang w:val="es-ES_tradnl"/>
        </w:rPr>
        <w:tab/>
        <w:t>Cada una de estas categorías de información de servicio tiene diversas subcategorías. Por ejemplo, las señales vocales se asocian normalmente a una conversación bidireccional telefónica con calidad normal de telefonía. No obstante se está normalizando actualmente la calidad telefónica elevada y ésta debe constituir una subcategoría. De manera similar, la señal de audio puede tener calidad de alta fidelidad o telefónica y, para los datos, la velocidad binaria de la información conduce a diversas subcategorías. Las categorías de imagen y vídeo se dividen también entre categorías de baja y alta resolución. Además, cada categoría de información de servicio incluye una gama de servicios.</w:t>
      </w:r>
    </w:p>
    <w:p w:rsidR="00E31C89" w:rsidRPr="00711FC9" w:rsidRDefault="00E31C89">
      <w:pPr>
        <w:pStyle w:val="Heading2"/>
        <w:rPr>
          <w:lang w:val="es-ES_tradnl"/>
        </w:rPr>
      </w:pPr>
      <w:r w:rsidRPr="00711FC9">
        <w:rPr>
          <w:lang w:val="es-ES_tradnl"/>
        </w:rPr>
        <w:br w:type="page"/>
      </w:r>
      <w:bookmarkStart w:id="34" w:name="_Toc388017602"/>
      <w:r w:rsidRPr="00711FC9">
        <w:rPr>
          <w:lang w:val="es-ES_tradnl"/>
        </w:rPr>
        <w:lastRenderedPageBreak/>
        <w:t>9.2</w:t>
      </w:r>
      <w:r w:rsidRPr="00711FC9">
        <w:rPr>
          <w:lang w:val="es-ES_tradnl"/>
        </w:rPr>
        <w:tab/>
        <w:t>Clasificación de la accesibilidad al servicio</w:t>
      </w:r>
      <w:bookmarkEnd w:id="34"/>
    </w:p>
    <w:p w:rsidR="00E31C89" w:rsidRPr="00711FC9" w:rsidRDefault="00E31C89">
      <w:pPr>
        <w:rPr>
          <w:lang w:val="es-ES_tradnl"/>
        </w:rPr>
      </w:pPr>
      <w:r w:rsidRPr="00711FC9">
        <w:rPr>
          <w:lang w:val="es-ES_tradnl"/>
        </w:rPr>
        <w:tab/>
        <w:t>La accesibilidad de un servicio FSPTMT puede clasificarse de diversas maneras según diversos parámetros y atributos distintos, que incluyen:</w:t>
      </w:r>
    </w:p>
    <w:p w:rsidR="00E31C89" w:rsidRPr="00711FC9" w:rsidRDefault="00E31C89">
      <w:pPr>
        <w:pStyle w:val="enumlev1"/>
        <w:rPr>
          <w:b/>
          <w:lang w:val="es-ES_tradnl"/>
        </w:rPr>
      </w:pPr>
      <w:r w:rsidRPr="00711FC9">
        <w:rPr>
          <w:lang w:val="es-ES_tradnl"/>
        </w:rPr>
        <w:t>a)</w:t>
      </w:r>
      <w:r w:rsidRPr="00711FC9">
        <w:rPr>
          <w:lang w:val="es-ES_tradnl"/>
        </w:rPr>
        <w:tab/>
      </w:r>
      <w:r w:rsidRPr="00711FC9">
        <w:rPr>
          <w:i/>
          <w:lang w:val="es-ES_tradnl"/>
        </w:rPr>
        <w:t>Su cobertura celular</w:t>
      </w:r>
    </w:p>
    <w:p w:rsidR="00E31C89" w:rsidRPr="00711FC9" w:rsidRDefault="00E31C89">
      <w:pPr>
        <w:pStyle w:val="enumlev1"/>
        <w:rPr>
          <w:lang w:val="es-ES_tradnl"/>
        </w:rPr>
      </w:pPr>
      <w:r w:rsidRPr="00711FC9">
        <w:rPr>
          <w:lang w:val="es-ES_tradnl"/>
        </w:rPr>
        <w:tab/>
        <w:t>La cobertura celular puede depender de diversos factores tales como la cobertura del sistema y la radioeléctrica.</w:t>
      </w:r>
    </w:p>
    <w:p w:rsidR="00E31C89" w:rsidRPr="00711FC9" w:rsidRDefault="00E31C89">
      <w:pPr>
        <w:pStyle w:val="enumlev1"/>
        <w:rPr>
          <w:lang w:val="es-ES_tradnl"/>
        </w:rPr>
      </w:pPr>
      <w:r w:rsidRPr="00711FC9">
        <w:rPr>
          <w:lang w:val="es-ES_tradnl"/>
        </w:rPr>
        <w:tab/>
        <w:t>La cobertura del sistema puede ser:</w:t>
      </w:r>
    </w:p>
    <w:p w:rsidR="00E31C89" w:rsidRPr="00711FC9" w:rsidRDefault="00E31C89">
      <w:pPr>
        <w:pStyle w:val="enumlev2"/>
        <w:rPr>
          <w:lang w:val="es-ES_tradnl"/>
        </w:rPr>
      </w:pPr>
      <w:r w:rsidRPr="00711FC9">
        <w:rPr>
          <w:lang w:val="es-ES_tradnl"/>
        </w:rPr>
        <w:t>–</w:t>
      </w:r>
      <w:r w:rsidRPr="00711FC9">
        <w:rPr>
          <w:lang w:val="es-ES_tradnl"/>
        </w:rPr>
        <w:tab/>
        <w:t>zona de servicio global,</w:t>
      </w:r>
    </w:p>
    <w:p w:rsidR="00E31C89" w:rsidRPr="00711FC9" w:rsidRDefault="00E31C89">
      <w:pPr>
        <w:pStyle w:val="enumlev2"/>
        <w:rPr>
          <w:lang w:val="es-ES_tradnl"/>
        </w:rPr>
      </w:pPr>
      <w:r w:rsidRPr="00711FC9">
        <w:rPr>
          <w:lang w:val="es-ES_tradnl"/>
        </w:rPr>
        <w:t>–</w:t>
      </w:r>
      <w:r w:rsidRPr="00711FC9">
        <w:rPr>
          <w:lang w:val="es-ES_tradnl"/>
        </w:rPr>
        <w:tab/>
        <w:t>zona de servicio regional,</w:t>
      </w:r>
    </w:p>
    <w:p w:rsidR="00E31C89" w:rsidRPr="00711FC9" w:rsidRDefault="00E31C89">
      <w:pPr>
        <w:pStyle w:val="enumlev2"/>
        <w:rPr>
          <w:lang w:val="es-ES_tradnl"/>
        </w:rPr>
      </w:pPr>
      <w:r w:rsidRPr="00711FC9">
        <w:rPr>
          <w:lang w:val="es-ES_tradnl"/>
        </w:rPr>
        <w:t>–</w:t>
      </w:r>
      <w:r w:rsidRPr="00711FC9">
        <w:rPr>
          <w:lang w:val="es-ES_tradnl"/>
        </w:rPr>
        <w:tab/>
        <w:t>zona de servicio nacional,</w:t>
      </w:r>
    </w:p>
    <w:p w:rsidR="00E31C89" w:rsidRPr="00711FC9" w:rsidRDefault="00E31C89">
      <w:pPr>
        <w:pStyle w:val="enumlev2"/>
        <w:rPr>
          <w:lang w:val="es-ES_tradnl"/>
        </w:rPr>
      </w:pPr>
      <w:r w:rsidRPr="00711FC9">
        <w:rPr>
          <w:lang w:val="es-ES_tradnl"/>
        </w:rPr>
        <w:t>–</w:t>
      </w:r>
      <w:r w:rsidRPr="00711FC9">
        <w:rPr>
          <w:lang w:val="es-ES_tradnl"/>
        </w:rPr>
        <w:tab/>
        <w:t>zona de servicio limitada.</w:t>
      </w:r>
    </w:p>
    <w:p w:rsidR="00E31C89" w:rsidRPr="00711FC9" w:rsidRDefault="00E31C89">
      <w:pPr>
        <w:pStyle w:val="enumlev1"/>
        <w:rPr>
          <w:lang w:val="es-ES_tradnl"/>
        </w:rPr>
      </w:pPr>
      <w:r w:rsidRPr="00711FC9">
        <w:rPr>
          <w:lang w:val="es-ES_tradnl"/>
        </w:rPr>
        <w:tab/>
        <w:t>La cobertura radioeléctrica puede ser:</w:t>
      </w:r>
    </w:p>
    <w:p w:rsidR="00E31C89" w:rsidRPr="00711FC9" w:rsidRDefault="00E31C89">
      <w:pPr>
        <w:pStyle w:val="enumlev2"/>
        <w:rPr>
          <w:lang w:val="es-ES_tradnl"/>
        </w:rPr>
      </w:pPr>
      <w:r w:rsidRPr="00711FC9">
        <w:rPr>
          <w:lang w:val="es-ES_tradnl"/>
        </w:rPr>
        <w:t>–</w:t>
      </w:r>
      <w:r w:rsidRPr="00711FC9">
        <w:rPr>
          <w:lang w:val="es-ES_tradnl"/>
        </w:rPr>
        <w:tab/>
        <w:t>cobertura continua,</w:t>
      </w:r>
    </w:p>
    <w:p w:rsidR="00E31C89" w:rsidRPr="00711FC9" w:rsidRDefault="00E31C89">
      <w:pPr>
        <w:pStyle w:val="enumlev2"/>
        <w:rPr>
          <w:lang w:val="es-ES_tradnl"/>
        </w:rPr>
      </w:pPr>
      <w:r w:rsidRPr="00711FC9">
        <w:rPr>
          <w:lang w:val="es-ES_tradnl"/>
        </w:rPr>
        <w:t>–</w:t>
      </w:r>
      <w:r w:rsidRPr="00711FC9">
        <w:rPr>
          <w:lang w:val="es-ES_tradnl"/>
        </w:rPr>
        <w:tab/>
        <w:t>cobertura insular,</w:t>
      </w:r>
    </w:p>
    <w:p w:rsidR="00E31C89" w:rsidRPr="00711FC9" w:rsidRDefault="00E31C89">
      <w:pPr>
        <w:pStyle w:val="enumlev2"/>
        <w:rPr>
          <w:lang w:val="es-ES_tradnl"/>
        </w:rPr>
      </w:pPr>
      <w:r w:rsidRPr="00711FC9">
        <w:rPr>
          <w:lang w:val="es-ES_tradnl"/>
        </w:rPr>
        <w:t>–</w:t>
      </w:r>
      <w:r w:rsidRPr="00711FC9">
        <w:rPr>
          <w:lang w:val="es-ES_tradnl"/>
        </w:rPr>
        <w:tab/>
        <w:t>cobertura puntual.</w:t>
      </w:r>
    </w:p>
    <w:p w:rsidR="00E31C89" w:rsidRPr="00711FC9" w:rsidRDefault="00E31C89">
      <w:pPr>
        <w:pStyle w:val="enumlev1"/>
        <w:rPr>
          <w:b/>
          <w:lang w:val="es-ES_tradnl"/>
        </w:rPr>
      </w:pPr>
      <w:r w:rsidRPr="00711FC9">
        <w:rPr>
          <w:lang w:val="es-ES_tradnl"/>
        </w:rPr>
        <w:t>b)</w:t>
      </w:r>
      <w:r w:rsidRPr="00711FC9">
        <w:rPr>
          <w:lang w:val="es-ES_tradnl"/>
        </w:rPr>
        <w:tab/>
      </w:r>
      <w:r w:rsidRPr="00711FC9">
        <w:rPr>
          <w:i/>
          <w:lang w:val="es-ES_tradnl"/>
        </w:rPr>
        <w:t>El soporte en los entornos de funcionamiento</w:t>
      </w:r>
    </w:p>
    <w:p w:rsidR="00E31C89" w:rsidRPr="00711FC9" w:rsidRDefault="00E31C89">
      <w:pPr>
        <w:pStyle w:val="enumlev1"/>
        <w:rPr>
          <w:lang w:val="es-ES_tradnl"/>
        </w:rPr>
      </w:pPr>
      <w:r w:rsidRPr="00711FC9">
        <w:rPr>
          <w:lang w:val="es-ES_tradnl"/>
        </w:rPr>
        <w:tab/>
        <w:t>El soporte de los servicios FSPTMT en un entorno de funcionamiento se refiere a las capacidades técnicas de las interfaces radioeléctricas que apoyan a los servicios FSPTMT en dicho entorno de funcionamiento, es decir, el fin principal para el que está diseñada la interfaz. Ello no debe limitar a las entidades de reglamentación o de explotación al elegir los servicios adecuados para los entornos de funcionamiento.</w:t>
      </w:r>
    </w:p>
    <w:p w:rsidR="00E31C89" w:rsidRPr="00711FC9" w:rsidRDefault="00E31C89">
      <w:pPr>
        <w:pStyle w:val="Heading2"/>
        <w:rPr>
          <w:lang w:val="es-ES_tradnl"/>
        </w:rPr>
      </w:pPr>
      <w:bookmarkStart w:id="35" w:name="_Toc388017603"/>
      <w:r w:rsidRPr="00711FC9">
        <w:rPr>
          <w:lang w:val="es-ES_tradnl"/>
        </w:rPr>
        <w:t>9.3</w:t>
      </w:r>
      <w:r w:rsidRPr="00711FC9">
        <w:rPr>
          <w:lang w:val="es-ES_tradnl"/>
        </w:rPr>
        <w:tab/>
        <w:t>Requisitos de accesibilidad al servicio</w:t>
      </w:r>
      <w:bookmarkEnd w:id="35"/>
    </w:p>
    <w:p w:rsidR="00E31C89" w:rsidRPr="00711FC9" w:rsidRDefault="00E31C89">
      <w:pPr>
        <w:pStyle w:val="Heading3"/>
        <w:rPr>
          <w:lang w:val="es-ES_tradnl"/>
        </w:rPr>
      </w:pPr>
      <w:bookmarkStart w:id="36" w:name="_Toc388017604"/>
      <w:r w:rsidRPr="00711FC9">
        <w:rPr>
          <w:lang w:val="es-ES_tradnl"/>
        </w:rPr>
        <w:t>9.3.1</w:t>
      </w:r>
      <w:r w:rsidRPr="00711FC9">
        <w:rPr>
          <w:lang w:val="es-ES_tradnl"/>
        </w:rPr>
        <w:tab/>
        <w:t>Cobertura del sistema</w:t>
      </w:r>
      <w:bookmarkEnd w:id="36"/>
    </w:p>
    <w:p w:rsidR="00E31C89" w:rsidRPr="00711FC9" w:rsidRDefault="00E31C89">
      <w:pPr>
        <w:rPr>
          <w:lang w:val="es-ES_tradnl"/>
        </w:rPr>
      </w:pPr>
      <w:r w:rsidRPr="00711FC9">
        <w:rPr>
          <w:lang w:val="es-ES_tradnl"/>
        </w:rPr>
        <w:tab/>
        <w:t>La cobertura del sistema FSPTMT depende de la elección específica nacional y del operador, así como de la posible compatibilidad internacional. Conviene realizar la cobertura del sistema sin imponer requisito de diseño significativo a las interfaces radioeléctricas FSPTMT.</w:t>
      </w:r>
    </w:p>
    <w:p w:rsidR="00E31C89" w:rsidRPr="00711FC9" w:rsidRDefault="00E31C89">
      <w:pPr>
        <w:pStyle w:val="Heading3"/>
        <w:rPr>
          <w:lang w:val="es-ES_tradnl"/>
        </w:rPr>
      </w:pPr>
      <w:bookmarkStart w:id="37" w:name="_Toc388017605"/>
      <w:r w:rsidRPr="00711FC9">
        <w:rPr>
          <w:lang w:val="es-ES_tradnl"/>
        </w:rPr>
        <w:t>9.3.2</w:t>
      </w:r>
      <w:r w:rsidRPr="00711FC9">
        <w:rPr>
          <w:lang w:val="es-ES_tradnl"/>
        </w:rPr>
        <w:tab/>
        <w:t>Cobertura radioeléctrica</w:t>
      </w:r>
      <w:bookmarkEnd w:id="37"/>
    </w:p>
    <w:p w:rsidR="00E31C89" w:rsidRPr="00711FC9" w:rsidRDefault="00E31C89">
      <w:pPr>
        <w:rPr>
          <w:lang w:val="es-ES_tradnl"/>
        </w:rPr>
      </w:pPr>
      <w:r w:rsidRPr="00711FC9">
        <w:rPr>
          <w:lang w:val="es-ES_tradnl"/>
        </w:rPr>
        <w:tab/>
        <w:t>La cobertura radioeléctrica depende de la elección específica nacional y del operador, pero puede tener cierta repercusión en el diseño de las interfaces radioeléctricas FSPTMT en términos de, por ejemplo, traspaso, tránsito y actualización de la posición.</w:t>
      </w:r>
    </w:p>
    <w:p w:rsidR="00E31C89" w:rsidRPr="00711FC9" w:rsidRDefault="00E31C89">
      <w:pPr>
        <w:rPr>
          <w:lang w:val="es-ES_tradnl"/>
        </w:rPr>
      </w:pPr>
      <w:r w:rsidRPr="00711FC9">
        <w:rPr>
          <w:lang w:val="es-ES_tradnl"/>
        </w:rPr>
        <w:tab/>
        <w:t>Los requisitos de cobertura radioeléctrica figuran en el cuadro 2 junto a las categorías de información de servicio y los entornos de funcionamiento, según las categorías de información de servicio, y no los entornos de funcionamiento.</w:t>
      </w:r>
    </w:p>
    <w:p w:rsidR="00E31C89" w:rsidRPr="00711FC9" w:rsidRDefault="00E31C89">
      <w:pPr>
        <w:pStyle w:val="Heading3"/>
        <w:rPr>
          <w:lang w:val="es-ES_tradnl"/>
        </w:rPr>
      </w:pPr>
      <w:bookmarkStart w:id="38" w:name="_Toc388017606"/>
      <w:r w:rsidRPr="00711FC9">
        <w:rPr>
          <w:lang w:val="es-ES_tradnl"/>
        </w:rPr>
        <w:t>9.3.3</w:t>
      </w:r>
      <w:r w:rsidRPr="00711FC9">
        <w:rPr>
          <w:lang w:val="es-ES_tradnl"/>
        </w:rPr>
        <w:tab/>
        <w:t>Soporte de los entornos de funcionamiento</w:t>
      </w:r>
      <w:bookmarkEnd w:id="38"/>
    </w:p>
    <w:p w:rsidR="00E31C89" w:rsidRPr="00711FC9" w:rsidRDefault="00E31C89">
      <w:pPr>
        <w:rPr>
          <w:lang w:val="es-ES_tradnl"/>
        </w:rPr>
      </w:pPr>
      <w:r w:rsidRPr="00711FC9">
        <w:rPr>
          <w:lang w:val="es-ES_tradnl"/>
        </w:rPr>
        <w:tab/>
        <w:t>En el cuadro 2 figuran los requisitos provisionales de accesibilidad al servicio a través de los entornos de funcionamiento FSPTMT para las diversas categorías de información de servicio FSPTMT. El cuadro también incluye los requisitos de cobertura radioeléctrica ordenados según las categorías de información de servicio.</w:t>
      </w:r>
    </w:p>
    <w:p w:rsidR="00E31C89" w:rsidRPr="00711FC9" w:rsidRDefault="00E31C89">
      <w:pPr>
        <w:rPr>
          <w:lang w:val="es-ES_tradnl"/>
        </w:rPr>
      </w:pPr>
      <w:r w:rsidRPr="00711FC9">
        <w:rPr>
          <w:lang w:val="es-ES_tradnl"/>
        </w:rPr>
        <w:tab/>
        <w:t>La posible accesibilidad de los servicios FSPTMT puede depender de factores de carácter comercial o reglamentario, por ejemplo, según haya acceso público o privado de que haya o no competencia en la prestación del servicio, etc. Los requisitos de accesibilidad al servicio que figuran en el cuadro 2 no pretenden, sin embargo, restringir la provisión de los servicios FSPTMT en ningún entorno de funcionamiento, sino que se definen únicamente como base para la optimización de las interfaces radioeléctricas FSPTMT y de sus características.</w:t>
      </w:r>
    </w:p>
    <w:p w:rsidR="00E31C89" w:rsidRPr="00711FC9" w:rsidRDefault="00E31C89">
      <w:pPr>
        <w:rPr>
          <w:lang w:val="es-ES_tradnl"/>
        </w:rPr>
      </w:pPr>
      <w:r w:rsidRPr="00711FC9">
        <w:rPr>
          <w:lang w:val="es-ES_tradnl"/>
        </w:rPr>
        <w:tab/>
        <w:t>Los administradores del servicio o entidades de explotación de los FSPTMT decidirán los servicios o categorías de servicio FSPTMT precisos de cualquier clase que vayan a ofrecerse en los entornos correspondientes.</w:t>
      </w:r>
    </w:p>
    <w:p w:rsidR="00E31C89" w:rsidRPr="00711FC9" w:rsidRDefault="00E31C89">
      <w:pPr>
        <w:pStyle w:val="Heading1"/>
        <w:rPr>
          <w:lang w:val="es-ES_tradnl"/>
        </w:rPr>
      </w:pPr>
      <w:bookmarkStart w:id="39" w:name="_Toc388017607"/>
      <w:r w:rsidRPr="00711FC9">
        <w:rPr>
          <w:lang w:val="es-ES_tradnl"/>
        </w:rPr>
        <w:t>10.</w:t>
      </w:r>
      <w:r w:rsidRPr="00711FC9">
        <w:rPr>
          <w:lang w:val="es-ES_tradnl"/>
        </w:rPr>
        <w:tab/>
        <w:t>Requisitos de usuario en cuanto a calidad de servicio</w:t>
      </w:r>
      <w:bookmarkEnd w:id="39"/>
    </w:p>
    <w:p w:rsidR="00E31C89" w:rsidRPr="00711FC9" w:rsidRDefault="00E31C89">
      <w:pPr>
        <w:rPr>
          <w:lang w:val="es-ES_tradnl"/>
        </w:rPr>
      </w:pPr>
      <w:r w:rsidRPr="00711FC9">
        <w:rPr>
          <w:lang w:val="es-ES_tradnl"/>
        </w:rPr>
        <w:tab/>
        <w:t>Se incluyen aquí los requisitos desde la perspectiva del usuario final. Los requisitos reales para las interfaces radioeléctricas figuran en la Recomendación UIT-R M.1079.</w:t>
      </w:r>
    </w:p>
    <w:p w:rsidR="00E31C89" w:rsidRPr="00711FC9" w:rsidRDefault="00E31C89">
      <w:pPr>
        <w:rPr>
          <w:lang w:val="es-ES_tradnl"/>
        </w:rPr>
      </w:pPr>
      <w:r w:rsidRPr="00711FC9">
        <w:rPr>
          <w:lang w:val="es-ES_tradnl"/>
        </w:rPr>
        <w:br w:type="page"/>
      </w:r>
      <w:r w:rsidRPr="00711FC9">
        <w:rPr>
          <w:lang w:val="es-ES_tradnl"/>
        </w:rPr>
        <w:lastRenderedPageBreak/>
        <w:tab/>
        <w:t>La elección precisa de los servicios FSPTMT que se ofrecerán en una zona determinada es asunto específico del país o del operador. No obstante, en esta Recomendación se definen las capacidades de servicio para las que habrá que optimizar las interfaces radioeléctricas FSPTMT.</w:t>
      </w:r>
    </w:p>
    <w:p w:rsidR="00E31C89" w:rsidRPr="00711FC9" w:rsidRDefault="00E31C89">
      <w:pPr>
        <w:rPr>
          <w:lang w:val="es-ES_tradnl"/>
        </w:rPr>
      </w:pPr>
      <w:r w:rsidRPr="00711FC9">
        <w:rPr>
          <w:lang w:val="es-ES_tradnl"/>
        </w:rPr>
        <w:tab/>
        <w:t>El marco para los servicios FSPTMT se define en la Recomendación UIT-R M.816 y las disposiciones de explotación y de servicio figuran en la Recomendación UIT-T F.115. Además, los requisitos de accesibilidad al servicio en los entornos de funcionamiento radioeléctricos FSPTMT figuran en el § 7 de la presente Recomendación.</w:t>
      </w:r>
    </w:p>
    <w:p w:rsidR="00E31C89" w:rsidRPr="00711FC9" w:rsidRDefault="00E31C89">
      <w:pPr>
        <w:pStyle w:val="Heading2"/>
        <w:rPr>
          <w:lang w:val="es-ES_tradnl"/>
        </w:rPr>
      </w:pPr>
      <w:bookmarkStart w:id="40" w:name="_Toc388017608"/>
      <w:r w:rsidRPr="00711FC9">
        <w:rPr>
          <w:lang w:val="es-ES_tradnl"/>
        </w:rPr>
        <w:t>10.1</w:t>
      </w:r>
      <w:r w:rsidRPr="00711FC9">
        <w:rPr>
          <w:lang w:val="es-ES_tradnl"/>
        </w:rPr>
        <w:tab/>
        <w:t>Soporte de múltiples servicios FSPTMT</w:t>
      </w:r>
      <w:bookmarkEnd w:id="40"/>
    </w:p>
    <w:p w:rsidR="00E31C89" w:rsidRPr="00711FC9" w:rsidRDefault="00E31C89">
      <w:pPr>
        <w:rPr>
          <w:lang w:val="es-ES_tradnl"/>
        </w:rPr>
      </w:pPr>
      <w:r w:rsidRPr="00711FC9">
        <w:rPr>
          <w:lang w:val="es-ES_tradnl"/>
        </w:rPr>
        <w:tab/>
        <w:t>Las interfaces radioeléctricas FSPTMT servirán para una gama de servicios con los requisitos de accesibilidad que figuran en el § 7 de la presente Recomendación y teniendo capacidades suficientes para establecer comunicaciones con toda combinación adecuada de estos servicios definidos, al tiempo que mantienen sus calidades de servicio definidas.</w:t>
      </w:r>
    </w:p>
    <w:p w:rsidR="00E31C89" w:rsidRPr="00711FC9" w:rsidRDefault="00E31C89">
      <w:pPr>
        <w:pStyle w:val="Heading2"/>
        <w:rPr>
          <w:lang w:val="es-ES_tradnl"/>
        </w:rPr>
      </w:pPr>
      <w:bookmarkStart w:id="41" w:name="_Toc388017609"/>
      <w:r w:rsidRPr="00711FC9">
        <w:rPr>
          <w:lang w:val="es-ES_tradnl"/>
        </w:rPr>
        <w:t>10.2</w:t>
      </w:r>
      <w:r w:rsidRPr="00711FC9">
        <w:rPr>
          <w:lang w:val="es-ES_tradnl"/>
        </w:rPr>
        <w:tab/>
        <w:t>Plataforma de servicio flexible</w:t>
      </w:r>
      <w:bookmarkEnd w:id="41"/>
    </w:p>
    <w:p w:rsidR="00E31C89" w:rsidRPr="00711FC9" w:rsidRDefault="00E31C89">
      <w:pPr>
        <w:rPr>
          <w:lang w:val="es-ES_tradnl"/>
        </w:rPr>
      </w:pPr>
      <w:r w:rsidRPr="00711FC9">
        <w:rPr>
          <w:lang w:val="es-ES_tradnl"/>
        </w:rPr>
        <w:tab/>
        <w:t>Las interfaces radioeléctricas FSPTMT se diseñarán de forma flexible a fin de poder implementar fácilmente nuevos servicios. Las interfaces radioeléctricas FSPTMT serán la base de una plataforma de ejecución y creación de servicio flexible que permita crear fácilmente servicios de operador y específicos de usuario.</w:t>
      </w:r>
    </w:p>
    <w:p w:rsidR="00E31C89" w:rsidRPr="00711FC9" w:rsidRDefault="00E31C89">
      <w:pPr>
        <w:pStyle w:val="Heading2"/>
        <w:rPr>
          <w:lang w:val="es-ES_tradnl"/>
        </w:rPr>
      </w:pPr>
      <w:bookmarkStart w:id="42" w:name="_Toc388017610"/>
      <w:r w:rsidRPr="00711FC9">
        <w:rPr>
          <w:lang w:val="es-ES_tradnl"/>
        </w:rPr>
        <w:t>10.3</w:t>
      </w:r>
      <w:r w:rsidRPr="00711FC9">
        <w:rPr>
          <w:lang w:val="es-ES_tradnl"/>
        </w:rPr>
        <w:tab/>
        <w:t>Velocidades binarias de usuario variables</w:t>
      </w:r>
      <w:bookmarkEnd w:id="42"/>
    </w:p>
    <w:p w:rsidR="00E31C89" w:rsidRPr="00711FC9" w:rsidRDefault="00E31C89">
      <w:pPr>
        <w:rPr>
          <w:lang w:val="es-ES_tradnl"/>
        </w:rPr>
      </w:pPr>
      <w:r w:rsidRPr="00711FC9">
        <w:rPr>
          <w:lang w:val="es-ES_tradnl"/>
        </w:rPr>
        <w:tab/>
        <w:t>Las interfaces radioeléctricas FSPTMT podrán funcionar con servicios de velocidad binaria de usuario variable. Además, dichas interfaces permitirán montar mecanismos de atribución flexible de velocidades binarias de usuario, en función de las demandas de éste o del sistema. Esto se aplicará a todo entorno de funcionamiento radioeléctrico FSPTMT, con independencia del esquema de acceso múltiple utilizado.</w:t>
      </w:r>
    </w:p>
    <w:p w:rsidR="00E31C89" w:rsidRPr="00711FC9" w:rsidRDefault="00E31C89">
      <w:pPr>
        <w:pStyle w:val="Heading2"/>
        <w:rPr>
          <w:lang w:val="es-ES_tradnl"/>
        </w:rPr>
      </w:pPr>
      <w:bookmarkStart w:id="43" w:name="_Toc388017611"/>
      <w:r w:rsidRPr="00711FC9">
        <w:rPr>
          <w:lang w:val="es-ES_tradnl"/>
        </w:rPr>
        <w:t>10.4</w:t>
      </w:r>
      <w:r w:rsidRPr="00711FC9">
        <w:rPr>
          <w:lang w:val="es-ES_tradnl"/>
        </w:rPr>
        <w:tab/>
        <w:t>Calidad de las señales vocales</w:t>
      </w:r>
      <w:bookmarkEnd w:id="43"/>
    </w:p>
    <w:p w:rsidR="00E31C89" w:rsidRPr="00711FC9" w:rsidRDefault="00E31C89">
      <w:pPr>
        <w:rPr>
          <w:lang w:val="es-ES_tradnl"/>
        </w:rPr>
      </w:pPr>
      <w:r w:rsidRPr="00711FC9">
        <w:rPr>
          <w:lang w:val="es-ES_tradnl"/>
        </w:rPr>
        <w:tab/>
        <w:t>Los requisitos en cuanto a calidad de las señales vocales figuran en la Recomendación UIT-R M.1079.</w:t>
      </w:r>
    </w:p>
    <w:p w:rsidR="00E31C89" w:rsidRPr="00711FC9" w:rsidRDefault="00E31C89">
      <w:pPr>
        <w:rPr>
          <w:lang w:val="es-ES_tradnl"/>
        </w:rPr>
      </w:pPr>
      <w:r w:rsidRPr="00711FC9">
        <w:rPr>
          <w:lang w:val="es-ES_tradnl"/>
        </w:rPr>
        <w:tab/>
        <w:t>El servicio tendrá una calidad de las señales vocales próxima a la del servicio alámbrico, en línea con las características del entorno inalámbrico.</w:t>
      </w:r>
    </w:p>
    <w:p w:rsidR="00E31C89" w:rsidRPr="00711FC9" w:rsidRDefault="00E31C89">
      <w:pPr>
        <w:rPr>
          <w:lang w:val="es-ES_tradnl"/>
        </w:rPr>
      </w:pPr>
      <w:r w:rsidRPr="00711FC9">
        <w:rPr>
          <w:lang w:val="es-ES_tradnl"/>
        </w:rPr>
        <w:tab/>
        <w:t>Los requisitos en cuanto atribución del espectro y capacidad determinarán la anchura de banda del canal y las velocidades binarias del códec utilizadas para lograr la calidad deseada de las señales vocales.</w:t>
      </w:r>
    </w:p>
    <w:p w:rsidR="00E31C89" w:rsidRPr="00711FC9" w:rsidRDefault="00E31C89">
      <w:pPr>
        <w:pStyle w:val="Heading2"/>
        <w:rPr>
          <w:lang w:val="es-ES_tradnl"/>
        </w:rPr>
      </w:pPr>
      <w:bookmarkStart w:id="44" w:name="_Toc388017612"/>
      <w:r w:rsidRPr="00711FC9">
        <w:rPr>
          <w:lang w:val="es-ES_tradnl"/>
        </w:rPr>
        <w:t>10.5</w:t>
      </w:r>
      <w:r w:rsidRPr="00711FC9">
        <w:rPr>
          <w:lang w:val="es-ES_tradnl"/>
        </w:rPr>
        <w:tab/>
        <w:t>Técnicas de mantenimiento de la calidad de las señales vocales</w:t>
      </w:r>
      <w:bookmarkEnd w:id="44"/>
    </w:p>
    <w:p w:rsidR="00E31C89" w:rsidRPr="00711FC9" w:rsidRDefault="00E31C89">
      <w:pPr>
        <w:rPr>
          <w:lang w:val="es-ES_tradnl"/>
        </w:rPr>
      </w:pPr>
      <w:r w:rsidRPr="00711FC9">
        <w:rPr>
          <w:lang w:val="es-ES_tradnl"/>
        </w:rPr>
        <w:tab/>
        <w:t>Las técnicas de mantenimiento de la calidad de las señales vocales que servirán para mantener una calidad subjetivamente aceptable por los usuarios en caso de interrupciones temporales del canal radioeléctrico, se obtendrán mediante el diseño de las interfaces radioeléctricas FSPTMT, con independencia del entorno de funcionamiento radioeléctrico del sistema.</w:t>
      </w:r>
    </w:p>
    <w:p w:rsidR="00E31C89" w:rsidRPr="00711FC9" w:rsidRDefault="00E31C89">
      <w:pPr>
        <w:pStyle w:val="Heading2"/>
        <w:rPr>
          <w:lang w:val="es-ES_tradnl"/>
        </w:rPr>
      </w:pPr>
      <w:bookmarkStart w:id="45" w:name="_Toc388017613"/>
      <w:r w:rsidRPr="00711FC9">
        <w:rPr>
          <w:lang w:val="es-ES_tradnl"/>
        </w:rPr>
        <w:t>10.6</w:t>
      </w:r>
      <w:r w:rsidRPr="00711FC9">
        <w:rPr>
          <w:lang w:val="es-ES_tradnl"/>
        </w:rPr>
        <w:tab/>
        <w:t>Retardo de la conversación</w:t>
      </w:r>
      <w:bookmarkEnd w:id="45"/>
    </w:p>
    <w:p w:rsidR="00E31C89" w:rsidRPr="00711FC9" w:rsidRDefault="00E31C89">
      <w:pPr>
        <w:rPr>
          <w:lang w:val="es-ES_tradnl"/>
        </w:rPr>
      </w:pPr>
      <w:r w:rsidRPr="00711FC9">
        <w:rPr>
          <w:lang w:val="es-ES_tradnl"/>
        </w:rPr>
        <w:tab/>
        <w:t>Los requisitos en cuanto a retardo de la conversación figuran en la Recomendación UIT-R M.1079.</w:t>
      </w:r>
    </w:p>
    <w:p w:rsidR="00E31C89" w:rsidRPr="00711FC9" w:rsidRDefault="00E31C89">
      <w:pPr>
        <w:rPr>
          <w:lang w:val="es-ES_tradnl"/>
        </w:rPr>
      </w:pPr>
      <w:r w:rsidRPr="00711FC9">
        <w:rPr>
          <w:lang w:val="es-ES_tradnl"/>
        </w:rPr>
        <w:tab/>
        <w:t>Con la utilización generalizada de los sistemas inalámbricos en la red pública la calidad global de la transmisión que experimentan los usuarios se verá muy afectada por el comportamiento de los sistemas inalámbricos. Las interfaces radioeléctricas FSPTMT se optimizarán para minimizar los retardos, lo que implica un diseño minucioso de toda estructura de radiofrecuencia y el procesamiento de la codificación de las señales vocales, la modulación, la demodulación y las señales en la estación de base.</w:t>
      </w:r>
    </w:p>
    <w:p w:rsidR="00E31C89" w:rsidRPr="00711FC9" w:rsidRDefault="00E31C89">
      <w:pPr>
        <w:pStyle w:val="Heading2"/>
        <w:rPr>
          <w:lang w:val="es-ES_tradnl"/>
        </w:rPr>
      </w:pPr>
      <w:bookmarkStart w:id="46" w:name="_Toc388017614"/>
      <w:r w:rsidRPr="00711FC9">
        <w:rPr>
          <w:lang w:val="es-ES_tradnl"/>
        </w:rPr>
        <w:t>10.7</w:t>
      </w:r>
      <w:r w:rsidRPr="00711FC9">
        <w:rPr>
          <w:lang w:val="es-ES_tradnl"/>
        </w:rPr>
        <w:tab/>
        <w:t>Datos en banda vocal</w:t>
      </w:r>
      <w:bookmarkEnd w:id="46"/>
    </w:p>
    <w:p w:rsidR="00E31C89" w:rsidRPr="00711FC9" w:rsidRDefault="00E31C89">
      <w:pPr>
        <w:rPr>
          <w:lang w:val="es-ES_tradnl"/>
        </w:rPr>
      </w:pPr>
      <w:r w:rsidRPr="00711FC9">
        <w:rPr>
          <w:lang w:val="es-ES_tradnl"/>
        </w:rPr>
        <w:tab/>
        <w:t>El proyecto de Recomendación UIT-T F.115 especifica los servicios a los que darán soporte los FSPTMT. Algunos de estos servicios incluyen datos en banda vocal que pueden tener una repercusión particular en las interfaces radioeléctricas.</w:t>
      </w:r>
    </w:p>
    <w:p w:rsidR="00E31C89" w:rsidRPr="00711FC9" w:rsidRDefault="00E31C89">
      <w:pPr>
        <w:pStyle w:val="Heading2"/>
        <w:rPr>
          <w:lang w:val="es-ES_tradnl"/>
        </w:rPr>
      </w:pPr>
      <w:r w:rsidRPr="00711FC9">
        <w:rPr>
          <w:lang w:val="es-ES_tradnl"/>
        </w:rPr>
        <w:br w:type="page"/>
      </w:r>
      <w:bookmarkStart w:id="47" w:name="_Toc388017615"/>
      <w:r w:rsidRPr="00711FC9">
        <w:rPr>
          <w:lang w:val="es-ES_tradnl"/>
        </w:rPr>
        <w:lastRenderedPageBreak/>
        <w:t>10.8</w:t>
      </w:r>
      <w:r w:rsidRPr="00711FC9">
        <w:rPr>
          <w:lang w:val="es-ES_tradnl"/>
        </w:rPr>
        <w:tab/>
        <w:t>Apoyo a los servicios de datos</w:t>
      </w:r>
      <w:bookmarkEnd w:id="47"/>
    </w:p>
    <w:p w:rsidR="00E31C89" w:rsidRPr="00711FC9" w:rsidRDefault="00E31C89">
      <w:pPr>
        <w:rPr>
          <w:lang w:val="es-ES_tradnl"/>
        </w:rPr>
      </w:pPr>
      <w:r w:rsidRPr="00711FC9">
        <w:rPr>
          <w:lang w:val="es-ES_tradnl"/>
        </w:rPr>
        <w:tab/>
        <w:t>Las interfaces radioeléctricas FSPTMT servirán para los servicios de datos con conmutación de paquetes así como a los de conmutación de circuitos, con independencia del entorno de funcionamiento radioeléctrico FSPTMT o del esquema de acceso múltiple utilizado.</w:t>
      </w:r>
    </w:p>
    <w:p w:rsidR="00E31C89" w:rsidRPr="00711FC9" w:rsidRDefault="00E31C89">
      <w:pPr>
        <w:pStyle w:val="Heading2"/>
        <w:rPr>
          <w:lang w:val="es-ES_tradnl"/>
        </w:rPr>
      </w:pPr>
      <w:bookmarkStart w:id="48" w:name="_Toc388017616"/>
      <w:r w:rsidRPr="00711FC9">
        <w:rPr>
          <w:lang w:val="es-ES_tradnl"/>
        </w:rPr>
        <w:t>10.9</w:t>
      </w:r>
      <w:r w:rsidRPr="00711FC9">
        <w:rPr>
          <w:lang w:val="es-ES_tradnl"/>
        </w:rPr>
        <w:tab/>
        <w:t>Calidad de los datos</w:t>
      </w:r>
      <w:bookmarkEnd w:id="48"/>
    </w:p>
    <w:p w:rsidR="00E31C89" w:rsidRPr="00711FC9" w:rsidRDefault="00E31C89">
      <w:pPr>
        <w:rPr>
          <w:lang w:val="es-ES_tradnl"/>
        </w:rPr>
      </w:pPr>
      <w:r w:rsidRPr="00711FC9">
        <w:rPr>
          <w:lang w:val="es-ES_tradnl"/>
        </w:rPr>
        <w:tab/>
        <w:t>Los requisitos en cuanto a calidad de los datos figurarán, próximamente, en el proyecto de Recomenda</w:t>
      </w:r>
      <w:r w:rsidRPr="00711FC9">
        <w:rPr>
          <w:lang w:val="es-ES_tradnl"/>
        </w:rPr>
        <w:softHyphen/>
        <w:t>ción UIT-T G.174.</w:t>
      </w:r>
    </w:p>
    <w:p w:rsidR="00E31C89" w:rsidRPr="00711FC9" w:rsidRDefault="00E31C89">
      <w:pPr>
        <w:pStyle w:val="Heading2"/>
        <w:rPr>
          <w:lang w:val="es-ES_tradnl"/>
        </w:rPr>
      </w:pPr>
      <w:bookmarkStart w:id="49" w:name="_Toc388017617"/>
      <w:r w:rsidRPr="00711FC9">
        <w:rPr>
          <w:lang w:val="es-ES_tradnl"/>
        </w:rPr>
        <w:t>10.10</w:t>
      </w:r>
      <w:r w:rsidRPr="00711FC9">
        <w:rPr>
          <w:lang w:val="es-ES_tradnl"/>
        </w:rPr>
        <w:tab/>
        <w:t>Acceso prioritario y servicios de emergencia</w:t>
      </w:r>
      <w:bookmarkEnd w:id="49"/>
    </w:p>
    <w:p w:rsidR="00E31C89" w:rsidRPr="00711FC9" w:rsidRDefault="00E31C89">
      <w:pPr>
        <w:rPr>
          <w:lang w:val="es-ES_tradnl"/>
        </w:rPr>
      </w:pPr>
      <w:r w:rsidRPr="00711FC9">
        <w:rPr>
          <w:lang w:val="es-ES_tradnl"/>
        </w:rPr>
        <w:tab/>
        <w:t>Las interfaces radioeléctricas FSPTMT cumplirán los requisitos para dichos servicios que figuran en el proyecto de Recomendación UIT</w:t>
      </w:r>
      <w:r w:rsidRPr="00711FC9">
        <w:rPr>
          <w:lang w:val="es-ES_tradnl"/>
        </w:rPr>
        <w:noBreakHyphen/>
        <w:t>T F.115.</w:t>
      </w:r>
    </w:p>
    <w:p w:rsidR="00E31C89" w:rsidRPr="00711FC9" w:rsidRDefault="00E31C89">
      <w:pPr>
        <w:pStyle w:val="Heading2"/>
        <w:rPr>
          <w:lang w:val="es-ES_tradnl"/>
        </w:rPr>
      </w:pPr>
      <w:bookmarkStart w:id="50" w:name="_Toc388017618"/>
      <w:r w:rsidRPr="00711FC9">
        <w:rPr>
          <w:lang w:val="es-ES_tradnl"/>
        </w:rPr>
        <w:t>10.11</w:t>
      </w:r>
      <w:r w:rsidRPr="00711FC9">
        <w:rPr>
          <w:lang w:val="es-ES_tradnl"/>
        </w:rPr>
        <w:tab/>
        <w:t>Utilización simultánea de múltiples servicios</w:t>
      </w:r>
      <w:bookmarkEnd w:id="50"/>
    </w:p>
    <w:p w:rsidR="00E31C89" w:rsidRPr="00711FC9" w:rsidRDefault="00E31C89">
      <w:pPr>
        <w:rPr>
          <w:lang w:val="es-ES_tradnl"/>
        </w:rPr>
      </w:pPr>
      <w:r w:rsidRPr="00711FC9">
        <w:rPr>
          <w:lang w:val="es-ES_tradnl"/>
        </w:rPr>
        <w:tab/>
        <w:t>Las interfaces radioeléctricas FSPTMT aceptarán la utilización simultánea de diversos servicios FSPTMT distintos en un solo terminal FSPTMT.</w:t>
      </w:r>
    </w:p>
    <w:p w:rsidR="00E31C89" w:rsidRPr="00711FC9" w:rsidRDefault="00E31C89">
      <w:pPr>
        <w:pStyle w:val="Heading2"/>
        <w:rPr>
          <w:lang w:val="es-ES_tradnl"/>
        </w:rPr>
      </w:pPr>
      <w:bookmarkStart w:id="51" w:name="_Toc388017619"/>
      <w:r w:rsidRPr="00711FC9">
        <w:rPr>
          <w:lang w:val="es-ES_tradnl"/>
        </w:rPr>
        <w:t>10.12</w:t>
      </w:r>
      <w:r w:rsidRPr="00711FC9">
        <w:rPr>
          <w:lang w:val="es-ES_tradnl"/>
        </w:rPr>
        <w:tab/>
        <w:t>Integridad del cómputo binario en el canal portador</w:t>
      </w:r>
      <w:bookmarkEnd w:id="51"/>
    </w:p>
    <w:p w:rsidR="00E31C89" w:rsidRPr="00711FC9" w:rsidRDefault="00E31C89">
      <w:pPr>
        <w:rPr>
          <w:lang w:val="es-ES_tradnl"/>
        </w:rPr>
      </w:pPr>
      <w:r w:rsidRPr="00711FC9">
        <w:rPr>
          <w:lang w:val="es-ES_tradnl"/>
        </w:rPr>
        <w:tab/>
        <w:t>La integridad del cómputo binario se mantendrá en las transferencias de enlaces y en los periodos de desvanecimientos debidos a la propagación por proyectos múltiples, lo cual es importante para los servicios síncronos de datos y para muchas técnicas de cifrado.</w:t>
      </w:r>
    </w:p>
    <w:p w:rsidR="00E31C89" w:rsidRPr="00711FC9" w:rsidRDefault="00E31C89">
      <w:pPr>
        <w:pStyle w:val="Heading1"/>
        <w:rPr>
          <w:lang w:val="es-ES_tradnl"/>
        </w:rPr>
      </w:pPr>
      <w:bookmarkStart w:id="52" w:name="_Toc388017620"/>
      <w:r w:rsidRPr="00711FC9">
        <w:rPr>
          <w:lang w:val="es-ES_tradnl"/>
        </w:rPr>
        <w:t>11.</w:t>
      </w:r>
      <w:r w:rsidRPr="00711FC9">
        <w:rPr>
          <w:lang w:val="es-ES_tradnl"/>
        </w:rPr>
        <w:tab/>
        <w:t>Requisitos de usuario</w:t>
      </w:r>
      <w:bookmarkEnd w:id="52"/>
    </w:p>
    <w:p w:rsidR="00E31C89" w:rsidRPr="00711FC9" w:rsidRDefault="00E31C89">
      <w:pPr>
        <w:pStyle w:val="Heading2"/>
        <w:rPr>
          <w:lang w:val="es-ES_tradnl"/>
        </w:rPr>
      </w:pPr>
      <w:bookmarkStart w:id="53" w:name="_Toc388017621"/>
      <w:r w:rsidRPr="00711FC9">
        <w:rPr>
          <w:lang w:val="es-ES_tradnl"/>
        </w:rPr>
        <w:t>11.1</w:t>
      </w:r>
      <w:r w:rsidRPr="00711FC9">
        <w:rPr>
          <w:lang w:val="es-ES_tradnl"/>
        </w:rPr>
        <w:tab/>
        <w:t>Coste y complejidad</w:t>
      </w:r>
      <w:bookmarkEnd w:id="53"/>
    </w:p>
    <w:p w:rsidR="00E31C89" w:rsidRPr="00711FC9" w:rsidRDefault="00E31C89">
      <w:pPr>
        <w:rPr>
          <w:lang w:val="es-ES_tradnl"/>
        </w:rPr>
      </w:pPr>
      <w:r w:rsidRPr="00711FC9">
        <w:rPr>
          <w:lang w:val="es-ES_tradnl"/>
        </w:rPr>
        <w:tab/>
        <w:t>Con un número mínimo de normas discretas de los FSPTMT puede reducirse más fácilmente la relación coste/complejidad. De esta manera, se pueden obtener rápidamente la penetración y zona de cobertura máximas optimizando el coste, la complejidad y la utilización de recursos espectrales. Una relación coste/complejidad reducida es sin duda importante para que el servicio telefónico portátil tenga una amplia aceptación.</w:t>
      </w:r>
    </w:p>
    <w:p w:rsidR="00E31C89" w:rsidRPr="00711FC9" w:rsidRDefault="00E31C89">
      <w:pPr>
        <w:rPr>
          <w:lang w:val="es-ES_tradnl"/>
        </w:rPr>
      </w:pPr>
      <w:r w:rsidRPr="00711FC9">
        <w:rPr>
          <w:lang w:val="es-ES_tradnl"/>
        </w:rPr>
        <w:tab/>
        <w:t>Las interfaces radioeléctricas FSPTMT se diseñarán de forma que el coste total de una estación móvil FSPTMT, al lograr la madurez tecnológica y funcionando en el área de aplicación del sistema adecuada, no sea superior al de las estaciones móviles comparables para los sistemas correspondientes de segunda generación. El coste debe ser significativamente inferior, si ello fuera posible.</w:t>
      </w:r>
    </w:p>
    <w:p w:rsidR="00E31C89" w:rsidRPr="00711FC9" w:rsidRDefault="00E31C89">
      <w:pPr>
        <w:pStyle w:val="Heading2"/>
        <w:rPr>
          <w:lang w:val="es-ES_tradnl"/>
        </w:rPr>
      </w:pPr>
      <w:bookmarkStart w:id="54" w:name="_Toc388017622"/>
      <w:r w:rsidRPr="00711FC9">
        <w:rPr>
          <w:lang w:val="es-ES_tradnl"/>
        </w:rPr>
        <w:t>11.2</w:t>
      </w:r>
      <w:r w:rsidRPr="00711FC9">
        <w:rPr>
          <w:lang w:val="es-ES_tradnl"/>
        </w:rPr>
        <w:tab/>
        <w:t>Extensión del servicio</w:t>
      </w:r>
      <w:bookmarkEnd w:id="54"/>
    </w:p>
    <w:p w:rsidR="00E31C89" w:rsidRPr="00711FC9" w:rsidRDefault="00E31C89">
      <w:pPr>
        <w:rPr>
          <w:lang w:val="es-ES_tradnl"/>
        </w:rPr>
      </w:pPr>
      <w:r w:rsidRPr="00711FC9">
        <w:rPr>
          <w:lang w:val="es-ES_tradnl"/>
        </w:rPr>
        <w:tab/>
        <w:t>La normalización de un número mínimo de interfaces podría ser un requisito esencial para la extensión del servicio que facilite el tránsito a otras áreas de servicio, a otros sistemas y a otros países.</w:t>
      </w:r>
    </w:p>
    <w:p w:rsidR="00E31C89" w:rsidRPr="00711FC9" w:rsidRDefault="00E31C89">
      <w:pPr>
        <w:pStyle w:val="Heading2"/>
        <w:rPr>
          <w:lang w:val="es-ES_tradnl"/>
        </w:rPr>
      </w:pPr>
      <w:bookmarkStart w:id="55" w:name="_Toc388017623"/>
      <w:r w:rsidRPr="00711FC9">
        <w:rPr>
          <w:lang w:val="es-ES_tradnl"/>
        </w:rPr>
        <w:t>11.3</w:t>
      </w:r>
      <w:r w:rsidRPr="00711FC9">
        <w:rPr>
          <w:lang w:val="es-ES_tradnl"/>
        </w:rPr>
        <w:tab/>
        <w:t>Seguridad</w:t>
      </w:r>
      <w:bookmarkEnd w:id="55"/>
    </w:p>
    <w:p w:rsidR="00E31C89" w:rsidRPr="00711FC9" w:rsidRDefault="00E31C89">
      <w:pPr>
        <w:rPr>
          <w:lang w:val="es-ES_tradnl"/>
        </w:rPr>
      </w:pPr>
      <w:r w:rsidRPr="00711FC9">
        <w:rPr>
          <w:lang w:val="es-ES_tradnl"/>
        </w:rPr>
        <w:tab/>
        <w:t>La seguridad comprende los conceptos de registro, autenticación, privacidad y protección contra el fraude.</w:t>
      </w:r>
    </w:p>
    <w:p w:rsidR="00E31C89" w:rsidRPr="00711FC9" w:rsidRDefault="00E31C89">
      <w:pPr>
        <w:pStyle w:val="Heading3"/>
        <w:rPr>
          <w:lang w:val="es-ES_tradnl"/>
        </w:rPr>
      </w:pPr>
      <w:bookmarkStart w:id="56" w:name="_Toc388017624"/>
      <w:r w:rsidRPr="00711FC9">
        <w:rPr>
          <w:lang w:val="es-ES_tradnl"/>
        </w:rPr>
        <w:t>11.3.1</w:t>
      </w:r>
      <w:r w:rsidRPr="00711FC9">
        <w:rPr>
          <w:lang w:val="es-ES_tradnl"/>
        </w:rPr>
        <w:tab/>
        <w:t>Limitaciones en relación con la seguridad</w:t>
      </w:r>
      <w:bookmarkEnd w:id="56"/>
    </w:p>
    <w:p w:rsidR="00E31C89" w:rsidRPr="00711FC9" w:rsidRDefault="00E31C89">
      <w:pPr>
        <w:rPr>
          <w:lang w:val="es-ES_tradnl"/>
        </w:rPr>
      </w:pPr>
      <w:r w:rsidRPr="00711FC9">
        <w:rPr>
          <w:lang w:val="es-ES_tradnl"/>
        </w:rPr>
        <w:tab/>
        <w:t>Los requisitos de seguridad del sistema para los FSPTMT figuran en la Recomendación UIT-R M.1078. Los requisitos de seguridad que repercuten en las interfaces radioeléctricas FSPTMT incluyen el requisito principal del posible cifrado de dichas interfaces.</w:t>
      </w:r>
    </w:p>
    <w:p w:rsidR="00E31C89" w:rsidRPr="00711FC9" w:rsidRDefault="00E31C89">
      <w:pPr>
        <w:rPr>
          <w:lang w:val="es-ES_tradnl"/>
        </w:rPr>
      </w:pPr>
      <w:r w:rsidRPr="00711FC9">
        <w:rPr>
          <w:lang w:val="es-ES_tradnl"/>
        </w:rPr>
        <w:tab/>
        <w:t>El diseño preciso de las interfaces radioeléctricas FSPTMT contemplará el cifrado. Ello implica la aceptación de funciones de cifrado y descifrado en el subsistema radioeléctrico FSPTMT. Las interfaces radioeléctricas FSPTMT tendrán capacidad técnica para mantener el cifrado durante el tránsito y los traspasos, sin disminuir la calidad de servicio o la privacidad para los usuarios FSPTMT.</w:t>
      </w:r>
    </w:p>
    <w:p w:rsidR="00E31C89" w:rsidRPr="00711FC9" w:rsidRDefault="00E31C89">
      <w:pPr>
        <w:pStyle w:val="Heading3"/>
        <w:rPr>
          <w:lang w:val="es-ES_tradnl"/>
        </w:rPr>
      </w:pPr>
      <w:r w:rsidRPr="00711FC9">
        <w:rPr>
          <w:lang w:val="es-ES_tradnl"/>
        </w:rPr>
        <w:br w:type="page"/>
      </w:r>
      <w:bookmarkStart w:id="57" w:name="_Toc388017625"/>
      <w:r w:rsidRPr="00711FC9">
        <w:rPr>
          <w:lang w:val="es-ES_tradnl"/>
        </w:rPr>
        <w:lastRenderedPageBreak/>
        <w:t>11.3.2</w:t>
      </w:r>
      <w:r w:rsidRPr="00711FC9">
        <w:rPr>
          <w:lang w:val="es-ES_tradnl"/>
        </w:rPr>
        <w:tab/>
        <w:t>Mantenimiento de la seguridad en el traspaso</w:t>
      </w:r>
      <w:bookmarkEnd w:id="57"/>
    </w:p>
    <w:p w:rsidR="00E31C89" w:rsidRPr="00711FC9" w:rsidRDefault="00E31C89">
      <w:pPr>
        <w:rPr>
          <w:lang w:val="es-ES_tradnl"/>
        </w:rPr>
      </w:pPr>
      <w:r w:rsidRPr="00711FC9">
        <w:rPr>
          <w:lang w:val="es-ES_tradnl"/>
        </w:rPr>
        <w:tab/>
        <w:t>La seguridad debe mantenerse cuando se efectúa el traspaso.</w:t>
      </w:r>
    </w:p>
    <w:p w:rsidR="00E31C89" w:rsidRPr="00711FC9" w:rsidRDefault="00E31C89">
      <w:pPr>
        <w:pStyle w:val="Heading3"/>
        <w:rPr>
          <w:lang w:val="es-ES_tradnl"/>
        </w:rPr>
      </w:pPr>
      <w:bookmarkStart w:id="58" w:name="_Toc388017626"/>
      <w:r w:rsidRPr="00711FC9">
        <w:rPr>
          <w:lang w:val="es-ES_tradnl"/>
        </w:rPr>
        <w:t>11.3.3</w:t>
      </w:r>
      <w:r w:rsidRPr="00711FC9">
        <w:rPr>
          <w:lang w:val="es-ES_tradnl"/>
        </w:rPr>
        <w:tab/>
        <w:t>Señalización de seguridad en condiciones de errores por ráfagas</w:t>
      </w:r>
      <w:bookmarkEnd w:id="58"/>
    </w:p>
    <w:p w:rsidR="00E31C89" w:rsidRPr="00711FC9" w:rsidRDefault="00E31C89">
      <w:pPr>
        <w:rPr>
          <w:lang w:val="es-ES_tradnl"/>
        </w:rPr>
      </w:pPr>
      <w:r w:rsidRPr="00711FC9">
        <w:rPr>
          <w:lang w:val="es-ES_tradnl"/>
        </w:rPr>
        <w:tab/>
        <w:t>El entorno de propagación radioeléctrica puede ocasionalmente dar lugar a errores en ráfagas; la señalización de seguridad y la aplicación deben funcionar con independencia de estas ráfagas de errores.</w:t>
      </w:r>
    </w:p>
    <w:p w:rsidR="00E31C89" w:rsidRPr="00711FC9" w:rsidRDefault="00E31C89">
      <w:pPr>
        <w:pStyle w:val="Heading3"/>
        <w:rPr>
          <w:lang w:val="es-ES_tradnl"/>
        </w:rPr>
      </w:pPr>
      <w:bookmarkStart w:id="59" w:name="_Toc388017627"/>
      <w:r w:rsidRPr="00711FC9">
        <w:rPr>
          <w:lang w:val="es-ES_tradnl"/>
        </w:rPr>
        <w:t>11.3.4</w:t>
      </w:r>
      <w:r w:rsidRPr="00711FC9">
        <w:rPr>
          <w:lang w:val="es-ES_tradnl"/>
        </w:rPr>
        <w:tab/>
        <w:t>Reducción al mínimo del retardo adicional de establecimiento de la llamada</w:t>
      </w:r>
      <w:bookmarkEnd w:id="59"/>
    </w:p>
    <w:p w:rsidR="00E31C89" w:rsidRPr="00711FC9" w:rsidRDefault="00E31C89">
      <w:pPr>
        <w:rPr>
          <w:lang w:val="es-ES_tradnl"/>
        </w:rPr>
      </w:pPr>
      <w:r w:rsidRPr="00711FC9">
        <w:rPr>
          <w:lang w:val="es-ES_tradnl"/>
        </w:rPr>
        <w:tab/>
        <w:t>Al desarrollar el tiempo atribuido al establecimiento de la llamada debe tenerse en cuenta el tiempo necesario para la autenticación. Dependiendo del planteamiento, el retardo de establecimiento de la llamada vendrá determinado por los cálculos principales y la transmisión de la información clave en un entorno de errores por ráfagas, o por el tiempo necesario para efectuar una interrogación al banco de datos (distribuido). Las interfaces radioeléctricas FSPTMT tendrán una influencia mínima en el retardo de establecimiento de la llamada.</w:t>
      </w:r>
    </w:p>
    <w:p w:rsidR="00E31C89" w:rsidRPr="00711FC9" w:rsidRDefault="00E31C89">
      <w:pPr>
        <w:pStyle w:val="Heading2"/>
        <w:rPr>
          <w:lang w:val="es-ES_tradnl"/>
        </w:rPr>
      </w:pPr>
      <w:bookmarkStart w:id="60" w:name="_Toc388017628"/>
      <w:r w:rsidRPr="00711FC9">
        <w:rPr>
          <w:lang w:val="es-ES_tradnl"/>
        </w:rPr>
        <w:t>11.4</w:t>
      </w:r>
      <w:r w:rsidRPr="00711FC9">
        <w:rPr>
          <w:lang w:val="es-ES_tradnl"/>
        </w:rPr>
        <w:tab/>
        <w:t>Portabilidad</w:t>
      </w:r>
      <w:bookmarkEnd w:id="60"/>
    </w:p>
    <w:p w:rsidR="00E31C89" w:rsidRPr="00711FC9" w:rsidRDefault="00E31C89">
      <w:pPr>
        <w:rPr>
          <w:lang w:val="es-ES_tradnl"/>
        </w:rPr>
      </w:pPr>
      <w:r w:rsidRPr="00711FC9">
        <w:rPr>
          <w:lang w:val="es-ES_tradnl"/>
        </w:rPr>
        <w:tab/>
        <w:t>Se espera que los terminales FSPTMT de mano tengan una amplia aceptación. Algunos de los factores que determinan la portabilidad son el tamaño, el peso y el tiempo de funcionamiento. Los componentes que contribuyen al tamaño del terminal de mano incluyen: alimentación de potencia (incluyendo la batería), antena y microelectrónica.</w:t>
      </w:r>
    </w:p>
    <w:p w:rsidR="00E31C89" w:rsidRPr="00711FC9" w:rsidRDefault="00E31C89">
      <w:pPr>
        <w:rPr>
          <w:lang w:val="es-ES_tradnl"/>
        </w:rPr>
      </w:pPr>
      <w:r w:rsidRPr="00711FC9">
        <w:rPr>
          <w:lang w:val="es-ES_tradnl"/>
        </w:rPr>
        <w:tab/>
        <w:t>Al evaluar la posible portabilidad se tienen que considerar los factores siguientes:</w:t>
      </w:r>
    </w:p>
    <w:p w:rsidR="00E31C89" w:rsidRPr="00711FC9" w:rsidRDefault="00E31C89">
      <w:pPr>
        <w:pStyle w:val="enumlev1"/>
        <w:rPr>
          <w:lang w:val="es-ES_tradnl"/>
        </w:rPr>
      </w:pPr>
      <w:r w:rsidRPr="00711FC9">
        <w:rPr>
          <w:lang w:val="es-ES_tradnl"/>
        </w:rPr>
        <w:t>–</w:t>
      </w:r>
      <w:r w:rsidRPr="00711FC9">
        <w:rPr>
          <w:lang w:val="es-ES_tradnl"/>
        </w:rPr>
        <w:tab/>
        <w:t>coste,</w:t>
      </w:r>
    </w:p>
    <w:p w:rsidR="00E31C89" w:rsidRPr="00711FC9" w:rsidRDefault="00E31C89">
      <w:pPr>
        <w:pStyle w:val="enumlev1"/>
        <w:rPr>
          <w:lang w:val="es-ES_tradnl"/>
        </w:rPr>
      </w:pPr>
      <w:r w:rsidRPr="00711FC9">
        <w:rPr>
          <w:lang w:val="es-ES_tradnl"/>
        </w:rPr>
        <w:t>–</w:t>
      </w:r>
      <w:r w:rsidRPr="00711FC9">
        <w:rPr>
          <w:lang w:val="es-ES_tradnl"/>
        </w:rPr>
        <w:tab/>
        <w:t>potencia radiada equivalente,</w:t>
      </w:r>
    </w:p>
    <w:p w:rsidR="00E31C89" w:rsidRPr="00711FC9" w:rsidRDefault="00E31C89">
      <w:pPr>
        <w:pStyle w:val="enumlev1"/>
        <w:rPr>
          <w:lang w:val="es-ES_tradnl"/>
        </w:rPr>
      </w:pPr>
      <w:r w:rsidRPr="00711FC9">
        <w:rPr>
          <w:lang w:val="es-ES_tradnl"/>
        </w:rPr>
        <w:t>–</w:t>
      </w:r>
      <w:r w:rsidRPr="00711FC9">
        <w:rPr>
          <w:lang w:val="es-ES_tradnl"/>
        </w:rPr>
        <w:tab/>
        <w:t>potencia consumida por el circuito de tratamiento de la señal,</w:t>
      </w:r>
    </w:p>
    <w:p w:rsidR="00E31C89" w:rsidRPr="00711FC9" w:rsidRDefault="00E31C89">
      <w:pPr>
        <w:pStyle w:val="enumlev1"/>
        <w:rPr>
          <w:lang w:val="es-ES_tradnl"/>
        </w:rPr>
      </w:pPr>
      <w:r w:rsidRPr="00711FC9">
        <w:rPr>
          <w:lang w:val="es-ES_tradnl"/>
        </w:rPr>
        <w:t>–</w:t>
      </w:r>
      <w:r w:rsidRPr="00711FC9">
        <w:rPr>
          <w:lang w:val="es-ES_tradnl"/>
        </w:rPr>
        <w:tab/>
        <w:t>posibilidad de explotación de la actividad de voz y/o el control de potencia para reducir la potencia transmitida media,</w:t>
      </w:r>
    </w:p>
    <w:p w:rsidR="00E31C89" w:rsidRPr="00711FC9" w:rsidRDefault="00E31C89">
      <w:pPr>
        <w:pStyle w:val="enumlev1"/>
        <w:rPr>
          <w:lang w:val="es-ES_tradnl"/>
        </w:rPr>
      </w:pPr>
      <w:r w:rsidRPr="00711FC9">
        <w:rPr>
          <w:lang w:val="es-ES_tradnl"/>
        </w:rPr>
        <w:t>–</w:t>
      </w:r>
      <w:r w:rsidRPr="00711FC9">
        <w:rPr>
          <w:lang w:val="es-ES_tradnl"/>
        </w:rPr>
        <w:tab/>
        <w:t>repercusión de la complejidad del tratamiento de la señal en el tamaño de la microelectrónica,</w:t>
      </w:r>
    </w:p>
    <w:p w:rsidR="00E31C89" w:rsidRPr="00711FC9" w:rsidRDefault="00E31C89">
      <w:pPr>
        <w:pStyle w:val="enumlev1"/>
        <w:rPr>
          <w:lang w:val="es-ES_tradnl"/>
        </w:rPr>
      </w:pPr>
      <w:r w:rsidRPr="00711FC9">
        <w:rPr>
          <w:lang w:val="es-ES_tradnl"/>
        </w:rPr>
        <w:t>–</w:t>
      </w:r>
      <w:r w:rsidRPr="00711FC9">
        <w:rPr>
          <w:lang w:val="es-ES_tradnl"/>
        </w:rPr>
        <w:tab/>
        <w:t>tamaño y peso,</w:t>
      </w:r>
    </w:p>
    <w:p w:rsidR="00E31C89" w:rsidRPr="00711FC9" w:rsidRDefault="00E31C89">
      <w:pPr>
        <w:pStyle w:val="enumlev1"/>
        <w:rPr>
          <w:lang w:val="es-ES_tradnl"/>
        </w:rPr>
      </w:pPr>
      <w:r w:rsidRPr="00711FC9">
        <w:rPr>
          <w:lang w:val="es-ES_tradnl"/>
        </w:rPr>
        <w:t>–</w:t>
      </w:r>
      <w:r w:rsidRPr="00711FC9">
        <w:rPr>
          <w:lang w:val="es-ES_tradnl"/>
        </w:rPr>
        <w:tab/>
        <w:t>implantación con circuitos integrados de aplicación específica y DSP,</w:t>
      </w:r>
    </w:p>
    <w:p w:rsidR="00E31C89" w:rsidRPr="00711FC9" w:rsidRDefault="00E31C89">
      <w:pPr>
        <w:pStyle w:val="enumlev1"/>
        <w:rPr>
          <w:lang w:val="es-ES_tradnl"/>
        </w:rPr>
      </w:pPr>
      <w:r w:rsidRPr="00711FC9">
        <w:rPr>
          <w:lang w:val="es-ES_tradnl"/>
        </w:rPr>
        <w:t>–</w:t>
      </w:r>
      <w:r w:rsidRPr="00711FC9">
        <w:rPr>
          <w:lang w:val="es-ES_tradnl"/>
        </w:rPr>
        <w:tab/>
        <w:t>tecnología de antena,</w:t>
      </w:r>
    </w:p>
    <w:p w:rsidR="00E31C89" w:rsidRPr="00711FC9" w:rsidRDefault="00E31C89">
      <w:pPr>
        <w:pStyle w:val="enumlev1"/>
        <w:rPr>
          <w:lang w:val="es-ES_tradnl"/>
        </w:rPr>
      </w:pPr>
      <w:r w:rsidRPr="00711FC9">
        <w:rPr>
          <w:lang w:val="es-ES_tradnl"/>
        </w:rPr>
        <w:t>–</w:t>
      </w:r>
      <w:r w:rsidRPr="00711FC9">
        <w:rPr>
          <w:lang w:val="es-ES_tradnl"/>
        </w:rPr>
        <w:tab/>
        <w:t>tecnología de batería,</w:t>
      </w:r>
    </w:p>
    <w:p w:rsidR="00E31C89" w:rsidRPr="00711FC9" w:rsidRDefault="00E31C89">
      <w:pPr>
        <w:pStyle w:val="enumlev1"/>
        <w:rPr>
          <w:lang w:val="es-ES_tradnl"/>
        </w:rPr>
      </w:pPr>
      <w:r w:rsidRPr="00711FC9">
        <w:rPr>
          <w:lang w:val="es-ES_tradnl"/>
        </w:rPr>
        <w:t>–</w:t>
      </w:r>
      <w:r w:rsidRPr="00711FC9">
        <w:rPr>
          <w:lang w:val="es-ES_tradnl"/>
        </w:rPr>
        <w:tab/>
        <w:t>consideraciones sobre funcionamiento multimodo.</w:t>
      </w:r>
    </w:p>
    <w:p w:rsidR="00E31C89" w:rsidRPr="00711FC9" w:rsidRDefault="00E31C89">
      <w:pPr>
        <w:rPr>
          <w:lang w:val="es-ES_tradnl"/>
        </w:rPr>
      </w:pPr>
      <w:r w:rsidRPr="00711FC9">
        <w:rPr>
          <w:lang w:val="es-ES_tradnl"/>
        </w:rPr>
        <w:tab/>
        <w:t>El consumo de potencia es un factor importante porque afecta al tamaño de la batería para un tiempo de funcionamiento especificado. Al diseñar las interfaces radioeléctricas FSPTMT se tendrán en cuenta las técnicas de ahorro de batería para las estaciones móviles FSPTMT, con independencia del entorno de funcionamiento radioeléctrico correspondiente.</w:t>
      </w:r>
    </w:p>
    <w:p w:rsidR="00E31C89" w:rsidRPr="00711FC9" w:rsidRDefault="00E31C89">
      <w:pPr>
        <w:pStyle w:val="Heading2"/>
        <w:rPr>
          <w:lang w:val="es-ES_tradnl"/>
        </w:rPr>
      </w:pPr>
      <w:bookmarkStart w:id="61" w:name="_Toc388017629"/>
      <w:r w:rsidRPr="00711FC9">
        <w:rPr>
          <w:lang w:val="es-ES_tradnl"/>
        </w:rPr>
        <w:t>11.5</w:t>
      </w:r>
      <w:r w:rsidRPr="00711FC9">
        <w:rPr>
          <w:lang w:val="es-ES_tradnl"/>
        </w:rPr>
        <w:tab/>
        <w:t>Tono de marcación</w:t>
      </w:r>
      <w:bookmarkEnd w:id="61"/>
    </w:p>
    <w:p w:rsidR="00E31C89" w:rsidRPr="00711FC9" w:rsidRDefault="00E31C89">
      <w:pPr>
        <w:rPr>
          <w:lang w:val="es-ES_tradnl"/>
        </w:rPr>
      </w:pPr>
      <w:r w:rsidRPr="00711FC9">
        <w:rPr>
          <w:lang w:val="es-ES_tradnl"/>
        </w:rPr>
        <w:tab/>
        <w:t>Aunque no es aconsejable prever un tono de marcación a través de la interfaz aérea para conservar espectro, conviene dar una indicación de acceso a la red similar a la de la RTPC (por ejemplo, un testigo indicador o un tono generado en el terminal personal).</w:t>
      </w:r>
    </w:p>
    <w:p w:rsidR="00E31C89" w:rsidRPr="00711FC9" w:rsidRDefault="00E31C89">
      <w:pPr>
        <w:pStyle w:val="Heading2"/>
        <w:rPr>
          <w:lang w:val="es-ES_tradnl"/>
        </w:rPr>
      </w:pPr>
      <w:bookmarkStart w:id="62" w:name="_Toc388017630"/>
      <w:r w:rsidRPr="00711FC9">
        <w:rPr>
          <w:lang w:val="es-ES_tradnl"/>
        </w:rPr>
        <w:t>11.6</w:t>
      </w:r>
      <w:r w:rsidRPr="00711FC9">
        <w:rPr>
          <w:lang w:val="es-ES_tradnl"/>
        </w:rPr>
        <w:tab/>
        <w:t>Requisitos de seguridad</w:t>
      </w:r>
      <w:bookmarkEnd w:id="62"/>
    </w:p>
    <w:p w:rsidR="00E31C89" w:rsidRPr="00711FC9" w:rsidRDefault="00E31C89">
      <w:pPr>
        <w:rPr>
          <w:lang w:val="es-ES_tradnl"/>
        </w:rPr>
      </w:pPr>
      <w:r w:rsidRPr="00711FC9">
        <w:rPr>
          <w:lang w:val="es-ES_tradnl"/>
        </w:rPr>
        <w:tab/>
        <w:t>Hay que prever que, antes de que comiencen los servicios FSPTMT, se establecerán condiciones acordadas internacionalmente en cuanto a los límites de los riesgos de índole térmica para la salud. No obstante, también se están estudiando los riesgos no térmicos, especialmente al investigar las transmisiones por impulsos. El equipo FSPTMT cumplirá los requisitos de las especificaciones y legislación pertinentes internacionales del momento relativas a la seguridad.</w:t>
      </w:r>
    </w:p>
    <w:p w:rsidR="00E31C89" w:rsidRPr="00711FC9" w:rsidRDefault="00E31C89">
      <w:pPr>
        <w:rPr>
          <w:lang w:val="es-ES_tradnl"/>
        </w:rPr>
      </w:pPr>
      <w:r w:rsidRPr="00711FC9">
        <w:rPr>
          <w:lang w:val="es-ES_tradnl"/>
        </w:rPr>
        <w:tab/>
        <w:t>En particular, al determinar el balance del enlace radioeléctrico de la estación móvil FSPTMT, la potencia máxima aplicada a la antena y la ganancia de antena deben ser tales que el usuario del aparato no se vea sometido a radiaciones RF que excedan los límites de seguridad recomendados. Ello reviste importancia particular en las estaciones móviles portátiles en las que la antena está próxima a la cabeza y a los ojos del usuario.</w:t>
      </w:r>
    </w:p>
    <w:p w:rsidR="00E31C89" w:rsidRPr="00711FC9" w:rsidRDefault="00E31C89">
      <w:pPr>
        <w:rPr>
          <w:lang w:val="es-ES_tradnl"/>
        </w:rPr>
      </w:pPr>
      <w:r w:rsidRPr="00711FC9">
        <w:rPr>
          <w:lang w:val="es-ES_tradnl"/>
        </w:rPr>
        <w:tab/>
        <w:t>Se reconoce la percepción por parte del público de los aspectos relativos a los riesgos de tipo térmico y no térmico para la salud, pues ello puede repercutir en la entrada en servicio del servicio FSPTMT.</w:t>
      </w:r>
    </w:p>
    <w:p w:rsidR="00E31C89" w:rsidRPr="00711FC9" w:rsidRDefault="00E31C89">
      <w:pPr>
        <w:pStyle w:val="Heading2"/>
        <w:rPr>
          <w:lang w:val="es-ES_tradnl"/>
        </w:rPr>
      </w:pPr>
      <w:r w:rsidRPr="00711FC9">
        <w:rPr>
          <w:lang w:val="es-ES_tradnl"/>
        </w:rPr>
        <w:br w:type="page"/>
      </w:r>
      <w:bookmarkStart w:id="63" w:name="_Toc388017631"/>
      <w:r w:rsidRPr="00711FC9">
        <w:rPr>
          <w:lang w:val="es-ES_tradnl"/>
        </w:rPr>
        <w:lastRenderedPageBreak/>
        <w:t>11.7</w:t>
      </w:r>
      <w:r w:rsidRPr="00711FC9">
        <w:rPr>
          <w:lang w:val="es-ES_tradnl"/>
        </w:rPr>
        <w:tab/>
        <w:t>Compatibilidad electromagnética</w:t>
      </w:r>
      <w:bookmarkEnd w:id="63"/>
    </w:p>
    <w:p w:rsidR="00E31C89" w:rsidRPr="00711FC9" w:rsidRDefault="00E31C89">
      <w:pPr>
        <w:rPr>
          <w:lang w:val="es-ES_tradnl"/>
        </w:rPr>
      </w:pPr>
      <w:r w:rsidRPr="00711FC9">
        <w:rPr>
          <w:lang w:val="es-ES_tradnl"/>
        </w:rPr>
        <w:tab/>
        <w:t>Las interfaces radioeléctricas FSPTMT se ajustarán a la reglamentación EMC adecuada. Al diseñar las interfaces radioeléctricas FSPTMT se evaluará el comportamiento EMC.</w:t>
      </w:r>
    </w:p>
    <w:p w:rsidR="00E31C89" w:rsidRPr="00711FC9" w:rsidRDefault="00E31C89">
      <w:pPr>
        <w:pStyle w:val="Heading1"/>
        <w:rPr>
          <w:lang w:val="es-ES_tradnl"/>
        </w:rPr>
      </w:pPr>
      <w:bookmarkStart w:id="64" w:name="_Toc388017632"/>
      <w:r w:rsidRPr="00711FC9">
        <w:rPr>
          <w:lang w:val="es-ES_tradnl"/>
        </w:rPr>
        <w:t>12.</w:t>
      </w:r>
      <w:r w:rsidRPr="00711FC9">
        <w:rPr>
          <w:lang w:val="es-ES_tradnl"/>
        </w:rPr>
        <w:tab/>
        <w:t>Requisitos operacionales</w:t>
      </w:r>
      <w:bookmarkEnd w:id="64"/>
    </w:p>
    <w:p w:rsidR="00E31C89" w:rsidRPr="00711FC9" w:rsidRDefault="00E31C89">
      <w:pPr>
        <w:rPr>
          <w:lang w:val="es-ES_tradnl"/>
        </w:rPr>
      </w:pPr>
      <w:r w:rsidRPr="00711FC9">
        <w:rPr>
          <w:lang w:val="es-ES_tradnl"/>
        </w:rPr>
        <w:tab/>
        <w:t>El escenario de funcionamiento de los FSPTMT es muy complejo. En este punto se definen los requisitos de las interfaces radioeléctricas FSPTMT, considerando este escenario operacional complejo. También se definen los requisitos funcionales y de calidad de las interfaces radioeléctricas FSPTMT para el funcionamiento del sistema.</w:t>
      </w:r>
    </w:p>
    <w:p w:rsidR="00E31C89" w:rsidRPr="00711FC9" w:rsidRDefault="00E31C89">
      <w:pPr>
        <w:rPr>
          <w:lang w:val="es-ES_tradnl"/>
        </w:rPr>
      </w:pPr>
      <w:r w:rsidRPr="00711FC9">
        <w:rPr>
          <w:lang w:val="es-ES_tradnl"/>
        </w:rPr>
        <w:tab/>
        <w:t>Los requisitos operacionales que se indican aquí tienen que utilizarse en el diseño inicial de las interfaces radioeléctricas FSPTMT y no deben considerarse como requisitos finales del sistema para cuando entren en funcionamiento los FSPTMT. Puede haber además una gama de nuevos requisitos operacionales orientados a sistemas de los FSPTMT no tratados aquí que incluyan únicamente requisitos operacionales de las interfaces radioeléctricas. Los requisitos operacionales indicados en este punto pueden limitar la parte física y los mecanismos de señalización de las interfaces radioeléctricas FSPTMT.</w:t>
      </w:r>
    </w:p>
    <w:p w:rsidR="00E31C89" w:rsidRPr="00711FC9" w:rsidRDefault="00E31C89">
      <w:pPr>
        <w:pStyle w:val="Heading2"/>
        <w:rPr>
          <w:lang w:val="es-ES_tradnl"/>
        </w:rPr>
      </w:pPr>
      <w:bookmarkStart w:id="65" w:name="_Toc388017633"/>
      <w:r w:rsidRPr="00711FC9">
        <w:rPr>
          <w:lang w:val="es-ES_tradnl"/>
        </w:rPr>
        <w:t>12.1</w:t>
      </w:r>
      <w:r w:rsidRPr="00711FC9">
        <w:rPr>
          <w:lang w:val="es-ES_tradnl"/>
        </w:rPr>
        <w:tab/>
        <w:t>Requisitos en cuanto al escenario</w:t>
      </w:r>
      <w:bookmarkEnd w:id="65"/>
    </w:p>
    <w:p w:rsidR="00E31C89" w:rsidRPr="00711FC9" w:rsidRDefault="00E31C89">
      <w:pPr>
        <w:rPr>
          <w:lang w:val="es-ES_tradnl"/>
        </w:rPr>
      </w:pPr>
      <w:r w:rsidRPr="00711FC9">
        <w:rPr>
          <w:lang w:val="es-ES_tradnl"/>
        </w:rPr>
        <w:tab/>
        <w:t>El escenario operacional de los FSPTMT incluye el funcionamiento internacional a través de diversos entornos de funcionamiento radioeléctrico FSPTMT, el funcionamiento a través de múltiples operadores FSPTMT y de múltiples tipos de estos operadores, el funcionamiento con un componente terrenal y un componente de satélite y el funcionamiento a través de distintos escenarios reglamentarios. Además, los FSPTMT aceptarán diversos tipos de estaciones móviles distintas y diversos servicios con una gama de velocidades binarias. En este punto se indican los requisitos en cuanto al escenario de funcionamiento de las interfaces radioeléctricas FSPTMT.</w:t>
      </w:r>
    </w:p>
    <w:p w:rsidR="00E31C89" w:rsidRPr="00711FC9" w:rsidRDefault="00E31C89">
      <w:pPr>
        <w:pStyle w:val="Heading3"/>
        <w:rPr>
          <w:lang w:val="es-ES_tradnl"/>
        </w:rPr>
      </w:pPr>
      <w:bookmarkStart w:id="66" w:name="_Toc388017634"/>
      <w:r w:rsidRPr="00711FC9">
        <w:rPr>
          <w:lang w:val="es-ES_tradnl"/>
        </w:rPr>
        <w:t>12.1.1</w:t>
      </w:r>
      <w:r w:rsidRPr="00711FC9">
        <w:rPr>
          <w:lang w:val="es-ES_tradnl"/>
        </w:rPr>
        <w:tab/>
        <w:t>Entornos múltiples de funcionamiento radioeléctrico</w:t>
      </w:r>
      <w:bookmarkEnd w:id="66"/>
    </w:p>
    <w:p w:rsidR="00E31C89" w:rsidRPr="00711FC9" w:rsidRDefault="00E31C89">
      <w:pPr>
        <w:rPr>
          <w:lang w:val="es-ES_tradnl"/>
        </w:rPr>
      </w:pPr>
      <w:r w:rsidRPr="00711FC9">
        <w:rPr>
          <w:lang w:val="es-ES_tradnl"/>
        </w:rPr>
        <w:tab/>
        <w:t>Los entornos de funcionamiento radioeléctrico de los FSPTMT se definen en el § 7 de la presente Recomendación. Se incluye el modo de entrega terrenal y por satélite. Las interfaces radioeléctricas FSPTMT servirán para todos estos entornos de funcionamiento radioeléctrico.</w:t>
      </w:r>
    </w:p>
    <w:p w:rsidR="00E31C89" w:rsidRPr="00711FC9" w:rsidRDefault="00E31C89">
      <w:pPr>
        <w:pStyle w:val="Heading3"/>
        <w:rPr>
          <w:lang w:val="es-ES_tradnl"/>
        </w:rPr>
      </w:pPr>
      <w:bookmarkStart w:id="67" w:name="_Toc388017635"/>
      <w:r w:rsidRPr="00711FC9">
        <w:rPr>
          <w:lang w:val="es-ES_tradnl"/>
        </w:rPr>
        <w:t>12.1.2</w:t>
      </w:r>
      <w:r w:rsidRPr="00711FC9">
        <w:rPr>
          <w:lang w:val="es-ES_tradnl"/>
        </w:rPr>
        <w:tab/>
        <w:t>Múltiples operadores FSPTMT</w:t>
      </w:r>
      <w:bookmarkEnd w:id="67"/>
    </w:p>
    <w:p w:rsidR="00E31C89" w:rsidRPr="00711FC9" w:rsidRDefault="00E31C89">
      <w:pPr>
        <w:rPr>
          <w:lang w:val="es-ES_tradnl"/>
        </w:rPr>
      </w:pPr>
      <w:r w:rsidRPr="00711FC9">
        <w:rPr>
          <w:lang w:val="es-ES_tradnl"/>
        </w:rPr>
        <w:tab/>
        <w:t>Las interfaces radioeléctricas FSPTMT servirán para diversos tipos de operadores FSPTMT y para servicios prestados por más de un operador del mismo tipo en una zona determinada.</w:t>
      </w:r>
    </w:p>
    <w:p w:rsidR="00E31C89" w:rsidRPr="00711FC9" w:rsidRDefault="00E31C89">
      <w:pPr>
        <w:rPr>
          <w:lang w:val="es-ES_tradnl"/>
        </w:rPr>
      </w:pPr>
      <w:r w:rsidRPr="00711FC9">
        <w:rPr>
          <w:lang w:val="es-ES_tradnl"/>
        </w:rPr>
        <w:tab/>
        <w:t>Los tipos de operadores FSPTMT son generalmente asunto de la reglamentación nacional. No obstante, desde un punto de vista técnico, las interfaces radioeléctricas FSPTMT servirán al menos para los tipos siguientes de operadores FSPTMT:</w:t>
      </w:r>
    </w:p>
    <w:p w:rsidR="00E31C89" w:rsidRPr="00711FC9" w:rsidRDefault="00E31C89">
      <w:pPr>
        <w:pStyle w:val="enumlev1"/>
        <w:rPr>
          <w:lang w:val="es-ES_tradnl"/>
        </w:rPr>
      </w:pPr>
      <w:r w:rsidRPr="00711FC9">
        <w:rPr>
          <w:lang w:val="es-ES_tradnl"/>
        </w:rPr>
        <w:t>a)</w:t>
      </w:r>
      <w:r w:rsidRPr="00711FC9">
        <w:rPr>
          <w:lang w:val="es-ES_tradnl"/>
        </w:rPr>
        <w:tab/>
      </w:r>
      <w:r w:rsidRPr="00711FC9">
        <w:rPr>
          <w:i/>
          <w:lang w:val="es-ES_tradnl"/>
        </w:rPr>
        <w:t>Operadores FSPTMT públicos</w:t>
      </w:r>
    </w:p>
    <w:p w:rsidR="00E31C89" w:rsidRPr="00711FC9" w:rsidRDefault="00E31C89">
      <w:pPr>
        <w:pStyle w:val="enumlev1"/>
        <w:rPr>
          <w:lang w:val="es-ES_tradnl"/>
        </w:rPr>
      </w:pPr>
      <w:r w:rsidRPr="00711FC9">
        <w:rPr>
          <w:lang w:val="es-ES_tradnl"/>
        </w:rPr>
        <w:tab/>
        <w:t>Operadores públicos singularizados que tienen redes de zona amplia disponibles de forma general para cualquier usuario en tránsito. Estos operadores estarán generalmente limitados en el número y pueden requerir algún tipo de coordinación.</w:t>
      </w:r>
    </w:p>
    <w:p w:rsidR="00E31C89" w:rsidRPr="00711FC9" w:rsidRDefault="00E31C89">
      <w:pPr>
        <w:pStyle w:val="enumlev1"/>
        <w:rPr>
          <w:lang w:val="es-ES_tradnl"/>
        </w:rPr>
      </w:pPr>
      <w:r w:rsidRPr="00711FC9">
        <w:rPr>
          <w:lang w:val="es-ES_tradnl"/>
        </w:rPr>
        <w:t>b)</w:t>
      </w:r>
      <w:r w:rsidRPr="00711FC9">
        <w:rPr>
          <w:lang w:val="es-ES_tradnl"/>
        </w:rPr>
        <w:tab/>
      </w:r>
      <w:r w:rsidRPr="00711FC9">
        <w:rPr>
          <w:i/>
          <w:lang w:val="es-ES_tradnl"/>
        </w:rPr>
        <w:t>Operadores FSPTMT privados</w:t>
      </w:r>
    </w:p>
    <w:p w:rsidR="00E31C89" w:rsidRPr="00711FC9" w:rsidRDefault="00E31C89">
      <w:pPr>
        <w:pStyle w:val="enumlev1"/>
        <w:rPr>
          <w:lang w:val="es-ES_tradnl"/>
        </w:rPr>
      </w:pPr>
      <w:r w:rsidRPr="00711FC9">
        <w:rPr>
          <w:lang w:val="es-ES_tradnl"/>
        </w:rPr>
        <w:tab/>
        <w:t>Operadores privados definidos que tienen redes de zona amplia disponibles en general únicamente para grupos cerrados de usuarios. Estos operadores serán generalmente compañías privadas que ofrecen servicios a sus propios empleados. En principio, pueden ser ilimitados en su número y generalmente no estarán coordinados.</w:t>
      </w:r>
    </w:p>
    <w:p w:rsidR="00E31C89" w:rsidRPr="00711FC9" w:rsidRDefault="00E31C89">
      <w:pPr>
        <w:pStyle w:val="enumlev1"/>
        <w:rPr>
          <w:lang w:val="es-ES_tradnl"/>
        </w:rPr>
      </w:pPr>
      <w:r w:rsidRPr="00711FC9">
        <w:rPr>
          <w:lang w:val="es-ES_tradnl"/>
        </w:rPr>
        <w:t>c)</w:t>
      </w:r>
      <w:r w:rsidRPr="00711FC9">
        <w:rPr>
          <w:lang w:val="es-ES_tradnl"/>
        </w:rPr>
        <w:tab/>
      </w:r>
      <w:r w:rsidRPr="00711FC9">
        <w:rPr>
          <w:i/>
          <w:lang w:val="es-ES_tradnl"/>
        </w:rPr>
        <w:t>Operadores FSPTMT residenciales</w:t>
      </w:r>
    </w:p>
    <w:p w:rsidR="00E31C89" w:rsidRPr="00711FC9" w:rsidRDefault="00E31C89">
      <w:pPr>
        <w:pStyle w:val="enumlev1"/>
        <w:rPr>
          <w:lang w:val="es-ES_tradnl"/>
        </w:rPr>
      </w:pPr>
      <w:r w:rsidRPr="00711FC9">
        <w:rPr>
          <w:lang w:val="es-ES_tradnl"/>
        </w:rPr>
        <w:tab/>
        <w:t>Son usuarios residenciales definidos por una identidad de usuario más que por una identidad de operador, pero pueden ser considerados como operadores FSPTMT residenciales. Estos operadores darán por lo general servicio únicamente a uno o a algunos usuarios residenciales asociados a un usuario residencial principal (el operador FSPTMT residencial).</w:t>
      </w:r>
    </w:p>
    <w:p w:rsidR="00E31C89" w:rsidRPr="00711FC9" w:rsidRDefault="00E31C89">
      <w:pPr>
        <w:rPr>
          <w:lang w:val="es-ES_tradnl"/>
        </w:rPr>
      </w:pPr>
      <w:r w:rsidRPr="00711FC9">
        <w:rPr>
          <w:lang w:val="es-ES_tradnl"/>
        </w:rPr>
        <w:tab/>
        <w:t>Las interfaces radioeléctricas FSPTMT servirán lógicamente para distintos operadores FSPTMT terrenales y de satélite.</w:t>
      </w:r>
    </w:p>
    <w:p w:rsidR="00E31C89" w:rsidRPr="00711FC9" w:rsidRDefault="00E31C89">
      <w:pPr>
        <w:pStyle w:val="Heading3"/>
        <w:rPr>
          <w:lang w:val="es-ES_tradnl"/>
        </w:rPr>
      </w:pPr>
      <w:r w:rsidRPr="00711FC9">
        <w:rPr>
          <w:lang w:val="es-ES_tradnl"/>
        </w:rPr>
        <w:br w:type="page"/>
      </w:r>
      <w:bookmarkStart w:id="68" w:name="_Toc388017636"/>
      <w:r w:rsidRPr="00711FC9">
        <w:rPr>
          <w:lang w:val="es-ES_tradnl"/>
        </w:rPr>
        <w:lastRenderedPageBreak/>
        <w:t>12.1.3</w:t>
      </w:r>
      <w:r w:rsidRPr="00711FC9">
        <w:rPr>
          <w:lang w:val="es-ES_tradnl"/>
        </w:rPr>
        <w:tab/>
        <w:t>Múltiples suministradores de equipo</w:t>
      </w:r>
      <w:bookmarkEnd w:id="68"/>
    </w:p>
    <w:p w:rsidR="00E31C89" w:rsidRPr="00711FC9" w:rsidRDefault="00E31C89">
      <w:pPr>
        <w:rPr>
          <w:lang w:val="es-ES_tradnl"/>
        </w:rPr>
      </w:pPr>
      <w:r w:rsidRPr="00711FC9">
        <w:rPr>
          <w:lang w:val="es-ES_tradnl"/>
        </w:rPr>
        <w:tab/>
        <w:t>Las interfaces radioeléctricas FSPTMT incluirán la posibilidad de que el equipo proceda de distintos suministradores, tanto por lo que se refiere al mercado de equipos de usuario como al de infraestructura fija.</w:t>
      </w:r>
    </w:p>
    <w:p w:rsidR="00E31C89" w:rsidRPr="00711FC9" w:rsidRDefault="00E31C89">
      <w:pPr>
        <w:pStyle w:val="Heading3"/>
        <w:rPr>
          <w:lang w:val="es-ES_tradnl"/>
        </w:rPr>
      </w:pPr>
      <w:bookmarkStart w:id="69" w:name="_Toc388017637"/>
      <w:r w:rsidRPr="00711FC9">
        <w:rPr>
          <w:lang w:val="es-ES_tradnl"/>
        </w:rPr>
        <w:t>12.1.4</w:t>
      </w:r>
      <w:r w:rsidRPr="00711FC9">
        <w:rPr>
          <w:lang w:val="es-ES_tradnl"/>
        </w:rPr>
        <w:tab/>
        <w:t>Múltiples tipos de estación móvil FSPTMT</w:t>
      </w:r>
      <w:bookmarkEnd w:id="69"/>
    </w:p>
    <w:p w:rsidR="00E31C89" w:rsidRPr="00711FC9" w:rsidRDefault="00E31C89">
      <w:pPr>
        <w:rPr>
          <w:lang w:val="es-ES_tradnl"/>
        </w:rPr>
      </w:pPr>
      <w:r w:rsidRPr="00711FC9">
        <w:rPr>
          <w:lang w:val="es-ES_tradnl"/>
        </w:rPr>
        <w:tab/>
        <w:t>El diseño preciso de las estaciones móviles FSPTMT concierne a los fabricantes de dichas estaciones. No obstante, hay que establecer algunos aspectos de las estaciones móviles desde un punto de vista del sistema y, por tanto, la Recomendación UIT</w:t>
      </w:r>
      <w:r w:rsidRPr="00711FC9">
        <w:rPr>
          <w:lang w:val="es-ES_tradnl"/>
        </w:rPr>
        <w:noBreakHyphen/>
        <w:t>R M.687 define algunos tipos de estación móvil FSPTMT.</w:t>
      </w:r>
    </w:p>
    <w:p w:rsidR="00E31C89" w:rsidRPr="00711FC9" w:rsidRDefault="00E31C89">
      <w:pPr>
        <w:rPr>
          <w:lang w:val="es-ES_tradnl"/>
        </w:rPr>
      </w:pPr>
      <w:r w:rsidRPr="00711FC9">
        <w:rPr>
          <w:lang w:val="es-ES_tradnl"/>
        </w:rPr>
        <w:tab/>
        <w:t>A este respecto, cabe mencionar las estaciones móviles FSPTMT con distintas clases de potencia de salida, las estaciones móviles con diferentes configuraciones de acceso al servicio o diferentes capacidades de acceso, e incluso las estaciones de base móviles. Las interfaces radioeléctricas FSPTMT servirán para esta gama de tipos de estación móvil FSPTMT.</w:t>
      </w:r>
    </w:p>
    <w:p w:rsidR="00E31C89" w:rsidRPr="00711FC9" w:rsidRDefault="00E31C89">
      <w:pPr>
        <w:pStyle w:val="Heading2"/>
        <w:rPr>
          <w:lang w:val="es-ES_tradnl"/>
        </w:rPr>
      </w:pPr>
      <w:bookmarkStart w:id="70" w:name="_Toc388017638"/>
      <w:r w:rsidRPr="00711FC9">
        <w:rPr>
          <w:lang w:val="es-ES_tradnl"/>
        </w:rPr>
        <w:t>12.2</w:t>
      </w:r>
      <w:r w:rsidRPr="00711FC9">
        <w:rPr>
          <w:lang w:val="es-ES_tradnl"/>
        </w:rPr>
        <w:tab/>
        <w:t>Requisitos funcionales</w:t>
      </w:r>
      <w:bookmarkEnd w:id="70"/>
    </w:p>
    <w:p w:rsidR="00E31C89" w:rsidRPr="00711FC9" w:rsidRDefault="00E31C89">
      <w:pPr>
        <w:rPr>
          <w:lang w:val="es-ES_tradnl"/>
        </w:rPr>
      </w:pPr>
      <w:r w:rsidRPr="00711FC9">
        <w:rPr>
          <w:lang w:val="es-ES_tradnl"/>
        </w:rPr>
        <w:tab/>
        <w:t>En este punto se indican los requisitos funcionales de las interfaces radioeléctricas FSPTMT. Dichos requisitos se refieren a las capacidades y servicios elegidos para la implementación de las estaciones móviles FSPTMT por los fabricantes y a la elección del operador de la red FSPTMT en cuanto a la red y los servicios para una zona geográfica determinada. Estos requisitos continuarán aplicándose si las capacidades pertinentes de servicio se implementan en las redes y en las estaciones móviles.</w:t>
      </w:r>
    </w:p>
    <w:p w:rsidR="00E31C89" w:rsidRPr="00711FC9" w:rsidRDefault="00E31C89">
      <w:pPr>
        <w:pStyle w:val="Heading3"/>
        <w:rPr>
          <w:lang w:val="es-ES_tradnl"/>
        </w:rPr>
      </w:pPr>
      <w:bookmarkStart w:id="71" w:name="_Toc388017639"/>
      <w:r w:rsidRPr="00711FC9">
        <w:rPr>
          <w:lang w:val="es-ES_tradnl"/>
        </w:rPr>
        <w:t>12.2.1</w:t>
      </w:r>
      <w:r w:rsidRPr="00711FC9">
        <w:rPr>
          <w:lang w:val="es-ES_tradnl"/>
        </w:rPr>
        <w:tab/>
        <w:t>Complejidad estructural</w:t>
      </w:r>
      <w:bookmarkEnd w:id="71"/>
    </w:p>
    <w:p w:rsidR="00E31C89" w:rsidRPr="00711FC9" w:rsidRDefault="00E31C89">
      <w:pPr>
        <w:pStyle w:val="Heading4"/>
        <w:rPr>
          <w:lang w:val="es-ES_tradnl"/>
        </w:rPr>
      </w:pPr>
      <w:bookmarkStart w:id="72" w:name="_Toc388017640"/>
      <w:r w:rsidRPr="00711FC9">
        <w:rPr>
          <w:lang w:val="es-ES_tradnl"/>
        </w:rPr>
        <w:t>12.2.1.1</w:t>
      </w:r>
      <w:r w:rsidRPr="00711FC9">
        <w:rPr>
          <w:lang w:val="es-ES_tradnl"/>
        </w:rPr>
        <w:tab/>
        <w:t>Complejidad del sistema</w:t>
      </w:r>
      <w:bookmarkEnd w:id="72"/>
    </w:p>
    <w:p w:rsidR="00E31C89" w:rsidRPr="00711FC9" w:rsidRDefault="00E31C89">
      <w:pPr>
        <w:rPr>
          <w:lang w:val="es-ES_tradnl"/>
        </w:rPr>
      </w:pPr>
      <w:r w:rsidRPr="00711FC9">
        <w:rPr>
          <w:lang w:val="es-ES_tradnl"/>
        </w:rPr>
        <w:tab/>
        <w:t>Puede ser muy ventajoso maximizar los elementos de las interfaces radioeléctricas que son comunes para los distintos entornos de funcionamiento radioeléctrico FSPTMT y las diferentes áreas de aplicación del sistema. Las ventajas se refieren a economías de escala, mayores mercados y consecuentemente, costes inferiores, mayor competencia y, por ende, menores precios, y mejora de la disponibilidad del servicio para los usuarios móviles.</w:t>
      </w:r>
    </w:p>
    <w:p w:rsidR="00E31C89" w:rsidRPr="00711FC9" w:rsidRDefault="00E31C89">
      <w:pPr>
        <w:rPr>
          <w:lang w:val="es-ES_tradnl"/>
        </w:rPr>
      </w:pPr>
      <w:r w:rsidRPr="00711FC9">
        <w:rPr>
          <w:lang w:val="es-ES_tradnl"/>
        </w:rPr>
        <w:tab/>
        <w:t>Las interfaces radioeléctricas FSPTMT se diseñarán con el objetivo de minimizar la complejidad estructural del sistema radioeléctrico FSPTMT total. Puede haber más de una interfaz radioeléctrica FSPTMT. No obstante, el número de dichas interfaces se reducirá al mínimo, haciendo máximo el número de elementos comunes entre las distintas interfaces radioeléctricos FSPTMT.</w:t>
      </w:r>
    </w:p>
    <w:p w:rsidR="00E31C89" w:rsidRPr="00711FC9" w:rsidRDefault="00E31C89">
      <w:pPr>
        <w:pStyle w:val="Heading4"/>
        <w:rPr>
          <w:lang w:val="es-ES_tradnl"/>
        </w:rPr>
      </w:pPr>
      <w:bookmarkStart w:id="73" w:name="_Toc388017641"/>
      <w:r w:rsidRPr="00711FC9">
        <w:rPr>
          <w:lang w:val="es-ES_tradnl"/>
        </w:rPr>
        <w:t>12.2.1.2</w:t>
      </w:r>
      <w:r w:rsidRPr="00711FC9">
        <w:rPr>
          <w:lang w:val="es-ES_tradnl"/>
        </w:rPr>
        <w:tab/>
        <w:t>Complejidad de la estación móvil</w:t>
      </w:r>
      <w:bookmarkEnd w:id="73"/>
    </w:p>
    <w:p w:rsidR="00E31C89" w:rsidRPr="00711FC9" w:rsidRDefault="00E31C89">
      <w:pPr>
        <w:rPr>
          <w:lang w:val="es-ES_tradnl"/>
        </w:rPr>
      </w:pPr>
      <w:r w:rsidRPr="00711FC9">
        <w:rPr>
          <w:lang w:val="es-ES_tradnl"/>
        </w:rPr>
        <w:tab/>
        <w:t>Las interfaces radioeléctricas FSPTMT facilitarán la fabricación de las estaciones móviles que sirven para todos los entornos de funcionamiento radioeléctrico FSPTMT, incluyendo los modos de entrega por satélite o terrenal, así como los tipos de redes FSPTMT ya sean públicas, privadas o residenciales.</w:t>
      </w:r>
    </w:p>
    <w:p w:rsidR="00E31C89" w:rsidRPr="00711FC9" w:rsidRDefault="00E31C89">
      <w:pPr>
        <w:pStyle w:val="Heading3"/>
        <w:rPr>
          <w:lang w:val="es-ES_tradnl"/>
        </w:rPr>
      </w:pPr>
      <w:bookmarkStart w:id="74" w:name="_Toc388017642"/>
      <w:r w:rsidRPr="00711FC9">
        <w:rPr>
          <w:lang w:val="es-ES_tradnl"/>
        </w:rPr>
        <w:t>12.2.2</w:t>
      </w:r>
      <w:r w:rsidRPr="00711FC9">
        <w:rPr>
          <w:lang w:val="es-ES_tradnl"/>
        </w:rPr>
        <w:tab/>
        <w:t>Tránsito</w:t>
      </w:r>
      <w:bookmarkEnd w:id="74"/>
    </w:p>
    <w:p w:rsidR="00E31C89" w:rsidRPr="00711FC9" w:rsidRDefault="00E31C89">
      <w:pPr>
        <w:pStyle w:val="Heading4"/>
        <w:rPr>
          <w:lang w:val="es-ES_tradnl"/>
        </w:rPr>
      </w:pPr>
      <w:bookmarkStart w:id="75" w:name="_Toc388017643"/>
      <w:r w:rsidRPr="00711FC9">
        <w:rPr>
          <w:lang w:val="es-ES_tradnl"/>
        </w:rPr>
        <w:t>12.2.2.1</w:t>
      </w:r>
      <w:r w:rsidRPr="00711FC9">
        <w:rPr>
          <w:lang w:val="es-ES_tradnl"/>
        </w:rPr>
        <w:tab/>
        <w:t>Capacidad general</w:t>
      </w:r>
      <w:bookmarkEnd w:id="75"/>
    </w:p>
    <w:p w:rsidR="00E31C89" w:rsidRPr="00711FC9" w:rsidRDefault="00E31C89">
      <w:pPr>
        <w:rPr>
          <w:lang w:val="es-ES_tradnl"/>
        </w:rPr>
      </w:pPr>
      <w:r w:rsidRPr="00711FC9">
        <w:rPr>
          <w:lang w:val="es-ES_tradnl"/>
        </w:rPr>
        <w:tab/>
        <w:t>Las interfaces radioeléctricas FSPTMT normalizadas tendrán capacidad de apoyo al tránsito desde cualquier entorno de funcionamiento radioeléctrico FSPTMT a cualquier otro entorno de este tipo, con independencia de las interfaces radioeléctricas físicos que se utilicen. En ello se incluye también la capacidad de tránsito entre distintos tipos de operadores FSPTMT, ya sean públicos, privados o residenciales, o terrenales o por satélite.</w:t>
      </w:r>
    </w:p>
    <w:p w:rsidR="00E31C89" w:rsidRPr="00711FC9" w:rsidRDefault="00E31C89">
      <w:pPr>
        <w:rPr>
          <w:lang w:val="es-ES_tradnl"/>
        </w:rPr>
      </w:pPr>
      <w:r w:rsidRPr="00711FC9">
        <w:rPr>
          <w:lang w:val="es-ES_tradnl"/>
        </w:rPr>
        <w:tab/>
        <w:t>Esta posibilidad en las estaciones móviles FSPTMT estará en función de sus capacidades de servicio, que dependen de los fabricantes de la estación móvil y de acuerdos administrativos entre los operadores en el lado de la red que pueden también implicar restricciones en el abono.</w:t>
      </w:r>
    </w:p>
    <w:p w:rsidR="00E31C89" w:rsidRPr="00711FC9" w:rsidRDefault="00E31C89">
      <w:pPr>
        <w:rPr>
          <w:lang w:val="es-ES_tradnl"/>
        </w:rPr>
      </w:pPr>
      <w:r w:rsidRPr="00711FC9">
        <w:rPr>
          <w:lang w:val="es-ES_tradnl"/>
        </w:rPr>
        <w:tab/>
        <w:t>Para poder adaptarse a los cambios de los entornos operacionales y ofrecer capacidad técnica de tránsito entre distintos entornos de funcionamiento radioeléctrico FSPTMT y entre diferentes tipos de operadores FSPTMT, las interfaces radioeléctricas tendrán capacidad de identificar las redes y su estructura y las estaciones móviles deberán poder detectar y comprender este escenario.</w:t>
      </w:r>
    </w:p>
    <w:p w:rsidR="00E31C89" w:rsidRPr="00711FC9" w:rsidRDefault="00E31C89">
      <w:pPr>
        <w:pStyle w:val="Heading4"/>
        <w:rPr>
          <w:lang w:val="es-ES_tradnl"/>
        </w:rPr>
      </w:pPr>
      <w:bookmarkStart w:id="76" w:name="_Toc388017644"/>
      <w:r w:rsidRPr="00711FC9">
        <w:rPr>
          <w:lang w:val="es-ES_tradnl"/>
        </w:rPr>
        <w:t>12.2.2.2</w:t>
      </w:r>
      <w:r w:rsidRPr="00711FC9">
        <w:rPr>
          <w:lang w:val="es-ES_tradnl"/>
        </w:rPr>
        <w:tab/>
        <w:t>Compatibilidad física de la interfaz radioeléctrica</w:t>
      </w:r>
      <w:bookmarkEnd w:id="76"/>
    </w:p>
    <w:p w:rsidR="00E31C89" w:rsidRPr="00711FC9" w:rsidRDefault="00E31C89">
      <w:pPr>
        <w:rPr>
          <w:lang w:val="es-ES_tradnl"/>
        </w:rPr>
      </w:pPr>
      <w:r w:rsidRPr="00711FC9">
        <w:rPr>
          <w:lang w:val="es-ES_tradnl"/>
        </w:rPr>
        <w:tab/>
        <w:t>Con independencia de la posible elección de las interfaces radioeléctricas físicos en los distintos entornos de funcionamiento radioeléctrico FSPTMT, el diseño de las interfaces radioeléctricas físicos facilitará la capacidad de tránsito entre todos los entornos de funcionamiento radioeléctrico FSPTMT, ya sea con el modo de entrega por satélite o terrenal.</w:t>
      </w:r>
    </w:p>
    <w:p w:rsidR="00E31C89" w:rsidRPr="00711FC9" w:rsidRDefault="00E31C89">
      <w:pPr>
        <w:pStyle w:val="Heading3"/>
        <w:rPr>
          <w:lang w:val="es-ES_tradnl"/>
        </w:rPr>
      </w:pPr>
      <w:r w:rsidRPr="00711FC9">
        <w:rPr>
          <w:lang w:val="es-ES_tradnl"/>
        </w:rPr>
        <w:br w:type="page"/>
      </w:r>
      <w:bookmarkStart w:id="77" w:name="_Toc388017645"/>
      <w:r w:rsidRPr="00711FC9">
        <w:rPr>
          <w:lang w:val="es-ES_tradnl"/>
        </w:rPr>
        <w:lastRenderedPageBreak/>
        <w:t>12.2.3</w:t>
      </w:r>
      <w:r w:rsidRPr="00711FC9">
        <w:rPr>
          <w:lang w:val="es-ES_tradnl"/>
        </w:rPr>
        <w:tab/>
        <w:t>Traspaso</w:t>
      </w:r>
      <w:bookmarkEnd w:id="77"/>
    </w:p>
    <w:p w:rsidR="00E31C89" w:rsidRPr="00711FC9" w:rsidRDefault="00E31C89">
      <w:pPr>
        <w:rPr>
          <w:lang w:val="es-ES_tradnl"/>
        </w:rPr>
      </w:pPr>
      <w:r w:rsidRPr="00711FC9">
        <w:rPr>
          <w:lang w:val="es-ES_tradnl"/>
        </w:rPr>
        <w:tab/>
        <w:t>Los servicios ofrecidos a un usuario FSPTMT no cambiarán, en principio, con el traspaso y la calidad del servicio ofrecido a un usuario FSPTMT se mantendrá o mejorará.</w:t>
      </w:r>
    </w:p>
    <w:p w:rsidR="00E31C89" w:rsidRPr="00711FC9" w:rsidRDefault="00E31C89">
      <w:pPr>
        <w:pStyle w:val="Heading4"/>
        <w:rPr>
          <w:lang w:val="es-ES_tradnl"/>
        </w:rPr>
      </w:pPr>
      <w:bookmarkStart w:id="78" w:name="_Toc388017646"/>
      <w:r w:rsidRPr="00711FC9">
        <w:rPr>
          <w:lang w:val="es-ES_tradnl"/>
        </w:rPr>
        <w:t>12.2.3.1</w:t>
      </w:r>
      <w:r w:rsidRPr="00711FC9">
        <w:rPr>
          <w:lang w:val="es-ES_tradnl"/>
        </w:rPr>
        <w:tab/>
        <w:t>Capacidad general</w:t>
      </w:r>
      <w:bookmarkEnd w:id="78"/>
    </w:p>
    <w:p w:rsidR="00E31C89" w:rsidRPr="00711FC9" w:rsidRDefault="00E31C89">
      <w:pPr>
        <w:rPr>
          <w:lang w:val="es-ES_tradnl"/>
        </w:rPr>
      </w:pPr>
      <w:r w:rsidRPr="00711FC9">
        <w:rPr>
          <w:lang w:val="es-ES_tradnl"/>
        </w:rPr>
        <w:tab/>
        <w:t>Las interfaces radioeléctricas FSPTMT normalizadas tendrán capacidad, en un servicio determinado, para el traspaso desde cualquier entorno de funcionamiento radioeléctrico FSPTMT a cualquier otro entorno de este tipo, con independencia de las interfaces radioeléctricas físicas al efecto. Se incluye aquí también la capacidad de traspaso entre distintos tipos de operadores FSPTMT, ya sean públicos o residenciales o terrenales o por satélite.</w:t>
      </w:r>
    </w:p>
    <w:p w:rsidR="00E31C89" w:rsidRPr="00711FC9" w:rsidRDefault="00E31C89">
      <w:pPr>
        <w:rPr>
          <w:lang w:val="es-ES_tradnl"/>
        </w:rPr>
      </w:pPr>
      <w:r w:rsidRPr="00711FC9">
        <w:rPr>
          <w:lang w:val="es-ES_tradnl"/>
        </w:rPr>
        <w:tab/>
        <w:t>En las estaciones móviles esta posibilidad estará en función de las capacidades de servicio de la estación que dependen del fabricante de la estación móvil, de la implementación en la red de un servicio en una zona geográfica y de los acuerdos administrativos entre operadores que pueden también implicar restricciones en cuanto al abono.</w:t>
      </w:r>
    </w:p>
    <w:p w:rsidR="00E31C89" w:rsidRPr="00711FC9" w:rsidRDefault="00E31C89">
      <w:pPr>
        <w:pStyle w:val="Heading4"/>
        <w:rPr>
          <w:lang w:val="es-ES_tradnl"/>
        </w:rPr>
      </w:pPr>
      <w:bookmarkStart w:id="79" w:name="_Toc388017647"/>
      <w:r w:rsidRPr="00711FC9">
        <w:rPr>
          <w:lang w:val="es-ES_tradnl"/>
        </w:rPr>
        <w:t>12.2.3.2</w:t>
      </w:r>
      <w:r w:rsidRPr="00711FC9">
        <w:rPr>
          <w:lang w:val="es-ES_tradnl"/>
        </w:rPr>
        <w:tab/>
        <w:t>Compatibilidad física de la interfaz radioeléctrica</w:t>
      </w:r>
      <w:bookmarkEnd w:id="79"/>
    </w:p>
    <w:p w:rsidR="00E31C89" w:rsidRPr="00711FC9" w:rsidRDefault="00E31C89">
      <w:pPr>
        <w:rPr>
          <w:lang w:val="es-ES_tradnl"/>
        </w:rPr>
      </w:pPr>
      <w:r w:rsidRPr="00711FC9">
        <w:rPr>
          <w:lang w:val="es-ES_tradnl"/>
        </w:rPr>
        <w:tab/>
        <w:t>Por independencia de la posible elección de la interfaz radioeléctrica física en los diversos entornos de funcionamiento radioeléctrico FSPTMT, el diseño de la interfaz radioeléctrica física facilitará la capacidad de traspaso entre todos los entornos de funcionamiento radioeléctrico FSPTMT, ya sea para el modo de entrega por satélite o terrenal.</w:t>
      </w:r>
    </w:p>
    <w:p w:rsidR="00E31C89" w:rsidRPr="00711FC9" w:rsidRDefault="00E31C89">
      <w:pPr>
        <w:pStyle w:val="Heading4"/>
        <w:rPr>
          <w:lang w:val="es-ES_tradnl"/>
        </w:rPr>
      </w:pPr>
      <w:bookmarkStart w:id="80" w:name="_Toc388017648"/>
      <w:r w:rsidRPr="00711FC9">
        <w:rPr>
          <w:lang w:val="es-ES_tradnl"/>
        </w:rPr>
        <w:t>12.2.3.3</w:t>
      </w:r>
      <w:r w:rsidRPr="00711FC9">
        <w:rPr>
          <w:lang w:val="es-ES_tradnl"/>
        </w:rPr>
        <w:tab/>
        <w:t>Tipos de traspaso</w:t>
      </w:r>
      <w:bookmarkEnd w:id="80"/>
    </w:p>
    <w:p w:rsidR="00E31C89" w:rsidRPr="00711FC9" w:rsidRDefault="00E31C89">
      <w:pPr>
        <w:rPr>
          <w:lang w:val="es-ES_tradnl"/>
        </w:rPr>
      </w:pPr>
      <w:r w:rsidRPr="00711FC9">
        <w:rPr>
          <w:lang w:val="es-ES_tradnl"/>
        </w:rPr>
        <w:tab/>
        <w:t>Las interfaces radioeléctricas FSPTMT servirán para el traspaso dentro de una célula (traspaso intracelular) así como para el efectuado entre células (traspaso intercelular).</w:t>
      </w:r>
    </w:p>
    <w:p w:rsidR="00E31C89" w:rsidRPr="00711FC9" w:rsidRDefault="00E31C89">
      <w:pPr>
        <w:rPr>
          <w:lang w:val="es-ES_tradnl"/>
        </w:rPr>
      </w:pPr>
      <w:r w:rsidRPr="00711FC9">
        <w:rPr>
          <w:lang w:val="es-ES_tradnl"/>
        </w:rPr>
        <w:tab/>
        <w:t>Las interfaces radioeléctricas FSPTMT servirán también para traspasos multiportador y para los que tienen origen radioeléctrico, así como los que se originan en la red que serán aplicables a los distintos tipos de red FSPTMT.</w:t>
      </w:r>
    </w:p>
    <w:p w:rsidR="00E31C89" w:rsidRPr="00711FC9" w:rsidRDefault="00E31C89">
      <w:pPr>
        <w:pStyle w:val="Heading4"/>
        <w:rPr>
          <w:lang w:val="es-ES_tradnl"/>
        </w:rPr>
      </w:pPr>
      <w:bookmarkStart w:id="81" w:name="_Toc388017649"/>
      <w:r w:rsidRPr="00711FC9">
        <w:rPr>
          <w:lang w:val="es-ES_tradnl"/>
        </w:rPr>
        <w:t>12.2.3.4</w:t>
      </w:r>
      <w:r w:rsidRPr="00711FC9">
        <w:rPr>
          <w:lang w:val="es-ES_tradnl"/>
        </w:rPr>
        <w:tab/>
        <w:t>Traspaso imperceptible</w:t>
      </w:r>
      <w:bookmarkEnd w:id="81"/>
    </w:p>
    <w:p w:rsidR="00E31C89" w:rsidRPr="00711FC9" w:rsidRDefault="00E31C89">
      <w:pPr>
        <w:rPr>
          <w:lang w:val="es-ES_tradnl"/>
        </w:rPr>
      </w:pPr>
      <w:r w:rsidRPr="00711FC9">
        <w:rPr>
          <w:lang w:val="es-ES_tradnl"/>
        </w:rPr>
        <w:tab/>
        <w:t>En los FSPTMT, el objetivo es lograr una calidad de servicio de extremo a extremo que sea comparable a la de las redes fijas. Habrá que diseñar en la mayor medida posible las interfaces radioeléctricas FSPTMT de forma que la ejecución del traspaso no sea apreciada por los usuarios finales (traspaso imperceptible), con independencia de los entornos de funcionamiento radioeléctrico FSPTMT.</w:t>
      </w:r>
    </w:p>
    <w:p w:rsidR="00E31C89" w:rsidRPr="00711FC9" w:rsidRDefault="00E31C89">
      <w:pPr>
        <w:rPr>
          <w:lang w:val="es-ES_tradnl"/>
        </w:rPr>
      </w:pPr>
      <w:r w:rsidRPr="00711FC9">
        <w:rPr>
          <w:lang w:val="es-ES_tradnl"/>
        </w:rPr>
        <w:tab/>
        <w:t>Habrá que hacer todo lo posible para cumplir este requisito de mantenimiento de la calidad de servicio durante el traspaso, incluyendo la posible utilización momentánea de más de un canal radioeléctrico. No obstante, el diseño de los procedimientos de traspaso entre las interfaces radioeléctricas FSPTMT se efectuará de forma que la ejecución del traspaso no haga disminuir significativamente la capacidad del sistema.</w:t>
      </w:r>
    </w:p>
    <w:p w:rsidR="00E31C89" w:rsidRPr="00711FC9" w:rsidRDefault="00E31C89">
      <w:pPr>
        <w:pStyle w:val="Heading4"/>
        <w:rPr>
          <w:lang w:val="es-ES_tradnl"/>
        </w:rPr>
      </w:pPr>
      <w:bookmarkStart w:id="82" w:name="_Toc388017650"/>
      <w:r w:rsidRPr="00711FC9">
        <w:rPr>
          <w:lang w:val="es-ES_tradnl"/>
        </w:rPr>
        <w:t>12.2.3.5</w:t>
      </w:r>
      <w:r w:rsidRPr="00711FC9">
        <w:rPr>
          <w:lang w:val="es-ES_tradnl"/>
        </w:rPr>
        <w:tab/>
        <w:t>Carga de señalización del traspaso</w:t>
      </w:r>
      <w:bookmarkEnd w:id="82"/>
    </w:p>
    <w:p w:rsidR="00E31C89" w:rsidRPr="00711FC9" w:rsidRDefault="00E31C89">
      <w:pPr>
        <w:rPr>
          <w:lang w:val="es-ES_tradnl"/>
        </w:rPr>
      </w:pPr>
      <w:r w:rsidRPr="00711FC9">
        <w:rPr>
          <w:lang w:val="es-ES_tradnl"/>
        </w:rPr>
        <w:tab/>
        <w:t>Las interfaces radioeléctricas FSPTMT se diseñarán de forma que el procedimiento de señalización necesario para ejecutar el traspaso sea lo más corto (rápido) posible. Ello es necesario para atender a células muy pequeñas o a estaciones móviles de gran velocidad en los contornos de las células. Las interfaces radioeléctricas FSPTMT se diseñarán de forma que la carga de señalización del traspaso se mantenga al mínimo.</w:t>
      </w:r>
    </w:p>
    <w:p w:rsidR="00E31C89" w:rsidRPr="00711FC9" w:rsidRDefault="00E31C89">
      <w:pPr>
        <w:pStyle w:val="Heading3"/>
        <w:rPr>
          <w:lang w:val="es-ES_tradnl"/>
        </w:rPr>
      </w:pPr>
      <w:bookmarkStart w:id="83" w:name="_Toc388017651"/>
      <w:r w:rsidRPr="00711FC9">
        <w:rPr>
          <w:lang w:val="es-ES_tradnl"/>
        </w:rPr>
        <w:t>12.2.4</w:t>
      </w:r>
      <w:r w:rsidRPr="00711FC9">
        <w:rPr>
          <w:lang w:val="es-ES_tradnl"/>
        </w:rPr>
        <w:tab/>
        <w:t>Necesidad de interfuncionamiento</w:t>
      </w:r>
      <w:bookmarkEnd w:id="83"/>
    </w:p>
    <w:p w:rsidR="00E31C89" w:rsidRPr="00711FC9" w:rsidRDefault="00E31C89">
      <w:pPr>
        <w:rPr>
          <w:lang w:val="es-ES_tradnl"/>
        </w:rPr>
      </w:pPr>
      <w:r w:rsidRPr="00711FC9">
        <w:rPr>
          <w:lang w:val="es-ES_tradnl"/>
        </w:rPr>
        <w:tab/>
        <w:t>Los FSPTMT servirán para diversos servicios con distintas velocidades binarias, incluyendo una gama de servicios de datos. De esta manera, los FSPTMT deberán dar acceso a las diversas redes de datos con conmutación de circuitos y conmutación de paquetes.</w:t>
      </w:r>
    </w:p>
    <w:p w:rsidR="00E31C89" w:rsidRPr="00711FC9" w:rsidRDefault="00E31C89">
      <w:pPr>
        <w:rPr>
          <w:lang w:val="es-ES_tradnl"/>
        </w:rPr>
      </w:pPr>
      <w:r w:rsidRPr="00711FC9">
        <w:rPr>
          <w:lang w:val="es-ES_tradnl"/>
        </w:rPr>
        <w:tab/>
        <w:t>Las interfaces radioeléctricas FSPTMT se diseñarán de forma que pueda minimizarse la necesidad de funciones específicas para el interfuncionamiento con las diversas redes fijas, y en particular, con las redes de datos.</w:t>
      </w:r>
    </w:p>
    <w:p w:rsidR="00E31C89" w:rsidRPr="00711FC9" w:rsidRDefault="00E31C89">
      <w:pPr>
        <w:pStyle w:val="Heading3"/>
        <w:rPr>
          <w:lang w:val="es-ES_tradnl"/>
        </w:rPr>
      </w:pPr>
      <w:bookmarkStart w:id="84" w:name="_Toc388017652"/>
      <w:r w:rsidRPr="00711FC9">
        <w:rPr>
          <w:lang w:val="es-ES_tradnl"/>
        </w:rPr>
        <w:t>12.2.5</w:t>
      </w:r>
      <w:r w:rsidRPr="00711FC9">
        <w:rPr>
          <w:lang w:val="es-ES_tradnl"/>
        </w:rPr>
        <w:tab/>
        <w:t>Despliegue de la red radioeléctrica</w:t>
      </w:r>
      <w:bookmarkEnd w:id="84"/>
    </w:p>
    <w:p w:rsidR="00E31C89" w:rsidRPr="00711FC9" w:rsidRDefault="00E31C89">
      <w:pPr>
        <w:rPr>
          <w:lang w:val="es-ES_tradnl"/>
        </w:rPr>
      </w:pPr>
      <w:r w:rsidRPr="00711FC9">
        <w:rPr>
          <w:lang w:val="es-ES_tradnl"/>
        </w:rPr>
        <w:tab/>
        <w:t>La Recomendación UIT</w:t>
      </w:r>
      <w:r w:rsidRPr="00711FC9">
        <w:rPr>
          <w:lang w:val="es-ES_tradnl"/>
        </w:rPr>
        <w:noBreakHyphen/>
        <w:t>R M.819 indica los requisitos para los FSPTMT en los países en desarrollo. Véase también dicha Recomendación para otros requisitos en cuanto a las interfaces radioeléctricas FSPTMT relacionadas con el despliegue de estos sistemas.</w:t>
      </w:r>
    </w:p>
    <w:p w:rsidR="00E31C89" w:rsidRPr="00711FC9" w:rsidRDefault="00E31C89">
      <w:pPr>
        <w:pStyle w:val="Heading4"/>
        <w:rPr>
          <w:lang w:val="es-ES_tradnl"/>
        </w:rPr>
      </w:pPr>
      <w:r w:rsidRPr="00711FC9">
        <w:rPr>
          <w:lang w:val="es-ES_tradnl"/>
        </w:rPr>
        <w:br w:type="page"/>
      </w:r>
      <w:bookmarkStart w:id="85" w:name="_Toc388017653"/>
      <w:r w:rsidRPr="00711FC9">
        <w:rPr>
          <w:lang w:val="es-ES_tradnl"/>
        </w:rPr>
        <w:lastRenderedPageBreak/>
        <w:t>12.2.5.1</w:t>
      </w:r>
      <w:r w:rsidRPr="00711FC9">
        <w:rPr>
          <w:lang w:val="es-ES_tradnl"/>
        </w:rPr>
        <w:tab/>
        <w:t>Flexibilidad en cuanto al tamaño de la célula</w:t>
      </w:r>
      <w:bookmarkEnd w:id="85"/>
    </w:p>
    <w:p w:rsidR="00E31C89" w:rsidRPr="00711FC9" w:rsidRDefault="00E31C89">
      <w:pPr>
        <w:rPr>
          <w:lang w:val="es-ES_tradnl"/>
        </w:rPr>
      </w:pPr>
      <w:r w:rsidRPr="00711FC9">
        <w:rPr>
          <w:lang w:val="es-ES_tradnl"/>
        </w:rPr>
        <w:tab/>
        <w:t>Las interfaces radioeléctricas FSPTMT servirán para diversos tamaños de célula. Las definiciones precisas de estos tipos de célula FSPTMT figuran en la Recomendación UIT</w:t>
      </w:r>
      <w:r w:rsidRPr="00711FC9">
        <w:rPr>
          <w:lang w:val="es-ES_tradnl"/>
        </w:rPr>
        <w:noBreakHyphen/>
        <w:t>R M.1035.</w:t>
      </w:r>
    </w:p>
    <w:p w:rsidR="00E31C89" w:rsidRPr="00711FC9" w:rsidRDefault="00E31C89">
      <w:pPr>
        <w:rPr>
          <w:lang w:val="es-ES_tradnl"/>
        </w:rPr>
      </w:pPr>
      <w:r w:rsidRPr="00711FC9">
        <w:rPr>
          <w:lang w:val="es-ES_tradnl"/>
        </w:rPr>
        <w:tab/>
        <w:t>Las interfaces radioeléctricas FSPTMT se diseñarán de forma que puedan utilizarse simultáneamente diversos tipos de células en la misma zona geográfica (por ejemplo, como células sombrilla). Las interfaces radioeléctricas FSPTMT servirán también para diversas células del mismo tipo en la misma zona geográfica (por ejemplo, de distintos operadores de red).</w:t>
      </w:r>
    </w:p>
    <w:p w:rsidR="00E31C89" w:rsidRPr="00711FC9" w:rsidRDefault="00E31C89">
      <w:pPr>
        <w:pStyle w:val="Heading4"/>
        <w:rPr>
          <w:lang w:val="es-ES_tradnl"/>
        </w:rPr>
      </w:pPr>
      <w:bookmarkStart w:id="86" w:name="_Toc388017654"/>
      <w:r w:rsidRPr="00711FC9">
        <w:rPr>
          <w:lang w:val="es-ES_tradnl"/>
        </w:rPr>
        <w:t>12.2.5.2</w:t>
      </w:r>
      <w:r w:rsidRPr="00711FC9">
        <w:rPr>
          <w:lang w:val="es-ES_tradnl"/>
        </w:rPr>
        <w:tab/>
        <w:t>Flexibilidad en cuanto al emplazamiento de las células</w:t>
      </w:r>
      <w:bookmarkEnd w:id="86"/>
    </w:p>
    <w:p w:rsidR="00E31C89" w:rsidRPr="00711FC9" w:rsidRDefault="00E31C89">
      <w:pPr>
        <w:rPr>
          <w:lang w:val="es-ES_tradnl"/>
        </w:rPr>
      </w:pPr>
      <w:r w:rsidRPr="00711FC9">
        <w:rPr>
          <w:lang w:val="es-ES_tradnl"/>
        </w:rPr>
        <w:tab/>
        <w:t>Las interfaces radioeléctricas FSPTMT serán flexibles respecto al emplazamiento exacto de las células, de forma que no haya riesgos significativos en cuanto a degradaciones en el sistema o en su capacidad debidos a emplazamientos de las células distintos de los teóricos.</w:t>
      </w:r>
    </w:p>
    <w:p w:rsidR="00E31C89" w:rsidRPr="00711FC9" w:rsidRDefault="00E31C89">
      <w:pPr>
        <w:pStyle w:val="Heading4"/>
        <w:rPr>
          <w:lang w:val="es-ES_tradnl"/>
        </w:rPr>
      </w:pPr>
      <w:bookmarkStart w:id="87" w:name="_Toc388017655"/>
      <w:r w:rsidRPr="00711FC9">
        <w:rPr>
          <w:lang w:val="es-ES_tradnl"/>
        </w:rPr>
        <w:t>12.2.5.3</w:t>
      </w:r>
      <w:r w:rsidRPr="00711FC9">
        <w:rPr>
          <w:lang w:val="es-ES_tradnl"/>
        </w:rPr>
        <w:tab/>
        <w:t>Utilización de repetidores</w:t>
      </w:r>
      <w:bookmarkEnd w:id="87"/>
    </w:p>
    <w:p w:rsidR="00E31C89" w:rsidRPr="00711FC9" w:rsidRDefault="00E31C89">
      <w:pPr>
        <w:rPr>
          <w:lang w:val="es-ES_tradnl"/>
        </w:rPr>
      </w:pPr>
      <w:r w:rsidRPr="00711FC9">
        <w:rPr>
          <w:lang w:val="es-ES_tradnl"/>
        </w:rPr>
        <w:tab/>
        <w:t>Las interfaces radioeléctricas FSPTMT podrán funcionar con repetidores a fin de ampliar la cobertura radioeléctrica de manera sencilla, por ejemplo, en zonas rurales en las que los usuarios se encuentran demasiado alejados y obstruidos por el terreno, a fin de comunicar directamente con una estación de base determinada.</w:t>
      </w:r>
    </w:p>
    <w:p w:rsidR="00E31C89" w:rsidRPr="00711FC9" w:rsidRDefault="00E31C89">
      <w:pPr>
        <w:rPr>
          <w:lang w:val="es-ES_tradnl"/>
        </w:rPr>
      </w:pPr>
      <w:r w:rsidRPr="00711FC9">
        <w:rPr>
          <w:lang w:val="es-ES_tradnl"/>
        </w:rPr>
        <w:tab/>
        <w:t>Puede que haya que conectar una serie de repetidores (posiblemente hasta 10) en tándem, en casos específicos. Ello puede exigir mecanismos extraordinarios y una calidad de servicio de extremo a extremo inferior. Los requisitos de calidad del canal radioeléctrico definidos en la Recomendación UIT-R M.1079 se aplican a un solo enlace radioeléctrico.</w:t>
      </w:r>
    </w:p>
    <w:p w:rsidR="00E31C89" w:rsidRPr="00711FC9" w:rsidRDefault="00E31C89">
      <w:pPr>
        <w:pStyle w:val="Heading4"/>
        <w:rPr>
          <w:lang w:val="es-ES_tradnl"/>
        </w:rPr>
      </w:pPr>
      <w:bookmarkStart w:id="88" w:name="_Toc388017656"/>
      <w:r w:rsidRPr="00711FC9">
        <w:rPr>
          <w:lang w:val="es-ES_tradnl"/>
        </w:rPr>
        <w:t>12.2.5.4</w:t>
      </w:r>
      <w:r w:rsidRPr="00711FC9">
        <w:rPr>
          <w:lang w:val="es-ES_tradnl"/>
        </w:rPr>
        <w:tab/>
        <w:t>Aspectos relativos a la existencia de múltiples operadores</w:t>
      </w:r>
      <w:bookmarkEnd w:id="88"/>
    </w:p>
    <w:p w:rsidR="00E31C89" w:rsidRPr="00711FC9" w:rsidRDefault="00E31C89">
      <w:pPr>
        <w:rPr>
          <w:lang w:val="es-ES_tradnl"/>
        </w:rPr>
      </w:pPr>
      <w:r w:rsidRPr="00711FC9">
        <w:rPr>
          <w:lang w:val="es-ES_tradnl"/>
        </w:rPr>
        <w:tab/>
        <w:t>Las interfaces radioeléctricas FSPTMT facilitarán la coexistencia de múltiples operadores FSPTMT en la misma zona geográfica. Ello puede imponer restricciones a la libertad de cada uno de los operadores al planificar la red.</w:t>
      </w:r>
    </w:p>
    <w:p w:rsidR="00E31C89" w:rsidRPr="00711FC9" w:rsidRDefault="00E31C89">
      <w:pPr>
        <w:pStyle w:val="Heading4"/>
        <w:rPr>
          <w:lang w:val="es-ES_tradnl"/>
        </w:rPr>
      </w:pPr>
      <w:bookmarkStart w:id="89" w:name="_Toc388017657"/>
      <w:r w:rsidRPr="00711FC9">
        <w:rPr>
          <w:lang w:val="es-ES_tradnl"/>
        </w:rPr>
        <w:t>12.2.5.5</w:t>
      </w:r>
      <w:r w:rsidRPr="00711FC9">
        <w:rPr>
          <w:lang w:val="es-ES_tradnl"/>
        </w:rPr>
        <w:tab/>
        <w:t>Sincronización</w:t>
      </w:r>
      <w:bookmarkEnd w:id="89"/>
    </w:p>
    <w:p w:rsidR="00E31C89" w:rsidRPr="00711FC9" w:rsidRDefault="00E31C89">
      <w:pPr>
        <w:rPr>
          <w:lang w:val="es-ES_tradnl"/>
        </w:rPr>
      </w:pPr>
      <w:r w:rsidRPr="00711FC9">
        <w:rPr>
          <w:lang w:val="es-ES_tradnl"/>
        </w:rPr>
        <w:tab/>
        <w:t>La sincronización entre las distintas redes FSPTMT no constituirá un requisito obligatorio.</w:t>
      </w:r>
    </w:p>
    <w:p w:rsidR="00E31C89" w:rsidRPr="00711FC9" w:rsidRDefault="00E31C89">
      <w:pPr>
        <w:pStyle w:val="Heading4"/>
        <w:rPr>
          <w:lang w:val="es-ES_tradnl"/>
        </w:rPr>
      </w:pPr>
      <w:bookmarkStart w:id="90" w:name="_Toc388017658"/>
      <w:r w:rsidRPr="00711FC9">
        <w:rPr>
          <w:lang w:val="es-ES_tradnl"/>
        </w:rPr>
        <w:t>12.2.5.6</w:t>
      </w:r>
      <w:r w:rsidRPr="00711FC9">
        <w:rPr>
          <w:lang w:val="es-ES_tradnl"/>
        </w:rPr>
        <w:tab/>
        <w:t>Flexibilidad en despliegues de baja capacidad</w:t>
      </w:r>
      <w:bookmarkEnd w:id="90"/>
    </w:p>
    <w:p w:rsidR="00E31C89" w:rsidRPr="00711FC9" w:rsidRDefault="00E31C89">
      <w:pPr>
        <w:rPr>
          <w:lang w:val="es-ES_tradnl"/>
        </w:rPr>
      </w:pPr>
      <w:r w:rsidRPr="00711FC9">
        <w:rPr>
          <w:lang w:val="es-ES_tradnl"/>
        </w:rPr>
        <w:tab/>
        <w:t>Las interfaces radioeléctricas FSPTMT facilitarán una instalación de red mínima en zonas en que es necesaria poca capacidad (por ejemplo, en zonas rurales). Además, este despliegue de baja capacidad facilitará la compartición de la banda con otros servicios (distintos de los FSPTMT).</w:t>
      </w:r>
    </w:p>
    <w:p w:rsidR="00E31C89" w:rsidRPr="00711FC9" w:rsidRDefault="00E31C89">
      <w:pPr>
        <w:pStyle w:val="Heading3"/>
        <w:rPr>
          <w:lang w:val="es-ES_tradnl"/>
        </w:rPr>
      </w:pPr>
      <w:bookmarkStart w:id="91" w:name="_Toc388017659"/>
      <w:r w:rsidRPr="00711FC9">
        <w:rPr>
          <w:lang w:val="es-ES_tradnl"/>
        </w:rPr>
        <w:t>12.2.6</w:t>
      </w:r>
      <w:r w:rsidRPr="00711FC9">
        <w:rPr>
          <w:lang w:val="es-ES_tradnl"/>
        </w:rPr>
        <w:tab/>
        <w:t>Gestión de la red radioeléctrica</w:t>
      </w:r>
      <w:bookmarkEnd w:id="91"/>
    </w:p>
    <w:p w:rsidR="00E31C89" w:rsidRPr="00711FC9" w:rsidRDefault="00E31C89">
      <w:pPr>
        <w:pStyle w:val="Heading4"/>
        <w:rPr>
          <w:lang w:val="es-ES_tradnl"/>
        </w:rPr>
      </w:pPr>
      <w:bookmarkStart w:id="92" w:name="_Toc388017660"/>
      <w:r w:rsidRPr="00711FC9">
        <w:rPr>
          <w:lang w:val="es-ES_tradnl"/>
        </w:rPr>
        <w:t>12.2.6.1</w:t>
      </w:r>
      <w:r w:rsidRPr="00711FC9">
        <w:rPr>
          <w:lang w:val="es-ES_tradnl"/>
        </w:rPr>
        <w:tab/>
        <w:t>Planificación de frecuencias y coordinación</w:t>
      </w:r>
      <w:bookmarkEnd w:id="92"/>
    </w:p>
    <w:p w:rsidR="00E31C89" w:rsidRPr="00711FC9" w:rsidRDefault="00E31C89">
      <w:pPr>
        <w:rPr>
          <w:lang w:val="es-ES_tradnl"/>
        </w:rPr>
      </w:pPr>
      <w:r w:rsidRPr="00711FC9">
        <w:rPr>
          <w:lang w:val="es-ES_tradnl"/>
        </w:rPr>
        <w:tab/>
        <w:t>Las interfaces radioeléctricas FSPTMT requerirán un mínimo de planificación de frecuencias y la coordinación necesaria entre redes para el funcionamiento de una sola red de operador FSPTMT.</w:t>
      </w:r>
    </w:p>
    <w:p w:rsidR="00E31C89" w:rsidRPr="00711FC9" w:rsidRDefault="00E31C89">
      <w:pPr>
        <w:pStyle w:val="Heading4"/>
        <w:rPr>
          <w:lang w:val="es-ES_tradnl"/>
        </w:rPr>
      </w:pPr>
      <w:bookmarkStart w:id="93" w:name="_Toc388017661"/>
      <w:r w:rsidRPr="00711FC9">
        <w:rPr>
          <w:lang w:val="es-ES_tradnl"/>
        </w:rPr>
        <w:t>12.2.6.2</w:t>
      </w:r>
      <w:r w:rsidRPr="00711FC9">
        <w:rPr>
          <w:lang w:val="es-ES_tradnl"/>
        </w:rPr>
        <w:tab/>
        <w:t>Configuración y gestión de las células</w:t>
      </w:r>
      <w:bookmarkEnd w:id="93"/>
    </w:p>
    <w:p w:rsidR="00E31C89" w:rsidRPr="00711FC9" w:rsidRDefault="00E31C89">
      <w:pPr>
        <w:rPr>
          <w:lang w:val="es-ES_tradnl"/>
        </w:rPr>
      </w:pPr>
      <w:r w:rsidRPr="00711FC9">
        <w:rPr>
          <w:lang w:val="es-ES_tradnl"/>
        </w:rPr>
        <w:tab/>
        <w:t>Las interfaces radioeléctricas FSPTMT se diseñarán de forma que haya que realizar un número mínimo de operaciones para configurar o reconfigurar las células según las necesidades. Serán sencillas las operaciones de:</w:t>
      </w:r>
    </w:p>
    <w:p w:rsidR="00E31C89" w:rsidRPr="00711FC9" w:rsidRDefault="00E31C89">
      <w:pPr>
        <w:pStyle w:val="enumlev1"/>
        <w:rPr>
          <w:lang w:val="es-ES_tradnl"/>
        </w:rPr>
      </w:pPr>
      <w:r w:rsidRPr="00711FC9">
        <w:rPr>
          <w:lang w:val="es-ES_tradnl"/>
        </w:rPr>
        <w:t>–</w:t>
      </w:r>
      <w:r w:rsidRPr="00711FC9">
        <w:rPr>
          <w:lang w:val="es-ES_tradnl"/>
        </w:rPr>
        <w:tab/>
        <w:t>retirar del servicio canales individuales,</w:t>
      </w:r>
    </w:p>
    <w:p w:rsidR="00E31C89" w:rsidRPr="00711FC9" w:rsidRDefault="00E31C89">
      <w:pPr>
        <w:pStyle w:val="enumlev1"/>
        <w:rPr>
          <w:lang w:val="es-ES_tradnl"/>
        </w:rPr>
      </w:pPr>
      <w:r w:rsidRPr="00711FC9">
        <w:rPr>
          <w:lang w:val="es-ES_tradnl"/>
        </w:rPr>
        <w:t>–</w:t>
      </w:r>
      <w:r w:rsidRPr="00711FC9">
        <w:rPr>
          <w:lang w:val="es-ES_tradnl"/>
        </w:rPr>
        <w:tab/>
        <w:t>instalar nuevos canales en la célula,</w:t>
      </w:r>
    </w:p>
    <w:p w:rsidR="00E31C89" w:rsidRPr="00711FC9" w:rsidRDefault="00E31C89">
      <w:pPr>
        <w:pStyle w:val="enumlev1"/>
        <w:rPr>
          <w:lang w:val="es-ES_tradnl"/>
        </w:rPr>
      </w:pPr>
      <w:r w:rsidRPr="00711FC9">
        <w:rPr>
          <w:lang w:val="es-ES_tradnl"/>
        </w:rPr>
        <w:t>–</w:t>
      </w:r>
      <w:r w:rsidRPr="00711FC9">
        <w:rPr>
          <w:lang w:val="es-ES_tradnl"/>
        </w:rPr>
        <w:tab/>
        <w:t>retirar toda la célula temporalmente del servicio,</w:t>
      </w:r>
    </w:p>
    <w:p w:rsidR="00E31C89" w:rsidRPr="00711FC9" w:rsidRDefault="00E31C89">
      <w:pPr>
        <w:pStyle w:val="enumlev1"/>
        <w:rPr>
          <w:lang w:val="es-ES_tradnl"/>
        </w:rPr>
      </w:pPr>
      <w:r w:rsidRPr="00711FC9">
        <w:rPr>
          <w:lang w:val="es-ES_tradnl"/>
        </w:rPr>
        <w:t>–</w:t>
      </w:r>
      <w:r w:rsidRPr="00711FC9">
        <w:rPr>
          <w:lang w:val="es-ES_tradnl"/>
        </w:rPr>
        <w:tab/>
        <w:t>cambiar las frecuencias o canales en la célula,</w:t>
      </w:r>
    </w:p>
    <w:p w:rsidR="00E31C89" w:rsidRPr="00711FC9" w:rsidRDefault="00E31C89">
      <w:pPr>
        <w:pStyle w:val="enumlev1"/>
        <w:rPr>
          <w:lang w:val="es-ES_tradnl"/>
        </w:rPr>
      </w:pPr>
      <w:r w:rsidRPr="00711FC9">
        <w:rPr>
          <w:lang w:val="es-ES_tradnl"/>
        </w:rPr>
        <w:t>–</w:t>
      </w:r>
      <w:r w:rsidRPr="00711FC9">
        <w:rPr>
          <w:lang w:val="es-ES_tradnl"/>
        </w:rPr>
        <w:tab/>
        <w:t>efectuar pruebas en la célula,</w:t>
      </w:r>
    </w:p>
    <w:p w:rsidR="00E31C89" w:rsidRPr="00711FC9" w:rsidRDefault="00E31C89">
      <w:pPr>
        <w:pStyle w:val="enumlev1"/>
        <w:rPr>
          <w:lang w:val="es-ES_tradnl"/>
        </w:rPr>
      </w:pPr>
      <w:r w:rsidRPr="00711FC9">
        <w:rPr>
          <w:lang w:val="es-ES_tradnl"/>
        </w:rPr>
        <w:t>–</w:t>
      </w:r>
      <w:r w:rsidRPr="00711FC9">
        <w:rPr>
          <w:lang w:val="es-ES_tradnl"/>
        </w:rPr>
        <w:tab/>
        <w:t>efectuar el mantenimiento en algunos canales de la célula, dejando otras en servicio,</w:t>
      </w:r>
    </w:p>
    <w:p w:rsidR="00E31C89" w:rsidRPr="00711FC9" w:rsidRDefault="00E31C89">
      <w:pPr>
        <w:pStyle w:val="enumlev1"/>
        <w:rPr>
          <w:lang w:val="es-ES_tradnl"/>
        </w:rPr>
      </w:pPr>
      <w:r w:rsidRPr="00711FC9">
        <w:rPr>
          <w:lang w:val="es-ES_tradnl"/>
        </w:rPr>
        <w:t>–</w:t>
      </w:r>
      <w:r w:rsidRPr="00711FC9">
        <w:rPr>
          <w:lang w:val="es-ES_tradnl"/>
        </w:rPr>
        <w:tab/>
        <w:t>etc.</w:t>
      </w:r>
    </w:p>
    <w:p w:rsidR="00E31C89" w:rsidRPr="00711FC9" w:rsidRDefault="00E31C89">
      <w:pPr>
        <w:pStyle w:val="Heading4"/>
        <w:rPr>
          <w:lang w:val="es-ES_tradnl"/>
        </w:rPr>
      </w:pPr>
      <w:bookmarkStart w:id="94" w:name="_Toc388017662"/>
      <w:r w:rsidRPr="00711FC9">
        <w:rPr>
          <w:lang w:val="es-ES_tradnl"/>
        </w:rPr>
        <w:t>12.2.6.3</w:t>
      </w:r>
      <w:r w:rsidRPr="00711FC9">
        <w:rPr>
          <w:lang w:val="es-ES_tradnl"/>
        </w:rPr>
        <w:tab/>
        <w:t>Adaptabilidad del tráfico</w:t>
      </w:r>
      <w:bookmarkEnd w:id="94"/>
    </w:p>
    <w:p w:rsidR="00E31C89" w:rsidRPr="00711FC9" w:rsidRDefault="00E31C89">
      <w:pPr>
        <w:rPr>
          <w:lang w:val="es-ES_tradnl"/>
        </w:rPr>
      </w:pPr>
      <w:r w:rsidRPr="00711FC9">
        <w:rPr>
          <w:lang w:val="es-ES_tradnl"/>
        </w:rPr>
        <w:tab/>
        <w:t>Las interfaces radioeléctricas FSPTMT utilizarán mecanismos simples para adaptarse a las necesidades cambiantes del tráfico, con independencia del entorno de funcionamiento radioeléctrico FSPTMT.</w:t>
      </w:r>
    </w:p>
    <w:p w:rsidR="00E31C89" w:rsidRPr="00711FC9" w:rsidRDefault="00E31C89">
      <w:pPr>
        <w:pStyle w:val="Heading4"/>
        <w:rPr>
          <w:lang w:val="es-ES_tradnl"/>
        </w:rPr>
      </w:pPr>
      <w:r w:rsidRPr="00711FC9">
        <w:rPr>
          <w:lang w:val="es-ES_tradnl"/>
        </w:rPr>
        <w:br w:type="page"/>
      </w:r>
      <w:bookmarkStart w:id="95" w:name="_Toc388017663"/>
      <w:r w:rsidRPr="00711FC9">
        <w:rPr>
          <w:lang w:val="es-ES_tradnl"/>
        </w:rPr>
        <w:lastRenderedPageBreak/>
        <w:t>12.2.6.4</w:t>
      </w:r>
      <w:r w:rsidRPr="00711FC9">
        <w:rPr>
          <w:lang w:val="es-ES_tradnl"/>
        </w:rPr>
        <w:tab/>
        <w:t>Capacidad/control de calidad</w:t>
      </w:r>
      <w:bookmarkEnd w:id="95"/>
    </w:p>
    <w:p w:rsidR="00E31C89" w:rsidRPr="00711FC9" w:rsidRDefault="00E31C89">
      <w:pPr>
        <w:rPr>
          <w:lang w:val="es-ES_tradnl"/>
        </w:rPr>
      </w:pPr>
      <w:r w:rsidRPr="00711FC9">
        <w:rPr>
          <w:lang w:val="es-ES_tradnl"/>
        </w:rPr>
        <w:tab/>
        <w:t>En casos específicos, un operador FSPTMT puede desear incrementar la capacidad de su red temporalmente, por ejemplo, durante horas de crestas de tráfico o durante acontecimientos especiales.</w:t>
      </w:r>
    </w:p>
    <w:p w:rsidR="00E31C89" w:rsidRPr="00711FC9" w:rsidRDefault="00E31C89">
      <w:pPr>
        <w:rPr>
          <w:lang w:val="es-ES_tradnl"/>
        </w:rPr>
      </w:pPr>
      <w:r w:rsidRPr="00711FC9">
        <w:rPr>
          <w:lang w:val="es-ES_tradnl"/>
        </w:rPr>
        <w:tab/>
        <w:t>Las interfaces radioeléctricas FSPTMT utilizarán mecanismos sencillos para adaptar y controlar la capacidad y la calidad del servicio según las necesidades cambiantes del tráfico, con independencia del entorno de funcionamiento radioeléctrico FSPTMT.</w:t>
      </w:r>
    </w:p>
    <w:p w:rsidR="00E31C89" w:rsidRPr="00711FC9" w:rsidRDefault="00E31C89">
      <w:pPr>
        <w:pStyle w:val="Heading4"/>
        <w:rPr>
          <w:lang w:val="es-ES_tradnl"/>
        </w:rPr>
      </w:pPr>
      <w:bookmarkStart w:id="96" w:name="_Toc388017664"/>
      <w:r w:rsidRPr="00711FC9">
        <w:rPr>
          <w:lang w:val="es-ES_tradnl"/>
        </w:rPr>
        <w:t>12.2.6.5</w:t>
      </w:r>
      <w:r w:rsidRPr="00711FC9">
        <w:rPr>
          <w:lang w:val="es-ES_tradnl"/>
        </w:rPr>
        <w:tab/>
        <w:t>Flexibilidad en la atribución de canales</w:t>
      </w:r>
      <w:bookmarkEnd w:id="96"/>
    </w:p>
    <w:p w:rsidR="00E31C89" w:rsidRPr="00711FC9" w:rsidRDefault="00E31C89">
      <w:pPr>
        <w:rPr>
          <w:lang w:val="es-ES_tradnl"/>
        </w:rPr>
      </w:pPr>
      <w:r w:rsidRPr="00711FC9">
        <w:rPr>
          <w:lang w:val="es-ES_tradnl"/>
        </w:rPr>
        <w:tab/>
        <w:t>Las interfaces radioeléctricas FSPTMT se diseñarán de forma que la atribución de canales en las células, y entre éstas, dé flexibilidad al tratamiento de los diversos servicios dentro de una gama de velocidades binarias distintas y posiblemente cambiantes, de forma eficaz respecto a la utilización del espectro. Ello se aplica a todos los entornos de funcionamiento radioeléctrico FSPTMT.</w:t>
      </w:r>
    </w:p>
    <w:p w:rsidR="00E31C89" w:rsidRPr="00711FC9" w:rsidRDefault="00E31C89">
      <w:pPr>
        <w:pStyle w:val="Heading3"/>
        <w:rPr>
          <w:lang w:val="es-ES_tradnl"/>
        </w:rPr>
      </w:pPr>
      <w:bookmarkStart w:id="97" w:name="_Toc388017665"/>
      <w:r w:rsidRPr="00711FC9">
        <w:rPr>
          <w:lang w:val="es-ES_tradnl"/>
        </w:rPr>
        <w:t>12.2.7</w:t>
      </w:r>
      <w:r w:rsidRPr="00711FC9">
        <w:rPr>
          <w:lang w:val="es-ES_tradnl"/>
        </w:rPr>
        <w:tab/>
        <w:t>Evolución de la red radioeléctrica</w:t>
      </w:r>
      <w:bookmarkEnd w:id="97"/>
    </w:p>
    <w:p w:rsidR="00E31C89" w:rsidRPr="00711FC9" w:rsidRDefault="00E31C89">
      <w:pPr>
        <w:pStyle w:val="Heading4"/>
        <w:rPr>
          <w:lang w:val="es-ES_tradnl"/>
        </w:rPr>
      </w:pPr>
      <w:bookmarkStart w:id="98" w:name="_Toc388017666"/>
      <w:r w:rsidRPr="00711FC9">
        <w:rPr>
          <w:lang w:val="es-ES_tradnl"/>
        </w:rPr>
        <w:t>12.2.7.1</w:t>
      </w:r>
      <w:r w:rsidRPr="00711FC9">
        <w:rPr>
          <w:lang w:val="es-ES_tradnl"/>
        </w:rPr>
        <w:tab/>
        <w:t>Expansiones de las células</w:t>
      </w:r>
      <w:bookmarkEnd w:id="98"/>
    </w:p>
    <w:p w:rsidR="00E31C89" w:rsidRPr="00711FC9" w:rsidRDefault="00E31C89">
      <w:pPr>
        <w:rPr>
          <w:lang w:val="es-ES_tradnl"/>
        </w:rPr>
      </w:pPr>
      <w:r w:rsidRPr="00711FC9">
        <w:rPr>
          <w:lang w:val="es-ES_tradnl"/>
        </w:rPr>
        <w:tab/>
        <w:t>Las interfaces radioeléctricas FSPTMT requerirán un mínimo de planificación y de operaciones para la instalación de nuevas células.</w:t>
      </w:r>
    </w:p>
    <w:p w:rsidR="00E31C89" w:rsidRPr="00711FC9" w:rsidRDefault="00E31C89">
      <w:pPr>
        <w:pStyle w:val="Heading4"/>
        <w:rPr>
          <w:lang w:val="es-ES_tradnl"/>
        </w:rPr>
      </w:pPr>
      <w:bookmarkStart w:id="99" w:name="_Toc388017667"/>
      <w:r w:rsidRPr="00711FC9">
        <w:rPr>
          <w:lang w:val="es-ES_tradnl"/>
        </w:rPr>
        <w:t>12.2.7.2</w:t>
      </w:r>
      <w:r w:rsidRPr="00711FC9">
        <w:rPr>
          <w:lang w:val="es-ES_tradnl"/>
        </w:rPr>
        <w:tab/>
        <w:t>Utilización de técnicas de mejora de la capacidad</w:t>
      </w:r>
      <w:bookmarkEnd w:id="99"/>
    </w:p>
    <w:p w:rsidR="00E31C89" w:rsidRPr="00711FC9" w:rsidRDefault="00E31C89">
      <w:pPr>
        <w:rPr>
          <w:lang w:val="es-ES_tradnl"/>
        </w:rPr>
      </w:pPr>
      <w:r w:rsidRPr="00711FC9">
        <w:rPr>
          <w:lang w:val="es-ES_tradnl"/>
        </w:rPr>
        <w:tab/>
        <w:t>Las interfaces radioeléctricas FSPTMT facilitarán la implementación y utilización de técnicas adecuadas de mejora de la capacidad, caso de ser aplicable, en los diversos entornos de funcionamiento radioeléctrico FSPTMT.</w:t>
      </w:r>
    </w:p>
    <w:p w:rsidR="00E31C89" w:rsidRPr="00711FC9" w:rsidRDefault="00E31C89">
      <w:pPr>
        <w:rPr>
          <w:lang w:val="es-ES_tradnl"/>
        </w:rPr>
      </w:pPr>
      <w:r w:rsidRPr="00711FC9">
        <w:rPr>
          <w:lang w:val="es-ES_tradnl"/>
        </w:rPr>
        <w:tab/>
        <w:t>Conviene que las técnicas adecuadas de mejora de la capacidad puedan aplicarse en las interfaces radioeléctricas iniciales o que se puedan añadir fácilmente a las interfaces radioeléctricas FSPTMT existentes.</w:t>
      </w:r>
    </w:p>
    <w:p w:rsidR="00E31C89" w:rsidRPr="00711FC9" w:rsidRDefault="00E31C89">
      <w:pPr>
        <w:rPr>
          <w:lang w:val="es-ES_tradnl"/>
        </w:rPr>
      </w:pPr>
      <w:r w:rsidRPr="00711FC9">
        <w:rPr>
          <w:lang w:val="es-ES_tradnl"/>
        </w:rPr>
        <w:tab/>
        <w:t>Conviene que las interfaces radioeléctricas FSPTMT no dependan de la aplicación de estas técnicas, sino que éstas constituyan opciones de mejora de la capacidad. Conviene que no añadan una complejidad significativa o hagan aumentar el coste en la infraestructura o en las estaciones móviles.</w:t>
      </w:r>
    </w:p>
    <w:p w:rsidR="00E31C89" w:rsidRPr="00711FC9" w:rsidRDefault="00E31C89">
      <w:pPr>
        <w:pStyle w:val="Heading4"/>
        <w:rPr>
          <w:lang w:val="es-ES_tradnl"/>
        </w:rPr>
      </w:pPr>
      <w:bookmarkStart w:id="100" w:name="_Toc388017668"/>
      <w:r w:rsidRPr="00711FC9">
        <w:rPr>
          <w:lang w:val="es-ES_tradnl"/>
        </w:rPr>
        <w:t>12.2.7.3</w:t>
      </w:r>
      <w:r w:rsidRPr="00711FC9">
        <w:rPr>
          <w:lang w:val="es-ES_tradnl"/>
        </w:rPr>
        <w:tab/>
        <w:t>Implantación de nuevos servicios</w:t>
      </w:r>
      <w:bookmarkEnd w:id="100"/>
    </w:p>
    <w:p w:rsidR="00E31C89" w:rsidRPr="00711FC9" w:rsidRDefault="00E31C89">
      <w:pPr>
        <w:rPr>
          <w:lang w:val="es-ES_tradnl"/>
        </w:rPr>
      </w:pPr>
      <w:r w:rsidRPr="00711FC9">
        <w:rPr>
          <w:lang w:val="es-ES_tradnl"/>
        </w:rPr>
        <w:tab/>
        <w:t>Las interfaces radioeléctricas FSPTMT se diseñarán de manera flexible de forma que puedan aplicarse fácilmente nuevos servicios en fechas posteriores.</w:t>
      </w:r>
    </w:p>
    <w:p w:rsidR="00E31C89" w:rsidRPr="00711FC9" w:rsidRDefault="00E31C89">
      <w:pPr>
        <w:rPr>
          <w:lang w:val="es-ES_tradnl"/>
        </w:rPr>
      </w:pPr>
      <w:r w:rsidRPr="00711FC9">
        <w:rPr>
          <w:lang w:val="es-ES_tradnl"/>
        </w:rPr>
        <w:tab/>
        <w:t>Además, las interfaces radioeléctricas FSPTMT se diseñarán de forma que pueda aplicarse de manera eficaz más tarde un determinado servicio y una determinada calidad de servicio (por ejemplo, de una forma eficaz respecto a la utilización del espectro que exija velocidades binarias de canal inferiores).</w:t>
      </w:r>
    </w:p>
    <w:p w:rsidR="00E31C89" w:rsidRPr="00711FC9" w:rsidRDefault="00E31C89">
      <w:pPr>
        <w:pStyle w:val="Heading4"/>
        <w:rPr>
          <w:lang w:val="es-ES_tradnl"/>
        </w:rPr>
      </w:pPr>
      <w:bookmarkStart w:id="101" w:name="_Toc388017669"/>
      <w:r w:rsidRPr="00711FC9">
        <w:rPr>
          <w:lang w:val="es-ES_tradnl"/>
        </w:rPr>
        <w:t>12.2.7.4</w:t>
      </w:r>
      <w:r w:rsidRPr="00711FC9">
        <w:rPr>
          <w:lang w:val="es-ES_tradnl"/>
        </w:rPr>
        <w:tab/>
        <w:t>Implantaciones paulatinas y compatibilidad hacia atrás</w:t>
      </w:r>
      <w:bookmarkEnd w:id="101"/>
    </w:p>
    <w:p w:rsidR="00E31C89" w:rsidRPr="00711FC9" w:rsidRDefault="00E31C89">
      <w:pPr>
        <w:rPr>
          <w:lang w:val="es-ES_tradnl"/>
        </w:rPr>
      </w:pPr>
      <w:r w:rsidRPr="00711FC9">
        <w:rPr>
          <w:lang w:val="es-ES_tradnl"/>
        </w:rPr>
        <w:tab/>
        <w:t>Las interfaces radioeléctricas FSPTMT se diseñarán en forma flexible de manera que puedan implantarse en fases con funcionalidad creciente. Las interfaces radioeléctricas FSPTMT tendrán la máxima compatibilidad posible con las fases anteriores al implantar nuevas fases y una repercusión mínima en las estaciones móviles de las fases anteriores.</w:t>
      </w:r>
    </w:p>
    <w:p w:rsidR="00E31C89" w:rsidRPr="00711FC9" w:rsidRDefault="00E31C89">
      <w:pPr>
        <w:pStyle w:val="Heading3"/>
        <w:rPr>
          <w:lang w:val="es-ES_tradnl"/>
        </w:rPr>
      </w:pPr>
      <w:bookmarkStart w:id="102" w:name="_Toc388017670"/>
      <w:r w:rsidRPr="00711FC9">
        <w:rPr>
          <w:lang w:val="es-ES_tradnl"/>
        </w:rPr>
        <w:t>12.2.8</w:t>
      </w:r>
      <w:r w:rsidRPr="00711FC9">
        <w:rPr>
          <w:lang w:val="es-ES_tradnl"/>
        </w:rPr>
        <w:tab/>
        <w:t>Utilización y gestión del espectro</w:t>
      </w:r>
      <w:bookmarkEnd w:id="102"/>
    </w:p>
    <w:p w:rsidR="00E31C89" w:rsidRPr="00711FC9" w:rsidRDefault="00E31C89">
      <w:pPr>
        <w:pStyle w:val="Heading4"/>
        <w:rPr>
          <w:lang w:val="es-ES_tradnl"/>
        </w:rPr>
      </w:pPr>
      <w:bookmarkStart w:id="103" w:name="_Toc388017671"/>
      <w:r w:rsidRPr="00711FC9">
        <w:rPr>
          <w:lang w:val="es-ES_tradnl"/>
        </w:rPr>
        <w:t>12.2.8.1</w:t>
      </w:r>
      <w:r w:rsidRPr="00711FC9">
        <w:rPr>
          <w:lang w:val="es-ES_tradnl"/>
        </w:rPr>
        <w:tab/>
        <w:t>Compartición de frecuencias con otros servicios</w:t>
      </w:r>
      <w:bookmarkEnd w:id="103"/>
    </w:p>
    <w:p w:rsidR="00E31C89" w:rsidRPr="00711FC9" w:rsidRDefault="00E31C89">
      <w:pPr>
        <w:rPr>
          <w:lang w:val="es-ES_tradnl"/>
        </w:rPr>
      </w:pPr>
      <w:r w:rsidRPr="00711FC9">
        <w:rPr>
          <w:lang w:val="es-ES_tradnl"/>
        </w:rPr>
        <w:tab/>
        <w:t>Dependiendo de las atribuciones nacionales de frecuencias, los FSPTMT pueden tener que coexistir con otros servicios (distintos de los FSPTMT) y compartir bandas de frecuencias identificadas para los FSPTMT. Las frecuencias precisas que deben compartirse pueden variar de un país a otro.</w:t>
      </w:r>
    </w:p>
    <w:p w:rsidR="00E31C89" w:rsidRPr="00711FC9" w:rsidRDefault="00E31C89">
      <w:pPr>
        <w:rPr>
          <w:lang w:val="es-ES_tradnl"/>
        </w:rPr>
      </w:pPr>
      <w:r w:rsidRPr="00711FC9">
        <w:rPr>
          <w:lang w:val="es-ES_tradnl"/>
        </w:rPr>
        <w:tab/>
        <w:t>Las interfaces radioeléctricas FSPTMT permitirán dicha compartición de bandas con la máxima flexibilidad. Véase también la Recomendación UIT</w:t>
      </w:r>
      <w:r w:rsidRPr="00711FC9">
        <w:rPr>
          <w:lang w:val="es-ES_tradnl"/>
        </w:rPr>
        <w:noBreakHyphen/>
        <w:t>R M.1036.</w:t>
      </w:r>
    </w:p>
    <w:p w:rsidR="00E31C89" w:rsidRPr="00711FC9" w:rsidRDefault="00E31C89">
      <w:pPr>
        <w:pStyle w:val="Heading4"/>
        <w:rPr>
          <w:lang w:val="es-ES_tradnl"/>
        </w:rPr>
      </w:pPr>
      <w:r w:rsidRPr="00711FC9">
        <w:rPr>
          <w:lang w:val="es-ES_tradnl"/>
        </w:rPr>
        <w:br w:type="page"/>
      </w:r>
      <w:bookmarkStart w:id="104" w:name="_Toc388017672"/>
      <w:r w:rsidRPr="00711FC9">
        <w:rPr>
          <w:lang w:val="es-ES_tradnl"/>
        </w:rPr>
        <w:lastRenderedPageBreak/>
        <w:t>12.2.8.2</w:t>
      </w:r>
      <w:r w:rsidRPr="00711FC9">
        <w:rPr>
          <w:lang w:val="es-ES_tradnl"/>
        </w:rPr>
        <w:tab/>
        <w:t>Compartición eficaz del espectro entre operadores FSPTMT</w:t>
      </w:r>
      <w:bookmarkEnd w:id="104"/>
    </w:p>
    <w:p w:rsidR="00E31C89" w:rsidRPr="00711FC9" w:rsidRDefault="00E31C89">
      <w:pPr>
        <w:rPr>
          <w:lang w:val="es-ES_tradnl"/>
        </w:rPr>
      </w:pPr>
      <w:r w:rsidRPr="00711FC9">
        <w:rPr>
          <w:lang w:val="es-ES_tradnl"/>
        </w:rPr>
        <w:tab/>
        <w:t>Puede haber varios operadores que compitan en el servicio FSPTMT en una zona geográfica determinada. Además, puede haber diversos tipos de operadores FSPTMT actuando en la misma zona geográfica.</w:t>
      </w:r>
    </w:p>
    <w:p w:rsidR="00E31C89" w:rsidRPr="00711FC9" w:rsidRDefault="00E31C89">
      <w:pPr>
        <w:rPr>
          <w:lang w:val="es-ES_tradnl"/>
        </w:rPr>
      </w:pPr>
      <w:r w:rsidRPr="00711FC9">
        <w:rPr>
          <w:lang w:val="es-ES_tradnl"/>
        </w:rPr>
        <w:tab/>
        <w:t>Las interfaces radioeléctricas FSPTMT permitirán la compartición eficaz y flexible del espectro entre operadores FSPTMT diferentes. Véase también la Recomendación UIT</w:t>
      </w:r>
      <w:r w:rsidRPr="00711FC9">
        <w:rPr>
          <w:lang w:val="es-ES_tradnl"/>
        </w:rPr>
        <w:noBreakHyphen/>
        <w:t>R M.1036.</w:t>
      </w:r>
    </w:p>
    <w:p w:rsidR="00E31C89" w:rsidRPr="00711FC9" w:rsidRDefault="00E31C89">
      <w:pPr>
        <w:pStyle w:val="Heading4"/>
        <w:rPr>
          <w:lang w:val="es-ES_tradnl"/>
        </w:rPr>
      </w:pPr>
      <w:bookmarkStart w:id="105" w:name="_Toc388017673"/>
      <w:r w:rsidRPr="00711FC9">
        <w:rPr>
          <w:lang w:val="es-ES_tradnl"/>
        </w:rPr>
        <w:t>12.2.8.3</w:t>
      </w:r>
      <w:r w:rsidRPr="00711FC9">
        <w:rPr>
          <w:lang w:val="es-ES_tradnl"/>
        </w:rPr>
        <w:tab/>
        <w:t>Control de potencia e interferencia</w:t>
      </w:r>
      <w:bookmarkEnd w:id="105"/>
    </w:p>
    <w:p w:rsidR="00E31C89" w:rsidRPr="00711FC9" w:rsidRDefault="00E31C89">
      <w:pPr>
        <w:rPr>
          <w:lang w:val="es-ES_tradnl"/>
        </w:rPr>
      </w:pPr>
      <w:r w:rsidRPr="00711FC9">
        <w:rPr>
          <w:lang w:val="es-ES_tradnl"/>
        </w:rPr>
        <w:tab/>
        <w:t>Las interfaces radioeléctricas FSPTMT utilizarán mecanismos para minimizar la potencia (y la interferencia) transmitida por las estaciones móviles y las estaciones de base FSPTMT en cualquier momento, con independencia del entorno de funcionamiento radioeléctrico FSPTMT.</w:t>
      </w:r>
    </w:p>
    <w:p w:rsidR="00E31C89" w:rsidRPr="00711FC9" w:rsidRDefault="00E31C89">
      <w:pPr>
        <w:pStyle w:val="Heading3"/>
        <w:rPr>
          <w:lang w:val="es-ES_tradnl"/>
        </w:rPr>
      </w:pPr>
      <w:bookmarkStart w:id="106" w:name="_Toc388017674"/>
      <w:r w:rsidRPr="00711FC9">
        <w:rPr>
          <w:lang w:val="es-ES_tradnl"/>
        </w:rPr>
        <w:t>12.2.9</w:t>
      </w:r>
      <w:r w:rsidRPr="00711FC9">
        <w:rPr>
          <w:lang w:val="es-ES_tradnl"/>
        </w:rPr>
        <w:tab/>
        <w:t>Alcance radioeléctrico y tamaño de las células</w:t>
      </w:r>
      <w:bookmarkEnd w:id="106"/>
    </w:p>
    <w:p w:rsidR="00E31C89" w:rsidRPr="00711FC9" w:rsidRDefault="00E31C89">
      <w:pPr>
        <w:rPr>
          <w:lang w:val="es-ES_tradnl"/>
        </w:rPr>
      </w:pPr>
      <w:r w:rsidRPr="00711FC9">
        <w:rPr>
          <w:lang w:val="es-ES_tradnl"/>
        </w:rPr>
        <w:tab/>
        <w:t>En la Recomendación UIT</w:t>
      </w:r>
      <w:r w:rsidRPr="00711FC9">
        <w:rPr>
          <w:lang w:val="es-ES_tradnl"/>
        </w:rPr>
        <w:noBreakHyphen/>
        <w:t>R M.1035 figuran descripciones más detalladas de los tipos de células FSPTMT. Estos tipos de célula pueden tener diversos tamaños, dependiendo de las necesidades de los operadores FSPTMT en las distintas zonas geográficas.</w:t>
      </w:r>
    </w:p>
    <w:p w:rsidR="00E31C89" w:rsidRPr="00711FC9" w:rsidRDefault="00E31C89">
      <w:pPr>
        <w:rPr>
          <w:lang w:val="es-ES_tradnl"/>
        </w:rPr>
      </w:pPr>
      <w:r w:rsidRPr="00711FC9">
        <w:rPr>
          <w:lang w:val="es-ES_tradnl"/>
        </w:rPr>
        <w:tab/>
        <w:t>Los requisitos en cuanto a interfaces radioeléctricos FSPTMT según los distintos tipos de célula pueden generalizarse de la siguiente manera:</w:t>
      </w:r>
    </w:p>
    <w:p w:rsidR="00E31C89" w:rsidRPr="00711FC9" w:rsidRDefault="00E31C89">
      <w:pPr>
        <w:pStyle w:val="enumlev1"/>
        <w:rPr>
          <w:lang w:val="es-ES_tradnl"/>
        </w:rPr>
      </w:pPr>
      <w:r w:rsidRPr="00711FC9">
        <w:rPr>
          <w:lang w:val="es-ES_tradnl"/>
        </w:rPr>
        <w:t>–</w:t>
      </w:r>
      <w:r w:rsidRPr="00711FC9">
        <w:rPr>
          <w:lang w:val="es-ES_tradnl"/>
        </w:rPr>
        <w:tab/>
        <w:t>los tipos de células se relacionan generalmente con los entornos de operación, pero no de forma unívoca;</w:t>
      </w:r>
    </w:p>
    <w:p w:rsidR="00E31C89" w:rsidRPr="00711FC9" w:rsidRDefault="00E31C89">
      <w:pPr>
        <w:pStyle w:val="enumlev1"/>
        <w:rPr>
          <w:lang w:val="es-ES_tradnl"/>
        </w:rPr>
      </w:pPr>
      <w:r w:rsidRPr="00711FC9">
        <w:rPr>
          <w:lang w:val="es-ES_tradnl"/>
        </w:rPr>
        <w:t>–</w:t>
      </w:r>
      <w:r w:rsidRPr="00711FC9">
        <w:rPr>
          <w:lang w:val="es-ES_tradnl"/>
        </w:rPr>
        <w:tab/>
        <w:t>para los entornos de funcionamiento en interiores, tiene que preverse una amplia gama de tamaños de célula. No obstante, un entorno optimizado de radiocomunicaciones en interiores, si es el caso, se optimizará para células pequeñas a muy pequeñas;</w:t>
      </w:r>
    </w:p>
    <w:p w:rsidR="00E31C89" w:rsidRPr="00711FC9" w:rsidRDefault="00E31C89">
      <w:pPr>
        <w:pStyle w:val="enumlev1"/>
        <w:rPr>
          <w:lang w:val="es-ES_tradnl"/>
        </w:rPr>
      </w:pPr>
      <w:r w:rsidRPr="00711FC9">
        <w:rPr>
          <w:lang w:val="es-ES_tradnl"/>
        </w:rPr>
        <w:t>–</w:t>
      </w:r>
      <w:r w:rsidRPr="00711FC9">
        <w:rPr>
          <w:lang w:val="es-ES_tradnl"/>
        </w:rPr>
        <w:tab/>
        <w:t>para los entornos de funcionamiento en exteriores, hay que prever todos los tipos de células. No obstante, una interfaz radioeléctrica optimizada para comunicaciones terrenales en exteriores, si es el caso, debe optimizarse para tamaños de célula moderados a grandes;</w:t>
      </w:r>
    </w:p>
    <w:p w:rsidR="00E31C89" w:rsidRPr="00711FC9" w:rsidRDefault="00E31C89">
      <w:pPr>
        <w:pStyle w:val="enumlev1"/>
        <w:rPr>
          <w:lang w:val="es-ES_tradnl"/>
        </w:rPr>
      </w:pPr>
      <w:r w:rsidRPr="00711FC9">
        <w:rPr>
          <w:lang w:val="es-ES_tradnl"/>
        </w:rPr>
        <w:t>–</w:t>
      </w:r>
      <w:r w:rsidRPr="00711FC9">
        <w:rPr>
          <w:lang w:val="es-ES_tradnl"/>
        </w:rPr>
        <w:tab/>
        <w:t>para los entornos de satélite hay que prever, evidentemente, células muy grandes.</w:t>
      </w:r>
    </w:p>
    <w:p w:rsidR="00E31C89" w:rsidRPr="00711FC9" w:rsidRDefault="00E31C89">
      <w:pPr>
        <w:rPr>
          <w:lang w:val="es-ES_tradnl"/>
        </w:rPr>
      </w:pPr>
      <w:r w:rsidRPr="00711FC9">
        <w:rPr>
          <w:lang w:val="es-ES_tradnl"/>
        </w:rPr>
        <w:tab/>
        <w:t>Para los entornos de funcionamiento FSPTMT más restrictivos, la interfaz radioeléctrica preverá un tamaño de célula de hasta 10 m de radio.</w:t>
      </w:r>
    </w:p>
    <w:p w:rsidR="00E31C89" w:rsidRPr="00711FC9" w:rsidRDefault="00E31C89">
      <w:pPr>
        <w:rPr>
          <w:lang w:val="es-ES_tradnl"/>
        </w:rPr>
      </w:pPr>
      <w:r w:rsidRPr="00711FC9">
        <w:rPr>
          <w:lang w:val="es-ES_tradnl"/>
        </w:rPr>
        <w:tab/>
        <w:t>Debe ser posible dar cabida a células terrenales con cobertura en alcances muy grandes.</w:t>
      </w:r>
    </w:p>
    <w:p w:rsidR="00E31C89" w:rsidRPr="00711FC9" w:rsidRDefault="00E31C89">
      <w:pPr>
        <w:pStyle w:val="Heading3"/>
        <w:rPr>
          <w:lang w:val="es-ES_tradnl"/>
        </w:rPr>
      </w:pPr>
      <w:bookmarkStart w:id="107" w:name="_Toc388017675"/>
      <w:r w:rsidRPr="00711FC9">
        <w:rPr>
          <w:lang w:val="es-ES_tradnl"/>
        </w:rPr>
        <w:t>12.2.10</w:t>
      </w:r>
      <w:r w:rsidRPr="00711FC9">
        <w:rPr>
          <w:lang w:val="es-ES_tradnl"/>
        </w:rPr>
        <w:tab/>
        <w:t>Técnicas de diversidad</w:t>
      </w:r>
      <w:bookmarkEnd w:id="107"/>
    </w:p>
    <w:p w:rsidR="00E31C89" w:rsidRPr="00711FC9" w:rsidRDefault="00E31C89">
      <w:pPr>
        <w:rPr>
          <w:lang w:val="es-ES_tradnl"/>
        </w:rPr>
      </w:pPr>
      <w:r w:rsidRPr="00711FC9">
        <w:rPr>
          <w:lang w:val="es-ES_tradnl"/>
        </w:rPr>
        <w:tab/>
        <w:t>El diseño de las interfaces radioeléctricas FSPTMT facilitará la utilización de técnicas adecuadas de diversidad para mejorar la calidad o la capacidad, según convenga, en el entorno de funcionamiento radioeléctrico FSPTMT.</w:t>
      </w:r>
    </w:p>
    <w:p w:rsidR="00E31C89" w:rsidRPr="00711FC9" w:rsidRDefault="00E31C89">
      <w:pPr>
        <w:rPr>
          <w:lang w:val="es-ES_tradnl"/>
        </w:rPr>
      </w:pPr>
      <w:r w:rsidRPr="00711FC9">
        <w:rPr>
          <w:lang w:val="es-ES_tradnl"/>
        </w:rPr>
        <w:tab/>
        <w:t>No obstante, las interfaces radioeléctricas FSPTMT no dependerán, si ello es posible, de dichas técnicas cuando añaden complejidad o costes significativos a la infraestructura o a las estaciones móviles.</w:t>
      </w:r>
    </w:p>
    <w:p w:rsidR="00E31C89" w:rsidRPr="00711FC9" w:rsidRDefault="00E31C89">
      <w:pPr>
        <w:pStyle w:val="Heading3"/>
        <w:rPr>
          <w:lang w:val="es-ES_tradnl"/>
        </w:rPr>
      </w:pPr>
      <w:bookmarkStart w:id="108" w:name="_Toc388017676"/>
      <w:r w:rsidRPr="00711FC9">
        <w:rPr>
          <w:lang w:val="es-ES_tradnl"/>
        </w:rPr>
        <w:t>12.2.11</w:t>
      </w:r>
      <w:r w:rsidRPr="00711FC9">
        <w:rPr>
          <w:lang w:val="es-ES_tradnl"/>
        </w:rPr>
        <w:tab/>
        <w:t>Flexibilidad operacional</w:t>
      </w:r>
      <w:bookmarkEnd w:id="108"/>
    </w:p>
    <w:p w:rsidR="00E31C89" w:rsidRPr="00711FC9" w:rsidRDefault="00E31C89">
      <w:pPr>
        <w:rPr>
          <w:lang w:val="es-ES_tradnl"/>
        </w:rPr>
      </w:pPr>
      <w:r w:rsidRPr="00711FC9">
        <w:rPr>
          <w:lang w:val="es-ES_tradnl"/>
        </w:rPr>
        <w:tab/>
        <w:t>Las interfaces radioeléctricas FSPTMT se diseñarán de forma que se logre una flexibilidad operacional máxima. La flexibilidad operacional puede incluir la modificación de datos de explotación en la estación móvil a través de la interfaz radioeléctrica. La implantación de este requisito en las estaciones móviles depende de las capacidades de éstas.</w:t>
      </w:r>
    </w:p>
    <w:p w:rsidR="00E31C89" w:rsidRPr="00711FC9" w:rsidRDefault="00E31C89">
      <w:pPr>
        <w:pStyle w:val="Heading3"/>
        <w:rPr>
          <w:lang w:val="es-ES_tradnl"/>
        </w:rPr>
      </w:pPr>
      <w:bookmarkStart w:id="109" w:name="_Toc388017677"/>
      <w:r w:rsidRPr="00711FC9">
        <w:rPr>
          <w:lang w:val="es-ES_tradnl"/>
        </w:rPr>
        <w:t>12.2.12</w:t>
      </w:r>
      <w:r w:rsidRPr="00711FC9">
        <w:rPr>
          <w:lang w:val="es-ES_tradnl"/>
        </w:rPr>
        <w:tab/>
        <w:t>Riesgos</w:t>
      </w:r>
      <w:bookmarkEnd w:id="109"/>
    </w:p>
    <w:p w:rsidR="00E31C89" w:rsidRPr="00711FC9" w:rsidRDefault="00E31C89">
      <w:pPr>
        <w:pStyle w:val="Heading4"/>
        <w:rPr>
          <w:lang w:val="es-ES_tradnl"/>
        </w:rPr>
      </w:pPr>
      <w:bookmarkStart w:id="110" w:name="_Toc388017678"/>
      <w:r w:rsidRPr="00711FC9">
        <w:rPr>
          <w:lang w:val="es-ES_tradnl"/>
        </w:rPr>
        <w:t>12.2.12.1  Riesgos de desarrollo y de implantación</w:t>
      </w:r>
      <w:bookmarkEnd w:id="110"/>
    </w:p>
    <w:p w:rsidR="00E31C89" w:rsidRPr="00711FC9" w:rsidRDefault="00E31C89">
      <w:pPr>
        <w:rPr>
          <w:lang w:val="es-ES_tradnl"/>
        </w:rPr>
      </w:pPr>
      <w:r w:rsidRPr="00711FC9">
        <w:rPr>
          <w:lang w:val="es-ES_tradnl"/>
        </w:rPr>
        <w:tab/>
        <w:t>Las interfaces radioeléctricas FSPTMT se diseñarán de forma que el riesgo del desarrollo y de la implantación de la tecnología de la interfaz radioeléctrica se mantenga en un nivel aceptable. Ello se refiere, en particular, a la aplicación de la tecnología en las estaciones móviles FSPTMT con alto grado de integración.</w:t>
      </w:r>
    </w:p>
    <w:p w:rsidR="00E31C89" w:rsidRPr="00711FC9" w:rsidRDefault="00E31C89">
      <w:pPr>
        <w:pStyle w:val="Heading4"/>
        <w:rPr>
          <w:lang w:val="es-ES_tradnl"/>
        </w:rPr>
      </w:pPr>
      <w:r w:rsidRPr="00711FC9">
        <w:rPr>
          <w:lang w:val="es-ES_tradnl"/>
        </w:rPr>
        <w:br w:type="page"/>
      </w:r>
      <w:bookmarkStart w:id="111" w:name="_Toc388017679"/>
      <w:r w:rsidRPr="00711FC9">
        <w:rPr>
          <w:lang w:val="es-ES_tradnl"/>
        </w:rPr>
        <w:lastRenderedPageBreak/>
        <w:t>12.2.12.2  Riesgos operacionales</w:t>
      </w:r>
      <w:bookmarkEnd w:id="111"/>
    </w:p>
    <w:p w:rsidR="00E31C89" w:rsidRPr="00711FC9" w:rsidRDefault="00E31C89">
      <w:pPr>
        <w:rPr>
          <w:lang w:val="es-ES_tradnl"/>
        </w:rPr>
      </w:pPr>
      <w:r w:rsidRPr="00711FC9">
        <w:rPr>
          <w:lang w:val="es-ES_tradnl"/>
        </w:rPr>
        <w:tab/>
        <w:t>Las interfaces radioeléctricas FSPTMT se diseñarán de forma que la repercusión de los posibles fallos de funcionamiento en la estructura fija cree las pérdidas de servicio mínimas para los usuarios FSPTMT pertenecientes a dicha estación de base o cualquiera de las estaciones de base vecinas. También debe minimizarse la repercusión de los fallos de las estaciones móviles FSPTMT o de otro equipo interferente cualquiera. Las situaciones consideradas en este sentido son:</w:t>
      </w:r>
    </w:p>
    <w:p w:rsidR="00E31C89" w:rsidRPr="00711FC9" w:rsidRDefault="00E31C89">
      <w:pPr>
        <w:pStyle w:val="enumlev1"/>
        <w:rPr>
          <w:lang w:val="es-ES_tradnl"/>
        </w:rPr>
      </w:pPr>
      <w:r w:rsidRPr="00711FC9">
        <w:rPr>
          <w:lang w:val="es-ES_tradnl"/>
        </w:rPr>
        <w:t>–</w:t>
      </w:r>
      <w:r w:rsidRPr="00711FC9">
        <w:rPr>
          <w:lang w:val="es-ES_tradnl"/>
        </w:rPr>
        <w:tab/>
        <w:t>pérdida de la sincronización entre estaciones de base, de haberla,</w:t>
      </w:r>
    </w:p>
    <w:p w:rsidR="00E31C89" w:rsidRPr="00711FC9" w:rsidRDefault="00E31C89">
      <w:pPr>
        <w:pStyle w:val="enumlev1"/>
        <w:rPr>
          <w:lang w:val="es-ES_tradnl"/>
        </w:rPr>
      </w:pPr>
      <w:r w:rsidRPr="00711FC9">
        <w:rPr>
          <w:lang w:val="es-ES_tradnl"/>
        </w:rPr>
        <w:t>–</w:t>
      </w:r>
      <w:r w:rsidRPr="00711FC9">
        <w:rPr>
          <w:lang w:val="es-ES_tradnl"/>
        </w:rPr>
        <w:tab/>
        <w:t>pérdida de una portadora de estación de base,</w:t>
      </w:r>
    </w:p>
    <w:p w:rsidR="00E31C89" w:rsidRPr="00711FC9" w:rsidRDefault="00E31C89">
      <w:pPr>
        <w:pStyle w:val="enumlev1"/>
        <w:rPr>
          <w:lang w:val="es-ES_tradnl"/>
        </w:rPr>
      </w:pPr>
      <w:r w:rsidRPr="00711FC9">
        <w:rPr>
          <w:lang w:val="es-ES_tradnl"/>
        </w:rPr>
        <w:t>–</w:t>
      </w:r>
      <w:r w:rsidRPr="00711FC9">
        <w:rPr>
          <w:lang w:val="es-ES_tradnl"/>
        </w:rPr>
        <w:tab/>
        <w:t>interferencia procedente de otros servicios en la misma banda, de haberla,</w:t>
      </w:r>
    </w:p>
    <w:p w:rsidR="00E31C89" w:rsidRPr="00711FC9" w:rsidRDefault="00E31C89">
      <w:pPr>
        <w:pStyle w:val="enumlev1"/>
        <w:rPr>
          <w:lang w:val="es-ES_tradnl"/>
        </w:rPr>
      </w:pPr>
      <w:r w:rsidRPr="00711FC9">
        <w:rPr>
          <w:lang w:val="es-ES_tradnl"/>
        </w:rPr>
        <w:t>–</w:t>
      </w:r>
      <w:r w:rsidRPr="00711FC9">
        <w:rPr>
          <w:lang w:val="es-ES_tradnl"/>
        </w:rPr>
        <w:tab/>
        <w:t>interferencia procedente de servicios en bandas adyacentes,</w:t>
      </w:r>
    </w:p>
    <w:p w:rsidR="00E31C89" w:rsidRPr="00711FC9" w:rsidRDefault="00E31C89">
      <w:pPr>
        <w:pStyle w:val="enumlev1"/>
        <w:rPr>
          <w:lang w:val="es-ES_tradnl"/>
        </w:rPr>
      </w:pPr>
      <w:r w:rsidRPr="00711FC9">
        <w:rPr>
          <w:lang w:val="es-ES_tradnl"/>
        </w:rPr>
        <w:t>–</w:t>
      </w:r>
      <w:r w:rsidRPr="00711FC9">
        <w:rPr>
          <w:lang w:val="es-ES_tradnl"/>
        </w:rPr>
        <w:tab/>
        <w:t>interferencia procedente de operadores FSPTMT no coordinados,</w:t>
      </w:r>
    </w:p>
    <w:p w:rsidR="00E31C89" w:rsidRPr="00711FC9" w:rsidRDefault="00E31C89">
      <w:pPr>
        <w:pStyle w:val="enumlev1"/>
        <w:rPr>
          <w:lang w:val="es-ES_tradnl"/>
        </w:rPr>
      </w:pPr>
      <w:r w:rsidRPr="00711FC9">
        <w:rPr>
          <w:lang w:val="es-ES_tradnl"/>
        </w:rPr>
        <w:t>–</w:t>
      </w:r>
      <w:r w:rsidRPr="00711FC9">
        <w:rPr>
          <w:lang w:val="es-ES_tradnl"/>
        </w:rPr>
        <w:tab/>
        <w:t>estación móvil trasmitiendo con fallos y plena potencia,</w:t>
      </w:r>
    </w:p>
    <w:p w:rsidR="00E31C89" w:rsidRPr="00711FC9" w:rsidRDefault="00E31C89">
      <w:pPr>
        <w:pStyle w:val="enumlev1"/>
        <w:rPr>
          <w:lang w:val="es-ES_tradnl"/>
        </w:rPr>
      </w:pPr>
      <w:r w:rsidRPr="00711FC9">
        <w:rPr>
          <w:lang w:val="es-ES_tradnl"/>
        </w:rPr>
        <w:t>–</w:t>
      </w:r>
      <w:r w:rsidRPr="00711FC9">
        <w:rPr>
          <w:lang w:val="es-ES_tradnl"/>
        </w:rPr>
        <w:tab/>
        <w:t>etc.</w:t>
      </w:r>
    </w:p>
    <w:p w:rsidR="00E31C89" w:rsidRPr="00711FC9" w:rsidRDefault="00E31C89">
      <w:pPr>
        <w:pStyle w:val="Heading2"/>
        <w:rPr>
          <w:lang w:val="es-ES_tradnl"/>
        </w:rPr>
      </w:pPr>
      <w:bookmarkStart w:id="112" w:name="_Toc388017680"/>
      <w:r w:rsidRPr="00711FC9">
        <w:rPr>
          <w:lang w:val="es-ES_tradnl"/>
        </w:rPr>
        <w:t>12.3</w:t>
      </w:r>
      <w:r w:rsidRPr="00711FC9">
        <w:rPr>
          <w:lang w:val="es-ES_tradnl"/>
        </w:rPr>
        <w:tab/>
        <w:t>Requisitos de calidad</w:t>
      </w:r>
      <w:bookmarkEnd w:id="112"/>
    </w:p>
    <w:p w:rsidR="00E31C89" w:rsidRPr="00711FC9" w:rsidRDefault="00E31C89">
      <w:pPr>
        <w:rPr>
          <w:lang w:val="es-ES_tradnl"/>
        </w:rPr>
      </w:pPr>
      <w:r w:rsidRPr="00711FC9">
        <w:rPr>
          <w:lang w:val="es-ES_tradnl"/>
        </w:rPr>
        <w:tab/>
        <w:t>Los requisitos de calidad orientados al sistema para los FSPTMT figuran en la Recomenda</w:t>
      </w:r>
      <w:r w:rsidRPr="00711FC9">
        <w:rPr>
          <w:lang w:val="es-ES_tradnl"/>
        </w:rPr>
        <w:softHyphen/>
        <w:t>ción UIT</w:t>
      </w:r>
      <w:r w:rsidRPr="00711FC9">
        <w:rPr>
          <w:lang w:val="es-ES_tradnl"/>
        </w:rPr>
        <w:noBreakHyphen/>
        <w:t>R M.1079. Estos requisitos se refieren a la calidad de servicio de extremo a extremo e incluyen aspectos relativos a calidad subjetiva, tasas de errores digitales objetivas así como limitaciones en cuanto a temporización y retardos, valores de fiabilidad y probabilidades de acceso al servicio. Las interfaces radioeléctricas FSPTMT permitirán cumplir estos requisitos, ya sea en la calidad de la interfaz radioeléctrica física o en los protocolos de señalización para lograr el servicio.</w:t>
      </w:r>
    </w:p>
    <w:p w:rsidR="00E31C89" w:rsidRPr="00711FC9" w:rsidRDefault="00E31C89">
      <w:pPr>
        <w:rPr>
          <w:lang w:val="es-ES_tradnl"/>
        </w:rPr>
      </w:pPr>
      <w:r w:rsidRPr="00711FC9">
        <w:rPr>
          <w:lang w:val="es-ES_tradnl"/>
        </w:rPr>
        <w:tab/>
        <w:t>Los requisitos de calidad que se indican en este punto se refieren a los que repercuten directamente en el diseño de las interfaces radioeléctricas FSPTMT y que pueden no tener relación directa alguna con la calidad de servicio de extremo a extremo. No obstante, pueden guardar una relación indirecta en algunos casos.</w:t>
      </w:r>
    </w:p>
    <w:p w:rsidR="00E31C89" w:rsidRPr="00711FC9" w:rsidRDefault="00E31C89">
      <w:pPr>
        <w:pStyle w:val="Heading3"/>
        <w:rPr>
          <w:lang w:val="es-ES_tradnl"/>
        </w:rPr>
      </w:pPr>
      <w:bookmarkStart w:id="113" w:name="_Toc388017681"/>
      <w:r w:rsidRPr="00711FC9">
        <w:rPr>
          <w:lang w:val="es-ES_tradnl"/>
        </w:rPr>
        <w:t>12.3.1</w:t>
      </w:r>
      <w:r w:rsidRPr="00711FC9">
        <w:rPr>
          <w:lang w:val="es-ES_tradnl"/>
        </w:rPr>
        <w:tab/>
        <w:t>Resistencia a los efectos de la propagación multitrayecto</w:t>
      </w:r>
      <w:bookmarkEnd w:id="113"/>
    </w:p>
    <w:p w:rsidR="00E31C89" w:rsidRPr="00711FC9" w:rsidRDefault="00E31C89">
      <w:pPr>
        <w:rPr>
          <w:lang w:val="es-ES_tradnl"/>
        </w:rPr>
      </w:pPr>
      <w:r w:rsidRPr="00711FC9">
        <w:rPr>
          <w:lang w:val="es-ES_tradnl"/>
        </w:rPr>
        <w:tab/>
        <w:t>Dado los entornos físicos de una red FSPTMT, ésta debe ser capaz de compensar una serie de efectos multitrayecto. Las interfaces radioeléctricas FSPTMT aceptarán generalmente funcionar en presencia de los efectos multitrayecto que se presentan en los diversos entornos de funcionamiento radioeléctrico FSPTMT definidos en el § 7 de la presente Recomendación, cuyas características relativas a la propagación en estos entornos se indican en el § 8.</w:t>
      </w:r>
    </w:p>
    <w:p w:rsidR="00E31C89" w:rsidRPr="00711FC9" w:rsidRDefault="00E31C89">
      <w:pPr>
        <w:pStyle w:val="Heading3"/>
        <w:rPr>
          <w:lang w:val="es-ES_tradnl"/>
        </w:rPr>
      </w:pPr>
      <w:bookmarkStart w:id="114" w:name="_Toc388017682"/>
      <w:r w:rsidRPr="00711FC9">
        <w:rPr>
          <w:lang w:val="es-ES_tradnl"/>
        </w:rPr>
        <w:t>12.3.2</w:t>
      </w:r>
      <w:r w:rsidRPr="00711FC9">
        <w:rPr>
          <w:lang w:val="es-ES_tradnl"/>
        </w:rPr>
        <w:tab/>
        <w:t>Vehículos en movimiento</w:t>
      </w:r>
      <w:bookmarkEnd w:id="114"/>
    </w:p>
    <w:p w:rsidR="00E31C89" w:rsidRPr="00711FC9" w:rsidRDefault="00E31C89">
      <w:pPr>
        <w:rPr>
          <w:lang w:val="es-ES_tradnl"/>
        </w:rPr>
      </w:pPr>
      <w:r w:rsidRPr="00711FC9">
        <w:rPr>
          <w:lang w:val="es-ES_tradnl"/>
        </w:rPr>
        <w:tab/>
        <w:t>Los entornos de funcionamiento radioeléctrico FSPTMT se definen en el § 7 de la presente Recomendación. Las interfaces radioeléctricas FSPTMT servirán para funcionar a velocidades adecuadas de los vehículos en cada entorno de funcionamiento radioeléctrico FSPTMT. En ellos se incluyen velocidades de vehículos que van desde 0 a 500 km/h para aplicaciones terrestres y hasta 1 500 km/h para las aplicaciones aeronáuticas.</w:t>
      </w:r>
    </w:p>
    <w:p w:rsidR="00E31C89" w:rsidRPr="00711FC9" w:rsidRDefault="00E31C89">
      <w:pPr>
        <w:pStyle w:val="Heading3"/>
        <w:rPr>
          <w:lang w:val="es-ES_tradnl"/>
        </w:rPr>
      </w:pPr>
      <w:bookmarkStart w:id="115" w:name="_Toc388017683"/>
      <w:r w:rsidRPr="00711FC9">
        <w:rPr>
          <w:lang w:val="es-ES_tradnl"/>
        </w:rPr>
        <w:t>12.3.3</w:t>
      </w:r>
      <w:r w:rsidRPr="00711FC9">
        <w:rPr>
          <w:lang w:val="es-ES_tradnl"/>
        </w:rPr>
        <w:tab/>
        <w:t>Calidad del canal radioeléctrico</w:t>
      </w:r>
      <w:bookmarkEnd w:id="115"/>
    </w:p>
    <w:p w:rsidR="00E31C89" w:rsidRPr="00711FC9" w:rsidRDefault="00E31C89">
      <w:pPr>
        <w:rPr>
          <w:lang w:val="es-ES_tradnl"/>
        </w:rPr>
      </w:pPr>
      <w:r w:rsidRPr="00711FC9">
        <w:rPr>
          <w:lang w:val="es-ES_tradnl"/>
        </w:rPr>
        <w:tab/>
        <w:t>Los requisitos en cuanto a la calidad del canal radioeléctrico figuran en el anteproyecto de Recomenda</w:t>
      </w:r>
      <w:r w:rsidRPr="00711FC9">
        <w:rPr>
          <w:lang w:val="es-ES_tradnl"/>
        </w:rPr>
        <w:softHyphen/>
        <w:t>ción UIT</w:t>
      </w:r>
      <w:r w:rsidRPr="00711FC9">
        <w:rPr>
          <w:lang w:val="es-ES_tradnl"/>
        </w:rPr>
        <w:noBreakHyphen/>
        <w:t>R M.1079 que se basa en un conjunto de objetivos de calidad extremo a extremo en los servicios definidos FSPTMT. Cada servicio FSPTMT se define mediante uno o varios objetivos de calidad de servicio de extremo a extremo y se dan requisitos de calidad a los diversos canales radioeléctricos que han de definirse basándose en dichos objetivos.</w:t>
      </w:r>
    </w:p>
    <w:p w:rsidR="00E31C89" w:rsidRPr="00711FC9" w:rsidRDefault="00E31C89">
      <w:pPr>
        <w:rPr>
          <w:lang w:val="es-ES_tradnl"/>
        </w:rPr>
      </w:pPr>
      <w:r w:rsidRPr="00711FC9">
        <w:rPr>
          <w:lang w:val="es-ES_tradnl"/>
        </w:rPr>
        <w:tab/>
        <w:t>Los parámetros de calidad del canal radioeléctrico pueden especificarse en forma de proporciones de bits o de trama erróneos (FER/BER) aceptables para calidades de servicio determinadas y probabilidades de acceso al servicio dadas.</w:t>
      </w:r>
    </w:p>
    <w:p w:rsidR="00E31C89" w:rsidRPr="00711FC9" w:rsidRDefault="00E31C89">
      <w:pPr>
        <w:rPr>
          <w:lang w:val="es-ES_tradnl"/>
        </w:rPr>
      </w:pPr>
      <w:r w:rsidRPr="00711FC9">
        <w:rPr>
          <w:lang w:val="es-ES_tradnl"/>
        </w:rPr>
        <w:tab/>
        <w:t>La calidad del canal radioeléctrico para las interfaces radioeléctricas FSPTMT no es un medio de comparación. Es un valor fijo para los niveles de calidad del canal radioeléctrico determinados en la Recomendación UIT-R M.1079 y el diseño de las interfaces radioeléctricas FSPTMT cumplirá estos requisitos.</w:t>
      </w:r>
    </w:p>
    <w:p w:rsidR="00E31C89" w:rsidRPr="00711FC9" w:rsidRDefault="00E31C89">
      <w:pPr>
        <w:pStyle w:val="Heading3"/>
        <w:rPr>
          <w:lang w:val="es-ES_tradnl"/>
        </w:rPr>
      </w:pPr>
      <w:r w:rsidRPr="00711FC9">
        <w:rPr>
          <w:lang w:val="es-ES_tradnl"/>
        </w:rPr>
        <w:br w:type="page"/>
      </w:r>
      <w:bookmarkStart w:id="116" w:name="_Toc388017684"/>
      <w:r w:rsidRPr="00711FC9">
        <w:rPr>
          <w:lang w:val="es-ES_tradnl"/>
        </w:rPr>
        <w:lastRenderedPageBreak/>
        <w:t>12.3.4</w:t>
      </w:r>
      <w:r w:rsidRPr="00711FC9">
        <w:rPr>
          <w:lang w:val="es-ES_tradnl"/>
        </w:rPr>
        <w:tab/>
        <w:t>Eficacia en la utilización del espectro</w:t>
      </w:r>
      <w:bookmarkEnd w:id="116"/>
    </w:p>
    <w:p w:rsidR="00E31C89" w:rsidRPr="00711FC9" w:rsidRDefault="00E31C89">
      <w:pPr>
        <w:rPr>
          <w:lang w:val="es-ES_tradnl"/>
        </w:rPr>
      </w:pPr>
      <w:r w:rsidRPr="00711FC9">
        <w:rPr>
          <w:lang w:val="es-ES_tradnl"/>
        </w:rPr>
        <w:tab/>
        <w:t>La eficacia espectral de una red radioeléctrica FSPTMT es una medida del número máximo de usuarios FSPTMT activos que pueden entrar por zona y por espectro o por volumen y espectro en edificios de varios pisos, para una calidad, tamaño de célula, coste del entorno de propagación y diseño determinados.</w:t>
      </w:r>
    </w:p>
    <w:p w:rsidR="00E31C89" w:rsidRPr="00711FC9" w:rsidRDefault="00E31C89">
      <w:pPr>
        <w:rPr>
          <w:lang w:val="es-ES_tradnl"/>
        </w:rPr>
      </w:pPr>
      <w:r w:rsidRPr="00711FC9">
        <w:rPr>
          <w:lang w:val="es-ES_tradnl"/>
        </w:rPr>
        <w:tab/>
        <w:t>La eficacia espectral de una interfaz radioeléctrica FSPTMT se determinará utilizando el tamaño mínimo de célula para el entorno adecuado de funcionamiento radioeléctrico FSPTMT como base para el área de la célula. En los servicios no vocales, debe calcularse una unidad equivalente de intensidad de tráfico. La eficacia espectral se basará en las características fijas del canal radioeléctrico que figuran en la Recomendación UIT-R M.1079.</w:t>
      </w:r>
    </w:p>
    <w:p w:rsidR="00E31C89" w:rsidRPr="00711FC9" w:rsidRDefault="00E31C89">
      <w:pPr>
        <w:rPr>
          <w:lang w:val="es-ES_tradnl"/>
        </w:rPr>
      </w:pPr>
      <w:r w:rsidRPr="00711FC9">
        <w:rPr>
          <w:lang w:val="es-ES_tradnl"/>
        </w:rPr>
        <w:tab/>
        <w:t>Al evaluar la eficacia del espectro, se tendrán en cuenta los efectos de los servicios distintos de los FSPTMT en la misma banda de frecuencias y en las adyacentes y cualquier banda de guarda que resulte de éstas. Los suplementos tales como los canales de control y de señalización se incluirán también en el análisis de la eficacia espectral.</w:t>
      </w:r>
    </w:p>
    <w:p w:rsidR="00E31C89" w:rsidRPr="00711FC9" w:rsidRDefault="00E31C89">
      <w:pPr>
        <w:pStyle w:val="Heading3"/>
        <w:rPr>
          <w:lang w:val="es-ES_tradnl"/>
        </w:rPr>
      </w:pPr>
      <w:bookmarkStart w:id="117" w:name="_Toc388017685"/>
      <w:r w:rsidRPr="00711FC9">
        <w:rPr>
          <w:lang w:val="es-ES_tradnl"/>
        </w:rPr>
        <w:t>12.3.5</w:t>
      </w:r>
      <w:r w:rsidRPr="00711FC9">
        <w:rPr>
          <w:lang w:val="es-ES_tradnl"/>
        </w:rPr>
        <w:tab/>
        <w:t>Fiabilidad operacional</w:t>
      </w:r>
      <w:bookmarkEnd w:id="117"/>
    </w:p>
    <w:p w:rsidR="00E31C89" w:rsidRPr="00711FC9" w:rsidRDefault="00E31C89">
      <w:pPr>
        <w:rPr>
          <w:lang w:val="es-ES_tradnl"/>
        </w:rPr>
      </w:pPr>
      <w:r w:rsidRPr="00711FC9">
        <w:rPr>
          <w:lang w:val="es-ES_tradnl"/>
        </w:rPr>
        <w:tab/>
        <w:t>Las interfaces radioeléctricas FSPTMT se diseñarán de forma que la flexibilidad operacional, incluyendo, por ejemplo, el tiempo medio entre fallos (MTBF) para la infraestructura radioeléctrica FSPTMT cuando se llega al funcionamiento de madurez, pueda ser al menos como la fiabilidad de los sistemas móviles de segunda generación correspondientes, con un coste razonable.</w:t>
      </w:r>
    </w:p>
    <w:p w:rsidR="00E31C89" w:rsidRPr="00711FC9" w:rsidRDefault="00E31C89">
      <w:pPr>
        <w:rPr>
          <w:lang w:val="es-ES_tradnl"/>
        </w:rPr>
      </w:pPr>
      <w:r w:rsidRPr="00711FC9">
        <w:rPr>
          <w:lang w:val="es-ES_tradnl"/>
        </w:rPr>
        <w:tab/>
        <w:t>Además, las interfaces radioeléctricas FSPTMT se diseñarán de forma que el tiempo medio entre reparaciones (MTTR) para la infraestructura radioeléctrica FSPTMT al llegar al funcionamiento de madurez sea al menos como el MTTR de los sistemas móviles de segunda generación correspondientes, con un coste razonable.</w:t>
      </w:r>
    </w:p>
    <w:p w:rsidR="00E31C89" w:rsidRPr="00711FC9" w:rsidRDefault="00E31C89">
      <w:pPr>
        <w:rPr>
          <w:lang w:val="es-ES_tradnl"/>
        </w:rPr>
      </w:pPr>
    </w:p>
    <w:p w:rsidR="00E31C89" w:rsidRPr="00711FC9" w:rsidRDefault="00E31C89">
      <w:pPr>
        <w:pStyle w:val="Annex"/>
        <w:rPr>
          <w:lang w:val="es-ES_tradnl"/>
        </w:rPr>
      </w:pPr>
      <w:bookmarkStart w:id="118" w:name="_Toc388017686"/>
      <w:r w:rsidRPr="00711FC9">
        <w:rPr>
          <w:lang w:val="es-ES_tradnl"/>
        </w:rPr>
        <w:t>ANEXO  1</w:t>
      </w:r>
      <w:bookmarkEnd w:id="118"/>
    </w:p>
    <w:p w:rsidR="00E31C89" w:rsidRPr="00711FC9" w:rsidRDefault="00E31C89">
      <w:pPr>
        <w:pStyle w:val="AnnexTitle"/>
        <w:rPr>
          <w:lang w:val="es-ES_tradnl"/>
        </w:rPr>
      </w:pPr>
      <w:bookmarkStart w:id="119" w:name="_Toc388017687"/>
      <w:r w:rsidRPr="00711FC9">
        <w:rPr>
          <w:lang w:val="es-ES_tradnl"/>
        </w:rPr>
        <w:t>Definiciones</w:t>
      </w:r>
      <w:bookmarkEnd w:id="119"/>
    </w:p>
    <w:p w:rsidR="00E31C89" w:rsidRPr="00711FC9" w:rsidRDefault="00E31C89">
      <w:pPr>
        <w:rPr>
          <w:lang w:val="es-ES_tradnl"/>
        </w:rPr>
      </w:pPr>
      <w:r w:rsidRPr="00711FC9">
        <w:rPr>
          <w:lang w:val="es-ES_tradnl"/>
        </w:rPr>
        <w:tab/>
        <w:t>Los términos utilizados en esta Recomendación son congruentes con las definiciones que figurarán en una futura Recomendación sobre terminología relativa a los FSPTMT. No obstante, hay algunos nuevos términos que requieren definición. Estos términos son los siguientes:</w:t>
      </w:r>
    </w:p>
    <w:p w:rsidR="00E31C89" w:rsidRPr="00711FC9" w:rsidRDefault="00E31C89">
      <w:pPr>
        <w:pStyle w:val="enumlev1"/>
        <w:rPr>
          <w:lang w:val="es-ES_tradnl"/>
        </w:rPr>
      </w:pPr>
      <w:r w:rsidRPr="00711FC9">
        <w:rPr>
          <w:lang w:val="es-ES_tradnl"/>
        </w:rPr>
        <w:t>–</w:t>
      </w:r>
      <w:r w:rsidRPr="00711FC9">
        <w:rPr>
          <w:lang w:val="es-ES_tradnl"/>
        </w:rPr>
        <w:tab/>
      </w:r>
      <w:r w:rsidRPr="00711FC9">
        <w:rPr>
          <w:b/>
          <w:lang w:val="es-ES_tradnl"/>
        </w:rPr>
        <w:t>estación de base</w:t>
      </w:r>
      <w:r w:rsidRPr="00711FC9">
        <w:rPr>
          <w:lang w:val="es-ES_tradnl"/>
        </w:rPr>
        <w:t xml:space="preserve">: </w:t>
      </w:r>
      <w:r w:rsidRPr="00711FC9">
        <w:rPr>
          <w:i/>
          <w:lang w:val="es-ES_tradnl"/>
        </w:rPr>
        <w:t>la estación de bas</w:t>
      </w:r>
      <w:r w:rsidRPr="00711FC9">
        <w:rPr>
          <w:lang w:val="es-ES_tradnl"/>
        </w:rPr>
        <w:t xml:space="preserve">e (BS) es el nombre común para todo el equipo radioeléctrico situado siempre en un mismo lugar y que utiliza para dar servicio a una o varias </w:t>
      </w:r>
      <w:r w:rsidRPr="00711FC9">
        <w:rPr>
          <w:i/>
          <w:lang w:val="es-ES_tradnl"/>
        </w:rPr>
        <w:t>células;</w:t>
      </w:r>
    </w:p>
    <w:p w:rsidR="00E31C89" w:rsidRPr="00711FC9" w:rsidRDefault="00E31C89">
      <w:pPr>
        <w:pStyle w:val="enumlev1"/>
        <w:rPr>
          <w:b/>
          <w:lang w:val="es-ES_tradnl"/>
        </w:rPr>
      </w:pPr>
      <w:r w:rsidRPr="00711FC9">
        <w:rPr>
          <w:lang w:val="es-ES_tradnl"/>
        </w:rPr>
        <w:t>–</w:t>
      </w:r>
      <w:r w:rsidRPr="00711FC9">
        <w:rPr>
          <w:lang w:val="es-ES_tradnl"/>
        </w:rPr>
        <w:tab/>
        <w:t>*</w:t>
      </w:r>
      <w:r w:rsidRPr="00711FC9">
        <w:rPr>
          <w:b/>
          <w:lang w:val="es-ES_tradnl"/>
        </w:rPr>
        <w:t>zona de estación de base</w:t>
      </w:r>
      <w:r w:rsidRPr="00711FC9">
        <w:rPr>
          <w:lang w:val="es-ES_tradnl"/>
        </w:rPr>
        <w:t xml:space="preserve">: la zona cubierta por todas las </w:t>
      </w:r>
      <w:r w:rsidRPr="00711FC9">
        <w:rPr>
          <w:i/>
          <w:lang w:val="es-ES_tradnl"/>
        </w:rPr>
        <w:t>células</w:t>
      </w:r>
      <w:r w:rsidRPr="00711FC9">
        <w:rPr>
          <w:lang w:val="es-ES_tradnl"/>
        </w:rPr>
        <w:t xml:space="preserve"> a las que da servicio una </w:t>
      </w:r>
      <w:r w:rsidRPr="00711FC9">
        <w:rPr>
          <w:i/>
          <w:lang w:val="es-ES_tradnl"/>
        </w:rPr>
        <w:t>estación de base;</w:t>
      </w:r>
    </w:p>
    <w:p w:rsidR="00E31C89" w:rsidRPr="00711FC9" w:rsidRDefault="00E31C89">
      <w:pPr>
        <w:pStyle w:val="enumlev1"/>
        <w:rPr>
          <w:b/>
          <w:lang w:val="es-ES_tradnl"/>
        </w:rPr>
      </w:pPr>
      <w:r w:rsidRPr="00711FC9">
        <w:rPr>
          <w:lang w:val="es-ES_tradnl"/>
        </w:rPr>
        <w:t>–</w:t>
      </w:r>
      <w:r w:rsidRPr="00711FC9">
        <w:rPr>
          <w:lang w:val="es-ES_tradnl"/>
        </w:rPr>
        <w:tab/>
        <w:t>*</w:t>
      </w:r>
      <w:r w:rsidRPr="00711FC9">
        <w:rPr>
          <w:b/>
          <w:lang w:val="es-ES_tradnl"/>
        </w:rPr>
        <w:t>célula</w:t>
      </w:r>
      <w:r w:rsidRPr="00711FC9">
        <w:rPr>
          <w:lang w:val="es-ES_tradnl"/>
        </w:rPr>
        <w:t xml:space="preserve">: zona de cobertura radioeléctrica de un haz puntual de satélite o de una </w:t>
      </w:r>
      <w:r w:rsidRPr="00711FC9">
        <w:rPr>
          <w:i/>
          <w:lang w:val="es-ES_tradnl"/>
        </w:rPr>
        <w:t>estación de base</w:t>
      </w:r>
      <w:r w:rsidRPr="00711FC9">
        <w:rPr>
          <w:lang w:val="es-ES_tradnl"/>
        </w:rPr>
        <w:t xml:space="preserve"> o de un subsistema (por ejemplo, antena de sector) de dicha </w:t>
      </w:r>
      <w:r w:rsidRPr="00711FC9">
        <w:rPr>
          <w:i/>
          <w:lang w:val="es-ES_tradnl"/>
        </w:rPr>
        <w:t>estación de base</w:t>
      </w:r>
      <w:r w:rsidRPr="00711FC9">
        <w:rPr>
          <w:lang w:val="es-ES_tradnl"/>
        </w:rPr>
        <w:t xml:space="preserve"> correspondiente a una identificación específica lógica en el trayecto radioeléctrico, si ésta es inferior;</w:t>
      </w:r>
    </w:p>
    <w:p w:rsidR="00E31C89" w:rsidRPr="00711FC9" w:rsidRDefault="00E31C89">
      <w:pPr>
        <w:pStyle w:val="enumlev1"/>
        <w:rPr>
          <w:b/>
          <w:lang w:val="es-ES_tradnl"/>
        </w:rPr>
      </w:pPr>
      <w:r w:rsidRPr="00711FC9">
        <w:rPr>
          <w:lang w:val="es-ES_tradnl"/>
        </w:rPr>
        <w:t>–</w:t>
      </w:r>
      <w:r w:rsidRPr="00711FC9">
        <w:rPr>
          <w:lang w:val="es-ES_tradnl"/>
        </w:rPr>
        <w:tab/>
        <w:t>*</w:t>
      </w:r>
      <w:r w:rsidRPr="00711FC9">
        <w:rPr>
          <w:b/>
          <w:lang w:val="es-ES_tradnl"/>
        </w:rPr>
        <w:t>traspaso</w:t>
      </w:r>
      <w:r w:rsidRPr="00711FC9">
        <w:rPr>
          <w:lang w:val="es-ES_tradnl"/>
        </w:rPr>
        <w:t>: acción de conmutación de una llamada en curso de una célula a otra o entre radiocanales de la misma célula;</w:t>
      </w:r>
    </w:p>
    <w:p w:rsidR="00E31C89" w:rsidRPr="00711FC9" w:rsidRDefault="00E31C89">
      <w:pPr>
        <w:pStyle w:val="enumlev1"/>
        <w:rPr>
          <w:b/>
          <w:lang w:val="es-ES_tradnl"/>
        </w:rPr>
      </w:pPr>
      <w:r w:rsidRPr="00711FC9">
        <w:rPr>
          <w:lang w:val="es-ES_tradnl"/>
        </w:rPr>
        <w:t>–</w:t>
      </w:r>
      <w:r w:rsidRPr="00711FC9">
        <w:rPr>
          <w:lang w:val="es-ES_tradnl"/>
        </w:rPr>
        <w:tab/>
        <w:t>*</w:t>
      </w:r>
      <w:r w:rsidRPr="00711FC9">
        <w:rPr>
          <w:b/>
          <w:lang w:val="es-ES_tradnl"/>
        </w:rPr>
        <w:t>estación móvil</w:t>
      </w:r>
      <w:r w:rsidRPr="00711FC9">
        <w:rPr>
          <w:lang w:val="es-ES_tradnl"/>
        </w:rPr>
        <w:t xml:space="preserve">: la </w:t>
      </w:r>
      <w:r w:rsidRPr="00711FC9">
        <w:rPr>
          <w:i/>
          <w:lang w:val="es-ES_tradnl"/>
        </w:rPr>
        <w:t>estación móvil</w:t>
      </w:r>
      <w:r w:rsidRPr="00711FC9">
        <w:rPr>
          <w:lang w:val="es-ES_tradnl"/>
        </w:rPr>
        <w:t xml:space="preserve"> (MS) es el equipo de la interfaz utilizado para acceder a los servicios FSPTMT. Incluye la </w:t>
      </w:r>
      <w:r w:rsidRPr="00711FC9">
        <w:rPr>
          <w:i/>
          <w:lang w:val="es-ES_tradnl"/>
        </w:rPr>
        <w:t>terminación móvil</w:t>
      </w:r>
      <w:r w:rsidRPr="00711FC9">
        <w:rPr>
          <w:lang w:val="es-ES_tradnl"/>
        </w:rPr>
        <w:t>, así como las funciones terminales necesarias para dar los servicios al usuario, por ejemplo, el equipo terminal y los adaptadores terminales;</w:t>
      </w:r>
    </w:p>
    <w:p w:rsidR="00E31C89" w:rsidRPr="00711FC9" w:rsidRDefault="00E31C89">
      <w:pPr>
        <w:pStyle w:val="enumlev1"/>
        <w:rPr>
          <w:b/>
          <w:lang w:val="es-ES_tradnl"/>
        </w:rPr>
      </w:pPr>
      <w:r w:rsidRPr="00711FC9">
        <w:rPr>
          <w:lang w:val="es-ES_tradnl"/>
        </w:rPr>
        <w:t>–</w:t>
      </w:r>
      <w:r w:rsidRPr="00711FC9">
        <w:rPr>
          <w:lang w:val="es-ES_tradnl"/>
        </w:rPr>
        <w:tab/>
        <w:t>*</w:t>
      </w:r>
      <w:r w:rsidRPr="00711FC9">
        <w:rPr>
          <w:b/>
          <w:lang w:val="es-ES_tradnl"/>
        </w:rPr>
        <w:t>terminación móvil</w:t>
      </w:r>
      <w:r w:rsidRPr="00711FC9">
        <w:rPr>
          <w:lang w:val="es-ES_tradnl"/>
        </w:rPr>
        <w:t xml:space="preserve">: la </w:t>
      </w:r>
      <w:r w:rsidRPr="00711FC9">
        <w:rPr>
          <w:i/>
          <w:lang w:val="es-ES_tradnl"/>
        </w:rPr>
        <w:t>terminación móvil</w:t>
      </w:r>
      <w:r w:rsidRPr="00711FC9">
        <w:rPr>
          <w:lang w:val="es-ES_tradnl"/>
        </w:rPr>
        <w:t xml:space="preserve"> (MT) es la parte de la </w:t>
      </w:r>
      <w:r w:rsidRPr="00711FC9">
        <w:rPr>
          <w:i/>
          <w:lang w:val="es-ES_tradnl"/>
        </w:rPr>
        <w:t>estación móvil</w:t>
      </w:r>
      <w:r w:rsidRPr="00711FC9">
        <w:rPr>
          <w:lang w:val="es-ES_tradnl"/>
        </w:rPr>
        <w:t xml:space="preserve"> que da terminación al trayecto radioeléctrico en el lado móvil y adapta las capacidades del trayecto radioeléctrico a las del equipo terminal;</w:t>
      </w:r>
    </w:p>
    <w:p w:rsidR="00E31C89" w:rsidRPr="00711FC9" w:rsidRDefault="00E31C89">
      <w:pPr>
        <w:pStyle w:val="enumlev1"/>
        <w:rPr>
          <w:b/>
          <w:lang w:val="es-ES_tradnl"/>
        </w:rPr>
      </w:pPr>
      <w:r w:rsidRPr="00711FC9">
        <w:rPr>
          <w:lang w:val="es-ES_tradnl"/>
        </w:rPr>
        <w:t>–</w:t>
      </w:r>
      <w:r w:rsidRPr="00711FC9">
        <w:rPr>
          <w:lang w:val="es-ES_tradnl"/>
        </w:rPr>
        <w:tab/>
        <w:t>*</w:t>
      </w:r>
      <w:r w:rsidRPr="00711FC9">
        <w:rPr>
          <w:b/>
          <w:lang w:val="es-ES_tradnl"/>
        </w:rPr>
        <w:t>estación de bolsillo</w:t>
      </w:r>
      <w:r w:rsidRPr="00711FC9">
        <w:rPr>
          <w:lang w:val="es-ES_tradnl"/>
        </w:rPr>
        <w:t>: estación móvil que puede llevar confortablemente una persona debido a su peso ligero y tamaño reducido y que tiene un consumo de potencia relativamente pequeño;</w:t>
      </w:r>
    </w:p>
    <w:p w:rsidR="00E31C89" w:rsidRPr="00711FC9" w:rsidRDefault="00E31C89">
      <w:pPr>
        <w:pStyle w:val="enumlev1"/>
        <w:rPr>
          <w:b/>
          <w:lang w:val="es-ES_tradnl"/>
        </w:rPr>
      </w:pPr>
      <w:r w:rsidRPr="00711FC9">
        <w:rPr>
          <w:lang w:val="es-ES_tradnl"/>
        </w:rPr>
        <w:t>–</w:t>
      </w:r>
      <w:r w:rsidRPr="00711FC9">
        <w:rPr>
          <w:lang w:val="es-ES_tradnl"/>
        </w:rPr>
        <w:tab/>
        <w:t>*</w:t>
      </w:r>
      <w:r w:rsidRPr="00711FC9">
        <w:rPr>
          <w:b/>
          <w:lang w:val="es-ES_tradnl"/>
        </w:rPr>
        <w:t>estación portátil</w:t>
      </w:r>
      <w:r w:rsidRPr="00711FC9">
        <w:rPr>
          <w:lang w:val="es-ES_tradnl"/>
        </w:rPr>
        <w:t>: estación móvil que es portátil pero que no puede llevar confortablemente una persona debido a su peso o su tamaño, o que tiene un consumo de potencia relativamente elevado;</w:t>
      </w:r>
    </w:p>
    <w:p w:rsidR="00E31C89" w:rsidRPr="00711FC9" w:rsidRDefault="00E31C89">
      <w:pPr>
        <w:pStyle w:val="enumlev1"/>
        <w:rPr>
          <w:b/>
          <w:lang w:val="es-ES_tradnl"/>
        </w:rPr>
      </w:pPr>
      <w:r w:rsidRPr="00711FC9">
        <w:rPr>
          <w:lang w:val="es-ES_tradnl"/>
        </w:rPr>
        <w:t>–</w:t>
      </w:r>
      <w:r w:rsidRPr="00711FC9">
        <w:rPr>
          <w:lang w:val="es-ES_tradnl"/>
        </w:rPr>
        <w:tab/>
        <w:t>*</w:t>
      </w:r>
      <w:r w:rsidRPr="00711FC9">
        <w:rPr>
          <w:b/>
          <w:lang w:val="es-ES_tradnl"/>
        </w:rPr>
        <w:t>estación de vehículo</w:t>
      </w:r>
      <w:r w:rsidRPr="00711FC9">
        <w:rPr>
          <w:lang w:val="es-ES_tradnl"/>
        </w:rPr>
        <w:t xml:space="preserve">: </w:t>
      </w:r>
      <w:r w:rsidRPr="00711FC9">
        <w:rPr>
          <w:i/>
          <w:lang w:val="es-ES_tradnl"/>
        </w:rPr>
        <w:t>estación móvil</w:t>
      </w:r>
      <w:r w:rsidRPr="00711FC9">
        <w:rPr>
          <w:lang w:val="es-ES_tradnl"/>
        </w:rPr>
        <w:t xml:space="preserve"> montada y con funcionamiento en un vehículo y en la que la antena se monta en el exterior de éste;</w:t>
      </w:r>
    </w:p>
    <w:p w:rsidR="00E31C89" w:rsidRPr="00711FC9" w:rsidRDefault="00E31C89">
      <w:pPr>
        <w:pStyle w:val="enumlev1"/>
        <w:rPr>
          <w:b/>
          <w:lang w:val="es-ES_tradnl"/>
        </w:rPr>
      </w:pPr>
      <w:r w:rsidRPr="00711FC9">
        <w:rPr>
          <w:lang w:val="es-ES_tradnl"/>
        </w:rPr>
        <w:t>–</w:t>
      </w:r>
      <w:r w:rsidRPr="00711FC9">
        <w:rPr>
          <w:lang w:val="es-ES_tradnl"/>
        </w:rPr>
        <w:tab/>
        <w:t>*</w:t>
      </w:r>
      <w:r w:rsidRPr="00711FC9">
        <w:rPr>
          <w:b/>
          <w:lang w:val="es-ES_tradnl"/>
        </w:rPr>
        <w:t>estación de montaje fijo</w:t>
      </w:r>
      <w:r w:rsidRPr="00711FC9">
        <w:rPr>
          <w:lang w:val="es-ES_tradnl"/>
        </w:rPr>
        <w:t>: estación montada con carácter fijo y que no está destinada a funcionar cuando esté en movimiento; no obstante, actúa en el sistema como si fuese una estación móvil, para todos los efectos;</w:t>
      </w:r>
    </w:p>
    <w:p w:rsidR="00E31C89" w:rsidRPr="00711FC9" w:rsidRDefault="00E31C89">
      <w:pPr>
        <w:pStyle w:val="enumlev1"/>
        <w:rPr>
          <w:b/>
          <w:lang w:val="es-ES_tradnl"/>
        </w:rPr>
      </w:pPr>
      <w:r w:rsidRPr="00711FC9">
        <w:rPr>
          <w:lang w:val="es-ES_tradnl"/>
        </w:rPr>
        <w:br w:type="page"/>
      </w:r>
      <w:r w:rsidRPr="00711FC9">
        <w:rPr>
          <w:lang w:val="es-ES_tradnl"/>
        </w:rPr>
        <w:lastRenderedPageBreak/>
        <w:t>–</w:t>
      </w:r>
      <w:r w:rsidRPr="00711FC9">
        <w:rPr>
          <w:lang w:val="es-ES_tradnl"/>
        </w:rPr>
        <w:tab/>
        <w:t>*</w:t>
      </w:r>
      <w:r w:rsidRPr="00711FC9">
        <w:rPr>
          <w:b/>
          <w:lang w:val="es-ES_tradnl"/>
        </w:rPr>
        <w:t>zona de servicio</w:t>
      </w:r>
      <w:r w:rsidRPr="00711FC9">
        <w:rPr>
          <w:lang w:val="es-ES_tradnl"/>
        </w:rPr>
        <w:t xml:space="preserve">: zona en la que una </w:t>
      </w:r>
      <w:r w:rsidRPr="00711FC9">
        <w:rPr>
          <w:i/>
          <w:lang w:val="es-ES_tradnl"/>
        </w:rPr>
        <w:t>estación móvil</w:t>
      </w:r>
      <w:r w:rsidRPr="00711FC9">
        <w:rPr>
          <w:lang w:val="es-ES_tradnl"/>
        </w:rPr>
        <w:t xml:space="preserve"> puede acceder a los servicios FSPTMT. Una </w:t>
      </w:r>
      <w:r w:rsidRPr="00711FC9">
        <w:rPr>
          <w:i/>
          <w:lang w:val="es-ES_tradnl"/>
        </w:rPr>
        <w:t>zona de servicio</w:t>
      </w:r>
      <w:r w:rsidRPr="00711FC9">
        <w:rPr>
          <w:lang w:val="es-ES_tradnl"/>
        </w:rPr>
        <w:t xml:space="preserve"> puede constar de diversas redes FSPTMT. Una </w:t>
      </w:r>
      <w:r w:rsidRPr="00711FC9">
        <w:rPr>
          <w:i/>
          <w:lang w:val="es-ES_tradnl"/>
        </w:rPr>
        <w:t>zona de servicio</w:t>
      </w:r>
      <w:r w:rsidRPr="00711FC9">
        <w:rPr>
          <w:lang w:val="es-ES_tradnl"/>
        </w:rPr>
        <w:t xml:space="preserve"> puede comprender un país, ser parte de un país o comprender varios países;</w:t>
      </w:r>
    </w:p>
    <w:p w:rsidR="00E31C89" w:rsidRPr="00711FC9" w:rsidRDefault="00E31C89">
      <w:pPr>
        <w:pStyle w:val="enumlev1"/>
        <w:rPr>
          <w:b/>
          <w:lang w:val="es-ES_tradnl"/>
        </w:rPr>
      </w:pPr>
      <w:r w:rsidRPr="00711FC9">
        <w:rPr>
          <w:lang w:val="es-ES_tradnl"/>
        </w:rPr>
        <w:t>–</w:t>
      </w:r>
      <w:r w:rsidRPr="00711FC9">
        <w:rPr>
          <w:lang w:val="es-ES_tradnl"/>
        </w:rPr>
        <w:tab/>
        <w:t>*</w:t>
      </w:r>
      <w:r w:rsidRPr="00711FC9">
        <w:rPr>
          <w:b/>
          <w:lang w:val="es-ES_tradnl"/>
        </w:rPr>
        <w:t>zona de servicio global</w:t>
      </w:r>
      <w:r w:rsidRPr="00711FC9">
        <w:rPr>
          <w:lang w:val="es-ES_tradnl"/>
        </w:rPr>
        <w:t xml:space="preserve">: la </w:t>
      </w:r>
      <w:r w:rsidRPr="00711FC9">
        <w:rPr>
          <w:i/>
          <w:lang w:val="es-ES_tradnl"/>
        </w:rPr>
        <w:t>zona de servicio</w:t>
      </w:r>
      <w:r w:rsidRPr="00711FC9">
        <w:rPr>
          <w:lang w:val="es-ES_tradnl"/>
        </w:rPr>
        <w:t xml:space="preserve"> de todo el mundo;</w:t>
      </w:r>
    </w:p>
    <w:p w:rsidR="00E31C89" w:rsidRPr="00711FC9" w:rsidRDefault="00E31C89">
      <w:pPr>
        <w:pStyle w:val="enumlev1"/>
        <w:rPr>
          <w:b/>
          <w:lang w:val="es-ES_tradnl"/>
        </w:rPr>
      </w:pPr>
      <w:r w:rsidRPr="00711FC9">
        <w:rPr>
          <w:lang w:val="es-ES_tradnl"/>
        </w:rPr>
        <w:t>–</w:t>
      </w:r>
      <w:r w:rsidRPr="00711FC9">
        <w:rPr>
          <w:lang w:val="es-ES_tradnl"/>
        </w:rPr>
        <w:tab/>
        <w:t>*</w:t>
      </w:r>
      <w:r w:rsidRPr="00711FC9">
        <w:rPr>
          <w:b/>
          <w:lang w:val="es-ES_tradnl"/>
        </w:rPr>
        <w:t>zona de servicio regional</w:t>
      </w:r>
      <w:r w:rsidRPr="00711FC9">
        <w:rPr>
          <w:lang w:val="es-ES_tradnl"/>
        </w:rPr>
        <w:t xml:space="preserve">: una </w:t>
      </w:r>
      <w:r w:rsidRPr="00711FC9">
        <w:rPr>
          <w:i/>
          <w:lang w:val="es-ES_tradnl"/>
        </w:rPr>
        <w:t>zona de servicio</w:t>
      </w:r>
      <w:r w:rsidRPr="00711FC9">
        <w:rPr>
          <w:lang w:val="es-ES_tradnl"/>
        </w:rPr>
        <w:t xml:space="preserve"> que cubre varios países y/o regiones oceánicas de tamaño comparable;</w:t>
      </w:r>
    </w:p>
    <w:p w:rsidR="00E31C89" w:rsidRPr="00711FC9" w:rsidRDefault="00E31C89">
      <w:pPr>
        <w:pStyle w:val="enumlev1"/>
        <w:rPr>
          <w:b/>
          <w:lang w:val="es-ES_tradnl"/>
        </w:rPr>
      </w:pPr>
      <w:r w:rsidRPr="00711FC9">
        <w:rPr>
          <w:lang w:val="es-ES_tradnl"/>
        </w:rPr>
        <w:t>–</w:t>
      </w:r>
      <w:r w:rsidRPr="00711FC9">
        <w:rPr>
          <w:lang w:val="es-ES_tradnl"/>
        </w:rPr>
        <w:tab/>
        <w:t>*</w:t>
      </w:r>
      <w:r w:rsidRPr="00711FC9">
        <w:rPr>
          <w:b/>
          <w:lang w:val="es-ES_tradnl"/>
        </w:rPr>
        <w:t>zona de servicio nacional</w:t>
      </w:r>
      <w:r w:rsidRPr="00711FC9">
        <w:rPr>
          <w:lang w:val="es-ES_tradnl"/>
        </w:rPr>
        <w:t xml:space="preserve">: una </w:t>
      </w:r>
      <w:r w:rsidRPr="00711FC9">
        <w:rPr>
          <w:i/>
          <w:lang w:val="es-ES_tradnl"/>
        </w:rPr>
        <w:t>zona de servicio</w:t>
      </w:r>
      <w:r w:rsidRPr="00711FC9">
        <w:rPr>
          <w:lang w:val="es-ES_tradnl"/>
        </w:rPr>
        <w:t xml:space="preserve"> que comprende un solo país;</w:t>
      </w:r>
    </w:p>
    <w:p w:rsidR="00E31C89" w:rsidRPr="00711FC9" w:rsidRDefault="00E31C89">
      <w:pPr>
        <w:pStyle w:val="enumlev1"/>
        <w:rPr>
          <w:b/>
          <w:lang w:val="es-ES_tradnl"/>
        </w:rPr>
      </w:pPr>
      <w:r w:rsidRPr="00711FC9">
        <w:rPr>
          <w:lang w:val="es-ES_tradnl"/>
        </w:rPr>
        <w:t>–</w:t>
      </w:r>
      <w:r w:rsidRPr="00711FC9">
        <w:rPr>
          <w:lang w:val="es-ES_tradnl"/>
        </w:rPr>
        <w:tab/>
        <w:t>*</w:t>
      </w:r>
      <w:r w:rsidRPr="00711FC9">
        <w:rPr>
          <w:b/>
          <w:lang w:val="es-ES_tradnl"/>
        </w:rPr>
        <w:t>zona de servicio limitada</w:t>
      </w:r>
      <w:r w:rsidRPr="00711FC9">
        <w:rPr>
          <w:lang w:val="es-ES_tradnl"/>
        </w:rPr>
        <w:t xml:space="preserve">: una </w:t>
      </w:r>
      <w:r w:rsidRPr="00711FC9">
        <w:rPr>
          <w:i/>
          <w:lang w:val="es-ES_tradnl"/>
        </w:rPr>
        <w:t>zona de servicio</w:t>
      </w:r>
      <w:r w:rsidRPr="00711FC9">
        <w:rPr>
          <w:lang w:val="es-ES_tradnl"/>
        </w:rPr>
        <w:t xml:space="preserve"> limitada a parte de un país;</w:t>
      </w:r>
    </w:p>
    <w:p w:rsidR="00E31C89" w:rsidRPr="00711FC9" w:rsidRDefault="00E31C89">
      <w:pPr>
        <w:pStyle w:val="enumlev1"/>
        <w:rPr>
          <w:b/>
          <w:lang w:val="es-ES_tradnl"/>
        </w:rPr>
      </w:pPr>
      <w:r w:rsidRPr="00711FC9">
        <w:rPr>
          <w:lang w:val="es-ES_tradnl"/>
        </w:rPr>
        <w:t>–</w:t>
      </w:r>
      <w:r w:rsidRPr="00711FC9">
        <w:rPr>
          <w:lang w:val="es-ES_tradnl"/>
        </w:rPr>
        <w:tab/>
        <w:t>*</w:t>
      </w:r>
      <w:r w:rsidRPr="00711FC9">
        <w:rPr>
          <w:b/>
          <w:lang w:val="es-ES_tradnl"/>
        </w:rPr>
        <w:t>radiobúsqueda</w:t>
      </w:r>
      <w:r w:rsidRPr="00711FC9">
        <w:rPr>
          <w:lang w:val="es-ES_tradnl"/>
        </w:rPr>
        <w:t xml:space="preserve">: acción de buscar una </w:t>
      </w:r>
      <w:r w:rsidRPr="00711FC9">
        <w:rPr>
          <w:i/>
          <w:lang w:val="es-ES_tradnl"/>
        </w:rPr>
        <w:t>estación móvil</w:t>
      </w:r>
      <w:r w:rsidRPr="00711FC9">
        <w:rPr>
          <w:lang w:val="es-ES_tradnl"/>
        </w:rPr>
        <w:t xml:space="preserve"> cuando le llega una llamada;</w:t>
      </w:r>
    </w:p>
    <w:p w:rsidR="00E31C89" w:rsidRPr="00711FC9" w:rsidRDefault="00E31C89">
      <w:pPr>
        <w:pStyle w:val="enumlev1"/>
        <w:rPr>
          <w:b/>
          <w:lang w:val="es-ES_tradnl"/>
        </w:rPr>
      </w:pPr>
      <w:r w:rsidRPr="00711FC9">
        <w:rPr>
          <w:lang w:val="es-ES_tradnl"/>
        </w:rPr>
        <w:t>–</w:t>
      </w:r>
      <w:r w:rsidRPr="00711FC9">
        <w:rPr>
          <w:lang w:val="es-ES_tradnl"/>
        </w:rPr>
        <w:tab/>
        <w:t>*</w:t>
      </w:r>
      <w:r w:rsidRPr="00711FC9">
        <w:rPr>
          <w:b/>
          <w:lang w:val="es-ES_tradnl"/>
        </w:rPr>
        <w:t>interfaz radioeléctrica</w:t>
      </w:r>
      <w:r w:rsidRPr="00711FC9">
        <w:rPr>
          <w:lang w:val="es-ES_tradnl"/>
        </w:rPr>
        <w:t>: la interfaz radioeléctrica FSPTMT es el medio para realizar la interconexión electromagnética inalámbrica entre una estación móvil FSPTMT (o estación terrena móvil) y una estación de base (o estación espacial) FSPTMT;</w:t>
      </w:r>
    </w:p>
    <w:p w:rsidR="00E31C89" w:rsidRPr="00711FC9" w:rsidRDefault="00E31C89">
      <w:pPr>
        <w:pStyle w:val="enumlev1"/>
        <w:rPr>
          <w:lang w:val="es-ES_tradnl"/>
        </w:rPr>
      </w:pPr>
      <w:r w:rsidRPr="00711FC9">
        <w:rPr>
          <w:lang w:val="es-ES_tradnl"/>
        </w:rPr>
        <w:t>–</w:t>
      </w:r>
      <w:r w:rsidRPr="00711FC9">
        <w:rPr>
          <w:lang w:val="es-ES_tradnl"/>
        </w:rPr>
        <w:tab/>
      </w:r>
      <w:r w:rsidRPr="00711FC9">
        <w:rPr>
          <w:b/>
          <w:lang w:val="es-ES_tradnl"/>
        </w:rPr>
        <w:t>capa de célula</w:t>
      </w:r>
      <w:r w:rsidRPr="00711FC9">
        <w:rPr>
          <w:lang w:val="es-ES_tradnl"/>
        </w:rPr>
        <w:t xml:space="preserve">: conjunto de todas las </w:t>
      </w:r>
      <w:r w:rsidRPr="00711FC9">
        <w:rPr>
          <w:i/>
          <w:lang w:val="es-ES_tradnl"/>
        </w:rPr>
        <w:t>células</w:t>
      </w:r>
      <w:r w:rsidRPr="00711FC9">
        <w:rPr>
          <w:lang w:val="es-ES_tradnl"/>
        </w:rPr>
        <w:t xml:space="preserve"> de la misma categoría con características radioeléctricas similares y que comparten los mismos recursos radioeléctricos;</w:t>
      </w:r>
    </w:p>
    <w:p w:rsidR="00E31C89" w:rsidRPr="00711FC9" w:rsidRDefault="00E31C89">
      <w:pPr>
        <w:pStyle w:val="enumlev1"/>
        <w:rPr>
          <w:lang w:val="es-ES_tradnl"/>
        </w:rPr>
      </w:pPr>
      <w:r w:rsidRPr="00711FC9">
        <w:rPr>
          <w:lang w:val="es-ES_tradnl"/>
        </w:rPr>
        <w:t>–</w:t>
      </w:r>
      <w:r w:rsidRPr="00711FC9">
        <w:rPr>
          <w:lang w:val="es-ES_tradnl"/>
        </w:rPr>
        <w:tab/>
      </w:r>
      <w:r w:rsidRPr="00711FC9">
        <w:rPr>
          <w:b/>
          <w:lang w:val="es-ES_tradnl"/>
        </w:rPr>
        <w:t>usuario final</w:t>
      </w:r>
      <w:r w:rsidRPr="00711FC9">
        <w:rPr>
          <w:lang w:val="es-ES_tradnl"/>
        </w:rPr>
        <w:t>: usuario del terminal FSPTMT que utiliza para acceder a los servicios FSPTMT;</w:t>
      </w:r>
    </w:p>
    <w:p w:rsidR="00E31C89" w:rsidRPr="00711FC9" w:rsidRDefault="00E31C89">
      <w:pPr>
        <w:pStyle w:val="enumlev1"/>
        <w:rPr>
          <w:lang w:val="es-ES_tradnl"/>
        </w:rPr>
      </w:pPr>
      <w:r w:rsidRPr="00711FC9">
        <w:rPr>
          <w:lang w:val="es-ES_tradnl"/>
        </w:rPr>
        <w:t>–</w:t>
      </w:r>
      <w:r w:rsidRPr="00711FC9">
        <w:rPr>
          <w:lang w:val="es-ES_tradnl"/>
        </w:rPr>
        <w:tab/>
      </w:r>
      <w:r w:rsidRPr="00711FC9">
        <w:rPr>
          <w:b/>
          <w:lang w:val="es-ES_tradnl"/>
        </w:rPr>
        <w:t>control de potencia (radioeléctrica)</w:t>
      </w:r>
      <w:r w:rsidRPr="00711FC9">
        <w:rPr>
          <w:lang w:val="es-ES_tradnl"/>
        </w:rPr>
        <w:t>: ajuste dinámico de la potencia de salida para minimizar la interferencia total en el sistema, manteniendo la calidad suficiente en cualquier conexión;</w:t>
      </w:r>
    </w:p>
    <w:p w:rsidR="00E31C89" w:rsidRPr="00711FC9" w:rsidRDefault="00E31C89">
      <w:pPr>
        <w:pStyle w:val="enumlev1"/>
        <w:rPr>
          <w:lang w:val="es-ES_tradnl"/>
        </w:rPr>
      </w:pPr>
      <w:r w:rsidRPr="00711FC9">
        <w:rPr>
          <w:lang w:val="es-ES_tradnl"/>
        </w:rPr>
        <w:t>–</w:t>
      </w:r>
      <w:r w:rsidRPr="00711FC9">
        <w:rPr>
          <w:lang w:val="es-ES_tradnl"/>
        </w:rPr>
        <w:tab/>
      </w:r>
      <w:r w:rsidRPr="00711FC9">
        <w:rPr>
          <w:b/>
          <w:lang w:val="es-ES_tradnl"/>
        </w:rPr>
        <w:t>cobertura puntual</w:t>
      </w:r>
      <w:r w:rsidRPr="00711FC9">
        <w:rPr>
          <w:lang w:val="es-ES_tradnl"/>
        </w:rPr>
        <w:t>: célula simple;</w:t>
      </w:r>
    </w:p>
    <w:p w:rsidR="00E31C89" w:rsidRPr="00711FC9" w:rsidRDefault="00E31C89">
      <w:pPr>
        <w:pStyle w:val="enumlev1"/>
        <w:rPr>
          <w:lang w:val="es-ES_tradnl"/>
        </w:rPr>
      </w:pPr>
      <w:r w:rsidRPr="00711FC9">
        <w:rPr>
          <w:lang w:val="es-ES_tradnl"/>
        </w:rPr>
        <w:t>–</w:t>
      </w:r>
      <w:r w:rsidRPr="00711FC9">
        <w:rPr>
          <w:lang w:val="es-ES_tradnl"/>
        </w:rPr>
        <w:tab/>
      </w:r>
      <w:r w:rsidRPr="00711FC9">
        <w:rPr>
          <w:b/>
          <w:lang w:val="es-ES_tradnl"/>
        </w:rPr>
        <w:t>cobertura insular</w:t>
      </w:r>
      <w:r w:rsidRPr="00711FC9">
        <w:rPr>
          <w:lang w:val="es-ES_tradnl"/>
        </w:rPr>
        <w:t>: conjunto de células cuya extensión puede variar entre un vecindario y una zona urbana importante;</w:t>
      </w:r>
    </w:p>
    <w:p w:rsidR="00E31C89" w:rsidRPr="00711FC9" w:rsidRDefault="00E31C89">
      <w:pPr>
        <w:pStyle w:val="enumlev1"/>
        <w:rPr>
          <w:lang w:val="es-ES_tradnl"/>
        </w:rPr>
      </w:pPr>
      <w:r w:rsidRPr="00711FC9">
        <w:rPr>
          <w:lang w:val="es-ES_tradnl"/>
        </w:rPr>
        <w:t>–</w:t>
      </w:r>
      <w:r w:rsidRPr="00711FC9">
        <w:rPr>
          <w:lang w:val="es-ES_tradnl"/>
        </w:rPr>
        <w:tab/>
      </w:r>
      <w:r w:rsidRPr="00711FC9">
        <w:rPr>
          <w:b/>
          <w:lang w:val="es-ES_tradnl"/>
        </w:rPr>
        <w:t>cobertura contigua</w:t>
      </w:r>
      <w:r w:rsidRPr="00711FC9">
        <w:rPr>
          <w:lang w:val="es-ES_tradnl"/>
        </w:rPr>
        <w:t xml:space="preserve">: cobertura que se da en todos los puntos de la </w:t>
      </w:r>
      <w:r w:rsidRPr="00711FC9">
        <w:rPr>
          <w:i/>
          <w:lang w:val="es-ES_tradnl"/>
        </w:rPr>
        <w:t>zona de servicio</w:t>
      </w:r>
      <w:r w:rsidRPr="00711FC9">
        <w:rPr>
          <w:lang w:val="es-ES_tradnl"/>
        </w:rPr>
        <w:t xml:space="preserve"> pretendida.</w:t>
      </w:r>
    </w:p>
    <w:p w:rsidR="00E31C89" w:rsidRPr="00711FC9" w:rsidRDefault="00E31C89">
      <w:pPr>
        <w:rPr>
          <w:lang w:val="es-ES_tradnl"/>
        </w:rPr>
      </w:pPr>
      <w:r w:rsidRPr="00711FC9">
        <w:rPr>
          <w:i/>
          <w:lang w:val="es-ES_tradnl"/>
        </w:rPr>
        <w:t>Nota 1</w:t>
      </w:r>
      <w:r w:rsidRPr="00711FC9">
        <w:rPr>
          <w:lang w:val="es-ES_tradnl"/>
        </w:rPr>
        <w:t> – Los términos susceptibles de formar parte de la futura Recomendación sobre terminología relativa a los FSPTMT se indican con un asterisco (*).</w:t>
      </w:r>
    </w:p>
    <w:p w:rsidR="00E31C89" w:rsidRPr="00711FC9" w:rsidRDefault="00E31C89">
      <w:pPr>
        <w:rPr>
          <w:lang w:val="es-ES_tradnl"/>
        </w:rPr>
      </w:pPr>
    </w:p>
    <w:p w:rsidR="00E31C89" w:rsidRPr="00711FC9" w:rsidRDefault="00E31C89">
      <w:pPr>
        <w:pStyle w:val="Annex"/>
        <w:rPr>
          <w:lang w:val="es-ES_tradnl"/>
        </w:rPr>
      </w:pPr>
      <w:bookmarkStart w:id="120" w:name="dsgno"/>
      <w:bookmarkStart w:id="121" w:name="_Toc388017688"/>
      <w:bookmarkEnd w:id="120"/>
      <w:r w:rsidRPr="00711FC9">
        <w:rPr>
          <w:lang w:val="es-ES_tradnl"/>
        </w:rPr>
        <w:t>ANEXO  2</w:t>
      </w:r>
      <w:bookmarkEnd w:id="121"/>
    </w:p>
    <w:p w:rsidR="00E31C89" w:rsidRPr="00711FC9" w:rsidRDefault="00E31C89">
      <w:pPr>
        <w:pStyle w:val="AnnexTitle"/>
        <w:rPr>
          <w:lang w:val="es-ES_tradnl"/>
        </w:rPr>
      </w:pPr>
      <w:bookmarkStart w:id="122" w:name="_Toc388017689"/>
      <w:r w:rsidRPr="00711FC9">
        <w:rPr>
          <w:lang w:val="es-ES_tradnl"/>
        </w:rPr>
        <w:t>Consideraciones respecto a los entornos de funcionamiento radioeléctrico FSPTMT</w:t>
      </w:r>
      <w:bookmarkEnd w:id="122"/>
    </w:p>
    <w:p w:rsidR="00E31C89" w:rsidRPr="00711FC9" w:rsidRDefault="00E31C89">
      <w:pPr>
        <w:rPr>
          <w:lang w:val="es-ES_tradnl"/>
        </w:rPr>
      </w:pPr>
      <w:r w:rsidRPr="00711FC9">
        <w:rPr>
          <w:lang w:val="es-ES_tradnl"/>
        </w:rPr>
        <w:tab/>
        <w:t>Las consideraciones que atañen a los distintos entornos de funcionamiento radioeléctrico FSPTMT identificados en el § 7.2 se refieren a lo siguiente:</w:t>
      </w:r>
    </w:p>
    <w:p w:rsidR="00E31C89" w:rsidRPr="00711FC9" w:rsidRDefault="00E31C89">
      <w:pPr>
        <w:pStyle w:val="enumlev1"/>
        <w:rPr>
          <w:lang w:val="es-ES_tradnl"/>
        </w:rPr>
      </w:pPr>
      <w:r w:rsidRPr="00711FC9">
        <w:rPr>
          <w:lang w:val="es-ES_tradnl"/>
        </w:rPr>
        <w:t>–</w:t>
      </w:r>
      <w:r w:rsidRPr="00711FC9">
        <w:rPr>
          <w:lang w:val="es-ES_tradnl"/>
        </w:rPr>
        <w:tab/>
        <w:t>en relación con las estaciones de bases móviles FSPTMT (por ejemplo, una estación de base situada en un vehículo en movimiento), éstas tienen dos interfaces radioeléctricas que pueden estar en distintos entornos de funcionamiento radioeléctrico. El entorno de funcionamiento total tendrá unas características físicas (propagación y velocidad relativa) determinadas por la interfaz radioeléctrica que comunica directamente con la estación móvil. No obstante, las velocidades de información de servicio previstas para el entorno de funcionamiento total vendrán dadas por las capacidades del enlace más débil de la cadena;</w:t>
      </w:r>
    </w:p>
    <w:p w:rsidR="00E31C89" w:rsidRPr="00711FC9" w:rsidRDefault="00E31C89">
      <w:pPr>
        <w:pStyle w:val="enumlev1"/>
        <w:rPr>
          <w:lang w:val="es-ES_tradnl"/>
        </w:rPr>
      </w:pPr>
      <w:r w:rsidRPr="00711FC9">
        <w:rPr>
          <w:lang w:val="es-ES_tradnl"/>
        </w:rPr>
        <w:t>–</w:t>
      </w:r>
      <w:r w:rsidRPr="00711FC9">
        <w:rPr>
          <w:lang w:val="es-ES_tradnl"/>
        </w:rPr>
        <w:tab/>
        <w:t>la utilización de repetidores para los FSPTMT en el entorno radioeléctrico FSPTMT total pueden tener un efecto similar al de las estaciones de base móviles FSPTMT. No obstante, para los repetidores la situación es incluso más complicada y éstos no pueden identificarse, como un entorno de funcionamiento radioeléctrico FSPTMT o varios separados. Sin embargo, los operadores FSPTMT han de tener en cuenta el efecto de la utilización de repetidores en las capacidades de servicio de la interfaz radioeléctrica cuando planifiquen sus redes;</w:t>
      </w:r>
    </w:p>
    <w:p w:rsidR="00E31C89" w:rsidRPr="00711FC9" w:rsidRDefault="00E31C89">
      <w:pPr>
        <w:pStyle w:val="enumlev1"/>
        <w:rPr>
          <w:lang w:val="es-ES_tradnl"/>
        </w:rPr>
      </w:pPr>
      <w:r w:rsidRPr="00711FC9">
        <w:rPr>
          <w:lang w:val="es-ES_tradnl"/>
        </w:rPr>
        <w:t>–</w:t>
      </w:r>
      <w:r w:rsidRPr="00711FC9">
        <w:rPr>
          <w:lang w:val="es-ES_tradnl"/>
        </w:rPr>
        <w:tab/>
        <w:t>el entorno urbano se divide según aplicaciones peatonales y de vehículo, al igual que las velocidades de información de servicio previstas, además de las velocidades del móvil, que pueden diferir algo para los entornos urbanos peatonal y de vehículo. No obstante, para los entornos rurales, aunque las diferencias entre aplicaciones peatonales y de vehículo, en principio, son las mismas, no se considera necesario dividir este entorno en dos separados;</w:t>
      </w:r>
    </w:p>
    <w:p w:rsidR="00E31C89" w:rsidRPr="00711FC9" w:rsidRDefault="00E31C89">
      <w:pPr>
        <w:pStyle w:val="enumlev1"/>
        <w:rPr>
          <w:lang w:val="es-ES_tradnl"/>
        </w:rPr>
      </w:pPr>
      <w:r w:rsidRPr="00711FC9">
        <w:rPr>
          <w:lang w:val="es-ES_tradnl"/>
        </w:rPr>
        <w:t>–</w:t>
      </w:r>
      <w:r w:rsidRPr="00711FC9">
        <w:rPr>
          <w:lang w:val="es-ES_tradnl"/>
        </w:rPr>
        <w:tab/>
        <w:t>el entorno rural de exteriores pretende cubrir velocidades que incluyen hasta las de los trenes de gran velocidad. Puede considerarse el incremento de la velocidad requerida para este entorno a fin de cubrir también las aeronaves. No obstante, esto puede no estar justificado y se podría tratar mejor esta situación como un caso especial si se necesita un cobertura aeronáutica con base terrenal.</w:t>
      </w:r>
    </w:p>
    <w:p w:rsidR="00E31C89" w:rsidRPr="00711FC9" w:rsidRDefault="00E31C89">
      <w:pPr>
        <w:pStyle w:val="Annex"/>
        <w:rPr>
          <w:lang w:val="es-ES_tradnl"/>
        </w:rPr>
      </w:pPr>
      <w:r w:rsidRPr="00711FC9">
        <w:rPr>
          <w:lang w:val="es-ES_tradnl"/>
        </w:rPr>
        <w:br w:type="page"/>
      </w:r>
      <w:bookmarkStart w:id="123" w:name="_Toc388017690"/>
      <w:r w:rsidRPr="00711FC9">
        <w:rPr>
          <w:lang w:val="es-ES_tradnl"/>
        </w:rPr>
        <w:lastRenderedPageBreak/>
        <w:t>ANEXO  3</w:t>
      </w:r>
      <w:bookmarkEnd w:id="123"/>
    </w:p>
    <w:p w:rsidR="00E31C89" w:rsidRPr="00711FC9" w:rsidRDefault="00E31C89">
      <w:pPr>
        <w:pStyle w:val="AnnexTitle"/>
        <w:rPr>
          <w:lang w:val="es-ES_tradnl"/>
        </w:rPr>
      </w:pPr>
      <w:bookmarkStart w:id="124" w:name="_Toc388017691"/>
      <w:r w:rsidRPr="00711FC9">
        <w:rPr>
          <w:lang w:val="es-ES_tradnl"/>
        </w:rPr>
        <w:t xml:space="preserve">Limitaciones de diseño provisionales en la accesibilidad al servicio de las interfaces FSPTMT </w:t>
      </w:r>
      <w:r w:rsidRPr="00711FC9">
        <w:rPr>
          <w:lang w:val="es-ES_tradnl"/>
        </w:rPr>
        <w:br/>
        <w:t>para los entornos de funcionamiento radioeléctrico FSPTMT</w:t>
      </w:r>
      <w:bookmarkEnd w:id="124"/>
    </w:p>
    <w:p w:rsidR="00E31C89" w:rsidRPr="00711FC9" w:rsidRDefault="00E31C89">
      <w:pPr>
        <w:rPr>
          <w:lang w:val="es-ES_tradnl"/>
        </w:rPr>
      </w:pPr>
      <w:r w:rsidRPr="00711FC9">
        <w:rPr>
          <w:lang w:val="es-ES_tradnl"/>
        </w:rPr>
        <w:tab/>
        <w:t>Este anexo incluye unas limitaciones provisionales en el diseño de la accesibilidad al servicio de las interfaces radioeléctricas FSPTMT para los distintos entornos de funcionamiento radioeléctrico FSPTMT. Las limitaciones del diseño están a la espera de armonización con las Recomendaciones de servicios o sistemas FSPTMT (por ejemplo, la Recomendación UIT</w:t>
      </w:r>
      <w:r w:rsidRPr="00711FC9">
        <w:rPr>
          <w:lang w:val="es-ES_tradnl"/>
        </w:rPr>
        <w:noBreakHyphen/>
        <w:t>R M.816, el proyecto de Recomendación UIT</w:t>
      </w:r>
      <w:r w:rsidRPr="00711FC9">
        <w:rPr>
          <w:lang w:val="es-ES_tradnl"/>
        </w:rPr>
        <w:noBreakHyphen/>
        <w:t>T F.115, la Recomendación UIT-R M.1079, etc.).</w:t>
      </w: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rPr>
          <w:lang w:val="es-ES_tradnl"/>
        </w:rPr>
      </w:pPr>
    </w:p>
    <w:p w:rsidR="00E31C89" w:rsidRPr="00711FC9" w:rsidRDefault="00E31C89">
      <w:pPr>
        <w:spacing w:line="240" w:lineRule="atLeast"/>
        <w:rPr>
          <w:lang w:val="es-ES_tradnl"/>
        </w:rPr>
      </w:pPr>
    </w:p>
    <w:p w:rsidR="00E31C89" w:rsidRPr="00711FC9" w:rsidRDefault="00E31C89">
      <w:pPr>
        <w:rPr>
          <w:lang w:val="es-ES_tradnl"/>
        </w:rPr>
        <w:sectPr w:rsidR="00E31C89" w:rsidRPr="00711FC9">
          <w:headerReference w:type="even" r:id="rId7"/>
          <w:headerReference w:type="default" r:id="rId8"/>
          <w:pgSz w:w="11913" w:h="16834"/>
          <w:pgMar w:top="1088" w:right="1088" w:bottom="1088" w:left="1088" w:header="483" w:footer="483" w:gutter="0"/>
          <w:paperSrc w:first="1" w:other="1"/>
          <w:cols w:space="720"/>
          <w:vAlign w:val="both"/>
        </w:sectPr>
      </w:pPr>
    </w:p>
    <w:p w:rsidR="00E31C89" w:rsidRPr="00711FC9" w:rsidRDefault="00E31C89">
      <w:pPr>
        <w:pStyle w:val="Table"/>
        <w:rPr>
          <w:lang w:val="es-ES_tradnl"/>
        </w:rPr>
      </w:pPr>
      <w:r w:rsidRPr="00711FC9">
        <w:rPr>
          <w:lang w:val="es-ES_tradnl"/>
        </w:rPr>
        <w:lastRenderedPageBreak/>
        <w:t>CUADRO  2</w:t>
      </w:r>
    </w:p>
    <w:p w:rsidR="00E31C89" w:rsidRPr="00711FC9" w:rsidRDefault="00E31C89">
      <w:pPr>
        <w:pStyle w:val="TableTitle"/>
        <w:rPr>
          <w:lang w:val="es-ES_tradnl"/>
        </w:rPr>
      </w:pPr>
      <w:r w:rsidRPr="00711FC9">
        <w:rPr>
          <w:lang w:val="es-ES_tradnl"/>
        </w:rPr>
        <w:t>Limitaciones de diseño en la accesibilidad al servicio de las interfaces radioeléctricas FSPTMT para</w:t>
      </w:r>
      <w:r w:rsidRPr="00711FC9">
        <w:rPr>
          <w:lang w:val="es-ES_tradnl"/>
        </w:rPr>
        <w:br/>
        <w:t>los diversos entornos de funcionamiento radioeléctricos FSPTMT</w:t>
      </w:r>
    </w:p>
    <w:tbl>
      <w:tblPr>
        <w:tblW w:w="0" w:type="auto"/>
        <w:tblInd w:w="8" w:type="dxa"/>
        <w:tblLayout w:type="fixed"/>
        <w:tblCellMar>
          <w:left w:w="0" w:type="dxa"/>
          <w:right w:w="0" w:type="dxa"/>
        </w:tblCellMar>
        <w:tblLook w:val="0000" w:firstRow="0" w:lastRow="0" w:firstColumn="0" w:lastColumn="0" w:noHBand="0" w:noVBand="0"/>
      </w:tblPr>
      <w:tblGrid>
        <w:gridCol w:w="1985"/>
        <w:gridCol w:w="1985"/>
        <w:gridCol w:w="1985"/>
        <w:gridCol w:w="670"/>
        <w:gridCol w:w="670"/>
        <w:gridCol w:w="670"/>
        <w:gridCol w:w="670"/>
        <w:gridCol w:w="670"/>
        <w:gridCol w:w="670"/>
        <w:gridCol w:w="670"/>
        <w:gridCol w:w="670"/>
        <w:gridCol w:w="691"/>
        <w:gridCol w:w="670"/>
        <w:gridCol w:w="664"/>
        <w:gridCol w:w="664"/>
        <w:gridCol w:w="666"/>
      </w:tblGrid>
      <w:tr w:rsidR="00494360" w:rsidTr="00494360">
        <w:tblPrEx>
          <w:tblCellMar>
            <w:top w:w="0" w:type="dxa"/>
            <w:left w:w="0" w:type="dxa"/>
            <w:bottom w:w="0" w:type="dxa"/>
            <w:right w:w="0" w:type="dxa"/>
          </w:tblCellMar>
        </w:tblPrEx>
        <w:trPr>
          <w:cantSplit/>
        </w:trPr>
        <w:tc>
          <w:tcPr>
            <w:tcW w:w="1985" w:type="dxa"/>
            <w:tcBorders>
              <w:top w:val="single" w:sz="6" w:space="0" w:color="auto"/>
              <w:left w:val="single" w:sz="6" w:space="0" w:color="auto"/>
            </w:tcBorders>
          </w:tcPr>
          <w:p w:rsidR="00E31C89" w:rsidRDefault="00E31C89">
            <w:pPr>
              <w:pStyle w:val="TableText"/>
              <w:spacing w:before="260" w:after="0"/>
              <w:ind w:left="86" w:right="86"/>
              <w:jc w:val="center"/>
            </w:pPr>
            <w:r>
              <w:t>Categoría de</w:t>
            </w:r>
          </w:p>
        </w:tc>
        <w:tc>
          <w:tcPr>
            <w:tcW w:w="1985" w:type="dxa"/>
            <w:tcBorders>
              <w:top w:val="single" w:sz="6" w:space="0" w:color="auto"/>
              <w:left w:val="single" w:sz="6" w:space="0" w:color="auto"/>
              <w:right w:val="single" w:sz="6" w:space="0" w:color="auto"/>
            </w:tcBorders>
          </w:tcPr>
          <w:p w:rsidR="00E31C89" w:rsidRDefault="00E31C89">
            <w:pPr>
              <w:pStyle w:val="TableText"/>
              <w:spacing w:before="260" w:after="0"/>
              <w:ind w:left="86" w:right="86"/>
              <w:jc w:val="center"/>
            </w:pPr>
            <w:r>
              <w:t>Velocidad binaria típica</w:t>
            </w:r>
          </w:p>
        </w:tc>
        <w:tc>
          <w:tcPr>
            <w:tcW w:w="1985" w:type="dxa"/>
            <w:tcBorders>
              <w:top w:val="single" w:sz="6" w:space="0" w:color="auto"/>
              <w:bottom w:val="single" w:sz="6" w:space="0" w:color="auto"/>
              <w:right w:val="single" w:sz="6" w:space="0" w:color="auto"/>
            </w:tcBorders>
          </w:tcPr>
          <w:p w:rsidR="00E31C89" w:rsidRDefault="00E31C89">
            <w:pPr>
              <w:pStyle w:val="TableText"/>
              <w:ind w:left="86" w:right="86"/>
              <w:jc w:val="center"/>
            </w:pPr>
            <w:r>
              <w:t>Cobertura celular</w:t>
            </w:r>
          </w:p>
        </w:tc>
        <w:tc>
          <w:tcPr>
            <w:tcW w:w="8715" w:type="dxa"/>
            <w:gridSpan w:val="13"/>
            <w:tcBorders>
              <w:top w:val="single" w:sz="6" w:space="0" w:color="auto"/>
              <w:bottom w:val="single" w:sz="6" w:space="0" w:color="auto"/>
              <w:right w:val="single" w:sz="6" w:space="0" w:color="auto"/>
            </w:tcBorders>
          </w:tcPr>
          <w:p w:rsidR="00E31C89" w:rsidRDefault="00E31C89">
            <w:pPr>
              <w:pStyle w:val="TableText"/>
              <w:ind w:left="86" w:right="86"/>
              <w:jc w:val="center"/>
            </w:pPr>
            <w:r>
              <w:t>Entorno de funcionamiento radioeléctrico</w:t>
            </w:r>
          </w:p>
        </w:tc>
      </w:tr>
      <w:tr w:rsidR="00E31C89">
        <w:tblPrEx>
          <w:tblCellMar>
            <w:top w:w="0" w:type="dxa"/>
            <w:left w:w="0" w:type="dxa"/>
            <w:bottom w:w="0" w:type="dxa"/>
            <w:right w:w="0" w:type="dxa"/>
          </w:tblCellMar>
        </w:tblPrEx>
        <w:trPr>
          <w:cantSplit/>
        </w:trPr>
        <w:tc>
          <w:tcPr>
            <w:tcW w:w="1985" w:type="dxa"/>
            <w:tcBorders>
              <w:left w:val="single" w:sz="6" w:space="0" w:color="auto"/>
              <w:bottom w:val="single" w:sz="6" w:space="0" w:color="auto"/>
              <w:right w:val="single" w:sz="6" w:space="0" w:color="auto"/>
            </w:tcBorders>
          </w:tcPr>
          <w:p w:rsidR="00E31C89" w:rsidRDefault="00E31C89">
            <w:pPr>
              <w:pStyle w:val="TableText"/>
              <w:spacing w:before="0"/>
              <w:ind w:left="86" w:right="86"/>
              <w:jc w:val="center"/>
            </w:pPr>
            <w:r>
              <w:t>información</w:t>
            </w:r>
            <w:r>
              <w:br/>
              <w:t>de servicio</w:t>
            </w:r>
          </w:p>
        </w:tc>
        <w:tc>
          <w:tcPr>
            <w:tcW w:w="1985" w:type="dxa"/>
            <w:tcBorders>
              <w:left w:val="single" w:sz="6" w:space="0" w:color="auto"/>
              <w:bottom w:val="single" w:sz="6" w:space="0" w:color="auto"/>
              <w:right w:val="single" w:sz="6" w:space="0" w:color="auto"/>
            </w:tcBorders>
          </w:tcPr>
          <w:p w:rsidR="00E31C89" w:rsidRPr="00711FC9" w:rsidRDefault="00E31C89">
            <w:pPr>
              <w:pStyle w:val="TableText"/>
              <w:spacing w:before="0"/>
              <w:ind w:left="86" w:right="86"/>
              <w:jc w:val="center"/>
              <w:rPr>
                <w:lang w:val="es-ES_tradnl"/>
              </w:rPr>
            </w:pPr>
            <w:r w:rsidRPr="00711FC9">
              <w:rPr>
                <w:lang w:val="es-ES_tradnl"/>
              </w:rPr>
              <w:t>de la fuente</w:t>
            </w:r>
            <w:r w:rsidRPr="00711FC9">
              <w:rPr>
                <w:lang w:val="es-ES_tradnl"/>
              </w:rPr>
              <w:br/>
              <w:t>(kbit/s)</w:t>
            </w:r>
          </w:p>
        </w:tc>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t>Cobertura radio</w:t>
            </w:r>
            <w:r>
              <w:softHyphen/>
              <w:t>eléctrica típica</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57" w:right="57"/>
              <w:jc w:val="center"/>
            </w:pPr>
            <w:r>
              <w:t>(1)</w:t>
            </w:r>
            <w:r>
              <w:br/>
              <w:t>Int. Com.</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57" w:right="57"/>
              <w:jc w:val="center"/>
            </w:pPr>
            <w:r>
              <w:t>(2) Vecin. int/ext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57" w:right="57"/>
              <w:jc w:val="center"/>
            </w:pPr>
            <w:r>
              <w:t>(3)</w:t>
            </w:r>
            <w:r>
              <w:br/>
              <w:t xml:space="preserve">Dom </w:t>
            </w:r>
            <w:r>
              <w:br/>
              <w:t>int.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57" w:right="57"/>
              <w:jc w:val="center"/>
            </w:pPr>
            <w:r>
              <w:t>(4) Urban ve.</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57" w:right="57"/>
              <w:jc w:val="center"/>
            </w:pPr>
            <w:r>
              <w:t>(5) Urban peat.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57" w:right="57"/>
              <w:jc w:val="center"/>
            </w:pPr>
            <w:r>
              <w:t>(6)</w:t>
            </w:r>
            <w:r>
              <w:br/>
              <w:t>Rur.</w:t>
            </w:r>
            <w:r>
              <w:br/>
              <w:t>ext.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57" w:right="57"/>
              <w:jc w:val="center"/>
            </w:pPr>
            <w:r>
              <w:t>(7)</w:t>
            </w:r>
            <w:r>
              <w:br/>
              <w:t>Aer.</w:t>
            </w:r>
            <w:r>
              <w:br/>
              <w:t>Terr.</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57" w:right="57"/>
              <w:jc w:val="center"/>
            </w:pPr>
            <w:r>
              <w:t>(8)</w:t>
            </w:r>
            <w:r>
              <w:br/>
              <w:t>Ext.</w:t>
            </w:r>
            <w:r>
              <w:br/>
              <w:t>fijo</w:t>
            </w:r>
          </w:p>
        </w:tc>
        <w:tc>
          <w:tcPr>
            <w:tcW w:w="691"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29" w:right="29"/>
              <w:jc w:val="center"/>
            </w:pPr>
            <w:r>
              <w:t>(9)</w:t>
            </w:r>
            <w:r>
              <w:br/>
              <w:t>Local g.</w:t>
            </w:r>
            <w:r>
              <w:br/>
              <w:t>vel.</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57" w:right="57"/>
              <w:jc w:val="center"/>
            </w:pPr>
            <w:r>
              <w:t>(10) Urban sat.</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57" w:right="57"/>
              <w:jc w:val="center"/>
            </w:pPr>
            <w:r>
              <w:t>(11)</w:t>
            </w:r>
            <w:r>
              <w:br/>
              <w:t>Rur.</w:t>
            </w:r>
            <w:r>
              <w:br/>
              <w:t>sat</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57" w:right="57"/>
              <w:jc w:val="center"/>
            </w:pPr>
            <w:r>
              <w:t>(12)</w:t>
            </w:r>
            <w:r>
              <w:br/>
              <w:t>Sat</w:t>
            </w:r>
            <w:r>
              <w:br/>
              <w:t>fijo</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57" w:right="57"/>
              <w:jc w:val="center"/>
            </w:pPr>
            <w:r>
              <w:t>(13) Int.</w:t>
            </w:r>
            <w:r>
              <w:br/>
              <w:t>sat.</w:t>
            </w:r>
          </w:p>
        </w:tc>
      </w:tr>
      <w:tr w:rsidR="00E31C89">
        <w:tblPrEx>
          <w:tblCellMar>
            <w:top w:w="0" w:type="dxa"/>
            <w:left w:w="0" w:type="dxa"/>
            <w:bottom w:w="0" w:type="dxa"/>
            <w:right w:w="0" w:type="dxa"/>
          </w:tblCellMar>
        </w:tblPrEx>
        <w:trPr>
          <w:cantSplit/>
        </w:trPr>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left"/>
            </w:pPr>
            <w:r>
              <w:t>Señales</w:t>
            </w:r>
            <w:r>
              <w:br/>
              <w:t xml:space="preserve">   vocales</w:t>
            </w:r>
            <w:r>
              <w:br/>
              <w:t xml:space="preserve">   Telefonía</w:t>
            </w:r>
            <w:r>
              <w:br/>
              <w:t xml:space="preserve">   7 kHz</w:t>
            </w:r>
          </w:p>
        </w:tc>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left"/>
            </w:pPr>
            <w:r>
              <w:br/>
            </w:r>
            <w:r>
              <w:br/>
              <w:t>8-32</w:t>
            </w:r>
            <w:r>
              <w:br/>
              <w:t>48-64</w:t>
            </w:r>
          </w:p>
        </w:tc>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left"/>
            </w:pPr>
            <w:r>
              <w:br/>
            </w:r>
            <w:r>
              <w:br/>
              <w:t>Contigua</w:t>
            </w:r>
            <w:r>
              <w:br/>
              <w:t>Insular</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r>
            <w:r>
              <w:br/>
              <w:t>Sí</w:t>
            </w:r>
            <w:r>
              <w:br/>
              <w:t>Sí</w:t>
            </w:r>
          </w:p>
        </w:tc>
        <w:tc>
          <w:tcPr>
            <w:tcW w:w="691"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r>
            <w:r>
              <w:br/>
              <w:t>–</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r>
            <w:r>
              <w:br/>
              <w:t>Sí</w:t>
            </w:r>
            <w:r>
              <w:br/>
              <w:t>–</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r>
            <w:r>
              <w:br/>
              <w:t>Sí</w:t>
            </w:r>
            <w:r>
              <w:br/>
              <w:t>–</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r>
            <w:r>
              <w:br/>
              <w:t>Sí</w:t>
            </w:r>
            <w:r>
              <w:br/>
              <w:t>Sí</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r>
            <w:r>
              <w:br/>
              <w:t>–</w:t>
            </w:r>
            <w:r>
              <w:br/>
              <w:t>–</w:t>
            </w:r>
          </w:p>
        </w:tc>
      </w:tr>
      <w:tr w:rsidR="00E31C89">
        <w:tblPrEx>
          <w:tblCellMar>
            <w:top w:w="0" w:type="dxa"/>
            <w:left w:w="0" w:type="dxa"/>
            <w:bottom w:w="0" w:type="dxa"/>
            <w:right w:w="0" w:type="dxa"/>
          </w:tblCellMar>
        </w:tblPrEx>
        <w:trPr>
          <w:cantSplit/>
        </w:trPr>
        <w:tc>
          <w:tcPr>
            <w:tcW w:w="1985" w:type="dxa"/>
            <w:tcBorders>
              <w:top w:val="single" w:sz="6" w:space="0" w:color="auto"/>
              <w:left w:val="single" w:sz="6" w:space="0" w:color="auto"/>
              <w:bottom w:val="single" w:sz="6" w:space="0" w:color="auto"/>
              <w:right w:val="single" w:sz="6" w:space="0" w:color="auto"/>
            </w:tcBorders>
          </w:tcPr>
          <w:p w:rsidR="00E31C89" w:rsidRPr="00711FC9" w:rsidRDefault="00E31C89">
            <w:pPr>
              <w:pStyle w:val="TableText"/>
              <w:ind w:left="86" w:right="86"/>
              <w:jc w:val="left"/>
              <w:rPr>
                <w:lang w:val="es-ES_tradnl"/>
              </w:rPr>
            </w:pPr>
            <w:r w:rsidRPr="00711FC9">
              <w:rPr>
                <w:lang w:val="es-ES_tradnl"/>
              </w:rPr>
              <w:t>Audio</w:t>
            </w:r>
            <w:r w:rsidRPr="00711FC9">
              <w:rPr>
                <w:lang w:val="es-ES_tradnl"/>
              </w:rPr>
              <w:br/>
              <w:t xml:space="preserve">   Telefonía – </w:t>
            </w:r>
            <w:r w:rsidRPr="00711FC9">
              <w:rPr>
                <w:lang w:val="es-ES_tradnl"/>
              </w:rPr>
              <w:br/>
              <w:t xml:space="preserve">   Calidad</w:t>
            </w:r>
            <w:r w:rsidRPr="00711FC9">
              <w:rPr>
                <w:lang w:val="es-ES_tradnl"/>
              </w:rPr>
              <w:br/>
              <w:t xml:space="preserve">   Hi-FI</w:t>
            </w:r>
          </w:p>
        </w:tc>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left"/>
            </w:pPr>
            <w:r w:rsidRPr="00711FC9">
              <w:rPr>
                <w:lang w:val="es-ES_tradnl"/>
              </w:rPr>
              <w:br/>
            </w:r>
            <w:r>
              <w:t>8-32</w:t>
            </w:r>
            <w:r>
              <w:br/>
              <w:t>48-64</w:t>
            </w:r>
          </w:p>
        </w:tc>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left"/>
            </w:pPr>
            <w:r>
              <w:br/>
              <w:t>Contigua</w:t>
            </w:r>
            <w:r>
              <w:br/>
              <w:t>Insular</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p>
        </w:tc>
        <w:tc>
          <w:tcPr>
            <w:tcW w:w="691"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w:t>
            </w:r>
            <w:r>
              <w:br/>
              <w:t>–</w:t>
            </w:r>
          </w:p>
        </w:tc>
      </w:tr>
      <w:tr w:rsidR="00E31C89">
        <w:tblPrEx>
          <w:tblCellMar>
            <w:top w:w="0" w:type="dxa"/>
            <w:left w:w="0" w:type="dxa"/>
            <w:bottom w:w="0" w:type="dxa"/>
            <w:right w:w="0" w:type="dxa"/>
          </w:tblCellMar>
        </w:tblPrEx>
        <w:trPr>
          <w:cantSplit/>
        </w:trPr>
        <w:tc>
          <w:tcPr>
            <w:tcW w:w="1985" w:type="dxa"/>
            <w:tcBorders>
              <w:top w:val="single" w:sz="6" w:space="0" w:color="auto"/>
              <w:left w:val="single" w:sz="6" w:space="0" w:color="auto"/>
              <w:bottom w:val="single" w:sz="6" w:space="0" w:color="auto"/>
              <w:right w:val="single" w:sz="6" w:space="0" w:color="auto"/>
            </w:tcBorders>
          </w:tcPr>
          <w:p w:rsidR="00E31C89" w:rsidRPr="00711FC9" w:rsidRDefault="00E31C89">
            <w:pPr>
              <w:pStyle w:val="TableText"/>
              <w:ind w:left="86" w:right="86"/>
              <w:jc w:val="left"/>
              <w:rPr>
                <w:lang w:val="es-ES_tradnl"/>
              </w:rPr>
            </w:pPr>
            <w:r w:rsidRPr="00711FC9">
              <w:rPr>
                <w:lang w:val="es-ES_tradnl"/>
              </w:rPr>
              <w:t>Datos</w:t>
            </w:r>
            <w:r w:rsidRPr="00711FC9">
              <w:rPr>
                <w:lang w:val="es-ES_tradnl"/>
              </w:rPr>
              <w:br/>
              <w:t xml:space="preserve">   Baja</w:t>
            </w:r>
            <w:r w:rsidRPr="00711FC9">
              <w:rPr>
                <w:lang w:val="es-ES_tradnl"/>
              </w:rPr>
              <w:br/>
              <w:t xml:space="preserve">   Media</w:t>
            </w:r>
            <w:r w:rsidRPr="00711FC9">
              <w:rPr>
                <w:lang w:val="es-ES_tradnl"/>
              </w:rPr>
              <w:br/>
              <w:t xml:space="preserve">   Elevada</w:t>
            </w:r>
            <w:r w:rsidRPr="00711FC9">
              <w:rPr>
                <w:lang w:val="es-ES_tradnl"/>
              </w:rPr>
              <w:br/>
              <w:t xml:space="preserve">   Muy elevada</w:t>
            </w:r>
          </w:p>
        </w:tc>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left"/>
            </w:pPr>
            <w:r w:rsidRPr="00711FC9">
              <w:rPr>
                <w:lang w:val="es-ES_tradnl"/>
              </w:rPr>
              <w:br/>
            </w:r>
            <w:r>
              <w:rPr>
                <w:rFonts w:ascii="Symbol" w:hAnsi="Symbol"/>
              </w:rPr>
              <w:t></w:t>
            </w:r>
            <w:r>
              <w:t>10</w:t>
            </w:r>
            <w:r>
              <w:br/>
              <w:t>10-64</w:t>
            </w:r>
            <w:r>
              <w:br/>
              <w:t>64-2</w:t>
            </w:r>
            <w:r>
              <w:rPr>
                <w:rFonts w:ascii="Tms Rmn" w:hAnsi="Tms Rmn"/>
                <w:sz w:val="12"/>
                <w:szCs w:val="12"/>
              </w:rPr>
              <w:t> </w:t>
            </w:r>
            <w:r>
              <w:t>048</w:t>
            </w:r>
            <w:r>
              <w:br/>
              <w:t>2</w:t>
            </w:r>
            <w:r>
              <w:rPr>
                <w:rFonts w:ascii="Tms Rmn" w:hAnsi="Tms Rmn"/>
                <w:sz w:val="12"/>
                <w:szCs w:val="12"/>
              </w:rPr>
              <w:t> </w:t>
            </w:r>
            <w:r>
              <w:t>000-20</w:t>
            </w:r>
            <w:r>
              <w:rPr>
                <w:rFonts w:ascii="Tms Rmn" w:hAnsi="Tms Rmn"/>
                <w:sz w:val="12"/>
                <w:szCs w:val="12"/>
              </w:rPr>
              <w:t> </w:t>
            </w:r>
            <w:r>
              <w:t>000</w:t>
            </w:r>
          </w:p>
        </w:tc>
        <w:tc>
          <w:tcPr>
            <w:tcW w:w="1985" w:type="dxa"/>
            <w:tcBorders>
              <w:top w:val="single" w:sz="6" w:space="0" w:color="auto"/>
              <w:left w:val="single" w:sz="6" w:space="0" w:color="auto"/>
              <w:bottom w:val="single" w:sz="6" w:space="0" w:color="auto"/>
              <w:right w:val="single" w:sz="6" w:space="0" w:color="auto"/>
            </w:tcBorders>
          </w:tcPr>
          <w:p w:rsidR="00E31C89" w:rsidRPr="00711FC9" w:rsidRDefault="00E31C89">
            <w:pPr>
              <w:pStyle w:val="TableText"/>
              <w:ind w:left="86" w:right="86"/>
              <w:jc w:val="left"/>
              <w:rPr>
                <w:lang w:val="es-ES_tradnl"/>
              </w:rPr>
            </w:pPr>
            <w:r w:rsidRPr="00711FC9">
              <w:rPr>
                <w:lang w:val="es-ES_tradnl"/>
              </w:rPr>
              <w:br/>
              <w:t>Contigua</w:t>
            </w:r>
            <w:r w:rsidRPr="00711FC9">
              <w:rPr>
                <w:lang w:val="es-ES_tradnl"/>
              </w:rPr>
              <w:br/>
              <w:t>Contigua</w:t>
            </w:r>
            <w:r w:rsidRPr="00711FC9">
              <w:rPr>
                <w:lang w:val="es-ES_tradnl"/>
              </w:rPr>
              <w:br/>
              <w:t>Ins./puntual</w:t>
            </w:r>
            <w:r w:rsidRPr="00711FC9">
              <w:rPr>
                <w:lang w:val="es-ES_tradnl"/>
              </w:rPr>
              <w:br/>
              <w:t>Puntual</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rsidRPr="00711FC9">
              <w:rPr>
                <w:lang w:val="es-ES_tradnl"/>
              </w:rPr>
              <w:br/>
            </w:r>
            <w:r>
              <w:t>Sí</w:t>
            </w:r>
            <w:r>
              <w:br/>
              <w:t>Sí</w:t>
            </w: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Sí</w:t>
            </w:r>
            <w:r>
              <w:br/>
              <w:t>–</w:t>
            </w:r>
          </w:p>
        </w:tc>
        <w:tc>
          <w:tcPr>
            <w:tcW w:w="691"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w:t>
            </w:r>
            <w:r>
              <w:br/>
              <w:t>–</w:t>
            </w: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w:t>
            </w:r>
            <w:r>
              <w:br/>
              <w:t>–</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w:t>
            </w:r>
            <w:r>
              <w:br/>
              <w:t>–</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Sí</w:t>
            </w:r>
            <w:r>
              <w:br/>
              <w:t>–</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r>
              <w:br/>
              <w:t>–</w:t>
            </w:r>
            <w:r>
              <w:br/>
              <w:t>–</w:t>
            </w:r>
          </w:p>
        </w:tc>
      </w:tr>
      <w:tr w:rsidR="00E31C89">
        <w:tblPrEx>
          <w:tblCellMar>
            <w:top w:w="0" w:type="dxa"/>
            <w:left w:w="0" w:type="dxa"/>
            <w:bottom w:w="0" w:type="dxa"/>
            <w:right w:w="0" w:type="dxa"/>
          </w:tblCellMar>
        </w:tblPrEx>
        <w:trPr>
          <w:cantSplit/>
        </w:trPr>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left"/>
            </w:pPr>
            <w:r>
              <w:t>Texto</w:t>
            </w:r>
          </w:p>
        </w:tc>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left"/>
            </w:pPr>
            <w:r>
              <w:t>20</w:t>
            </w:r>
          </w:p>
        </w:tc>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left"/>
            </w:pPr>
            <w:r>
              <w:t>Contigua</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t>Sí</w:t>
            </w:r>
          </w:p>
        </w:tc>
        <w:tc>
          <w:tcPr>
            <w:tcW w:w="691"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t>Sí</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t>Sí</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t>Sí</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t>Sí</w:t>
            </w:r>
          </w:p>
        </w:tc>
      </w:tr>
      <w:tr w:rsidR="00E31C89">
        <w:tblPrEx>
          <w:tblCellMar>
            <w:top w:w="0" w:type="dxa"/>
            <w:left w:w="0" w:type="dxa"/>
            <w:bottom w:w="0" w:type="dxa"/>
            <w:right w:w="0" w:type="dxa"/>
          </w:tblCellMar>
        </w:tblPrEx>
        <w:trPr>
          <w:cantSplit/>
        </w:trPr>
        <w:tc>
          <w:tcPr>
            <w:tcW w:w="1985" w:type="dxa"/>
            <w:tcBorders>
              <w:top w:val="single" w:sz="6" w:space="0" w:color="auto"/>
              <w:left w:val="single" w:sz="6" w:space="0" w:color="auto"/>
              <w:bottom w:val="single" w:sz="6" w:space="0" w:color="auto"/>
              <w:right w:val="single" w:sz="6" w:space="0" w:color="auto"/>
            </w:tcBorders>
          </w:tcPr>
          <w:p w:rsidR="00E31C89" w:rsidRPr="00711FC9" w:rsidRDefault="00E31C89">
            <w:pPr>
              <w:pStyle w:val="TableText"/>
              <w:ind w:left="86" w:right="86"/>
              <w:jc w:val="left"/>
              <w:rPr>
                <w:lang w:val="es-ES_tradnl"/>
              </w:rPr>
            </w:pPr>
            <w:r w:rsidRPr="00711FC9">
              <w:rPr>
                <w:lang w:val="es-ES_tradnl"/>
              </w:rPr>
              <w:t>Imagen</w:t>
            </w:r>
            <w:r w:rsidRPr="00711FC9">
              <w:rPr>
                <w:lang w:val="es-ES_tradnl"/>
              </w:rPr>
              <w:br/>
              <w:t xml:space="preserve">   Facsímil</w:t>
            </w:r>
            <w:r w:rsidRPr="00711FC9">
              <w:rPr>
                <w:lang w:val="es-ES_tradnl"/>
              </w:rPr>
              <w:br/>
              <w:t xml:space="preserve">   Color gran </w:t>
            </w:r>
            <w:r w:rsidRPr="00711FC9">
              <w:rPr>
                <w:lang w:val="es-ES_tradnl"/>
              </w:rPr>
              <w:br/>
              <w:t xml:space="preserve">   calidad</w:t>
            </w:r>
          </w:p>
        </w:tc>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left"/>
            </w:pPr>
            <w:r w:rsidRPr="00711FC9">
              <w:rPr>
                <w:lang w:val="es-ES_tradnl"/>
              </w:rPr>
              <w:br/>
            </w:r>
            <w:r>
              <w:t>2,4-64</w:t>
            </w:r>
            <w:r>
              <w:br/>
              <w:t>50-500</w:t>
            </w:r>
          </w:p>
        </w:tc>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left"/>
            </w:pPr>
            <w:r>
              <w:br/>
              <w:t>Contigua</w:t>
            </w:r>
            <w:r>
              <w:br/>
              <w:t>Contigua/Ins.</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p>
        </w:tc>
        <w:tc>
          <w:tcPr>
            <w:tcW w:w="691"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w:t>
            </w:r>
            <w:r>
              <w:br/>
              <w:t>–</w:t>
            </w:r>
          </w:p>
        </w:tc>
      </w:tr>
      <w:tr w:rsidR="00E31C89">
        <w:tblPrEx>
          <w:tblCellMar>
            <w:top w:w="0" w:type="dxa"/>
            <w:left w:w="0" w:type="dxa"/>
            <w:bottom w:w="0" w:type="dxa"/>
            <w:right w:w="0" w:type="dxa"/>
          </w:tblCellMar>
        </w:tblPrEx>
        <w:trPr>
          <w:cantSplit/>
        </w:trPr>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left"/>
            </w:pPr>
            <w:r>
              <w:t>Vídeo</w:t>
            </w:r>
          </w:p>
        </w:tc>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left"/>
            </w:pPr>
            <w:r>
              <w:br/>
              <w:t>8-64</w:t>
            </w:r>
            <w:r>
              <w:br/>
              <w:t>1</w:t>
            </w:r>
            <w:r>
              <w:rPr>
                <w:rFonts w:ascii="Tms Rmn" w:hAnsi="Tms Rmn"/>
                <w:sz w:val="12"/>
                <w:szCs w:val="12"/>
              </w:rPr>
              <w:t> </w:t>
            </w:r>
            <w:r>
              <w:t>500-20</w:t>
            </w:r>
            <w:r>
              <w:rPr>
                <w:rFonts w:ascii="Tms Rmn" w:hAnsi="Tms Rmn"/>
                <w:sz w:val="12"/>
                <w:szCs w:val="12"/>
              </w:rPr>
              <w:t> </w:t>
            </w:r>
            <w:r>
              <w:t>000</w:t>
            </w:r>
          </w:p>
        </w:tc>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left"/>
            </w:pPr>
            <w:r>
              <w:br/>
              <w:t>Contigua</w:t>
            </w:r>
            <w:r>
              <w:br/>
              <w:t>Puntual</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91"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w:t>
            </w:r>
            <w:r>
              <w:br/>
              <w:t>–</w:t>
            </w:r>
          </w:p>
        </w:tc>
      </w:tr>
      <w:tr w:rsidR="00E31C89">
        <w:tblPrEx>
          <w:tblCellMar>
            <w:top w:w="0" w:type="dxa"/>
            <w:left w:w="0" w:type="dxa"/>
            <w:bottom w:w="0" w:type="dxa"/>
            <w:right w:w="0" w:type="dxa"/>
          </w:tblCellMar>
        </w:tblPrEx>
        <w:trPr>
          <w:cantSplit/>
        </w:trPr>
        <w:tc>
          <w:tcPr>
            <w:tcW w:w="1985" w:type="dxa"/>
            <w:tcBorders>
              <w:top w:val="single" w:sz="6" w:space="0" w:color="auto"/>
              <w:left w:val="single" w:sz="6" w:space="0" w:color="auto"/>
              <w:bottom w:val="single" w:sz="6" w:space="0" w:color="auto"/>
              <w:right w:val="single" w:sz="6" w:space="0" w:color="auto"/>
            </w:tcBorders>
          </w:tcPr>
          <w:p w:rsidR="00E31C89" w:rsidRPr="00711FC9" w:rsidRDefault="00E31C89">
            <w:pPr>
              <w:pStyle w:val="TableText"/>
              <w:ind w:left="86" w:right="86"/>
              <w:jc w:val="left"/>
              <w:rPr>
                <w:lang w:val="es-ES_tradnl"/>
              </w:rPr>
            </w:pPr>
            <w:r w:rsidRPr="00711FC9">
              <w:rPr>
                <w:lang w:val="es-ES_tradnl"/>
              </w:rPr>
              <w:t>Portadores RDSI</w:t>
            </w:r>
            <w:r w:rsidRPr="00711FC9">
              <w:rPr>
                <w:lang w:val="es-ES_tradnl"/>
              </w:rPr>
              <w:br/>
              <w:t xml:space="preserve">   B </w:t>
            </w:r>
            <w:r>
              <w:rPr>
                <w:rFonts w:ascii="Symbol" w:hAnsi="Symbol"/>
              </w:rPr>
              <w:t></w:t>
            </w:r>
            <w:r w:rsidRPr="00711FC9">
              <w:rPr>
                <w:lang w:val="es-ES_tradnl"/>
              </w:rPr>
              <w:t xml:space="preserve"> D</w:t>
            </w:r>
            <w:r w:rsidRPr="00711FC9">
              <w:rPr>
                <w:lang w:val="es-ES_tradnl"/>
              </w:rPr>
              <w:br/>
              <w:t xml:space="preserve">   2B </w:t>
            </w:r>
            <w:r>
              <w:rPr>
                <w:rFonts w:ascii="Symbol" w:hAnsi="Symbol"/>
              </w:rPr>
              <w:t></w:t>
            </w:r>
            <w:r w:rsidRPr="00711FC9">
              <w:rPr>
                <w:lang w:val="es-ES_tradnl"/>
              </w:rPr>
              <w:t xml:space="preserve"> D</w:t>
            </w:r>
            <w:r w:rsidRPr="00711FC9">
              <w:rPr>
                <w:lang w:val="es-ES_tradnl"/>
              </w:rPr>
              <w:br/>
              <w:t xml:space="preserve">   </w:t>
            </w:r>
            <w:r>
              <w:rPr>
                <w:rFonts w:ascii="Symbol" w:hAnsi="Symbol"/>
              </w:rPr>
              <w:t></w:t>
            </w:r>
            <w:r w:rsidRPr="00711FC9">
              <w:rPr>
                <w:lang w:val="es-ES_tradnl"/>
              </w:rPr>
              <w:t xml:space="preserve"> 2B </w:t>
            </w:r>
            <w:r>
              <w:rPr>
                <w:rFonts w:ascii="Symbol" w:hAnsi="Symbol"/>
              </w:rPr>
              <w:t></w:t>
            </w:r>
            <w:r w:rsidRPr="00711FC9">
              <w:rPr>
                <w:lang w:val="es-ES_tradnl"/>
              </w:rPr>
              <w:t xml:space="preserve"> D</w:t>
            </w:r>
          </w:p>
        </w:tc>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left"/>
            </w:pPr>
            <w:r w:rsidRPr="00711FC9">
              <w:rPr>
                <w:lang w:val="es-ES_tradnl"/>
              </w:rPr>
              <w:br/>
            </w:r>
            <w:r>
              <w:t>80</w:t>
            </w:r>
            <w:r>
              <w:br/>
              <w:t>144</w:t>
            </w:r>
            <w:r>
              <w:br/>
              <w:t>144-2</w:t>
            </w:r>
            <w:r>
              <w:rPr>
                <w:rFonts w:ascii="Tms Rmn" w:hAnsi="Tms Rmn"/>
                <w:sz w:val="12"/>
                <w:szCs w:val="12"/>
              </w:rPr>
              <w:t> </w:t>
            </w:r>
            <w:r>
              <w:t>048</w:t>
            </w:r>
          </w:p>
        </w:tc>
        <w:tc>
          <w:tcPr>
            <w:tcW w:w="1985"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left"/>
            </w:pPr>
            <w:r>
              <w:br/>
              <w:t>Contigua</w:t>
            </w:r>
            <w:r>
              <w:br/>
              <w:t>Contigua</w:t>
            </w:r>
            <w:r>
              <w:br/>
              <w:t>Ins./Puntual</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Sí</w:t>
            </w:r>
          </w:p>
        </w:tc>
        <w:tc>
          <w:tcPr>
            <w:tcW w:w="691"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w:t>
            </w:r>
            <w:r>
              <w:br/>
              <w:t>–</w:t>
            </w:r>
            <w:r>
              <w:br/>
              <w:t>Sí</w:t>
            </w:r>
          </w:p>
        </w:tc>
        <w:tc>
          <w:tcPr>
            <w:tcW w:w="670"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Sí</w:t>
            </w:r>
            <w:r>
              <w:br/>
              <w:t>Sí</w:t>
            </w:r>
            <w:r>
              <w:br/>
              <w:t>Sí</w:t>
            </w:r>
          </w:p>
        </w:tc>
        <w:tc>
          <w:tcPr>
            <w:tcW w:w="664" w:type="dxa"/>
            <w:tcBorders>
              <w:top w:val="single" w:sz="6" w:space="0" w:color="auto"/>
              <w:left w:val="single" w:sz="6" w:space="0" w:color="auto"/>
              <w:bottom w:val="single" w:sz="6" w:space="0" w:color="auto"/>
              <w:right w:val="single" w:sz="6" w:space="0" w:color="auto"/>
            </w:tcBorders>
          </w:tcPr>
          <w:p w:rsidR="00E31C89" w:rsidRDefault="00E31C89">
            <w:pPr>
              <w:pStyle w:val="TableText"/>
              <w:ind w:left="86" w:right="86"/>
              <w:jc w:val="center"/>
            </w:pPr>
            <w:r>
              <w:br/>
              <w:t>–</w:t>
            </w:r>
            <w:r>
              <w:br/>
              <w:t>–</w:t>
            </w:r>
            <w:r>
              <w:br/>
              <w:t>–</w:t>
            </w:r>
          </w:p>
        </w:tc>
      </w:tr>
    </w:tbl>
    <w:p w:rsidR="00E31C89" w:rsidRDefault="00E31C89">
      <w:pPr>
        <w:pStyle w:val="Tablefin"/>
      </w:pPr>
    </w:p>
    <w:p w:rsidR="00E31C89" w:rsidRDefault="00E31C89">
      <w:pPr>
        <w:pStyle w:val="TableLegend"/>
        <w:jc w:val="left"/>
        <w:rPr>
          <w:i/>
        </w:rPr>
      </w:pPr>
      <w:r>
        <w:rPr>
          <w:i/>
        </w:rPr>
        <w:br w:type="page"/>
      </w:r>
      <w:r>
        <w:rPr>
          <w:i/>
        </w:rPr>
        <w:lastRenderedPageBreak/>
        <w:t>Entornos de funcionamiento radioeléctrico:</w:t>
      </w:r>
    </w:p>
    <w:p w:rsidR="00E31C89" w:rsidRDefault="00E31C89">
      <w:pPr>
        <w:pStyle w:val="TableLegend"/>
        <w:tabs>
          <w:tab w:val="clear" w:pos="1588"/>
          <w:tab w:val="clear" w:pos="1985"/>
          <w:tab w:val="left" w:pos="2269"/>
        </w:tabs>
        <w:jc w:val="left"/>
      </w:pPr>
      <w:r>
        <w:t>(1)</w:t>
      </w:r>
      <w:r>
        <w:tab/>
        <w:t>Int. com:</w:t>
      </w:r>
      <w:r>
        <w:tab/>
        <w:t>Interiores comercial</w:t>
      </w:r>
    </w:p>
    <w:p w:rsidR="00E31C89" w:rsidRPr="00711FC9" w:rsidRDefault="00E31C89">
      <w:pPr>
        <w:pStyle w:val="TableLegend"/>
        <w:tabs>
          <w:tab w:val="clear" w:pos="1588"/>
          <w:tab w:val="clear" w:pos="1985"/>
          <w:tab w:val="left" w:pos="2269"/>
        </w:tabs>
        <w:jc w:val="left"/>
        <w:rPr>
          <w:lang w:val="es-ES_tradnl"/>
        </w:rPr>
      </w:pPr>
      <w:r w:rsidRPr="00711FC9">
        <w:rPr>
          <w:lang w:val="es-ES_tradnl"/>
        </w:rPr>
        <w:t>(2)</w:t>
      </w:r>
      <w:r w:rsidRPr="00711FC9">
        <w:rPr>
          <w:lang w:val="es-ES_tradnl"/>
        </w:rPr>
        <w:tab/>
        <w:t>Vecin. int/ext:</w:t>
      </w:r>
      <w:r w:rsidRPr="00711FC9">
        <w:rPr>
          <w:lang w:val="es-ES_tradnl"/>
        </w:rPr>
        <w:tab/>
        <w:t>Vecindad de interiores o exteriores</w:t>
      </w:r>
    </w:p>
    <w:p w:rsidR="00E31C89" w:rsidRPr="00711FC9" w:rsidRDefault="00E31C89">
      <w:pPr>
        <w:pStyle w:val="TableLegend"/>
        <w:tabs>
          <w:tab w:val="clear" w:pos="1588"/>
          <w:tab w:val="clear" w:pos="1985"/>
          <w:tab w:val="left" w:pos="2269"/>
        </w:tabs>
        <w:jc w:val="left"/>
        <w:rPr>
          <w:lang w:val="es-ES_tradnl"/>
        </w:rPr>
      </w:pPr>
      <w:r w:rsidRPr="00711FC9">
        <w:rPr>
          <w:lang w:val="es-ES_tradnl"/>
        </w:rPr>
        <w:t>(3)</w:t>
      </w:r>
      <w:r w:rsidRPr="00711FC9">
        <w:rPr>
          <w:lang w:val="es-ES_tradnl"/>
        </w:rPr>
        <w:tab/>
        <w:t>Dom. int.:</w:t>
      </w:r>
      <w:r w:rsidRPr="00711FC9">
        <w:rPr>
          <w:lang w:val="es-ES_tradnl"/>
        </w:rPr>
        <w:tab/>
        <w:t>Domicilio de interiores</w:t>
      </w:r>
    </w:p>
    <w:p w:rsidR="00E31C89" w:rsidRPr="00711FC9" w:rsidRDefault="00E31C89">
      <w:pPr>
        <w:pStyle w:val="TableLegend"/>
        <w:tabs>
          <w:tab w:val="clear" w:pos="1588"/>
          <w:tab w:val="clear" w:pos="1985"/>
          <w:tab w:val="left" w:pos="2269"/>
        </w:tabs>
        <w:jc w:val="left"/>
        <w:rPr>
          <w:lang w:val="es-ES_tradnl"/>
        </w:rPr>
      </w:pPr>
      <w:r w:rsidRPr="00711FC9">
        <w:rPr>
          <w:lang w:val="es-ES_tradnl"/>
        </w:rPr>
        <w:t>(4)</w:t>
      </w:r>
      <w:r w:rsidRPr="00711FC9">
        <w:rPr>
          <w:lang w:val="es-ES_tradnl"/>
        </w:rPr>
        <w:tab/>
        <w:t>Urban. ve.:</w:t>
      </w:r>
      <w:r w:rsidRPr="00711FC9">
        <w:rPr>
          <w:lang w:val="es-ES_tradnl"/>
        </w:rPr>
        <w:tab/>
        <w:t>Exteriores urbano de vehículo</w:t>
      </w:r>
    </w:p>
    <w:p w:rsidR="00E31C89" w:rsidRPr="00711FC9" w:rsidRDefault="00E31C89">
      <w:pPr>
        <w:pStyle w:val="TableLegend"/>
        <w:tabs>
          <w:tab w:val="clear" w:pos="1588"/>
          <w:tab w:val="clear" w:pos="1985"/>
          <w:tab w:val="left" w:pos="2269"/>
        </w:tabs>
        <w:jc w:val="left"/>
        <w:rPr>
          <w:lang w:val="es-ES_tradnl"/>
        </w:rPr>
      </w:pPr>
      <w:r w:rsidRPr="00711FC9">
        <w:rPr>
          <w:lang w:val="es-ES_tradnl"/>
        </w:rPr>
        <w:t>(5)</w:t>
      </w:r>
      <w:r w:rsidRPr="00711FC9">
        <w:rPr>
          <w:lang w:val="es-ES_tradnl"/>
        </w:rPr>
        <w:tab/>
        <w:t>Urban. peat.:</w:t>
      </w:r>
      <w:r w:rsidRPr="00711FC9">
        <w:rPr>
          <w:lang w:val="es-ES_tradnl"/>
        </w:rPr>
        <w:tab/>
        <w:t>Exteriores urbano peatonal</w:t>
      </w:r>
    </w:p>
    <w:p w:rsidR="00E31C89" w:rsidRPr="00711FC9" w:rsidRDefault="00E31C89">
      <w:pPr>
        <w:pStyle w:val="TableLegend"/>
        <w:tabs>
          <w:tab w:val="clear" w:pos="1588"/>
          <w:tab w:val="clear" w:pos="1985"/>
          <w:tab w:val="left" w:pos="2269"/>
        </w:tabs>
        <w:jc w:val="left"/>
        <w:rPr>
          <w:lang w:val="es-ES_tradnl"/>
        </w:rPr>
      </w:pPr>
      <w:r w:rsidRPr="00711FC9">
        <w:rPr>
          <w:lang w:val="es-ES_tradnl"/>
        </w:rPr>
        <w:t>(6)</w:t>
      </w:r>
      <w:r w:rsidRPr="00711FC9">
        <w:rPr>
          <w:lang w:val="es-ES_tradnl"/>
        </w:rPr>
        <w:tab/>
        <w:t>Ext. rur.:</w:t>
      </w:r>
      <w:r w:rsidRPr="00711FC9">
        <w:rPr>
          <w:lang w:val="es-ES_tradnl"/>
        </w:rPr>
        <w:tab/>
        <w:t>Exteriores rural</w:t>
      </w:r>
    </w:p>
    <w:p w:rsidR="00E31C89" w:rsidRPr="00711FC9" w:rsidRDefault="00E31C89">
      <w:pPr>
        <w:pStyle w:val="TableLegend"/>
        <w:tabs>
          <w:tab w:val="clear" w:pos="1588"/>
          <w:tab w:val="clear" w:pos="1985"/>
          <w:tab w:val="left" w:pos="2269"/>
        </w:tabs>
        <w:jc w:val="left"/>
        <w:rPr>
          <w:lang w:val="es-ES_tradnl"/>
        </w:rPr>
      </w:pPr>
      <w:r w:rsidRPr="00711FC9">
        <w:rPr>
          <w:lang w:val="es-ES_tradnl"/>
        </w:rPr>
        <w:t>(7)</w:t>
      </w:r>
      <w:r w:rsidRPr="00711FC9">
        <w:rPr>
          <w:lang w:val="es-ES_tradnl"/>
        </w:rPr>
        <w:tab/>
        <w:t>Aer. Terr.:</w:t>
      </w:r>
      <w:r w:rsidRPr="00711FC9">
        <w:rPr>
          <w:lang w:val="es-ES_tradnl"/>
        </w:rPr>
        <w:tab/>
        <w:t>Aeronáutico terrenal</w:t>
      </w:r>
    </w:p>
    <w:p w:rsidR="00E31C89" w:rsidRPr="00711FC9" w:rsidRDefault="00E31C89">
      <w:pPr>
        <w:pStyle w:val="TableLegend"/>
        <w:tabs>
          <w:tab w:val="clear" w:pos="1588"/>
          <w:tab w:val="clear" w:pos="1985"/>
          <w:tab w:val="left" w:pos="2269"/>
        </w:tabs>
        <w:jc w:val="left"/>
        <w:rPr>
          <w:lang w:val="es-ES_tradnl"/>
        </w:rPr>
      </w:pPr>
      <w:r w:rsidRPr="00711FC9">
        <w:rPr>
          <w:lang w:val="es-ES_tradnl"/>
        </w:rPr>
        <w:t>(8)</w:t>
      </w:r>
      <w:r w:rsidRPr="00711FC9">
        <w:rPr>
          <w:lang w:val="es-ES_tradnl"/>
        </w:rPr>
        <w:tab/>
        <w:t>Ext. fijo:</w:t>
      </w:r>
      <w:r w:rsidRPr="00711FC9">
        <w:rPr>
          <w:lang w:val="es-ES_tradnl"/>
        </w:rPr>
        <w:tab/>
        <w:t>Exteriores fijo</w:t>
      </w:r>
    </w:p>
    <w:p w:rsidR="00E31C89" w:rsidRPr="00711FC9" w:rsidRDefault="00E31C89">
      <w:pPr>
        <w:pStyle w:val="TableLegend"/>
        <w:tabs>
          <w:tab w:val="clear" w:pos="1588"/>
          <w:tab w:val="clear" w:pos="1985"/>
          <w:tab w:val="left" w:pos="2269"/>
        </w:tabs>
        <w:jc w:val="left"/>
        <w:rPr>
          <w:lang w:val="es-ES_tradnl"/>
        </w:rPr>
      </w:pPr>
      <w:r w:rsidRPr="00711FC9">
        <w:rPr>
          <w:lang w:val="es-ES_tradnl"/>
        </w:rPr>
        <w:t>(9)</w:t>
      </w:r>
      <w:r w:rsidRPr="00711FC9">
        <w:rPr>
          <w:lang w:val="es-ES_tradnl"/>
        </w:rPr>
        <w:tab/>
        <w:t>Local g. vel.:</w:t>
      </w:r>
      <w:r w:rsidRPr="00711FC9">
        <w:rPr>
          <w:lang w:val="es-ES_tradnl"/>
        </w:rPr>
        <w:tab/>
        <w:t>Local de gran velocidad binaria</w:t>
      </w:r>
    </w:p>
    <w:p w:rsidR="00E31C89" w:rsidRPr="00711FC9" w:rsidRDefault="00E31C89">
      <w:pPr>
        <w:pStyle w:val="TableLegend"/>
        <w:tabs>
          <w:tab w:val="clear" w:pos="1588"/>
          <w:tab w:val="clear" w:pos="1985"/>
          <w:tab w:val="left" w:pos="2269"/>
        </w:tabs>
        <w:jc w:val="left"/>
        <w:rPr>
          <w:lang w:val="es-ES_tradnl"/>
        </w:rPr>
      </w:pPr>
      <w:r w:rsidRPr="00711FC9">
        <w:rPr>
          <w:lang w:val="es-ES_tradnl"/>
        </w:rPr>
        <w:t>(10)</w:t>
      </w:r>
      <w:r w:rsidRPr="00711FC9">
        <w:rPr>
          <w:lang w:val="es-ES_tradnl"/>
        </w:rPr>
        <w:tab/>
        <w:t>Urban. sat.:</w:t>
      </w:r>
      <w:r w:rsidRPr="00711FC9">
        <w:rPr>
          <w:lang w:val="es-ES_tradnl"/>
        </w:rPr>
        <w:tab/>
        <w:t>Urbano por satélite</w:t>
      </w:r>
    </w:p>
    <w:p w:rsidR="00E31C89" w:rsidRPr="00711FC9" w:rsidRDefault="00E31C89">
      <w:pPr>
        <w:pStyle w:val="TableLegend"/>
        <w:tabs>
          <w:tab w:val="clear" w:pos="1588"/>
          <w:tab w:val="clear" w:pos="1985"/>
          <w:tab w:val="left" w:pos="2269"/>
        </w:tabs>
        <w:jc w:val="left"/>
        <w:rPr>
          <w:lang w:val="es-ES_tradnl"/>
        </w:rPr>
      </w:pPr>
      <w:r w:rsidRPr="00711FC9">
        <w:rPr>
          <w:lang w:val="es-ES_tradnl"/>
        </w:rPr>
        <w:t>(11)</w:t>
      </w:r>
      <w:r w:rsidRPr="00711FC9">
        <w:rPr>
          <w:lang w:val="es-ES_tradnl"/>
        </w:rPr>
        <w:tab/>
        <w:t>Rur. sat.:</w:t>
      </w:r>
      <w:r w:rsidRPr="00711FC9">
        <w:rPr>
          <w:lang w:val="es-ES_tradnl"/>
        </w:rPr>
        <w:tab/>
        <w:t>Rural por satélite</w:t>
      </w:r>
    </w:p>
    <w:p w:rsidR="00E31C89" w:rsidRPr="00711FC9" w:rsidRDefault="00E31C89">
      <w:pPr>
        <w:pStyle w:val="TableLegend"/>
        <w:tabs>
          <w:tab w:val="clear" w:pos="1588"/>
          <w:tab w:val="clear" w:pos="1985"/>
          <w:tab w:val="left" w:pos="2269"/>
        </w:tabs>
        <w:jc w:val="left"/>
        <w:rPr>
          <w:lang w:val="es-ES_tradnl"/>
        </w:rPr>
      </w:pPr>
      <w:r w:rsidRPr="00711FC9">
        <w:rPr>
          <w:lang w:val="es-ES_tradnl"/>
        </w:rPr>
        <w:t>(12)</w:t>
      </w:r>
      <w:r w:rsidRPr="00711FC9">
        <w:rPr>
          <w:lang w:val="es-ES_tradnl"/>
        </w:rPr>
        <w:tab/>
        <w:t>Sat. Fijo:</w:t>
      </w:r>
      <w:r w:rsidRPr="00711FC9">
        <w:rPr>
          <w:lang w:val="es-ES_tradnl"/>
        </w:rPr>
        <w:tab/>
        <w:t>Por satélite con montaje fijo</w:t>
      </w:r>
    </w:p>
    <w:p w:rsidR="00E31C89" w:rsidRPr="00711FC9" w:rsidRDefault="00E31C89">
      <w:pPr>
        <w:pStyle w:val="TableLegend"/>
        <w:tabs>
          <w:tab w:val="clear" w:pos="1588"/>
          <w:tab w:val="clear" w:pos="1985"/>
          <w:tab w:val="left" w:pos="2269"/>
        </w:tabs>
        <w:jc w:val="left"/>
        <w:rPr>
          <w:lang w:val="es-ES_tradnl"/>
        </w:rPr>
      </w:pPr>
      <w:r w:rsidRPr="00711FC9">
        <w:rPr>
          <w:lang w:val="es-ES_tradnl"/>
        </w:rPr>
        <w:t>(13)</w:t>
      </w:r>
      <w:r w:rsidRPr="00711FC9">
        <w:rPr>
          <w:lang w:val="es-ES_tradnl"/>
        </w:rPr>
        <w:tab/>
        <w:t>Int. sat.:</w:t>
      </w:r>
      <w:r w:rsidRPr="00711FC9">
        <w:rPr>
          <w:lang w:val="es-ES_tradnl"/>
        </w:rPr>
        <w:tab/>
        <w:t>Interiores por satélite</w:t>
      </w:r>
    </w:p>
    <w:p w:rsidR="00E31C89" w:rsidRPr="00711FC9" w:rsidRDefault="00E31C89">
      <w:pPr>
        <w:pStyle w:val="TableLegend"/>
        <w:rPr>
          <w:i/>
          <w:lang w:val="es-ES_tradnl"/>
        </w:rPr>
      </w:pPr>
      <w:r w:rsidRPr="00711FC9">
        <w:rPr>
          <w:i/>
          <w:lang w:val="es-ES_tradnl"/>
        </w:rPr>
        <w:t>Notas relativas al cuadro 2:</w:t>
      </w:r>
    </w:p>
    <w:p w:rsidR="00E31C89" w:rsidRPr="00711FC9" w:rsidRDefault="00E31C89">
      <w:pPr>
        <w:pStyle w:val="TableLegend"/>
        <w:ind w:right="1134"/>
        <w:rPr>
          <w:lang w:val="es-ES_tradnl"/>
        </w:rPr>
      </w:pPr>
      <w:r w:rsidRPr="00711FC9">
        <w:rPr>
          <w:i/>
          <w:lang w:val="es-ES_tradnl"/>
        </w:rPr>
        <w:t>Nota 1</w:t>
      </w:r>
      <w:r w:rsidRPr="00711FC9">
        <w:rPr>
          <w:lang w:val="es-ES_tradnl"/>
        </w:rPr>
        <w:t> – En el cuadro se incluyen categorías de información de servicio de velocidad binaria muy elevada como la televisión y los servicios de datos de velocidad binaria muy elevada para posibles aplicaciones futuras. Dichas categorías de información de servicio no están previstas en la fase 1 de los FSPTMT y pueden exigir estaciones de base e infraestructura especializadas si se incluyen en el futuro.</w:t>
      </w:r>
    </w:p>
    <w:p w:rsidR="00E31C89" w:rsidRPr="00711FC9" w:rsidRDefault="00E31C89">
      <w:pPr>
        <w:pStyle w:val="TableLegend"/>
        <w:ind w:right="1134"/>
        <w:rPr>
          <w:lang w:val="es-ES_tradnl"/>
        </w:rPr>
      </w:pPr>
      <w:r w:rsidRPr="00711FC9">
        <w:rPr>
          <w:i/>
          <w:lang w:val="es-ES_tradnl"/>
        </w:rPr>
        <w:t>Nota 2</w:t>
      </w:r>
      <w:r w:rsidRPr="00711FC9">
        <w:rPr>
          <w:lang w:val="es-ES_tradnl"/>
        </w:rPr>
        <w:t> – Hay que señalar que las categorías de información de servicio del cuadro 2 representan tipos de información de usuario y no servicios definidos.</w:t>
      </w:r>
    </w:p>
    <w:p w:rsidR="00E31C89" w:rsidRPr="00711FC9" w:rsidRDefault="00E31C89">
      <w:pPr>
        <w:pStyle w:val="TableLegend"/>
        <w:ind w:right="1134"/>
        <w:rPr>
          <w:lang w:val="es-ES_tradnl"/>
        </w:rPr>
      </w:pPr>
      <w:r w:rsidRPr="00711FC9">
        <w:rPr>
          <w:i/>
          <w:lang w:val="es-ES_tradnl"/>
        </w:rPr>
        <w:t>Nota 3</w:t>
      </w:r>
      <w:r w:rsidRPr="00711FC9">
        <w:rPr>
          <w:lang w:val="es-ES_tradnl"/>
        </w:rPr>
        <w:t xml:space="preserve"> – Hay que señalar que los servicios de radiobúsqueda se incluyen en el cuadro 2 (por ejemplo, en «datos» y/o «texto»).</w:t>
      </w:r>
    </w:p>
    <w:p w:rsidR="00E31C89" w:rsidRPr="00711FC9" w:rsidRDefault="00E31C89">
      <w:pPr>
        <w:pStyle w:val="TableLegend"/>
        <w:ind w:right="1134"/>
        <w:rPr>
          <w:lang w:val="es-ES_tradnl"/>
        </w:rPr>
      </w:pPr>
      <w:r w:rsidRPr="00711FC9">
        <w:rPr>
          <w:i/>
          <w:lang w:val="es-ES_tradnl"/>
        </w:rPr>
        <w:t>Nota 4</w:t>
      </w:r>
      <w:r w:rsidRPr="00711FC9">
        <w:rPr>
          <w:lang w:val="es-ES_tradnl"/>
        </w:rPr>
        <w:t> – Tal vez sea necesario identificar una subcategoría de información de servicio aparte que se refiera a datos con velocidades binarias muy reducidas, por ejemplo, 300 bit/s. Se aplicaría en un caso típico a los entornos en interiores por satélite.</w:t>
      </w:r>
    </w:p>
    <w:p w:rsidR="00E31C89" w:rsidRPr="00711FC9" w:rsidRDefault="00E31C89">
      <w:pPr>
        <w:pStyle w:val="TableLegend"/>
        <w:ind w:right="1134"/>
        <w:rPr>
          <w:lang w:val="es-ES_tradnl"/>
        </w:rPr>
      </w:pPr>
      <w:r w:rsidRPr="00711FC9">
        <w:rPr>
          <w:i/>
          <w:lang w:val="es-ES_tradnl"/>
        </w:rPr>
        <w:t>Nota 5</w:t>
      </w:r>
      <w:r w:rsidRPr="00711FC9">
        <w:rPr>
          <w:lang w:val="es-ES_tradnl"/>
        </w:rPr>
        <w:t> – Se supone que los entornos de funcionamiento radioeléctrico aeronáutico y marítimo por satélite se incluyen en los diversos entornos de satélite.</w:t>
      </w:r>
    </w:p>
    <w:p w:rsidR="00E31C89" w:rsidRPr="00711FC9" w:rsidRDefault="00E31C89">
      <w:pPr>
        <w:pStyle w:val="TableLegend"/>
        <w:ind w:right="1134"/>
        <w:rPr>
          <w:lang w:val="es-ES_tradnl"/>
        </w:rPr>
      </w:pPr>
      <w:r w:rsidRPr="00711FC9">
        <w:rPr>
          <w:i/>
          <w:lang w:val="es-ES_tradnl"/>
        </w:rPr>
        <w:t>Nota 6</w:t>
      </w:r>
      <w:r w:rsidRPr="00711FC9">
        <w:rPr>
          <w:lang w:val="es-ES_tradnl"/>
        </w:rPr>
        <w:t> – Debido a sus características técnicas específicas, algunos sistemas móviles por satélite utilizan actualmente codificadores de señales vocales y de audio de velocidades inferiores a las identificadas en el cuadro.</w:t>
      </w:r>
    </w:p>
    <w:p w:rsidR="00E31C89" w:rsidRPr="00711FC9" w:rsidRDefault="00E31C89">
      <w:pPr>
        <w:pStyle w:val="TableLegend"/>
        <w:ind w:right="1134"/>
        <w:rPr>
          <w:lang w:val="es-ES_tradnl"/>
        </w:rPr>
      </w:pPr>
      <w:r w:rsidRPr="00711FC9">
        <w:rPr>
          <w:i/>
          <w:lang w:val="es-ES_tradnl"/>
        </w:rPr>
        <w:t>Nota 7</w:t>
      </w:r>
      <w:r w:rsidRPr="00711FC9">
        <w:rPr>
          <w:lang w:val="es-ES_tradnl"/>
        </w:rPr>
        <w:t> – La indicación «Sí» para un entorno de funcionamiento radioeléctrico particular implica que servirá para todas las velocidades binarias típicas de fuente indicadas o para un subconjunto de ellas.</w:t>
      </w:r>
    </w:p>
    <w:p w:rsidR="00E31C89" w:rsidRPr="00711FC9" w:rsidRDefault="00E31C89">
      <w:pPr>
        <w:spacing w:before="0"/>
        <w:rPr>
          <w:lang w:val="es-ES_tradnl"/>
        </w:rPr>
      </w:pPr>
    </w:p>
    <w:p w:rsidR="00E31C89" w:rsidRPr="00711FC9" w:rsidRDefault="00E31C89">
      <w:pPr>
        <w:rPr>
          <w:lang w:val="es-ES_tradnl"/>
        </w:rPr>
      </w:pPr>
    </w:p>
    <w:p w:rsidR="00E31C89" w:rsidRDefault="00E31C89">
      <w:pPr>
        <w:pStyle w:val="Line"/>
      </w:pPr>
      <w:r>
        <w:t>________________</w:t>
      </w:r>
    </w:p>
    <w:p w:rsidR="00E31C89" w:rsidRDefault="00E31C89">
      <w:pPr>
        <w:spacing w:line="240" w:lineRule="atLeast"/>
      </w:pPr>
    </w:p>
    <w:p w:rsidR="00E31C89" w:rsidRDefault="00E31C89"/>
    <w:sectPr w:rsidR="00E31C89" w:rsidSect="00384A77">
      <w:headerReference w:type="even" r:id="rId9"/>
      <w:headerReference w:type="default" r:id="rId10"/>
      <w:pgSz w:w="16834" w:h="11913" w:orient="landscape"/>
      <w:pgMar w:top="1088" w:right="1088" w:bottom="1088" w:left="1088" w:header="483" w:footer="483" w:gutter="0"/>
      <w:paperSrc w:first="1" w:other="1"/>
      <w:cols w:space="720"/>
      <w:vAlign w:val="both"/>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C89" w:rsidRDefault="00E31C89">
      <w:pPr>
        <w:spacing w:before="0"/>
      </w:pPr>
      <w:r>
        <w:separator/>
      </w:r>
    </w:p>
  </w:endnote>
  <w:endnote w:type="continuationSeparator" w:id="0">
    <w:p w:rsidR="00E31C89" w:rsidRDefault="00E31C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M Joann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C89" w:rsidRDefault="00E31C89">
      <w:r>
        <w:rPr>
          <w:b/>
        </w:rPr>
        <w:t>_______________</w:t>
      </w:r>
    </w:p>
  </w:footnote>
  <w:footnote w:type="continuationSeparator" w:id="0">
    <w:p w:rsidR="00E31C89" w:rsidRDefault="00E31C8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C89" w:rsidRDefault="00E31C89">
    <w:pPr>
      <w:pStyle w:val="Header"/>
    </w:pPr>
    <w:r>
      <w:fldChar w:fldCharType="begin"/>
    </w:r>
    <w:r>
      <w:instrText>PAGE</w:instrText>
    </w:r>
    <w:r>
      <w:fldChar w:fldCharType="separate"/>
    </w:r>
    <w:r w:rsidR="00C33719">
      <w:rPr>
        <w:noProof/>
      </w:rPr>
      <w:t>4</w:t>
    </w:r>
    <w:r>
      <w:fldChar w:fldCharType="end"/>
    </w:r>
    <w:r>
      <w:tab/>
    </w:r>
    <w:r>
      <w:fldChar w:fldCharType="begin"/>
    </w:r>
    <w:r>
      <w:instrText>styleref head_foot</w:instrText>
    </w:r>
    <w:r>
      <w:fldChar w:fldCharType="separate"/>
    </w:r>
    <w:r w:rsidR="00C33719">
      <w:rPr>
        <w:noProof/>
      </w:rPr>
      <w:t>Rec. UIT-R M.1034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C89" w:rsidRDefault="00E31C89">
    <w:pPr>
      <w:pStyle w:val="Header"/>
    </w:pPr>
    <w:r>
      <w:tab/>
    </w:r>
    <w:r>
      <w:fldChar w:fldCharType="begin"/>
    </w:r>
    <w:r>
      <w:instrText>styleref head_foot</w:instrText>
    </w:r>
    <w:r>
      <w:fldChar w:fldCharType="separate"/>
    </w:r>
    <w:r w:rsidR="00C33719">
      <w:rPr>
        <w:noProof/>
      </w:rPr>
      <w:t>Rec. UIT-R M.1034</w:t>
    </w:r>
    <w:r>
      <w:fldChar w:fldCharType="end"/>
    </w:r>
    <w:r>
      <w:tab/>
    </w:r>
    <w:r>
      <w:fldChar w:fldCharType="begin"/>
    </w:r>
    <w:r>
      <w:instrText>PAGE</w:instrText>
    </w:r>
    <w:r>
      <w:fldChar w:fldCharType="separate"/>
    </w:r>
    <w:r w:rsidR="00C33719">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C89" w:rsidRDefault="00E31C89" w:rsidP="00384A77">
    <w:pPr>
      <w:pStyle w:val="Header"/>
      <w:tabs>
        <w:tab w:val="clear" w:pos="4849"/>
        <w:tab w:val="center" w:pos="7088"/>
      </w:tabs>
    </w:pPr>
    <w:r>
      <w:fldChar w:fldCharType="begin"/>
    </w:r>
    <w:r>
      <w:instrText>PAGE</w:instrText>
    </w:r>
    <w:r>
      <w:fldChar w:fldCharType="separate"/>
    </w:r>
    <w:r w:rsidR="00C33719">
      <w:rPr>
        <w:noProof/>
      </w:rPr>
      <w:t>28</w:t>
    </w:r>
    <w:r>
      <w:fldChar w:fldCharType="end"/>
    </w:r>
    <w:r>
      <w:tab/>
    </w:r>
    <w:r>
      <w:fldChar w:fldCharType="begin"/>
    </w:r>
    <w:r>
      <w:instrText>styleref head_foot</w:instrText>
    </w:r>
    <w:r>
      <w:fldChar w:fldCharType="separate"/>
    </w:r>
    <w:r w:rsidR="00C33719">
      <w:rPr>
        <w:noProof/>
      </w:rPr>
      <w:t>Rec. UIT-R M.1034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C89" w:rsidRDefault="00E31C89" w:rsidP="00384A77">
    <w:pPr>
      <w:pStyle w:val="Header"/>
      <w:tabs>
        <w:tab w:val="clear" w:pos="4849"/>
        <w:tab w:val="clear" w:pos="9696"/>
        <w:tab w:val="center" w:pos="6521"/>
        <w:tab w:val="right" w:pos="14317"/>
      </w:tabs>
    </w:pPr>
    <w:r>
      <w:tab/>
    </w:r>
    <w:r>
      <w:fldChar w:fldCharType="begin"/>
    </w:r>
    <w:r>
      <w:instrText>styleref head_foot</w:instrText>
    </w:r>
    <w:r>
      <w:fldChar w:fldCharType="separate"/>
    </w:r>
    <w:r w:rsidR="00C33719">
      <w:rPr>
        <w:noProof/>
      </w:rPr>
      <w:t>Rec. UIT-R M.1034</w:t>
    </w:r>
    <w:r>
      <w:fldChar w:fldCharType="end"/>
    </w:r>
    <w:r>
      <w:tab/>
    </w:r>
    <w:r>
      <w:fldChar w:fldCharType="begin"/>
    </w:r>
    <w:r>
      <w:instrText>PAGE</w:instrText>
    </w:r>
    <w:r>
      <w:fldChar w:fldCharType="separate"/>
    </w:r>
    <w:r w:rsidR="00C33719">
      <w:rPr>
        <w:noProof/>
      </w:rPr>
      <w:t>29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hideSpellingErrors/>
  <w:hideGrammaticalErrors/>
  <w:attachedTemplate r:id="rId1"/>
  <w:doNotTrackMoves/>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printColBlack/>
    <w:showBreaksInFrames/>
    <w:suppressTopSpacing/>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B77"/>
    <w:rsid w:val="00384A77"/>
    <w:rsid w:val="00494360"/>
    <w:rsid w:val="0070188E"/>
    <w:rsid w:val="00711FC9"/>
    <w:rsid w:val="007F6C71"/>
    <w:rsid w:val="00837B77"/>
    <w:rsid w:val="00C33719"/>
    <w:rsid w:val="00E31C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spacing w:before="136"/>
      <w:jc w:val="both"/>
    </w:pPr>
    <w:rPr>
      <w:rFonts w:ascii="Times New Roman" w:hAnsi="Times New Roman"/>
      <w:lang w:val="en-GB"/>
    </w:rPr>
  </w:style>
  <w:style w:type="paragraph" w:styleId="Heading1">
    <w:name w:val="heading 1"/>
    <w:basedOn w:val="Normal"/>
    <w:next w:val="Normal"/>
    <w:qFormat/>
    <w:pPr>
      <w:keepNext/>
      <w:keepLines/>
      <w:tabs>
        <w:tab w:val="clear" w:pos="1191"/>
        <w:tab w:val="clear" w:pos="1588"/>
        <w:tab w:val="clear" w:pos="1985"/>
        <w:tab w:val="center" w:pos="4849"/>
        <w:tab w:val="right" w:pos="9696"/>
      </w:tabs>
      <w:spacing w:before="480"/>
      <w:ind w:left="794" w:hanging="794"/>
      <w:outlineLvl w:val="0"/>
    </w:pPr>
    <w:rPr>
      <w:b/>
      <w:bCs/>
    </w:rPr>
  </w:style>
  <w:style w:type="paragraph" w:styleId="Heading2">
    <w:name w:val="heading 2"/>
    <w:basedOn w:val="Normal"/>
    <w:next w:val="Normal"/>
    <w:qFormat/>
    <w:pPr>
      <w:keepNext/>
      <w:keepLines/>
      <w:tabs>
        <w:tab w:val="clear" w:pos="1191"/>
        <w:tab w:val="clear" w:pos="1588"/>
        <w:tab w:val="clear" w:pos="1985"/>
        <w:tab w:val="center" w:pos="4849"/>
        <w:tab w:val="right" w:pos="9696"/>
      </w:tabs>
      <w:spacing w:before="313"/>
      <w:ind w:left="794" w:hanging="794"/>
      <w:outlineLvl w:val="1"/>
    </w:pPr>
    <w:rPr>
      <w:b/>
      <w:bCs/>
      <w:i/>
      <w:iCs/>
    </w:rPr>
  </w:style>
  <w:style w:type="paragraph" w:styleId="Heading3">
    <w:name w:val="heading 3"/>
    <w:basedOn w:val="Normal"/>
    <w:next w:val="Normal"/>
    <w:qFormat/>
    <w:pPr>
      <w:keepNext/>
      <w:keepLines/>
      <w:tabs>
        <w:tab w:val="clear" w:pos="1191"/>
        <w:tab w:val="clear" w:pos="1588"/>
        <w:tab w:val="clear" w:pos="1985"/>
        <w:tab w:val="center" w:pos="4849"/>
        <w:tab w:val="right" w:pos="9696"/>
      </w:tabs>
      <w:spacing w:before="181"/>
      <w:ind w:left="794" w:hanging="794"/>
      <w:outlineLvl w:val="2"/>
    </w:pPr>
    <w:rPr>
      <w:b/>
      <w:bCs/>
      <w:i/>
      <w:iCs/>
    </w:rPr>
  </w:style>
  <w:style w:type="paragraph" w:styleId="Heading4">
    <w:name w:val="heading 4"/>
    <w:basedOn w:val="Heading3"/>
    <w:next w:val="Normal"/>
    <w:qFormat/>
    <w:pPr>
      <w:outlineLvl w:val="3"/>
    </w:pPr>
  </w:style>
  <w:style w:type="paragraph" w:styleId="Heading5">
    <w:name w:val="heading 5"/>
    <w:basedOn w:val="Heading3"/>
    <w:next w:val="Normal"/>
    <w:qFormat/>
    <w:pPr>
      <w:tabs>
        <w:tab w:val="clear" w:pos="794"/>
        <w:tab w:val="left" w:pos="1077"/>
      </w:tabs>
      <w:ind w:left="1077" w:hanging="1077"/>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04"/>
      </w:tabs>
      <w:ind w:left="1304" w:hanging="1304"/>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pPr>
      <w:tabs>
        <w:tab w:val="left" w:pos="7711"/>
        <w:tab w:val="right" w:leader="dot" w:pos="9725"/>
      </w:tabs>
      <w:ind w:left="6350"/>
    </w:pPr>
  </w:style>
  <w:style w:type="paragraph" w:styleId="TOC7">
    <w:name w:val="toc 7"/>
    <w:basedOn w:val="Normal"/>
    <w:next w:val="Normal"/>
    <w:uiPriority w:val="39"/>
    <w:pPr>
      <w:tabs>
        <w:tab w:val="left" w:pos="6350"/>
        <w:tab w:val="right" w:leader="dot" w:pos="9725"/>
      </w:tabs>
      <w:ind w:left="5103"/>
    </w:pPr>
  </w:style>
  <w:style w:type="paragraph" w:styleId="TOC6">
    <w:name w:val="toc 6"/>
    <w:basedOn w:val="Normal"/>
    <w:next w:val="Normal"/>
    <w:uiPriority w:val="39"/>
    <w:pPr>
      <w:tabs>
        <w:tab w:val="left" w:pos="5104"/>
        <w:tab w:val="right" w:leader="dot" w:pos="9725"/>
      </w:tabs>
      <w:ind w:left="3969"/>
    </w:pPr>
  </w:style>
  <w:style w:type="paragraph" w:styleId="TOC5">
    <w:name w:val="toc 5"/>
    <w:basedOn w:val="Normal"/>
    <w:next w:val="Normal"/>
    <w:uiPriority w:val="39"/>
    <w:pPr>
      <w:tabs>
        <w:tab w:val="left" w:pos="3969"/>
        <w:tab w:val="right" w:leader="dot" w:pos="9725"/>
      </w:tabs>
      <w:ind w:left="2948"/>
    </w:pPr>
  </w:style>
  <w:style w:type="paragraph" w:styleId="TOC4">
    <w:name w:val="toc 4"/>
    <w:basedOn w:val="TOC3"/>
    <w:next w:val="TOC5"/>
    <w:uiPriority w:val="39"/>
    <w:pPr>
      <w:tabs>
        <w:tab w:val="left" w:pos="2948"/>
      </w:tabs>
      <w:ind w:left="2948" w:hanging="907"/>
    </w:pPr>
  </w:style>
  <w:style w:type="paragraph" w:styleId="TOC3">
    <w:name w:val="toc 3"/>
    <w:basedOn w:val="TOC2"/>
    <w:next w:val="TOC4"/>
    <w:uiPriority w:val="39"/>
    <w:pPr>
      <w:tabs>
        <w:tab w:val="clear" w:pos="1247"/>
        <w:tab w:val="left" w:pos="2041"/>
      </w:tabs>
      <w:spacing w:before="20"/>
      <w:ind w:left="2041" w:hanging="794"/>
    </w:pPr>
  </w:style>
  <w:style w:type="paragraph" w:styleId="TOC2">
    <w:name w:val="toc 2"/>
    <w:basedOn w:val="TOC1"/>
    <w:next w:val="TOC3"/>
    <w:uiPriority w:val="39"/>
    <w:pPr>
      <w:tabs>
        <w:tab w:val="clear" w:pos="567"/>
        <w:tab w:val="left" w:pos="1247"/>
      </w:tabs>
      <w:spacing w:before="40"/>
      <w:ind w:left="1247" w:hanging="680"/>
    </w:pPr>
  </w:style>
  <w:style w:type="paragraph" w:styleId="TOC1">
    <w:name w:val="toc 1"/>
    <w:basedOn w:val="Normal"/>
    <w:next w:val="TOC2"/>
    <w:uiPriority w:val="39"/>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center" w:pos="4849"/>
        <w:tab w:val="right" w:pos="9696"/>
      </w:tabs>
      <w:jc w:val="left"/>
    </w:pPr>
    <w:rPr>
      <w:b/>
      <w:bCs/>
    </w:rPr>
  </w:style>
  <w:style w:type="paragraph" w:styleId="Header">
    <w:name w:val="header"/>
    <w:basedOn w:val="Normal"/>
    <w:pPr>
      <w:tabs>
        <w:tab w:val="clear" w:pos="794"/>
        <w:tab w:val="clear" w:pos="1191"/>
        <w:tab w:val="clear" w:pos="1588"/>
        <w:tab w:val="clear" w:pos="1985"/>
        <w:tab w:val="center" w:pos="4849"/>
        <w:tab w:val="right" w:pos="9696"/>
      </w:tabs>
    </w:pPr>
    <w:rPr>
      <w:b/>
      <w:bCs/>
    </w:rPr>
  </w:style>
  <w:style w:type="character" w:styleId="FootnoteReference">
    <w:name w:val="footnote reference"/>
    <w:rPr>
      <w:position w:val="4"/>
      <w:sz w:val="16"/>
      <w:szCs w:val="16"/>
    </w:rPr>
  </w:style>
  <w:style w:type="paragraph" w:styleId="FootnoteText">
    <w:name w:val="footnote text"/>
    <w:basedOn w:val="Normal"/>
    <w:pPr>
      <w:tabs>
        <w:tab w:val="clear" w:pos="794"/>
        <w:tab w:val="clear" w:pos="1191"/>
        <w:tab w:val="clear" w:pos="1588"/>
        <w:tab w:val="clear" w:pos="1985"/>
        <w:tab w:val="left" w:pos="313"/>
      </w:tabs>
    </w:pPr>
    <w:rPr>
      <w:sz w:val="18"/>
      <w:szCs w:val="18"/>
    </w:rPr>
  </w:style>
  <w:style w:type="paragraph" w:styleId="NormalIndent">
    <w:name w:val="Normal Indent"/>
    <w:basedOn w:val="Normal"/>
    <w:pPr>
      <w:ind w:left="600"/>
    </w:pPr>
  </w:style>
  <w:style w:type="paragraph" w:customStyle="1" w:styleId="TableLegend">
    <w:name w:val="Table_Legend"/>
    <w:basedOn w:val="Normal"/>
    <w:next w:val="Normal"/>
    <w:pPr>
      <w:keepNext/>
      <w:spacing w:before="86" w:line="199" w:lineRule="exact"/>
    </w:pPr>
    <w:rPr>
      <w:sz w:val="18"/>
      <w:szCs w:val="18"/>
    </w:rPr>
  </w:style>
  <w:style w:type="paragraph" w:customStyle="1" w:styleId="TableTitle">
    <w:name w:val="Table_Title"/>
    <w:basedOn w:val="Table"/>
    <w:next w:val="Blanc"/>
    <w:pPr>
      <w:spacing w:before="0"/>
    </w:pPr>
    <w:rPr>
      <w:b/>
      <w:bCs/>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szCs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szCs w:val="16"/>
    </w:rPr>
  </w:style>
  <w:style w:type="paragraph" w:customStyle="1" w:styleId="TableText">
    <w:name w:val="Table_Text"/>
    <w:basedOn w:val="TableLegend"/>
    <w:pPr>
      <w:spacing w:before="100" w:after="100" w:line="190" w:lineRule="exact"/>
    </w:pPr>
  </w:style>
  <w:style w:type="paragraph" w:customStyle="1" w:styleId="enumlev1">
    <w:name w:val="enumlev1"/>
    <w:basedOn w:val="Normal"/>
    <w:next w:val="Normal"/>
    <w:pPr>
      <w:spacing w:before="86"/>
      <w:ind w:left="1191" w:hanging="397"/>
    </w:pPr>
  </w:style>
  <w:style w:type="paragraph" w:customStyle="1" w:styleId="enumlev2">
    <w:name w:val="enumlev2"/>
    <w:basedOn w:val="enumlev1"/>
    <w:pPr>
      <w:ind w:left="1588"/>
    </w:pPr>
  </w:style>
  <w:style w:type="paragraph" w:customStyle="1" w:styleId="enumlev3">
    <w:name w:val="enumlev3"/>
    <w:basedOn w:val="enumlev2"/>
    <w:pPr>
      <w:ind w:left="1985"/>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pPr>
      <w:tabs>
        <w:tab w:val="clear" w:pos="794"/>
        <w:tab w:val="clear" w:pos="1191"/>
        <w:tab w:val="clear" w:pos="1588"/>
        <w:tab w:val="clear" w:pos="1985"/>
        <w:tab w:val="center" w:pos="4849"/>
        <w:tab w:val="right" w:pos="9696"/>
      </w:tabs>
      <w:spacing w:before="720" w:after="68"/>
      <w:jc w:val="center"/>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68"/>
      <w:jc w:val="center"/>
    </w:pPr>
    <w:rPr>
      <w:b/>
      <w:bCs/>
    </w:rPr>
  </w:style>
  <w:style w:type="paragraph" w:customStyle="1" w:styleId="Normalaftertitle">
    <w:name w:val="Normal after title"/>
    <w:basedOn w:val="Heading1"/>
    <w:next w:val="Normal"/>
    <w:pPr>
      <w:spacing w:before="313"/>
      <w:ind w:left="0" w:firstLine="0"/>
    </w:pPr>
    <w:rPr>
      <w:b w:val="0"/>
      <w:bCs w:val="0"/>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szCs w:val="18"/>
    </w:rPr>
  </w:style>
  <w:style w:type="paragraph" w:customStyle="1" w:styleId="RefText">
    <w:name w:val="Ref_Text"/>
    <w:basedOn w:val="Normal"/>
    <w:pPr>
      <w:ind w:left="794" w:hanging="794"/>
    </w:pPr>
    <w:rPr>
      <w:sz w:val="18"/>
      <w:szCs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240"/>
    </w:pPr>
    <w:rPr>
      <w:b/>
      <w:bCs/>
      <w:sz w:val="18"/>
      <w:szCs w:val="18"/>
    </w:rPr>
  </w:style>
  <w:style w:type="paragraph" w:customStyle="1" w:styleId="RecTitleRef">
    <w:name w:val="Rec_Title/Ref"/>
    <w:basedOn w:val="RecTitle"/>
    <w:next w:val="RecTitleDate"/>
    <w:pPr>
      <w:spacing w:before="136"/>
    </w:pPr>
    <w:rPr>
      <w:b w:val="0"/>
      <w:bCs w:val="0"/>
      <w:sz w:val="20"/>
      <w:szCs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color w:val="FF0000"/>
      <w:sz w:val="8"/>
      <w:szCs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iCs/>
    </w:rPr>
  </w:style>
  <w:style w:type="paragraph" w:customStyle="1" w:styleId="deftitle">
    <w:name w:val="def title"/>
    <w:basedOn w:val="Heading2"/>
    <w:next w:val="deftexte"/>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szCs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iCs/>
    </w:rPr>
  </w:style>
  <w:style w:type="paragraph" w:customStyle="1" w:styleId="heading">
    <w:name w:val="heading"/>
    <w:basedOn w:val="Heading2"/>
    <w:pPr>
      <w:tabs>
        <w:tab w:val="left" w:pos="1191"/>
        <w:tab w:val="left" w:pos="1588"/>
      </w:tabs>
    </w:pPr>
  </w:style>
  <w:style w:type="paragraph" w:customStyle="1" w:styleId="Line">
    <w:name w:val="Line"/>
    <w:basedOn w:val="Normal"/>
    <w:next w:val="Normal"/>
    <w:pPr>
      <w:tabs>
        <w:tab w:val="clear" w:pos="794"/>
        <w:tab w:val="clear" w:pos="1191"/>
        <w:tab w:val="clear" w:pos="1588"/>
        <w:tab w:val="clear" w:pos="1985"/>
      </w:tabs>
      <w:spacing w:before="159"/>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iCs/>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spacing w:before="57"/>
    </w:pPr>
  </w:style>
  <w:style w:type="paragraph" w:customStyle="1" w:styleId="Style">
    <w:name w:val="Style"/>
    <w:basedOn w:val="Normal"/>
    <w:pPr>
      <w:tabs>
        <w:tab w:val="center" w:pos="4196"/>
        <w:tab w:val="left" w:pos="9242"/>
        <w:tab w:val="center" w:pos="12587"/>
      </w:tabs>
      <w:spacing w:before="340" w:line="318" w:lineRule="atLeast"/>
      <w:ind w:right="618"/>
    </w:pPr>
    <w:rPr>
      <w:rFonts w:ascii="M Joanna" w:hAnsi="M Joanna"/>
      <w:i/>
      <w:iCs/>
      <w:sz w:val="28"/>
      <w:szCs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tabs>
        <w:tab w:val="left" w:pos="794"/>
        <w:tab w:val="left" w:pos="1191"/>
        <w:tab w:val="left" w:pos="1588"/>
        <w:tab w:val="left" w:pos="1985"/>
      </w:tabs>
      <w:spacing w:before="136"/>
    </w:pPr>
    <w:rPr>
      <w:lang w:val="en-US"/>
    </w:rPr>
  </w:style>
  <w:style w:type="paragraph" w:customStyle="1" w:styleId="Fig0">
    <w:name w:val="Fig_#"/>
    <w:basedOn w:val="Fig"/>
    <w:next w:val="Normal"/>
    <w:pPr>
      <w:jc w:val="left"/>
    </w:pPr>
    <w:rPr>
      <w:color w:val="FF0000"/>
    </w:rPr>
  </w:style>
  <w:style w:type="paragraph" w:customStyle="1" w:styleId="toc0">
    <w:name w:val="toc 0"/>
    <w:basedOn w:val="Normal"/>
    <w:next w:val="TOC1"/>
    <w:pPr>
      <w:tabs>
        <w:tab w:val="clear" w:pos="794"/>
        <w:tab w:val="clear" w:pos="1191"/>
        <w:tab w:val="clear" w:pos="1588"/>
        <w:tab w:val="clear" w:pos="1985"/>
        <w:tab w:val="right" w:pos="9866"/>
      </w:tabs>
      <w:jc w:val="left"/>
    </w:pPr>
    <w:rPr>
      <w:rFonts w:ascii="Arial" w:hAnsi="Arial" w:cs="Arial"/>
      <w:sz w:val="22"/>
      <w:szCs w:val="22"/>
      <w:u w:val="words"/>
      <w:lang w:val="es-ES_tradnl"/>
    </w:rPr>
  </w:style>
  <w:style w:type="paragraph" w:customStyle="1" w:styleId="Title2">
    <w:name w:val="Title 2"/>
    <w:basedOn w:val="Normal"/>
    <w:next w:val="Title3"/>
    <w:pPr>
      <w:tabs>
        <w:tab w:val="clear" w:pos="794"/>
        <w:tab w:val="clear" w:pos="1191"/>
        <w:tab w:val="clear" w:pos="1588"/>
        <w:tab w:val="clear" w:pos="1985"/>
      </w:tabs>
      <w:spacing w:before="480"/>
      <w:jc w:val="center"/>
    </w:pPr>
    <w:rPr>
      <w:rFonts w:ascii="Arial" w:hAnsi="Arial" w:cs="Arial"/>
      <w:caps/>
      <w:sz w:val="22"/>
      <w:szCs w:val="22"/>
      <w:lang w:val="es-ES_tradnl"/>
    </w:rPr>
  </w:style>
  <w:style w:type="paragraph" w:customStyle="1" w:styleId="Title3">
    <w:name w:val="Title 3"/>
    <w:basedOn w:val="Title2"/>
    <w:next w:val="Title4"/>
    <w:pPr>
      <w:spacing w:before="240"/>
    </w:pPr>
  </w:style>
  <w:style w:type="paragraph" w:customStyle="1" w:styleId="Title4">
    <w:name w:val="Title 4"/>
    <w:basedOn w:val="Title3"/>
    <w:next w:val="Heading1"/>
    <w:rPr>
      <w:caps w:val="0"/>
    </w:rPr>
  </w:style>
  <w:style w:type="paragraph" w:customStyle="1" w:styleId="RecTitle0">
    <w:name w:val="Rec Title"/>
    <w:basedOn w:val="Normal"/>
    <w:next w:val="Heading1"/>
    <w:pPr>
      <w:spacing w:before="240"/>
      <w:jc w:val="center"/>
    </w:pPr>
    <w:rPr>
      <w:rFonts w:ascii="Arial" w:hAnsi="Arial" w:cs="Arial"/>
      <w:b/>
      <w:bCs/>
      <w:caps/>
      <w:sz w:val="22"/>
      <w:szCs w:val="22"/>
    </w:rPr>
  </w:style>
  <w:style w:type="paragraph" w:customStyle="1" w:styleId="Rubrik">
    <w:name w:val="Rubrik"/>
    <w:basedOn w:val="Normal"/>
    <w:pPr>
      <w:tabs>
        <w:tab w:val="clear" w:pos="794"/>
        <w:tab w:val="clear" w:pos="1191"/>
        <w:tab w:val="clear" w:pos="1588"/>
        <w:tab w:val="clear" w:pos="1985"/>
      </w:tabs>
      <w:spacing w:before="0"/>
      <w:ind w:left="1980" w:hanging="1960"/>
      <w:jc w:val="left"/>
    </w:pPr>
    <w:rPr>
      <w:rFonts w:ascii="Courier" w:hAnsi="Courier"/>
      <w:b/>
      <w:bCs/>
      <w:color w:val="000000"/>
      <w:sz w:val="28"/>
      <w:szCs w:val="28"/>
      <w:lang w:val="en-US"/>
    </w:rPr>
  </w:style>
  <w:style w:type="paragraph" w:customStyle="1" w:styleId="Mary">
    <w:name w:val="Mary"/>
    <w:next w:val="Normal"/>
    <w:pPr>
      <w:ind w:firstLine="720"/>
    </w:pPr>
    <w:rPr>
      <w:rFonts w:ascii="Courier New" w:hAnsi="Courier New" w:cs="Courier New"/>
      <w:color w:val="000000"/>
      <w:sz w:val="28"/>
      <w:szCs w:val="28"/>
    </w:rPr>
  </w:style>
  <w:style w:type="paragraph" w:styleId="TOC9">
    <w:name w:val="toc 9"/>
    <w:basedOn w:val="Normal"/>
    <w:next w:val="Normal"/>
    <w:autoRedefine/>
    <w:uiPriority w:val="39"/>
    <w:unhideWhenUsed/>
    <w:rsid w:val="0070188E"/>
    <w:pPr>
      <w:tabs>
        <w:tab w:val="clear" w:pos="794"/>
        <w:tab w:val="clear" w:pos="1191"/>
        <w:tab w:val="clear" w:pos="1588"/>
        <w:tab w:val="clear" w:pos="1985"/>
      </w:tabs>
      <w:spacing w:before="0" w:after="100" w:line="276" w:lineRule="auto"/>
      <w:ind w:left="1760"/>
      <w:jc w:val="left"/>
    </w:pPr>
    <w:rPr>
      <w:rFonts w:ascii="Calibri" w:eastAsia="SimSun" w:hAnsi="Calibri" w:cs="Arial"/>
      <w:sz w:val="22"/>
      <w:szCs w:val="22"/>
      <w:lang w:val="en-US"/>
    </w:rPr>
  </w:style>
  <w:style w:type="character" w:styleId="Hyperlink">
    <w:name w:val="Hyperlink"/>
    <w:uiPriority w:val="99"/>
    <w:unhideWhenUsed/>
    <w:rsid w:val="007018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2536-53DA-445B-BD79-3547FB7B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BR_REC.DOT</Template>
  <TotalTime>4</TotalTime>
  <Pages>29</Pages>
  <Words>13060</Words>
  <Characters>87639</Characters>
  <Application>Microsoft Office Word</Application>
  <DocSecurity>0</DocSecurity>
  <Lines>2577</Lines>
  <Paragraphs>58</Paragraphs>
  <ScaleCrop>false</ScaleCrop>
  <HeadingPairs>
    <vt:vector size="2" baseType="variant">
      <vt:variant>
        <vt:lpstr>Title</vt:lpstr>
      </vt:variant>
      <vt:variant>
        <vt:i4>1</vt:i4>
      </vt:variant>
    </vt:vector>
  </HeadingPairs>
  <TitlesOfParts>
    <vt:vector size="1" baseType="lpstr">
      <vt:lpstr>BR  Rec. M.1034 Série M</vt:lpstr>
    </vt:vector>
  </TitlesOfParts>
  <Company>ITU</Company>
  <LinksUpToDate>false</LinksUpToDate>
  <CharactersWithSpaces>100641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  Rec. M.1034 Série M</dc:title>
  <dc:subject>Partie 2  Classeur 26</dc:subject>
  <dc:creator>Martha MUNOZ</dc:creator>
  <cp:keywords>Folios   1 - 29, + 3 TM</cp:keywords>
  <dc:description>Saisie:  10.08.94  MM_x000d_
Corr.     17.08.94  MM_x000d_
MEP     18.08.94  MM_x000d_
Ult.:      28.09.94      /MR</dc:description>
  <cp:lastModifiedBy>Gachet, Christelle</cp:lastModifiedBy>
  <cp:revision>7</cp:revision>
  <cp:lastPrinted>1994-09-29T14:44:00Z</cp:lastPrinted>
  <dcterms:created xsi:type="dcterms:W3CDTF">2014-05-16T13:30:00Z</dcterms:created>
  <dcterms:modified xsi:type="dcterms:W3CDTF">2014-05-16T13:34:00Z</dcterms:modified>
</cp:coreProperties>
</file>