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3549B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14:anchorId="431928B1" wp14:editId="373AE9CA">
                <wp:simplePos x="0" y="0"/>
                <wp:positionH relativeFrom="column">
                  <wp:posOffset>370205</wp:posOffset>
                </wp:positionH>
                <wp:positionV relativeFrom="paragraph">
                  <wp:posOffset>4335145</wp:posOffset>
                </wp:positionV>
                <wp:extent cx="6343650" cy="2392071"/>
                <wp:effectExtent l="0" t="0" r="0" b="8255"/>
                <wp:wrapNone/>
                <wp:docPr id="13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9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091" w:rsidRPr="005F01A2" w:rsidRDefault="009E6091" w:rsidP="00ED587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معلمات النظام واعتبارات تراعى عند وضع معايير التشارك أو التوافق بين الأنظمة اللاسلكية الثابتة الرقمية في الخدمة الثابتة وأنظمة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خدمات</w:t>
                            </w:r>
                            <w:r>
                              <w:rPr>
                                <w:rFonts w:ascii="Tahoma" w:hAnsi="Tahoma"/>
                                <w:b/>
                                <w:bCs/>
                                <w:color w:val="000068"/>
                                <w:sz w:val="40"/>
                                <w:szCs w:val="72"/>
                                <w:rtl/>
                                <w:lang w:bidi="ar-EG"/>
                              </w:rPr>
                              <w:br/>
                            </w:r>
                            <w:r>
                              <w:rPr>
                                <w:rFonts w:ascii="Tahoma" w:hAnsi="Tahoma" w:hint="cs"/>
                                <w:b/>
                                <w:bCs/>
                                <w:color w:val="000068"/>
                                <w:sz w:val="40"/>
                                <w:szCs w:val="72"/>
                                <w:rtl/>
                                <w:lang w:bidi="ar-EG"/>
                              </w:rPr>
                              <w:t>أخرى ومصادر أخرى للتداخل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928B1" id="_x0000_t202" coordsize="21600,21600" o:spt="202" path="m,l,21600r21600,l21600,xe">
                <v:stroke joinstyle="miter"/>
                <v:path gradientshapeok="t" o:connecttype="rect"/>
              </v:shapetype>
              <v:shape id="Text Box 2859" o:spid="_x0000_s1026" type="#_x0000_t202" style="position:absolute;left:0;text-align:left;margin-left:29.15pt;margin-top:341.35pt;width:499.5pt;height:18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KmugIAAL8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" filled="f" stroked="f">
                <v:textbox>
                  <w:txbxContent>
                    <w:p w:rsidR="009E6091" w:rsidRPr="005F01A2" w:rsidRDefault="009E6091" w:rsidP="00ED587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معلمات النظام واعتبارات تراعى عند وضع معايير التشارك أو التوافق بين الأنظمة اللاسلكية الثابتة الرقمية في الخدمة الثابتة وأنظمة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خدمات</w:t>
                      </w:r>
                      <w:r>
                        <w:rPr>
                          <w:rFonts w:ascii="Tahoma" w:hAnsi="Tahoma"/>
                          <w:b/>
                          <w:bCs/>
                          <w:color w:val="000068"/>
                          <w:sz w:val="40"/>
                          <w:szCs w:val="72"/>
                          <w:rtl/>
                          <w:lang w:bidi="ar-EG"/>
                        </w:rPr>
                        <w:br/>
                      </w:r>
                      <w:r>
                        <w:rPr>
                          <w:rFonts w:ascii="Tahoma" w:hAnsi="Tahoma" w:hint="cs"/>
                          <w:b/>
                          <w:bCs/>
                          <w:color w:val="000068"/>
                          <w:sz w:val="40"/>
                          <w:szCs w:val="72"/>
                          <w:rtl/>
                          <w:lang w:bidi="ar-EG"/>
                        </w:rPr>
                        <w:t>أخرى ومصادر أخرى للتداخل</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14:anchorId="6A27BBE7" wp14:editId="11607EBD">
                <wp:simplePos x="0" y="0"/>
                <wp:positionH relativeFrom="column">
                  <wp:posOffset>377190</wp:posOffset>
                </wp:positionH>
                <wp:positionV relativeFrom="paragraph">
                  <wp:posOffset>3300095</wp:posOffset>
                </wp:positionV>
                <wp:extent cx="5598795" cy="914400"/>
                <wp:effectExtent l="0" t="0" r="0" b="0"/>
                <wp:wrapNone/>
                <wp:docPr id="130"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091" w:rsidRPr="009C6655" w:rsidRDefault="009E6091" w:rsidP="00C32FA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758-5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7BBE7"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2wuw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J0/d&#10;sLsCAADFBQAADgAAAAAAAAAAAAAAAAAuAgAAZHJzL2Uyb0RvYy54bWxQSwECLQAUAAYACAAAACEA&#10;IEN/i98AAAAKAQAADwAAAAAAAAAAAAAAAAAVBQAAZHJzL2Rvd25yZXYueG1sUEsFBgAAAAAEAAQA&#10;8wAAACEGAAAAAA==&#10;" filled="f" stroked="f">
                <v:textbox>
                  <w:txbxContent>
                    <w:p w:rsidR="009E6091" w:rsidRPr="009C6655" w:rsidRDefault="009E6091" w:rsidP="00C32FA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758-5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14:anchorId="3DEAC8C4" wp14:editId="7324D234">
                <wp:simplePos x="0" y="0"/>
                <wp:positionH relativeFrom="column">
                  <wp:posOffset>377190</wp:posOffset>
                </wp:positionH>
                <wp:positionV relativeFrom="paragraph">
                  <wp:posOffset>6843395</wp:posOffset>
                </wp:positionV>
                <wp:extent cx="3314700" cy="1371600"/>
                <wp:effectExtent l="0" t="0" r="0" b="0"/>
                <wp:wrapNone/>
                <wp:docPr id="129"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091" w:rsidRPr="005F01A2" w:rsidRDefault="009E6091" w:rsidP="003D02C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9E6091" w:rsidRPr="005F01A2" w:rsidRDefault="009E6091" w:rsidP="003D02CD">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AC8C4"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fW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AJcMfW&#10;ugIAAMYFAAAOAAAAAAAAAAAAAAAAAC4CAABkcnMvZTJvRG9jLnhtbFBLAQItABQABgAIAAAAIQDy&#10;p+PI3wAAAAwBAAAPAAAAAAAAAAAAAAAAABQFAABkcnMvZG93bnJldi54bWxQSwUGAAAAAAQABADz&#10;AAAAIAYAAAAA&#10;" filled="f" stroked="f">
                <v:textbox>
                  <w:txbxContent>
                    <w:p w:rsidR="009E6091" w:rsidRPr="005F01A2" w:rsidRDefault="009E6091" w:rsidP="003D02C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9E6091" w:rsidRPr="005F01A2" w:rsidRDefault="009E6091" w:rsidP="003D02CD">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8E1036">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ED5873">
      <w:pPr>
        <w:pStyle w:val="IPR"/>
      </w:pPr>
      <w:bookmarkStart w:id="0" w:name="_Toc418502323"/>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7C2CFE">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7C2CFE" w:rsidRDefault="005E066B" w:rsidP="007C2CFE">
            <w:pPr>
              <w:tabs>
                <w:tab w:val="left" w:pos="794"/>
              </w:tabs>
              <w:spacing w:before="180"/>
              <w:jc w:val="center"/>
              <w:rPr>
                <w:rFonts w:ascii="Times New Roman Bold" w:hAnsi="Times New Roman Bold"/>
                <w:b/>
                <w:bCs/>
                <w:sz w:val="21"/>
                <w:szCs w:val="32"/>
                <w:lang w:val="ru-RU"/>
              </w:rPr>
            </w:pPr>
            <w:r w:rsidRPr="007C2CFE">
              <w:rPr>
                <w:rFonts w:ascii="Times New Roman Bold" w:hAnsi="Times New Roman Bold" w:hint="cs"/>
                <w:b/>
                <w:bCs/>
                <w:sz w:val="21"/>
                <w:szCs w:val="32"/>
                <w:rtl/>
                <w:lang w:val="ru-RU"/>
              </w:rPr>
              <w:t xml:space="preserve">سلاسل </w:t>
            </w:r>
            <w:r w:rsidR="00686ACA" w:rsidRPr="007C2CFE">
              <w:rPr>
                <w:rFonts w:ascii="Times New Roman Bold" w:hAnsi="Times New Roman Bold" w:hint="cs"/>
                <w:b/>
                <w:bCs/>
                <w:sz w:val="21"/>
                <w:szCs w:val="32"/>
                <w:rtl/>
                <w:lang w:val="ru-RU"/>
              </w:rPr>
              <w:t>توصيات</w:t>
            </w:r>
            <w:r w:rsidRPr="007C2CFE">
              <w:rPr>
                <w:rFonts w:ascii="Times New Roman Bold" w:hAnsi="Times New Roman Bold" w:hint="cs"/>
                <w:b/>
                <w:bCs/>
                <w:sz w:val="21"/>
                <w:szCs w:val="32"/>
                <w:rtl/>
                <w:lang w:val="ru-RU"/>
              </w:rPr>
              <w:t xml:space="preserve"> قطاع الاتصالات الراديوية</w:t>
            </w:r>
          </w:p>
          <w:p w:rsidR="005E066B" w:rsidRPr="007C2CFE" w:rsidRDefault="009C6655" w:rsidP="007C2CFE">
            <w:pPr>
              <w:tabs>
                <w:tab w:val="left" w:pos="794"/>
              </w:tabs>
              <w:spacing w:before="60" w:after="120"/>
              <w:jc w:val="center"/>
              <w:rPr>
                <w:sz w:val="20"/>
                <w:szCs w:val="26"/>
                <w:lang w:val="ru-RU"/>
              </w:rPr>
            </w:pPr>
            <w:r w:rsidRPr="007C2CFE">
              <w:rPr>
                <w:rFonts w:hint="cs"/>
                <w:sz w:val="18"/>
                <w:szCs w:val="24"/>
                <w:rtl/>
                <w:lang w:val="ru-RU"/>
              </w:rPr>
              <w:t xml:space="preserve">(يمكن الاطلاع عليها أيضاً في الموقع الإلكتروني </w:t>
            </w:r>
            <w:hyperlink r:id="rId11" w:history="1">
              <w:r w:rsidRPr="007C2CFE">
                <w:rPr>
                  <w:rStyle w:val="Hyperlink"/>
                  <w:sz w:val="18"/>
                  <w:szCs w:val="24"/>
                </w:rPr>
                <w:t>http</w:t>
              </w:r>
              <w:r w:rsidRPr="007C2CFE">
                <w:rPr>
                  <w:rStyle w:val="Hyperlink"/>
                  <w:sz w:val="18"/>
                  <w:szCs w:val="24"/>
                  <w:lang w:val="ru-RU"/>
                </w:rPr>
                <w:t>://</w:t>
              </w:r>
              <w:r w:rsidRPr="007C2CFE">
                <w:rPr>
                  <w:rStyle w:val="Hyperlink"/>
                  <w:sz w:val="18"/>
                  <w:szCs w:val="24"/>
                </w:rPr>
                <w:t>www</w:t>
              </w:r>
              <w:r w:rsidRPr="007C2CFE">
                <w:rPr>
                  <w:rStyle w:val="Hyperlink"/>
                  <w:sz w:val="18"/>
                  <w:szCs w:val="24"/>
                  <w:lang w:val="ru-RU"/>
                </w:rPr>
                <w:t>.</w:t>
              </w:r>
              <w:r w:rsidRPr="007C2CFE">
                <w:rPr>
                  <w:rStyle w:val="Hyperlink"/>
                  <w:sz w:val="18"/>
                  <w:szCs w:val="24"/>
                </w:rPr>
                <w:t>itu</w:t>
              </w:r>
              <w:r w:rsidRPr="007C2CFE">
                <w:rPr>
                  <w:rStyle w:val="Hyperlink"/>
                  <w:sz w:val="18"/>
                  <w:szCs w:val="24"/>
                  <w:lang w:val="ru-RU"/>
                </w:rPr>
                <w:t>.</w:t>
              </w:r>
              <w:r w:rsidRPr="007C2CFE">
                <w:rPr>
                  <w:rStyle w:val="Hyperlink"/>
                  <w:sz w:val="18"/>
                  <w:szCs w:val="24"/>
                </w:rPr>
                <w:t>int</w:t>
              </w:r>
              <w:r w:rsidRPr="007C2CFE">
                <w:rPr>
                  <w:rStyle w:val="Hyperlink"/>
                  <w:sz w:val="18"/>
                  <w:szCs w:val="24"/>
                  <w:lang w:val="ru-RU"/>
                </w:rPr>
                <w:t>/</w:t>
              </w:r>
              <w:r w:rsidRPr="007C2CFE">
                <w:rPr>
                  <w:rStyle w:val="Hyperlink"/>
                  <w:sz w:val="18"/>
                  <w:szCs w:val="24"/>
                </w:rPr>
                <w:t>publ</w:t>
              </w:r>
              <w:r w:rsidRPr="007C2CFE">
                <w:rPr>
                  <w:rStyle w:val="Hyperlink"/>
                  <w:sz w:val="18"/>
                  <w:szCs w:val="24"/>
                  <w:lang w:val="ru-RU"/>
                </w:rPr>
                <w:t>/</w:t>
              </w:r>
              <w:r w:rsidRPr="007C2CFE">
                <w:rPr>
                  <w:rStyle w:val="Hyperlink"/>
                  <w:sz w:val="18"/>
                  <w:szCs w:val="24"/>
                </w:rPr>
                <w:t>R</w:t>
              </w:r>
              <w:r w:rsidRPr="007C2CFE">
                <w:rPr>
                  <w:rStyle w:val="Hyperlink"/>
                  <w:sz w:val="18"/>
                  <w:szCs w:val="24"/>
                  <w:lang w:val="ru-RU"/>
                </w:rPr>
                <w:t>-</w:t>
              </w:r>
              <w:r w:rsidRPr="007C2CFE">
                <w:rPr>
                  <w:rStyle w:val="Hyperlink"/>
                  <w:sz w:val="18"/>
                  <w:szCs w:val="24"/>
                </w:rPr>
                <w:t>REC</w:t>
              </w:r>
              <w:r w:rsidRPr="007C2CFE">
                <w:rPr>
                  <w:rStyle w:val="Hyperlink"/>
                  <w:sz w:val="18"/>
                  <w:szCs w:val="24"/>
                  <w:lang w:val="ru-RU"/>
                </w:rPr>
                <w:t>/</w:t>
              </w:r>
              <w:r w:rsidRPr="007C2CFE">
                <w:rPr>
                  <w:rStyle w:val="Hyperlink"/>
                  <w:sz w:val="18"/>
                  <w:szCs w:val="24"/>
                </w:rPr>
                <w:t>en</w:t>
              </w:r>
            </w:hyperlink>
            <w:r w:rsidRPr="007C2CFE">
              <w:rPr>
                <w:rFonts w:hint="cs"/>
                <w:sz w:val="18"/>
                <w:szCs w:val="24"/>
                <w:rtl/>
              </w:rPr>
              <w:t>)</w:t>
            </w:r>
          </w:p>
        </w:tc>
      </w:tr>
      <w:tr w:rsidR="005E066B" w:rsidRPr="00440F51" w:rsidTr="007C2CFE">
        <w:trPr>
          <w:jc w:val="center"/>
        </w:trPr>
        <w:tc>
          <w:tcPr>
            <w:tcW w:w="1480" w:type="dxa"/>
            <w:tcBorders>
              <w:left w:val="single" w:sz="12" w:space="0" w:color="000080"/>
            </w:tcBorders>
            <w:shd w:val="clear" w:color="auto" w:fill="auto"/>
          </w:tcPr>
          <w:p w:rsidR="005E066B" w:rsidRPr="007C2CFE" w:rsidRDefault="005E066B" w:rsidP="007C2CFE">
            <w:pPr>
              <w:tabs>
                <w:tab w:val="left" w:pos="794"/>
              </w:tabs>
              <w:spacing w:before="40" w:after="40" w:line="220" w:lineRule="exact"/>
              <w:rPr>
                <w:b/>
                <w:bCs/>
                <w:sz w:val="20"/>
                <w:szCs w:val="26"/>
                <w:lang w:val="ru-RU"/>
              </w:rPr>
            </w:pPr>
            <w:r w:rsidRPr="007C2CFE">
              <w:rPr>
                <w:rFonts w:hint="cs"/>
                <w:b/>
                <w:bCs/>
                <w:sz w:val="20"/>
                <w:szCs w:val="26"/>
                <w:rtl/>
                <w:lang w:val="ru-RU"/>
              </w:rPr>
              <w:t>السلسلة</w:t>
            </w:r>
          </w:p>
        </w:tc>
        <w:tc>
          <w:tcPr>
            <w:tcW w:w="7914" w:type="dxa"/>
            <w:tcBorders>
              <w:right w:val="single" w:sz="12" w:space="0" w:color="000080"/>
            </w:tcBorders>
            <w:shd w:val="clear" w:color="auto" w:fill="auto"/>
          </w:tcPr>
          <w:p w:rsidR="005E066B" w:rsidRPr="007C2CFE" w:rsidRDefault="005E066B" w:rsidP="007C2CFE">
            <w:pPr>
              <w:tabs>
                <w:tab w:val="left" w:pos="794"/>
              </w:tabs>
              <w:spacing w:before="40" w:after="40" w:line="220" w:lineRule="exact"/>
              <w:jc w:val="center"/>
              <w:rPr>
                <w:b/>
                <w:bCs/>
                <w:sz w:val="20"/>
                <w:szCs w:val="26"/>
                <w:lang w:val="ru-RU"/>
              </w:rPr>
            </w:pPr>
            <w:r w:rsidRPr="007C2CFE">
              <w:rPr>
                <w:rFonts w:hint="cs"/>
                <w:b/>
                <w:bCs/>
                <w:sz w:val="20"/>
                <w:szCs w:val="26"/>
                <w:rtl/>
                <w:lang w:val="ru-RU"/>
              </w:rPr>
              <w:t>العنـوان</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BO</w:t>
            </w:r>
            <w:r w:rsidRPr="007C2CFE">
              <w:rPr>
                <w:rFonts w:hint="cs"/>
                <w:b/>
                <w:bCs/>
                <w:sz w:val="20"/>
                <w:szCs w:val="26"/>
                <w:rtl/>
              </w:rPr>
              <w:tab/>
            </w:r>
            <w:r w:rsidRPr="007C2CFE">
              <w:rPr>
                <w:rFonts w:hint="cs"/>
                <w:sz w:val="20"/>
                <w:szCs w:val="26"/>
                <w:rtl/>
                <w:lang w:val="ru-RU"/>
              </w:rPr>
              <w:t>البث الساتلي</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BR</w:t>
            </w:r>
            <w:r w:rsidRPr="007C2CFE">
              <w:rPr>
                <w:rFonts w:hint="cs"/>
                <w:b/>
                <w:bCs/>
                <w:sz w:val="20"/>
                <w:szCs w:val="26"/>
                <w:rtl/>
              </w:rPr>
              <w:tab/>
            </w:r>
            <w:r w:rsidRPr="007C2CFE">
              <w:rPr>
                <w:rFonts w:hint="cs"/>
                <w:sz w:val="20"/>
                <w:szCs w:val="26"/>
                <w:rtl/>
                <w:lang w:val="ru-RU"/>
              </w:rPr>
              <w:t>التسجيل من أجل الإنتاج والأرشفة والعرض؛ الأفلام التلفزيونية</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BS</w:t>
            </w:r>
            <w:r w:rsidRPr="007C2CFE">
              <w:rPr>
                <w:rFonts w:hint="cs"/>
                <w:b/>
                <w:bCs/>
                <w:sz w:val="20"/>
                <w:szCs w:val="26"/>
                <w:rtl/>
              </w:rPr>
              <w:tab/>
            </w:r>
            <w:r w:rsidRPr="007C2CFE">
              <w:rPr>
                <w:rFonts w:hint="cs"/>
                <w:sz w:val="20"/>
                <w:szCs w:val="26"/>
                <w:rtl/>
                <w:lang w:val="ru-RU"/>
              </w:rPr>
              <w:t>الخدمة الإذاعية (الصوتية)</w:t>
            </w:r>
          </w:p>
        </w:tc>
      </w:tr>
      <w:tr w:rsidR="00E964C9" w:rsidRPr="00A508BD" w:rsidTr="00FF79D8">
        <w:trPr>
          <w:jc w:val="center"/>
        </w:trPr>
        <w:tc>
          <w:tcPr>
            <w:tcW w:w="9394" w:type="dxa"/>
            <w:gridSpan w:val="2"/>
            <w:tcBorders>
              <w:left w:val="single" w:sz="12" w:space="0" w:color="000080"/>
              <w:bottom w:val="nil"/>
              <w:right w:val="single" w:sz="12" w:space="0" w:color="000080"/>
            </w:tcBorders>
            <w:shd w:val="clear" w:color="auto" w:fill="auto"/>
          </w:tcPr>
          <w:p w:rsidR="00E964C9" w:rsidRPr="00FF79D8" w:rsidRDefault="00E964C9" w:rsidP="007C2CFE">
            <w:pPr>
              <w:tabs>
                <w:tab w:val="left" w:pos="1471"/>
              </w:tabs>
              <w:spacing w:before="20" w:after="40" w:line="240" w:lineRule="exact"/>
              <w:rPr>
                <w:color w:val="000080"/>
                <w:sz w:val="20"/>
                <w:szCs w:val="26"/>
              </w:rPr>
            </w:pPr>
            <w:r w:rsidRPr="00FF79D8">
              <w:rPr>
                <w:b/>
                <w:bCs/>
                <w:sz w:val="20"/>
                <w:szCs w:val="26"/>
              </w:rPr>
              <w:t>BT</w:t>
            </w:r>
            <w:r w:rsidRPr="00FF79D8">
              <w:rPr>
                <w:rFonts w:hint="cs"/>
                <w:b/>
                <w:bCs/>
                <w:sz w:val="20"/>
                <w:szCs w:val="26"/>
                <w:rtl/>
              </w:rPr>
              <w:tab/>
            </w:r>
            <w:r w:rsidRPr="00FF79D8">
              <w:rPr>
                <w:rFonts w:hint="cs"/>
                <w:sz w:val="20"/>
                <w:szCs w:val="26"/>
                <w:rtl/>
              </w:rPr>
              <w:t>الخدمة الإذاعية (التلفزيونية)</w:t>
            </w:r>
          </w:p>
        </w:tc>
      </w:tr>
      <w:tr w:rsidR="00ED5873" w:rsidRPr="00ED5873" w:rsidTr="00FF79D8">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ED5873" w:rsidRDefault="00E964C9" w:rsidP="007C2CFE">
            <w:pPr>
              <w:tabs>
                <w:tab w:val="left" w:pos="1471"/>
              </w:tabs>
              <w:spacing w:before="20" w:after="40" w:line="240" w:lineRule="exact"/>
              <w:rPr>
                <w:rFonts w:ascii="Times New Roman Bold" w:hAnsi="Times New Roman Bold"/>
                <w:b/>
                <w:bCs/>
                <w:color w:val="0F243E" w:themeColor="text2" w:themeShade="80"/>
                <w:sz w:val="20"/>
                <w:szCs w:val="26"/>
                <w:lang w:val="ru-RU"/>
              </w:rPr>
            </w:pPr>
            <w:r w:rsidRPr="00ED5873">
              <w:rPr>
                <w:rFonts w:ascii="Times New Roman Bold" w:hAnsi="Times New Roman Bold"/>
                <w:b/>
                <w:bCs/>
                <w:color w:val="0F243E" w:themeColor="text2" w:themeShade="80"/>
                <w:sz w:val="20"/>
                <w:szCs w:val="26"/>
              </w:rPr>
              <w:t>F</w:t>
            </w:r>
            <w:r w:rsidRPr="00ED5873">
              <w:rPr>
                <w:rFonts w:ascii="Times New Roman Bold" w:hAnsi="Times New Roman Bold" w:hint="cs"/>
                <w:b/>
                <w:bCs/>
                <w:color w:val="0F243E" w:themeColor="text2" w:themeShade="80"/>
                <w:sz w:val="20"/>
                <w:szCs w:val="26"/>
                <w:rtl/>
              </w:rPr>
              <w:tab/>
            </w:r>
            <w:r w:rsidRPr="00ED5873">
              <w:rPr>
                <w:rFonts w:ascii="Times New Roman Bold" w:hAnsi="Times New Roman Bold" w:hint="cs"/>
                <w:b/>
                <w:bCs/>
                <w:color w:val="0F243E" w:themeColor="text2" w:themeShade="80"/>
                <w:sz w:val="20"/>
                <w:szCs w:val="26"/>
                <w:rtl/>
                <w:lang w:val="ru-RU"/>
              </w:rPr>
              <w:t>الخدمة الثابتة</w:t>
            </w:r>
          </w:p>
        </w:tc>
      </w:tr>
      <w:tr w:rsidR="00E964C9" w:rsidRPr="00440F51" w:rsidTr="00FF79D8">
        <w:trPr>
          <w:jc w:val="center"/>
        </w:trPr>
        <w:tc>
          <w:tcPr>
            <w:tcW w:w="9394" w:type="dxa"/>
            <w:gridSpan w:val="2"/>
            <w:tcBorders>
              <w:top w:val="nil"/>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M</w:t>
            </w:r>
            <w:r w:rsidRPr="007C2CFE">
              <w:rPr>
                <w:rFonts w:hint="cs"/>
                <w:b/>
                <w:bCs/>
                <w:sz w:val="20"/>
                <w:szCs w:val="26"/>
                <w:rtl/>
              </w:rPr>
              <w:tab/>
            </w:r>
            <w:r w:rsidRPr="007C2CFE">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P</w:t>
            </w:r>
            <w:r w:rsidRPr="007C2CFE">
              <w:rPr>
                <w:rFonts w:hint="cs"/>
                <w:b/>
                <w:bCs/>
                <w:sz w:val="20"/>
                <w:szCs w:val="26"/>
                <w:rtl/>
              </w:rPr>
              <w:tab/>
            </w:r>
            <w:r w:rsidRPr="007C2CFE">
              <w:rPr>
                <w:rFonts w:hint="cs"/>
                <w:sz w:val="20"/>
                <w:szCs w:val="26"/>
                <w:rtl/>
                <w:lang w:val="ru-RU"/>
              </w:rPr>
              <w:t>انتشار الموجات الراديوية</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866E38">
            <w:pPr>
              <w:tabs>
                <w:tab w:val="left" w:pos="1471"/>
              </w:tabs>
              <w:spacing w:before="20" w:after="40" w:line="240" w:lineRule="exact"/>
              <w:rPr>
                <w:sz w:val="20"/>
                <w:szCs w:val="26"/>
                <w:lang w:val="ru-RU"/>
              </w:rPr>
            </w:pPr>
            <w:r w:rsidRPr="007C2CFE">
              <w:rPr>
                <w:b/>
                <w:bCs/>
                <w:sz w:val="20"/>
                <w:szCs w:val="26"/>
              </w:rPr>
              <w:t>RA</w:t>
            </w:r>
            <w:r w:rsidRPr="007C2CFE">
              <w:rPr>
                <w:rFonts w:hint="cs"/>
                <w:b/>
                <w:bCs/>
                <w:sz w:val="20"/>
                <w:szCs w:val="26"/>
                <w:rtl/>
              </w:rPr>
              <w:tab/>
            </w:r>
            <w:r w:rsidRPr="007C2CFE">
              <w:rPr>
                <w:rFonts w:hint="cs"/>
                <w:sz w:val="20"/>
                <w:szCs w:val="26"/>
                <w:rtl/>
                <w:lang w:val="ru-RU"/>
              </w:rPr>
              <w:t>علم الفلك الراديوي</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rPr>
              <w:t>RS</w:t>
            </w:r>
            <w:r w:rsidRPr="007C2CFE">
              <w:rPr>
                <w:rFonts w:hint="cs"/>
                <w:b/>
                <w:bCs/>
                <w:sz w:val="20"/>
                <w:szCs w:val="26"/>
                <w:rtl/>
              </w:rPr>
              <w:tab/>
            </w:r>
            <w:r w:rsidRPr="007C2CFE">
              <w:rPr>
                <w:rFonts w:hint="cs"/>
                <w:sz w:val="20"/>
                <w:szCs w:val="26"/>
                <w:rtl/>
                <w:lang w:val="ru-RU"/>
              </w:rPr>
              <w:t>أنظمة الاستشعار عن بعد</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rtl/>
                <w:lang w:val="ru-RU" w:bidi="ar-EG"/>
              </w:rPr>
            </w:pPr>
            <w:r w:rsidRPr="007C2CFE">
              <w:rPr>
                <w:b/>
                <w:bCs/>
                <w:sz w:val="20"/>
                <w:szCs w:val="26"/>
              </w:rPr>
              <w:t>S</w:t>
            </w:r>
            <w:r w:rsidRPr="007C2CFE">
              <w:rPr>
                <w:rFonts w:hint="cs"/>
                <w:b/>
                <w:bCs/>
                <w:sz w:val="20"/>
                <w:szCs w:val="26"/>
                <w:rtl/>
              </w:rPr>
              <w:tab/>
            </w:r>
            <w:r w:rsidRPr="007C2CFE">
              <w:rPr>
                <w:rFonts w:hint="cs"/>
                <w:sz w:val="20"/>
                <w:szCs w:val="26"/>
                <w:rtl/>
                <w:lang w:val="ru-RU" w:bidi="ar-EG"/>
              </w:rPr>
              <w:t>الخدمة الثابتة الساتلية</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rPr>
              <w:t>SA</w:t>
            </w:r>
            <w:r w:rsidRPr="007C2CFE">
              <w:rPr>
                <w:rFonts w:hint="cs"/>
                <w:b/>
                <w:bCs/>
                <w:sz w:val="20"/>
                <w:szCs w:val="26"/>
                <w:rtl/>
              </w:rPr>
              <w:tab/>
            </w:r>
            <w:r w:rsidRPr="007C2CFE">
              <w:rPr>
                <w:rFonts w:hint="cs"/>
                <w:sz w:val="20"/>
                <w:szCs w:val="26"/>
                <w:rtl/>
                <w:lang w:val="ru-RU"/>
              </w:rPr>
              <w:t>التطبيقات الفضائية والأرصاد الجوية</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rPr>
              <w:t>SF</w:t>
            </w:r>
            <w:r w:rsidRPr="007C2CFE">
              <w:rPr>
                <w:rFonts w:hint="cs"/>
                <w:b/>
                <w:bCs/>
                <w:sz w:val="20"/>
                <w:szCs w:val="26"/>
                <w:rtl/>
              </w:rPr>
              <w:tab/>
            </w:r>
            <w:r w:rsidRPr="007C2CFE">
              <w:rPr>
                <w:rFonts w:hint="cs"/>
                <w:sz w:val="20"/>
                <w:szCs w:val="26"/>
                <w:rtl/>
                <w:lang w:val="ru-RU"/>
              </w:rPr>
              <w:t>تقاسم الترددات والتنسيق بين أنظمة الخدمة الثابتة الساتلية والخدمة الثابتة</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rtl/>
                <w:lang w:val="ru-RU" w:bidi="ar-EG"/>
              </w:rPr>
            </w:pPr>
            <w:r w:rsidRPr="007C2CFE">
              <w:rPr>
                <w:b/>
                <w:bCs/>
                <w:sz w:val="20"/>
                <w:szCs w:val="26"/>
              </w:rPr>
              <w:t>SM</w:t>
            </w:r>
            <w:r w:rsidRPr="007C2CFE">
              <w:rPr>
                <w:rFonts w:hint="cs"/>
                <w:b/>
                <w:bCs/>
                <w:sz w:val="20"/>
                <w:szCs w:val="26"/>
                <w:rtl/>
              </w:rPr>
              <w:tab/>
            </w:r>
            <w:r w:rsidRPr="007C2CFE">
              <w:rPr>
                <w:rFonts w:hint="cs"/>
                <w:sz w:val="20"/>
                <w:szCs w:val="26"/>
                <w:rtl/>
                <w:lang w:val="ru-RU"/>
              </w:rPr>
              <w:t>إدارة الطيف</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rPr>
              <w:t>SNG</w:t>
            </w:r>
            <w:r w:rsidRPr="007C2CFE">
              <w:rPr>
                <w:rFonts w:hint="cs"/>
                <w:b/>
                <w:bCs/>
                <w:sz w:val="20"/>
                <w:szCs w:val="26"/>
                <w:rtl/>
              </w:rPr>
              <w:tab/>
            </w:r>
            <w:r w:rsidRPr="007C2CFE">
              <w:rPr>
                <w:rFonts w:hint="cs"/>
                <w:sz w:val="20"/>
                <w:szCs w:val="26"/>
                <w:rtl/>
                <w:lang w:val="ru-RU"/>
              </w:rPr>
              <w:t>التجميع الساتلي للأخبار</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lang w:bidi="ar-EG"/>
              </w:rPr>
              <w:t>TF</w:t>
            </w:r>
            <w:r w:rsidRPr="007C2CFE">
              <w:rPr>
                <w:rFonts w:hint="cs"/>
                <w:b/>
                <w:bCs/>
                <w:sz w:val="20"/>
                <w:szCs w:val="26"/>
                <w:rtl/>
              </w:rPr>
              <w:tab/>
            </w:r>
            <w:r w:rsidRPr="007C2CFE">
              <w:rPr>
                <w:rFonts w:hint="cs"/>
                <w:sz w:val="20"/>
                <w:szCs w:val="26"/>
                <w:rtl/>
                <w:lang w:val="ru-RU"/>
              </w:rPr>
              <w:t>إرسالات الترددات المعيارية وإشارات التوقيت</w:t>
            </w:r>
          </w:p>
        </w:tc>
      </w:tr>
      <w:tr w:rsidR="00126A2E" w:rsidRPr="00440F51" w:rsidTr="007C2CFE">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126A2E" w:rsidRPr="007C2CFE" w:rsidRDefault="00126A2E" w:rsidP="007C2CFE">
            <w:pPr>
              <w:tabs>
                <w:tab w:val="left" w:pos="1471"/>
              </w:tabs>
              <w:spacing w:before="20" w:after="80" w:line="240" w:lineRule="exact"/>
              <w:rPr>
                <w:sz w:val="20"/>
                <w:szCs w:val="26"/>
                <w:lang w:val="ru-RU"/>
              </w:rPr>
            </w:pPr>
            <w:r w:rsidRPr="007C2CFE">
              <w:rPr>
                <w:b/>
                <w:bCs/>
                <w:sz w:val="20"/>
                <w:szCs w:val="26"/>
                <w:lang w:bidi="ar-EG"/>
              </w:rPr>
              <w:t>V</w:t>
            </w:r>
            <w:r w:rsidRPr="007C2CFE">
              <w:rPr>
                <w:rFonts w:hint="cs"/>
                <w:b/>
                <w:bCs/>
                <w:sz w:val="20"/>
                <w:szCs w:val="26"/>
                <w:rtl/>
              </w:rPr>
              <w:tab/>
            </w:r>
            <w:r w:rsidRPr="007C2CFE">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D5873">
            <w:pPr>
              <w:ind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81663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816630">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1663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816630">
        <w:rPr>
          <w:sz w:val="21"/>
          <w:szCs w:val="20"/>
        </w:rPr>
        <w:t>3</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8E1036">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8E1036">
        <w:rPr>
          <w:rFonts w:hint="cs"/>
          <w:sz w:val="20"/>
          <w:szCs w:val="26"/>
          <w:rtl/>
          <w:lang w:val="ru-RU"/>
        </w:rPr>
        <w:t>لا </w:t>
      </w:r>
      <w:r w:rsidRPr="008113E9">
        <w:rPr>
          <w:rFonts w:hint="cs"/>
          <w:sz w:val="20"/>
          <w:szCs w:val="26"/>
          <w:rtl/>
          <w:lang w:val="ru-RU"/>
        </w:rPr>
        <w:t>بأي وسيلة إ</w:t>
      </w:r>
      <w:r w:rsidR="008E1036">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508BD" w:rsidRPr="00992D53" w:rsidRDefault="00A508BD" w:rsidP="00ED5873">
      <w:pPr>
        <w:pStyle w:val="RecNo"/>
        <w:rPr>
          <w:rtl/>
          <w:lang w:bidi="ar-SA"/>
        </w:rPr>
      </w:pPr>
      <w:r w:rsidRPr="00422D17">
        <w:rPr>
          <w:rFonts w:hint="cs"/>
          <w:rtl/>
        </w:rPr>
        <w:lastRenderedPageBreak/>
        <w:t>التوصيـة</w:t>
      </w:r>
      <w:r>
        <w:rPr>
          <w:rFonts w:hint="cs"/>
          <w:rtl/>
        </w:rPr>
        <w:t xml:space="preserve"> </w:t>
      </w:r>
      <w:r w:rsidRPr="00422D17">
        <w:rPr>
          <w:rFonts w:hint="cs"/>
          <w:rtl/>
        </w:rPr>
        <w:t xml:space="preserve"> </w:t>
      </w:r>
      <w:r w:rsidR="00ED5873" w:rsidRPr="002847A2">
        <w:rPr>
          <w:rStyle w:val="FootnoteReference"/>
          <w:rFonts w:eastAsia="Times New Roman"/>
          <w:rtl/>
          <w:lang w:eastAsia="en-US" w:bidi="ar-SA"/>
        </w:rPr>
        <w:footnoteReference w:customMarkFollows="1" w:id="1"/>
        <w:sym w:font="Symbol" w:char="F02A"/>
      </w:r>
      <w:r w:rsidRPr="00422D17">
        <w:t>ITU-R </w:t>
      </w:r>
      <w:r>
        <w:t> </w:t>
      </w:r>
      <w:r w:rsidR="000C3551">
        <w:t>F</w:t>
      </w:r>
      <w:r w:rsidRPr="00422D17">
        <w:t>.</w:t>
      </w:r>
      <w:r w:rsidR="000C3551">
        <w:t>758-5</w:t>
      </w:r>
    </w:p>
    <w:p w:rsidR="00A508BD" w:rsidRDefault="000C3551" w:rsidP="002847A2">
      <w:pPr>
        <w:pStyle w:val="Rectitle"/>
        <w:spacing w:line="180" w:lineRule="auto"/>
        <w:rPr>
          <w:rtl/>
          <w:lang w:bidi="ar-SA"/>
        </w:rPr>
      </w:pPr>
      <w:r w:rsidRPr="000C3551">
        <w:rPr>
          <w:rFonts w:hint="cs"/>
          <w:rtl/>
          <w:lang w:bidi="ar-SA"/>
        </w:rPr>
        <w:t>معلمات النظام واعتبارات تراعى عند وضع معايير التشارك</w:t>
      </w:r>
      <w:r w:rsidR="00ED5873" w:rsidRPr="00ED5873">
        <w:rPr>
          <w:rFonts w:hint="cs"/>
          <w:rtl/>
          <w:lang w:bidi="ar-SA"/>
        </w:rPr>
        <w:t xml:space="preserve"> </w:t>
      </w:r>
      <w:r w:rsidR="00ED5873" w:rsidRPr="000C3551">
        <w:rPr>
          <w:rFonts w:hint="cs"/>
          <w:rtl/>
          <w:lang w:bidi="ar-SA"/>
        </w:rPr>
        <w:t>أو التوافق</w:t>
      </w:r>
      <w:r>
        <w:rPr>
          <w:rtl/>
          <w:lang w:bidi="ar-SA"/>
        </w:rPr>
        <w:br/>
      </w:r>
      <w:r w:rsidRPr="000C3551">
        <w:rPr>
          <w:rFonts w:hint="cs"/>
          <w:rtl/>
          <w:lang w:bidi="ar-SA"/>
        </w:rPr>
        <w:t>بين الأنظمة اللاسلكية الثابتة الرقمية في الخدمة الثابتة</w:t>
      </w:r>
      <w:r>
        <w:rPr>
          <w:rtl/>
          <w:lang w:bidi="ar-SA"/>
        </w:rPr>
        <w:br/>
      </w:r>
      <w:r w:rsidRPr="000C3551">
        <w:rPr>
          <w:rFonts w:hint="cs"/>
          <w:rtl/>
          <w:lang w:bidi="ar-SA"/>
        </w:rPr>
        <w:t>وأنظمة في</w:t>
      </w:r>
      <w:r w:rsidRPr="000C3551">
        <w:rPr>
          <w:rFonts w:hint="eastAsia"/>
          <w:rtl/>
          <w:lang w:bidi="ar-SA"/>
        </w:rPr>
        <w:t> </w:t>
      </w:r>
      <w:r w:rsidRPr="000C3551">
        <w:rPr>
          <w:rFonts w:hint="cs"/>
          <w:rtl/>
          <w:lang w:bidi="ar-SA"/>
        </w:rPr>
        <w:t>خدمات أخرى ومصادر أخرى للتداخل</w:t>
      </w:r>
    </w:p>
    <w:p w:rsidR="00A508BD" w:rsidRPr="007C6E47" w:rsidRDefault="006A2C04" w:rsidP="000C3551">
      <w:pPr>
        <w:pStyle w:val="Recdate"/>
        <w:spacing w:before="360"/>
        <w:rPr>
          <w:i/>
          <w:iCs/>
        </w:rPr>
      </w:pPr>
      <w:r w:rsidRPr="006A2C04">
        <w:rPr>
          <w:iCs/>
        </w:rPr>
        <w:t>(2012-2005-2003-2000-1997-1992)</w:t>
      </w:r>
    </w:p>
    <w:p w:rsidR="00A508BD" w:rsidRDefault="00F04D09" w:rsidP="00A508BD">
      <w:pPr>
        <w:pStyle w:val="Headingb"/>
        <w:spacing w:before="360"/>
        <w:rPr>
          <w:sz w:val="24"/>
          <w:szCs w:val="32"/>
          <w:rtl/>
        </w:rPr>
      </w:pPr>
      <w:r>
        <w:rPr>
          <w:rFonts w:hint="cs"/>
          <w:sz w:val="24"/>
          <w:szCs w:val="32"/>
          <w:rtl/>
          <w:lang w:bidi="ar-SY"/>
        </w:rPr>
        <w:t>مجال التطبيق</w:t>
      </w:r>
    </w:p>
    <w:p w:rsidR="000C3551" w:rsidRPr="000C3551" w:rsidRDefault="000C3551" w:rsidP="00AA5D91">
      <w:pPr>
        <w:rPr>
          <w:rtl/>
        </w:rPr>
      </w:pPr>
      <w:r w:rsidRPr="000C3551">
        <w:rPr>
          <w:rFonts w:hint="cs"/>
          <w:rtl/>
        </w:rPr>
        <w:t xml:space="preserve">تحتوي هذه التوصية على مبادئ من أجل وضع معايير تشارك الأنظمة الرقمية في الخدمة الثابتة. </w:t>
      </w:r>
      <w:r w:rsidRPr="000C3551">
        <w:rPr>
          <w:rFonts w:hint="cs"/>
          <w:rtl/>
          <w:lang w:bidi="ar"/>
        </w:rPr>
        <w:t>والاعتبارات التي تراعى أساساً تتعلق بكيفية التصميم الصحيح لتردي الأداء والتيسر بسبب التداخل ضمن الأهداف المسموح بها، على النحو المحدد في</w:t>
      </w:r>
      <w:r w:rsidR="00AA5D91">
        <w:rPr>
          <w:rFonts w:hint="eastAsia"/>
          <w:rtl/>
          <w:lang w:bidi="ar"/>
        </w:rPr>
        <w:t> </w:t>
      </w:r>
      <w:r w:rsidRPr="000C3551">
        <w:rPr>
          <w:rFonts w:hint="cs"/>
          <w:rtl/>
          <w:lang w:bidi="ar"/>
        </w:rPr>
        <w:t xml:space="preserve">التوصية </w:t>
      </w:r>
      <w:r w:rsidR="00AA5D91">
        <w:t>ITU</w:t>
      </w:r>
      <w:r w:rsidR="00AA5D91">
        <w:sym w:font="Symbol" w:char="F02D"/>
      </w:r>
      <w:r w:rsidR="00AA5D91">
        <w:t>R F.1094</w:t>
      </w:r>
      <w:r w:rsidRPr="000C3551">
        <w:rPr>
          <w:rFonts w:hint="cs"/>
          <w:rtl/>
          <w:lang w:bidi="ar"/>
        </w:rPr>
        <w:t>، في بيئات تداخل مختلفة.</w:t>
      </w:r>
      <w:r w:rsidRPr="000C3551">
        <w:rPr>
          <w:rFonts w:hint="cs"/>
          <w:rtl/>
        </w:rPr>
        <w:t>ك</w:t>
      </w:r>
      <w:r>
        <w:rPr>
          <w:rFonts w:hint="cs"/>
          <w:rtl/>
        </w:rPr>
        <w:t>ما </w:t>
      </w:r>
      <w:r w:rsidRPr="000C3551">
        <w:rPr>
          <w:rFonts w:hint="cs"/>
          <w:rtl/>
        </w:rPr>
        <w:t>تحتوي التوصية أيضاً على معلومات عن الخصائص التقنية الممثلة للواقع الفعلي ومعلمات التشارك النمطية للأنظمة اللاسلكية الثابتة الرقمية في الخدمة الثابتة، لكي تُستخدم هذه المعلومات في</w:t>
      </w:r>
      <w:r w:rsidR="00AA5D91">
        <w:rPr>
          <w:rFonts w:hint="eastAsia"/>
          <w:rtl/>
        </w:rPr>
        <w:t> </w:t>
      </w:r>
      <w:r w:rsidRPr="000C3551">
        <w:rPr>
          <w:rFonts w:hint="cs"/>
          <w:rtl/>
        </w:rPr>
        <w:t xml:space="preserve">دراسات التشارك في الترددات التي تعلو على </w:t>
      </w:r>
      <w:r w:rsidRPr="000C3551">
        <w:t>MHz</w:t>
      </w:r>
      <w:r w:rsidR="00AA5D91">
        <w:t> 30</w:t>
      </w:r>
      <w:r w:rsidRPr="000C3551">
        <w:rPr>
          <w:rFonts w:hint="cs"/>
          <w:rtl/>
        </w:rPr>
        <w:t xml:space="preserve">. وفي الحالات التي تبين فيها التحاليل إشكالات بشأن التشارك، يمكن الاطلاع على معلومات إضافية عن أنظمة ثابتة محددة نشرتها إدارات في التقرير </w:t>
      </w:r>
      <w:r w:rsidRPr="000C3551">
        <w:t>ITU</w:t>
      </w:r>
      <w:r w:rsidR="00AA5D91">
        <w:sym w:font="Symbol" w:char="F02D"/>
      </w:r>
      <w:r w:rsidRPr="000C3551">
        <w:t>R</w:t>
      </w:r>
      <w:r w:rsidR="00AA5D91">
        <w:t> </w:t>
      </w:r>
      <w:r w:rsidRPr="000C3551">
        <w:t>F.2108</w:t>
      </w:r>
      <w:r w:rsidRPr="000C3551">
        <w:rPr>
          <w:rFonts w:hint="cs"/>
          <w:rtl/>
        </w:rPr>
        <w:t>.</w:t>
      </w:r>
    </w:p>
    <w:p w:rsidR="000C3551" w:rsidRPr="000C3551" w:rsidRDefault="000C3551" w:rsidP="00724416">
      <w:pPr>
        <w:pStyle w:val="Normalaftertitle"/>
        <w:rPr>
          <w:rtl/>
        </w:rPr>
      </w:pPr>
      <w:r w:rsidRPr="000C3551">
        <w:rPr>
          <w:rtl/>
        </w:rPr>
        <w:t>إن جمعية الاتصالات الراديوية للاتحاد الدولي للاتصالات</w:t>
      </w:r>
      <w:r w:rsidRPr="000C3551">
        <w:rPr>
          <w:rFonts w:hint="cs"/>
          <w:rtl/>
        </w:rPr>
        <w:t>،</w:t>
      </w:r>
    </w:p>
    <w:p w:rsidR="000C3551" w:rsidRPr="000C3551" w:rsidRDefault="000C3551" w:rsidP="00FA2392">
      <w:pPr>
        <w:pStyle w:val="Call"/>
        <w:rPr>
          <w:rtl/>
        </w:rPr>
      </w:pPr>
      <w:r w:rsidRPr="000C3551">
        <w:rPr>
          <w:rtl/>
        </w:rPr>
        <w:t>إذ تضع في اعتبارها</w:t>
      </w:r>
    </w:p>
    <w:p w:rsidR="000C3551" w:rsidRPr="000C3551" w:rsidRDefault="000C3551" w:rsidP="000C3551">
      <w:pPr>
        <w:rPr>
          <w:rtl/>
        </w:rPr>
      </w:pPr>
      <w:r w:rsidRPr="000C3551">
        <w:rPr>
          <w:rFonts w:hint="cs"/>
          <w:rtl/>
        </w:rPr>
        <w:t xml:space="preserve"> </w:t>
      </w:r>
      <w:r w:rsidRPr="000C3551">
        <w:rPr>
          <w:rtl/>
        </w:rPr>
        <w:t>أ )</w:t>
      </w:r>
      <w:r w:rsidRPr="000C3551">
        <w:rPr>
          <w:rtl/>
        </w:rPr>
        <w:tab/>
      </w:r>
      <w:r w:rsidRPr="000C3551">
        <w:rPr>
          <w:rFonts w:hint="cs"/>
          <w:rtl/>
        </w:rPr>
        <w:t>أن من الضروري وضع</w:t>
      </w:r>
      <w:r w:rsidRPr="000C3551">
        <w:rPr>
          <w:rtl/>
        </w:rPr>
        <w:t xml:space="preserve"> معايير تشارك بين الخدمة الثابتة وخدمات أخرى في نطاقات الترددات حيث </w:t>
      </w:r>
      <w:r w:rsidRPr="000C3551">
        <w:rPr>
          <w:rFonts w:hint="cs"/>
          <w:rtl/>
        </w:rPr>
        <w:t>لكلتا</w:t>
      </w:r>
      <w:r w:rsidRPr="000C3551">
        <w:rPr>
          <w:rtl/>
        </w:rPr>
        <w:t xml:space="preserve"> الخدمتين </w:t>
      </w:r>
      <w:r w:rsidRPr="000C3551">
        <w:rPr>
          <w:rFonts w:hint="cs"/>
          <w:rtl/>
        </w:rPr>
        <w:t>حقوق متساوية في ال</w:t>
      </w:r>
      <w:r w:rsidRPr="000C3551">
        <w:rPr>
          <w:rtl/>
        </w:rPr>
        <w:t>توزيع؛</w:t>
      </w:r>
    </w:p>
    <w:p w:rsidR="000C3551" w:rsidRPr="000C3551" w:rsidRDefault="000C3551" w:rsidP="000C3551">
      <w:pPr>
        <w:rPr>
          <w:rtl/>
        </w:rPr>
      </w:pPr>
      <w:r w:rsidRPr="000C3551">
        <w:rPr>
          <w:rtl/>
        </w:rPr>
        <w:t>ب)</w:t>
      </w:r>
      <w:r w:rsidRPr="000C3551">
        <w:rPr>
          <w:rtl/>
        </w:rPr>
        <w:tab/>
        <w:t>أن</w:t>
      </w:r>
      <w:r w:rsidRPr="000C3551">
        <w:rPr>
          <w:rFonts w:hint="cs"/>
          <w:rtl/>
        </w:rPr>
        <w:t xml:space="preserve"> من الممكن إدارة</w:t>
      </w:r>
      <w:r w:rsidRPr="000C3551">
        <w:rPr>
          <w:rtl/>
        </w:rPr>
        <w:t xml:space="preserve"> التشارك </w:t>
      </w:r>
      <w:r w:rsidRPr="000C3551">
        <w:rPr>
          <w:rFonts w:hint="cs"/>
          <w:rtl/>
        </w:rPr>
        <w:t>ب</w:t>
      </w:r>
      <w:r w:rsidRPr="000C3551">
        <w:rPr>
          <w:rtl/>
        </w:rPr>
        <w:t xml:space="preserve">تحديد قيم مسموح بها لتردي الأداء والتيسر لأنظمة </w:t>
      </w:r>
      <w:r w:rsidRPr="000C3551">
        <w:rPr>
          <w:rFonts w:hint="cs"/>
          <w:rtl/>
        </w:rPr>
        <w:t>لا</w:t>
      </w:r>
      <w:r w:rsidR="009E4EB1">
        <w:rPr>
          <w:rFonts w:hint="eastAsia"/>
          <w:rtl/>
        </w:rPr>
        <w:t> </w:t>
      </w:r>
      <w:r w:rsidRPr="000C3551">
        <w:rPr>
          <w:rFonts w:hint="cs"/>
          <w:rtl/>
        </w:rPr>
        <w:t>سلكية ثابتة</w:t>
      </w:r>
      <w:r w:rsidRPr="000C3551">
        <w:rPr>
          <w:rtl/>
        </w:rPr>
        <w:t xml:space="preserve"> يسببها تداخل من خدمات راديوية أخرى موزعة في نفس نطاقات الترددات </w:t>
      </w:r>
      <w:r w:rsidRPr="000C3551">
        <w:rPr>
          <w:rFonts w:hint="cs"/>
          <w:rtl/>
        </w:rPr>
        <w:t>الموزعة</w:t>
      </w:r>
      <w:r w:rsidRPr="000C3551">
        <w:rPr>
          <w:rtl/>
        </w:rPr>
        <w:t xml:space="preserve"> </w:t>
      </w:r>
      <w:r w:rsidRPr="000C3551">
        <w:rPr>
          <w:rFonts w:hint="cs"/>
          <w:rtl/>
        </w:rPr>
        <w:t>ل</w:t>
      </w:r>
      <w:r w:rsidRPr="000C3551">
        <w:rPr>
          <w:rtl/>
        </w:rPr>
        <w:t xml:space="preserve">لخدمة الثابتة </w:t>
      </w:r>
      <w:r w:rsidRPr="000C3551">
        <w:rPr>
          <w:rFonts w:hint="cs"/>
          <w:rtl/>
        </w:rPr>
        <w:t>بحقوق</w:t>
      </w:r>
      <w:r w:rsidR="00D33BE3">
        <w:rPr>
          <w:rFonts w:hint="eastAsia"/>
          <w:spacing w:val="-4"/>
          <w:rtl/>
        </w:rPr>
        <w:t> </w:t>
      </w:r>
      <w:r w:rsidRPr="000C3551">
        <w:rPr>
          <w:rFonts w:hint="cs"/>
          <w:rtl/>
        </w:rPr>
        <w:t>متساوية</w:t>
      </w:r>
      <w:r w:rsidRPr="000C3551">
        <w:rPr>
          <w:rtl/>
        </w:rPr>
        <w:t>؛</w:t>
      </w:r>
    </w:p>
    <w:p w:rsidR="000C3551" w:rsidRPr="000C3551" w:rsidRDefault="000C3551" w:rsidP="002847A2">
      <w:pPr>
        <w:rPr>
          <w:rtl/>
        </w:rPr>
      </w:pPr>
      <w:r w:rsidRPr="000C3551">
        <w:rPr>
          <w:rtl/>
        </w:rPr>
        <w:t>ج)</w:t>
      </w:r>
      <w:r w:rsidRPr="000C3551">
        <w:rPr>
          <w:rtl/>
        </w:rPr>
        <w:tab/>
        <w:t>أن</w:t>
      </w:r>
      <w:r w:rsidRPr="000C3551">
        <w:rPr>
          <w:rFonts w:hint="cs"/>
          <w:rtl/>
        </w:rPr>
        <w:t xml:space="preserve"> يتعين أيضاً أن يؤخذ في الحسبان</w:t>
      </w:r>
      <w:r w:rsidRPr="000C3551">
        <w:rPr>
          <w:rtl/>
        </w:rPr>
        <w:t xml:space="preserve"> التداخل من خدمات أخرى تتشارك نفس النطاق على أساس غير </w:t>
      </w:r>
      <w:r w:rsidRPr="000C3551">
        <w:rPr>
          <w:rFonts w:hint="cs"/>
          <w:rtl/>
        </w:rPr>
        <w:t>أولي</w:t>
      </w:r>
      <w:r w:rsidRPr="000C3551">
        <w:rPr>
          <w:rtl/>
        </w:rPr>
        <w:t xml:space="preserve"> والبث من خدمات أخرى خارج النطاق المتشارك</w:t>
      </w:r>
      <w:r w:rsidRPr="000C3551">
        <w:rPr>
          <w:rFonts w:hint="cs"/>
          <w:rtl/>
        </w:rPr>
        <w:t xml:space="preserve"> فيه</w:t>
      </w:r>
      <w:r w:rsidRPr="000C3551">
        <w:rPr>
          <w:rtl/>
        </w:rPr>
        <w:t xml:space="preserve"> والبث من مصادر غير الخدمات</w:t>
      </w:r>
      <w:r w:rsidR="00D33BE3">
        <w:rPr>
          <w:rFonts w:hint="eastAsia"/>
          <w:spacing w:val="-4"/>
          <w:rtl/>
        </w:rPr>
        <w:t> </w:t>
      </w:r>
      <w:r w:rsidRPr="000C3551">
        <w:rPr>
          <w:rtl/>
        </w:rPr>
        <w:t>الراديوية؛</w:t>
      </w:r>
    </w:p>
    <w:p w:rsidR="000C3551" w:rsidRPr="000C3551" w:rsidRDefault="000C3551" w:rsidP="000C3551">
      <w:pPr>
        <w:rPr>
          <w:rtl/>
        </w:rPr>
      </w:pPr>
      <w:r w:rsidRPr="000C3551">
        <w:rPr>
          <w:rtl/>
        </w:rPr>
        <w:t>د )</w:t>
      </w:r>
      <w:r w:rsidRPr="000C3551">
        <w:rPr>
          <w:rtl/>
        </w:rPr>
        <w:tab/>
      </w:r>
      <w:r w:rsidRPr="000C3551">
        <w:rPr>
          <w:rFonts w:hint="cs"/>
          <w:rtl/>
        </w:rPr>
        <w:t>أن من الضروري</w:t>
      </w:r>
      <w:r w:rsidRPr="000C3551">
        <w:rPr>
          <w:rtl/>
        </w:rPr>
        <w:t xml:space="preserve"> وضع مبادئ </w:t>
      </w:r>
      <w:r w:rsidRPr="000C3551">
        <w:rPr>
          <w:rFonts w:hint="cs"/>
          <w:rtl/>
        </w:rPr>
        <w:t>لتوزيع</w:t>
      </w:r>
      <w:r w:rsidRPr="000C3551">
        <w:rPr>
          <w:rtl/>
        </w:rPr>
        <w:t xml:space="preserve"> التردي في الأداء والتيسر </w:t>
      </w:r>
      <w:r w:rsidRPr="000C3551">
        <w:rPr>
          <w:rFonts w:hint="cs"/>
          <w:rtl/>
        </w:rPr>
        <w:t>بين مختلف عناصر النظام اللاسلكي الثابت</w:t>
      </w:r>
      <w:r w:rsidRPr="000C3551">
        <w:rPr>
          <w:rtl/>
        </w:rPr>
        <w:t xml:space="preserve"> وبين </w:t>
      </w:r>
      <w:r w:rsidRPr="000C3551">
        <w:rPr>
          <w:rFonts w:hint="cs"/>
          <w:rtl/>
        </w:rPr>
        <w:t>كل مصدر من مصادر</w:t>
      </w:r>
      <w:r w:rsidRPr="000C3551">
        <w:rPr>
          <w:rtl/>
        </w:rPr>
        <w:t xml:space="preserve"> </w:t>
      </w:r>
      <w:r w:rsidRPr="000C3551">
        <w:rPr>
          <w:rFonts w:hint="cs"/>
          <w:rtl/>
        </w:rPr>
        <w:t>ا</w:t>
      </w:r>
      <w:r w:rsidRPr="000C3551">
        <w:rPr>
          <w:rtl/>
        </w:rPr>
        <w:t>لتداخل؛</w:t>
      </w:r>
    </w:p>
    <w:p w:rsidR="000C3551" w:rsidRPr="009E4EB1" w:rsidRDefault="000C3551" w:rsidP="00D33BE3">
      <w:pPr>
        <w:rPr>
          <w:spacing w:val="-4"/>
          <w:rtl/>
        </w:rPr>
      </w:pPr>
      <w:r w:rsidRPr="009E4EB1">
        <w:rPr>
          <w:rFonts w:hint="cs"/>
          <w:spacing w:val="-4"/>
          <w:rtl/>
        </w:rPr>
        <w:t xml:space="preserve">ﻫ </w:t>
      </w:r>
      <w:r w:rsidRPr="009E4EB1">
        <w:rPr>
          <w:spacing w:val="-4"/>
          <w:rtl/>
        </w:rPr>
        <w:t>)</w:t>
      </w:r>
      <w:r w:rsidRPr="009E4EB1">
        <w:rPr>
          <w:spacing w:val="-4"/>
          <w:rtl/>
        </w:rPr>
        <w:tab/>
        <w:t>أن</w:t>
      </w:r>
      <w:r w:rsidRPr="009E4EB1">
        <w:rPr>
          <w:rFonts w:hint="cs"/>
          <w:spacing w:val="-4"/>
          <w:rtl/>
        </w:rPr>
        <w:t xml:space="preserve"> لا بد من فهم</w:t>
      </w:r>
      <w:r w:rsidRPr="009E4EB1">
        <w:rPr>
          <w:spacing w:val="-4"/>
          <w:rtl/>
        </w:rPr>
        <w:t xml:space="preserve"> الخصائص التقنية لكل خدمة </w:t>
      </w:r>
      <w:r w:rsidRPr="009E4EB1">
        <w:rPr>
          <w:rFonts w:hint="cs"/>
          <w:spacing w:val="-4"/>
          <w:rtl/>
        </w:rPr>
        <w:t>من أجل تحديد</w:t>
      </w:r>
      <w:r w:rsidRPr="009E4EB1">
        <w:rPr>
          <w:spacing w:val="-4"/>
          <w:rtl/>
        </w:rPr>
        <w:t xml:space="preserve"> معايير </w:t>
      </w:r>
      <w:r w:rsidRPr="009E4EB1">
        <w:rPr>
          <w:rFonts w:hint="cs"/>
          <w:spacing w:val="-4"/>
          <w:rtl/>
        </w:rPr>
        <w:t>ا</w:t>
      </w:r>
      <w:r w:rsidRPr="009E4EB1">
        <w:rPr>
          <w:spacing w:val="-4"/>
          <w:rtl/>
        </w:rPr>
        <w:t xml:space="preserve">لتداخل </w:t>
      </w:r>
      <w:r w:rsidRPr="009E4EB1">
        <w:rPr>
          <w:rFonts w:hint="cs"/>
          <w:spacing w:val="-4"/>
          <w:rtl/>
        </w:rPr>
        <w:t>المقابلة لمقدار</w:t>
      </w:r>
      <w:r w:rsidRPr="009E4EB1">
        <w:rPr>
          <w:spacing w:val="-4"/>
          <w:rtl/>
        </w:rPr>
        <w:t xml:space="preserve"> التردي المسموح به في</w:t>
      </w:r>
      <w:r w:rsidR="009E4EB1" w:rsidRPr="009E4EB1">
        <w:rPr>
          <w:rFonts w:hint="cs"/>
          <w:spacing w:val="-4"/>
          <w:rtl/>
        </w:rPr>
        <w:t> </w:t>
      </w:r>
      <w:r w:rsidRPr="009E4EB1">
        <w:rPr>
          <w:spacing w:val="-4"/>
          <w:rtl/>
        </w:rPr>
        <w:t xml:space="preserve">الأداء والتيسر </w:t>
      </w:r>
      <w:r w:rsidRPr="009E4EB1">
        <w:rPr>
          <w:rFonts w:hint="cs"/>
          <w:spacing w:val="-4"/>
          <w:rtl/>
        </w:rPr>
        <w:t>في النظام اللاسلكي</w:t>
      </w:r>
      <w:r w:rsidR="00D33BE3">
        <w:rPr>
          <w:rFonts w:hint="eastAsia"/>
          <w:spacing w:val="-4"/>
          <w:rtl/>
        </w:rPr>
        <w:t> </w:t>
      </w:r>
      <w:r w:rsidRPr="009E4EB1">
        <w:rPr>
          <w:rFonts w:hint="cs"/>
          <w:spacing w:val="-4"/>
          <w:rtl/>
        </w:rPr>
        <w:t>الثابت</w:t>
      </w:r>
      <w:r w:rsidRPr="009E4EB1">
        <w:rPr>
          <w:spacing w:val="-4"/>
          <w:rtl/>
        </w:rPr>
        <w:t>؛</w:t>
      </w:r>
    </w:p>
    <w:p w:rsidR="000C3551" w:rsidRPr="000C3551" w:rsidRDefault="000C3551" w:rsidP="000C3551">
      <w:pPr>
        <w:rPr>
          <w:rtl/>
        </w:rPr>
      </w:pPr>
      <w:r w:rsidRPr="000C3551">
        <w:rPr>
          <w:rtl/>
        </w:rPr>
        <w:t>و )</w:t>
      </w:r>
      <w:r w:rsidRPr="000C3551">
        <w:rPr>
          <w:rtl/>
        </w:rPr>
        <w:tab/>
        <w:t xml:space="preserve">أن التردي في الأداء والتيسر قد </w:t>
      </w:r>
      <w:r w:rsidRPr="000C3551">
        <w:rPr>
          <w:rFonts w:hint="cs"/>
          <w:rtl/>
        </w:rPr>
        <w:t>يحدث بسبب</w:t>
      </w:r>
      <w:r w:rsidRPr="000C3551">
        <w:rPr>
          <w:rtl/>
        </w:rPr>
        <w:t xml:space="preserve"> التداخل طويل </w:t>
      </w:r>
      <w:r w:rsidRPr="000C3551">
        <w:rPr>
          <w:rFonts w:hint="cs"/>
          <w:rtl/>
        </w:rPr>
        <w:t xml:space="preserve">الأمد </w:t>
      </w:r>
      <w:r w:rsidRPr="000C3551">
        <w:rPr>
          <w:rtl/>
        </w:rPr>
        <w:t xml:space="preserve">وقصير </w:t>
      </w:r>
      <w:r w:rsidRPr="000C3551">
        <w:rPr>
          <w:rFonts w:hint="cs"/>
          <w:rtl/>
        </w:rPr>
        <w:t>الأمد على السواء،</w:t>
      </w:r>
      <w:r w:rsidRPr="000C3551">
        <w:rPr>
          <w:rtl/>
        </w:rPr>
        <w:t xml:space="preserve"> وعليه يجب وضع معايير للتداخل طويل </w:t>
      </w:r>
      <w:r w:rsidRPr="000C3551">
        <w:rPr>
          <w:rFonts w:hint="cs"/>
          <w:rtl/>
        </w:rPr>
        <w:t>الأمد</w:t>
      </w:r>
      <w:r w:rsidRPr="000C3551">
        <w:rPr>
          <w:rtl/>
        </w:rPr>
        <w:t xml:space="preserve"> وقصير </w:t>
      </w:r>
      <w:r w:rsidRPr="000C3551">
        <w:rPr>
          <w:rFonts w:hint="cs"/>
          <w:rtl/>
        </w:rPr>
        <w:t>الأمد على</w:t>
      </w:r>
      <w:r w:rsidR="00D33BE3">
        <w:rPr>
          <w:rFonts w:hint="eastAsia"/>
          <w:spacing w:val="-4"/>
          <w:rtl/>
        </w:rPr>
        <w:t> </w:t>
      </w:r>
      <w:r w:rsidRPr="000C3551">
        <w:rPr>
          <w:rFonts w:hint="cs"/>
          <w:rtl/>
        </w:rPr>
        <w:t>السواء</w:t>
      </w:r>
      <w:r w:rsidRPr="000C3551">
        <w:rPr>
          <w:rtl/>
        </w:rPr>
        <w:t>؛</w:t>
      </w:r>
    </w:p>
    <w:p w:rsidR="000C3551" w:rsidRPr="009E4EB1" w:rsidRDefault="000C3551" w:rsidP="00854870">
      <w:pPr>
        <w:rPr>
          <w:spacing w:val="-6"/>
          <w:rtl/>
        </w:rPr>
      </w:pPr>
      <w:r w:rsidRPr="009E4EB1">
        <w:rPr>
          <w:spacing w:val="-6"/>
          <w:rtl/>
        </w:rPr>
        <w:t>ز )</w:t>
      </w:r>
      <w:r w:rsidRPr="009E4EB1">
        <w:rPr>
          <w:spacing w:val="-6"/>
          <w:rtl/>
        </w:rPr>
        <w:tab/>
        <w:t xml:space="preserve">أن تيسر منهجية أساسية </w:t>
      </w:r>
      <w:r w:rsidRPr="009E4EB1">
        <w:rPr>
          <w:rFonts w:hint="cs"/>
          <w:spacing w:val="-6"/>
          <w:rtl/>
        </w:rPr>
        <w:t>لوضع</w:t>
      </w:r>
      <w:r w:rsidRPr="009E4EB1">
        <w:rPr>
          <w:spacing w:val="-6"/>
          <w:rtl/>
        </w:rPr>
        <w:t xml:space="preserve"> معايير التشارك </w:t>
      </w:r>
      <w:r w:rsidRPr="009E4EB1">
        <w:rPr>
          <w:rFonts w:hint="cs"/>
          <w:spacing w:val="-6"/>
          <w:rtl/>
        </w:rPr>
        <w:t xml:space="preserve">في الخدمة الثابتة </w:t>
      </w:r>
      <w:r w:rsidRPr="009E4EB1">
        <w:rPr>
          <w:spacing w:val="-6"/>
          <w:rtl/>
        </w:rPr>
        <w:t xml:space="preserve">مفيد </w:t>
      </w:r>
      <w:r w:rsidRPr="009E4EB1">
        <w:rPr>
          <w:rFonts w:hint="cs"/>
          <w:spacing w:val="-6"/>
          <w:rtl/>
        </w:rPr>
        <w:t>للجان</w:t>
      </w:r>
      <w:r w:rsidRPr="009E4EB1">
        <w:rPr>
          <w:spacing w:val="-6"/>
          <w:rtl/>
        </w:rPr>
        <w:t xml:space="preserve"> دراس</w:t>
      </w:r>
      <w:r w:rsidRPr="009E4EB1">
        <w:rPr>
          <w:rFonts w:hint="cs"/>
          <w:spacing w:val="-6"/>
          <w:rtl/>
        </w:rPr>
        <w:t>ات</w:t>
      </w:r>
      <w:r w:rsidRPr="009E4EB1">
        <w:rPr>
          <w:spacing w:val="-6"/>
          <w:rtl/>
        </w:rPr>
        <w:t xml:space="preserve"> أخرى</w:t>
      </w:r>
      <w:r w:rsidRPr="009E4EB1">
        <w:rPr>
          <w:rFonts w:hint="cs"/>
          <w:spacing w:val="-6"/>
          <w:rtl/>
        </w:rPr>
        <w:t xml:space="preserve"> بقطاع الاتصالات</w:t>
      </w:r>
      <w:r w:rsidR="00854870">
        <w:rPr>
          <w:rFonts w:hint="eastAsia"/>
          <w:spacing w:val="-6"/>
          <w:rtl/>
        </w:rPr>
        <w:t> </w:t>
      </w:r>
      <w:r w:rsidRPr="009E4EB1">
        <w:rPr>
          <w:rFonts w:hint="cs"/>
          <w:spacing w:val="-6"/>
          <w:rtl/>
        </w:rPr>
        <w:t>الراديوية</w:t>
      </w:r>
      <w:r w:rsidRPr="009E4EB1">
        <w:rPr>
          <w:spacing w:val="-6"/>
          <w:rtl/>
        </w:rPr>
        <w:t>،</w:t>
      </w:r>
    </w:p>
    <w:p w:rsidR="000C3551" w:rsidRPr="000C3551" w:rsidRDefault="000C3551" w:rsidP="00FA2392">
      <w:pPr>
        <w:pStyle w:val="Call"/>
        <w:rPr>
          <w:rtl/>
        </w:rPr>
      </w:pPr>
      <w:r w:rsidRPr="000C3551">
        <w:rPr>
          <w:rFonts w:hint="cs"/>
          <w:rtl/>
        </w:rPr>
        <w:t>وإذ تلاحظ</w:t>
      </w:r>
    </w:p>
    <w:p w:rsidR="000C3551" w:rsidRPr="00FA2392" w:rsidRDefault="000C3551" w:rsidP="00FA2392">
      <w:pPr>
        <w:rPr>
          <w:spacing w:val="-6"/>
          <w:rtl/>
        </w:rPr>
      </w:pPr>
      <w:r w:rsidRPr="00FA2392">
        <w:rPr>
          <w:rFonts w:hint="cs"/>
          <w:spacing w:val="-6"/>
          <w:rtl/>
        </w:rPr>
        <w:t xml:space="preserve"> </w:t>
      </w:r>
      <w:r w:rsidRPr="00FA2392">
        <w:rPr>
          <w:spacing w:val="-6"/>
          <w:rtl/>
        </w:rPr>
        <w:t>أ )</w:t>
      </w:r>
      <w:r w:rsidRPr="00FA2392">
        <w:rPr>
          <w:spacing w:val="-6"/>
          <w:rtl/>
        </w:rPr>
        <w:tab/>
      </w:r>
      <w:r w:rsidRPr="00FA2392">
        <w:rPr>
          <w:rFonts w:hint="cs"/>
          <w:spacing w:val="-6"/>
          <w:rtl/>
          <w:lang w:bidi="ar"/>
        </w:rPr>
        <w:t xml:space="preserve">أن خصائص الأنظمة الرقمية والتماثلية الثابتة تعتمد على الإصدارات السابقة للتوصية الواردة في التقرير </w:t>
      </w:r>
      <w:r w:rsidRPr="00FA2392">
        <w:rPr>
          <w:spacing w:val="-6"/>
        </w:rPr>
        <w:t>ITU</w:t>
      </w:r>
      <w:r w:rsidR="00FA2392" w:rsidRPr="00FA2392">
        <w:rPr>
          <w:spacing w:val="-6"/>
        </w:rPr>
        <w:sym w:font="Symbol" w:char="F02D"/>
      </w:r>
      <w:r w:rsidRPr="00FA2392">
        <w:rPr>
          <w:spacing w:val="-6"/>
        </w:rPr>
        <w:t>R</w:t>
      </w:r>
      <w:r w:rsidR="00FA2392" w:rsidRPr="00FA2392">
        <w:rPr>
          <w:spacing w:val="-6"/>
        </w:rPr>
        <w:t> </w:t>
      </w:r>
      <w:r w:rsidRPr="00FA2392">
        <w:rPr>
          <w:spacing w:val="-6"/>
        </w:rPr>
        <w:t>F.2108</w:t>
      </w:r>
      <w:r w:rsidRPr="00FA2392">
        <w:rPr>
          <w:spacing w:val="-6"/>
          <w:rtl/>
        </w:rPr>
        <w:t>؛</w:t>
      </w:r>
    </w:p>
    <w:p w:rsidR="000C3551" w:rsidRPr="000C3551" w:rsidRDefault="000C3551" w:rsidP="00FA2392">
      <w:pPr>
        <w:rPr>
          <w:rtl/>
        </w:rPr>
      </w:pPr>
      <w:r w:rsidRPr="000C3551">
        <w:rPr>
          <w:rtl/>
        </w:rPr>
        <w:lastRenderedPageBreak/>
        <w:t>ب)</w:t>
      </w:r>
      <w:r w:rsidRPr="000C3551">
        <w:rPr>
          <w:rtl/>
        </w:rPr>
        <w:tab/>
      </w:r>
      <w:r w:rsidRPr="000C3551">
        <w:rPr>
          <w:rFonts w:hint="cs"/>
          <w:rtl/>
          <w:lang w:bidi="ar"/>
        </w:rPr>
        <w:t xml:space="preserve">أن التوصية </w:t>
      </w:r>
      <w:r w:rsidRPr="000C3551">
        <w:t>ITU</w:t>
      </w:r>
      <w:r w:rsidR="00FA2392">
        <w:sym w:font="Symbol" w:char="F02D"/>
      </w:r>
      <w:r w:rsidRPr="000C3551">
        <w:t>R</w:t>
      </w:r>
      <w:r w:rsidR="00FA2392">
        <w:t> </w:t>
      </w:r>
      <w:r w:rsidRPr="000C3551">
        <w:t>F.1094</w:t>
      </w:r>
      <w:r w:rsidRPr="000C3551">
        <w:rPr>
          <w:rFonts w:hint="cs"/>
          <w:rtl/>
        </w:rPr>
        <w:t xml:space="preserve"> ت</w:t>
      </w:r>
      <w:r w:rsidRPr="000C3551">
        <w:rPr>
          <w:rFonts w:hint="cs"/>
          <w:rtl/>
          <w:lang w:bidi="ar"/>
        </w:rPr>
        <w:t>وفر مبدأ القسمة العام لترديات الأداء والتيسر في الخدمة الثابتة بسبب التداخل من الخدمات أو المصادر</w:t>
      </w:r>
      <w:r w:rsidR="00854870">
        <w:rPr>
          <w:rFonts w:hint="eastAsia"/>
          <w:spacing w:val="-6"/>
          <w:rtl/>
        </w:rPr>
        <w:t> </w:t>
      </w:r>
      <w:r w:rsidRPr="000C3551">
        <w:rPr>
          <w:rFonts w:hint="cs"/>
          <w:rtl/>
          <w:lang w:bidi="ar"/>
        </w:rPr>
        <w:t>الأخرى،</w:t>
      </w:r>
    </w:p>
    <w:p w:rsidR="000C3551" w:rsidRPr="000C3551" w:rsidRDefault="000C3551" w:rsidP="009A2215">
      <w:pPr>
        <w:pStyle w:val="Call"/>
        <w:rPr>
          <w:lang w:val="en-GB"/>
        </w:rPr>
      </w:pPr>
      <w:r w:rsidRPr="000C3551">
        <w:rPr>
          <w:rtl/>
        </w:rPr>
        <w:t>توصي</w:t>
      </w:r>
    </w:p>
    <w:p w:rsidR="000C3551" w:rsidRPr="000C3551" w:rsidRDefault="000C3551" w:rsidP="000C3551">
      <w:pPr>
        <w:rPr>
          <w:rtl/>
        </w:rPr>
      </w:pPr>
      <w:r w:rsidRPr="000C3551">
        <w:rPr>
          <w:b/>
          <w:bCs/>
        </w:rPr>
        <w:t>1</w:t>
      </w:r>
      <w:r w:rsidRPr="000C3551">
        <w:rPr>
          <w:b/>
          <w:bCs/>
          <w:rtl/>
        </w:rPr>
        <w:tab/>
      </w:r>
      <w:r w:rsidRPr="000C3551">
        <w:rPr>
          <w:rtl/>
        </w:rPr>
        <w:t xml:space="preserve">بأن </w:t>
      </w:r>
      <w:r w:rsidRPr="000C3551">
        <w:rPr>
          <w:rFonts w:hint="cs"/>
          <w:rtl/>
        </w:rPr>
        <w:t>يُنظر في</w:t>
      </w:r>
      <w:r w:rsidRPr="000C3551">
        <w:rPr>
          <w:rtl/>
        </w:rPr>
        <w:t xml:space="preserve"> معايير </w:t>
      </w:r>
      <w:r w:rsidRPr="000C3551">
        <w:rPr>
          <w:rFonts w:hint="cs"/>
          <w:rtl/>
        </w:rPr>
        <w:t>ا</w:t>
      </w:r>
      <w:r w:rsidRPr="000C3551">
        <w:rPr>
          <w:rtl/>
        </w:rPr>
        <w:t xml:space="preserve">لتشارك </w:t>
      </w:r>
      <w:r w:rsidRPr="000C3551">
        <w:rPr>
          <w:rFonts w:hint="cs"/>
          <w:rtl/>
        </w:rPr>
        <w:t xml:space="preserve">وتقييم ظروف التداخل </w:t>
      </w:r>
      <w:r w:rsidRPr="000C3551">
        <w:rPr>
          <w:rtl/>
        </w:rPr>
        <w:t>بين الخدمة الثابتة و</w:t>
      </w:r>
      <w:r w:rsidRPr="000C3551">
        <w:rPr>
          <w:rFonts w:hint="cs"/>
          <w:rtl/>
        </w:rPr>
        <w:t xml:space="preserve">بين </w:t>
      </w:r>
      <w:r w:rsidRPr="000C3551">
        <w:rPr>
          <w:rtl/>
        </w:rPr>
        <w:t>خدمات أخرى</w:t>
      </w:r>
      <w:r w:rsidRPr="000C3551">
        <w:rPr>
          <w:rFonts w:hint="cs"/>
          <w:rtl/>
        </w:rPr>
        <w:t xml:space="preserve"> ومصادر تداخل أخرى</w:t>
      </w:r>
      <w:r w:rsidRPr="000C3551">
        <w:rPr>
          <w:rtl/>
        </w:rPr>
        <w:t xml:space="preserve"> وفقاً للمبادئ الموصوفة في الملحق</w:t>
      </w:r>
      <w:r w:rsidR="00854870">
        <w:rPr>
          <w:rFonts w:hint="eastAsia"/>
          <w:spacing w:val="-6"/>
          <w:rtl/>
        </w:rPr>
        <w:t> </w:t>
      </w:r>
      <w:r w:rsidRPr="000C3551">
        <w:t>1</w:t>
      </w:r>
      <w:r w:rsidRPr="000C3551">
        <w:rPr>
          <w:rtl/>
        </w:rPr>
        <w:t>؛</w:t>
      </w:r>
    </w:p>
    <w:p w:rsidR="000C3551" w:rsidRPr="000C3551" w:rsidRDefault="000C3551" w:rsidP="000C3551">
      <w:pPr>
        <w:rPr>
          <w:rtl/>
        </w:rPr>
      </w:pPr>
      <w:r w:rsidRPr="000C3551">
        <w:rPr>
          <w:b/>
          <w:bCs/>
        </w:rPr>
        <w:t>2</w:t>
      </w:r>
      <w:r w:rsidRPr="000C3551">
        <w:rPr>
          <w:b/>
          <w:bCs/>
          <w:rtl/>
        </w:rPr>
        <w:tab/>
      </w:r>
      <w:r w:rsidRPr="000C3551">
        <w:rPr>
          <w:rtl/>
        </w:rPr>
        <w:t>بأن</w:t>
      </w:r>
      <w:r w:rsidRPr="000C3551">
        <w:rPr>
          <w:rFonts w:hint="cs"/>
          <w:rtl/>
        </w:rPr>
        <w:t xml:space="preserve"> يسترشد</w:t>
      </w:r>
      <w:r w:rsidRPr="000C3551">
        <w:rPr>
          <w:rtl/>
        </w:rPr>
        <w:t xml:space="preserve"> </w:t>
      </w:r>
      <w:r w:rsidRPr="000C3551">
        <w:rPr>
          <w:rFonts w:hint="cs"/>
          <w:rtl/>
        </w:rPr>
        <w:t>ب</w:t>
      </w:r>
      <w:r w:rsidRPr="000C3551">
        <w:rPr>
          <w:rtl/>
        </w:rPr>
        <w:t xml:space="preserve">المعلومات </w:t>
      </w:r>
      <w:r w:rsidRPr="000C3551">
        <w:rPr>
          <w:rFonts w:hint="cs"/>
          <w:rtl/>
        </w:rPr>
        <w:t>الواردة</w:t>
      </w:r>
      <w:r w:rsidRPr="000C3551">
        <w:rPr>
          <w:rtl/>
        </w:rPr>
        <w:t xml:space="preserve"> في الملحق </w:t>
      </w:r>
      <w:r w:rsidRPr="000C3551">
        <w:t>2</w:t>
      </w:r>
      <w:r w:rsidRPr="000C3551">
        <w:rPr>
          <w:rtl/>
        </w:rPr>
        <w:t xml:space="preserve"> </w:t>
      </w:r>
      <w:r w:rsidRPr="000C3551">
        <w:rPr>
          <w:rFonts w:hint="cs"/>
          <w:rtl/>
        </w:rPr>
        <w:t>لدى النظر في</w:t>
      </w:r>
      <w:r w:rsidRPr="000C3551">
        <w:rPr>
          <w:rtl/>
        </w:rPr>
        <w:t xml:space="preserve"> </w:t>
      </w:r>
      <w:r w:rsidRPr="000C3551">
        <w:rPr>
          <w:rFonts w:hint="cs"/>
          <w:rtl/>
        </w:rPr>
        <w:t>ا</w:t>
      </w:r>
      <w:r w:rsidRPr="000C3551">
        <w:rPr>
          <w:rtl/>
        </w:rPr>
        <w:t xml:space="preserve">لخصائص التقنية ومعلمات </w:t>
      </w:r>
      <w:r w:rsidRPr="000C3551">
        <w:rPr>
          <w:rFonts w:hint="cs"/>
          <w:rtl/>
        </w:rPr>
        <w:t>النظام النمطية</w:t>
      </w:r>
      <w:r w:rsidRPr="000C3551">
        <w:rPr>
          <w:rtl/>
        </w:rPr>
        <w:t xml:space="preserve"> </w:t>
      </w:r>
      <w:r w:rsidRPr="000C3551">
        <w:rPr>
          <w:rFonts w:hint="cs"/>
          <w:rtl/>
        </w:rPr>
        <w:t xml:space="preserve">بالنسبة </w:t>
      </w:r>
      <w:r w:rsidRPr="000C3551">
        <w:rPr>
          <w:rtl/>
        </w:rPr>
        <w:t xml:space="preserve">لأنظمة الخدمة </w:t>
      </w:r>
      <w:r w:rsidRPr="000C3551">
        <w:rPr>
          <w:rFonts w:hint="cs"/>
          <w:rtl/>
        </w:rPr>
        <w:t xml:space="preserve">اللاسلكية </w:t>
      </w:r>
      <w:r w:rsidRPr="000C3551">
        <w:rPr>
          <w:rtl/>
        </w:rPr>
        <w:t xml:space="preserve">الثابتة </w:t>
      </w:r>
      <w:r w:rsidRPr="000C3551">
        <w:rPr>
          <w:rFonts w:hint="cs"/>
          <w:rtl/>
        </w:rPr>
        <w:t>الرقمية و</w:t>
      </w:r>
      <w:r w:rsidRPr="000C3551">
        <w:rPr>
          <w:rtl/>
        </w:rPr>
        <w:t xml:space="preserve">التي يجب أن تؤخذ </w:t>
      </w:r>
      <w:r w:rsidRPr="000C3551">
        <w:rPr>
          <w:rFonts w:hint="cs"/>
          <w:rtl/>
        </w:rPr>
        <w:t xml:space="preserve">في </w:t>
      </w:r>
      <w:r w:rsidRPr="000C3551">
        <w:rPr>
          <w:rtl/>
        </w:rPr>
        <w:t xml:space="preserve">الحسبان عند </w:t>
      </w:r>
      <w:r w:rsidRPr="000C3551">
        <w:rPr>
          <w:rFonts w:hint="cs"/>
          <w:rtl/>
        </w:rPr>
        <w:t>وضع</w:t>
      </w:r>
      <w:r w:rsidRPr="000C3551">
        <w:rPr>
          <w:rtl/>
        </w:rPr>
        <w:t xml:space="preserve"> معايير </w:t>
      </w:r>
      <w:r w:rsidRPr="000C3551">
        <w:rPr>
          <w:rFonts w:hint="cs"/>
          <w:rtl/>
        </w:rPr>
        <w:t>ا</w:t>
      </w:r>
      <w:r w:rsidRPr="000C3551">
        <w:rPr>
          <w:rtl/>
        </w:rPr>
        <w:t>لتشارك مع خدمات</w:t>
      </w:r>
      <w:r w:rsidR="009A2215">
        <w:rPr>
          <w:rFonts w:hint="eastAsia"/>
          <w:rtl/>
          <w:lang w:bidi="ar-EG"/>
        </w:rPr>
        <w:t> </w:t>
      </w:r>
      <w:r w:rsidRPr="000C3551">
        <w:rPr>
          <w:rtl/>
        </w:rPr>
        <w:t>أخرى؛</w:t>
      </w:r>
    </w:p>
    <w:p w:rsidR="000C3551" w:rsidRDefault="000C3551" w:rsidP="009A2215">
      <w:pPr>
        <w:rPr>
          <w:rtl/>
          <w:lang w:bidi="ar-EG"/>
        </w:rPr>
      </w:pPr>
      <w:r w:rsidRPr="000C3551">
        <w:rPr>
          <w:b/>
          <w:bCs/>
        </w:rPr>
        <w:t>3</w:t>
      </w:r>
      <w:r w:rsidRPr="000C3551">
        <w:rPr>
          <w:b/>
          <w:bCs/>
          <w:rtl/>
        </w:rPr>
        <w:tab/>
      </w:r>
      <w:r w:rsidRPr="000C3551">
        <w:rPr>
          <w:rFonts w:hint="cs"/>
          <w:rtl/>
        </w:rPr>
        <w:t xml:space="preserve">بإمكانية استخدام معلمات النظام الواردة في جداول الملحق </w:t>
      </w:r>
      <w:r w:rsidRPr="000C3551">
        <w:t>3</w:t>
      </w:r>
      <w:r w:rsidRPr="000C3551">
        <w:rPr>
          <w:rFonts w:hint="cs"/>
          <w:rtl/>
          <w:lang w:bidi="ar-EG"/>
        </w:rPr>
        <w:t xml:space="preserve"> كمعلومات متممة للنطاقات التي </w:t>
      </w:r>
      <w:r>
        <w:rPr>
          <w:rFonts w:hint="cs"/>
          <w:rtl/>
          <w:lang w:bidi="ar-EG"/>
        </w:rPr>
        <w:t>لا </w:t>
      </w:r>
      <w:r w:rsidRPr="000C3551">
        <w:rPr>
          <w:rFonts w:hint="cs"/>
          <w:rtl/>
          <w:lang w:bidi="ar-EG"/>
        </w:rPr>
        <w:t>يورد الملحق</w:t>
      </w:r>
      <w:r w:rsidR="009A2215">
        <w:rPr>
          <w:rFonts w:hint="eastAsia"/>
          <w:rtl/>
          <w:lang w:bidi="ar-EG"/>
        </w:rPr>
        <w:t> </w:t>
      </w:r>
      <w:r w:rsidRPr="000C3551">
        <w:t>2</w:t>
      </w:r>
      <w:r w:rsidRPr="000C3551">
        <w:rPr>
          <w:rFonts w:hint="cs"/>
          <w:rtl/>
          <w:lang w:bidi="ar-EG"/>
        </w:rPr>
        <w:t xml:space="preserve"> من أجلها معلمات</w:t>
      </w:r>
      <w:r w:rsidR="00854870">
        <w:rPr>
          <w:rFonts w:hint="eastAsia"/>
          <w:spacing w:val="-6"/>
          <w:rtl/>
        </w:rPr>
        <w:t> </w:t>
      </w:r>
      <w:r w:rsidRPr="000C3551">
        <w:rPr>
          <w:rFonts w:hint="cs"/>
          <w:rtl/>
          <w:lang w:bidi="ar-EG"/>
        </w:rPr>
        <w:t>نمطية.</w:t>
      </w:r>
    </w:p>
    <w:p w:rsidR="009A2215" w:rsidRDefault="009A2215" w:rsidP="009A2215">
      <w:pPr>
        <w:rPr>
          <w:rtl/>
          <w:lang w:bidi="ar-EG"/>
        </w:rPr>
      </w:pPr>
    </w:p>
    <w:p w:rsidR="009A2215" w:rsidRDefault="009A2215" w:rsidP="009A2215">
      <w:pPr>
        <w:rPr>
          <w:rtl/>
          <w:lang w:bidi="ar-EG"/>
        </w:rPr>
      </w:pPr>
    </w:p>
    <w:p w:rsidR="009A2215" w:rsidRPr="000C3551" w:rsidRDefault="009A2215" w:rsidP="009A2215">
      <w:pPr>
        <w:rPr>
          <w:rtl/>
          <w:lang w:bidi="ar-EG"/>
        </w:rPr>
      </w:pPr>
    </w:p>
    <w:p w:rsidR="000C3551" w:rsidRPr="000C3551" w:rsidRDefault="000C3551" w:rsidP="00341312">
      <w:pPr>
        <w:pStyle w:val="Annextitle"/>
        <w:rPr>
          <w:rtl/>
        </w:rPr>
      </w:pPr>
      <w:bookmarkStart w:id="1" w:name="_Toc418502324"/>
      <w:r w:rsidRPr="000C3551">
        <w:rPr>
          <w:rtl/>
        </w:rPr>
        <w:t xml:space="preserve">الملحق </w:t>
      </w:r>
      <w:r w:rsidRPr="000C3551">
        <w:t>1</w:t>
      </w:r>
      <w:bookmarkEnd w:id="1"/>
    </w:p>
    <w:p w:rsidR="000C3551" w:rsidRPr="000C3551" w:rsidRDefault="000C3551" w:rsidP="00341312">
      <w:pPr>
        <w:pStyle w:val="Annextitle"/>
        <w:rPr>
          <w:rtl/>
        </w:rPr>
      </w:pPr>
      <w:bookmarkStart w:id="2" w:name="_Toc418502325"/>
      <w:r w:rsidRPr="000C3551">
        <w:rPr>
          <w:rtl/>
        </w:rPr>
        <w:t xml:space="preserve">اعتبارات أساسية </w:t>
      </w:r>
      <w:r w:rsidRPr="000C3551">
        <w:rPr>
          <w:rFonts w:hint="cs"/>
          <w:rtl/>
        </w:rPr>
        <w:t>في وضع</w:t>
      </w:r>
      <w:r w:rsidRPr="000C3551">
        <w:rPr>
          <w:rtl/>
        </w:rPr>
        <w:t xml:space="preserve"> معايير </w:t>
      </w:r>
      <w:r w:rsidRPr="000C3551">
        <w:rPr>
          <w:rFonts w:hint="cs"/>
          <w:rtl/>
        </w:rPr>
        <w:t>ا</w:t>
      </w:r>
      <w:r w:rsidRPr="000C3551">
        <w:rPr>
          <w:rtl/>
        </w:rPr>
        <w:t>لتشارك</w:t>
      </w:r>
      <w:bookmarkEnd w:id="2"/>
    </w:p>
    <w:p w:rsidR="000C3551" w:rsidRPr="000C3551" w:rsidRDefault="000C3551" w:rsidP="009A2215">
      <w:pPr>
        <w:pStyle w:val="Heading1"/>
        <w:rPr>
          <w:rtl/>
        </w:rPr>
      </w:pPr>
      <w:bookmarkStart w:id="3" w:name="_Toc418502326"/>
      <w:r w:rsidRPr="000C3551">
        <w:rPr>
          <w:lang w:val="en-GB"/>
        </w:rPr>
        <w:t>1</w:t>
      </w:r>
      <w:r w:rsidRPr="000C3551">
        <w:rPr>
          <w:rtl/>
        </w:rPr>
        <w:tab/>
        <w:t>هدف الأداء الشامل</w:t>
      </w:r>
      <w:bookmarkEnd w:id="3"/>
    </w:p>
    <w:p w:rsidR="000C3551" w:rsidRPr="00854870" w:rsidRDefault="000C3551" w:rsidP="00780DC3">
      <w:pPr>
        <w:rPr>
          <w:spacing w:val="-2"/>
          <w:rtl/>
        </w:rPr>
      </w:pPr>
      <w:r w:rsidRPr="00854870">
        <w:rPr>
          <w:spacing w:val="-2"/>
          <w:rtl/>
        </w:rPr>
        <w:t xml:space="preserve">إن إحدى وظائف مخطط نظام الاتصالات الراديوية هي أن يصمم وينفذ شبكة إرسال تحقق أهداف الأداء التي وضعها </w:t>
      </w:r>
      <w:r w:rsidR="00780DC3">
        <w:rPr>
          <w:rFonts w:hint="cs"/>
          <w:spacing w:val="-2"/>
          <w:rtl/>
        </w:rPr>
        <w:t>قطاع تقييس الاتصالات </w:t>
      </w:r>
      <w:r w:rsidR="00780DC3">
        <w:rPr>
          <w:spacing w:val="-2"/>
        </w:rPr>
        <w:t>(ITU-T)</w:t>
      </w:r>
      <w:r w:rsidRPr="00854870">
        <w:rPr>
          <w:rFonts w:hint="cs"/>
          <w:spacing w:val="-2"/>
          <w:rtl/>
        </w:rPr>
        <w:t xml:space="preserve"> </w:t>
      </w:r>
      <w:r w:rsidRPr="00854870">
        <w:rPr>
          <w:spacing w:val="-2"/>
          <w:rtl/>
        </w:rPr>
        <w:t>و</w:t>
      </w:r>
      <w:r w:rsidR="00780DC3">
        <w:rPr>
          <w:rFonts w:hint="cs"/>
          <w:spacing w:val="-2"/>
          <w:rtl/>
        </w:rPr>
        <w:t>قطاع الاتصالات الراديوية </w:t>
      </w:r>
      <w:r w:rsidR="00780DC3">
        <w:rPr>
          <w:spacing w:val="-2"/>
        </w:rPr>
        <w:t>(</w:t>
      </w:r>
      <w:r w:rsidRPr="00854870">
        <w:rPr>
          <w:spacing w:val="-2"/>
        </w:rPr>
        <w:t>ITU</w:t>
      </w:r>
      <w:r w:rsidR="00A010FE">
        <w:rPr>
          <w:spacing w:val="-2"/>
        </w:rPr>
        <w:sym w:font="Symbol" w:char="F02D"/>
      </w:r>
      <w:r w:rsidRPr="00854870">
        <w:rPr>
          <w:spacing w:val="-2"/>
        </w:rPr>
        <w:t>R</w:t>
      </w:r>
      <w:r w:rsidR="00780DC3">
        <w:rPr>
          <w:spacing w:val="-2"/>
        </w:rPr>
        <w:t>)</w:t>
      </w:r>
      <w:r w:rsidRPr="00854870">
        <w:rPr>
          <w:rFonts w:hint="cs"/>
          <w:spacing w:val="-2"/>
          <w:rtl/>
        </w:rPr>
        <w:t>.</w:t>
      </w:r>
      <w:r w:rsidRPr="00854870">
        <w:rPr>
          <w:spacing w:val="-2"/>
          <w:rtl/>
        </w:rPr>
        <w:t xml:space="preserve"> لذلك من الضروري أن </w:t>
      </w:r>
      <w:r w:rsidRPr="00854870">
        <w:rPr>
          <w:rFonts w:hint="cs"/>
          <w:spacing w:val="-2"/>
          <w:rtl/>
        </w:rPr>
        <w:t>تتمكن</w:t>
      </w:r>
      <w:r w:rsidRPr="00854870">
        <w:rPr>
          <w:spacing w:val="-2"/>
          <w:rtl/>
        </w:rPr>
        <w:t xml:space="preserve"> </w:t>
      </w:r>
      <w:r w:rsidRPr="00854870">
        <w:rPr>
          <w:rFonts w:hint="cs"/>
          <w:spacing w:val="-2"/>
          <w:rtl/>
        </w:rPr>
        <w:t>ال</w:t>
      </w:r>
      <w:r w:rsidRPr="00854870">
        <w:rPr>
          <w:spacing w:val="-2"/>
          <w:rtl/>
        </w:rPr>
        <w:t xml:space="preserve">أنظمة </w:t>
      </w:r>
      <w:r w:rsidRPr="00854870">
        <w:rPr>
          <w:rFonts w:hint="cs"/>
          <w:spacing w:val="-2"/>
          <w:rtl/>
        </w:rPr>
        <w:t>ال</w:t>
      </w:r>
      <w:r w:rsidRPr="00854870">
        <w:rPr>
          <w:spacing w:val="-2"/>
          <w:rtl/>
        </w:rPr>
        <w:t xml:space="preserve">حقيقية </w:t>
      </w:r>
      <w:r w:rsidRPr="00854870">
        <w:rPr>
          <w:rFonts w:hint="cs"/>
          <w:spacing w:val="-2"/>
          <w:rtl/>
        </w:rPr>
        <w:t>من تحقيق</w:t>
      </w:r>
      <w:r w:rsidRPr="00854870">
        <w:rPr>
          <w:spacing w:val="-2"/>
          <w:rtl/>
        </w:rPr>
        <w:t xml:space="preserve"> أهداف </w:t>
      </w:r>
      <w:r w:rsidRPr="00854870">
        <w:rPr>
          <w:rFonts w:hint="cs"/>
          <w:spacing w:val="-2"/>
          <w:rtl/>
        </w:rPr>
        <w:t>ا</w:t>
      </w:r>
      <w:r w:rsidRPr="00854870">
        <w:rPr>
          <w:spacing w:val="-2"/>
          <w:rtl/>
        </w:rPr>
        <w:t xml:space="preserve">لتصميم، </w:t>
      </w:r>
      <w:r w:rsidRPr="00854870">
        <w:rPr>
          <w:rFonts w:hint="cs"/>
          <w:spacing w:val="-2"/>
          <w:rtl/>
        </w:rPr>
        <w:t>لا سيما في</w:t>
      </w:r>
      <w:r w:rsidR="00854870" w:rsidRPr="00854870">
        <w:rPr>
          <w:rFonts w:hint="eastAsia"/>
          <w:spacing w:val="-2"/>
          <w:rtl/>
        </w:rPr>
        <w:t> </w:t>
      </w:r>
      <w:r w:rsidRPr="00854870">
        <w:rPr>
          <w:rFonts w:hint="cs"/>
          <w:spacing w:val="-2"/>
          <w:rtl/>
        </w:rPr>
        <w:t>ضوء</w:t>
      </w:r>
      <w:r w:rsidRPr="00854870">
        <w:rPr>
          <w:spacing w:val="-2"/>
          <w:rtl/>
        </w:rPr>
        <w:t xml:space="preserve"> الاستعمال المتزايد للطيف الراديوي. وهناك توصيات مختلفة</w:t>
      </w:r>
      <w:r w:rsidRPr="00854870">
        <w:rPr>
          <w:rFonts w:hint="cs"/>
          <w:spacing w:val="-2"/>
          <w:rtl/>
        </w:rPr>
        <w:t xml:space="preserve"> في سلسلة</w:t>
      </w:r>
      <w:r w:rsidR="00780DC3">
        <w:rPr>
          <w:rFonts w:hint="cs"/>
          <w:spacing w:val="-2"/>
          <w:rtl/>
        </w:rPr>
        <w:t> </w:t>
      </w:r>
      <w:r w:rsidRPr="00854870">
        <w:rPr>
          <w:spacing w:val="-2"/>
        </w:rPr>
        <w:t>ITU</w:t>
      </w:r>
      <w:r w:rsidR="00A010FE">
        <w:rPr>
          <w:spacing w:val="-2"/>
        </w:rPr>
        <w:sym w:font="Symbol" w:char="F02D"/>
      </w:r>
      <w:r w:rsidRPr="00854870">
        <w:rPr>
          <w:spacing w:val="-2"/>
        </w:rPr>
        <w:t>R</w:t>
      </w:r>
      <w:r w:rsidR="00A010FE">
        <w:rPr>
          <w:spacing w:val="-2"/>
        </w:rPr>
        <w:t> </w:t>
      </w:r>
      <w:r w:rsidRPr="00854870">
        <w:rPr>
          <w:spacing w:val="-2"/>
        </w:rPr>
        <w:t>F</w:t>
      </w:r>
      <w:r w:rsidRPr="00854870">
        <w:rPr>
          <w:spacing w:val="-2"/>
          <w:rtl/>
        </w:rPr>
        <w:t xml:space="preserve"> تتعلق بهدف الأداء الشامل لمختلف أنماط</w:t>
      </w:r>
      <w:r w:rsidR="00D33BE3">
        <w:rPr>
          <w:rFonts w:hint="eastAsia"/>
          <w:spacing w:val="-4"/>
          <w:rtl/>
        </w:rPr>
        <w:t> </w:t>
      </w:r>
      <w:r w:rsidRPr="00854870">
        <w:rPr>
          <w:spacing w:val="-2"/>
          <w:rtl/>
        </w:rPr>
        <w:t>الدارات.</w:t>
      </w:r>
    </w:p>
    <w:p w:rsidR="000C3551" w:rsidRPr="000C3551" w:rsidRDefault="000C3551" w:rsidP="009A2215">
      <w:pPr>
        <w:pStyle w:val="Heading2"/>
        <w:rPr>
          <w:rtl/>
          <w:lang w:bidi="ar-EG"/>
        </w:rPr>
      </w:pPr>
      <w:bookmarkStart w:id="4" w:name="_Toc418502327"/>
      <w:r w:rsidRPr="000C3551">
        <w:rPr>
          <w:lang w:val="en-GB"/>
        </w:rPr>
        <w:t>1.1</w:t>
      </w:r>
      <w:r w:rsidRPr="000C3551">
        <w:rPr>
          <w:rtl/>
        </w:rPr>
        <w:tab/>
        <w:t xml:space="preserve">أهداف الأداء </w:t>
      </w:r>
      <w:r w:rsidRPr="000C3551">
        <w:rPr>
          <w:rFonts w:hint="cs"/>
          <w:rtl/>
        </w:rPr>
        <w:t>من حيث الخطأ وأهداف التيسر</w:t>
      </w:r>
      <w:bookmarkEnd w:id="4"/>
    </w:p>
    <w:p w:rsidR="000C3551" w:rsidRPr="000C3551" w:rsidRDefault="000C3551" w:rsidP="009A2215">
      <w:pPr>
        <w:pStyle w:val="Heading3"/>
      </w:pPr>
      <w:bookmarkStart w:id="5" w:name="_Toc418502328"/>
      <w:r w:rsidRPr="000C3551">
        <w:rPr>
          <w:lang w:val="en-GB"/>
        </w:rPr>
        <w:t>1.1.1</w:t>
      </w:r>
      <w:r w:rsidRPr="000C3551">
        <w:rPr>
          <w:rFonts w:hint="cs"/>
          <w:rtl/>
          <w:lang w:bidi="ar-EG"/>
        </w:rPr>
        <w:tab/>
        <w:t>التوصية المرجعية في قطاع تقييس الاتصالات وقطاع الاتصالات الراديوية</w:t>
      </w:r>
      <w:bookmarkEnd w:id="5"/>
    </w:p>
    <w:p w:rsidR="000C3551" w:rsidRPr="000C3551" w:rsidRDefault="000C3551" w:rsidP="00931E9F">
      <w:pPr>
        <w:rPr>
          <w:rtl/>
        </w:rPr>
      </w:pPr>
      <w:r w:rsidRPr="000C3551">
        <w:rPr>
          <w:rFonts w:hint="cs"/>
          <w:rtl/>
        </w:rPr>
        <w:t xml:space="preserve">إن التوصية </w:t>
      </w:r>
      <w:r w:rsidRPr="000C3551">
        <w:t>ITU</w:t>
      </w:r>
      <w:r w:rsidR="00D33BE3">
        <w:sym w:font="Symbol" w:char="F02D"/>
      </w:r>
      <w:r w:rsidRPr="000C3551">
        <w:t>R</w:t>
      </w:r>
      <w:r w:rsidR="00D33BE3">
        <w:t> </w:t>
      </w:r>
      <w:r w:rsidRPr="000C3551">
        <w:t>F.1668</w:t>
      </w:r>
      <w:r w:rsidRPr="000C3551">
        <w:rPr>
          <w:rFonts w:hint="cs"/>
          <w:rtl/>
        </w:rPr>
        <w:t xml:space="preserve"> بشأن </w:t>
      </w:r>
      <w:r w:rsidRPr="000C3551">
        <w:rPr>
          <w:rtl/>
        </w:rPr>
        <w:t xml:space="preserve">أهداف الأداء من حيث الأخطاء </w:t>
      </w:r>
      <w:r w:rsidRPr="000C3551">
        <w:rPr>
          <w:rFonts w:hint="cs"/>
          <w:rtl/>
          <w:lang w:bidi="ar-EG"/>
        </w:rPr>
        <w:t>في ا</w:t>
      </w:r>
      <w:r w:rsidRPr="000C3551">
        <w:rPr>
          <w:rtl/>
        </w:rPr>
        <w:t xml:space="preserve">لوصلات اللاسلكية الثابتة الرقمية الحقيقية المستخدمة في مسيرات </w:t>
      </w:r>
      <w:r w:rsidRPr="000C3551">
        <w:rPr>
          <w:rFonts w:hint="cs"/>
          <w:rtl/>
        </w:rPr>
        <w:t>وتوصيلات</w:t>
      </w:r>
      <w:r w:rsidRPr="000C3551">
        <w:rPr>
          <w:rtl/>
        </w:rPr>
        <w:t xml:space="preserve"> مرجعية افتراضية بطول</w:t>
      </w:r>
      <w:r w:rsidR="00D33BE3">
        <w:rPr>
          <w:rFonts w:hint="cs"/>
          <w:spacing w:val="-4"/>
          <w:rtl/>
        </w:rPr>
        <w:t xml:space="preserve"> </w:t>
      </w:r>
      <w:r w:rsidRPr="000C3551">
        <w:t>27</w:t>
      </w:r>
      <w:r w:rsidR="00D33BE3">
        <w:t> </w:t>
      </w:r>
      <w:r w:rsidRPr="000C3551">
        <w:t>500</w:t>
      </w:r>
      <w:r w:rsidR="00D33BE3">
        <w:rPr>
          <w:rFonts w:hint="eastAsia"/>
          <w:rtl/>
        </w:rPr>
        <w:t> </w:t>
      </w:r>
      <w:r w:rsidRPr="000C3551">
        <w:rPr>
          <w:rtl/>
        </w:rPr>
        <w:t>كيلومتر</w:t>
      </w:r>
      <w:r w:rsidRPr="000C3551">
        <w:rPr>
          <w:rFonts w:hint="cs"/>
          <w:rtl/>
        </w:rPr>
        <w:t xml:space="preserve"> تحتوي على </w:t>
      </w:r>
      <w:r w:rsidRPr="00866E38">
        <w:rPr>
          <w:rFonts w:hint="cs"/>
          <w:i/>
          <w:iCs/>
          <w:rtl/>
        </w:rPr>
        <w:t>أهداف الأداء من حيث الخطأ للوصلات اللاسلكية الثابتة الرقمية الحقيقية في المسيرات الافتراضية المرجعية التي يبلغ طولها</w:t>
      </w:r>
      <w:r w:rsidR="00D33BE3" w:rsidRPr="00866E38">
        <w:rPr>
          <w:rFonts w:hint="eastAsia"/>
          <w:i/>
          <w:iCs/>
          <w:spacing w:val="-4"/>
          <w:rtl/>
        </w:rPr>
        <w:t> </w:t>
      </w:r>
      <w:r w:rsidR="00854870" w:rsidRPr="00866E38">
        <w:rPr>
          <w:i/>
          <w:iCs/>
        </w:rPr>
        <w:t>km </w:t>
      </w:r>
      <w:r w:rsidRPr="00866E38">
        <w:rPr>
          <w:i/>
          <w:iCs/>
        </w:rPr>
        <w:t>27 500</w:t>
      </w:r>
      <w:r w:rsidRPr="00866E38">
        <w:rPr>
          <w:rFonts w:hint="cs"/>
          <w:i/>
          <w:iCs/>
          <w:rtl/>
        </w:rPr>
        <w:t xml:space="preserve"> وفي توصيلاتها</w:t>
      </w:r>
      <w:r w:rsidRPr="000C3551">
        <w:rPr>
          <w:rFonts w:hint="cs"/>
          <w:rtl/>
        </w:rPr>
        <w:t xml:space="preserve">، وذلك على أساس التوصيات </w:t>
      </w:r>
      <w:r w:rsidRPr="000C3551">
        <w:t>ITU</w:t>
      </w:r>
      <w:r w:rsidR="00D33BE3">
        <w:sym w:font="Symbol" w:char="F02D"/>
      </w:r>
      <w:r w:rsidRPr="000C3551">
        <w:t>T</w:t>
      </w:r>
      <w:r w:rsidR="00D33BE3">
        <w:t> </w:t>
      </w:r>
      <w:r w:rsidRPr="000C3551">
        <w:t>G.826</w:t>
      </w:r>
      <w:r w:rsidRPr="000C3551">
        <w:rPr>
          <w:rFonts w:hint="cs"/>
          <w:rtl/>
        </w:rPr>
        <w:t xml:space="preserve"> و</w:t>
      </w:r>
      <w:r w:rsidR="00931E9F" w:rsidRPr="000C3551">
        <w:t>ITU</w:t>
      </w:r>
      <w:r w:rsidR="00931E9F">
        <w:sym w:font="Symbol" w:char="F02D"/>
      </w:r>
      <w:r w:rsidR="00931E9F" w:rsidRPr="000C3551">
        <w:t>T</w:t>
      </w:r>
      <w:r w:rsidR="00931E9F">
        <w:t> </w:t>
      </w:r>
      <w:r w:rsidRPr="000C3551">
        <w:t>G.828</w:t>
      </w:r>
      <w:r w:rsidRPr="000C3551">
        <w:rPr>
          <w:rFonts w:hint="cs"/>
          <w:rtl/>
        </w:rPr>
        <w:t xml:space="preserve"> و</w:t>
      </w:r>
      <w:r w:rsidR="00931E9F" w:rsidRPr="000C3551">
        <w:t>ITU</w:t>
      </w:r>
      <w:r w:rsidR="00931E9F">
        <w:sym w:font="Symbol" w:char="F02D"/>
      </w:r>
      <w:r w:rsidR="00931E9F" w:rsidRPr="000C3551">
        <w:t>T</w:t>
      </w:r>
      <w:r w:rsidR="00931E9F">
        <w:t> </w:t>
      </w:r>
      <w:r w:rsidRPr="000C3551">
        <w:t>G.829</w:t>
      </w:r>
      <w:r w:rsidRPr="000C3551">
        <w:rPr>
          <w:rFonts w:hint="cs"/>
          <w:rtl/>
        </w:rPr>
        <w:t xml:space="preserve">. وهي التوصية الوحيدة التي تعرّف أهداف الأداء من حيث الخطأ لجميع الوصلات اللاسلكية الثابتة الرقمية الحقيقية. </w:t>
      </w:r>
    </w:p>
    <w:p w:rsidR="000C3551" w:rsidRPr="000C3551" w:rsidRDefault="000C3551" w:rsidP="00780DC3">
      <w:pPr>
        <w:pStyle w:val="Note"/>
        <w:rPr>
          <w:rtl/>
        </w:rPr>
      </w:pPr>
      <w:r w:rsidRPr="00931E9F">
        <w:rPr>
          <w:rFonts w:hint="cs"/>
          <w:rtl/>
        </w:rPr>
        <w:t>الملاحظ</w:t>
      </w:r>
      <w:r w:rsidR="00931E9F">
        <w:rPr>
          <w:rFonts w:hint="cs"/>
          <w:rtl/>
        </w:rPr>
        <w:t>ـ</w:t>
      </w:r>
      <w:r w:rsidRPr="00931E9F">
        <w:rPr>
          <w:rFonts w:hint="cs"/>
          <w:rtl/>
        </w:rPr>
        <w:t xml:space="preserve">ة </w:t>
      </w:r>
      <w:r w:rsidRPr="00931E9F">
        <w:t>1</w:t>
      </w:r>
      <w:r w:rsidR="00931E9F" w:rsidRPr="00931E9F">
        <w:rPr>
          <w:rFonts w:hint="cs"/>
          <w:rtl/>
          <w:lang w:bidi="ar-EG"/>
        </w:rPr>
        <w:t xml:space="preserve"> </w:t>
      </w:r>
      <w:r w:rsidRPr="00931E9F">
        <w:rPr>
          <w:rFonts w:hint="cs"/>
          <w:rtl/>
          <w:lang w:bidi="ar-EG"/>
        </w:rPr>
        <w:t>-</w:t>
      </w:r>
      <w:r w:rsidRPr="000C3551">
        <w:rPr>
          <w:rFonts w:hint="cs"/>
          <w:rtl/>
          <w:lang w:bidi="ar-EG"/>
        </w:rPr>
        <w:t xml:space="preserve"> </w:t>
      </w:r>
      <w:r w:rsidRPr="000C3551">
        <w:rPr>
          <w:rFonts w:hint="cs"/>
          <w:rtl/>
        </w:rPr>
        <w:t xml:space="preserve">يقتصر سريان التوصيات الأقدم </w:t>
      </w:r>
      <w:r w:rsidRPr="000C3551">
        <w:t>ITU</w:t>
      </w:r>
      <w:r w:rsidR="00D33BE3">
        <w:sym w:font="Symbol" w:char="F02D"/>
      </w:r>
      <w:r w:rsidRPr="000C3551">
        <w:t>R</w:t>
      </w:r>
      <w:r w:rsidR="00D33BE3">
        <w:t> </w:t>
      </w:r>
      <w:r w:rsidRPr="000C3551">
        <w:t>F.634</w:t>
      </w:r>
      <w:r w:rsidRPr="000C3551">
        <w:rPr>
          <w:rFonts w:hint="cs"/>
          <w:rtl/>
        </w:rPr>
        <w:t xml:space="preserve"> و</w:t>
      </w:r>
      <w:r w:rsidRPr="000C3551">
        <w:t>ITU</w:t>
      </w:r>
      <w:r w:rsidR="00D33BE3">
        <w:sym w:font="Symbol" w:char="F02D"/>
      </w:r>
      <w:r w:rsidRPr="000C3551">
        <w:t>R</w:t>
      </w:r>
      <w:r w:rsidR="00D33BE3">
        <w:t> </w:t>
      </w:r>
      <w:r w:rsidRPr="000C3551">
        <w:t>F.696</w:t>
      </w:r>
      <w:r w:rsidRPr="000C3551">
        <w:rPr>
          <w:rFonts w:hint="cs"/>
          <w:rtl/>
        </w:rPr>
        <w:t xml:space="preserve"> و</w:t>
      </w:r>
      <w:r w:rsidRPr="000C3551">
        <w:t>ITU</w:t>
      </w:r>
      <w:r w:rsidR="00D33BE3">
        <w:sym w:font="Symbol" w:char="F02D"/>
      </w:r>
      <w:r w:rsidRPr="000C3551">
        <w:t>R</w:t>
      </w:r>
      <w:r w:rsidR="00D33BE3">
        <w:t> </w:t>
      </w:r>
      <w:r w:rsidRPr="000C3551">
        <w:t>F.697</w:t>
      </w:r>
      <w:r w:rsidRPr="000C3551">
        <w:rPr>
          <w:rFonts w:hint="cs"/>
          <w:rtl/>
        </w:rPr>
        <w:t xml:space="preserve"> على الأنظمة المصممة قبل اعتماد التوصية</w:t>
      </w:r>
      <w:r w:rsidR="00780DC3">
        <w:rPr>
          <w:rFonts w:hint="eastAsia"/>
          <w:rtl/>
        </w:rPr>
        <w:t> </w:t>
      </w:r>
      <w:r w:rsidRPr="000C3551">
        <w:t>ITU-T</w:t>
      </w:r>
      <w:r w:rsidR="00780DC3">
        <w:t> </w:t>
      </w:r>
      <w:r w:rsidRPr="000C3551">
        <w:t>G.826</w:t>
      </w:r>
      <w:r w:rsidRPr="000C3551">
        <w:rPr>
          <w:rFonts w:hint="cs"/>
          <w:rtl/>
        </w:rPr>
        <w:t xml:space="preserve"> </w:t>
      </w:r>
      <w:r w:rsidRPr="000C3551">
        <w:rPr>
          <w:rFonts w:hint="cs"/>
          <w:rtl/>
          <w:lang w:bidi="ar-EG"/>
        </w:rPr>
        <w:t>(ديسمبر</w:t>
      </w:r>
      <w:r w:rsidR="00854870">
        <w:rPr>
          <w:rFonts w:hint="eastAsia"/>
          <w:rtl/>
          <w:lang w:bidi="ar-EG"/>
        </w:rPr>
        <w:t> </w:t>
      </w:r>
      <w:r w:rsidRPr="000C3551">
        <w:t>2002</w:t>
      </w:r>
      <w:r w:rsidRPr="000C3551">
        <w:rPr>
          <w:rFonts w:hint="cs"/>
          <w:rtl/>
          <w:lang w:bidi="ar-EG"/>
        </w:rPr>
        <w:t>)</w:t>
      </w:r>
      <w:r w:rsidRPr="000C3551">
        <w:rPr>
          <w:rFonts w:hint="cs"/>
          <w:rtl/>
        </w:rPr>
        <w:t>.</w:t>
      </w:r>
    </w:p>
    <w:p w:rsidR="000C3551" w:rsidRPr="000C3551" w:rsidRDefault="000C3551" w:rsidP="00D33BE3">
      <w:pPr>
        <w:rPr>
          <w:rtl/>
        </w:rPr>
      </w:pPr>
      <w:r w:rsidRPr="000C3551">
        <w:rPr>
          <w:rFonts w:hint="cs"/>
          <w:rtl/>
        </w:rPr>
        <w:t xml:space="preserve">وتحتوي التوصية </w:t>
      </w:r>
      <w:r w:rsidRPr="000C3551">
        <w:t>ITU</w:t>
      </w:r>
      <w:r w:rsidR="00D33BE3">
        <w:sym w:font="Symbol" w:char="F02D"/>
      </w:r>
      <w:r w:rsidRPr="000C3551">
        <w:t>R</w:t>
      </w:r>
      <w:r w:rsidR="00D33BE3">
        <w:t> </w:t>
      </w:r>
      <w:r w:rsidRPr="000C3551">
        <w:t>F.1703</w:t>
      </w:r>
      <w:r w:rsidRPr="000C3551">
        <w:rPr>
          <w:rFonts w:hint="cs"/>
          <w:rtl/>
        </w:rPr>
        <w:t xml:space="preserve"> على أهداف التيسر للوصلات اللاسلكية الثابتة الرقمية الحقيقية في المسيرات الافتراضية المرجعية التي يبلغ طولها </w:t>
      </w:r>
      <w:r w:rsidR="00854870">
        <w:t>km </w:t>
      </w:r>
      <w:r w:rsidRPr="000C3551">
        <w:t>27 500</w:t>
      </w:r>
      <w:r w:rsidRPr="000C3551">
        <w:rPr>
          <w:rFonts w:hint="cs"/>
          <w:rtl/>
        </w:rPr>
        <w:t xml:space="preserve"> وفي توصيلاتها، وذلك على أساس التوصية </w:t>
      </w:r>
      <w:r w:rsidRPr="000C3551">
        <w:t>ITU</w:t>
      </w:r>
      <w:r w:rsidR="00D33BE3">
        <w:sym w:font="Symbol" w:char="F02D"/>
      </w:r>
      <w:r w:rsidRPr="000C3551">
        <w:t>T</w:t>
      </w:r>
      <w:r w:rsidR="00D33BE3">
        <w:t> </w:t>
      </w:r>
      <w:r w:rsidRPr="000C3551">
        <w:t>G.827</w:t>
      </w:r>
      <w:r w:rsidRPr="000C3551">
        <w:rPr>
          <w:rFonts w:hint="cs"/>
          <w:rtl/>
        </w:rPr>
        <w:t xml:space="preserve">. وهي التوصية الوحيدة التي تعرّف أهداف التيسر لجميع الوصلات اللاسلكية الثابتة الرقمية الحقيقية. </w:t>
      </w:r>
    </w:p>
    <w:p w:rsidR="000C3551" w:rsidRPr="000C3551" w:rsidRDefault="000C3551" w:rsidP="00D33BE3">
      <w:pPr>
        <w:pStyle w:val="Note"/>
        <w:rPr>
          <w:rtl/>
        </w:rPr>
      </w:pPr>
      <w:r w:rsidRPr="00931E9F">
        <w:rPr>
          <w:rFonts w:hint="cs"/>
          <w:rtl/>
        </w:rPr>
        <w:lastRenderedPageBreak/>
        <w:t>الملاحظ</w:t>
      </w:r>
      <w:r w:rsidR="00931E9F">
        <w:rPr>
          <w:rFonts w:hint="cs"/>
          <w:rtl/>
        </w:rPr>
        <w:t>ـ</w:t>
      </w:r>
      <w:r w:rsidRPr="00931E9F">
        <w:rPr>
          <w:rFonts w:hint="cs"/>
          <w:rtl/>
        </w:rPr>
        <w:t xml:space="preserve">ة </w:t>
      </w:r>
      <w:r w:rsidRPr="00931E9F">
        <w:t>2</w:t>
      </w:r>
      <w:r w:rsidR="00931E9F">
        <w:rPr>
          <w:rFonts w:hint="cs"/>
          <w:rtl/>
          <w:lang w:bidi="ar-EG"/>
        </w:rPr>
        <w:t xml:space="preserve"> </w:t>
      </w:r>
      <w:r w:rsidRPr="00931E9F">
        <w:rPr>
          <w:rFonts w:hint="cs"/>
          <w:rtl/>
          <w:lang w:bidi="ar-EG"/>
        </w:rPr>
        <w:t>-</w:t>
      </w:r>
      <w:r w:rsidRPr="000C3551">
        <w:rPr>
          <w:rFonts w:hint="cs"/>
          <w:rtl/>
          <w:lang w:bidi="ar-EG"/>
        </w:rPr>
        <w:t xml:space="preserve"> </w:t>
      </w:r>
      <w:r w:rsidRPr="000C3551">
        <w:rPr>
          <w:rFonts w:hint="cs"/>
          <w:rtl/>
        </w:rPr>
        <w:t xml:space="preserve">يقتصر سريان التوصيات الأقدم </w:t>
      </w:r>
      <w:r w:rsidRPr="000C3551">
        <w:t>ITU</w:t>
      </w:r>
      <w:r w:rsidR="00D33BE3">
        <w:sym w:font="Symbol" w:char="F02D"/>
      </w:r>
      <w:r w:rsidRPr="000C3551">
        <w:t>R</w:t>
      </w:r>
      <w:r w:rsidR="00D33BE3">
        <w:t> </w:t>
      </w:r>
      <w:r w:rsidRPr="000C3551">
        <w:t>F.695</w:t>
      </w:r>
      <w:r w:rsidRPr="000C3551">
        <w:rPr>
          <w:rFonts w:hint="cs"/>
          <w:rtl/>
        </w:rPr>
        <w:t xml:space="preserve"> و</w:t>
      </w:r>
      <w:r w:rsidRPr="000C3551">
        <w:t>ITU</w:t>
      </w:r>
      <w:r w:rsidR="00D33BE3">
        <w:sym w:font="Symbol" w:char="F02D"/>
      </w:r>
      <w:r w:rsidRPr="000C3551">
        <w:t>R</w:t>
      </w:r>
      <w:r w:rsidR="00D33BE3">
        <w:t> </w:t>
      </w:r>
      <w:r w:rsidRPr="000C3551">
        <w:t>F.696</w:t>
      </w:r>
      <w:r w:rsidRPr="000C3551">
        <w:rPr>
          <w:rFonts w:hint="cs"/>
          <w:rtl/>
        </w:rPr>
        <w:t xml:space="preserve"> و</w:t>
      </w:r>
      <w:r w:rsidRPr="000C3551">
        <w:t>ITU</w:t>
      </w:r>
      <w:r w:rsidR="00D33BE3">
        <w:sym w:font="Symbol" w:char="F02D"/>
      </w:r>
      <w:r w:rsidRPr="000C3551">
        <w:t>R</w:t>
      </w:r>
      <w:r w:rsidR="00D33BE3">
        <w:t> </w:t>
      </w:r>
      <w:r w:rsidRPr="000C3551">
        <w:t>F.697</w:t>
      </w:r>
      <w:r w:rsidRPr="000C3551">
        <w:rPr>
          <w:rFonts w:hint="cs"/>
          <w:rtl/>
        </w:rPr>
        <w:t xml:space="preserve"> على الأنظمة المصممة قبل اعتماد التوصية </w:t>
      </w:r>
      <w:r w:rsidRPr="000C3551">
        <w:t>ITU</w:t>
      </w:r>
      <w:r w:rsidR="00D33BE3">
        <w:sym w:font="Symbol" w:char="F02D"/>
      </w:r>
      <w:r w:rsidRPr="000C3551">
        <w:t>R</w:t>
      </w:r>
      <w:r w:rsidR="00D33BE3">
        <w:t> </w:t>
      </w:r>
      <w:r w:rsidRPr="000C3551">
        <w:t>F.1703</w:t>
      </w:r>
      <w:r w:rsidRPr="000C3551">
        <w:rPr>
          <w:rFonts w:hint="cs"/>
          <w:rtl/>
        </w:rPr>
        <w:t xml:space="preserve"> (يناير</w:t>
      </w:r>
      <w:r w:rsidR="00854870">
        <w:rPr>
          <w:rFonts w:hint="eastAsia"/>
          <w:rtl/>
        </w:rPr>
        <w:t> </w:t>
      </w:r>
      <w:r w:rsidRPr="000C3551">
        <w:t>2005</w:t>
      </w:r>
      <w:r w:rsidRPr="000C3551">
        <w:rPr>
          <w:rFonts w:hint="cs"/>
          <w:rtl/>
          <w:lang w:bidi="ar-EG"/>
        </w:rPr>
        <w:t>)</w:t>
      </w:r>
      <w:r w:rsidRPr="000C3551">
        <w:rPr>
          <w:rFonts w:hint="cs"/>
          <w:rtl/>
        </w:rPr>
        <w:t>.</w:t>
      </w:r>
    </w:p>
    <w:p w:rsidR="000C3551" w:rsidRPr="000C3551" w:rsidRDefault="000C3551" w:rsidP="000C3551">
      <w:pPr>
        <w:rPr>
          <w:rtl/>
          <w:lang w:bidi="ar-EG"/>
        </w:rPr>
      </w:pPr>
      <w:r w:rsidRPr="000C3551">
        <w:rPr>
          <w:rFonts w:hint="cs"/>
          <w:rtl/>
          <w:lang w:bidi="ar-EG"/>
        </w:rPr>
        <w:t>و</w:t>
      </w:r>
      <w:r w:rsidRPr="000C3551">
        <w:rPr>
          <w:rtl/>
          <w:lang w:bidi="ar-EG"/>
        </w:rPr>
        <w:t>معظم التطبيقات الجديدة</w:t>
      </w:r>
      <w:r w:rsidRPr="000C3551">
        <w:rPr>
          <w:rFonts w:hint="cs"/>
          <w:rtl/>
          <w:lang w:bidi="ar-EG"/>
        </w:rPr>
        <w:t xml:space="preserve"> هي</w:t>
      </w:r>
      <w:r w:rsidRPr="000C3551">
        <w:rPr>
          <w:rtl/>
          <w:lang w:bidi="ar-EG"/>
        </w:rPr>
        <w:t xml:space="preserve"> لأنظمة باستخدام واحد أو عدد قليل من القفزات (</w:t>
      </w:r>
      <w:r w:rsidRPr="000C3551">
        <w:rPr>
          <w:rFonts w:hint="cs"/>
          <w:rtl/>
          <w:lang w:bidi="ar-EG"/>
        </w:rPr>
        <w:t xml:space="preserve">لوصلة ربط </w:t>
      </w:r>
      <w:r w:rsidRPr="000C3551">
        <w:rPr>
          <w:rtl/>
          <w:lang w:bidi="ar-EG"/>
        </w:rPr>
        <w:t>الشبكة الخلوية</w:t>
      </w:r>
      <w:r w:rsidRPr="000C3551">
        <w:rPr>
          <w:rFonts w:hint="cs"/>
          <w:rtl/>
          <w:lang w:bidi="ar-EG"/>
        </w:rPr>
        <w:t xml:space="preserve"> مثلاً</w:t>
      </w:r>
      <w:r w:rsidRPr="000C3551">
        <w:rPr>
          <w:rtl/>
          <w:lang w:bidi="ar-EG"/>
        </w:rPr>
        <w:t xml:space="preserve"> أو</w:t>
      </w:r>
      <w:r w:rsidR="00854870">
        <w:rPr>
          <w:rFonts w:hint="eastAsia"/>
          <w:rtl/>
        </w:rPr>
        <w:t> </w:t>
      </w:r>
      <w:r w:rsidRPr="000C3551">
        <w:rPr>
          <w:rFonts w:hint="cs"/>
          <w:rtl/>
          <w:lang w:bidi="ar-EG"/>
        </w:rPr>
        <w:t>لتوصيل</w:t>
      </w:r>
      <w:r w:rsidRPr="000C3551">
        <w:rPr>
          <w:rtl/>
          <w:lang w:bidi="ar-EG"/>
        </w:rPr>
        <w:t xml:space="preserve"> المناطق النائية </w:t>
      </w:r>
      <w:r w:rsidRPr="000C3551">
        <w:rPr>
          <w:rFonts w:hint="cs"/>
          <w:rtl/>
          <w:lang w:bidi="ar-EG"/>
        </w:rPr>
        <w:t>ب</w:t>
      </w:r>
      <w:r w:rsidRPr="000C3551">
        <w:rPr>
          <w:rtl/>
          <w:lang w:bidi="ar-EG"/>
        </w:rPr>
        <w:t>شبكات المناطق الحضرية). ومع ذلك، فإن الحماية من التد</w:t>
      </w:r>
      <w:r w:rsidRPr="000C3551">
        <w:rPr>
          <w:rFonts w:hint="cs"/>
          <w:rtl/>
          <w:lang w:bidi="ar-EG"/>
        </w:rPr>
        <w:t>ا</w:t>
      </w:r>
      <w:r w:rsidRPr="000C3551">
        <w:rPr>
          <w:rtl/>
          <w:lang w:bidi="ar-EG"/>
        </w:rPr>
        <w:t xml:space="preserve">خل </w:t>
      </w:r>
      <w:r w:rsidRPr="000C3551">
        <w:rPr>
          <w:rFonts w:hint="cs"/>
          <w:rtl/>
          <w:lang w:bidi="ar-EG"/>
        </w:rPr>
        <w:t>ل</w:t>
      </w:r>
      <w:r w:rsidRPr="000C3551">
        <w:rPr>
          <w:rtl/>
          <w:lang w:bidi="ar-EG"/>
        </w:rPr>
        <w:t xml:space="preserve">كل </w:t>
      </w:r>
      <w:r w:rsidRPr="000C3551">
        <w:rPr>
          <w:rFonts w:hint="cs"/>
          <w:rtl/>
          <w:lang w:bidi="ar-EG"/>
        </w:rPr>
        <w:t>قفزة</w:t>
      </w:r>
      <w:r w:rsidRPr="000C3551">
        <w:rPr>
          <w:rtl/>
          <w:lang w:bidi="ar-EG"/>
        </w:rPr>
        <w:t xml:space="preserve"> </w:t>
      </w:r>
      <w:r>
        <w:rPr>
          <w:rtl/>
          <w:lang w:bidi="ar-EG"/>
        </w:rPr>
        <w:t>لا </w:t>
      </w:r>
      <w:r w:rsidRPr="000C3551">
        <w:rPr>
          <w:rFonts w:hint="cs"/>
          <w:rtl/>
          <w:lang w:bidi="ar-EG"/>
        </w:rPr>
        <w:t>ت</w:t>
      </w:r>
      <w:r w:rsidRPr="000C3551">
        <w:rPr>
          <w:rtl/>
          <w:lang w:bidi="ar-EG"/>
        </w:rPr>
        <w:t xml:space="preserve">زال </w:t>
      </w:r>
      <w:r w:rsidRPr="000C3551">
        <w:rPr>
          <w:rFonts w:hint="cs"/>
          <w:rtl/>
          <w:lang w:bidi="ar-EG"/>
        </w:rPr>
        <w:t>ت</w:t>
      </w:r>
      <w:r w:rsidRPr="000C3551">
        <w:rPr>
          <w:rtl/>
          <w:lang w:bidi="ar-EG"/>
        </w:rPr>
        <w:t>عتمد على التوصيات المذكورة</w:t>
      </w:r>
      <w:r w:rsidR="00854870">
        <w:rPr>
          <w:rFonts w:hint="eastAsia"/>
          <w:rtl/>
        </w:rPr>
        <w:t> </w:t>
      </w:r>
      <w:r w:rsidRPr="000C3551">
        <w:rPr>
          <w:rtl/>
          <w:lang w:bidi="ar-EG"/>
        </w:rPr>
        <w:t>أعلاه.</w:t>
      </w:r>
    </w:p>
    <w:p w:rsidR="000C3551" w:rsidRPr="000C3551" w:rsidRDefault="000C3551" w:rsidP="009A2215">
      <w:pPr>
        <w:pStyle w:val="Heading3"/>
      </w:pPr>
      <w:bookmarkStart w:id="6" w:name="_Toc418502329"/>
      <w:r w:rsidRPr="000C3551">
        <w:rPr>
          <w:lang w:val="en-GB"/>
        </w:rPr>
        <w:t>2.1.1</w:t>
      </w:r>
      <w:r w:rsidRPr="000C3551">
        <w:rPr>
          <w:rFonts w:hint="cs"/>
          <w:rtl/>
          <w:lang w:bidi="ar-EG"/>
        </w:rPr>
        <w:tab/>
        <w:t>الأساس الزمني للتقييم</w:t>
      </w:r>
      <w:bookmarkEnd w:id="6"/>
    </w:p>
    <w:p w:rsidR="000C3551" w:rsidRPr="000C3551" w:rsidRDefault="000C3551" w:rsidP="009A2215">
      <w:pPr>
        <w:pStyle w:val="Heading4"/>
        <w:rPr>
          <w:rtl/>
          <w:lang w:bidi="ar-EG"/>
        </w:rPr>
      </w:pPr>
      <w:r w:rsidRPr="000C3551">
        <w:rPr>
          <w:lang w:val="fr-FR"/>
        </w:rPr>
        <w:t>1.2.1.1</w:t>
      </w:r>
      <w:r w:rsidRPr="000C3551">
        <w:rPr>
          <w:rFonts w:hint="cs"/>
          <w:rtl/>
          <w:lang w:bidi="ar-MA"/>
        </w:rPr>
        <w:tab/>
        <w:t>مبادئ عامة</w:t>
      </w:r>
    </w:p>
    <w:p w:rsidR="000C3551" w:rsidRPr="000C3551" w:rsidRDefault="000C3551" w:rsidP="00A010FE">
      <w:pPr>
        <w:rPr>
          <w:rtl/>
          <w:lang w:bidi="ar-EG"/>
        </w:rPr>
      </w:pPr>
      <w:r w:rsidRPr="000C3551">
        <w:rPr>
          <w:rFonts w:hint="cs"/>
          <w:rtl/>
          <w:lang w:bidi="ar-EG"/>
        </w:rPr>
        <w:t xml:space="preserve">يجري تقييم التيسر على أساس زمني يمتد </w:t>
      </w:r>
      <w:r w:rsidRPr="000C3551">
        <w:rPr>
          <w:rFonts w:hint="cs"/>
          <w:rtl/>
          <w:lang w:bidi="ar"/>
        </w:rPr>
        <w:t xml:space="preserve">لسنة واحدة، على النحو المحدد بالتوصية </w:t>
      </w:r>
      <w:r w:rsidRPr="000C3551">
        <w:t>ITU</w:t>
      </w:r>
      <w:r w:rsidR="00A010FE">
        <w:sym w:font="Symbol" w:char="F02D"/>
      </w:r>
      <w:r w:rsidRPr="000C3551">
        <w:t>T</w:t>
      </w:r>
      <w:r w:rsidR="00A010FE">
        <w:t> </w:t>
      </w:r>
      <w:r w:rsidRPr="000C3551">
        <w:t>(G.827)</w:t>
      </w:r>
      <w:r w:rsidRPr="000C3551">
        <w:rPr>
          <w:rFonts w:hint="cs"/>
          <w:rtl/>
          <w:lang w:bidi="ar-EG"/>
        </w:rPr>
        <w:t>، وهو أساس مستقل عن وسائط النقل</w:t>
      </w:r>
      <w:r w:rsidR="00854870">
        <w:rPr>
          <w:rFonts w:hint="eastAsia"/>
          <w:rtl/>
        </w:rPr>
        <w:t> </w:t>
      </w:r>
      <w:r w:rsidRPr="000C3551">
        <w:rPr>
          <w:rFonts w:hint="cs"/>
          <w:rtl/>
          <w:lang w:bidi="ar-EG"/>
        </w:rPr>
        <w:t>الفعلية.</w:t>
      </w:r>
    </w:p>
    <w:p w:rsidR="000C3551" w:rsidRPr="000C3551" w:rsidRDefault="000C3551" w:rsidP="002919B4">
      <w:pPr>
        <w:rPr>
          <w:rtl/>
          <w:lang w:bidi="ar-EG"/>
        </w:rPr>
      </w:pPr>
      <w:r w:rsidRPr="000C3551">
        <w:rPr>
          <w:rFonts w:hint="cs"/>
          <w:rtl/>
          <w:lang w:bidi="ar"/>
        </w:rPr>
        <w:t xml:space="preserve">ويجري تقييم الأداء من حيث الخطأ على أساس </w:t>
      </w:r>
      <w:r w:rsidRPr="000C3551">
        <w:rPr>
          <w:rFonts w:hint="cs"/>
          <w:rtl/>
          <w:lang w:bidi="ar-EG"/>
        </w:rPr>
        <w:t>زمني يمتد ل</w:t>
      </w:r>
      <w:r w:rsidRPr="000C3551">
        <w:rPr>
          <w:rFonts w:hint="cs"/>
          <w:rtl/>
          <w:lang w:bidi="ar"/>
        </w:rPr>
        <w:t>شهر واحد، على النحو</w:t>
      </w:r>
      <w:r w:rsidR="00931E9F">
        <w:rPr>
          <w:rFonts w:hint="cs"/>
          <w:rtl/>
          <w:lang w:bidi="ar"/>
        </w:rPr>
        <w:t xml:space="preserve"> المحدد</w:t>
      </w:r>
      <w:r w:rsidRPr="000C3551">
        <w:rPr>
          <w:rFonts w:hint="cs"/>
          <w:rtl/>
          <w:lang w:bidi="ar"/>
        </w:rPr>
        <w:t xml:space="preserve"> بالتوصية </w:t>
      </w:r>
      <w:r w:rsidRPr="000C3551">
        <w:t>ITU</w:t>
      </w:r>
      <w:r w:rsidR="00A010FE">
        <w:sym w:font="Symbol" w:char="F02D"/>
      </w:r>
      <w:r w:rsidRPr="000C3551">
        <w:t>T</w:t>
      </w:r>
      <w:r w:rsidR="00A010FE">
        <w:t> </w:t>
      </w:r>
      <w:r w:rsidRPr="000C3551">
        <w:t>(G.826)</w:t>
      </w:r>
      <w:r w:rsidRPr="000C3551">
        <w:rPr>
          <w:rFonts w:hint="cs"/>
          <w:rtl/>
          <w:lang w:bidi="ar-EG"/>
        </w:rPr>
        <w:t>، وهو أساس مستقل عن وسائط النقل الفعلية.</w:t>
      </w:r>
      <w:r w:rsidRPr="000C3551">
        <w:rPr>
          <w:rFonts w:hint="cs"/>
          <w:rtl/>
          <w:lang w:bidi="ar"/>
        </w:rPr>
        <w:t xml:space="preserve"> وعلى وجه الخصوص، ب</w:t>
      </w:r>
      <w:r>
        <w:rPr>
          <w:rFonts w:hint="cs"/>
          <w:rtl/>
          <w:lang w:bidi="ar"/>
        </w:rPr>
        <w:t>ما </w:t>
      </w:r>
      <w:r w:rsidRPr="000C3551">
        <w:rPr>
          <w:rFonts w:hint="cs"/>
          <w:rtl/>
          <w:lang w:bidi="ar"/>
        </w:rPr>
        <w:t xml:space="preserve">أن الانتشار الراديوي يتميز بتقلب كبير حسب الموسم والمناخ، فالأهداف التي يراد الوفاء بها هي لأسوأ شهر (ويرد توضيح لمفهومه في التوصية </w:t>
      </w:r>
      <w:r w:rsidRPr="000C3551">
        <w:rPr>
          <w:rFonts w:hint="cs"/>
        </w:rPr>
        <w:t>ITU</w:t>
      </w:r>
      <w:r w:rsidR="002919B4">
        <w:rPr>
          <w:lang w:bidi="ar-EG"/>
        </w:rPr>
        <w:t>-</w:t>
      </w:r>
      <w:r w:rsidR="002919B4" w:rsidRPr="000C3551">
        <w:rPr>
          <w:rFonts w:hint="cs"/>
        </w:rPr>
        <w:t>R</w:t>
      </w:r>
      <w:r w:rsidR="00A010FE">
        <w:t> P.581</w:t>
      </w:r>
      <w:r w:rsidRPr="000C3551">
        <w:rPr>
          <w:rFonts w:hint="cs"/>
          <w:rtl/>
          <w:lang w:bidi="ar"/>
        </w:rPr>
        <w:t>).</w:t>
      </w:r>
    </w:p>
    <w:p w:rsidR="000C3551" w:rsidRPr="000C3551" w:rsidRDefault="000C3551" w:rsidP="00E13183">
      <w:pPr>
        <w:rPr>
          <w:rtl/>
          <w:lang w:bidi="ar"/>
        </w:rPr>
      </w:pPr>
      <w:r w:rsidRPr="000C3551">
        <w:rPr>
          <w:rFonts w:hint="cs"/>
          <w:rtl/>
          <w:lang w:bidi="ar"/>
        </w:rPr>
        <w:t>وعند الضرورة، ولأغراض التنبؤ، يجري تحويل الإحصائيات السنوية لإحصاءات أسوأ شهر، وهو موضوع تتناوله التوصية</w:t>
      </w:r>
      <w:r w:rsidR="00E13183">
        <w:rPr>
          <w:rFonts w:hint="eastAsia"/>
          <w:rtl/>
          <w:lang w:bidi="ar"/>
        </w:rPr>
        <w:t> </w:t>
      </w:r>
      <w:r w:rsidRPr="000C3551">
        <w:t>ITU</w:t>
      </w:r>
      <w:r w:rsidR="00854870">
        <w:sym w:font="Symbol" w:char="F02D"/>
      </w:r>
      <w:r w:rsidRPr="000C3551">
        <w:t>R</w:t>
      </w:r>
      <w:r w:rsidR="00854870">
        <w:t> </w:t>
      </w:r>
      <w:r w:rsidRPr="000C3551">
        <w:t>P.841</w:t>
      </w:r>
      <w:r w:rsidRPr="000C3551">
        <w:rPr>
          <w:rFonts w:hint="cs"/>
          <w:rtl/>
          <w:lang w:bidi="ar"/>
        </w:rPr>
        <w:t>.</w:t>
      </w:r>
    </w:p>
    <w:p w:rsidR="000C3551" w:rsidRPr="000C3551" w:rsidRDefault="000C3551" w:rsidP="00931E9F">
      <w:pPr>
        <w:rPr>
          <w:rtl/>
          <w:lang w:bidi="ar"/>
        </w:rPr>
      </w:pPr>
      <w:r w:rsidRPr="000C3551">
        <w:rPr>
          <w:rFonts w:hint="cs"/>
          <w:rtl/>
          <w:lang w:bidi="ar"/>
        </w:rPr>
        <w:t>في حالة التوصيلات الراديوية المتضررة من التداخل من أي مصدر، يتضمن التقييم الكلي للأداء من حيث الخطأ وللتيسر، مؤثر التداخل الإضافي ضمن الأساس الزمني المناسب</w:t>
      </w:r>
      <w:r w:rsidR="00C40829">
        <w:rPr>
          <w:rFonts w:hint="eastAsia"/>
          <w:rtl/>
          <w:lang w:bidi="ar"/>
        </w:rPr>
        <w:t> </w:t>
      </w:r>
      <w:r w:rsidRPr="000C3551">
        <w:rPr>
          <w:rFonts w:hint="cs"/>
          <w:rtl/>
          <w:lang w:bidi="ar"/>
        </w:rPr>
        <w:t>أعلاه.</w:t>
      </w:r>
    </w:p>
    <w:p w:rsidR="000C3551" w:rsidRPr="000C3551" w:rsidRDefault="000C3551" w:rsidP="00854870">
      <w:pPr>
        <w:rPr>
          <w:rtl/>
          <w:lang w:bidi="ar-EG"/>
        </w:rPr>
      </w:pPr>
      <w:r w:rsidRPr="000C3551">
        <w:rPr>
          <w:rFonts w:hint="cs"/>
          <w:rtl/>
          <w:lang w:bidi="ar"/>
        </w:rPr>
        <w:t>وتجدر الإشارة إلى أن مفهومي التداخل "طويل الأجل" و"قصير الأجل" (انظر الفقرتين</w:t>
      </w:r>
      <w:r w:rsidR="00854870">
        <w:rPr>
          <w:rFonts w:hint="eastAsia"/>
          <w:rtl/>
          <w:lang w:bidi="ar"/>
        </w:rPr>
        <w:t> </w:t>
      </w:r>
      <w:r w:rsidRPr="000C3551">
        <w:t>1.4</w:t>
      </w:r>
      <w:r w:rsidRPr="000C3551">
        <w:rPr>
          <w:rFonts w:hint="cs"/>
          <w:rtl/>
          <w:lang w:bidi="ar-EG"/>
        </w:rPr>
        <w:t xml:space="preserve"> و</w:t>
      </w:r>
      <w:r w:rsidRPr="000C3551">
        <w:t>2.4</w:t>
      </w:r>
      <w:r w:rsidRPr="000C3551">
        <w:rPr>
          <w:rFonts w:hint="cs"/>
          <w:rtl/>
          <w:lang w:bidi="ar-EG"/>
        </w:rPr>
        <w:t xml:space="preserve"> في هذا الملحق</w:t>
      </w:r>
      <w:r w:rsidR="00854870">
        <w:rPr>
          <w:rFonts w:hint="eastAsia"/>
          <w:rtl/>
          <w:lang w:bidi="ar"/>
        </w:rPr>
        <w:t> </w:t>
      </w:r>
      <w:r w:rsidRPr="000C3551">
        <w:t>1</w:t>
      </w:r>
      <w:r w:rsidRPr="000C3551">
        <w:rPr>
          <w:rFonts w:hint="cs"/>
          <w:rtl/>
          <w:lang w:bidi="ar-EG"/>
        </w:rPr>
        <w:t xml:space="preserve">) </w:t>
      </w:r>
      <w:r>
        <w:rPr>
          <w:rFonts w:hint="cs"/>
          <w:rtl/>
          <w:lang w:bidi="ar-EG"/>
        </w:rPr>
        <w:t>لا </w:t>
      </w:r>
      <w:r w:rsidRPr="000C3551">
        <w:rPr>
          <w:rFonts w:hint="cs"/>
          <w:rtl/>
          <w:lang w:bidi="ar-EG"/>
        </w:rPr>
        <w:t>يرتبطان مباشرة بالأساس الزمني الممتد "لشهر" أو "سنة". فنمطا التداخل كلاهما، حسب تقلب الزمن والمستوى، يمكنهما،</w:t>
      </w:r>
      <w:r w:rsidRPr="000C3551">
        <w:rPr>
          <w:rFonts w:hint="cs"/>
          <w:rtl/>
          <w:lang w:bidi="ar"/>
        </w:rPr>
        <w:t xml:space="preserve"> من حيث المبدأ، التأثير على "الأداء من حيث الخطأ" (على أساس شهري)، ولكن ليس إ</w:t>
      </w:r>
      <w:r>
        <w:rPr>
          <w:rFonts w:hint="cs"/>
          <w:rtl/>
          <w:lang w:bidi="ar"/>
        </w:rPr>
        <w:t>لا </w:t>
      </w:r>
      <w:r w:rsidRPr="000C3551">
        <w:rPr>
          <w:rFonts w:hint="cs"/>
          <w:rtl/>
          <w:lang w:bidi="ar"/>
        </w:rPr>
        <w:t xml:space="preserve">للتداخل الممتد لأكثر من </w:t>
      </w:r>
      <w:r w:rsidRPr="000C3551">
        <w:t>10</w:t>
      </w:r>
      <w:r w:rsidR="00854870">
        <w:rPr>
          <w:rFonts w:hint="eastAsia"/>
          <w:rtl/>
          <w:lang w:bidi="ar"/>
        </w:rPr>
        <w:t> </w:t>
      </w:r>
      <w:r w:rsidRPr="000C3551">
        <w:rPr>
          <w:rFonts w:hint="cs"/>
          <w:rtl/>
          <w:lang w:bidi="ar-EG"/>
        </w:rPr>
        <w:t xml:space="preserve">ثوان متعاقبة أن يؤثر على "تيسر" أنظمة الخدمة الثابتة </w:t>
      </w:r>
      <w:r w:rsidRPr="000C3551">
        <w:rPr>
          <w:rFonts w:hint="cs"/>
          <w:rtl/>
          <w:lang w:bidi="ar"/>
        </w:rPr>
        <w:t>(على أساس</w:t>
      </w:r>
      <w:r w:rsidR="00C40829">
        <w:rPr>
          <w:rFonts w:hint="eastAsia"/>
          <w:rtl/>
          <w:lang w:bidi="ar"/>
        </w:rPr>
        <w:t> </w:t>
      </w:r>
      <w:r w:rsidRPr="000C3551">
        <w:rPr>
          <w:rFonts w:hint="cs"/>
          <w:rtl/>
          <w:lang w:bidi="ar"/>
        </w:rPr>
        <w:t>سنوي).</w:t>
      </w:r>
    </w:p>
    <w:p w:rsidR="000C3551" w:rsidRPr="000C3551" w:rsidRDefault="000C3551" w:rsidP="000C3551">
      <w:pPr>
        <w:rPr>
          <w:rtl/>
          <w:lang w:bidi="ar"/>
        </w:rPr>
      </w:pPr>
      <w:r w:rsidRPr="000C3551">
        <w:rPr>
          <w:rFonts w:hint="cs"/>
          <w:rtl/>
          <w:lang w:bidi="ar"/>
        </w:rPr>
        <w:t xml:space="preserve">وهذا التداخل الأخير عادة </w:t>
      </w:r>
      <w:r>
        <w:rPr>
          <w:rFonts w:hint="cs"/>
          <w:rtl/>
          <w:lang w:bidi="ar"/>
        </w:rPr>
        <w:t>ما </w:t>
      </w:r>
      <w:r w:rsidRPr="000C3551">
        <w:rPr>
          <w:rFonts w:hint="cs"/>
          <w:rtl/>
          <w:lang w:bidi="ar"/>
        </w:rPr>
        <w:t>يُلحظ في التداخل طويل الأجل، ولكن في حالات خاصة يمكنه أن يحصل أيضاً في</w:t>
      </w:r>
      <w:r w:rsidR="00C40829">
        <w:rPr>
          <w:rFonts w:hint="eastAsia"/>
          <w:rtl/>
          <w:lang w:bidi="ar"/>
        </w:rPr>
        <w:t> </w:t>
      </w:r>
      <w:r w:rsidRPr="000C3551">
        <w:rPr>
          <w:rFonts w:hint="cs"/>
          <w:rtl/>
          <w:lang w:bidi="ar"/>
        </w:rPr>
        <w:t>إطار التداخل قصير</w:t>
      </w:r>
      <w:r w:rsidR="00854870">
        <w:rPr>
          <w:rFonts w:hint="eastAsia"/>
          <w:rtl/>
          <w:lang w:bidi="ar"/>
        </w:rPr>
        <w:t> </w:t>
      </w:r>
      <w:r w:rsidRPr="000C3551">
        <w:rPr>
          <w:rFonts w:hint="cs"/>
          <w:rtl/>
          <w:lang w:bidi="ar"/>
        </w:rPr>
        <w:t>الأجل.</w:t>
      </w:r>
    </w:p>
    <w:p w:rsidR="000C3551" w:rsidRPr="000C3551" w:rsidRDefault="000C3551" w:rsidP="009A2215">
      <w:pPr>
        <w:pStyle w:val="Heading4"/>
        <w:rPr>
          <w:rtl/>
          <w:lang w:bidi="ar-EG"/>
        </w:rPr>
      </w:pPr>
      <w:r w:rsidRPr="000C3551">
        <w:rPr>
          <w:lang w:val="fr-FR"/>
        </w:rPr>
        <w:t>2.2.1.1</w:t>
      </w:r>
      <w:r w:rsidRPr="000C3551">
        <w:rPr>
          <w:rFonts w:hint="cs"/>
          <w:rtl/>
          <w:lang w:bidi="ar-MA"/>
        </w:rPr>
        <w:tab/>
        <w:t>التطبيقات العملية</w:t>
      </w:r>
    </w:p>
    <w:p w:rsidR="000C3551" w:rsidRPr="000C3551" w:rsidRDefault="000C3551" w:rsidP="00854870">
      <w:pPr>
        <w:rPr>
          <w:rtl/>
          <w:lang w:bidi="ar-EG"/>
        </w:rPr>
      </w:pPr>
      <w:r w:rsidRPr="000C3551">
        <w:rPr>
          <w:rFonts w:hint="cs"/>
          <w:rtl/>
          <w:lang w:bidi="ar"/>
        </w:rPr>
        <w:t>وفقاً للمبادئ المذكورة أعلاه، كلما استجد وضع ينطوي على تشارك أو توافق مع أنظمة في الخدمة الثابتة، تقتضي الضرورة القيام بدراسات مختلفة لتقييم أثر التداخل، بشكل منفصل، على تيسر الخدمة الثابتة (على أساس سنوي) والأداء من حيث الخطأ (على أساس</w:t>
      </w:r>
      <w:r w:rsidR="00854870">
        <w:rPr>
          <w:rFonts w:hint="eastAsia"/>
          <w:rtl/>
          <w:lang w:bidi="ar"/>
        </w:rPr>
        <w:t> </w:t>
      </w:r>
      <w:r w:rsidRPr="000C3551">
        <w:rPr>
          <w:rFonts w:hint="cs"/>
          <w:rtl/>
          <w:lang w:bidi="ar"/>
        </w:rPr>
        <w:t>شهري).</w:t>
      </w:r>
    </w:p>
    <w:p w:rsidR="000C3551" w:rsidRPr="00854870" w:rsidRDefault="000C3551" w:rsidP="00854870">
      <w:pPr>
        <w:rPr>
          <w:spacing w:val="-2"/>
          <w:rtl/>
          <w:lang w:bidi="ar-EG"/>
        </w:rPr>
      </w:pPr>
      <w:r w:rsidRPr="00854870">
        <w:rPr>
          <w:rFonts w:hint="cs"/>
          <w:spacing w:val="-2"/>
          <w:rtl/>
          <w:lang w:bidi="ar-EG"/>
        </w:rPr>
        <w:t xml:space="preserve">ولكن، </w:t>
      </w:r>
      <w:r w:rsidRPr="00854870">
        <w:rPr>
          <w:rFonts w:hint="cs"/>
          <w:spacing w:val="-2"/>
          <w:rtl/>
          <w:lang w:bidi="ar"/>
        </w:rPr>
        <w:t>في بعض الحالات العملية استُغني عن كلتا الدراستين بفضل الوضع الفيزيائي المتوقع في المسيرات المطلوبة وغير</w:t>
      </w:r>
      <w:r w:rsidR="00854870">
        <w:rPr>
          <w:rFonts w:hint="eastAsia"/>
          <w:spacing w:val="-2"/>
          <w:rtl/>
          <w:lang w:bidi="ar"/>
        </w:rPr>
        <w:t> </w:t>
      </w:r>
      <w:r w:rsidRPr="00854870">
        <w:rPr>
          <w:rFonts w:hint="cs"/>
          <w:spacing w:val="-2"/>
          <w:rtl/>
          <w:lang w:bidi="ar"/>
        </w:rPr>
        <w:t>المطلوبة.</w:t>
      </w:r>
    </w:p>
    <w:p w:rsidR="000C3551" w:rsidRPr="000C3551" w:rsidRDefault="000C3551" w:rsidP="000C3551">
      <w:pPr>
        <w:rPr>
          <w:rtl/>
          <w:lang w:bidi="ar"/>
        </w:rPr>
      </w:pPr>
      <w:r w:rsidRPr="000C3551">
        <w:rPr>
          <w:rFonts w:hint="cs"/>
          <w:rtl/>
          <w:lang w:bidi="ar"/>
        </w:rPr>
        <w:t xml:space="preserve">وعلى وجه الخصوص، عند كون التداخل على نظام ثابت متضرر قائماً باستمرار (من محطة فضائية </w:t>
      </w:r>
      <w:r w:rsidRPr="000C3551">
        <w:rPr>
          <w:rFonts w:hint="cs"/>
          <w:rtl/>
          <w:lang w:bidi="ar-EG"/>
        </w:rPr>
        <w:t>في مدار مستقر بالنسبة إلى الأرض مثلاً</w:t>
      </w:r>
      <w:r w:rsidRPr="000C3551">
        <w:rPr>
          <w:rFonts w:hint="cs"/>
          <w:rtl/>
          <w:lang w:bidi="ar"/>
        </w:rPr>
        <w:t>)، يفترض عموماً أن مستوى التداخل المقبول ينبغي أن يكون منخفضاً ب</w:t>
      </w:r>
      <w:r>
        <w:rPr>
          <w:rFonts w:hint="cs"/>
          <w:rtl/>
          <w:lang w:bidi="ar"/>
        </w:rPr>
        <w:t>ما </w:t>
      </w:r>
      <w:r w:rsidRPr="000C3551">
        <w:rPr>
          <w:rFonts w:hint="cs"/>
          <w:rtl/>
          <w:lang w:bidi="ar"/>
        </w:rPr>
        <w:t xml:space="preserve">فيه الكفاية كي </w:t>
      </w:r>
      <w:r>
        <w:rPr>
          <w:rFonts w:hint="cs"/>
          <w:rtl/>
          <w:lang w:bidi="ar"/>
        </w:rPr>
        <w:t>لا </w:t>
      </w:r>
      <w:r w:rsidRPr="000C3551">
        <w:rPr>
          <w:rFonts w:hint="cs"/>
          <w:rtl/>
          <w:lang w:bidi="ar"/>
        </w:rPr>
        <w:t>يؤثر على عتبة تيسر النظام الثابت على أساس سنوي. وفي هذه الحالة، بضمان تردٍ مناسب في تيسر النظام الثابت، يُفترض عموماً أن أي تردٍ في "الخطأ من حيث الأداء" سيكون ضمن الحدود المقبولة (في أي شهر) وليس هناك حاجة لدراسة محددة في</w:t>
      </w:r>
      <w:r w:rsidR="00C40829">
        <w:rPr>
          <w:rFonts w:hint="eastAsia"/>
          <w:rtl/>
          <w:lang w:bidi="ar"/>
        </w:rPr>
        <w:t> </w:t>
      </w:r>
      <w:r w:rsidRPr="000C3551">
        <w:rPr>
          <w:rFonts w:hint="cs"/>
          <w:rtl/>
          <w:lang w:bidi="ar"/>
        </w:rPr>
        <w:t>هذا</w:t>
      </w:r>
      <w:r w:rsidR="00854870">
        <w:rPr>
          <w:rFonts w:hint="eastAsia"/>
          <w:spacing w:val="-2"/>
          <w:rtl/>
          <w:lang w:bidi="ar"/>
        </w:rPr>
        <w:t> </w:t>
      </w:r>
      <w:r w:rsidRPr="000C3551">
        <w:rPr>
          <w:rFonts w:hint="cs"/>
          <w:rtl/>
          <w:lang w:bidi="ar"/>
        </w:rPr>
        <w:t>الشأن.</w:t>
      </w:r>
    </w:p>
    <w:p w:rsidR="000C3551" w:rsidRPr="000C3551" w:rsidRDefault="000C3551" w:rsidP="002919B4">
      <w:pPr>
        <w:rPr>
          <w:rtl/>
          <w:lang w:bidi="ar"/>
        </w:rPr>
      </w:pPr>
      <w:r w:rsidRPr="000C3551">
        <w:rPr>
          <w:rFonts w:hint="cs"/>
          <w:rtl/>
          <w:lang w:bidi="ar"/>
        </w:rPr>
        <w:t xml:space="preserve">وعلى العكس من ذلك، عند كون التداخل على نظام ثابت متضرر سريعة التقلب نسبياً (من محطة فضائية </w:t>
      </w:r>
      <w:r w:rsidRPr="000C3551">
        <w:rPr>
          <w:rFonts w:hint="cs"/>
          <w:rtl/>
          <w:lang w:bidi="ar-EG"/>
        </w:rPr>
        <w:t>في</w:t>
      </w:r>
      <w:r w:rsidR="00854870">
        <w:rPr>
          <w:rFonts w:hint="eastAsia"/>
          <w:spacing w:val="-2"/>
          <w:rtl/>
          <w:lang w:bidi="ar"/>
        </w:rPr>
        <w:t> </w:t>
      </w:r>
      <w:r w:rsidRPr="000C3551">
        <w:rPr>
          <w:rFonts w:hint="cs"/>
          <w:rtl/>
          <w:lang w:bidi="ar-EG"/>
        </w:rPr>
        <w:t>مدار غير مستقر بالنسبة إلى الأرض مثلاً</w:t>
      </w:r>
      <w:r w:rsidRPr="000C3551">
        <w:rPr>
          <w:rFonts w:hint="cs"/>
          <w:rtl/>
          <w:lang w:bidi="ar"/>
        </w:rPr>
        <w:t xml:space="preserve">)، يفترض عموماً أن مستوى التداخل المقبول، بفعل المسيرات غير المترابطة المطلوبة </w:t>
      </w:r>
      <w:r w:rsidR="002919B4">
        <w:rPr>
          <w:rFonts w:hint="cs"/>
          <w:rtl/>
          <w:lang w:bidi="ar"/>
        </w:rPr>
        <w:t xml:space="preserve">وغير المطلوبة، يمكن </w:t>
      </w:r>
      <w:r w:rsidR="002919B4">
        <w:rPr>
          <w:rFonts w:hint="cs"/>
          <w:rtl/>
          <w:lang w:bidi="ar"/>
        </w:rPr>
        <w:lastRenderedPageBreak/>
        <w:t>أ</w:t>
      </w:r>
      <w:r w:rsidRPr="000C3551">
        <w:rPr>
          <w:rFonts w:hint="cs"/>
          <w:rtl/>
          <w:lang w:bidi="ar"/>
        </w:rPr>
        <w:t xml:space="preserve">ن يكون أعلى بحيث يطغى تردي "الأداء من حيث الخطأ" على تردي "التيسر" المحتمل. وفي هذه الحالة، ينبغي أن تنفذ دراسة تردي "الخطأ من حيث الأداء" على أساس "أسوأ شهر" (انظر المثال في التوصيتين </w:t>
      </w:r>
      <w:r w:rsidRPr="000C3551">
        <w:t>ITU</w:t>
      </w:r>
      <w:r w:rsidR="00854870">
        <w:sym w:font="Symbol" w:char="F02D"/>
      </w:r>
      <w:r w:rsidRPr="000C3551">
        <w:t>R</w:t>
      </w:r>
      <w:r w:rsidR="00854870">
        <w:t> </w:t>
      </w:r>
      <w:r w:rsidRPr="000C3551">
        <w:t>F.1108</w:t>
      </w:r>
      <w:r w:rsidRPr="000C3551">
        <w:rPr>
          <w:rFonts w:hint="cs"/>
          <w:rtl/>
          <w:lang w:bidi="ar-EG"/>
        </w:rPr>
        <w:t xml:space="preserve"> و</w:t>
      </w:r>
      <w:r w:rsidRPr="000C3551">
        <w:t>ITU</w:t>
      </w:r>
      <w:r w:rsidRPr="000C3551">
        <w:noBreakHyphen/>
        <w:t>R F.1495</w:t>
      </w:r>
      <w:r w:rsidRPr="000C3551">
        <w:rPr>
          <w:rFonts w:hint="cs"/>
          <w:rtl/>
          <w:lang w:bidi="ar-EG"/>
        </w:rPr>
        <w:t>).</w:t>
      </w:r>
    </w:p>
    <w:p w:rsidR="000C3551" w:rsidRPr="000C3551" w:rsidRDefault="000C3551" w:rsidP="00EE7FCB">
      <w:pPr>
        <w:rPr>
          <w:rtl/>
          <w:lang w:bidi="ar-EG"/>
        </w:rPr>
      </w:pPr>
      <w:r w:rsidRPr="000C3551">
        <w:rPr>
          <w:rFonts w:hint="cs"/>
          <w:rtl/>
          <w:lang w:bidi="ar"/>
        </w:rPr>
        <w:t>ومن حيث المبدأ، عند تباطؤ التقلب (حالات شبه ثابتة)، تُتوقع إمكانية قيام عتبة سرعة يتأثر عندها ترديا "التيسر" و"الخطأ من حيث الأداء" على قدم المساواة. وفي مثل هذه الحالات، ينبغي إجراء دراسات محددة لكلتا الحالتين على أساسيهما الزمنيين</w:t>
      </w:r>
      <w:r w:rsidR="00EE7FCB">
        <w:rPr>
          <w:rFonts w:hint="eastAsia"/>
          <w:rtl/>
          <w:lang w:bidi="ar"/>
        </w:rPr>
        <w:t> </w:t>
      </w:r>
      <w:r w:rsidRPr="000C3551">
        <w:rPr>
          <w:rFonts w:hint="cs"/>
          <w:rtl/>
          <w:lang w:bidi="ar"/>
        </w:rPr>
        <w:t>المناسبين.</w:t>
      </w:r>
    </w:p>
    <w:p w:rsidR="000C3551" w:rsidRPr="000C3551" w:rsidRDefault="000C3551" w:rsidP="009A2215">
      <w:pPr>
        <w:pStyle w:val="Heading1"/>
        <w:rPr>
          <w:rtl/>
        </w:rPr>
      </w:pPr>
      <w:bookmarkStart w:id="7" w:name="_Toc418502330"/>
      <w:r w:rsidRPr="000C3551">
        <w:rPr>
          <w:lang w:val="en-GB"/>
        </w:rPr>
        <w:t>2</w:t>
      </w:r>
      <w:r w:rsidRPr="000C3551">
        <w:rPr>
          <w:rtl/>
        </w:rPr>
        <w:tab/>
        <w:t>التقسيم الفرعي لأهداف الأداء والتيسر</w:t>
      </w:r>
      <w:bookmarkEnd w:id="7"/>
    </w:p>
    <w:p w:rsidR="000C3551" w:rsidRPr="000C3551" w:rsidRDefault="000C3551" w:rsidP="00C40829">
      <w:pPr>
        <w:rPr>
          <w:rtl/>
        </w:rPr>
      </w:pPr>
      <w:r w:rsidRPr="000C3551">
        <w:rPr>
          <w:rtl/>
        </w:rPr>
        <w:t xml:space="preserve">عالج القسم السابق أهداف الأداء الشامل لتوصيلات مرجعية رقمية. ومع ذلك، يوجد عملياً عدد كبير من المصادر الممكنة للتداخل تساهم في تردي الأداء </w:t>
      </w:r>
      <w:r w:rsidRPr="000C3551">
        <w:rPr>
          <w:rFonts w:hint="cs"/>
          <w:rtl/>
        </w:rPr>
        <w:t xml:space="preserve">في </w:t>
      </w:r>
      <w:r w:rsidRPr="000C3551">
        <w:rPr>
          <w:rtl/>
        </w:rPr>
        <w:t xml:space="preserve">نظام </w:t>
      </w:r>
      <w:r w:rsidRPr="000C3551">
        <w:rPr>
          <w:rFonts w:hint="cs"/>
          <w:rtl/>
        </w:rPr>
        <w:t>لا</w:t>
      </w:r>
      <w:r w:rsidR="00C40829">
        <w:rPr>
          <w:rFonts w:hint="eastAsia"/>
          <w:rtl/>
        </w:rPr>
        <w:t> </w:t>
      </w:r>
      <w:r w:rsidRPr="000C3551">
        <w:rPr>
          <w:rFonts w:hint="cs"/>
          <w:rtl/>
        </w:rPr>
        <w:t>سلكي ثابت</w:t>
      </w:r>
      <w:r w:rsidRPr="000C3551">
        <w:rPr>
          <w:rtl/>
        </w:rPr>
        <w:t xml:space="preserve">. </w:t>
      </w:r>
      <w:r w:rsidRPr="000C3551">
        <w:rPr>
          <w:rFonts w:hint="cs"/>
          <w:rtl/>
        </w:rPr>
        <w:t>والتماساً</w:t>
      </w:r>
      <w:r w:rsidRPr="000C3551">
        <w:rPr>
          <w:rtl/>
        </w:rPr>
        <w:t xml:space="preserve"> </w:t>
      </w:r>
      <w:r w:rsidRPr="000C3551">
        <w:rPr>
          <w:rFonts w:hint="cs"/>
          <w:rtl/>
        </w:rPr>
        <w:t>ل</w:t>
      </w:r>
      <w:r w:rsidRPr="000C3551">
        <w:rPr>
          <w:rtl/>
        </w:rPr>
        <w:t>طريقة عملية في التخطيط تحتاج أهداف الأداء الشامل لأن ت</w:t>
      </w:r>
      <w:r w:rsidRPr="000C3551">
        <w:rPr>
          <w:rFonts w:hint="cs"/>
          <w:rtl/>
        </w:rPr>
        <w:t>ُ</w:t>
      </w:r>
      <w:r w:rsidRPr="000C3551">
        <w:rPr>
          <w:rtl/>
        </w:rPr>
        <w:t xml:space="preserve">قسم فرعياً بين </w:t>
      </w:r>
      <w:r w:rsidRPr="000C3551">
        <w:rPr>
          <w:rFonts w:hint="cs"/>
          <w:rtl/>
        </w:rPr>
        <w:t xml:space="preserve">مختلف </w:t>
      </w:r>
      <w:r w:rsidRPr="000C3551">
        <w:rPr>
          <w:rtl/>
        </w:rPr>
        <w:t xml:space="preserve">أقسام </w:t>
      </w:r>
      <w:r w:rsidRPr="000C3551">
        <w:rPr>
          <w:rFonts w:hint="cs"/>
          <w:rtl/>
        </w:rPr>
        <w:t>التوصيلات</w:t>
      </w:r>
      <w:r w:rsidRPr="000C3551">
        <w:rPr>
          <w:rtl/>
        </w:rPr>
        <w:t xml:space="preserve"> الافتراضية المرجعية</w:t>
      </w:r>
      <w:r w:rsidR="00C40829">
        <w:rPr>
          <w:rFonts w:hint="cs"/>
          <w:rtl/>
        </w:rPr>
        <w:t> </w:t>
      </w:r>
      <w:r w:rsidRPr="000C3551">
        <w:t>(HRX)</w:t>
      </w:r>
      <w:r w:rsidRPr="000C3551">
        <w:rPr>
          <w:rFonts w:hint="cs"/>
          <w:rtl/>
          <w:lang w:bidi="ar-EG"/>
        </w:rPr>
        <w:t xml:space="preserve"> والمسير الافتراضي المرجعي</w:t>
      </w:r>
      <w:r w:rsidR="00C40829">
        <w:rPr>
          <w:rFonts w:hint="cs"/>
          <w:rtl/>
        </w:rPr>
        <w:t> </w:t>
      </w:r>
      <w:r w:rsidRPr="000C3551">
        <w:t>(HRP)</w:t>
      </w:r>
      <w:r w:rsidRPr="000C3551">
        <w:rPr>
          <w:rFonts w:hint="cs"/>
          <w:rtl/>
          <w:lang w:bidi="ar-EG"/>
        </w:rPr>
        <w:t xml:space="preserve"> في مجملها</w:t>
      </w:r>
      <w:r w:rsidRPr="000C3551">
        <w:rPr>
          <w:rtl/>
        </w:rPr>
        <w:t>. ومن</w:t>
      </w:r>
      <w:r w:rsidR="00C40829">
        <w:rPr>
          <w:rFonts w:hint="eastAsia"/>
          <w:rtl/>
          <w:lang w:bidi="ar"/>
        </w:rPr>
        <w:t> </w:t>
      </w:r>
      <w:r w:rsidRPr="000C3551">
        <w:rPr>
          <w:rtl/>
        </w:rPr>
        <w:t xml:space="preserve">ثم </w:t>
      </w:r>
      <w:r w:rsidRPr="000C3551">
        <w:rPr>
          <w:rFonts w:hint="cs"/>
          <w:rtl/>
        </w:rPr>
        <w:t>يتوزع</w:t>
      </w:r>
      <w:r w:rsidRPr="000C3551">
        <w:rPr>
          <w:rtl/>
        </w:rPr>
        <w:t xml:space="preserve"> هدف الأداء بين </w:t>
      </w:r>
      <w:r w:rsidRPr="000C3551">
        <w:rPr>
          <w:rFonts w:hint="cs"/>
          <w:rtl/>
        </w:rPr>
        <w:t xml:space="preserve">مختلف </w:t>
      </w:r>
      <w:r w:rsidRPr="000C3551">
        <w:rPr>
          <w:rtl/>
        </w:rPr>
        <w:t>المصادر داخل</w:t>
      </w:r>
      <w:r w:rsidRPr="000C3551">
        <w:rPr>
          <w:rFonts w:hint="cs"/>
          <w:rtl/>
        </w:rPr>
        <w:t xml:space="preserve"> كل</w:t>
      </w:r>
      <w:r w:rsidR="00C40829">
        <w:rPr>
          <w:rFonts w:hint="cs"/>
          <w:rtl/>
        </w:rPr>
        <w:t> </w:t>
      </w:r>
      <w:r w:rsidRPr="000C3551">
        <w:rPr>
          <w:rtl/>
        </w:rPr>
        <w:t>قسم.</w:t>
      </w:r>
    </w:p>
    <w:p w:rsidR="000C3551" w:rsidRPr="000C3551" w:rsidRDefault="000C3551" w:rsidP="009A2215">
      <w:pPr>
        <w:pStyle w:val="Heading2"/>
        <w:rPr>
          <w:rtl/>
          <w:lang w:bidi="ar-EG"/>
        </w:rPr>
      </w:pPr>
      <w:bookmarkStart w:id="8" w:name="_Toc418502331"/>
      <w:r w:rsidRPr="000C3551">
        <w:rPr>
          <w:lang w:val="en-GB"/>
        </w:rPr>
        <w:t>1.2</w:t>
      </w:r>
      <w:r w:rsidRPr="000C3551">
        <w:rPr>
          <w:rtl/>
        </w:rPr>
        <w:tab/>
        <w:t>تقسيم هدف الأداء</w:t>
      </w:r>
      <w:r w:rsidRPr="000C3551">
        <w:rPr>
          <w:rFonts w:hint="cs"/>
          <w:rtl/>
        </w:rPr>
        <w:t xml:space="preserve"> من حيث الخطأ وهدف التيسر</w:t>
      </w:r>
      <w:r w:rsidRPr="000C3551">
        <w:rPr>
          <w:rtl/>
        </w:rPr>
        <w:t xml:space="preserve"> لقسم ما</w:t>
      </w:r>
      <w:bookmarkEnd w:id="8"/>
    </w:p>
    <w:p w:rsidR="000C3551" w:rsidRPr="000C3551" w:rsidRDefault="000C3551" w:rsidP="007D2D8A">
      <w:pPr>
        <w:rPr>
          <w:rtl/>
          <w:lang w:bidi="ar-EG"/>
        </w:rPr>
      </w:pPr>
      <w:r w:rsidRPr="000C3551">
        <w:rPr>
          <w:rFonts w:hint="cs"/>
          <w:rtl/>
        </w:rPr>
        <w:t xml:space="preserve">تتناول </w:t>
      </w:r>
      <w:r w:rsidRPr="000C3551">
        <w:rPr>
          <w:rtl/>
        </w:rPr>
        <w:t xml:space="preserve">التوصية </w:t>
      </w:r>
      <w:r w:rsidRPr="000C3551">
        <w:t>ITU</w:t>
      </w:r>
      <w:r w:rsidR="00C40829">
        <w:sym w:font="Symbol" w:char="F02D"/>
      </w:r>
      <w:r w:rsidRPr="000C3551">
        <w:t>R</w:t>
      </w:r>
      <w:r w:rsidR="00C40829">
        <w:t> </w:t>
      </w:r>
      <w:r w:rsidRPr="000C3551">
        <w:t>F.1094</w:t>
      </w:r>
      <w:r w:rsidRPr="000C3551">
        <w:rPr>
          <w:rFonts w:hint="cs"/>
          <w:rtl/>
        </w:rPr>
        <w:t xml:space="preserve"> هذه النقطة؛ أ</w:t>
      </w:r>
      <w:r>
        <w:rPr>
          <w:rFonts w:hint="cs"/>
          <w:rtl/>
        </w:rPr>
        <w:t>لا </w:t>
      </w:r>
      <w:r w:rsidRPr="000C3551">
        <w:rPr>
          <w:rFonts w:hint="cs"/>
          <w:rtl/>
        </w:rPr>
        <w:t>وهي</w:t>
      </w:r>
      <w:r w:rsidRPr="000C3551">
        <w:rPr>
          <w:rtl/>
        </w:rPr>
        <w:t xml:space="preserve"> </w:t>
      </w:r>
      <w:r w:rsidRPr="002919B4">
        <w:rPr>
          <w:i/>
          <w:iCs/>
          <w:rtl/>
        </w:rPr>
        <w:t xml:space="preserve">الحد الأقصى المسموح به </w:t>
      </w:r>
      <w:r w:rsidRPr="002919B4">
        <w:rPr>
          <w:rFonts w:hint="cs"/>
          <w:i/>
          <w:iCs/>
          <w:rtl/>
        </w:rPr>
        <w:t>لتردي</w:t>
      </w:r>
      <w:r w:rsidRPr="002919B4">
        <w:rPr>
          <w:rFonts w:hint="cs"/>
          <w:i/>
          <w:iCs/>
          <w:rtl/>
          <w:lang w:bidi="ar"/>
        </w:rPr>
        <w:t xml:space="preserve"> الخطأ من حيث</w:t>
      </w:r>
      <w:r w:rsidRPr="002919B4">
        <w:rPr>
          <w:i/>
          <w:iCs/>
          <w:rtl/>
        </w:rPr>
        <w:t xml:space="preserve"> الأداء وفي</w:t>
      </w:r>
      <w:r w:rsidR="00EE7FCB" w:rsidRPr="002919B4">
        <w:rPr>
          <w:rFonts w:hint="cs"/>
          <w:i/>
          <w:iCs/>
          <w:rtl/>
        </w:rPr>
        <w:t> </w:t>
      </w:r>
      <w:r w:rsidRPr="002919B4">
        <w:rPr>
          <w:i/>
          <w:iCs/>
          <w:rtl/>
        </w:rPr>
        <w:t>التيسر فيما يتعلق بالأنظمة اللاسلكية الثابتة الرقمية</w:t>
      </w:r>
      <w:r w:rsidR="00C40829" w:rsidRPr="002919B4">
        <w:rPr>
          <w:rFonts w:hint="eastAsia"/>
          <w:i/>
          <w:iCs/>
          <w:rtl/>
        </w:rPr>
        <w:t> </w:t>
      </w:r>
      <w:r w:rsidR="00C40829" w:rsidRPr="002919B4">
        <w:rPr>
          <w:i/>
          <w:iCs/>
        </w:rPr>
        <w:t>(</w:t>
      </w:r>
      <w:r w:rsidRPr="002919B4">
        <w:rPr>
          <w:i/>
          <w:iCs/>
        </w:rPr>
        <w:t>FWS</w:t>
      </w:r>
      <w:r w:rsidR="00C40829" w:rsidRPr="002919B4">
        <w:rPr>
          <w:i/>
          <w:iCs/>
        </w:rPr>
        <w:t>)</w:t>
      </w:r>
      <w:r w:rsidRPr="002919B4">
        <w:rPr>
          <w:i/>
          <w:iCs/>
          <w:rtl/>
        </w:rPr>
        <w:t xml:space="preserve"> عندما يكون هذا </w:t>
      </w:r>
      <w:r w:rsidRPr="002919B4">
        <w:rPr>
          <w:rFonts w:hint="cs"/>
          <w:i/>
          <w:iCs/>
          <w:rtl/>
        </w:rPr>
        <w:t>التردي</w:t>
      </w:r>
      <w:r w:rsidRPr="002919B4">
        <w:rPr>
          <w:i/>
          <w:iCs/>
          <w:rtl/>
        </w:rPr>
        <w:t xml:space="preserve"> ناتجاً عن تدخلات راديوية تسببها إرسالات وإشعاعات صادرة عن مصادر أخرى</w:t>
      </w:r>
      <w:r w:rsidRPr="000C3551">
        <w:rPr>
          <w:rtl/>
        </w:rPr>
        <w:t xml:space="preserve">. </w:t>
      </w:r>
      <w:r w:rsidRPr="000C3551">
        <w:rPr>
          <w:rFonts w:hint="cs"/>
          <w:rtl/>
        </w:rPr>
        <w:t xml:space="preserve">حيث </w:t>
      </w:r>
      <w:r w:rsidRPr="000C3551">
        <w:rPr>
          <w:rtl/>
        </w:rPr>
        <w:t xml:space="preserve">يقسم </w:t>
      </w:r>
      <w:r w:rsidRPr="000C3551">
        <w:rPr>
          <w:rFonts w:hint="cs"/>
          <w:rtl/>
        </w:rPr>
        <w:t>هدف الأداء</w:t>
      </w:r>
      <w:r w:rsidRPr="000C3551">
        <w:rPr>
          <w:rtl/>
        </w:rPr>
        <w:t xml:space="preserve"> المسموح به إلى عنصر قدره</w:t>
      </w:r>
      <w:r w:rsidR="00C40829">
        <w:rPr>
          <w:rFonts w:hint="eastAsia"/>
          <w:rtl/>
        </w:rPr>
        <w:t> </w:t>
      </w:r>
      <w:r w:rsidRPr="000C3551">
        <w:sym w:font="Symbol" w:char="F025"/>
      </w:r>
      <w:r w:rsidRPr="000C3551">
        <w:rPr>
          <w:i/>
          <w:iCs/>
        </w:rPr>
        <w:t>X</w:t>
      </w:r>
      <w:r w:rsidRPr="000C3551">
        <w:rPr>
          <w:rtl/>
        </w:rPr>
        <w:t xml:space="preserve"> لجزء الخدمة الثابتة، و</w:t>
      </w:r>
      <w:r w:rsidRPr="000C3551">
        <w:sym w:font="Symbol" w:char="F025"/>
      </w:r>
      <w:r w:rsidRPr="000C3551">
        <w:rPr>
          <w:i/>
          <w:iCs/>
        </w:rPr>
        <w:t>Y</w:t>
      </w:r>
      <w:r w:rsidRPr="000C3551">
        <w:rPr>
          <w:rtl/>
        </w:rPr>
        <w:t xml:space="preserve"> لتشارك الترددات على أساس </w:t>
      </w:r>
      <w:r w:rsidRPr="000C3551">
        <w:rPr>
          <w:rFonts w:hint="cs"/>
          <w:rtl/>
        </w:rPr>
        <w:t>أولي</w:t>
      </w:r>
      <w:r w:rsidRPr="000C3551">
        <w:rPr>
          <w:rtl/>
        </w:rPr>
        <w:t>، و</w:t>
      </w:r>
      <w:r w:rsidRPr="000C3551">
        <w:sym w:font="Symbol" w:char="F025"/>
      </w:r>
      <w:r w:rsidRPr="000C3551">
        <w:rPr>
          <w:i/>
          <w:iCs/>
        </w:rPr>
        <w:t>Z</w:t>
      </w:r>
      <w:r w:rsidRPr="000C3551">
        <w:rPr>
          <w:rtl/>
        </w:rPr>
        <w:t xml:space="preserve"> لجميع مصادر التداخل الأخرى (ينبغي ملاحظة أن </w:t>
      </w:r>
      <w:r w:rsidRPr="000C3551">
        <w:sym w:font="Symbol" w:char="F025"/>
      </w:r>
      <w:r w:rsidRPr="000C3551">
        <w:t xml:space="preserve">100 = </w:t>
      </w:r>
      <w:r w:rsidRPr="000C3551">
        <w:sym w:font="Symbol" w:char="F025"/>
      </w:r>
      <w:r w:rsidRPr="000C3551">
        <w:rPr>
          <w:i/>
          <w:iCs/>
        </w:rPr>
        <w:t>Z</w:t>
      </w:r>
      <w:r w:rsidRPr="000C3551">
        <w:t xml:space="preserve"> + </w:t>
      </w:r>
      <w:r w:rsidRPr="000C3551">
        <w:sym w:font="Symbol" w:char="F025"/>
      </w:r>
      <w:r w:rsidRPr="000C3551">
        <w:rPr>
          <w:i/>
          <w:iCs/>
        </w:rPr>
        <w:t>Y</w:t>
      </w:r>
      <w:r w:rsidRPr="000C3551">
        <w:t xml:space="preserve"> + </w:t>
      </w:r>
      <w:r w:rsidRPr="000C3551">
        <w:sym w:font="Symbol" w:char="F025"/>
      </w:r>
      <w:r w:rsidRPr="000C3551">
        <w:rPr>
          <w:i/>
          <w:iCs/>
        </w:rPr>
        <w:t>X</w:t>
      </w:r>
      <w:r w:rsidRPr="000C3551">
        <w:rPr>
          <w:rtl/>
        </w:rPr>
        <w:t xml:space="preserve">). </w:t>
      </w:r>
      <w:r w:rsidRPr="000C3551">
        <w:rPr>
          <w:rFonts w:hint="cs"/>
          <w:rtl/>
        </w:rPr>
        <w:t>حيث</w:t>
      </w:r>
      <w:r w:rsidRPr="000C3551">
        <w:rPr>
          <w:rtl/>
        </w:rPr>
        <w:t xml:space="preserve"> </w:t>
      </w:r>
      <w:r w:rsidRPr="000C3551">
        <w:rPr>
          <w:rFonts w:hint="cs"/>
          <w:rtl/>
        </w:rPr>
        <w:t>تبلغ نسب المتحولات</w:t>
      </w:r>
      <w:r w:rsidR="00C40829">
        <w:rPr>
          <w:rFonts w:hint="eastAsia"/>
          <w:rtl/>
        </w:rPr>
        <w:t> </w:t>
      </w:r>
      <w:r w:rsidRPr="000C3551">
        <w:t>X</w:t>
      </w:r>
      <w:r w:rsidRPr="000C3551">
        <w:rPr>
          <w:rFonts w:hint="cs"/>
          <w:rtl/>
          <w:lang w:bidi="ar-EG"/>
        </w:rPr>
        <w:t xml:space="preserve"> و</w:t>
      </w:r>
      <w:r w:rsidRPr="000C3551">
        <w:t>Y</w:t>
      </w:r>
      <w:r w:rsidRPr="000C3551">
        <w:rPr>
          <w:rFonts w:hint="cs"/>
          <w:rtl/>
          <w:lang w:bidi="ar-EG"/>
        </w:rPr>
        <w:t xml:space="preserve"> و</w:t>
      </w:r>
      <w:r w:rsidRPr="000C3551">
        <w:t>Z</w:t>
      </w:r>
      <w:r w:rsidRPr="000C3551">
        <w:rPr>
          <w:rtl/>
        </w:rPr>
        <w:t xml:space="preserve"> </w:t>
      </w:r>
      <w:r w:rsidRPr="000C3551">
        <w:sym w:font="Symbol" w:char="F025"/>
      </w:r>
      <w:r w:rsidR="00C40829">
        <w:t>89</w:t>
      </w:r>
      <w:r w:rsidRPr="000C3551">
        <w:rPr>
          <w:rtl/>
        </w:rPr>
        <w:t xml:space="preserve"> </w:t>
      </w:r>
      <w:r w:rsidRPr="000C3551">
        <w:rPr>
          <w:rFonts w:hint="cs"/>
          <w:rtl/>
          <w:lang w:bidi="ar-EG"/>
        </w:rPr>
        <w:t>و</w:t>
      </w:r>
      <w:r w:rsidRPr="000C3551">
        <w:t>%10</w:t>
      </w:r>
      <w:r w:rsidRPr="000C3551">
        <w:rPr>
          <w:rFonts w:hint="cs"/>
          <w:rtl/>
          <w:lang w:bidi="ar-EG"/>
        </w:rPr>
        <w:t xml:space="preserve"> و</w:t>
      </w:r>
      <w:r w:rsidRPr="000C3551">
        <w:t>%1</w:t>
      </w:r>
      <w:r w:rsidR="00A906EC">
        <w:rPr>
          <w:rFonts w:hint="cs"/>
          <w:rtl/>
          <w:lang w:bidi="ar-EG"/>
        </w:rPr>
        <w:t>،</w:t>
      </w:r>
      <w:r w:rsidRPr="000C3551">
        <w:rPr>
          <w:rFonts w:hint="cs"/>
          <w:rtl/>
          <w:lang w:bidi="ar-EG"/>
        </w:rPr>
        <w:t xml:space="preserve"> على التوالي.</w:t>
      </w:r>
      <w:r w:rsidRPr="000C3551">
        <w:rPr>
          <w:rtl/>
        </w:rPr>
        <w:t xml:space="preserve"> </w:t>
      </w:r>
      <w:r w:rsidRPr="000C3551">
        <w:rPr>
          <w:rFonts w:hint="cs"/>
          <w:rtl/>
        </w:rPr>
        <w:t>ومن الممكن</w:t>
      </w:r>
      <w:r w:rsidRPr="000C3551">
        <w:rPr>
          <w:rtl/>
        </w:rPr>
        <w:t xml:space="preserve"> تقسيم </w:t>
      </w:r>
      <w:r w:rsidRPr="000C3551">
        <w:rPr>
          <w:rFonts w:hint="cs"/>
          <w:rtl/>
        </w:rPr>
        <w:t>ا</w:t>
      </w:r>
      <w:r w:rsidRPr="000C3551">
        <w:rPr>
          <w:rtl/>
        </w:rPr>
        <w:t>لجزء</w:t>
      </w:r>
      <w:r w:rsidR="00C40829">
        <w:rPr>
          <w:rFonts w:hint="eastAsia"/>
          <w:rtl/>
        </w:rPr>
        <w:t> </w:t>
      </w:r>
      <w:r w:rsidRPr="000C3551">
        <w:sym w:font="Symbol" w:char="F025"/>
      </w:r>
      <w:r w:rsidRPr="000C3551">
        <w:rPr>
          <w:i/>
          <w:iCs/>
        </w:rPr>
        <w:t>X</w:t>
      </w:r>
      <w:r w:rsidRPr="000C3551">
        <w:rPr>
          <w:rtl/>
        </w:rPr>
        <w:t xml:space="preserve"> </w:t>
      </w:r>
      <w:r w:rsidRPr="000C3551">
        <w:rPr>
          <w:rFonts w:hint="cs"/>
          <w:rtl/>
        </w:rPr>
        <w:t>بدوره لمراعاة</w:t>
      </w:r>
      <w:r w:rsidRPr="000C3551">
        <w:rPr>
          <w:rtl/>
        </w:rPr>
        <w:t xml:space="preserve"> </w:t>
      </w:r>
      <w:r w:rsidRPr="000C3551">
        <w:rPr>
          <w:rFonts w:hint="cs"/>
          <w:rtl/>
        </w:rPr>
        <w:t>ال</w:t>
      </w:r>
      <w:r w:rsidRPr="000C3551">
        <w:rPr>
          <w:rtl/>
        </w:rPr>
        <w:t xml:space="preserve">متطلبات </w:t>
      </w:r>
      <w:r w:rsidRPr="000C3551">
        <w:rPr>
          <w:rFonts w:hint="cs"/>
          <w:rtl/>
        </w:rPr>
        <w:t>ال</w:t>
      </w:r>
      <w:r w:rsidRPr="000C3551">
        <w:rPr>
          <w:rtl/>
        </w:rPr>
        <w:t xml:space="preserve">محلية </w:t>
      </w:r>
      <w:r w:rsidRPr="000C3551">
        <w:rPr>
          <w:rFonts w:hint="cs"/>
          <w:rtl/>
        </w:rPr>
        <w:t>و</w:t>
      </w:r>
      <w:r w:rsidRPr="000C3551">
        <w:rPr>
          <w:rtl/>
        </w:rPr>
        <w:t>نوعية الخدمة</w:t>
      </w:r>
      <w:r w:rsidRPr="000C3551">
        <w:rPr>
          <w:rFonts w:hint="cs"/>
          <w:rtl/>
        </w:rPr>
        <w:t xml:space="preserve"> المطلوبة (انظر الفقرة</w:t>
      </w:r>
      <w:r w:rsidR="00EE7FCB">
        <w:rPr>
          <w:rFonts w:hint="cs"/>
          <w:rtl/>
        </w:rPr>
        <w:t> </w:t>
      </w:r>
      <w:r w:rsidRPr="000C3551">
        <w:t>3.1.4</w:t>
      </w:r>
      <w:r w:rsidRPr="000C3551">
        <w:rPr>
          <w:rFonts w:hint="cs"/>
          <w:rtl/>
          <w:lang w:bidi="ar-EG"/>
        </w:rPr>
        <w:t>).</w:t>
      </w:r>
    </w:p>
    <w:p w:rsidR="000C3551" w:rsidRPr="000C3551" w:rsidRDefault="000C3551" w:rsidP="00C40829">
      <w:pPr>
        <w:rPr>
          <w:rtl/>
        </w:rPr>
      </w:pPr>
      <w:r w:rsidRPr="000C3551">
        <w:rPr>
          <w:rFonts w:hint="cs"/>
          <w:rtl/>
        </w:rPr>
        <w:t>ومن الجدير بالملاحظة</w:t>
      </w:r>
      <w:r w:rsidRPr="000C3551">
        <w:rPr>
          <w:rtl/>
        </w:rPr>
        <w:t xml:space="preserve"> أن مصدر تداخل</w:t>
      </w:r>
      <w:r w:rsidRPr="000C3551">
        <w:rPr>
          <w:rFonts w:hint="cs"/>
          <w:rtl/>
        </w:rPr>
        <w:t xml:space="preserve"> </w:t>
      </w:r>
      <w:r>
        <w:rPr>
          <w:rFonts w:hint="cs"/>
          <w:rtl/>
        </w:rPr>
        <w:t>ما </w:t>
      </w:r>
      <w:r w:rsidRPr="000C3551">
        <w:rPr>
          <w:rtl/>
        </w:rPr>
        <w:t>(مرس</w:t>
      </w:r>
      <w:r w:rsidRPr="000C3551">
        <w:rPr>
          <w:rFonts w:hint="cs"/>
          <w:rtl/>
        </w:rPr>
        <w:t>ِ</w:t>
      </w:r>
      <w:r w:rsidRPr="000C3551">
        <w:rPr>
          <w:rtl/>
        </w:rPr>
        <w:t>ل</w:t>
      </w:r>
      <w:r w:rsidRPr="000C3551">
        <w:rPr>
          <w:rFonts w:hint="cs"/>
          <w:rtl/>
        </w:rPr>
        <w:t xml:space="preserve"> </w:t>
      </w:r>
      <w:r w:rsidR="00C40829">
        <w:t>(</w:t>
      </w:r>
      <w:r w:rsidRPr="000C3551">
        <w:t>Tx</w:t>
      </w:r>
      <w:r w:rsidR="00C40829">
        <w:t>)</w:t>
      </w:r>
      <w:r w:rsidRPr="000C3551">
        <w:rPr>
          <w:rtl/>
        </w:rPr>
        <w:t xml:space="preserve"> </w:t>
      </w:r>
      <w:r w:rsidRPr="000C3551">
        <w:rPr>
          <w:rFonts w:hint="cs"/>
          <w:rtl/>
        </w:rPr>
        <w:t>مثلاً</w:t>
      </w:r>
      <w:r w:rsidRPr="000C3551">
        <w:rPr>
          <w:rtl/>
        </w:rPr>
        <w:t xml:space="preserve">) قد يؤثر في أكثر من قفزة واحدة </w:t>
      </w:r>
      <w:r w:rsidRPr="000C3551">
        <w:rPr>
          <w:rFonts w:hint="cs"/>
          <w:rtl/>
        </w:rPr>
        <w:t>في</w:t>
      </w:r>
      <w:r w:rsidR="00C40829">
        <w:rPr>
          <w:rFonts w:hint="cs"/>
          <w:rtl/>
        </w:rPr>
        <w:t> </w:t>
      </w:r>
      <w:r w:rsidRPr="000C3551">
        <w:rPr>
          <w:rtl/>
        </w:rPr>
        <w:t>نظام</w:t>
      </w:r>
      <w:r w:rsidR="00C40829">
        <w:rPr>
          <w:rFonts w:hint="cs"/>
          <w:rtl/>
        </w:rPr>
        <w:t> </w:t>
      </w:r>
      <w:r w:rsidRPr="000C3551">
        <w:rPr>
          <w:rtl/>
        </w:rPr>
        <w:t>ما.</w:t>
      </w:r>
    </w:p>
    <w:p w:rsidR="000C3551" w:rsidRPr="000C3551" w:rsidRDefault="000C3551" w:rsidP="009A2215">
      <w:pPr>
        <w:pStyle w:val="Heading2"/>
        <w:rPr>
          <w:rtl/>
          <w:lang w:bidi="ar-EG"/>
        </w:rPr>
      </w:pPr>
      <w:bookmarkStart w:id="9" w:name="_Toc418502332"/>
      <w:r w:rsidRPr="000C3551">
        <w:rPr>
          <w:lang w:val="en-GB"/>
        </w:rPr>
        <w:t>2.2</w:t>
      </w:r>
      <w:r w:rsidRPr="000C3551">
        <w:rPr>
          <w:rFonts w:hint="cs"/>
          <w:rtl/>
        </w:rPr>
        <w:tab/>
        <w:t>تقسيم تردي الأداء والتيسر على مختلف الخدمات</w:t>
      </w:r>
      <w:bookmarkEnd w:id="9"/>
    </w:p>
    <w:p w:rsidR="000C3551" w:rsidRPr="000C3551" w:rsidRDefault="000C3551" w:rsidP="00C40829">
      <w:pPr>
        <w:rPr>
          <w:rtl/>
          <w:lang w:bidi="ar-EG"/>
        </w:rPr>
      </w:pPr>
      <w:r w:rsidRPr="000C3551">
        <w:rPr>
          <w:rFonts w:hint="cs"/>
          <w:rtl/>
          <w:lang w:bidi="ar"/>
        </w:rPr>
        <w:t xml:space="preserve">عند وضع معايير التشارك مع الخدمات الأخرى على أساس أولي مشترك، قد تقتضي الضرورة النظر في قسمة هدف الخطأ من حيث الأداء </w:t>
      </w:r>
      <w:r w:rsidR="00C40829">
        <w:rPr>
          <w:lang w:bidi="ar"/>
        </w:rPr>
        <w:t>(</w:t>
      </w:r>
      <w:r w:rsidRPr="000C3551">
        <w:rPr>
          <w:rFonts w:hint="cs"/>
        </w:rPr>
        <w:t>EPO</w:t>
      </w:r>
      <w:r w:rsidR="00C40829">
        <w:t>)</w:t>
      </w:r>
      <w:r w:rsidRPr="000C3551">
        <w:rPr>
          <w:rFonts w:hint="cs"/>
          <w:rtl/>
          <w:lang w:bidi="ar"/>
        </w:rPr>
        <w:t xml:space="preserve"> وأهداف أداء التيسر </w:t>
      </w:r>
      <w:r w:rsidR="00C40829">
        <w:t>(</w:t>
      </w:r>
      <w:r w:rsidRPr="000C3551">
        <w:rPr>
          <w:rFonts w:hint="cs"/>
        </w:rPr>
        <w:t>APO</w:t>
      </w:r>
      <w:r w:rsidR="00C40829">
        <w:t>)</w:t>
      </w:r>
      <w:r w:rsidRPr="000C3551">
        <w:rPr>
          <w:rFonts w:hint="cs"/>
          <w:rtl/>
          <w:lang w:bidi="ar"/>
        </w:rPr>
        <w:t xml:space="preserve"> على التداخلات قصيرة الأجل وطويلة الأجل (انظر الجزء التمهيدي في</w:t>
      </w:r>
      <w:r w:rsidR="00EE7FCB">
        <w:rPr>
          <w:rFonts w:hint="cs"/>
          <w:rtl/>
        </w:rPr>
        <w:t> </w:t>
      </w:r>
      <w:r w:rsidRPr="000C3551">
        <w:rPr>
          <w:rFonts w:hint="cs"/>
          <w:rtl/>
          <w:lang w:bidi="ar"/>
        </w:rPr>
        <w:t>الفقرة</w:t>
      </w:r>
      <w:r w:rsidR="00EE7FCB">
        <w:rPr>
          <w:rFonts w:hint="cs"/>
          <w:rtl/>
        </w:rPr>
        <w:t> </w:t>
      </w:r>
      <w:r w:rsidR="00EE7FCB">
        <w:rPr>
          <w:lang w:bidi="ar"/>
        </w:rPr>
        <w:t>4</w:t>
      </w:r>
      <w:r w:rsidRPr="000C3551">
        <w:rPr>
          <w:rFonts w:hint="cs"/>
          <w:rtl/>
          <w:lang w:bidi="ar"/>
        </w:rPr>
        <w:t>). ثم، ينبغي أن تؤخذ النقاط التالية بعين</w:t>
      </w:r>
      <w:r w:rsidR="00EE7FCB">
        <w:rPr>
          <w:rFonts w:hint="eastAsia"/>
          <w:rtl/>
          <w:lang w:bidi="ar"/>
        </w:rPr>
        <w:t> </w:t>
      </w:r>
      <w:r w:rsidRPr="000C3551">
        <w:rPr>
          <w:rFonts w:hint="cs"/>
          <w:rtl/>
          <w:lang w:bidi="ar"/>
        </w:rPr>
        <w:t>الاعتبار:</w:t>
      </w:r>
    </w:p>
    <w:p w:rsidR="000C3551" w:rsidRPr="00137EE2" w:rsidRDefault="00137EE2" w:rsidP="00A906EC">
      <w:pPr>
        <w:pStyle w:val="enumlev1"/>
        <w:rPr>
          <w:rtl/>
        </w:rPr>
      </w:pPr>
      <w:r>
        <w:rPr>
          <w:rFonts w:hint="cs"/>
          <w:rtl/>
        </w:rPr>
        <w:t xml:space="preserve"> </w:t>
      </w:r>
      <w:r w:rsidR="000C3551" w:rsidRPr="00137EE2">
        <w:rPr>
          <w:rFonts w:hint="cs"/>
          <w:rtl/>
        </w:rPr>
        <w:t>أ</w:t>
      </w:r>
      <w:r>
        <w:rPr>
          <w:rFonts w:hint="cs"/>
          <w:rtl/>
        </w:rPr>
        <w:t xml:space="preserve"> )</w:t>
      </w:r>
      <w:r w:rsidR="000C3551" w:rsidRPr="00137EE2">
        <w:rPr>
          <w:rFonts w:hint="cs"/>
          <w:rtl/>
        </w:rPr>
        <w:tab/>
        <w:t>في النطاق المشترك بين الخدمة الثابتة وخدمة راديوي</w:t>
      </w:r>
      <w:r w:rsidR="000C3551" w:rsidRPr="00137EE2">
        <w:rPr>
          <w:rFonts w:hint="eastAsia"/>
          <w:rtl/>
        </w:rPr>
        <w:t>ة</w:t>
      </w:r>
      <w:r w:rsidR="000C3551" w:rsidRPr="00137EE2">
        <w:rPr>
          <w:rFonts w:hint="cs"/>
          <w:rtl/>
        </w:rPr>
        <w:t xml:space="preserve"> واحدة على أساس أولي، ينبغي ألا يتجاوز تردي الأداء/التيسر، </w:t>
      </w:r>
      <w:r w:rsidR="007D2D8A" w:rsidRPr="00137EE2">
        <w:t>%</w:t>
      </w:r>
      <w:r w:rsidR="000C3551" w:rsidRPr="00137EE2">
        <w:rPr>
          <w:i/>
        </w:rPr>
        <w:t>Y</w:t>
      </w:r>
      <w:r w:rsidR="000C3551" w:rsidRPr="00137EE2">
        <w:t>1</w:t>
      </w:r>
      <w:r w:rsidR="000C3551" w:rsidRPr="00137EE2">
        <w:rPr>
          <w:rFonts w:hint="cs"/>
          <w:rtl/>
        </w:rPr>
        <w:t xml:space="preserve">، في الخدمة الثابتة جراء التداخل من الخدمات الأخرى </w:t>
      </w:r>
      <w:r w:rsidR="000C3551" w:rsidRPr="00137EE2">
        <w:t>%10</w:t>
      </w:r>
      <w:r w:rsidR="00C40829">
        <w:rPr>
          <w:rFonts w:hint="eastAsia"/>
          <w:rtl/>
        </w:rPr>
        <w:t> </w:t>
      </w:r>
      <w:r w:rsidR="000C3551" w:rsidRPr="00137EE2">
        <w:rPr>
          <w:rFonts w:hint="cs"/>
          <w:rtl/>
        </w:rPr>
        <w:t>من الهدف المحدد وفقاً للتوصية</w:t>
      </w:r>
      <w:r w:rsidR="00780DC3">
        <w:rPr>
          <w:rFonts w:hint="eastAsia"/>
          <w:rtl/>
        </w:rPr>
        <w:t> </w:t>
      </w:r>
      <w:r w:rsidR="000C3551" w:rsidRPr="00137EE2">
        <w:t>ITU</w:t>
      </w:r>
      <w:r w:rsidR="000C3551" w:rsidRPr="00137EE2">
        <w:noBreakHyphen/>
        <w:t>R</w:t>
      </w:r>
      <w:r w:rsidR="00EE7FCB" w:rsidRPr="00137EE2">
        <w:t> </w:t>
      </w:r>
      <w:r w:rsidR="000C3551" w:rsidRPr="00137EE2">
        <w:t>F.1094</w:t>
      </w:r>
      <w:r w:rsidR="000C3551" w:rsidRPr="00137EE2">
        <w:rPr>
          <w:rFonts w:hint="cs"/>
          <w:rtl/>
        </w:rPr>
        <w:t>.</w:t>
      </w:r>
    </w:p>
    <w:p w:rsidR="000C3551" w:rsidRPr="000C3551" w:rsidRDefault="000C3551" w:rsidP="007D2D8A">
      <w:pPr>
        <w:pStyle w:val="enumlev1"/>
        <w:rPr>
          <w:rtl/>
        </w:rPr>
      </w:pPr>
      <w:r w:rsidRPr="000C3551">
        <w:rPr>
          <w:rFonts w:hint="cs"/>
          <w:rtl/>
        </w:rPr>
        <w:t>ب)</w:t>
      </w:r>
      <w:r w:rsidRPr="000C3551">
        <w:rPr>
          <w:rFonts w:hint="cs"/>
          <w:rtl/>
        </w:rPr>
        <w:tab/>
        <w:t xml:space="preserve">وبعد وضع معايير التشارك مع الخدمات على أساس أولي مشترك، يمكن وضع تردي الأداء/التيسر، </w:t>
      </w:r>
      <w:r w:rsidR="007D2D8A" w:rsidRPr="000C3551">
        <w:t>%</w:t>
      </w:r>
      <w:r w:rsidRPr="000C3551">
        <w:rPr>
          <w:i/>
        </w:rPr>
        <w:t>Y</w:t>
      </w:r>
      <w:r w:rsidRPr="000C3551">
        <w:t>2</w:t>
      </w:r>
      <w:r w:rsidRPr="000C3551">
        <w:rPr>
          <w:rFonts w:hint="cs"/>
          <w:rtl/>
        </w:rPr>
        <w:t>، في</w:t>
      </w:r>
      <w:r w:rsidR="00137EE2">
        <w:rPr>
          <w:rFonts w:hint="eastAsia"/>
          <w:rtl/>
        </w:rPr>
        <w:t> </w:t>
      </w:r>
      <w:r w:rsidRPr="000C3551">
        <w:rPr>
          <w:rFonts w:hint="cs"/>
          <w:rtl/>
        </w:rPr>
        <w:t>الخدمة الثابتة جراء التداخل من خدمة أخرى تشاركها النطاق نفسه على أساس أولي مشترك ك</w:t>
      </w:r>
      <w:r>
        <w:rPr>
          <w:rFonts w:hint="cs"/>
          <w:rtl/>
        </w:rPr>
        <w:t>ما </w:t>
      </w:r>
      <w:r w:rsidRPr="000C3551">
        <w:rPr>
          <w:rFonts w:hint="cs"/>
          <w:rtl/>
        </w:rPr>
        <w:t>يلي:</w:t>
      </w:r>
    </w:p>
    <w:p w:rsidR="000C3551" w:rsidRPr="000C3551" w:rsidRDefault="000C3551" w:rsidP="007D2D8A">
      <w:pPr>
        <w:pStyle w:val="enumlev2"/>
        <w:rPr>
          <w:rtl/>
        </w:rPr>
      </w:pPr>
      <w:r w:rsidRPr="000C3551">
        <w:rPr>
          <w:rFonts w:hint="cs"/>
          <w:rtl/>
        </w:rPr>
        <w:t>-</w:t>
      </w:r>
      <w:r w:rsidRPr="000C3551">
        <w:rPr>
          <w:rFonts w:hint="cs"/>
          <w:rtl/>
        </w:rPr>
        <w:tab/>
        <w:t>ينبغي أن تدرس بعناية البيئة متعددة التداخلات الناجمة عن كلتا الخدمتين، و</w:t>
      </w:r>
      <w:r>
        <w:rPr>
          <w:rFonts w:hint="cs"/>
          <w:rtl/>
        </w:rPr>
        <w:t>لا </w:t>
      </w:r>
      <w:r w:rsidRPr="000C3551">
        <w:rPr>
          <w:rFonts w:hint="cs"/>
          <w:rtl/>
        </w:rPr>
        <w:t xml:space="preserve">سيما الحالة المؤدية إلى الحد المسموح، </w:t>
      </w:r>
      <w:r w:rsidR="007D2D8A" w:rsidRPr="000C3551">
        <w:t>%</w:t>
      </w:r>
      <w:r w:rsidRPr="000C3551">
        <w:rPr>
          <w:i/>
        </w:rPr>
        <w:t>Y</w:t>
      </w:r>
      <w:r w:rsidRPr="000C3551">
        <w:t>1</w:t>
      </w:r>
      <w:r w:rsidRPr="000C3551">
        <w:rPr>
          <w:rFonts w:hint="cs"/>
          <w:rtl/>
        </w:rPr>
        <w:t>، وإلى استقبال تداخل إضافي في الوقت نفسه من خدمة ثانية عاملة على أساس أولي</w:t>
      </w:r>
      <w:r w:rsidR="00137EE2">
        <w:rPr>
          <w:rFonts w:hint="eastAsia"/>
          <w:rtl/>
        </w:rPr>
        <w:t> </w:t>
      </w:r>
      <w:r w:rsidRPr="000C3551">
        <w:rPr>
          <w:rFonts w:hint="cs"/>
          <w:rtl/>
        </w:rPr>
        <w:t>مشترك؛</w:t>
      </w:r>
    </w:p>
    <w:p w:rsidR="000C3551" w:rsidRPr="000C3551" w:rsidRDefault="000C3551" w:rsidP="00C40829">
      <w:pPr>
        <w:pStyle w:val="enumlev2"/>
        <w:rPr>
          <w:rtl/>
        </w:rPr>
      </w:pPr>
      <w:r w:rsidRPr="000C3551">
        <w:rPr>
          <w:rFonts w:hint="cs"/>
          <w:rtl/>
        </w:rPr>
        <w:t>-</w:t>
      </w:r>
      <w:r w:rsidRPr="000C3551">
        <w:rPr>
          <w:rFonts w:hint="cs"/>
          <w:rtl/>
        </w:rPr>
        <w:tab/>
        <w:t>يمكن اشتقاق الحد</w:t>
      </w:r>
      <w:r w:rsidR="00C40829">
        <w:rPr>
          <w:rFonts w:hint="eastAsia"/>
          <w:rtl/>
        </w:rPr>
        <w:t> </w:t>
      </w:r>
      <w:r w:rsidRPr="000C3551">
        <w:rPr>
          <w:rFonts w:hint="cs"/>
        </w:rPr>
        <w:t>Y2</w:t>
      </w:r>
      <w:r w:rsidRPr="000C3551">
        <w:rPr>
          <w:rFonts w:hint="cs"/>
          <w:rtl/>
        </w:rPr>
        <w:t xml:space="preserve"> من نموذج التداخل النمطي بين الخدمة الثابتة وخدمة ثانية عاملة على أساس أولي مشترك مع احتساب الأثر المحتمل أيضاً للخدمة الأولى العاملة على أساس أولي مشترك في ذلك</w:t>
      </w:r>
      <w:r w:rsidR="00C40829">
        <w:rPr>
          <w:rFonts w:hint="eastAsia"/>
          <w:rtl/>
        </w:rPr>
        <w:t> </w:t>
      </w:r>
      <w:r w:rsidRPr="000C3551">
        <w:rPr>
          <w:rFonts w:hint="cs"/>
          <w:rtl/>
        </w:rPr>
        <w:t>النموذج.</w:t>
      </w:r>
    </w:p>
    <w:p w:rsidR="000C3551" w:rsidRPr="000C3551" w:rsidRDefault="000C3551" w:rsidP="009A2215">
      <w:pPr>
        <w:pStyle w:val="Heading1"/>
        <w:rPr>
          <w:rtl/>
        </w:rPr>
      </w:pPr>
      <w:bookmarkStart w:id="10" w:name="_Toc418502333"/>
      <w:r w:rsidRPr="000C3551">
        <w:rPr>
          <w:lang w:val="en-GB"/>
        </w:rPr>
        <w:lastRenderedPageBreak/>
        <w:t>3</w:t>
      </w:r>
      <w:r w:rsidRPr="000C3551">
        <w:rPr>
          <w:rtl/>
        </w:rPr>
        <w:tab/>
        <w:t>خصائص التداخل</w:t>
      </w:r>
      <w:bookmarkEnd w:id="10"/>
    </w:p>
    <w:p w:rsidR="000C3551" w:rsidRPr="00321AA1" w:rsidRDefault="000C3551" w:rsidP="00321AA1">
      <w:pPr>
        <w:rPr>
          <w:spacing w:val="-4"/>
          <w:rtl/>
        </w:rPr>
      </w:pPr>
      <w:r w:rsidRPr="00321AA1">
        <w:rPr>
          <w:spacing w:val="-4"/>
          <w:rtl/>
        </w:rPr>
        <w:t>من الضروري الحصول على معلومات عن مستويات التداخل الناشئ عن خدمات أخرى الذي يمكن أن يتسبب في</w:t>
      </w:r>
      <w:r w:rsidR="00321AA1" w:rsidRPr="00321AA1">
        <w:rPr>
          <w:rFonts w:hint="cs"/>
          <w:spacing w:val="-4"/>
          <w:rtl/>
        </w:rPr>
        <w:t> </w:t>
      </w:r>
      <w:r w:rsidRPr="00321AA1">
        <w:rPr>
          <w:spacing w:val="-4"/>
          <w:rtl/>
        </w:rPr>
        <w:t xml:space="preserve">تردي أداء النظام بمقادير معينة. وسيسهل ذلك إذا </w:t>
      </w:r>
      <w:r w:rsidRPr="00321AA1">
        <w:rPr>
          <w:rFonts w:hint="cs"/>
          <w:spacing w:val="-4"/>
          <w:rtl/>
        </w:rPr>
        <w:t>أمكن،</w:t>
      </w:r>
      <w:r w:rsidRPr="00321AA1">
        <w:rPr>
          <w:spacing w:val="-4"/>
          <w:rtl/>
        </w:rPr>
        <w:t xml:space="preserve"> بمساعدة لجان دراسات أخرى</w:t>
      </w:r>
      <w:r w:rsidRPr="00321AA1">
        <w:rPr>
          <w:rFonts w:hint="cs"/>
          <w:spacing w:val="-4"/>
          <w:rtl/>
        </w:rPr>
        <w:t>،</w:t>
      </w:r>
      <w:r w:rsidRPr="00321AA1">
        <w:rPr>
          <w:spacing w:val="-4"/>
          <w:rtl/>
        </w:rPr>
        <w:t xml:space="preserve"> تجميع جدول يعطي معلومات عن خصائص</w:t>
      </w:r>
      <w:r w:rsidR="00321AA1">
        <w:rPr>
          <w:rFonts w:hint="cs"/>
          <w:spacing w:val="-4"/>
          <w:rtl/>
        </w:rPr>
        <w:t> </w:t>
      </w:r>
      <w:r w:rsidRPr="00321AA1">
        <w:rPr>
          <w:spacing w:val="-4"/>
          <w:rtl/>
        </w:rPr>
        <w:t>البث.</w:t>
      </w:r>
    </w:p>
    <w:p w:rsidR="000C3551" w:rsidRPr="000C3551" w:rsidRDefault="000C3551" w:rsidP="000C3551">
      <w:pPr>
        <w:rPr>
          <w:rtl/>
        </w:rPr>
      </w:pPr>
      <w:r w:rsidRPr="000C3551">
        <w:rPr>
          <w:rtl/>
        </w:rPr>
        <w:t>هناك فئتان من التداخل تستحقان البحث:</w:t>
      </w:r>
    </w:p>
    <w:p w:rsidR="000C3551" w:rsidRPr="000C3551" w:rsidRDefault="000C3551" w:rsidP="00C40829">
      <w:pPr>
        <w:pStyle w:val="enumlev1"/>
        <w:rPr>
          <w:rtl/>
        </w:rPr>
      </w:pPr>
      <w:r w:rsidRPr="000C3551">
        <w:rPr>
          <w:rtl/>
        </w:rPr>
        <w:t>-</w:t>
      </w:r>
      <w:r w:rsidRPr="000C3551">
        <w:rPr>
          <w:rtl/>
        </w:rPr>
        <w:tab/>
        <w:t xml:space="preserve">التداخل الناشئ عن </w:t>
      </w:r>
      <w:r w:rsidRPr="000C3551">
        <w:rPr>
          <w:rFonts w:hint="cs"/>
          <w:rtl/>
        </w:rPr>
        <w:t xml:space="preserve">تشارك </w:t>
      </w:r>
      <w:r w:rsidRPr="000C3551">
        <w:rPr>
          <w:rtl/>
        </w:rPr>
        <w:t>خدمات</w:t>
      </w:r>
      <w:r w:rsidRPr="000C3551">
        <w:rPr>
          <w:rFonts w:hint="cs"/>
          <w:rtl/>
        </w:rPr>
        <w:t xml:space="preserve"> في النطاق نفسه</w:t>
      </w:r>
      <w:r w:rsidRPr="000C3551">
        <w:rPr>
          <w:rtl/>
        </w:rPr>
        <w:t xml:space="preserve"> على أساس </w:t>
      </w:r>
      <w:r w:rsidRPr="000C3551">
        <w:rPr>
          <w:rFonts w:hint="cs"/>
          <w:rtl/>
        </w:rPr>
        <w:t>أولي قد</w:t>
      </w:r>
      <w:r w:rsidRPr="000C3551">
        <w:rPr>
          <w:rtl/>
        </w:rPr>
        <w:t xml:space="preserve"> يكون داخل عرض نطاق المستقب</w:t>
      </w:r>
      <w:r w:rsidRPr="000C3551">
        <w:rPr>
          <w:rFonts w:hint="cs"/>
          <w:rtl/>
        </w:rPr>
        <w:t>ِ</w:t>
      </w:r>
      <w:r w:rsidRPr="000C3551">
        <w:rPr>
          <w:rtl/>
        </w:rPr>
        <w:t xml:space="preserve">ل </w:t>
      </w:r>
      <w:r w:rsidRPr="000C3551">
        <w:rPr>
          <w:rFonts w:hint="cs"/>
          <w:rtl/>
        </w:rPr>
        <w:t>في</w:t>
      </w:r>
      <w:r w:rsidR="00321AA1">
        <w:rPr>
          <w:rFonts w:hint="eastAsia"/>
          <w:rtl/>
        </w:rPr>
        <w:t> </w:t>
      </w:r>
      <w:r w:rsidRPr="000C3551">
        <w:rPr>
          <w:rtl/>
        </w:rPr>
        <w:t xml:space="preserve">تشكيل رقمي </w:t>
      </w:r>
      <w:r w:rsidRPr="000C3551">
        <w:rPr>
          <w:rFonts w:hint="cs"/>
          <w:rtl/>
        </w:rPr>
        <w:t xml:space="preserve">في هيئة </w:t>
      </w:r>
      <w:r w:rsidRPr="000C3551">
        <w:rPr>
          <w:rtl/>
        </w:rPr>
        <w:t xml:space="preserve">بث بموجات مستمرة أو برشقات. ويمكن الرجوع إلى </w:t>
      </w:r>
      <w:r w:rsidRPr="000C3551">
        <w:rPr>
          <w:rFonts w:hint="cs"/>
          <w:rtl/>
        </w:rPr>
        <w:t>النصوص ذات الصلة</w:t>
      </w:r>
      <w:r w:rsidRPr="000C3551">
        <w:rPr>
          <w:rtl/>
        </w:rPr>
        <w:t xml:space="preserve"> في</w:t>
      </w:r>
      <w:r w:rsidR="00321AA1">
        <w:rPr>
          <w:rFonts w:hint="cs"/>
          <w:rtl/>
        </w:rPr>
        <w:t> </w:t>
      </w:r>
      <w:r w:rsidRPr="000C3551">
        <w:rPr>
          <w:rtl/>
        </w:rPr>
        <w:t xml:space="preserve">توصيات السلسلة </w:t>
      </w:r>
      <w:r w:rsidRPr="000C3551">
        <w:t>ITU</w:t>
      </w:r>
      <w:r w:rsidR="00321AA1">
        <w:sym w:font="Symbol" w:char="F02D"/>
      </w:r>
      <w:r w:rsidRPr="000C3551">
        <w:t>R</w:t>
      </w:r>
      <w:r w:rsidR="00321AA1">
        <w:t> </w:t>
      </w:r>
      <w:r w:rsidRPr="000C3551">
        <w:t>F</w:t>
      </w:r>
      <w:r w:rsidRPr="000C3551">
        <w:rPr>
          <w:rtl/>
        </w:rPr>
        <w:t xml:space="preserve"> وتوصيات السلسلة</w:t>
      </w:r>
      <w:r w:rsidR="00C40829">
        <w:rPr>
          <w:rFonts w:hint="cs"/>
          <w:rtl/>
        </w:rPr>
        <w:t> </w:t>
      </w:r>
      <w:r w:rsidRPr="000C3551">
        <w:t>SF</w:t>
      </w:r>
      <w:r w:rsidRPr="000C3551">
        <w:rPr>
          <w:rtl/>
        </w:rPr>
        <w:t xml:space="preserve"> (</w:t>
      </w:r>
      <w:r w:rsidRPr="000C3551">
        <w:rPr>
          <w:rFonts w:hint="cs"/>
          <w:rtl/>
        </w:rPr>
        <w:t>مثال ذلك</w:t>
      </w:r>
      <w:r w:rsidRPr="000C3551">
        <w:rPr>
          <w:rtl/>
        </w:rPr>
        <w:t xml:space="preserve"> التوصية </w:t>
      </w:r>
      <w:r w:rsidRPr="000C3551">
        <w:t>ITU</w:t>
      </w:r>
      <w:r w:rsidR="00321AA1">
        <w:sym w:font="Symbol" w:char="F02D"/>
      </w:r>
      <w:r w:rsidRPr="000C3551">
        <w:t>R</w:t>
      </w:r>
      <w:r w:rsidR="00C40829">
        <w:t> </w:t>
      </w:r>
      <w:r w:rsidRPr="000C3551">
        <w:t>SF.766</w:t>
      </w:r>
      <w:r w:rsidRPr="000C3551">
        <w:rPr>
          <w:rtl/>
        </w:rPr>
        <w:t>)؛</w:t>
      </w:r>
    </w:p>
    <w:p w:rsidR="000C3551" w:rsidRPr="00321AA1" w:rsidRDefault="000C3551" w:rsidP="00321AA1">
      <w:pPr>
        <w:pStyle w:val="enumlev1"/>
        <w:rPr>
          <w:spacing w:val="-2"/>
          <w:rtl/>
        </w:rPr>
      </w:pPr>
      <w:r w:rsidRPr="00321AA1">
        <w:rPr>
          <w:spacing w:val="-2"/>
          <w:rtl/>
        </w:rPr>
        <w:t>-</w:t>
      </w:r>
      <w:r w:rsidRPr="00321AA1">
        <w:rPr>
          <w:spacing w:val="-2"/>
          <w:rtl/>
        </w:rPr>
        <w:tab/>
        <w:t>البث</w:t>
      </w:r>
      <w:r w:rsidRPr="00321AA1">
        <w:rPr>
          <w:rFonts w:hint="cs"/>
          <w:spacing w:val="-2"/>
          <w:rtl/>
        </w:rPr>
        <w:t xml:space="preserve"> المستمر أو النبضي و/أو المتقطع</w:t>
      </w:r>
      <w:r w:rsidRPr="00321AA1">
        <w:rPr>
          <w:spacing w:val="-2"/>
          <w:rtl/>
        </w:rPr>
        <w:t xml:space="preserve"> من أنظمة غير تلك التي تتشارك</w:t>
      </w:r>
      <w:r w:rsidRPr="00321AA1">
        <w:rPr>
          <w:rFonts w:hint="cs"/>
          <w:spacing w:val="-2"/>
          <w:rtl/>
        </w:rPr>
        <w:t xml:space="preserve"> في النطاق نفسه</w:t>
      </w:r>
      <w:r w:rsidRPr="00321AA1">
        <w:rPr>
          <w:spacing w:val="-2"/>
          <w:rtl/>
        </w:rPr>
        <w:t xml:space="preserve"> </w:t>
      </w:r>
      <w:r w:rsidRPr="00321AA1">
        <w:rPr>
          <w:rFonts w:hint="cs"/>
          <w:spacing w:val="-2"/>
          <w:rtl/>
        </w:rPr>
        <w:t xml:space="preserve">خدمات </w:t>
      </w:r>
      <w:r w:rsidRPr="00321AA1">
        <w:rPr>
          <w:spacing w:val="-2"/>
          <w:rtl/>
        </w:rPr>
        <w:t xml:space="preserve">على أساس </w:t>
      </w:r>
      <w:r w:rsidRPr="00321AA1">
        <w:rPr>
          <w:rFonts w:hint="cs"/>
          <w:spacing w:val="-2"/>
          <w:rtl/>
        </w:rPr>
        <w:t>أولي ربما لمرات</w:t>
      </w:r>
      <w:r w:rsidRPr="00321AA1">
        <w:rPr>
          <w:spacing w:val="-2"/>
          <w:rtl/>
        </w:rPr>
        <w:t xml:space="preserve"> عديدة ومتنوعة </w:t>
      </w:r>
      <w:r w:rsidRPr="00321AA1">
        <w:rPr>
          <w:rFonts w:hint="cs"/>
          <w:spacing w:val="-2"/>
          <w:rtl/>
        </w:rPr>
        <w:t>يمكن اعتباره من قبيل</w:t>
      </w:r>
      <w:r w:rsidRPr="00321AA1">
        <w:rPr>
          <w:spacing w:val="-2"/>
          <w:rtl/>
        </w:rPr>
        <w:t xml:space="preserve"> البث الهامشي.</w:t>
      </w:r>
      <w:r w:rsidRPr="00321AA1">
        <w:rPr>
          <w:rFonts w:hint="cs"/>
          <w:spacing w:val="-2"/>
          <w:rtl/>
        </w:rPr>
        <w:t xml:space="preserve"> يمكن أن يكون منشأ هذا البث إما من الأنظمة/التطبيقات العاملة في نفس النطاق على أساس غير أولي أو من بث غير مطلوب من أنظمة عاملة في</w:t>
      </w:r>
      <w:r w:rsidR="00321AA1" w:rsidRPr="00321AA1">
        <w:rPr>
          <w:rFonts w:hint="eastAsia"/>
          <w:spacing w:val="-2"/>
          <w:rtl/>
        </w:rPr>
        <w:t> </w:t>
      </w:r>
      <w:r w:rsidRPr="00321AA1">
        <w:rPr>
          <w:rFonts w:hint="cs"/>
          <w:spacing w:val="-2"/>
          <w:rtl/>
        </w:rPr>
        <w:t>نطاقات</w:t>
      </w:r>
      <w:r w:rsidR="00321AA1" w:rsidRPr="00321AA1">
        <w:rPr>
          <w:rFonts w:hint="eastAsia"/>
          <w:spacing w:val="-2"/>
          <w:rtl/>
        </w:rPr>
        <w:t> </w:t>
      </w:r>
      <w:r w:rsidRPr="00321AA1">
        <w:rPr>
          <w:rFonts w:hint="cs"/>
          <w:spacing w:val="-2"/>
          <w:rtl/>
        </w:rPr>
        <w:t>أخرى.</w:t>
      </w:r>
    </w:p>
    <w:p w:rsidR="000C3551" w:rsidRPr="000C3551" w:rsidRDefault="000C3551" w:rsidP="00321AA1">
      <w:pPr>
        <w:rPr>
          <w:rtl/>
        </w:rPr>
      </w:pPr>
      <w:r w:rsidRPr="000C3551">
        <w:rPr>
          <w:rFonts w:hint="cs"/>
          <w:rtl/>
        </w:rPr>
        <w:t>وفي نهاية المطاف</w:t>
      </w:r>
      <w:r w:rsidRPr="000C3551">
        <w:rPr>
          <w:rtl/>
        </w:rPr>
        <w:t xml:space="preserve"> يمكن</w:t>
      </w:r>
      <w:r w:rsidRPr="000C3551">
        <w:rPr>
          <w:rFonts w:hint="cs"/>
          <w:rtl/>
        </w:rPr>
        <w:t>،</w:t>
      </w:r>
      <w:r w:rsidRPr="000C3551">
        <w:rPr>
          <w:rtl/>
        </w:rPr>
        <w:t xml:space="preserve"> بمساعدة لجان </w:t>
      </w:r>
      <w:r w:rsidRPr="000C3551">
        <w:rPr>
          <w:rFonts w:hint="cs"/>
          <w:rtl/>
        </w:rPr>
        <w:t>أخرى من لجان ال</w:t>
      </w:r>
      <w:r w:rsidRPr="000C3551">
        <w:rPr>
          <w:rtl/>
        </w:rPr>
        <w:t>دراسات للاتصالات الراديوية، إعداد جدول آخر يقارن بين مستويات التداخل أو الضوضاء الغوسية المطلوبة لتنتج تردياً معيناً في أداء</w:t>
      </w:r>
      <w:r w:rsidR="00321AA1">
        <w:rPr>
          <w:rFonts w:hint="cs"/>
          <w:rtl/>
        </w:rPr>
        <w:t> </w:t>
      </w:r>
      <w:r w:rsidRPr="000C3551">
        <w:rPr>
          <w:rtl/>
        </w:rPr>
        <w:t>القناة.</w:t>
      </w:r>
    </w:p>
    <w:p w:rsidR="000C3551" w:rsidRPr="000C3551" w:rsidRDefault="000C3551" w:rsidP="009A2215">
      <w:pPr>
        <w:pStyle w:val="Heading1"/>
        <w:rPr>
          <w:rtl/>
        </w:rPr>
      </w:pPr>
      <w:bookmarkStart w:id="11" w:name="_Toc418502334"/>
      <w:r w:rsidRPr="000C3551">
        <w:rPr>
          <w:lang w:val="en-GB"/>
        </w:rPr>
        <w:t>4</w:t>
      </w:r>
      <w:r w:rsidRPr="000C3551">
        <w:rPr>
          <w:rtl/>
        </w:rPr>
        <w:tab/>
      </w:r>
      <w:r w:rsidRPr="000C3551">
        <w:rPr>
          <w:rFonts w:hint="cs"/>
          <w:rtl/>
        </w:rPr>
        <w:t xml:space="preserve">اعتبارات </w:t>
      </w:r>
      <w:r>
        <w:rPr>
          <w:rFonts w:hint="cs"/>
          <w:rtl/>
        </w:rPr>
        <w:t>ما </w:t>
      </w:r>
      <w:r w:rsidRPr="000C3551">
        <w:rPr>
          <w:rFonts w:hint="cs"/>
          <w:rtl/>
        </w:rPr>
        <w:t>يُسمح به من تردي الأداء/التيسر جراء التداخل، ومعايير التداخل ذات الصلة</w:t>
      </w:r>
      <w:bookmarkEnd w:id="11"/>
    </w:p>
    <w:p w:rsidR="000C3551" w:rsidRPr="000C3551" w:rsidRDefault="000C3551" w:rsidP="00C40829">
      <w:pPr>
        <w:rPr>
          <w:rtl/>
        </w:rPr>
      </w:pPr>
      <w:r w:rsidRPr="000C3551">
        <w:rPr>
          <w:rFonts w:hint="cs"/>
          <w:rtl/>
        </w:rPr>
        <w:t>تشتمل</w:t>
      </w:r>
      <w:r w:rsidRPr="000C3551">
        <w:rPr>
          <w:rtl/>
        </w:rPr>
        <w:t xml:space="preserve"> طرائق وصف مستويات التداخل </w:t>
      </w:r>
      <w:r w:rsidRPr="000C3551">
        <w:rPr>
          <w:rFonts w:hint="cs"/>
          <w:rtl/>
        </w:rPr>
        <w:t>في</w:t>
      </w:r>
      <w:r w:rsidRPr="000C3551">
        <w:rPr>
          <w:rtl/>
        </w:rPr>
        <w:t xml:space="preserve"> أنظمة </w:t>
      </w:r>
      <w:r w:rsidRPr="000C3551">
        <w:rPr>
          <w:rFonts w:hint="cs"/>
          <w:rtl/>
        </w:rPr>
        <w:t>المرحلات الراديوية</w:t>
      </w:r>
      <w:r w:rsidRPr="000C3551">
        <w:rPr>
          <w:rtl/>
        </w:rPr>
        <w:t xml:space="preserve"> للأرض </w:t>
      </w:r>
      <w:r w:rsidRPr="000C3551">
        <w:rPr>
          <w:rFonts w:hint="cs"/>
          <w:rtl/>
        </w:rPr>
        <w:t>إ</w:t>
      </w:r>
      <w:r>
        <w:rPr>
          <w:rFonts w:hint="cs"/>
          <w:rtl/>
        </w:rPr>
        <w:t>ما </w:t>
      </w:r>
      <w:r w:rsidRPr="000C3551">
        <w:rPr>
          <w:rtl/>
        </w:rPr>
        <w:t xml:space="preserve">على كثافة تدفق القدرة </w:t>
      </w:r>
      <w:r w:rsidRPr="000C3551">
        <w:t>(pfd)</w:t>
      </w:r>
      <w:r w:rsidRPr="000C3551">
        <w:rPr>
          <w:rtl/>
        </w:rPr>
        <w:t xml:space="preserve"> </w:t>
      </w:r>
      <w:r w:rsidRPr="000C3551">
        <w:rPr>
          <w:rFonts w:hint="cs"/>
          <w:rtl/>
        </w:rPr>
        <w:t>وإ</w:t>
      </w:r>
      <w:r>
        <w:rPr>
          <w:rFonts w:hint="cs"/>
          <w:rtl/>
        </w:rPr>
        <w:t>ما </w:t>
      </w:r>
      <w:r w:rsidRPr="000C3551">
        <w:rPr>
          <w:rFonts w:hint="cs"/>
          <w:rtl/>
        </w:rPr>
        <w:t xml:space="preserve">على </w:t>
      </w:r>
      <w:r w:rsidRPr="000C3551">
        <w:rPr>
          <w:rtl/>
        </w:rPr>
        <w:t>مستوى القدرة عند دخل الهوائي أو مستوى القدرة عند دخل المستقب</w:t>
      </w:r>
      <w:r w:rsidRPr="000C3551">
        <w:rPr>
          <w:rFonts w:hint="cs"/>
          <w:rtl/>
        </w:rPr>
        <w:t>ِ</w:t>
      </w:r>
      <w:r w:rsidRPr="000C3551">
        <w:rPr>
          <w:rtl/>
        </w:rPr>
        <w:t>ل</w:t>
      </w:r>
      <w:r w:rsidRPr="000C3551">
        <w:rPr>
          <w:rFonts w:hint="cs"/>
          <w:rtl/>
        </w:rPr>
        <w:t>. ومن الجدير</w:t>
      </w:r>
      <w:r w:rsidRPr="000C3551">
        <w:rPr>
          <w:rtl/>
        </w:rPr>
        <w:t xml:space="preserve"> </w:t>
      </w:r>
      <w:r w:rsidRPr="000C3551">
        <w:rPr>
          <w:rFonts w:hint="cs"/>
          <w:rtl/>
        </w:rPr>
        <w:t>بال</w:t>
      </w:r>
      <w:r w:rsidRPr="000C3551">
        <w:rPr>
          <w:rtl/>
        </w:rPr>
        <w:t xml:space="preserve">ملاحظة أن </w:t>
      </w:r>
      <w:r w:rsidRPr="000C3551">
        <w:rPr>
          <w:rFonts w:hint="cs"/>
          <w:rtl/>
        </w:rPr>
        <w:t>كل هذه الطرائق</w:t>
      </w:r>
      <w:r w:rsidRPr="000C3551">
        <w:rPr>
          <w:rtl/>
        </w:rPr>
        <w:t xml:space="preserve"> مستعمل</w:t>
      </w:r>
      <w:r w:rsidRPr="000C3551">
        <w:rPr>
          <w:rFonts w:hint="cs"/>
          <w:rtl/>
        </w:rPr>
        <w:t>ة</w:t>
      </w:r>
      <w:r w:rsidRPr="000C3551">
        <w:rPr>
          <w:rtl/>
        </w:rPr>
        <w:t xml:space="preserve"> في</w:t>
      </w:r>
      <w:r w:rsidR="00C40829">
        <w:rPr>
          <w:rFonts w:hint="cs"/>
          <w:rtl/>
        </w:rPr>
        <w:t> </w:t>
      </w:r>
      <w:r w:rsidRPr="000C3551">
        <w:rPr>
          <w:rtl/>
        </w:rPr>
        <w:t>توصيات السلسل</w:t>
      </w:r>
      <w:r w:rsidRPr="000C3551">
        <w:rPr>
          <w:rFonts w:hint="cs"/>
          <w:rtl/>
        </w:rPr>
        <w:t xml:space="preserve">تين </w:t>
      </w:r>
      <w:r w:rsidRPr="000C3551">
        <w:t>ITU</w:t>
      </w:r>
      <w:r w:rsidR="00321AA1">
        <w:sym w:font="Symbol" w:char="F02D"/>
      </w:r>
      <w:r w:rsidRPr="000C3551">
        <w:t>R</w:t>
      </w:r>
      <w:r w:rsidR="00321AA1">
        <w:t> </w:t>
      </w:r>
      <w:r w:rsidRPr="000C3551">
        <w:t>F</w:t>
      </w:r>
      <w:r w:rsidR="00E87B1C">
        <w:t>-</w:t>
      </w:r>
      <w:r w:rsidRPr="000C3551">
        <w:rPr>
          <w:rtl/>
        </w:rPr>
        <w:t xml:space="preserve"> </w:t>
      </w:r>
      <w:r w:rsidRPr="000C3551">
        <w:rPr>
          <w:rFonts w:hint="cs"/>
          <w:rtl/>
        </w:rPr>
        <w:t>و</w:t>
      </w:r>
      <w:r w:rsidRPr="000C3551">
        <w:t>ITU</w:t>
      </w:r>
      <w:r w:rsidR="00321AA1">
        <w:sym w:font="Symbol" w:char="F02D"/>
      </w:r>
      <w:r w:rsidRPr="000C3551">
        <w:t>R</w:t>
      </w:r>
      <w:r w:rsidR="00321AA1">
        <w:t> </w:t>
      </w:r>
      <w:r w:rsidRPr="000C3551">
        <w:t>SF</w:t>
      </w:r>
      <w:r w:rsidR="00E87B1C">
        <w:t>-</w:t>
      </w:r>
      <w:r w:rsidRPr="000C3551">
        <w:rPr>
          <w:rtl/>
        </w:rPr>
        <w:t>.</w:t>
      </w:r>
    </w:p>
    <w:p w:rsidR="000C3551" w:rsidRPr="000C3551" w:rsidRDefault="000C3551" w:rsidP="000C3551">
      <w:pPr>
        <w:rPr>
          <w:rtl/>
        </w:rPr>
      </w:pPr>
      <w:r w:rsidRPr="000C3551">
        <w:rPr>
          <w:rFonts w:hint="cs"/>
          <w:rtl/>
        </w:rPr>
        <w:t xml:space="preserve">وبصفة عامة، </w:t>
      </w:r>
      <w:r>
        <w:rPr>
          <w:rFonts w:hint="cs"/>
          <w:rtl/>
        </w:rPr>
        <w:t>لا </w:t>
      </w:r>
      <w:r w:rsidRPr="000C3551">
        <w:rPr>
          <w:rFonts w:hint="cs"/>
          <w:rtl/>
        </w:rPr>
        <w:t xml:space="preserve">تثبت القدرة المستقبَلة من مصدر تداخل، بل تتقلب بتقلب </w:t>
      </w:r>
      <w:r w:rsidRPr="000C3551">
        <w:rPr>
          <w:rFonts w:hint="cs"/>
          <w:rtl/>
          <w:lang w:bidi="ar"/>
        </w:rPr>
        <w:t>ظروف انتشار مسير التداخل أو بتحرك المرسل المسبب للتداخل. وظروف الانتشار ذات الشأن الأكبر عبر المسيرات المسببة للتداخل تتمثل في ظروف الانتشار الموجه والانتثار التروبوسفيري، ب</w:t>
      </w:r>
      <w:r>
        <w:rPr>
          <w:rFonts w:hint="cs"/>
          <w:rtl/>
          <w:lang w:bidi="ar"/>
        </w:rPr>
        <w:t>ما </w:t>
      </w:r>
      <w:r w:rsidRPr="000C3551">
        <w:rPr>
          <w:rFonts w:hint="cs"/>
          <w:rtl/>
          <w:lang w:bidi="ar"/>
        </w:rPr>
        <w:t>في ذلك الخبو بسبب تعدد المسيرات والخبو بسبب المطر والخبو بسبب الانعراج، وهي ظروف يمكن أن تسبب أيضاً تقلب القدرة المستقبَلة للإشارة المرغوبة (خبو النظام)، الأمر الذي يتطلب امتلاك النظام لهامش خبو كاف. ويمكن تكون تقلبات القدرة المستقبَلة للإشارتين المرغوبة والمسببة للتداخل مترابطة أو غير مترابطة، حسب النطاق الترددي والتموضع الهندسي</w:t>
      </w:r>
      <w:r w:rsidR="00C40829">
        <w:rPr>
          <w:rFonts w:hint="cs"/>
          <w:rtl/>
        </w:rPr>
        <w:t> </w:t>
      </w:r>
      <w:r w:rsidRPr="000C3551">
        <w:rPr>
          <w:rFonts w:hint="cs"/>
          <w:rtl/>
          <w:lang w:bidi="ar"/>
        </w:rPr>
        <w:t>للتداخل.</w:t>
      </w:r>
    </w:p>
    <w:p w:rsidR="000C3551" w:rsidRPr="00C40829" w:rsidRDefault="000C3551" w:rsidP="00C40829">
      <w:pPr>
        <w:rPr>
          <w:spacing w:val="-4"/>
          <w:rtl/>
        </w:rPr>
      </w:pPr>
      <w:r w:rsidRPr="00C40829">
        <w:rPr>
          <w:rFonts w:hint="cs"/>
          <w:spacing w:val="-4"/>
          <w:rtl/>
          <w:lang w:bidi="ar"/>
        </w:rPr>
        <w:t>ولتبسيط التحليل، يُفصل النظر في التداخل قصير الأجل الذي يصف أعلى مستويات قدرة التداخل الواقع في أقل من</w:t>
      </w:r>
      <w:r w:rsidR="00321AA1" w:rsidRPr="00C40829">
        <w:rPr>
          <w:rFonts w:hint="eastAsia"/>
          <w:spacing w:val="-4"/>
          <w:rtl/>
          <w:lang w:bidi="ar"/>
        </w:rPr>
        <w:t> </w:t>
      </w:r>
      <w:r w:rsidR="00321AA1" w:rsidRPr="00C40829">
        <w:rPr>
          <w:spacing w:val="-4"/>
          <w:lang w:bidi="ar"/>
        </w:rPr>
        <w:t>1</w:t>
      </w:r>
      <w:r w:rsidR="00C40829" w:rsidRPr="00C40829">
        <w:rPr>
          <w:rFonts w:hint="eastAsia"/>
          <w:spacing w:val="-4"/>
          <w:rtl/>
          <w:lang w:bidi="ar"/>
        </w:rPr>
        <w:t> </w:t>
      </w:r>
      <w:r w:rsidRPr="00C40829">
        <w:rPr>
          <w:rFonts w:hint="cs"/>
          <w:spacing w:val="-4"/>
          <w:rtl/>
          <w:lang w:bidi="ar"/>
        </w:rPr>
        <w:t>في</w:t>
      </w:r>
      <w:r w:rsidR="00321AA1" w:rsidRPr="00C40829">
        <w:rPr>
          <w:rFonts w:hint="eastAsia"/>
          <w:spacing w:val="-4"/>
          <w:rtl/>
          <w:lang w:bidi="ar"/>
        </w:rPr>
        <w:t> </w:t>
      </w:r>
      <w:r w:rsidRPr="00C40829">
        <w:rPr>
          <w:rFonts w:hint="cs"/>
          <w:spacing w:val="-4"/>
          <w:rtl/>
          <w:lang w:bidi="ar"/>
        </w:rPr>
        <w:t>المائة من الوقت، عن النظر في التداخل طويل الأجل الذي يتناول الجزء المتبقي من توزيع قدرة</w:t>
      </w:r>
      <w:r w:rsidR="00321AA1" w:rsidRPr="00C40829">
        <w:rPr>
          <w:rFonts w:hint="eastAsia"/>
          <w:spacing w:val="-4"/>
          <w:rtl/>
          <w:lang w:bidi="ar"/>
        </w:rPr>
        <w:t> </w:t>
      </w:r>
      <w:r w:rsidRPr="00C40829">
        <w:rPr>
          <w:rFonts w:hint="cs"/>
          <w:spacing w:val="-4"/>
          <w:rtl/>
          <w:lang w:bidi="ar"/>
        </w:rPr>
        <w:t>التداخل.</w:t>
      </w:r>
    </w:p>
    <w:p w:rsidR="000C3551" w:rsidRPr="000C3551" w:rsidRDefault="000C3551" w:rsidP="00C73314">
      <w:pPr>
        <w:rPr>
          <w:rtl/>
          <w:lang w:bidi="ar-EG"/>
        </w:rPr>
      </w:pPr>
      <w:r w:rsidRPr="000C3551">
        <w:rPr>
          <w:rFonts w:hint="cs"/>
          <w:rtl/>
          <w:lang w:bidi="ar"/>
        </w:rPr>
        <w:t>وعند خبو الإشارة المرغوبة، تزيد النسبة المئوية للوقت الذي تنُتهك خلاله عتبة الأداء زيادة طفيفة بسبب قدرة التداخل الموجودة عند خبو الإشارة مقتربةً من العتبة. وعند النظر في التداخل في ظل هذه الظروف، يشار إلى التداخل على أنه تداخل طويل الأجل. وهو تداخل يسبب تردياً في أداء النظام من حيث الخطأ وفي تيسره بتقليص هامش الخبو المتاح لحماية نظام الخدمة الثابتة من</w:t>
      </w:r>
      <w:r w:rsidR="00321AA1">
        <w:rPr>
          <w:rFonts w:hint="eastAsia"/>
          <w:rtl/>
          <w:lang w:bidi="ar"/>
        </w:rPr>
        <w:t> </w:t>
      </w:r>
      <w:r w:rsidRPr="000C3551">
        <w:rPr>
          <w:rFonts w:hint="cs"/>
          <w:rtl/>
          <w:lang w:bidi="ar"/>
        </w:rPr>
        <w:t>الخبو.</w:t>
      </w:r>
      <w:r w:rsidR="00C73314">
        <w:rPr>
          <w:rFonts w:hint="cs"/>
          <w:rtl/>
        </w:rPr>
        <w:t xml:space="preserve"> و</w:t>
      </w:r>
      <w:r w:rsidRPr="000C3551">
        <w:rPr>
          <w:rFonts w:hint="cs"/>
          <w:rtl/>
        </w:rPr>
        <w:t>في دراسات التشارك والتوافق، يتميز التداخل طويل الأجل عادة بتجاوز قدرة التداخل بنسبة</w:t>
      </w:r>
      <w:r w:rsidR="00EF03F8">
        <w:rPr>
          <w:rFonts w:hint="eastAsia"/>
          <w:rtl/>
        </w:rPr>
        <w:t> </w:t>
      </w:r>
      <w:r w:rsidR="00321AA1">
        <w:t>%20</w:t>
      </w:r>
      <w:r w:rsidRPr="000C3551">
        <w:rPr>
          <w:rFonts w:hint="cs"/>
          <w:rtl/>
        </w:rPr>
        <w:t xml:space="preserve"> من الوقت، عند مدخل المستقبِل المتضرر. وذلك هو مستوى القدرة الذي من شأنه أن يُستخدم في الجداول</w:t>
      </w:r>
      <w:r w:rsidR="00321AA1">
        <w:rPr>
          <w:rFonts w:hint="eastAsia"/>
          <w:rtl/>
        </w:rPr>
        <w:t> </w:t>
      </w:r>
      <w:r w:rsidRPr="000C3551">
        <w:t>2</w:t>
      </w:r>
      <w:r w:rsidRPr="000C3551">
        <w:rPr>
          <w:rFonts w:hint="cs"/>
          <w:rtl/>
        </w:rPr>
        <w:t xml:space="preserve"> و</w:t>
      </w:r>
      <w:r w:rsidRPr="000C3551">
        <w:t>3</w:t>
      </w:r>
      <w:r w:rsidRPr="000C3551">
        <w:rPr>
          <w:rFonts w:hint="cs"/>
          <w:rtl/>
          <w:lang w:bidi="ar-EG"/>
        </w:rPr>
        <w:t>ألف و</w:t>
      </w:r>
      <w:r w:rsidRPr="000C3551">
        <w:t>3</w:t>
      </w:r>
      <w:r w:rsidRPr="000C3551">
        <w:rPr>
          <w:rFonts w:hint="cs"/>
          <w:rtl/>
          <w:lang w:bidi="ar-EG"/>
        </w:rPr>
        <w:t>باء</w:t>
      </w:r>
      <w:r w:rsidRPr="000C3551">
        <w:rPr>
          <w:rFonts w:hint="cs"/>
          <w:rtl/>
        </w:rPr>
        <w:t xml:space="preserve"> في</w:t>
      </w:r>
      <w:r w:rsidR="00321AA1">
        <w:rPr>
          <w:rFonts w:hint="eastAsia"/>
          <w:rtl/>
        </w:rPr>
        <w:t> </w:t>
      </w:r>
      <w:r w:rsidRPr="000C3551">
        <w:rPr>
          <w:rFonts w:hint="cs"/>
          <w:rtl/>
        </w:rPr>
        <w:t>الفقرتين</w:t>
      </w:r>
      <w:r w:rsidR="00321AA1">
        <w:rPr>
          <w:rFonts w:hint="eastAsia"/>
          <w:rtl/>
        </w:rPr>
        <w:t> </w:t>
      </w:r>
      <w:r w:rsidRPr="000C3551">
        <w:t>1.1.4</w:t>
      </w:r>
      <w:r w:rsidRPr="000C3551">
        <w:rPr>
          <w:rFonts w:hint="cs"/>
          <w:rtl/>
          <w:lang w:bidi="ar-EG"/>
        </w:rPr>
        <w:t xml:space="preserve"> و</w:t>
      </w:r>
      <w:r w:rsidRPr="000C3551">
        <w:t>2.1.4</w:t>
      </w:r>
      <w:r w:rsidRPr="000C3551">
        <w:rPr>
          <w:rFonts w:hint="cs"/>
          <w:rtl/>
          <w:lang w:bidi="ar-EG"/>
        </w:rPr>
        <w:t xml:space="preserve"> التاليتين. وللاطلاع على النسب المئوية للوقت المطبقة على معايير الحماية، انظر الفقرة</w:t>
      </w:r>
      <w:r w:rsidR="00321AA1">
        <w:rPr>
          <w:rFonts w:hint="eastAsia"/>
          <w:rtl/>
        </w:rPr>
        <w:t> </w:t>
      </w:r>
      <w:r w:rsidRPr="000C3551">
        <w:t>2.1.1</w:t>
      </w:r>
      <w:r w:rsidRPr="000C3551">
        <w:rPr>
          <w:rFonts w:hint="cs"/>
          <w:rtl/>
          <w:lang w:bidi="ar-EG"/>
        </w:rPr>
        <w:t>.</w:t>
      </w:r>
    </w:p>
    <w:p w:rsidR="000C3551" w:rsidRPr="000C3551" w:rsidRDefault="000C3551" w:rsidP="00E87B1C">
      <w:pPr>
        <w:rPr>
          <w:rtl/>
        </w:rPr>
      </w:pPr>
      <w:r w:rsidRPr="000C3551">
        <w:rPr>
          <w:rFonts w:hint="cs"/>
          <w:rtl/>
        </w:rPr>
        <w:t>ويتطلب التداخل قصير الأجل دراسة منفصلة لأن قدرة التداخل قد تعلو ب</w:t>
      </w:r>
      <w:r>
        <w:rPr>
          <w:rFonts w:hint="cs"/>
          <w:rtl/>
        </w:rPr>
        <w:t>ما </w:t>
      </w:r>
      <w:r w:rsidRPr="000C3551">
        <w:rPr>
          <w:rFonts w:hint="cs"/>
          <w:rtl/>
        </w:rPr>
        <w:t>يكفي للتسبب بالتردي حتى عندما تكون الإشارة المرغوبة خالية من الخبو. ويجب أ</w:t>
      </w:r>
      <w:r>
        <w:rPr>
          <w:rFonts w:hint="cs"/>
          <w:rtl/>
        </w:rPr>
        <w:t>لا </w:t>
      </w:r>
      <w:r w:rsidRPr="000C3551">
        <w:rPr>
          <w:rFonts w:hint="cs"/>
          <w:rtl/>
        </w:rPr>
        <w:t>يقع مثل هذا التداخل إ</w:t>
      </w:r>
      <w:r>
        <w:rPr>
          <w:rFonts w:hint="cs"/>
          <w:rtl/>
        </w:rPr>
        <w:t>لا </w:t>
      </w:r>
      <w:r w:rsidRPr="000C3551">
        <w:rPr>
          <w:rFonts w:hint="cs"/>
          <w:rtl/>
        </w:rPr>
        <w:t>لماماً ولفترات قصيرة ليكون مقبولاً. ويحدَد معيار التداخل قصير الأجل على أساس قدرة التداخل اللازمة لإحداث خلل معين في الأداء من حيث الخطأ (كثانية مشوبة بالأخطاء) عندما تكون الإشارة المرغوبة خالية من الخبو. وهذا هو النهج المتبع في التذييل</w:t>
      </w:r>
      <w:r w:rsidR="00480BAC">
        <w:rPr>
          <w:rFonts w:hint="eastAsia"/>
          <w:rtl/>
        </w:rPr>
        <w:t> </w:t>
      </w:r>
      <w:r w:rsidRPr="000C3551">
        <w:t>7</w:t>
      </w:r>
      <w:r w:rsidRPr="000C3551">
        <w:rPr>
          <w:rFonts w:hint="cs"/>
          <w:rtl/>
        </w:rPr>
        <w:t xml:space="preserve"> للوائح الراديو وفي التوصيات </w:t>
      </w:r>
      <w:r w:rsidRPr="000C3551">
        <w:t>ITU</w:t>
      </w:r>
      <w:r w:rsidR="00321AA1">
        <w:sym w:font="Symbol" w:char="F02D"/>
      </w:r>
      <w:r w:rsidRPr="000C3551">
        <w:t>R</w:t>
      </w:r>
      <w:r w:rsidR="00321AA1">
        <w:t> </w:t>
      </w:r>
      <w:r w:rsidRPr="000C3551">
        <w:t>SM.1448</w:t>
      </w:r>
      <w:r w:rsidRPr="000C3551">
        <w:rPr>
          <w:rFonts w:hint="cs"/>
          <w:rtl/>
        </w:rPr>
        <w:t xml:space="preserve"> و</w:t>
      </w:r>
      <w:r w:rsidRPr="000C3551">
        <w:t>ITU</w:t>
      </w:r>
      <w:r w:rsidRPr="000C3551">
        <w:noBreakHyphen/>
        <w:t>R F.1494</w:t>
      </w:r>
      <w:r w:rsidRPr="000C3551">
        <w:rPr>
          <w:rFonts w:hint="cs"/>
          <w:rtl/>
        </w:rPr>
        <w:t xml:space="preserve"> و</w:t>
      </w:r>
      <w:r w:rsidRPr="000C3551">
        <w:t xml:space="preserve"> ITU</w:t>
      </w:r>
      <w:r w:rsidR="00321AA1">
        <w:sym w:font="Symbol" w:char="F02D"/>
      </w:r>
      <w:r w:rsidRPr="000C3551">
        <w:t>R</w:t>
      </w:r>
      <w:r w:rsidR="00321AA1">
        <w:t> </w:t>
      </w:r>
      <w:r w:rsidRPr="000C3551">
        <w:t>F.1495</w:t>
      </w:r>
      <w:r w:rsidRPr="000C3551">
        <w:rPr>
          <w:rFonts w:hint="cs"/>
          <w:rtl/>
        </w:rPr>
        <w:t>و</w:t>
      </w:r>
      <w:r w:rsidRPr="000C3551">
        <w:t xml:space="preserve"> ITU</w:t>
      </w:r>
      <w:r w:rsidR="00321AA1">
        <w:sym w:font="Symbol" w:char="F02D"/>
      </w:r>
      <w:r w:rsidRPr="000C3551">
        <w:t>R</w:t>
      </w:r>
      <w:r w:rsidR="00321AA1">
        <w:t> </w:t>
      </w:r>
      <w:r w:rsidRPr="000C3551">
        <w:t>F.1606</w:t>
      </w:r>
      <w:r w:rsidRPr="000C3551">
        <w:rPr>
          <w:rFonts w:hint="cs"/>
          <w:rtl/>
        </w:rPr>
        <w:t>و</w:t>
      </w:r>
      <w:r w:rsidRPr="000C3551">
        <w:t xml:space="preserve"> ITU</w:t>
      </w:r>
      <w:r w:rsidR="00321AA1">
        <w:sym w:font="Symbol" w:char="F02D"/>
      </w:r>
      <w:r w:rsidRPr="000C3551">
        <w:t>R</w:t>
      </w:r>
      <w:r w:rsidR="00321AA1">
        <w:t> </w:t>
      </w:r>
      <w:r w:rsidRPr="000C3551">
        <w:t>F.1669</w:t>
      </w:r>
      <w:r w:rsidRPr="000C3551">
        <w:rPr>
          <w:rFonts w:hint="cs"/>
          <w:rtl/>
        </w:rPr>
        <w:t>و</w:t>
      </w:r>
      <w:r w:rsidRPr="000C3551">
        <w:t>ITU</w:t>
      </w:r>
      <w:r w:rsidR="00321AA1">
        <w:sym w:font="Symbol" w:char="F02D"/>
      </w:r>
      <w:r w:rsidRPr="000C3551">
        <w:t>R</w:t>
      </w:r>
      <w:r w:rsidR="00321AA1">
        <w:t> </w:t>
      </w:r>
      <w:r w:rsidRPr="000C3551">
        <w:t>SF.1650</w:t>
      </w:r>
      <w:r w:rsidRPr="000C3551">
        <w:rPr>
          <w:rFonts w:hint="cs"/>
          <w:rtl/>
        </w:rPr>
        <w:t>.</w:t>
      </w:r>
    </w:p>
    <w:p w:rsidR="000C3551" w:rsidRPr="000C3551" w:rsidRDefault="000C3551" w:rsidP="00EF03F8">
      <w:pPr>
        <w:rPr>
          <w:rtl/>
          <w:lang w:bidi="ar-SY"/>
        </w:rPr>
      </w:pPr>
      <w:r w:rsidRPr="000C3551">
        <w:rPr>
          <w:rFonts w:hint="cs"/>
          <w:rtl/>
          <w:lang w:bidi="ar-SY"/>
        </w:rPr>
        <w:lastRenderedPageBreak/>
        <w:t>وب</w:t>
      </w:r>
      <w:r>
        <w:rPr>
          <w:rFonts w:hint="cs"/>
          <w:rtl/>
          <w:lang w:bidi="ar-SY"/>
        </w:rPr>
        <w:t>ما </w:t>
      </w:r>
      <w:r w:rsidRPr="000C3551">
        <w:rPr>
          <w:rFonts w:hint="cs"/>
          <w:rtl/>
          <w:lang w:bidi="ar-SY"/>
        </w:rPr>
        <w:t>أن تحقيق أهداف الأداء من حيث الخطأ يقتضي عدم وقع خلل في هذا الأداء إ</w:t>
      </w:r>
      <w:r>
        <w:rPr>
          <w:rFonts w:hint="cs"/>
          <w:rtl/>
          <w:lang w:bidi="ar-SY"/>
        </w:rPr>
        <w:t>لا </w:t>
      </w:r>
      <w:r w:rsidRPr="000C3551">
        <w:rPr>
          <w:rFonts w:hint="cs"/>
          <w:rtl/>
          <w:lang w:bidi="ar-SY"/>
        </w:rPr>
        <w:t>بنسب مئوية من الوقت تقل كثيراً عن</w:t>
      </w:r>
      <w:r w:rsidR="00EF03F8">
        <w:rPr>
          <w:rFonts w:hint="eastAsia"/>
          <w:rtl/>
          <w:lang w:bidi="ar-SY"/>
        </w:rPr>
        <w:t> </w:t>
      </w:r>
      <w:r w:rsidRPr="000C3551">
        <w:t>%1</w:t>
      </w:r>
      <w:r w:rsidRPr="000C3551">
        <w:rPr>
          <w:rFonts w:hint="cs"/>
          <w:rtl/>
          <w:lang w:bidi="ar-SY"/>
        </w:rPr>
        <w:t>، فإن دراسات التداخل قصير الأجل تتطلب معرفة بتجاوزات قدرة التداخل في نسب مئوية من الوقت تقل كثيراً عن</w:t>
      </w:r>
      <w:r w:rsidR="00EF03F8">
        <w:rPr>
          <w:rFonts w:hint="eastAsia"/>
          <w:rtl/>
          <w:lang w:bidi="ar-SY"/>
        </w:rPr>
        <w:t> </w:t>
      </w:r>
      <w:r w:rsidRPr="000C3551">
        <w:t>%1</w:t>
      </w:r>
      <w:r w:rsidRPr="000C3551">
        <w:rPr>
          <w:rFonts w:hint="cs"/>
          <w:rtl/>
          <w:lang w:bidi="ar-SY"/>
        </w:rPr>
        <w:t xml:space="preserve">. ويوصَّف </w:t>
      </w:r>
      <w:r w:rsidRPr="000C3551">
        <w:rPr>
          <w:rFonts w:hint="cs"/>
          <w:rtl/>
          <w:lang w:bidi="ar"/>
        </w:rPr>
        <w:t>معيار التداخل لخلل معين في</w:t>
      </w:r>
      <w:r w:rsidRPr="000C3551">
        <w:rPr>
          <w:rFonts w:hint="cs"/>
          <w:rtl/>
          <w:lang w:bidi="ar-SY"/>
        </w:rPr>
        <w:t xml:space="preserve"> الأداء من حيث الخطأ، بمستوى القدرة </w:t>
      </w:r>
      <w:r w:rsidRPr="000C3551">
        <w:rPr>
          <w:rFonts w:hint="cs"/>
          <w:rtl/>
          <w:lang w:bidi="ar"/>
        </w:rPr>
        <w:t>(نسبة إلى ضوضاء المستقبِل) والنسبة المئوية للوقت المخصص لهذا</w:t>
      </w:r>
      <w:r w:rsidR="00480BAC">
        <w:rPr>
          <w:rFonts w:hint="eastAsia"/>
          <w:rtl/>
        </w:rPr>
        <w:t> </w:t>
      </w:r>
      <w:r w:rsidRPr="000C3551">
        <w:rPr>
          <w:rFonts w:hint="cs"/>
          <w:rtl/>
          <w:lang w:bidi="ar"/>
        </w:rPr>
        <w:t>الخلل.</w:t>
      </w:r>
    </w:p>
    <w:p w:rsidR="000C3551" w:rsidRPr="00EF03F8" w:rsidRDefault="000C3551" w:rsidP="00780DC3">
      <w:pPr>
        <w:rPr>
          <w:spacing w:val="-2"/>
          <w:rtl/>
          <w:lang w:bidi="ar-SY"/>
        </w:rPr>
      </w:pPr>
      <w:r w:rsidRPr="00EF03F8">
        <w:rPr>
          <w:rFonts w:hint="cs"/>
          <w:spacing w:val="-2"/>
          <w:rtl/>
          <w:lang w:bidi="ar"/>
        </w:rPr>
        <w:t xml:space="preserve">وفي دراسات التشارك والتوافق في النطاقات الترددية حيث الخبو بسبب تعدد المسيرات هو السبب السائد لتردي الانتشار بالنسبة لمستقبلات الخدمة الثابتة (غالباُ في النطاقات الترددية ما دون </w:t>
      </w:r>
      <w:r w:rsidR="00480BAC" w:rsidRPr="00EF03F8">
        <w:rPr>
          <w:spacing w:val="-2"/>
        </w:rPr>
        <w:t>GHz </w:t>
      </w:r>
      <w:r w:rsidRPr="00EF03F8">
        <w:rPr>
          <w:spacing w:val="-2"/>
        </w:rPr>
        <w:t>15</w:t>
      </w:r>
      <w:r w:rsidRPr="00EF03F8">
        <w:rPr>
          <w:rFonts w:hint="cs"/>
          <w:spacing w:val="-2"/>
          <w:rtl/>
          <w:lang w:bidi="ar-SY"/>
        </w:rPr>
        <w:t xml:space="preserve"> تقريباً)، تكون حالات الخبو غير مترابطة على المسيرات المرغوبة وتلك المسببة للتداخل.</w:t>
      </w:r>
      <w:r w:rsidRPr="00EF03F8">
        <w:rPr>
          <w:rFonts w:hint="cs"/>
          <w:spacing w:val="-2"/>
          <w:rtl/>
          <w:lang w:bidi="ar"/>
        </w:rPr>
        <w:t xml:space="preserve"> وفي ظل هذه الظروف، عرّفت التوصية </w:t>
      </w:r>
      <w:r w:rsidRPr="00EF03F8">
        <w:rPr>
          <w:rFonts w:hint="cs"/>
          <w:spacing w:val="-2"/>
        </w:rPr>
        <w:t>ITU</w:t>
      </w:r>
      <w:r w:rsidR="00480BAC" w:rsidRPr="00EF03F8">
        <w:rPr>
          <w:rFonts w:hint="cs"/>
          <w:spacing w:val="-2"/>
        </w:rPr>
        <w:sym w:font="Symbol" w:char="F02D"/>
      </w:r>
      <w:r w:rsidRPr="00EF03F8">
        <w:rPr>
          <w:rFonts w:hint="cs"/>
          <w:spacing w:val="-2"/>
        </w:rPr>
        <w:t>R</w:t>
      </w:r>
      <w:r w:rsidR="00480BAC" w:rsidRPr="00EF03F8">
        <w:rPr>
          <w:rFonts w:hint="eastAsia"/>
          <w:spacing w:val="-2"/>
        </w:rPr>
        <w:t> </w:t>
      </w:r>
      <w:r w:rsidRPr="00EF03F8">
        <w:rPr>
          <w:rFonts w:hint="cs"/>
          <w:spacing w:val="-2"/>
        </w:rPr>
        <w:t>F.1108</w:t>
      </w:r>
      <w:r w:rsidRPr="00EF03F8">
        <w:rPr>
          <w:rFonts w:hint="cs"/>
          <w:spacing w:val="-2"/>
          <w:rtl/>
        </w:rPr>
        <w:t xml:space="preserve"> </w:t>
      </w:r>
      <w:r w:rsidRPr="00EF03F8">
        <w:rPr>
          <w:rFonts w:hint="cs"/>
          <w:spacing w:val="-2"/>
          <w:rtl/>
          <w:lang w:bidi="ar-SY"/>
        </w:rPr>
        <w:t>بأسلوب التردي الجزئي في</w:t>
      </w:r>
      <w:r w:rsidR="00780DC3">
        <w:rPr>
          <w:rFonts w:hint="eastAsia"/>
          <w:spacing w:val="-2"/>
          <w:rtl/>
          <w:lang w:bidi="ar-SY"/>
        </w:rPr>
        <w:t> </w:t>
      </w:r>
      <w:r w:rsidRPr="00EF03F8">
        <w:rPr>
          <w:rFonts w:hint="cs"/>
          <w:spacing w:val="-2"/>
          <w:rtl/>
          <w:lang w:bidi="ar-SY"/>
        </w:rPr>
        <w:t xml:space="preserve">الأداء </w:t>
      </w:r>
      <w:r w:rsidRPr="00EF03F8">
        <w:rPr>
          <w:spacing w:val="-2"/>
        </w:rPr>
        <w:t>(FDP)</w:t>
      </w:r>
      <w:r w:rsidRPr="00EF03F8">
        <w:rPr>
          <w:rFonts w:hint="cs"/>
          <w:spacing w:val="-2"/>
          <w:rtl/>
        </w:rPr>
        <w:t xml:space="preserve"> الذي يظهر </w:t>
      </w:r>
      <w:r w:rsidRPr="00EF03F8">
        <w:rPr>
          <w:rFonts w:hint="cs"/>
          <w:spacing w:val="-2"/>
          <w:rtl/>
          <w:lang w:bidi="ar"/>
        </w:rPr>
        <w:t xml:space="preserve">أن استخدام القيمة المتوسطة لقدرة التداخل مناسب كقيمة حرجة لقدرة التداخل طويل الأجل. ولكن يجب تحديد متوسط القدرة في هذا الحساب مع استبعاد الفترات الزمنية التي تتجاوز فيها مستويات قدرة التداخل الحد المستخدم لمعايير التداخل قصير الأجل. (تورد التوصية </w:t>
      </w:r>
      <w:r w:rsidRPr="00EF03F8">
        <w:rPr>
          <w:rFonts w:hint="cs"/>
          <w:spacing w:val="-2"/>
        </w:rPr>
        <w:t>ITU</w:t>
      </w:r>
      <w:r w:rsidR="00480BAC" w:rsidRPr="00EF03F8">
        <w:rPr>
          <w:rFonts w:hint="cs"/>
          <w:spacing w:val="-2"/>
        </w:rPr>
        <w:sym w:font="Symbol" w:char="F02D"/>
      </w:r>
      <w:r w:rsidRPr="00EF03F8">
        <w:rPr>
          <w:rFonts w:hint="cs"/>
          <w:spacing w:val="-2"/>
        </w:rPr>
        <w:t>R</w:t>
      </w:r>
      <w:r w:rsidR="00480BAC" w:rsidRPr="00EF03F8">
        <w:rPr>
          <w:rFonts w:hint="eastAsia"/>
          <w:spacing w:val="-2"/>
        </w:rPr>
        <w:t> </w:t>
      </w:r>
      <w:r w:rsidRPr="00EF03F8">
        <w:rPr>
          <w:rFonts w:hint="cs"/>
          <w:spacing w:val="-2"/>
        </w:rPr>
        <w:t>F.1108</w:t>
      </w:r>
      <w:r w:rsidRPr="00EF03F8">
        <w:rPr>
          <w:rFonts w:hint="cs"/>
          <w:spacing w:val="-2"/>
          <w:rtl/>
          <w:lang w:bidi="ar"/>
        </w:rPr>
        <w:t xml:space="preserve"> مثالاً ذا صلة مطبقاً على </w:t>
      </w:r>
      <w:r w:rsidRPr="00EF03F8">
        <w:rPr>
          <w:rFonts w:hint="cs"/>
          <w:spacing w:val="-2"/>
          <w:rtl/>
        </w:rPr>
        <w:t>مدار غير مستقر بالنسبة إلى</w:t>
      </w:r>
      <w:r w:rsidR="00480BAC" w:rsidRPr="00EF03F8">
        <w:rPr>
          <w:rFonts w:hint="eastAsia"/>
          <w:spacing w:val="-2"/>
          <w:rtl/>
        </w:rPr>
        <w:t> </w:t>
      </w:r>
      <w:r w:rsidRPr="00EF03F8">
        <w:rPr>
          <w:rFonts w:hint="cs"/>
          <w:spacing w:val="-2"/>
          <w:rtl/>
        </w:rPr>
        <w:t>الأرض</w:t>
      </w:r>
      <w:r w:rsidRPr="00EF03F8">
        <w:rPr>
          <w:rFonts w:hint="cs"/>
          <w:spacing w:val="-2"/>
          <w:rtl/>
          <w:lang w:bidi="ar"/>
        </w:rPr>
        <w:t>)</w:t>
      </w:r>
      <w:r w:rsidR="00480BAC" w:rsidRPr="00EF03F8">
        <w:rPr>
          <w:rFonts w:hint="cs"/>
          <w:spacing w:val="-2"/>
          <w:rtl/>
          <w:lang w:bidi="ar"/>
        </w:rPr>
        <w:t>.</w:t>
      </w:r>
    </w:p>
    <w:p w:rsidR="000C3551" w:rsidRPr="000C3551" w:rsidRDefault="000C3551" w:rsidP="00E87B1C">
      <w:pPr>
        <w:rPr>
          <w:rtl/>
          <w:lang w:bidi="ar-SY"/>
        </w:rPr>
      </w:pPr>
      <w:r w:rsidRPr="000C3551">
        <w:rPr>
          <w:rFonts w:hint="cs"/>
          <w:rtl/>
          <w:lang w:bidi="ar"/>
        </w:rPr>
        <w:t xml:space="preserve">وفي النطاقات الترددية حيث المطر هو العامل المهيمن، من غير المناسب استخدام </w:t>
      </w:r>
      <w:r w:rsidRPr="000C3551">
        <w:rPr>
          <w:rFonts w:hint="cs"/>
          <w:rtl/>
          <w:lang w:bidi="ar-SY"/>
        </w:rPr>
        <w:t xml:space="preserve">أسلوب التردي الجزئي في الأداء </w:t>
      </w:r>
      <w:r w:rsidRPr="000C3551">
        <w:t>(FDP)</w:t>
      </w:r>
      <w:r w:rsidRPr="000C3551">
        <w:rPr>
          <w:rFonts w:hint="cs"/>
          <w:rtl/>
        </w:rPr>
        <w:t xml:space="preserve"> </w:t>
      </w:r>
      <w:r w:rsidRPr="000C3551">
        <w:rPr>
          <w:rFonts w:hint="cs"/>
          <w:rtl/>
          <w:lang w:bidi="ar"/>
        </w:rPr>
        <w:t>في</w:t>
      </w:r>
      <w:r w:rsidR="00480BAC">
        <w:rPr>
          <w:rFonts w:hint="eastAsia"/>
          <w:rtl/>
        </w:rPr>
        <w:t> </w:t>
      </w:r>
      <w:r w:rsidRPr="000C3551">
        <w:rPr>
          <w:rFonts w:hint="cs"/>
          <w:rtl/>
          <w:lang w:bidi="ar"/>
        </w:rPr>
        <w:t xml:space="preserve">اعتبارات التداخل طويل الأجل لسببين: </w:t>
      </w:r>
      <w:r w:rsidRPr="000C3551">
        <w:t>(1</w:t>
      </w:r>
      <w:r w:rsidR="00480BAC">
        <w:rPr>
          <w:rFonts w:hint="eastAsia"/>
          <w:rtl/>
          <w:lang w:bidi="ar-SY"/>
        </w:rPr>
        <w:t> </w:t>
      </w:r>
      <w:r w:rsidRPr="000C3551">
        <w:rPr>
          <w:rFonts w:hint="cs"/>
          <w:rtl/>
          <w:lang w:bidi="ar-SY"/>
        </w:rPr>
        <w:t xml:space="preserve">وجوب استقلال توزيع خبو الإشارة المرغوبة عن توزيع قدرة التداخل المستقبَلة بحيث يمكن تمثيله بجداء فرادى كثافات التوزيع؛ </w:t>
      </w:r>
      <w:r w:rsidRPr="000C3551">
        <w:t>(2</w:t>
      </w:r>
      <w:r w:rsidR="00872995">
        <w:rPr>
          <w:rFonts w:hint="eastAsia"/>
          <w:rtl/>
          <w:lang w:bidi="ar-SY"/>
        </w:rPr>
        <w:t> </w:t>
      </w:r>
      <w:r w:rsidRPr="000C3551">
        <w:rPr>
          <w:rFonts w:hint="cs"/>
          <w:rtl/>
          <w:lang w:bidi="ar-SY"/>
        </w:rPr>
        <w:t>وجوب خفض النسبة المئوية لوقت تجاوز عمق خبو الإشارة المرغوبة بعامل</w:t>
      </w:r>
      <w:r w:rsidR="00872995">
        <w:rPr>
          <w:rFonts w:hint="eastAsia"/>
          <w:rtl/>
          <w:lang w:bidi="ar-SY"/>
        </w:rPr>
        <w:t> </w:t>
      </w:r>
      <w:r w:rsidRPr="000C3551">
        <w:t>10</w:t>
      </w:r>
      <w:r w:rsidRPr="000C3551">
        <w:rPr>
          <w:rFonts w:hint="cs"/>
          <w:rtl/>
          <w:lang w:bidi="ar-SY"/>
        </w:rPr>
        <w:t xml:space="preserve"> للحصول على زيادة </w:t>
      </w:r>
      <w:r w:rsidR="00872995">
        <w:t>dB </w:t>
      </w:r>
      <w:r w:rsidRPr="000C3551">
        <w:t>10</w:t>
      </w:r>
      <w:r w:rsidRPr="000C3551">
        <w:rPr>
          <w:rFonts w:hint="cs"/>
          <w:rtl/>
          <w:lang w:bidi="ar-SY"/>
        </w:rPr>
        <w:t xml:space="preserve"> في عمق الخبو. وهذه هي</w:t>
      </w:r>
      <w:r w:rsidRPr="000C3551">
        <w:rPr>
          <w:rFonts w:hint="cs"/>
          <w:rtl/>
          <w:lang w:bidi="ar"/>
        </w:rPr>
        <w:t xml:space="preserve"> سمة الخبو بسبب تعدد المسيرات ك</w:t>
      </w:r>
      <w:r>
        <w:rPr>
          <w:rFonts w:hint="cs"/>
          <w:rtl/>
          <w:lang w:bidi="ar"/>
        </w:rPr>
        <w:t>ما </w:t>
      </w:r>
      <w:r w:rsidRPr="000C3551">
        <w:rPr>
          <w:rFonts w:hint="cs"/>
          <w:rtl/>
          <w:lang w:bidi="ar"/>
        </w:rPr>
        <w:t>ورد في</w:t>
      </w:r>
      <w:r w:rsidR="00872995">
        <w:rPr>
          <w:rFonts w:hint="eastAsia"/>
          <w:rtl/>
          <w:lang w:bidi="ar-SY"/>
        </w:rPr>
        <w:t> </w:t>
      </w:r>
      <w:r w:rsidRPr="000C3551">
        <w:rPr>
          <w:rFonts w:hint="cs"/>
          <w:rtl/>
          <w:lang w:bidi="ar"/>
        </w:rPr>
        <w:t xml:space="preserve">التوصية </w:t>
      </w:r>
      <w:r w:rsidRPr="000C3551">
        <w:rPr>
          <w:rFonts w:hint="cs"/>
        </w:rPr>
        <w:t>ITU</w:t>
      </w:r>
      <w:r w:rsidR="00480BAC">
        <w:rPr>
          <w:rFonts w:hint="cs"/>
        </w:rPr>
        <w:sym w:font="Symbol" w:char="F02D"/>
      </w:r>
      <w:r w:rsidRPr="000C3551">
        <w:rPr>
          <w:rFonts w:hint="cs"/>
        </w:rPr>
        <w:t>R</w:t>
      </w:r>
      <w:r w:rsidR="00480BAC">
        <w:rPr>
          <w:rFonts w:hint="eastAsia"/>
        </w:rPr>
        <w:t> </w:t>
      </w:r>
      <w:r w:rsidRPr="000C3551">
        <w:rPr>
          <w:rFonts w:hint="cs"/>
        </w:rPr>
        <w:t>P.530</w:t>
      </w:r>
      <w:r w:rsidRPr="000C3551">
        <w:rPr>
          <w:rFonts w:hint="cs"/>
          <w:rtl/>
          <w:lang w:bidi="ar"/>
        </w:rPr>
        <w:t xml:space="preserve">. وفي هذه النطاقات، يعتبر كافياً ضمان تلبية جميع متطلبات تردي الأداء من حيث الخطأ ومتطلبات التيسر الموزعة على التداخل طويل الأجل باستخدام مستوى التداخل المتغير بمرور الزمن الذي يمثل </w:t>
      </w:r>
      <w:r w:rsidRPr="000C3551">
        <w:t>%20</w:t>
      </w:r>
      <w:r w:rsidRPr="000C3551">
        <w:rPr>
          <w:rFonts w:hint="cs"/>
          <w:rtl/>
          <w:lang w:bidi="ar-SY"/>
        </w:rPr>
        <w:t xml:space="preserve"> من التعريف الزمني لمعيار</w:t>
      </w:r>
      <w:r w:rsidRPr="000C3551">
        <w:rPr>
          <w:rFonts w:hint="cs"/>
          <w:rtl/>
          <w:lang w:bidi="ar"/>
        </w:rPr>
        <w:t xml:space="preserve"> التداخل طويل الأجل، وضمان تلبية توزيع قدرة التداخل لمعايير تردي الأداء من حيث الخطأ الموضوعة للتداخل قصير الأجل. ويمكن تقييم قدرة التداخل الواقعة بين </w:t>
      </w:r>
      <w:r w:rsidRPr="000C3551">
        <w:rPr>
          <w:rFonts w:hint="cs"/>
          <w:rtl/>
          <w:lang w:bidi="ar-SY"/>
        </w:rPr>
        <w:t>النسبة المئوية للوقت المعرف لمعايير الأجل القصير (</w:t>
      </w:r>
      <w:r w:rsidRPr="000C3551">
        <w:t>%1</w:t>
      </w:r>
      <w:r w:rsidR="00E87B1C">
        <w:t>&gt;</w:t>
      </w:r>
      <w:r w:rsidR="00872995">
        <w:rPr>
          <w:rFonts w:hint="eastAsia"/>
          <w:rtl/>
          <w:lang w:bidi="ar-SY"/>
        </w:rPr>
        <w:t> </w:t>
      </w:r>
      <w:r w:rsidRPr="000C3551">
        <w:rPr>
          <w:rFonts w:hint="cs"/>
          <w:rtl/>
          <w:lang w:bidi="ar-SY"/>
        </w:rPr>
        <w:t>من الوقت) والوقت المعرف لمعايير الأجل الطويل (</w:t>
      </w:r>
      <w:r w:rsidRPr="000C3551">
        <w:t>%20</w:t>
      </w:r>
      <w:r w:rsidR="00E87B1C">
        <w:t>&lt;</w:t>
      </w:r>
      <w:r w:rsidRPr="000C3551">
        <w:rPr>
          <w:rFonts w:hint="cs"/>
          <w:rtl/>
          <w:lang w:bidi="ar-SY"/>
        </w:rPr>
        <w:t xml:space="preserve"> من الوقت) </w:t>
      </w:r>
      <w:r w:rsidRPr="000C3551">
        <w:rPr>
          <w:rFonts w:hint="cs"/>
          <w:rtl/>
          <w:lang w:bidi="ar"/>
        </w:rPr>
        <w:t xml:space="preserve">على أساس كل حالة على حدة، ولكن مثل هذه الاعتبارات ينبغي أن تراعي أيضاً وقوع مستويات من قدرة التداخل التي تقل عن نسبة </w:t>
      </w:r>
      <w:r w:rsidRPr="000C3551">
        <w:t>%20</w:t>
      </w:r>
      <w:r w:rsidR="00872995">
        <w:rPr>
          <w:rFonts w:hint="eastAsia"/>
          <w:rtl/>
          <w:lang w:bidi="ar-SY"/>
        </w:rPr>
        <w:t> </w:t>
      </w:r>
      <w:r w:rsidRPr="000C3551">
        <w:rPr>
          <w:rFonts w:hint="cs"/>
          <w:rtl/>
          <w:lang w:bidi="ar-SY"/>
        </w:rPr>
        <w:t>من الوقت</w:t>
      </w:r>
      <w:r w:rsidR="00872995">
        <w:rPr>
          <w:rFonts w:hint="eastAsia"/>
          <w:rtl/>
          <w:lang w:bidi="ar-SY"/>
        </w:rPr>
        <w:t> </w:t>
      </w:r>
      <w:r w:rsidRPr="000C3551">
        <w:rPr>
          <w:rFonts w:hint="cs"/>
          <w:rtl/>
          <w:lang w:bidi="ar-SY"/>
        </w:rPr>
        <w:t>المتوقعة.</w:t>
      </w:r>
    </w:p>
    <w:p w:rsidR="000C3551" w:rsidRPr="000C3551" w:rsidRDefault="000C3551" w:rsidP="00EF03F8">
      <w:pPr>
        <w:rPr>
          <w:rtl/>
          <w:lang w:bidi="ar-SY"/>
        </w:rPr>
      </w:pPr>
      <w:r w:rsidRPr="000C3551">
        <w:rPr>
          <w:rFonts w:hint="cs"/>
          <w:rtl/>
          <w:lang w:bidi="ar"/>
        </w:rPr>
        <w:t>وعند النظر في بث التداخل النبضي أو المتقطع، ينبغي تحديد أثره على أنظمة الخدمة الثابتة على أساس آلية اقتران للتداخل وليس عن طريق خصائص دورة تشغيل الإشارة المسببة للتداخل. (فمثلاً، ينبغي تقييم البث الراداري الذي تقل دورة تشغيله عن</w:t>
      </w:r>
      <w:r w:rsidR="00EF03F8">
        <w:rPr>
          <w:rFonts w:hint="eastAsia"/>
          <w:rtl/>
          <w:lang w:bidi="ar"/>
        </w:rPr>
        <w:t> </w:t>
      </w:r>
      <w:r w:rsidRPr="000C3551">
        <w:t>%1</w:t>
      </w:r>
      <w:r w:rsidRPr="000C3551">
        <w:rPr>
          <w:rFonts w:hint="cs"/>
          <w:rtl/>
          <w:lang w:bidi="ar-SY"/>
        </w:rPr>
        <w:t xml:space="preserve"> كتداخل طويل و/أو قصير الأجل </w:t>
      </w:r>
      <w:r w:rsidRPr="000C3551">
        <w:rPr>
          <w:rFonts w:hint="cs"/>
          <w:rtl/>
          <w:lang w:bidi="ar"/>
        </w:rPr>
        <w:t>على حد سواء، حسب</w:t>
      </w:r>
      <w:r w:rsidR="00872995">
        <w:rPr>
          <w:rFonts w:hint="eastAsia"/>
          <w:rtl/>
          <w:lang w:bidi="ar-SY"/>
        </w:rPr>
        <w:t> </w:t>
      </w:r>
      <w:r w:rsidRPr="000C3551">
        <w:rPr>
          <w:rFonts w:hint="cs"/>
          <w:rtl/>
          <w:lang w:bidi="ar"/>
        </w:rPr>
        <w:t>الاقتضاء.)</w:t>
      </w:r>
    </w:p>
    <w:p w:rsidR="000C3551" w:rsidRPr="000C3551" w:rsidRDefault="000C3551" w:rsidP="00E87B1C">
      <w:pPr>
        <w:rPr>
          <w:rtl/>
          <w:lang w:bidi="ar"/>
        </w:rPr>
      </w:pPr>
      <w:r w:rsidRPr="000C3551">
        <w:rPr>
          <w:rFonts w:hint="cs"/>
          <w:rtl/>
          <w:lang w:bidi="ar"/>
        </w:rPr>
        <w:t xml:space="preserve">وسيعتمد عدد وقيم معايير التداخل اللازمة لحماية النظام اللاسلكي الثابت على خصائص النظام اللاسلكي الثابت ومصدر التداخل. وفي حالة التداخل المتغير بمرور الزمن، قد </w:t>
      </w:r>
      <w:r>
        <w:rPr>
          <w:rFonts w:hint="cs"/>
          <w:rtl/>
          <w:lang w:bidi="ar"/>
        </w:rPr>
        <w:t>لا </w:t>
      </w:r>
      <w:r w:rsidRPr="000C3551">
        <w:rPr>
          <w:rFonts w:hint="cs"/>
          <w:rtl/>
          <w:lang w:bidi="ar"/>
        </w:rPr>
        <w:t>يكفي معيار واحد بشأن التداخل، وقد وصّفت بعض التوصيات قيمتين أو ثلاث تقابل الأجل الطويل (</w:t>
      </w:r>
      <w:r w:rsidRPr="000C3551">
        <w:t>%20</w:t>
      </w:r>
      <w:r w:rsidR="00EF03F8">
        <w:rPr>
          <w:rFonts w:hint="eastAsia"/>
          <w:rtl/>
          <w:lang w:bidi="ar"/>
        </w:rPr>
        <w:t> </w:t>
      </w:r>
      <w:r w:rsidRPr="000C3551">
        <w:rPr>
          <w:rFonts w:hint="cs"/>
          <w:rtl/>
          <w:lang w:bidi="ar-SY"/>
        </w:rPr>
        <w:t>من الوقت</w:t>
      </w:r>
      <w:r w:rsidRPr="000C3551">
        <w:rPr>
          <w:rFonts w:hint="cs"/>
          <w:rtl/>
          <w:lang w:bidi="ar"/>
        </w:rPr>
        <w:t xml:space="preserve">) والأجل القصير </w:t>
      </w:r>
      <w:r w:rsidRPr="000C3551">
        <w:rPr>
          <w:rFonts w:hint="cs"/>
          <w:rtl/>
          <w:lang w:bidi="ar-SY"/>
        </w:rPr>
        <w:t>(</w:t>
      </w:r>
      <w:r w:rsidRPr="000C3551">
        <w:t>%1</w:t>
      </w:r>
      <w:r w:rsidR="00E87B1C">
        <w:t>&gt;</w:t>
      </w:r>
      <w:r w:rsidRPr="000C3551">
        <w:rPr>
          <w:rFonts w:hint="cs"/>
          <w:rtl/>
          <w:lang w:bidi="ar-SY"/>
        </w:rPr>
        <w:t xml:space="preserve"> من</w:t>
      </w:r>
      <w:r w:rsidR="00872995">
        <w:rPr>
          <w:rFonts w:hint="eastAsia"/>
          <w:rtl/>
          <w:lang w:bidi="ar-SY"/>
        </w:rPr>
        <w:t> </w:t>
      </w:r>
      <w:r w:rsidRPr="000C3551">
        <w:rPr>
          <w:rFonts w:hint="cs"/>
          <w:rtl/>
          <w:lang w:bidi="ar-SY"/>
        </w:rPr>
        <w:t>الوقت).</w:t>
      </w:r>
    </w:p>
    <w:p w:rsidR="000C3551" w:rsidRPr="000C3551" w:rsidRDefault="000C3551" w:rsidP="000C3551">
      <w:pPr>
        <w:rPr>
          <w:rtl/>
          <w:lang w:bidi="ar"/>
        </w:rPr>
      </w:pPr>
      <w:r w:rsidRPr="000C3551">
        <w:rPr>
          <w:rFonts w:hint="cs"/>
          <w:rtl/>
          <w:lang w:bidi="ar"/>
        </w:rPr>
        <w:t>وتجدر الإشارة إلى أن أحداث تردي الأداء من حيث الخطأ هي أحداث تدوم لفترة قصيرة جداً بسبب المتطلبات الصارمة لأهداف الأداء من حيث</w:t>
      </w:r>
      <w:r w:rsidR="00872995">
        <w:rPr>
          <w:rFonts w:hint="eastAsia"/>
          <w:rtl/>
          <w:lang w:bidi="ar-SY"/>
        </w:rPr>
        <w:t> </w:t>
      </w:r>
      <w:r w:rsidRPr="000C3551">
        <w:rPr>
          <w:rFonts w:hint="cs"/>
          <w:rtl/>
          <w:lang w:bidi="ar"/>
        </w:rPr>
        <w:t>الخطأ.</w:t>
      </w:r>
    </w:p>
    <w:p w:rsidR="000C3551" w:rsidRPr="000C3551" w:rsidRDefault="000C3551" w:rsidP="00872995">
      <w:pPr>
        <w:rPr>
          <w:rtl/>
          <w:lang w:bidi="ar"/>
        </w:rPr>
      </w:pPr>
      <w:r w:rsidRPr="000C3551">
        <w:rPr>
          <w:rFonts w:hint="cs"/>
          <w:rtl/>
          <w:lang w:bidi="ar"/>
        </w:rPr>
        <w:t xml:space="preserve">ويتناسب عدد معايير التداخل قصير الأجل مع عدد معايير الأداء من حيث الخطأ المناسبة لسيناريو التشارك. وتتصل النسبة المئوية للوقت المرتبط بمعيار التداخل قصير الأجل بهدف الأداء للنظام قيد النظر. ويمكن العثور على مزيد من المعلومات بشأن أهداف التداخل قصير الأجل في التوصيات </w:t>
      </w:r>
      <w:r w:rsidRPr="000C3551">
        <w:t>ITU</w:t>
      </w:r>
      <w:r w:rsidRPr="000C3551">
        <w:noBreakHyphen/>
        <w:t>R F.1494</w:t>
      </w:r>
      <w:r w:rsidRPr="000C3551">
        <w:rPr>
          <w:rFonts w:hint="cs"/>
          <w:rtl/>
          <w:lang w:bidi="ar"/>
        </w:rPr>
        <w:t xml:space="preserve"> و</w:t>
      </w:r>
      <w:r w:rsidRPr="000C3551">
        <w:t xml:space="preserve"> ITU</w:t>
      </w:r>
      <w:r w:rsidR="00872995">
        <w:sym w:font="Symbol" w:char="F02D"/>
      </w:r>
      <w:r w:rsidRPr="000C3551">
        <w:t>R</w:t>
      </w:r>
      <w:r w:rsidR="00872995">
        <w:t> </w:t>
      </w:r>
      <w:r w:rsidRPr="000C3551">
        <w:t>F.1495</w:t>
      </w:r>
      <w:r w:rsidRPr="000C3551">
        <w:rPr>
          <w:rFonts w:hint="cs"/>
          <w:rtl/>
          <w:lang w:bidi="ar"/>
        </w:rPr>
        <w:t>و</w:t>
      </w:r>
      <w:r w:rsidRPr="000C3551">
        <w:t xml:space="preserve"> ITU</w:t>
      </w:r>
      <w:r w:rsidR="00872995">
        <w:sym w:font="Symbol" w:char="F02D"/>
      </w:r>
      <w:r w:rsidRPr="000C3551">
        <w:t>R</w:t>
      </w:r>
      <w:r w:rsidR="00872995">
        <w:t> </w:t>
      </w:r>
      <w:r w:rsidRPr="000C3551">
        <w:t>F.1606</w:t>
      </w:r>
      <w:r w:rsidRPr="000C3551">
        <w:rPr>
          <w:rFonts w:hint="cs"/>
          <w:rtl/>
          <w:lang w:bidi="ar"/>
        </w:rPr>
        <w:t xml:space="preserve"> التي تتعامل بمجملها مع معايير الحماية المطبقة على التداخل المتغير بمرور</w:t>
      </w:r>
      <w:r w:rsidR="00872995">
        <w:rPr>
          <w:rFonts w:hint="eastAsia"/>
          <w:rtl/>
          <w:lang w:bidi="ar-SY"/>
        </w:rPr>
        <w:t> </w:t>
      </w:r>
      <w:r w:rsidRPr="000C3551">
        <w:rPr>
          <w:rFonts w:hint="cs"/>
          <w:rtl/>
          <w:lang w:bidi="ar"/>
        </w:rPr>
        <w:t>الوقت.</w:t>
      </w:r>
    </w:p>
    <w:p w:rsidR="000C3551" w:rsidRPr="000C3551" w:rsidRDefault="000C3551" w:rsidP="00872995">
      <w:pPr>
        <w:rPr>
          <w:rtl/>
          <w:lang w:bidi="ar-SY"/>
        </w:rPr>
      </w:pPr>
      <w:r w:rsidRPr="000C3551">
        <w:rPr>
          <w:rFonts w:hint="cs"/>
          <w:rtl/>
          <w:lang w:bidi="ar"/>
        </w:rPr>
        <w:t>ويدرج الجدول</w:t>
      </w:r>
      <w:r w:rsidR="00872995">
        <w:rPr>
          <w:rFonts w:hint="eastAsia"/>
          <w:rtl/>
          <w:lang w:bidi="ar"/>
        </w:rPr>
        <w:t> </w:t>
      </w:r>
      <w:r w:rsidRPr="000C3551">
        <w:t>1</w:t>
      </w:r>
      <w:r w:rsidRPr="000C3551">
        <w:rPr>
          <w:rFonts w:hint="cs"/>
          <w:rtl/>
          <w:lang w:bidi="ar-SY"/>
        </w:rPr>
        <w:t xml:space="preserve"> المراجع ذات الصلة بأهداف الأداء/التيسر، وبالتشارك بين الخدمة الثابتة </w:t>
      </w:r>
      <w:r w:rsidRPr="000C3551">
        <w:rPr>
          <w:rFonts w:hint="cs"/>
          <w:rtl/>
          <w:lang w:bidi="ar"/>
        </w:rPr>
        <w:t>والخدمات الأولية الأخرى في</w:t>
      </w:r>
      <w:r>
        <w:rPr>
          <w:rFonts w:hint="cs"/>
          <w:rtl/>
          <w:lang w:bidi="ar"/>
        </w:rPr>
        <w:t>ما </w:t>
      </w:r>
      <w:r w:rsidRPr="000C3551">
        <w:rPr>
          <w:rFonts w:hint="cs"/>
          <w:rtl/>
          <w:lang w:bidi="ar"/>
        </w:rPr>
        <w:t>يتعلق بالتداخل على الخدمة</w:t>
      </w:r>
      <w:r w:rsidR="00872995">
        <w:rPr>
          <w:rFonts w:hint="eastAsia"/>
          <w:rtl/>
          <w:lang w:bidi="ar"/>
        </w:rPr>
        <w:t> </w:t>
      </w:r>
      <w:r w:rsidRPr="000C3551">
        <w:rPr>
          <w:rFonts w:hint="cs"/>
          <w:rtl/>
          <w:lang w:bidi="ar"/>
        </w:rPr>
        <w:t>الثابتة.</w:t>
      </w:r>
    </w:p>
    <w:p w:rsidR="000C3551" w:rsidRPr="000C3551" w:rsidRDefault="000C3551" w:rsidP="000C3551">
      <w:pPr>
        <w:rPr>
          <w:rtl/>
          <w:lang w:bidi="ar"/>
        </w:rPr>
      </w:pPr>
      <w:r w:rsidRPr="000C3551">
        <w:rPr>
          <w:rFonts w:hint="cs"/>
          <w:rtl/>
          <w:lang w:bidi="ar"/>
        </w:rPr>
        <w:t xml:space="preserve">وينبغي الوفاء </w:t>
      </w:r>
      <w:r w:rsidRPr="000C3551">
        <w:rPr>
          <w:rFonts w:hint="cs"/>
          <w:rtl/>
          <w:lang w:bidi="ar-SY"/>
        </w:rPr>
        <w:t>بأهداف الأداء والتيسر على نحو</w:t>
      </w:r>
      <w:r w:rsidRPr="000C3551">
        <w:rPr>
          <w:rFonts w:hint="cs"/>
          <w:rtl/>
          <w:lang w:bidi="ar"/>
        </w:rPr>
        <w:t xml:space="preserve"> مستقل سواء كانت ناتجة عن التداخل طويل أو قصير</w:t>
      </w:r>
      <w:r w:rsidR="00872995">
        <w:rPr>
          <w:rFonts w:hint="eastAsia"/>
          <w:rtl/>
          <w:lang w:bidi="ar"/>
        </w:rPr>
        <w:t> </w:t>
      </w:r>
      <w:r w:rsidRPr="000C3551">
        <w:rPr>
          <w:rFonts w:hint="cs"/>
          <w:rtl/>
          <w:lang w:bidi="ar"/>
        </w:rPr>
        <w:t>الأجل.</w:t>
      </w:r>
    </w:p>
    <w:p w:rsidR="000C3551" w:rsidRPr="000C3551" w:rsidRDefault="000C3551" w:rsidP="000965B7">
      <w:pPr>
        <w:pStyle w:val="TableNo"/>
        <w:rPr>
          <w:rtl/>
        </w:rPr>
      </w:pPr>
      <w:r w:rsidRPr="000C3551">
        <w:rPr>
          <w:rtl/>
        </w:rPr>
        <w:lastRenderedPageBreak/>
        <w:t>الج</w:t>
      </w:r>
      <w:r w:rsidR="00E87B1C">
        <w:rPr>
          <w:rFonts w:hint="cs"/>
          <w:rtl/>
        </w:rPr>
        <w:t>ـ</w:t>
      </w:r>
      <w:r w:rsidRPr="000C3551">
        <w:rPr>
          <w:rtl/>
        </w:rPr>
        <w:t xml:space="preserve">دول </w:t>
      </w:r>
      <w:r w:rsidRPr="000C3551">
        <w:rPr>
          <w:lang w:val="en-GB"/>
        </w:rPr>
        <w:t>1</w:t>
      </w:r>
    </w:p>
    <w:p w:rsidR="000C3551" w:rsidRPr="000C3551" w:rsidRDefault="000C3551" w:rsidP="000965B7">
      <w:pPr>
        <w:pStyle w:val="Tabletitle"/>
        <w:rPr>
          <w:rtl/>
        </w:rPr>
      </w:pPr>
      <w:r w:rsidRPr="000C3551">
        <w:rPr>
          <w:rtl/>
        </w:rPr>
        <w:t xml:space="preserve">توصيات </w:t>
      </w:r>
      <w:r w:rsidRPr="000C3551">
        <w:rPr>
          <w:rFonts w:hint="cs"/>
          <w:rtl/>
        </w:rPr>
        <w:t>قطاع الاتصالات الراديوية</w:t>
      </w:r>
      <w:r w:rsidRPr="000C3551">
        <w:rPr>
          <w:rtl/>
        </w:rPr>
        <w:t xml:space="preserve"> المتعلقة ب</w:t>
      </w:r>
      <w:r w:rsidRPr="000C3551">
        <w:rPr>
          <w:rFonts w:hint="cs"/>
          <w:rtl/>
        </w:rPr>
        <w:t>ال</w:t>
      </w:r>
      <w:r w:rsidRPr="000C3551">
        <w:rPr>
          <w:rtl/>
        </w:rPr>
        <w:t>تشارك</w:t>
      </w:r>
      <w:r w:rsidRPr="000C3551">
        <w:rPr>
          <w:rFonts w:hint="cs"/>
          <w:rtl/>
        </w:rPr>
        <w:t xml:space="preserve"> في</w:t>
      </w:r>
      <w:r w:rsidRPr="000C3551">
        <w:rPr>
          <w:rtl/>
        </w:rPr>
        <w:t xml:space="preserve"> الترددات</w:t>
      </w:r>
      <w:r w:rsidR="00E87B1C">
        <w:rPr>
          <w:rFonts w:hint="cs"/>
          <w:rtl/>
        </w:rPr>
        <w:br/>
      </w:r>
      <w:r w:rsidRPr="000C3551">
        <w:rPr>
          <w:rtl/>
        </w:rPr>
        <w:t xml:space="preserve">بين الخدمة الثابتة </w:t>
      </w:r>
      <w:r w:rsidRPr="000C3551">
        <w:rPr>
          <w:rFonts w:hint="cs"/>
          <w:rtl/>
          <w:lang w:bidi="ar"/>
        </w:rPr>
        <w:t>والخدمات الأولية الأخرى</w:t>
      </w:r>
    </w:p>
    <w:tbl>
      <w:tblPr>
        <w:bidiVisual/>
        <w:tblW w:w="9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26"/>
        <w:gridCol w:w="7371"/>
      </w:tblGrid>
      <w:tr w:rsidR="000C3551" w:rsidRPr="000C3551" w:rsidTr="00872995">
        <w:trPr>
          <w:jc w:val="center"/>
        </w:trPr>
        <w:tc>
          <w:tcPr>
            <w:tcW w:w="2126" w:type="dxa"/>
            <w:tcBorders>
              <w:left w:val="single" w:sz="4" w:space="0" w:color="auto"/>
            </w:tcBorders>
          </w:tcPr>
          <w:p w:rsidR="000C3551" w:rsidRPr="000C3551" w:rsidRDefault="000C3551" w:rsidP="00E87B1C">
            <w:pPr>
              <w:pStyle w:val="Tablehead"/>
              <w:spacing w:after="60" w:line="280" w:lineRule="exact"/>
              <w:rPr>
                <w:rtl/>
              </w:rPr>
            </w:pPr>
            <w:r w:rsidRPr="000C3551">
              <w:rPr>
                <w:rtl/>
              </w:rPr>
              <w:t xml:space="preserve">التوصية </w:t>
            </w:r>
            <w:r w:rsidRPr="000C3551">
              <w:t>ITU-R</w:t>
            </w:r>
          </w:p>
        </w:tc>
        <w:tc>
          <w:tcPr>
            <w:tcW w:w="7371" w:type="dxa"/>
            <w:tcBorders>
              <w:right w:val="single" w:sz="4" w:space="0" w:color="auto"/>
            </w:tcBorders>
          </w:tcPr>
          <w:p w:rsidR="000C3551" w:rsidRPr="000C3551" w:rsidRDefault="000C3551" w:rsidP="00E87B1C">
            <w:pPr>
              <w:pStyle w:val="Tablehead"/>
              <w:spacing w:after="60" w:line="280" w:lineRule="exact"/>
              <w:rPr>
                <w:rtl/>
              </w:rPr>
            </w:pPr>
            <w:r w:rsidRPr="000C3551">
              <w:rPr>
                <w:rFonts w:hint="cs"/>
                <w:rtl/>
              </w:rPr>
              <w:t>العنوان</w:t>
            </w:r>
          </w:p>
        </w:tc>
      </w:tr>
      <w:tr w:rsidR="000C3551" w:rsidRPr="000C3551" w:rsidTr="00872995">
        <w:trPr>
          <w:jc w:val="center"/>
        </w:trPr>
        <w:tc>
          <w:tcPr>
            <w:tcW w:w="2126" w:type="dxa"/>
            <w:tcBorders>
              <w:left w:val="single" w:sz="4" w:space="0" w:color="auto"/>
              <w:bottom w:val="single" w:sz="4" w:space="0" w:color="auto"/>
            </w:tcBorders>
          </w:tcPr>
          <w:p w:rsidR="000C3551" w:rsidRPr="000C3551" w:rsidRDefault="000C3551" w:rsidP="00E87B1C">
            <w:pPr>
              <w:pStyle w:val="Tabletext"/>
              <w:spacing w:before="40" w:line="280" w:lineRule="exact"/>
              <w:jc w:val="center"/>
            </w:pPr>
            <w:r w:rsidRPr="000C3551">
              <w:rPr>
                <w:lang w:val="en-GB"/>
              </w:rPr>
              <w:t>F.1094</w:t>
            </w:r>
          </w:p>
        </w:tc>
        <w:tc>
          <w:tcPr>
            <w:tcW w:w="7371" w:type="dxa"/>
            <w:tcBorders>
              <w:bottom w:val="single" w:sz="4" w:space="0" w:color="auto"/>
              <w:right w:val="single" w:sz="4" w:space="0" w:color="auto"/>
            </w:tcBorders>
          </w:tcPr>
          <w:p w:rsidR="000C3551" w:rsidRPr="000C3551" w:rsidRDefault="00097287" w:rsidP="00E87B1C">
            <w:pPr>
              <w:pStyle w:val="Tabletext"/>
              <w:spacing w:before="40" w:line="280" w:lineRule="exact"/>
              <w:jc w:val="both"/>
              <w:rPr>
                <w:lang w:val="en-GB"/>
              </w:rPr>
            </w:pPr>
            <w:r w:rsidRPr="008913C9">
              <w:rPr>
                <w:rFonts w:hint="cs"/>
                <w:rtl/>
                <w:lang w:bidi="ar-EG"/>
              </w:rPr>
              <w:t>الحد الأقصى المسموح به للانحطاط في ال</w:t>
            </w:r>
            <w:r>
              <w:rPr>
                <w:rFonts w:hint="cs"/>
                <w:rtl/>
                <w:lang w:bidi="ar-EG"/>
              </w:rPr>
              <w:t>أ</w:t>
            </w:r>
            <w:r w:rsidRPr="008913C9">
              <w:rPr>
                <w:rFonts w:hint="cs"/>
                <w:rtl/>
                <w:lang w:bidi="ar-EG"/>
              </w:rPr>
              <w:t xml:space="preserve">داء بشأن الأخطاء وفي التيسر فيما يتعلق بالأنظمة اللاسلكية الثابتة الرقمية </w:t>
            </w:r>
            <w:r w:rsidRPr="008913C9">
              <w:rPr>
                <w:lang w:bidi="ar-EG"/>
              </w:rPr>
              <w:t>(FWS)</w:t>
            </w:r>
            <w:r w:rsidRPr="008913C9">
              <w:rPr>
                <w:rFonts w:hint="cs"/>
                <w:rtl/>
                <w:lang w:bidi="ar-EG"/>
              </w:rPr>
              <w:t xml:space="preserve"> عندما يكون هذا الانحطاط ناتجاً عن تدخل</w:t>
            </w:r>
            <w:r>
              <w:rPr>
                <w:rFonts w:hint="cs"/>
                <w:rtl/>
                <w:lang w:bidi="ar-EG"/>
              </w:rPr>
              <w:t>ات</w:t>
            </w:r>
            <w:r w:rsidRPr="008913C9">
              <w:rPr>
                <w:rFonts w:hint="cs"/>
                <w:rtl/>
                <w:lang w:bidi="ar-EG"/>
              </w:rPr>
              <w:t xml:space="preserve"> راديوي</w:t>
            </w:r>
            <w:r>
              <w:rPr>
                <w:rFonts w:hint="cs"/>
                <w:rtl/>
                <w:lang w:bidi="ar-EG"/>
              </w:rPr>
              <w:t>ة</w:t>
            </w:r>
            <w:r w:rsidRPr="008913C9">
              <w:rPr>
                <w:rFonts w:hint="cs"/>
                <w:rtl/>
                <w:lang w:bidi="ar-EG"/>
              </w:rPr>
              <w:t xml:space="preserve"> </w:t>
            </w:r>
            <w:r>
              <w:rPr>
                <w:rFonts w:hint="cs"/>
                <w:rtl/>
                <w:lang w:bidi="ar-EG"/>
              </w:rPr>
              <w:t>تسببها</w:t>
            </w:r>
            <w:r w:rsidRPr="008913C9">
              <w:rPr>
                <w:rFonts w:hint="cs"/>
                <w:rtl/>
                <w:lang w:bidi="ar-EG"/>
              </w:rPr>
              <w:t xml:space="preserve"> إرسالات وإشعاعات صادرة عن مصادر أخرى</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F.1108</w:t>
            </w:r>
          </w:p>
        </w:tc>
        <w:tc>
          <w:tcPr>
            <w:tcW w:w="7371" w:type="dxa"/>
            <w:tcBorders>
              <w:top w:val="single" w:sz="4" w:space="0" w:color="auto"/>
              <w:right w:val="single" w:sz="4" w:space="0" w:color="auto"/>
            </w:tcBorders>
          </w:tcPr>
          <w:p w:rsidR="000C3551" w:rsidRPr="000C3551" w:rsidRDefault="00097287" w:rsidP="00E87B1C">
            <w:pPr>
              <w:pStyle w:val="Tabletext"/>
              <w:spacing w:before="40" w:line="280" w:lineRule="exact"/>
              <w:jc w:val="both"/>
              <w:rPr>
                <w:lang w:val="en-GB"/>
              </w:rPr>
            </w:pPr>
            <w:r w:rsidRPr="00762337">
              <w:rPr>
                <w:rtl/>
              </w:rPr>
              <w:t>تحديد المعايير اللازمة لحماية مستقبلات الخدمة الثابتة من إرسالات المحطات الفضائية</w:t>
            </w:r>
            <w:r w:rsidRPr="00762337">
              <w:rPr>
                <w:rFonts w:hint="cs"/>
                <w:rtl/>
              </w:rPr>
              <w:t xml:space="preserve"> </w:t>
            </w:r>
            <w:r w:rsidRPr="00762337">
              <w:rPr>
                <w:rtl/>
              </w:rPr>
              <w:t>العاملة في مدارات غير مستقرة بالنسبة إلى الأرض في نطاقات ترددات متقاسمة</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F.1334</w:t>
            </w:r>
          </w:p>
        </w:tc>
        <w:tc>
          <w:tcPr>
            <w:tcW w:w="7371" w:type="dxa"/>
            <w:tcBorders>
              <w:right w:val="single" w:sz="4" w:space="0" w:color="auto"/>
            </w:tcBorders>
          </w:tcPr>
          <w:p w:rsidR="000C3551" w:rsidRPr="00636173" w:rsidRDefault="000C3551" w:rsidP="00E87B1C">
            <w:pPr>
              <w:pStyle w:val="Tabletext"/>
              <w:spacing w:before="40" w:line="280" w:lineRule="exact"/>
              <w:jc w:val="both"/>
              <w:rPr>
                <w:spacing w:val="-2"/>
              </w:rPr>
            </w:pPr>
            <w:r w:rsidRPr="00636173">
              <w:rPr>
                <w:rFonts w:hint="cs"/>
                <w:spacing w:val="-2"/>
                <w:rtl/>
                <w:lang w:bidi="ar-EG"/>
              </w:rPr>
              <w:t>معايير حماية الأنظمة في الخدمة الثابتة التي تتشارك نطاقات الترددات نفسها مع الخدمة المتنقلة البرية في</w:t>
            </w:r>
            <w:r w:rsidR="00636173" w:rsidRPr="00636173">
              <w:rPr>
                <w:rFonts w:hint="eastAsia"/>
                <w:spacing w:val="-2"/>
                <w:rtl/>
                <w:lang w:bidi="ar-EG"/>
              </w:rPr>
              <w:t> </w:t>
            </w:r>
            <w:r w:rsidRPr="00636173">
              <w:rPr>
                <w:rFonts w:hint="cs"/>
                <w:spacing w:val="-2"/>
                <w:rtl/>
                <w:lang w:bidi="ar-EG"/>
              </w:rPr>
              <w:t xml:space="preserve">المدى </w:t>
            </w:r>
            <w:r w:rsidRPr="00636173">
              <w:rPr>
                <w:spacing w:val="-2"/>
                <w:lang w:val="en-GB"/>
              </w:rPr>
              <w:t>GHz 3</w:t>
            </w:r>
            <w:r w:rsidRPr="00636173">
              <w:rPr>
                <w:spacing w:val="-2"/>
              </w:rPr>
              <w:noBreakHyphen/>
              <w:t>1</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rtl/>
                <w:lang w:val="en-GB"/>
              </w:rPr>
            </w:pPr>
            <w:r w:rsidRPr="000C3551">
              <w:rPr>
                <w:lang w:val="en-GB"/>
              </w:rPr>
              <w:t>F.1338</w:t>
            </w:r>
          </w:p>
        </w:tc>
        <w:tc>
          <w:tcPr>
            <w:tcW w:w="7371" w:type="dxa"/>
            <w:tcBorders>
              <w:right w:val="single" w:sz="4" w:space="0" w:color="auto"/>
            </w:tcBorders>
          </w:tcPr>
          <w:p w:rsidR="000C3551" w:rsidRPr="000C3551" w:rsidRDefault="000C3551" w:rsidP="00E87B1C">
            <w:pPr>
              <w:pStyle w:val="Tabletext"/>
              <w:spacing w:before="40" w:line="280" w:lineRule="exact"/>
              <w:jc w:val="both"/>
              <w:rPr>
                <w:lang w:val="en-GB"/>
              </w:rPr>
            </w:pPr>
            <w:r w:rsidRPr="000C3551">
              <w:rPr>
                <w:rFonts w:hint="cs"/>
                <w:rtl/>
                <w:lang w:bidi="ar-EG"/>
              </w:rPr>
              <w:t>مستويات العتبات اللازمة لتحديد ضرورة التنسيق بين أنظمة معينة في الخدمة الإذاعية الساتلية (الصوتية) في مدار سواتل مستقرة بالنسبة إلى الأرض من</w:t>
            </w:r>
            <w:r w:rsidRPr="000C3551">
              <w:rPr>
                <w:rFonts w:hint="eastAsia"/>
                <w:rtl/>
                <w:lang w:bidi="ar-EG"/>
              </w:rPr>
              <w:t> </w:t>
            </w:r>
            <w:r w:rsidRPr="000C3551">
              <w:rPr>
                <w:rFonts w:hint="cs"/>
                <w:rtl/>
                <w:lang w:bidi="ar-EG"/>
              </w:rPr>
              <w:t>أجل إرسالات فضاء</w:t>
            </w:r>
            <w:r w:rsidRPr="000C3551">
              <w:rPr>
                <w:rtl/>
                <w:lang w:bidi="ar-EG"/>
              </w:rPr>
              <w:noBreakHyphen/>
            </w:r>
            <w:r w:rsidRPr="000C3551">
              <w:rPr>
                <w:rFonts w:hint="cs"/>
                <w:rtl/>
                <w:lang w:bidi="ar-EG"/>
              </w:rPr>
              <w:t xml:space="preserve">أرض، وبين الخدمة الثابتة في النطاق </w:t>
            </w:r>
            <w:r w:rsidRPr="000C3551">
              <w:rPr>
                <w:lang w:val="en-GB"/>
              </w:rPr>
              <w:t>MHz 1</w:t>
            </w:r>
            <w:r w:rsidRPr="000C3551">
              <w:t> </w:t>
            </w:r>
            <w:r w:rsidRPr="000C3551">
              <w:rPr>
                <w:lang w:val="en-GB"/>
              </w:rPr>
              <w:t>492</w:t>
            </w:r>
            <w:r w:rsidRPr="000C3551">
              <w:rPr>
                <w:lang w:val="en-GB"/>
              </w:rPr>
              <w:noBreakHyphen/>
              <w:t>1 452</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F.1494</w:t>
            </w:r>
          </w:p>
        </w:tc>
        <w:tc>
          <w:tcPr>
            <w:tcW w:w="7371" w:type="dxa"/>
            <w:tcBorders>
              <w:right w:val="single" w:sz="4" w:space="0" w:color="auto"/>
            </w:tcBorders>
          </w:tcPr>
          <w:p w:rsidR="000C3551" w:rsidRPr="000C3551" w:rsidRDefault="000C3551" w:rsidP="00E87B1C">
            <w:pPr>
              <w:pStyle w:val="Tabletext"/>
              <w:spacing w:before="40" w:line="280" w:lineRule="exact"/>
              <w:jc w:val="both"/>
              <w:rPr>
                <w:lang w:val="en-GB"/>
              </w:rPr>
            </w:pPr>
            <w:r w:rsidRPr="000C3551">
              <w:rPr>
                <w:rFonts w:hint="cs"/>
                <w:rtl/>
                <w:lang w:bidi="ar-EG"/>
              </w:rPr>
              <w:t xml:space="preserve">معايير التداخل لحماية الخدمة الثابتة من التداخل المتجمع متغاير الزمن الناشئ من خدمات أخرى تتشارك النطاق </w:t>
            </w:r>
            <w:r w:rsidRPr="000C3551">
              <w:rPr>
                <w:lang w:val="en-GB"/>
              </w:rPr>
              <w:t>GHz 12,75</w:t>
            </w:r>
            <w:r w:rsidRPr="000C3551">
              <w:rPr>
                <w:lang w:val="en-GB"/>
              </w:rPr>
              <w:noBreakHyphen/>
              <w:t>10,7</w:t>
            </w:r>
            <w:r w:rsidRPr="000C3551">
              <w:rPr>
                <w:rFonts w:hint="cs"/>
                <w:rtl/>
                <w:lang w:bidi="ar-EG"/>
              </w:rPr>
              <w:t xml:space="preserve"> على أساس أولي مشترك</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F.1495</w:t>
            </w:r>
          </w:p>
        </w:tc>
        <w:tc>
          <w:tcPr>
            <w:tcW w:w="7371" w:type="dxa"/>
            <w:tcBorders>
              <w:right w:val="single" w:sz="4" w:space="0" w:color="auto"/>
            </w:tcBorders>
          </w:tcPr>
          <w:p w:rsidR="000C3551" w:rsidRPr="000C3551" w:rsidRDefault="00097287" w:rsidP="00E87B1C">
            <w:pPr>
              <w:pStyle w:val="Tabletext"/>
              <w:spacing w:before="40" w:line="280" w:lineRule="exact"/>
              <w:jc w:val="both"/>
              <w:rPr>
                <w:lang w:val="en-GB"/>
              </w:rPr>
            </w:pPr>
            <w:r w:rsidRPr="00537272">
              <w:rPr>
                <w:rFonts w:hint="cs"/>
                <w:rtl/>
                <w:lang w:bidi="ar-EG"/>
              </w:rPr>
              <w:t>معايير التداخل لحماية الخدمة الثابتة من التداخل المتجمع متغاير الزمن الناشئ من خدمات</w:t>
            </w:r>
            <w:r>
              <w:rPr>
                <w:rFonts w:hint="cs"/>
                <w:rtl/>
                <w:lang w:bidi="ar-EG"/>
              </w:rPr>
              <w:t xml:space="preserve"> اتصالات راديوية</w:t>
            </w:r>
            <w:r w:rsidRPr="00537272">
              <w:rPr>
                <w:rFonts w:hint="cs"/>
                <w:rtl/>
                <w:lang w:bidi="ar-EG"/>
              </w:rPr>
              <w:t xml:space="preserve"> أخرى</w:t>
            </w:r>
            <w:r>
              <w:rPr>
                <w:rFonts w:hint="cs"/>
                <w:rtl/>
                <w:lang w:bidi="ar-EG"/>
              </w:rPr>
              <w:t xml:space="preserve"> </w:t>
            </w:r>
            <w:r w:rsidRPr="00537272">
              <w:rPr>
                <w:rFonts w:hint="cs"/>
                <w:rtl/>
                <w:lang w:bidi="ar-EG"/>
              </w:rPr>
              <w:t xml:space="preserve">تتقاسم النطاق </w:t>
            </w:r>
            <w:r w:rsidRPr="00537272">
              <w:rPr>
                <w:lang w:bidi="ar-EG"/>
              </w:rPr>
              <w:t>GHz 19,3-17,7</w:t>
            </w:r>
            <w:r w:rsidRPr="00537272">
              <w:rPr>
                <w:rFonts w:hint="cs"/>
                <w:rtl/>
                <w:lang w:bidi="ar-EG"/>
              </w:rPr>
              <w:t xml:space="preserve"> على أساس أولي مشترك</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F.1565</w:t>
            </w:r>
          </w:p>
        </w:tc>
        <w:tc>
          <w:tcPr>
            <w:tcW w:w="7371" w:type="dxa"/>
            <w:tcBorders>
              <w:right w:val="single" w:sz="4" w:space="0" w:color="auto"/>
            </w:tcBorders>
          </w:tcPr>
          <w:p w:rsidR="000C3551" w:rsidRPr="000C3551" w:rsidRDefault="000C3551" w:rsidP="00E87B1C">
            <w:pPr>
              <w:pStyle w:val="Tabletext"/>
              <w:spacing w:before="40" w:line="280" w:lineRule="exact"/>
              <w:jc w:val="both"/>
              <w:rPr>
                <w:lang w:val="en-GB"/>
              </w:rPr>
            </w:pPr>
            <w:r w:rsidRPr="000C3551">
              <w:rPr>
                <w:rFonts w:hint="cs"/>
                <w:rtl/>
                <w:lang w:bidi="ar-EG"/>
              </w:rPr>
              <w:t xml:space="preserve">تردي الأداء الناجم عن تداخل تسببه خدمات أخرى تتشارك على أساس أولي مشترك نفس نطاقات الترددات مع أنظمة لا سلكية ثابتة رقمية حقيقية مستخدمة في الجزء الدولي والجزء الوطني من مسير مرجعي افتراضي طوله </w:t>
            </w:r>
            <w:r w:rsidRPr="000C3551">
              <w:rPr>
                <w:lang w:val="en-GB"/>
              </w:rPr>
              <w:t>km 27 500</w:t>
            </w:r>
            <w:r w:rsidRPr="000C3551">
              <w:rPr>
                <w:rFonts w:hint="cs"/>
                <w:rtl/>
              </w:rPr>
              <w:t xml:space="preserve"> </w:t>
            </w:r>
            <w:r w:rsidRPr="000C3551">
              <w:rPr>
                <w:rFonts w:hint="cs"/>
                <w:rtl/>
                <w:lang w:bidi="ar-EG"/>
              </w:rPr>
              <w:t>بمعدل مساوٍ للمعدل الأولي أو أعلى</w:t>
            </w:r>
            <w:r w:rsidR="00636173">
              <w:rPr>
                <w:rFonts w:hint="eastAsia"/>
                <w:rtl/>
                <w:lang w:bidi="ar-EG"/>
              </w:rPr>
              <w:t> </w:t>
            </w:r>
            <w:r w:rsidRPr="000C3551">
              <w:rPr>
                <w:rFonts w:hint="cs"/>
                <w:rtl/>
                <w:lang w:bidi="ar-EG"/>
              </w:rPr>
              <w:t>منه.</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F.1606</w:t>
            </w:r>
          </w:p>
        </w:tc>
        <w:tc>
          <w:tcPr>
            <w:tcW w:w="7371" w:type="dxa"/>
            <w:tcBorders>
              <w:right w:val="single" w:sz="4" w:space="0" w:color="auto"/>
            </w:tcBorders>
          </w:tcPr>
          <w:p w:rsidR="000C3551" w:rsidRPr="000C3551" w:rsidRDefault="000C3551" w:rsidP="00E87B1C">
            <w:pPr>
              <w:pStyle w:val="Tabletext"/>
              <w:spacing w:before="40" w:line="280" w:lineRule="exact"/>
              <w:jc w:val="both"/>
              <w:rPr>
                <w:rtl/>
                <w:lang w:bidi="ar-EG"/>
              </w:rPr>
            </w:pPr>
            <w:r w:rsidRPr="000C3551">
              <w:rPr>
                <w:rFonts w:hint="cs"/>
                <w:rtl/>
                <w:lang w:bidi="ar-EG"/>
              </w:rPr>
              <w:t xml:space="preserve">معايير التداخل لحماية أنظمة لا سلكية ثابتة من تداخل مجمَّع يتغير زمنياً ينتج عن سواتل غير مستقرة بالنسبة إلى الأرض تعمل في خدمات أخرى تتشارك النطاقين </w:t>
            </w:r>
            <w:r w:rsidRPr="000C3551">
              <w:t>GHz 40</w:t>
            </w:r>
            <w:r w:rsidRPr="000C3551">
              <w:noBreakHyphen/>
              <w:t>37</w:t>
            </w:r>
            <w:r w:rsidRPr="000C3551">
              <w:rPr>
                <w:rFonts w:hint="cs"/>
                <w:rtl/>
                <w:lang w:bidi="ar-EG"/>
              </w:rPr>
              <w:t xml:space="preserve"> و</w:t>
            </w:r>
            <w:r w:rsidRPr="000C3551">
              <w:t>GHz 42,5</w:t>
            </w:r>
            <w:r w:rsidRPr="000C3551">
              <w:noBreakHyphen/>
              <w:t>40,5</w:t>
            </w:r>
            <w:r w:rsidRPr="000C3551">
              <w:rPr>
                <w:rFonts w:hint="cs"/>
                <w:rtl/>
                <w:lang w:bidi="ar-EG"/>
              </w:rPr>
              <w:t xml:space="preserve"> على أساس أولي</w:t>
            </w:r>
            <w:r w:rsidR="00636173">
              <w:rPr>
                <w:rFonts w:hint="eastAsia"/>
                <w:rtl/>
                <w:lang w:bidi="ar-EG"/>
              </w:rPr>
              <w:t> </w:t>
            </w:r>
            <w:r w:rsidRPr="000C3551">
              <w:rPr>
                <w:rFonts w:hint="cs"/>
                <w:rtl/>
                <w:lang w:bidi="ar-EG"/>
              </w:rPr>
              <w:t>مشترك</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F.1668</w:t>
            </w:r>
          </w:p>
        </w:tc>
        <w:tc>
          <w:tcPr>
            <w:tcW w:w="7371" w:type="dxa"/>
            <w:tcBorders>
              <w:right w:val="single" w:sz="4" w:space="0" w:color="auto"/>
            </w:tcBorders>
          </w:tcPr>
          <w:p w:rsidR="000C3551" w:rsidRPr="000C3551" w:rsidRDefault="00097287" w:rsidP="00E87B1C">
            <w:pPr>
              <w:pStyle w:val="Tabletext"/>
              <w:spacing w:before="40" w:line="280" w:lineRule="exact"/>
              <w:jc w:val="both"/>
            </w:pPr>
            <w:r w:rsidRPr="0088744A">
              <w:rPr>
                <w:rStyle w:val="href"/>
                <w:rFonts w:hint="cs"/>
                <w:rtl/>
              </w:rPr>
              <w:t xml:space="preserve">أهداف الأداء من حيث الأخطاء للوصلات اللاسلكية الرقمية الثابتة الحقيقية المستخدمة في مسيرات ووصلات مرجعية افتراضية بطول </w:t>
            </w:r>
            <w:r w:rsidRPr="0088744A">
              <w:rPr>
                <w:rStyle w:val="href"/>
              </w:rPr>
              <w:t>27 500</w:t>
            </w:r>
            <w:r w:rsidRPr="0088744A">
              <w:rPr>
                <w:rStyle w:val="href"/>
                <w:rFonts w:hint="cs"/>
                <w:rtl/>
              </w:rPr>
              <w:t xml:space="preserve"> كيلومتر</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F.1669</w:t>
            </w:r>
          </w:p>
        </w:tc>
        <w:tc>
          <w:tcPr>
            <w:tcW w:w="7371" w:type="dxa"/>
            <w:tcBorders>
              <w:bottom w:val="single" w:sz="4" w:space="0" w:color="auto"/>
              <w:right w:val="single" w:sz="4" w:space="0" w:color="auto"/>
            </w:tcBorders>
          </w:tcPr>
          <w:p w:rsidR="000C3551" w:rsidRPr="000C3551" w:rsidRDefault="00097287" w:rsidP="00E87B1C">
            <w:pPr>
              <w:pStyle w:val="Tabletext"/>
              <w:spacing w:before="40" w:line="280" w:lineRule="exact"/>
              <w:jc w:val="both"/>
            </w:pPr>
            <w:r>
              <w:rPr>
                <w:rFonts w:hint="cs"/>
                <w:b/>
                <w:rtl/>
                <w:lang w:bidi="ar-EG"/>
              </w:rPr>
              <w:t xml:space="preserve">معايير تداخل الأنظمة اللاسلكية الثابتة العاملة في النطاقين </w:t>
            </w:r>
            <w:r w:rsidRPr="00BD5A75">
              <w:rPr>
                <w:lang w:bidi="ar-EG"/>
              </w:rPr>
              <w:t>GHz 40-37</w:t>
            </w:r>
            <w:r w:rsidRPr="00BD5A75">
              <w:rPr>
                <w:rFonts w:hint="cs"/>
                <w:rtl/>
                <w:lang w:bidi="ar-EG"/>
              </w:rPr>
              <w:t xml:space="preserve"> و</w:t>
            </w:r>
            <w:r w:rsidRPr="00BD5A75">
              <w:rPr>
                <w:lang w:bidi="ar-EG"/>
              </w:rPr>
              <w:t xml:space="preserve">GHz </w:t>
            </w:r>
            <w:r>
              <w:rPr>
                <w:lang w:bidi="ar-EG"/>
              </w:rPr>
              <w:t>42,5</w:t>
            </w:r>
            <w:r w:rsidRPr="00BD5A75">
              <w:rPr>
                <w:lang w:bidi="ar-EG"/>
              </w:rPr>
              <w:t>-</w:t>
            </w:r>
            <w:r>
              <w:rPr>
                <w:lang w:bidi="ar-EG"/>
              </w:rPr>
              <w:t>40,5</w:t>
            </w:r>
            <w:r>
              <w:rPr>
                <w:rFonts w:hint="cs"/>
                <w:rtl/>
                <w:lang w:bidi="ar-SY"/>
              </w:rPr>
              <w:t xml:space="preserve"> فيما يتعلق بالسواتل في المدار المستقر بالنسبة إلى الأرض</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F.1670</w:t>
            </w:r>
          </w:p>
        </w:tc>
        <w:tc>
          <w:tcPr>
            <w:tcW w:w="7371" w:type="dxa"/>
            <w:tcBorders>
              <w:right w:val="single" w:sz="4" w:space="0" w:color="auto"/>
            </w:tcBorders>
          </w:tcPr>
          <w:p w:rsidR="000C3551" w:rsidRPr="000C3551" w:rsidRDefault="00097287" w:rsidP="00E87B1C">
            <w:pPr>
              <w:pStyle w:val="Tabletext"/>
              <w:spacing w:before="40" w:line="280" w:lineRule="exact"/>
              <w:jc w:val="both"/>
            </w:pPr>
            <w:r w:rsidRPr="005A00EC">
              <w:rPr>
                <w:rFonts w:hint="cs"/>
                <w:rtl/>
              </w:rPr>
              <w:t xml:space="preserve">حماية الأنظمة اللاسلكية الثابتة من الأنظمة الفيديوية والصوتية الرقمية للأرض التي تتقاسم نطاقي الموجات المترية </w:t>
            </w:r>
            <w:r w:rsidRPr="005A00EC">
              <w:t>(VHF)</w:t>
            </w:r>
            <w:r w:rsidRPr="005A00EC">
              <w:rPr>
                <w:rFonts w:hint="cs"/>
                <w:rtl/>
                <w:lang w:bidi="ar-EG"/>
              </w:rPr>
              <w:t xml:space="preserve"> والموجات الديسيمترية </w:t>
            </w:r>
            <w:r w:rsidRPr="005A00EC">
              <w:rPr>
                <w:lang w:bidi="ar-EG"/>
              </w:rPr>
              <w:t>(UHF)</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F.1703</w:t>
            </w:r>
          </w:p>
        </w:tc>
        <w:tc>
          <w:tcPr>
            <w:tcW w:w="7371" w:type="dxa"/>
            <w:tcBorders>
              <w:bottom w:val="single" w:sz="4" w:space="0" w:color="auto"/>
              <w:right w:val="single" w:sz="4" w:space="0" w:color="auto"/>
            </w:tcBorders>
          </w:tcPr>
          <w:p w:rsidR="000C3551" w:rsidRPr="00636173" w:rsidRDefault="00097287" w:rsidP="00E87B1C">
            <w:pPr>
              <w:pStyle w:val="Tabletext"/>
              <w:spacing w:before="40" w:line="280" w:lineRule="exact"/>
              <w:jc w:val="both"/>
              <w:rPr>
                <w:spacing w:val="-2"/>
              </w:rPr>
            </w:pPr>
            <w:r>
              <w:rPr>
                <w:rFonts w:hint="cs"/>
                <w:rtl/>
              </w:rPr>
              <w:t xml:space="preserve">أهداف التيسر للوصلات اللاسلكية الثابتة الرقمية الحقيقية المستعملة في مسيرات وتوصيلات مرجعية افتراضية يبلغ طولها </w:t>
            </w:r>
            <w:r>
              <w:t>km 27 500</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F.1706</w:t>
            </w:r>
          </w:p>
        </w:tc>
        <w:tc>
          <w:tcPr>
            <w:tcW w:w="7371" w:type="dxa"/>
            <w:tcBorders>
              <w:right w:val="single" w:sz="4" w:space="0" w:color="auto"/>
            </w:tcBorders>
          </w:tcPr>
          <w:p w:rsidR="000C3551" w:rsidRPr="00097287" w:rsidRDefault="00097287" w:rsidP="00E87B1C">
            <w:pPr>
              <w:pStyle w:val="Tabletext"/>
              <w:spacing w:before="40" w:line="280" w:lineRule="exact"/>
              <w:jc w:val="both"/>
              <w:rPr>
                <w:rtl/>
                <w:lang w:bidi="ar-EG"/>
              </w:rPr>
            </w:pPr>
            <w:r w:rsidRPr="0065312A">
              <w:rPr>
                <w:rFonts w:hint="cs"/>
                <w:rtl/>
              </w:rPr>
              <w:t>معايير حماية الأنظمة اللاسلكية الثابتة من نقطة إلى نقطة التي تتقاسم مع أنظمة النفاذ اللاسلكية الرحالة</w:t>
            </w:r>
            <w:r w:rsidR="00E87B1C">
              <w:rPr>
                <w:rFonts w:hint="cs"/>
                <w:rtl/>
              </w:rPr>
              <w:t xml:space="preserve"> </w:t>
            </w:r>
            <w:r w:rsidRPr="0065312A">
              <w:rPr>
                <w:rFonts w:hint="cs"/>
                <w:rtl/>
              </w:rPr>
              <w:t xml:space="preserve">نفس نطاق الترددات في المدى من </w:t>
            </w:r>
            <w:r w:rsidRPr="0065312A">
              <w:t>4</w:t>
            </w:r>
            <w:r w:rsidRPr="0065312A">
              <w:rPr>
                <w:rFonts w:hint="cs"/>
                <w:rtl/>
              </w:rPr>
              <w:t xml:space="preserve"> إلى </w:t>
            </w:r>
            <w:r w:rsidRPr="0065312A">
              <w:t>6</w:t>
            </w:r>
            <w:r w:rsidRPr="0065312A">
              <w:rPr>
                <w:rFonts w:hint="cs"/>
                <w:rtl/>
              </w:rPr>
              <w:t xml:space="preserve"> </w:t>
            </w:r>
            <w:r w:rsidRPr="0065312A">
              <w:t>GHz</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SF.1006</w:t>
            </w:r>
          </w:p>
        </w:tc>
        <w:tc>
          <w:tcPr>
            <w:tcW w:w="7371" w:type="dxa"/>
            <w:tcBorders>
              <w:right w:val="single" w:sz="4" w:space="0" w:color="auto"/>
            </w:tcBorders>
          </w:tcPr>
          <w:p w:rsidR="000C3551" w:rsidRPr="000C3551" w:rsidRDefault="000C3551" w:rsidP="00E87B1C">
            <w:pPr>
              <w:pStyle w:val="Tabletext"/>
              <w:spacing w:before="40" w:line="280" w:lineRule="exact"/>
              <w:jc w:val="both"/>
            </w:pPr>
            <w:r w:rsidRPr="000C3551">
              <w:rPr>
                <w:rFonts w:hint="cs"/>
                <w:rtl/>
                <w:lang w:bidi="ar-EG"/>
              </w:rPr>
              <w:t>تحديد احتمال التداخل بين محطات أرضية من الخدمة الثابتة الساتلية ومحطات في الخدمة</w:t>
            </w:r>
            <w:r w:rsidR="00636173">
              <w:rPr>
                <w:rFonts w:hint="eastAsia"/>
                <w:rtl/>
                <w:lang w:bidi="ar-EG"/>
              </w:rPr>
              <w:t> </w:t>
            </w:r>
            <w:r w:rsidRPr="000C3551">
              <w:rPr>
                <w:rFonts w:hint="cs"/>
                <w:rtl/>
                <w:lang w:bidi="ar-EG"/>
              </w:rPr>
              <w:t>الثابتة</w:t>
            </w:r>
          </w:p>
        </w:tc>
      </w:tr>
      <w:tr w:rsidR="000C3551" w:rsidRPr="000C3551" w:rsidTr="00872995">
        <w:trPr>
          <w:jc w:val="center"/>
        </w:trPr>
        <w:tc>
          <w:tcPr>
            <w:tcW w:w="2126" w:type="dxa"/>
            <w:tcBorders>
              <w:top w:val="single" w:sz="4" w:space="0" w:color="auto"/>
              <w:left w:val="single" w:sz="4" w:space="0" w:color="auto"/>
              <w:bottom w:val="single" w:sz="4" w:space="0" w:color="auto"/>
            </w:tcBorders>
          </w:tcPr>
          <w:p w:rsidR="000C3551" w:rsidRPr="000C3551" w:rsidRDefault="000C3551" w:rsidP="00E87B1C">
            <w:pPr>
              <w:pStyle w:val="Tabletext"/>
              <w:spacing w:before="40" w:line="280" w:lineRule="exact"/>
              <w:jc w:val="center"/>
              <w:rPr>
                <w:lang w:val="en-GB"/>
              </w:rPr>
            </w:pPr>
            <w:r w:rsidRPr="000C3551">
              <w:rPr>
                <w:lang w:val="en-GB"/>
              </w:rPr>
              <w:t>SF.1650</w:t>
            </w:r>
          </w:p>
        </w:tc>
        <w:tc>
          <w:tcPr>
            <w:tcW w:w="7371" w:type="dxa"/>
            <w:tcBorders>
              <w:bottom w:val="single" w:sz="4" w:space="0" w:color="auto"/>
              <w:right w:val="single" w:sz="4" w:space="0" w:color="auto"/>
            </w:tcBorders>
          </w:tcPr>
          <w:p w:rsidR="000C3551" w:rsidRPr="000C3551" w:rsidRDefault="00097287" w:rsidP="00E87B1C">
            <w:pPr>
              <w:pStyle w:val="Tabletext"/>
              <w:spacing w:before="40" w:line="280" w:lineRule="exact"/>
              <w:jc w:val="both"/>
            </w:pPr>
            <w:r w:rsidRPr="001C5A89">
              <w:rPr>
                <w:rFonts w:hint="cs"/>
                <w:rtl/>
              </w:rPr>
              <w:t xml:space="preserve">المسافة الدنيا من خط الأساس والتي لا تسبب بعده المحطات الأرضية المتحركة المحمولة على متن السفن تداخلاً غير مقبول لخدمة الأرض في نطاقي التردد </w:t>
            </w:r>
            <w:r w:rsidRPr="001C5A89">
              <w:t>MHz 6 425-5 925</w:t>
            </w:r>
            <w:r w:rsidRPr="001C5A89">
              <w:rPr>
                <w:rFonts w:hint="cs"/>
                <w:rtl/>
                <w:lang w:bidi="ar-EG"/>
              </w:rPr>
              <w:t xml:space="preserve"> و</w:t>
            </w:r>
            <w:r w:rsidRPr="001C5A89">
              <w:rPr>
                <w:lang w:bidi="ar-EG"/>
              </w:rPr>
              <w:t>GHz 14,5-14</w:t>
            </w:r>
          </w:p>
        </w:tc>
      </w:tr>
    </w:tbl>
    <w:p w:rsidR="000C3551" w:rsidRPr="000C3551" w:rsidRDefault="000C3551" w:rsidP="00636173">
      <w:pPr>
        <w:pStyle w:val="Heading2"/>
        <w:rPr>
          <w:rtl/>
          <w:lang w:bidi="ar-EG"/>
        </w:rPr>
      </w:pPr>
      <w:bookmarkStart w:id="12" w:name="_Toc418502335"/>
      <w:r w:rsidRPr="000C3551">
        <w:rPr>
          <w:lang w:val="en-GB"/>
        </w:rPr>
        <w:lastRenderedPageBreak/>
        <w:t>1.4</w:t>
      </w:r>
      <w:r w:rsidRPr="000C3551">
        <w:rPr>
          <w:rFonts w:hint="cs"/>
          <w:rtl/>
        </w:rPr>
        <w:tab/>
        <w:t>التداخل طويل الأجل</w:t>
      </w:r>
      <w:bookmarkEnd w:id="12"/>
    </w:p>
    <w:p w:rsidR="000C3551" w:rsidRPr="000C3551" w:rsidRDefault="000C3551" w:rsidP="00636173">
      <w:pPr>
        <w:keepNext/>
        <w:keepLines/>
        <w:rPr>
          <w:rtl/>
          <w:lang w:bidi="ar"/>
        </w:rPr>
      </w:pPr>
      <w:r w:rsidRPr="000C3551">
        <w:rPr>
          <w:rFonts w:hint="cs"/>
          <w:rtl/>
          <w:lang w:bidi="ar-SY"/>
        </w:rPr>
        <w:t>ت</w:t>
      </w:r>
      <w:r w:rsidRPr="000C3551">
        <w:rPr>
          <w:rtl/>
          <w:lang w:bidi="ar-EG"/>
        </w:rPr>
        <w:t xml:space="preserve">ضع التوصية </w:t>
      </w:r>
      <w:r w:rsidRPr="000C3551">
        <w:rPr>
          <w:lang w:val="fr-FR"/>
        </w:rPr>
        <w:t>ITU</w:t>
      </w:r>
      <w:r w:rsidR="00872995">
        <w:rPr>
          <w:lang w:val="fr-FR"/>
        </w:rPr>
        <w:sym w:font="Symbol" w:char="F02D"/>
      </w:r>
      <w:r w:rsidRPr="000C3551">
        <w:rPr>
          <w:lang w:val="fr-FR"/>
        </w:rPr>
        <w:t>R</w:t>
      </w:r>
      <w:r w:rsidR="00872995">
        <w:rPr>
          <w:lang w:val="fr-FR"/>
        </w:rPr>
        <w:t> </w:t>
      </w:r>
      <w:r w:rsidRPr="000C3551">
        <w:rPr>
          <w:lang w:val="fr-FR"/>
        </w:rPr>
        <w:t>F.1094</w:t>
      </w:r>
      <w:r w:rsidRPr="000C3551">
        <w:rPr>
          <w:rtl/>
          <w:lang w:bidi="ar-EG"/>
        </w:rPr>
        <w:t xml:space="preserve"> الأسس لقسمة</w:t>
      </w:r>
      <w:r w:rsidRPr="000C3551">
        <w:rPr>
          <w:rFonts w:hint="cs"/>
          <w:rtl/>
          <w:lang w:bidi="ar-EG"/>
        </w:rPr>
        <w:t xml:space="preserve"> </w:t>
      </w:r>
      <w:r w:rsidRPr="000C3551">
        <w:rPr>
          <w:rFonts w:hint="cs"/>
          <w:rtl/>
          <w:lang w:bidi="ar"/>
        </w:rPr>
        <w:t xml:space="preserve">هدف الخطأ من حيث الأداء </w:t>
      </w:r>
      <w:r w:rsidR="00636173">
        <w:t>(</w:t>
      </w:r>
      <w:r w:rsidRPr="000C3551">
        <w:rPr>
          <w:rFonts w:hint="cs"/>
        </w:rPr>
        <w:t>EPO</w:t>
      </w:r>
      <w:r w:rsidR="00636173">
        <w:t>)</w:t>
      </w:r>
      <w:r w:rsidRPr="000C3551">
        <w:rPr>
          <w:rFonts w:hint="cs"/>
          <w:rtl/>
          <w:lang w:bidi="ar"/>
        </w:rPr>
        <w:t xml:space="preserve"> وأهداف أداء التيسر</w:t>
      </w:r>
      <w:r w:rsidR="00872995">
        <w:rPr>
          <w:rFonts w:hint="eastAsia"/>
          <w:rtl/>
          <w:lang w:bidi="ar-EG"/>
        </w:rPr>
        <w:t> </w:t>
      </w:r>
      <w:r w:rsidR="00636173">
        <w:rPr>
          <w:lang w:bidi="ar"/>
        </w:rPr>
        <w:t xml:space="preserve"> (</w:t>
      </w:r>
      <w:r w:rsidRPr="000C3551">
        <w:rPr>
          <w:rFonts w:hint="cs"/>
        </w:rPr>
        <w:t>APO</w:t>
      </w:r>
      <w:r w:rsidR="00636173">
        <w:t>)</w:t>
      </w:r>
      <w:r w:rsidRPr="000C3551">
        <w:rPr>
          <w:rFonts w:hint="cs"/>
          <w:rtl/>
          <w:lang w:bidi="ar"/>
        </w:rPr>
        <w:t>.</w:t>
      </w:r>
    </w:p>
    <w:p w:rsidR="000C3551" w:rsidRPr="000C3551" w:rsidRDefault="000C3551" w:rsidP="00636173">
      <w:pPr>
        <w:keepNext/>
        <w:keepLines/>
        <w:rPr>
          <w:rtl/>
          <w:lang w:bidi="ar-EG"/>
        </w:rPr>
      </w:pPr>
      <w:r w:rsidRPr="000C3551">
        <w:rPr>
          <w:rtl/>
          <w:lang w:bidi="ar-EG"/>
        </w:rPr>
        <w:t xml:space="preserve">في هذا القسم، </w:t>
      </w:r>
      <w:r w:rsidRPr="000C3551">
        <w:rPr>
          <w:rFonts w:hint="cs"/>
          <w:rtl/>
          <w:lang w:bidi="ar-EG"/>
        </w:rPr>
        <w:t>يُنظر في</w:t>
      </w:r>
      <w:r w:rsidRPr="000C3551">
        <w:rPr>
          <w:rtl/>
          <w:lang w:bidi="ar-EG"/>
        </w:rPr>
        <w:t xml:space="preserve"> العلاقات بين المسألتين</w:t>
      </w:r>
      <w:r w:rsidR="00636173">
        <w:rPr>
          <w:rFonts w:hint="cs"/>
          <w:rtl/>
          <w:lang w:bidi="ar-EG"/>
        </w:rPr>
        <w:t> </w:t>
      </w:r>
      <w:r w:rsidRPr="000C3551">
        <w:rPr>
          <w:rtl/>
          <w:lang w:bidi="ar-EG"/>
        </w:rPr>
        <w:t xml:space="preserve">أ) وب) </w:t>
      </w:r>
      <w:r w:rsidRPr="000C3551">
        <w:rPr>
          <w:rFonts w:hint="cs"/>
          <w:rtl/>
          <w:lang w:bidi="ar-EG"/>
        </w:rPr>
        <w:t xml:space="preserve">التاليتين </w:t>
      </w:r>
      <w:r w:rsidRPr="000C3551">
        <w:rPr>
          <w:rtl/>
          <w:lang w:bidi="ar-EG"/>
        </w:rPr>
        <w:t xml:space="preserve">مع استبعاد اعتبارات </w:t>
      </w:r>
      <w:r w:rsidRPr="000C3551">
        <w:rPr>
          <w:rFonts w:hint="cs"/>
          <w:rtl/>
          <w:lang w:bidi="ar-EG"/>
        </w:rPr>
        <w:t>ال</w:t>
      </w:r>
      <w:r w:rsidRPr="000C3551">
        <w:rPr>
          <w:rtl/>
          <w:lang w:bidi="ar-EG"/>
        </w:rPr>
        <w:t>تد</w:t>
      </w:r>
      <w:r w:rsidRPr="000C3551">
        <w:rPr>
          <w:rFonts w:hint="cs"/>
          <w:rtl/>
          <w:lang w:bidi="ar-EG"/>
        </w:rPr>
        <w:t>ا</w:t>
      </w:r>
      <w:r w:rsidRPr="000C3551">
        <w:rPr>
          <w:rtl/>
          <w:lang w:bidi="ar-EG"/>
        </w:rPr>
        <w:t>خل قصير</w:t>
      </w:r>
      <w:r w:rsidR="00872995">
        <w:rPr>
          <w:rFonts w:hint="eastAsia"/>
          <w:rtl/>
          <w:lang w:bidi="ar-EG"/>
        </w:rPr>
        <w:t> </w:t>
      </w:r>
      <w:r w:rsidRPr="000C3551">
        <w:rPr>
          <w:rFonts w:hint="cs"/>
          <w:rtl/>
          <w:lang w:bidi="ar-EG"/>
        </w:rPr>
        <w:t>الأجل</w:t>
      </w:r>
      <w:r w:rsidRPr="000C3551">
        <w:rPr>
          <w:rtl/>
          <w:lang w:bidi="ar-EG"/>
        </w:rPr>
        <w:t>:</w:t>
      </w:r>
    </w:p>
    <w:p w:rsidR="000C3551" w:rsidRPr="000C3551" w:rsidRDefault="00643104" w:rsidP="00636173">
      <w:pPr>
        <w:keepNext/>
        <w:keepLines/>
        <w:rPr>
          <w:rtl/>
          <w:lang w:bidi="ar-EG"/>
        </w:rPr>
      </w:pPr>
      <w:r>
        <w:rPr>
          <w:rFonts w:hint="cs"/>
          <w:rtl/>
          <w:lang w:bidi="ar-EG"/>
        </w:rPr>
        <w:t xml:space="preserve"> </w:t>
      </w:r>
      <w:r w:rsidR="000C3551" w:rsidRPr="000C3551">
        <w:rPr>
          <w:rtl/>
          <w:lang w:bidi="ar-EG"/>
        </w:rPr>
        <w:t>أ</w:t>
      </w:r>
      <w:r>
        <w:rPr>
          <w:rFonts w:hint="cs"/>
          <w:rtl/>
          <w:lang w:bidi="ar-EG"/>
        </w:rPr>
        <w:t xml:space="preserve"> </w:t>
      </w:r>
      <w:r w:rsidR="000C3551" w:rsidRPr="000C3551">
        <w:rPr>
          <w:rtl/>
          <w:lang w:bidi="ar-EG"/>
        </w:rPr>
        <w:t>)</w:t>
      </w:r>
      <w:r w:rsidR="000C3551" w:rsidRPr="000C3551">
        <w:rPr>
          <w:rFonts w:hint="cs"/>
          <w:rtl/>
          <w:lang w:bidi="ar-EG"/>
        </w:rPr>
        <w:tab/>
        <w:t>تردي</w:t>
      </w:r>
      <w:r w:rsidR="000C3551" w:rsidRPr="000C3551">
        <w:rPr>
          <w:rtl/>
          <w:lang w:bidi="ar-EG"/>
        </w:rPr>
        <w:t xml:space="preserve"> </w:t>
      </w:r>
      <w:r w:rsidR="000C3551" w:rsidRPr="000C3551">
        <w:rPr>
          <w:rFonts w:hint="cs"/>
          <w:rtl/>
          <w:lang w:bidi="ar-EG"/>
        </w:rPr>
        <w:t>ال</w:t>
      </w:r>
      <w:r w:rsidR="000C3551" w:rsidRPr="000C3551">
        <w:rPr>
          <w:rtl/>
          <w:lang w:bidi="ar-EG"/>
        </w:rPr>
        <w:t xml:space="preserve">أداء </w:t>
      </w:r>
      <w:r w:rsidR="000C3551" w:rsidRPr="000C3551">
        <w:rPr>
          <w:rFonts w:hint="cs"/>
          <w:rtl/>
          <w:lang w:bidi="ar-EG"/>
        </w:rPr>
        <w:t xml:space="preserve">من حيث </w:t>
      </w:r>
      <w:r w:rsidR="000C3551" w:rsidRPr="000C3551">
        <w:rPr>
          <w:rtl/>
          <w:lang w:bidi="ar-EG"/>
        </w:rPr>
        <w:t xml:space="preserve">الخطأ </w:t>
      </w:r>
      <w:r w:rsidR="00636173">
        <w:rPr>
          <w:lang w:val="fr-FR"/>
        </w:rPr>
        <w:t>(</w:t>
      </w:r>
      <w:r w:rsidR="000C3551" w:rsidRPr="000C3551">
        <w:rPr>
          <w:lang w:val="fr-FR"/>
        </w:rPr>
        <w:t>EP</w:t>
      </w:r>
      <w:r w:rsidR="00636173">
        <w:rPr>
          <w:lang w:val="fr-FR"/>
        </w:rPr>
        <w:t>)</w:t>
      </w:r>
      <w:r w:rsidR="000C3551" w:rsidRPr="000C3551">
        <w:rPr>
          <w:rtl/>
          <w:lang w:bidi="ar-EG"/>
        </w:rPr>
        <w:t xml:space="preserve"> أو أداء</w:t>
      </w:r>
      <w:r w:rsidR="000C3551" w:rsidRPr="000C3551">
        <w:rPr>
          <w:rFonts w:hint="cs"/>
          <w:rtl/>
          <w:lang w:bidi="ar-EG"/>
        </w:rPr>
        <w:t xml:space="preserve"> التيسر</w:t>
      </w:r>
      <w:r w:rsidR="000C3551" w:rsidRPr="000C3551">
        <w:rPr>
          <w:rtl/>
          <w:lang w:bidi="ar-EG"/>
        </w:rPr>
        <w:t xml:space="preserve"> </w:t>
      </w:r>
      <w:r w:rsidR="00636173">
        <w:rPr>
          <w:lang w:val="fr-FR" w:bidi="ar-EG"/>
        </w:rPr>
        <w:t>(</w:t>
      </w:r>
      <w:r w:rsidR="000C3551" w:rsidRPr="000C3551">
        <w:rPr>
          <w:lang w:val="fr-FR"/>
        </w:rPr>
        <w:t>AP</w:t>
      </w:r>
      <w:r w:rsidR="00636173">
        <w:rPr>
          <w:lang w:val="fr-FR"/>
        </w:rPr>
        <w:t>)</w:t>
      </w:r>
      <w:r w:rsidR="000C3551" w:rsidRPr="000C3551">
        <w:rPr>
          <w:rtl/>
          <w:lang w:bidi="ar-EG"/>
        </w:rPr>
        <w:t xml:space="preserve"> </w:t>
      </w:r>
      <w:r w:rsidR="000C3551" w:rsidRPr="000C3551">
        <w:rPr>
          <w:rFonts w:hint="cs"/>
          <w:rtl/>
          <w:lang w:bidi="ar-EG"/>
        </w:rPr>
        <w:t>جراء</w:t>
      </w:r>
      <w:r w:rsidR="000C3551" w:rsidRPr="000C3551">
        <w:rPr>
          <w:rtl/>
          <w:lang w:bidi="ar-EG"/>
        </w:rPr>
        <w:t xml:space="preserve"> </w:t>
      </w:r>
      <w:r w:rsidR="000C3551" w:rsidRPr="000C3551">
        <w:rPr>
          <w:rFonts w:hint="cs"/>
          <w:rtl/>
          <w:lang w:bidi="ar-EG"/>
        </w:rPr>
        <w:t>ال</w:t>
      </w:r>
      <w:r w:rsidR="000C3551" w:rsidRPr="000C3551">
        <w:rPr>
          <w:rtl/>
          <w:lang w:bidi="ar-EG"/>
        </w:rPr>
        <w:t>تد</w:t>
      </w:r>
      <w:r w:rsidR="000C3551" w:rsidRPr="000C3551">
        <w:rPr>
          <w:rFonts w:hint="cs"/>
          <w:rtl/>
          <w:lang w:bidi="ar-EG"/>
        </w:rPr>
        <w:t>ا</w:t>
      </w:r>
      <w:r w:rsidR="000C3551" w:rsidRPr="000C3551">
        <w:rPr>
          <w:rtl/>
          <w:lang w:bidi="ar-EG"/>
        </w:rPr>
        <w:t xml:space="preserve">خل من الخدمة </w:t>
      </w:r>
      <w:r w:rsidR="000C3551" w:rsidRPr="000C3551">
        <w:rPr>
          <w:rFonts w:hint="cs"/>
          <w:rtl/>
          <w:lang w:bidi="ar-EG"/>
        </w:rPr>
        <w:t>ال</w:t>
      </w:r>
      <w:r w:rsidR="000C3551" w:rsidRPr="000C3551">
        <w:rPr>
          <w:rtl/>
          <w:lang w:bidi="ar-EG"/>
        </w:rPr>
        <w:t>أولي</w:t>
      </w:r>
      <w:r w:rsidR="000C3551" w:rsidRPr="000C3551">
        <w:rPr>
          <w:rFonts w:hint="cs"/>
          <w:rtl/>
          <w:lang w:bidi="ar-EG"/>
        </w:rPr>
        <w:t>ة</w:t>
      </w:r>
      <w:r w:rsidR="000C3551" w:rsidRPr="000C3551">
        <w:rPr>
          <w:rtl/>
          <w:lang w:bidi="ar-EG"/>
        </w:rPr>
        <w:t xml:space="preserve"> </w:t>
      </w:r>
      <w:r w:rsidR="000C3551" w:rsidRPr="000C3551">
        <w:rPr>
          <w:rFonts w:hint="cs"/>
          <w:rtl/>
          <w:lang w:bidi="ar-EG"/>
        </w:rPr>
        <w:t>ال</w:t>
      </w:r>
      <w:r w:rsidR="000C3551" w:rsidRPr="000C3551">
        <w:rPr>
          <w:rtl/>
          <w:lang w:bidi="ar-EG"/>
        </w:rPr>
        <w:t>مشترك</w:t>
      </w:r>
      <w:r w:rsidR="000C3551" w:rsidRPr="000C3551">
        <w:rPr>
          <w:rFonts w:hint="cs"/>
          <w:rtl/>
          <w:lang w:bidi="ar-EG"/>
        </w:rPr>
        <w:t xml:space="preserve">ة </w:t>
      </w:r>
      <w:r w:rsidR="000C3551" w:rsidRPr="000C3551">
        <w:rPr>
          <w:rtl/>
          <w:lang w:bidi="ar-EG"/>
        </w:rPr>
        <w:t xml:space="preserve">الذي يحدد بشكل واضح </w:t>
      </w:r>
      <w:r w:rsidR="000C3551" w:rsidRPr="000C3551">
        <w:rPr>
          <w:rFonts w:hint="cs"/>
          <w:rtl/>
          <w:lang w:bidi="ar-EG"/>
        </w:rPr>
        <w:t>بنسبة</w:t>
      </w:r>
      <w:r w:rsidR="000C3551" w:rsidRPr="000C3551">
        <w:rPr>
          <w:rtl/>
          <w:lang w:bidi="ar-EG"/>
        </w:rPr>
        <w:t xml:space="preserve"> </w:t>
      </w:r>
      <w:r>
        <w:rPr>
          <w:lang w:bidi="ar-EG"/>
        </w:rPr>
        <w:t>%10</w:t>
      </w:r>
      <w:r w:rsidR="000C3551" w:rsidRPr="000C3551">
        <w:rPr>
          <w:rtl/>
          <w:lang w:bidi="ar-EG"/>
        </w:rPr>
        <w:t xml:space="preserve"> في التوصية </w:t>
      </w:r>
      <w:r w:rsidR="000C3551" w:rsidRPr="000C3551">
        <w:rPr>
          <w:lang w:val="fr-FR"/>
        </w:rPr>
        <w:t>ITU</w:t>
      </w:r>
      <w:r>
        <w:rPr>
          <w:lang w:val="fr-FR"/>
        </w:rPr>
        <w:sym w:font="Symbol" w:char="F02D"/>
      </w:r>
      <w:r w:rsidR="000C3551" w:rsidRPr="000C3551">
        <w:rPr>
          <w:lang w:val="fr-FR"/>
        </w:rPr>
        <w:t>R</w:t>
      </w:r>
      <w:r>
        <w:rPr>
          <w:lang w:val="fr-FR"/>
        </w:rPr>
        <w:t> </w:t>
      </w:r>
      <w:r w:rsidR="000C3551" w:rsidRPr="000C3551">
        <w:rPr>
          <w:lang w:val="fr-FR"/>
        </w:rPr>
        <w:t>F.1094</w:t>
      </w:r>
      <w:r w:rsidR="000C3551" w:rsidRPr="000C3551">
        <w:rPr>
          <w:rtl/>
          <w:lang w:bidi="ar-EG"/>
        </w:rPr>
        <w:t xml:space="preserve"> (وأيضا</w:t>
      </w:r>
      <w:r w:rsidR="000C3551" w:rsidRPr="000C3551">
        <w:rPr>
          <w:rFonts w:hint="cs"/>
          <w:rtl/>
          <w:lang w:bidi="ar-EG"/>
        </w:rPr>
        <w:t>ً</w:t>
      </w:r>
      <w:r w:rsidR="000C3551" w:rsidRPr="000C3551">
        <w:rPr>
          <w:rtl/>
          <w:lang w:bidi="ar-EG"/>
        </w:rPr>
        <w:t xml:space="preserve"> في التوصية </w:t>
      </w:r>
      <w:r w:rsidR="000C3551" w:rsidRPr="000C3551">
        <w:rPr>
          <w:lang w:val="fr-FR"/>
        </w:rPr>
        <w:t>ITU</w:t>
      </w:r>
      <w:r w:rsidR="00872995">
        <w:rPr>
          <w:lang w:val="fr-FR"/>
        </w:rPr>
        <w:sym w:font="Symbol" w:char="F02D"/>
      </w:r>
      <w:r w:rsidR="000C3551" w:rsidRPr="000C3551">
        <w:rPr>
          <w:lang w:val="fr-FR"/>
        </w:rPr>
        <w:t>R</w:t>
      </w:r>
      <w:r>
        <w:rPr>
          <w:lang w:val="fr-FR"/>
        </w:rPr>
        <w:t> </w:t>
      </w:r>
      <w:r w:rsidRPr="000C3551">
        <w:rPr>
          <w:lang w:val="fr-FR"/>
        </w:rPr>
        <w:t>F.1565</w:t>
      </w:r>
      <w:r w:rsidR="000C3551" w:rsidRPr="000C3551">
        <w:rPr>
          <w:rtl/>
          <w:lang w:bidi="ar-EG"/>
        </w:rPr>
        <w:t>).</w:t>
      </w:r>
    </w:p>
    <w:p w:rsidR="000C3551" w:rsidRPr="000C3551" w:rsidRDefault="000C3551" w:rsidP="00E87B1C">
      <w:pPr>
        <w:rPr>
          <w:rtl/>
          <w:lang w:bidi="ar-EG"/>
        </w:rPr>
      </w:pPr>
      <w:r w:rsidRPr="000C3551">
        <w:rPr>
          <w:rtl/>
          <w:lang w:bidi="ar-EG"/>
        </w:rPr>
        <w:t>ب)</w:t>
      </w:r>
      <w:r w:rsidRPr="000C3551">
        <w:rPr>
          <w:rFonts w:hint="cs"/>
          <w:rtl/>
          <w:lang w:bidi="ar-EG"/>
        </w:rPr>
        <w:tab/>
        <w:t>تردي</w:t>
      </w:r>
      <w:r w:rsidRPr="000C3551">
        <w:rPr>
          <w:rtl/>
          <w:lang w:bidi="ar-EG"/>
        </w:rPr>
        <w:t xml:space="preserve"> هامش </w:t>
      </w:r>
      <w:r w:rsidRPr="000C3551">
        <w:rPr>
          <w:rFonts w:hint="cs"/>
          <w:rtl/>
          <w:lang w:bidi="ar-EG"/>
        </w:rPr>
        <w:t>الخبو</w:t>
      </w:r>
      <w:r w:rsidRPr="000C3551">
        <w:rPr>
          <w:rtl/>
          <w:lang w:bidi="ar-EG"/>
        </w:rPr>
        <w:t xml:space="preserve"> </w:t>
      </w:r>
      <w:r w:rsidRPr="000C3551">
        <w:rPr>
          <w:rFonts w:hint="cs"/>
          <w:rtl/>
          <w:lang w:bidi="ar-EG"/>
        </w:rPr>
        <w:t>جراء</w:t>
      </w:r>
      <w:r w:rsidRPr="000C3551">
        <w:rPr>
          <w:rtl/>
          <w:lang w:bidi="ar-EG"/>
        </w:rPr>
        <w:t xml:space="preserve"> </w:t>
      </w:r>
      <w:r w:rsidRPr="000C3551">
        <w:rPr>
          <w:rFonts w:hint="cs"/>
          <w:rtl/>
          <w:lang w:bidi="ar-EG"/>
        </w:rPr>
        <w:t>ال</w:t>
      </w:r>
      <w:r w:rsidRPr="000C3551">
        <w:rPr>
          <w:rtl/>
          <w:lang w:bidi="ar-EG"/>
        </w:rPr>
        <w:t>تد</w:t>
      </w:r>
      <w:r w:rsidRPr="000C3551">
        <w:rPr>
          <w:rFonts w:hint="cs"/>
          <w:rtl/>
          <w:lang w:bidi="ar-EG"/>
        </w:rPr>
        <w:t>ا</w:t>
      </w:r>
      <w:r w:rsidRPr="000C3551">
        <w:rPr>
          <w:rtl/>
          <w:lang w:bidi="ar-EG"/>
        </w:rPr>
        <w:t>خل</w:t>
      </w:r>
      <w:r w:rsidRPr="000C3551">
        <w:rPr>
          <w:rFonts w:hint="cs"/>
          <w:rtl/>
          <w:lang w:bidi="ar-EG"/>
        </w:rPr>
        <w:t>،</w:t>
      </w:r>
      <w:r w:rsidRPr="000C3551">
        <w:rPr>
          <w:rtl/>
          <w:lang w:bidi="ar-EG"/>
        </w:rPr>
        <w:t xml:space="preserve"> والذي يحسب مباشرة</w:t>
      </w:r>
      <w:r w:rsidRPr="000C3551">
        <w:rPr>
          <w:rFonts w:hint="cs"/>
          <w:rtl/>
          <w:lang w:bidi="ar-EG"/>
        </w:rPr>
        <w:t xml:space="preserve"> من قيمة </w:t>
      </w:r>
      <w:r w:rsidRPr="000C3551">
        <w:t>(</w:t>
      </w:r>
      <w:r w:rsidRPr="000C3551">
        <w:rPr>
          <w:i/>
        </w:rPr>
        <w:t>I</w:t>
      </w:r>
      <w:r w:rsidRPr="000C3551">
        <w:t>/</w:t>
      </w:r>
      <w:r w:rsidRPr="000C3551">
        <w:rPr>
          <w:i/>
        </w:rPr>
        <w:t>N</w:t>
      </w:r>
      <w:r w:rsidRPr="000C3551">
        <w:t>)</w:t>
      </w:r>
      <w:r w:rsidRPr="000C3551">
        <w:rPr>
          <w:rFonts w:hint="cs"/>
          <w:rtl/>
          <w:lang w:bidi="ar-EG"/>
        </w:rPr>
        <w:t xml:space="preserve"> ك</w:t>
      </w:r>
      <w:r>
        <w:rPr>
          <w:rFonts w:hint="cs"/>
          <w:rtl/>
          <w:lang w:bidi="ar-EG"/>
        </w:rPr>
        <w:t>ما </w:t>
      </w:r>
      <w:r w:rsidRPr="000C3551">
        <w:rPr>
          <w:rFonts w:hint="cs"/>
          <w:rtl/>
          <w:lang w:bidi="ar-EG"/>
        </w:rPr>
        <w:t>يلي:</w:t>
      </w:r>
      <w:r w:rsidR="00E13183">
        <w:rPr>
          <w:rFonts w:hint="cs"/>
          <w:rtl/>
          <w:lang w:bidi="ar-EG"/>
        </w:rPr>
        <w:tab/>
      </w:r>
      <w:r w:rsidR="00E13183">
        <w:rPr>
          <w:rtl/>
          <w:lang w:bidi="ar-EG"/>
        </w:rPr>
        <w:br/>
      </w:r>
      <w:r w:rsidRPr="000C3551">
        <w:t>10 log ((</w:t>
      </w:r>
      <w:r w:rsidRPr="000C3551">
        <w:rPr>
          <w:i/>
        </w:rPr>
        <w:t>N </w:t>
      </w:r>
      <w:r w:rsidRPr="000C3551">
        <w:t>+ </w:t>
      </w:r>
      <w:r w:rsidRPr="000C3551">
        <w:rPr>
          <w:i/>
        </w:rPr>
        <w:t>I</w:t>
      </w:r>
      <w:r w:rsidRPr="000C3551">
        <w:t>)/</w:t>
      </w:r>
      <w:r w:rsidRPr="000C3551">
        <w:rPr>
          <w:i/>
        </w:rPr>
        <w:t>N</w:t>
      </w:r>
      <w:r w:rsidRPr="000C3551">
        <w:t>) = 10 log ((1 + (</w:t>
      </w:r>
      <w:r w:rsidRPr="000C3551">
        <w:rPr>
          <w:i/>
        </w:rPr>
        <w:t>I</w:t>
      </w:r>
      <w:r w:rsidRPr="000C3551">
        <w:t>/</w:t>
      </w:r>
      <w:r w:rsidRPr="000C3551">
        <w:rPr>
          <w:i/>
        </w:rPr>
        <w:t>N</w:t>
      </w:r>
      <w:r w:rsidRPr="000C3551">
        <w:t>))) (dB)</w:t>
      </w:r>
      <w:r w:rsidRPr="000C3551">
        <w:rPr>
          <w:rFonts w:hint="cs"/>
          <w:rtl/>
          <w:lang w:bidi="ar-EG"/>
        </w:rPr>
        <w:t>.</w:t>
      </w:r>
    </w:p>
    <w:p w:rsidR="000C3551" w:rsidRPr="000C3551" w:rsidRDefault="000C3551" w:rsidP="00643104">
      <w:pPr>
        <w:rPr>
          <w:rtl/>
          <w:lang w:bidi="ar-EG"/>
        </w:rPr>
      </w:pPr>
      <w:r w:rsidRPr="000C3551">
        <w:rPr>
          <w:rFonts w:hint="cs"/>
          <w:rtl/>
          <w:lang w:bidi="ar-EG"/>
        </w:rPr>
        <w:t xml:space="preserve">وجدير بالذكر أن نسبة </w:t>
      </w:r>
      <w:r w:rsidRPr="000C3551">
        <w:rPr>
          <w:i/>
        </w:rPr>
        <w:t>I</w:t>
      </w:r>
      <w:r w:rsidRPr="000C3551">
        <w:t>/</w:t>
      </w:r>
      <w:r w:rsidRPr="000C3551">
        <w:rPr>
          <w:i/>
        </w:rPr>
        <w:t>N</w:t>
      </w:r>
      <w:r w:rsidRPr="000C3551">
        <w:rPr>
          <w:rFonts w:hint="cs"/>
          <w:rtl/>
          <w:lang w:bidi="ar-EG"/>
        </w:rPr>
        <w:t xml:space="preserve"> تعرَّف عموماً بدلالة متوسط (جذر متوسط تربيع (</w:t>
      </w:r>
      <w:r w:rsidRPr="000C3551">
        <w:t>rms</w:t>
      </w:r>
      <w:r w:rsidRPr="000C3551">
        <w:rPr>
          <w:rFonts w:hint="cs"/>
          <w:rtl/>
          <w:lang w:bidi="ar-EG"/>
        </w:rPr>
        <w:t>)) الضوضاء والتداخل كليهما، ولكن في</w:t>
      </w:r>
      <w:r>
        <w:rPr>
          <w:rFonts w:hint="cs"/>
          <w:rtl/>
          <w:lang w:bidi="ar-EG"/>
        </w:rPr>
        <w:t>ما </w:t>
      </w:r>
      <w:r w:rsidRPr="000C3551">
        <w:rPr>
          <w:rFonts w:hint="cs"/>
          <w:rtl/>
          <w:lang w:bidi="ar-EG"/>
        </w:rPr>
        <w:t>يتعلق بالبث المستمر للتداخل النبضي/المتقطع، فإن نسبة ذروة القدرة إلى متوسطها قد تؤدي دوراً ذا شأن في تحديد معايير</w:t>
      </w:r>
      <w:r w:rsidR="00643104">
        <w:rPr>
          <w:rFonts w:hint="eastAsia"/>
          <w:rtl/>
          <w:lang w:bidi="ar-EG"/>
        </w:rPr>
        <w:t> </w:t>
      </w:r>
      <w:r w:rsidRPr="000C3551">
        <w:rPr>
          <w:rFonts w:hint="cs"/>
          <w:rtl/>
          <w:lang w:bidi="ar-EG"/>
        </w:rPr>
        <w:t>الحماية.</w:t>
      </w:r>
    </w:p>
    <w:p w:rsidR="000C3551" w:rsidRPr="00636173" w:rsidRDefault="000C3551" w:rsidP="00636173">
      <w:pPr>
        <w:rPr>
          <w:spacing w:val="-2"/>
          <w:rtl/>
          <w:lang w:bidi="ar-EG"/>
        </w:rPr>
      </w:pPr>
      <w:r w:rsidRPr="00636173">
        <w:rPr>
          <w:rFonts w:hint="cs"/>
          <w:spacing w:val="-2"/>
          <w:rtl/>
          <w:lang w:bidi="ar-EG"/>
        </w:rPr>
        <w:t>وعندما ترتفع نسبة ذروة القدرة إلى متوسطها كثيراً ويتوسع عرض نطاق مستقبِل الخدمة الثابتة، قد تقتضي الضرورة احتساب هدف</w:t>
      </w:r>
      <w:r w:rsidR="00636173" w:rsidRPr="00636173">
        <w:rPr>
          <w:rFonts w:hint="eastAsia"/>
          <w:spacing w:val="-2"/>
          <w:rtl/>
          <w:lang w:bidi="ar-EG"/>
        </w:rPr>
        <w:t> </w:t>
      </w:r>
      <w:r w:rsidRPr="00636173">
        <w:rPr>
          <w:i/>
          <w:spacing w:val="-2"/>
        </w:rPr>
        <w:t>I</w:t>
      </w:r>
      <w:r w:rsidRPr="00636173">
        <w:rPr>
          <w:spacing w:val="-2"/>
        </w:rPr>
        <w:t>/</w:t>
      </w:r>
      <w:r w:rsidRPr="00636173">
        <w:rPr>
          <w:i/>
          <w:spacing w:val="-2"/>
        </w:rPr>
        <w:t>N</w:t>
      </w:r>
      <w:r w:rsidRPr="00636173">
        <w:rPr>
          <w:rFonts w:hint="cs"/>
          <w:spacing w:val="-2"/>
          <w:rtl/>
          <w:lang w:bidi="ar-EG"/>
        </w:rPr>
        <w:t xml:space="preserve"> بدلالة تكامل ذروة التداخل عبر كامل عرض النطاق المتضرر لتقييم تردي الخبو جراء التداخل على الوجه الصحيح.</w:t>
      </w:r>
      <w:r w:rsidRPr="00636173">
        <w:rPr>
          <w:spacing w:val="-2"/>
          <w:rtl/>
          <w:lang w:bidi="ar-EG"/>
        </w:rPr>
        <w:t xml:space="preserve"> ويمكن الاطلاع على معلومات أساسية عن تأثير ارتفاع ذروة التد</w:t>
      </w:r>
      <w:r w:rsidRPr="00636173">
        <w:rPr>
          <w:rFonts w:hint="cs"/>
          <w:spacing w:val="-2"/>
          <w:rtl/>
          <w:lang w:bidi="ar-EG"/>
        </w:rPr>
        <w:t>ا</w:t>
      </w:r>
      <w:r w:rsidRPr="00636173">
        <w:rPr>
          <w:spacing w:val="-2"/>
          <w:rtl/>
          <w:lang w:bidi="ar-EG"/>
        </w:rPr>
        <w:t>خل ومعايير الحماية في</w:t>
      </w:r>
      <w:r w:rsidR="00643104" w:rsidRPr="00636173">
        <w:rPr>
          <w:rFonts w:hint="eastAsia"/>
          <w:spacing w:val="-2"/>
          <w:rtl/>
          <w:lang w:bidi="ar-EG"/>
        </w:rPr>
        <w:t> </w:t>
      </w:r>
      <w:r w:rsidRPr="00636173">
        <w:rPr>
          <w:spacing w:val="-2"/>
          <w:rtl/>
          <w:lang w:bidi="ar-EG"/>
        </w:rPr>
        <w:t xml:space="preserve">التوصية </w:t>
      </w:r>
      <w:r w:rsidRPr="00636173">
        <w:rPr>
          <w:spacing w:val="-2"/>
          <w:lang w:val="fr-FR"/>
        </w:rPr>
        <w:t>ITU</w:t>
      </w:r>
      <w:r w:rsidR="00636173" w:rsidRPr="00636173">
        <w:rPr>
          <w:spacing w:val="-2"/>
          <w:lang w:val="fr-FR"/>
        </w:rPr>
        <w:sym w:font="Symbol" w:char="F02D"/>
      </w:r>
      <w:r w:rsidRPr="00636173">
        <w:rPr>
          <w:spacing w:val="-2"/>
          <w:lang w:val="fr-FR"/>
        </w:rPr>
        <w:t>R</w:t>
      </w:r>
      <w:r w:rsidR="00636173" w:rsidRPr="00636173">
        <w:rPr>
          <w:spacing w:val="-2"/>
          <w:lang w:val="fr-FR"/>
        </w:rPr>
        <w:t> </w:t>
      </w:r>
      <w:r w:rsidRPr="00636173">
        <w:rPr>
          <w:spacing w:val="-2"/>
          <w:lang w:val="fr-FR"/>
        </w:rPr>
        <w:t>F.1097</w:t>
      </w:r>
      <w:r w:rsidRPr="00636173">
        <w:rPr>
          <w:spacing w:val="-2"/>
          <w:rtl/>
          <w:lang w:bidi="ar-EG"/>
        </w:rPr>
        <w:t>،</w:t>
      </w:r>
      <w:r w:rsidRPr="00636173">
        <w:rPr>
          <w:rFonts w:hint="cs"/>
          <w:spacing w:val="-2"/>
          <w:rtl/>
          <w:lang w:bidi="ar-EG"/>
        </w:rPr>
        <w:t xml:space="preserve"> بالنسبة إلى التداخل الراداري، وفي التوصية </w:t>
      </w:r>
      <w:r w:rsidRPr="00636173">
        <w:rPr>
          <w:spacing w:val="-2"/>
        </w:rPr>
        <w:t>ITU</w:t>
      </w:r>
      <w:r w:rsidR="00636173" w:rsidRPr="00636173">
        <w:rPr>
          <w:spacing w:val="-2"/>
        </w:rPr>
        <w:sym w:font="Symbol" w:char="F02D"/>
      </w:r>
      <w:r w:rsidRPr="00636173">
        <w:rPr>
          <w:spacing w:val="-2"/>
        </w:rPr>
        <w:t>R</w:t>
      </w:r>
      <w:r w:rsidR="00636173" w:rsidRPr="00636173">
        <w:rPr>
          <w:spacing w:val="-2"/>
        </w:rPr>
        <w:t> </w:t>
      </w:r>
      <w:r w:rsidRPr="00636173">
        <w:rPr>
          <w:spacing w:val="-2"/>
        </w:rPr>
        <w:t>SM.1757</w:t>
      </w:r>
      <w:r w:rsidRPr="00636173">
        <w:rPr>
          <w:rFonts w:hint="cs"/>
          <w:spacing w:val="-2"/>
          <w:rtl/>
          <w:lang w:bidi="ar-EG"/>
        </w:rPr>
        <w:t xml:space="preserve">، وبتفاصيل أوفى في التقرير </w:t>
      </w:r>
      <w:r w:rsidRPr="00636173">
        <w:rPr>
          <w:spacing w:val="-2"/>
        </w:rPr>
        <w:t>ITU</w:t>
      </w:r>
      <w:r w:rsidR="00636173" w:rsidRPr="00636173">
        <w:rPr>
          <w:spacing w:val="-2"/>
        </w:rPr>
        <w:sym w:font="Symbol" w:char="F02D"/>
      </w:r>
      <w:r w:rsidRPr="00636173">
        <w:rPr>
          <w:spacing w:val="-2"/>
        </w:rPr>
        <w:t>R</w:t>
      </w:r>
      <w:r w:rsidR="00636173" w:rsidRPr="00636173">
        <w:rPr>
          <w:spacing w:val="-2"/>
        </w:rPr>
        <w:t> </w:t>
      </w:r>
      <w:r w:rsidRPr="00636173">
        <w:rPr>
          <w:spacing w:val="-2"/>
        </w:rPr>
        <w:t>SM.2057</w:t>
      </w:r>
      <w:r w:rsidRPr="00636173">
        <w:rPr>
          <w:rFonts w:hint="cs"/>
          <w:spacing w:val="-2"/>
          <w:rtl/>
          <w:lang w:bidi="ar-EG"/>
        </w:rPr>
        <w:t>، بالنسبة إلى تداخل الرادارات قصيرة المدى ذات النطاق فائق العرض</w:t>
      </w:r>
      <w:r w:rsidR="00643104" w:rsidRPr="00636173">
        <w:rPr>
          <w:rFonts w:hint="eastAsia"/>
          <w:spacing w:val="-2"/>
          <w:rtl/>
          <w:lang w:bidi="ar-EG"/>
        </w:rPr>
        <w:t> </w:t>
      </w:r>
      <w:r w:rsidR="00636173" w:rsidRPr="00636173">
        <w:rPr>
          <w:spacing w:val="-2"/>
        </w:rPr>
        <w:t xml:space="preserve"> (</w:t>
      </w:r>
      <w:r w:rsidRPr="00636173">
        <w:rPr>
          <w:spacing w:val="-2"/>
        </w:rPr>
        <w:t>UWB</w:t>
      </w:r>
      <w:r w:rsidR="00636173" w:rsidRPr="00636173">
        <w:rPr>
          <w:spacing w:val="-2"/>
        </w:rPr>
        <w:sym w:font="Symbol" w:char="F02D"/>
      </w:r>
      <w:r w:rsidRPr="00636173">
        <w:rPr>
          <w:spacing w:val="-2"/>
        </w:rPr>
        <w:t>SRR</w:t>
      </w:r>
      <w:r w:rsidR="00636173" w:rsidRPr="00636173">
        <w:rPr>
          <w:spacing w:val="-2"/>
        </w:rPr>
        <w:t>)</w:t>
      </w:r>
      <w:r w:rsidR="00643104" w:rsidRPr="00636173">
        <w:rPr>
          <w:rFonts w:hint="cs"/>
          <w:spacing w:val="-2"/>
          <w:rtl/>
          <w:lang w:bidi="ar-EG"/>
        </w:rPr>
        <w:t>.</w:t>
      </w:r>
    </w:p>
    <w:p w:rsidR="000C3551" w:rsidRPr="00643104" w:rsidRDefault="000C3551" w:rsidP="000C3551">
      <w:pPr>
        <w:rPr>
          <w:spacing w:val="-4"/>
          <w:rtl/>
          <w:lang w:bidi="ar-EG"/>
        </w:rPr>
      </w:pPr>
      <w:r w:rsidRPr="00643104">
        <w:rPr>
          <w:rFonts w:hint="cs"/>
          <w:spacing w:val="-4"/>
          <w:rtl/>
          <w:lang w:bidi="ar-EG"/>
        </w:rPr>
        <w:t>و</w:t>
      </w:r>
      <w:r w:rsidRPr="00643104">
        <w:rPr>
          <w:spacing w:val="-4"/>
          <w:rtl/>
          <w:lang w:bidi="ar-EG"/>
        </w:rPr>
        <w:t xml:space="preserve">في </w:t>
      </w:r>
      <w:r w:rsidRPr="00643104">
        <w:rPr>
          <w:rFonts w:hint="cs"/>
          <w:spacing w:val="-4"/>
          <w:rtl/>
          <w:lang w:bidi="ar-EG"/>
        </w:rPr>
        <w:t>الفقرات</w:t>
      </w:r>
      <w:r w:rsidRPr="00643104">
        <w:rPr>
          <w:spacing w:val="-4"/>
          <w:rtl/>
          <w:lang w:bidi="ar-EG"/>
        </w:rPr>
        <w:t xml:space="preserve"> التالية، </w:t>
      </w:r>
      <w:r w:rsidRPr="00643104">
        <w:rPr>
          <w:rFonts w:hint="cs"/>
          <w:spacing w:val="-4"/>
          <w:rtl/>
          <w:lang w:bidi="ar-EG"/>
        </w:rPr>
        <w:t>ينحصر</w:t>
      </w:r>
      <w:r w:rsidRPr="00643104">
        <w:rPr>
          <w:spacing w:val="-4"/>
          <w:rtl/>
          <w:lang w:bidi="ar-EG"/>
        </w:rPr>
        <w:t xml:space="preserve"> إعطاء التوجيه</w:t>
      </w:r>
      <w:r w:rsidRPr="00643104">
        <w:rPr>
          <w:rFonts w:hint="cs"/>
          <w:spacing w:val="-4"/>
          <w:rtl/>
          <w:lang w:bidi="ar-EG"/>
        </w:rPr>
        <w:t>ات</w:t>
      </w:r>
      <w:r w:rsidRPr="00643104">
        <w:rPr>
          <w:spacing w:val="-4"/>
          <w:rtl/>
          <w:lang w:bidi="ar-EG"/>
        </w:rPr>
        <w:t xml:space="preserve"> في الحالات الأكثر </w:t>
      </w:r>
      <w:r w:rsidRPr="00643104">
        <w:rPr>
          <w:rFonts w:hint="cs"/>
          <w:spacing w:val="-4"/>
          <w:rtl/>
          <w:lang w:bidi="ar-EG"/>
        </w:rPr>
        <w:t>شيوعاً</w:t>
      </w:r>
      <w:r w:rsidRPr="00643104">
        <w:rPr>
          <w:spacing w:val="-4"/>
          <w:rtl/>
          <w:lang w:bidi="ar-EG"/>
        </w:rPr>
        <w:t xml:space="preserve"> حيث</w:t>
      </w:r>
      <w:r w:rsidRPr="00643104">
        <w:rPr>
          <w:rFonts w:hint="cs"/>
          <w:spacing w:val="-4"/>
          <w:rtl/>
          <w:lang w:bidi="ar-EG"/>
        </w:rPr>
        <w:t xml:space="preserve"> يكون تقييم متوسط </w:t>
      </w:r>
      <w:r w:rsidRPr="00643104">
        <w:rPr>
          <w:spacing w:val="-4"/>
        </w:rPr>
        <w:t>(rms)</w:t>
      </w:r>
      <w:r w:rsidRPr="00643104">
        <w:rPr>
          <w:rFonts w:hint="cs"/>
          <w:spacing w:val="-4"/>
          <w:rtl/>
          <w:lang w:bidi="ar-EG"/>
        </w:rPr>
        <w:t xml:space="preserve"> قدرة التداخل</w:t>
      </w:r>
      <w:r w:rsidR="00643104" w:rsidRPr="00643104">
        <w:rPr>
          <w:rFonts w:hint="eastAsia"/>
          <w:spacing w:val="-4"/>
          <w:rtl/>
          <w:lang w:bidi="ar-EG"/>
        </w:rPr>
        <w:t> </w:t>
      </w:r>
      <w:r w:rsidRPr="00643104">
        <w:rPr>
          <w:rFonts w:hint="cs"/>
          <w:spacing w:val="-4"/>
          <w:rtl/>
          <w:lang w:bidi="ar-EG"/>
        </w:rPr>
        <w:t>مناسباً.</w:t>
      </w:r>
    </w:p>
    <w:p w:rsidR="000C3551" w:rsidRPr="000C3551" w:rsidRDefault="000C3551" w:rsidP="009A2215">
      <w:pPr>
        <w:pStyle w:val="Heading3"/>
        <w:rPr>
          <w:rtl/>
          <w:lang w:bidi="ar-EG"/>
        </w:rPr>
      </w:pPr>
      <w:bookmarkStart w:id="13" w:name="_Toc418502336"/>
      <w:r w:rsidRPr="000C3551">
        <w:rPr>
          <w:lang w:val="en-GB"/>
        </w:rPr>
        <w:t>1.1.4</w:t>
      </w:r>
      <w:r w:rsidRPr="000C3551">
        <w:rPr>
          <w:rFonts w:hint="cs"/>
          <w:rtl/>
        </w:rPr>
        <w:tab/>
        <w:t>أثر تقلص هامش الخبو في النطاقات التي يكون فيها</w:t>
      </w:r>
      <w:r w:rsidRPr="000C3551">
        <w:rPr>
          <w:rtl/>
          <w:lang w:bidi="ar-EG"/>
        </w:rPr>
        <w:t xml:space="preserve"> تعدد المس</w:t>
      </w:r>
      <w:r w:rsidRPr="000C3551">
        <w:rPr>
          <w:rFonts w:hint="cs"/>
          <w:rtl/>
          <w:lang w:bidi="ar-EG"/>
        </w:rPr>
        <w:t>ي</w:t>
      </w:r>
      <w:r w:rsidRPr="000C3551">
        <w:rPr>
          <w:rtl/>
          <w:lang w:bidi="ar-EG"/>
        </w:rPr>
        <w:t>رات هو العامل المهيمن</w:t>
      </w:r>
      <w:bookmarkEnd w:id="13"/>
    </w:p>
    <w:p w:rsidR="000C3551" w:rsidRPr="000C3551" w:rsidRDefault="000C3551" w:rsidP="00316100">
      <w:pPr>
        <w:rPr>
          <w:rtl/>
          <w:lang w:bidi="ar-EG"/>
        </w:rPr>
      </w:pPr>
      <w:r w:rsidRPr="000C3551">
        <w:rPr>
          <w:rtl/>
          <w:lang w:bidi="ar-EG"/>
        </w:rPr>
        <w:t xml:space="preserve">في الحالات التي </w:t>
      </w:r>
      <w:r w:rsidRPr="000C3551">
        <w:rPr>
          <w:rFonts w:hint="cs"/>
          <w:rtl/>
          <w:lang w:bidi="ar-EG"/>
        </w:rPr>
        <w:t>يطغى فيها الخبو جراء تعدد المسيرات</w:t>
      </w:r>
      <w:r w:rsidRPr="000C3551">
        <w:rPr>
          <w:rtl/>
          <w:lang w:bidi="ar-EG"/>
        </w:rPr>
        <w:t xml:space="preserve"> على أداء ال</w:t>
      </w:r>
      <w:r w:rsidRPr="000C3551">
        <w:rPr>
          <w:rFonts w:hint="cs"/>
          <w:rtl/>
          <w:lang w:bidi="ar-EG"/>
        </w:rPr>
        <w:t>أ</w:t>
      </w:r>
      <w:r w:rsidRPr="000C3551">
        <w:rPr>
          <w:rtl/>
          <w:lang w:bidi="ar-EG"/>
        </w:rPr>
        <w:t>نظم</w:t>
      </w:r>
      <w:r w:rsidRPr="000C3551">
        <w:rPr>
          <w:rFonts w:hint="cs"/>
          <w:rtl/>
          <w:lang w:bidi="ar-EG"/>
        </w:rPr>
        <w:t>ة</w:t>
      </w:r>
      <w:r w:rsidRPr="000C3551">
        <w:rPr>
          <w:rtl/>
          <w:lang w:bidi="ar-EG"/>
        </w:rPr>
        <w:t xml:space="preserve"> الرقمية (عند ترددات </w:t>
      </w:r>
      <w:r w:rsidRPr="000C3551">
        <w:rPr>
          <w:rFonts w:hint="cs"/>
          <w:rtl/>
          <w:lang w:bidi="ar-EG"/>
        </w:rPr>
        <w:t>ت</w:t>
      </w:r>
      <w:r w:rsidRPr="000C3551">
        <w:rPr>
          <w:rtl/>
          <w:lang w:bidi="ar-EG"/>
        </w:rPr>
        <w:t xml:space="preserve">قل </w:t>
      </w:r>
      <w:r w:rsidRPr="000C3551">
        <w:rPr>
          <w:rFonts w:hint="cs"/>
          <w:rtl/>
          <w:lang w:bidi="ar-EG"/>
        </w:rPr>
        <w:t>ع</w:t>
      </w:r>
      <w:r w:rsidRPr="000C3551">
        <w:rPr>
          <w:rtl/>
          <w:lang w:bidi="ar-EG"/>
        </w:rPr>
        <w:t xml:space="preserve">ن حوالي </w:t>
      </w:r>
      <w:r w:rsidRPr="000C3551">
        <w:t>GHz</w:t>
      </w:r>
      <w:r w:rsidR="00643104">
        <w:t> 17</w:t>
      </w:r>
      <w:r w:rsidR="00643104">
        <w:rPr>
          <w:rFonts w:hint="eastAsia"/>
          <w:rtl/>
          <w:lang w:bidi="ar-EG"/>
        </w:rPr>
        <w:t> </w:t>
      </w:r>
      <w:r w:rsidRPr="000C3551">
        <w:rPr>
          <w:rFonts w:hint="cs"/>
          <w:rtl/>
          <w:lang w:bidi="ar-EG"/>
        </w:rPr>
        <w:t>مثلاً</w:t>
      </w:r>
      <w:r w:rsidRPr="000C3551">
        <w:rPr>
          <w:rtl/>
          <w:lang w:bidi="ar-EG"/>
        </w:rPr>
        <w:t>)،</w:t>
      </w:r>
      <w:r w:rsidRPr="000C3551">
        <w:rPr>
          <w:rFonts w:hint="cs"/>
          <w:rtl/>
          <w:lang w:bidi="ar-EG"/>
        </w:rPr>
        <w:t xml:space="preserve"> يتسبب إدخال مساهمة تداخلية إجمالية تقل بمقدار </w:t>
      </w:r>
      <w:r w:rsidRPr="000C3551">
        <w:t>dB</w:t>
      </w:r>
      <w:r w:rsidR="00636173">
        <w:t> 10</w:t>
      </w:r>
      <w:r w:rsidRPr="000C3551">
        <w:rPr>
          <w:rFonts w:hint="cs"/>
          <w:rtl/>
          <w:lang w:bidi="ar-SY"/>
        </w:rPr>
        <w:t xml:space="preserve"> عن ضوضاء الخلفية بزيادة نسبتها </w:t>
      </w:r>
      <w:r w:rsidRPr="000C3551">
        <w:t>%10</w:t>
      </w:r>
      <w:r w:rsidRPr="000C3551">
        <w:rPr>
          <w:rFonts w:hint="cs"/>
          <w:rtl/>
          <w:lang w:bidi="ar-SY"/>
        </w:rPr>
        <w:t xml:space="preserve"> في الوقت الذي تنخفض خلاله نسبة الموجة الحاملة إلى مجموع الضوضاء والتداخل </w:t>
      </w:r>
      <w:r w:rsidRPr="000C3551">
        <w:t>(</w:t>
      </w:r>
      <w:r w:rsidRPr="000C3551">
        <w:rPr>
          <w:i/>
        </w:rPr>
        <w:t>C</w:t>
      </w:r>
      <w:r w:rsidRPr="000C3551">
        <w:t>/(</w:t>
      </w:r>
      <w:r w:rsidRPr="000C3551">
        <w:rPr>
          <w:i/>
        </w:rPr>
        <w:t>N </w:t>
      </w:r>
      <w:r w:rsidRPr="000C3551">
        <w:t>+ </w:t>
      </w:r>
      <w:r w:rsidRPr="000C3551">
        <w:rPr>
          <w:i/>
        </w:rPr>
        <w:t>I</w:t>
      </w:r>
      <w:r w:rsidRPr="000C3551">
        <w:t>))</w:t>
      </w:r>
      <w:r w:rsidRPr="000C3551">
        <w:rPr>
          <w:rFonts w:hint="cs"/>
          <w:rtl/>
          <w:lang w:bidi="ar-SY"/>
        </w:rPr>
        <w:t xml:space="preserve"> عن</w:t>
      </w:r>
      <w:r w:rsidRPr="000C3551">
        <w:rPr>
          <w:rtl/>
          <w:lang w:bidi="ar-EG"/>
        </w:rPr>
        <w:t xml:space="preserve"> القيمة</w:t>
      </w:r>
      <w:r w:rsidR="00643104">
        <w:rPr>
          <w:rFonts w:hint="cs"/>
          <w:rtl/>
          <w:lang w:bidi="ar-EG"/>
        </w:rPr>
        <w:t> </w:t>
      </w:r>
      <w:r w:rsidRPr="000C3551">
        <w:rPr>
          <w:rtl/>
          <w:lang w:bidi="ar-EG"/>
        </w:rPr>
        <w:t>الحرجة.</w:t>
      </w:r>
      <w:r w:rsidR="00316100">
        <w:rPr>
          <w:rFonts w:hint="cs"/>
          <w:rtl/>
          <w:lang w:bidi="ar-SY"/>
        </w:rPr>
        <w:t xml:space="preserve"> </w:t>
      </w:r>
      <w:r w:rsidRPr="000C3551">
        <w:rPr>
          <w:rFonts w:hint="cs"/>
          <w:rtl/>
          <w:lang w:bidi="ar-EG"/>
        </w:rPr>
        <w:t>ك</w:t>
      </w:r>
      <w:r>
        <w:rPr>
          <w:rFonts w:hint="cs"/>
          <w:rtl/>
          <w:lang w:bidi="ar-EG"/>
        </w:rPr>
        <w:t>ما </w:t>
      </w:r>
      <w:r w:rsidRPr="000C3551">
        <w:rPr>
          <w:rFonts w:hint="cs"/>
          <w:rtl/>
          <w:lang w:bidi="ar-EG"/>
        </w:rPr>
        <w:t>سيتعين،</w:t>
      </w:r>
      <w:r w:rsidRPr="000C3551">
        <w:rPr>
          <w:rtl/>
          <w:lang w:bidi="ar-EG"/>
        </w:rPr>
        <w:t xml:space="preserve"> في تحديد </w:t>
      </w:r>
      <w:r w:rsidRPr="000C3551">
        <w:rPr>
          <w:rFonts w:hint="cs"/>
          <w:rtl/>
          <w:lang w:bidi="ar-EG"/>
        </w:rPr>
        <w:t>تردي</w:t>
      </w:r>
      <w:r w:rsidRPr="000C3551">
        <w:rPr>
          <w:rtl/>
          <w:lang w:bidi="ar-EG"/>
        </w:rPr>
        <w:t xml:space="preserve"> الأداء</w:t>
      </w:r>
      <w:r w:rsidRPr="000C3551">
        <w:rPr>
          <w:rFonts w:hint="cs"/>
          <w:rtl/>
          <w:lang w:bidi="ar-EG"/>
        </w:rPr>
        <w:t xml:space="preserve">، احتساب </w:t>
      </w:r>
      <w:r w:rsidRPr="000C3551">
        <w:rPr>
          <w:rtl/>
          <w:lang w:bidi="ar-EG"/>
        </w:rPr>
        <w:t xml:space="preserve">أي </w:t>
      </w:r>
      <w:r w:rsidRPr="000C3551">
        <w:rPr>
          <w:rFonts w:hint="cs"/>
          <w:rtl/>
          <w:lang w:bidi="ar-EG"/>
        </w:rPr>
        <w:t xml:space="preserve">من </w:t>
      </w:r>
      <w:r w:rsidRPr="000C3551">
        <w:rPr>
          <w:rtl/>
          <w:lang w:bidi="ar-EG"/>
        </w:rPr>
        <w:t>الخصائص الزمنية لتعرض</w:t>
      </w:r>
      <w:r w:rsidRPr="000C3551">
        <w:rPr>
          <w:rFonts w:hint="cs"/>
          <w:rtl/>
          <w:lang w:bidi="ar-EG"/>
        </w:rPr>
        <w:t xml:space="preserve"> الخدمة الثابتة</w:t>
      </w:r>
      <w:r w:rsidRPr="000C3551">
        <w:rPr>
          <w:rtl/>
          <w:lang w:bidi="ar-EG"/>
        </w:rPr>
        <w:t xml:space="preserve"> </w:t>
      </w:r>
      <w:r w:rsidRPr="000C3551">
        <w:rPr>
          <w:rFonts w:hint="cs"/>
          <w:rtl/>
          <w:lang w:bidi="ar-EG"/>
        </w:rPr>
        <w:t>ل</w:t>
      </w:r>
      <w:r w:rsidRPr="000C3551">
        <w:rPr>
          <w:rtl/>
          <w:lang w:bidi="ar-EG"/>
        </w:rPr>
        <w:t>لتد</w:t>
      </w:r>
      <w:r w:rsidRPr="000C3551">
        <w:rPr>
          <w:rFonts w:hint="cs"/>
          <w:rtl/>
          <w:lang w:bidi="ar-EG"/>
        </w:rPr>
        <w:t>ا</w:t>
      </w:r>
      <w:r w:rsidRPr="000C3551">
        <w:rPr>
          <w:rtl/>
          <w:lang w:bidi="ar-EG"/>
        </w:rPr>
        <w:t>خل في</w:t>
      </w:r>
      <w:r>
        <w:rPr>
          <w:rtl/>
          <w:lang w:bidi="ar-EG"/>
        </w:rPr>
        <w:t>ما </w:t>
      </w:r>
      <w:r w:rsidRPr="000C3551">
        <w:rPr>
          <w:rtl/>
          <w:lang w:bidi="ar-EG"/>
        </w:rPr>
        <w:t xml:space="preserve">يتعلق </w:t>
      </w:r>
      <w:r w:rsidRPr="000C3551">
        <w:rPr>
          <w:rFonts w:hint="cs"/>
          <w:rtl/>
          <w:lang w:bidi="ar-EG"/>
        </w:rPr>
        <w:t>ب</w:t>
      </w:r>
      <w:r w:rsidRPr="000C3551">
        <w:rPr>
          <w:rtl/>
          <w:lang w:bidi="ar-EG"/>
        </w:rPr>
        <w:t>أهداف الأداء</w:t>
      </w:r>
      <w:r w:rsidRPr="000C3551">
        <w:rPr>
          <w:rFonts w:hint="cs"/>
          <w:rtl/>
          <w:lang w:bidi="ar-EG"/>
        </w:rPr>
        <w:t xml:space="preserve"> من حيث</w:t>
      </w:r>
      <w:r w:rsidR="00643104">
        <w:rPr>
          <w:rFonts w:hint="cs"/>
          <w:rtl/>
          <w:lang w:bidi="ar-EG"/>
        </w:rPr>
        <w:t> </w:t>
      </w:r>
      <w:r w:rsidRPr="000C3551">
        <w:rPr>
          <w:rtl/>
          <w:lang w:bidi="ar-EG"/>
        </w:rPr>
        <w:t>الخطأ.</w:t>
      </w:r>
    </w:p>
    <w:p w:rsidR="000C3551" w:rsidRPr="000C3551" w:rsidRDefault="000C3551" w:rsidP="00316100">
      <w:pPr>
        <w:rPr>
          <w:rtl/>
          <w:lang w:bidi="ar-EG"/>
        </w:rPr>
      </w:pPr>
      <w:r w:rsidRPr="000C3551">
        <w:rPr>
          <w:rtl/>
          <w:lang w:bidi="ar-EG"/>
        </w:rPr>
        <w:t>وعلاوة على ذلك، تجدر الإشارة إلى أن العديد من</w:t>
      </w:r>
      <w:r w:rsidRPr="000C3551">
        <w:rPr>
          <w:rFonts w:hint="cs"/>
          <w:rtl/>
          <w:lang w:bidi="ar-EG"/>
        </w:rPr>
        <w:t xml:space="preserve"> </w:t>
      </w:r>
      <w:r w:rsidRPr="000C3551">
        <w:rPr>
          <w:rtl/>
          <w:lang w:bidi="ar-EG"/>
        </w:rPr>
        <w:t>الأنظمة اللاسلكية الثابتة</w:t>
      </w:r>
      <w:r w:rsidRPr="000C3551">
        <w:rPr>
          <w:rFonts w:hint="cs"/>
          <w:rtl/>
          <w:lang w:bidi="ar-EG"/>
        </w:rPr>
        <w:t xml:space="preserve"> </w:t>
      </w:r>
      <w:r w:rsidR="00D30ECC">
        <w:t>(</w:t>
      </w:r>
      <w:r w:rsidRPr="000C3551">
        <w:rPr>
          <w:lang w:val="fr-FR"/>
        </w:rPr>
        <w:t>FWS</w:t>
      </w:r>
      <w:r w:rsidR="00D30ECC">
        <w:rPr>
          <w:lang w:val="fr-FR"/>
        </w:rPr>
        <w:t>)</w:t>
      </w:r>
      <w:r w:rsidRPr="000C3551">
        <w:rPr>
          <w:rFonts w:hint="cs"/>
          <w:rtl/>
          <w:lang w:bidi="ar-EG"/>
        </w:rPr>
        <w:t xml:space="preserve"> تستخدم الاستقبال عبر هوائيات متنوعة في النطاقات </w:t>
      </w:r>
      <w:r w:rsidRPr="000C3551">
        <w:rPr>
          <w:rtl/>
          <w:lang w:bidi="ar-EG"/>
        </w:rPr>
        <w:t xml:space="preserve">التي يكون فيها تعدد المسيرات هو </w:t>
      </w:r>
      <w:r w:rsidRPr="000C3551">
        <w:rPr>
          <w:rFonts w:hint="cs"/>
          <w:rtl/>
          <w:lang w:bidi="ar-EG"/>
        </w:rPr>
        <w:t>المؤثر</w:t>
      </w:r>
      <w:r w:rsidRPr="000C3551">
        <w:rPr>
          <w:rtl/>
          <w:lang w:bidi="ar-EG"/>
        </w:rPr>
        <w:t xml:space="preserve"> المهيمن</w:t>
      </w:r>
      <w:r w:rsidRPr="000C3551">
        <w:rPr>
          <w:rFonts w:hint="cs"/>
          <w:rtl/>
          <w:lang w:bidi="ar-EG"/>
        </w:rPr>
        <w:t xml:space="preserve"> وتتعرض فيها قدرة الاستقبال في الأنظمة التي تستخدم هوائيات متنوعة </w:t>
      </w:r>
      <w:r w:rsidRPr="000C3551">
        <w:rPr>
          <w:rtl/>
          <w:lang w:bidi="ar-EG"/>
        </w:rPr>
        <w:t>لتوزيع أكثر اعتدالا</w:t>
      </w:r>
      <w:r w:rsidRPr="000C3551">
        <w:rPr>
          <w:rFonts w:hint="cs"/>
          <w:rtl/>
          <w:lang w:bidi="ar-EG"/>
        </w:rPr>
        <w:t>ً</w:t>
      </w:r>
      <w:r w:rsidRPr="000C3551">
        <w:rPr>
          <w:rtl/>
          <w:lang w:bidi="ar-EG"/>
        </w:rPr>
        <w:t xml:space="preserve"> من</w:t>
      </w:r>
      <w:r w:rsidRPr="000C3551">
        <w:rPr>
          <w:rFonts w:hint="cs"/>
          <w:rtl/>
          <w:lang w:bidi="ar-EG"/>
        </w:rPr>
        <w:t xml:space="preserve"> خبو</w:t>
      </w:r>
      <w:r w:rsidRPr="000C3551">
        <w:rPr>
          <w:rtl/>
          <w:lang w:bidi="ar-EG"/>
        </w:rPr>
        <w:t xml:space="preserve"> رايلي</w:t>
      </w:r>
      <w:r w:rsidRPr="000C3551">
        <w:rPr>
          <w:rFonts w:hint="cs"/>
          <w:rtl/>
          <w:lang w:bidi="ar-EG"/>
        </w:rPr>
        <w:t>.</w:t>
      </w:r>
      <w:r w:rsidRPr="000C3551">
        <w:rPr>
          <w:rtl/>
          <w:lang w:bidi="ar-EG"/>
        </w:rPr>
        <w:t xml:space="preserve"> ولذلك، فإن هذه الأنظمة تحقق نفس أداء التنفيذ غير التنوع</w:t>
      </w:r>
      <w:r w:rsidRPr="000C3551">
        <w:rPr>
          <w:rFonts w:hint="cs"/>
          <w:rtl/>
          <w:lang w:bidi="ar-EG"/>
        </w:rPr>
        <w:t>ي</w:t>
      </w:r>
      <w:r w:rsidRPr="000C3551">
        <w:rPr>
          <w:rtl/>
          <w:lang w:bidi="ar-EG"/>
        </w:rPr>
        <w:t xml:space="preserve">، ولكن مع هامش </w:t>
      </w:r>
      <w:r w:rsidRPr="000C3551">
        <w:rPr>
          <w:rFonts w:hint="cs"/>
          <w:rtl/>
          <w:lang w:bidi="ar-EG"/>
        </w:rPr>
        <w:t>خبو</w:t>
      </w:r>
      <w:r w:rsidRPr="000C3551">
        <w:rPr>
          <w:rtl/>
          <w:lang w:bidi="ar-EG"/>
        </w:rPr>
        <w:t xml:space="preserve"> أصغر بكثير.</w:t>
      </w:r>
      <w:r w:rsidRPr="000C3551">
        <w:rPr>
          <w:rFonts w:hint="cs"/>
          <w:rtl/>
          <w:lang w:bidi="ar-EG"/>
        </w:rPr>
        <w:t xml:space="preserve"> وسيكون تأثير التردي نفسه في هامش الخبو أشد على الأنظمة ذات الاستقبال عبر هوائيات متنوعة مؤدياً إلى مثلي تردي ال</w:t>
      </w:r>
      <w:r w:rsidRPr="000C3551">
        <w:rPr>
          <w:rtl/>
          <w:lang w:bidi="ar-EG"/>
        </w:rPr>
        <w:t xml:space="preserve">أداء </w:t>
      </w:r>
      <w:r w:rsidRPr="000C3551">
        <w:rPr>
          <w:rFonts w:hint="cs"/>
          <w:rtl/>
          <w:lang w:bidi="ar-EG"/>
        </w:rPr>
        <w:t xml:space="preserve">من حيث </w:t>
      </w:r>
      <w:r w:rsidRPr="000C3551">
        <w:rPr>
          <w:rtl/>
          <w:lang w:bidi="ar-EG"/>
        </w:rPr>
        <w:t>الخطأ</w:t>
      </w:r>
      <w:r w:rsidR="00643104">
        <w:rPr>
          <w:rFonts w:hint="cs"/>
          <w:rtl/>
          <w:lang w:bidi="ar-EG"/>
        </w:rPr>
        <w:t> </w:t>
      </w:r>
      <w:r w:rsidR="00D30ECC">
        <w:rPr>
          <w:lang w:val="fr-FR" w:bidi="ar-EG"/>
        </w:rPr>
        <w:t xml:space="preserve"> (</w:t>
      </w:r>
      <w:r w:rsidRPr="000C3551">
        <w:rPr>
          <w:lang w:val="fr-FR"/>
        </w:rPr>
        <w:t>EP</w:t>
      </w:r>
      <w:r w:rsidR="00D30ECC">
        <w:rPr>
          <w:lang w:val="fr-FR"/>
        </w:rPr>
        <w:t>)</w:t>
      </w:r>
      <w:r w:rsidRPr="000C3551">
        <w:rPr>
          <w:rFonts w:hint="cs"/>
          <w:rtl/>
          <w:lang w:bidi="ar-EG"/>
        </w:rPr>
        <w:t>. و</w:t>
      </w:r>
      <w:r w:rsidRPr="000C3551">
        <w:rPr>
          <w:rtl/>
          <w:lang w:bidi="ar-EG"/>
        </w:rPr>
        <w:t>يبين الجدول</w:t>
      </w:r>
      <w:r w:rsidR="00643104">
        <w:rPr>
          <w:rFonts w:hint="cs"/>
          <w:rtl/>
          <w:lang w:bidi="ar-EG"/>
        </w:rPr>
        <w:t> </w:t>
      </w:r>
      <w:r w:rsidR="00643104">
        <w:rPr>
          <w:lang w:bidi="ar-EG"/>
        </w:rPr>
        <w:t>2</w:t>
      </w:r>
      <w:r w:rsidRPr="000C3551">
        <w:rPr>
          <w:rtl/>
          <w:lang w:bidi="ar-EG"/>
        </w:rPr>
        <w:t xml:space="preserve"> هذه العلاقات بينهما </w:t>
      </w:r>
      <w:r w:rsidRPr="000C3551">
        <w:rPr>
          <w:rFonts w:hint="cs"/>
          <w:rtl/>
          <w:lang w:bidi="ar-EG"/>
        </w:rPr>
        <w:t>في</w:t>
      </w:r>
      <w:r w:rsidRPr="000C3551">
        <w:rPr>
          <w:rtl/>
          <w:lang w:bidi="ar-EG"/>
        </w:rPr>
        <w:t xml:space="preserve"> ثلاث </w:t>
      </w:r>
      <w:r w:rsidRPr="000C3551">
        <w:rPr>
          <w:rFonts w:hint="cs"/>
          <w:rtl/>
          <w:lang w:bidi="ar-EG"/>
        </w:rPr>
        <w:t xml:space="preserve">من </w:t>
      </w:r>
      <w:r w:rsidRPr="000C3551">
        <w:rPr>
          <w:rtl/>
          <w:lang w:bidi="ar-EG"/>
        </w:rPr>
        <w:t>قيم</w:t>
      </w:r>
      <w:r w:rsidR="00643104">
        <w:rPr>
          <w:rFonts w:hint="cs"/>
          <w:rtl/>
          <w:lang w:bidi="ar-EG"/>
        </w:rPr>
        <w:t> </w:t>
      </w:r>
      <w:r w:rsidRPr="000C3551">
        <w:t>(</w:t>
      </w:r>
      <w:r w:rsidRPr="000C3551">
        <w:rPr>
          <w:i/>
        </w:rPr>
        <w:t>I</w:t>
      </w:r>
      <w:r w:rsidRPr="000C3551">
        <w:t>/</w:t>
      </w:r>
      <w:r w:rsidRPr="000C3551">
        <w:rPr>
          <w:i/>
        </w:rPr>
        <w:t>N</w:t>
      </w:r>
      <w:r w:rsidRPr="000C3551">
        <w:t>)</w:t>
      </w:r>
      <w:r w:rsidRPr="000C3551">
        <w:rPr>
          <w:rFonts w:hint="cs"/>
          <w:rtl/>
          <w:lang w:bidi="ar-EG"/>
        </w:rPr>
        <w:t xml:space="preserve">. </w:t>
      </w:r>
    </w:p>
    <w:p w:rsidR="000C3551" w:rsidRPr="000C3551" w:rsidRDefault="000C3551" w:rsidP="00D30ECC">
      <w:pPr>
        <w:pStyle w:val="TableNo"/>
        <w:keepLines/>
        <w:rPr>
          <w:rtl/>
        </w:rPr>
      </w:pPr>
      <w:r w:rsidRPr="000C3551">
        <w:rPr>
          <w:rtl/>
        </w:rPr>
        <w:t>الج</w:t>
      </w:r>
      <w:r w:rsidR="000965B7">
        <w:rPr>
          <w:rFonts w:hint="cs"/>
          <w:rtl/>
        </w:rPr>
        <w:t>ـ</w:t>
      </w:r>
      <w:r w:rsidRPr="000C3551">
        <w:rPr>
          <w:rtl/>
        </w:rPr>
        <w:t xml:space="preserve">دول </w:t>
      </w:r>
      <w:r w:rsidRPr="000C3551">
        <w:t>2</w:t>
      </w:r>
    </w:p>
    <w:p w:rsidR="000C3551" w:rsidRPr="000965B7" w:rsidRDefault="000C3551" w:rsidP="00452D5C">
      <w:pPr>
        <w:pStyle w:val="Tabletitle"/>
        <w:spacing w:after="60"/>
        <w:rPr>
          <w:rtl/>
        </w:rPr>
      </w:pPr>
      <w:r w:rsidRPr="000965B7">
        <w:rPr>
          <w:rFonts w:hint="cs"/>
          <w:rtl/>
        </w:rPr>
        <w:t>تردي</w:t>
      </w:r>
      <w:r w:rsidRPr="000965B7">
        <w:rPr>
          <w:rtl/>
        </w:rPr>
        <w:t xml:space="preserve"> الأداء </w:t>
      </w:r>
      <w:r w:rsidRPr="000965B7">
        <w:rPr>
          <w:rFonts w:hint="cs"/>
          <w:rtl/>
        </w:rPr>
        <w:t>من حيث ال</w:t>
      </w:r>
      <w:r w:rsidRPr="000965B7">
        <w:rPr>
          <w:rtl/>
        </w:rPr>
        <w:t xml:space="preserve">خطأ بسبب </w:t>
      </w:r>
      <w:r w:rsidRPr="000965B7">
        <w:rPr>
          <w:rFonts w:hint="cs"/>
          <w:rtl/>
        </w:rPr>
        <w:t xml:space="preserve">الخبو الناجم عن </w:t>
      </w:r>
      <w:r w:rsidRPr="000965B7">
        <w:rPr>
          <w:rtl/>
        </w:rPr>
        <w:t>تعدد المس</w:t>
      </w:r>
      <w:r w:rsidRPr="000965B7">
        <w:rPr>
          <w:rFonts w:hint="cs"/>
          <w:rtl/>
        </w:rPr>
        <w:t>ي</w:t>
      </w:r>
      <w:r w:rsidRPr="000965B7">
        <w:rPr>
          <w:rtl/>
        </w:rPr>
        <w:t>رات</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0C3551" w:rsidRPr="000C3551" w:rsidTr="00AA5D91">
        <w:trPr>
          <w:trHeight w:val="20"/>
          <w:jc w:val="center"/>
        </w:trPr>
        <w:tc>
          <w:tcPr>
            <w:tcW w:w="2381" w:type="dxa"/>
            <w:vMerge w:val="restart"/>
            <w:vAlign w:val="center"/>
          </w:tcPr>
          <w:p w:rsidR="000C3551" w:rsidRPr="000C3551" w:rsidRDefault="000C3551" w:rsidP="00452D5C">
            <w:pPr>
              <w:pStyle w:val="Tablehead"/>
              <w:keepLines/>
              <w:spacing w:before="20" w:after="40"/>
            </w:pPr>
            <w:r w:rsidRPr="000C3551">
              <w:rPr>
                <w:rFonts w:hint="cs"/>
                <w:rtl/>
                <w:lang w:bidi="ar-EG"/>
              </w:rPr>
              <w:t>مستوى التداخل بالنسبة إلى الضوضاء الحرارية</w:t>
            </w:r>
          </w:p>
          <w:p w:rsidR="000C3551" w:rsidRPr="000C3551" w:rsidRDefault="000C3551" w:rsidP="00452D5C">
            <w:pPr>
              <w:pStyle w:val="Tablehead"/>
              <w:keepLines/>
              <w:spacing w:before="20" w:after="40"/>
            </w:pPr>
            <w:r w:rsidRPr="000C3551">
              <w:t>(dB)</w:t>
            </w:r>
          </w:p>
        </w:tc>
        <w:tc>
          <w:tcPr>
            <w:tcW w:w="2381" w:type="dxa"/>
            <w:vMerge w:val="restart"/>
            <w:vAlign w:val="center"/>
          </w:tcPr>
          <w:p w:rsidR="000C3551" w:rsidRPr="000C3551" w:rsidRDefault="000C3551" w:rsidP="00452D5C">
            <w:pPr>
              <w:pStyle w:val="Tablehead"/>
              <w:keepLines/>
              <w:spacing w:before="20" w:after="40"/>
            </w:pPr>
            <w:r w:rsidRPr="000C3551">
              <w:rPr>
                <w:rFonts w:hint="cs"/>
                <w:rtl/>
              </w:rPr>
              <w:t>التردي الناتج في هامش الخبو</w:t>
            </w:r>
          </w:p>
          <w:p w:rsidR="000C3551" w:rsidRPr="000C3551" w:rsidRDefault="000C3551" w:rsidP="00452D5C">
            <w:pPr>
              <w:pStyle w:val="Tablehead"/>
              <w:keepLines/>
              <w:spacing w:before="20" w:after="40"/>
              <w:rPr>
                <w:lang w:val="fr-FR"/>
              </w:rPr>
            </w:pPr>
            <w:r w:rsidRPr="000C3551">
              <w:t>(dB)</w:t>
            </w:r>
          </w:p>
        </w:tc>
        <w:tc>
          <w:tcPr>
            <w:tcW w:w="4876" w:type="dxa"/>
            <w:gridSpan w:val="2"/>
          </w:tcPr>
          <w:p w:rsidR="000C3551" w:rsidRPr="000C3551" w:rsidRDefault="000C3551" w:rsidP="00452D5C">
            <w:pPr>
              <w:pStyle w:val="Tablehead"/>
              <w:keepLines/>
              <w:spacing w:before="20" w:after="40"/>
              <w:rPr>
                <w:rtl/>
                <w:lang w:bidi="ar-EG"/>
              </w:rPr>
            </w:pPr>
            <w:r w:rsidRPr="000C3551">
              <w:rPr>
                <w:rFonts w:hint="cs"/>
                <w:rtl/>
              </w:rPr>
              <w:t>التردي الناتج في</w:t>
            </w:r>
            <w:r w:rsidRPr="000C3551">
              <w:rPr>
                <w:rFonts w:hint="cs"/>
                <w:rtl/>
                <w:lang w:bidi="ar-EG"/>
              </w:rPr>
              <w:t xml:space="preserve"> ال</w:t>
            </w:r>
            <w:r w:rsidRPr="000C3551">
              <w:rPr>
                <w:rtl/>
                <w:lang w:bidi="ar-EG"/>
              </w:rPr>
              <w:t xml:space="preserve">أداء </w:t>
            </w:r>
            <w:r w:rsidRPr="000C3551">
              <w:rPr>
                <w:rFonts w:hint="cs"/>
                <w:rtl/>
                <w:lang w:bidi="ar-EG"/>
              </w:rPr>
              <w:t xml:space="preserve">من حيث </w:t>
            </w:r>
            <w:r w:rsidRPr="000C3551">
              <w:rPr>
                <w:rtl/>
                <w:lang w:bidi="ar-EG"/>
              </w:rPr>
              <w:t xml:space="preserve">الخطأ </w:t>
            </w:r>
            <w:r w:rsidR="00C37521">
              <w:t>(</w:t>
            </w:r>
            <w:r w:rsidRPr="000C3551">
              <w:t>EP</w:t>
            </w:r>
            <w:r w:rsidR="00C37521">
              <w:t>)</w:t>
            </w:r>
            <w:r w:rsidR="00CD7E6D">
              <w:rPr>
                <w:rFonts w:hint="cs"/>
                <w:rtl/>
              </w:rPr>
              <w:t xml:space="preserve"> (الملاحظة </w:t>
            </w:r>
            <w:r w:rsidR="00CD7E6D">
              <w:t>1</w:t>
            </w:r>
            <w:r w:rsidR="00CD7E6D">
              <w:rPr>
                <w:rFonts w:hint="cs"/>
                <w:rtl/>
                <w:lang w:bidi="ar-EG"/>
              </w:rPr>
              <w:t>)</w:t>
            </w:r>
          </w:p>
        </w:tc>
      </w:tr>
      <w:tr w:rsidR="000C3551" w:rsidRPr="000C3551" w:rsidTr="00AA5D91">
        <w:trPr>
          <w:trHeight w:val="20"/>
          <w:jc w:val="center"/>
        </w:trPr>
        <w:tc>
          <w:tcPr>
            <w:tcW w:w="2381" w:type="dxa"/>
            <w:vMerge/>
          </w:tcPr>
          <w:p w:rsidR="000C3551" w:rsidRPr="000C3551" w:rsidRDefault="000C3551" w:rsidP="00452D5C">
            <w:pPr>
              <w:pStyle w:val="Tablehead"/>
              <w:keepLines/>
              <w:spacing w:before="20" w:after="40"/>
            </w:pPr>
          </w:p>
        </w:tc>
        <w:tc>
          <w:tcPr>
            <w:tcW w:w="2381" w:type="dxa"/>
            <w:vMerge/>
          </w:tcPr>
          <w:p w:rsidR="000C3551" w:rsidRPr="000C3551" w:rsidRDefault="000C3551" w:rsidP="00452D5C">
            <w:pPr>
              <w:pStyle w:val="Tablehead"/>
              <w:keepLines/>
              <w:spacing w:before="20" w:after="40"/>
            </w:pPr>
          </w:p>
        </w:tc>
        <w:tc>
          <w:tcPr>
            <w:tcW w:w="2438" w:type="dxa"/>
            <w:vAlign w:val="center"/>
          </w:tcPr>
          <w:p w:rsidR="000C3551" w:rsidRPr="000C3551" w:rsidRDefault="000C3551" w:rsidP="00452D5C">
            <w:pPr>
              <w:pStyle w:val="Tablehead"/>
              <w:keepLines/>
              <w:spacing w:before="20" w:after="40"/>
              <w:rPr>
                <w:lang w:val="fr-FR"/>
              </w:rPr>
            </w:pPr>
            <w:r w:rsidRPr="000C3551">
              <w:rPr>
                <w:rFonts w:hint="cs"/>
                <w:rtl/>
              </w:rPr>
              <w:t xml:space="preserve">الأنظمة الخالية من تنوع الهوائيات </w:t>
            </w:r>
          </w:p>
        </w:tc>
        <w:tc>
          <w:tcPr>
            <w:tcW w:w="2438" w:type="dxa"/>
            <w:vAlign w:val="center"/>
          </w:tcPr>
          <w:p w:rsidR="000C3551" w:rsidRPr="000C3551" w:rsidRDefault="000C3551" w:rsidP="00452D5C">
            <w:pPr>
              <w:pStyle w:val="Tablehead"/>
              <w:keepLines/>
              <w:spacing w:before="20" w:after="40"/>
              <w:rPr>
                <w:lang w:val="fr-FR"/>
              </w:rPr>
            </w:pPr>
            <w:r w:rsidRPr="000C3551">
              <w:rPr>
                <w:rFonts w:hint="cs"/>
                <w:rtl/>
              </w:rPr>
              <w:t>الأنظمة متنوعة الهوائيات</w:t>
            </w:r>
          </w:p>
        </w:tc>
      </w:tr>
      <w:tr w:rsidR="000C3551" w:rsidRPr="000C3551" w:rsidTr="00AA5D91">
        <w:trPr>
          <w:jc w:val="center"/>
        </w:trPr>
        <w:tc>
          <w:tcPr>
            <w:tcW w:w="2381" w:type="dxa"/>
          </w:tcPr>
          <w:p w:rsidR="000C3551" w:rsidRPr="000C3551" w:rsidRDefault="000C3551" w:rsidP="00452D5C">
            <w:pPr>
              <w:pStyle w:val="Tabletext"/>
              <w:keepNext/>
              <w:keepLines/>
              <w:spacing w:after="20"/>
              <w:jc w:val="center"/>
              <w:rPr>
                <w:lang w:val="en-GB"/>
              </w:rPr>
            </w:pPr>
            <w:r w:rsidRPr="000C3551">
              <w:rPr>
                <w:lang w:val="en-GB"/>
              </w:rPr>
              <w:t>6–</w:t>
            </w:r>
          </w:p>
        </w:tc>
        <w:tc>
          <w:tcPr>
            <w:tcW w:w="2381" w:type="dxa"/>
          </w:tcPr>
          <w:p w:rsidR="000C3551" w:rsidRPr="000C3551" w:rsidRDefault="000C3551" w:rsidP="00452D5C">
            <w:pPr>
              <w:pStyle w:val="Tabletext"/>
              <w:keepNext/>
              <w:keepLines/>
              <w:spacing w:after="20"/>
              <w:jc w:val="center"/>
              <w:rPr>
                <w:lang w:val="en-GB"/>
              </w:rPr>
            </w:pPr>
            <w:r w:rsidRPr="000C3551">
              <w:rPr>
                <w:lang w:val="en-GB"/>
              </w:rPr>
              <w:t>1</w:t>
            </w:r>
          </w:p>
        </w:tc>
        <w:tc>
          <w:tcPr>
            <w:tcW w:w="2438" w:type="dxa"/>
          </w:tcPr>
          <w:p w:rsidR="000C3551" w:rsidRPr="000C3551" w:rsidRDefault="000C3551" w:rsidP="00452D5C">
            <w:pPr>
              <w:pStyle w:val="Tabletext"/>
              <w:keepNext/>
              <w:keepLines/>
              <w:spacing w:after="20"/>
              <w:jc w:val="center"/>
              <w:rPr>
                <w:rtl/>
                <w:lang w:bidi="ar-EG"/>
              </w:rPr>
            </w:pPr>
            <w:r w:rsidRPr="000C3551">
              <w:rPr>
                <w:lang w:val="en-GB"/>
              </w:rPr>
              <w:t>%25</w:t>
            </w:r>
          </w:p>
        </w:tc>
        <w:tc>
          <w:tcPr>
            <w:tcW w:w="2438" w:type="dxa"/>
          </w:tcPr>
          <w:p w:rsidR="000C3551" w:rsidRPr="000C3551" w:rsidRDefault="000C3551" w:rsidP="00452D5C">
            <w:pPr>
              <w:pStyle w:val="Tabletext"/>
              <w:keepNext/>
              <w:keepLines/>
              <w:spacing w:after="20"/>
              <w:jc w:val="center"/>
              <w:rPr>
                <w:rtl/>
                <w:lang w:bidi="ar-EG"/>
              </w:rPr>
            </w:pPr>
            <w:r w:rsidRPr="000C3551">
              <w:rPr>
                <w:lang w:val="en-GB"/>
              </w:rPr>
              <w:t>%50</w:t>
            </w:r>
          </w:p>
        </w:tc>
      </w:tr>
      <w:tr w:rsidR="000C3551" w:rsidRPr="000C3551" w:rsidTr="00AA5D91">
        <w:trPr>
          <w:jc w:val="center"/>
        </w:trPr>
        <w:tc>
          <w:tcPr>
            <w:tcW w:w="2381" w:type="dxa"/>
            <w:vAlign w:val="center"/>
          </w:tcPr>
          <w:p w:rsidR="000C3551" w:rsidRPr="000C3551" w:rsidRDefault="000C3551" w:rsidP="00452D5C">
            <w:pPr>
              <w:pStyle w:val="Tabletext"/>
              <w:keepNext/>
              <w:keepLines/>
              <w:spacing w:after="20"/>
              <w:jc w:val="center"/>
              <w:rPr>
                <w:lang w:val="en-GB"/>
              </w:rPr>
            </w:pPr>
            <w:r w:rsidRPr="000C3551">
              <w:rPr>
                <w:lang w:val="en-GB"/>
              </w:rPr>
              <w:t>10–</w:t>
            </w:r>
          </w:p>
        </w:tc>
        <w:tc>
          <w:tcPr>
            <w:tcW w:w="2381" w:type="dxa"/>
          </w:tcPr>
          <w:p w:rsidR="000C3551" w:rsidRPr="000C3551" w:rsidRDefault="000C3551" w:rsidP="00452D5C">
            <w:pPr>
              <w:pStyle w:val="Tabletext"/>
              <w:keepNext/>
              <w:keepLines/>
              <w:spacing w:after="20"/>
              <w:jc w:val="center"/>
              <w:rPr>
                <w:lang w:val="en-GB"/>
              </w:rPr>
            </w:pPr>
            <w:r w:rsidRPr="000C3551">
              <w:rPr>
                <w:lang w:val="en-GB"/>
              </w:rPr>
              <w:t>0</w:t>
            </w:r>
            <w:r w:rsidRPr="000C3551">
              <w:t>,</w:t>
            </w:r>
            <w:r w:rsidRPr="000C3551">
              <w:rPr>
                <w:lang w:val="en-GB"/>
              </w:rPr>
              <w:t>5</w:t>
            </w:r>
          </w:p>
        </w:tc>
        <w:tc>
          <w:tcPr>
            <w:tcW w:w="2438" w:type="dxa"/>
          </w:tcPr>
          <w:p w:rsidR="000C3551" w:rsidRPr="000C3551" w:rsidRDefault="000C3551" w:rsidP="00452D5C">
            <w:pPr>
              <w:pStyle w:val="Tabletext"/>
              <w:keepNext/>
              <w:keepLines/>
              <w:spacing w:after="20"/>
              <w:jc w:val="center"/>
              <w:rPr>
                <w:bCs/>
                <w:rtl/>
                <w:lang w:bidi="ar-EG"/>
              </w:rPr>
            </w:pPr>
            <w:r w:rsidRPr="000C3551">
              <w:rPr>
                <w:lang w:val="en-GB"/>
              </w:rPr>
              <w:t>%</w:t>
            </w:r>
            <w:r w:rsidRPr="000C3551">
              <w:rPr>
                <w:bCs/>
                <w:lang w:val="en-GB"/>
              </w:rPr>
              <w:t>10</w:t>
            </w:r>
          </w:p>
        </w:tc>
        <w:tc>
          <w:tcPr>
            <w:tcW w:w="2438" w:type="dxa"/>
          </w:tcPr>
          <w:p w:rsidR="000C3551" w:rsidRPr="000C3551" w:rsidRDefault="000C3551" w:rsidP="00452D5C">
            <w:pPr>
              <w:pStyle w:val="Tabletext"/>
              <w:keepNext/>
              <w:keepLines/>
              <w:spacing w:after="20"/>
              <w:jc w:val="center"/>
              <w:rPr>
                <w:bCs/>
                <w:rtl/>
                <w:lang w:bidi="ar-EG"/>
              </w:rPr>
            </w:pPr>
            <w:r w:rsidRPr="000C3551">
              <w:rPr>
                <w:lang w:val="en-GB"/>
              </w:rPr>
              <w:t>%</w:t>
            </w:r>
            <w:r w:rsidRPr="000C3551">
              <w:rPr>
                <w:bCs/>
                <w:lang w:val="en-GB"/>
              </w:rPr>
              <w:t>20</w:t>
            </w:r>
          </w:p>
        </w:tc>
      </w:tr>
      <w:tr w:rsidR="000C3551" w:rsidRPr="000C3551" w:rsidTr="00AA5D91">
        <w:trPr>
          <w:jc w:val="center"/>
        </w:trPr>
        <w:tc>
          <w:tcPr>
            <w:tcW w:w="2381" w:type="dxa"/>
          </w:tcPr>
          <w:p w:rsidR="000C3551" w:rsidRPr="000C3551" w:rsidRDefault="000C3551" w:rsidP="00452D5C">
            <w:pPr>
              <w:pStyle w:val="Tabletext"/>
              <w:keepNext/>
              <w:keepLines/>
              <w:spacing w:after="20"/>
              <w:jc w:val="center"/>
            </w:pPr>
            <w:r w:rsidRPr="000C3551">
              <w:rPr>
                <w:lang w:val="en-GB"/>
              </w:rPr>
              <w:t>13–</w:t>
            </w:r>
          </w:p>
        </w:tc>
        <w:tc>
          <w:tcPr>
            <w:tcW w:w="2381" w:type="dxa"/>
          </w:tcPr>
          <w:p w:rsidR="000C3551" w:rsidRPr="000C3551" w:rsidRDefault="000C3551" w:rsidP="00452D5C">
            <w:pPr>
              <w:pStyle w:val="Tabletext"/>
              <w:keepNext/>
              <w:keepLines/>
              <w:spacing w:after="20"/>
              <w:jc w:val="center"/>
              <w:rPr>
                <w:lang w:val="en-GB"/>
              </w:rPr>
            </w:pPr>
            <w:r w:rsidRPr="000C3551">
              <w:rPr>
                <w:lang w:val="en-GB"/>
              </w:rPr>
              <w:t>0,2</w:t>
            </w:r>
          </w:p>
        </w:tc>
        <w:tc>
          <w:tcPr>
            <w:tcW w:w="2438" w:type="dxa"/>
          </w:tcPr>
          <w:p w:rsidR="000C3551" w:rsidRPr="000C3551" w:rsidRDefault="000C3551" w:rsidP="00452D5C">
            <w:pPr>
              <w:pStyle w:val="Tabletext"/>
              <w:keepNext/>
              <w:keepLines/>
              <w:spacing w:after="20"/>
              <w:jc w:val="center"/>
              <w:rPr>
                <w:bCs/>
                <w:rtl/>
                <w:lang w:bidi="ar-EG"/>
              </w:rPr>
            </w:pPr>
            <w:r w:rsidRPr="000C3551">
              <w:rPr>
                <w:lang w:val="en-GB"/>
              </w:rPr>
              <w:t>%</w:t>
            </w:r>
            <w:r w:rsidRPr="000C3551">
              <w:rPr>
                <w:bCs/>
                <w:lang w:val="en-GB"/>
              </w:rPr>
              <w:t>5</w:t>
            </w:r>
          </w:p>
        </w:tc>
        <w:tc>
          <w:tcPr>
            <w:tcW w:w="2438" w:type="dxa"/>
          </w:tcPr>
          <w:p w:rsidR="000C3551" w:rsidRPr="000C3551" w:rsidRDefault="000C3551" w:rsidP="00452D5C">
            <w:pPr>
              <w:pStyle w:val="Tabletext"/>
              <w:keepNext/>
              <w:keepLines/>
              <w:spacing w:after="20"/>
              <w:jc w:val="center"/>
              <w:rPr>
                <w:bCs/>
                <w:rtl/>
                <w:lang w:bidi="ar-EG"/>
              </w:rPr>
            </w:pPr>
            <w:r w:rsidRPr="000C3551">
              <w:rPr>
                <w:lang w:val="en-GB"/>
              </w:rPr>
              <w:t>%</w:t>
            </w:r>
            <w:r w:rsidRPr="000C3551">
              <w:rPr>
                <w:bCs/>
                <w:lang w:val="en-GB"/>
              </w:rPr>
              <w:t>10</w:t>
            </w:r>
          </w:p>
        </w:tc>
      </w:tr>
      <w:tr w:rsidR="000C3551" w:rsidRPr="000C3551" w:rsidTr="00AA5D91">
        <w:trPr>
          <w:jc w:val="center"/>
        </w:trPr>
        <w:tc>
          <w:tcPr>
            <w:tcW w:w="9638" w:type="dxa"/>
            <w:gridSpan w:val="4"/>
            <w:tcBorders>
              <w:left w:val="nil"/>
              <w:bottom w:val="nil"/>
              <w:right w:val="nil"/>
            </w:tcBorders>
          </w:tcPr>
          <w:p w:rsidR="000C3551" w:rsidRPr="000C3551" w:rsidRDefault="00643104" w:rsidP="00452D5C">
            <w:pPr>
              <w:pStyle w:val="Note"/>
              <w:spacing w:line="180" w:lineRule="auto"/>
              <w:rPr>
                <w:b/>
              </w:rPr>
            </w:pPr>
            <w:r w:rsidRPr="000965B7">
              <w:rPr>
                <w:rFonts w:hint="cs"/>
                <w:sz w:val="18"/>
                <w:szCs w:val="24"/>
                <w:rtl/>
              </w:rPr>
              <w:t>ال</w:t>
            </w:r>
            <w:r w:rsidR="000C3551" w:rsidRPr="000965B7">
              <w:rPr>
                <w:rFonts w:hint="cs"/>
                <w:sz w:val="18"/>
                <w:szCs w:val="24"/>
                <w:rtl/>
              </w:rPr>
              <w:t>ملاحظ</w:t>
            </w:r>
            <w:r w:rsidR="000965B7" w:rsidRPr="000965B7">
              <w:rPr>
                <w:rFonts w:hint="cs"/>
                <w:sz w:val="18"/>
                <w:szCs w:val="24"/>
                <w:rtl/>
              </w:rPr>
              <w:t>ـ</w:t>
            </w:r>
            <w:r w:rsidR="000C3551" w:rsidRPr="000965B7">
              <w:rPr>
                <w:rFonts w:hint="cs"/>
                <w:sz w:val="18"/>
                <w:szCs w:val="24"/>
                <w:rtl/>
              </w:rPr>
              <w:t xml:space="preserve">ة </w:t>
            </w:r>
            <w:r w:rsidR="000C3551" w:rsidRPr="000965B7">
              <w:rPr>
                <w:sz w:val="18"/>
                <w:szCs w:val="24"/>
              </w:rPr>
              <w:t>1</w:t>
            </w:r>
            <w:r w:rsidR="000965B7" w:rsidRPr="000965B7">
              <w:rPr>
                <w:rFonts w:hint="cs"/>
                <w:b/>
                <w:bCs/>
                <w:sz w:val="18"/>
                <w:szCs w:val="24"/>
                <w:rtl/>
                <w:lang w:bidi="ar-EG"/>
              </w:rPr>
              <w:t xml:space="preserve"> </w:t>
            </w:r>
            <w:r w:rsidR="000965B7" w:rsidRPr="00452D5C">
              <w:rPr>
                <w:rFonts w:hint="cs"/>
                <w:sz w:val="18"/>
                <w:szCs w:val="24"/>
                <w:rtl/>
                <w:lang w:bidi="ar-EG"/>
              </w:rPr>
              <w:t>-</w:t>
            </w:r>
            <w:r w:rsidR="000C3551" w:rsidRPr="000965B7">
              <w:rPr>
                <w:rFonts w:hint="cs"/>
                <w:sz w:val="18"/>
                <w:szCs w:val="24"/>
                <w:rtl/>
                <w:lang w:bidi="ar-EG"/>
              </w:rPr>
              <w:t xml:space="preserve"> يُنظر في الخبو بسبب تعدد المسيرات الذي يخضع لتوزيع رايلي وللمؤثر النمطي لتنوع الهوائيات. ومن شأن الأرقام أن تكون مختلفة في توزيعات مختلفة للخبو.</w:t>
            </w:r>
          </w:p>
        </w:tc>
      </w:tr>
    </w:tbl>
    <w:p w:rsidR="000C3551" w:rsidRPr="000C3551" w:rsidRDefault="000C3551" w:rsidP="00643104">
      <w:pPr>
        <w:pStyle w:val="Heading3"/>
        <w:rPr>
          <w:rtl/>
          <w:lang w:bidi="ar-EG"/>
        </w:rPr>
      </w:pPr>
      <w:bookmarkStart w:id="14" w:name="_Toc418502337"/>
      <w:r w:rsidRPr="000C3551">
        <w:rPr>
          <w:lang w:val="en-GB"/>
        </w:rPr>
        <w:lastRenderedPageBreak/>
        <w:t>2.1.4</w:t>
      </w:r>
      <w:r w:rsidRPr="000C3551">
        <w:rPr>
          <w:rFonts w:hint="cs"/>
          <w:rtl/>
        </w:rPr>
        <w:tab/>
        <w:t>أثر تقلص هامش الخبو في النطاقات التي يكون فيها</w:t>
      </w:r>
      <w:r w:rsidRPr="000C3551">
        <w:rPr>
          <w:rtl/>
          <w:lang w:bidi="ar-EG"/>
        </w:rPr>
        <w:t xml:space="preserve"> </w:t>
      </w:r>
      <w:r w:rsidRPr="000C3551">
        <w:rPr>
          <w:rFonts w:hint="cs"/>
          <w:rtl/>
          <w:lang w:bidi="ar-EG"/>
        </w:rPr>
        <w:t xml:space="preserve">هطول </w:t>
      </w:r>
      <w:r w:rsidRPr="000C3551">
        <w:rPr>
          <w:rFonts w:hint="cs"/>
          <w:rtl/>
          <w:lang w:bidi="ar"/>
        </w:rPr>
        <w:t>الأمطار</w:t>
      </w:r>
      <w:r w:rsidRPr="000C3551">
        <w:rPr>
          <w:rtl/>
          <w:lang w:bidi="ar-EG"/>
        </w:rPr>
        <w:t xml:space="preserve"> هو العامل المهيمن</w:t>
      </w:r>
      <w:bookmarkEnd w:id="14"/>
    </w:p>
    <w:p w:rsidR="000C3551" w:rsidRPr="000C3551" w:rsidRDefault="000C3551" w:rsidP="00643104">
      <w:pPr>
        <w:keepNext/>
        <w:keepLines/>
        <w:rPr>
          <w:rtl/>
          <w:lang w:bidi="ar-EG"/>
        </w:rPr>
      </w:pPr>
      <w:r w:rsidRPr="000C3551">
        <w:rPr>
          <w:rFonts w:hint="cs"/>
          <w:rtl/>
          <w:lang w:bidi="ar"/>
        </w:rPr>
        <w:t>في حالة هطول الأمطار، فإن العلاقة بين:</w:t>
      </w:r>
    </w:p>
    <w:p w:rsidR="000C3551" w:rsidRPr="000C3551" w:rsidRDefault="00643104" w:rsidP="002559FE">
      <w:pPr>
        <w:pStyle w:val="enumlev1"/>
        <w:rPr>
          <w:rtl/>
        </w:rPr>
      </w:pPr>
      <w:r>
        <w:rPr>
          <w:rFonts w:hint="cs"/>
          <w:rtl/>
        </w:rPr>
        <w:t xml:space="preserve"> </w:t>
      </w:r>
      <w:r w:rsidR="000C3551" w:rsidRPr="000C3551">
        <w:rPr>
          <w:rFonts w:hint="cs"/>
          <w:rtl/>
        </w:rPr>
        <w:t>أ</w:t>
      </w:r>
      <w:r>
        <w:rPr>
          <w:rFonts w:hint="cs"/>
          <w:rtl/>
        </w:rPr>
        <w:t xml:space="preserve"> </w:t>
      </w:r>
      <w:r w:rsidR="000C3551" w:rsidRPr="000C3551">
        <w:rPr>
          <w:rFonts w:hint="cs"/>
          <w:rtl/>
        </w:rPr>
        <w:t>)</w:t>
      </w:r>
      <w:r w:rsidR="000C3551" w:rsidRPr="000C3551">
        <w:rPr>
          <w:lang w:val="en-GB"/>
        </w:rPr>
        <w:tab/>
      </w:r>
      <w:r w:rsidR="000C3551" w:rsidRPr="000C3551">
        <w:rPr>
          <w:rFonts w:hint="cs"/>
          <w:rtl/>
        </w:rPr>
        <w:t xml:space="preserve">تردي أداء التيسر </w:t>
      </w:r>
      <w:r w:rsidR="00C37521">
        <w:t>(</w:t>
      </w:r>
      <w:r w:rsidR="000C3551" w:rsidRPr="000C3551">
        <w:rPr>
          <w:rFonts w:hint="cs"/>
        </w:rPr>
        <w:t>AP</w:t>
      </w:r>
      <w:r w:rsidR="00C37521">
        <w:t>)</w:t>
      </w:r>
      <w:r w:rsidR="000C3551" w:rsidRPr="000C3551">
        <w:rPr>
          <w:rFonts w:hint="cs"/>
          <w:rtl/>
        </w:rPr>
        <w:t xml:space="preserve"> جراء التداخل؛ و</w:t>
      </w:r>
    </w:p>
    <w:p w:rsidR="000C3551" w:rsidRPr="000C3551" w:rsidRDefault="000C3551" w:rsidP="002559FE">
      <w:pPr>
        <w:pStyle w:val="enumlev1"/>
        <w:rPr>
          <w:rtl/>
        </w:rPr>
      </w:pPr>
      <w:r w:rsidRPr="000C3551">
        <w:rPr>
          <w:rFonts w:hint="cs"/>
          <w:rtl/>
        </w:rPr>
        <w:t>ب)</w:t>
      </w:r>
      <w:r w:rsidRPr="000C3551">
        <w:rPr>
          <w:rFonts w:hint="cs"/>
          <w:rtl/>
        </w:rPr>
        <w:tab/>
        <w:t xml:space="preserve">تردي هامش الخبو جراء التداخل، </w:t>
      </w:r>
    </w:p>
    <w:p w:rsidR="000C3551" w:rsidRPr="000C3551" w:rsidRDefault="000C3551" w:rsidP="002559FE">
      <w:pPr>
        <w:rPr>
          <w:rtl/>
          <w:lang w:bidi="ar"/>
        </w:rPr>
      </w:pPr>
      <w:r w:rsidRPr="000C3551">
        <w:rPr>
          <w:rFonts w:hint="cs"/>
          <w:rtl/>
          <w:lang w:bidi="ar"/>
        </w:rPr>
        <w:t xml:space="preserve">ليست بسيطة، حيث </w:t>
      </w:r>
      <w:r w:rsidR="00CD7E6D">
        <w:rPr>
          <w:rFonts w:hint="cs"/>
          <w:rtl/>
          <w:lang w:bidi="ar"/>
        </w:rPr>
        <w:t>إن</w:t>
      </w:r>
      <w:r w:rsidRPr="000C3551">
        <w:rPr>
          <w:rFonts w:hint="cs"/>
          <w:rtl/>
          <w:lang w:bidi="ar"/>
        </w:rPr>
        <w:t xml:space="preserve"> توزيع توهين المطر يختلف باختلاف الكثير من المعلمات، مثل الترددات الراديوية، والمنطقة المطرية، وأهداف أداء التيسر </w:t>
      </w:r>
      <w:r w:rsidR="00C37521">
        <w:t>(</w:t>
      </w:r>
      <w:r w:rsidRPr="000C3551">
        <w:rPr>
          <w:rFonts w:hint="cs"/>
        </w:rPr>
        <w:t>APO</w:t>
      </w:r>
      <w:r w:rsidR="00C37521">
        <w:t>)</w:t>
      </w:r>
      <w:r w:rsidRPr="000C3551">
        <w:rPr>
          <w:rFonts w:hint="cs"/>
          <w:rtl/>
          <w:lang w:bidi="ar"/>
        </w:rPr>
        <w:t xml:space="preserve"> المحددة،</w:t>
      </w:r>
      <w:r w:rsidR="00643104">
        <w:rPr>
          <w:rFonts w:hint="eastAsia"/>
          <w:rtl/>
          <w:lang w:bidi="ar"/>
        </w:rPr>
        <w:t> </w:t>
      </w:r>
      <w:r w:rsidRPr="000C3551">
        <w:rPr>
          <w:rFonts w:hint="cs"/>
          <w:rtl/>
          <w:lang w:bidi="ar"/>
        </w:rPr>
        <w:t>وغيرها.</w:t>
      </w:r>
    </w:p>
    <w:p w:rsidR="000C3551" w:rsidRPr="000C3551" w:rsidRDefault="000C3551" w:rsidP="00341312">
      <w:pPr>
        <w:rPr>
          <w:rtl/>
          <w:lang w:bidi="ar"/>
        </w:rPr>
      </w:pPr>
      <w:r w:rsidRPr="000C3551">
        <w:rPr>
          <w:rFonts w:hint="cs"/>
          <w:rtl/>
          <w:lang w:bidi="ar"/>
        </w:rPr>
        <w:t xml:space="preserve">ويرد في الجدولين </w:t>
      </w:r>
      <w:r w:rsidRPr="000C3551">
        <w:t>3</w:t>
      </w:r>
      <w:r w:rsidRPr="000C3551">
        <w:rPr>
          <w:rFonts w:hint="cs"/>
          <w:rtl/>
          <w:lang w:bidi="ar-EG"/>
        </w:rPr>
        <w:t>ألف و</w:t>
      </w:r>
      <w:r w:rsidRPr="000C3551">
        <w:t>3</w:t>
      </w:r>
      <w:r w:rsidRPr="000C3551">
        <w:rPr>
          <w:rFonts w:hint="cs"/>
          <w:rtl/>
          <w:lang w:bidi="ar-EG"/>
        </w:rPr>
        <w:t xml:space="preserve">باء مثال </w:t>
      </w:r>
      <w:r w:rsidRPr="000C3551">
        <w:rPr>
          <w:rFonts w:hint="cs"/>
          <w:rtl/>
          <w:lang w:bidi="ar"/>
        </w:rPr>
        <w:t>حساب النتائج باستخدام المعلمات النمطية والتوزيعات الاحتمالية الواردة في</w:t>
      </w:r>
      <w:r w:rsidR="00643104">
        <w:rPr>
          <w:rFonts w:hint="eastAsia"/>
          <w:rtl/>
          <w:lang w:bidi="ar"/>
        </w:rPr>
        <w:t> </w:t>
      </w:r>
      <w:r w:rsidRPr="000C3551">
        <w:rPr>
          <w:rFonts w:hint="cs"/>
          <w:rtl/>
          <w:lang w:bidi="ar"/>
        </w:rPr>
        <w:t>التوصية</w:t>
      </w:r>
      <w:r w:rsidR="00780DC3">
        <w:rPr>
          <w:rFonts w:hint="eastAsia"/>
          <w:rtl/>
          <w:lang w:bidi="ar"/>
        </w:rPr>
        <w:t> </w:t>
      </w:r>
      <w:r w:rsidRPr="000C3551">
        <w:t>ITU</w:t>
      </w:r>
      <w:r w:rsidR="00C37521">
        <w:sym w:font="Symbol" w:char="F02D"/>
      </w:r>
      <w:r w:rsidRPr="000C3551">
        <w:t>R</w:t>
      </w:r>
      <w:r w:rsidR="00C37521">
        <w:t> </w:t>
      </w:r>
      <w:r w:rsidRPr="000C3551">
        <w:t>P.530</w:t>
      </w:r>
      <w:r w:rsidRPr="000C3551">
        <w:rPr>
          <w:rFonts w:hint="cs"/>
          <w:rtl/>
          <w:lang w:bidi="ar-EG"/>
        </w:rPr>
        <w:t xml:space="preserve">. ويعرض كل منهما </w:t>
      </w:r>
      <w:r w:rsidRPr="000C3551">
        <w:rPr>
          <w:rFonts w:hint="cs"/>
          <w:rtl/>
          <w:lang w:bidi="ar"/>
        </w:rPr>
        <w:t xml:space="preserve">العلاقات بين قيمة </w:t>
      </w:r>
      <w:r w:rsidRPr="000C3551">
        <w:t>(</w:t>
      </w:r>
      <w:r w:rsidRPr="000C3551">
        <w:rPr>
          <w:i/>
        </w:rPr>
        <w:t>I</w:t>
      </w:r>
      <w:r w:rsidRPr="000C3551">
        <w:t>/</w:t>
      </w:r>
      <w:r w:rsidRPr="000C3551">
        <w:rPr>
          <w:i/>
        </w:rPr>
        <w:t>N</w:t>
      </w:r>
      <w:r w:rsidRPr="000C3551">
        <w:t>)</w:t>
      </w:r>
      <w:r w:rsidRPr="000C3551">
        <w:rPr>
          <w:rFonts w:hint="cs"/>
          <w:rtl/>
          <w:lang w:bidi="ar"/>
        </w:rPr>
        <w:t xml:space="preserve"> وتردي أداء التيسر </w:t>
      </w:r>
      <w:r w:rsidR="00C37521">
        <w:rPr>
          <w:lang w:bidi="ar"/>
        </w:rPr>
        <w:t>(</w:t>
      </w:r>
      <w:r w:rsidRPr="000C3551">
        <w:rPr>
          <w:rFonts w:hint="cs"/>
        </w:rPr>
        <w:t>AP</w:t>
      </w:r>
      <w:r w:rsidR="00C37521">
        <w:t>)</w:t>
      </w:r>
      <w:r w:rsidRPr="000C3551">
        <w:rPr>
          <w:rFonts w:hint="cs"/>
          <w:rtl/>
          <w:lang w:bidi="ar"/>
        </w:rPr>
        <w:t xml:space="preserve"> لوصلة طول القفزة فيها </w:t>
      </w:r>
      <w:r w:rsidRPr="000C3551">
        <w:t>6</w:t>
      </w:r>
      <w:r w:rsidR="00643104">
        <w:rPr>
          <w:rFonts w:hint="eastAsia"/>
          <w:rtl/>
          <w:lang w:bidi="ar"/>
        </w:rPr>
        <w:t> </w:t>
      </w:r>
      <w:r w:rsidR="00341312">
        <w:rPr>
          <w:lang w:bidi="ar-EG"/>
        </w:rPr>
        <w:t>km</w:t>
      </w:r>
      <w:r w:rsidRPr="000C3551">
        <w:rPr>
          <w:rFonts w:hint="cs"/>
          <w:rtl/>
          <w:lang w:bidi="ar-EG"/>
        </w:rPr>
        <w:t xml:space="preserve"> و</w:t>
      </w:r>
      <w:r w:rsidRPr="000C3551">
        <w:t>3</w:t>
      </w:r>
      <w:r w:rsidRPr="000C3551">
        <w:rPr>
          <w:rFonts w:hint="cs"/>
          <w:rtl/>
          <w:lang w:bidi="ar-EG"/>
        </w:rPr>
        <w:t xml:space="preserve"> </w:t>
      </w:r>
      <w:r w:rsidR="00341312">
        <w:rPr>
          <w:lang w:bidi="ar-EG"/>
        </w:rPr>
        <w:t>km</w:t>
      </w:r>
      <w:r w:rsidRPr="000C3551">
        <w:rPr>
          <w:rFonts w:hint="cs"/>
          <w:rtl/>
          <w:lang w:bidi="ar"/>
        </w:rPr>
        <w:t xml:space="preserve"> على التوالي. وتفسَّر الأرقام في الجدولين </w:t>
      </w:r>
      <w:r w:rsidRPr="000C3551">
        <w:t>3</w:t>
      </w:r>
      <w:r w:rsidRPr="000C3551">
        <w:rPr>
          <w:rFonts w:hint="cs"/>
          <w:rtl/>
          <w:lang w:bidi="ar-EG"/>
        </w:rPr>
        <w:t>ألف و</w:t>
      </w:r>
      <w:r w:rsidRPr="000C3551">
        <w:t>3</w:t>
      </w:r>
      <w:r w:rsidRPr="000C3551">
        <w:rPr>
          <w:rFonts w:hint="cs"/>
          <w:rtl/>
          <w:lang w:bidi="ar-EG"/>
        </w:rPr>
        <w:t>باء،</w:t>
      </w:r>
      <w:r w:rsidRPr="000C3551">
        <w:rPr>
          <w:rFonts w:hint="cs"/>
          <w:rtl/>
          <w:lang w:bidi="ar"/>
        </w:rPr>
        <w:t xml:space="preserve"> على سبيل المثال، بأنه في حال تردي هامش اسمي قدره </w:t>
      </w:r>
      <w:r w:rsidR="00643104">
        <w:t>dB </w:t>
      </w:r>
      <w:r w:rsidRPr="000C3551">
        <w:t>42</w:t>
      </w:r>
      <w:r w:rsidR="00643104">
        <w:t>,</w:t>
      </w:r>
      <w:r w:rsidRPr="000C3551">
        <w:t>9</w:t>
      </w:r>
      <w:r w:rsidRPr="000C3551">
        <w:rPr>
          <w:rFonts w:hint="cs"/>
          <w:rtl/>
          <w:lang w:bidi="ar-EG"/>
        </w:rPr>
        <w:t xml:space="preserve"> بمقدار </w:t>
      </w:r>
      <w:r w:rsidRPr="000C3551">
        <w:t>dB</w:t>
      </w:r>
      <w:r w:rsidR="00643104">
        <w:t> 1</w:t>
      </w:r>
      <w:r w:rsidRPr="000C3551">
        <w:rPr>
          <w:rFonts w:hint="cs"/>
          <w:rtl/>
          <w:lang w:bidi="ar-EG"/>
        </w:rPr>
        <w:t xml:space="preserve"> (متقلصاً إلى </w:t>
      </w:r>
      <w:r w:rsidR="00643104">
        <w:t>dB </w:t>
      </w:r>
      <w:r w:rsidRPr="000C3551">
        <w:t>41</w:t>
      </w:r>
      <w:r w:rsidR="00643104">
        <w:t>,</w:t>
      </w:r>
      <w:r w:rsidRPr="000C3551">
        <w:t>9</w:t>
      </w:r>
      <w:r w:rsidRPr="000C3551">
        <w:rPr>
          <w:rFonts w:hint="cs"/>
          <w:rtl/>
          <w:lang w:bidi="ar-EG"/>
        </w:rPr>
        <w:t xml:space="preserve">)، فإن </w:t>
      </w:r>
      <w:r w:rsidRPr="000C3551">
        <w:rPr>
          <w:rFonts w:hint="cs"/>
          <w:rtl/>
          <w:lang w:bidi="ar"/>
        </w:rPr>
        <w:t xml:space="preserve">أداء التيسر </w:t>
      </w:r>
      <w:r w:rsidR="00C37521">
        <w:rPr>
          <w:lang w:bidi="ar"/>
        </w:rPr>
        <w:t>(</w:t>
      </w:r>
      <w:r w:rsidRPr="000C3551">
        <w:rPr>
          <w:rFonts w:hint="cs"/>
        </w:rPr>
        <w:t>AP</w:t>
      </w:r>
      <w:r w:rsidR="00C37521">
        <w:t>)</w:t>
      </w:r>
      <w:r w:rsidRPr="000C3551">
        <w:rPr>
          <w:rFonts w:hint="cs"/>
          <w:rtl/>
          <w:lang w:bidi="ar"/>
        </w:rPr>
        <w:t xml:space="preserve"> للوصلة الموصَّف بنسبة عدم تيسر قدرها </w:t>
      </w:r>
      <w:r w:rsidRPr="000C3551">
        <w:t>%0</w:t>
      </w:r>
      <w:r w:rsidR="00643104">
        <w:t>,</w:t>
      </w:r>
      <w:r w:rsidRPr="000C3551">
        <w:t>001</w:t>
      </w:r>
      <w:r w:rsidRPr="000C3551">
        <w:rPr>
          <w:rFonts w:hint="cs"/>
          <w:rtl/>
          <w:lang w:bidi="ar-EG"/>
        </w:rPr>
        <w:t xml:space="preserve"> في غياب التداخل سترتفع إلى </w:t>
      </w:r>
      <w:r w:rsidRPr="000C3551">
        <w:t>%0</w:t>
      </w:r>
      <w:r w:rsidR="00643104">
        <w:t>,</w:t>
      </w:r>
      <w:r w:rsidRPr="000C3551">
        <w:t>001085</w:t>
      </w:r>
      <w:r w:rsidRPr="000C3551">
        <w:rPr>
          <w:rFonts w:hint="cs"/>
          <w:rtl/>
          <w:lang w:bidi="ar-EG"/>
        </w:rPr>
        <w:t xml:space="preserve"> (بزيادة </w:t>
      </w:r>
      <w:r w:rsidRPr="000C3551">
        <w:t>%8</w:t>
      </w:r>
      <w:r w:rsidR="00643104">
        <w:t>,</w:t>
      </w:r>
      <w:r w:rsidRPr="000C3551">
        <w:t>5</w:t>
      </w:r>
      <w:r w:rsidRPr="000C3551">
        <w:rPr>
          <w:rFonts w:hint="cs"/>
          <w:rtl/>
          <w:lang w:bidi="ar-EG"/>
        </w:rPr>
        <w:t>) مع التداخل.</w:t>
      </w:r>
      <w:r w:rsidRPr="000C3551">
        <w:rPr>
          <w:rFonts w:hint="cs"/>
          <w:rtl/>
          <w:lang w:bidi="ar"/>
        </w:rPr>
        <w:t xml:space="preserve"> </w:t>
      </w:r>
    </w:p>
    <w:p w:rsidR="000C3551" w:rsidRPr="000C3551" w:rsidRDefault="000C3551" w:rsidP="00C37521">
      <w:pPr>
        <w:rPr>
          <w:rtl/>
          <w:lang w:bidi="ar-EG"/>
        </w:rPr>
      </w:pPr>
      <w:r w:rsidRPr="000C3551">
        <w:rPr>
          <w:rFonts w:hint="cs"/>
          <w:rtl/>
          <w:lang w:bidi="ar-EG"/>
        </w:rPr>
        <w:t xml:space="preserve">ويلاحَظ عموماً أن التردي الناتج في </w:t>
      </w:r>
      <w:r w:rsidRPr="000C3551">
        <w:rPr>
          <w:rFonts w:hint="cs"/>
          <w:rtl/>
          <w:lang w:bidi="ar"/>
        </w:rPr>
        <w:t xml:space="preserve">أداء التيسر </w:t>
      </w:r>
      <w:r w:rsidR="00C37521">
        <w:t>(</w:t>
      </w:r>
      <w:r w:rsidRPr="000C3551">
        <w:rPr>
          <w:rFonts w:hint="cs"/>
        </w:rPr>
        <w:t>AP</w:t>
      </w:r>
      <w:r w:rsidR="00C37521">
        <w:t>)</w:t>
      </w:r>
      <w:r w:rsidRPr="000C3551">
        <w:rPr>
          <w:rFonts w:hint="cs"/>
          <w:rtl/>
          <w:lang w:bidi="ar"/>
        </w:rPr>
        <w:t xml:space="preserve"> أكبر في الأنظمة ذات هامش الخبو الاسمي الأصغر. وينبغي لمصممي الأنظمة أن ينظروا في جميع المعلمات ذات الصلة، ب</w:t>
      </w:r>
      <w:r>
        <w:rPr>
          <w:rFonts w:hint="cs"/>
          <w:rtl/>
          <w:lang w:bidi="ar"/>
        </w:rPr>
        <w:t>ما </w:t>
      </w:r>
      <w:r w:rsidRPr="000C3551">
        <w:rPr>
          <w:rFonts w:hint="cs"/>
          <w:rtl/>
          <w:lang w:bidi="ar"/>
        </w:rPr>
        <w:t>في ذلك معلومات الانتشار، عند وضع معيار التشارك بدلالة قيمة</w:t>
      </w:r>
      <w:r w:rsidR="00643104">
        <w:rPr>
          <w:rFonts w:hint="eastAsia"/>
          <w:rtl/>
          <w:lang w:bidi="ar"/>
        </w:rPr>
        <w:t> </w:t>
      </w:r>
      <w:r w:rsidRPr="000C3551">
        <w:t>(</w:t>
      </w:r>
      <w:r w:rsidRPr="000C3551">
        <w:rPr>
          <w:i/>
        </w:rPr>
        <w:t>I</w:t>
      </w:r>
      <w:r w:rsidRPr="000C3551">
        <w:t>/</w:t>
      </w:r>
      <w:r w:rsidRPr="000C3551">
        <w:rPr>
          <w:i/>
        </w:rPr>
        <w:t>N</w:t>
      </w:r>
      <w:r w:rsidRPr="000C3551">
        <w:t>)</w:t>
      </w:r>
      <w:r w:rsidRPr="000C3551">
        <w:rPr>
          <w:rFonts w:hint="cs"/>
          <w:rtl/>
          <w:lang w:bidi="ar"/>
        </w:rPr>
        <w:t>.</w:t>
      </w:r>
    </w:p>
    <w:p w:rsidR="000C3551" w:rsidRPr="000C3551" w:rsidRDefault="000C3551" w:rsidP="00C37521">
      <w:pPr>
        <w:rPr>
          <w:rtl/>
          <w:lang w:bidi="ar"/>
        </w:rPr>
      </w:pPr>
      <w:r w:rsidRPr="000C3551">
        <w:rPr>
          <w:rFonts w:hint="cs"/>
          <w:rtl/>
          <w:lang w:bidi="ar"/>
        </w:rPr>
        <w:t>وتجدر الإشارة إلى أن أمثلة حسابات الترديات الناتجة في أداء التيسر وهامش الخبو في الجدولين</w:t>
      </w:r>
      <w:r w:rsidR="00C37521">
        <w:rPr>
          <w:rFonts w:hint="eastAsia"/>
          <w:rtl/>
          <w:lang w:bidi="ar"/>
        </w:rPr>
        <w:t> </w:t>
      </w:r>
      <w:r w:rsidRPr="000C3551">
        <w:t>3</w:t>
      </w:r>
      <w:r w:rsidRPr="000C3551">
        <w:rPr>
          <w:rFonts w:hint="cs"/>
          <w:rtl/>
          <w:lang w:bidi="ar-EG"/>
        </w:rPr>
        <w:t>ألف و</w:t>
      </w:r>
      <w:r w:rsidRPr="000C3551">
        <w:t>3</w:t>
      </w:r>
      <w:r w:rsidRPr="000C3551">
        <w:rPr>
          <w:rFonts w:hint="cs"/>
          <w:rtl/>
          <w:lang w:bidi="ar-EG"/>
        </w:rPr>
        <w:t xml:space="preserve">باء تستند إلى الخبو غير المرتبط جراء المطر. فإذا احتُسبت مؤثرات الخبو غير المرتبط جراء المطر، قد تصغر قيم الأرقام الناتجة. </w:t>
      </w:r>
      <w:r w:rsidRPr="000C3551">
        <w:rPr>
          <w:rFonts w:hint="cs"/>
          <w:rtl/>
          <w:lang w:bidi="ar"/>
        </w:rPr>
        <w:t xml:space="preserve">ويمكن الاطلاع على مثال عن هذا التأثير في التوصية </w:t>
      </w:r>
      <w:r w:rsidRPr="000C3551">
        <w:t>ITU</w:t>
      </w:r>
      <w:r w:rsidR="00643104">
        <w:sym w:font="Symbol" w:char="F02D"/>
      </w:r>
      <w:r w:rsidRPr="000C3551">
        <w:t>R</w:t>
      </w:r>
      <w:r w:rsidR="00643104">
        <w:t> </w:t>
      </w:r>
      <w:r w:rsidRPr="000C3551">
        <w:t>F.1669</w:t>
      </w:r>
      <w:r w:rsidRPr="000C3551">
        <w:rPr>
          <w:rFonts w:hint="cs"/>
          <w:rtl/>
          <w:lang w:bidi="ar"/>
        </w:rPr>
        <w:t>.</w:t>
      </w:r>
    </w:p>
    <w:p w:rsidR="000C3551" w:rsidRPr="000C3551" w:rsidRDefault="000C3551" w:rsidP="00C37521">
      <w:pPr>
        <w:pStyle w:val="TableNo"/>
        <w:keepLines/>
        <w:rPr>
          <w:rtl/>
        </w:rPr>
      </w:pPr>
      <w:r w:rsidRPr="000C3551">
        <w:rPr>
          <w:rtl/>
        </w:rPr>
        <w:t>الج</w:t>
      </w:r>
      <w:r w:rsidR="002559FE">
        <w:rPr>
          <w:rFonts w:hint="cs"/>
          <w:rtl/>
        </w:rPr>
        <w:t>ـ</w:t>
      </w:r>
      <w:r w:rsidRPr="000C3551">
        <w:rPr>
          <w:rtl/>
        </w:rPr>
        <w:t xml:space="preserve">دول </w:t>
      </w:r>
      <w:r w:rsidRPr="000C3551">
        <w:t>3</w:t>
      </w:r>
      <w:r w:rsidRPr="000C3551">
        <w:rPr>
          <w:rFonts w:hint="cs"/>
          <w:rtl/>
        </w:rPr>
        <w:t>ألف</w:t>
      </w:r>
    </w:p>
    <w:p w:rsidR="000C3551" w:rsidRPr="000C3551" w:rsidRDefault="000C3551" w:rsidP="00341312">
      <w:pPr>
        <w:pStyle w:val="Tabletitle"/>
        <w:rPr>
          <w:rtl/>
        </w:rPr>
      </w:pPr>
      <w:r w:rsidRPr="000C3551">
        <w:rPr>
          <w:rFonts w:hint="cs"/>
          <w:rtl/>
        </w:rPr>
        <w:t>تردي</w:t>
      </w:r>
      <w:r w:rsidRPr="000C3551">
        <w:rPr>
          <w:rtl/>
        </w:rPr>
        <w:t xml:space="preserve"> </w:t>
      </w:r>
      <w:r w:rsidRPr="000C3551">
        <w:rPr>
          <w:rFonts w:hint="cs"/>
          <w:rtl/>
        </w:rPr>
        <w:t>أداء التيسر</w:t>
      </w:r>
      <w:r w:rsidRPr="000C3551">
        <w:rPr>
          <w:rtl/>
        </w:rPr>
        <w:t xml:space="preserve"> بسبب </w:t>
      </w:r>
      <w:r w:rsidRPr="000C3551">
        <w:rPr>
          <w:rFonts w:hint="cs"/>
          <w:rtl/>
        </w:rPr>
        <w:t>الخبو الناجم عن هطول الأمطار</w:t>
      </w:r>
      <w:r w:rsidR="00643104">
        <w:rPr>
          <w:rFonts w:hint="cs"/>
          <w:rtl/>
        </w:rPr>
        <w:br/>
      </w:r>
      <w:r w:rsidRPr="000C3551">
        <w:rPr>
          <w:rFonts w:hint="cs"/>
          <w:rtl/>
        </w:rPr>
        <w:t>(التردد الراديوي:</w:t>
      </w:r>
      <w:r w:rsidRPr="000C3551">
        <w:t>GHz 23</w:t>
      </w:r>
      <w:r w:rsidRPr="000C3551">
        <w:rPr>
          <w:rFonts w:hint="cs"/>
          <w:rtl/>
        </w:rPr>
        <w:t xml:space="preserve">، طول الوصلة: </w:t>
      </w:r>
      <w:r w:rsidRPr="000C3551">
        <w:t>6</w:t>
      </w:r>
      <w:r w:rsidRPr="000C3551">
        <w:rPr>
          <w:rFonts w:hint="cs"/>
          <w:rtl/>
        </w:rPr>
        <w:t xml:space="preserve"> </w:t>
      </w:r>
      <w:r w:rsidR="00341312">
        <w:t>km</w:t>
      </w:r>
      <w:r w:rsidRPr="000C3551">
        <w:rPr>
          <w:rFonts w:hint="cs"/>
          <w:rtl/>
        </w:rPr>
        <w:t>)</w:t>
      </w:r>
    </w:p>
    <w:tbl>
      <w:tblPr>
        <w:bidiVisual/>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0C3551" w:rsidRPr="000C3551" w:rsidTr="00AA5D91">
        <w:trPr>
          <w:cantSplit/>
          <w:trHeight w:val="588"/>
          <w:jc w:val="center"/>
        </w:trPr>
        <w:tc>
          <w:tcPr>
            <w:tcW w:w="1191" w:type="dxa"/>
            <w:vMerge w:val="restart"/>
            <w:vAlign w:val="center"/>
          </w:tcPr>
          <w:p w:rsidR="000C3551" w:rsidRPr="000C3551" w:rsidRDefault="000C3551" w:rsidP="00C37521">
            <w:pPr>
              <w:pStyle w:val="Tablehead"/>
              <w:keepLines/>
            </w:pPr>
            <w:r w:rsidRPr="000C3551">
              <w:rPr>
                <w:rFonts w:hint="cs"/>
                <w:rtl/>
              </w:rPr>
              <w:t xml:space="preserve">المناخ (تجاوز معدل الأمطار لأكثر من </w:t>
            </w:r>
            <w:r w:rsidR="00C37521">
              <w:t>%0,01</w:t>
            </w:r>
            <w:r w:rsidRPr="000C3551">
              <w:rPr>
                <w:rFonts w:hint="cs"/>
                <w:rtl/>
              </w:rPr>
              <w:t xml:space="preserve"> من الوقت)</w:t>
            </w:r>
          </w:p>
        </w:tc>
        <w:tc>
          <w:tcPr>
            <w:tcW w:w="1417" w:type="dxa"/>
            <w:vMerge w:val="restart"/>
            <w:vAlign w:val="center"/>
          </w:tcPr>
          <w:p w:rsidR="000C3551" w:rsidRPr="000C3551" w:rsidRDefault="000C3551" w:rsidP="00C37521">
            <w:pPr>
              <w:pStyle w:val="Tablehead"/>
              <w:keepLines/>
            </w:pPr>
            <w:r w:rsidRPr="000C3551">
              <w:rPr>
                <w:rFonts w:hint="cs"/>
                <w:rtl/>
                <w:lang w:bidi="ar-EG"/>
              </w:rPr>
              <w:t>مستوى التداخل بالنسبة إلى الضوضاء الحرارية</w:t>
            </w:r>
          </w:p>
          <w:p w:rsidR="000C3551" w:rsidRPr="000C3551" w:rsidRDefault="000C3551" w:rsidP="00C37521">
            <w:pPr>
              <w:pStyle w:val="Tablehead"/>
              <w:keepLines/>
            </w:pPr>
            <w:r w:rsidRPr="000C3551">
              <w:t>(dB)</w:t>
            </w:r>
          </w:p>
        </w:tc>
        <w:tc>
          <w:tcPr>
            <w:tcW w:w="1361" w:type="dxa"/>
            <w:vMerge w:val="restart"/>
            <w:vAlign w:val="center"/>
          </w:tcPr>
          <w:p w:rsidR="000C3551" w:rsidRPr="000C3551" w:rsidRDefault="000C3551" w:rsidP="00C37521">
            <w:pPr>
              <w:pStyle w:val="Tablehead"/>
              <w:keepLines/>
            </w:pPr>
            <w:r w:rsidRPr="000C3551">
              <w:rPr>
                <w:rFonts w:hint="cs"/>
                <w:rtl/>
              </w:rPr>
              <w:t xml:space="preserve">التردي الناتج في الهامش </w:t>
            </w:r>
          </w:p>
          <w:p w:rsidR="000C3551" w:rsidRPr="000C3551" w:rsidRDefault="000C3551" w:rsidP="00C37521">
            <w:pPr>
              <w:pStyle w:val="Tablehead"/>
              <w:keepLines/>
              <w:rPr>
                <w:lang w:val="fr-FR"/>
              </w:rPr>
            </w:pPr>
            <w:r w:rsidRPr="000C3551">
              <w:t>(dB)</w:t>
            </w:r>
          </w:p>
        </w:tc>
        <w:tc>
          <w:tcPr>
            <w:tcW w:w="2778" w:type="dxa"/>
            <w:gridSpan w:val="2"/>
            <w:vAlign w:val="center"/>
          </w:tcPr>
          <w:p w:rsidR="000C3551" w:rsidRPr="000C3551" w:rsidRDefault="000C3551" w:rsidP="00C37521">
            <w:pPr>
              <w:pStyle w:val="Tablehead"/>
              <w:keepLines/>
            </w:pPr>
            <w:r w:rsidRPr="000C3551">
              <w:rPr>
                <w:rFonts w:hint="cs"/>
                <w:rtl/>
                <w:lang w:bidi="ar"/>
              </w:rPr>
              <w:t xml:space="preserve">أداء التيسر المحدد دون تداخل: نسبة عدم التيسر </w:t>
            </w:r>
            <w:r w:rsidRPr="000C3551">
              <w:rPr>
                <w:lang w:val="fr-FR"/>
              </w:rPr>
              <w:t>%0</w:t>
            </w:r>
            <w:r w:rsidR="00C37521">
              <w:rPr>
                <w:lang w:val="fr-FR"/>
              </w:rPr>
              <w:t>,</w:t>
            </w:r>
            <w:r w:rsidRPr="000C3551">
              <w:rPr>
                <w:lang w:val="fr-FR"/>
              </w:rPr>
              <w:t>01</w:t>
            </w:r>
            <w:r w:rsidRPr="000C3551">
              <w:rPr>
                <w:rFonts w:hint="cs"/>
                <w:rtl/>
                <w:lang w:bidi="ar"/>
              </w:rPr>
              <w:t xml:space="preserve"> </w:t>
            </w:r>
          </w:p>
        </w:tc>
        <w:tc>
          <w:tcPr>
            <w:tcW w:w="2835" w:type="dxa"/>
            <w:gridSpan w:val="2"/>
            <w:vAlign w:val="center"/>
          </w:tcPr>
          <w:p w:rsidR="000C3551" w:rsidRPr="000C3551" w:rsidRDefault="000C3551" w:rsidP="00C37521">
            <w:pPr>
              <w:pStyle w:val="Tablehead"/>
              <w:keepLines/>
            </w:pPr>
            <w:r w:rsidRPr="000C3551">
              <w:rPr>
                <w:rFonts w:hint="cs"/>
                <w:rtl/>
                <w:lang w:bidi="ar"/>
              </w:rPr>
              <w:t xml:space="preserve">أداء التيسر المحدد دون تداخل: نسبة عدم التيسر </w:t>
            </w:r>
            <w:r w:rsidRPr="000C3551">
              <w:rPr>
                <w:lang w:val="fr-FR"/>
              </w:rPr>
              <w:t>%0</w:t>
            </w:r>
            <w:r w:rsidR="00C37521">
              <w:rPr>
                <w:lang w:val="fr-FR"/>
              </w:rPr>
              <w:t>,</w:t>
            </w:r>
            <w:r w:rsidRPr="000C3551">
              <w:rPr>
                <w:lang w:val="fr-FR"/>
              </w:rPr>
              <w:t>001</w:t>
            </w:r>
          </w:p>
        </w:tc>
      </w:tr>
      <w:tr w:rsidR="000C3551" w:rsidRPr="000C3551" w:rsidTr="00AA5D91">
        <w:trPr>
          <w:cantSplit/>
          <w:trHeight w:val="421"/>
          <w:jc w:val="center"/>
        </w:trPr>
        <w:tc>
          <w:tcPr>
            <w:tcW w:w="1191" w:type="dxa"/>
            <w:vMerge/>
            <w:vAlign w:val="center"/>
          </w:tcPr>
          <w:p w:rsidR="000C3551" w:rsidRPr="000C3551" w:rsidRDefault="000C3551" w:rsidP="009A2215">
            <w:pPr>
              <w:pStyle w:val="Tablehead"/>
            </w:pPr>
          </w:p>
        </w:tc>
        <w:tc>
          <w:tcPr>
            <w:tcW w:w="1417" w:type="dxa"/>
            <w:vMerge/>
            <w:vAlign w:val="center"/>
          </w:tcPr>
          <w:p w:rsidR="000C3551" w:rsidRPr="000C3551" w:rsidRDefault="000C3551" w:rsidP="009A2215">
            <w:pPr>
              <w:pStyle w:val="Tablehead"/>
            </w:pPr>
          </w:p>
        </w:tc>
        <w:tc>
          <w:tcPr>
            <w:tcW w:w="1361" w:type="dxa"/>
            <w:vMerge/>
            <w:vAlign w:val="center"/>
          </w:tcPr>
          <w:p w:rsidR="000C3551" w:rsidRPr="000C3551" w:rsidRDefault="000C3551" w:rsidP="009A2215">
            <w:pPr>
              <w:pStyle w:val="Tablehead"/>
            </w:pPr>
          </w:p>
        </w:tc>
        <w:tc>
          <w:tcPr>
            <w:tcW w:w="1389" w:type="dxa"/>
            <w:vAlign w:val="center"/>
          </w:tcPr>
          <w:p w:rsidR="000C3551" w:rsidRPr="000C3551" w:rsidRDefault="000C3551" w:rsidP="009A2215">
            <w:pPr>
              <w:pStyle w:val="Tablehead"/>
              <w:rPr>
                <w:rtl/>
              </w:rPr>
            </w:pPr>
            <w:r w:rsidRPr="000C3551">
              <w:rPr>
                <w:rFonts w:hint="cs"/>
                <w:rtl/>
              </w:rPr>
              <w:t>الهامش الاسمي</w:t>
            </w:r>
          </w:p>
          <w:p w:rsidR="000C3551" w:rsidRPr="000C3551" w:rsidRDefault="000C3551" w:rsidP="009A2215">
            <w:pPr>
              <w:pStyle w:val="Tablehead"/>
            </w:pPr>
            <w:r w:rsidRPr="000C3551">
              <w:t>(dB)</w:t>
            </w:r>
          </w:p>
        </w:tc>
        <w:tc>
          <w:tcPr>
            <w:tcW w:w="1389" w:type="dxa"/>
            <w:vAlign w:val="center"/>
          </w:tcPr>
          <w:p w:rsidR="000C3551" w:rsidRPr="000C3551" w:rsidRDefault="000C3551" w:rsidP="009A2215">
            <w:pPr>
              <w:pStyle w:val="Tablehead"/>
              <w:rPr>
                <w:lang w:val="fr-FR"/>
              </w:rPr>
            </w:pPr>
            <w:r w:rsidRPr="000C3551">
              <w:rPr>
                <w:rFonts w:hint="cs"/>
                <w:rtl/>
              </w:rPr>
              <w:t>التردي الناتج في أداء التيسر</w:t>
            </w:r>
          </w:p>
        </w:tc>
        <w:tc>
          <w:tcPr>
            <w:tcW w:w="1417" w:type="dxa"/>
            <w:vAlign w:val="center"/>
          </w:tcPr>
          <w:p w:rsidR="000C3551" w:rsidRPr="000C3551" w:rsidRDefault="000C3551" w:rsidP="009A2215">
            <w:pPr>
              <w:pStyle w:val="Tablehead"/>
              <w:rPr>
                <w:rtl/>
              </w:rPr>
            </w:pPr>
            <w:r w:rsidRPr="000C3551">
              <w:rPr>
                <w:rFonts w:hint="cs"/>
                <w:rtl/>
              </w:rPr>
              <w:t>الهامش الاسمي</w:t>
            </w:r>
          </w:p>
          <w:p w:rsidR="000C3551" w:rsidRPr="000C3551" w:rsidRDefault="000C3551" w:rsidP="009A2215">
            <w:pPr>
              <w:pStyle w:val="Tablehead"/>
            </w:pPr>
            <w:r w:rsidRPr="000C3551">
              <w:t>(dB)</w:t>
            </w:r>
          </w:p>
        </w:tc>
        <w:tc>
          <w:tcPr>
            <w:tcW w:w="1418" w:type="dxa"/>
            <w:vAlign w:val="center"/>
          </w:tcPr>
          <w:p w:rsidR="000C3551" w:rsidRPr="000C3551" w:rsidRDefault="000C3551" w:rsidP="00C37521">
            <w:pPr>
              <w:pStyle w:val="Tablehead"/>
              <w:rPr>
                <w:lang w:val="fr-FR"/>
              </w:rPr>
            </w:pPr>
            <w:r w:rsidRPr="000C3551">
              <w:rPr>
                <w:rFonts w:hint="cs"/>
                <w:rtl/>
              </w:rPr>
              <w:t>التردي الناتج في</w:t>
            </w:r>
            <w:r w:rsidR="00C37521">
              <w:rPr>
                <w:rFonts w:hint="eastAsia"/>
                <w:rtl/>
              </w:rPr>
              <w:t> </w:t>
            </w:r>
            <w:r w:rsidRPr="000C3551">
              <w:rPr>
                <w:rFonts w:hint="cs"/>
                <w:rtl/>
              </w:rPr>
              <w:t>أداء التيسر</w:t>
            </w:r>
          </w:p>
        </w:tc>
      </w:tr>
      <w:tr w:rsidR="000C3551" w:rsidRPr="000C3551" w:rsidTr="00AA5D91">
        <w:trPr>
          <w:cantSplit/>
          <w:trHeight w:val="353"/>
          <w:jc w:val="center"/>
        </w:trPr>
        <w:tc>
          <w:tcPr>
            <w:tcW w:w="1191" w:type="dxa"/>
            <w:vMerge w:val="restart"/>
            <w:vAlign w:val="center"/>
          </w:tcPr>
          <w:p w:rsidR="000C3551" w:rsidRPr="000C3551" w:rsidRDefault="000C3551" w:rsidP="002559FE">
            <w:pPr>
              <w:pStyle w:val="Tabletext"/>
              <w:jc w:val="center"/>
              <w:rPr>
                <w:lang w:val="en-GB"/>
              </w:rPr>
            </w:pPr>
            <w:r w:rsidRPr="000C3551">
              <w:rPr>
                <w:lang w:val="en-GB"/>
              </w:rPr>
              <w:t>32</w:t>
            </w:r>
            <w:r w:rsidR="002559FE">
              <w:rPr>
                <w:rFonts w:hint="cs"/>
                <w:rtl/>
                <w:lang w:val="en-GB"/>
              </w:rPr>
              <w:t xml:space="preserve"> </w:t>
            </w:r>
            <w:r w:rsidRPr="000C3551">
              <w:rPr>
                <w:lang w:val="en-GB"/>
              </w:rPr>
              <w:t>mm/h</w:t>
            </w:r>
          </w:p>
        </w:tc>
        <w:tc>
          <w:tcPr>
            <w:tcW w:w="1417" w:type="dxa"/>
          </w:tcPr>
          <w:p w:rsidR="000C3551" w:rsidRPr="000C3551" w:rsidRDefault="000C3551" w:rsidP="00643104">
            <w:pPr>
              <w:pStyle w:val="Tabletext"/>
              <w:jc w:val="center"/>
              <w:rPr>
                <w:rtl/>
                <w:lang w:bidi="ar-EG"/>
              </w:rPr>
            </w:pPr>
            <w:r w:rsidRPr="000C3551">
              <w:rPr>
                <w:lang w:val="en-GB"/>
              </w:rPr>
              <w:t>6–</w:t>
            </w:r>
          </w:p>
        </w:tc>
        <w:tc>
          <w:tcPr>
            <w:tcW w:w="1361" w:type="dxa"/>
          </w:tcPr>
          <w:p w:rsidR="000C3551" w:rsidRPr="000C3551" w:rsidRDefault="000C3551" w:rsidP="00643104">
            <w:pPr>
              <w:pStyle w:val="Tabletext"/>
              <w:jc w:val="center"/>
              <w:rPr>
                <w:lang w:val="en-GB"/>
              </w:rPr>
            </w:pPr>
            <w:r w:rsidRPr="000C3551">
              <w:rPr>
                <w:lang w:val="en-GB"/>
              </w:rPr>
              <w:t>1</w:t>
            </w:r>
          </w:p>
        </w:tc>
        <w:tc>
          <w:tcPr>
            <w:tcW w:w="1389" w:type="dxa"/>
          </w:tcPr>
          <w:p w:rsidR="000C3551" w:rsidRPr="000C3551" w:rsidRDefault="000C3551" w:rsidP="00643104">
            <w:pPr>
              <w:pStyle w:val="Tabletext"/>
              <w:jc w:val="center"/>
              <w:rPr>
                <w:lang w:val="en-GB"/>
              </w:rPr>
            </w:pPr>
            <w:r w:rsidRPr="000C3551">
              <w:rPr>
                <w:lang w:val="en-GB"/>
              </w:rPr>
              <w:t>20,1</w:t>
            </w:r>
          </w:p>
        </w:tc>
        <w:tc>
          <w:tcPr>
            <w:tcW w:w="1389" w:type="dxa"/>
          </w:tcPr>
          <w:p w:rsidR="000C3551" w:rsidRPr="000C3551" w:rsidRDefault="000C3551" w:rsidP="00643104">
            <w:pPr>
              <w:pStyle w:val="Tabletext"/>
              <w:jc w:val="center"/>
              <w:rPr>
                <w:rtl/>
                <w:lang w:bidi="ar-EG"/>
              </w:rPr>
            </w:pPr>
            <w:r w:rsidRPr="000C3551">
              <w:rPr>
                <w:lang w:val="en-GB"/>
              </w:rPr>
              <w:t>%14,6</w:t>
            </w:r>
          </w:p>
        </w:tc>
        <w:tc>
          <w:tcPr>
            <w:tcW w:w="1417" w:type="dxa"/>
          </w:tcPr>
          <w:p w:rsidR="000C3551" w:rsidRPr="000C3551" w:rsidRDefault="000C3551" w:rsidP="00643104">
            <w:pPr>
              <w:pStyle w:val="Tabletext"/>
              <w:jc w:val="center"/>
              <w:rPr>
                <w:lang w:val="en-GB"/>
              </w:rPr>
            </w:pPr>
            <w:r w:rsidRPr="000C3551">
              <w:rPr>
                <w:lang w:val="en-GB"/>
              </w:rPr>
              <w:t>42,9</w:t>
            </w:r>
          </w:p>
        </w:tc>
        <w:tc>
          <w:tcPr>
            <w:tcW w:w="1418" w:type="dxa"/>
          </w:tcPr>
          <w:p w:rsidR="000C3551" w:rsidRPr="000C3551" w:rsidRDefault="000C3551" w:rsidP="00643104">
            <w:pPr>
              <w:pStyle w:val="Tabletext"/>
              <w:jc w:val="center"/>
              <w:rPr>
                <w:lang w:val="en-GB"/>
              </w:rPr>
            </w:pPr>
            <w:r w:rsidRPr="000C3551">
              <w:rPr>
                <w:lang w:val="en-GB"/>
              </w:rPr>
              <w:t>%8,5</w:t>
            </w:r>
          </w:p>
        </w:tc>
      </w:tr>
      <w:tr w:rsidR="000C3551" w:rsidRPr="000C3551" w:rsidTr="00AA5D91">
        <w:trPr>
          <w:cantSplit/>
          <w:trHeight w:val="273"/>
          <w:jc w:val="center"/>
        </w:trPr>
        <w:tc>
          <w:tcPr>
            <w:tcW w:w="1191" w:type="dxa"/>
            <w:vMerge/>
            <w:vAlign w:val="center"/>
          </w:tcPr>
          <w:p w:rsidR="000C3551" w:rsidRPr="000C3551" w:rsidRDefault="000C3551" w:rsidP="00643104">
            <w:pPr>
              <w:pStyle w:val="Tabletext"/>
              <w:jc w:val="center"/>
              <w:rPr>
                <w:lang w:val="en-GB"/>
              </w:rPr>
            </w:pPr>
          </w:p>
        </w:tc>
        <w:tc>
          <w:tcPr>
            <w:tcW w:w="1417" w:type="dxa"/>
            <w:vAlign w:val="center"/>
          </w:tcPr>
          <w:p w:rsidR="000C3551" w:rsidRPr="000C3551" w:rsidRDefault="000C3551" w:rsidP="00643104">
            <w:pPr>
              <w:pStyle w:val="Tabletext"/>
              <w:jc w:val="center"/>
              <w:rPr>
                <w:lang w:val="en-GB"/>
              </w:rPr>
            </w:pPr>
            <w:r w:rsidRPr="000C3551">
              <w:rPr>
                <w:lang w:val="en-GB"/>
              </w:rPr>
              <w:t>10–</w:t>
            </w:r>
          </w:p>
        </w:tc>
        <w:tc>
          <w:tcPr>
            <w:tcW w:w="1361" w:type="dxa"/>
          </w:tcPr>
          <w:p w:rsidR="000C3551" w:rsidRPr="000C3551" w:rsidRDefault="000C3551" w:rsidP="00643104">
            <w:pPr>
              <w:pStyle w:val="Tabletext"/>
              <w:jc w:val="center"/>
              <w:rPr>
                <w:lang w:val="en-GB"/>
              </w:rPr>
            </w:pPr>
            <w:r w:rsidRPr="000C3551">
              <w:rPr>
                <w:lang w:val="en-GB"/>
              </w:rPr>
              <w:t>0,5</w:t>
            </w:r>
          </w:p>
        </w:tc>
        <w:tc>
          <w:tcPr>
            <w:tcW w:w="1389" w:type="dxa"/>
          </w:tcPr>
          <w:p w:rsidR="000C3551" w:rsidRPr="000C3551" w:rsidRDefault="000C3551" w:rsidP="00643104">
            <w:pPr>
              <w:pStyle w:val="Tabletext"/>
              <w:jc w:val="center"/>
              <w:rPr>
                <w:lang w:val="en-GB"/>
              </w:rPr>
            </w:pPr>
            <w:r w:rsidRPr="000C3551">
              <w:rPr>
                <w:lang w:val="en-GB"/>
              </w:rPr>
              <w:t>20,1</w:t>
            </w:r>
          </w:p>
        </w:tc>
        <w:tc>
          <w:tcPr>
            <w:tcW w:w="1389" w:type="dxa"/>
          </w:tcPr>
          <w:p w:rsidR="000C3551" w:rsidRPr="000C3551" w:rsidRDefault="000C3551" w:rsidP="00643104">
            <w:pPr>
              <w:pStyle w:val="Tabletext"/>
              <w:jc w:val="center"/>
              <w:rPr>
                <w:rtl/>
                <w:lang w:bidi="ar-EG"/>
              </w:rPr>
            </w:pPr>
            <w:r w:rsidRPr="000C3551">
              <w:rPr>
                <w:lang w:val="en-GB"/>
              </w:rPr>
              <w:t>%7,0</w:t>
            </w:r>
          </w:p>
        </w:tc>
        <w:tc>
          <w:tcPr>
            <w:tcW w:w="1417" w:type="dxa"/>
          </w:tcPr>
          <w:p w:rsidR="000C3551" w:rsidRPr="000C3551" w:rsidRDefault="000C3551" w:rsidP="00643104">
            <w:pPr>
              <w:pStyle w:val="Tabletext"/>
              <w:jc w:val="center"/>
              <w:rPr>
                <w:lang w:val="en-GB"/>
              </w:rPr>
            </w:pPr>
            <w:r w:rsidRPr="000C3551">
              <w:rPr>
                <w:lang w:val="en-GB"/>
              </w:rPr>
              <w:t>42,9</w:t>
            </w:r>
          </w:p>
        </w:tc>
        <w:tc>
          <w:tcPr>
            <w:tcW w:w="1418" w:type="dxa"/>
          </w:tcPr>
          <w:p w:rsidR="000C3551" w:rsidRPr="000C3551" w:rsidRDefault="000C3551" w:rsidP="00643104">
            <w:pPr>
              <w:pStyle w:val="Tabletext"/>
              <w:jc w:val="center"/>
              <w:rPr>
                <w:rtl/>
                <w:lang w:bidi="ar-EG"/>
              </w:rPr>
            </w:pPr>
            <w:r w:rsidRPr="000C3551">
              <w:rPr>
                <w:lang w:val="en-GB"/>
              </w:rPr>
              <w:t>%4,2</w:t>
            </w:r>
          </w:p>
        </w:tc>
      </w:tr>
      <w:tr w:rsidR="000C3551" w:rsidRPr="000C3551" w:rsidTr="00AA5D91">
        <w:trPr>
          <w:cantSplit/>
          <w:jc w:val="center"/>
        </w:trPr>
        <w:tc>
          <w:tcPr>
            <w:tcW w:w="1191" w:type="dxa"/>
            <w:vMerge/>
            <w:vAlign w:val="center"/>
          </w:tcPr>
          <w:p w:rsidR="000C3551" w:rsidRPr="000C3551" w:rsidRDefault="000C3551" w:rsidP="00643104">
            <w:pPr>
              <w:pStyle w:val="Tabletext"/>
              <w:jc w:val="center"/>
              <w:rPr>
                <w:lang w:val="en-GB"/>
              </w:rPr>
            </w:pPr>
          </w:p>
        </w:tc>
        <w:tc>
          <w:tcPr>
            <w:tcW w:w="1417" w:type="dxa"/>
          </w:tcPr>
          <w:p w:rsidR="000C3551" w:rsidRPr="000C3551" w:rsidRDefault="000C3551" w:rsidP="00643104">
            <w:pPr>
              <w:pStyle w:val="Tabletext"/>
              <w:jc w:val="center"/>
              <w:rPr>
                <w:rtl/>
                <w:lang w:bidi="ar-EG"/>
              </w:rPr>
            </w:pPr>
            <w:r w:rsidRPr="000C3551">
              <w:rPr>
                <w:lang w:val="en-GB"/>
              </w:rPr>
              <w:t>13–</w:t>
            </w:r>
          </w:p>
        </w:tc>
        <w:tc>
          <w:tcPr>
            <w:tcW w:w="1361" w:type="dxa"/>
          </w:tcPr>
          <w:p w:rsidR="000C3551" w:rsidRPr="000C3551" w:rsidRDefault="000C3551" w:rsidP="00643104">
            <w:pPr>
              <w:pStyle w:val="Tabletext"/>
              <w:jc w:val="center"/>
              <w:rPr>
                <w:lang w:val="en-GB"/>
              </w:rPr>
            </w:pPr>
            <w:r w:rsidRPr="000C3551">
              <w:rPr>
                <w:lang w:val="en-GB"/>
              </w:rPr>
              <w:t>0,2</w:t>
            </w:r>
          </w:p>
        </w:tc>
        <w:tc>
          <w:tcPr>
            <w:tcW w:w="1389" w:type="dxa"/>
          </w:tcPr>
          <w:p w:rsidR="000C3551" w:rsidRPr="000C3551" w:rsidRDefault="000C3551" w:rsidP="00643104">
            <w:pPr>
              <w:pStyle w:val="Tabletext"/>
              <w:jc w:val="center"/>
              <w:rPr>
                <w:lang w:val="en-GB"/>
              </w:rPr>
            </w:pPr>
            <w:r w:rsidRPr="000C3551">
              <w:rPr>
                <w:lang w:val="en-GB"/>
              </w:rPr>
              <w:t>20,1</w:t>
            </w:r>
          </w:p>
        </w:tc>
        <w:tc>
          <w:tcPr>
            <w:tcW w:w="1389" w:type="dxa"/>
          </w:tcPr>
          <w:p w:rsidR="000C3551" w:rsidRPr="000C3551" w:rsidRDefault="000C3551" w:rsidP="00643104">
            <w:pPr>
              <w:pStyle w:val="Tabletext"/>
              <w:jc w:val="center"/>
              <w:rPr>
                <w:rtl/>
                <w:lang w:bidi="ar-EG"/>
              </w:rPr>
            </w:pPr>
            <w:r w:rsidRPr="000C3551">
              <w:rPr>
                <w:lang w:val="en-GB"/>
              </w:rPr>
              <w:t>%2,8</w:t>
            </w:r>
          </w:p>
        </w:tc>
        <w:tc>
          <w:tcPr>
            <w:tcW w:w="1417" w:type="dxa"/>
          </w:tcPr>
          <w:p w:rsidR="000C3551" w:rsidRPr="000C3551" w:rsidRDefault="000C3551" w:rsidP="00643104">
            <w:pPr>
              <w:pStyle w:val="Tabletext"/>
              <w:jc w:val="center"/>
              <w:rPr>
                <w:lang w:val="en-GB"/>
              </w:rPr>
            </w:pPr>
            <w:r w:rsidRPr="000C3551">
              <w:rPr>
                <w:lang w:val="en-GB"/>
              </w:rPr>
              <w:t>42,9</w:t>
            </w:r>
          </w:p>
        </w:tc>
        <w:tc>
          <w:tcPr>
            <w:tcW w:w="1418" w:type="dxa"/>
          </w:tcPr>
          <w:p w:rsidR="000C3551" w:rsidRPr="000C3551" w:rsidRDefault="000C3551" w:rsidP="00643104">
            <w:pPr>
              <w:pStyle w:val="Tabletext"/>
              <w:jc w:val="center"/>
              <w:rPr>
                <w:rtl/>
                <w:lang w:bidi="ar-EG"/>
              </w:rPr>
            </w:pPr>
            <w:r w:rsidRPr="000C3551">
              <w:rPr>
                <w:lang w:val="en-GB"/>
              </w:rPr>
              <w:t>%1,7</w:t>
            </w:r>
          </w:p>
        </w:tc>
      </w:tr>
      <w:tr w:rsidR="000C3551" w:rsidRPr="000C3551" w:rsidTr="00AA5D91">
        <w:trPr>
          <w:cantSplit/>
          <w:jc w:val="center"/>
        </w:trPr>
        <w:tc>
          <w:tcPr>
            <w:tcW w:w="1191" w:type="dxa"/>
            <w:vMerge w:val="restart"/>
            <w:vAlign w:val="center"/>
          </w:tcPr>
          <w:p w:rsidR="000C3551" w:rsidRPr="000C3551" w:rsidRDefault="000C3551" w:rsidP="002559FE">
            <w:pPr>
              <w:pStyle w:val="Tabletext"/>
              <w:jc w:val="center"/>
              <w:rPr>
                <w:lang w:val="en-GB"/>
              </w:rPr>
            </w:pPr>
            <w:r w:rsidRPr="000C3551">
              <w:rPr>
                <w:lang w:val="en-GB"/>
              </w:rPr>
              <w:t>22</w:t>
            </w:r>
            <w:r w:rsidR="002559FE">
              <w:rPr>
                <w:rFonts w:hint="cs"/>
                <w:rtl/>
                <w:lang w:val="en-GB"/>
              </w:rPr>
              <w:t xml:space="preserve"> </w:t>
            </w:r>
            <w:r w:rsidRPr="000C3551">
              <w:rPr>
                <w:lang w:val="en-GB"/>
              </w:rPr>
              <w:t>mm/h</w:t>
            </w:r>
          </w:p>
        </w:tc>
        <w:tc>
          <w:tcPr>
            <w:tcW w:w="1417" w:type="dxa"/>
          </w:tcPr>
          <w:p w:rsidR="000C3551" w:rsidRPr="000C3551" w:rsidRDefault="000C3551" w:rsidP="00643104">
            <w:pPr>
              <w:pStyle w:val="Tabletext"/>
              <w:jc w:val="center"/>
            </w:pPr>
            <w:r w:rsidRPr="000C3551">
              <w:rPr>
                <w:lang w:val="en-GB"/>
              </w:rPr>
              <w:t>6–</w:t>
            </w:r>
          </w:p>
        </w:tc>
        <w:tc>
          <w:tcPr>
            <w:tcW w:w="1361" w:type="dxa"/>
          </w:tcPr>
          <w:p w:rsidR="000C3551" w:rsidRPr="000C3551" w:rsidRDefault="000C3551" w:rsidP="00643104">
            <w:pPr>
              <w:pStyle w:val="Tabletext"/>
              <w:jc w:val="center"/>
              <w:rPr>
                <w:lang w:val="en-GB"/>
              </w:rPr>
            </w:pPr>
            <w:r w:rsidRPr="000C3551">
              <w:rPr>
                <w:lang w:val="en-GB"/>
              </w:rPr>
              <w:t>1</w:t>
            </w:r>
          </w:p>
        </w:tc>
        <w:tc>
          <w:tcPr>
            <w:tcW w:w="1389" w:type="dxa"/>
          </w:tcPr>
          <w:p w:rsidR="000C3551" w:rsidRPr="000C3551" w:rsidRDefault="000C3551" w:rsidP="00643104">
            <w:pPr>
              <w:pStyle w:val="Tabletext"/>
              <w:jc w:val="center"/>
              <w:rPr>
                <w:lang w:val="en-GB"/>
              </w:rPr>
            </w:pPr>
            <w:r w:rsidRPr="000C3551">
              <w:rPr>
                <w:lang w:val="en-GB"/>
              </w:rPr>
              <w:t>13,8</w:t>
            </w:r>
          </w:p>
        </w:tc>
        <w:tc>
          <w:tcPr>
            <w:tcW w:w="1389" w:type="dxa"/>
          </w:tcPr>
          <w:p w:rsidR="000C3551" w:rsidRPr="000C3551" w:rsidRDefault="000C3551" w:rsidP="00643104">
            <w:pPr>
              <w:pStyle w:val="Tabletext"/>
              <w:jc w:val="center"/>
              <w:rPr>
                <w:rtl/>
                <w:lang w:bidi="ar-EG"/>
              </w:rPr>
            </w:pPr>
            <w:r w:rsidRPr="000C3551">
              <w:rPr>
                <w:lang w:val="en-GB"/>
              </w:rPr>
              <w:t>%22,0</w:t>
            </w:r>
          </w:p>
        </w:tc>
        <w:tc>
          <w:tcPr>
            <w:tcW w:w="1417" w:type="dxa"/>
          </w:tcPr>
          <w:p w:rsidR="000C3551" w:rsidRPr="000C3551" w:rsidRDefault="000C3551" w:rsidP="00643104">
            <w:pPr>
              <w:pStyle w:val="Tabletext"/>
              <w:jc w:val="center"/>
              <w:rPr>
                <w:lang w:val="en-GB"/>
              </w:rPr>
            </w:pPr>
            <w:r w:rsidRPr="000C3551">
              <w:rPr>
                <w:lang w:val="en-GB"/>
              </w:rPr>
              <w:t>29,6</w:t>
            </w:r>
          </w:p>
        </w:tc>
        <w:tc>
          <w:tcPr>
            <w:tcW w:w="1418" w:type="dxa"/>
          </w:tcPr>
          <w:p w:rsidR="000C3551" w:rsidRPr="000C3551" w:rsidRDefault="000C3551" w:rsidP="00643104">
            <w:pPr>
              <w:pStyle w:val="Tabletext"/>
              <w:jc w:val="center"/>
              <w:rPr>
                <w:rtl/>
                <w:lang w:bidi="ar-EG"/>
              </w:rPr>
            </w:pPr>
            <w:r w:rsidRPr="000C3551">
              <w:rPr>
                <w:lang w:val="en-GB"/>
              </w:rPr>
              <w:t>%12,6</w:t>
            </w:r>
          </w:p>
        </w:tc>
      </w:tr>
      <w:tr w:rsidR="000C3551" w:rsidRPr="000C3551" w:rsidTr="00AA5D91">
        <w:trPr>
          <w:cantSplit/>
          <w:jc w:val="center"/>
        </w:trPr>
        <w:tc>
          <w:tcPr>
            <w:tcW w:w="1191" w:type="dxa"/>
            <w:vMerge/>
          </w:tcPr>
          <w:p w:rsidR="000C3551" w:rsidRPr="000C3551" w:rsidRDefault="000C3551" w:rsidP="00643104">
            <w:pPr>
              <w:pStyle w:val="Tabletext"/>
              <w:jc w:val="center"/>
              <w:rPr>
                <w:lang w:val="en-GB"/>
              </w:rPr>
            </w:pPr>
          </w:p>
        </w:tc>
        <w:tc>
          <w:tcPr>
            <w:tcW w:w="1417" w:type="dxa"/>
            <w:vAlign w:val="center"/>
          </w:tcPr>
          <w:p w:rsidR="000C3551" w:rsidRPr="000C3551" w:rsidRDefault="000C3551" w:rsidP="00643104">
            <w:pPr>
              <w:pStyle w:val="Tabletext"/>
              <w:jc w:val="center"/>
              <w:rPr>
                <w:lang w:val="en-GB"/>
              </w:rPr>
            </w:pPr>
            <w:r w:rsidRPr="000C3551">
              <w:rPr>
                <w:lang w:val="en-GB"/>
              </w:rPr>
              <w:t>10–</w:t>
            </w:r>
          </w:p>
        </w:tc>
        <w:tc>
          <w:tcPr>
            <w:tcW w:w="1361" w:type="dxa"/>
          </w:tcPr>
          <w:p w:rsidR="000C3551" w:rsidRPr="000C3551" w:rsidRDefault="000C3551" w:rsidP="00643104">
            <w:pPr>
              <w:pStyle w:val="Tabletext"/>
              <w:jc w:val="center"/>
              <w:rPr>
                <w:lang w:val="en-GB"/>
              </w:rPr>
            </w:pPr>
            <w:r w:rsidRPr="000C3551">
              <w:rPr>
                <w:lang w:val="en-GB"/>
              </w:rPr>
              <w:t>0,5</w:t>
            </w:r>
          </w:p>
        </w:tc>
        <w:tc>
          <w:tcPr>
            <w:tcW w:w="1389" w:type="dxa"/>
          </w:tcPr>
          <w:p w:rsidR="000C3551" w:rsidRPr="000C3551" w:rsidRDefault="000C3551" w:rsidP="00643104">
            <w:pPr>
              <w:pStyle w:val="Tabletext"/>
              <w:jc w:val="center"/>
              <w:rPr>
                <w:lang w:val="en-GB"/>
              </w:rPr>
            </w:pPr>
            <w:r w:rsidRPr="000C3551">
              <w:rPr>
                <w:lang w:val="en-GB"/>
              </w:rPr>
              <w:t>13,8</w:t>
            </w:r>
          </w:p>
        </w:tc>
        <w:tc>
          <w:tcPr>
            <w:tcW w:w="1389" w:type="dxa"/>
          </w:tcPr>
          <w:p w:rsidR="000C3551" w:rsidRPr="000C3551" w:rsidRDefault="000C3551" w:rsidP="00643104">
            <w:pPr>
              <w:pStyle w:val="Tabletext"/>
              <w:jc w:val="center"/>
              <w:rPr>
                <w:rtl/>
                <w:lang w:bidi="ar-EG"/>
              </w:rPr>
            </w:pPr>
            <w:r w:rsidRPr="000C3551">
              <w:rPr>
                <w:lang w:val="en-GB"/>
              </w:rPr>
              <w:t>%10,3</w:t>
            </w:r>
          </w:p>
        </w:tc>
        <w:tc>
          <w:tcPr>
            <w:tcW w:w="1417" w:type="dxa"/>
          </w:tcPr>
          <w:p w:rsidR="000C3551" w:rsidRPr="000C3551" w:rsidRDefault="000C3551" w:rsidP="00643104">
            <w:pPr>
              <w:pStyle w:val="Tabletext"/>
              <w:jc w:val="center"/>
              <w:rPr>
                <w:lang w:val="en-GB"/>
              </w:rPr>
            </w:pPr>
            <w:r w:rsidRPr="000C3551">
              <w:rPr>
                <w:lang w:val="en-GB"/>
              </w:rPr>
              <w:t>29,6</w:t>
            </w:r>
          </w:p>
        </w:tc>
        <w:tc>
          <w:tcPr>
            <w:tcW w:w="1418" w:type="dxa"/>
          </w:tcPr>
          <w:p w:rsidR="000C3551" w:rsidRPr="000C3551" w:rsidRDefault="000C3551" w:rsidP="00643104">
            <w:pPr>
              <w:pStyle w:val="Tabletext"/>
              <w:jc w:val="center"/>
              <w:rPr>
                <w:rtl/>
                <w:lang w:bidi="ar-EG"/>
              </w:rPr>
            </w:pPr>
            <w:r w:rsidRPr="000C3551">
              <w:rPr>
                <w:lang w:val="en-GB"/>
              </w:rPr>
              <w:t>%6,1</w:t>
            </w:r>
          </w:p>
        </w:tc>
      </w:tr>
      <w:tr w:rsidR="000C3551" w:rsidRPr="000C3551" w:rsidTr="00AA5D91">
        <w:trPr>
          <w:cantSplit/>
          <w:jc w:val="center"/>
        </w:trPr>
        <w:tc>
          <w:tcPr>
            <w:tcW w:w="1191" w:type="dxa"/>
            <w:vMerge/>
          </w:tcPr>
          <w:p w:rsidR="000C3551" w:rsidRPr="000C3551" w:rsidRDefault="000C3551" w:rsidP="00643104">
            <w:pPr>
              <w:pStyle w:val="Tabletext"/>
              <w:jc w:val="center"/>
              <w:rPr>
                <w:lang w:val="en-GB"/>
              </w:rPr>
            </w:pPr>
          </w:p>
        </w:tc>
        <w:tc>
          <w:tcPr>
            <w:tcW w:w="1417" w:type="dxa"/>
          </w:tcPr>
          <w:p w:rsidR="000C3551" w:rsidRPr="000C3551" w:rsidRDefault="000C3551" w:rsidP="00643104">
            <w:pPr>
              <w:pStyle w:val="Tabletext"/>
              <w:jc w:val="center"/>
              <w:rPr>
                <w:b/>
                <w:bCs/>
              </w:rPr>
            </w:pPr>
            <w:r w:rsidRPr="000C3551">
              <w:rPr>
                <w:lang w:val="en-GB"/>
              </w:rPr>
              <w:t>13–</w:t>
            </w:r>
          </w:p>
        </w:tc>
        <w:tc>
          <w:tcPr>
            <w:tcW w:w="1361" w:type="dxa"/>
          </w:tcPr>
          <w:p w:rsidR="000C3551" w:rsidRPr="000C3551" w:rsidRDefault="000C3551" w:rsidP="00643104">
            <w:pPr>
              <w:pStyle w:val="Tabletext"/>
              <w:jc w:val="center"/>
              <w:rPr>
                <w:lang w:val="en-GB"/>
              </w:rPr>
            </w:pPr>
            <w:r w:rsidRPr="000C3551">
              <w:rPr>
                <w:lang w:val="en-GB"/>
              </w:rPr>
              <w:t>0,2</w:t>
            </w:r>
          </w:p>
        </w:tc>
        <w:tc>
          <w:tcPr>
            <w:tcW w:w="1389" w:type="dxa"/>
          </w:tcPr>
          <w:p w:rsidR="000C3551" w:rsidRPr="000C3551" w:rsidRDefault="000C3551" w:rsidP="00643104">
            <w:pPr>
              <w:pStyle w:val="Tabletext"/>
              <w:jc w:val="center"/>
              <w:rPr>
                <w:lang w:val="en-GB"/>
              </w:rPr>
            </w:pPr>
            <w:r w:rsidRPr="000C3551">
              <w:rPr>
                <w:lang w:val="en-GB"/>
              </w:rPr>
              <w:t>13,8</w:t>
            </w:r>
          </w:p>
        </w:tc>
        <w:tc>
          <w:tcPr>
            <w:tcW w:w="1389" w:type="dxa"/>
          </w:tcPr>
          <w:p w:rsidR="000C3551" w:rsidRPr="000C3551" w:rsidRDefault="000C3551" w:rsidP="00643104">
            <w:pPr>
              <w:pStyle w:val="Tabletext"/>
              <w:jc w:val="center"/>
              <w:rPr>
                <w:rtl/>
                <w:lang w:bidi="ar-EG"/>
              </w:rPr>
            </w:pPr>
            <w:r w:rsidRPr="000C3551">
              <w:rPr>
                <w:lang w:val="en-GB"/>
              </w:rPr>
              <w:t>%4,0</w:t>
            </w:r>
          </w:p>
        </w:tc>
        <w:tc>
          <w:tcPr>
            <w:tcW w:w="1417" w:type="dxa"/>
          </w:tcPr>
          <w:p w:rsidR="000C3551" w:rsidRPr="000C3551" w:rsidRDefault="000C3551" w:rsidP="00643104">
            <w:pPr>
              <w:pStyle w:val="Tabletext"/>
              <w:jc w:val="center"/>
              <w:rPr>
                <w:lang w:val="en-GB"/>
              </w:rPr>
            </w:pPr>
            <w:r w:rsidRPr="000C3551">
              <w:rPr>
                <w:lang w:val="en-GB"/>
              </w:rPr>
              <w:t>29,6</w:t>
            </w:r>
          </w:p>
        </w:tc>
        <w:tc>
          <w:tcPr>
            <w:tcW w:w="1418" w:type="dxa"/>
          </w:tcPr>
          <w:p w:rsidR="000C3551" w:rsidRPr="000C3551" w:rsidRDefault="000C3551" w:rsidP="00643104">
            <w:pPr>
              <w:pStyle w:val="Tabletext"/>
              <w:jc w:val="center"/>
              <w:rPr>
                <w:rtl/>
                <w:lang w:bidi="ar-EG"/>
              </w:rPr>
            </w:pPr>
            <w:r w:rsidRPr="000C3551">
              <w:rPr>
                <w:lang w:val="en-GB"/>
              </w:rPr>
              <w:t>%2,4</w:t>
            </w:r>
          </w:p>
        </w:tc>
      </w:tr>
    </w:tbl>
    <w:p w:rsidR="000C3551" w:rsidRPr="000C3551" w:rsidRDefault="000C3551" w:rsidP="000965B7">
      <w:pPr>
        <w:pStyle w:val="TableNo"/>
        <w:rPr>
          <w:rtl/>
        </w:rPr>
      </w:pPr>
      <w:r w:rsidRPr="000C3551">
        <w:rPr>
          <w:rtl/>
        </w:rPr>
        <w:lastRenderedPageBreak/>
        <w:t>الج</w:t>
      </w:r>
      <w:r w:rsidR="002559FE">
        <w:rPr>
          <w:rFonts w:hint="cs"/>
          <w:rtl/>
        </w:rPr>
        <w:t>ـ</w:t>
      </w:r>
      <w:r w:rsidRPr="000C3551">
        <w:rPr>
          <w:rtl/>
        </w:rPr>
        <w:t xml:space="preserve">دول </w:t>
      </w:r>
      <w:r w:rsidRPr="000C3551">
        <w:t>3</w:t>
      </w:r>
      <w:r w:rsidRPr="000C3551">
        <w:rPr>
          <w:rFonts w:hint="cs"/>
          <w:rtl/>
        </w:rPr>
        <w:t>باء</w:t>
      </w:r>
    </w:p>
    <w:p w:rsidR="000C3551" w:rsidRPr="000C3551" w:rsidRDefault="000C3551" w:rsidP="00341312">
      <w:pPr>
        <w:pStyle w:val="Tabletitle"/>
      </w:pPr>
      <w:r w:rsidRPr="000C3551">
        <w:rPr>
          <w:rFonts w:hint="cs"/>
          <w:rtl/>
        </w:rPr>
        <w:t>تردي</w:t>
      </w:r>
      <w:r w:rsidRPr="000C3551">
        <w:rPr>
          <w:rtl/>
        </w:rPr>
        <w:t xml:space="preserve"> </w:t>
      </w:r>
      <w:r w:rsidRPr="000C3551">
        <w:rPr>
          <w:rFonts w:hint="cs"/>
          <w:rtl/>
        </w:rPr>
        <w:t>أداء التيسر</w:t>
      </w:r>
      <w:r w:rsidRPr="000C3551">
        <w:rPr>
          <w:rtl/>
        </w:rPr>
        <w:t xml:space="preserve"> بسبب </w:t>
      </w:r>
      <w:r w:rsidRPr="000C3551">
        <w:rPr>
          <w:rFonts w:hint="cs"/>
          <w:rtl/>
        </w:rPr>
        <w:t>الخبو الناجم عن هطول الأمطار</w:t>
      </w:r>
      <w:r w:rsidR="00643104">
        <w:rPr>
          <w:rFonts w:hint="cs"/>
          <w:rtl/>
        </w:rPr>
        <w:br/>
      </w:r>
      <w:r w:rsidRPr="000C3551">
        <w:rPr>
          <w:rFonts w:hint="cs"/>
          <w:rtl/>
        </w:rPr>
        <w:t>(التردد الراديوي:</w:t>
      </w:r>
      <w:r w:rsidR="00CD7E6D">
        <w:rPr>
          <w:rFonts w:hint="cs"/>
          <w:rtl/>
        </w:rPr>
        <w:t xml:space="preserve"> </w:t>
      </w:r>
      <w:r w:rsidRPr="000C3551">
        <w:rPr>
          <w:lang w:val="fr-FR"/>
        </w:rPr>
        <w:t>GHz 23</w:t>
      </w:r>
      <w:r w:rsidRPr="000C3551">
        <w:rPr>
          <w:rFonts w:hint="cs"/>
          <w:rtl/>
        </w:rPr>
        <w:t xml:space="preserve">، طول الوصلة: </w:t>
      </w:r>
      <w:r w:rsidR="00643104">
        <w:t>3</w:t>
      </w:r>
      <w:r w:rsidRPr="000C3551">
        <w:rPr>
          <w:rFonts w:hint="cs"/>
          <w:rtl/>
        </w:rPr>
        <w:t xml:space="preserve"> </w:t>
      </w:r>
      <w:r w:rsidR="00341312">
        <w:t>km</w:t>
      </w:r>
      <w:r w:rsidRPr="000C3551">
        <w:rPr>
          <w:rFonts w:hint="cs"/>
          <w:rtl/>
        </w:rPr>
        <w:t>)</w:t>
      </w:r>
    </w:p>
    <w:tbl>
      <w:tblPr>
        <w:bidiVisual/>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0C3551" w:rsidRPr="000C3551" w:rsidTr="00AA5D91">
        <w:trPr>
          <w:cantSplit/>
          <w:trHeight w:val="588"/>
          <w:jc w:val="center"/>
        </w:trPr>
        <w:tc>
          <w:tcPr>
            <w:tcW w:w="1191" w:type="dxa"/>
            <w:vMerge w:val="restart"/>
            <w:vAlign w:val="center"/>
          </w:tcPr>
          <w:p w:rsidR="000C3551" w:rsidRPr="000C3551" w:rsidRDefault="000C3551" w:rsidP="009A2215">
            <w:pPr>
              <w:pStyle w:val="Tablehead"/>
            </w:pPr>
            <w:r w:rsidRPr="000C3551">
              <w:rPr>
                <w:rFonts w:hint="cs"/>
                <w:rtl/>
              </w:rPr>
              <w:t xml:space="preserve">المناخ (تجاوز معدل الأمطار لأكثر من </w:t>
            </w:r>
            <w:r w:rsidR="00C37521">
              <w:t>%0,01</w:t>
            </w:r>
            <w:r w:rsidR="00C37521">
              <w:rPr>
                <w:rFonts w:hint="cs"/>
                <w:rtl/>
              </w:rPr>
              <w:t xml:space="preserve"> </w:t>
            </w:r>
            <w:r w:rsidRPr="000C3551">
              <w:rPr>
                <w:rFonts w:hint="cs"/>
                <w:rtl/>
              </w:rPr>
              <w:t>من الوقت)</w:t>
            </w:r>
          </w:p>
        </w:tc>
        <w:tc>
          <w:tcPr>
            <w:tcW w:w="1417" w:type="dxa"/>
            <w:vMerge w:val="restart"/>
            <w:vAlign w:val="center"/>
          </w:tcPr>
          <w:p w:rsidR="000C3551" w:rsidRPr="000C3551" w:rsidRDefault="000C3551" w:rsidP="009A2215">
            <w:pPr>
              <w:pStyle w:val="Tablehead"/>
            </w:pPr>
            <w:r w:rsidRPr="000C3551">
              <w:rPr>
                <w:rFonts w:hint="cs"/>
                <w:rtl/>
                <w:lang w:bidi="ar-EG"/>
              </w:rPr>
              <w:t>مستوى التداخل بالنسبة إلى الضوضاء الحرارية</w:t>
            </w:r>
          </w:p>
          <w:p w:rsidR="000C3551" w:rsidRPr="000C3551" w:rsidRDefault="000C3551" w:rsidP="009A2215">
            <w:pPr>
              <w:pStyle w:val="Tablehead"/>
            </w:pPr>
            <w:r w:rsidRPr="000C3551">
              <w:t>(dB)</w:t>
            </w:r>
          </w:p>
        </w:tc>
        <w:tc>
          <w:tcPr>
            <w:tcW w:w="1361" w:type="dxa"/>
            <w:vMerge w:val="restart"/>
            <w:vAlign w:val="center"/>
          </w:tcPr>
          <w:p w:rsidR="000C3551" w:rsidRPr="000C3551" w:rsidRDefault="000C3551" w:rsidP="009A2215">
            <w:pPr>
              <w:pStyle w:val="Tablehead"/>
            </w:pPr>
            <w:r w:rsidRPr="000C3551">
              <w:rPr>
                <w:rFonts w:hint="cs"/>
                <w:rtl/>
              </w:rPr>
              <w:t xml:space="preserve">التردي الناتج في الهامش </w:t>
            </w:r>
          </w:p>
          <w:p w:rsidR="000C3551" w:rsidRPr="000C3551" w:rsidRDefault="000C3551" w:rsidP="009A2215">
            <w:pPr>
              <w:pStyle w:val="Tablehead"/>
              <w:rPr>
                <w:lang w:val="fr-FR"/>
              </w:rPr>
            </w:pPr>
            <w:r w:rsidRPr="000C3551">
              <w:t>(dB)</w:t>
            </w:r>
          </w:p>
        </w:tc>
        <w:tc>
          <w:tcPr>
            <w:tcW w:w="2778" w:type="dxa"/>
            <w:gridSpan w:val="2"/>
            <w:vAlign w:val="center"/>
          </w:tcPr>
          <w:p w:rsidR="000C3551" w:rsidRPr="000C3551" w:rsidRDefault="000C3551" w:rsidP="00C37521">
            <w:pPr>
              <w:pStyle w:val="Tablehead"/>
            </w:pPr>
            <w:r w:rsidRPr="000C3551">
              <w:rPr>
                <w:rFonts w:hint="cs"/>
                <w:rtl/>
                <w:lang w:bidi="ar"/>
              </w:rPr>
              <w:t xml:space="preserve">أداء التيسر المحدد دون تداخل: نسبة عدم التيسر </w:t>
            </w:r>
            <w:r w:rsidRPr="000C3551">
              <w:rPr>
                <w:lang w:val="fr-FR"/>
              </w:rPr>
              <w:t>%0</w:t>
            </w:r>
            <w:r w:rsidR="00C37521">
              <w:rPr>
                <w:lang w:val="fr-FR"/>
              </w:rPr>
              <w:t>,</w:t>
            </w:r>
            <w:r w:rsidRPr="000C3551">
              <w:rPr>
                <w:lang w:val="fr-FR"/>
              </w:rPr>
              <w:t>01</w:t>
            </w:r>
            <w:r w:rsidRPr="000C3551">
              <w:rPr>
                <w:rFonts w:hint="cs"/>
                <w:rtl/>
                <w:lang w:bidi="ar"/>
              </w:rPr>
              <w:t xml:space="preserve"> </w:t>
            </w:r>
          </w:p>
        </w:tc>
        <w:tc>
          <w:tcPr>
            <w:tcW w:w="2835" w:type="dxa"/>
            <w:gridSpan w:val="2"/>
            <w:vAlign w:val="center"/>
          </w:tcPr>
          <w:p w:rsidR="000C3551" w:rsidRPr="000C3551" w:rsidRDefault="000C3551" w:rsidP="00C37521">
            <w:pPr>
              <w:pStyle w:val="Tablehead"/>
            </w:pPr>
            <w:r w:rsidRPr="000C3551">
              <w:rPr>
                <w:rFonts w:hint="cs"/>
                <w:rtl/>
                <w:lang w:bidi="ar"/>
              </w:rPr>
              <w:t xml:space="preserve">أداء التيسر المحدد دون تداخل: نسبة عدم التيسر </w:t>
            </w:r>
            <w:r w:rsidRPr="000C3551">
              <w:rPr>
                <w:lang w:val="fr-FR"/>
              </w:rPr>
              <w:t>%0</w:t>
            </w:r>
            <w:r w:rsidR="00C37521">
              <w:rPr>
                <w:lang w:val="fr-FR"/>
              </w:rPr>
              <w:t>,</w:t>
            </w:r>
            <w:r w:rsidRPr="000C3551">
              <w:rPr>
                <w:lang w:val="fr-FR"/>
              </w:rPr>
              <w:t>001</w:t>
            </w:r>
          </w:p>
        </w:tc>
      </w:tr>
      <w:tr w:rsidR="000C3551" w:rsidRPr="000C3551" w:rsidTr="00AA5D91">
        <w:trPr>
          <w:cantSplit/>
          <w:trHeight w:val="421"/>
          <w:jc w:val="center"/>
        </w:trPr>
        <w:tc>
          <w:tcPr>
            <w:tcW w:w="1191" w:type="dxa"/>
            <w:vMerge/>
            <w:vAlign w:val="center"/>
          </w:tcPr>
          <w:p w:rsidR="000C3551" w:rsidRPr="000C3551" w:rsidRDefault="000C3551" w:rsidP="009A2215">
            <w:pPr>
              <w:pStyle w:val="Tablehead"/>
            </w:pPr>
          </w:p>
        </w:tc>
        <w:tc>
          <w:tcPr>
            <w:tcW w:w="1417" w:type="dxa"/>
            <w:vMerge/>
            <w:vAlign w:val="center"/>
          </w:tcPr>
          <w:p w:rsidR="000C3551" w:rsidRPr="000C3551" w:rsidRDefault="000C3551" w:rsidP="009A2215">
            <w:pPr>
              <w:pStyle w:val="Tablehead"/>
            </w:pPr>
          </w:p>
        </w:tc>
        <w:tc>
          <w:tcPr>
            <w:tcW w:w="1361" w:type="dxa"/>
            <w:vMerge/>
            <w:vAlign w:val="center"/>
          </w:tcPr>
          <w:p w:rsidR="000C3551" w:rsidRPr="000C3551" w:rsidRDefault="000C3551" w:rsidP="009A2215">
            <w:pPr>
              <w:pStyle w:val="Tablehead"/>
            </w:pPr>
          </w:p>
        </w:tc>
        <w:tc>
          <w:tcPr>
            <w:tcW w:w="1389" w:type="dxa"/>
            <w:vAlign w:val="center"/>
          </w:tcPr>
          <w:p w:rsidR="000C3551" w:rsidRPr="000C3551" w:rsidRDefault="000C3551" w:rsidP="009A2215">
            <w:pPr>
              <w:pStyle w:val="Tablehead"/>
              <w:rPr>
                <w:rtl/>
              </w:rPr>
            </w:pPr>
            <w:r w:rsidRPr="000C3551">
              <w:rPr>
                <w:rFonts w:hint="cs"/>
                <w:rtl/>
              </w:rPr>
              <w:t>الهامش الاسمي</w:t>
            </w:r>
          </w:p>
          <w:p w:rsidR="000C3551" w:rsidRPr="000C3551" w:rsidRDefault="000C3551" w:rsidP="009A2215">
            <w:pPr>
              <w:pStyle w:val="Tablehead"/>
            </w:pPr>
            <w:r w:rsidRPr="000C3551">
              <w:t>(dB)</w:t>
            </w:r>
          </w:p>
        </w:tc>
        <w:tc>
          <w:tcPr>
            <w:tcW w:w="1389" w:type="dxa"/>
            <w:vAlign w:val="center"/>
          </w:tcPr>
          <w:p w:rsidR="000C3551" w:rsidRPr="000C3551" w:rsidRDefault="000C3551" w:rsidP="009A2215">
            <w:pPr>
              <w:pStyle w:val="Tablehead"/>
              <w:rPr>
                <w:lang w:val="fr-FR"/>
              </w:rPr>
            </w:pPr>
            <w:r w:rsidRPr="000C3551">
              <w:rPr>
                <w:rFonts w:hint="cs"/>
                <w:rtl/>
              </w:rPr>
              <w:t>التردي الناتج في أداء التيسر</w:t>
            </w:r>
          </w:p>
        </w:tc>
        <w:tc>
          <w:tcPr>
            <w:tcW w:w="1417" w:type="dxa"/>
            <w:vAlign w:val="center"/>
          </w:tcPr>
          <w:p w:rsidR="000C3551" w:rsidRPr="000C3551" w:rsidRDefault="000C3551" w:rsidP="009A2215">
            <w:pPr>
              <w:pStyle w:val="Tablehead"/>
              <w:rPr>
                <w:rtl/>
              </w:rPr>
            </w:pPr>
            <w:r w:rsidRPr="000C3551">
              <w:rPr>
                <w:rFonts w:hint="cs"/>
                <w:rtl/>
              </w:rPr>
              <w:t>الهامش الاسمي</w:t>
            </w:r>
          </w:p>
          <w:p w:rsidR="000C3551" w:rsidRPr="000C3551" w:rsidRDefault="000C3551" w:rsidP="009A2215">
            <w:pPr>
              <w:pStyle w:val="Tablehead"/>
            </w:pPr>
            <w:r w:rsidRPr="000C3551">
              <w:t>(dB)</w:t>
            </w:r>
          </w:p>
        </w:tc>
        <w:tc>
          <w:tcPr>
            <w:tcW w:w="1418" w:type="dxa"/>
            <w:vAlign w:val="center"/>
          </w:tcPr>
          <w:p w:rsidR="000C3551" w:rsidRPr="000C3551" w:rsidRDefault="000C3551" w:rsidP="00C37521">
            <w:pPr>
              <w:pStyle w:val="Tablehead"/>
              <w:rPr>
                <w:lang w:val="fr-FR"/>
              </w:rPr>
            </w:pPr>
            <w:r w:rsidRPr="000C3551">
              <w:rPr>
                <w:rFonts w:hint="cs"/>
                <w:rtl/>
              </w:rPr>
              <w:t>التردي الناتج في</w:t>
            </w:r>
            <w:r w:rsidR="00C37521">
              <w:rPr>
                <w:rFonts w:hint="eastAsia"/>
                <w:rtl/>
              </w:rPr>
              <w:t> </w:t>
            </w:r>
            <w:r w:rsidRPr="000C3551">
              <w:rPr>
                <w:rFonts w:hint="cs"/>
                <w:rtl/>
              </w:rPr>
              <w:t>أداء التيسر</w:t>
            </w:r>
          </w:p>
        </w:tc>
      </w:tr>
      <w:tr w:rsidR="000C3551" w:rsidRPr="000C3551" w:rsidTr="00AA5D91">
        <w:trPr>
          <w:cantSplit/>
          <w:trHeight w:val="353"/>
          <w:jc w:val="center"/>
        </w:trPr>
        <w:tc>
          <w:tcPr>
            <w:tcW w:w="1191" w:type="dxa"/>
            <w:vMerge w:val="restart"/>
            <w:vAlign w:val="center"/>
          </w:tcPr>
          <w:p w:rsidR="000C3551" w:rsidRPr="000C3551" w:rsidRDefault="000C3551" w:rsidP="00341312">
            <w:pPr>
              <w:pStyle w:val="Tabletext"/>
              <w:jc w:val="center"/>
              <w:rPr>
                <w:lang w:val="en-GB"/>
              </w:rPr>
            </w:pPr>
            <w:r w:rsidRPr="000C3551">
              <w:rPr>
                <w:lang w:val="en-GB"/>
              </w:rPr>
              <w:t>32</w:t>
            </w:r>
            <w:r w:rsidR="00341312">
              <w:rPr>
                <w:rFonts w:hint="cs"/>
                <w:rtl/>
                <w:lang w:val="en-GB"/>
              </w:rPr>
              <w:t xml:space="preserve"> </w:t>
            </w:r>
            <w:r w:rsidRPr="000C3551">
              <w:rPr>
                <w:lang w:val="en-GB"/>
              </w:rPr>
              <w:t>mm/h</w:t>
            </w:r>
          </w:p>
        </w:tc>
        <w:tc>
          <w:tcPr>
            <w:tcW w:w="1417" w:type="dxa"/>
          </w:tcPr>
          <w:p w:rsidR="000C3551" w:rsidRPr="000C3551" w:rsidRDefault="000C3551" w:rsidP="00643104">
            <w:pPr>
              <w:pStyle w:val="Tabletext"/>
              <w:jc w:val="center"/>
              <w:rPr>
                <w:rtl/>
                <w:lang w:bidi="ar-EG"/>
              </w:rPr>
            </w:pPr>
            <w:r w:rsidRPr="000C3551">
              <w:rPr>
                <w:lang w:val="en-GB"/>
              </w:rPr>
              <w:t>6–</w:t>
            </w:r>
          </w:p>
        </w:tc>
        <w:tc>
          <w:tcPr>
            <w:tcW w:w="1361" w:type="dxa"/>
          </w:tcPr>
          <w:p w:rsidR="000C3551" w:rsidRPr="000C3551" w:rsidRDefault="000C3551" w:rsidP="00643104">
            <w:pPr>
              <w:pStyle w:val="Tabletext"/>
              <w:jc w:val="center"/>
              <w:rPr>
                <w:lang w:val="en-GB"/>
              </w:rPr>
            </w:pPr>
            <w:r w:rsidRPr="000C3551">
              <w:rPr>
                <w:lang w:val="en-GB"/>
              </w:rPr>
              <w:t>1</w:t>
            </w:r>
          </w:p>
        </w:tc>
        <w:tc>
          <w:tcPr>
            <w:tcW w:w="1389" w:type="dxa"/>
          </w:tcPr>
          <w:p w:rsidR="000C3551" w:rsidRPr="000C3551" w:rsidRDefault="000C3551" w:rsidP="00643104">
            <w:pPr>
              <w:pStyle w:val="Tabletext"/>
              <w:jc w:val="center"/>
              <w:rPr>
                <w:lang w:val="en-GB"/>
              </w:rPr>
            </w:pPr>
            <w:r w:rsidRPr="000C3551">
              <w:rPr>
                <w:lang w:val="en-GB"/>
              </w:rPr>
              <w:t>11,2</w:t>
            </w:r>
          </w:p>
        </w:tc>
        <w:tc>
          <w:tcPr>
            <w:tcW w:w="1389" w:type="dxa"/>
          </w:tcPr>
          <w:p w:rsidR="000C3551" w:rsidRPr="000C3551" w:rsidRDefault="000C3551" w:rsidP="00643104">
            <w:pPr>
              <w:pStyle w:val="Tabletext"/>
              <w:jc w:val="center"/>
              <w:rPr>
                <w:rtl/>
                <w:lang w:bidi="ar-EG"/>
              </w:rPr>
            </w:pPr>
            <w:r w:rsidRPr="000C3551">
              <w:rPr>
                <w:lang w:val="en-GB"/>
              </w:rPr>
              <w:t>%27,8</w:t>
            </w:r>
          </w:p>
        </w:tc>
        <w:tc>
          <w:tcPr>
            <w:tcW w:w="1417" w:type="dxa"/>
          </w:tcPr>
          <w:p w:rsidR="000C3551" w:rsidRPr="000C3551" w:rsidRDefault="000C3551" w:rsidP="00643104">
            <w:pPr>
              <w:pStyle w:val="Tabletext"/>
              <w:jc w:val="center"/>
              <w:rPr>
                <w:lang w:val="en-GB"/>
              </w:rPr>
            </w:pPr>
            <w:r w:rsidRPr="000C3551">
              <w:rPr>
                <w:lang w:val="en-GB"/>
              </w:rPr>
              <w:t>24,1</w:t>
            </w:r>
          </w:p>
        </w:tc>
        <w:tc>
          <w:tcPr>
            <w:tcW w:w="1418" w:type="dxa"/>
          </w:tcPr>
          <w:p w:rsidR="000C3551" w:rsidRPr="000C3551" w:rsidRDefault="000C3551" w:rsidP="00643104">
            <w:pPr>
              <w:pStyle w:val="Tabletext"/>
              <w:jc w:val="center"/>
            </w:pPr>
            <w:r w:rsidRPr="000C3551">
              <w:rPr>
                <w:lang w:val="en-GB"/>
              </w:rPr>
              <w:t>%15,7</w:t>
            </w:r>
          </w:p>
        </w:tc>
      </w:tr>
      <w:tr w:rsidR="000C3551" w:rsidRPr="000C3551" w:rsidTr="00AA5D91">
        <w:trPr>
          <w:cantSplit/>
          <w:trHeight w:val="273"/>
          <w:jc w:val="center"/>
        </w:trPr>
        <w:tc>
          <w:tcPr>
            <w:tcW w:w="1191" w:type="dxa"/>
            <w:vMerge/>
            <w:vAlign w:val="center"/>
          </w:tcPr>
          <w:p w:rsidR="000C3551" w:rsidRPr="000C3551" w:rsidRDefault="000C3551" w:rsidP="00643104">
            <w:pPr>
              <w:pStyle w:val="Tabletext"/>
              <w:jc w:val="center"/>
              <w:rPr>
                <w:lang w:val="en-GB"/>
              </w:rPr>
            </w:pPr>
          </w:p>
        </w:tc>
        <w:tc>
          <w:tcPr>
            <w:tcW w:w="1417" w:type="dxa"/>
            <w:vAlign w:val="center"/>
          </w:tcPr>
          <w:p w:rsidR="000C3551" w:rsidRPr="000C3551" w:rsidRDefault="000C3551" w:rsidP="00643104">
            <w:pPr>
              <w:pStyle w:val="Tabletext"/>
              <w:jc w:val="center"/>
            </w:pPr>
            <w:r w:rsidRPr="000C3551">
              <w:rPr>
                <w:lang w:val="en-GB"/>
              </w:rPr>
              <w:t>10–</w:t>
            </w:r>
          </w:p>
        </w:tc>
        <w:tc>
          <w:tcPr>
            <w:tcW w:w="1361" w:type="dxa"/>
          </w:tcPr>
          <w:p w:rsidR="000C3551" w:rsidRPr="000C3551" w:rsidRDefault="000C3551" w:rsidP="00643104">
            <w:pPr>
              <w:pStyle w:val="Tabletext"/>
              <w:jc w:val="center"/>
              <w:rPr>
                <w:lang w:val="en-GB"/>
              </w:rPr>
            </w:pPr>
            <w:r w:rsidRPr="000C3551">
              <w:rPr>
                <w:lang w:val="en-GB"/>
              </w:rPr>
              <w:t>0,5</w:t>
            </w:r>
          </w:p>
        </w:tc>
        <w:tc>
          <w:tcPr>
            <w:tcW w:w="1389" w:type="dxa"/>
          </w:tcPr>
          <w:p w:rsidR="000C3551" w:rsidRPr="000C3551" w:rsidRDefault="000C3551" w:rsidP="00643104">
            <w:pPr>
              <w:pStyle w:val="Tabletext"/>
              <w:jc w:val="center"/>
              <w:rPr>
                <w:lang w:val="en-GB"/>
              </w:rPr>
            </w:pPr>
            <w:r w:rsidRPr="000C3551">
              <w:rPr>
                <w:lang w:val="en-GB"/>
              </w:rPr>
              <w:t>11,2</w:t>
            </w:r>
          </w:p>
        </w:tc>
        <w:tc>
          <w:tcPr>
            <w:tcW w:w="1389" w:type="dxa"/>
          </w:tcPr>
          <w:p w:rsidR="000C3551" w:rsidRPr="000C3551" w:rsidRDefault="000C3551" w:rsidP="00643104">
            <w:pPr>
              <w:pStyle w:val="Tabletext"/>
              <w:jc w:val="center"/>
              <w:rPr>
                <w:rtl/>
                <w:lang w:bidi="ar-EG"/>
              </w:rPr>
            </w:pPr>
            <w:r w:rsidRPr="000C3551">
              <w:rPr>
                <w:lang w:val="en-GB"/>
              </w:rPr>
              <w:t>%12,7</w:t>
            </w:r>
          </w:p>
        </w:tc>
        <w:tc>
          <w:tcPr>
            <w:tcW w:w="1417" w:type="dxa"/>
          </w:tcPr>
          <w:p w:rsidR="000C3551" w:rsidRPr="000C3551" w:rsidRDefault="000C3551" w:rsidP="00643104">
            <w:pPr>
              <w:pStyle w:val="Tabletext"/>
              <w:jc w:val="center"/>
              <w:rPr>
                <w:lang w:val="en-GB"/>
              </w:rPr>
            </w:pPr>
            <w:r w:rsidRPr="000C3551">
              <w:rPr>
                <w:lang w:val="en-GB"/>
              </w:rPr>
              <w:t>24,1</w:t>
            </w:r>
          </w:p>
        </w:tc>
        <w:tc>
          <w:tcPr>
            <w:tcW w:w="1418" w:type="dxa"/>
          </w:tcPr>
          <w:p w:rsidR="000C3551" w:rsidRPr="000C3551" w:rsidRDefault="000C3551" w:rsidP="00643104">
            <w:pPr>
              <w:pStyle w:val="Tabletext"/>
              <w:jc w:val="center"/>
              <w:rPr>
                <w:rtl/>
                <w:lang w:bidi="ar-EG"/>
              </w:rPr>
            </w:pPr>
            <w:r w:rsidRPr="000C3551">
              <w:rPr>
                <w:lang w:val="en-GB"/>
              </w:rPr>
              <w:t>%7,5</w:t>
            </w:r>
          </w:p>
        </w:tc>
      </w:tr>
      <w:tr w:rsidR="000C3551" w:rsidRPr="000C3551" w:rsidTr="00AA5D91">
        <w:trPr>
          <w:cantSplit/>
          <w:jc w:val="center"/>
        </w:trPr>
        <w:tc>
          <w:tcPr>
            <w:tcW w:w="1191" w:type="dxa"/>
            <w:vMerge/>
            <w:vAlign w:val="center"/>
          </w:tcPr>
          <w:p w:rsidR="000C3551" w:rsidRPr="000C3551" w:rsidRDefault="000C3551" w:rsidP="00643104">
            <w:pPr>
              <w:pStyle w:val="Tabletext"/>
              <w:jc w:val="center"/>
              <w:rPr>
                <w:lang w:val="en-GB"/>
              </w:rPr>
            </w:pPr>
          </w:p>
        </w:tc>
        <w:tc>
          <w:tcPr>
            <w:tcW w:w="1417" w:type="dxa"/>
          </w:tcPr>
          <w:p w:rsidR="000C3551" w:rsidRPr="000C3551" w:rsidRDefault="000C3551" w:rsidP="00643104">
            <w:pPr>
              <w:pStyle w:val="Tabletext"/>
              <w:jc w:val="center"/>
            </w:pPr>
            <w:r w:rsidRPr="000C3551">
              <w:rPr>
                <w:lang w:val="en-GB"/>
              </w:rPr>
              <w:t>13–</w:t>
            </w:r>
          </w:p>
        </w:tc>
        <w:tc>
          <w:tcPr>
            <w:tcW w:w="1361" w:type="dxa"/>
          </w:tcPr>
          <w:p w:rsidR="000C3551" w:rsidRPr="000C3551" w:rsidRDefault="000C3551" w:rsidP="00643104">
            <w:pPr>
              <w:pStyle w:val="Tabletext"/>
              <w:jc w:val="center"/>
              <w:rPr>
                <w:lang w:val="en-GB"/>
              </w:rPr>
            </w:pPr>
            <w:r w:rsidRPr="000C3551">
              <w:rPr>
                <w:lang w:val="en-GB"/>
              </w:rPr>
              <w:t>0,2</w:t>
            </w:r>
          </w:p>
        </w:tc>
        <w:tc>
          <w:tcPr>
            <w:tcW w:w="1389" w:type="dxa"/>
          </w:tcPr>
          <w:p w:rsidR="000C3551" w:rsidRPr="000C3551" w:rsidRDefault="000C3551" w:rsidP="00643104">
            <w:pPr>
              <w:pStyle w:val="Tabletext"/>
              <w:jc w:val="center"/>
              <w:rPr>
                <w:lang w:val="en-GB"/>
              </w:rPr>
            </w:pPr>
            <w:r w:rsidRPr="000C3551">
              <w:rPr>
                <w:lang w:val="en-GB"/>
              </w:rPr>
              <w:t>11,2</w:t>
            </w:r>
          </w:p>
        </w:tc>
        <w:tc>
          <w:tcPr>
            <w:tcW w:w="1389" w:type="dxa"/>
          </w:tcPr>
          <w:p w:rsidR="000C3551" w:rsidRPr="000C3551" w:rsidRDefault="000C3551" w:rsidP="00643104">
            <w:pPr>
              <w:pStyle w:val="Tabletext"/>
              <w:jc w:val="center"/>
              <w:rPr>
                <w:rtl/>
                <w:lang w:bidi="ar-EG"/>
              </w:rPr>
            </w:pPr>
            <w:r w:rsidRPr="000C3551">
              <w:rPr>
                <w:lang w:val="en-GB"/>
              </w:rPr>
              <w:t>%4,8</w:t>
            </w:r>
          </w:p>
        </w:tc>
        <w:tc>
          <w:tcPr>
            <w:tcW w:w="1417" w:type="dxa"/>
          </w:tcPr>
          <w:p w:rsidR="000C3551" w:rsidRPr="000C3551" w:rsidRDefault="000C3551" w:rsidP="00643104">
            <w:pPr>
              <w:pStyle w:val="Tabletext"/>
              <w:jc w:val="center"/>
              <w:rPr>
                <w:lang w:val="en-GB"/>
              </w:rPr>
            </w:pPr>
            <w:r w:rsidRPr="000C3551">
              <w:rPr>
                <w:lang w:val="en-GB"/>
              </w:rPr>
              <w:t>24,1</w:t>
            </w:r>
          </w:p>
        </w:tc>
        <w:tc>
          <w:tcPr>
            <w:tcW w:w="1418" w:type="dxa"/>
          </w:tcPr>
          <w:p w:rsidR="000C3551" w:rsidRPr="000C3551" w:rsidRDefault="000C3551" w:rsidP="00643104">
            <w:pPr>
              <w:pStyle w:val="Tabletext"/>
              <w:jc w:val="center"/>
              <w:rPr>
                <w:rtl/>
                <w:lang w:bidi="ar-EG"/>
              </w:rPr>
            </w:pPr>
            <w:r w:rsidRPr="000C3551">
              <w:rPr>
                <w:lang w:val="en-GB"/>
              </w:rPr>
              <w:t>%2,9</w:t>
            </w:r>
          </w:p>
        </w:tc>
      </w:tr>
      <w:tr w:rsidR="000C3551" w:rsidRPr="000C3551" w:rsidTr="00AA5D91">
        <w:trPr>
          <w:cantSplit/>
          <w:jc w:val="center"/>
        </w:trPr>
        <w:tc>
          <w:tcPr>
            <w:tcW w:w="1191" w:type="dxa"/>
            <w:vMerge w:val="restart"/>
            <w:vAlign w:val="center"/>
          </w:tcPr>
          <w:p w:rsidR="000C3551" w:rsidRPr="000C3551" w:rsidRDefault="000C3551" w:rsidP="00341312">
            <w:pPr>
              <w:pStyle w:val="Tabletext"/>
              <w:jc w:val="center"/>
              <w:rPr>
                <w:lang w:val="en-GB"/>
              </w:rPr>
            </w:pPr>
            <w:r w:rsidRPr="000C3551">
              <w:rPr>
                <w:lang w:val="en-GB"/>
              </w:rPr>
              <w:t>22</w:t>
            </w:r>
            <w:r w:rsidR="00341312">
              <w:rPr>
                <w:rFonts w:hint="cs"/>
                <w:rtl/>
                <w:lang w:val="en-GB"/>
              </w:rPr>
              <w:t xml:space="preserve"> </w:t>
            </w:r>
            <w:r w:rsidRPr="000C3551">
              <w:rPr>
                <w:lang w:val="en-GB"/>
              </w:rPr>
              <w:t>mm/h</w:t>
            </w:r>
          </w:p>
        </w:tc>
        <w:tc>
          <w:tcPr>
            <w:tcW w:w="1417" w:type="dxa"/>
          </w:tcPr>
          <w:p w:rsidR="000C3551" w:rsidRPr="000C3551" w:rsidRDefault="000C3551" w:rsidP="00643104">
            <w:pPr>
              <w:pStyle w:val="Tabletext"/>
              <w:jc w:val="center"/>
            </w:pPr>
            <w:r w:rsidRPr="000C3551">
              <w:rPr>
                <w:lang w:val="en-GB"/>
              </w:rPr>
              <w:t>6–</w:t>
            </w:r>
          </w:p>
        </w:tc>
        <w:tc>
          <w:tcPr>
            <w:tcW w:w="1361" w:type="dxa"/>
          </w:tcPr>
          <w:p w:rsidR="000C3551" w:rsidRPr="000C3551" w:rsidRDefault="000C3551" w:rsidP="00643104">
            <w:pPr>
              <w:pStyle w:val="Tabletext"/>
              <w:jc w:val="center"/>
              <w:rPr>
                <w:lang w:val="en-GB"/>
              </w:rPr>
            </w:pPr>
            <w:r w:rsidRPr="000C3551">
              <w:rPr>
                <w:lang w:val="en-GB"/>
              </w:rPr>
              <w:t>1</w:t>
            </w:r>
          </w:p>
        </w:tc>
        <w:tc>
          <w:tcPr>
            <w:tcW w:w="1389" w:type="dxa"/>
          </w:tcPr>
          <w:p w:rsidR="000C3551" w:rsidRPr="000C3551" w:rsidRDefault="000C3551" w:rsidP="00643104">
            <w:pPr>
              <w:pStyle w:val="Tabletext"/>
              <w:jc w:val="center"/>
              <w:rPr>
                <w:lang w:val="en-GB"/>
              </w:rPr>
            </w:pPr>
            <w:r w:rsidRPr="000C3551">
              <w:rPr>
                <w:lang w:val="en-GB"/>
              </w:rPr>
              <w:t>7,6</w:t>
            </w:r>
          </w:p>
        </w:tc>
        <w:tc>
          <w:tcPr>
            <w:tcW w:w="1389" w:type="dxa"/>
          </w:tcPr>
          <w:p w:rsidR="000C3551" w:rsidRPr="000C3551" w:rsidRDefault="000C3551" w:rsidP="00643104">
            <w:pPr>
              <w:pStyle w:val="Tabletext"/>
              <w:jc w:val="center"/>
              <w:rPr>
                <w:rtl/>
                <w:lang w:bidi="ar-EG"/>
              </w:rPr>
            </w:pPr>
            <w:r w:rsidRPr="000C3551">
              <w:rPr>
                <w:lang w:val="en-GB"/>
              </w:rPr>
              <w:t>%44,3</w:t>
            </w:r>
          </w:p>
        </w:tc>
        <w:tc>
          <w:tcPr>
            <w:tcW w:w="1417" w:type="dxa"/>
          </w:tcPr>
          <w:p w:rsidR="000C3551" w:rsidRPr="000C3551" w:rsidRDefault="000C3551" w:rsidP="00643104">
            <w:pPr>
              <w:pStyle w:val="Tabletext"/>
              <w:jc w:val="center"/>
              <w:rPr>
                <w:lang w:val="en-GB"/>
              </w:rPr>
            </w:pPr>
            <w:r w:rsidRPr="000C3551">
              <w:rPr>
                <w:lang w:val="en-GB"/>
              </w:rPr>
              <w:t>16,3</w:t>
            </w:r>
          </w:p>
        </w:tc>
        <w:tc>
          <w:tcPr>
            <w:tcW w:w="1418" w:type="dxa"/>
          </w:tcPr>
          <w:p w:rsidR="000C3551" w:rsidRPr="000C3551" w:rsidRDefault="000C3551" w:rsidP="00643104">
            <w:pPr>
              <w:pStyle w:val="Tabletext"/>
              <w:jc w:val="center"/>
              <w:rPr>
                <w:rtl/>
                <w:lang w:bidi="ar-EG"/>
              </w:rPr>
            </w:pPr>
            <w:r w:rsidRPr="000C3551">
              <w:rPr>
                <w:lang w:val="en-GB"/>
              </w:rPr>
              <w:t>%24,2</w:t>
            </w:r>
          </w:p>
        </w:tc>
      </w:tr>
      <w:tr w:rsidR="000C3551" w:rsidRPr="000C3551" w:rsidTr="00AA5D91">
        <w:trPr>
          <w:cantSplit/>
          <w:jc w:val="center"/>
        </w:trPr>
        <w:tc>
          <w:tcPr>
            <w:tcW w:w="1191" w:type="dxa"/>
            <w:vMerge/>
          </w:tcPr>
          <w:p w:rsidR="000C3551" w:rsidRPr="000C3551" w:rsidRDefault="000C3551" w:rsidP="00643104">
            <w:pPr>
              <w:pStyle w:val="Tabletext"/>
              <w:jc w:val="center"/>
              <w:rPr>
                <w:lang w:val="en-GB"/>
              </w:rPr>
            </w:pPr>
          </w:p>
        </w:tc>
        <w:tc>
          <w:tcPr>
            <w:tcW w:w="1417" w:type="dxa"/>
            <w:vAlign w:val="center"/>
          </w:tcPr>
          <w:p w:rsidR="000C3551" w:rsidRPr="000C3551" w:rsidRDefault="000C3551" w:rsidP="00643104">
            <w:pPr>
              <w:pStyle w:val="Tabletext"/>
              <w:jc w:val="center"/>
              <w:rPr>
                <w:lang w:val="en-GB"/>
              </w:rPr>
            </w:pPr>
            <w:r w:rsidRPr="000C3551">
              <w:rPr>
                <w:lang w:val="en-GB"/>
              </w:rPr>
              <w:t>10–</w:t>
            </w:r>
          </w:p>
        </w:tc>
        <w:tc>
          <w:tcPr>
            <w:tcW w:w="1361" w:type="dxa"/>
          </w:tcPr>
          <w:p w:rsidR="000C3551" w:rsidRPr="000C3551" w:rsidRDefault="000C3551" w:rsidP="00643104">
            <w:pPr>
              <w:pStyle w:val="Tabletext"/>
              <w:jc w:val="center"/>
              <w:rPr>
                <w:lang w:val="en-GB"/>
              </w:rPr>
            </w:pPr>
            <w:r w:rsidRPr="000C3551">
              <w:rPr>
                <w:lang w:val="en-GB"/>
              </w:rPr>
              <w:t>0,5</w:t>
            </w:r>
          </w:p>
        </w:tc>
        <w:tc>
          <w:tcPr>
            <w:tcW w:w="1389" w:type="dxa"/>
          </w:tcPr>
          <w:p w:rsidR="000C3551" w:rsidRPr="000C3551" w:rsidRDefault="000C3551" w:rsidP="00643104">
            <w:pPr>
              <w:pStyle w:val="Tabletext"/>
              <w:jc w:val="center"/>
              <w:rPr>
                <w:lang w:val="en-GB"/>
              </w:rPr>
            </w:pPr>
            <w:r w:rsidRPr="000C3551">
              <w:rPr>
                <w:lang w:val="en-GB"/>
              </w:rPr>
              <w:t>7,6</w:t>
            </w:r>
          </w:p>
        </w:tc>
        <w:tc>
          <w:tcPr>
            <w:tcW w:w="1389" w:type="dxa"/>
          </w:tcPr>
          <w:p w:rsidR="000C3551" w:rsidRPr="000C3551" w:rsidRDefault="000C3551" w:rsidP="00643104">
            <w:pPr>
              <w:pStyle w:val="Tabletext"/>
              <w:jc w:val="center"/>
              <w:rPr>
                <w:rtl/>
                <w:lang w:bidi="ar-EG"/>
              </w:rPr>
            </w:pPr>
            <w:r w:rsidRPr="000C3551">
              <w:rPr>
                <w:lang w:val="en-GB"/>
              </w:rPr>
              <w:t>%19,5</w:t>
            </w:r>
          </w:p>
        </w:tc>
        <w:tc>
          <w:tcPr>
            <w:tcW w:w="1417" w:type="dxa"/>
          </w:tcPr>
          <w:p w:rsidR="000C3551" w:rsidRPr="000C3551" w:rsidRDefault="000C3551" w:rsidP="00643104">
            <w:pPr>
              <w:pStyle w:val="Tabletext"/>
              <w:jc w:val="center"/>
              <w:rPr>
                <w:lang w:val="en-GB"/>
              </w:rPr>
            </w:pPr>
            <w:r w:rsidRPr="000C3551">
              <w:rPr>
                <w:lang w:val="en-GB"/>
              </w:rPr>
              <w:t>16,3</w:t>
            </w:r>
          </w:p>
        </w:tc>
        <w:tc>
          <w:tcPr>
            <w:tcW w:w="1418" w:type="dxa"/>
          </w:tcPr>
          <w:p w:rsidR="000C3551" w:rsidRPr="000C3551" w:rsidRDefault="000C3551" w:rsidP="00643104">
            <w:pPr>
              <w:pStyle w:val="Tabletext"/>
              <w:jc w:val="center"/>
              <w:rPr>
                <w:rtl/>
                <w:lang w:bidi="ar-EG"/>
              </w:rPr>
            </w:pPr>
            <w:r w:rsidRPr="000C3551">
              <w:rPr>
                <w:lang w:val="en-GB"/>
              </w:rPr>
              <w:t>%11,4</w:t>
            </w:r>
          </w:p>
        </w:tc>
      </w:tr>
      <w:tr w:rsidR="000C3551" w:rsidRPr="000C3551" w:rsidTr="00AA5D91">
        <w:trPr>
          <w:cantSplit/>
          <w:jc w:val="center"/>
        </w:trPr>
        <w:tc>
          <w:tcPr>
            <w:tcW w:w="1191" w:type="dxa"/>
            <w:vMerge/>
          </w:tcPr>
          <w:p w:rsidR="000C3551" w:rsidRPr="000C3551" w:rsidRDefault="000C3551" w:rsidP="00643104">
            <w:pPr>
              <w:pStyle w:val="Tabletext"/>
              <w:jc w:val="center"/>
              <w:rPr>
                <w:lang w:val="en-GB"/>
              </w:rPr>
            </w:pPr>
          </w:p>
        </w:tc>
        <w:tc>
          <w:tcPr>
            <w:tcW w:w="1417" w:type="dxa"/>
          </w:tcPr>
          <w:p w:rsidR="000C3551" w:rsidRPr="000C3551" w:rsidRDefault="000C3551" w:rsidP="00643104">
            <w:pPr>
              <w:pStyle w:val="Tabletext"/>
              <w:jc w:val="center"/>
            </w:pPr>
            <w:r w:rsidRPr="000C3551">
              <w:rPr>
                <w:lang w:val="en-GB"/>
              </w:rPr>
              <w:t>13–</w:t>
            </w:r>
          </w:p>
        </w:tc>
        <w:tc>
          <w:tcPr>
            <w:tcW w:w="1361" w:type="dxa"/>
          </w:tcPr>
          <w:p w:rsidR="000C3551" w:rsidRPr="000C3551" w:rsidRDefault="000C3551" w:rsidP="00643104">
            <w:pPr>
              <w:pStyle w:val="Tabletext"/>
              <w:jc w:val="center"/>
              <w:rPr>
                <w:lang w:val="en-GB"/>
              </w:rPr>
            </w:pPr>
            <w:r w:rsidRPr="000C3551">
              <w:rPr>
                <w:lang w:val="en-GB"/>
              </w:rPr>
              <w:t>0,2</w:t>
            </w:r>
          </w:p>
        </w:tc>
        <w:tc>
          <w:tcPr>
            <w:tcW w:w="1389" w:type="dxa"/>
          </w:tcPr>
          <w:p w:rsidR="000C3551" w:rsidRPr="000C3551" w:rsidRDefault="000C3551" w:rsidP="00643104">
            <w:pPr>
              <w:pStyle w:val="Tabletext"/>
              <w:jc w:val="center"/>
              <w:rPr>
                <w:lang w:val="en-GB"/>
              </w:rPr>
            </w:pPr>
            <w:r w:rsidRPr="000C3551">
              <w:rPr>
                <w:lang w:val="en-GB"/>
              </w:rPr>
              <w:t>7,6</w:t>
            </w:r>
          </w:p>
        </w:tc>
        <w:tc>
          <w:tcPr>
            <w:tcW w:w="1389" w:type="dxa"/>
          </w:tcPr>
          <w:p w:rsidR="000C3551" w:rsidRPr="000C3551" w:rsidRDefault="000C3551" w:rsidP="00643104">
            <w:pPr>
              <w:pStyle w:val="Tabletext"/>
              <w:jc w:val="center"/>
              <w:rPr>
                <w:rtl/>
                <w:lang w:bidi="ar-EG"/>
              </w:rPr>
            </w:pPr>
            <w:r w:rsidRPr="000C3551">
              <w:rPr>
                <w:lang w:val="en-GB"/>
              </w:rPr>
              <w:t>%7,2</w:t>
            </w:r>
          </w:p>
        </w:tc>
        <w:tc>
          <w:tcPr>
            <w:tcW w:w="1417" w:type="dxa"/>
          </w:tcPr>
          <w:p w:rsidR="000C3551" w:rsidRPr="000C3551" w:rsidRDefault="000C3551" w:rsidP="00643104">
            <w:pPr>
              <w:pStyle w:val="Tabletext"/>
              <w:jc w:val="center"/>
              <w:rPr>
                <w:lang w:val="en-GB"/>
              </w:rPr>
            </w:pPr>
            <w:r w:rsidRPr="000C3551">
              <w:rPr>
                <w:lang w:val="en-GB"/>
              </w:rPr>
              <w:t>16,3</w:t>
            </w:r>
          </w:p>
        </w:tc>
        <w:tc>
          <w:tcPr>
            <w:tcW w:w="1418" w:type="dxa"/>
          </w:tcPr>
          <w:p w:rsidR="000C3551" w:rsidRPr="000C3551" w:rsidRDefault="000C3551" w:rsidP="00643104">
            <w:pPr>
              <w:pStyle w:val="Tabletext"/>
              <w:jc w:val="center"/>
              <w:rPr>
                <w:rtl/>
                <w:lang w:bidi="ar-EG"/>
              </w:rPr>
            </w:pPr>
            <w:r w:rsidRPr="000C3551">
              <w:rPr>
                <w:lang w:val="en-GB"/>
              </w:rPr>
              <w:t>%4,5</w:t>
            </w:r>
          </w:p>
        </w:tc>
      </w:tr>
    </w:tbl>
    <w:p w:rsidR="000C3551" w:rsidRPr="000C3551" w:rsidRDefault="000C3551" w:rsidP="00341312">
      <w:pPr>
        <w:pStyle w:val="Heading3"/>
        <w:keepLines w:val="0"/>
        <w:spacing w:before="360"/>
        <w:rPr>
          <w:rtl/>
          <w:lang w:bidi="ar-EG"/>
        </w:rPr>
      </w:pPr>
      <w:bookmarkStart w:id="15" w:name="_Toc418502338"/>
      <w:r w:rsidRPr="000C3551">
        <w:t>3.1.4</w:t>
      </w:r>
      <w:r w:rsidRPr="000C3551">
        <w:tab/>
      </w:r>
      <w:r w:rsidRPr="000C3551">
        <w:rPr>
          <w:rFonts w:hint="cs"/>
          <w:rtl/>
        </w:rPr>
        <w:t>مساهمة الضوضاء الحرارية للمستقبل وضوضاء التداخل معاً</w:t>
      </w:r>
      <w:bookmarkEnd w:id="15"/>
    </w:p>
    <w:p w:rsidR="000C3551" w:rsidRPr="000C3551" w:rsidRDefault="000C3551" w:rsidP="00D95EA9">
      <w:pPr>
        <w:rPr>
          <w:rtl/>
          <w:lang w:bidi="ar-EG"/>
        </w:rPr>
      </w:pPr>
      <w:r w:rsidRPr="000C3551">
        <w:rPr>
          <w:rFonts w:hint="cs"/>
          <w:rtl/>
          <w:lang w:bidi="ar-EG"/>
        </w:rPr>
        <w:t xml:space="preserve">كانت مرجعية الحسابات </w:t>
      </w:r>
      <w:r w:rsidRPr="000C3551">
        <w:rPr>
          <w:rtl/>
          <w:lang w:bidi="ar-EG"/>
        </w:rPr>
        <w:t>في الجدولين</w:t>
      </w:r>
      <w:r w:rsidR="00D95EA9">
        <w:rPr>
          <w:rFonts w:hint="cs"/>
          <w:rtl/>
          <w:lang w:bidi="ar-EG"/>
        </w:rPr>
        <w:t> </w:t>
      </w:r>
      <w:r w:rsidR="00D95EA9">
        <w:rPr>
          <w:lang w:bidi="ar-EG"/>
        </w:rPr>
        <w:t>2</w:t>
      </w:r>
      <w:r w:rsidRPr="000C3551">
        <w:rPr>
          <w:rtl/>
          <w:lang w:bidi="ar-EG"/>
        </w:rPr>
        <w:t xml:space="preserve"> و</w:t>
      </w:r>
      <w:r w:rsidR="00D95EA9">
        <w:rPr>
          <w:lang w:bidi="ar-EG"/>
        </w:rPr>
        <w:t>3</w:t>
      </w:r>
      <w:r w:rsidRPr="000C3551">
        <w:rPr>
          <w:rtl/>
          <w:lang w:bidi="ar-EG"/>
        </w:rPr>
        <w:t xml:space="preserve"> من </w:t>
      </w:r>
      <w:r w:rsidRPr="000C3551">
        <w:rPr>
          <w:rFonts w:hint="cs"/>
          <w:rtl/>
          <w:lang w:bidi="ar-EG"/>
        </w:rPr>
        <w:t>الفقرات</w:t>
      </w:r>
      <w:r w:rsidRPr="000C3551">
        <w:rPr>
          <w:rtl/>
          <w:lang w:bidi="ar-EG"/>
        </w:rPr>
        <w:t xml:space="preserve"> السابقة</w:t>
      </w:r>
      <w:r w:rsidRPr="000C3551">
        <w:rPr>
          <w:rFonts w:hint="cs"/>
          <w:rtl/>
          <w:lang w:bidi="ar-EG"/>
        </w:rPr>
        <w:t xml:space="preserve"> هي مستوى القدرة المحدد على أنه "الضوضاء الحرارية للمستقبِل". و</w:t>
      </w:r>
      <w:r w:rsidRPr="000C3551">
        <w:rPr>
          <w:rtl/>
          <w:lang w:bidi="ar-EG"/>
        </w:rPr>
        <w:t>في الواقع</w:t>
      </w:r>
      <w:r w:rsidRPr="000C3551">
        <w:rPr>
          <w:rFonts w:hint="cs"/>
          <w:rtl/>
          <w:lang w:bidi="ar-EG"/>
        </w:rPr>
        <w:t xml:space="preserve"> العملي،</w:t>
      </w:r>
      <w:r w:rsidRPr="000C3551">
        <w:rPr>
          <w:rtl/>
          <w:lang w:bidi="ar-EG"/>
        </w:rPr>
        <w:t xml:space="preserve"> ينبغي أن يكون المستوى المرجعي</w:t>
      </w:r>
      <w:r w:rsidRPr="000C3551">
        <w:rPr>
          <w:rFonts w:hint="cs"/>
          <w:rtl/>
          <w:lang w:bidi="ar-EG"/>
        </w:rPr>
        <w:t xml:space="preserve"> هو</w:t>
      </w:r>
      <w:r w:rsidRPr="000C3551">
        <w:rPr>
          <w:rtl/>
          <w:lang w:bidi="ar-EG"/>
        </w:rPr>
        <w:t xml:space="preserve"> مستوى الضوضاء الفعالة التي تشمل </w:t>
      </w:r>
      <w:r w:rsidRPr="000C3551">
        <w:rPr>
          <w:rFonts w:hint="cs"/>
          <w:rtl/>
          <w:lang w:bidi="ar-EG"/>
        </w:rPr>
        <w:t>كل</w:t>
      </w:r>
      <w:r w:rsidRPr="000C3551">
        <w:rPr>
          <w:rtl/>
          <w:lang w:bidi="ar-EG"/>
        </w:rPr>
        <w:t xml:space="preserve"> الضوضاء في</w:t>
      </w:r>
      <w:r w:rsidR="00D95EA9">
        <w:rPr>
          <w:rFonts w:hint="cs"/>
          <w:rtl/>
          <w:lang w:bidi="ar-EG"/>
        </w:rPr>
        <w:t> </w:t>
      </w:r>
      <w:r w:rsidRPr="000C3551">
        <w:rPr>
          <w:rtl/>
          <w:lang w:bidi="ar-EG"/>
        </w:rPr>
        <w:t xml:space="preserve">النظام </w:t>
      </w:r>
      <w:r w:rsidRPr="000C3551">
        <w:rPr>
          <w:rFonts w:hint="cs"/>
          <w:rtl/>
          <w:lang w:bidi="ar-EG"/>
        </w:rPr>
        <w:t>المستقبِل</w:t>
      </w:r>
      <w:r w:rsidRPr="000C3551">
        <w:rPr>
          <w:rtl/>
          <w:lang w:bidi="ar-EG"/>
        </w:rPr>
        <w:t xml:space="preserve"> فضلا</w:t>
      </w:r>
      <w:r w:rsidRPr="000C3551">
        <w:rPr>
          <w:rFonts w:hint="cs"/>
          <w:rtl/>
          <w:lang w:bidi="ar-EG"/>
        </w:rPr>
        <w:t>ً</w:t>
      </w:r>
      <w:r w:rsidRPr="000C3551">
        <w:rPr>
          <w:rtl/>
          <w:lang w:bidi="ar-EG"/>
        </w:rPr>
        <w:t xml:space="preserve"> عن التد</w:t>
      </w:r>
      <w:r w:rsidRPr="000C3551">
        <w:rPr>
          <w:rFonts w:hint="cs"/>
          <w:rtl/>
          <w:lang w:bidi="ar-EG"/>
        </w:rPr>
        <w:t>ا</w:t>
      </w:r>
      <w:r w:rsidRPr="000C3551">
        <w:rPr>
          <w:rtl/>
          <w:lang w:bidi="ar-EG"/>
        </w:rPr>
        <w:t xml:space="preserve">خل المفترض </w:t>
      </w:r>
      <w:r w:rsidRPr="000C3551">
        <w:rPr>
          <w:rFonts w:hint="cs"/>
          <w:rtl/>
          <w:lang w:bidi="ar-EG"/>
        </w:rPr>
        <w:t>ضمن</w:t>
      </w:r>
      <w:r w:rsidRPr="000C3551">
        <w:rPr>
          <w:rtl/>
          <w:lang w:bidi="ar-EG"/>
        </w:rPr>
        <w:t xml:space="preserve"> الخدمة الثابتة </w:t>
      </w:r>
      <w:r w:rsidRPr="000C3551">
        <w:rPr>
          <w:rFonts w:hint="cs"/>
          <w:rtl/>
          <w:lang w:bidi="ar-EG"/>
        </w:rPr>
        <w:t>على غرار</w:t>
      </w:r>
      <w:r w:rsidRPr="000C3551">
        <w:rPr>
          <w:rtl/>
          <w:lang w:bidi="ar-EG"/>
        </w:rPr>
        <w:t xml:space="preserve"> الجزء</w:t>
      </w:r>
      <w:r w:rsidR="00D95EA9">
        <w:rPr>
          <w:rFonts w:hint="cs"/>
          <w:rtl/>
          <w:lang w:bidi="ar-EG"/>
        </w:rPr>
        <w:t> </w:t>
      </w:r>
      <w:r w:rsidRPr="000C3551">
        <w:rPr>
          <w:i/>
          <w:iCs/>
          <w:lang w:val="en-GB"/>
        </w:rPr>
        <w:t>X</w:t>
      </w:r>
      <w:r w:rsidRPr="000C3551">
        <w:rPr>
          <w:rtl/>
          <w:lang w:bidi="ar-EG"/>
        </w:rPr>
        <w:t xml:space="preserve"> المعرف في التوصية </w:t>
      </w:r>
      <w:r w:rsidRPr="000C3551">
        <w:rPr>
          <w:lang w:val="en-GB"/>
        </w:rPr>
        <w:t>ITU</w:t>
      </w:r>
      <w:r w:rsidR="00D95EA9">
        <w:rPr>
          <w:lang w:val="en-GB"/>
        </w:rPr>
        <w:sym w:font="Symbol" w:char="F02D"/>
      </w:r>
      <w:r w:rsidRPr="000C3551">
        <w:rPr>
          <w:lang w:val="en-GB"/>
        </w:rPr>
        <w:t>R</w:t>
      </w:r>
      <w:r w:rsidR="00D95EA9">
        <w:rPr>
          <w:lang w:val="en-GB"/>
        </w:rPr>
        <w:t> </w:t>
      </w:r>
      <w:r w:rsidRPr="000C3551">
        <w:rPr>
          <w:lang w:val="en-GB"/>
        </w:rPr>
        <w:t>F.1094</w:t>
      </w:r>
      <w:r w:rsidRPr="000C3551">
        <w:rPr>
          <w:rFonts w:hint="cs"/>
          <w:rtl/>
          <w:lang w:bidi="ar-EG"/>
        </w:rPr>
        <w:t>؛ علماً بأن هذا المستوى الفعال من شأنه أن يكون أيضاً مرجعية التداخل من خدمات أخرى.</w:t>
      </w:r>
      <w:r w:rsidRPr="000C3551">
        <w:rPr>
          <w:rtl/>
          <w:lang w:bidi="ar-EG"/>
        </w:rPr>
        <w:t xml:space="preserve"> وبالتالي، فإن زيادة </w:t>
      </w:r>
      <w:r w:rsidR="00CD7E6D">
        <w:rPr>
          <w:rFonts w:hint="cs"/>
          <w:rtl/>
          <w:lang w:bidi="ar-EG"/>
        </w:rPr>
        <w:t>ال</w:t>
      </w:r>
      <w:r w:rsidRPr="000C3551">
        <w:rPr>
          <w:rtl/>
          <w:lang w:bidi="ar-EG"/>
        </w:rPr>
        <w:t>قيمة المفترض</w:t>
      </w:r>
      <w:r w:rsidRPr="000C3551">
        <w:rPr>
          <w:rFonts w:hint="cs"/>
          <w:rtl/>
          <w:lang w:bidi="ar-EG"/>
        </w:rPr>
        <w:t>ة للتداخل</w:t>
      </w:r>
      <w:r w:rsidRPr="000C3551">
        <w:rPr>
          <w:rtl/>
          <w:lang w:bidi="ar-EG"/>
        </w:rPr>
        <w:t xml:space="preserve"> </w:t>
      </w:r>
      <w:r w:rsidRPr="000C3551">
        <w:rPr>
          <w:rFonts w:hint="cs"/>
          <w:rtl/>
          <w:lang w:bidi="ar-EG"/>
        </w:rPr>
        <w:t xml:space="preserve">من </w:t>
      </w:r>
      <w:r w:rsidRPr="000C3551">
        <w:rPr>
          <w:rtl/>
          <w:lang w:bidi="ar-EG"/>
        </w:rPr>
        <w:t xml:space="preserve">نفس الخدمة </w:t>
      </w:r>
      <w:r w:rsidRPr="000C3551">
        <w:rPr>
          <w:rFonts w:hint="cs"/>
          <w:rtl/>
          <w:lang w:bidi="ar-EG"/>
        </w:rPr>
        <w:t>سيخفض</w:t>
      </w:r>
      <w:r w:rsidRPr="000C3551">
        <w:rPr>
          <w:rtl/>
          <w:lang w:bidi="ar-EG"/>
        </w:rPr>
        <w:t xml:space="preserve"> </w:t>
      </w:r>
      <w:r w:rsidRPr="000C3551">
        <w:rPr>
          <w:rFonts w:hint="cs"/>
          <w:rtl/>
          <w:lang w:bidi="ar-EG"/>
        </w:rPr>
        <w:t>تردي</w:t>
      </w:r>
      <w:r w:rsidRPr="000C3551">
        <w:rPr>
          <w:rtl/>
          <w:lang w:bidi="ar-EG"/>
        </w:rPr>
        <w:t xml:space="preserve"> الأداء ال</w:t>
      </w:r>
      <w:r w:rsidRPr="000C3551">
        <w:rPr>
          <w:rFonts w:hint="cs"/>
          <w:rtl/>
          <w:lang w:bidi="ar-EG"/>
        </w:rPr>
        <w:t>ذ</w:t>
      </w:r>
      <w:r w:rsidRPr="000C3551">
        <w:rPr>
          <w:rtl/>
          <w:lang w:bidi="ar-EG"/>
        </w:rPr>
        <w:t xml:space="preserve">ي </w:t>
      </w:r>
      <w:r w:rsidRPr="000C3551">
        <w:rPr>
          <w:rFonts w:hint="cs"/>
          <w:rtl/>
          <w:lang w:bidi="ar-EG"/>
        </w:rPr>
        <w:t>ي</w:t>
      </w:r>
      <w:r w:rsidRPr="000C3551">
        <w:rPr>
          <w:rtl/>
          <w:lang w:bidi="ar-EG"/>
        </w:rPr>
        <w:t xml:space="preserve">سمح به مستوى معين من </w:t>
      </w:r>
      <w:r w:rsidRPr="000C3551">
        <w:rPr>
          <w:rFonts w:hint="cs"/>
          <w:rtl/>
          <w:lang w:bidi="ar-EG"/>
        </w:rPr>
        <w:t>قدرة</w:t>
      </w:r>
      <w:r w:rsidRPr="000C3551">
        <w:rPr>
          <w:rtl/>
          <w:lang w:bidi="ar-EG"/>
        </w:rPr>
        <w:t xml:space="preserve"> </w:t>
      </w:r>
      <w:r w:rsidRPr="000C3551">
        <w:rPr>
          <w:rFonts w:hint="cs"/>
          <w:rtl/>
          <w:lang w:bidi="ar-EG"/>
        </w:rPr>
        <w:t>ال</w:t>
      </w:r>
      <w:r w:rsidRPr="000C3551">
        <w:rPr>
          <w:rtl/>
          <w:lang w:bidi="ar-EG"/>
        </w:rPr>
        <w:t>تد</w:t>
      </w:r>
      <w:r w:rsidRPr="000C3551">
        <w:rPr>
          <w:rFonts w:hint="cs"/>
          <w:rtl/>
          <w:lang w:bidi="ar-EG"/>
        </w:rPr>
        <w:t>ا</w:t>
      </w:r>
      <w:r w:rsidRPr="000C3551">
        <w:rPr>
          <w:rtl/>
          <w:lang w:bidi="ar-EG"/>
        </w:rPr>
        <w:t xml:space="preserve">خل </w:t>
      </w:r>
      <w:r w:rsidRPr="000C3551">
        <w:rPr>
          <w:rFonts w:hint="cs"/>
          <w:rtl/>
          <w:lang w:bidi="ar-EG"/>
        </w:rPr>
        <w:t xml:space="preserve">من </w:t>
      </w:r>
      <w:r w:rsidRPr="000C3551">
        <w:rPr>
          <w:rtl/>
          <w:lang w:bidi="ar-EG"/>
        </w:rPr>
        <w:t>خدمة</w:t>
      </w:r>
      <w:r w:rsidR="00D95EA9">
        <w:rPr>
          <w:rFonts w:hint="cs"/>
          <w:rtl/>
          <w:lang w:bidi="ar-EG"/>
        </w:rPr>
        <w:t> </w:t>
      </w:r>
      <w:r w:rsidRPr="000C3551">
        <w:rPr>
          <w:rtl/>
          <w:lang w:bidi="ar-EG"/>
        </w:rPr>
        <w:t>أخرى.</w:t>
      </w:r>
    </w:p>
    <w:p w:rsidR="000C3551" w:rsidRPr="000C3551" w:rsidRDefault="000C3551" w:rsidP="0070535E">
      <w:pPr>
        <w:pStyle w:val="Heading3"/>
        <w:rPr>
          <w:rtl/>
          <w:lang w:bidi="ar-EG"/>
        </w:rPr>
      </w:pPr>
      <w:bookmarkStart w:id="16" w:name="_Toc418502339"/>
      <w:r w:rsidRPr="000C3551">
        <w:t>4.1.4</w:t>
      </w:r>
      <w:r w:rsidRPr="000C3551">
        <w:tab/>
      </w:r>
      <w:r w:rsidRPr="000C3551">
        <w:rPr>
          <w:rFonts w:hint="cs"/>
          <w:rtl/>
        </w:rPr>
        <w:t xml:space="preserve">تردي </w:t>
      </w:r>
      <w:r w:rsidRPr="000C3551">
        <w:rPr>
          <w:rFonts w:hint="cs"/>
          <w:rtl/>
          <w:lang w:bidi="ar-EG"/>
        </w:rPr>
        <w:t>ال</w:t>
      </w:r>
      <w:r w:rsidRPr="000C3551">
        <w:rPr>
          <w:rtl/>
          <w:lang w:bidi="ar-EG"/>
        </w:rPr>
        <w:t xml:space="preserve">أداء </w:t>
      </w:r>
      <w:r w:rsidRPr="000C3551">
        <w:rPr>
          <w:rFonts w:hint="cs"/>
          <w:rtl/>
          <w:lang w:bidi="ar-EG"/>
        </w:rPr>
        <w:t xml:space="preserve">من حيث </w:t>
      </w:r>
      <w:r w:rsidRPr="000C3551">
        <w:rPr>
          <w:rtl/>
          <w:lang w:bidi="ar-EG"/>
        </w:rPr>
        <w:t xml:space="preserve">الخطأ </w:t>
      </w:r>
      <w:r w:rsidR="0070535E">
        <w:rPr>
          <w:lang w:val="fr-FR"/>
        </w:rPr>
        <w:t>(</w:t>
      </w:r>
      <w:r w:rsidRPr="000C3551">
        <w:rPr>
          <w:lang w:val="fr-FR"/>
        </w:rPr>
        <w:t>EP</w:t>
      </w:r>
      <w:r w:rsidR="0070535E">
        <w:rPr>
          <w:lang w:val="fr-FR"/>
        </w:rPr>
        <w:t>)</w:t>
      </w:r>
      <w:r w:rsidRPr="000C3551">
        <w:rPr>
          <w:rFonts w:hint="cs"/>
          <w:rtl/>
          <w:lang w:bidi="ar-EG"/>
        </w:rPr>
        <w:t>/</w:t>
      </w:r>
      <w:r w:rsidRPr="000C3551">
        <w:rPr>
          <w:rFonts w:hint="cs"/>
          <w:rtl/>
          <w:lang w:bidi="ar"/>
        </w:rPr>
        <w:t xml:space="preserve">أداء التيسر </w:t>
      </w:r>
      <w:r w:rsidR="0070535E">
        <w:rPr>
          <w:lang w:bidi="ar"/>
        </w:rPr>
        <w:t>(</w:t>
      </w:r>
      <w:r w:rsidRPr="000C3551">
        <w:rPr>
          <w:rFonts w:hint="cs"/>
        </w:rPr>
        <w:t>AP</w:t>
      </w:r>
      <w:r w:rsidR="0070535E">
        <w:t>)</w:t>
      </w:r>
      <w:r w:rsidRPr="000C3551">
        <w:rPr>
          <w:rFonts w:hint="cs"/>
          <w:rtl/>
          <w:lang w:bidi="ar"/>
        </w:rPr>
        <w:t xml:space="preserve"> في الوصلات متعددة القفزات</w:t>
      </w:r>
      <w:bookmarkEnd w:id="16"/>
    </w:p>
    <w:p w:rsidR="000C3551" w:rsidRPr="006552B6" w:rsidRDefault="000C3551" w:rsidP="00341312">
      <w:pPr>
        <w:rPr>
          <w:spacing w:val="-2"/>
          <w:rtl/>
          <w:lang w:bidi="ar-EG"/>
        </w:rPr>
      </w:pPr>
      <w:r w:rsidRPr="006552B6">
        <w:rPr>
          <w:rFonts w:hint="cs"/>
          <w:spacing w:val="-2"/>
          <w:rtl/>
          <w:lang w:bidi="ar"/>
        </w:rPr>
        <w:t xml:space="preserve">في التوصية </w:t>
      </w:r>
      <w:r w:rsidRPr="006552B6">
        <w:rPr>
          <w:spacing w:val="-2"/>
        </w:rPr>
        <w:t>ITU</w:t>
      </w:r>
      <w:r w:rsidR="00D95EA9" w:rsidRPr="006552B6">
        <w:rPr>
          <w:spacing w:val="-2"/>
        </w:rPr>
        <w:sym w:font="Symbol" w:char="F02D"/>
      </w:r>
      <w:r w:rsidRPr="006552B6">
        <w:rPr>
          <w:spacing w:val="-2"/>
        </w:rPr>
        <w:t>R</w:t>
      </w:r>
      <w:r w:rsidR="0070535E" w:rsidRPr="006552B6">
        <w:rPr>
          <w:spacing w:val="-2"/>
        </w:rPr>
        <w:t> </w:t>
      </w:r>
      <w:r w:rsidRPr="006552B6">
        <w:rPr>
          <w:spacing w:val="-2"/>
        </w:rPr>
        <w:t>F.1565</w:t>
      </w:r>
      <w:r w:rsidRPr="006552B6">
        <w:rPr>
          <w:rFonts w:hint="cs"/>
          <w:spacing w:val="-2"/>
          <w:rtl/>
          <w:lang w:bidi="ar-EG"/>
        </w:rPr>
        <w:t xml:space="preserve">، يوصَّف </w:t>
      </w:r>
      <w:r w:rsidRPr="006552B6">
        <w:rPr>
          <w:spacing w:val="-2"/>
          <w:rtl/>
          <w:lang w:bidi="ar-EG"/>
        </w:rPr>
        <w:t xml:space="preserve">تردي الأداء من حيث الخطأ </w:t>
      </w:r>
      <w:r w:rsidR="0070535E" w:rsidRPr="006552B6">
        <w:rPr>
          <w:spacing w:val="-2"/>
          <w:lang w:bidi="ar-EG"/>
        </w:rPr>
        <w:t>(</w:t>
      </w:r>
      <w:r w:rsidRPr="006552B6">
        <w:rPr>
          <w:spacing w:val="-2"/>
        </w:rPr>
        <w:t>EP</w:t>
      </w:r>
      <w:r w:rsidR="0070535E" w:rsidRPr="006552B6">
        <w:rPr>
          <w:spacing w:val="-2"/>
        </w:rPr>
        <w:t>)</w:t>
      </w:r>
      <w:r w:rsidRPr="006552B6">
        <w:rPr>
          <w:rFonts w:hint="cs"/>
          <w:spacing w:val="-2"/>
          <w:rtl/>
          <w:lang w:bidi="ar-EG"/>
        </w:rPr>
        <w:t xml:space="preserve"> في</w:t>
      </w:r>
      <w:r w:rsidRPr="006552B6">
        <w:rPr>
          <w:spacing w:val="-2"/>
          <w:rtl/>
          <w:lang w:bidi="ar-EG"/>
        </w:rPr>
        <w:t xml:space="preserve"> الأنظمة اللاسلكية الثابتة</w:t>
      </w:r>
      <w:r w:rsidRPr="006552B6">
        <w:rPr>
          <w:rFonts w:hint="cs"/>
          <w:spacing w:val="-2"/>
          <w:rtl/>
          <w:lang w:bidi="ar-EG"/>
        </w:rPr>
        <w:t xml:space="preserve"> </w:t>
      </w:r>
      <w:r w:rsidR="0070535E" w:rsidRPr="006552B6">
        <w:rPr>
          <w:spacing w:val="-2"/>
          <w:lang w:val="fr-FR" w:bidi="ar-EG"/>
        </w:rPr>
        <w:t>(</w:t>
      </w:r>
      <w:r w:rsidRPr="006552B6">
        <w:rPr>
          <w:spacing w:val="-2"/>
          <w:lang w:val="fr-FR"/>
        </w:rPr>
        <w:t>FWS</w:t>
      </w:r>
      <w:r w:rsidR="0070535E" w:rsidRPr="006552B6">
        <w:rPr>
          <w:spacing w:val="-2"/>
          <w:lang w:val="fr-FR"/>
        </w:rPr>
        <w:t>)</w:t>
      </w:r>
      <w:r w:rsidRPr="006552B6">
        <w:rPr>
          <w:rFonts w:hint="cs"/>
          <w:spacing w:val="-2"/>
          <w:rtl/>
          <w:lang w:bidi="ar-EG"/>
        </w:rPr>
        <w:t xml:space="preserve"> </w:t>
      </w:r>
      <w:r w:rsidRPr="006552B6">
        <w:rPr>
          <w:rFonts w:hint="cs"/>
          <w:spacing w:val="-2"/>
          <w:rtl/>
          <w:lang w:bidi="ar"/>
        </w:rPr>
        <w:t xml:space="preserve">جراء التداخل من الخدمات الأولية المشتركة الأخرى لكل قسم من </w:t>
      </w:r>
      <w:r w:rsidRPr="006552B6">
        <w:rPr>
          <w:spacing w:val="-2"/>
          <w:rtl/>
          <w:lang w:bidi="ar"/>
        </w:rPr>
        <w:t xml:space="preserve">توصيل افتراضي مرجعي </w:t>
      </w:r>
      <w:r w:rsidR="0070535E" w:rsidRPr="006552B6">
        <w:rPr>
          <w:spacing w:val="-2"/>
          <w:lang w:val="en-GB" w:bidi="ar"/>
        </w:rPr>
        <w:t>(</w:t>
      </w:r>
      <w:r w:rsidRPr="006552B6">
        <w:rPr>
          <w:spacing w:val="-2"/>
          <w:lang w:val="en-GB"/>
        </w:rPr>
        <w:t>HRX</w:t>
      </w:r>
      <w:r w:rsidR="0070535E" w:rsidRPr="006552B6">
        <w:rPr>
          <w:spacing w:val="-2"/>
          <w:lang w:val="en-GB"/>
        </w:rPr>
        <w:t>)</w:t>
      </w:r>
      <w:r w:rsidRPr="006552B6">
        <w:rPr>
          <w:rFonts w:hint="cs"/>
          <w:spacing w:val="-2"/>
          <w:rtl/>
          <w:lang w:bidi="ar"/>
        </w:rPr>
        <w:t>. وبعبارة أدق، يمكن تقييم</w:t>
      </w:r>
      <w:r w:rsidRPr="006552B6">
        <w:rPr>
          <w:spacing w:val="-2"/>
          <w:rtl/>
          <w:lang w:bidi="ar-EG"/>
        </w:rPr>
        <w:t xml:space="preserve"> تردي الأداء من حيث الخطأ</w:t>
      </w:r>
      <w:r w:rsidRPr="006552B6">
        <w:rPr>
          <w:rFonts w:hint="cs"/>
          <w:spacing w:val="-2"/>
          <w:rtl/>
          <w:lang w:bidi="ar-EG"/>
        </w:rPr>
        <w:t xml:space="preserve"> في</w:t>
      </w:r>
      <w:r w:rsidRPr="006552B6">
        <w:rPr>
          <w:spacing w:val="-2"/>
          <w:rtl/>
          <w:lang w:bidi="ar-EG"/>
        </w:rPr>
        <w:t xml:space="preserve"> الأنظمة اللاسلكية الثابتة</w:t>
      </w:r>
      <w:r w:rsidRPr="006552B6">
        <w:rPr>
          <w:rFonts w:hint="cs"/>
          <w:spacing w:val="-2"/>
          <w:rtl/>
          <w:lang w:bidi="ar"/>
        </w:rPr>
        <w:t xml:space="preserve"> الحقيقية لكامل جزء قسم التبادل على المسافات القصيرة وقسم شبكة النفاذ. وفي</w:t>
      </w:r>
      <w:r w:rsidR="006552B6">
        <w:rPr>
          <w:rFonts w:hint="eastAsia"/>
          <w:spacing w:val="-2"/>
          <w:rtl/>
          <w:lang w:bidi="ar"/>
        </w:rPr>
        <w:t> </w:t>
      </w:r>
      <w:r w:rsidRPr="006552B6">
        <w:rPr>
          <w:rFonts w:hint="cs"/>
          <w:spacing w:val="-2"/>
          <w:rtl/>
          <w:lang w:bidi="ar"/>
        </w:rPr>
        <w:t>حالة قسم التبادل على المسافات الطويلة، يبلغ أدنى طول للوصلة التي يحدَّد فيها هدف الخطأ من حيث الأداء</w:t>
      </w:r>
      <w:r w:rsidR="006552B6" w:rsidRPr="006552B6">
        <w:rPr>
          <w:rFonts w:hint="eastAsia"/>
          <w:spacing w:val="-2"/>
          <w:rtl/>
          <w:lang w:bidi="ar"/>
        </w:rPr>
        <w:t> </w:t>
      </w:r>
      <w:r w:rsidR="0070535E" w:rsidRPr="006552B6">
        <w:rPr>
          <w:spacing w:val="-2"/>
          <w:lang w:bidi="ar"/>
        </w:rPr>
        <w:t>(</w:t>
      </w:r>
      <w:r w:rsidRPr="006552B6">
        <w:rPr>
          <w:rFonts w:hint="cs"/>
          <w:spacing w:val="-2"/>
        </w:rPr>
        <w:t>EPO</w:t>
      </w:r>
      <w:r w:rsidR="0070535E" w:rsidRPr="006552B6">
        <w:rPr>
          <w:spacing w:val="-2"/>
        </w:rPr>
        <w:t>)</w:t>
      </w:r>
      <w:r w:rsidRPr="006552B6">
        <w:rPr>
          <w:rFonts w:hint="cs"/>
          <w:spacing w:val="-2"/>
          <w:rtl/>
          <w:lang w:bidi="ar"/>
        </w:rPr>
        <w:t xml:space="preserve"> </w:t>
      </w:r>
      <w:r w:rsidRPr="006552B6">
        <w:rPr>
          <w:spacing w:val="-2"/>
        </w:rPr>
        <w:t>50</w:t>
      </w:r>
      <w:r w:rsidR="00D95EA9" w:rsidRPr="006552B6">
        <w:rPr>
          <w:rFonts w:hint="cs"/>
          <w:spacing w:val="-2"/>
          <w:rtl/>
          <w:lang w:bidi="ar-EG"/>
        </w:rPr>
        <w:t> </w:t>
      </w:r>
      <w:r w:rsidR="00341312">
        <w:rPr>
          <w:spacing w:val="-2"/>
          <w:lang w:bidi="ar-EG"/>
        </w:rPr>
        <w:t>km</w:t>
      </w:r>
      <w:r w:rsidRPr="006552B6">
        <w:rPr>
          <w:rFonts w:hint="cs"/>
          <w:spacing w:val="-2"/>
          <w:rtl/>
          <w:lang w:bidi="ar-EG"/>
        </w:rPr>
        <w:t>.</w:t>
      </w:r>
    </w:p>
    <w:p w:rsidR="000C3551" w:rsidRPr="000C3551" w:rsidRDefault="000C3551" w:rsidP="00341312">
      <w:pPr>
        <w:rPr>
          <w:rtl/>
          <w:lang w:bidi="ar-EG"/>
        </w:rPr>
      </w:pPr>
      <w:r w:rsidRPr="000C3551">
        <w:rPr>
          <w:rFonts w:hint="cs"/>
          <w:rtl/>
          <w:lang w:bidi="ar"/>
        </w:rPr>
        <w:t xml:space="preserve">وتجدر الإشارة إلى أنه في حالة نشر </w:t>
      </w:r>
      <w:r w:rsidRPr="000C3551">
        <w:rPr>
          <w:rFonts w:hint="cs"/>
          <w:rtl/>
          <w:lang w:bidi="ar-EG"/>
        </w:rPr>
        <w:t>نظام</w:t>
      </w:r>
      <w:r w:rsidRPr="000C3551">
        <w:rPr>
          <w:rtl/>
          <w:lang w:bidi="ar-EG"/>
        </w:rPr>
        <w:t xml:space="preserve"> لاسلكي ثابت</w:t>
      </w:r>
      <w:r w:rsidRPr="000C3551">
        <w:rPr>
          <w:rFonts w:hint="cs"/>
          <w:rtl/>
          <w:lang w:bidi="ar-EG"/>
        </w:rPr>
        <w:t xml:space="preserve"> </w:t>
      </w:r>
      <w:r w:rsidR="0070535E">
        <w:rPr>
          <w:lang w:val="fr-FR"/>
        </w:rPr>
        <w:t>(</w:t>
      </w:r>
      <w:r w:rsidRPr="000C3551">
        <w:rPr>
          <w:lang w:val="fr-FR"/>
        </w:rPr>
        <w:t>FWS</w:t>
      </w:r>
      <w:r w:rsidR="0070535E">
        <w:rPr>
          <w:lang w:val="fr-FR"/>
        </w:rPr>
        <w:t>)</w:t>
      </w:r>
      <w:r w:rsidRPr="000C3551">
        <w:rPr>
          <w:rFonts w:hint="cs"/>
          <w:rtl/>
          <w:lang w:bidi="ar-EG"/>
        </w:rPr>
        <w:t xml:space="preserve"> متعدد القفزات لتشكيل كامل قسم شبكة النفاذ أو</w:t>
      </w:r>
      <w:r w:rsidR="006552B6">
        <w:rPr>
          <w:rFonts w:hint="eastAsia"/>
          <w:spacing w:val="-2"/>
          <w:rtl/>
          <w:lang w:bidi="ar"/>
        </w:rPr>
        <w:t> </w:t>
      </w:r>
      <w:r w:rsidRPr="000C3551">
        <w:rPr>
          <w:rFonts w:hint="cs"/>
          <w:rtl/>
          <w:lang w:bidi="ar"/>
        </w:rPr>
        <w:t xml:space="preserve">جزء قسم التبادل على المسافات القصيرة أو قسم التبادل على المسافات الطويلة الذي يقل طوله عن </w:t>
      </w:r>
      <w:r w:rsidRPr="000C3551">
        <w:t>50</w:t>
      </w:r>
      <w:r w:rsidRPr="000C3551">
        <w:rPr>
          <w:rFonts w:hint="cs"/>
          <w:rtl/>
          <w:lang w:bidi="ar-EG"/>
        </w:rPr>
        <w:t xml:space="preserve"> </w:t>
      </w:r>
      <w:r w:rsidR="00341312">
        <w:rPr>
          <w:lang w:bidi="ar-EG"/>
        </w:rPr>
        <w:t>km</w:t>
      </w:r>
      <w:r w:rsidRPr="000C3551">
        <w:rPr>
          <w:rFonts w:hint="cs"/>
          <w:rtl/>
          <w:lang w:bidi="ar-EG"/>
        </w:rPr>
        <w:t xml:space="preserve">، فإن </w:t>
      </w:r>
      <w:r w:rsidRPr="000C3551">
        <w:rPr>
          <w:rFonts w:hint="cs"/>
          <w:rtl/>
          <w:lang w:bidi="ar"/>
        </w:rPr>
        <w:t xml:space="preserve">هدف الخطأ من حيث الأداء </w:t>
      </w:r>
      <w:r w:rsidR="0070535E">
        <w:rPr>
          <w:lang w:bidi="ar"/>
        </w:rPr>
        <w:t>(</w:t>
      </w:r>
      <w:r w:rsidRPr="000C3551">
        <w:rPr>
          <w:rFonts w:hint="cs"/>
        </w:rPr>
        <w:t>EPO</w:t>
      </w:r>
      <w:r w:rsidR="0070535E">
        <w:t>)</w:t>
      </w:r>
      <w:r w:rsidRPr="000C3551">
        <w:rPr>
          <w:rFonts w:hint="cs"/>
          <w:rtl/>
          <w:lang w:bidi="ar"/>
        </w:rPr>
        <w:t xml:space="preserve"> جراء التداخل الموصّف في التوصية </w:t>
      </w:r>
      <w:r w:rsidRPr="000C3551">
        <w:t>ITU</w:t>
      </w:r>
      <w:r w:rsidR="00D95EA9">
        <w:sym w:font="Symbol" w:char="F02D"/>
      </w:r>
      <w:r w:rsidRPr="000C3551">
        <w:t>R</w:t>
      </w:r>
      <w:r w:rsidR="00D95EA9">
        <w:t> </w:t>
      </w:r>
      <w:r w:rsidRPr="000C3551">
        <w:t>F.1565</w:t>
      </w:r>
      <w:r w:rsidRPr="000C3551">
        <w:rPr>
          <w:rFonts w:hint="cs"/>
          <w:rtl/>
          <w:lang w:bidi="ar-EG"/>
        </w:rPr>
        <w:t xml:space="preserve"> </w:t>
      </w:r>
      <w:r>
        <w:rPr>
          <w:rFonts w:hint="cs"/>
          <w:rtl/>
          <w:lang w:bidi="ar-EG"/>
        </w:rPr>
        <w:t>لا </w:t>
      </w:r>
      <w:r w:rsidRPr="000C3551">
        <w:rPr>
          <w:rFonts w:hint="cs"/>
          <w:rtl/>
          <w:lang w:bidi="ar-EG"/>
        </w:rPr>
        <w:t>حاجة لتطبيقه على فرادى القفزات بل على مجمل الوصلة متعددة</w:t>
      </w:r>
      <w:r w:rsidR="00D95EA9">
        <w:rPr>
          <w:rFonts w:hint="cs"/>
          <w:rtl/>
          <w:lang w:bidi="ar-EG"/>
        </w:rPr>
        <w:t> </w:t>
      </w:r>
      <w:r w:rsidRPr="000C3551">
        <w:rPr>
          <w:rFonts w:hint="cs"/>
          <w:rtl/>
          <w:lang w:bidi="ar-EG"/>
        </w:rPr>
        <w:t>القفزات.</w:t>
      </w:r>
    </w:p>
    <w:p w:rsidR="000C3551" w:rsidRPr="000C3551" w:rsidRDefault="000C3551" w:rsidP="0070535E">
      <w:pPr>
        <w:rPr>
          <w:rtl/>
          <w:lang w:bidi="ar"/>
        </w:rPr>
      </w:pPr>
      <w:r w:rsidRPr="000C3551">
        <w:rPr>
          <w:rFonts w:hint="cs"/>
          <w:rtl/>
          <w:lang w:bidi="ar"/>
        </w:rPr>
        <w:t xml:space="preserve">ويمكن أن ينطبق اعتبار مماثل على توزيع أهداف أداء التيسر </w:t>
      </w:r>
      <w:r w:rsidR="0070535E">
        <w:t>(</w:t>
      </w:r>
      <w:r w:rsidRPr="000C3551">
        <w:rPr>
          <w:rFonts w:hint="cs"/>
        </w:rPr>
        <w:t>APO</w:t>
      </w:r>
      <w:r w:rsidR="0070535E">
        <w:t>)</w:t>
      </w:r>
      <w:r w:rsidRPr="000C3551">
        <w:rPr>
          <w:rFonts w:hint="cs"/>
          <w:rtl/>
          <w:lang w:bidi="ar"/>
        </w:rPr>
        <w:t xml:space="preserve"> المحددة في التوصية </w:t>
      </w:r>
      <w:r w:rsidRPr="000C3551">
        <w:t>ITU</w:t>
      </w:r>
      <w:r w:rsidRPr="000C3551">
        <w:noBreakHyphen/>
        <w:t>R F.1703</w:t>
      </w:r>
      <w:r w:rsidRPr="000C3551">
        <w:rPr>
          <w:rFonts w:hint="cs"/>
          <w:rtl/>
          <w:lang w:bidi="ar-EG"/>
        </w:rPr>
        <w:t xml:space="preserve"> علماً بأن الوصلة </w:t>
      </w:r>
      <w:r>
        <w:rPr>
          <w:rFonts w:hint="cs"/>
          <w:rtl/>
          <w:lang w:bidi="ar-EG"/>
        </w:rPr>
        <w:t>لا </w:t>
      </w:r>
      <w:r w:rsidRPr="000C3551">
        <w:rPr>
          <w:rFonts w:hint="cs"/>
          <w:rtl/>
          <w:lang w:bidi="ar-EG"/>
        </w:rPr>
        <w:t>تُعتبر متيسرة إ</w:t>
      </w:r>
      <w:r>
        <w:rPr>
          <w:rFonts w:hint="cs"/>
          <w:rtl/>
          <w:lang w:bidi="ar-EG"/>
        </w:rPr>
        <w:t>لا </w:t>
      </w:r>
      <w:r w:rsidRPr="000C3551">
        <w:rPr>
          <w:rFonts w:hint="cs"/>
          <w:rtl/>
          <w:lang w:bidi="ar-EG"/>
        </w:rPr>
        <w:t xml:space="preserve">في حال تيسر </w:t>
      </w:r>
      <w:r w:rsidRPr="000C3551">
        <w:rPr>
          <w:rFonts w:hint="cs"/>
          <w:rtl/>
          <w:lang w:bidi="ar"/>
        </w:rPr>
        <w:t>ك</w:t>
      </w:r>
      <w:r>
        <w:rPr>
          <w:rFonts w:hint="cs"/>
          <w:rtl/>
          <w:lang w:bidi="ar"/>
        </w:rPr>
        <w:t>لا </w:t>
      </w:r>
      <w:r w:rsidRPr="000C3551">
        <w:rPr>
          <w:rFonts w:hint="cs"/>
          <w:rtl/>
          <w:lang w:bidi="ar"/>
        </w:rPr>
        <w:t>الاتجاهين.</w:t>
      </w:r>
      <w:r w:rsidRPr="000C3551">
        <w:rPr>
          <w:rFonts w:hint="cs"/>
          <w:rtl/>
          <w:lang w:bidi="ar-EG"/>
        </w:rPr>
        <w:t xml:space="preserve"> </w:t>
      </w:r>
    </w:p>
    <w:p w:rsidR="000C3551" w:rsidRPr="000C3551" w:rsidRDefault="000C3551" w:rsidP="00780DC3">
      <w:pPr>
        <w:rPr>
          <w:rtl/>
          <w:lang w:bidi="ar-EG"/>
        </w:rPr>
      </w:pPr>
      <w:r w:rsidRPr="000C3551">
        <w:rPr>
          <w:rFonts w:hint="cs"/>
          <w:rtl/>
          <w:lang w:bidi="ar"/>
        </w:rPr>
        <w:t>وينبغي أن تؤخذ هذه النقطة في الاعتبار في بيئة ا</w:t>
      </w:r>
      <w:r w:rsidR="00780DC3">
        <w:rPr>
          <w:rFonts w:hint="cs"/>
          <w:rtl/>
          <w:lang w:bidi="ar"/>
        </w:rPr>
        <w:t>ل</w:t>
      </w:r>
      <w:r w:rsidRPr="000C3551">
        <w:rPr>
          <w:rFonts w:hint="cs"/>
          <w:rtl/>
          <w:lang w:bidi="ar"/>
        </w:rPr>
        <w:t xml:space="preserve">تشارك حيث </w:t>
      </w:r>
      <w:r>
        <w:rPr>
          <w:rFonts w:hint="cs"/>
          <w:rtl/>
          <w:lang w:bidi="ar"/>
        </w:rPr>
        <w:t>لا </w:t>
      </w:r>
      <w:r w:rsidRPr="000C3551">
        <w:rPr>
          <w:rFonts w:hint="cs"/>
          <w:rtl/>
          <w:lang w:bidi="ar"/>
        </w:rPr>
        <w:t>يحدث تداخل ملحوظ في كل قفزة، بل يؤثر في</w:t>
      </w:r>
      <w:r w:rsidR="00D95EA9">
        <w:rPr>
          <w:rFonts w:hint="eastAsia"/>
          <w:rtl/>
          <w:lang w:bidi="ar-EG"/>
        </w:rPr>
        <w:t> </w:t>
      </w:r>
      <w:r w:rsidRPr="000C3551">
        <w:rPr>
          <w:rFonts w:hint="cs"/>
          <w:rtl/>
          <w:lang w:bidi="ar"/>
        </w:rPr>
        <w:t>قفزات معينة فقط. فعلى سبيل المثال، إذا تعرضت قفزة واحدة فقط للتداخل ضمن وصلة، عدد قفزاتها</w:t>
      </w:r>
      <w:r w:rsidR="0070535E">
        <w:rPr>
          <w:rFonts w:hint="eastAsia"/>
          <w:rtl/>
          <w:lang w:bidi="ar-EG"/>
        </w:rPr>
        <w:t> </w:t>
      </w:r>
      <w:r w:rsidRPr="000C3551">
        <w:t>N</w:t>
      </w:r>
      <w:r w:rsidRPr="000C3551">
        <w:rPr>
          <w:rFonts w:hint="cs"/>
          <w:rtl/>
          <w:lang w:bidi="ar-EG"/>
        </w:rPr>
        <w:t xml:space="preserve"> في نظام</w:t>
      </w:r>
      <w:r w:rsidRPr="000C3551">
        <w:rPr>
          <w:rtl/>
          <w:lang w:bidi="ar-EG"/>
        </w:rPr>
        <w:t xml:space="preserve"> لا</w:t>
      </w:r>
      <w:r w:rsidR="0070535E">
        <w:rPr>
          <w:rFonts w:hint="eastAsia"/>
          <w:rtl/>
          <w:lang w:bidi="ar-EG"/>
        </w:rPr>
        <w:t> </w:t>
      </w:r>
      <w:r w:rsidRPr="000C3551">
        <w:rPr>
          <w:rtl/>
          <w:lang w:bidi="ar-EG"/>
        </w:rPr>
        <w:t>سلكي ثابت</w:t>
      </w:r>
      <w:r w:rsidR="00780DC3">
        <w:rPr>
          <w:rFonts w:hint="eastAsia"/>
          <w:rtl/>
          <w:lang w:bidi="ar-EG"/>
        </w:rPr>
        <w:t> </w:t>
      </w:r>
      <w:r w:rsidR="0070535E">
        <w:rPr>
          <w:lang w:val="fr-FR"/>
        </w:rPr>
        <w:t>(</w:t>
      </w:r>
      <w:r w:rsidRPr="000C3551">
        <w:rPr>
          <w:lang w:val="fr-FR"/>
        </w:rPr>
        <w:t>FWS</w:t>
      </w:r>
      <w:r w:rsidR="0070535E">
        <w:rPr>
          <w:lang w:val="fr-FR"/>
        </w:rPr>
        <w:t>)</w:t>
      </w:r>
      <w:r w:rsidRPr="000C3551">
        <w:rPr>
          <w:rFonts w:hint="cs"/>
          <w:rtl/>
          <w:lang w:bidi="ar-EG"/>
        </w:rPr>
        <w:t xml:space="preserve">، تشكل كامل القسم، ينبغي توزيع </w:t>
      </w:r>
      <w:r w:rsidRPr="000C3551">
        <w:rPr>
          <w:rtl/>
          <w:lang w:bidi="ar-EG"/>
        </w:rPr>
        <w:t xml:space="preserve">تردي الأداء من حيث الخطأ </w:t>
      </w:r>
      <w:r w:rsidR="0070535E">
        <w:t>(</w:t>
      </w:r>
      <w:r w:rsidRPr="000C3551">
        <w:rPr>
          <w:lang w:val="fr-FR"/>
        </w:rPr>
        <w:t>EP</w:t>
      </w:r>
      <w:r w:rsidR="0070535E">
        <w:rPr>
          <w:lang w:val="fr-FR"/>
        </w:rPr>
        <w:t>)</w:t>
      </w:r>
      <w:r w:rsidRPr="000C3551">
        <w:rPr>
          <w:rtl/>
          <w:lang w:bidi="ar-EG"/>
        </w:rPr>
        <w:t xml:space="preserve">/أداء التيسر </w:t>
      </w:r>
      <w:r w:rsidR="0070535E">
        <w:rPr>
          <w:lang w:val="fr-FR" w:bidi="ar-EG"/>
        </w:rPr>
        <w:t>(</w:t>
      </w:r>
      <w:r w:rsidRPr="000C3551">
        <w:rPr>
          <w:lang w:val="fr-FR"/>
        </w:rPr>
        <w:t>AP</w:t>
      </w:r>
      <w:r w:rsidR="0070535E">
        <w:rPr>
          <w:lang w:val="fr-FR"/>
        </w:rPr>
        <w:t>)</w:t>
      </w:r>
      <w:r w:rsidRPr="000C3551">
        <w:rPr>
          <w:rFonts w:hint="cs"/>
          <w:rtl/>
          <w:lang w:bidi="ar-EG"/>
        </w:rPr>
        <w:t xml:space="preserve"> لتلك القفزة الواحدة المعرضة على النحو في شرط الحساب في الجداول</w:t>
      </w:r>
      <w:r w:rsidR="0070535E">
        <w:rPr>
          <w:rFonts w:hint="eastAsia"/>
          <w:rtl/>
          <w:lang w:bidi="ar-EG"/>
        </w:rPr>
        <w:t> </w:t>
      </w:r>
      <w:r w:rsidRPr="000C3551">
        <w:t>2</w:t>
      </w:r>
      <w:r w:rsidRPr="000C3551">
        <w:rPr>
          <w:rFonts w:hint="cs"/>
          <w:rtl/>
        </w:rPr>
        <w:t xml:space="preserve"> و</w:t>
      </w:r>
      <w:r w:rsidRPr="000C3551">
        <w:t>3</w:t>
      </w:r>
      <w:r w:rsidRPr="000C3551">
        <w:rPr>
          <w:rFonts w:hint="cs"/>
          <w:rtl/>
          <w:lang w:bidi="ar-EG"/>
        </w:rPr>
        <w:t>ألف</w:t>
      </w:r>
      <w:r w:rsidR="00D95EA9">
        <w:rPr>
          <w:rFonts w:hint="eastAsia"/>
          <w:rtl/>
          <w:lang w:bidi="ar-EG"/>
        </w:rPr>
        <w:t> </w:t>
      </w:r>
      <w:r w:rsidRPr="000C3551">
        <w:rPr>
          <w:rFonts w:hint="cs"/>
          <w:rtl/>
          <w:lang w:bidi="ar-EG"/>
        </w:rPr>
        <w:t>و</w:t>
      </w:r>
      <w:r w:rsidRPr="000C3551">
        <w:t>3</w:t>
      </w:r>
      <w:r w:rsidRPr="000C3551">
        <w:rPr>
          <w:rFonts w:hint="cs"/>
          <w:rtl/>
          <w:lang w:bidi="ar-EG"/>
        </w:rPr>
        <w:t>باء.</w:t>
      </w:r>
    </w:p>
    <w:p w:rsidR="000C3551" w:rsidRPr="000C3551" w:rsidRDefault="000C3551" w:rsidP="00D95EA9">
      <w:pPr>
        <w:pStyle w:val="Heading2"/>
        <w:rPr>
          <w:rtl/>
          <w:lang w:bidi="ar-EG"/>
        </w:rPr>
      </w:pPr>
      <w:bookmarkStart w:id="17" w:name="_Toc418502340"/>
      <w:r w:rsidRPr="000C3551">
        <w:rPr>
          <w:lang w:val="en-GB"/>
        </w:rPr>
        <w:lastRenderedPageBreak/>
        <w:t>2.4</w:t>
      </w:r>
      <w:r w:rsidRPr="000C3551">
        <w:rPr>
          <w:lang w:val="en-GB"/>
        </w:rPr>
        <w:tab/>
      </w:r>
      <w:r w:rsidRPr="000C3551">
        <w:rPr>
          <w:rFonts w:hint="cs"/>
          <w:rtl/>
        </w:rPr>
        <w:t>التداخل قصير الأجل</w:t>
      </w:r>
      <w:bookmarkEnd w:id="17"/>
    </w:p>
    <w:p w:rsidR="000C3551" w:rsidRPr="000C3551" w:rsidRDefault="000C3551" w:rsidP="0070535E">
      <w:pPr>
        <w:rPr>
          <w:rtl/>
          <w:lang w:bidi="ar-EG"/>
        </w:rPr>
      </w:pPr>
      <w:r>
        <w:rPr>
          <w:rFonts w:hint="cs"/>
          <w:rtl/>
          <w:lang w:bidi="ar-EG"/>
        </w:rPr>
        <w:t>لا </w:t>
      </w:r>
      <w:r w:rsidRPr="000C3551">
        <w:rPr>
          <w:rFonts w:hint="cs"/>
          <w:rtl/>
          <w:lang w:bidi="ar-EG"/>
        </w:rPr>
        <w:t>بد للنظام أن يحقق أهدافه المتعلقة</w:t>
      </w:r>
      <w:r w:rsidRPr="000C3551">
        <w:rPr>
          <w:rtl/>
        </w:rPr>
        <w:t xml:space="preserve"> </w:t>
      </w:r>
      <w:r w:rsidRPr="000C3551">
        <w:rPr>
          <w:rFonts w:hint="cs"/>
          <w:rtl/>
        </w:rPr>
        <w:t>ب</w:t>
      </w:r>
      <w:r w:rsidRPr="000C3551">
        <w:rPr>
          <w:rtl/>
          <w:lang w:bidi="ar-EG"/>
        </w:rPr>
        <w:t>الأداء من حيث الخطأ</w:t>
      </w:r>
      <w:r w:rsidRPr="000C3551">
        <w:rPr>
          <w:rFonts w:hint="cs"/>
          <w:rtl/>
          <w:lang w:bidi="ar-EG"/>
        </w:rPr>
        <w:t xml:space="preserve"> </w:t>
      </w:r>
      <w:r w:rsidR="0070535E">
        <w:t>(</w:t>
      </w:r>
      <w:r w:rsidRPr="000C3551">
        <w:t>EP</w:t>
      </w:r>
      <w:r w:rsidR="0070535E">
        <w:t>)</w:t>
      </w:r>
      <w:r w:rsidRPr="000C3551">
        <w:rPr>
          <w:rFonts w:hint="cs"/>
          <w:rtl/>
          <w:lang w:bidi="ar-EG"/>
        </w:rPr>
        <w:t xml:space="preserve"> وبالتيسر </w:t>
      </w:r>
      <w:r w:rsidRPr="000C3551">
        <w:rPr>
          <w:rFonts w:hint="cs"/>
          <w:rtl/>
          <w:lang w:bidi="ar"/>
        </w:rPr>
        <w:t>بغض النظر ع</w:t>
      </w:r>
      <w:r>
        <w:rPr>
          <w:rFonts w:hint="cs"/>
          <w:rtl/>
          <w:lang w:bidi="ar"/>
        </w:rPr>
        <w:t>ما </w:t>
      </w:r>
      <w:r w:rsidRPr="000C3551">
        <w:rPr>
          <w:rFonts w:hint="cs"/>
          <w:rtl/>
          <w:lang w:bidi="ar"/>
        </w:rPr>
        <w:t xml:space="preserve">إذا كانت الترديات المسموحة ناجمة عن أحداث تداخل قصير الأجل أو طويل الأجل. ويتطلب ذلك النظر في الترديات الموزعة على التداخل قصير الأجل إلى جانب تلك الموزعة على التداخل طويل الأجل بحيث </w:t>
      </w:r>
      <w:r>
        <w:rPr>
          <w:rFonts w:hint="cs"/>
          <w:rtl/>
          <w:lang w:bidi="ar"/>
        </w:rPr>
        <w:t>لا </w:t>
      </w:r>
      <w:r w:rsidRPr="000C3551">
        <w:rPr>
          <w:rFonts w:hint="cs"/>
          <w:rtl/>
          <w:lang w:bidi="ar"/>
        </w:rPr>
        <w:t>يتجاوز مجموعها التردي المسموح في</w:t>
      </w:r>
      <w:r w:rsidR="00D95EA9">
        <w:rPr>
          <w:rFonts w:hint="eastAsia"/>
          <w:rtl/>
          <w:lang w:bidi="ar"/>
        </w:rPr>
        <w:t> </w:t>
      </w:r>
      <w:r w:rsidRPr="000C3551">
        <w:rPr>
          <w:rFonts w:hint="cs"/>
          <w:rtl/>
          <w:lang w:bidi="ar"/>
        </w:rPr>
        <w:t>الأداء.</w:t>
      </w:r>
    </w:p>
    <w:p w:rsidR="000C3551" w:rsidRPr="0070535E" w:rsidRDefault="000C3551" w:rsidP="000C3551">
      <w:pPr>
        <w:rPr>
          <w:spacing w:val="-2"/>
          <w:rtl/>
          <w:lang w:bidi="ar-EG"/>
        </w:rPr>
      </w:pPr>
      <w:r w:rsidRPr="0070535E">
        <w:rPr>
          <w:rFonts w:hint="cs"/>
          <w:spacing w:val="-2"/>
          <w:rtl/>
          <w:lang w:bidi="ar-EG"/>
        </w:rPr>
        <w:t>واشتقاق مستويات</w:t>
      </w:r>
      <w:r w:rsidRPr="0070535E">
        <w:rPr>
          <w:rFonts w:hint="cs"/>
          <w:spacing w:val="-2"/>
          <w:rtl/>
          <w:lang w:bidi="ar"/>
        </w:rPr>
        <w:t xml:space="preserve"> التداخل قصير الأجل المسموح والنسب المئوية للوقت المرتبط بها</w:t>
      </w:r>
      <w:r w:rsidRPr="0070535E">
        <w:rPr>
          <w:rFonts w:hint="cs"/>
          <w:spacing w:val="-2"/>
          <w:rtl/>
          <w:lang w:bidi="ar-EG"/>
        </w:rPr>
        <w:t xml:space="preserve"> ينطوي على</w:t>
      </w:r>
      <w:r w:rsidRPr="0070535E">
        <w:rPr>
          <w:rFonts w:hint="cs"/>
          <w:spacing w:val="-2"/>
          <w:rtl/>
          <w:lang w:bidi="ar"/>
        </w:rPr>
        <w:t xml:space="preserve"> عملية معقدة. وبما أن تفاصيلها ترد في عدة توصيات قائمة لقطاع الاتصالات الراديوية من أجل ظروف ونطاقات ترددية مختلفة، لا تُعرض الحسابات</w:t>
      </w:r>
      <w:r w:rsidR="00D95EA9" w:rsidRPr="0070535E">
        <w:rPr>
          <w:rFonts w:hint="eastAsia"/>
          <w:spacing w:val="-2"/>
          <w:rtl/>
          <w:lang w:bidi="ar"/>
        </w:rPr>
        <w:t> </w:t>
      </w:r>
      <w:r w:rsidRPr="0070535E">
        <w:rPr>
          <w:rFonts w:hint="cs"/>
          <w:spacing w:val="-2"/>
          <w:rtl/>
          <w:lang w:bidi="ar"/>
        </w:rPr>
        <w:t>هنا.</w:t>
      </w:r>
    </w:p>
    <w:p w:rsidR="000C3551" w:rsidRPr="000C3551" w:rsidRDefault="000C3551" w:rsidP="00CD7E6D">
      <w:pPr>
        <w:rPr>
          <w:rtl/>
          <w:lang w:bidi="ar"/>
        </w:rPr>
      </w:pPr>
      <w:r w:rsidRPr="000C3551">
        <w:rPr>
          <w:rFonts w:hint="cs"/>
          <w:rtl/>
          <w:lang w:bidi="ar"/>
        </w:rPr>
        <w:t xml:space="preserve">وترد في التوصيات </w:t>
      </w:r>
      <w:r w:rsidRPr="000C3551">
        <w:t>ITU</w:t>
      </w:r>
      <w:r w:rsidR="00D95EA9">
        <w:sym w:font="Symbol" w:char="F02D"/>
      </w:r>
      <w:r w:rsidRPr="000C3551">
        <w:t>R</w:t>
      </w:r>
      <w:r w:rsidR="00D95EA9">
        <w:t> </w:t>
      </w:r>
      <w:r w:rsidRPr="000C3551">
        <w:t>F.1494</w:t>
      </w:r>
      <w:r w:rsidRPr="000C3551">
        <w:rPr>
          <w:rFonts w:hint="cs"/>
          <w:rtl/>
          <w:lang w:bidi="ar-EG"/>
        </w:rPr>
        <w:t xml:space="preserve"> و</w:t>
      </w:r>
      <w:r w:rsidRPr="000C3551">
        <w:t xml:space="preserve"> ITU</w:t>
      </w:r>
      <w:r w:rsidR="00D95EA9">
        <w:sym w:font="Symbol" w:char="F02D"/>
      </w:r>
      <w:r w:rsidRPr="000C3551">
        <w:t>R F.1495</w:t>
      </w:r>
      <w:r w:rsidRPr="000C3551">
        <w:rPr>
          <w:rFonts w:hint="cs"/>
          <w:rtl/>
          <w:lang w:bidi="ar-EG"/>
        </w:rPr>
        <w:t xml:space="preserve"> و</w:t>
      </w:r>
      <w:r w:rsidRPr="000C3551">
        <w:t>ITU</w:t>
      </w:r>
      <w:r w:rsidR="00D95EA9">
        <w:sym w:font="Symbol" w:char="F02D"/>
      </w:r>
      <w:r w:rsidRPr="000C3551">
        <w:t>R</w:t>
      </w:r>
      <w:r w:rsidR="00D95EA9">
        <w:t> </w:t>
      </w:r>
      <w:r w:rsidRPr="000C3551">
        <w:t>F.1606</w:t>
      </w:r>
      <w:r w:rsidRPr="000C3551">
        <w:rPr>
          <w:rFonts w:hint="cs"/>
          <w:rtl/>
          <w:lang w:bidi="ar-EG"/>
        </w:rPr>
        <w:t xml:space="preserve"> وفي الملحق</w:t>
      </w:r>
      <w:r w:rsidR="0070535E">
        <w:rPr>
          <w:rFonts w:hint="eastAsia"/>
          <w:rtl/>
          <w:lang w:bidi="ar-EG"/>
        </w:rPr>
        <w:t> </w:t>
      </w:r>
      <w:r w:rsidR="00CD7E6D">
        <w:t>5</w:t>
      </w:r>
      <w:r w:rsidRPr="000C3551">
        <w:rPr>
          <w:rFonts w:hint="cs"/>
          <w:rtl/>
          <w:lang w:bidi="ar-EG"/>
        </w:rPr>
        <w:t xml:space="preserve"> بالتقرير </w:t>
      </w:r>
      <w:r w:rsidRPr="000C3551">
        <w:t>ITU</w:t>
      </w:r>
      <w:r w:rsidR="00D95EA9">
        <w:sym w:font="Symbol" w:char="F02D"/>
      </w:r>
      <w:r w:rsidRPr="000C3551">
        <w:t>R</w:t>
      </w:r>
      <w:r w:rsidR="00D95EA9">
        <w:t> </w:t>
      </w:r>
      <w:r w:rsidRPr="000C3551">
        <w:t>M.2119</w:t>
      </w:r>
      <w:r w:rsidRPr="000C3551">
        <w:rPr>
          <w:rFonts w:hint="cs"/>
          <w:rtl/>
          <w:lang w:bidi="ar-EG"/>
        </w:rPr>
        <w:t xml:space="preserve"> أمثلة عن وضع معايير </w:t>
      </w:r>
      <w:r w:rsidRPr="000C3551">
        <w:rPr>
          <w:rFonts w:hint="cs"/>
          <w:rtl/>
          <w:lang w:bidi="ar"/>
        </w:rPr>
        <w:t>التداخل قصير</w:t>
      </w:r>
      <w:r w:rsidR="00D95EA9">
        <w:rPr>
          <w:rFonts w:hint="eastAsia"/>
          <w:rtl/>
          <w:lang w:bidi="ar"/>
        </w:rPr>
        <w:t> </w:t>
      </w:r>
      <w:r w:rsidRPr="000C3551">
        <w:rPr>
          <w:rFonts w:hint="cs"/>
          <w:rtl/>
          <w:lang w:bidi="ar"/>
        </w:rPr>
        <w:t>الأجل.</w:t>
      </w:r>
    </w:p>
    <w:p w:rsidR="000C3551" w:rsidRPr="000C3551" w:rsidRDefault="000C3551" w:rsidP="00D95EA9">
      <w:pPr>
        <w:pStyle w:val="Heading1"/>
        <w:rPr>
          <w:rtl/>
          <w:lang w:bidi="ar-EG"/>
        </w:rPr>
      </w:pPr>
      <w:bookmarkStart w:id="18" w:name="_Toc418502341"/>
      <w:r w:rsidRPr="000C3551">
        <w:rPr>
          <w:lang w:val="en-GB"/>
        </w:rPr>
        <w:t>5</w:t>
      </w:r>
      <w:r w:rsidRPr="000C3551">
        <w:rPr>
          <w:rtl/>
        </w:rPr>
        <w:tab/>
      </w:r>
      <w:r w:rsidRPr="000C3551">
        <w:rPr>
          <w:rFonts w:hint="cs"/>
          <w:rtl/>
        </w:rPr>
        <w:t xml:space="preserve">استخدام التحكم التلقائي في قدرة الإرسال </w:t>
      </w:r>
      <w:r w:rsidRPr="000C3551">
        <w:t>(ATPC)</w:t>
      </w:r>
      <w:r w:rsidRPr="000C3551">
        <w:rPr>
          <w:rFonts w:hint="cs"/>
          <w:rtl/>
          <w:lang w:bidi="ar-EG"/>
        </w:rPr>
        <w:t xml:space="preserve"> ضمن الأنظمة الرقمية</w:t>
      </w:r>
      <w:bookmarkEnd w:id="18"/>
    </w:p>
    <w:p w:rsidR="000C3551" w:rsidRPr="0070535E" w:rsidRDefault="000C3551" w:rsidP="0070535E">
      <w:pPr>
        <w:rPr>
          <w:spacing w:val="-2"/>
          <w:rtl/>
          <w:lang w:bidi="ar-SY"/>
        </w:rPr>
      </w:pPr>
      <w:r w:rsidRPr="0070535E">
        <w:rPr>
          <w:rFonts w:hint="cs"/>
          <w:spacing w:val="-2"/>
          <w:rtl/>
          <w:lang w:bidi="ar-SY"/>
        </w:rPr>
        <w:t xml:space="preserve">يمكن لأنظمة الخدمة الثابتة </w:t>
      </w:r>
      <w:r w:rsidRPr="0070535E">
        <w:rPr>
          <w:rFonts w:hint="cs"/>
          <w:spacing w:val="-2"/>
          <w:rtl/>
          <w:lang w:bidi="ar"/>
        </w:rPr>
        <w:t>في بعض النطاقات الترددية الاستفادة من</w:t>
      </w:r>
      <w:r w:rsidRPr="0070535E">
        <w:rPr>
          <w:spacing w:val="-2"/>
          <w:rtl/>
        </w:rPr>
        <w:t xml:space="preserve"> </w:t>
      </w:r>
      <w:r w:rsidRPr="0070535E">
        <w:rPr>
          <w:spacing w:val="-2"/>
          <w:rtl/>
          <w:lang w:bidi="ar"/>
        </w:rPr>
        <w:t xml:space="preserve">التحكم التلقائي في قدرة الإرسال </w:t>
      </w:r>
      <w:r w:rsidR="0070535E" w:rsidRPr="0070535E">
        <w:rPr>
          <w:spacing w:val="-2"/>
        </w:rPr>
        <w:t>(</w:t>
      </w:r>
      <w:r w:rsidRPr="0070535E">
        <w:rPr>
          <w:spacing w:val="-2"/>
        </w:rPr>
        <w:t>ATPC</w:t>
      </w:r>
      <w:r w:rsidR="0070535E" w:rsidRPr="0070535E">
        <w:rPr>
          <w:spacing w:val="-2"/>
        </w:rPr>
        <w:t>)</w:t>
      </w:r>
      <w:r w:rsidRPr="0070535E">
        <w:rPr>
          <w:rFonts w:hint="cs"/>
          <w:spacing w:val="-2"/>
          <w:rtl/>
          <w:lang w:bidi="ar"/>
        </w:rPr>
        <w:t xml:space="preserve">. ويفعَّل هذا التحكم عادةً بمستوى الإشارة المستقبلة دون عتبة محددة مسبقاً، وفي بعض الحالات، يمكن لعتبة تردي نسبة خطأ البتات </w:t>
      </w:r>
      <w:r w:rsidRPr="0070535E">
        <w:rPr>
          <w:spacing w:val="-2"/>
        </w:rPr>
        <w:t>(BER)</w:t>
      </w:r>
      <w:r w:rsidRPr="0070535E">
        <w:rPr>
          <w:rFonts w:hint="cs"/>
          <w:spacing w:val="-2"/>
          <w:rtl/>
        </w:rPr>
        <w:t xml:space="preserve"> أن</w:t>
      </w:r>
      <w:r w:rsidRPr="0070535E">
        <w:rPr>
          <w:rFonts w:hint="cs"/>
          <w:spacing w:val="-2"/>
          <w:rtl/>
          <w:lang w:bidi="ar"/>
        </w:rPr>
        <w:t xml:space="preserve"> تكمل خوارزمية تفعيل </w:t>
      </w:r>
      <w:r w:rsidRPr="0070535E">
        <w:rPr>
          <w:spacing w:val="-2"/>
          <w:rtl/>
          <w:lang w:bidi="ar"/>
        </w:rPr>
        <w:t>التحكم التلقائي في قدرة الإرسال</w:t>
      </w:r>
      <w:r w:rsidRPr="0070535E">
        <w:rPr>
          <w:rFonts w:hint="cs"/>
          <w:spacing w:val="-2"/>
          <w:rtl/>
          <w:lang w:bidi="ar"/>
        </w:rPr>
        <w:t>. وعند الاقتضاء، يمكن أن يؤخذ هذا التحكم في</w:t>
      </w:r>
      <w:r w:rsidR="00D95EA9" w:rsidRPr="0070535E">
        <w:rPr>
          <w:rFonts w:hint="eastAsia"/>
          <w:spacing w:val="-2"/>
          <w:rtl/>
          <w:lang w:bidi="ar"/>
        </w:rPr>
        <w:t> </w:t>
      </w:r>
      <w:r w:rsidRPr="0070535E">
        <w:rPr>
          <w:rFonts w:hint="cs"/>
          <w:spacing w:val="-2"/>
          <w:rtl/>
          <w:lang w:bidi="ar"/>
        </w:rPr>
        <w:t>الاعتبار عند إجراء دراسات التشارك بخصوص الخدمة الثابتة. وينبغي لمثل هذه الدراسات النظر في</w:t>
      </w:r>
      <w:r w:rsidR="00D95EA9" w:rsidRPr="0070535E">
        <w:rPr>
          <w:rFonts w:hint="eastAsia"/>
          <w:spacing w:val="-2"/>
          <w:rtl/>
          <w:lang w:bidi="ar"/>
        </w:rPr>
        <w:t> </w:t>
      </w:r>
      <w:r w:rsidRPr="0070535E">
        <w:rPr>
          <w:rFonts w:hint="cs"/>
          <w:spacing w:val="-2"/>
          <w:rtl/>
          <w:lang w:bidi="ar"/>
        </w:rPr>
        <w:t xml:space="preserve">مستوى القدرة القصوى للإرسال ومدى </w:t>
      </w:r>
      <w:r w:rsidRPr="0070535E">
        <w:rPr>
          <w:spacing w:val="-2"/>
          <w:rtl/>
          <w:lang w:bidi="ar"/>
        </w:rPr>
        <w:t>التحكم التلقائي في قدرة الإرسال</w:t>
      </w:r>
      <w:r w:rsidRPr="0070535E">
        <w:rPr>
          <w:rFonts w:hint="cs"/>
          <w:spacing w:val="-2"/>
          <w:rtl/>
          <w:lang w:bidi="ar"/>
        </w:rPr>
        <w:t xml:space="preserve"> وتوزيع مستويات قدرة الخدمة الثابتة فيما يتعلق </w:t>
      </w:r>
      <w:r w:rsidR="00CD7E6D">
        <w:rPr>
          <w:rFonts w:hint="cs"/>
          <w:spacing w:val="-2"/>
          <w:rtl/>
          <w:lang w:bidi="ar"/>
        </w:rPr>
        <w:t>ب</w:t>
      </w:r>
      <w:r w:rsidRPr="0070535E">
        <w:rPr>
          <w:rFonts w:hint="cs"/>
          <w:spacing w:val="-2"/>
          <w:rtl/>
          <w:lang w:bidi="ar"/>
        </w:rPr>
        <w:t>الوقت، وذلك بسبب تغير فاقد الانتشار. وفي</w:t>
      </w:r>
      <w:r w:rsidR="0070535E">
        <w:rPr>
          <w:rFonts w:hint="eastAsia"/>
          <w:spacing w:val="-2"/>
          <w:rtl/>
          <w:lang w:bidi="ar"/>
        </w:rPr>
        <w:t> </w:t>
      </w:r>
      <w:r w:rsidRPr="0070535E">
        <w:rPr>
          <w:rFonts w:hint="cs"/>
          <w:spacing w:val="-2"/>
          <w:rtl/>
          <w:lang w:bidi="ar"/>
        </w:rPr>
        <w:t>وجود تداخل مرتفع نسبياً (عند النظر في التداخل قصير الأجل مثلاً)</w:t>
      </w:r>
      <w:r w:rsidRPr="0070535E">
        <w:rPr>
          <w:rFonts w:hint="cs"/>
          <w:spacing w:val="-2"/>
          <w:rtl/>
          <w:lang w:bidi="ar-SY"/>
        </w:rPr>
        <w:t xml:space="preserve"> قد يصعب تحديد هذا التوزيع لأن مستوى التداخل يمكن أن يفعّل </w:t>
      </w:r>
      <w:r w:rsidRPr="0070535E">
        <w:rPr>
          <w:spacing w:val="-2"/>
          <w:rtl/>
          <w:lang w:bidi="ar"/>
        </w:rPr>
        <w:t>التحكم التلقائي في قدرة الإرسال</w:t>
      </w:r>
      <w:r w:rsidRPr="0070535E">
        <w:rPr>
          <w:rFonts w:hint="cs"/>
          <w:spacing w:val="-2"/>
          <w:rtl/>
          <w:lang w:bidi="ar"/>
        </w:rPr>
        <w:t xml:space="preserve"> (</w:t>
      </w:r>
      <w:r w:rsidRPr="0070535E">
        <w:rPr>
          <w:rFonts w:hint="cs"/>
          <w:spacing w:val="-2"/>
          <w:rtl/>
          <w:lang w:bidi="ar-SY"/>
        </w:rPr>
        <w:t xml:space="preserve">بتفعيل </w:t>
      </w:r>
      <w:r w:rsidRPr="0070535E">
        <w:rPr>
          <w:rFonts w:hint="cs"/>
          <w:spacing w:val="-2"/>
          <w:rtl/>
          <w:lang w:bidi="ar"/>
        </w:rPr>
        <w:t xml:space="preserve">عتبة نسبة خطأ البتات </w:t>
      </w:r>
      <w:r w:rsidRPr="0070535E">
        <w:rPr>
          <w:spacing w:val="-2"/>
        </w:rPr>
        <w:t>(BER)</w:t>
      </w:r>
      <w:r w:rsidRPr="0070535E">
        <w:rPr>
          <w:rFonts w:hint="cs"/>
          <w:spacing w:val="-2"/>
          <w:rtl/>
        </w:rPr>
        <w:t xml:space="preserve"> مثلاً) أو أن يمنع تفعيل</w:t>
      </w:r>
      <w:r w:rsidRPr="0070535E">
        <w:rPr>
          <w:spacing w:val="-2"/>
          <w:rtl/>
          <w:lang w:bidi="ar"/>
        </w:rPr>
        <w:t xml:space="preserve"> التحكم التلقائي في</w:t>
      </w:r>
      <w:r w:rsidR="0070535E">
        <w:rPr>
          <w:rFonts w:hint="eastAsia"/>
          <w:spacing w:val="-2"/>
          <w:rtl/>
          <w:lang w:bidi="ar"/>
        </w:rPr>
        <w:t> </w:t>
      </w:r>
      <w:r w:rsidRPr="0070535E">
        <w:rPr>
          <w:spacing w:val="-2"/>
          <w:rtl/>
          <w:lang w:bidi="ar"/>
        </w:rPr>
        <w:t>قدرة الإرسال</w:t>
      </w:r>
      <w:r w:rsidRPr="0070535E">
        <w:rPr>
          <w:rFonts w:hint="cs"/>
          <w:spacing w:val="-2"/>
          <w:rtl/>
          <w:lang w:bidi="ar"/>
        </w:rPr>
        <w:t xml:space="preserve"> (بالحؤول دون بلوغ عتبة الإشارة المستقبَلة مثلاً) بطريقة لا يمكن التنبؤ بها. ولتحليل التشارك بين الخدمات، ينبغي لتقييم التداخل قصير الأجل على الأنظمة المجهزة ب</w:t>
      </w:r>
      <w:r w:rsidRPr="0070535E">
        <w:rPr>
          <w:spacing w:val="-2"/>
          <w:rtl/>
          <w:lang w:bidi="ar"/>
        </w:rPr>
        <w:t>التحكم التلقائي في</w:t>
      </w:r>
      <w:r w:rsidR="00D95EA9" w:rsidRPr="0070535E">
        <w:rPr>
          <w:rFonts w:hint="eastAsia"/>
          <w:spacing w:val="-2"/>
          <w:rtl/>
          <w:lang w:bidi="ar"/>
        </w:rPr>
        <w:t> </w:t>
      </w:r>
      <w:r w:rsidRPr="0070535E">
        <w:rPr>
          <w:spacing w:val="-2"/>
          <w:rtl/>
          <w:lang w:bidi="ar"/>
        </w:rPr>
        <w:t>قدرة الإرسال</w:t>
      </w:r>
      <w:r w:rsidRPr="0070535E">
        <w:rPr>
          <w:rFonts w:hint="cs"/>
          <w:spacing w:val="-2"/>
          <w:rtl/>
          <w:lang w:bidi="ar"/>
        </w:rPr>
        <w:t xml:space="preserve"> أن يستخدم القدرة طويلة الأجل للمرسل المطلوب بدلاً من قدرته القصوى، إلا إذا كان مصدر التداخل يمتلك نفس تشكيلات مسير الانتشار. فعلى سبيل المثال، إذا جاء مسير التداخل من محطة ساتلية، فلا يوجد ترابط مع مسير </w:t>
      </w:r>
      <w:r w:rsidRPr="0070535E">
        <w:rPr>
          <w:rFonts w:hint="cs"/>
          <w:spacing w:val="-2"/>
          <w:rtl/>
          <w:lang w:bidi="ar-SY"/>
        </w:rPr>
        <w:t>الخدمة الثابتة المطلوب.</w:t>
      </w:r>
      <w:r w:rsidRPr="0070535E">
        <w:rPr>
          <w:rFonts w:hint="cs"/>
          <w:spacing w:val="-2"/>
          <w:rtl/>
          <w:lang w:bidi="ar"/>
        </w:rPr>
        <w:t xml:space="preserve"> وفي مثل هذه الحالات، لا بد من افتراض أن قدرة المرسل المطلوب هي في أدنى مستوياتها. أما إذا جاء مسير التداخل من مصدر أرضي، يمكن عندئذ أن يفترض بعض الترابط للخبو (انظر الملاحظة أدناه). وفي هذه الحالة، يمكن افتراض أن قدرة المرسل المطلوب هي القدرة القصوى في</w:t>
      </w:r>
      <w:r w:rsidR="0070535E">
        <w:rPr>
          <w:rFonts w:hint="eastAsia"/>
          <w:spacing w:val="-2"/>
          <w:rtl/>
          <w:lang w:bidi="ar"/>
        </w:rPr>
        <w:t> </w:t>
      </w:r>
      <w:r w:rsidRPr="0070535E">
        <w:rPr>
          <w:rFonts w:hint="cs"/>
          <w:spacing w:val="-2"/>
          <w:rtl/>
          <w:lang w:bidi="ar"/>
        </w:rPr>
        <w:t xml:space="preserve">مدى </w:t>
      </w:r>
      <w:r w:rsidRPr="0070535E">
        <w:rPr>
          <w:spacing w:val="-2"/>
          <w:rtl/>
          <w:lang w:bidi="ar"/>
        </w:rPr>
        <w:t>التحكم التلقائي في قدرة الإرسال</w:t>
      </w:r>
      <w:r w:rsidRPr="0070535E">
        <w:rPr>
          <w:rFonts w:hint="cs"/>
          <w:spacing w:val="-2"/>
          <w:rtl/>
          <w:lang w:bidi="ar"/>
        </w:rPr>
        <w:t xml:space="preserve">. ويمكن الاطلاع على مزيد من المعلومات بشأن </w:t>
      </w:r>
      <w:r w:rsidRPr="0070535E">
        <w:rPr>
          <w:spacing w:val="-2"/>
          <w:rtl/>
          <w:lang w:bidi="ar"/>
        </w:rPr>
        <w:t xml:space="preserve">التحكم التلقائي في قدرة الإرسال </w:t>
      </w:r>
      <w:r w:rsidR="0070535E" w:rsidRPr="0070535E">
        <w:rPr>
          <w:spacing w:val="-2"/>
          <w:lang w:bidi="ar"/>
        </w:rPr>
        <w:t>(</w:t>
      </w:r>
      <w:r w:rsidRPr="0070535E">
        <w:rPr>
          <w:spacing w:val="-2"/>
        </w:rPr>
        <w:t>ATPC</w:t>
      </w:r>
      <w:r w:rsidR="0070535E" w:rsidRPr="0070535E">
        <w:rPr>
          <w:spacing w:val="-2"/>
        </w:rPr>
        <w:t>)</w:t>
      </w:r>
      <w:r w:rsidRPr="0070535E">
        <w:rPr>
          <w:rFonts w:hint="cs"/>
          <w:spacing w:val="-2"/>
          <w:rtl/>
          <w:lang w:bidi="ar"/>
        </w:rPr>
        <w:t xml:space="preserve"> في</w:t>
      </w:r>
      <w:r w:rsidR="0070535E">
        <w:rPr>
          <w:rFonts w:hint="eastAsia"/>
          <w:spacing w:val="-2"/>
          <w:rtl/>
          <w:lang w:bidi="ar"/>
        </w:rPr>
        <w:t> </w:t>
      </w:r>
      <w:r w:rsidRPr="0070535E">
        <w:rPr>
          <w:rFonts w:hint="cs"/>
          <w:spacing w:val="-2"/>
          <w:rtl/>
          <w:lang w:bidi="ar"/>
        </w:rPr>
        <w:t xml:space="preserve">التوصيات </w:t>
      </w:r>
      <w:r w:rsidRPr="0070535E">
        <w:rPr>
          <w:rFonts w:hint="cs"/>
          <w:spacing w:val="-2"/>
        </w:rPr>
        <w:t>ITU</w:t>
      </w:r>
      <w:r w:rsidR="00D95EA9" w:rsidRPr="0070535E">
        <w:rPr>
          <w:rFonts w:hint="cs"/>
          <w:spacing w:val="-2"/>
        </w:rPr>
        <w:sym w:font="Symbol" w:char="F02D"/>
      </w:r>
      <w:r w:rsidRPr="0070535E">
        <w:rPr>
          <w:rFonts w:hint="cs"/>
          <w:spacing w:val="-2"/>
        </w:rPr>
        <w:t>R</w:t>
      </w:r>
      <w:r w:rsidR="00D95EA9" w:rsidRPr="0070535E">
        <w:rPr>
          <w:rFonts w:hint="eastAsia"/>
          <w:spacing w:val="-2"/>
        </w:rPr>
        <w:t> </w:t>
      </w:r>
      <w:r w:rsidRPr="0070535E">
        <w:rPr>
          <w:rFonts w:hint="cs"/>
          <w:spacing w:val="-2"/>
        </w:rPr>
        <w:t>F.1494</w:t>
      </w:r>
      <w:r w:rsidRPr="0070535E">
        <w:rPr>
          <w:rFonts w:hint="cs"/>
          <w:spacing w:val="-2"/>
          <w:rtl/>
          <w:lang w:bidi="ar"/>
        </w:rPr>
        <w:t xml:space="preserve"> و</w:t>
      </w:r>
      <w:r w:rsidRPr="0070535E">
        <w:rPr>
          <w:rFonts w:hint="cs"/>
          <w:spacing w:val="-2"/>
        </w:rPr>
        <w:t>ITU</w:t>
      </w:r>
      <w:r w:rsidR="00D95EA9" w:rsidRPr="0070535E">
        <w:rPr>
          <w:rFonts w:hint="cs"/>
          <w:spacing w:val="-2"/>
        </w:rPr>
        <w:sym w:font="Symbol" w:char="F02D"/>
      </w:r>
      <w:r w:rsidRPr="0070535E">
        <w:rPr>
          <w:rFonts w:hint="cs"/>
          <w:spacing w:val="-2"/>
        </w:rPr>
        <w:t>R</w:t>
      </w:r>
      <w:r w:rsidR="00D95EA9" w:rsidRPr="0070535E">
        <w:rPr>
          <w:rFonts w:hint="eastAsia"/>
          <w:spacing w:val="-2"/>
        </w:rPr>
        <w:t> </w:t>
      </w:r>
      <w:r w:rsidRPr="0070535E">
        <w:rPr>
          <w:rFonts w:hint="cs"/>
          <w:spacing w:val="-2"/>
        </w:rPr>
        <w:t>F.1495</w:t>
      </w:r>
      <w:r w:rsidRPr="0070535E">
        <w:rPr>
          <w:rFonts w:hint="cs"/>
          <w:spacing w:val="-2"/>
          <w:rtl/>
          <w:lang w:bidi="ar"/>
        </w:rPr>
        <w:t xml:space="preserve"> </w:t>
      </w:r>
      <w:r w:rsidR="00D95EA9" w:rsidRPr="0070535E">
        <w:rPr>
          <w:rFonts w:hint="cs"/>
          <w:spacing w:val="-2"/>
          <w:rtl/>
          <w:lang w:bidi="ar"/>
        </w:rPr>
        <w:t>و</w:t>
      </w:r>
      <w:r w:rsidR="00D95EA9" w:rsidRPr="0070535E">
        <w:rPr>
          <w:spacing w:val="-2"/>
        </w:rPr>
        <w:t>ITU</w:t>
      </w:r>
      <w:r w:rsidR="00D95EA9" w:rsidRPr="0070535E">
        <w:rPr>
          <w:spacing w:val="-2"/>
        </w:rPr>
        <w:sym w:font="Symbol" w:char="F02D"/>
      </w:r>
      <w:r w:rsidR="00D95EA9" w:rsidRPr="0070535E">
        <w:rPr>
          <w:spacing w:val="-2"/>
        </w:rPr>
        <w:t>R </w:t>
      </w:r>
      <w:r w:rsidR="00D95EA9" w:rsidRPr="0070535E">
        <w:rPr>
          <w:rFonts w:hint="cs"/>
          <w:spacing w:val="-2"/>
        </w:rPr>
        <w:t>F.1606</w:t>
      </w:r>
      <w:r w:rsidRPr="0070535E">
        <w:rPr>
          <w:rFonts w:hint="cs"/>
          <w:spacing w:val="-2"/>
          <w:rtl/>
          <w:lang w:bidi="ar"/>
        </w:rPr>
        <w:t xml:space="preserve"> و</w:t>
      </w:r>
      <w:r w:rsidRPr="0070535E">
        <w:rPr>
          <w:rFonts w:hint="cs"/>
          <w:spacing w:val="-2"/>
        </w:rPr>
        <w:t>ITU</w:t>
      </w:r>
      <w:r w:rsidR="00D95EA9" w:rsidRPr="0070535E">
        <w:rPr>
          <w:rFonts w:hint="cs"/>
          <w:spacing w:val="-2"/>
        </w:rPr>
        <w:sym w:font="Symbol" w:char="F02D"/>
      </w:r>
      <w:r w:rsidRPr="0070535E">
        <w:rPr>
          <w:rFonts w:hint="cs"/>
          <w:spacing w:val="-2"/>
        </w:rPr>
        <w:t>R</w:t>
      </w:r>
      <w:r w:rsidR="00A23446" w:rsidRPr="0070535E">
        <w:rPr>
          <w:rFonts w:hint="eastAsia"/>
          <w:spacing w:val="-2"/>
        </w:rPr>
        <w:t> </w:t>
      </w:r>
      <w:r w:rsidRPr="0070535E">
        <w:rPr>
          <w:rFonts w:hint="cs"/>
          <w:spacing w:val="-2"/>
        </w:rPr>
        <w:t>F.1669</w:t>
      </w:r>
      <w:r w:rsidRPr="0070535E">
        <w:rPr>
          <w:rFonts w:hint="cs"/>
          <w:spacing w:val="-2"/>
          <w:rtl/>
          <w:lang w:bidi="ar"/>
        </w:rPr>
        <w:t>.</w:t>
      </w:r>
    </w:p>
    <w:p w:rsidR="000C3551" w:rsidRPr="000C3551" w:rsidRDefault="000C3551" w:rsidP="00341312">
      <w:pPr>
        <w:pStyle w:val="Note"/>
        <w:rPr>
          <w:rtl/>
          <w:lang w:bidi="ar-SY"/>
        </w:rPr>
      </w:pPr>
      <w:r w:rsidRPr="00341312">
        <w:rPr>
          <w:rFonts w:hint="cs"/>
          <w:rtl/>
          <w:lang w:bidi="ar"/>
        </w:rPr>
        <w:t>ملاحظ</w:t>
      </w:r>
      <w:r w:rsidR="00341312">
        <w:rPr>
          <w:rFonts w:hint="cs"/>
          <w:rtl/>
          <w:lang w:bidi="ar"/>
        </w:rPr>
        <w:t>ـ</w:t>
      </w:r>
      <w:r w:rsidRPr="00341312">
        <w:rPr>
          <w:rFonts w:hint="cs"/>
          <w:rtl/>
          <w:lang w:bidi="ar"/>
        </w:rPr>
        <w:t xml:space="preserve">ة </w:t>
      </w:r>
      <w:r w:rsidR="00341312">
        <w:rPr>
          <w:rFonts w:hint="cs"/>
          <w:rtl/>
          <w:lang w:bidi="ar"/>
        </w:rPr>
        <w:t>-</w:t>
      </w:r>
      <w:r w:rsidRPr="000C3551">
        <w:rPr>
          <w:rFonts w:hint="cs"/>
          <w:rtl/>
          <w:lang w:bidi="ar"/>
        </w:rPr>
        <w:t xml:space="preserve"> تلك هي الحالة غالباً في النطاقات الترددية التي تعلو على </w:t>
      </w:r>
      <w:r w:rsidRPr="000C3551">
        <w:t>GHz</w:t>
      </w:r>
      <w:r w:rsidR="00A23446">
        <w:t> 17</w:t>
      </w:r>
      <w:r w:rsidR="00A23446">
        <w:rPr>
          <w:rFonts w:hint="cs"/>
          <w:rtl/>
          <w:lang w:bidi="ar"/>
        </w:rPr>
        <w:t xml:space="preserve"> </w:t>
      </w:r>
      <w:r w:rsidRPr="000C3551">
        <w:rPr>
          <w:rFonts w:hint="cs"/>
          <w:rtl/>
          <w:lang w:bidi="ar"/>
        </w:rPr>
        <w:t>حيث المطر هو العامل المهيمن المؤثر في الانتشار في</w:t>
      </w:r>
      <w:r w:rsidR="00A23446">
        <w:rPr>
          <w:rFonts w:hint="eastAsia"/>
          <w:rtl/>
          <w:lang w:bidi="ar"/>
        </w:rPr>
        <w:t> </w:t>
      </w:r>
      <w:r w:rsidRPr="000C3551">
        <w:rPr>
          <w:rFonts w:hint="cs"/>
          <w:rtl/>
          <w:lang w:bidi="ar"/>
        </w:rPr>
        <w:t xml:space="preserve">الوصلة. فعلى سبيل المثال، تورد التوصيتان </w:t>
      </w:r>
      <w:r w:rsidRPr="000C3551">
        <w:t>ITU</w:t>
      </w:r>
      <w:r w:rsidR="00A23446">
        <w:sym w:font="Symbol" w:char="F02D"/>
      </w:r>
      <w:r w:rsidRPr="000C3551">
        <w:t>R</w:t>
      </w:r>
      <w:r w:rsidR="00A23446">
        <w:t> </w:t>
      </w:r>
      <w:r w:rsidRPr="000C3551">
        <w:t>P.452</w:t>
      </w:r>
      <w:r w:rsidRPr="000C3551">
        <w:rPr>
          <w:rFonts w:hint="cs"/>
          <w:rtl/>
        </w:rPr>
        <w:t xml:space="preserve"> و</w:t>
      </w:r>
      <w:r w:rsidRPr="000C3551">
        <w:t xml:space="preserve"> ITU</w:t>
      </w:r>
      <w:r w:rsidR="00A23446">
        <w:sym w:font="Symbol" w:char="F02D"/>
      </w:r>
      <w:r w:rsidRPr="000C3551">
        <w:t>R P.839</w:t>
      </w:r>
      <w:r w:rsidRPr="000C3551">
        <w:rPr>
          <w:rFonts w:hint="cs"/>
          <w:rtl/>
        </w:rPr>
        <w:t xml:space="preserve"> </w:t>
      </w:r>
      <w:r w:rsidRPr="000C3551">
        <w:rPr>
          <w:rFonts w:hint="cs"/>
          <w:rtl/>
          <w:lang w:bidi="ar"/>
        </w:rPr>
        <w:t>معلومات عن مقاس الخلية المطرية وتوزيع كثافة المطر (في</w:t>
      </w:r>
      <w:r w:rsidR="00A23446">
        <w:rPr>
          <w:rFonts w:hint="eastAsia"/>
          <w:rtl/>
          <w:lang w:bidi="ar"/>
        </w:rPr>
        <w:t> </w:t>
      </w:r>
      <w:r w:rsidRPr="000C3551">
        <w:rPr>
          <w:rFonts w:hint="cs"/>
          <w:rtl/>
          <w:lang w:bidi="ar"/>
        </w:rPr>
        <w:t xml:space="preserve">اتجاه السمت والارتفاع) داخل الخلايا. وفي النطاقات الترددية الأدنى التي يكون فيها تعدد المسيرات هو العامل المهيمن، </w:t>
      </w:r>
      <w:r>
        <w:rPr>
          <w:rFonts w:hint="cs"/>
          <w:rtl/>
          <w:lang w:bidi="ar"/>
        </w:rPr>
        <w:t>لا </w:t>
      </w:r>
      <w:r w:rsidRPr="000C3551">
        <w:rPr>
          <w:rFonts w:hint="cs"/>
          <w:rtl/>
          <w:lang w:bidi="ar"/>
        </w:rPr>
        <w:t>يوجد ترابط في الخبو العميق بين مسير الإشارة المطلوبة ومسير</w:t>
      </w:r>
      <w:r w:rsidR="00A23446">
        <w:rPr>
          <w:rFonts w:hint="eastAsia"/>
          <w:rtl/>
          <w:lang w:bidi="ar"/>
        </w:rPr>
        <w:t> </w:t>
      </w:r>
      <w:r w:rsidRPr="000C3551">
        <w:rPr>
          <w:rFonts w:hint="cs"/>
          <w:rtl/>
          <w:lang w:bidi="ar"/>
        </w:rPr>
        <w:t>التداخل.</w:t>
      </w:r>
    </w:p>
    <w:p w:rsidR="000C3551" w:rsidRPr="000C3551" w:rsidRDefault="000C3551" w:rsidP="009655A2">
      <w:pPr>
        <w:pStyle w:val="Heading1"/>
        <w:rPr>
          <w:rtl/>
        </w:rPr>
      </w:pPr>
      <w:bookmarkStart w:id="19" w:name="_Toc418502342"/>
      <w:r w:rsidRPr="000C3551">
        <w:rPr>
          <w:lang w:val="en-GB"/>
        </w:rPr>
        <w:t>6</w:t>
      </w:r>
      <w:r w:rsidRPr="000C3551">
        <w:rPr>
          <w:rtl/>
        </w:rPr>
        <w:tab/>
        <w:t>حساب مستويات التداخل الفعلي</w:t>
      </w:r>
      <w:bookmarkEnd w:id="19"/>
    </w:p>
    <w:p w:rsidR="000C3551" w:rsidRDefault="000C3551" w:rsidP="00341312">
      <w:pPr>
        <w:rPr>
          <w:rtl/>
        </w:rPr>
      </w:pPr>
      <w:r>
        <w:rPr>
          <w:rFonts w:hint="cs"/>
          <w:rtl/>
        </w:rPr>
        <w:t>لا </w:t>
      </w:r>
      <w:r w:rsidRPr="000C3551">
        <w:rPr>
          <w:rFonts w:hint="cs"/>
          <w:rtl/>
        </w:rPr>
        <w:t>بد لاستكمال</w:t>
      </w:r>
      <w:r w:rsidRPr="000C3551">
        <w:rPr>
          <w:rtl/>
        </w:rPr>
        <w:t xml:space="preserve"> تحليل التشارك </w:t>
      </w:r>
      <w:r w:rsidRPr="000C3551">
        <w:rPr>
          <w:rFonts w:hint="cs"/>
          <w:rtl/>
        </w:rPr>
        <w:t>من</w:t>
      </w:r>
      <w:r w:rsidRPr="000C3551">
        <w:rPr>
          <w:rtl/>
        </w:rPr>
        <w:t xml:space="preserve"> تقييم احتمال وصول التداخل إلى دخل الهوائي. وسيأخذ هذا </w:t>
      </w:r>
      <w:r w:rsidRPr="000C3551">
        <w:rPr>
          <w:rFonts w:hint="cs"/>
          <w:rtl/>
        </w:rPr>
        <w:t>في</w:t>
      </w:r>
      <w:r w:rsidR="00A23446">
        <w:rPr>
          <w:rFonts w:hint="eastAsia"/>
          <w:rtl/>
        </w:rPr>
        <w:t> </w:t>
      </w:r>
      <w:r w:rsidRPr="000C3551">
        <w:rPr>
          <w:rtl/>
        </w:rPr>
        <w:t>الحسبان</w:t>
      </w:r>
      <w:r w:rsidRPr="000C3551">
        <w:rPr>
          <w:rFonts w:hint="cs"/>
          <w:rtl/>
        </w:rPr>
        <w:t xml:space="preserve"> أحدث</w:t>
      </w:r>
      <w:r w:rsidRPr="000C3551">
        <w:rPr>
          <w:rtl/>
        </w:rPr>
        <w:t xml:space="preserve"> نماذج الانتشار وعوامل </w:t>
      </w:r>
      <w:r w:rsidRPr="000C3551">
        <w:rPr>
          <w:rFonts w:hint="cs"/>
          <w:rtl/>
        </w:rPr>
        <w:t>المسير</w:t>
      </w:r>
      <w:r w:rsidRPr="000C3551">
        <w:rPr>
          <w:rtl/>
        </w:rPr>
        <w:t xml:space="preserve"> الموصوفة في توصيات السلسلة </w:t>
      </w:r>
      <w:r w:rsidRPr="000C3551">
        <w:t>ITU</w:t>
      </w:r>
      <w:r w:rsidR="00A23446">
        <w:sym w:font="Symbol" w:char="F02D"/>
      </w:r>
      <w:r w:rsidRPr="000C3551">
        <w:t>R</w:t>
      </w:r>
      <w:r w:rsidR="00A23446">
        <w:t> </w:t>
      </w:r>
      <w:r w:rsidRPr="000C3551">
        <w:t>P</w:t>
      </w:r>
      <w:r w:rsidRPr="000C3551">
        <w:rPr>
          <w:rtl/>
        </w:rPr>
        <w:t xml:space="preserve"> و</w:t>
      </w:r>
      <w:r w:rsidRPr="000C3551">
        <w:rPr>
          <w:rFonts w:hint="cs"/>
          <w:rtl/>
        </w:rPr>
        <w:t xml:space="preserve">في </w:t>
      </w:r>
      <w:r w:rsidRPr="000C3551">
        <w:rPr>
          <w:rtl/>
        </w:rPr>
        <w:t xml:space="preserve">التقارير. </w:t>
      </w:r>
      <w:r w:rsidRPr="000C3551">
        <w:rPr>
          <w:rFonts w:hint="cs"/>
          <w:rtl/>
        </w:rPr>
        <w:t>ومن المستبعد</w:t>
      </w:r>
      <w:r w:rsidRPr="000C3551">
        <w:rPr>
          <w:rtl/>
        </w:rPr>
        <w:t xml:space="preserve"> أن يكفي نموذج </w:t>
      </w:r>
      <w:r w:rsidRPr="000C3551">
        <w:rPr>
          <w:rFonts w:hint="cs"/>
          <w:rtl/>
        </w:rPr>
        <w:t>وحيد</w:t>
      </w:r>
      <w:r w:rsidRPr="000C3551">
        <w:rPr>
          <w:rtl/>
        </w:rPr>
        <w:t xml:space="preserve"> لجميع التطبيقات الممكنة. </w:t>
      </w:r>
      <w:r w:rsidRPr="000C3551">
        <w:rPr>
          <w:rFonts w:hint="cs"/>
          <w:rtl/>
        </w:rPr>
        <w:t>و</w:t>
      </w:r>
      <w:r w:rsidRPr="000C3551">
        <w:rPr>
          <w:rtl/>
        </w:rPr>
        <w:t xml:space="preserve">سيشتمل حساب فاقد الإرسال أيضاً على عوامل </w:t>
      </w:r>
      <w:r w:rsidRPr="000C3551">
        <w:rPr>
          <w:rFonts w:hint="cs"/>
          <w:rtl/>
        </w:rPr>
        <w:t>خسارة</w:t>
      </w:r>
      <w:r w:rsidRPr="000C3551">
        <w:rPr>
          <w:rtl/>
        </w:rPr>
        <w:t xml:space="preserve"> بسبب الامتصاص </w:t>
      </w:r>
      <w:r w:rsidRPr="000C3551">
        <w:rPr>
          <w:rFonts w:hint="cs"/>
          <w:rtl/>
        </w:rPr>
        <w:t>و</w:t>
      </w:r>
      <w:r w:rsidRPr="000C3551">
        <w:rPr>
          <w:rtl/>
        </w:rPr>
        <w:t xml:space="preserve">الانعراج </w:t>
      </w:r>
      <w:r w:rsidRPr="000C3551">
        <w:rPr>
          <w:rFonts w:hint="cs"/>
          <w:rtl/>
        </w:rPr>
        <w:t>و</w:t>
      </w:r>
      <w:r w:rsidRPr="000C3551">
        <w:rPr>
          <w:rtl/>
        </w:rPr>
        <w:t xml:space="preserve">الانتشار </w:t>
      </w:r>
      <w:r w:rsidRPr="000C3551">
        <w:rPr>
          <w:rFonts w:hint="cs"/>
          <w:rtl/>
        </w:rPr>
        <w:t>و</w:t>
      </w:r>
      <w:r w:rsidRPr="000C3551">
        <w:rPr>
          <w:rtl/>
        </w:rPr>
        <w:t xml:space="preserve">اقتران الاستقطاب </w:t>
      </w:r>
      <w:r w:rsidRPr="000C3551">
        <w:rPr>
          <w:rFonts w:hint="cs"/>
          <w:rtl/>
        </w:rPr>
        <w:t>و</w:t>
      </w:r>
      <w:r w:rsidRPr="000C3551">
        <w:rPr>
          <w:rtl/>
        </w:rPr>
        <w:t xml:space="preserve">اقتران الفتحة إلى الوسط وتأثير </w:t>
      </w:r>
      <w:r w:rsidRPr="000C3551">
        <w:rPr>
          <w:rFonts w:hint="cs"/>
          <w:rtl/>
        </w:rPr>
        <w:t>تعدد</w:t>
      </w:r>
      <w:r w:rsidRPr="000C3551">
        <w:rPr>
          <w:rtl/>
        </w:rPr>
        <w:t xml:space="preserve"> </w:t>
      </w:r>
      <w:r w:rsidRPr="000C3551">
        <w:rPr>
          <w:rFonts w:hint="cs"/>
          <w:rtl/>
        </w:rPr>
        <w:t>ال</w:t>
      </w:r>
      <w:r w:rsidRPr="000C3551">
        <w:rPr>
          <w:rtl/>
        </w:rPr>
        <w:t xml:space="preserve">مسيرات. وقد نحتاج </w:t>
      </w:r>
      <w:r w:rsidRPr="000C3551">
        <w:rPr>
          <w:rFonts w:hint="cs"/>
          <w:rtl/>
        </w:rPr>
        <w:t>أ</w:t>
      </w:r>
      <w:r w:rsidRPr="000C3551">
        <w:rPr>
          <w:rtl/>
        </w:rPr>
        <w:t xml:space="preserve">يضاً </w:t>
      </w:r>
      <w:r w:rsidRPr="000C3551">
        <w:rPr>
          <w:rFonts w:hint="cs"/>
          <w:rtl/>
        </w:rPr>
        <w:t>لأن نأخذ في الحسبان</w:t>
      </w:r>
      <w:r w:rsidRPr="000C3551">
        <w:rPr>
          <w:rtl/>
        </w:rPr>
        <w:t xml:space="preserve"> مستويات التداخل الكلي ومستوى التداخل من مصدر واحد</w:t>
      </w:r>
      <w:r w:rsidRPr="000C3551">
        <w:rPr>
          <w:rFonts w:hint="cs"/>
          <w:rtl/>
        </w:rPr>
        <w:t>، على حد سواء.</w:t>
      </w:r>
    </w:p>
    <w:p w:rsidR="000C3551" w:rsidRPr="000C3551" w:rsidRDefault="000C3551" w:rsidP="00341312">
      <w:pPr>
        <w:pStyle w:val="Annextitle"/>
        <w:rPr>
          <w:rtl/>
        </w:rPr>
      </w:pPr>
      <w:bookmarkStart w:id="20" w:name="_Toc418502343"/>
      <w:r w:rsidRPr="000C3551">
        <w:rPr>
          <w:rtl/>
        </w:rPr>
        <w:lastRenderedPageBreak/>
        <w:t xml:space="preserve">الملحق </w:t>
      </w:r>
      <w:r w:rsidRPr="000C3551">
        <w:t>2</w:t>
      </w:r>
      <w:bookmarkEnd w:id="20"/>
    </w:p>
    <w:p w:rsidR="000C3551" w:rsidRPr="000C3551" w:rsidRDefault="000C3551" w:rsidP="00341312">
      <w:pPr>
        <w:pStyle w:val="Annextitle"/>
        <w:rPr>
          <w:rtl/>
        </w:rPr>
      </w:pPr>
      <w:bookmarkStart w:id="21" w:name="_Toc418502344"/>
      <w:r w:rsidRPr="000C3551">
        <w:rPr>
          <w:rtl/>
        </w:rPr>
        <w:t>معلمات أنظمة الخدمة الثابتة</w:t>
      </w:r>
      <w:r w:rsidRPr="000C3551">
        <w:rPr>
          <w:rFonts w:hint="cs"/>
          <w:rtl/>
        </w:rPr>
        <w:t xml:space="preserve"> الرقمية في دراسات ا</w:t>
      </w:r>
      <w:r w:rsidRPr="000C3551">
        <w:rPr>
          <w:rtl/>
        </w:rPr>
        <w:t xml:space="preserve">لتشارك </w:t>
      </w:r>
      <w:r w:rsidRPr="000C3551">
        <w:rPr>
          <w:rFonts w:hint="cs"/>
          <w:rtl/>
        </w:rPr>
        <w:t xml:space="preserve">في </w:t>
      </w:r>
      <w:r w:rsidRPr="000C3551">
        <w:rPr>
          <w:rtl/>
        </w:rPr>
        <w:t>الترددات</w:t>
      </w:r>
      <w:bookmarkEnd w:id="21"/>
    </w:p>
    <w:p w:rsidR="000C3551" w:rsidRPr="000C3551" w:rsidRDefault="000C3551" w:rsidP="009655A2">
      <w:pPr>
        <w:pStyle w:val="Heading1"/>
        <w:rPr>
          <w:rtl/>
        </w:rPr>
      </w:pPr>
      <w:bookmarkStart w:id="22" w:name="_Toc418502345"/>
      <w:r w:rsidRPr="000C3551">
        <w:rPr>
          <w:lang w:val="en-GB"/>
        </w:rPr>
        <w:t>1</w:t>
      </w:r>
      <w:r w:rsidRPr="000C3551">
        <w:rPr>
          <w:rtl/>
        </w:rPr>
        <w:tab/>
        <w:t>مقدمة</w:t>
      </w:r>
      <w:bookmarkEnd w:id="22"/>
    </w:p>
    <w:p w:rsidR="000C3551" w:rsidRPr="000C3551" w:rsidRDefault="000C3551" w:rsidP="009655A2">
      <w:pPr>
        <w:rPr>
          <w:rtl/>
        </w:rPr>
      </w:pPr>
      <w:r w:rsidRPr="000C3551">
        <w:rPr>
          <w:rFonts w:hint="cs"/>
          <w:rtl/>
        </w:rPr>
        <w:t xml:space="preserve">يعتمد </w:t>
      </w:r>
      <w:r w:rsidRPr="000C3551">
        <w:rPr>
          <w:rtl/>
        </w:rPr>
        <w:t xml:space="preserve">حساب التردي في الأداء والتيسر </w:t>
      </w:r>
      <w:r w:rsidRPr="000C3551">
        <w:rPr>
          <w:rFonts w:hint="cs"/>
          <w:rtl/>
        </w:rPr>
        <w:t>على</w:t>
      </w:r>
      <w:r w:rsidRPr="000C3551">
        <w:rPr>
          <w:rtl/>
        </w:rPr>
        <w:t xml:space="preserve"> معرفة خصائص نظام </w:t>
      </w:r>
      <w:r w:rsidRPr="000C3551">
        <w:rPr>
          <w:rFonts w:hint="cs"/>
          <w:rtl/>
        </w:rPr>
        <w:t>الخدمة اللاسلكية</w:t>
      </w:r>
      <w:r w:rsidRPr="000C3551">
        <w:rPr>
          <w:rtl/>
        </w:rPr>
        <w:t xml:space="preserve"> </w:t>
      </w:r>
      <w:r w:rsidRPr="000C3551">
        <w:rPr>
          <w:rFonts w:hint="cs"/>
          <w:rtl/>
        </w:rPr>
        <w:t xml:space="preserve">الثابتة </w:t>
      </w:r>
      <w:r w:rsidRPr="000C3551">
        <w:rPr>
          <w:rtl/>
        </w:rPr>
        <w:t xml:space="preserve">المتأثر. وهناك أنواع كثيرة من أنظمة </w:t>
      </w:r>
      <w:r w:rsidRPr="000C3551">
        <w:rPr>
          <w:rFonts w:hint="cs"/>
          <w:rtl/>
        </w:rPr>
        <w:t>الخدمة اللاسلكية</w:t>
      </w:r>
      <w:r w:rsidRPr="000C3551">
        <w:rPr>
          <w:rtl/>
        </w:rPr>
        <w:t xml:space="preserve"> </w:t>
      </w:r>
      <w:r w:rsidRPr="000C3551">
        <w:rPr>
          <w:rFonts w:hint="cs"/>
          <w:rtl/>
        </w:rPr>
        <w:t>الثابتة العاملة</w:t>
      </w:r>
      <w:r w:rsidRPr="000C3551">
        <w:rPr>
          <w:rtl/>
        </w:rPr>
        <w:t xml:space="preserve"> أو التي يجري تطويرها لتلبي متطلبات </w:t>
      </w:r>
      <w:r w:rsidRPr="000C3551">
        <w:rPr>
          <w:rFonts w:hint="cs"/>
          <w:rtl/>
        </w:rPr>
        <w:t>ال</w:t>
      </w:r>
      <w:r w:rsidRPr="000C3551">
        <w:rPr>
          <w:rtl/>
        </w:rPr>
        <w:t>مستقبل.</w:t>
      </w:r>
      <w:r w:rsidRPr="000C3551">
        <w:rPr>
          <w:rFonts w:hint="cs"/>
          <w:rtl/>
        </w:rPr>
        <w:t xml:space="preserve"> ويمكن تعميم هذا التنوع في</w:t>
      </w:r>
      <w:r w:rsidR="009655A2">
        <w:rPr>
          <w:rFonts w:hint="eastAsia"/>
          <w:rtl/>
        </w:rPr>
        <w:t> </w:t>
      </w:r>
      <w:r w:rsidRPr="000C3551">
        <w:rPr>
          <w:rFonts w:hint="cs"/>
          <w:rtl/>
        </w:rPr>
        <w:t xml:space="preserve">معلمات النظام بأنظمة لها صفة تمثيلية لمديات ترددية محددة حيث تتشابه تشغيلات المعدات دوماً. </w:t>
      </w:r>
      <w:r w:rsidRPr="000C3551">
        <w:rPr>
          <w:rtl/>
        </w:rPr>
        <w:t>ويقدم هذا الملحق تفاصيل المعلمات الرئيسية للأنظمة الراديوية المطلوبة لتقييم التداخل وحسابات دراسات التشارك في الترددات مع خدمات أخرى.</w:t>
      </w:r>
      <w:r w:rsidRPr="000C3551">
        <w:rPr>
          <w:rFonts w:hint="cs"/>
          <w:rtl/>
        </w:rPr>
        <w:t xml:space="preserve"> وتُعرض معلمات النظام في شكل مجدول للحد الأدنى من عدد المديات الترددية اللازمة للاضطلاع بدراسات تشارك بين الخدمة الثابتة وخدمات</w:t>
      </w:r>
      <w:r w:rsidR="009655A2">
        <w:rPr>
          <w:rFonts w:hint="eastAsia"/>
          <w:rtl/>
        </w:rPr>
        <w:t> </w:t>
      </w:r>
      <w:r w:rsidRPr="000C3551">
        <w:rPr>
          <w:rFonts w:hint="cs"/>
          <w:rtl/>
        </w:rPr>
        <w:t>أخرى.</w:t>
      </w:r>
    </w:p>
    <w:p w:rsidR="000C3551" w:rsidRPr="000C3551" w:rsidRDefault="000C3551" w:rsidP="009655A2">
      <w:pPr>
        <w:pStyle w:val="Heading1"/>
        <w:rPr>
          <w:rtl/>
        </w:rPr>
      </w:pPr>
      <w:bookmarkStart w:id="23" w:name="_Toc418502346"/>
      <w:r w:rsidRPr="000C3551">
        <w:rPr>
          <w:lang w:val="en-GB"/>
        </w:rPr>
        <w:t>2</w:t>
      </w:r>
      <w:r w:rsidRPr="000C3551">
        <w:rPr>
          <w:rtl/>
        </w:rPr>
        <w:tab/>
        <w:t>مواصفات المرس</w:t>
      </w:r>
      <w:r w:rsidRPr="000C3551">
        <w:rPr>
          <w:rFonts w:hint="cs"/>
          <w:rtl/>
        </w:rPr>
        <w:t>ِ</w:t>
      </w:r>
      <w:r w:rsidRPr="000C3551">
        <w:rPr>
          <w:rtl/>
        </w:rPr>
        <w:t>ل</w:t>
      </w:r>
      <w:bookmarkEnd w:id="23"/>
    </w:p>
    <w:p w:rsidR="000C3551" w:rsidRPr="000C3551" w:rsidRDefault="000C3551" w:rsidP="009655A2">
      <w:pPr>
        <w:pStyle w:val="Heading2"/>
        <w:rPr>
          <w:rtl/>
          <w:lang w:bidi="ar-EG"/>
        </w:rPr>
      </w:pPr>
      <w:bookmarkStart w:id="24" w:name="_Toc418502347"/>
      <w:r w:rsidRPr="000C3551">
        <w:rPr>
          <w:lang w:val="en-GB"/>
        </w:rPr>
        <w:t>1.2</w:t>
      </w:r>
      <w:r w:rsidRPr="000C3551">
        <w:rPr>
          <w:rFonts w:hint="cs"/>
          <w:rtl/>
        </w:rPr>
        <w:tab/>
        <w:t>معلمات الجهاز</w:t>
      </w:r>
      <w:bookmarkEnd w:id="24"/>
    </w:p>
    <w:p w:rsidR="000C3551" w:rsidRPr="000C3551" w:rsidRDefault="000C3551" w:rsidP="009655A2">
      <w:pPr>
        <w:rPr>
          <w:rtl/>
        </w:rPr>
      </w:pPr>
      <w:r w:rsidRPr="000C3551">
        <w:rPr>
          <w:rtl/>
        </w:rPr>
        <w:t>إن معلمات</w:t>
      </w:r>
      <w:r w:rsidRPr="000C3551">
        <w:rPr>
          <w:rFonts w:hint="cs"/>
          <w:rtl/>
        </w:rPr>
        <w:t xml:space="preserve"> المرسِل</w:t>
      </w:r>
      <w:r w:rsidRPr="000C3551">
        <w:rPr>
          <w:rtl/>
        </w:rPr>
        <w:t xml:space="preserve"> الأساسية المطلوبة لتقييم إمكانية التداخل مع خدمات أخرى</w:t>
      </w:r>
      <w:r w:rsidR="009655A2">
        <w:rPr>
          <w:rFonts w:hint="cs"/>
          <w:rtl/>
        </w:rPr>
        <w:t> </w:t>
      </w:r>
      <w:r w:rsidRPr="000C3551">
        <w:rPr>
          <w:rtl/>
        </w:rPr>
        <w:t>هي:</w:t>
      </w:r>
    </w:p>
    <w:p w:rsidR="000C3551" w:rsidRPr="000C3551" w:rsidRDefault="000C3551" w:rsidP="009655A2">
      <w:pPr>
        <w:pStyle w:val="enumlev1"/>
        <w:rPr>
          <w:rtl/>
        </w:rPr>
      </w:pPr>
      <w:r w:rsidRPr="000C3551">
        <w:rPr>
          <w:rtl/>
        </w:rPr>
        <w:t>-</w:t>
      </w:r>
      <w:r w:rsidRPr="000C3551">
        <w:rPr>
          <w:rtl/>
        </w:rPr>
        <w:tab/>
        <w:t>تردد الموجة الحاملة</w:t>
      </w:r>
      <w:r w:rsidRPr="000C3551">
        <w:rPr>
          <w:rFonts w:hint="cs"/>
          <w:rtl/>
        </w:rPr>
        <w:t>؛</w:t>
      </w:r>
    </w:p>
    <w:p w:rsidR="000C3551" w:rsidRPr="000C3551" w:rsidRDefault="000C3551" w:rsidP="009655A2">
      <w:pPr>
        <w:pStyle w:val="enumlev1"/>
        <w:rPr>
          <w:rtl/>
        </w:rPr>
      </w:pPr>
      <w:r w:rsidRPr="000C3551">
        <w:rPr>
          <w:rtl/>
        </w:rPr>
        <w:t>-</w:t>
      </w:r>
      <w:r w:rsidRPr="000C3551">
        <w:rPr>
          <w:rtl/>
        </w:rPr>
        <w:tab/>
        <w:t>الخصائص الطيفية</w:t>
      </w:r>
      <w:r w:rsidRPr="000C3551">
        <w:rPr>
          <w:rFonts w:hint="cs"/>
          <w:rtl/>
        </w:rPr>
        <w:t xml:space="preserve"> (مثل عرض النطاق وكثافة قدرة المرسل)؛</w:t>
      </w:r>
    </w:p>
    <w:p w:rsidR="000C3551" w:rsidRPr="000C3551" w:rsidRDefault="000C3551" w:rsidP="009655A2">
      <w:pPr>
        <w:pStyle w:val="enumlev1"/>
        <w:rPr>
          <w:rtl/>
        </w:rPr>
      </w:pPr>
      <w:r w:rsidRPr="000C3551">
        <w:rPr>
          <w:rtl/>
        </w:rPr>
        <w:t>-</w:t>
      </w:r>
      <w:r w:rsidRPr="000C3551">
        <w:rPr>
          <w:rtl/>
        </w:rPr>
        <w:tab/>
        <w:t xml:space="preserve">القدرة المشعة المكافئة المتناحية </w:t>
      </w:r>
      <w:r w:rsidRPr="000C3551">
        <w:t>e.i.r.p.</w:t>
      </w:r>
      <w:r w:rsidRPr="000C3551">
        <w:rPr>
          <w:rFonts w:hint="cs"/>
          <w:rtl/>
        </w:rPr>
        <w:t>؛</w:t>
      </w:r>
    </w:p>
    <w:p w:rsidR="000C3551" w:rsidRPr="000C3551" w:rsidRDefault="000C3551" w:rsidP="009655A2">
      <w:pPr>
        <w:pStyle w:val="enumlev1"/>
        <w:rPr>
          <w:rtl/>
        </w:rPr>
      </w:pPr>
      <w:r w:rsidRPr="000C3551">
        <w:rPr>
          <w:rtl/>
        </w:rPr>
        <w:t>-</w:t>
      </w:r>
      <w:r w:rsidRPr="000C3551">
        <w:rPr>
          <w:rtl/>
        </w:rPr>
        <w:tab/>
        <w:t>مخطط إشعاع الهوائي.</w:t>
      </w:r>
    </w:p>
    <w:p w:rsidR="000C3551" w:rsidRPr="000C3551" w:rsidRDefault="000C3551" w:rsidP="009655A2">
      <w:pPr>
        <w:rPr>
          <w:rtl/>
        </w:rPr>
      </w:pPr>
      <w:r w:rsidRPr="000C3551">
        <w:rPr>
          <w:rFonts w:hint="cs"/>
          <w:rtl/>
        </w:rPr>
        <w:t>تقابل</w:t>
      </w:r>
      <w:r w:rsidRPr="000C3551">
        <w:rPr>
          <w:rtl/>
        </w:rPr>
        <w:t xml:space="preserve"> الترددات التشغيلية عادة </w:t>
      </w:r>
      <w:r w:rsidRPr="000C3551">
        <w:rPr>
          <w:rFonts w:hint="cs"/>
          <w:rtl/>
        </w:rPr>
        <w:t>ترتيبات</w:t>
      </w:r>
      <w:r w:rsidRPr="000C3551">
        <w:rPr>
          <w:rtl/>
        </w:rPr>
        <w:t xml:space="preserve"> قنوات</w:t>
      </w:r>
      <w:r w:rsidRPr="000C3551">
        <w:rPr>
          <w:rFonts w:hint="cs"/>
          <w:rtl/>
        </w:rPr>
        <w:t xml:space="preserve"> الترددات الراديوية</w:t>
      </w:r>
      <w:r w:rsidRPr="000C3551">
        <w:rPr>
          <w:rtl/>
        </w:rPr>
        <w:t xml:space="preserve"> ال</w:t>
      </w:r>
      <w:r w:rsidRPr="000C3551">
        <w:rPr>
          <w:rFonts w:hint="cs"/>
          <w:rtl/>
        </w:rPr>
        <w:t>موصَّفة في توصيات قطاع الاتصالات الراديوية</w:t>
      </w:r>
      <w:r w:rsidRPr="000C3551">
        <w:rPr>
          <w:rtl/>
        </w:rPr>
        <w:t xml:space="preserve">. </w:t>
      </w:r>
      <w:r w:rsidRPr="000C3551">
        <w:rPr>
          <w:rFonts w:hint="cs"/>
          <w:rtl/>
        </w:rPr>
        <w:t>ويعطي</w:t>
      </w:r>
      <w:r w:rsidRPr="000C3551">
        <w:rPr>
          <w:rtl/>
        </w:rPr>
        <w:t xml:space="preserve"> التشكيل </w:t>
      </w:r>
      <w:r w:rsidRPr="000C3551">
        <w:rPr>
          <w:rFonts w:hint="cs"/>
          <w:rtl/>
        </w:rPr>
        <w:t>وترتيب قناة الترددات الراديوية</w:t>
      </w:r>
      <w:r w:rsidRPr="000C3551">
        <w:rPr>
          <w:rtl/>
        </w:rPr>
        <w:t xml:space="preserve"> </w:t>
      </w:r>
      <w:r w:rsidRPr="000C3551">
        <w:rPr>
          <w:rFonts w:hint="cs"/>
          <w:rtl/>
        </w:rPr>
        <w:t>فكرة عن</w:t>
      </w:r>
      <w:r w:rsidRPr="000C3551">
        <w:rPr>
          <w:rtl/>
        </w:rPr>
        <w:t xml:space="preserve"> </w:t>
      </w:r>
      <w:r w:rsidRPr="000C3551">
        <w:rPr>
          <w:rFonts w:hint="cs"/>
          <w:rtl/>
        </w:rPr>
        <w:t>ا</w:t>
      </w:r>
      <w:r w:rsidRPr="000C3551">
        <w:rPr>
          <w:rtl/>
        </w:rPr>
        <w:t>لخصائص الطيفية للبث</w:t>
      </w:r>
      <w:r w:rsidRPr="000C3551">
        <w:rPr>
          <w:rFonts w:hint="cs"/>
          <w:rtl/>
        </w:rPr>
        <w:t xml:space="preserve"> من أجل التقييمات الإحصائية العامة، حيث </w:t>
      </w:r>
      <w:r>
        <w:rPr>
          <w:rFonts w:hint="cs"/>
          <w:rtl/>
        </w:rPr>
        <w:t>لا </w:t>
      </w:r>
      <w:r w:rsidRPr="000C3551">
        <w:rPr>
          <w:rFonts w:hint="cs"/>
          <w:rtl/>
        </w:rPr>
        <w:t>تُحتسب عادةً إ</w:t>
      </w:r>
      <w:r>
        <w:rPr>
          <w:rFonts w:hint="cs"/>
          <w:rtl/>
        </w:rPr>
        <w:t>لا </w:t>
      </w:r>
      <w:r w:rsidRPr="000C3551">
        <w:rPr>
          <w:rFonts w:hint="cs"/>
          <w:rtl/>
        </w:rPr>
        <w:t>حالة التداخل في نفس القناة</w:t>
      </w:r>
      <w:r w:rsidRPr="000C3551">
        <w:rPr>
          <w:rtl/>
        </w:rPr>
        <w:t xml:space="preserve">. ومع ذلك، فإن حسابات التشارك </w:t>
      </w:r>
      <w:r w:rsidRPr="000C3551">
        <w:rPr>
          <w:rFonts w:hint="cs"/>
          <w:rtl/>
        </w:rPr>
        <w:t>القطعية (لكل محطة على حدة)</w:t>
      </w:r>
      <w:r w:rsidRPr="000C3551">
        <w:rPr>
          <w:rtl/>
        </w:rPr>
        <w:t xml:space="preserve"> ستتطلب قالباً للخصائص الطيفية حتى يمكن حساب أي نبذ لتخالف الترددات عند مباعدة محددة لتردد الموجة الحاملة لإشارة مرغوب فيها أو إشارة</w:t>
      </w:r>
      <w:r w:rsidR="009655A2">
        <w:rPr>
          <w:rFonts w:hint="cs"/>
          <w:rtl/>
        </w:rPr>
        <w:t> </w:t>
      </w:r>
      <w:r w:rsidRPr="000C3551">
        <w:rPr>
          <w:rtl/>
        </w:rPr>
        <w:t>متداخلة.</w:t>
      </w:r>
    </w:p>
    <w:p w:rsidR="000C3551" w:rsidRPr="000C3551" w:rsidRDefault="000C3551" w:rsidP="003F357E">
      <w:pPr>
        <w:rPr>
          <w:rtl/>
          <w:lang w:bidi="ar-EG"/>
        </w:rPr>
      </w:pPr>
      <w:r w:rsidRPr="000C3551">
        <w:rPr>
          <w:rFonts w:hint="cs"/>
          <w:rtl/>
        </w:rPr>
        <w:t>و</w:t>
      </w:r>
      <w:r w:rsidRPr="000C3551">
        <w:rPr>
          <w:rtl/>
        </w:rPr>
        <w:t xml:space="preserve">تحسب القدرة </w:t>
      </w:r>
      <w:r w:rsidRPr="000C3551">
        <w:t>e.i.r.p.</w:t>
      </w:r>
      <w:r w:rsidRPr="000C3551">
        <w:rPr>
          <w:rtl/>
        </w:rPr>
        <w:t xml:space="preserve"> للمرس</w:t>
      </w:r>
      <w:r w:rsidRPr="000C3551">
        <w:rPr>
          <w:rFonts w:hint="cs"/>
          <w:rtl/>
        </w:rPr>
        <w:t>ِ</w:t>
      </w:r>
      <w:r w:rsidRPr="000C3551">
        <w:rPr>
          <w:rtl/>
        </w:rPr>
        <w:t>ل من قدرة</w:t>
      </w:r>
      <w:r w:rsidRPr="000C3551">
        <w:rPr>
          <w:rFonts w:hint="cs"/>
          <w:rtl/>
        </w:rPr>
        <w:t xml:space="preserve"> خرج</w:t>
      </w:r>
      <w:r w:rsidRPr="000C3551">
        <w:rPr>
          <w:rtl/>
        </w:rPr>
        <w:t xml:space="preserve"> المرسل وفاقد </w:t>
      </w:r>
      <w:r w:rsidRPr="000C3551">
        <w:rPr>
          <w:rFonts w:hint="cs"/>
          <w:rtl/>
        </w:rPr>
        <w:t>خط التغذية و</w:t>
      </w:r>
      <w:r w:rsidRPr="000C3551">
        <w:rPr>
          <w:rtl/>
        </w:rPr>
        <w:t xml:space="preserve">معدد الإرسال وكسب الهوائي. </w:t>
      </w:r>
      <w:r w:rsidRPr="000C3551">
        <w:rPr>
          <w:rFonts w:hint="cs"/>
          <w:rtl/>
        </w:rPr>
        <w:t>وتقابل</w:t>
      </w:r>
      <w:r w:rsidRPr="000C3551">
        <w:rPr>
          <w:rtl/>
        </w:rPr>
        <w:t xml:space="preserve"> القيمة القصوى للقدرة </w:t>
      </w:r>
      <w:r w:rsidRPr="000C3551">
        <w:t>e.i.r.p.</w:t>
      </w:r>
      <w:r w:rsidRPr="000C3551">
        <w:rPr>
          <w:rFonts w:hint="cs"/>
          <w:rtl/>
        </w:rPr>
        <w:t>، من حيث المبدأ،</w:t>
      </w:r>
      <w:r w:rsidRPr="000C3551">
        <w:rPr>
          <w:rtl/>
        </w:rPr>
        <w:t xml:space="preserve"> الكسب الأقصى للهوائي وأدنى فاقد في </w:t>
      </w:r>
      <w:r w:rsidRPr="000C3551">
        <w:rPr>
          <w:rFonts w:hint="cs"/>
          <w:rtl/>
        </w:rPr>
        <w:t>خط التغذية و</w:t>
      </w:r>
      <w:r w:rsidRPr="000C3551">
        <w:rPr>
          <w:rtl/>
        </w:rPr>
        <w:t xml:space="preserve">معدد الإرسال والقدرة القصوى لخرج المرسل، </w:t>
      </w:r>
      <w:r w:rsidRPr="000C3551">
        <w:rPr>
          <w:rFonts w:hint="cs"/>
          <w:rtl/>
        </w:rPr>
        <w:t>وهي</w:t>
      </w:r>
      <w:r w:rsidRPr="000C3551">
        <w:rPr>
          <w:rtl/>
        </w:rPr>
        <w:t xml:space="preserve"> </w:t>
      </w:r>
      <w:r w:rsidRPr="000C3551">
        <w:rPr>
          <w:rFonts w:hint="cs"/>
          <w:rtl/>
        </w:rPr>
        <w:t>ت</w:t>
      </w:r>
      <w:r w:rsidRPr="000C3551">
        <w:rPr>
          <w:rtl/>
        </w:rPr>
        <w:t>مثل أسوأ إمكانية للتداخل مع خدمات أخرى</w:t>
      </w:r>
      <w:r w:rsidRPr="000C3551">
        <w:rPr>
          <w:rFonts w:hint="cs"/>
          <w:rtl/>
        </w:rPr>
        <w:t xml:space="preserve">؛ ولكن عندما تتطلب دراسات التشارك/التوافق تقييماً إحصائياً </w:t>
      </w:r>
      <w:r w:rsidRPr="000C3551">
        <w:rPr>
          <w:rFonts w:hint="cs"/>
          <w:rtl/>
          <w:lang w:bidi="ar"/>
        </w:rPr>
        <w:t xml:space="preserve">لتجمع عدد كبير من محطات </w:t>
      </w:r>
      <w:r w:rsidRPr="000C3551">
        <w:rPr>
          <w:rFonts w:hint="cs"/>
          <w:rtl/>
          <w:lang w:bidi="ar-EG"/>
        </w:rPr>
        <w:t>الخدمة الثابتة المسببة</w:t>
      </w:r>
      <w:r w:rsidRPr="000C3551">
        <w:rPr>
          <w:rFonts w:hint="cs"/>
          <w:rtl/>
          <w:lang w:bidi="ar"/>
        </w:rPr>
        <w:t xml:space="preserve"> للتداخل أو </w:t>
      </w:r>
      <w:r w:rsidRPr="000C3551">
        <w:rPr>
          <w:rFonts w:hint="cs"/>
          <w:rtl/>
          <w:lang w:bidi="ar-EG"/>
        </w:rPr>
        <w:t>عند إمكانية حصول تداخل على نحو عشوائي</w:t>
      </w:r>
      <w:r w:rsidRPr="000C3551">
        <w:rPr>
          <w:rFonts w:hint="cs"/>
          <w:rtl/>
          <w:lang w:bidi="ar"/>
        </w:rPr>
        <w:t xml:space="preserve"> ضمن منطقة جغرافية واسعة، قد يكون من غير المناسب استخدام الحالة الأسوأ على </w:t>
      </w:r>
      <w:r w:rsidR="003F357E">
        <w:rPr>
          <w:rFonts w:hint="cs"/>
          <w:rtl/>
          <w:lang w:bidi="ar"/>
        </w:rPr>
        <w:t>الإطلاق</w:t>
      </w:r>
      <w:r w:rsidRPr="000C3551">
        <w:rPr>
          <w:rFonts w:hint="cs"/>
          <w:rtl/>
          <w:lang w:bidi="ar"/>
        </w:rPr>
        <w:t>، ويكون الأنسب أن تُستخدم طائفة من القيم عشوائياً (أو بتوزيع إحصائي آخر أكثر</w:t>
      </w:r>
      <w:r w:rsidR="009655A2">
        <w:rPr>
          <w:rFonts w:hint="eastAsia"/>
          <w:rtl/>
          <w:lang w:bidi="ar"/>
        </w:rPr>
        <w:t> </w:t>
      </w:r>
      <w:r w:rsidRPr="000C3551">
        <w:rPr>
          <w:rFonts w:hint="cs"/>
          <w:rtl/>
          <w:lang w:bidi="ar"/>
        </w:rPr>
        <w:t>ملاءمة).</w:t>
      </w:r>
    </w:p>
    <w:p w:rsidR="000C3551" w:rsidRPr="000C3551" w:rsidRDefault="000C3551" w:rsidP="000C3551">
      <w:pPr>
        <w:rPr>
          <w:rtl/>
          <w:lang w:bidi="ar"/>
        </w:rPr>
      </w:pPr>
      <w:r w:rsidRPr="000C3551">
        <w:rPr>
          <w:rtl/>
        </w:rPr>
        <w:t xml:space="preserve">ومعرفة مخططات إشعاع الهوائي </w:t>
      </w:r>
      <w:r w:rsidRPr="000C3551">
        <w:rPr>
          <w:rFonts w:hint="cs"/>
          <w:rtl/>
        </w:rPr>
        <w:t>ضرورية جداً</w:t>
      </w:r>
      <w:r w:rsidRPr="000C3551">
        <w:rPr>
          <w:rtl/>
        </w:rPr>
        <w:t xml:space="preserve"> </w:t>
      </w:r>
      <w:r w:rsidRPr="000C3551">
        <w:rPr>
          <w:rFonts w:hint="cs"/>
          <w:rtl/>
        </w:rPr>
        <w:t>لإجراء</w:t>
      </w:r>
      <w:r w:rsidRPr="000C3551">
        <w:rPr>
          <w:rtl/>
        </w:rPr>
        <w:t xml:space="preserve"> دراسات تفصيلية للتشارك. </w:t>
      </w:r>
      <w:r w:rsidRPr="000C3551">
        <w:rPr>
          <w:rFonts w:hint="cs"/>
          <w:rtl/>
        </w:rPr>
        <w:t>و</w:t>
      </w:r>
      <w:r w:rsidRPr="000C3551">
        <w:rPr>
          <w:rtl/>
        </w:rPr>
        <w:t xml:space="preserve">في الحالات التي </w:t>
      </w:r>
      <w:r>
        <w:rPr>
          <w:rtl/>
        </w:rPr>
        <w:t>لا </w:t>
      </w:r>
      <w:r w:rsidRPr="000C3551">
        <w:rPr>
          <w:rtl/>
        </w:rPr>
        <w:t>تتيسر فيها مخططات مقيسة</w:t>
      </w:r>
      <w:r w:rsidRPr="000C3551">
        <w:rPr>
          <w:rFonts w:hint="cs"/>
          <w:rtl/>
        </w:rPr>
        <w:t>،</w:t>
      </w:r>
      <w:r w:rsidRPr="000C3551">
        <w:rPr>
          <w:rtl/>
        </w:rPr>
        <w:t xml:space="preserve"> ينبغي </w:t>
      </w:r>
      <w:r w:rsidRPr="000C3551">
        <w:rPr>
          <w:rFonts w:hint="cs"/>
          <w:rtl/>
        </w:rPr>
        <w:t xml:space="preserve">استخدام </w:t>
      </w:r>
      <w:r w:rsidRPr="000C3551">
        <w:rPr>
          <w:rtl/>
        </w:rPr>
        <w:t>مخطط</w:t>
      </w:r>
      <w:r w:rsidRPr="000C3551">
        <w:rPr>
          <w:rFonts w:hint="cs"/>
          <w:rtl/>
        </w:rPr>
        <w:t>ات</w:t>
      </w:r>
      <w:r w:rsidRPr="000C3551">
        <w:rPr>
          <w:rtl/>
        </w:rPr>
        <w:t xml:space="preserve"> </w:t>
      </w:r>
      <w:r w:rsidRPr="000C3551">
        <w:rPr>
          <w:rFonts w:hint="cs"/>
          <w:rtl/>
        </w:rPr>
        <w:t>ال</w:t>
      </w:r>
      <w:r w:rsidRPr="000C3551">
        <w:rPr>
          <w:rtl/>
        </w:rPr>
        <w:t xml:space="preserve">إشعاع </w:t>
      </w:r>
      <w:r w:rsidRPr="000C3551">
        <w:rPr>
          <w:rFonts w:hint="cs"/>
          <w:rtl/>
        </w:rPr>
        <w:t xml:space="preserve">المرجعية التي تتناولها </w:t>
      </w:r>
      <w:r w:rsidRPr="000C3551">
        <w:rPr>
          <w:rFonts w:hint="cs"/>
          <w:rtl/>
          <w:lang w:bidi="ar"/>
        </w:rPr>
        <w:t>التوصيات</w:t>
      </w:r>
      <w:r w:rsidR="009655A2">
        <w:rPr>
          <w:rFonts w:hint="eastAsia"/>
          <w:rtl/>
          <w:lang w:bidi="ar"/>
        </w:rPr>
        <w:t> </w:t>
      </w:r>
      <w:r w:rsidRPr="000C3551">
        <w:rPr>
          <w:rFonts w:hint="cs"/>
          <w:rtl/>
          <w:lang w:bidi="ar"/>
        </w:rPr>
        <w:t>التالية:</w:t>
      </w:r>
    </w:p>
    <w:p w:rsidR="000C3551" w:rsidRPr="000C3551" w:rsidRDefault="000C3551" w:rsidP="009655A2">
      <w:pPr>
        <w:pStyle w:val="enumlev1"/>
        <w:rPr>
          <w:rtl/>
        </w:rPr>
      </w:pPr>
      <w:r w:rsidRPr="000C3551">
        <w:rPr>
          <w:rtl/>
        </w:rPr>
        <w:t>-</w:t>
      </w:r>
      <w:r w:rsidRPr="000C3551">
        <w:rPr>
          <w:rtl/>
        </w:rPr>
        <w:tab/>
        <w:t xml:space="preserve">التوصية </w:t>
      </w:r>
      <w:r w:rsidRPr="000C3551">
        <w:t>ITU</w:t>
      </w:r>
      <w:r w:rsidR="009655A2">
        <w:sym w:font="Symbol" w:char="F02D"/>
      </w:r>
      <w:r w:rsidRPr="000C3551">
        <w:t>R</w:t>
      </w:r>
      <w:r w:rsidR="009655A2">
        <w:t> </w:t>
      </w:r>
      <w:r w:rsidRPr="000C3551">
        <w:t>F.699</w:t>
      </w:r>
      <w:r w:rsidRPr="000C3551">
        <w:rPr>
          <w:rFonts w:hint="cs"/>
          <w:rtl/>
        </w:rPr>
        <w:t>،</w:t>
      </w:r>
      <w:r w:rsidRPr="000C3551">
        <w:rPr>
          <w:rtl/>
        </w:rPr>
        <w:t xml:space="preserve"> </w:t>
      </w:r>
      <w:r w:rsidRPr="009655A2">
        <w:rPr>
          <w:rFonts w:hint="cs"/>
          <w:i/>
          <w:iCs/>
          <w:rtl/>
        </w:rPr>
        <w:t>مخططات الإشعاع المرجعية لأنظمة الهوائيات اللاسلكية الثابتة التي يجب استعمالها في</w:t>
      </w:r>
      <w:r w:rsidR="009655A2" w:rsidRPr="009655A2">
        <w:rPr>
          <w:rFonts w:hint="eastAsia"/>
          <w:i/>
          <w:iCs/>
          <w:rtl/>
        </w:rPr>
        <w:t> </w:t>
      </w:r>
      <w:r w:rsidRPr="009655A2">
        <w:rPr>
          <w:rFonts w:hint="cs"/>
          <w:i/>
          <w:iCs/>
          <w:rtl/>
        </w:rPr>
        <w:t xml:space="preserve">دراسات التنسيق وفي تقييم التداخل في مدى الترددات الذي يتراوح بين </w:t>
      </w:r>
      <w:r w:rsidRPr="009655A2">
        <w:rPr>
          <w:i/>
          <w:iCs/>
        </w:rPr>
        <w:t>100</w:t>
      </w:r>
      <w:r w:rsidRPr="009655A2">
        <w:rPr>
          <w:rFonts w:hint="cs"/>
          <w:i/>
          <w:iCs/>
          <w:rtl/>
        </w:rPr>
        <w:t> </w:t>
      </w:r>
      <w:r w:rsidRPr="009655A2">
        <w:rPr>
          <w:i/>
          <w:iCs/>
        </w:rPr>
        <w:t>MHz</w:t>
      </w:r>
      <w:r w:rsidRPr="009655A2">
        <w:rPr>
          <w:rFonts w:hint="cs"/>
          <w:i/>
          <w:iCs/>
          <w:rtl/>
        </w:rPr>
        <w:t xml:space="preserve"> ونحو</w:t>
      </w:r>
      <w:r w:rsidR="009655A2" w:rsidRPr="009655A2">
        <w:rPr>
          <w:rFonts w:hint="eastAsia"/>
          <w:i/>
          <w:iCs/>
          <w:spacing w:val="-4"/>
          <w:rtl/>
        </w:rPr>
        <w:t> </w:t>
      </w:r>
      <w:r w:rsidRPr="009655A2">
        <w:rPr>
          <w:i/>
          <w:iCs/>
        </w:rPr>
        <w:t>GHz 70</w:t>
      </w:r>
      <w:r w:rsidRPr="000C3551">
        <w:rPr>
          <w:rFonts w:hint="cs"/>
          <w:rtl/>
        </w:rPr>
        <w:t>؛</w:t>
      </w:r>
    </w:p>
    <w:p w:rsidR="000C3551" w:rsidRPr="009655A2" w:rsidRDefault="000C3551" w:rsidP="009655A2">
      <w:pPr>
        <w:pStyle w:val="enumlev1"/>
        <w:rPr>
          <w:spacing w:val="-2"/>
          <w:rtl/>
        </w:rPr>
      </w:pPr>
      <w:r w:rsidRPr="009655A2">
        <w:rPr>
          <w:rFonts w:hint="cs"/>
          <w:spacing w:val="-2"/>
          <w:rtl/>
        </w:rPr>
        <w:lastRenderedPageBreak/>
        <w:t>-</w:t>
      </w:r>
      <w:r w:rsidRPr="009655A2">
        <w:rPr>
          <w:rFonts w:hint="cs"/>
          <w:spacing w:val="-2"/>
          <w:rtl/>
        </w:rPr>
        <w:tab/>
      </w:r>
      <w:r w:rsidRPr="009655A2">
        <w:rPr>
          <w:spacing w:val="-2"/>
          <w:rtl/>
        </w:rPr>
        <w:t xml:space="preserve">التوصية </w:t>
      </w:r>
      <w:r w:rsidRPr="009655A2">
        <w:rPr>
          <w:spacing w:val="-2"/>
        </w:rPr>
        <w:t>ITR</w:t>
      </w:r>
      <w:r w:rsidR="009655A2" w:rsidRPr="009655A2">
        <w:rPr>
          <w:spacing w:val="-2"/>
        </w:rPr>
        <w:sym w:font="Symbol" w:char="F02D"/>
      </w:r>
      <w:r w:rsidRPr="009655A2">
        <w:rPr>
          <w:spacing w:val="-2"/>
        </w:rPr>
        <w:t>R</w:t>
      </w:r>
      <w:r w:rsidR="009655A2" w:rsidRPr="009655A2">
        <w:rPr>
          <w:spacing w:val="-2"/>
        </w:rPr>
        <w:t> </w:t>
      </w:r>
      <w:r w:rsidRPr="009655A2">
        <w:rPr>
          <w:spacing w:val="-2"/>
        </w:rPr>
        <w:t>F.1245</w:t>
      </w:r>
      <w:r w:rsidRPr="009655A2">
        <w:rPr>
          <w:rFonts w:hint="cs"/>
          <w:spacing w:val="-2"/>
          <w:rtl/>
        </w:rPr>
        <w:t xml:space="preserve">، </w:t>
      </w:r>
      <w:r w:rsidRPr="009655A2">
        <w:rPr>
          <w:rFonts w:hint="cs"/>
          <w:i/>
          <w:iCs/>
          <w:spacing w:val="-2"/>
          <w:rtl/>
        </w:rPr>
        <w:t>النموذج الرياضي لمخططات الإشعاع المتوسطة الخاصة بهوائيات نظام المرحلات الراديوية في خط البصر بين نقاط ثابتة، والذي يجب استعماله في</w:t>
      </w:r>
      <w:r w:rsidRPr="009655A2">
        <w:rPr>
          <w:rFonts w:hint="eastAsia"/>
          <w:i/>
          <w:iCs/>
          <w:spacing w:val="-2"/>
          <w:rtl/>
        </w:rPr>
        <w:t> </w:t>
      </w:r>
      <w:r w:rsidRPr="009655A2">
        <w:rPr>
          <w:rFonts w:hint="cs"/>
          <w:i/>
          <w:iCs/>
          <w:spacing w:val="-2"/>
          <w:rtl/>
        </w:rPr>
        <w:t>بعض دراسات التنسيق وفي تقييم التداخل في</w:t>
      </w:r>
      <w:r w:rsidR="009655A2" w:rsidRPr="009655A2">
        <w:rPr>
          <w:rFonts w:hint="eastAsia"/>
          <w:i/>
          <w:iCs/>
          <w:spacing w:val="-2"/>
          <w:rtl/>
        </w:rPr>
        <w:t> </w:t>
      </w:r>
      <w:r w:rsidRPr="009655A2">
        <w:rPr>
          <w:rFonts w:hint="cs"/>
          <w:i/>
          <w:iCs/>
          <w:spacing w:val="-2"/>
          <w:rtl/>
        </w:rPr>
        <w:t>مدى الترددات الذي يتراوح ما</w:t>
      </w:r>
      <w:r w:rsidRPr="009655A2">
        <w:rPr>
          <w:rFonts w:hint="eastAsia"/>
          <w:i/>
          <w:iCs/>
          <w:spacing w:val="-2"/>
          <w:rtl/>
        </w:rPr>
        <w:t> </w:t>
      </w:r>
      <w:r w:rsidRPr="009655A2">
        <w:rPr>
          <w:rFonts w:hint="cs"/>
          <w:i/>
          <w:iCs/>
          <w:spacing w:val="-2"/>
          <w:rtl/>
        </w:rPr>
        <w:t>بين</w:t>
      </w:r>
      <w:r w:rsidR="009655A2" w:rsidRPr="009655A2">
        <w:rPr>
          <w:rFonts w:hint="eastAsia"/>
          <w:i/>
          <w:iCs/>
          <w:spacing w:val="-2"/>
          <w:rtl/>
        </w:rPr>
        <w:t> </w:t>
      </w:r>
      <w:r w:rsidRPr="009655A2">
        <w:rPr>
          <w:i/>
          <w:iCs/>
          <w:spacing w:val="-2"/>
        </w:rPr>
        <w:t>1</w:t>
      </w:r>
      <w:r w:rsidRPr="009655A2">
        <w:rPr>
          <w:rFonts w:hint="cs"/>
          <w:i/>
          <w:iCs/>
          <w:spacing w:val="-2"/>
          <w:rtl/>
        </w:rPr>
        <w:t xml:space="preserve"> و</w:t>
      </w:r>
      <w:r w:rsidRPr="009655A2">
        <w:rPr>
          <w:i/>
          <w:iCs/>
          <w:spacing w:val="-2"/>
        </w:rPr>
        <w:t>GHz 70</w:t>
      </w:r>
      <w:r w:rsidR="009655A2" w:rsidRPr="009655A2">
        <w:rPr>
          <w:rFonts w:hint="eastAsia"/>
          <w:i/>
          <w:iCs/>
          <w:spacing w:val="-2"/>
          <w:rtl/>
        </w:rPr>
        <w:t> </w:t>
      </w:r>
      <w:r w:rsidRPr="009655A2">
        <w:rPr>
          <w:rFonts w:hint="cs"/>
          <w:i/>
          <w:iCs/>
          <w:spacing w:val="-2"/>
          <w:rtl/>
        </w:rPr>
        <w:t>تقريباً</w:t>
      </w:r>
      <w:r w:rsidRPr="009655A2">
        <w:rPr>
          <w:rFonts w:hint="cs"/>
          <w:spacing w:val="-2"/>
          <w:rtl/>
        </w:rPr>
        <w:t>؛</w:t>
      </w:r>
    </w:p>
    <w:p w:rsidR="000C3551" w:rsidRPr="009655A2" w:rsidRDefault="000C3551" w:rsidP="009470CE">
      <w:pPr>
        <w:pStyle w:val="enumlev1"/>
        <w:rPr>
          <w:spacing w:val="-4"/>
          <w:rtl/>
        </w:rPr>
      </w:pPr>
      <w:r w:rsidRPr="009655A2">
        <w:rPr>
          <w:spacing w:val="-4"/>
          <w:rtl/>
        </w:rPr>
        <w:t>-</w:t>
      </w:r>
      <w:r w:rsidRPr="009655A2">
        <w:rPr>
          <w:rFonts w:hint="cs"/>
          <w:spacing w:val="-4"/>
          <w:rtl/>
        </w:rPr>
        <w:tab/>
      </w:r>
      <w:r w:rsidRPr="009655A2">
        <w:rPr>
          <w:spacing w:val="-4"/>
          <w:rtl/>
        </w:rPr>
        <w:t xml:space="preserve">التوصية </w:t>
      </w:r>
      <w:r w:rsidRPr="009655A2">
        <w:rPr>
          <w:spacing w:val="-4"/>
        </w:rPr>
        <w:t>ITU</w:t>
      </w:r>
      <w:r w:rsidR="009655A2">
        <w:rPr>
          <w:spacing w:val="-4"/>
        </w:rPr>
        <w:sym w:font="Symbol" w:char="F02D"/>
      </w:r>
      <w:r w:rsidRPr="009655A2">
        <w:rPr>
          <w:spacing w:val="-4"/>
        </w:rPr>
        <w:t>R</w:t>
      </w:r>
      <w:r w:rsidR="009655A2">
        <w:rPr>
          <w:spacing w:val="-4"/>
        </w:rPr>
        <w:t> </w:t>
      </w:r>
      <w:r w:rsidRPr="009655A2">
        <w:rPr>
          <w:spacing w:val="-4"/>
        </w:rPr>
        <w:t>F.1336</w:t>
      </w:r>
      <w:r w:rsidRPr="009655A2">
        <w:rPr>
          <w:rFonts w:hint="cs"/>
          <w:spacing w:val="-4"/>
          <w:rtl/>
        </w:rPr>
        <w:t xml:space="preserve">، </w:t>
      </w:r>
      <w:r w:rsidR="009470CE" w:rsidRPr="009470CE">
        <w:rPr>
          <w:rFonts w:hint="cs"/>
          <w:i/>
          <w:iCs/>
          <w:rtl/>
        </w:rPr>
        <w:t xml:space="preserve">مخططات الإشعاع المرجعية لهوائيات شاملة الاتجاه وقطاعية وهوائيات أخرى في أنظمة من النمط من نقطة إلى عدة نقاط، للاستخدام في دراسات التقاسم في مدى التردد من </w:t>
      </w:r>
      <w:r w:rsidR="009470CE" w:rsidRPr="009470CE">
        <w:rPr>
          <w:i/>
          <w:iCs/>
        </w:rPr>
        <w:t>1</w:t>
      </w:r>
      <w:r w:rsidR="009470CE" w:rsidRPr="009470CE">
        <w:rPr>
          <w:rFonts w:hint="cs"/>
          <w:i/>
          <w:iCs/>
          <w:rtl/>
        </w:rPr>
        <w:t xml:space="preserve"> إلى </w:t>
      </w:r>
      <w:r w:rsidR="009470CE" w:rsidRPr="009470CE">
        <w:rPr>
          <w:i/>
          <w:iCs/>
        </w:rPr>
        <w:t>70</w:t>
      </w:r>
      <w:r w:rsidR="009470CE" w:rsidRPr="009470CE">
        <w:rPr>
          <w:rFonts w:hint="cs"/>
          <w:i/>
          <w:iCs/>
          <w:rtl/>
        </w:rPr>
        <w:t xml:space="preserve"> </w:t>
      </w:r>
      <w:r w:rsidR="009470CE" w:rsidRPr="009470CE">
        <w:rPr>
          <w:i/>
          <w:iCs/>
        </w:rPr>
        <w:t>GHz</w:t>
      </w:r>
      <w:r w:rsidR="009470CE" w:rsidRPr="009470CE">
        <w:rPr>
          <w:rFonts w:hint="cs"/>
          <w:i/>
          <w:iCs/>
          <w:rtl/>
        </w:rPr>
        <w:t xml:space="preserve"> تقريباُ.</w:t>
      </w:r>
    </w:p>
    <w:p w:rsidR="000C3551" w:rsidRPr="000C3551" w:rsidRDefault="000C3551" w:rsidP="0069061F">
      <w:pPr>
        <w:pStyle w:val="Heading2"/>
        <w:rPr>
          <w:rtl/>
          <w:lang w:bidi="ar-EG"/>
        </w:rPr>
      </w:pPr>
      <w:bookmarkStart w:id="25" w:name="_Toc418502348"/>
      <w:r w:rsidRPr="000C3551">
        <w:rPr>
          <w:lang w:val="en-GB"/>
        </w:rPr>
        <w:t>2.2</w:t>
      </w:r>
      <w:r w:rsidRPr="000C3551">
        <w:rPr>
          <w:rFonts w:hint="cs"/>
          <w:rtl/>
        </w:rPr>
        <w:tab/>
        <w:t>التوزيع الإحصائي عبر رقعة الأرض</w:t>
      </w:r>
      <w:bookmarkEnd w:id="25"/>
    </w:p>
    <w:p w:rsidR="000C3551" w:rsidRPr="000C3551" w:rsidRDefault="000C3551" w:rsidP="0069061F">
      <w:pPr>
        <w:rPr>
          <w:rtl/>
        </w:rPr>
      </w:pPr>
      <w:r w:rsidRPr="000C3551">
        <w:rPr>
          <w:rFonts w:hint="cs"/>
          <w:rtl/>
        </w:rPr>
        <w:t>في الماضي، كان التطبيق الرئيسي لوصلات الخدمة الثابتة يتمثل في توصيلات الخط الرئيسي متعددة القنوات ومتعددة القفزات الموجهة حول الاتجاهات المعروفة بين مراكز التبديل في المدن الكبيرة، أو التوصيل الريفي في المناطق النائية. وفي</w:t>
      </w:r>
      <w:r w:rsidR="0069061F">
        <w:rPr>
          <w:rFonts w:hint="eastAsia"/>
          <w:rtl/>
        </w:rPr>
        <w:t> </w:t>
      </w:r>
      <w:r w:rsidRPr="000C3551">
        <w:rPr>
          <w:rFonts w:hint="cs"/>
          <w:rtl/>
        </w:rPr>
        <w:t>ك</w:t>
      </w:r>
      <w:r>
        <w:rPr>
          <w:rFonts w:hint="cs"/>
          <w:rtl/>
        </w:rPr>
        <w:t>لا</w:t>
      </w:r>
      <w:r w:rsidR="0069061F">
        <w:rPr>
          <w:rFonts w:hint="cs"/>
          <w:rtl/>
        </w:rPr>
        <w:t xml:space="preserve"> </w:t>
      </w:r>
      <w:r w:rsidRPr="000C3551">
        <w:rPr>
          <w:rFonts w:hint="cs"/>
          <w:rtl/>
        </w:rPr>
        <w:t xml:space="preserve">التطبيقين، تطلب اقتصاد الشبكة عموماً تصميم كل قفزة لتكون أطول </w:t>
      </w:r>
      <w:r>
        <w:rPr>
          <w:rFonts w:hint="cs"/>
          <w:rtl/>
        </w:rPr>
        <w:t>ما </w:t>
      </w:r>
      <w:r w:rsidRPr="000C3551">
        <w:rPr>
          <w:rFonts w:hint="cs"/>
          <w:rtl/>
        </w:rPr>
        <w:t>يمكن بالتكنولوجيا الحالية لمسلك الانتشار المتوقع. وأدى ذلك بالنسبة لغالبية كبيرة من وصلات الخدمة الثابتة إلى الاستخدام العام لأقصى قدرة خرج ممكنة المرتبطة بالهوائي</w:t>
      </w:r>
      <w:r w:rsidR="0069061F">
        <w:rPr>
          <w:rFonts w:hint="eastAsia"/>
          <w:rtl/>
        </w:rPr>
        <w:t> </w:t>
      </w:r>
      <w:r w:rsidRPr="000C3551">
        <w:rPr>
          <w:rFonts w:hint="cs"/>
          <w:rtl/>
        </w:rPr>
        <w:t>الأكبر.</w:t>
      </w:r>
    </w:p>
    <w:p w:rsidR="000C3551" w:rsidRPr="000C3551" w:rsidRDefault="000C3551" w:rsidP="006552B6">
      <w:r w:rsidRPr="000C3551">
        <w:rPr>
          <w:rFonts w:hint="cs"/>
          <w:rtl/>
        </w:rPr>
        <w:t xml:space="preserve">ولذلك، تطابق أقصى </w:t>
      </w:r>
      <w:r>
        <w:rPr>
          <w:rFonts w:hint="cs"/>
          <w:rtl/>
        </w:rPr>
        <w:t>ما </w:t>
      </w:r>
      <w:r w:rsidRPr="000C3551">
        <w:rPr>
          <w:rFonts w:hint="cs"/>
          <w:rtl/>
        </w:rPr>
        <w:t xml:space="preserve">يمكن من القدرة المشعة المكافئة المتناحية </w:t>
      </w:r>
      <w:r w:rsidR="006552B6">
        <w:t>(</w:t>
      </w:r>
      <w:r w:rsidRPr="000C3551">
        <w:t>e.i.r.p</w:t>
      </w:r>
      <w:r w:rsidR="006552B6">
        <w:t>)</w:t>
      </w:r>
      <w:r w:rsidRPr="000C3551">
        <w:rPr>
          <w:rFonts w:hint="cs"/>
          <w:rtl/>
        </w:rPr>
        <w:t xml:space="preserve"> للمرسل، من الناحية العملية، مع القدرة المشعة المكافئة المتناحية المفترضة لدراسات التشارك. وعلاوة على ذلك، كانت كثافة محطات الخدمة الثابتة في رقعة الأرض محصورة ببضع محطات اتصالات كبيرة حيث تُجمع جميع وصلات الخط</w:t>
      </w:r>
      <w:r w:rsidR="0075720E">
        <w:rPr>
          <w:rFonts w:hint="eastAsia"/>
          <w:rtl/>
        </w:rPr>
        <w:t> </w:t>
      </w:r>
      <w:r w:rsidRPr="000C3551">
        <w:rPr>
          <w:rFonts w:hint="cs"/>
          <w:rtl/>
        </w:rPr>
        <w:t>الرئيسي.</w:t>
      </w:r>
    </w:p>
    <w:p w:rsidR="000C3551" w:rsidRPr="000C3551" w:rsidRDefault="000C3551" w:rsidP="000C3551">
      <w:pPr>
        <w:rPr>
          <w:rtl/>
        </w:rPr>
      </w:pPr>
      <w:r w:rsidRPr="000C3551">
        <w:rPr>
          <w:rFonts w:hint="cs"/>
          <w:rtl/>
        </w:rPr>
        <w:t>وفي أيامنا هذه وبظهور شبكات الاتصالات المتنقلة والحاجة لتوصيلات البيانات اللاسلكية في شبكة النفاذ، تغيّر التوزيع النمطي لأطوال الوصلة؛ فهي محكومة أساساً باعتبارات مختلفة بشأن تغطية النظام الخلوي (أي المسافة بين محطات القاعدة التي يراد توصيلها عبر وصلات الخدمة الثابتة) أو بالموقع الجغرافي لمراكز بيانات العملاء من القطاع الخاص في</w:t>
      </w:r>
      <w:r>
        <w:rPr>
          <w:rFonts w:hint="cs"/>
          <w:rtl/>
        </w:rPr>
        <w:t>ما </w:t>
      </w:r>
      <w:r w:rsidRPr="000C3551">
        <w:rPr>
          <w:rFonts w:hint="cs"/>
          <w:rtl/>
        </w:rPr>
        <w:t>يتعلق بأقرب نقطة نفاذ إلى الشبكة</w:t>
      </w:r>
      <w:r w:rsidR="0075720E">
        <w:rPr>
          <w:rFonts w:hint="eastAsia"/>
          <w:rtl/>
        </w:rPr>
        <w:t> </w:t>
      </w:r>
      <w:r w:rsidRPr="000C3551">
        <w:rPr>
          <w:rFonts w:hint="cs"/>
          <w:rtl/>
        </w:rPr>
        <w:t>الأساسية.</w:t>
      </w:r>
    </w:p>
    <w:p w:rsidR="000C3551" w:rsidRPr="000C3551" w:rsidRDefault="000C3551" w:rsidP="00781577">
      <w:pPr>
        <w:keepNext/>
        <w:keepLines/>
        <w:rPr>
          <w:rtl/>
        </w:rPr>
      </w:pPr>
      <w:r w:rsidRPr="000C3551">
        <w:rPr>
          <w:rFonts w:hint="cs"/>
          <w:rtl/>
        </w:rPr>
        <w:t xml:space="preserve">وفي المناطق المأهولة بالسكان، أدى ذلك إلى تكثف شبكات الخدمة الثابتة على نحو يتطلب </w:t>
      </w:r>
      <w:r>
        <w:rPr>
          <w:rFonts w:hint="cs"/>
          <w:rtl/>
        </w:rPr>
        <w:t>ما </w:t>
      </w:r>
      <w:r w:rsidRPr="000C3551">
        <w:rPr>
          <w:rFonts w:hint="cs"/>
          <w:rtl/>
        </w:rPr>
        <w:t>يلي:</w:t>
      </w:r>
    </w:p>
    <w:p w:rsidR="000C3551" w:rsidRPr="000C3551" w:rsidRDefault="000C3551" w:rsidP="002559FE">
      <w:pPr>
        <w:pStyle w:val="enumlev1"/>
        <w:rPr>
          <w:rtl/>
        </w:rPr>
      </w:pPr>
      <w:r w:rsidRPr="000C3551">
        <w:rPr>
          <w:rFonts w:hint="cs"/>
          <w:rtl/>
        </w:rPr>
        <w:t>-</w:t>
      </w:r>
      <w:r w:rsidR="0075720E">
        <w:rPr>
          <w:rFonts w:hint="cs"/>
          <w:rtl/>
        </w:rPr>
        <w:tab/>
      </w:r>
      <w:r w:rsidRPr="000C3551">
        <w:rPr>
          <w:rFonts w:hint="cs"/>
          <w:rtl/>
        </w:rPr>
        <w:t xml:space="preserve">قفزات أقصر منشورة عشوائياً </w:t>
      </w:r>
      <w:r w:rsidRPr="000C3551">
        <w:rPr>
          <w:rtl/>
        </w:rPr>
        <w:t>عبر رقعة الأرض</w:t>
      </w:r>
      <w:r w:rsidRPr="000C3551">
        <w:rPr>
          <w:rFonts w:hint="cs"/>
          <w:rtl/>
        </w:rPr>
        <w:t>؛</w:t>
      </w:r>
    </w:p>
    <w:p w:rsidR="000C3551" w:rsidRPr="000C3551" w:rsidRDefault="000C3551" w:rsidP="002559FE">
      <w:pPr>
        <w:pStyle w:val="enumlev1"/>
        <w:rPr>
          <w:rtl/>
        </w:rPr>
      </w:pPr>
      <w:r w:rsidRPr="000C3551">
        <w:rPr>
          <w:rFonts w:hint="cs"/>
          <w:rtl/>
        </w:rPr>
        <w:t>-</w:t>
      </w:r>
      <w:r w:rsidR="0075720E">
        <w:rPr>
          <w:rFonts w:hint="cs"/>
          <w:rtl/>
        </w:rPr>
        <w:tab/>
      </w:r>
      <w:r w:rsidRPr="000C3551">
        <w:rPr>
          <w:rFonts w:hint="cs"/>
          <w:rtl/>
        </w:rPr>
        <w:t>أطوال مختلفة كثيراً للقفزة في المنطقة الجغرافية نفسها؛</w:t>
      </w:r>
    </w:p>
    <w:p w:rsidR="000C3551" w:rsidRPr="000C3551" w:rsidRDefault="000C3551" w:rsidP="002559FE">
      <w:pPr>
        <w:pStyle w:val="enumlev1"/>
        <w:rPr>
          <w:rtl/>
        </w:rPr>
      </w:pPr>
      <w:r w:rsidRPr="000C3551">
        <w:rPr>
          <w:rFonts w:hint="cs"/>
          <w:rtl/>
        </w:rPr>
        <w:t>-</w:t>
      </w:r>
      <w:r w:rsidR="0075720E">
        <w:rPr>
          <w:rFonts w:hint="cs"/>
          <w:rtl/>
        </w:rPr>
        <w:tab/>
      </w:r>
      <w:r w:rsidRPr="000C3551">
        <w:rPr>
          <w:rFonts w:hint="cs"/>
          <w:rtl/>
        </w:rPr>
        <w:t>التنسيق الدقيق للشبكة؛</w:t>
      </w:r>
    </w:p>
    <w:p w:rsidR="000C3551" w:rsidRPr="00733AF7" w:rsidRDefault="000C3551" w:rsidP="002559FE">
      <w:pPr>
        <w:pStyle w:val="enumlev1"/>
        <w:rPr>
          <w:rtl/>
        </w:rPr>
      </w:pPr>
      <w:r w:rsidRPr="00733AF7">
        <w:rPr>
          <w:rFonts w:hint="cs"/>
          <w:rtl/>
        </w:rPr>
        <w:t>-</w:t>
      </w:r>
      <w:r w:rsidR="0075720E" w:rsidRPr="00733AF7">
        <w:rPr>
          <w:rFonts w:hint="cs"/>
          <w:rtl/>
        </w:rPr>
        <w:tab/>
      </w:r>
      <w:r w:rsidRPr="00733AF7">
        <w:rPr>
          <w:rFonts w:hint="cs"/>
          <w:rtl/>
        </w:rPr>
        <w:t xml:space="preserve">اختلاف القدرة المشعة المكافئة المتناحية </w:t>
      </w:r>
      <w:r w:rsidR="00781577">
        <w:t>(</w:t>
      </w:r>
      <w:r w:rsidRPr="00733AF7">
        <w:t>e.i.r.p</w:t>
      </w:r>
      <w:r w:rsidR="00781577">
        <w:t>)</w:t>
      </w:r>
      <w:r w:rsidRPr="00733AF7">
        <w:rPr>
          <w:rFonts w:hint="cs"/>
          <w:rtl/>
        </w:rPr>
        <w:t xml:space="preserve"> المفروضة، على أساس كل وصلة على حدة، وفقاً لقواعد الترخيص لتقليل التداخل وتعظيم كفاءة</w:t>
      </w:r>
      <w:r w:rsidR="00781577">
        <w:rPr>
          <w:rFonts w:hint="eastAsia"/>
          <w:rtl/>
        </w:rPr>
        <w:t> </w:t>
      </w:r>
      <w:r w:rsidRPr="00733AF7">
        <w:rPr>
          <w:rFonts w:hint="cs"/>
          <w:rtl/>
        </w:rPr>
        <w:t>الطيف.</w:t>
      </w:r>
    </w:p>
    <w:p w:rsidR="000C3551" w:rsidRPr="000C3551" w:rsidRDefault="000C3551" w:rsidP="00733AF7">
      <w:pPr>
        <w:rPr>
          <w:rtl/>
        </w:rPr>
      </w:pPr>
      <w:r w:rsidRPr="000C3551">
        <w:rPr>
          <w:rFonts w:hint="cs"/>
          <w:rtl/>
        </w:rPr>
        <w:t>وإذ تطبق الاعتبارات المذكورة أعلاه على دراسات التشارك، تدعو الحاجة إلى سيناريو نشر "احتمالي المنحى" حيث تنتشر القدرة المشعة المكافئة المتناحية وفقاً لطول الوصلة ضمن مدى القيم واتجاهات الوصلة الموزعة عشوائياً على أي</w:t>
      </w:r>
      <w:r w:rsidR="00733AF7">
        <w:rPr>
          <w:rFonts w:hint="eastAsia"/>
          <w:rtl/>
        </w:rPr>
        <w:t> </w:t>
      </w:r>
      <w:r w:rsidRPr="000C3551">
        <w:rPr>
          <w:rFonts w:hint="cs"/>
          <w:rtl/>
        </w:rPr>
        <w:t>زاوية سمتية وعلى مدى ارتفاع</w:t>
      </w:r>
      <w:r w:rsidR="00733AF7">
        <w:rPr>
          <w:rFonts w:hint="eastAsia"/>
          <w:rtl/>
        </w:rPr>
        <w:t> </w:t>
      </w:r>
      <w:r w:rsidRPr="000C3551">
        <w:rPr>
          <w:rFonts w:hint="cs"/>
          <w:rtl/>
        </w:rPr>
        <w:t>أوسع.</w:t>
      </w:r>
    </w:p>
    <w:p w:rsidR="000C3551" w:rsidRPr="00781577" w:rsidRDefault="000C3551" w:rsidP="00781577">
      <w:pPr>
        <w:rPr>
          <w:rtl/>
        </w:rPr>
      </w:pPr>
      <w:r w:rsidRPr="00781577">
        <w:rPr>
          <w:rFonts w:hint="cs"/>
          <w:rtl/>
        </w:rPr>
        <w:t xml:space="preserve">ويتناقص طول الوصلة القابل للتحقيق بتزايد التردد العامل، ويعود ذلك إلى ثبات مستويات قدرة الخرج وفقاً للمتطلبات التنظيمية للإدارة المحلية وارتفاع توهين الانتشار. ولذلك، يحدَد الحد الأعلى للقدرة المشعة المكافئة المتناحية </w:t>
      </w:r>
      <w:r w:rsidR="00781577">
        <w:t>(</w:t>
      </w:r>
      <w:r w:rsidRPr="00781577">
        <w:t>e.i.r.p</w:t>
      </w:r>
      <w:r w:rsidR="00781577">
        <w:t>)</w:t>
      </w:r>
      <w:r w:rsidRPr="00781577">
        <w:rPr>
          <w:rFonts w:hint="cs"/>
          <w:rtl/>
        </w:rPr>
        <w:t xml:space="preserve"> في</w:t>
      </w:r>
      <w:r w:rsidR="00733AF7" w:rsidRPr="00781577">
        <w:rPr>
          <w:rFonts w:hint="eastAsia"/>
          <w:rtl/>
        </w:rPr>
        <w:t> </w:t>
      </w:r>
      <w:r w:rsidRPr="00781577">
        <w:rPr>
          <w:rFonts w:hint="cs"/>
          <w:rtl/>
        </w:rPr>
        <w:t>كل نطاق بالحد الأقصى المتاح في السوق، في حين يحدَد الحد الأدنى في الممارسة العملية بالطول الأدنى "الاقتصادي" للوصلة في</w:t>
      </w:r>
      <w:r w:rsidR="00373749" w:rsidRPr="00781577">
        <w:rPr>
          <w:rFonts w:hint="eastAsia"/>
          <w:rtl/>
        </w:rPr>
        <w:t> </w:t>
      </w:r>
      <w:r w:rsidRPr="00781577">
        <w:rPr>
          <w:rFonts w:hint="cs"/>
          <w:rtl/>
        </w:rPr>
        <w:t>النطاق. وفي</w:t>
      </w:r>
      <w:r w:rsidR="00373749" w:rsidRPr="00781577">
        <w:rPr>
          <w:rFonts w:hint="eastAsia"/>
          <w:rtl/>
        </w:rPr>
        <w:t> </w:t>
      </w:r>
      <w:r w:rsidRPr="00781577">
        <w:rPr>
          <w:rFonts w:hint="cs"/>
          <w:rtl/>
        </w:rPr>
        <w:t>الواقع تنطوي أكثر شروط الترخيص على رسم لكل وصلة يقل بازدياد نطاق التشغيل. وبالتالي، يشجَّع المستخدم اقتصادياً على استخدام نطاقات أعلى (حيث المعدات أرخص أيضاً) في وصلات أقصر بدلاً من مجرد خفض القدرة المشعة المكافئة المتناحية في</w:t>
      </w:r>
      <w:r w:rsidR="00733AF7" w:rsidRPr="00781577">
        <w:rPr>
          <w:rFonts w:hint="eastAsia"/>
          <w:rtl/>
        </w:rPr>
        <w:t> </w:t>
      </w:r>
      <w:r w:rsidRPr="00781577">
        <w:rPr>
          <w:rFonts w:hint="cs"/>
          <w:rtl/>
        </w:rPr>
        <w:t>النطاقات</w:t>
      </w:r>
      <w:r w:rsidR="00733AF7" w:rsidRPr="00781577">
        <w:rPr>
          <w:rFonts w:hint="eastAsia"/>
          <w:rtl/>
        </w:rPr>
        <w:t> </w:t>
      </w:r>
      <w:r w:rsidRPr="00781577">
        <w:rPr>
          <w:rFonts w:hint="cs"/>
          <w:rtl/>
        </w:rPr>
        <w:t>الأدنى.</w:t>
      </w:r>
    </w:p>
    <w:p w:rsidR="000C3551" w:rsidRPr="000C3551" w:rsidRDefault="000C3551" w:rsidP="00781577">
      <w:pPr>
        <w:rPr>
          <w:rtl/>
          <w:lang w:bidi="ar-EG"/>
        </w:rPr>
      </w:pPr>
      <w:r w:rsidRPr="000C3551">
        <w:rPr>
          <w:rFonts w:hint="cs"/>
          <w:rtl/>
        </w:rPr>
        <w:t xml:space="preserve">ولذلك، فإن مديات قدرة الخرج والقدرة المشعة المكافئة المتناحية </w:t>
      </w:r>
      <w:r w:rsidR="00781577">
        <w:t>(</w:t>
      </w:r>
      <w:r w:rsidRPr="000C3551">
        <w:t>e.i.r.p</w:t>
      </w:r>
      <w:r w:rsidR="00781577">
        <w:t>)</w:t>
      </w:r>
      <w:r w:rsidRPr="000C3551">
        <w:rPr>
          <w:rFonts w:hint="cs"/>
          <w:rtl/>
        </w:rPr>
        <w:t xml:space="preserve"> الواردة في الجداول</w:t>
      </w:r>
      <w:r w:rsidR="00373749">
        <w:rPr>
          <w:rFonts w:hint="eastAsia"/>
          <w:rtl/>
        </w:rPr>
        <w:t> </w:t>
      </w:r>
      <w:r w:rsidRPr="000C3551">
        <w:t>4</w:t>
      </w:r>
      <w:r w:rsidRPr="000C3551">
        <w:rPr>
          <w:rFonts w:hint="cs"/>
          <w:rtl/>
          <w:lang w:bidi="ar-EG"/>
        </w:rPr>
        <w:t xml:space="preserve"> حتى</w:t>
      </w:r>
      <w:r w:rsidR="00373749">
        <w:rPr>
          <w:rFonts w:hint="eastAsia"/>
          <w:rtl/>
        </w:rPr>
        <w:t> </w:t>
      </w:r>
      <w:r w:rsidRPr="000C3551">
        <w:t>11</w:t>
      </w:r>
      <w:r w:rsidRPr="000C3551">
        <w:rPr>
          <w:rFonts w:hint="cs"/>
          <w:rtl/>
          <w:lang w:bidi="ar-EG"/>
        </w:rPr>
        <w:t xml:space="preserve"> تعطي مدىً معقولاً </w:t>
      </w:r>
      <w:r w:rsidRPr="000C3551">
        <w:rPr>
          <w:rFonts w:hint="cs"/>
          <w:rtl/>
        </w:rPr>
        <w:t>من القيم المفيدة للدراسات</w:t>
      </w:r>
      <w:r w:rsidR="00373749">
        <w:rPr>
          <w:rFonts w:hint="eastAsia"/>
          <w:rtl/>
        </w:rPr>
        <w:t> </w:t>
      </w:r>
      <w:r w:rsidRPr="000C3551">
        <w:rPr>
          <w:rFonts w:hint="cs"/>
          <w:rtl/>
        </w:rPr>
        <w:t>"الاحتمالية".</w:t>
      </w:r>
    </w:p>
    <w:p w:rsidR="000C3551" w:rsidRPr="000C3551" w:rsidRDefault="000C3551" w:rsidP="00373749">
      <w:pPr>
        <w:rPr>
          <w:rtl/>
        </w:rPr>
      </w:pPr>
      <w:r w:rsidRPr="000C3551">
        <w:rPr>
          <w:rFonts w:hint="cs"/>
          <w:rtl/>
        </w:rPr>
        <w:lastRenderedPageBreak/>
        <w:t>وب</w:t>
      </w:r>
      <w:r>
        <w:rPr>
          <w:rFonts w:hint="cs"/>
          <w:rtl/>
        </w:rPr>
        <w:t>ما </w:t>
      </w:r>
      <w:r w:rsidRPr="000C3551">
        <w:rPr>
          <w:rFonts w:hint="cs"/>
          <w:rtl/>
        </w:rPr>
        <w:t xml:space="preserve">أن دالة توزيع طول الوصلة تتصل في نهاية المطاف بالتوزيع الجغرافي لمحطات القاعدة المتنقلة أو مباني العملاء، </w:t>
      </w:r>
      <w:r>
        <w:rPr>
          <w:rFonts w:hint="cs"/>
          <w:rtl/>
        </w:rPr>
        <w:t>لا </w:t>
      </w:r>
      <w:r w:rsidRPr="000C3551">
        <w:rPr>
          <w:rFonts w:hint="cs"/>
          <w:rtl/>
        </w:rPr>
        <w:t>يمكن افتراض التوزيع الإحصائي للقدرة المشعة المكافئة المتناحية "غاوسياً" ولكن يمكن تقييمه على أساس كل حالة على حدة. ويبين التذييل</w:t>
      </w:r>
      <w:r w:rsidR="00373749">
        <w:rPr>
          <w:rFonts w:hint="eastAsia"/>
          <w:rtl/>
        </w:rPr>
        <w:t> </w:t>
      </w:r>
      <w:r w:rsidR="00373749">
        <w:t>1</w:t>
      </w:r>
      <w:r w:rsidRPr="000C3551">
        <w:rPr>
          <w:rFonts w:hint="cs"/>
          <w:rtl/>
        </w:rPr>
        <w:t xml:space="preserve"> لهذا الملحق أمثلة على هذه</w:t>
      </w:r>
      <w:r w:rsidR="00373749">
        <w:rPr>
          <w:rFonts w:hint="eastAsia"/>
          <w:rtl/>
        </w:rPr>
        <w:t> </w:t>
      </w:r>
      <w:r w:rsidRPr="000C3551">
        <w:rPr>
          <w:rFonts w:hint="cs"/>
          <w:rtl/>
        </w:rPr>
        <w:t>الحسابات.</w:t>
      </w:r>
    </w:p>
    <w:p w:rsidR="000C3551" w:rsidRPr="000C3551" w:rsidRDefault="000C3551" w:rsidP="00373749">
      <w:pPr>
        <w:rPr>
          <w:rtl/>
          <w:lang w:bidi="ar-EG"/>
        </w:rPr>
      </w:pPr>
      <w:r w:rsidRPr="000C3551">
        <w:rPr>
          <w:rFonts w:hint="cs"/>
          <w:rtl/>
        </w:rPr>
        <w:t>ولبناء نموذج احتمالي دقيق، ينبغي لنموذج التشارك أن يوزع وصلات الخدمة الثابتة في ترتيب عقدي بتوزيع عشوائي على المنطقة الجغرافية. وينبغي افتراض عامل مرجح للمواقع في المناطق الحضرية ومناطق الضواحي والمناطق الريفية، وهو الذي يحدد تقريباً خصائص الخدمة الثابتة المستخدمة في المتوسط، لتوزيع العقد الثابتة بشكل أدق. ويعتمد عامل الترجيح على نوع من الخدمة الثابتة التي ستُنشر وينبغي أن تحدَد على أساس كل حالة على حدة. وتختلف قسمة النسبة المئوية الفعلية في</w:t>
      </w:r>
      <w:r w:rsidR="00373749">
        <w:rPr>
          <w:rFonts w:hint="eastAsia"/>
          <w:rtl/>
        </w:rPr>
        <w:t> </w:t>
      </w:r>
      <w:r w:rsidRPr="000C3551">
        <w:rPr>
          <w:rFonts w:hint="cs"/>
          <w:rtl/>
        </w:rPr>
        <w:t>هذه المناطق الجغرافية من بلد إلى آخر. وكمثال على ذلك، تُستخدم في أحد البلدان قيم</w:t>
      </w:r>
      <w:r w:rsidR="00373749">
        <w:rPr>
          <w:rFonts w:hint="eastAsia"/>
          <w:rtl/>
        </w:rPr>
        <w:t> </w:t>
      </w:r>
      <w:r w:rsidRPr="000C3551">
        <w:t>%60</w:t>
      </w:r>
      <w:r w:rsidRPr="000C3551">
        <w:rPr>
          <w:rFonts w:hint="cs"/>
          <w:rtl/>
          <w:lang w:bidi="ar-EG"/>
        </w:rPr>
        <w:t xml:space="preserve"> و</w:t>
      </w:r>
      <w:r w:rsidRPr="000C3551">
        <w:t>%30</w:t>
      </w:r>
      <w:r w:rsidRPr="000C3551">
        <w:rPr>
          <w:rFonts w:hint="cs"/>
          <w:rtl/>
          <w:lang w:bidi="ar-EG"/>
        </w:rPr>
        <w:t xml:space="preserve"> و</w:t>
      </w:r>
      <w:r w:rsidRPr="000C3551">
        <w:t>%10</w:t>
      </w:r>
      <w:r w:rsidRPr="000C3551">
        <w:rPr>
          <w:rFonts w:hint="cs"/>
          <w:rtl/>
          <w:lang w:bidi="ar-EG"/>
        </w:rPr>
        <w:t xml:space="preserve"> </w:t>
      </w:r>
      <w:r w:rsidRPr="000C3551">
        <w:rPr>
          <w:rFonts w:hint="cs"/>
          <w:rtl/>
        </w:rPr>
        <w:t>في</w:t>
      </w:r>
      <w:r w:rsidR="00373749">
        <w:rPr>
          <w:rFonts w:hint="eastAsia"/>
          <w:rtl/>
        </w:rPr>
        <w:t> </w:t>
      </w:r>
      <w:r w:rsidRPr="000C3551">
        <w:rPr>
          <w:rFonts w:hint="cs"/>
          <w:rtl/>
        </w:rPr>
        <w:t>المناطق الحضرية ومناطق الضواحي والمناطق الريفية، على</w:t>
      </w:r>
      <w:r w:rsidR="00373749">
        <w:rPr>
          <w:rFonts w:hint="eastAsia"/>
          <w:rtl/>
        </w:rPr>
        <w:t> </w:t>
      </w:r>
      <w:r w:rsidRPr="000C3551">
        <w:rPr>
          <w:rFonts w:hint="cs"/>
          <w:rtl/>
        </w:rPr>
        <w:t>التوالي.</w:t>
      </w:r>
    </w:p>
    <w:p w:rsidR="000C3551" w:rsidRPr="000C3551" w:rsidRDefault="000C3551" w:rsidP="00373749">
      <w:pPr>
        <w:pStyle w:val="Heading1"/>
        <w:rPr>
          <w:rtl/>
          <w:lang w:bidi="ar-EG"/>
        </w:rPr>
      </w:pPr>
      <w:bookmarkStart w:id="26" w:name="_Toc418502349"/>
      <w:r w:rsidRPr="000C3551">
        <w:rPr>
          <w:lang w:val="en-GB"/>
        </w:rPr>
        <w:t>3</w:t>
      </w:r>
      <w:r w:rsidRPr="000C3551">
        <w:rPr>
          <w:rtl/>
        </w:rPr>
        <w:tab/>
        <w:t>مواصفات المستقبِل</w:t>
      </w:r>
      <w:bookmarkEnd w:id="26"/>
    </w:p>
    <w:p w:rsidR="000C3551" w:rsidRPr="000C3551" w:rsidRDefault="000C3551" w:rsidP="00373749">
      <w:pPr>
        <w:pStyle w:val="Heading2"/>
        <w:rPr>
          <w:rtl/>
          <w:lang w:bidi="ar-EG"/>
        </w:rPr>
      </w:pPr>
      <w:bookmarkStart w:id="27" w:name="_Toc418502350"/>
      <w:r w:rsidRPr="000C3551">
        <w:rPr>
          <w:lang w:val="en-GB"/>
        </w:rPr>
        <w:t>1.3</w:t>
      </w:r>
      <w:r w:rsidRPr="000C3551">
        <w:rPr>
          <w:rtl/>
        </w:rPr>
        <w:tab/>
        <w:t>معلمات التجهيزات</w:t>
      </w:r>
      <w:bookmarkEnd w:id="27"/>
    </w:p>
    <w:p w:rsidR="000C3551" w:rsidRPr="000C3551" w:rsidRDefault="000C3551" w:rsidP="000C3551">
      <w:pPr>
        <w:rPr>
          <w:rtl/>
        </w:rPr>
      </w:pPr>
      <w:r w:rsidRPr="000C3551">
        <w:rPr>
          <w:rFonts w:hint="cs"/>
          <w:rtl/>
        </w:rPr>
        <w:t>يتطلب</w:t>
      </w:r>
      <w:r w:rsidRPr="000C3551">
        <w:rPr>
          <w:rtl/>
        </w:rPr>
        <w:t xml:space="preserve"> تقدير تأثيرات التداخل مع الخدمة الثابتة من خدمات أخرى معرفة خصائص الأداء للمستقبِل الراديوي. ومعلمات المستقبِل التالية هامة جداً لدراسات </w:t>
      </w:r>
      <w:r w:rsidRPr="000C3551">
        <w:rPr>
          <w:rFonts w:hint="cs"/>
          <w:rtl/>
        </w:rPr>
        <w:t>ال</w:t>
      </w:r>
      <w:r w:rsidRPr="000C3551">
        <w:rPr>
          <w:rtl/>
        </w:rPr>
        <w:t>تشارك</w:t>
      </w:r>
      <w:r w:rsidRPr="000C3551">
        <w:rPr>
          <w:rFonts w:hint="cs"/>
          <w:rtl/>
        </w:rPr>
        <w:t xml:space="preserve"> في</w:t>
      </w:r>
      <w:r w:rsidRPr="000C3551">
        <w:rPr>
          <w:rtl/>
        </w:rPr>
        <w:t xml:space="preserve"> الترددات:</w:t>
      </w:r>
    </w:p>
    <w:p w:rsidR="000C3551" w:rsidRPr="000C3551" w:rsidRDefault="000C3551" w:rsidP="00373749">
      <w:pPr>
        <w:pStyle w:val="enumlev1"/>
        <w:rPr>
          <w:rtl/>
        </w:rPr>
      </w:pPr>
      <w:r w:rsidRPr="000C3551">
        <w:rPr>
          <w:rtl/>
        </w:rPr>
        <w:t>-</w:t>
      </w:r>
      <w:r w:rsidRPr="000C3551">
        <w:rPr>
          <w:rtl/>
        </w:rPr>
        <w:tab/>
        <w:t>عامل الضوضاء</w:t>
      </w:r>
      <w:r w:rsidRPr="000C3551">
        <w:rPr>
          <w:rFonts w:hint="cs"/>
          <w:rtl/>
        </w:rPr>
        <w:t>؛</w:t>
      </w:r>
    </w:p>
    <w:p w:rsidR="000C3551" w:rsidRPr="000C3551" w:rsidRDefault="000C3551" w:rsidP="00373749">
      <w:pPr>
        <w:pStyle w:val="enumlev1"/>
        <w:rPr>
          <w:rtl/>
        </w:rPr>
      </w:pPr>
      <w:r w:rsidRPr="000C3551">
        <w:rPr>
          <w:rtl/>
        </w:rPr>
        <w:t>-</w:t>
      </w:r>
      <w:r w:rsidRPr="000C3551">
        <w:rPr>
          <w:rtl/>
        </w:rPr>
        <w:tab/>
        <w:t>عرض نطاق التردد المتوسط</w:t>
      </w:r>
      <w:r w:rsidRPr="000C3551">
        <w:rPr>
          <w:rFonts w:hint="cs"/>
          <w:rtl/>
        </w:rPr>
        <w:t>؛</w:t>
      </w:r>
    </w:p>
    <w:p w:rsidR="000C3551" w:rsidRPr="000C3551" w:rsidRDefault="000C3551" w:rsidP="00373749">
      <w:pPr>
        <w:pStyle w:val="enumlev1"/>
        <w:rPr>
          <w:rtl/>
        </w:rPr>
      </w:pPr>
      <w:r w:rsidRPr="000C3551">
        <w:rPr>
          <w:rtl/>
        </w:rPr>
        <w:t>-</w:t>
      </w:r>
      <w:r w:rsidRPr="000C3551">
        <w:rPr>
          <w:rtl/>
        </w:rPr>
        <w:tab/>
        <w:t>الضوضاء الحرارية للمستقبل،</w:t>
      </w:r>
      <w:r w:rsidRPr="000C3551">
        <w:rPr>
          <w:rFonts w:hint="cs"/>
          <w:rtl/>
        </w:rPr>
        <w:t xml:space="preserve"> وكثافة القدرة؛</w:t>
      </w:r>
    </w:p>
    <w:p w:rsidR="000C3551" w:rsidRPr="000C3551" w:rsidRDefault="000C3551" w:rsidP="009470CE">
      <w:pPr>
        <w:pStyle w:val="enumlev1"/>
        <w:rPr>
          <w:rtl/>
        </w:rPr>
      </w:pPr>
      <w:r w:rsidRPr="000C3551">
        <w:rPr>
          <w:rtl/>
        </w:rPr>
        <w:t>-</w:t>
      </w:r>
      <w:r w:rsidRPr="000C3551">
        <w:rPr>
          <w:rtl/>
        </w:rPr>
        <w:tab/>
        <w:t>قدرة الإشارة المستقب</w:t>
      </w:r>
      <w:r w:rsidRPr="000C3551">
        <w:rPr>
          <w:rFonts w:hint="cs"/>
          <w:rtl/>
        </w:rPr>
        <w:t>َ</w:t>
      </w:r>
      <w:r w:rsidRPr="000C3551">
        <w:rPr>
          <w:rtl/>
        </w:rPr>
        <w:t>لة لمعدل</w:t>
      </w:r>
      <w:r w:rsidR="00373749">
        <w:rPr>
          <w:rFonts w:hint="eastAsia"/>
          <w:rtl/>
        </w:rPr>
        <w:t> </w:t>
      </w:r>
      <w:r w:rsidRPr="000C3551">
        <w:t>BER</w:t>
      </w:r>
      <w:r w:rsidRPr="000C3551">
        <w:rPr>
          <w:rtl/>
        </w:rPr>
        <w:t xml:space="preserve"> قدره</w:t>
      </w:r>
      <w:r w:rsidR="00373749">
        <w:rPr>
          <w:rFonts w:hint="eastAsia"/>
          <w:rtl/>
        </w:rPr>
        <w:t> </w:t>
      </w:r>
      <w:r w:rsidRPr="000C3551">
        <w:rPr>
          <w:vertAlign w:val="superscript"/>
        </w:rPr>
        <w:t>3</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10</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w:t>
      </w:r>
      <w:r w:rsidRPr="000C3551">
        <w:rPr>
          <w:rFonts w:hint="cs"/>
          <w:rtl/>
        </w:rPr>
        <w:t xml:space="preserve">معدل خطأ البتات </w:t>
      </w:r>
      <w:r w:rsidRPr="000C3551">
        <w:rPr>
          <w:rtl/>
        </w:rPr>
        <w:t>(</w:t>
      </w:r>
      <w:r w:rsidRPr="000C3551">
        <w:rPr>
          <w:rFonts w:hint="cs"/>
          <w:rtl/>
        </w:rPr>
        <w:t>بعد تصحيح الخطأ</w:t>
      </w:r>
      <w:r w:rsidRPr="000C3551">
        <w:rPr>
          <w:rtl/>
        </w:rPr>
        <w:t>)</w:t>
      </w:r>
      <w:r w:rsidRPr="000C3551">
        <w:rPr>
          <w:rFonts w:hint="cs"/>
          <w:rtl/>
        </w:rPr>
        <w:t xml:space="preserve"> (راجع الملاحظة</w:t>
      </w:r>
      <w:r w:rsidR="00373749">
        <w:rPr>
          <w:rFonts w:hint="eastAsia"/>
          <w:rtl/>
        </w:rPr>
        <w:t> </w:t>
      </w:r>
      <w:r w:rsidRPr="000C3551">
        <w:t>1</w:t>
      </w:r>
      <w:r w:rsidRPr="000C3551">
        <w:rPr>
          <w:rFonts w:hint="cs"/>
          <w:rtl/>
        </w:rPr>
        <w:t>)</w:t>
      </w:r>
      <w:r w:rsidRPr="000C3551">
        <w:rPr>
          <w:rtl/>
        </w:rPr>
        <w:t>،</w:t>
      </w:r>
    </w:p>
    <w:p w:rsidR="000C3551" w:rsidRPr="000C3551" w:rsidRDefault="000C3551" w:rsidP="00373749">
      <w:pPr>
        <w:pStyle w:val="enumlev1"/>
        <w:rPr>
          <w:rtl/>
        </w:rPr>
      </w:pPr>
      <w:r w:rsidRPr="000C3551">
        <w:rPr>
          <w:rtl/>
        </w:rPr>
        <w:t>-</w:t>
      </w:r>
      <w:r w:rsidRPr="000C3551">
        <w:rPr>
          <w:rtl/>
        </w:rPr>
        <w:tab/>
        <w:t>مستوى الدخل الاسمي للمستقبِل.</w:t>
      </w:r>
    </w:p>
    <w:p w:rsidR="000C3551" w:rsidRPr="000C3551" w:rsidRDefault="00AB3CED" w:rsidP="00AB3CED">
      <w:pPr>
        <w:pStyle w:val="Note"/>
        <w:rPr>
          <w:rtl/>
          <w:lang w:bidi="ar-EG"/>
        </w:rPr>
      </w:pPr>
      <w:r>
        <w:rPr>
          <w:rFonts w:hint="cs"/>
          <w:rtl/>
          <w:lang w:bidi="ar-EG"/>
        </w:rPr>
        <w:t>ال</w:t>
      </w:r>
      <w:r w:rsidR="000C3551" w:rsidRPr="00AB3CED">
        <w:rPr>
          <w:rtl/>
        </w:rPr>
        <w:t>ملاحظ</w:t>
      </w:r>
      <w:r>
        <w:rPr>
          <w:rFonts w:hint="cs"/>
          <w:rtl/>
        </w:rPr>
        <w:t>ـ</w:t>
      </w:r>
      <w:r w:rsidR="000C3551" w:rsidRPr="00AB3CED">
        <w:rPr>
          <w:rtl/>
        </w:rPr>
        <w:t xml:space="preserve">ة </w:t>
      </w:r>
      <w:r w:rsidR="00373749" w:rsidRPr="00AB3CED">
        <w:t>1</w:t>
      </w:r>
      <w:r w:rsidRPr="00AB3CED">
        <w:rPr>
          <w:rFonts w:hint="cs"/>
          <w:rtl/>
        </w:rPr>
        <w:t xml:space="preserve"> </w:t>
      </w:r>
      <w:r>
        <w:rPr>
          <w:rFonts w:hint="cs"/>
          <w:rtl/>
        </w:rPr>
        <w:t>-</w:t>
      </w:r>
      <w:r w:rsidR="000C3551" w:rsidRPr="000C3551">
        <w:rPr>
          <w:rFonts w:hint="cs"/>
          <w:rtl/>
        </w:rPr>
        <w:t xml:space="preserve"> في الأنظمة غير المشفرة، عادةً </w:t>
      </w:r>
      <w:r w:rsidR="000C3551">
        <w:rPr>
          <w:rFonts w:hint="cs"/>
          <w:rtl/>
        </w:rPr>
        <w:t>ما </w:t>
      </w:r>
      <w:r w:rsidR="000C3551" w:rsidRPr="000C3551">
        <w:rPr>
          <w:rFonts w:hint="cs"/>
          <w:rtl/>
        </w:rPr>
        <w:t xml:space="preserve">يكون مستوى الموجة الحاملة المقابل </w:t>
      </w:r>
      <w:r w:rsidR="000C3551" w:rsidRPr="000C3551">
        <w:rPr>
          <w:rtl/>
        </w:rPr>
        <w:t>لمعدل</w:t>
      </w:r>
      <w:r w:rsidR="00373749">
        <w:rPr>
          <w:rFonts w:hint="cs"/>
          <w:rtl/>
        </w:rPr>
        <w:t> </w:t>
      </w:r>
      <w:r w:rsidR="000C3551" w:rsidRPr="000C3551">
        <w:t>BER</w:t>
      </w:r>
      <w:r w:rsidR="000C3551" w:rsidRPr="000C3551">
        <w:rPr>
          <w:rtl/>
        </w:rPr>
        <w:t xml:space="preserve"> قدره </w:t>
      </w:r>
      <w:r w:rsidR="000C3551" w:rsidRPr="000C3551">
        <w:rPr>
          <w:vertAlign w:val="superscript"/>
        </w:rPr>
        <w:t>6</w:t>
      </w:r>
      <w:r w:rsidR="000C3551" w:rsidRPr="000C3551">
        <w:rPr>
          <w:vertAlign w:val="superscript"/>
        </w:rPr>
        <w:sym w:font="Symbol" w:char="F02D"/>
      </w:r>
      <w:r w:rsidR="000C3551" w:rsidRPr="000C3551">
        <w:t xml:space="preserve">10 </w:t>
      </w:r>
      <w:r w:rsidR="000C3551" w:rsidRPr="000C3551">
        <w:sym w:font="Symbol" w:char="F0B4"/>
      </w:r>
      <w:r w:rsidR="000C3551" w:rsidRPr="000C3551">
        <w:t xml:space="preserve"> 1</w:t>
      </w:r>
      <w:r w:rsidR="000C3551" w:rsidRPr="000C3551">
        <w:rPr>
          <w:rtl/>
        </w:rPr>
        <w:t xml:space="preserve"> </w:t>
      </w:r>
      <w:r w:rsidR="000C3551" w:rsidRPr="000C3551">
        <w:rPr>
          <w:rFonts w:hint="cs"/>
          <w:rtl/>
        </w:rPr>
        <w:t>أعلى بحوالي</w:t>
      </w:r>
      <w:r w:rsidR="00373749">
        <w:rPr>
          <w:rFonts w:hint="cs"/>
          <w:rtl/>
        </w:rPr>
        <w:t> </w:t>
      </w:r>
      <w:r w:rsidR="000C3551" w:rsidRPr="000C3551">
        <w:t>dB</w:t>
      </w:r>
      <w:r w:rsidR="00373749">
        <w:t> 4</w:t>
      </w:r>
      <w:r w:rsidR="00373749">
        <w:rPr>
          <w:rFonts w:hint="cs"/>
          <w:rtl/>
          <w:lang w:bidi="ar-EG"/>
        </w:rPr>
        <w:t xml:space="preserve"> </w:t>
      </w:r>
      <w:r w:rsidR="000C3551" w:rsidRPr="000C3551">
        <w:rPr>
          <w:rFonts w:hint="cs"/>
          <w:rtl/>
          <w:lang w:bidi="ar-EG"/>
        </w:rPr>
        <w:t xml:space="preserve">من </w:t>
      </w:r>
      <w:r w:rsidR="000C3551" w:rsidRPr="000C3551">
        <w:rPr>
          <w:rtl/>
        </w:rPr>
        <w:t>معدل</w:t>
      </w:r>
      <w:r w:rsidR="00D473DF">
        <w:rPr>
          <w:rFonts w:hint="cs"/>
          <w:rtl/>
        </w:rPr>
        <w:t> </w:t>
      </w:r>
      <w:r w:rsidR="000C3551" w:rsidRPr="000C3551">
        <w:t>BER</w:t>
      </w:r>
      <w:r w:rsidR="000C3551" w:rsidRPr="000C3551">
        <w:rPr>
          <w:rtl/>
        </w:rPr>
        <w:t xml:space="preserve"> قدره </w:t>
      </w:r>
      <w:r w:rsidR="000C3551" w:rsidRPr="000C3551">
        <w:rPr>
          <w:vertAlign w:val="superscript"/>
        </w:rPr>
        <w:t>3</w:t>
      </w:r>
      <w:r w:rsidR="000C3551" w:rsidRPr="000C3551">
        <w:rPr>
          <w:vertAlign w:val="superscript"/>
        </w:rPr>
        <w:sym w:font="Symbol" w:char="F02D"/>
      </w:r>
      <w:r w:rsidR="000C3551" w:rsidRPr="000C3551">
        <w:t xml:space="preserve">10 </w:t>
      </w:r>
      <w:r w:rsidR="000C3551" w:rsidRPr="000C3551">
        <w:sym w:font="Symbol" w:char="F0B4"/>
      </w:r>
      <w:r w:rsidR="000C3551" w:rsidRPr="000C3551">
        <w:t xml:space="preserve"> 1</w:t>
      </w:r>
      <w:r w:rsidR="000C3551" w:rsidRPr="000C3551">
        <w:rPr>
          <w:rFonts w:hint="cs"/>
          <w:rtl/>
        </w:rPr>
        <w:t xml:space="preserve">، ويبلغ فارق مستوى الموجة الحاملة بين نقطتي </w:t>
      </w:r>
      <w:r w:rsidR="000C3551" w:rsidRPr="000C3551">
        <w:rPr>
          <w:vertAlign w:val="superscript"/>
        </w:rPr>
        <w:t>6</w:t>
      </w:r>
      <w:r w:rsidR="000C3551" w:rsidRPr="000C3551">
        <w:rPr>
          <w:vertAlign w:val="superscript"/>
        </w:rPr>
        <w:sym w:font="Symbol" w:char="F02D"/>
      </w:r>
      <w:r w:rsidR="000C3551" w:rsidRPr="000C3551">
        <w:t xml:space="preserve">10 </w:t>
      </w:r>
      <w:r w:rsidR="000C3551" w:rsidRPr="000C3551">
        <w:sym w:font="Symbol" w:char="F0B4"/>
      </w:r>
      <w:r w:rsidR="000C3551" w:rsidRPr="000C3551">
        <w:t xml:space="preserve"> 1</w:t>
      </w:r>
      <w:r w:rsidR="000C3551" w:rsidRPr="000C3551">
        <w:rPr>
          <w:rtl/>
        </w:rPr>
        <w:t xml:space="preserve"> و</w:t>
      </w:r>
      <w:r w:rsidR="000C3551" w:rsidRPr="000C3551">
        <w:rPr>
          <w:vertAlign w:val="superscript"/>
        </w:rPr>
        <w:t>10</w:t>
      </w:r>
      <w:r w:rsidR="000C3551" w:rsidRPr="000C3551">
        <w:rPr>
          <w:vertAlign w:val="superscript"/>
        </w:rPr>
        <w:sym w:font="Symbol" w:char="F02D"/>
      </w:r>
      <w:r w:rsidR="000C3551" w:rsidRPr="000C3551">
        <w:t xml:space="preserve">10 </w:t>
      </w:r>
      <w:r w:rsidR="000C3551" w:rsidRPr="000C3551">
        <w:sym w:font="Symbol" w:char="F0B4"/>
      </w:r>
      <w:r w:rsidR="000C3551" w:rsidRPr="000C3551">
        <w:t xml:space="preserve"> 1</w:t>
      </w:r>
      <w:r w:rsidR="000C3551" w:rsidRPr="000C3551">
        <w:rPr>
          <w:rFonts w:hint="cs"/>
          <w:rtl/>
        </w:rPr>
        <w:t xml:space="preserve"> بحوالي </w:t>
      </w:r>
      <w:r w:rsidR="000C3551" w:rsidRPr="000C3551">
        <w:t>dB 4</w:t>
      </w:r>
      <w:r w:rsidR="000C3551" w:rsidRPr="000C3551">
        <w:rPr>
          <w:rFonts w:hint="cs"/>
          <w:rtl/>
        </w:rPr>
        <w:t xml:space="preserve"> أيضاً. وفي المعدات الراديوية التي تستخدم التصحيح المسبق للخطأ </w:t>
      </w:r>
      <w:r w:rsidR="000C3551" w:rsidRPr="000C3551">
        <w:t>(FEC)</w:t>
      </w:r>
      <w:r w:rsidR="000C3551" w:rsidRPr="000C3551">
        <w:rPr>
          <w:rFonts w:hint="cs"/>
          <w:rtl/>
        </w:rPr>
        <w:t xml:space="preserve">، يكون مستوى الموجة الحاملة المقابل </w:t>
      </w:r>
      <w:r w:rsidR="000C3551" w:rsidRPr="000C3551">
        <w:rPr>
          <w:rtl/>
        </w:rPr>
        <w:t>لمعدل</w:t>
      </w:r>
      <w:r w:rsidR="00373749">
        <w:rPr>
          <w:rFonts w:hint="eastAsia"/>
          <w:rtl/>
        </w:rPr>
        <w:t> </w:t>
      </w:r>
      <w:r w:rsidR="000C3551" w:rsidRPr="000C3551">
        <w:t>BER</w:t>
      </w:r>
      <w:r w:rsidR="000C3551" w:rsidRPr="000C3551">
        <w:rPr>
          <w:rtl/>
        </w:rPr>
        <w:t xml:space="preserve"> قدره </w:t>
      </w:r>
      <w:r w:rsidR="000C3551" w:rsidRPr="000C3551">
        <w:rPr>
          <w:vertAlign w:val="superscript"/>
        </w:rPr>
        <w:t>6</w:t>
      </w:r>
      <w:r w:rsidR="000C3551" w:rsidRPr="000C3551">
        <w:rPr>
          <w:vertAlign w:val="superscript"/>
        </w:rPr>
        <w:sym w:font="Symbol" w:char="F02D"/>
      </w:r>
      <w:r w:rsidR="000C3551" w:rsidRPr="000C3551">
        <w:t xml:space="preserve">10 </w:t>
      </w:r>
      <w:r w:rsidR="000C3551" w:rsidRPr="000C3551">
        <w:sym w:font="Symbol" w:char="F0B4"/>
      </w:r>
      <w:r w:rsidR="000C3551" w:rsidRPr="000C3551">
        <w:t xml:space="preserve"> 1</w:t>
      </w:r>
      <w:r w:rsidR="000C3551" w:rsidRPr="000C3551">
        <w:rPr>
          <w:rtl/>
        </w:rPr>
        <w:t xml:space="preserve"> </w:t>
      </w:r>
      <w:r w:rsidR="000C3551" w:rsidRPr="000C3551">
        <w:rPr>
          <w:rFonts w:hint="cs"/>
          <w:rtl/>
        </w:rPr>
        <w:t>أعلى بمقدار</w:t>
      </w:r>
      <w:r w:rsidR="00373749">
        <w:rPr>
          <w:rFonts w:hint="eastAsia"/>
          <w:rtl/>
        </w:rPr>
        <w:t> </w:t>
      </w:r>
      <w:r w:rsidR="000C3551" w:rsidRPr="000C3551">
        <w:t>1</w:t>
      </w:r>
      <w:r w:rsidR="000C3551" w:rsidRPr="000C3551">
        <w:rPr>
          <w:rFonts w:hint="cs"/>
          <w:rtl/>
          <w:lang w:bidi="ar-EG"/>
        </w:rPr>
        <w:t xml:space="preserve"> إلى </w:t>
      </w:r>
      <w:r w:rsidR="000C3551" w:rsidRPr="000C3551">
        <w:t>dB</w:t>
      </w:r>
      <w:r w:rsidR="00373749">
        <w:t> 2</w:t>
      </w:r>
      <w:r w:rsidR="000C3551" w:rsidRPr="000C3551">
        <w:rPr>
          <w:rFonts w:hint="cs"/>
          <w:rtl/>
        </w:rPr>
        <w:t xml:space="preserve"> </w:t>
      </w:r>
      <w:r w:rsidR="000C3551" w:rsidRPr="000C3551">
        <w:rPr>
          <w:rFonts w:hint="cs"/>
          <w:rtl/>
          <w:lang w:bidi="ar-EG"/>
        </w:rPr>
        <w:t xml:space="preserve">من ذاك </w:t>
      </w:r>
      <w:r w:rsidR="000C3551" w:rsidRPr="000C3551">
        <w:rPr>
          <w:rFonts w:hint="cs"/>
          <w:rtl/>
        </w:rPr>
        <w:t xml:space="preserve">المقابل </w:t>
      </w:r>
      <w:r w:rsidR="000C3551" w:rsidRPr="000C3551">
        <w:rPr>
          <w:rtl/>
        </w:rPr>
        <w:t>لمعدل</w:t>
      </w:r>
      <w:r w:rsidR="00D473DF">
        <w:rPr>
          <w:rFonts w:hint="cs"/>
          <w:rtl/>
        </w:rPr>
        <w:t> </w:t>
      </w:r>
      <w:r w:rsidR="000C3551" w:rsidRPr="000C3551">
        <w:t>BER</w:t>
      </w:r>
      <w:r w:rsidR="000C3551" w:rsidRPr="000C3551">
        <w:rPr>
          <w:rtl/>
        </w:rPr>
        <w:t xml:space="preserve"> قدره</w:t>
      </w:r>
      <w:r w:rsidR="000C3551" w:rsidRPr="000C3551">
        <w:rPr>
          <w:rFonts w:hint="cs"/>
          <w:rtl/>
        </w:rPr>
        <w:t xml:space="preserve"> </w:t>
      </w:r>
      <w:r w:rsidR="000C3551" w:rsidRPr="000C3551">
        <w:rPr>
          <w:vertAlign w:val="superscript"/>
        </w:rPr>
        <w:t>3</w:t>
      </w:r>
      <w:r w:rsidR="000C3551" w:rsidRPr="000C3551">
        <w:rPr>
          <w:vertAlign w:val="superscript"/>
        </w:rPr>
        <w:sym w:font="Symbol" w:char="F02D"/>
      </w:r>
      <w:r w:rsidR="000C3551" w:rsidRPr="000C3551">
        <w:t xml:space="preserve">10 </w:t>
      </w:r>
      <w:r w:rsidR="000C3551" w:rsidRPr="000C3551">
        <w:sym w:font="Symbol" w:char="F0B4"/>
      </w:r>
      <w:r w:rsidR="000C3551" w:rsidRPr="000C3551">
        <w:t xml:space="preserve"> 1</w:t>
      </w:r>
      <w:r w:rsidR="000C3551" w:rsidRPr="000C3551">
        <w:rPr>
          <w:rFonts w:hint="cs"/>
          <w:rtl/>
        </w:rPr>
        <w:t>؛ ويبلغ فارق مستوى الموجة الحاملة بين</w:t>
      </w:r>
      <w:r w:rsidR="00373749">
        <w:rPr>
          <w:rFonts w:hint="eastAsia"/>
          <w:rtl/>
        </w:rPr>
        <w:t> </w:t>
      </w:r>
      <w:r w:rsidR="000C3551" w:rsidRPr="000C3551">
        <w:rPr>
          <w:vertAlign w:val="superscript"/>
        </w:rPr>
        <w:t>6</w:t>
      </w:r>
      <w:r w:rsidR="000C3551" w:rsidRPr="000C3551">
        <w:rPr>
          <w:vertAlign w:val="superscript"/>
        </w:rPr>
        <w:sym w:font="Symbol" w:char="F02D"/>
      </w:r>
      <w:r w:rsidR="000C3551" w:rsidRPr="000C3551">
        <w:t xml:space="preserve">10 </w:t>
      </w:r>
      <w:r w:rsidR="000C3551" w:rsidRPr="000C3551">
        <w:sym w:font="Symbol" w:char="F0B4"/>
      </w:r>
      <w:r w:rsidR="000C3551" w:rsidRPr="000C3551">
        <w:t xml:space="preserve"> 1</w:t>
      </w:r>
      <w:r w:rsidR="000C3551" w:rsidRPr="000C3551">
        <w:rPr>
          <w:rtl/>
        </w:rPr>
        <w:t xml:space="preserve"> و</w:t>
      </w:r>
      <w:r w:rsidR="000C3551" w:rsidRPr="000C3551">
        <w:rPr>
          <w:vertAlign w:val="superscript"/>
        </w:rPr>
        <w:t>10</w:t>
      </w:r>
      <w:r w:rsidR="000C3551" w:rsidRPr="000C3551">
        <w:rPr>
          <w:vertAlign w:val="superscript"/>
        </w:rPr>
        <w:sym w:font="Symbol" w:char="F02D"/>
      </w:r>
      <w:r w:rsidR="000C3551" w:rsidRPr="000C3551">
        <w:t xml:space="preserve">10 </w:t>
      </w:r>
      <w:r w:rsidR="000C3551" w:rsidRPr="000C3551">
        <w:sym w:font="Symbol" w:char="F0B4"/>
      </w:r>
      <w:r w:rsidR="000C3551" w:rsidRPr="000C3551">
        <w:t xml:space="preserve"> 1</w:t>
      </w:r>
      <w:r w:rsidR="000C3551" w:rsidRPr="000C3551">
        <w:rPr>
          <w:rFonts w:hint="cs"/>
          <w:rtl/>
        </w:rPr>
        <w:t>،</w:t>
      </w:r>
      <w:r w:rsidR="000C3551" w:rsidRPr="000C3551">
        <w:t>1</w:t>
      </w:r>
      <w:r w:rsidR="000C3551" w:rsidRPr="000C3551">
        <w:rPr>
          <w:rFonts w:hint="cs"/>
          <w:rtl/>
          <w:lang w:bidi="ar-EG"/>
        </w:rPr>
        <w:t xml:space="preserve"> إلى</w:t>
      </w:r>
      <w:r w:rsidR="00373749">
        <w:rPr>
          <w:rFonts w:hint="eastAsia"/>
          <w:rtl/>
        </w:rPr>
        <w:t> </w:t>
      </w:r>
      <w:r w:rsidR="000C3551" w:rsidRPr="000C3551">
        <w:t>dB</w:t>
      </w:r>
      <w:r w:rsidR="00373749">
        <w:t> 2</w:t>
      </w:r>
      <w:r w:rsidR="000C3551" w:rsidRPr="000C3551">
        <w:rPr>
          <w:rFonts w:hint="cs"/>
          <w:rtl/>
          <w:lang w:bidi="ar-EG"/>
        </w:rPr>
        <w:t xml:space="preserve"> </w:t>
      </w:r>
      <w:r w:rsidR="000C3551" w:rsidRPr="000C3551">
        <w:rPr>
          <w:rFonts w:hint="cs"/>
          <w:rtl/>
        </w:rPr>
        <w:t>أيضاً. و</w:t>
      </w:r>
      <w:r w:rsidR="000C3551" w:rsidRPr="000C3551">
        <w:rPr>
          <w:rtl/>
        </w:rPr>
        <w:t>في</w:t>
      </w:r>
      <w:r w:rsidR="00781577">
        <w:rPr>
          <w:rFonts w:hint="cs"/>
          <w:rtl/>
        </w:rPr>
        <w:t> </w:t>
      </w:r>
      <w:r w:rsidR="000C3551" w:rsidRPr="000C3551">
        <w:rPr>
          <w:rtl/>
        </w:rPr>
        <w:t>الجداول التالية،</w:t>
      </w:r>
      <w:r w:rsidR="000C3551" w:rsidRPr="000C3551">
        <w:rPr>
          <w:rFonts w:hint="cs"/>
          <w:rtl/>
        </w:rPr>
        <w:t xml:space="preserve"> يجري تناول قدرة الإشارة المستقبَلة من أجل</w:t>
      </w:r>
      <w:r w:rsidR="00F26319">
        <w:rPr>
          <w:rFonts w:hint="eastAsia"/>
          <w:rtl/>
        </w:rPr>
        <w:t> </w:t>
      </w:r>
      <w:r w:rsidR="000C3551" w:rsidRPr="000C3551">
        <w:rPr>
          <w:vertAlign w:val="superscript"/>
        </w:rPr>
        <w:t>6</w:t>
      </w:r>
      <w:r w:rsidR="000C3551" w:rsidRPr="000C3551">
        <w:rPr>
          <w:vertAlign w:val="superscript"/>
        </w:rPr>
        <w:sym w:font="Symbol" w:char="F02D"/>
      </w:r>
      <w:r w:rsidR="000C3551" w:rsidRPr="000C3551">
        <w:t xml:space="preserve">10 </w:t>
      </w:r>
      <w:r w:rsidR="000C3551" w:rsidRPr="000C3551">
        <w:sym w:font="Symbol" w:char="F0B4"/>
      </w:r>
      <w:r w:rsidR="000C3551" w:rsidRPr="000C3551">
        <w:t xml:space="preserve"> 1</w:t>
      </w:r>
      <w:r w:rsidR="000C3551" w:rsidRPr="000C3551">
        <w:rPr>
          <w:rFonts w:hint="cs"/>
          <w:rtl/>
        </w:rPr>
        <w:t xml:space="preserve"> فقط، لأن المعلمات المقابلة لمعدلات</w:t>
      </w:r>
      <w:r w:rsidR="00F26319">
        <w:rPr>
          <w:rFonts w:hint="eastAsia"/>
          <w:rtl/>
        </w:rPr>
        <w:t> </w:t>
      </w:r>
      <w:r w:rsidR="000C3551" w:rsidRPr="000C3551">
        <w:t>BER</w:t>
      </w:r>
      <w:r w:rsidR="000C3551" w:rsidRPr="000C3551">
        <w:rPr>
          <w:rFonts w:hint="cs"/>
          <w:rtl/>
        </w:rPr>
        <w:t xml:space="preserve"> الأخرى يمكن اشتقاقها نظرياً من خطة التشكيل أو مؤثر تصحيح</w:t>
      </w:r>
      <w:r w:rsidR="00F26319">
        <w:rPr>
          <w:rFonts w:hint="eastAsia"/>
          <w:rtl/>
        </w:rPr>
        <w:t> </w:t>
      </w:r>
      <w:r w:rsidR="000C3551" w:rsidRPr="000C3551">
        <w:rPr>
          <w:rFonts w:hint="cs"/>
          <w:rtl/>
        </w:rPr>
        <w:t>الخطأ.</w:t>
      </w:r>
    </w:p>
    <w:p w:rsidR="000C3551" w:rsidRPr="000C3551" w:rsidRDefault="000C3551" w:rsidP="000C3551">
      <w:pPr>
        <w:rPr>
          <w:rtl/>
        </w:rPr>
      </w:pPr>
      <w:r w:rsidRPr="000C3551">
        <w:rPr>
          <w:rFonts w:hint="cs"/>
          <w:rtl/>
        </w:rPr>
        <w:t xml:space="preserve">ومن الممكن أن تنسب </w:t>
      </w:r>
      <w:r w:rsidRPr="000C3551">
        <w:rPr>
          <w:rtl/>
        </w:rPr>
        <w:t>مستويات الإشارة المستقب</w:t>
      </w:r>
      <w:r w:rsidRPr="000C3551">
        <w:rPr>
          <w:rFonts w:hint="cs"/>
          <w:rtl/>
        </w:rPr>
        <w:t>َ</w:t>
      </w:r>
      <w:r w:rsidRPr="000C3551">
        <w:rPr>
          <w:rtl/>
        </w:rPr>
        <w:t>لة ومستويات</w:t>
      </w:r>
      <w:r w:rsidRPr="000C3551">
        <w:rPr>
          <w:rFonts w:hint="cs"/>
          <w:rtl/>
        </w:rPr>
        <w:t xml:space="preserve"> التداخل </w:t>
      </w:r>
      <w:r w:rsidRPr="000C3551">
        <w:rPr>
          <w:rtl/>
        </w:rPr>
        <w:t>إلى مستوى دخل المكبر</w:t>
      </w:r>
      <w:r w:rsidRPr="000C3551">
        <w:rPr>
          <w:rFonts w:hint="cs"/>
          <w:rtl/>
        </w:rPr>
        <w:t xml:space="preserve"> منخفض الضوضاء</w:t>
      </w:r>
      <w:r w:rsidR="00F26319">
        <w:rPr>
          <w:rFonts w:hint="eastAsia"/>
          <w:rtl/>
        </w:rPr>
        <w:t> </w:t>
      </w:r>
      <w:r w:rsidRPr="000C3551">
        <w:t>(LNA)</w:t>
      </w:r>
      <w:r w:rsidRPr="000C3551">
        <w:rPr>
          <w:rtl/>
        </w:rPr>
        <w:t xml:space="preserve"> أو مخلاط </w:t>
      </w:r>
      <w:r w:rsidRPr="000C3551">
        <w:rPr>
          <w:rFonts w:hint="cs"/>
          <w:rtl/>
        </w:rPr>
        <w:t>ا</w:t>
      </w:r>
      <w:r w:rsidRPr="000C3551">
        <w:rPr>
          <w:rtl/>
        </w:rPr>
        <w:t xml:space="preserve">لمستقبِل، بحيث </w:t>
      </w:r>
      <w:r>
        <w:rPr>
          <w:rFonts w:hint="cs"/>
          <w:rtl/>
        </w:rPr>
        <w:t>لا </w:t>
      </w:r>
      <w:r w:rsidRPr="000C3551">
        <w:rPr>
          <w:rFonts w:hint="cs"/>
          <w:rtl/>
        </w:rPr>
        <w:t>ترتبط</w:t>
      </w:r>
      <w:r w:rsidRPr="000C3551">
        <w:rPr>
          <w:rtl/>
        </w:rPr>
        <w:t xml:space="preserve"> </w:t>
      </w:r>
      <w:r w:rsidRPr="000C3551">
        <w:rPr>
          <w:rFonts w:hint="cs"/>
          <w:rtl/>
        </w:rPr>
        <w:t>ب</w:t>
      </w:r>
      <w:r w:rsidRPr="000C3551">
        <w:rPr>
          <w:rtl/>
        </w:rPr>
        <w:t xml:space="preserve">كسب هوائي الاستقبال وفاقد </w:t>
      </w:r>
      <w:r w:rsidRPr="000C3551">
        <w:rPr>
          <w:rFonts w:hint="cs"/>
          <w:rtl/>
        </w:rPr>
        <w:t>خط التغذية</w:t>
      </w:r>
      <w:r w:rsidRPr="000C3551">
        <w:rPr>
          <w:rtl/>
        </w:rPr>
        <w:t xml:space="preserve"> أو معدد الإرسال (بافتراض نفس القيمة </w:t>
      </w:r>
      <w:r w:rsidRPr="000C3551">
        <w:rPr>
          <w:rFonts w:hint="cs"/>
          <w:rtl/>
        </w:rPr>
        <w:t>لكل من ا</w:t>
      </w:r>
      <w:r w:rsidRPr="000C3551">
        <w:rPr>
          <w:rtl/>
        </w:rPr>
        <w:t>لمرسل</w:t>
      </w:r>
      <w:r w:rsidR="00F26319">
        <w:rPr>
          <w:rFonts w:hint="eastAsia"/>
          <w:rtl/>
        </w:rPr>
        <w:t> </w:t>
      </w:r>
      <w:r w:rsidRPr="000C3551">
        <w:rPr>
          <w:rtl/>
        </w:rPr>
        <w:t>والمستقبِل).</w:t>
      </w:r>
    </w:p>
    <w:p w:rsidR="000C3551" w:rsidRPr="000C3551" w:rsidRDefault="000C3551" w:rsidP="000C3551">
      <w:pPr>
        <w:rPr>
          <w:rtl/>
        </w:rPr>
      </w:pPr>
      <w:r w:rsidRPr="000C3551">
        <w:rPr>
          <w:rFonts w:hint="cs"/>
          <w:rtl/>
        </w:rPr>
        <w:t>و</w:t>
      </w:r>
      <w:r w:rsidRPr="000C3551">
        <w:rPr>
          <w:rtl/>
        </w:rPr>
        <w:t>ينبغي أيضاً ملاحظة أن حسابات</w:t>
      </w:r>
      <w:r w:rsidRPr="000C3551">
        <w:rPr>
          <w:rFonts w:hint="cs"/>
          <w:rtl/>
        </w:rPr>
        <w:t xml:space="preserve"> التشارك</w:t>
      </w:r>
      <w:r w:rsidRPr="000C3551">
        <w:rPr>
          <w:rtl/>
        </w:rPr>
        <w:t xml:space="preserve"> </w:t>
      </w:r>
      <w:r w:rsidRPr="000C3551">
        <w:rPr>
          <w:rFonts w:hint="cs"/>
          <w:rtl/>
        </w:rPr>
        <w:t>القطعية</w:t>
      </w:r>
      <w:r w:rsidRPr="000C3551">
        <w:rPr>
          <w:rtl/>
        </w:rPr>
        <w:t xml:space="preserve"> </w:t>
      </w:r>
      <w:r w:rsidRPr="000C3551">
        <w:rPr>
          <w:rFonts w:hint="cs"/>
          <w:rtl/>
        </w:rPr>
        <w:t>(لكل محطة على حدة)</w:t>
      </w:r>
      <w:r w:rsidRPr="000C3551">
        <w:rPr>
          <w:rtl/>
        </w:rPr>
        <w:t xml:space="preserve"> تتطلب معلومات عن انتقائية التردد للتجهيزات الراديوية.</w:t>
      </w:r>
      <w:r w:rsidRPr="000C3551">
        <w:rPr>
          <w:rFonts w:hint="cs"/>
          <w:rtl/>
        </w:rPr>
        <w:t xml:space="preserve"> وعادةً </w:t>
      </w:r>
      <w:r>
        <w:rPr>
          <w:rFonts w:hint="cs"/>
          <w:rtl/>
        </w:rPr>
        <w:t>ما </w:t>
      </w:r>
      <w:r w:rsidRPr="000C3551">
        <w:rPr>
          <w:rFonts w:hint="cs"/>
          <w:rtl/>
        </w:rPr>
        <w:t>تستند دراسات التشارك/التوافق العامة، في النطاق الموزع نفسه، إلى حال</w:t>
      </w:r>
      <w:r w:rsidRPr="000C3551">
        <w:rPr>
          <w:rFonts w:hint="cs"/>
          <w:rtl/>
          <w:lang w:bidi="ar-EG"/>
        </w:rPr>
        <w:t>ة</w:t>
      </w:r>
      <w:r w:rsidRPr="000C3551">
        <w:rPr>
          <w:rFonts w:hint="cs"/>
          <w:rtl/>
        </w:rPr>
        <w:t xml:space="preserve"> التداخل في نفس القناة؛ فيكتفى إذن بعرض نطاق</w:t>
      </w:r>
      <w:r w:rsidR="00F26319">
        <w:rPr>
          <w:rFonts w:hint="eastAsia"/>
          <w:rtl/>
        </w:rPr>
        <w:t> </w:t>
      </w:r>
      <w:r w:rsidRPr="000C3551">
        <w:rPr>
          <w:rFonts w:hint="cs"/>
          <w:rtl/>
        </w:rPr>
        <w:t>الضوضاء.</w:t>
      </w:r>
    </w:p>
    <w:p w:rsidR="000C3551" w:rsidRPr="00F26319" w:rsidRDefault="000C3551" w:rsidP="009470CE">
      <w:pPr>
        <w:rPr>
          <w:spacing w:val="-2"/>
          <w:rtl/>
        </w:rPr>
      </w:pPr>
      <w:r w:rsidRPr="00F26319">
        <w:rPr>
          <w:rFonts w:hint="cs"/>
          <w:spacing w:val="-2"/>
          <w:rtl/>
        </w:rPr>
        <w:t xml:space="preserve">ويمكن اشتقاق </w:t>
      </w:r>
      <w:r w:rsidRPr="00F26319">
        <w:rPr>
          <w:spacing w:val="-2"/>
          <w:rtl/>
        </w:rPr>
        <w:t>مستويات الإشارة المطلوبة لمعدلات</w:t>
      </w:r>
      <w:r w:rsidR="00F26319" w:rsidRPr="00F26319">
        <w:rPr>
          <w:rFonts w:hint="eastAsia"/>
          <w:spacing w:val="-2"/>
          <w:rtl/>
        </w:rPr>
        <w:t> </w:t>
      </w:r>
      <w:r w:rsidRPr="00F26319">
        <w:rPr>
          <w:spacing w:val="-2"/>
        </w:rPr>
        <w:t>BER</w:t>
      </w:r>
      <w:r w:rsidRPr="00F26319">
        <w:rPr>
          <w:spacing w:val="-2"/>
          <w:rtl/>
        </w:rPr>
        <w:t xml:space="preserve"> محددة م</w:t>
      </w:r>
      <w:r w:rsidRPr="00F26319">
        <w:rPr>
          <w:rFonts w:hint="cs"/>
          <w:spacing w:val="-2"/>
          <w:rtl/>
        </w:rPr>
        <w:t>ن</w:t>
      </w:r>
      <w:r w:rsidRPr="00F26319">
        <w:rPr>
          <w:spacing w:val="-2"/>
          <w:rtl/>
        </w:rPr>
        <w:t xml:space="preserve"> مستوى الضوضاء الحرارية المحسوبة للمستقبِل </w:t>
      </w:r>
      <w:r w:rsidRPr="00F26319">
        <w:rPr>
          <w:rFonts w:hint="cs"/>
          <w:spacing w:val="-2"/>
          <w:rtl/>
        </w:rPr>
        <w:t>بإضافة</w:t>
      </w:r>
      <w:r w:rsidRPr="00F26319">
        <w:rPr>
          <w:spacing w:val="-2"/>
          <w:rtl/>
        </w:rPr>
        <w:t xml:space="preserve"> نسبة </w:t>
      </w:r>
      <w:r w:rsidRPr="00F26319">
        <w:rPr>
          <w:rFonts w:hint="cs"/>
          <w:spacing w:val="-2"/>
          <w:rtl/>
        </w:rPr>
        <w:t>الإشارة المطلوبة</w:t>
      </w:r>
      <w:r w:rsidRPr="00F26319">
        <w:rPr>
          <w:spacing w:val="-2"/>
          <w:rtl/>
        </w:rPr>
        <w:t xml:space="preserve"> إلى الضوضاء الحرارية</w:t>
      </w:r>
      <w:r w:rsidR="00F26319" w:rsidRPr="00F26319">
        <w:rPr>
          <w:rFonts w:hint="eastAsia"/>
          <w:spacing w:val="-2"/>
          <w:rtl/>
        </w:rPr>
        <w:t> </w:t>
      </w:r>
      <w:r w:rsidRPr="00F26319">
        <w:rPr>
          <w:spacing w:val="-2"/>
        </w:rPr>
        <w:t>(</w:t>
      </w:r>
      <w:r w:rsidRPr="009470CE">
        <w:rPr>
          <w:i/>
          <w:iCs/>
          <w:spacing w:val="-2"/>
        </w:rPr>
        <w:t>S/N</w:t>
      </w:r>
      <w:r w:rsidRPr="00F26319">
        <w:rPr>
          <w:spacing w:val="-2"/>
        </w:rPr>
        <w:t>)</w:t>
      </w:r>
      <w:r w:rsidRPr="00F26319">
        <w:rPr>
          <w:spacing w:val="-2"/>
          <w:rtl/>
        </w:rPr>
        <w:t xml:space="preserve"> لمعدل</w:t>
      </w:r>
      <w:r w:rsidR="00F26319" w:rsidRPr="00F26319">
        <w:rPr>
          <w:rFonts w:hint="eastAsia"/>
          <w:spacing w:val="-2"/>
          <w:rtl/>
        </w:rPr>
        <w:t> </w:t>
      </w:r>
      <w:r w:rsidRPr="00F26319">
        <w:rPr>
          <w:spacing w:val="-2"/>
        </w:rPr>
        <w:t>BER</w:t>
      </w:r>
      <w:r w:rsidRPr="00F26319">
        <w:rPr>
          <w:spacing w:val="-2"/>
          <w:rtl/>
        </w:rPr>
        <w:t xml:space="preserve"> محدد.</w:t>
      </w:r>
      <w:r w:rsidRPr="00F26319">
        <w:rPr>
          <w:rFonts w:hint="cs"/>
          <w:spacing w:val="-2"/>
          <w:rtl/>
        </w:rPr>
        <w:t xml:space="preserve"> ويمكن الاطلاع على القيمة النظرية والعملية لنسبة</w:t>
      </w:r>
      <w:r w:rsidR="00F26319" w:rsidRPr="00F26319">
        <w:rPr>
          <w:rFonts w:hint="eastAsia"/>
          <w:spacing w:val="-2"/>
          <w:rtl/>
        </w:rPr>
        <w:t> </w:t>
      </w:r>
      <w:r w:rsidRPr="009470CE">
        <w:rPr>
          <w:i/>
          <w:iCs/>
          <w:spacing w:val="-2"/>
        </w:rPr>
        <w:t>S/N</w:t>
      </w:r>
      <w:r w:rsidRPr="00F26319">
        <w:rPr>
          <w:rFonts w:hint="cs"/>
          <w:spacing w:val="-2"/>
          <w:rtl/>
        </w:rPr>
        <w:t xml:space="preserve"> بأنساق التشكيل الأكثر شيوعاً في التوصية</w:t>
      </w:r>
      <w:r w:rsidR="00F26319" w:rsidRPr="00F26319">
        <w:rPr>
          <w:rFonts w:hint="eastAsia"/>
          <w:spacing w:val="-2"/>
          <w:rtl/>
        </w:rPr>
        <w:t> </w:t>
      </w:r>
      <w:r w:rsidRPr="00F26319">
        <w:rPr>
          <w:spacing w:val="-2"/>
        </w:rPr>
        <w:t>ITU</w:t>
      </w:r>
      <w:r w:rsidR="00F26319" w:rsidRPr="00F26319">
        <w:rPr>
          <w:spacing w:val="-2"/>
        </w:rPr>
        <w:sym w:font="Symbol" w:char="F02D"/>
      </w:r>
      <w:r w:rsidRPr="00F26319">
        <w:rPr>
          <w:spacing w:val="-2"/>
        </w:rPr>
        <w:t>R</w:t>
      </w:r>
      <w:r w:rsidR="00F26319" w:rsidRPr="00F26319">
        <w:rPr>
          <w:spacing w:val="-2"/>
        </w:rPr>
        <w:t> </w:t>
      </w:r>
      <w:r w:rsidRPr="00F26319">
        <w:rPr>
          <w:spacing w:val="-2"/>
        </w:rPr>
        <w:t>F.1101</w:t>
      </w:r>
      <w:r w:rsidRPr="00F26319">
        <w:rPr>
          <w:rFonts w:hint="cs"/>
          <w:spacing w:val="-2"/>
          <w:rtl/>
        </w:rPr>
        <w:t xml:space="preserve">. </w:t>
      </w:r>
    </w:p>
    <w:p w:rsidR="000C3551" w:rsidRPr="000C3551" w:rsidRDefault="000C3551" w:rsidP="00F26319">
      <w:pPr>
        <w:pStyle w:val="Heading2"/>
        <w:rPr>
          <w:rtl/>
        </w:rPr>
      </w:pPr>
      <w:bookmarkStart w:id="28" w:name="_Toc418502351"/>
      <w:r w:rsidRPr="000C3551">
        <w:rPr>
          <w:lang w:val="en-GB"/>
        </w:rPr>
        <w:lastRenderedPageBreak/>
        <w:t>2.3</w:t>
      </w:r>
      <w:r w:rsidRPr="000C3551">
        <w:rPr>
          <w:rtl/>
        </w:rPr>
        <w:tab/>
        <w:t>التداخل المسموح به</w:t>
      </w:r>
      <w:bookmarkEnd w:id="28"/>
    </w:p>
    <w:p w:rsidR="000C3551" w:rsidRPr="00F26319" w:rsidRDefault="000C3551" w:rsidP="000C3551">
      <w:pPr>
        <w:rPr>
          <w:spacing w:val="-2"/>
          <w:rtl/>
        </w:rPr>
      </w:pPr>
      <w:r w:rsidRPr="00F26319">
        <w:rPr>
          <w:rFonts w:hint="cs"/>
          <w:spacing w:val="-2"/>
          <w:rtl/>
        </w:rPr>
        <w:t>من الضروري</w:t>
      </w:r>
      <w:r w:rsidRPr="00F26319">
        <w:rPr>
          <w:spacing w:val="-2"/>
          <w:rtl/>
        </w:rPr>
        <w:t xml:space="preserve"> تعيين المستويات القصوى للتداخل</w:t>
      </w:r>
      <w:r w:rsidRPr="00F26319">
        <w:rPr>
          <w:rFonts w:hint="cs"/>
          <w:spacing w:val="-2"/>
          <w:rtl/>
        </w:rPr>
        <w:t xml:space="preserve"> بالنسبة</w:t>
      </w:r>
      <w:r w:rsidRPr="00F26319">
        <w:rPr>
          <w:spacing w:val="-2"/>
          <w:rtl/>
        </w:rPr>
        <w:t xml:space="preserve"> لأهداف </w:t>
      </w:r>
      <w:r w:rsidRPr="00F26319">
        <w:rPr>
          <w:rFonts w:hint="cs"/>
          <w:spacing w:val="-2"/>
          <w:rtl/>
        </w:rPr>
        <w:t>كل من الأجل</w:t>
      </w:r>
      <w:r w:rsidRPr="00F26319">
        <w:rPr>
          <w:spacing w:val="-2"/>
          <w:rtl/>
        </w:rPr>
        <w:t xml:space="preserve"> الطويل </w:t>
      </w:r>
      <w:r w:rsidRPr="00F26319">
        <w:rPr>
          <w:rFonts w:hint="cs"/>
          <w:spacing w:val="-2"/>
          <w:rtl/>
        </w:rPr>
        <w:t>والأجل</w:t>
      </w:r>
      <w:r w:rsidRPr="00F26319">
        <w:rPr>
          <w:spacing w:val="-2"/>
          <w:rtl/>
        </w:rPr>
        <w:t xml:space="preserve"> القصير. وعندما </w:t>
      </w:r>
      <w:r w:rsidRPr="00F26319">
        <w:rPr>
          <w:rFonts w:hint="cs"/>
          <w:spacing w:val="-2"/>
          <w:rtl/>
        </w:rPr>
        <w:t xml:space="preserve">يحدد مستوى </w:t>
      </w:r>
      <w:r w:rsidRPr="00F26319">
        <w:rPr>
          <w:spacing w:val="-2"/>
          <w:rtl/>
        </w:rPr>
        <w:t xml:space="preserve">التداخل الكلي طويل المدى، ينبغي ملاحظة أن معايير التداخل من مصدر واحد ستكون </w:t>
      </w:r>
      <w:r w:rsidRPr="00F26319">
        <w:rPr>
          <w:rFonts w:hint="cs"/>
          <w:spacing w:val="-2"/>
          <w:rtl/>
        </w:rPr>
        <w:t>أدنى في حالة</w:t>
      </w:r>
      <w:r w:rsidRPr="00F26319">
        <w:rPr>
          <w:spacing w:val="-2"/>
          <w:rtl/>
        </w:rPr>
        <w:t xml:space="preserve"> حدوث تداخل من مصادر متعددة في آن واحد. وفي حالة التداخل قصير </w:t>
      </w:r>
      <w:r w:rsidRPr="00F26319">
        <w:rPr>
          <w:rFonts w:hint="cs"/>
          <w:spacing w:val="-2"/>
          <w:rtl/>
        </w:rPr>
        <w:t>الأجل</w:t>
      </w:r>
      <w:r w:rsidRPr="00F26319">
        <w:rPr>
          <w:spacing w:val="-2"/>
          <w:rtl/>
        </w:rPr>
        <w:t xml:space="preserve">، </w:t>
      </w:r>
      <w:r w:rsidRPr="00F26319">
        <w:rPr>
          <w:rFonts w:hint="cs"/>
          <w:spacing w:val="-2"/>
          <w:rtl/>
        </w:rPr>
        <w:t>ترتبط</w:t>
      </w:r>
      <w:r w:rsidRPr="00F26319">
        <w:rPr>
          <w:spacing w:val="-2"/>
          <w:rtl/>
        </w:rPr>
        <w:t xml:space="preserve"> النسب المئوية الزمنية ذات </w:t>
      </w:r>
      <w:r w:rsidRPr="00F26319">
        <w:rPr>
          <w:rFonts w:hint="cs"/>
          <w:spacing w:val="-2"/>
          <w:rtl/>
        </w:rPr>
        <w:t>الشأن</w:t>
      </w:r>
      <w:r w:rsidRPr="00F26319">
        <w:rPr>
          <w:spacing w:val="-2"/>
          <w:rtl/>
        </w:rPr>
        <w:t xml:space="preserve"> بأهداف أداء</w:t>
      </w:r>
      <w:r w:rsidR="00F26319">
        <w:rPr>
          <w:rFonts w:hint="cs"/>
          <w:rtl/>
        </w:rPr>
        <w:t> </w:t>
      </w:r>
      <w:r w:rsidRPr="00F26319">
        <w:rPr>
          <w:spacing w:val="-2"/>
          <w:rtl/>
        </w:rPr>
        <w:t>النظام.</w:t>
      </w:r>
    </w:p>
    <w:p w:rsidR="000C3551" w:rsidRPr="000C3551" w:rsidRDefault="000C3551" w:rsidP="00F26319">
      <w:pPr>
        <w:rPr>
          <w:rtl/>
        </w:rPr>
      </w:pPr>
      <w:r w:rsidRPr="000C3551">
        <w:rPr>
          <w:rFonts w:hint="cs"/>
          <w:rtl/>
        </w:rPr>
        <w:t xml:space="preserve">ويتعين حساب </w:t>
      </w:r>
      <w:r w:rsidRPr="000C3551">
        <w:rPr>
          <w:rtl/>
        </w:rPr>
        <w:t xml:space="preserve">مستويات التداخل طويل </w:t>
      </w:r>
      <w:r w:rsidRPr="000C3551">
        <w:rPr>
          <w:rFonts w:hint="cs"/>
          <w:rtl/>
        </w:rPr>
        <w:t>الأجل</w:t>
      </w:r>
      <w:r w:rsidRPr="000C3551">
        <w:rPr>
          <w:rtl/>
        </w:rPr>
        <w:t xml:space="preserve"> وقصير </w:t>
      </w:r>
      <w:r w:rsidRPr="000C3551">
        <w:rPr>
          <w:rFonts w:hint="cs"/>
          <w:rtl/>
        </w:rPr>
        <w:t>الأجل،</w:t>
      </w:r>
      <w:r w:rsidRPr="000C3551">
        <w:rPr>
          <w:rtl/>
        </w:rPr>
        <w:t xml:space="preserve"> والنسب</w:t>
      </w:r>
      <w:r w:rsidRPr="000C3551">
        <w:rPr>
          <w:rFonts w:hint="cs"/>
          <w:rtl/>
        </w:rPr>
        <w:t>ة</w:t>
      </w:r>
      <w:r w:rsidRPr="000C3551">
        <w:rPr>
          <w:rtl/>
        </w:rPr>
        <w:t xml:space="preserve"> المئوية الزمنية </w:t>
      </w:r>
      <w:r w:rsidRPr="000C3551">
        <w:rPr>
          <w:rFonts w:hint="cs"/>
          <w:rtl/>
        </w:rPr>
        <w:t>المرتبطة بكل منهما،</w:t>
      </w:r>
      <w:r w:rsidRPr="000C3551">
        <w:rPr>
          <w:rtl/>
        </w:rPr>
        <w:t xml:space="preserve"> لكل نظام </w:t>
      </w:r>
      <w:r w:rsidRPr="000C3551">
        <w:rPr>
          <w:rFonts w:hint="cs"/>
          <w:rtl/>
        </w:rPr>
        <w:t xml:space="preserve">على حدة </w:t>
      </w:r>
      <w:r w:rsidRPr="000C3551">
        <w:rPr>
          <w:rtl/>
        </w:rPr>
        <w:t>وفقاً للمبادئ الموصوفة في الملحق</w:t>
      </w:r>
      <w:r w:rsidR="00F26319">
        <w:rPr>
          <w:rFonts w:hint="cs"/>
          <w:rtl/>
        </w:rPr>
        <w:t> </w:t>
      </w:r>
      <w:r w:rsidRPr="000C3551">
        <w:t>1</w:t>
      </w:r>
      <w:r w:rsidRPr="000C3551">
        <w:rPr>
          <w:rtl/>
        </w:rPr>
        <w:t>.</w:t>
      </w:r>
    </w:p>
    <w:p w:rsidR="000C3551" w:rsidRPr="000C3551" w:rsidRDefault="000C3551" w:rsidP="00F26319">
      <w:pPr>
        <w:pStyle w:val="Heading1"/>
        <w:rPr>
          <w:rtl/>
        </w:rPr>
      </w:pPr>
      <w:bookmarkStart w:id="29" w:name="_Toc418502352"/>
      <w:r w:rsidRPr="000C3551">
        <w:rPr>
          <w:lang w:val="en-GB"/>
        </w:rPr>
        <w:t>4</w:t>
      </w:r>
      <w:r w:rsidRPr="000C3551">
        <w:rPr>
          <w:rtl/>
        </w:rPr>
        <w:tab/>
        <w:t xml:space="preserve">جداول معلمات </w:t>
      </w:r>
      <w:r w:rsidRPr="000C3551">
        <w:rPr>
          <w:rFonts w:hint="cs"/>
          <w:rtl/>
        </w:rPr>
        <w:t>الأنظمة</w:t>
      </w:r>
      <w:bookmarkEnd w:id="29"/>
    </w:p>
    <w:p w:rsidR="000C3551" w:rsidRPr="000C3551" w:rsidRDefault="000C3551" w:rsidP="00781577">
      <w:pPr>
        <w:rPr>
          <w:rtl/>
        </w:rPr>
      </w:pPr>
      <w:r w:rsidRPr="000C3551">
        <w:rPr>
          <w:rFonts w:hint="cs"/>
          <w:rtl/>
        </w:rPr>
        <w:t xml:space="preserve">تتضمن </w:t>
      </w:r>
      <w:r w:rsidRPr="000C3551">
        <w:rPr>
          <w:rtl/>
        </w:rPr>
        <w:t>الجداول من</w:t>
      </w:r>
      <w:r w:rsidR="00781577">
        <w:rPr>
          <w:rFonts w:hint="cs"/>
          <w:rtl/>
        </w:rPr>
        <w:t> </w:t>
      </w:r>
      <w:r w:rsidRPr="000C3551">
        <w:t>5</w:t>
      </w:r>
      <w:r w:rsidRPr="000C3551">
        <w:rPr>
          <w:rtl/>
        </w:rPr>
        <w:t xml:space="preserve"> إلى </w:t>
      </w:r>
      <w:r w:rsidRPr="000C3551">
        <w:t>11</w:t>
      </w:r>
      <w:r w:rsidRPr="000C3551">
        <w:rPr>
          <w:rtl/>
        </w:rPr>
        <w:t xml:space="preserve"> </w:t>
      </w:r>
      <w:r w:rsidRPr="000C3551">
        <w:rPr>
          <w:rFonts w:hint="cs"/>
          <w:rtl/>
        </w:rPr>
        <w:t>قيماً ذات صفة تمثيلية للمعلمات يراد استخدامها في دراسات التشارك/التوافق ل</w:t>
      </w:r>
      <w:r w:rsidRPr="000C3551">
        <w:rPr>
          <w:rtl/>
        </w:rPr>
        <w:t xml:space="preserve">لأنظمة اللاسلكية الثابتة الرقمية </w:t>
      </w:r>
      <w:r w:rsidR="00781577">
        <w:t>(</w:t>
      </w:r>
      <w:r w:rsidRPr="000C3551">
        <w:t>FWS</w:t>
      </w:r>
      <w:r w:rsidR="00781577">
        <w:t>)</w:t>
      </w:r>
      <w:r w:rsidRPr="000C3551">
        <w:rPr>
          <w:rFonts w:hint="cs"/>
          <w:rtl/>
        </w:rPr>
        <w:t xml:space="preserve"> المستخدمة</w:t>
      </w:r>
      <w:r w:rsidRPr="000C3551">
        <w:rPr>
          <w:rFonts w:hint="cs"/>
          <w:rtl/>
          <w:lang w:bidi="ar"/>
        </w:rPr>
        <w:t xml:space="preserve"> حالياً في مختلف النطاقات</w:t>
      </w:r>
      <w:r w:rsidR="00F26319">
        <w:rPr>
          <w:rFonts w:hint="eastAsia"/>
          <w:rtl/>
          <w:lang w:bidi="ar"/>
        </w:rPr>
        <w:t> </w:t>
      </w:r>
      <w:r w:rsidRPr="000C3551">
        <w:rPr>
          <w:rFonts w:hint="cs"/>
          <w:rtl/>
          <w:lang w:bidi="ar"/>
        </w:rPr>
        <w:t>الترددية.</w:t>
      </w:r>
    </w:p>
    <w:p w:rsidR="000C3551" w:rsidRPr="000C3551" w:rsidRDefault="000C3551" w:rsidP="00781577">
      <w:pPr>
        <w:rPr>
          <w:rtl/>
        </w:rPr>
      </w:pPr>
      <w:r w:rsidRPr="000C3551">
        <w:rPr>
          <w:rFonts w:hint="cs"/>
          <w:rtl/>
          <w:lang w:bidi="ar"/>
        </w:rPr>
        <w:t>وفي معظم النطاقات، توجد في العالم مجموعة كبيرة ومتنوعة من</w:t>
      </w:r>
      <w:r w:rsidRPr="000C3551">
        <w:rPr>
          <w:rtl/>
        </w:rPr>
        <w:t xml:space="preserve"> </w:t>
      </w:r>
      <w:r w:rsidRPr="000C3551">
        <w:rPr>
          <w:rFonts w:hint="cs"/>
          <w:rtl/>
        </w:rPr>
        <w:t>ا</w:t>
      </w:r>
      <w:r w:rsidRPr="000C3551">
        <w:rPr>
          <w:rtl/>
        </w:rPr>
        <w:t xml:space="preserve">لأنظمة اللاسلكية الثابتة الرقمية </w:t>
      </w:r>
      <w:r w:rsidR="00781577">
        <w:t>(</w:t>
      </w:r>
      <w:r w:rsidR="00781577" w:rsidRPr="000C3551">
        <w:t>FWS</w:t>
      </w:r>
      <w:r w:rsidR="00781577">
        <w:t>)</w:t>
      </w:r>
      <w:r w:rsidR="00781577" w:rsidRPr="000C3551">
        <w:rPr>
          <w:rFonts w:hint="cs"/>
          <w:rtl/>
        </w:rPr>
        <w:t xml:space="preserve"> </w:t>
      </w:r>
      <w:r w:rsidRPr="000C3551">
        <w:rPr>
          <w:rFonts w:hint="cs"/>
          <w:rtl/>
          <w:lang w:bidi="ar"/>
        </w:rPr>
        <w:t xml:space="preserve">(من حيث تباعد القنوات وأنساق التشكيل مثلاً)؛ ويعتمد استعمالها الفعلي في منطقة جغرافية على التوزيعات والاحتياجات الإقليمية والوطنية. ولذلك، فإن معلمات النظام المعروضة </w:t>
      </w:r>
      <w:r>
        <w:rPr>
          <w:rFonts w:hint="cs"/>
          <w:rtl/>
          <w:lang w:bidi="ar"/>
        </w:rPr>
        <w:t>لا </w:t>
      </w:r>
      <w:r w:rsidRPr="000C3551">
        <w:rPr>
          <w:rFonts w:hint="cs"/>
          <w:rtl/>
          <w:lang w:bidi="ar"/>
        </w:rPr>
        <w:t>تمثل أي نظام فعلي في الخدمة الثابتة، بل تمثل قيماً متوسطة أو مدىً متوقعاً من القيم المناسبة</w:t>
      </w:r>
      <w:r w:rsidRPr="000C3551">
        <w:rPr>
          <w:rFonts w:hint="cs"/>
          <w:rtl/>
        </w:rPr>
        <w:t xml:space="preserve"> لدراسات التشارك/التوافق</w:t>
      </w:r>
      <w:r w:rsidR="00F26319">
        <w:rPr>
          <w:rFonts w:hint="eastAsia"/>
          <w:rtl/>
          <w:lang w:bidi="ar"/>
        </w:rPr>
        <w:t> </w:t>
      </w:r>
      <w:r w:rsidRPr="000C3551">
        <w:rPr>
          <w:rFonts w:hint="cs"/>
          <w:rtl/>
        </w:rPr>
        <w:t>العامة.</w:t>
      </w:r>
    </w:p>
    <w:p w:rsidR="000C3551" w:rsidRPr="000C3551" w:rsidRDefault="000C3551" w:rsidP="000C3551">
      <w:pPr>
        <w:rPr>
          <w:rtl/>
          <w:lang w:bidi="ar"/>
        </w:rPr>
      </w:pPr>
      <w:r w:rsidRPr="000C3551">
        <w:rPr>
          <w:rFonts w:hint="cs"/>
          <w:rtl/>
          <w:lang w:bidi="ar"/>
        </w:rPr>
        <w:t>ويحتسب كل صف في الجداول معلمة معينة (أو مدىً متوقعاً) تم تعريفها أو مشتقة وفقاً للمبادئ المذكورة في الفقرات</w:t>
      </w:r>
      <w:r w:rsidR="00F26319">
        <w:rPr>
          <w:rFonts w:hint="eastAsia"/>
          <w:rtl/>
          <w:lang w:bidi="ar"/>
        </w:rPr>
        <w:t> </w:t>
      </w:r>
      <w:r w:rsidRPr="000C3551">
        <w:rPr>
          <w:rFonts w:hint="cs"/>
          <w:rtl/>
          <w:lang w:bidi="ar"/>
        </w:rPr>
        <w:t>التالية.</w:t>
      </w:r>
    </w:p>
    <w:p w:rsidR="000C3551" w:rsidRPr="000C3551" w:rsidRDefault="000C3551" w:rsidP="00F26319">
      <w:pPr>
        <w:pStyle w:val="Heading2"/>
        <w:rPr>
          <w:rtl/>
          <w:lang w:bidi="ar-EG"/>
        </w:rPr>
      </w:pPr>
      <w:bookmarkStart w:id="30" w:name="_Toc418502353"/>
      <w:r w:rsidRPr="000C3551">
        <w:t>1.4</w:t>
      </w:r>
      <w:r w:rsidRPr="000C3551">
        <w:tab/>
      </w:r>
      <w:r w:rsidRPr="000C3551">
        <w:rPr>
          <w:rFonts w:hint="cs"/>
          <w:rtl/>
          <w:lang w:bidi="ar-EG"/>
        </w:rPr>
        <w:t>المدى الترددي والتوصية المرجعية ذات الصلة به من قطاع الاتصالات الراديوية</w:t>
      </w:r>
      <w:bookmarkEnd w:id="30"/>
    </w:p>
    <w:p w:rsidR="000C3551" w:rsidRPr="000C3551" w:rsidRDefault="000C3551" w:rsidP="000C3551">
      <w:pPr>
        <w:rPr>
          <w:rtl/>
          <w:lang w:bidi="ar"/>
        </w:rPr>
      </w:pPr>
      <w:r w:rsidRPr="000C3551">
        <w:rPr>
          <w:rFonts w:hint="cs"/>
          <w:rtl/>
          <w:lang w:bidi="ar"/>
        </w:rPr>
        <w:t>المدى تقريبي ومشمول عموماً بتوصية ذات صلة تتناول ترتيب قنوات الترددات الراديوية؛ وتعتمد حدود النطاق الفعلية على التوزيعات الإقليمية والوطنية للخدمة</w:t>
      </w:r>
      <w:r w:rsidR="00F26319">
        <w:rPr>
          <w:rFonts w:hint="eastAsia"/>
          <w:rtl/>
          <w:lang w:bidi="ar"/>
        </w:rPr>
        <w:t> </w:t>
      </w:r>
      <w:r w:rsidRPr="000C3551">
        <w:rPr>
          <w:rFonts w:hint="cs"/>
          <w:rtl/>
          <w:lang w:bidi="ar"/>
        </w:rPr>
        <w:t>الثابتة.</w:t>
      </w:r>
    </w:p>
    <w:p w:rsidR="000C3551" w:rsidRPr="000C3551" w:rsidRDefault="000C3551" w:rsidP="00F26319">
      <w:pPr>
        <w:pStyle w:val="Heading2"/>
        <w:rPr>
          <w:rtl/>
          <w:lang w:bidi="ar-EG"/>
        </w:rPr>
      </w:pPr>
      <w:bookmarkStart w:id="31" w:name="_Toc418502354"/>
      <w:r w:rsidRPr="000C3551">
        <w:t>2.4</w:t>
      </w:r>
      <w:r w:rsidRPr="000C3551">
        <w:tab/>
      </w:r>
      <w:r w:rsidRPr="000C3551">
        <w:rPr>
          <w:rFonts w:hint="cs"/>
          <w:rtl/>
          <w:lang w:bidi="ar-EG"/>
        </w:rPr>
        <w:t>نسق التشكيل</w:t>
      </w:r>
      <w:bookmarkEnd w:id="31"/>
    </w:p>
    <w:p w:rsidR="000C3551" w:rsidRPr="000C3551" w:rsidRDefault="000C3551" w:rsidP="00F26319">
      <w:pPr>
        <w:rPr>
          <w:rtl/>
          <w:lang w:bidi="ar"/>
        </w:rPr>
      </w:pPr>
      <w:r w:rsidRPr="000C3551">
        <w:rPr>
          <w:rFonts w:hint="cs"/>
          <w:rtl/>
          <w:lang w:bidi="ar"/>
        </w:rPr>
        <w:t>في كل مدىً ترددي، يشير عمودان إلى نمطين من التطبيقات. ويُفترض أن يمثل الأول أنظمة أبسط (مثل نطاق أضيق، وقلة تعقيد نسق التشكيل)، وهي أنظمة تظهر في كثير من الأحيان كثافة أعلى من القدرة المشعة المكافئة المتناحية. ويُفترض أن يمثل الثاني أنظمة أعقد (مثل نطاق أوسع، وتعقيد عال في نسق التشكيل)، وهي أنظمة تتطلب عادة أداءً عالياً من حيث الخطأ وبالتالي يفترض أن تكون أكثر حساسية</w:t>
      </w:r>
      <w:r w:rsidR="00F26319">
        <w:rPr>
          <w:rFonts w:hint="eastAsia"/>
          <w:rtl/>
          <w:lang w:bidi="ar"/>
        </w:rPr>
        <w:t> </w:t>
      </w:r>
      <w:r w:rsidRPr="000C3551">
        <w:rPr>
          <w:rFonts w:hint="cs"/>
          <w:rtl/>
          <w:lang w:bidi="ar"/>
        </w:rPr>
        <w:t>للتداخل.</w:t>
      </w:r>
    </w:p>
    <w:p w:rsidR="000C3551" w:rsidRPr="00F26319" w:rsidRDefault="000C3551" w:rsidP="00F26319">
      <w:pPr>
        <w:rPr>
          <w:spacing w:val="-4"/>
          <w:rtl/>
          <w:lang w:bidi="ar"/>
        </w:rPr>
      </w:pPr>
      <w:r w:rsidRPr="00F26319">
        <w:rPr>
          <w:rFonts w:hint="cs"/>
          <w:spacing w:val="-4"/>
          <w:rtl/>
          <w:lang w:bidi="ar"/>
        </w:rPr>
        <w:t>وتجرى دراسات التشارك عموماً بمعزل عن التشكيل، لأنها تقوم على أهداف نسبة</w:t>
      </w:r>
      <w:r w:rsidR="00F26319">
        <w:rPr>
          <w:rFonts w:hint="eastAsia"/>
          <w:spacing w:val="-4"/>
          <w:rtl/>
          <w:lang w:bidi="ar"/>
        </w:rPr>
        <w:t> </w:t>
      </w:r>
      <w:r w:rsidRPr="00F26319">
        <w:rPr>
          <w:i/>
          <w:spacing w:val="-4"/>
        </w:rPr>
        <w:t>I</w:t>
      </w:r>
      <w:r w:rsidRPr="00F26319">
        <w:rPr>
          <w:spacing w:val="-4"/>
        </w:rPr>
        <w:t>/</w:t>
      </w:r>
      <w:r w:rsidRPr="00F26319">
        <w:rPr>
          <w:i/>
          <w:spacing w:val="-4"/>
        </w:rPr>
        <w:t>N</w:t>
      </w:r>
      <w:r w:rsidRPr="00F26319">
        <w:rPr>
          <w:rFonts w:hint="cs"/>
          <w:spacing w:val="-4"/>
          <w:rtl/>
          <w:lang w:bidi="ar"/>
        </w:rPr>
        <w:t>. ولا يستفاد من نسق التشكيل، من حيث المبدأ، إلا لتقييم مستويات إشارة</w:t>
      </w:r>
      <w:r w:rsidR="00F26319">
        <w:rPr>
          <w:rFonts w:hint="eastAsia"/>
          <w:spacing w:val="-4"/>
          <w:rtl/>
          <w:lang w:bidi="ar"/>
        </w:rPr>
        <w:t> </w:t>
      </w:r>
      <w:r w:rsidRPr="00F26319">
        <w:rPr>
          <w:spacing w:val="-4"/>
        </w:rPr>
        <w:t>Rx</w:t>
      </w:r>
      <w:r w:rsidRPr="00F26319">
        <w:rPr>
          <w:rFonts w:hint="cs"/>
          <w:spacing w:val="-4"/>
          <w:rtl/>
          <w:lang w:bidi="ar"/>
        </w:rPr>
        <w:t xml:space="preserve"> (الاسمية</w:t>
      </w:r>
      <w:r w:rsidRPr="00F26319">
        <w:rPr>
          <w:spacing w:val="-4"/>
          <w:rtl/>
        </w:rPr>
        <w:t xml:space="preserve"> </w:t>
      </w:r>
      <w:r w:rsidRPr="00F26319">
        <w:rPr>
          <w:rFonts w:hint="cs"/>
          <w:spacing w:val="-4"/>
          <w:rtl/>
        </w:rPr>
        <w:t>و</w:t>
      </w:r>
      <w:r w:rsidRPr="00F26319">
        <w:rPr>
          <w:spacing w:val="-4"/>
          <w:rtl/>
        </w:rPr>
        <w:t>لمعدل</w:t>
      </w:r>
      <w:r w:rsidR="00F26319">
        <w:rPr>
          <w:rFonts w:hint="eastAsia"/>
          <w:spacing w:val="-4"/>
          <w:rtl/>
          <w:lang w:bidi="ar"/>
        </w:rPr>
        <w:t> </w:t>
      </w:r>
      <w:r w:rsidRPr="00F26319">
        <w:rPr>
          <w:spacing w:val="-4"/>
        </w:rPr>
        <w:t>BER</w:t>
      </w:r>
      <w:r w:rsidRPr="00F26319">
        <w:rPr>
          <w:spacing w:val="-4"/>
          <w:rtl/>
        </w:rPr>
        <w:t xml:space="preserve"> قدره</w:t>
      </w:r>
      <w:r w:rsidR="00B24B7E">
        <w:rPr>
          <w:rFonts w:hint="eastAsia"/>
          <w:rtl/>
          <w:lang w:bidi="ar"/>
        </w:rPr>
        <w:t> </w:t>
      </w:r>
      <w:r w:rsidRPr="00F26319">
        <w:rPr>
          <w:spacing w:val="-4"/>
          <w:vertAlign w:val="superscript"/>
        </w:rPr>
        <w:t>6</w:t>
      </w:r>
      <w:r w:rsidRPr="00F26319">
        <w:rPr>
          <w:spacing w:val="-4"/>
          <w:vertAlign w:val="superscript"/>
        </w:rPr>
        <w:sym w:font="Symbol" w:char="F02D"/>
      </w:r>
      <w:r w:rsidRPr="00F26319">
        <w:rPr>
          <w:spacing w:val="-4"/>
        </w:rPr>
        <w:t xml:space="preserve">10 </w:t>
      </w:r>
      <w:r w:rsidRPr="00F26319">
        <w:rPr>
          <w:spacing w:val="-4"/>
        </w:rPr>
        <w:sym w:font="Symbol" w:char="F0B4"/>
      </w:r>
      <w:r w:rsidRPr="00F26319">
        <w:rPr>
          <w:spacing w:val="-4"/>
        </w:rPr>
        <w:t xml:space="preserve"> 1</w:t>
      </w:r>
      <w:r w:rsidRPr="00F26319">
        <w:rPr>
          <w:rFonts w:hint="cs"/>
          <w:spacing w:val="-4"/>
          <w:rtl/>
        </w:rPr>
        <w:t xml:space="preserve">) </w:t>
      </w:r>
      <w:r w:rsidRPr="00F26319">
        <w:rPr>
          <w:rFonts w:hint="cs"/>
          <w:spacing w:val="-4"/>
          <w:rtl/>
          <w:lang w:bidi="ar"/>
        </w:rPr>
        <w:t>التي يمكن استخدامها لتقييم التداخل قصير</w:t>
      </w:r>
      <w:r w:rsidR="00F26319" w:rsidRPr="00F26319">
        <w:rPr>
          <w:rFonts w:hint="eastAsia"/>
          <w:spacing w:val="-4"/>
          <w:rtl/>
          <w:lang w:bidi="ar"/>
        </w:rPr>
        <w:t> </w:t>
      </w:r>
      <w:r w:rsidRPr="00F26319">
        <w:rPr>
          <w:rFonts w:hint="cs"/>
          <w:spacing w:val="-4"/>
          <w:rtl/>
          <w:lang w:bidi="ar"/>
        </w:rPr>
        <w:t>الأجل.</w:t>
      </w:r>
    </w:p>
    <w:p w:rsidR="000C3551" w:rsidRPr="000C3551" w:rsidRDefault="000C3551" w:rsidP="00781577">
      <w:pPr>
        <w:rPr>
          <w:rtl/>
          <w:lang w:bidi="ar"/>
        </w:rPr>
      </w:pPr>
      <w:r w:rsidRPr="000C3551">
        <w:rPr>
          <w:rFonts w:hint="cs"/>
          <w:rtl/>
          <w:lang w:bidi="ar"/>
        </w:rPr>
        <w:t>وتجدر الإشارة إلى أن عمليات التشكيل التكيفي من نقطة إلى عدة نقاط</w:t>
      </w:r>
      <w:r w:rsidR="00B24B7E">
        <w:rPr>
          <w:rFonts w:hint="eastAsia"/>
          <w:rtl/>
          <w:lang w:bidi="ar"/>
        </w:rPr>
        <w:t> </w:t>
      </w:r>
      <w:r w:rsidR="00781577">
        <w:t>(</w:t>
      </w:r>
      <w:r w:rsidRPr="000C3551">
        <w:rPr>
          <w:rFonts w:hint="cs"/>
        </w:rPr>
        <w:t>PMP</w:t>
      </w:r>
      <w:r w:rsidR="00781577">
        <w:t>)</w:t>
      </w:r>
      <w:r w:rsidRPr="000C3551">
        <w:rPr>
          <w:rFonts w:hint="cs"/>
          <w:rtl/>
          <w:lang w:bidi="ar"/>
        </w:rPr>
        <w:t xml:space="preserve"> غالباً، ولكن أيضاً من نقطة إلى نقطة</w:t>
      </w:r>
      <w:r w:rsidR="00B24B7E">
        <w:rPr>
          <w:rFonts w:hint="eastAsia"/>
          <w:rtl/>
          <w:lang w:bidi="ar"/>
        </w:rPr>
        <w:t> </w:t>
      </w:r>
      <w:r w:rsidR="00781577">
        <w:rPr>
          <w:lang w:bidi="ar"/>
        </w:rPr>
        <w:t>(</w:t>
      </w:r>
      <w:r w:rsidRPr="000C3551">
        <w:rPr>
          <w:rFonts w:hint="cs"/>
        </w:rPr>
        <w:t>PP</w:t>
      </w:r>
      <w:r w:rsidR="00781577">
        <w:t>)</w:t>
      </w:r>
      <w:r w:rsidRPr="000C3551">
        <w:rPr>
          <w:rFonts w:hint="cs"/>
          <w:rtl/>
          <w:lang w:bidi="ar"/>
        </w:rPr>
        <w:t>، (أي تغيير التشكيل وفقاً لحالة الانتشار و/أو التداخل ضمن النظام)، يمكن أن تستخدم لزيادة المتاح من صبيب/سعة النظام عندما يكون ذلك</w:t>
      </w:r>
      <w:r w:rsidR="00F26319">
        <w:rPr>
          <w:rFonts w:hint="eastAsia"/>
          <w:spacing w:val="-4"/>
          <w:rtl/>
          <w:lang w:bidi="ar"/>
        </w:rPr>
        <w:t> </w:t>
      </w:r>
      <w:r w:rsidRPr="000C3551">
        <w:rPr>
          <w:rFonts w:hint="cs"/>
          <w:rtl/>
          <w:lang w:bidi="ar"/>
        </w:rPr>
        <w:t>ممكناً.</w:t>
      </w:r>
    </w:p>
    <w:p w:rsidR="000C3551" w:rsidRPr="000C3551" w:rsidRDefault="000C3551" w:rsidP="00F26319">
      <w:pPr>
        <w:pStyle w:val="Heading2"/>
      </w:pPr>
      <w:bookmarkStart w:id="32" w:name="_Toc418502355"/>
      <w:r w:rsidRPr="000C3551">
        <w:t>3.4</w:t>
      </w:r>
      <w:r w:rsidRPr="000C3551">
        <w:tab/>
      </w:r>
      <w:r w:rsidRPr="000C3551">
        <w:rPr>
          <w:rFonts w:hint="cs"/>
          <w:rtl/>
          <w:lang w:bidi="ar"/>
        </w:rPr>
        <w:t xml:space="preserve">تباعد </w:t>
      </w:r>
      <w:r w:rsidRPr="000C3551">
        <w:rPr>
          <w:rFonts w:hint="cs"/>
          <w:rtl/>
          <w:lang w:bidi="ar-EG"/>
        </w:rPr>
        <w:t>القنوات</w:t>
      </w:r>
      <w:r w:rsidRPr="000C3551">
        <w:rPr>
          <w:rFonts w:hint="cs"/>
          <w:rtl/>
          <w:lang w:bidi="ar"/>
        </w:rPr>
        <w:t xml:space="preserve"> وعرض نطاق ضوضاء المستقبل</w:t>
      </w:r>
      <w:bookmarkEnd w:id="32"/>
    </w:p>
    <w:p w:rsidR="000C3551" w:rsidRPr="000C3551" w:rsidRDefault="000C3551" w:rsidP="00B24B7E">
      <w:pPr>
        <w:rPr>
          <w:rtl/>
          <w:lang w:bidi="ar"/>
        </w:rPr>
      </w:pPr>
      <w:r w:rsidRPr="000C3551">
        <w:rPr>
          <w:rFonts w:hint="cs"/>
          <w:rtl/>
          <w:lang w:bidi="ar"/>
        </w:rPr>
        <w:t xml:space="preserve">تباعد </w:t>
      </w:r>
      <w:r w:rsidRPr="000C3551">
        <w:rPr>
          <w:rFonts w:hint="cs"/>
          <w:rtl/>
          <w:lang w:bidi="ar-EG"/>
        </w:rPr>
        <w:t>القنوات</w:t>
      </w:r>
      <w:r w:rsidRPr="000C3551">
        <w:rPr>
          <w:rFonts w:hint="cs"/>
          <w:rtl/>
          <w:lang w:bidi="ar"/>
        </w:rPr>
        <w:t xml:space="preserve"> ضروري للتقييم البسيط لكثافة قدرة خرج </w:t>
      </w:r>
      <w:r w:rsidRPr="000C3551">
        <w:rPr>
          <w:rtl/>
        </w:rPr>
        <w:t>مرس</w:t>
      </w:r>
      <w:r w:rsidRPr="000C3551">
        <w:rPr>
          <w:rFonts w:hint="cs"/>
          <w:rtl/>
        </w:rPr>
        <w:t>ِ</w:t>
      </w:r>
      <w:r w:rsidRPr="000C3551">
        <w:rPr>
          <w:rtl/>
        </w:rPr>
        <w:t>ل</w:t>
      </w:r>
      <w:r w:rsidR="00B24B7E">
        <w:rPr>
          <w:rFonts w:hint="eastAsia"/>
          <w:rtl/>
          <w:lang w:bidi="ar"/>
        </w:rPr>
        <w:t> </w:t>
      </w:r>
      <w:r w:rsidR="00B24B7E">
        <w:t>(</w:t>
      </w:r>
      <w:r w:rsidRPr="000C3551">
        <w:t>Tx</w:t>
      </w:r>
      <w:r w:rsidR="00B24B7E">
        <w:t>)</w:t>
      </w:r>
      <w:r w:rsidRPr="000C3551">
        <w:rPr>
          <w:rFonts w:hint="cs"/>
          <w:rtl/>
        </w:rPr>
        <w:t xml:space="preserve">. </w:t>
      </w:r>
      <w:r w:rsidRPr="000C3551">
        <w:rPr>
          <w:rFonts w:hint="cs"/>
          <w:rtl/>
          <w:lang w:bidi="ar"/>
        </w:rPr>
        <w:t>ولكن في بعض النطاقات، تعرض توصيات قطاع الاتصالات الراديوية مجموعة متنوعة من تباعد</w:t>
      </w:r>
      <w:r w:rsidRPr="000C3551">
        <w:rPr>
          <w:rFonts w:hint="cs"/>
          <w:rtl/>
          <w:lang w:bidi="ar-EG"/>
        </w:rPr>
        <w:t xml:space="preserve"> القنوات يتوقف استخدامها الفعلي على خصوصية البلدان؛ ولذلك يرد عدد </w:t>
      </w:r>
      <w:r w:rsidRPr="000C3551">
        <w:rPr>
          <w:rFonts w:hint="cs"/>
          <w:rtl/>
          <w:lang w:bidi="ar"/>
        </w:rPr>
        <w:t>من القيم لتباعد</w:t>
      </w:r>
      <w:r w:rsidRPr="000C3551">
        <w:rPr>
          <w:rFonts w:hint="cs"/>
          <w:rtl/>
          <w:lang w:bidi="ar-EG"/>
        </w:rPr>
        <w:t xml:space="preserve"> القنوات. بيد أن تنفيذ عرض النطاق الفعلي للضوضاء يعتمد على الغرض من </w:t>
      </w:r>
      <w:r w:rsidRPr="000C3551">
        <w:rPr>
          <w:rFonts w:hint="cs"/>
          <w:rtl/>
        </w:rPr>
        <w:t xml:space="preserve">دراسات التشارك/التوافق العامة، وتُفترض </w:t>
      </w:r>
      <w:r w:rsidRPr="000C3551">
        <w:rPr>
          <w:rFonts w:hint="cs"/>
          <w:rtl/>
          <w:lang w:bidi="ar"/>
        </w:rPr>
        <w:t>القيمة الاسمية عموماً مساوية لعرض نطاق</w:t>
      </w:r>
      <w:r w:rsidR="00B24B7E">
        <w:rPr>
          <w:rFonts w:hint="eastAsia"/>
          <w:rtl/>
          <w:lang w:bidi="ar"/>
        </w:rPr>
        <w:t> </w:t>
      </w:r>
      <w:r w:rsidRPr="000C3551">
        <w:rPr>
          <w:rFonts w:hint="cs"/>
          <w:rtl/>
          <w:lang w:bidi="ar"/>
        </w:rPr>
        <w:t>القناة.</w:t>
      </w:r>
    </w:p>
    <w:p w:rsidR="000C3551" w:rsidRPr="000C3551" w:rsidRDefault="000C3551" w:rsidP="00F26319">
      <w:pPr>
        <w:pStyle w:val="Heading2"/>
        <w:rPr>
          <w:rtl/>
          <w:lang w:bidi="ar-EG"/>
        </w:rPr>
      </w:pPr>
      <w:bookmarkStart w:id="33" w:name="_Toc418502356"/>
      <w:r w:rsidRPr="000C3551">
        <w:lastRenderedPageBreak/>
        <w:t>4.4</w:t>
      </w:r>
      <w:r w:rsidRPr="000C3551">
        <w:tab/>
      </w:r>
      <w:r w:rsidRPr="000C3551">
        <w:rPr>
          <w:rFonts w:hint="cs"/>
          <w:rtl/>
          <w:lang w:bidi="ar-EG"/>
        </w:rPr>
        <w:t xml:space="preserve">مدى قدرة خرج المرسل </w:t>
      </w:r>
      <w:r w:rsidRPr="000C3551">
        <w:t>Tx</w:t>
      </w:r>
      <w:r w:rsidRPr="000C3551">
        <w:rPr>
          <w:rFonts w:hint="cs"/>
          <w:rtl/>
        </w:rPr>
        <w:t xml:space="preserve"> </w:t>
      </w:r>
      <w:r w:rsidRPr="000C3551">
        <w:t>(dBW)</w:t>
      </w:r>
      <w:bookmarkEnd w:id="33"/>
      <w:r w:rsidRPr="000C3551">
        <w:rPr>
          <w:rFonts w:hint="cs"/>
          <w:rtl/>
          <w:lang w:bidi="ar-EG"/>
        </w:rPr>
        <w:t xml:space="preserve"> </w:t>
      </w:r>
    </w:p>
    <w:p w:rsidR="000C3551" w:rsidRPr="000C3551" w:rsidRDefault="000C3551" w:rsidP="00B24B7E">
      <w:pPr>
        <w:rPr>
          <w:rtl/>
          <w:lang w:bidi="ar-EG"/>
        </w:rPr>
      </w:pPr>
      <w:r w:rsidRPr="000C3551">
        <w:rPr>
          <w:rFonts w:hint="cs"/>
          <w:rtl/>
          <w:lang w:bidi="ar"/>
        </w:rPr>
        <w:t>عند تطبيق تنسيق الترددات (إ</w:t>
      </w:r>
      <w:r>
        <w:rPr>
          <w:rFonts w:hint="cs"/>
          <w:rtl/>
          <w:lang w:bidi="ar"/>
        </w:rPr>
        <w:t>ما </w:t>
      </w:r>
      <w:r w:rsidRPr="000C3551">
        <w:rPr>
          <w:rFonts w:hint="cs"/>
          <w:rtl/>
          <w:lang w:bidi="ar-EG"/>
        </w:rPr>
        <w:t xml:space="preserve">لكل وصلة على حدة في أنظمة </w:t>
      </w:r>
      <w:r w:rsidRPr="000C3551">
        <w:rPr>
          <w:rFonts w:hint="cs"/>
          <w:rtl/>
          <w:lang w:bidi="ar"/>
        </w:rPr>
        <w:t xml:space="preserve">نقطة إلى نقطة </w:t>
      </w:r>
      <w:r w:rsidR="00B24B7E">
        <w:t>(</w:t>
      </w:r>
      <w:r w:rsidRPr="000C3551">
        <w:rPr>
          <w:rFonts w:hint="cs"/>
        </w:rPr>
        <w:t>PP</w:t>
      </w:r>
      <w:r w:rsidR="00B24B7E">
        <w:t>)</w:t>
      </w:r>
      <w:r w:rsidRPr="000C3551">
        <w:rPr>
          <w:rFonts w:hint="cs"/>
          <w:rtl/>
          <w:lang w:bidi="ar"/>
        </w:rPr>
        <w:t xml:space="preserve">، أو بين خلايا ومطاريف نظام نقطة إلى عدة نقاط </w:t>
      </w:r>
      <w:r w:rsidR="00B24B7E">
        <w:rPr>
          <w:lang w:bidi="ar"/>
        </w:rPr>
        <w:t>(</w:t>
      </w:r>
      <w:r w:rsidRPr="000C3551">
        <w:rPr>
          <w:rFonts w:hint="cs"/>
        </w:rPr>
        <w:t>PMP</w:t>
      </w:r>
      <w:r w:rsidR="00B24B7E">
        <w:t>)</w:t>
      </w:r>
      <w:r w:rsidRPr="000C3551">
        <w:rPr>
          <w:rFonts w:hint="cs"/>
          <w:rtl/>
          <w:lang w:bidi="ar"/>
        </w:rPr>
        <w:t xml:space="preserve"> نفسه</w:t>
      </w:r>
      <w:r w:rsidR="009470CE">
        <w:rPr>
          <w:rFonts w:hint="cs"/>
          <w:rtl/>
          <w:lang w:bidi="ar"/>
        </w:rPr>
        <w:t>)</w:t>
      </w:r>
      <w:r w:rsidRPr="000C3551">
        <w:rPr>
          <w:rFonts w:hint="cs"/>
          <w:rtl/>
          <w:lang w:bidi="ar"/>
        </w:rPr>
        <w:t xml:space="preserve"> لإدارة التداخل ضمن الخدمة (من الخدمة الثابتة إلى الخدمة الثابتة)، تثبّت</w:t>
      </w:r>
      <w:r w:rsidRPr="000C3551">
        <w:rPr>
          <w:rFonts w:hint="cs"/>
          <w:rtl/>
        </w:rPr>
        <w:t xml:space="preserve"> القدرة المشعة المكافئة المتناحية </w:t>
      </w:r>
      <w:r w:rsidR="00B24B7E">
        <w:t>(</w:t>
      </w:r>
      <w:r w:rsidRPr="000C3551">
        <w:t>e.i.r.p</w:t>
      </w:r>
      <w:r w:rsidR="00B24B7E">
        <w:t>)</w:t>
      </w:r>
      <w:r w:rsidRPr="000C3551">
        <w:rPr>
          <w:rFonts w:hint="cs"/>
          <w:rtl/>
        </w:rPr>
        <w:t xml:space="preserve"> </w:t>
      </w:r>
      <w:r w:rsidRPr="000C3551">
        <w:rPr>
          <w:rFonts w:hint="cs"/>
          <w:rtl/>
          <w:lang w:bidi="ar"/>
        </w:rPr>
        <w:t>(وبالتالي قدرة خرج المرسل) عند مستوى يسمح فقط بتقديم الخدمة بالجودة المتوقعة عبر وصلة محددة أو</w:t>
      </w:r>
      <w:r w:rsidR="00F26319">
        <w:rPr>
          <w:rFonts w:hint="eastAsia"/>
          <w:rtl/>
        </w:rPr>
        <w:t> </w:t>
      </w:r>
      <w:r w:rsidRPr="000C3551">
        <w:rPr>
          <w:rFonts w:hint="cs"/>
          <w:rtl/>
          <w:lang w:bidi="ar"/>
        </w:rPr>
        <w:t>داخل منطقة الخلية. ولذلك، يوفر</w:t>
      </w:r>
      <w:r w:rsidRPr="000C3551">
        <w:rPr>
          <w:rFonts w:hint="cs"/>
          <w:rtl/>
          <w:lang w:bidi="ar-EG"/>
        </w:rPr>
        <w:t xml:space="preserve"> مدى قدرة الخرج المعروض</w:t>
      </w:r>
      <w:r w:rsidRPr="000C3551">
        <w:rPr>
          <w:rFonts w:hint="cs"/>
          <w:rtl/>
          <w:lang w:bidi="ar"/>
        </w:rPr>
        <w:t xml:space="preserve"> معلومات ليس فقط عن القدرة القصوى المقدمة من تصميم النظام، بل أيضاً عن التمدد الفعلي للقدرة المستخدمة فعلياً على مساحة كبيرة من الأراضي. وتأخذ القيم في</w:t>
      </w:r>
      <w:r w:rsidR="00F26319">
        <w:rPr>
          <w:rFonts w:hint="eastAsia"/>
          <w:rtl/>
        </w:rPr>
        <w:t> </w:t>
      </w:r>
      <w:r w:rsidRPr="000C3551">
        <w:rPr>
          <w:rFonts w:hint="cs"/>
          <w:rtl/>
          <w:lang w:bidi="ar"/>
        </w:rPr>
        <w:t>الحسبان فواقد مرشاح المرسل</w:t>
      </w:r>
      <w:r w:rsidR="00F26319">
        <w:rPr>
          <w:rFonts w:hint="eastAsia"/>
          <w:rtl/>
        </w:rPr>
        <w:t> </w:t>
      </w:r>
      <w:r w:rsidRPr="000C3551">
        <w:t>Tx</w:t>
      </w:r>
      <w:r w:rsidRPr="000C3551">
        <w:rPr>
          <w:rFonts w:hint="cs"/>
          <w:rtl/>
          <w:lang w:bidi="ar"/>
        </w:rPr>
        <w:t xml:space="preserve">. </w:t>
      </w:r>
    </w:p>
    <w:p w:rsidR="000C3551" w:rsidRPr="000C3551" w:rsidRDefault="000C3551" w:rsidP="00F26319">
      <w:pPr>
        <w:pStyle w:val="Heading2"/>
        <w:rPr>
          <w:rtl/>
          <w:lang w:bidi="ar-EG"/>
        </w:rPr>
      </w:pPr>
      <w:bookmarkStart w:id="34" w:name="_Toc418502357"/>
      <w:r w:rsidRPr="000C3551">
        <w:t>5.4</w:t>
      </w:r>
      <w:r w:rsidRPr="000C3551">
        <w:tab/>
      </w:r>
      <w:r w:rsidRPr="000C3551">
        <w:rPr>
          <w:rFonts w:hint="cs"/>
          <w:rtl/>
          <w:lang w:bidi="ar-EG"/>
        </w:rPr>
        <w:t xml:space="preserve">مدى كثافة قدرة خرج المرسل </w:t>
      </w:r>
      <w:r w:rsidRPr="000C3551">
        <w:t>Tx</w:t>
      </w:r>
      <w:r w:rsidRPr="000C3551">
        <w:rPr>
          <w:rFonts w:hint="cs"/>
          <w:rtl/>
        </w:rPr>
        <w:t xml:space="preserve"> </w:t>
      </w:r>
      <w:r w:rsidRPr="000C3551">
        <w:t>(dBW/MHz)</w:t>
      </w:r>
      <w:bookmarkEnd w:id="34"/>
    </w:p>
    <w:p w:rsidR="000C3551" w:rsidRPr="00F26319" w:rsidRDefault="000C3551" w:rsidP="00F26319">
      <w:pPr>
        <w:rPr>
          <w:spacing w:val="-4"/>
          <w:rtl/>
          <w:lang w:bidi="ar-EG"/>
        </w:rPr>
      </w:pPr>
      <w:r w:rsidRPr="00F26319">
        <w:rPr>
          <w:rFonts w:hint="cs"/>
          <w:spacing w:val="-4"/>
          <w:rtl/>
          <w:lang w:bidi="ar"/>
        </w:rPr>
        <w:t>في</w:t>
      </w:r>
      <w:r w:rsidRPr="00F26319">
        <w:rPr>
          <w:rFonts w:hint="cs"/>
          <w:spacing w:val="-4"/>
          <w:rtl/>
        </w:rPr>
        <w:t xml:space="preserve"> دراسات التشارك/التوافق، قد تلزم الكثافات الطيفية للقدرة. </w:t>
      </w:r>
      <w:r w:rsidRPr="00F26319">
        <w:rPr>
          <w:rFonts w:hint="cs"/>
          <w:spacing w:val="-4"/>
          <w:rtl/>
          <w:lang w:bidi="ar"/>
        </w:rPr>
        <w:t>ويتم الحصول على كثافة قدرة الخرج بمقايسة قدرة خرج المرسل بعامل عرض النطاق للوصلات في الشبكة قيد النظر: كثافة قدرة خرج</w:t>
      </w:r>
      <w:r w:rsidRPr="00F26319">
        <w:rPr>
          <w:spacing w:val="-4"/>
          <w:rtl/>
        </w:rPr>
        <w:t xml:space="preserve"> </w:t>
      </w:r>
      <w:r w:rsidRPr="00F26319">
        <w:rPr>
          <w:spacing w:val="-4"/>
          <w:rtl/>
          <w:lang w:bidi="ar"/>
        </w:rPr>
        <w:t>المرسل</w:t>
      </w:r>
      <w:r w:rsidR="00F26319" w:rsidRPr="00F26319">
        <w:rPr>
          <w:rFonts w:hint="cs"/>
          <w:spacing w:val="-4"/>
          <w:rtl/>
          <w:lang w:bidi="ar"/>
        </w:rPr>
        <w:t> </w:t>
      </w:r>
      <w:r w:rsidRPr="00F26319">
        <w:rPr>
          <w:spacing w:val="-4"/>
        </w:rPr>
        <w:t>Tx</w:t>
      </w:r>
      <w:r w:rsidRPr="00F26319">
        <w:rPr>
          <w:rFonts w:hint="cs"/>
          <w:spacing w:val="-4"/>
          <w:rtl/>
          <w:lang w:bidi="ar"/>
        </w:rPr>
        <w:t xml:space="preserve"> = قدرة خرج</w:t>
      </w:r>
      <w:r w:rsidRPr="00F26319">
        <w:rPr>
          <w:spacing w:val="-4"/>
          <w:rtl/>
        </w:rPr>
        <w:t xml:space="preserve"> </w:t>
      </w:r>
      <w:r w:rsidRPr="00F26319">
        <w:rPr>
          <w:spacing w:val="-4"/>
          <w:rtl/>
          <w:lang w:bidi="ar"/>
        </w:rPr>
        <w:t>المرسل</w:t>
      </w:r>
      <w:r w:rsidR="00F26319" w:rsidRPr="00F26319">
        <w:rPr>
          <w:rFonts w:hint="cs"/>
          <w:spacing w:val="-4"/>
          <w:rtl/>
          <w:lang w:bidi="ar"/>
        </w:rPr>
        <w:t> </w:t>
      </w:r>
      <w:r w:rsidRPr="00F26319">
        <w:rPr>
          <w:spacing w:val="-4"/>
        </w:rPr>
        <w:t>Tx</w:t>
      </w:r>
      <w:r w:rsidRPr="00F26319">
        <w:rPr>
          <w:rFonts w:hint="cs"/>
          <w:spacing w:val="-4"/>
          <w:rtl/>
          <w:lang w:bidi="ar"/>
        </w:rPr>
        <w:t xml:space="preserve"> </w:t>
      </w:r>
      <w:r w:rsidRPr="00F26319">
        <w:rPr>
          <w:spacing w:val="-4"/>
        </w:rPr>
        <w:t>(dBW) </w:t>
      </w:r>
      <w:r w:rsidRPr="00F26319">
        <w:rPr>
          <w:rFonts w:hint="cs"/>
          <w:spacing w:val="-4"/>
          <w:rtl/>
        </w:rPr>
        <w:t xml:space="preserve"> -</w:t>
      </w:r>
      <w:r w:rsidRPr="00F26319">
        <w:rPr>
          <w:rFonts w:hint="cs"/>
          <w:spacing w:val="-4"/>
          <w:rtl/>
          <w:lang w:bidi="ar-EG"/>
        </w:rPr>
        <w:t xml:space="preserve"> </w:t>
      </w:r>
      <w:r w:rsidRPr="00F26319">
        <w:rPr>
          <w:spacing w:val="-4"/>
        </w:rPr>
        <w:t>log10</w:t>
      </w:r>
      <w:r w:rsidRPr="00F26319">
        <w:rPr>
          <w:rFonts w:hint="cs"/>
          <w:spacing w:val="-4"/>
          <w:rtl/>
          <w:lang w:bidi="ar-EG"/>
        </w:rPr>
        <w:t xml:space="preserve"> (التباعد بين القنوات بوحدة</w:t>
      </w:r>
      <w:r w:rsidR="00F26319" w:rsidRPr="00F26319">
        <w:rPr>
          <w:rFonts w:hint="cs"/>
          <w:spacing w:val="-4"/>
          <w:rtl/>
          <w:lang w:bidi="ar"/>
        </w:rPr>
        <w:t> </w:t>
      </w:r>
      <w:r w:rsidRPr="00F26319">
        <w:rPr>
          <w:spacing w:val="-4"/>
        </w:rPr>
        <w:t>MHz</w:t>
      </w:r>
      <w:r w:rsidRPr="00F26319">
        <w:rPr>
          <w:rFonts w:hint="cs"/>
          <w:spacing w:val="-4"/>
          <w:rtl/>
          <w:lang w:bidi="ar-EG"/>
        </w:rPr>
        <w:t>).</w:t>
      </w:r>
    </w:p>
    <w:p w:rsidR="000C3551" w:rsidRPr="000C3551" w:rsidRDefault="000C3551" w:rsidP="00F26319">
      <w:pPr>
        <w:pStyle w:val="Heading2"/>
        <w:rPr>
          <w:rtl/>
          <w:lang w:bidi="ar-EG"/>
        </w:rPr>
      </w:pPr>
      <w:bookmarkStart w:id="35" w:name="_Toc418502358"/>
      <w:r w:rsidRPr="000C3551">
        <w:t>6.4</w:t>
      </w:r>
      <w:r w:rsidRPr="000C3551">
        <w:tab/>
      </w:r>
      <w:r w:rsidRPr="000C3551">
        <w:rPr>
          <w:rFonts w:hint="cs"/>
          <w:rtl/>
          <w:lang w:bidi="ar-EG"/>
        </w:rPr>
        <w:t xml:space="preserve">مدى فاقد المغذي/معدد الإرسال </w:t>
      </w:r>
      <w:r w:rsidRPr="000C3551">
        <w:t>(dB)</w:t>
      </w:r>
      <w:bookmarkEnd w:id="35"/>
    </w:p>
    <w:p w:rsidR="000C3551" w:rsidRPr="00F26319" w:rsidRDefault="000C3551" w:rsidP="009470CE">
      <w:pPr>
        <w:rPr>
          <w:spacing w:val="-4"/>
          <w:rtl/>
          <w:lang w:bidi="ar-SY"/>
        </w:rPr>
      </w:pPr>
      <w:r w:rsidRPr="00F26319">
        <w:rPr>
          <w:rFonts w:hint="cs"/>
          <w:spacing w:val="-4"/>
          <w:rtl/>
          <w:lang w:bidi="ar"/>
        </w:rPr>
        <w:t>بين مجموعة كبيرة ومتنوعة من الأنظمة الحالية في العالم، توجد منهجيات نشر مادي مختلفة. والأنظمة التقليدية المركبة داخل المباني (مثل مداخل الترددات الراديوية في بيئة محمية) المرتبطة بهوائي منصوب على برج/سطح مبنى والموصولة بواسطة المغذي، يكون حضورها في الغالب في الجزء الأدنى من النطاقات؛ أما الأنظمة المركبة في العراء تماماً (ضمن علبة كتيمة ضد الماء مدمجة في</w:t>
      </w:r>
      <w:r w:rsidR="00F26319">
        <w:rPr>
          <w:rFonts w:hint="eastAsia"/>
          <w:spacing w:val="-4"/>
          <w:rtl/>
          <w:lang w:bidi="ar-EG"/>
        </w:rPr>
        <w:t> </w:t>
      </w:r>
      <w:r w:rsidRPr="00F26319">
        <w:rPr>
          <w:rFonts w:hint="cs"/>
          <w:spacing w:val="-4"/>
          <w:rtl/>
          <w:lang w:bidi="ar"/>
        </w:rPr>
        <w:t>هوائي أو قريبة منه، مثلاً) فيكون حضورها في الغالب في النطاقات الأعلى، ولكن حضورها في النطاقات الأدنى آخذ بالازدياد. لذلك يشير انعدام فواقد المغذي</w:t>
      </w:r>
      <w:r w:rsidR="00F26319">
        <w:rPr>
          <w:rFonts w:hint="eastAsia"/>
          <w:spacing w:val="-4"/>
          <w:rtl/>
          <w:lang w:bidi="ar-EG"/>
        </w:rPr>
        <w:t> </w:t>
      </w:r>
      <w:r w:rsidRPr="00F26319">
        <w:rPr>
          <w:spacing w:val="-4"/>
        </w:rPr>
        <w:t>(dB</w:t>
      </w:r>
      <w:r w:rsidR="00F26319">
        <w:rPr>
          <w:spacing w:val="-4"/>
        </w:rPr>
        <w:t> 0</w:t>
      </w:r>
      <w:r w:rsidRPr="00F26319">
        <w:rPr>
          <w:spacing w:val="-4"/>
        </w:rPr>
        <w:t>)</w:t>
      </w:r>
      <w:r w:rsidRPr="00F26319">
        <w:rPr>
          <w:rFonts w:hint="cs"/>
          <w:spacing w:val="-4"/>
          <w:rtl/>
          <w:lang w:bidi="ar-SY"/>
        </w:rPr>
        <w:t xml:space="preserve"> </w:t>
      </w:r>
      <w:r w:rsidRPr="00F26319">
        <w:rPr>
          <w:rFonts w:hint="cs"/>
          <w:spacing w:val="-4"/>
          <w:rtl/>
          <w:lang w:bidi="ar"/>
        </w:rPr>
        <w:t>إلى تطبيقات في العراء تماماً، فيما تُشتق القيمة الأعلى، في</w:t>
      </w:r>
      <w:r w:rsidR="00F26319" w:rsidRPr="00F26319">
        <w:rPr>
          <w:rFonts w:hint="eastAsia"/>
          <w:spacing w:val="-4"/>
          <w:rtl/>
          <w:lang w:bidi="ar"/>
        </w:rPr>
        <w:t> </w:t>
      </w:r>
      <w:r w:rsidRPr="00F26319">
        <w:rPr>
          <w:rFonts w:hint="cs"/>
          <w:spacing w:val="-4"/>
          <w:rtl/>
          <w:lang w:bidi="ar"/>
        </w:rPr>
        <w:t>نطاقات</w:t>
      </w:r>
      <w:r w:rsidR="00F26319" w:rsidRPr="00F26319">
        <w:rPr>
          <w:rFonts w:hint="eastAsia"/>
          <w:spacing w:val="-4"/>
          <w:rtl/>
          <w:lang w:bidi="ar"/>
        </w:rPr>
        <w:t> </w:t>
      </w:r>
      <w:r w:rsidRPr="00F26319">
        <w:rPr>
          <w:spacing w:val="-4"/>
        </w:rPr>
        <w:t>GHz</w:t>
      </w:r>
      <w:r w:rsidR="00F26319" w:rsidRPr="00F26319">
        <w:rPr>
          <w:spacing w:val="-4"/>
        </w:rPr>
        <w:t> </w:t>
      </w:r>
      <w:r w:rsidRPr="00F26319">
        <w:rPr>
          <w:spacing w:val="-4"/>
        </w:rPr>
        <w:t>23/18</w:t>
      </w:r>
      <w:r w:rsidRPr="00F26319">
        <w:rPr>
          <w:rFonts w:hint="cs"/>
          <w:spacing w:val="-4"/>
          <w:rtl/>
          <w:lang w:bidi="ar-SY"/>
        </w:rPr>
        <w:t xml:space="preserve"> حصراً، من متوسط طول المغذي الذي يقارب </w:t>
      </w:r>
      <w:r w:rsidRPr="00F26319">
        <w:rPr>
          <w:spacing w:val="-4"/>
        </w:rPr>
        <w:t>50</w:t>
      </w:r>
      <w:r w:rsidRPr="00F26319">
        <w:rPr>
          <w:rFonts w:hint="cs"/>
          <w:spacing w:val="-4"/>
          <w:rtl/>
          <w:lang w:bidi="ar-SY"/>
        </w:rPr>
        <w:t xml:space="preserve"> متراً لدليل موجي مرن.</w:t>
      </w:r>
      <w:r w:rsidR="00AA7139">
        <w:rPr>
          <w:rFonts w:hint="cs"/>
          <w:spacing w:val="-4"/>
          <w:rtl/>
          <w:lang w:bidi="ar-EG"/>
        </w:rPr>
        <w:t xml:space="preserve"> </w:t>
      </w:r>
      <w:r w:rsidRPr="00F26319">
        <w:rPr>
          <w:rFonts w:hint="cs"/>
          <w:spacing w:val="-4"/>
          <w:rtl/>
          <w:lang w:bidi="ar-SY"/>
        </w:rPr>
        <w:t xml:space="preserve">ويعبّر صف فاقد </w:t>
      </w:r>
      <w:r w:rsidRPr="00F26319">
        <w:rPr>
          <w:rFonts w:hint="cs"/>
          <w:spacing w:val="-4"/>
          <w:rtl/>
          <w:lang w:bidi="ar-EG"/>
        </w:rPr>
        <w:t xml:space="preserve">المغذي/معدد الإرسال فواقد المغذي وأيضاً الفواقد، </w:t>
      </w:r>
      <w:r w:rsidRPr="00F26319">
        <w:rPr>
          <w:rFonts w:hint="cs"/>
          <w:spacing w:val="-4"/>
          <w:rtl/>
          <w:lang w:bidi="ar"/>
        </w:rPr>
        <w:t xml:space="preserve">إن وجدت، الناجمة عن الجمع بين أنظمة متعددة القنوات (باستثناء </w:t>
      </w:r>
      <w:r w:rsidRPr="00F26319">
        <w:rPr>
          <w:rFonts w:hint="cs"/>
          <w:spacing w:val="-4"/>
          <w:rtl/>
          <w:lang w:bidi="ar-EG"/>
        </w:rPr>
        <w:t>فواقد مرشاح القناة التي تُحتسب ضمن قدرة خرج المرسل</w:t>
      </w:r>
      <w:r w:rsidR="00F26319">
        <w:rPr>
          <w:rFonts w:hint="eastAsia"/>
          <w:spacing w:val="-4"/>
          <w:rtl/>
          <w:lang w:bidi="ar-EG"/>
        </w:rPr>
        <w:t> </w:t>
      </w:r>
      <w:r w:rsidRPr="00F26319">
        <w:rPr>
          <w:spacing w:val="-4"/>
        </w:rPr>
        <w:t>Tx</w:t>
      </w:r>
      <w:r w:rsidRPr="00F26319">
        <w:rPr>
          <w:rFonts w:hint="cs"/>
          <w:spacing w:val="-4"/>
          <w:rtl/>
          <w:lang w:bidi="ar-EG"/>
        </w:rPr>
        <w:t xml:space="preserve"> أو</w:t>
      </w:r>
      <w:r w:rsidR="00F26319">
        <w:rPr>
          <w:rFonts w:hint="eastAsia"/>
          <w:spacing w:val="-4"/>
          <w:rtl/>
          <w:lang w:bidi="ar-EG"/>
        </w:rPr>
        <w:t> </w:t>
      </w:r>
      <w:r w:rsidRPr="00F26319">
        <w:rPr>
          <w:rFonts w:hint="cs"/>
          <w:spacing w:val="-4"/>
          <w:rtl/>
          <w:lang w:bidi="ar-EG"/>
        </w:rPr>
        <w:t>في عامل ضوضاء المستقبٍل</w:t>
      </w:r>
      <w:r w:rsidR="00F26319">
        <w:rPr>
          <w:rFonts w:hint="eastAsia"/>
          <w:spacing w:val="-4"/>
          <w:rtl/>
          <w:lang w:bidi="ar-EG"/>
        </w:rPr>
        <w:t> </w:t>
      </w:r>
      <w:r w:rsidRPr="00F26319">
        <w:rPr>
          <w:spacing w:val="-4"/>
        </w:rPr>
        <w:t>Rx</w:t>
      </w:r>
      <w:r w:rsidRPr="00F26319">
        <w:rPr>
          <w:rFonts w:hint="cs"/>
          <w:spacing w:val="-4"/>
          <w:rtl/>
          <w:lang w:bidi="ar-EG"/>
        </w:rPr>
        <w:t>).</w:t>
      </w:r>
    </w:p>
    <w:p w:rsidR="000C3551" w:rsidRPr="00F26319" w:rsidRDefault="000C3551" w:rsidP="00F26319">
      <w:pPr>
        <w:pStyle w:val="Heading2"/>
        <w:rPr>
          <w:spacing w:val="-8"/>
          <w:rtl/>
          <w:lang w:bidi="ar-SY"/>
        </w:rPr>
      </w:pPr>
      <w:bookmarkStart w:id="36" w:name="_Toc418502359"/>
      <w:r w:rsidRPr="00F26319">
        <w:rPr>
          <w:spacing w:val="-8"/>
        </w:rPr>
        <w:t>7.4</w:t>
      </w:r>
      <w:r w:rsidRPr="00F26319">
        <w:rPr>
          <w:spacing w:val="-8"/>
        </w:rPr>
        <w:tab/>
      </w:r>
      <w:r w:rsidRPr="00F26319">
        <w:rPr>
          <w:rFonts w:hint="cs"/>
          <w:spacing w:val="-8"/>
          <w:rtl/>
          <w:lang w:bidi="ar-SY"/>
        </w:rPr>
        <w:t xml:space="preserve">مدى </w:t>
      </w:r>
      <w:r w:rsidRPr="00F26319">
        <w:rPr>
          <w:rFonts w:hint="cs"/>
          <w:spacing w:val="-8"/>
          <w:rtl/>
          <w:lang w:bidi="ar"/>
        </w:rPr>
        <w:t xml:space="preserve">كسب الهوائي </w:t>
      </w:r>
      <w:r w:rsidR="00F26319" w:rsidRPr="00F26319">
        <w:rPr>
          <w:spacing w:val="-8"/>
        </w:rPr>
        <w:t>(dBi)</w:t>
      </w:r>
      <w:r w:rsidRPr="00F26319">
        <w:rPr>
          <w:rFonts w:hint="cs"/>
          <w:spacing w:val="-8"/>
          <w:rtl/>
        </w:rPr>
        <w:t xml:space="preserve"> </w:t>
      </w:r>
      <w:r w:rsidRPr="00F26319">
        <w:rPr>
          <w:rFonts w:hint="cs"/>
          <w:spacing w:val="-8"/>
          <w:rtl/>
          <w:lang w:bidi="ar"/>
        </w:rPr>
        <w:t xml:space="preserve">(من نقطة إلى نقطة) أو مدى أنماط وكسب الهوائي </w:t>
      </w:r>
      <w:r w:rsidRPr="00F26319">
        <w:rPr>
          <w:spacing w:val="-8"/>
        </w:rPr>
        <w:t>(dBi)</w:t>
      </w:r>
      <w:r w:rsidRPr="00F26319">
        <w:rPr>
          <w:rFonts w:hint="cs"/>
          <w:spacing w:val="-8"/>
          <w:rtl/>
        </w:rPr>
        <w:t xml:space="preserve"> </w:t>
      </w:r>
      <w:r w:rsidRPr="00F26319">
        <w:rPr>
          <w:rFonts w:hint="cs"/>
          <w:spacing w:val="-8"/>
          <w:rtl/>
          <w:lang w:bidi="ar"/>
        </w:rPr>
        <w:t>(من نقطة إلى عدة نقاط)</w:t>
      </w:r>
      <w:bookmarkEnd w:id="36"/>
    </w:p>
    <w:p w:rsidR="000C3551" w:rsidRPr="000C3551" w:rsidRDefault="000C3551" w:rsidP="00AB3CED">
      <w:pPr>
        <w:rPr>
          <w:rtl/>
        </w:rPr>
      </w:pPr>
      <w:r w:rsidRPr="000C3551">
        <w:rPr>
          <w:rFonts w:hint="cs"/>
          <w:rtl/>
          <w:lang w:bidi="ar"/>
        </w:rPr>
        <w:t>في أنظمة النقطة إلى نقطة، تُربط هوائيات أصغر بمغذيات ذات فواقد منخفضة أو معدومة (ك</w:t>
      </w:r>
      <w:r>
        <w:rPr>
          <w:rFonts w:hint="cs"/>
          <w:rtl/>
          <w:lang w:bidi="ar"/>
        </w:rPr>
        <w:t>ما </w:t>
      </w:r>
      <w:r w:rsidRPr="000C3551">
        <w:rPr>
          <w:rFonts w:hint="cs"/>
          <w:rtl/>
          <w:lang w:bidi="ar"/>
        </w:rPr>
        <w:t>في التطبيقات المنفذة في</w:t>
      </w:r>
      <w:r w:rsidR="00F26319">
        <w:rPr>
          <w:rFonts w:hint="eastAsia"/>
          <w:rtl/>
          <w:lang w:bidi="ar"/>
        </w:rPr>
        <w:t> </w:t>
      </w:r>
      <w:r w:rsidRPr="000C3551">
        <w:rPr>
          <w:rFonts w:hint="cs"/>
          <w:rtl/>
          <w:lang w:bidi="ar"/>
        </w:rPr>
        <w:t xml:space="preserve">العراء تماماً)، ويمكن الاطلاع على مخططات الإشعاع المرجعية في التوصيتين </w:t>
      </w:r>
      <w:r w:rsidR="00F26319">
        <w:t>ITU</w:t>
      </w:r>
      <w:r w:rsidR="00F26319">
        <w:noBreakHyphen/>
        <w:t>R F.699</w:t>
      </w:r>
      <w:r w:rsidRPr="000C3551">
        <w:rPr>
          <w:rFonts w:hint="cs"/>
          <w:rtl/>
        </w:rPr>
        <w:t xml:space="preserve"> و</w:t>
      </w:r>
      <w:r w:rsidRPr="000C3551">
        <w:t>ITU</w:t>
      </w:r>
      <w:r w:rsidR="00F26319">
        <w:sym w:font="Symbol" w:char="F02D"/>
      </w:r>
      <w:r w:rsidRPr="000C3551">
        <w:t>R</w:t>
      </w:r>
      <w:r w:rsidR="00F26319">
        <w:t> </w:t>
      </w:r>
      <w:r w:rsidRPr="000C3551">
        <w:t>F.1245</w:t>
      </w:r>
      <w:r w:rsidRPr="000C3551">
        <w:rPr>
          <w:rFonts w:hint="cs"/>
          <w:rtl/>
        </w:rPr>
        <w:t>.</w:t>
      </w:r>
      <w:r w:rsidRPr="000C3551">
        <w:rPr>
          <w:rFonts w:hint="cs"/>
          <w:rtl/>
          <w:lang w:bidi="ar"/>
        </w:rPr>
        <w:t xml:space="preserve"> </w:t>
      </w:r>
      <w:r w:rsidRPr="000C3551">
        <w:rPr>
          <w:rFonts w:hint="cs"/>
          <w:rtl/>
          <w:lang w:bidi="ar-EG"/>
        </w:rPr>
        <w:t xml:space="preserve">وأنماط الهوائي الشائعة في أنظمة النقطة إلى عدة نقاط هي الهوائي شامل الاتجاهات والياغي والمكافئي والقطاعي؛ ويمكن الاطلاع على مخططات الإشعاع المرجعية في التوصية </w:t>
      </w:r>
      <w:r w:rsidRPr="000C3551">
        <w:t>ITU</w:t>
      </w:r>
      <w:r w:rsidRPr="000C3551">
        <w:noBreakHyphen/>
        <w:t>R F.1336</w:t>
      </w:r>
      <w:r w:rsidRPr="000C3551">
        <w:rPr>
          <w:rFonts w:hint="cs"/>
          <w:rtl/>
        </w:rPr>
        <w:t>.</w:t>
      </w:r>
    </w:p>
    <w:p w:rsidR="000C3551" w:rsidRPr="000C3551" w:rsidRDefault="000C3551" w:rsidP="00AB3CED">
      <w:pPr>
        <w:keepNext/>
      </w:pPr>
      <w:r w:rsidRPr="000C3551">
        <w:rPr>
          <w:rFonts w:hint="cs"/>
          <w:rtl/>
          <w:lang w:bidi="ar"/>
        </w:rPr>
        <w:t>وينبغي توخي الحرص على اعتبار</w:t>
      </w:r>
      <w:r w:rsidR="00F26319">
        <w:rPr>
          <w:rFonts w:hint="eastAsia"/>
          <w:rtl/>
          <w:lang w:bidi="ar"/>
        </w:rPr>
        <w:t> </w:t>
      </w:r>
      <w:r w:rsidRPr="000C3551">
        <w:rPr>
          <w:rFonts w:hint="cs"/>
          <w:rtl/>
          <w:lang w:bidi="ar"/>
        </w:rPr>
        <w:t>أنه:</w:t>
      </w:r>
    </w:p>
    <w:p w:rsidR="000C3551" w:rsidRPr="000C3551" w:rsidRDefault="000C3551" w:rsidP="00F26319">
      <w:pPr>
        <w:pStyle w:val="enumlev1"/>
        <w:rPr>
          <w:rtl/>
        </w:rPr>
      </w:pPr>
      <w:r w:rsidRPr="000C3551">
        <w:rPr>
          <w:rFonts w:hint="cs"/>
          <w:rtl/>
        </w:rPr>
        <w:t>-</w:t>
      </w:r>
      <w:r w:rsidRPr="000C3551">
        <w:rPr>
          <w:rFonts w:hint="cs"/>
          <w:rtl/>
        </w:rPr>
        <w:tab/>
        <w:t>في دراسات التشارك، ليست القيمة القصوى لكسب الهوائي هي السبب في معظم التداخل. والهوائي ذو الكسب الأقل تكون حزمته أعرض، وهذا أكثر ضرراً في بعض السيناريوهات، سواء كانت الخدمة الثابتة هي المتضررة من التداخل أو</w:t>
      </w:r>
      <w:r w:rsidR="00F26319">
        <w:rPr>
          <w:rFonts w:hint="eastAsia"/>
          <w:rtl/>
        </w:rPr>
        <w:t> </w:t>
      </w:r>
      <w:r w:rsidRPr="000C3551">
        <w:rPr>
          <w:rFonts w:hint="cs"/>
          <w:rtl/>
        </w:rPr>
        <w:t>المسببة للتداخل. ويمكن تحديد ذلك على أساس كل حالة على حدة لكل سيناريو تشارك من مدىً معين ذي صفة</w:t>
      </w:r>
      <w:r w:rsidR="00F26319">
        <w:rPr>
          <w:rFonts w:hint="eastAsia"/>
          <w:rtl/>
        </w:rPr>
        <w:t> </w:t>
      </w:r>
      <w:r w:rsidRPr="000C3551">
        <w:rPr>
          <w:rFonts w:hint="cs"/>
          <w:rtl/>
        </w:rPr>
        <w:t>تمثيلية؛</w:t>
      </w:r>
    </w:p>
    <w:p w:rsidR="000C3551" w:rsidRPr="000C3551" w:rsidRDefault="000C3551" w:rsidP="00F26319">
      <w:pPr>
        <w:pStyle w:val="enumlev1"/>
        <w:rPr>
          <w:rtl/>
        </w:rPr>
      </w:pPr>
      <w:r w:rsidRPr="000C3551">
        <w:rPr>
          <w:rFonts w:hint="cs"/>
          <w:rtl/>
        </w:rPr>
        <w:t>-</w:t>
      </w:r>
      <w:r w:rsidRPr="000C3551">
        <w:rPr>
          <w:rFonts w:hint="cs"/>
          <w:rtl/>
        </w:rPr>
        <w:tab/>
        <w:t xml:space="preserve">مدى الكسب يمثل كامل عناصر الشبكات، لأن كل شبكة تتميز بتوزيع مختلف لقيم كسب الهوائي. ويرجح أن تقع القيمة النمطية في مكان </w:t>
      </w:r>
      <w:r>
        <w:rPr>
          <w:rFonts w:hint="cs"/>
          <w:rtl/>
        </w:rPr>
        <w:t>ما </w:t>
      </w:r>
      <w:r w:rsidRPr="000C3551">
        <w:rPr>
          <w:rFonts w:hint="cs"/>
          <w:rtl/>
        </w:rPr>
        <w:t>في مدىً معين، الأمر الذي من شأنه أن يعتمد أيضاً على اعتبارات وطنية</w:t>
      </w:r>
      <w:r w:rsidR="00F26319">
        <w:rPr>
          <w:rFonts w:hint="eastAsia"/>
          <w:rtl/>
        </w:rPr>
        <w:t> </w:t>
      </w:r>
      <w:r w:rsidRPr="000C3551">
        <w:rPr>
          <w:rFonts w:hint="cs"/>
          <w:rtl/>
        </w:rPr>
        <w:t>مختلفة.</w:t>
      </w:r>
    </w:p>
    <w:p w:rsidR="000C3551" w:rsidRPr="000C3551" w:rsidRDefault="000C3551" w:rsidP="00AB3CED">
      <w:pPr>
        <w:pStyle w:val="Heading2"/>
        <w:keepLines w:val="0"/>
        <w:spacing w:before="220"/>
        <w:rPr>
          <w:rtl/>
          <w:lang w:bidi="ar-EG"/>
        </w:rPr>
      </w:pPr>
      <w:bookmarkStart w:id="37" w:name="_Toc418502360"/>
      <w:r w:rsidRPr="000C3551">
        <w:lastRenderedPageBreak/>
        <w:t>8.4</w:t>
      </w:r>
      <w:r w:rsidRPr="000C3551">
        <w:tab/>
      </w:r>
      <w:r w:rsidRPr="000C3551">
        <w:rPr>
          <w:rFonts w:hint="cs"/>
          <w:rtl/>
          <w:lang w:bidi="ar-EG"/>
        </w:rPr>
        <w:t xml:space="preserve">مدى </w:t>
      </w:r>
      <w:r w:rsidRPr="000C3551">
        <w:rPr>
          <w:rFonts w:hint="cs"/>
          <w:rtl/>
        </w:rPr>
        <w:t xml:space="preserve">القدرة المشعة المكافئة المتناحية </w:t>
      </w:r>
      <w:r w:rsidR="00CE3D44">
        <w:t>(</w:t>
      </w:r>
      <w:r w:rsidRPr="000C3551">
        <w:t>e.i.r.p</w:t>
      </w:r>
      <w:r w:rsidR="00CE3D44">
        <w:t>)</w:t>
      </w:r>
      <w:r w:rsidRPr="000C3551">
        <w:rPr>
          <w:rFonts w:hint="cs"/>
          <w:rtl/>
        </w:rPr>
        <w:t xml:space="preserve"> </w:t>
      </w:r>
      <w:r w:rsidRPr="000C3551">
        <w:t>(dBW)</w:t>
      </w:r>
      <w:bookmarkEnd w:id="37"/>
    </w:p>
    <w:p w:rsidR="000C3551" w:rsidRPr="000C3551" w:rsidRDefault="000C3551" w:rsidP="00AB3CED">
      <w:pPr>
        <w:rPr>
          <w:rtl/>
          <w:lang w:bidi="ar"/>
        </w:rPr>
      </w:pPr>
      <w:r w:rsidRPr="000C3551">
        <w:rPr>
          <w:rFonts w:hint="cs"/>
          <w:rtl/>
          <w:lang w:bidi="ar"/>
        </w:rPr>
        <w:t>يعتمد</w:t>
      </w:r>
      <w:r w:rsidRPr="000C3551">
        <w:rPr>
          <w:rFonts w:hint="cs"/>
          <w:rtl/>
          <w:lang w:bidi="ar-EG"/>
        </w:rPr>
        <w:t xml:space="preserve"> مدى </w:t>
      </w:r>
      <w:r w:rsidRPr="000C3551">
        <w:rPr>
          <w:rFonts w:hint="cs"/>
          <w:rtl/>
        </w:rPr>
        <w:t xml:space="preserve">القدرة المشعة المكافئة المتناحية </w:t>
      </w:r>
      <w:r w:rsidR="00CE3D44">
        <w:t>(</w:t>
      </w:r>
      <w:r w:rsidRPr="000C3551">
        <w:t>e.i.r.p</w:t>
      </w:r>
      <w:r w:rsidR="00CE3D44">
        <w:t>)</w:t>
      </w:r>
      <w:r w:rsidRPr="000C3551">
        <w:rPr>
          <w:rFonts w:hint="cs"/>
          <w:rtl/>
        </w:rPr>
        <w:t xml:space="preserve"> </w:t>
      </w:r>
      <w:r w:rsidRPr="000C3551">
        <w:rPr>
          <w:rFonts w:hint="cs"/>
          <w:rtl/>
          <w:lang w:bidi="ar"/>
        </w:rPr>
        <w:t>على قدرة الخرج المذكورة أعلاه، وفواقد المغذي وكسب الهوائي بحيث أن القدرة المشعة المكافئة المتناحية = (قدرة خرج المرسل</w:t>
      </w:r>
      <w:r w:rsidR="00AD3312">
        <w:rPr>
          <w:rFonts w:hint="eastAsia"/>
          <w:rtl/>
          <w:lang w:bidi="ar"/>
        </w:rPr>
        <w:t> </w:t>
      </w:r>
      <w:r w:rsidRPr="000C3551">
        <w:t>Tx</w:t>
      </w:r>
      <w:r w:rsidRPr="000C3551">
        <w:rPr>
          <w:rFonts w:hint="cs"/>
          <w:rtl/>
          <w:lang w:bidi="ar"/>
        </w:rPr>
        <w:t xml:space="preserve">) + (كسب الهوائي) </w:t>
      </w:r>
      <w:r w:rsidR="00AB3CED">
        <w:rPr>
          <w:rFonts w:hint="cs"/>
          <w:rtl/>
          <w:lang w:bidi="ar"/>
        </w:rPr>
        <w:t>-</w:t>
      </w:r>
      <w:r w:rsidRPr="000C3551">
        <w:rPr>
          <w:rFonts w:hint="cs"/>
          <w:rtl/>
          <w:lang w:bidi="ar"/>
        </w:rPr>
        <w:t xml:space="preserve"> (فواقد المغذي). غير أن </w:t>
      </w:r>
      <w:r w:rsidRPr="000C3551">
        <w:rPr>
          <w:rFonts w:hint="cs"/>
          <w:rtl/>
          <w:lang w:bidi="ar-EG"/>
        </w:rPr>
        <w:t xml:space="preserve">مدى </w:t>
      </w:r>
      <w:r w:rsidRPr="000C3551">
        <w:rPr>
          <w:rFonts w:hint="cs"/>
          <w:rtl/>
        </w:rPr>
        <w:t xml:space="preserve">القدرة المشعة المكافئة المتناحية </w:t>
      </w:r>
      <w:r>
        <w:rPr>
          <w:rFonts w:hint="cs"/>
          <w:rtl/>
        </w:rPr>
        <w:t>لا </w:t>
      </w:r>
      <w:r w:rsidRPr="000C3551">
        <w:rPr>
          <w:rFonts w:hint="cs"/>
          <w:rtl/>
        </w:rPr>
        <w:t xml:space="preserve">يُحسب </w:t>
      </w:r>
      <w:r w:rsidRPr="000C3551">
        <w:rPr>
          <w:rFonts w:hint="cs"/>
          <w:rtl/>
          <w:lang w:bidi="ar"/>
        </w:rPr>
        <w:t>كمجموع مباشر لأعلى وأدنى القيم، وتسري الاعتبارات</w:t>
      </w:r>
      <w:r w:rsidR="00F26319">
        <w:rPr>
          <w:rFonts w:hint="eastAsia"/>
          <w:rtl/>
          <w:lang w:bidi="ar"/>
        </w:rPr>
        <w:t> </w:t>
      </w:r>
      <w:r w:rsidRPr="000C3551">
        <w:rPr>
          <w:rFonts w:hint="cs"/>
          <w:rtl/>
          <w:lang w:bidi="ar"/>
        </w:rPr>
        <w:t>التالية:</w:t>
      </w:r>
    </w:p>
    <w:p w:rsidR="000C3551" w:rsidRPr="000C3551" w:rsidRDefault="000C3551" w:rsidP="004E5F52">
      <w:pPr>
        <w:pStyle w:val="enumlev1"/>
        <w:rPr>
          <w:rtl/>
        </w:rPr>
      </w:pPr>
      <w:r w:rsidRPr="000C3551">
        <w:rPr>
          <w:rFonts w:hint="cs"/>
          <w:rtl/>
          <w:lang w:bidi="ar"/>
        </w:rPr>
        <w:t>-</w:t>
      </w:r>
      <w:r w:rsidRPr="000C3551">
        <w:rPr>
          <w:rFonts w:hint="cs"/>
          <w:rtl/>
          <w:lang w:bidi="ar"/>
        </w:rPr>
        <w:tab/>
        <w:t xml:space="preserve">عندما يكون مدى فواقد المغذي معلوماً، تشير قيمة </w:t>
      </w:r>
      <w:r w:rsidRPr="000C3551">
        <w:t>dB</w:t>
      </w:r>
      <w:r w:rsidR="004E5F52">
        <w:t> 0</w:t>
      </w:r>
      <w:r w:rsidRPr="000C3551">
        <w:rPr>
          <w:rFonts w:hint="cs"/>
          <w:rtl/>
        </w:rPr>
        <w:t xml:space="preserve"> إلى تطبيقات منفذة في العراء تماماً تظهر عادةً قدرة خرج</w:t>
      </w:r>
      <w:r w:rsidR="00F26319">
        <w:rPr>
          <w:rFonts w:hint="eastAsia"/>
          <w:rtl/>
          <w:lang w:bidi="ar"/>
        </w:rPr>
        <w:t> </w:t>
      </w:r>
      <w:r w:rsidRPr="000C3551">
        <w:rPr>
          <w:rFonts w:hint="cs"/>
          <w:rtl/>
        </w:rPr>
        <w:t>معتدلة.</w:t>
      </w:r>
    </w:p>
    <w:p w:rsidR="000C3551" w:rsidRPr="000C3551" w:rsidRDefault="000C3551" w:rsidP="00AB3CED">
      <w:pPr>
        <w:pStyle w:val="enumlev1"/>
        <w:rPr>
          <w:rtl/>
        </w:rPr>
      </w:pPr>
      <w:r w:rsidRPr="000C3551">
        <w:rPr>
          <w:rFonts w:hint="cs"/>
          <w:rtl/>
        </w:rPr>
        <w:t>-</w:t>
      </w:r>
      <w:r w:rsidRPr="000C3551">
        <w:rPr>
          <w:rFonts w:hint="cs"/>
          <w:rtl/>
        </w:rPr>
        <w:tab/>
        <w:t xml:space="preserve">عند سريان </w:t>
      </w:r>
      <w:r w:rsidRPr="000C3551">
        <w:rPr>
          <w:rFonts w:hint="cs"/>
          <w:rtl/>
          <w:lang w:bidi="ar"/>
        </w:rPr>
        <w:t xml:space="preserve">الحدود التنظيمية، قد </w:t>
      </w:r>
      <w:r>
        <w:rPr>
          <w:rFonts w:hint="cs"/>
          <w:rtl/>
          <w:lang w:bidi="ar"/>
        </w:rPr>
        <w:t>لا </w:t>
      </w:r>
      <w:r w:rsidRPr="000C3551">
        <w:rPr>
          <w:rFonts w:hint="cs"/>
          <w:rtl/>
          <w:lang w:bidi="ar"/>
        </w:rPr>
        <w:t>تساوي</w:t>
      </w:r>
      <w:r w:rsidRPr="000C3551">
        <w:rPr>
          <w:rFonts w:hint="cs"/>
          <w:rtl/>
        </w:rPr>
        <w:t xml:space="preserve"> القدرة المشعة المكافئة المتناحية القدرة القصوى </w:t>
      </w:r>
      <w:r w:rsidRPr="000C3551">
        <w:rPr>
          <w:rFonts w:hint="cs"/>
          <w:rtl/>
          <w:lang w:bidi="ar"/>
        </w:rPr>
        <w:t xml:space="preserve">بالإضافة إلى الكسب الأقصى </w:t>
      </w:r>
      <w:r w:rsidR="00AB3CED">
        <w:rPr>
          <w:rFonts w:hint="cs"/>
          <w:rtl/>
          <w:lang w:bidi="ar"/>
        </w:rPr>
        <w:t>-</w:t>
      </w:r>
      <w:r w:rsidRPr="000C3551">
        <w:rPr>
          <w:rFonts w:hint="cs"/>
          <w:rtl/>
          <w:lang w:bidi="ar"/>
        </w:rPr>
        <w:t xml:space="preserve"> الفاقد الأدنى للمغذي (بوحدة</w:t>
      </w:r>
      <w:r w:rsidR="00AD3312">
        <w:rPr>
          <w:rFonts w:hint="eastAsia"/>
          <w:rtl/>
          <w:lang w:bidi="ar"/>
        </w:rPr>
        <w:t> </w:t>
      </w:r>
      <w:r w:rsidRPr="000C3551">
        <w:rPr>
          <w:rFonts w:hint="cs"/>
          <w:rtl/>
          <w:lang w:bidi="ar"/>
        </w:rPr>
        <w:t>ديسيبل).</w:t>
      </w:r>
    </w:p>
    <w:p w:rsidR="000C3551" w:rsidRPr="000C3551" w:rsidRDefault="000C3551" w:rsidP="009470CE">
      <w:pPr>
        <w:pStyle w:val="enumlev1"/>
        <w:rPr>
          <w:rtl/>
          <w:lang w:bidi="ar"/>
        </w:rPr>
      </w:pPr>
      <w:r w:rsidRPr="000C3551">
        <w:rPr>
          <w:rFonts w:hint="cs"/>
          <w:rtl/>
          <w:lang w:bidi="ar"/>
        </w:rPr>
        <w:t>-</w:t>
      </w:r>
      <w:r w:rsidRPr="000C3551">
        <w:rPr>
          <w:rFonts w:hint="cs"/>
          <w:rtl/>
          <w:lang w:bidi="ar"/>
        </w:rPr>
        <w:tab/>
        <w:t xml:space="preserve">يمكن للأنظمة ذات التشكيل الأقل تعقيداً، من حيث المبدأ، أن </w:t>
      </w:r>
      <w:r>
        <w:rPr>
          <w:rFonts w:hint="cs"/>
          <w:rtl/>
          <w:lang w:bidi="ar"/>
        </w:rPr>
        <w:t>لا </w:t>
      </w:r>
      <w:r w:rsidRPr="000C3551">
        <w:rPr>
          <w:rFonts w:hint="cs"/>
          <w:rtl/>
          <w:lang w:bidi="ar"/>
        </w:rPr>
        <w:t xml:space="preserve">تقلل من قدرة مرسلها كثيراً فتكون هذه القدرة أعلى، سوى أن التصميم المعد على مقاس متوسط ميزانية الوصلة المطلوب في سوق ذلك التطبيق، يملي، لدواعي الاقتصاد، الحفاظ على قدرة معتدلة. ومع ذلك، عند استخدام هذه القدرة في تباعد أصغر بين القنوات، يمكن </w:t>
      </w:r>
      <w:r w:rsidR="002B2749">
        <w:rPr>
          <w:rFonts w:hint="cs"/>
          <w:rtl/>
          <w:lang w:bidi="ar"/>
        </w:rPr>
        <w:t>أن</w:t>
      </w:r>
      <w:r w:rsidRPr="000C3551">
        <w:rPr>
          <w:rFonts w:hint="cs"/>
          <w:rtl/>
          <w:lang w:bidi="ar"/>
        </w:rPr>
        <w:t xml:space="preserve"> تعلو كثافة </w:t>
      </w:r>
      <w:r w:rsidRPr="000C3551">
        <w:rPr>
          <w:rFonts w:hint="cs"/>
          <w:rtl/>
        </w:rPr>
        <w:t xml:space="preserve">القدرة المشعة المكافئة المتناحية </w:t>
      </w:r>
      <w:r w:rsidR="00AD3312">
        <w:t>(</w:t>
      </w:r>
      <w:r w:rsidRPr="000C3551">
        <w:t>e.i.r.p</w:t>
      </w:r>
      <w:r w:rsidR="00AD3312">
        <w:t>)</w:t>
      </w:r>
      <w:r w:rsidRPr="000C3551">
        <w:rPr>
          <w:rFonts w:hint="cs"/>
          <w:rtl/>
        </w:rPr>
        <w:t xml:space="preserve"> </w:t>
      </w:r>
      <w:r w:rsidRPr="000C3551">
        <w:t>(dBW/MHz)</w:t>
      </w:r>
      <w:r w:rsidRPr="000C3551">
        <w:rPr>
          <w:rFonts w:hint="cs"/>
          <w:rtl/>
        </w:rPr>
        <w:t>.</w:t>
      </w:r>
    </w:p>
    <w:p w:rsidR="000C3551" w:rsidRPr="000C3551" w:rsidRDefault="000C3551" w:rsidP="00AD3312">
      <w:pPr>
        <w:pStyle w:val="enumlev1"/>
        <w:rPr>
          <w:rtl/>
          <w:lang w:bidi="ar"/>
        </w:rPr>
      </w:pPr>
      <w:r w:rsidRPr="000C3551">
        <w:rPr>
          <w:rFonts w:hint="cs"/>
          <w:rtl/>
          <w:lang w:bidi="ar"/>
        </w:rPr>
        <w:t>-</w:t>
      </w:r>
      <w:r w:rsidRPr="000C3551">
        <w:rPr>
          <w:rFonts w:hint="cs"/>
          <w:rtl/>
          <w:lang w:bidi="ar"/>
        </w:rPr>
        <w:tab/>
        <w:t xml:space="preserve">تتطلب الأنظمة ذات التشكيل الأعلى رتبة خفضاً أعلى في قدرة المرسل؛ وعند ارتباطها بأنظمة النطاق العريض عالية السعة، يتاح عموماً استخدام القدرة القصوى. ومع ذلك، </w:t>
      </w:r>
      <w:r>
        <w:rPr>
          <w:rFonts w:hint="cs"/>
          <w:rtl/>
          <w:lang w:bidi="ar"/>
        </w:rPr>
        <w:t>لا </w:t>
      </w:r>
      <w:r w:rsidRPr="000C3551">
        <w:rPr>
          <w:rFonts w:hint="cs"/>
          <w:rtl/>
          <w:lang w:bidi="ar"/>
        </w:rPr>
        <w:t xml:space="preserve">يمكن أن تكون كثافة </w:t>
      </w:r>
      <w:r w:rsidRPr="000C3551">
        <w:rPr>
          <w:rFonts w:hint="cs"/>
          <w:rtl/>
        </w:rPr>
        <w:t xml:space="preserve">القدرة المشعة المكافئة المتناحية </w:t>
      </w:r>
      <w:r w:rsidR="00AD3312">
        <w:t>(</w:t>
      </w:r>
      <w:r w:rsidRPr="000C3551">
        <w:t>e.i.r.p</w:t>
      </w:r>
      <w:r w:rsidR="00AD3312">
        <w:t>)</w:t>
      </w:r>
      <w:r w:rsidRPr="000C3551">
        <w:rPr>
          <w:rFonts w:hint="cs"/>
          <w:rtl/>
        </w:rPr>
        <w:t xml:space="preserve"> </w:t>
      </w:r>
      <w:r w:rsidRPr="000C3551">
        <w:t>(dBW/MHz)</w:t>
      </w:r>
      <w:r w:rsidRPr="000C3551">
        <w:rPr>
          <w:rFonts w:hint="cs"/>
          <w:rtl/>
        </w:rPr>
        <w:t xml:space="preserve"> على أعلاها</w:t>
      </w:r>
      <w:r w:rsidRPr="000C3551">
        <w:rPr>
          <w:rFonts w:hint="cs"/>
          <w:rtl/>
          <w:lang w:bidi="ar"/>
        </w:rPr>
        <w:t xml:space="preserve"> بين تطبيقات الخدمة</w:t>
      </w:r>
      <w:r w:rsidR="007A3717">
        <w:rPr>
          <w:rFonts w:hint="eastAsia"/>
          <w:rtl/>
          <w:lang w:bidi="ar"/>
        </w:rPr>
        <w:t> </w:t>
      </w:r>
      <w:r w:rsidRPr="000C3551">
        <w:rPr>
          <w:rFonts w:hint="cs"/>
          <w:rtl/>
          <w:lang w:bidi="ar"/>
        </w:rPr>
        <w:t>الثابتة.</w:t>
      </w:r>
    </w:p>
    <w:p w:rsidR="000C3551" w:rsidRPr="000C3551" w:rsidRDefault="000C3551" w:rsidP="002B2749">
      <w:pPr>
        <w:pStyle w:val="enumlev1"/>
        <w:rPr>
          <w:rtl/>
          <w:lang w:bidi="ar"/>
        </w:rPr>
      </w:pPr>
      <w:r w:rsidRPr="000C3551">
        <w:rPr>
          <w:rFonts w:hint="cs"/>
          <w:rtl/>
          <w:lang w:bidi="ar"/>
        </w:rPr>
        <w:t>-</w:t>
      </w:r>
      <w:r w:rsidRPr="000C3551">
        <w:rPr>
          <w:rFonts w:hint="cs"/>
          <w:rtl/>
          <w:lang w:bidi="ar"/>
        </w:rPr>
        <w:tab/>
        <w:t xml:space="preserve">في شبكة معينة، </w:t>
      </w:r>
      <w:r>
        <w:rPr>
          <w:rFonts w:hint="cs"/>
          <w:rtl/>
          <w:lang w:bidi="ar"/>
        </w:rPr>
        <w:t>لا </w:t>
      </w:r>
      <w:r w:rsidRPr="000C3551">
        <w:rPr>
          <w:rFonts w:hint="cs"/>
          <w:rtl/>
          <w:lang w:bidi="ar"/>
        </w:rPr>
        <w:t>ترتبط القدرة القصوى لخرج المرسل</w:t>
      </w:r>
      <w:r w:rsidR="007A3717">
        <w:rPr>
          <w:rFonts w:hint="eastAsia"/>
          <w:rtl/>
          <w:lang w:bidi="ar"/>
        </w:rPr>
        <w:t> </w:t>
      </w:r>
      <w:r w:rsidRPr="000C3551">
        <w:t>Tx</w:t>
      </w:r>
      <w:r w:rsidRPr="000C3551">
        <w:rPr>
          <w:rFonts w:hint="cs"/>
          <w:rtl/>
          <w:lang w:bidi="ar"/>
        </w:rPr>
        <w:t xml:space="preserve"> حتماً بالكسب الأعلى للهوائي.</w:t>
      </w:r>
    </w:p>
    <w:p w:rsidR="000C3551" w:rsidRPr="000C3551" w:rsidRDefault="000C3551" w:rsidP="000C3551">
      <w:pPr>
        <w:rPr>
          <w:rtl/>
          <w:lang w:bidi="ar"/>
        </w:rPr>
      </w:pPr>
      <w:r w:rsidRPr="000C3551">
        <w:rPr>
          <w:rFonts w:hint="cs"/>
          <w:rtl/>
          <w:lang w:bidi="ar"/>
        </w:rPr>
        <w:t xml:space="preserve">ويمكن حساب </w:t>
      </w:r>
      <w:r w:rsidRPr="000C3551">
        <w:rPr>
          <w:rFonts w:hint="cs"/>
          <w:rtl/>
        </w:rPr>
        <w:t xml:space="preserve">القدرة المشعة المكافئة المتناحية </w:t>
      </w:r>
      <w:r w:rsidRPr="000C3551">
        <w:rPr>
          <w:rFonts w:hint="cs"/>
          <w:rtl/>
          <w:lang w:bidi="ar"/>
        </w:rPr>
        <w:t>في اتجاهات مختلفة للهوائي باحتساب مخطط إشعاع</w:t>
      </w:r>
      <w:r w:rsidR="007A3717">
        <w:rPr>
          <w:rFonts w:hint="eastAsia"/>
          <w:rtl/>
          <w:lang w:bidi="ar"/>
        </w:rPr>
        <w:t> </w:t>
      </w:r>
      <w:r w:rsidRPr="000C3551">
        <w:rPr>
          <w:rFonts w:hint="cs"/>
          <w:rtl/>
          <w:lang w:bidi="ar"/>
        </w:rPr>
        <w:t>الهوائي.</w:t>
      </w:r>
    </w:p>
    <w:p w:rsidR="000C3551" w:rsidRPr="000C3551" w:rsidRDefault="000C3551" w:rsidP="00AB3CED">
      <w:pPr>
        <w:pStyle w:val="Heading2"/>
        <w:keepLines w:val="0"/>
        <w:spacing w:before="220"/>
        <w:rPr>
          <w:rtl/>
          <w:lang w:bidi="ar-EG"/>
        </w:rPr>
      </w:pPr>
      <w:bookmarkStart w:id="38" w:name="_Toc418502361"/>
      <w:r w:rsidRPr="000C3551">
        <w:t>9.4</w:t>
      </w:r>
      <w:r w:rsidRPr="000C3551">
        <w:tab/>
      </w:r>
      <w:r w:rsidRPr="000C3551">
        <w:rPr>
          <w:rFonts w:hint="cs"/>
          <w:rtl/>
          <w:lang w:bidi="ar-EG"/>
        </w:rPr>
        <w:t>مدى</w:t>
      </w:r>
      <w:r w:rsidRPr="000C3551">
        <w:rPr>
          <w:rFonts w:hint="cs"/>
          <w:rtl/>
          <w:lang w:bidi="ar"/>
        </w:rPr>
        <w:t xml:space="preserve"> كثافة </w:t>
      </w:r>
      <w:r w:rsidRPr="000C3551">
        <w:rPr>
          <w:rFonts w:hint="cs"/>
          <w:rtl/>
        </w:rPr>
        <w:t xml:space="preserve">القدرة المشعة المكافئة المتناحية </w:t>
      </w:r>
      <w:r w:rsidR="00AD3312">
        <w:t>(</w:t>
      </w:r>
      <w:r w:rsidRPr="000C3551">
        <w:t>e.i.r.p</w:t>
      </w:r>
      <w:r w:rsidR="00AD3312">
        <w:t>)</w:t>
      </w:r>
      <w:r w:rsidRPr="000C3551">
        <w:rPr>
          <w:rFonts w:hint="cs"/>
          <w:rtl/>
        </w:rPr>
        <w:t xml:space="preserve"> </w:t>
      </w:r>
      <w:r w:rsidRPr="000C3551">
        <w:t>(dBW/MHz)</w:t>
      </w:r>
      <w:bookmarkEnd w:id="38"/>
    </w:p>
    <w:p w:rsidR="000C3551" w:rsidRPr="002F75E8" w:rsidRDefault="000C3551" w:rsidP="007A3717">
      <w:pPr>
        <w:rPr>
          <w:spacing w:val="-4"/>
          <w:rtl/>
          <w:lang w:bidi="ar-EG"/>
        </w:rPr>
      </w:pPr>
      <w:r w:rsidRPr="002F75E8">
        <w:rPr>
          <w:rFonts w:hint="cs"/>
          <w:spacing w:val="-4"/>
          <w:rtl/>
          <w:lang w:bidi="ar"/>
        </w:rPr>
        <w:t>كثيراً ما تُستخدم الكثافة الطيفية ل</w:t>
      </w:r>
      <w:r w:rsidRPr="002F75E8">
        <w:rPr>
          <w:rFonts w:hint="cs"/>
          <w:spacing w:val="-4"/>
          <w:rtl/>
        </w:rPr>
        <w:t xml:space="preserve">لقدرة المشعة المكافئة المتناحية في دراسات التشارك/التوافق. </w:t>
      </w:r>
      <w:r w:rsidRPr="002F75E8">
        <w:rPr>
          <w:rFonts w:hint="cs"/>
          <w:spacing w:val="-4"/>
          <w:rtl/>
          <w:lang w:bidi="ar"/>
        </w:rPr>
        <w:t xml:space="preserve">ويمكن الحصول عليها بسهولة عن طريق المقايسة مع عامل عرض النطاق للوصلات الموجودة في الشبكة قيد النظر: كثافة </w:t>
      </w:r>
      <w:r w:rsidRPr="002F75E8">
        <w:rPr>
          <w:rFonts w:hint="cs"/>
          <w:spacing w:val="-4"/>
          <w:rtl/>
        </w:rPr>
        <w:t>القدرة المشعة المكافئة المتناحية</w:t>
      </w:r>
      <w:r w:rsidR="007A3717" w:rsidRPr="002F75E8">
        <w:rPr>
          <w:rFonts w:hint="eastAsia"/>
          <w:spacing w:val="-4"/>
          <w:rtl/>
        </w:rPr>
        <w:t> </w:t>
      </w:r>
      <w:r w:rsidRPr="002F75E8">
        <w:rPr>
          <w:rFonts w:hint="cs"/>
          <w:spacing w:val="-4"/>
          <w:rtl/>
          <w:lang w:bidi="ar"/>
        </w:rPr>
        <w:t>=</w:t>
      </w:r>
      <w:r w:rsidR="007A3717" w:rsidRPr="002F75E8">
        <w:rPr>
          <w:rFonts w:hint="eastAsia"/>
          <w:spacing w:val="-4"/>
          <w:rtl/>
          <w:lang w:bidi="ar"/>
        </w:rPr>
        <w:t> </w:t>
      </w:r>
      <w:r w:rsidRPr="002F75E8">
        <w:rPr>
          <w:rFonts w:hint="cs"/>
          <w:spacing w:val="-4"/>
          <w:rtl/>
          <w:lang w:bidi="ar"/>
        </w:rPr>
        <w:t xml:space="preserve">قدرة </w:t>
      </w:r>
      <w:r w:rsidRPr="002F75E8">
        <w:rPr>
          <w:rFonts w:hint="cs"/>
          <w:spacing w:val="-4"/>
          <w:rtl/>
        </w:rPr>
        <w:t>ا</w:t>
      </w:r>
      <w:r w:rsidR="00CA3EC0">
        <w:rPr>
          <w:rFonts w:hint="cs"/>
          <w:spacing w:val="-4"/>
          <w:rtl/>
        </w:rPr>
        <w:t>لقدرة المشعة المكافئة المتناحية</w:t>
      </w:r>
      <w:r w:rsidRPr="002F75E8">
        <w:rPr>
          <w:spacing w:val="-4"/>
        </w:rPr>
        <w:t>(dBW) </w:t>
      </w:r>
      <w:r w:rsidRPr="002F75E8">
        <w:rPr>
          <w:rFonts w:hint="cs"/>
          <w:spacing w:val="-4"/>
          <w:rtl/>
        </w:rPr>
        <w:t xml:space="preserve"> -</w:t>
      </w:r>
      <w:r w:rsidRPr="002F75E8">
        <w:rPr>
          <w:rFonts w:hint="cs"/>
          <w:spacing w:val="-4"/>
          <w:rtl/>
          <w:lang w:bidi="ar-EG"/>
        </w:rPr>
        <w:t xml:space="preserve"> </w:t>
      </w:r>
      <w:r w:rsidRPr="002F75E8">
        <w:rPr>
          <w:spacing w:val="-4"/>
        </w:rPr>
        <w:t>log10</w:t>
      </w:r>
      <w:r w:rsidRPr="002F75E8">
        <w:rPr>
          <w:rFonts w:hint="cs"/>
          <w:spacing w:val="-4"/>
          <w:rtl/>
          <w:lang w:bidi="ar-EG"/>
        </w:rPr>
        <w:t xml:space="preserve"> (التباعد بين القنوات بوحدة</w:t>
      </w:r>
      <w:r w:rsidR="007A3717" w:rsidRPr="002F75E8">
        <w:rPr>
          <w:rFonts w:hint="eastAsia"/>
          <w:spacing w:val="-4"/>
          <w:rtl/>
          <w:lang w:bidi="ar-EG"/>
        </w:rPr>
        <w:t> </w:t>
      </w:r>
      <w:r w:rsidRPr="002F75E8">
        <w:rPr>
          <w:spacing w:val="-4"/>
        </w:rPr>
        <w:t>MHz</w:t>
      </w:r>
      <w:r w:rsidRPr="002F75E8">
        <w:rPr>
          <w:rFonts w:hint="cs"/>
          <w:spacing w:val="-4"/>
          <w:rtl/>
          <w:lang w:bidi="ar-EG"/>
        </w:rPr>
        <w:t>).</w:t>
      </w:r>
    </w:p>
    <w:p w:rsidR="000C3551" w:rsidRPr="000C3551" w:rsidRDefault="000C3551" w:rsidP="00CA3EC0">
      <w:pPr>
        <w:rPr>
          <w:rtl/>
          <w:lang w:bidi="ar-EG"/>
        </w:rPr>
      </w:pPr>
      <w:r w:rsidRPr="000C3551">
        <w:rPr>
          <w:rFonts w:hint="cs"/>
          <w:rtl/>
          <w:lang w:bidi="ar"/>
        </w:rPr>
        <w:t>وفي بعض الحالات، يوفَّر أسلوبٌ أيضاً، حيث الأسلوب هو المعلمة الإحصائية للقيمة الأكثر</w:t>
      </w:r>
      <w:r w:rsidR="00CA3EC0">
        <w:rPr>
          <w:rFonts w:hint="eastAsia"/>
          <w:rtl/>
          <w:lang w:bidi="ar"/>
        </w:rPr>
        <w:t> </w:t>
      </w:r>
      <w:r w:rsidRPr="000C3551">
        <w:rPr>
          <w:rFonts w:hint="cs"/>
          <w:rtl/>
          <w:lang w:bidi="ar"/>
        </w:rPr>
        <w:t>تكراراً.</w:t>
      </w:r>
    </w:p>
    <w:p w:rsidR="000C3551" w:rsidRPr="000C3551" w:rsidRDefault="000C3551" w:rsidP="00AB3CED">
      <w:pPr>
        <w:pStyle w:val="Heading2"/>
        <w:keepLines w:val="0"/>
        <w:spacing w:before="220"/>
        <w:rPr>
          <w:rtl/>
          <w:lang w:bidi="ar-EG"/>
        </w:rPr>
      </w:pPr>
      <w:bookmarkStart w:id="39" w:name="_Toc418502362"/>
      <w:r w:rsidRPr="000C3551">
        <w:t>10.4</w:t>
      </w:r>
      <w:r w:rsidRPr="000C3551">
        <w:tab/>
      </w:r>
      <w:r w:rsidRPr="000C3551">
        <w:rPr>
          <w:rFonts w:hint="cs"/>
          <w:rtl/>
          <w:lang w:bidi="ar-EG"/>
        </w:rPr>
        <w:t xml:space="preserve">عامل الضوضاء النمطي للمستقبِل </w:t>
      </w:r>
      <w:r w:rsidRPr="000C3551">
        <w:t>(dB)</w:t>
      </w:r>
      <w:bookmarkEnd w:id="39"/>
    </w:p>
    <w:p w:rsidR="000C3551" w:rsidRPr="000C3551" w:rsidRDefault="000C3551" w:rsidP="00CA3EC0">
      <w:pPr>
        <w:rPr>
          <w:rtl/>
          <w:lang w:bidi="ar"/>
        </w:rPr>
      </w:pPr>
      <w:r w:rsidRPr="000C3551">
        <w:rPr>
          <w:rFonts w:hint="cs"/>
          <w:rtl/>
          <w:lang w:bidi="ar"/>
        </w:rPr>
        <w:t>يتضمن عامل ضوضاء المستقبِل فواقد مرشاح المستقبِل</w:t>
      </w:r>
      <w:r w:rsidR="00CA3EC0">
        <w:rPr>
          <w:rFonts w:hint="eastAsia"/>
          <w:rtl/>
          <w:lang w:bidi="ar"/>
        </w:rPr>
        <w:t> </w:t>
      </w:r>
      <w:r w:rsidRPr="000C3551">
        <w:t>Rx</w:t>
      </w:r>
      <w:r w:rsidRPr="000C3551">
        <w:rPr>
          <w:rFonts w:hint="cs"/>
          <w:rtl/>
          <w:lang w:bidi="ar"/>
        </w:rPr>
        <w:t>. ويراد لهذه القيمة أن تحقق توازناً فعالاً من حيث التكلفة للتطبيق (وهذا يعتمد في الغالب على ميزانية الوصلة المطلوبة التي يستهدفها تصميم النظام).</w:t>
      </w:r>
    </w:p>
    <w:p w:rsidR="000C3551" w:rsidRPr="000C3551" w:rsidRDefault="000C3551" w:rsidP="00AB3CED">
      <w:pPr>
        <w:pStyle w:val="Heading2"/>
        <w:keepLines w:val="0"/>
        <w:spacing w:before="220"/>
        <w:rPr>
          <w:rtl/>
          <w:lang w:bidi="ar-EG"/>
        </w:rPr>
      </w:pPr>
      <w:bookmarkStart w:id="40" w:name="_Toc418502363"/>
      <w:r w:rsidRPr="000C3551">
        <w:t>11.4</w:t>
      </w:r>
      <w:r w:rsidRPr="000C3551">
        <w:tab/>
      </w:r>
      <w:r w:rsidRPr="000C3551">
        <w:rPr>
          <w:rFonts w:hint="cs"/>
          <w:rtl/>
          <w:lang w:bidi="ar-EG"/>
        </w:rPr>
        <w:t xml:space="preserve">الكثافة النمطية لقدرة ضوضاء المستقبِل </w:t>
      </w:r>
      <w:r w:rsidRPr="000C3551">
        <w:t>(dBW/MHz)</w:t>
      </w:r>
      <w:bookmarkEnd w:id="40"/>
    </w:p>
    <w:p w:rsidR="000C3551" w:rsidRPr="000C3551" w:rsidRDefault="000C3551" w:rsidP="00AB3CED">
      <w:pPr>
        <w:rPr>
          <w:rtl/>
          <w:lang w:bidi="ar-EG"/>
        </w:rPr>
      </w:pPr>
      <w:r w:rsidRPr="000C3551">
        <w:rPr>
          <w:rFonts w:hint="cs"/>
          <w:rtl/>
          <w:lang w:bidi="ar-EG"/>
        </w:rPr>
        <w:t xml:space="preserve">تُشتق الكثافة النمطية لقدرة ضوضاء المستقبِل </w:t>
      </w:r>
      <w:r w:rsidRPr="000C3551">
        <w:rPr>
          <w:rFonts w:hint="cs"/>
          <w:rtl/>
          <w:lang w:bidi="ar"/>
        </w:rPr>
        <w:t xml:space="preserve">من كثافة قدرة الضوضاء الحرارية، وتوصف بأنها: </w:t>
      </w:r>
      <w:r w:rsidRPr="000C3551">
        <w:t>dBW/MHz</w:t>
      </w:r>
      <w:r w:rsidR="002F75E8">
        <w:t> 144–</w:t>
      </w:r>
      <w:r w:rsidR="002F75E8">
        <w:rPr>
          <w:rFonts w:hint="eastAsia"/>
          <w:rtl/>
        </w:rPr>
        <w:t> </w:t>
      </w:r>
      <w:r w:rsidRPr="000C3551">
        <w:rPr>
          <w:rFonts w:hint="cs"/>
          <w:rtl/>
        </w:rPr>
        <w:t>+</w:t>
      </w:r>
      <w:r w:rsidR="002F75E8">
        <w:rPr>
          <w:rFonts w:hint="eastAsia"/>
          <w:rtl/>
        </w:rPr>
        <w:t> </w:t>
      </w:r>
      <w:r w:rsidRPr="000C3551">
        <w:rPr>
          <w:rFonts w:hint="cs"/>
          <w:rtl/>
        </w:rPr>
        <w:t xml:space="preserve">عامل الضوضاء. ويمكن اشتقاق القدرة المطلقة لضوضاء المستقبِل </w:t>
      </w:r>
      <w:r w:rsidRPr="000C3551">
        <w:t>Rx</w:t>
      </w:r>
      <w:r w:rsidRPr="000C3551">
        <w:rPr>
          <w:rFonts w:hint="cs"/>
          <w:rtl/>
        </w:rPr>
        <w:t xml:space="preserve"> بإضافة عامل عرض نطاق الضوضاء الاسمي</w:t>
      </w:r>
      <w:r w:rsidR="002F75E8">
        <w:rPr>
          <w:rFonts w:hint="eastAsia"/>
          <w:rtl/>
        </w:rPr>
        <w:t> </w:t>
      </w:r>
      <w:r w:rsidR="00AB3CED">
        <w:t>=</w:t>
      </w:r>
      <w:r w:rsidR="002F75E8">
        <w:rPr>
          <w:rFonts w:hint="eastAsia"/>
          <w:rtl/>
        </w:rPr>
        <w:t> </w:t>
      </w:r>
      <w:r w:rsidRPr="000C3551">
        <w:t>log10</w:t>
      </w:r>
      <w:r w:rsidRPr="000C3551">
        <w:rPr>
          <w:rFonts w:hint="cs"/>
          <w:rtl/>
          <w:lang w:bidi="ar-EG"/>
        </w:rPr>
        <w:t xml:space="preserve"> (التباعد بين القنوات (بوحدة</w:t>
      </w:r>
      <w:r w:rsidR="002F75E8">
        <w:rPr>
          <w:rFonts w:hint="eastAsia"/>
          <w:rtl/>
          <w:lang w:bidi="ar-EG"/>
        </w:rPr>
        <w:t> </w:t>
      </w:r>
      <w:r w:rsidRPr="000C3551">
        <w:t>MHz</w:t>
      </w:r>
      <w:r w:rsidRPr="000C3551">
        <w:rPr>
          <w:rFonts w:hint="cs"/>
          <w:rtl/>
          <w:lang w:bidi="ar-EG"/>
        </w:rPr>
        <w:t>)).</w:t>
      </w:r>
    </w:p>
    <w:p w:rsidR="000C3551" w:rsidRPr="000C3551" w:rsidRDefault="000C3551" w:rsidP="00AB3CED">
      <w:pPr>
        <w:pStyle w:val="Heading2"/>
        <w:keepLines w:val="0"/>
        <w:spacing w:before="220"/>
        <w:rPr>
          <w:rtl/>
          <w:lang w:bidi="ar-EG"/>
        </w:rPr>
      </w:pPr>
      <w:bookmarkStart w:id="41" w:name="_Toc418502364"/>
      <w:r w:rsidRPr="000C3551">
        <w:t>12.4</w:t>
      </w:r>
      <w:r w:rsidRPr="000C3551">
        <w:tab/>
      </w:r>
      <w:r w:rsidRPr="000C3551">
        <w:rPr>
          <w:rFonts w:hint="cs"/>
          <w:rtl/>
          <w:lang w:bidi="ar-EG"/>
        </w:rPr>
        <w:t>مستوى الدخل المقيّس ل</w:t>
      </w:r>
      <w:r w:rsidRPr="000C3551">
        <w:rPr>
          <w:rFonts w:hint="cs"/>
          <w:rtl/>
        </w:rPr>
        <w:t xml:space="preserve">لمستقبِل </w:t>
      </w:r>
      <w:r w:rsidRPr="000C3551">
        <w:t>Rx</w:t>
      </w:r>
      <w:r w:rsidRPr="000C3551">
        <w:rPr>
          <w:rFonts w:hint="cs"/>
          <w:rtl/>
          <w:lang w:bidi="ar-EG"/>
        </w:rPr>
        <w:t xml:space="preserve"> ل</w:t>
      </w:r>
      <w:r w:rsidRPr="000C3551">
        <w:rPr>
          <w:rtl/>
        </w:rPr>
        <w:t xml:space="preserve">معدل </w:t>
      </w:r>
      <w:r w:rsidRPr="000C3551">
        <w:rPr>
          <w:rFonts w:hint="cs"/>
          <w:rtl/>
        </w:rPr>
        <w:t>ن</w:t>
      </w:r>
      <w:r w:rsidRPr="000C3551">
        <w:rPr>
          <w:rFonts w:hint="cs"/>
          <w:rtl/>
          <w:lang w:bidi="ar"/>
        </w:rPr>
        <w:t xml:space="preserve">سبة خطأ بتات </w:t>
      </w:r>
      <w:r w:rsidRPr="000C3551">
        <w:t>(BER)</w:t>
      </w:r>
      <w:r w:rsidRPr="000C3551">
        <w:rPr>
          <w:rFonts w:hint="cs"/>
          <w:rtl/>
        </w:rPr>
        <w:t xml:space="preserve"> </w:t>
      </w:r>
      <w:r w:rsidRPr="000C3551">
        <w:rPr>
          <w:rtl/>
        </w:rPr>
        <w:t xml:space="preserve">قدره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xml:space="preserve"> </w:t>
      </w:r>
      <w:r w:rsidRPr="000C3551">
        <w:t>(dBW/MHz)</w:t>
      </w:r>
      <w:bookmarkEnd w:id="41"/>
    </w:p>
    <w:p w:rsidR="000C3551" w:rsidRPr="000C3551" w:rsidRDefault="000C3551" w:rsidP="00931BEE">
      <w:pPr>
        <w:rPr>
          <w:rtl/>
          <w:lang w:bidi="ar-EG"/>
        </w:rPr>
      </w:pPr>
      <w:r w:rsidRPr="000C3551">
        <w:rPr>
          <w:rFonts w:hint="cs"/>
          <w:rtl/>
          <w:lang w:bidi="ar"/>
        </w:rPr>
        <w:t xml:space="preserve">إن </w:t>
      </w:r>
      <w:r w:rsidRPr="000C3551">
        <w:rPr>
          <w:rFonts w:hint="cs"/>
          <w:rtl/>
          <w:lang w:bidi="ar-EG"/>
        </w:rPr>
        <w:t>مستوى الدخل المقيّس ل</w:t>
      </w:r>
      <w:r w:rsidRPr="000C3551">
        <w:rPr>
          <w:rFonts w:hint="cs"/>
          <w:rtl/>
        </w:rPr>
        <w:t>لمستقبِل</w:t>
      </w:r>
      <w:r w:rsidR="00155304">
        <w:rPr>
          <w:rFonts w:hint="eastAsia"/>
          <w:rtl/>
        </w:rPr>
        <w:t> </w:t>
      </w:r>
      <w:r w:rsidRPr="000C3551">
        <w:t>Rx</w:t>
      </w:r>
      <w:r w:rsidRPr="000C3551">
        <w:rPr>
          <w:rFonts w:hint="cs"/>
          <w:rtl/>
          <w:lang w:bidi="ar-EG"/>
        </w:rPr>
        <w:t xml:space="preserve"> ل</w:t>
      </w:r>
      <w:r w:rsidRPr="000C3551">
        <w:rPr>
          <w:rtl/>
        </w:rPr>
        <w:t xml:space="preserve">معدل </w:t>
      </w:r>
      <w:r w:rsidRPr="000C3551">
        <w:rPr>
          <w:rFonts w:hint="cs"/>
          <w:rtl/>
        </w:rPr>
        <w:t>ن</w:t>
      </w:r>
      <w:r w:rsidRPr="000C3551">
        <w:rPr>
          <w:rFonts w:hint="cs"/>
          <w:rtl/>
          <w:lang w:bidi="ar"/>
        </w:rPr>
        <w:t>سبة خطأ بتات</w:t>
      </w:r>
      <w:r w:rsidR="00155304">
        <w:rPr>
          <w:rFonts w:hint="eastAsia"/>
          <w:rtl/>
        </w:rPr>
        <w:t> </w:t>
      </w:r>
      <w:r w:rsidRPr="000C3551">
        <w:t>(BER)</w:t>
      </w:r>
      <w:r w:rsidRPr="000C3551">
        <w:rPr>
          <w:rFonts w:hint="cs"/>
          <w:rtl/>
        </w:rPr>
        <w:t xml:space="preserve"> </w:t>
      </w:r>
      <w:r w:rsidRPr="000C3551">
        <w:rPr>
          <w:rtl/>
        </w:rPr>
        <w:t>قدره</w:t>
      </w:r>
      <w:r w:rsidRPr="000C3551">
        <w:rPr>
          <w:vertAlign w:val="superscript"/>
        </w:rPr>
        <w:t>6</w:t>
      </w:r>
      <w:r w:rsidRPr="000C3551">
        <w:rPr>
          <w:vertAlign w:val="superscript"/>
        </w:rPr>
        <w:sym w:font="Symbol" w:char="F02D"/>
      </w:r>
      <w:r w:rsidRPr="000C3551">
        <w:t xml:space="preserve">10 </w:t>
      </w:r>
      <w:r w:rsidR="00931BEE">
        <w:rPr>
          <w:rFonts w:hint="cs"/>
          <w:rtl/>
        </w:rPr>
        <w:t xml:space="preserve"> </w:t>
      </w:r>
      <w:r w:rsidRPr="000C3551">
        <w:rPr>
          <w:rFonts w:hint="cs"/>
          <w:rtl/>
        </w:rPr>
        <w:t xml:space="preserve">يعتمد على </w:t>
      </w:r>
      <w:r>
        <w:rPr>
          <w:rFonts w:hint="cs"/>
          <w:rtl/>
        </w:rPr>
        <w:t>ما </w:t>
      </w:r>
      <w:r w:rsidRPr="000C3551">
        <w:rPr>
          <w:rFonts w:hint="cs"/>
          <w:rtl/>
        </w:rPr>
        <w:t>يقابله من نسبة الإشارة إلى الضوضاء</w:t>
      </w:r>
      <w:r w:rsidR="009A6E2B">
        <w:rPr>
          <w:rFonts w:hint="cs"/>
          <w:rtl/>
        </w:rPr>
        <w:t> </w:t>
      </w:r>
      <w:r w:rsidR="00155304">
        <w:rPr>
          <w:iCs/>
        </w:rPr>
        <w:t>(</w:t>
      </w:r>
      <w:r w:rsidRPr="000C3551">
        <w:rPr>
          <w:i/>
        </w:rPr>
        <w:t>S</w:t>
      </w:r>
      <w:r w:rsidRPr="000C3551">
        <w:t>/</w:t>
      </w:r>
      <w:r w:rsidRPr="000C3551">
        <w:rPr>
          <w:i/>
        </w:rPr>
        <w:t>N</w:t>
      </w:r>
      <w:r w:rsidR="00155304" w:rsidRPr="00155304">
        <w:rPr>
          <w:iCs/>
        </w:rPr>
        <w:t>)</w:t>
      </w:r>
      <w:r w:rsidRPr="000C3551">
        <w:rPr>
          <w:rFonts w:hint="cs"/>
          <w:rtl/>
        </w:rPr>
        <w:t xml:space="preserve"> لنسق التشكيل الفعلي وعلى عرض نطاق القناة. ويمكن اشتقاق</w:t>
      </w:r>
      <w:r w:rsidRPr="000C3551">
        <w:rPr>
          <w:rFonts w:hint="cs"/>
          <w:rtl/>
          <w:lang w:bidi="ar-EG"/>
        </w:rPr>
        <w:t xml:space="preserve"> كثافة قدرة ضوضاء المستقبِل بالصيغة</w:t>
      </w:r>
      <w:r w:rsidR="009A6E2B">
        <w:rPr>
          <w:rFonts w:hint="cs"/>
          <w:rtl/>
        </w:rPr>
        <w:t> </w:t>
      </w:r>
      <w:r w:rsidRPr="000C3551">
        <w:rPr>
          <w:rFonts w:hint="cs"/>
          <w:rtl/>
          <w:lang w:bidi="ar-EG"/>
        </w:rPr>
        <w:t>التالية:</w:t>
      </w:r>
    </w:p>
    <w:p w:rsidR="000C3551" w:rsidRPr="000C3551" w:rsidRDefault="000C3551" w:rsidP="00AB3CED">
      <w:pPr>
        <w:rPr>
          <w:rtl/>
        </w:rPr>
      </w:pPr>
      <w:r w:rsidRPr="000C3551">
        <w:rPr>
          <w:rFonts w:hint="cs"/>
          <w:rtl/>
          <w:lang w:bidi="ar-EG"/>
        </w:rPr>
        <w:t>المستوى المقيّس ل</w:t>
      </w:r>
      <w:r w:rsidRPr="000C3551">
        <w:rPr>
          <w:rFonts w:hint="cs"/>
          <w:rtl/>
        </w:rPr>
        <w:t>لمستقبِل</w:t>
      </w:r>
      <w:r w:rsidR="009A6E2B">
        <w:rPr>
          <w:rFonts w:hint="cs"/>
          <w:rtl/>
        </w:rPr>
        <w:t> </w:t>
      </w:r>
      <w:r w:rsidRPr="000C3551">
        <w:t>Rx</w:t>
      </w:r>
      <w:r w:rsidRPr="000C3551">
        <w:rPr>
          <w:rFonts w:hint="cs"/>
          <w:rtl/>
        </w:rPr>
        <w:t xml:space="preserve"> </w:t>
      </w:r>
      <w:r w:rsidR="00AB3CED">
        <w:t>=</w:t>
      </w:r>
      <w:r w:rsidRPr="000C3551">
        <w:rPr>
          <w:rFonts w:hint="cs"/>
          <w:rtl/>
        </w:rPr>
        <w:t xml:space="preserve"> </w:t>
      </w:r>
      <w:r w:rsidRPr="000C3551">
        <w:rPr>
          <w:rFonts w:hint="cs"/>
          <w:rtl/>
          <w:lang w:bidi="ar-EG"/>
        </w:rPr>
        <w:t xml:space="preserve">كثافة قدرة ضوضاء المستقبِل </w:t>
      </w:r>
      <w:r w:rsidRPr="000C3551">
        <w:t>Rx</w:t>
      </w:r>
      <w:r w:rsidRPr="000C3551">
        <w:rPr>
          <w:rFonts w:hint="cs"/>
          <w:rtl/>
          <w:lang w:bidi="ar-EG"/>
        </w:rPr>
        <w:t xml:space="preserve"> </w:t>
      </w:r>
      <w:r w:rsidRPr="000C3551">
        <w:t>(dBW/MHz)</w:t>
      </w:r>
      <w:r w:rsidRPr="000C3551">
        <w:rPr>
          <w:rFonts w:hint="cs"/>
          <w:rtl/>
        </w:rPr>
        <w:t xml:space="preserve"> + </w:t>
      </w:r>
      <w:r w:rsidRPr="000C3551">
        <w:rPr>
          <w:i/>
        </w:rPr>
        <w:t>S</w:t>
      </w:r>
      <w:r w:rsidRPr="000C3551">
        <w:t>/</w:t>
      </w:r>
      <w:r w:rsidRPr="000C3551">
        <w:rPr>
          <w:i/>
        </w:rPr>
        <w:t>N</w:t>
      </w:r>
      <w:r w:rsidRPr="000C3551">
        <w:rPr>
          <w:rFonts w:hint="cs"/>
          <w:rtl/>
        </w:rPr>
        <w:t xml:space="preserve"> </w:t>
      </w:r>
      <w:r w:rsidRPr="000C3551">
        <w:t>(dB)</w:t>
      </w:r>
      <w:r w:rsidRPr="000C3551">
        <w:rPr>
          <w:rFonts w:hint="cs"/>
          <w:rtl/>
        </w:rPr>
        <w:t>.</w:t>
      </w:r>
    </w:p>
    <w:p w:rsidR="000C3551" w:rsidRPr="000C3551" w:rsidRDefault="000C3551" w:rsidP="00AB3CED">
      <w:pPr>
        <w:rPr>
          <w:rtl/>
          <w:lang w:bidi="ar-EG"/>
        </w:rPr>
      </w:pPr>
      <w:r w:rsidRPr="000C3551">
        <w:rPr>
          <w:rFonts w:hint="cs"/>
          <w:rtl/>
          <w:lang w:bidi="ar"/>
        </w:rPr>
        <w:lastRenderedPageBreak/>
        <w:t>ويتم الحصول على مستوى الدخل الفعلي</w:t>
      </w:r>
      <w:r w:rsidRPr="000C3551">
        <w:rPr>
          <w:rFonts w:hint="cs"/>
          <w:rtl/>
          <w:lang w:bidi="ar-EG"/>
        </w:rPr>
        <w:t xml:space="preserve"> ل</w:t>
      </w:r>
      <w:r w:rsidRPr="000C3551">
        <w:rPr>
          <w:rFonts w:hint="cs"/>
          <w:rtl/>
        </w:rPr>
        <w:t xml:space="preserve">لمستقبِل </w:t>
      </w:r>
      <w:r w:rsidRPr="000C3551">
        <w:t>Rx</w:t>
      </w:r>
      <w:r w:rsidRPr="000C3551">
        <w:rPr>
          <w:rFonts w:hint="cs"/>
          <w:rtl/>
        </w:rPr>
        <w:t xml:space="preserve"> بإضافة عامل عرض نطاق الضوضاء الاسمي </w:t>
      </w:r>
      <w:r w:rsidR="00AB3CED">
        <w:t>=</w:t>
      </w:r>
      <w:r w:rsidRPr="000C3551">
        <w:rPr>
          <w:rFonts w:hint="cs"/>
          <w:rtl/>
        </w:rPr>
        <w:t xml:space="preserve"> </w:t>
      </w:r>
      <w:r w:rsidRPr="000C3551">
        <w:t>log10</w:t>
      </w:r>
      <w:r w:rsidRPr="000C3551">
        <w:rPr>
          <w:rFonts w:hint="cs"/>
          <w:rtl/>
          <w:lang w:bidi="ar-EG"/>
        </w:rPr>
        <w:t xml:space="preserve"> (التباعد بين القنوات (بوحدة</w:t>
      </w:r>
      <w:r w:rsidR="009A6E2B">
        <w:rPr>
          <w:rFonts w:hint="cs"/>
          <w:rtl/>
        </w:rPr>
        <w:t> </w:t>
      </w:r>
      <w:r w:rsidRPr="000C3551">
        <w:t>MHz</w:t>
      </w:r>
      <w:r w:rsidRPr="000C3551">
        <w:rPr>
          <w:rFonts w:hint="cs"/>
          <w:rtl/>
          <w:lang w:bidi="ar-EG"/>
        </w:rPr>
        <w:t>)).</w:t>
      </w:r>
    </w:p>
    <w:p w:rsidR="000C3551" w:rsidRPr="000C3551" w:rsidRDefault="000C3551" w:rsidP="009A6E2B">
      <w:pPr>
        <w:rPr>
          <w:rtl/>
          <w:lang w:bidi="ar-EG"/>
        </w:rPr>
      </w:pPr>
      <w:r w:rsidRPr="000C3551">
        <w:rPr>
          <w:rFonts w:hint="cs"/>
          <w:rtl/>
          <w:lang w:bidi="ar"/>
        </w:rPr>
        <w:t>ويمكن الاطلاع على معلومات بشأن</w:t>
      </w:r>
      <w:r w:rsidRPr="000C3551">
        <w:rPr>
          <w:rFonts w:hint="cs"/>
          <w:rtl/>
        </w:rPr>
        <w:t xml:space="preserve"> نسبة</w:t>
      </w:r>
      <w:r w:rsidR="009A6E2B">
        <w:rPr>
          <w:rFonts w:hint="cs"/>
          <w:rtl/>
        </w:rPr>
        <w:t> </w:t>
      </w:r>
      <w:r w:rsidRPr="00931BEE">
        <w:rPr>
          <w:i/>
          <w:iCs/>
        </w:rPr>
        <w:t>S/N</w:t>
      </w:r>
      <w:r w:rsidRPr="000C3551">
        <w:rPr>
          <w:rFonts w:hint="cs"/>
          <w:rtl/>
        </w:rPr>
        <w:t xml:space="preserve"> النظرية لعدد من أنساق التشكيل المشفرة وغير المشفرة في</w:t>
      </w:r>
      <w:r w:rsidR="009A6E2B">
        <w:rPr>
          <w:rFonts w:hint="eastAsia"/>
          <w:rtl/>
        </w:rPr>
        <w:t> </w:t>
      </w:r>
      <w:r w:rsidRPr="000C3551">
        <w:rPr>
          <w:rFonts w:hint="cs"/>
          <w:rtl/>
        </w:rPr>
        <w:t xml:space="preserve">التوصية </w:t>
      </w:r>
      <w:r w:rsidRPr="000C3551">
        <w:t>ITU</w:t>
      </w:r>
      <w:r w:rsidR="009A6E2B">
        <w:sym w:font="Symbol" w:char="F02D"/>
      </w:r>
      <w:r w:rsidRPr="000C3551">
        <w:t>R</w:t>
      </w:r>
      <w:r w:rsidR="009A6E2B">
        <w:t> </w:t>
      </w:r>
      <w:r w:rsidRPr="000C3551">
        <w:t>F.1101</w:t>
      </w:r>
      <w:r w:rsidRPr="000C3551">
        <w:rPr>
          <w:rFonts w:hint="cs"/>
          <w:rtl/>
        </w:rPr>
        <w:t>.</w:t>
      </w:r>
      <w:r w:rsidRPr="000C3551">
        <w:rPr>
          <w:rFonts w:hint="cs"/>
          <w:rtl/>
          <w:lang w:bidi="ar"/>
        </w:rPr>
        <w:t xml:space="preserve"> وعندما تتوفر بيانات بشأن </w:t>
      </w:r>
      <w:r w:rsidRPr="000C3551">
        <w:rPr>
          <w:rFonts w:hint="cs"/>
          <w:rtl/>
        </w:rPr>
        <w:t>نسبة</w:t>
      </w:r>
      <w:r w:rsidR="009A6E2B">
        <w:rPr>
          <w:rFonts w:hint="cs"/>
          <w:rtl/>
        </w:rPr>
        <w:t> </w:t>
      </w:r>
      <w:r w:rsidRPr="000C3551">
        <w:t>S/N</w:t>
      </w:r>
      <w:r w:rsidRPr="000C3551">
        <w:rPr>
          <w:rFonts w:hint="cs"/>
          <w:rtl/>
        </w:rPr>
        <w:t xml:space="preserve"> المتوقعة نمطياً</w:t>
      </w:r>
      <w:r w:rsidRPr="000C3551">
        <w:rPr>
          <w:rFonts w:hint="cs"/>
          <w:rtl/>
          <w:lang w:bidi="ar"/>
        </w:rPr>
        <w:t xml:space="preserve"> ب</w:t>
      </w:r>
      <w:r>
        <w:rPr>
          <w:rFonts w:hint="cs"/>
          <w:rtl/>
          <w:lang w:bidi="ar"/>
        </w:rPr>
        <w:t>ما </w:t>
      </w:r>
      <w:r w:rsidRPr="000C3551">
        <w:rPr>
          <w:rFonts w:hint="cs"/>
          <w:rtl/>
          <w:lang w:bidi="ar"/>
        </w:rPr>
        <w:t>في ذلك كسب التشفير، تُدرج في</w:t>
      </w:r>
      <w:r w:rsidR="00463DAF">
        <w:rPr>
          <w:rFonts w:hint="eastAsia"/>
          <w:rtl/>
          <w:lang w:bidi="ar"/>
        </w:rPr>
        <w:t> </w:t>
      </w:r>
      <w:r w:rsidRPr="000C3551">
        <w:rPr>
          <w:rFonts w:hint="cs"/>
          <w:rtl/>
          <w:lang w:bidi="ar"/>
        </w:rPr>
        <w:t>الجدول، وفي</w:t>
      </w:r>
      <w:r w:rsidR="009A6E2B">
        <w:rPr>
          <w:rFonts w:hint="eastAsia"/>
          <w:rtl/>
        </w:rPr>
        <w:t> </w:t>
      </w:r>
      <w:r w:rsidRPr="000C3551">
        <w:rPr>
          <w:rFonts w:hint="cs"/>
          <w:rtl/>
          <w:lang w:bidi="ar"/>
        </w:rPr>
        <w:t>حالات أخرى تُشتق القيم الواردة في الجدول من تلك التوصية على افتراض أنه في الأنظمة الحالية، يسترد الكسب الفعلي للتشفير فواقد التنفيذ على</w:t>
      </w:r>
      <w:r w:rsidR="009A6E2B">
        <w:rPr>
          <w:rFonts w:hint="eastAsia"/>
          <w:rtl/>
        </w:rPr>
        <w:t> </w:t>
      </w:r>
      <w:r w:rsidRPr="000C3551">
        <w:rPr>
          <w:rFonts w:hint="cs"/>
          <w:rtl/>
          <w:lang w:bidi="ar"/>
        </w:rPr>
        <w:t>الأقل.</w:t>
      </w:r>
    </w:p>
    <w:p w:rsidR="000C3551" w:rsidRPr="000C3551" w:rsidRDefault="000C3551" w:rsidP="009A6E2B">
      <w:pPr>
        <w:pStyle w:val="Heading2"/>
      </w:pPr>
      <w:bookmarkStart w:id="42" w:name="_Toc418502365"/>
      <w:r w:rsidRPr="000C3551">
        <w:t>13.4</w:t>
      </w:r>
      <w:r w:rsidRPr="000C3551">
        <w:tab/>
      </w:r>
      <w:r w:rsidRPr="000C3551">
        <w:rPr>
          <w:rFonts w:hint="cs"/>
          <w:rtl/>
          <w:lang w:bidi="ar-SY"/>
        </w:rPr>
        <w:t xml:space="preserve">كثافة قدرة التداخل طويل الأجل </w:t>
      </w:r>
      <w:r w:rsidRPr="000C3551">
        <w:rPr>
          <w:rFonts w:hint="cs"/>
          <w:rtl/>
          <w:lang w:bidi="ar"/>
        </w:rPr>
        <w:t xml:space="preserve">الاسمية </w:t>
      </w:r>
      <w:r w:rsidRPr="000C3551">
        <w:t>(dBW/MHz)</w:t>
      </w:r>
      <w:bookmarkEnd w:id="42"/>
    </w:p>
    <w:p w:rsidR="000C3551" w:rsidRPr="000C3551" w:rsidRDefault="000C3551" w:rsidP="00463DAF">
      <w:pPr>
        <w:rPr>
          <w:rtl/>
          <w:lang w:bidi="ar-SY"/>
        </w:rPr>
      </w:pPr>
      <w:r w:rsidRPr="000C3551">
        <w:rPr>
          <w:rFonts w:hint="cs"/>
          <w:rtl/>
          <w:lang w:bidi="ar-SY"/>
        </w:rPr>
        <w:t>إن كثافة قدرة التداخل طويل الأجل الواردة في الجداول</w:t>
      </w:r>
      <w:r w:rsidR="009A6E2B">
        <w:rPr>
          <w:rFonts w:hint="eastAsia"/>
          <w:rtl/>
          <w:lang w:bidi="ar"/>
        </w:rPr>
        <w:t> </w:t>
      </w:r>
      <w:r w:rsidRPr="000C3551">
        <w:t>11</w:t>
      </w:r>
      <w:r w:rsidR="00463DAF">
        <w:sym w:font="Symbol" w:char="F02D"/>
      </w:r>
      <w:r w:rsidRPr="000C3551">
        <w:t>5</w:t>
      </w:r>
      <w:r w:rsidRPr="000C3551">
        <w:rPr>
          <w:rFonts w:hint="cs"/>
          <w:rtl/>
          <w:lang w:bidi="ar-SY"/>
        </w:rPr>
        <w:t xml:space="preserve"> والجداول</w:t>
      </w:r>
      <w:r w:rsidR="009A6E2B">
        <w:rPr>
          <w:rFonts w:hint="eastAsia"/>
          <w:rtl/>
          <w:lang w:bidi="ar"/>
        </w:rPr>
        <w:t> </w:t>
      </w:r>
      <w:r w:rsidRPr="000C3551">
        <w:t>16</w:t>
      </w:r>
      <w:r w:rsidR="00463DAF">
        <w:sym w:font="Symbol" w:char="F02D"/>
      </w:r>
      <w:r w:rsidRPr="000C3551">
        <w:t>13</w:t>
      </w:r>
      <w:r w:rsidRPr="000C3551">
        <w:rPr>
          <w:rFonts w:hint="cs"/>
          <w:rtl/>
          <w:lang w:bidi="ar-SY"/>
        </w:rPr>
        <w:t xml:space="preserve"> تساوي </w:t>
      </w:r>
      <w:r w:rsidRPr="000C3551">
        <w:rPr>
          <w:i/>
          <w:iCs/>
        </w:rPr>
        <w:t>N</w:t>
      </w:r>
      <w:r w:rsidRPr="000C3551">
        <w:rPr>
          <w:i/>
          <w:iCs/>
          <w:vertAlign w:val="subscript"/>
        </w:rPr>
        <w:t>RX</w:t>
      </w:r>
      <w:r w:rsidRPr="000C3551">
        <w:t> + </w:t>
      </w:r>
      <w:r w:rsidRPr="000C3551">
        <w:rPr>
          <w:i/>
          <w:iCs/>
        </w:rPr>
        <w:t>I</w:t>
      </w:r>
      <w:r w:rsidRPr="000C3551">
        <w:t>/</w:t>
      </w:r>
      <w:r w:rsidRPr="000C3551">
        <w:rPr>
          <w:i/>
          <w:iCs/>
        </w:rPr>
        <w:t>N</w:t>
      </w:r>
      <w:r w:rsidRPr="000C3551">
        <w:rPr>
          <w:rFonts w:hint="cs"/>
          <w:rtl/>
          <w:lang w:bidi="ar-SY"/>
        </w:rPr>
        <w:t xml:space="preserve">. والقصد من هذه القيمة أن توفر منطلقاً </w:t>
      </w:r>
      <w:r w:rsidRPr="000C3551">
        <w:rPr>
          <w:rFonts w:hint="cs"/>
          <w:rtl/>
          <w:lang w:bidi="ar"/>
        </w:rPr>
        <w:t>لاعتبارات التشارك أو التوافق. ورغم أن قيمة ضوضاء المستقبِل</w:t>
      </w:r>
      <w:r w:rsidR="009A6E2B">
        <w:rPr>
          <w:rFonts w:hint="eastAsia"/>
          <w:rtl/>
          <w:lang w:bidi="ar"/>
        </w:rPr>
        <w:t> </w:t>
      </w:r>
      <w:r w:rsidR="00155304">
        <w:t>(</w:t>
      </w:r>
      <w:r w:rsidRPr="000C3551">
        <w:rPr>
          <w:i/>
          <w:iCs/>
        </w:rPr>
        <w:t>N</w:t>
      </w:r>
      <w:r w:rsidRPr="000C3551">
        <w:rPr>
          <w:i/>
          <w:iCs/>
          <w:vertAlign w:val="subscript"/>
        </w:rPr>
        <w:t>RX</w:t>
      </w:r>
      <w:r w:rsidR="00155304" w:rsidRPr="00155304">
        <w:t>)</w:t>
      </w:r>
      <w:r w:rsidRPr="000C3551">
        <w:rPr>
          <w:rFonts w:hint="cs"/>
          <w:rtl/>
          <w:lang w:bidi="ar"/>
        </w:rPr>
        <w:t xml:space="preserve"> متاحة في الصف الثاني فوق هذا الإدخال في كل عمود من هذه الجداول، فإن القيمة المناسبة لنسبة التداخل إلى الضوضاء </w:t>
      </w:r>
      <w:r w:rsidR="00155304">
        <w:t>(</w:t>
      </w:r>
      <w:r w:rsidRPr="000C3551">
        <w:rPr>
          <w:i/>
          <w:iCs/>
        </w:rPr>
        <w:t>I/N</w:t>
      </w:r>
      <w:r w:rsidR="00155304">
        <w:t>)</w:t>
      </w:r>
      <w:r w:rsidRPr="000C3551">
        <w:rPr>
          <w:rFonts w:hint="cs"/>
          <w:rtl/>
          <w:lang w:bidi="ar"/>
        </w:rPr>
        <w:t xml:space="preserve"> تعتمد على النطاق الترددي وشروط التشارك أو التوافق. وفي معظم الحالات في</w:t>
      </w:r>
      <w:r>
        <w:rPr>
          <w:rFonts w:hint="cs"/>
          <w:rtl/>
          <w:lang w:bidi="ar"/>
        </w:rPr>
        <w:t>ما </w:t>
      </w:r>
      <w:r w:rsidRPr="000C3551">
        <w:rPr>
          <w:rFonts w:hint="cs"/>
          <w:rtl/>
          <w:lang w:bidi="ar"/>
        </w:rPr>
        <w:t>مضى، استُخدمت القيمة الإجمالية</w:t>
      </w:r>
      <w:r w:rsidR="009A6E2B">
        <w:rPr>
          <w:rFonts w:hint="eastAsia"/>
          <w:rtl/>
          <w:lang w:bidi="ar"/>
        </w:rPr>
        <w:t> </w:t>
      </w:r>
      <w:r w:rsidRPr="000C3551">
        <w:t xml:space="preserve"> </w:t>
      </w:r>
      <w:r w:rsidR="009A6E2B">
        <w:t>dB </w:t>
      </w:r>
      <w:r w:rsidRPr="000C3551">
        <w:t>10</w:t>
      </w:r>
      <w:r w:rsidR="00155304">
        <w:t>–</w:t>
      </w:r>
      <w:r w:rsidRPr="000C3551">
        <w:rPr>
          <w:rFonts w:hint="cs"/>
          <w:rtl/>
          <w:lang w:bidi="ar-SY"/>
        </w:rPr>
        <w:t xml:space="preserve"> لشروط التشارك مع </w:t>
      </w:r>
      <w:r w:rsidRPr="000C3551">
        <w:rPr>
          <w:rFonts w:hint="cs"/>
          <w:rtl/>
          <w:lang w:bidi="ar"/>
        </w:rPr>
        <w:t>خدمة أولية مشتركة واحدة؛ بيد أن قيماً أخرى استُخدمت أو أُعدت أيضاً في دراسات التشارك والتوافق في بيئات تداخل</w:t>
      </w:r>
      <w:r w:rsidR="009A6E2B">
        <w:rPr>
          <w:rFonts w:hint="eastAsia"/>
          <w:rtl/>
          <w:lang w:bidi="ar"/>
        </w:rPr>
        <w:t> </w:t>
      </w:r>
      <w:r w:rsidRPr="000C3551">
        <w:rPr>
          <w:rFonts w:hint="cs"/>
          <w:rtl/>
          <w:lang w:bidi="ar"/>
        </w:rPr>
        <w:t>مختلفة.</w:t>
      </w:r>
    </w:p>
    <w:p w:rsidR="000C3551" w:rsidRPr="000C3551" w:rsidRDefault="000C3551" w:rsidP="00463DAF">
      <w:r w:rsidRPr="000C3551">
        <w:rPr>
          <w:rFonts w:hint="cs"/>
          <w:rtl/>
          <w:lang w:bidi="ar"/>
        </w:rPr>
        <w:t xml:space="preserve">واستُخدمت قيمة </w:t>
      </w:r>
      <w:r w:rsidR="009A6E2B">
        <w:t>dB </w:t>
      </w:r>
      <w:r w:rsidRPr="000C3551">
        <w:t>6</w:t>
      </w:r>
      <w:r w:rsidR="00463DAF">
        <w:t>–</w:t>
      </w:r>
      <w:r w:rsidRPr="000C3551">
        <w:rPr>
          <w:rFonts w:hint="cs"/>
          <w:rtl/>
          <w:lang w:bidi="ar-SY"/>
        </w:rPr>
        <w:t xml:space="preserve"> </w:t>
      </w:r>
      <w:r w:rsidRPr="000C3551">
        <w:rPr>
          <w:rFonts w:hint="cs"/>
          <w:rtl/>
          <w:lang w:bidi="ar"/>
        </w:rPr>
        <w:t xml:space="preserve">في بعض حالات التشارك على أساس أولي مشترك في النطاقات دون </w:t>
      </w:r>
      <w:r w:rsidRPr="000C3551">
        <w:t>GHz</w:t>
      </w:r>
      <w:r w:rsidR="009A6E2B">
        <w:t> 3</w:t>
      </w:r>
      <w:r w:rsidRPr="000C3551">
        <w:rPr>
          <w:rFonts w:hint="cs"/>
          <w:rtl/>
          <w:lang w:bidi="ar-SY"/>
        </w:rPr>
        <w:t>.</w:t>
      </w:r>
      <w:r w:rsidRPr="000C3551">
        <w:rPr>
          <w:rFonts w:hint="cs"/>
          <w:rtl/>
          <w:lang w:bidi="ar"/>
        </w:rPr>
        <w:t xml:space="preserve"> وبالإضافة إلى ذلك، يرد مزيد من التوجيه لدراسات التشارك التي تنطوي على أكثر من خدمة أولية مشتركة؛ ويقدم الجدول</w:t>
      </w:r>
      <w:r w:rsidR="00463DAF">
        <w:rPr>
          <w:rFonts w:hint="eastAsia"/>
          <w:rtl/>
          <w:lang w:bidi="ar"/>
        </w:rPr>
        <w:t> </w:t>
      </w:r>
      <w:r w:rsidRPr="000C3551">
        <w:t>4</w:t>
      </w:r>
      <w:r w:rsidRPr="000C3551">
        <w:rPr>
          <w:rFonts w:hint="cs"/>
          <w:rtl/>
          <w:lang w:bidi="ar"/>
        </w:rPr>
        <w:t xml:space="preserve"> بعض الإرشادات في اختيار قيم</w:t>
      </w:r>
      <w:r w:rsidR="009A6E2B">
        <w:rPr>
          <w:rFonts w:hint="eastAsia"/>
          <w:rtl/>
          <w:lang w:bidi="ar"/>
        </w:rPr>
        <w:t> </w:t>
      </w:r>
      <w:r w:rsidRPr="000C3551">
        <w:rPr>
          <w:i/>
          <w:iCs/>
        </w:rPr>
        <w:t>I/N</w:t>
      </w:r>
      <w:r w:rsidRPr="000C3551">
        <w:rPr>
          <w:rFonts w:hint="cs"/>
          <w:rtl/>
          <w:lang w:bidi="ar"/>
        </w:rPr>
        <w:t xml:space="preserve"> للاستخدام في تحديد كثافة قدرة التداخل طويل الأجل</w:t>
      </w:r>
      <w:r w:rsidR="009A6E2B">
        <w:rPr>
          <w:rFonts w:hint="eastAsia"/>
          <w:rtl/>
          <w:lang w:bidi="ar"/>
        </w:rPr>
        <w:t> </w:t>
      </w:r>
      <w:r w:rsidRPr="000C3551">
        <w:rPr>
          <w:rFonts w:hint="cs"/>
          <w:rtl/>
          <w:lang w:bidi="ar"/>
        </w:rPr>
        <w:t>المناسبة.</w:t>
      </w:r>
    </w:p>
    <w:p w:rsidR="000C3551" w:rsidRPr="000C3551" w:rsidRDefault="000C3551" w:rsidP="00EB51C5">
      <w:pPr>
        <w:pStyle w:val="TableNo"/>
        <w:keepLines/>
      </w:pPr>
      <w:r w:rsidRPr="000C3551">
        <w:rPr>
          <w:rtl/>
        </w:rPr>
        <w:t>الج</w:t>
      </w:r>
      <w:r w:rsidR="00AB3CED">
        <w:rPr>
          <w:rFonts w:hint="cs"/>
          <w:rtl/>
        </w:rPr>
        <w:t>ـ</w:t>
      </w:r>
      <w:r w:rsidRPr="000C3551">
        <w:rPr>
          <w:rtl/>
        </w:rPr>
        <w:t xml:space="preserve">دول </w:t>
      </w:r>
      <w:r w:rsidRPr="000C3551">
        <w:t>4</w:t>
      </w:r>
    </w:p>
    <w:p w:rsidR="000C3551" w:rsidRPr="000C3551" w:rsidRDefault="000C3551" w:rsidP="000965B7">
      <w:pPr>
        <w:pStyle w:val="Tabletitle"/>
        <w:rPr>
          <w:rtl/>
        </w:rPr>
      </w:pPr>
      <w:r w:rsidRPr="000C3551">
        <w:rPr>
          <w:rFonts w:hint="cs"/>
          <w:rtl/>
        </w:rPr>
        <w:t xml:space="preserve">إرشاد بشأن اختيار قيم </w:t>
      </w:r>
      <w:r w:rsidRPr="000C3551">
        <w:rPr>
          <w:i/>
          <w:iCs/>
        </w:rPr>
        <w:t>I</w:t>
      </w:r>
      <w:r w:rsidRPr="000C3551">
        <w:t>/</w:t>
      </w:r>
      <w:r w:rsidRPr="000C3551">
        <w:rPr>
          <w:i/>
          <w:iCs/>
        </w:rPr>
        <w:t>N</w:t>
      </w:r>
      <w:r w:rsidRPr="000C3551">
        <w:rPr>
          <w:rFonts w:hint="cs"/>
          <w:rtl/>
        </w:rPr>
        <w:t xml:space="preserve"> للتداخل طويل الأمد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4"/>
        <w:gridCol w:w="4195"/>
      </w:tblGrid>
      <w:tr w:rsidR="000C3551" w:rsidRPr="000C3551" w:rsidTr="00AA5D91">
        <w:trPr>
          <w:trHeight w:val="61"/>
          <w:jc w:val="center"/>
        </w:trPr>
        <w:tc>
          <w:tcPr>
            <w:tcW w:w="1134" w:type="dxa"/>
            <w:vAlign w:val="center"/>
          </w:tcPr>
          <w:p w:rsidR="000C3551" w:rsidRPr="000C3551" w:rsidRDefault="000C3551" w:rsidP="00EB51C5">
            <w:pPr>
              <w:pStyle w:val="Tablehead"/>
              <w:keepLines/>
              <w:rPr>
                <w:vertAlign w:val="superscript"/>
                <w:lang w:val="fr-FR"/>
              </w:rPr>
            </w:pPr>
            <w:r w:rsidRPr="000C3551">
              <w:rPr>
                <w:i/>
                <w:iCs/>
                <w:lang w:val="fr-FR"/>
              </w:rPr>
              <w:t>I/</w:t>
            </w:r>
            <w:r w:rsidRPr="000C3551">
              <w:rPr>
                <w:lang w:val="fr-FR"/>
              </w:rPr>
              <w:t>N</w:t>
            </w:r>
            <w:r w:rsidRPr="000C3551">
              <w:rPr>
                <w:vertAlign w:val="superscript"/>
                <w:lang w:val="fr-FR"/>
              </w:rPr>
              <w:t>1</w:t>
            </w:r>
          </w:p>
        </w:tc>
        <w:tc>
          <w:tcPr>
            <w:tcW w:w="1814" w:type="dxa"/>
            <w:vAlign w:val="center"/>
          </w:tcPr>
          <w:p w:rsidR="000C3551" w:rsidRPr="000C3551" w:rsidRDefault="000C3551" w:rsidP="00EB51C5">
            <w:pPr>
              <w:pStyle w:val="Tablehead"/>
              <w:keepLines/>
              <w:rPr>
                <w:lang w:val="fr-FR"/>
              </w:rPr>
            </w:pPr>
            <w:r w:rsidRPr="000C3551">
              <w:rPr>
                <w:rFonts w:hint="cs"/>
                <w:rtl/>
              </w:rPr>
              <w:t>المدى الترددي</w:t>
            </w:r>
          </w:p>
        </w:tc>
        <w:tc>
          <w:tcPr>
            <w:tcW w:w="2494" w:type="dxa"/>
            <w:vAlign w:val="center"/>
          </w:tcPr>
          <w:p w:rsidR="000C3551" w:rsidRPr="000C3551" w:rsidRDefault="000C3551" w:rsidP="00EB51C5">
            <w:pPr>
              <w:pStyle w:val="Tablehead"/>
              <w:keepLines/>
              <w:rPr>
                <w:lang w:val="fr-FR"/>
              </w:rPr>
            </w:pPr>
            <w:r w:rsidRPr="000C3551">
              <w:rPr>
                <w:rFonts w:hint="cs"/>
                <w:rtl/>
              </w:rPr>
              <w:t>شروط التشارك/التوافق</w:t>
            </w:r>
          </w:p>
        </w:tc>
        <w:tc>
          <w:tcPr>
            <w:tcW w:w="4195" w:type="dxa"/>
            <w:vAlign w:val="center"/>
          </w:tcPr>
          <w:p w:rsidR="000C3551" w:rsidRPr="000C3551" w:rsidRDefault="000C3551" w:rsidP="00AB3CED">
            <w:pPr>
              <w:pStyle w:val="Tablehead"/>
              <w:keepLines/>
              <w:rPr>
                <w:lang w:val="fr-FR"/>
              </w:rPr>
            </w:pPr>
            <w:r w:rsidRPr="000C3551">
              <w:rPr>
                <w:rFonts w:hint="cs"/>
                <w:rtl/>
              </w:rPr>
              <w:t>التعليقات وتوصيات قطاع الاتصالات الراديوية</w:t>
            </w:r>
            <w:r w:rsidR="00EB51C5">
              <w:rPr>
                <w:rtl/>
              </w:rPr>
              <w:br/>
            </w:r>
            <w:r w:rsidRPr="000C3551">
              <w:rPr>
                <w:rFonts w:hint="cs"/>
                <w:rtl/>
              </w:rPr>
              <w:t>ذات الصلة</w:t>
            </w:r>
          </w:p>
        </w:tc>
      </w:tr>
      <w:tr w:rsidR="000C3551" w:rsidRPr="000C3551" w:rsidTr="00AA5D91">
        <w:trPr>
          <w:trHeight w:val="624"/>
          <w:jc w:val="center"/>
        </w:trPr>
        <w:tc>
          <w:tcPr>
            <w:tcW w:w="1134" w:type="dxa"/>
            <w:vAlign w:val="center"/>
          </w:tcPr>
          <w:p w:rsidR="000C3551" w:rsidRPr="000C3551" w:rsidRDefault="000C3551" w:rsidP="00EB51C5">
            <w:pPr>
              <w:pStyle w:val="Tabletext"/>
              <w:rPr>
                <w:lang w:val="en-GB"/>
              </w:rPr>
            </w:pPr>
            <w:r w:rsidRPr="000C3551">
              <w:rPr>
                <w:lang w:val="en-GB"/>
              </w:rPr>
              <w:t>dB 6–</w:t>
            </w:r>
          </w:p>
        </w:tc>
        <w:tc>
          <w:tcPr>
            <w:tcW w:w="1814" w:type="dxa"/>
            <w:vAlign w:val="center"/>
          </w:tcPr>
          <w:p w:rsidR="000C3551" w:rsidRPr="000C3551" w:rsidRDefault="000C3551" w:rsidP="00EB51C5">
            <w:pPr>
              <w:pStyle w:val="Tabletext"/>
              <w:rPr>
                <w:b/>
                <w:bCs/>
                <w:rtl/>
                <w:lang w:val="en-GB"/>
              </w:rPr>
            </w:pPr>
            <w:r w:rsidRPr="000C3551">
              <w:rPr>
                <w:lang w:val="en-GB"/>
              </w:rPr>
              <w:t>MHz</w:t>
            </w:r>
            <w:r w:rsidR="00EB51C5">
              <w:rPr>
                <w:lang w:val="en-GB"/>
              </w:rPr>
              <w:t> 30</w:t>
            </w:r>
            <w:r w:rsidRPr="000C3551">
              <w:rPr>
                <w:rFonts w:hint="cs"/>
                <w:rtl/>
                <w:lang w:bidi="ar-EG"/>
              </w:rPr>
              <w:t xml:space="preserve"> إلى </w:t>
            </w:r>
            <w:r w:rsidRPr="000C3551">
              <w:rPr>
                <w:lang w:val="en-GB"/>
              </w:rPr>
              <w:t>GHz</w:t>
            </w:r>
            <w:r w:rsidR="00EB51C5">
              <w:rPr>
                <w:lang w:val="en-GB"/>
              </w:rPr>
              <w:t> 3</w:t>
            </w:r>
          </w:p>
        </w:tc>
        <w:tc>
          <w:tcPr>
            <w:tcW w:w="2494" w:type="dxa"/>
            <w:vMerge w:val="restart"/>
          </w:tcPr>
          <w:p w:rsidR="000C3551" w:rsidRPr="000C3551" w:rsidRDefault="000C3551" w:rsidP="00EB51C5">
            <w:pPr>
              <w:pStyle w:val="Tabletext"/>
            </w:pPr>
            <w:r w:rsidRPr="000C3551">
              <w:rPr>
                <w:rFonts w:hint="cs"/>
                <w:rtl/>
                <w:lang w:bidi="ar-EG"/>
              </w:rPr>
              <w:t xml:space="preserve">شرط التشارك عدا </w:t>
            </w:r>
            <w:r>
              <w:rPr>
                <w:rFonts w:hint="cs"/>
                <w:rtl/>
                <w:lang w:bidi="ar-EG"/>
              </w:rPr>
              <w:t>ما </w:t>
            </w:r>
            <w:r w:rsidRPr="000C3551">
              <w:rPr>
                <w:rFonts w:hint="cs"/>
                <w:rtl/>
                <w:lang w:bidi="ar-EG"/>
              </w:rPr>
              <w:t>يُذكر بخلاف ذلك في هذا الجدول</w:t>
            </w:r>
          </w:p>
        </w:tc>
        <w:tc>
          <w:tcPr>
            <w:tcW w:w="4195" w:type="dxa"/>
            <w:vMerge w:val="restart"/>
          </w:tcPr>
          <w:p w:rsidR="000C3551" w:rsidRPr="000C3551" w:rsidRDefault="000C3551" w:rsidP="00463DAF">
            <w:pPr>
              <w:pStyle w:val="Tabletext"/>
              <w:jc w:val="both"/>
              <w:rPr>
                <w:rtl/>
              </w:rPr>
            </w:pPr>
            <w:r w:rsidRPr="000C3551">
              <w:rPr>
                <w:rFonts w:hint="cs"/>
                <w:rtl/>
              </w:rPr>
              <w:t>القيمة السارية عموماً للتداخل الإجمالي</w:t>
            </w:r>
          </w:p>
          <w:p w:rsidR="000C3551" w:rsidRPr="000C3551" w:rsidRDefault="000C3551" w:rsidP="00463DAF">
            <w:pPr>
              <w:pStyle w:val="Tabletext"/>
              <w:jc w:val="both"/>
            </w:pPr>
            <w:r w:rsidRPr="000C3551">
              <w:rPr>
                <w:rFonts w:hint="cs"/>
                <w:rtl/>
              </w:rPr>
              <w:t xml:space="preserve">انظر التوصيات ذات الصلة في الجدول </w:t>
            </w:r>
            <w:r w:rsidRPr="000C3551">
              <w:t>1</w:t>
            </w:r>
          </w:p>
        </w:tc>
      </w:tr>
      <w:tr w:rsidR="000C3551" w:rsidRPr="000C3551" w:rsidTr="00AA5D91">
        <w:trPr>
          <w:jc w:val="center"/>
        </w:trPr>
        <w:tc>
          <w:tcPr>
            <w:tcW w:w="1134" w:type="dxa"/>
            <w:vAlign w:val="center"/>
          </w:tcPr>
          <w:p w:rsidR="000C3551" w:rsidRPr="000C3551" w:rsidRDefault="000C3551" w:rsidP="00EB51C5">
            <w:pPr>
              <w:pStyle w:val="Tabletext"/>
              <w:rPr>
                <w:rtl/>
                <w:lang w:bidi="ar-EG"/>
              </w:rPr>
            </w:pPr>
            <w:r w:rsidRPr="000C3551">
              <w:rPr>
                <w:lang w:val="en-GB"/>
              </w:rPr>
              <w:t>dB 10–</w:t>
            </w:r>
          </w:p>
        </w:tc>
        <w:tc>
          <w:tcPr>
            <w:tcW w:w="1814" w:type="dxa"/>
            <w:vAlign w:val="center"/>
          </w:tcPr>
          <w:p w:rsidR="000C3551" w:rsidRPr="000C3551" w:rsidRDefault="000C3551" w:rsidP="00EB51C5">
            <w:pPr>
              <w:pStyle w:val="Tabletext"/>
              <w:rPr>
                <w:rtl/>
                <w:lang w:val="en-GB"/>
              </w:rPr>
            </w:pPr>
            <w:r w:rsidRPr="000C3551">
              <w:rPr>
                <w:rFonts w:hint="cs"/>
                <w:rtl/>
                <w:lang w:bidi="ar-EG"/>
              </w:rPr>
              <w:t xml:space="preserve">أعلى من </w:t>
            </w:r>
            <w:r w:rsidRPr="000C3551">
              <w:rPr>
                <w:lang w:val="en-GB"/>
              </w:rPr>
              <w:t>GHz</w:t>
            </w:r>
            <w:r w:rsidR="00EB51C5">
              <w:rPr>
                <w:lang w:val="en-GB"/>
              </w:rPr>
              <w:t> 3</w:t>
            </w:r>
          </w:p>
        </w:tc>
        <w:tc>
          <w:tcPr>
            <w:tcW w:w="2494" w:type="dxa"/>
            <w:vMerge/>
          </w:tcPr>
          <w:p w:rsidR="000C3551" w:rsidRPr="000C3551" w:rsidRDefault="000C3551" w:rsidP="00EB51C5">
            <w:pPr>
              <w:pStyle w:val="Tabletext"/>
              <w:rPr>
                <w:lang w:val="en-GB"/>
              </w:rPr>
            </w:pPr>
          </w:p>
        </w:tc>
        <w:tc>
          <w:tcPr>
            <w:tcW w:w="4195" w:type="dxa"/>
            <w:vMerge/>
          </w:tcPr>
          <w:p w:rsidR="000C3551" w:rsidRPr="000C3551" w:rsidRDefault="000C3551" w:rsidP="00463DAF">
            <w:pPr>
              <w:pStyle w:val="Tabletext"/>
              <w:jc w:val="both"/>
            </w:pPr>
          </w:p>
        </w:tc>
      </w:tr>
      <w:tr w:rsidR="000C3551" w:rsidRPr="000C3551" w:rsidTr="00AA5D91">
        <w:trPr>
          <w:jc w:val="center"/>
        </w:trPr>
        <w:tc>
          <w:tcPr>
            <w:tcW w:w="1134" w:type="dxa"/>
            <w:vAlign w:val="center"/>
          </w:tcPr>
          <w:p w:rsidR="000C3551" w:rsidRPr="000C3551" w:rsidRDefault="000C3551" w:rsidP="00EB51C5">
            <w:pPr>
              <w:pStyle w:val="Tabletext"/>
              <w:rPr>
                <w:rtl/>
                <w:lang w:bidi="ar-EG"/>
              </w:rPr>
            </w:pPr>
            <w:r w:rsidRPr="000C3551">
              <w:rPr>
                <w:lang w:val="en-GB"/>
              </w:rPr>
              <w:t>dB 6</w:t>
            </w:r>
            <w:r w:rsidRPr="000C3551">
              <w:rPr>
                <w:lang w:val="en-GB"/>
              </w:rPr>
              <w:sym w:font="Symbol" w:char="F02D"/>
            </w:r>
            <w:r w:rsidRPr="000C3551">
              <w:rPr>
                <w:lang w:val="en-GB"/>
              </w:rPr>
              <w:t xml:space="preserve"> ≥</w:t>
            </w:r>
          </w:p>
        </w:tc>
        <w:tc>
          <w:tcPr>
            <w:tcW w:w="1814" w:type="dxa"/>
            <w:vAlign w:val="center"/>
          </w:tcPr>
          <w:p w:rsidR="000C3551" w:rsidRPr="000C3551" w:rsidRDefault="000C3551" w:rsidP="00EB51C5">
            <w:pPr>
              <w:pStyle w:val="Tabletext"/>
              <w:rPr>
                <w:lang w:val="en-GB"/>
              </w:rPr>
            </w:pPr>
            <w:r w:rsidRPr="000C3551">
              <w:rPr>
                <w:lang w:val="en-GB"/>
              </w:rPr>
              <w:t>MHz</w:t>
            </w:r>
            <w:r w:rsidR="00EB51C5">
              <w:rPr>
                <w:lang w:val="en-GB"/>
              </w:rPr>
              <w:t> 30</w:t>
            </w:r>
            <w:r w:rsidRPr="000C3551">
              <w:rPr>
                <w:rFonts w:hint="cs"/>
                <w:rtl/>
                <w:lang w:bidi="ar-EG"/>
              </w:rPr>
              <w:t xml:space="preserve"> إلى </w:t>
            </w:r>
            <w:r w:rsidRPr="000C3551">
              <w:rPr>
                <w:lang w:val="en-GB"/>
              </w:rPr>
              <w:t>GHz</w:t>
            </w:r>
            <w:r w:rsidR="00EB51C5">
              <w:t> 3</w:t>
            </w:r>
          </w:p>
        </w:tc>
        <w:tc>
          <w:tcPr>
            <w:tcW w:w="2494" w:type="dxa"/>
            <w:vMerge w:val="restart"/>
          </w:tcPr>
          <w:p w:rsidR="000C3551" w:rsidRPr="000C3551" w:rsidRDefault="000C3551" w:rsidP="00EB51C5">
            <w:pPr>
              <w:pStyle w:val="Tabletext"/>
            </w:pPr>
            <w:r w:rsidRPr="000C3551">
              <w:rPr>
                <w:rFonts w:hint="cs"/>
                <w:rtl/>
              </w:rPr>
              <w:t>التشارك مع أكثر من خدمة واحدة على أساس أولي</w:t>
            </w:r>
          </w:p>
        </w:tc>
        <w:tc>
          <w:tcPr>
            <w:tcW w:w="4195" w:type="dxa"/>
            <w:vMerge w:val="restart"/>
          </w:tcPr>
          <w:p w:rsidR="000C3551" w:rsidRPr="00463DAF" w:rsidRDefault="000C3551" w:rsidP="00356A0A">
            <w:pPr>
              <w:pStyle w:val="Tabletext"/>
              <w:jc w:val="both"/>
              <w:rPr>
                <w:spacing w:val="-8"/>
                <w:rtl/>
                <w:lang w:bidi="ar-EG"/>
              </w:rPr>
            </w:pPr>
            <w:r w:rsidRPr="00463DAF">
              <w:rPr>
                <w:rFonts w:hint="cs"/>
                <w:spacing w:val="-8"/>
                <w:rtl/>
              </w:rPr>
              <w:t>تقسيم أهداف</w:t>
            </w:r>
            <w:r w:rsidR="00356A0A">
              <w:rPr>
                <w:rFonts w:hint="eastAsia"/>
                <w:spacing w:val="-8"/>
                <w:rtl/>
              </w:rPr>
              <w:t> </w:t>
            </w:r>
            <w:r w:rsidRPr="00463DAF">
              <w:rPr>
                <w:spacing w:val="-8"/>
              </w:rPr>
              <w:t>F.1094</w:t>
            </w:r>
            <w:r w:rsidRPr="00463DAF">
              <w:rPr>
                <w:rFonts w:hint="cs"/>
                <w:spacing w:val="-8"/>
                <w:rtl/>
              </w:rPr>
              <w:t xml:space="preserve"> (انظر الفقرة</w:t>
            </w:r>
            <w:r w:rsidR="00463DAF" w:rsidRPr="00463DAF">
              <w:rPr>
                <w:rFonts w:hint="eastAsia"/>
                <w:spacing w:val="-8"/>
                <w:rtl/>
              </w:rPr>
              <w:t> </w:t>
            </w:r>
            <w:r w:rsidRPr="00463DAF">
              <w:rPr>
                <w:spacing w:val="-8"/>
              </w:rPr>
              <w:t>2</w:t>
            </w:r>
            <w:r w:rsidRPr="00463DAF">
              <w:rPr>
                <w:rFonts w:hint="cs"/>
                <w:spacing w:val="-8"/>
                <w:rtl/>
                <w:lang w:bidi="ar-EG"/>
              </w:rPr>
              <w:t xml:space="preserve"> في الملحق</w:t>
            </w:r>
            <w:r w:rsidR="00C41BC3">
              <w:rPr>
                <w:rFonts w:hint="eastAsia"/>
                <w:spacing w:val="-8"/>
                <w:rtl/>
                <w:lang w:bidi="ar-EG"/>
              </w:rPr>
              <w:t> </w:t>
            </w:r>
            <w:r w:rsidRPr="00463DAF">
              <w:rPr>
                <w:spacing w:val="-8"/>
              </w:rPr>
              <w:t>1</w:t>
            </w:r>
            <w:r w:rsidRPr="00463DAF">
              <w:rPr>
                <w:rFonts w:hint="cs"/>
                <w:spacing w:val="-8"/>
                <w:rtl/>
                <w:lang w:bidi="ar-EG"/>
              </w:rPr>
              <w:t xml:space="preserve"> بهذه التوصية)</w:t>
            </w:r>
          </w:p>
          <w:p w:rsidR="000C3551" w:rsidRPr="00F713EF" w:rsidRDefault="000C3551" w:rsidP="00C41BC3">
            <w:pPr>
              <w:pStyle w:val="Tabletext"/>
              <w:jc w:val="both"/>
              <w:rPr>
                <w:spacing w:val="-2"/>
              </w:rPr>
            </w:pPr>
            <w:r w:rsidRPr="00F713EF">
              <w:rPr>
                <w:rFonts w:hint="cs"/>
                <w:spacing w:val="-2"/>
                <w:rtl/>
                <w:lang w:bidi="ar-EG"/>
              </w:rPr>
              <w:t xml:space="preserve">قد تسري قيمة </w:t>
            </w:r>
            <w:r w:rsidRPr="00F713EF">
              <w:rPr>
                <w:spacing w:val="-2"/>
              </w:rPr>
              <w:t>dB</w:t>
            </w:r>
            <w:r w:rsidR="00463DAF" w:rsidRPr="00F713EF">
              <w:rPr>
                <w:spacing w:val="-2"/>
              </w:rPr>
              <w:t> 6–</w:t>
            </w:r>
            <w:r w:rsidR="00356A0A" w:rsidRPr="00F713EF">
              <w:rPr>
                <w:rFonts w:hint="cs"/>
                <w:spacing w:val="-2"/>
                <w:rtl/>
                <w:lang w:bidi="ar-EG"/>
              </w:rPr>
              <w:t xml:space="preserve"> </w:t>
            </w:r>
            <w:r w:rsidRPr="00F713EF">
              <w:rPr>
                <w:rFonts w:hint="cs"/>
                <w:spacing w:val="-2"/>
                <w:rtl/>
                <w:lang w:bidi="ar-EG"/>
              </w:rPr>
              <w:t xml:space="preserve">أو </w:t>
            </w:r>
            <w:r w:rsidRPr="00F713EF">
              <w:rPr>
                <w:spacing w:val="-2"/>
              </w:rPr>
              <w:t>d</w:t>
            </w:r>
            <w:r w:rsidR="00463DAF" w:rsidRPr="00F713EF">
              <w:rPr>
                <w:spacing w:val="-2"/>
              </w:rPr>
              <w:t>B 10–</w:t>
            </w:r>
            <w:r w:rsidR="00463DAF" w:rsidRPr="00F713EF">
              <w:rPr>
                <w:rFonts w:hint="cs"/>
                <w:spacing w:val="-2"/>
                <w:rtl/>
              </w:rPr>
              <w:t xml:space="preserve"> </w:t>
            </w:r>
            <w:r w:rsidRPr="00F713EF">
              <w:rPr>
                <w:rFonts w:hint="cs"/>
                <w:spacing w:val="-2"/>
                <w:rtl/>
                <w:lang w:bidi="ar-EG"/>
              </w:rPr>
              <w:t xml:space="preserve">حسب الاقتضاء حيثما تُستبعد مخاطر التداخل في وقت واحد من محطات التوزيعات الأخرى الأولية المشتركة. وفي حالات أخرى، قد يلزم معيار آخر لاحتساب التداخل الإجمالي من جميع الخدمات الأولية المشتركة المسببة للتداخل (أي ينبغي السعي لأن تكون قيمة </w:t>
            </w:r>
            <w:r w:rsidR="00463DAF" w:rsidRPr="00F713EF">
              <w:rPr>
                <w:spacing w:val="-2"/>
              </w:rPr>
              <w:t>dB 6–</w:t>
            </w:r>
            <w:r w:rsidR="00356A0A" w:rsidRPr="00F713EF">
              <w:rPr>
                <w:rFonts w:hint="cs"/>
                <w:spacing w:val="-2"/>
                <w:rtl/>
              </w:rPr>
              <w:t xml:space="preserve"> </w:t>
            </w:r>
            <w:r w:rsidR="00463DAF" w:rsidRPr="00F713EF">
              <w:rPr>
                <w:rFonts w:hint="cs"/>
                <w:spacing w:val="-2"/>
                <w:rtl/>
                <w:lang w:bidi="ar-EG"/>
              </w:rPr>
              <w:t xml:space="preserve">أو </w:t>
            </w:r>
            <w:r w:rsidR="00463DAF" w:rsidRPr="00F713EF">
              <w:rPr>
                <w:spacing w:val="-2"/>
              </w:rPr>
              <w:t>dB 10–</w:t>
            </w:r>
            <w:r w:rsidRPr="00F713EF">
              <w:rPr>
                <w:rFonts w:hint="cs"/>
                <w:spacing w:val="-2"/>
                <w:rtl/>
                <w:lang w:bidi="ar-EG"/>
              </w:rPr>
              <w:t xml:space="preserve"> كنسبة</w:t>
            </w:r>
            <w:r w:rsidR="00C41BC3" w:rsidRPr="00F713EF">
              <w:rPr>
                <w:rFonts w:hint="eastAsia"/>
                <w:spacing w:val="-2"/>
                <w:rtl/>
                <w:lang w:bidi="ar-EG"/>
              </w:rPr>
              <w:t> </w:t>
            </w:r>
            <w:r w:rsidRPr="00F713EF">
              <w:rPr>
                <w:i/>
                <w:iCs/>
                <w:spacing w:val="-2"/>
              </w:rPr>
              <w:t>I/N</w:t>
            </w:r>
            <w:r w:rsidRPr="00F713EF">
              <w:rPr>
                <w:rFonts w:hint="cs"/>
                <w:spacing w:val="-2"/>
                <w:rtl/>
              </w:rPr>
              <w:t xml:space="preserve"> الإجمالية القصوى من جميع الخدمات</w:t>
            </w:r>
            <w:r w:rsidRPr="00F713EF">
              <w:rPr>
                <w:rFonts w:hint="cs"/>
                <w:spacing w:val="-2"/>
                <w:rtl/>
                <w:lang w:bidi="ar-EG"/>
              </w:rPr>
              <w:t xml:space="preserve"> الأخرى الأولية المشتركة.</w:t>
            </w:r>
          </w:p>
        </w:tc>
      </w:tr>
      <w:tr w:rsidR="000C3551" w:rsidRPr="000C3551" w:rsidTr="00AA5D91">
        <w:trPr>
          <w:jc w:val="center"/>
        </w:trPr>
        <w:tc>
          <w:tcPr>
            <w:tcW w:w="1134" w:type="dxa"/>
            <w:vAlign w:val="center"/>
          </w:tcPr>
          <w:p w:rsidR="000C3551" w:rsidRPr="000C3551" w:rsidRDefault="000C3551" w:rsidP="00EB51C5">
            <w:pPr>
              <w:pStyle w:val="Tabletext"/>
              <w:rPr>
                <w:rtl/>
                <w:lang w:bidi="ar-EG"/>
              </w:rPr>
            </w:pPr>
            <w:r w:rsidRPr="000C3551">
              <w:rPr>
                <w:lang w:val="en-GB"/>
              </w:rPr>
              <w:t>dB 10</w:t>
            </w:r>
            <w:r w:rsidRPr="000C3551">
              <w:rPr>
                <w:lang w:val="en-GB"/>
              </w:rPr>
              <w:sym w:font="Symbol" w:char="F02D"/>
            </w:r>
            <w:r w:rsidRPr="000C3551">
              <w:rPr>
                <w:lang w:val="en-GB"/>
              </w:rPr>
              <w:t xml:space="preserve"> ≥</w:t>
            </w:r>
          </w:p>
        </w:tc>
        <w:tc>
          <w:tcPr>
            <w:tcW w:w="1814" w:type="dxa"/>
            <w:vAlign w:val="center"/>
          </w:tcPr>
          <w:p w:rsidR="000C3551" w:rsidRPr="000C3551" w:rsidRDefault="000C3551" w:rsidP="00EB51C5">
            <w:pPr>
              <w:pStyle w:val="Tabletext"/>
              <w:rPr>
                <w:lang w:val="en-GB"/>
              </w:rPr>
            </w:pPr>
            <w:r w:rsidRPr="000C3551">
              <w:rPr>
                <w:rFonts w:hint="cs"/>
                <w:rtl/>
                <w:lang w:bidi="ar-EG"/>
              </w:rPr>
              <w:t xml:space="preserve">أعلى من </w:t>
            </w:r>
            <w:r w:rsidRPr="000C3551">
              <w:rPr>
                <w:lang w:val="en-GB"/>
              </w:rPr>
              <w:t>GHz 3</w:t>
            </w:r>
          </w:p>
        </w:tc>
        <w:tc>
          <w:tcPr>
            <w:tcW w:w="2494" w:type="dxa"/>
            <w:vMerge/>
          </w:tcPr>
          <w:p w:rsidR="000C3551" w:rsidRPr="000C3551" w:rsidRDefault="000C3551" w:rsidP="00EB51C5">
            <w:pPr>
              <w:pStyle w:val="Tabletext"/>
              <w:rPr>
                <w:lang w:val="en-GB"/>
              </w:rPr>
            </w:pPr>
          </w:p>
        </w:tc>
        <w:tc>
          <w:tcPr>
            <w:tcW w:w="4195" w:type="dxa"/>
            <w:vMerge/>
          </w:tcPr>
          <w:p w:rsidR="000C3551" w:rsidRPr="000C3551" w:rsidRDefault="000C3551" w:rsidP="00463DAF">
            <w:pPr>
              <w:pStyle w:val="Tabletext"/>
              <w:jc w:val="both"/>
            </w:pPr>
          </w:p>
        </w:tc>
      </w:tr>
      <w:tr w:rsidR="000C3551" w:rsidRPr="000C3551" w:rsidTr="00AA5D91">
        <w:trPr>
          <w:jc w:val="center"/>
        </w:trPr>
        <w:tc>
          <w:tcPr>
            <w:tcW w:w="1134" w:type="dxa"/>
            <w:vAlign w:val="center"/>
          </w:tcPr>
          <w:p w:rsidR="000C3551" w:rsidRPr="000C3551" w:rsidRDefault="000C3551" w:rsidP="00EB51C5">
            <w:pPr>
              <w:pStyle w:val="Tabletext"/>
            </w:pPr>
            <w:r w:rsidRPr="000C3551">
              <w:rPr>
                <w:lang w:val="en-GB"/>
              </w:rPr>
              <w:t>dB 13–</w:t>
            </w:r>
          </w:p>
        </w:tc>
        <w:tc>
          <w:tcPr>
            <w:tcW w:w="1814" w:type="dxa"/>
            <w:vAlign w:val="center"/>
          </w:tcPr>
          <w:p w:rsidR="000C3551" w:rsidRPr="000C3551" w:rsidRDefault="000C3551" w:rsidP="00EB51C5">
            <w:pPr>
              <w:pStyle w:val="Tabletext"/>
              <w:rPr>
                <w:rtl/>
                <w:lang w:bidi="ar-EG"/>
              </w:rPr>
            </w:pPr>
            <w:r w:rsidRPr="000C3551">
              <w:rPr>
                <w:lang w:val="en-GB"/>
              </w:rPr>
              <w:t>GHz 6-3</w:t>
            </w:r>
          </w:p>
        </w:tc>
        <w:tc>
          <w:tcPr>
            <w:tcW w:w="2494" w:type="dxa"/>
          </w:tcPr>
          <w:p w:rsidR="000C3551" w:rsidRPr="000C3551" w:rsidRDefault="000C3551" w:rsidP="00EB51C5">
            <w:pPr>
              <w:pStyle w:val="Tabletext"/>
            </w:pPr>
            <w:r w:rsidRPr="000C3551">
              <w:rPr>
                <w:rFonts w:hint="cs"/>
                <w:rtl/>
              </w:rPr>
              <w:t xml:space="preserve">التوافق مع النطاق فائق العرض </w:t>
            </w:r>
            <w:r w:rsidRPr="000C3551">
              <w:t>(UWB)</w:t>
            </w:r>
          </w:p>
        </w:tc>
        <w:tc>
          <w:tcPr>
            <w:tcW w:w="4195" w:type="dxa"/>
          </w:tcPr>
          <w:p w:rsidR="000C3551" w:rsidRPr="000C3551" w:rsidRDefault="000C3551" w:rsidP="00463DAF">
            <w:pPr>
              <w:pStyle w:val="Tabletext"/>
              <w:jc w:val="both"/>
              <w:rPr>
                <w:rtl/>
                <w:lang w:bidi="ar-EG"/>
              </w:rPr>
            </w:pPr>
            <w:r w:rsidRPr="000C3551">
              <w:rPr>
                <w:rFonts w:hint="cs"/>
                <w:rtl/>
                <w:lang w:bidi="ar-EG"/>
              </w:rPr>
              <w:t xml:space="preserve">لمطاريف </w:t>
            </w:r>
            <w:r w:rsidRPr="000C3551">
              <w:t>FWA</w:t>
            </w:r>
            <w:r w:rsidRPr="000C3551">
              <w:rPr>
                <w:rFonts w:hint="cs"/>
                <w:rtl/>
                <w:lang w:bidi="ar-EG"/>
              </w:rPr>
              <w:t xml:space="preserve"> داخل المباني حصراً</w:t>
            </w:r>
          </w:p>
          <w:p w:rsidR="000C3551" w:rsidRPr="000C3551" w:rsidRDefault="000C3551" w:rsidP="00463DAF">
            <w:pPr>
              <w:pStyle w:val="Tabletext"/>
              <w:jc w:val="both"/>
            </w:pPr>
            <w:r w:rsidRPr="000C3551">
              <w:t>SM.1757</w:t>
            </w:r>
          </w:p>
        </w:tc>
      </w:tr>
      <w:tr w:rsidR="000C3551" w:rsidRPr="000C3551" w:rsidTr="00AA5D91">
        <w:trPr>
          <w:jc w:val="center"/>
        </w:trPr>
        <w:tc>
          <w:tcPr>
            <w:tcW w:w="1134" w:type="dxa"/>
            <w:vAlign w:val="center"/>
          </w:tcPr>
          <w:p w:rsidR="000C3551" w:rsidRPr="000C3551" w:rsidRDefault="000C3551" w:rsidP="00EB51C5">
            <w:pPr>
              <w:pStyle w:val="Tabletext"/>
              <w:rPr>
                <w:lang w:val="en-GB"/>
              </w:rPr>
            </w:pPr>
            <w:r w:rsidRPr="000C3551">
              <w:rPr>
                <w:lang w:val="en-GB"/>
              </w:rPr>
              <w:t>dB 15–</w:t>
            </w:r>
          </w:p>
        </w:tc>
        <w:tc>
          <w:tcPr>
            <w:tcW w:w="1814" w:type="dxa"/>
            <w:vAlign w:val="center"/>
          </w:tcPr>
          <w:p w:rsidR="000C3551" w:rsidRPr="000C3551" w:rsidRDefault="000C3551" w:rsidP="00EB51C5">
            <w:pPr>
              <w:pStyle w:val="Tabletext"/>
              <w:rPr>
                <w:lang w:val="en-GB"/>
              </w:rPr>
            </w:pPr>
            <w:r w:rsidRPr="000C3551">
              <w:rPr>
                <w:lang w:val="en-GB"/>
              </w:rPr>
              <w:t>GHz 31-27</w:t>
            </w:r>
          </w:p>
        </w:tc>
        <w:tc>
          <w:tcPr>
            <w:tcW w:w="2494" w:type="dxa"/>
          </w:tcPr>
          <w:p w:rsidR="000C3551" w:rsidRPr="000C3551" w:rsidRDefault="000C3551" w:rsidP="00EB51C5">
            <w:pPr>
              <w:pStyle w:val="Tabletext"/>
            </w:pPr>
            <w:r w:rsidRPr="000C3551">
              <w:rPr>
                <w:rFonts w:hint="cs"/>
                <w:rtl/>
                <w:lang w:bidi="ar-EG"/>
              </w:rPr>
              <w:t xml:space="preserve">التشارك مع خدمة ثابتة تستخدم </w:t>
            </w:r>
            <w:r w:rsidRPr="000C3551">
              <w:t>HAPS</w:t>
            </w:r>
          </w:p>
        </w:tc>
        <w:tc>
          <w:tcPr>
            <w:tcW w:w="4195" w:type="dxa"/>
          </w:tcPr>
          <w:p w:rsidR="000C3551" w:rsidRPr="000C3551" w:rsidRDefault="000C3551" w:rsidP="00463DAF">
            <w:pPr>
              <w:pStyle w:val="Tabletext"/>
              <w:jc w:val="both"/>
              <w:rPr>
                <w:lang w:val="en-GB"/>
              </w:rPr>
            </w:pPr>
            <w:r w:rsidRPr="000C3551">
              <w:rPr>
                <w:lang w:val="en-GB"/>
              </w:rPr>
              <w:t>F.1609</w:t>
            </w:r>
          </w:p>
        </w:tc>
      </w:tr>
      <w:tr w:rsidR="000C3551" w:rsidRPr="000C3551" w:rsidTr="00AA5D91">
        <w:trPr>
          <w:jc w:val="center"/>
        </w:trPr>
        <w:tc>
          <w:tcPr>
            <w:tcW w:w="1134" w:type="dxa"/>
            <w:vAlign w:val="center"/>
          </w:tcPr>
          <w:p w:rsidR="000C3551" w:rsidRPr="000C3551" w:rsidRDefault="000C3551" w:rsidP="00EB51C5">
            <w:pPr>
              <w:pStyle w:val="Tabletext"/>
              <w:rPr>
                <w:rtl/>
                <w:lang w:bidi="ar-EG"/>
              </w:rPr>
            </w:pPr>
            <w:r w:rsidRPr="000C3551">
              <w:rPr>
                <w:lang w:val="en-GB"/>
              </w:rPr>
              <w:t>dB 20–</w:t>
            </w:r>
          </w:p>
        </w:tc>
        <w:tc>
          <w:tcPr>
            <w:tcW w:w="1814" w:type="dxa"/>
            <w:vAlign w:val="center"/>
          </w:tcPr>
          <w:p w:rsidR="000C3551" w:rsidRPr="000C3551" w:rsidRDefault="000C3551" w:rsidP="00EB51C5">
            <w:pPr>
              <w:pStyle w:val="Tabletext"/>
              <w:rPr>
                <w:lang w:val="en-GB"/>
              </w:rPr>
            </w:pPr>
            <w:r w:rsidRPr="000C3551">
              <w:rPr>
                <w:lang w:val="en-GB"/>
              </w:rPr>
              <w:t>GHz 8,5-3</w:t>
            </w:r>
          </w:p>
        </w:tc>
        <w:tc>
          <w:tcPr>
            <w:tcW w:w="2494" w:type="dxa"/>
          </w:tcPr>
          <w:p w:rsidR="000C3551" w:rsidRPr="000C3551" w:rsidRDefault="000C3551" w:rsidP="00EB51C5">
            <w:pPr>
              <w:pStyle w:val="Tabletext"/>
            </w:pPr>
            <w:r w:rsidRPr="000C3551">
              <w:rPr>
                <w:rFonts w:hint="cs"/>
                <w:rtl/>
              </w:rPr>
              <w:t xml:space="preserve">التوافق مع النطاق فائق العرض </w:t>
            </w:r>
            <w:r w:rsidRPr="000C3551">
              <w:t>(UWB)</w:t>
            </w:r>
          </w:p>
        </w:tc>
        <w:tc>
          <w:tcPr>
            <w:tcW w:w="4195" w:type="dxa"/>
          </w:tcPr>
          <w:p w:rsidR="000C3551" w:rsidRPr="000C3551" w:rsidRDefault="000C3551" w:rsidP="00463DAF">
            <w:pPr>
              <w:pStyle w:val="Tabletext"/>
              <w:jc w:val="both"/>
              <w:rPr>
                <w:lang w:val="en-GB"/>
              </w:rPr>
            </w:pPr>
            <w:r w:rsidRPr="000C3551">
              <w:rPr>
                <w:lang w:val="en-GB"/>
              </w:rPr>
              <w:t>SM.1757</w:t>
            </w:r>
          </w:p>
        </w:tc>
      </w:tr>
      <w:tr w:rsidR="000C3551" w:rsidRPr="000C3551" w:rsidTr="00AA5D91">
        <w:trPr>
          <w:jc w:val="center"/>
        </w:trPr>
        <w:tc>
          <w:tcPr>
            <w:tcW w:w="1134" w:type="dxa"/>
            <w:tcBorders>
              <w:bottom w:val="single" w:sz="4" w:space="0" w:color="auto"/>
            </w:tcBorders>
            <w:vAlign w:val="center"/>
          </w:tcPr>
          <w:p w:rsidR="000C3551" w:rsidRPr="000C3551" w:rsidRDefault="000C3551" w:rsidP="00EB51C5">
            <w:pPr>
              <w:pStyle w:val="Tabletext"/>
              <w:rPr>
                <w:lang w:val="en-GB"/>
              </w:rPr>
            </w:pPr>
            <w:r w:rsidRPr="000C3551">
              <w:rPr>
                <w:lang w:val="en-GB"/>
              </w:rPr>
              <w:t>dB 20–</w:t>
            </w:r>
          </w:p>
        </w:tc>
        <w:tc>
          <w:tcPr>
            <w:tcW w:w="1814" w:type="dxa"/>
            <w:tcBorders>
              <w:bottom w:val="single" w:sz="4" w:space="0" w:color="auto"/>
            </w:tcBorders>
            <w:vAlign w:val="center"/>
          </w:tcPr>
          <w:p w:rsidR="000C3551" w:rsidRPr="000C3551" w:rsidRDefault="000C3551" w:rsidP="00EB51C5">
            <w:pPr>
              <w:pStyle w:val="Tabletext"/>
              <w:rPr>
                <w:lang w:val="en-GB"/>
              </w:rPr>
            </w:pPr>
            <w:r w:rsidRPr="000C3551">
              <w:rPr>
                <w:lang w:val="en-GB"/>
              </w:rPr>
              <w:t>All</w:t>
            </w:r>
          </w:p>
        </w:tc>
        <w:tc>
          <w:tcPr>
            <w:tcW w:w="2494" w:type="dxa"/>
            <w:tcBorders>
              <w:bottom w:val="single" w:sz="4" w:space="0" w:color="auto"/>
            </w:tcBorders>
          </w:tcPr>
          <w:p w:rsidR="000C3551" w:rsidRPr="000C3551" w:rsidRDefault="000C3551" w:rsidP="00EB51C5">
            <w:pPr>
              <w:pStyle w:val="Tabletext"/>
              <w:rPr>
                <w:rtl/>
                <w:lang w:bidi="ar-EG"/>
              </w:rPr>
            </w:pPr>
            <w:r w:rsidRPr="000C3551">
              <w:rPr>
                <w:rFonts w:hint="cs"/>
                <w:rtl/>
              </w:rPr>
              <w:t>التوافق مع</w:t>
            </w:r>
            <w:r w:rsidRPr="000C3551">
              <w:rPr>
                <w:rFonts w:hint="cs"/>
                <w:rtl/>
                <w:lang w:bidi="ar-EG"/>
              </w:rPr>
              <w:t xml:space="preserve"> خدمات ثانوية ومشعات مقصودة أخرى</w:t>
            </w:r>
          </w:p>
        </w:tc>
        <w:tc>
          <w:tcPr>
            <w:tcW w:w="4195" w:type="dxa"/>
            <w:tcBorders>
              <w:bottom w:val="single" w:sz="4" w:space="0" w:color="auto"/>
            </w:tcBorders>
          </w:tcPr>
          <w:p w:rsidR="000C3551" w:rsidRPr="000C3551" w:rsidRDefault="000C3551" w:rsidP="00463DAF">
            <w:pPr>
              <w:pStyle w:val="Tabletext"/>
              <w:jc w:val="both"/>
            </w:pPr>
            <w:r w:rsidRPr="000C3551">
              <w:rPr>
                <w:rFonts w:hint="cs"/>
                <w:rtl/>
              </w:rPr>
              <w:t>ب</w:t>
            </w:r>
            <w:r>
              <w:rPr>
                <w:rFonts w:hint="cs"/>
                <w:rtl/>
              </w:rPr>
              <w:t>ما </w:t>
            </w:r>
            <w:r w:rsidRPr="000C3551">
              <w:rPr>
                <w:rFonts w:hint="cs"/>
                <w:rtl/>
              </w:rPr>
              <w:t>في ذلك انبعاثات البث والإشعاعات غير المطلوبة</w:t>
            </w:r>
          </w:p>
          <w:p w:rsidR="000C3551" w:rsidRPr="000C3551" w:rsidRDefault="000C3551" w:rsidP="00463DAF">
            <w:pPr>
              <w:pStyle w:val="Tabletext"/>
              <w:jc w:val="both"/>
            </w:pPr>
            <w:r w:rsidRPr="000C3551">
              <w:t>F.1094</w:t>
            </w:r>
          </w:p>
        </w:tc>
      </w:tr>
      <w:tr w:rsidR="000C3551" w:rsidRPr="000C3551" w:rsidTr="00AA5D91">
        <w:trPr>
          <w:jc w:val="center"/>
        </w:trPr>
        <w:tc>
          <w:tcPr>
            <w:tcW w:w="9637" w:type="dxa"/>
            <w:gridSpan w:val="4"/>
            <w:tcBorders>
              <w:left w:val="nil"/>
              <w:bottom w:val="nil"/>
              <w:right w:val="nil"/>
            </w:tcBorders>
            <w:vAlign w:val="center"/>
          </w:tcPr>
          <w:p w:rsidR="000C3551" w:rsidRPr="000C3551" w:rsidRDefault="000C3551" w:rsidP="00463DAF">
            <w:pPr>
              <w:pStyle w:val="Note"/>
              <w:rPr>
                <w:vertAlign w:val="superscript"/>
              </w:rPr>
            </w:pPr>
            <w:r w:rsidRPr="000C3551">
              <w:rPr>
                <w:vertAlign w:val="superscript"/>
              </w:rPr>
              <w:t>1</w:t>
            </w:r>
            <w:r w:rsidRPr="000C3551">
              <w:tab/>
            </w:r>
            <w:r w:rsidRPr="000C3551">
              <w:rPr>
                <w:rFonts w:hint="cs"/>
                <w:rtl/>
              </w:rPr>
              <w:t xml:space="preserve">تسري </w:t>
            </w:r>
            <w:r w:rsidRPr="000C3551">
              <w:rPr>
                <w:rFonts w:hint="cs"/>
                <w:rtl/>
                <w:lang w:bidi="ar-EG"/>
              </w:rPr>
              <w:t xml:space="preserve">قيم </w:t>
            </w:r>
            <w:r w:rsidRPr="000C3551">
              <w:rPr>
                <w:i/>
                <w:iCs/>
              </w:rPr>
              <w:t>I</w:t>
            </w:r>
            <w:r w:rsidRPr="000C3551">
              <w:t>/</w:t>
            </w:r>
            <w:r w:rsidRPr="000C3551">
              <w:rPr>
                <w:i/>
                <w:iCs/>
              </w:rPr>
              <w:t>N</w:t>
            </w:r>
            <w:r w:rsidRPr="000C3551">
              <w:rPr>
                <w:rFonts w:hint="cs"/>
                <w:rtl/>
                <w:lang w:bidi="ar-EG"/>
              </w:rPr>
              <w:t xml:space="preserve"> </w:t>
            </w:r>
            <w:r w:rsidRPr="000C3551">
              <w:rPr>
                <w:rFonts w:hint="cs"/>
                <w:rtl/>
              </w:rPr>
              <w:t>على</w:t>
            </w:r>
            <w:r w:rsidRPr="000C3551">
              <w:t xml:space="preserve"> </w:t>
            </w:r>
            <w:r w:rsidRPr="000C3551">
              <w:rPr>
                <w:rFonts w:hint="cs"/>
                <w:rtl/>
              </w:rPr>
              <w:t>التداخل الإجمالي من عمليات الخدمة المتشارَك معها.</w:t>
            </w:r>
          </w:p>
        </w:tc>
      </w:tr>
    </w:tbl>
    <w:p w:rsidR="000C3551" w:rsidRPr="000C3551" w:rsidRDefault="00222B4D" w:rsidP="00222B4D">
      <w:pPr>
        <w:pStyle w:val="Heading2"/>
        <w:rPr>
          <w:rtl/>
        </w:rPr>
      </w:pPr>
      <w:bookmarkStart w:id="43" w:name="_Toc418502366"/>
      <w:r>
        <w:rPr>
          <w:lang w:val="en-GB"/>
        </w:rPr>
        <w:lastRenderedPageBreak/>
        <w:t>1</w:t>
      </w:r>
      <w:r w:rsidR="000C3551" w:rsidRPr="000C3551">
        <w:rPr>
          <w:lang w:val="en-GB"/>
        </w:rPr>
        <w:t>4.</w:t>
      </w:r>
      <w:r>
        <w:rPr>
          <w:lang w:val="en-GB"/>
        </w:rPr>
        <w:t>4</w:t>
      </w:r>
      <w:r w:rsidR="000C3551" w:rsidRPr="000C3551">
        <w:rPr>
          <w:rFonts w:hint="cs"/>
          <w:rtl/>
        </w:rPr>
        <w:tab/>
        <w:t xml:space="preserve">معلومات إضافية (المستوى الاسمي لدخل المستقبِل </w:t>
      </w:r>
      <w:r w:rsidR="000C3551" w:rsidRPr="000C3551">
        <w:rPr>
          <w:lang w:val="en-GB"/>
        </w:rPr>
        <w:t>Rx</w:t>
      </w:r>
      <w:r w:rsidR="000C3551" w:rsidRPr="000C3551">
        <w:rPr>
          <w:rFonts w:hint="cs"/>
          <w:rtl/>
        </w:rPr>
        <w:t>)</w:t>
      </w:r>
      <w:bookmarkEnd w:id="43"/>
    </w:p>
    <w:p w:rsidR="000C3551" w:rsidRPr="000C3551" w:rsidRDefault="000C3551" w:rsidP="00F713EF">
      <w:pPr>
        <w:rPr>
          <w:rtl/>
          <w:lang w:bidi="ar-SY"/>
        </w:rPr>
      </w:pPr>
      <w:r>
        <w:rPr>
          <w:rtl/>
        </w:rPr>
        <w:t>لم </w:t>
      </w:r>
      <w:r w:rsidRPr="000C3551">
        <w:rPr>
          <w:rtl/>
        </w:rPr>
        <w:t>ي</w:t>
      </w:r>
      <w:r w:rsidRPr="000C3551">
        <w:rPr>
          <w:rFonts w:hint="cs"/>
          <w:rtl/>
        </w:rPr>
        <w:t>ُ</w:t>
      </w:r>
      <w:r w:rsidRPr="000C3551">
        <w:rPr>
          <w:rtl/>
        </w:rPr>
        <w:t>ذكر المستوى الاسمي لدخل المستقبِل</w:t>
      </w:r>
      <w:r w:rsidR="00EB51C5">
        <w:rPr>
          <w:rFonts w:hint="eastAsia"/>
          <w:rtl/>
        </w:rPr>
        <w:t> </w:t>
      </w:r>
      <w:r w:rsidRPr="000C3551">
        <w:t>(dBW)</w:t>
      </w:r>
      <w:r w:rsidR="00EB51C5">
        <w:t> Rx</w:t>
      </w:r>
      <w:r w:rsidRPr="000C3551">
        <w:rPr>
          <w:rFonts w:hint="cs"/>
          <w:rtl/>
          <w:lang w:bidi="ar-EG"/>
        </w:rPr>
        <w:t xml:space="preserve"> </w:t>
      </w:r>
      <w:r w:rsidRPr="000C3551">
        <w:rPr>
          <w:rtl/>
        </w:rPr>
        <w:t xml:space="preserve">في الجداول بسبب </w:t>
      </w:r>
      <w:r w:rsidRPr="000C3551">
        <w:rPr>
          <w:rFonts w:hint="cs"/>
          <w:rtl/>
        </w:rPr>
        <w:t>ال</w:t>
      </w:r>
      <w:r w:rsidRPr="000C3551">
        <w:rPr>
          <w:rtl/>
        </w:rPr>
        <w:t xml:space="preserve">تقلب </w:t>
      </w:r>
      <w:r w:rsidRPr="000C3551">
        <w:rPr>
          <w:rFonts w:hint="cs"/>
          <w:rtl/>
        </w:rPr>
        <w:t>ال</w:t>
      </w:r>
      <w:r w:rsidRPr="000C3551">
        <w:rPr>
          <w:rtl/>
        </w:rPr>
        <w:t xml:space="preserve">واسع في </w:t>
      </w:r>
      <w:r w:rsidRPr="000C3551">
        <w:rPr>
          <w:rFonts w:hint="cs"/>
          <w:rtl/>
        </w:rPr>
        <w:t>ال</w:t>
      </w:r>
      <w:r w:rsidRPr="000C3551">
        <w:rPr>
          <w:rtl/>
        </w:rPr>
        <w:t>شبكات الفعلية</w:t>
      </w:r>
      <w:r w:rsidRPr="000C3551">
        <w:rPr>
          <w:rFonts w:hint="cs"/>
          <w:rtl/>
        </w:rPr>
        <w:t>، غير أنه قد</w:t>
      </w:r>
      <w:r w:rsidR="00EB51C5">
        <w:rPr>
          <w:rFonts w:hint="eastAsia"/>
          <w:rtl/>
        </w:rPr>
        <w:t> </w:t>
      </w:r>
      <w:r w:rsidRPr="000C3551">
        <w:rPr>
          <w:rFonts w:hint="cs"/>
          <w:rtl/>
        </w:rPr>
        <w:t>يلزم ل</w:t>
      </w:r>
      <w:r w:rsidRPr="000C3551">
        <w:rPr>
          <w:rtl/>
        </w:rPr>
        <w:t>تقييم التد</w:t>
      </w:r>
      <w:r w:rsidRPr="000C3551">
        <w:rPr>
          <w:rFonts w:hint="cs"/>
          <w:rtl/>
        </w:rPr>
        <w:t>ا</w:t>
      </w:r>
      <w:r w:rsidRPr="000C3551">
        <w:rPr>
          <w:rtl/>
        </w:rPr>
        <w:t>خل</w:t>
      </w:r>
      <w:r w:rsidRPr="000C3551">
        <w:rPr>
          <w:rFonts w:hint="cs"/>
          <w:rtl/>
        </w:rPr>
        <w:t xml:space="preserve"> </w:t>
      </w:r>
      <w:r w:rsidRPr="000C3551">
        <w:rPr>
          <w:rtl/>
        </w:rPr>
        <w:t>"قصير الأجل".</w:t>
      </w:r>
      <w:r w:rsidRPr="000C3551">
        <w:rPr>
          <w:rFonts w:hint="cs"/>
          <w:rtl/>
        </w:rPr>
        <w:t xml:space="preserve"> و</w:t>
      </w:r>
      <w:r w:rsidRPr="000C3551">
        <w:rPr>
          <w:rtl/>
        </w:rPr>
        <w:t>يعتمد</w:t>
      </w:r>
      <w:r w:rsidRPr="000C3551">
        <w:rPr>
          <w:rFonts w:hint="cs"/>
          <w:rtl/>
        </w:rPr>
        <w:t xml:space="preserve"> مستوى الاستقبال الاسمي على </w:t>
      </w:r>
      <w:r w:rsidRPr="000C3551">
        <w:rPr>
          <w:rtl/>
        </w:rPr>
        <w:t>الميزانية المحددة</w:t>
      </w:r>
      <w:r w:rsidRPr="000C3551">
        <w:rPr>
          <w:rFonts w:hint="cs"/>
          <w:rtl/>
        </w:rPr>
        <w:t xml:space="preserve"> للوصلة اللازمة لتحقيق المطلوب من الأداء من حيث الخطأ، ومن التيسر.</w:t>
      </w:r>
      <w:r w:rsidRPr="000C3551">
        <w:rPr>
          <w:rtl/>
        </w:rPr>
        <w:t xml:space="preserve"> وبالإضافة إلى ذلك، عند استخدام</w:t>
      </w:r>
      <w:r w:rsidRPr="000C3551">
        <w:rPr>
          <w:rtl/>
          <w:lang w:bidi="ar"/>
        </w:rPr>
        <w:t xml:space="preserve"> التحكم التلقائي في قدرة الإرسال </w:t>
      </w:r>
      <w:r w:rsidR="00F713EF">
        <w:t>(</w:t>
      </w:r>
      <w:r w:rsidRPr="000C3551">
        <w:t>ATPC</w:t>
      </w:r>
      <w:r w:rsidR="00F713EF">
        <w:t>)</w:t>
      </w:r>
      <w:r w:rsidRPr="000C3551">
        <w:rPr>
          <w:rFonts w:hint="cs"/>
          <w:rtl/>
          <w:lang w:bidi="ar"/>
        </w:rPr>
        <w:t xml:space="preserve">، يطرأ انخفاض آخر على </w:t>
      </w:r>
      <w:r w:rsidRPr="000C3551">
        <w:rPr>
          <w:rtl/>
        </w:rPr>
        <w:t xml:space="preserve">المستوى الاسمي </w:t>
      </w:r>
      <w:r w:rsidRPr="000C3551">
        <w:rPr>
          <w:rFonts w:hint="cs"/>
          <w:rtl/>
        </w:rPr>
        <w:t>ل</w:t>
      </w:r>
      <w:r w:rsidRPr="000C3551">
        <w:rPr>
          <w:rtl/>
        </w:rPr>
        <w:t>لمستقبِل</w:t>
      </w:r>
      <w:r w:rsidRPr="000C3551">
        <w:rPr>
          <w:rFonts w:hint="cs"/>
          <w:rtl/>
        </w:rPr>
        <w:t xml:space="preserve"> بمدى</w:t>
      </w:r>
      <w:r w:rsidR="00EB51C5">
        <w:rPr>
          <w:rFonts w:hint="eastAsia"/>
          <w:rtl/>
        </w:rPr>
        <w:t> </w:t>
      </w:r>
      <w:r w:rsidRPr="000C3551">
        <w:t>ATPC</w:t>
      </w:r>
      <w:r w:rsidRPr="000C3551">
        <w:rPr>
          <w:rFonts w:hint="cs"/>
          <w:rtl/>
        </w:rPr>
        <w:t>. و</w:t>
      </w:r>
      <w:r w:rsidRPr="000C3551">
        <w:rPr>
          <w:rtl/>
        </w:rPr>
        <w:t xml:space="preserve">عادة، عند استخدام </w:t>
      </w:r>
      <w:r w:rsidRPr="000C3551">
        <w:rPr>
          <w:rtl/>
          <w:lang w:bidi="ar"/>
        </w:rPr>
        <w:t>التحكم التلقائي في قدرة الإرسال</w:t>
      </w:r>
      <w:r w:rsidRPr="000C3551">
        <w:rPr>
          <w:rtl/>
        </w:rPr>
        <w:t xml:space="preserve">، ينبغي خفض مستوى الاسمي </w:t>
      </w:r>
      <w:r w:rsidRPr="000C3551">
        <w:rPr>
          <w:rFonts w:hint="cs"/>
          <w:rtl/>
        </w:rPr>
        <w:t>ل</w:t>
      </w:r>
      <w:r w:rsidRPr="000C3551">
        <w:rPr>
          <w:rtl/>
        </w:rPr>
        <w:t>لمستقبِل</w:t>
      </w:r>
      <w:r w:rsidRPr="000C3551">
        <w:rPr>
          <w:rFonts w:hint="cs"/>
          <w:rtl/>
        </w:rPr>
        <w:t xml:space="preserve"> بحدود</w:t>
      </w:r>
      <w:r w:rsidR="00EB51C5">
        <w:rPr>
          <w:rFonts w:hint="eastAsia"/>
          <w:rtl/>
        </w:rPr>
        <w:t> </w:t>
      </w:r>
      <w:r w:rsidRPr="000C3551">
        <w:t>dB</w:t>
      </w:r>
      <w:r w:rsidR="00D33BE3">
        <w:t> 10</w:t>
      </w:r>
      <w:r w:rsidRPr="000C3551">
        <w:rPr>
          <w:rFonts w:hint="cs"/>
          <w:rtl/>
          <w:lang w:bidi="ar-SY"/>
        </w:rPr>
        <w:t xml:space="preserve">. </w:t>
      </w:r>
      <w:r w:rsidRPr="000C3551">
        <w:rPr>
          <w:rFonts w:hint="cs"/>
          <w:rtl/>
        </w:rPr>
        <w:t>و</w:t>
      </w:r>
      <w:r w:rsidRPr="000C3551">
        <w:rPr>
          <w:rtl/>
        </w:rPr>
        <w:t xml:space="preserve">عند الحاجة، يجب أن </w:t>
      </w:r>
      <w:r w:rsidRPr="000C3551">
        <w:rPr>
          <w:rFonts w:hint="cs"/>
          <w:rtl/>
        </w:rPr>
        <w:t>تزود</w:t>
      </w:r>
      <w:r w:rsidRPr="000C3551">
        <w:rPr>
          <w:rtl/>
        </w:rPr>
        <w:t xml:space="preserve"> الإدارات الوطنية المعنية بيانات المستوى الاسمي لدخل المستقبِل</w:t>
      </w:r>
      <w:r w:rsidR="00EB51C5">
        <w:rPr>
          <w:rFonts w:hint="eastAsia"/>
          <w:rtl/>
        </w:rPr>
        <w:t> </w:t>
      </w:r>
      <w:r w:rsidRPr="000C3551">
        <w:t>Rx</w:t>
      </w:r>
      <w:r w:rsidRPr="000C3551">
        <w:rPr>
          <w:rFonts w:hint="cs"/>
          <w:rtl/>
        </w:rPr>
        <w:t xml:space="preserve"> </w:t>
      </w:r>
      <w:r w:rsidRPr="000C3551">
        <w:rPr>
          <w:rtl/>
        </w:rPr>
        <w:t xml:space="preserve">في </w:t>
      </w:r>
      <w:r w:rsidRPr="000C3551">
        <w:rPr>
          <w:rFonts w:hint="cs"/>
          <w:rtl/>
        </w:rPr>
        <w:t>ال</w:t>
      </w:r>
      <w:r w:rsidRPr="000C3551">
        <w:rPr>
          <w:rtl/>
        </w:rPr>
        <w:t>دراسة</w:t>
      </w:r>
      <w:r w:rsidR="00EB51C5">
        <w:rPr>
          <w:rFonts w:hint="eastAsia"/>
          <w:rtl/>
        </w:rPr>
        <w:t> </w:t>
      </w:r>
      <w:r w:rsidRPr="000C3551">
        <w:rPr>
          <w:rFonts w:hint="cs"/>
          <w:rtl/>
        </w:rPr>
        <w:t>ال</w:t>
      </w:r>
      <w:r w:rsidRPr="000C3551">
        <w:rPr>
          <w:rtl/>
        </w:rPr>
        <w:t>محددة.</w:t>
      </w:r>
    </w:p>
    <w:p w:rsidR="000C3551" w:rsidRDefault="000C3551" w:rsidP="00F713EF">
      <w:pPr>
        <w:rPr>
          <w:rtl/>
        </w:rPr>
      </w:pPr>
      <w:r w:rsidRPr="000C3551">
        <w:rPr>
          <w:rFonts w:hint="cs"/>
          <w:rtl/>
        </w:rPr>
        <w:t>وفي</w:t>
      </w:r>
      <w:r w:rsidRPr="000C3551">
        <w:rPr>
          <w:rtl/>
        </w:rPr>
        <w:t xml:space="preserve"> أي حال،</w:t>
      </w:r>
      <w:r w:rsidRPr="000C3551">
        <w:rPr>
          <w:rFonts w:hint="cs"/>
          <w:rtl/>
        </w:rPr>
        <w:t xml:space="preserve"> يقتضي العمل الصحيح للوصلة، </w:t>
      </w:r>
      <w:r w:rsidRPr="000C3551">
        <w:rPr>
          <w:rtl/>
        </w:rPr>
        <w:t>ب</w:t>
      </w:r>
      <w:r>
        <w:rPr>
          <w:rtl/>
        </w:rPr>
        <w:t>ما </w:t>
      </w:r>
      <w:r w:rsidRPr="000C3551">
        <w:rPr>
          <w:rtl/>
        </w:rPr>
        <w:t>في ذلك</w:t>
      </w:r>
      <w:r w:rsidRPr="000C3551">
        <w:rPr>
          <w:rtl/>
          <w:lang w:bidi="ar"/>
        </w:rPr>
        <w:t xml:space="preserve"> التحكم التلقائي في قدرة الإرسال </w:t>
      </w:r>
      <w:r w:rsidR="00F713EF">
        <w:t>(</w:t>
      </w:r>
      <w:r w:rsidRPr="000C3551">
        <w:t>ATPC</w:t>
      </w:r>
      <w:r w:rsidR="00F713EF">
        <w:t>)</w:t>
      </w:r>
      <w:r w:rsidRPr="000C3551">
        <w:rPr>
          <w:rFonts w:hint="cs"/>
          <w:rtl/>
          <w:lang w:bidi="ar"/>
        </w:rPr>
        <w:t xml:space="preserve">، عدم انخفاض </w:t>
      </w:r>
      <w:r w:rsidRPr="000C3551">
        <w:rPr>
          <w:rtl/>
        </w:rPr>
        <w:t>المستوى الاسمي لدخل المستقبِل</w:t>
      </w:r>
      <w:r w:rsidR="00D33BE3">
        <w:rPr>
          <w:rFonts w:hint="eastAsia"/>
          <w:rtl/>
        </w:rPr>
        <w:t> </w:t>
      </w:r>
      <w:r w:rsidRPr="000C3551">
        <w:t>Rx</w:t>
      </w:r>
      <w:r w:rsidRPr="000C3551">
        <w:rPr>
          <w:rFonts w:hint="cs"/>
          <w:rtl/>
        </w:rPr>
        <w:t xml:space="preserve"> عن حوالي</w:t>
      </w:r>
      <w:r w:rsidR="00D33BE3">
        <w:rPr>
          <w:rFonts w:hint="eastAsia"/>
          <w:rtl/>
        </w:rPr>
        <w:t> </w:t>
      </w:r>
      <w:r w:rsidRPr="000C3551">
        <w:t>10</w:t>
      </w:r>
      <w:r w:rsidRPr="000C3551">
        <w:rPr>
          <w:rFonts w:hint="cs"/>
          <w:rtl/>
          <w:lang w:bidi="ar-SY"/>
        </w:rPr>
        <w:t xml:space="preserve"> إلى</w:t>
      </w:r>
      <w:r w:rsidR="00D33BE3">
        <w:rPr>
          <w:rFonts w:hint="eastAsia"/>
          <w:rtl/>
        </w:rPr>
        <w:t> </w:t>
      </w:r>
      <w:r w:rsidRPr="000C3551">
        <w:t>dB</w:t>
      </w:r>
      <w:r w:rsidR="00D33BE3">
        <w:t> 15</w:t>
      </w:r>
      <w:r w:rsidRPr="000C3551">
        <w:rPr>
          <w:rFonts w:hint="cs"/>
          <w:rtl/>
          <w:lang w:bidi="ar-SY"/>
        </w:rPr>
        <w:t xml:space="preserve"> مستوى</w:t>
      </w:r>
      <w:r w:rsidRPr="000C3551">
        <w:rPr>
          <w:rtl/>
        </w:rPr>
        <w:t xml:space="preserve"> دخل المستقبِل</w:t>
      </w:r>
      <w:r w:rsidR="00D33BE3">
        <w:rPr>
          <w:rFonts w:hint="eastAsia"/>
          <w:rtl/>
        </w:rPr>
        <w:t> </w:t>
      </w:r>
      <w:r w:rsidRPr="000C3551">
        <w:t>Rx</w:t>
      </w:r>
      <w:r w:rsidRPr="000C3551">
        <w:rPr>
          <w:rFonts w:hint="cs"/>
          <w:rtl/>
        </w:rPr>
        <w:t xml:space="preserve"> </w:t>
      </w:r>
      <w:r w:rsidRPr="000C3551">
        <w:rPr>
          <w:rtl/>
        </w:rPr>
        <w:t>لمعدل</w:t>
      </w:r>
      <w:r w:rsidR="00D33BE3">
        <w:rPr>
          <w:rFonts w:hint="eastAsia"/>
          <w:rtl/>
        </w:rPr>
        <w:t> </w:t>
      </w:r>
      <w:r w:rsidRPr="000C3551">
        <w:t>BER</w:t>
      </w:r>
      <w:r w:rsidR="00D33BE3">
        <w:rPr>
          <w:rFonts w:hint="eastAsia"/>
          <w:rtl/>
        </w:rPr>
        <w:t> </w:t>
      </w:r>
      <w:r w:rsidRPr="000C3551">
        <w:rPr>
          <w:rFonts w:hint="cs"/>
          <w:rtl/>
        </w:rPr>
        <w:t>=</w:t>
      </w:r>
      <w:r w:rsidR="00D33BE3">
        <w:rPr>
          <w:rFonts w:hint="eastAsia"/>
          <w:rtl/>
        </w:rPr>
        <w:t> </w:t>
      </w:r>
      <w:r w:rsidRPr="000C3551">
        <w:rPr>
          <w:vertAlign w:val="superscript"/>
        </w:rPr>
        <w:t>6</w:t>
      </w:r>
      <w:r w:rsidRPr="000C3551">
        <w:rPr>
          <w:vertAlign w:val="superscript"/>
        </w:rPr>
        <w:sym w:font="Symbol" w:char="F02D"/>
      </w:r>
      <w:r w:rsidRPr="000C3551">
        <w:t>10</w:t>
      </w:r>
      <w:r w:rsidRPr="000C3551">
        <w:rPr>
          <w:rFonts w:hint="cs"/>
          <w:rtl/>
        </w:rPr>
        <w:t>.</w:t>
      </w:r>
    </w:p>
    <w:p w:rsidR="008410DA" w:rsidRDefault="008410DA" w:rsidP="00F713EF">
      <w:pPr>
        <w:rPr>
          <w:rtl/>
        </w:rPr>
        <w:sectPr w:rsidR="008410DA" w:rsidSect="00452D5C">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567" w:footer="567" w:gutter="0"/>
          <w:paperSrc w:first="15" w:other="15"/>
          <w:pgNumType w:start="1"/>
          <w:cols w:space="720"/>
          <w:bidi/>
          <w:rtlGutter/>
          <w:docGrid w:linePitch="299"/>
        </w:sectPr>
      </w:pPr>
    </w:p>
    <w:p w:rsidR="00A46F6A" w:rsidRPr="00A46F6A" w:rsidRDefault="00A46F6A" w:rsidP="008624E8">
      <w:pPr>
        <w:pStyle w:val="TableNo"/>
        <w:rPr>
          <w:rtl/>
        </w:rPr>
      </w:pPr>
      <w:r w:rsidRPr="00A46F6A">
        <w:rPr>
          <w:rtl/>
        </w:rPr>
        <w:lastRenderedPageBreak/>
        <w:t>الج</w:t>
      </w:r>
      <w:r w:rsidR="00AB3CED">
        <w:rPr>
          <w:rFonts w:hint="cs"/>
          <w:rtl/>
        </w:rPr>
        <w:t>ـ</w:t>
      </w:r>
      <w:r w:rsidRPr="00A46F6A">
        <w:rPr>
          <w:rtl/>
        </w:rPr>
        <w:t xml:space="preserve">دول </w:t>
      </w:r>
      <w:r w:rsidRPr="00A46F6A">
        <w:rPr>
          <w:vertAlign w:val="superscript"/>
        </w:rPr>
        <w:t>(*)</w:t>
      </w:r>
      <w:r w:rsidRPr="00A46F6A">
        <w:t>5</w:t>
      </w:r>
    </w:p>
    <w:p w:rsidR="00A46F6A" w:rsidRPr="00A46F6A" w:rsidRDefault="00A46F6A" w:rsidP="008624E8">
      <w:pPr>
        <w:pStyle w:val="Tabletitle"/>
        <w:rPr>
          <w:lang w:bidi="ar-SA"/>
        </w:rPr>
      </w:pPr>
      <w:r w:rsidRPr="00A46F6A">
        <w:rPr>
          <w:rFonts w:hint="cs"/>
          <w:rtl/>
        </w:rPr>
        <w:t xml:space="preserve">معلمات النظام لأنظمة الخدمة الثابتة من نقطة إلى نقطة في النطاقات الموزعة </w:t>
      </w:r>
      <w:r w:rsidR="008E1036">
        <w:rPr>
          <w:rFonts w:hint="cs"/>
          <w:rtl/>
        </w:rPr>
        <w:t>ما </w:t>
      </w:r>
      <w:r w:rsidRPr="00A46F6A">
        <w:rPr>
          <w:rFonts w:hint="cs"/>
          <w:rtl/>
        </w:rPr>
        <w:t xml:space="preserve">دون </w:t>
      </w:r>
      <w:r w:rsidRPr="00A46F6A">
        <w:t>3</w:t>
      </w:r>
      <w:r w:rsidRPr="00A46F6A">
        <w:rPr>
          <w:rFonts w:hint="cs"/>
          <w:rtl/>
          <w:lang w:bidi="ar-SY"/>
        </w:rPr>
        <w:t xml:space="preserve"> </w:t>
      </w:r>
      <w:r w:rsidRPr="00A46F6A">
        <w:rPr>
          <w:lang w:bidi="ar-SA"/>
        </w:rPr>
        <w:t>GHz</w:t>
      </w:r>
    </w:p>
    <w:tbl>
      <w:tblPr>
        <w:bidiVisual/>
        <w:tblW w:w="14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1134"/>
        <w:gridCol w:w="1134"/>
        <w:gridCol w:w="1077"/>
        <w:gridCol w:w="1077"/>
        <w:gridCol w:w="1077"/>
        <w:gridCol w:w="1077"/>
        <w:gridCol w:w="1077"/>
        <w:gridCol w:w="1077"/>
        <w:gridCol w:w="1077"/>
        <w:gridCol w:w="1022"/>
        <w:gridCol w:w="56"/>
      </w:tblGrid>
      <w:tr w:rsidR="00A46F6A" w:rsidRPr="00A46F6A" w:rsidTr="004940F4">
        <w:trPr>
          <w:jc w:val="center"/>
        </w:trPr>
        <w:tc>
          <w:tcPr>
            <w:tcW w:w="3628" w:type="dxa"/>
            <w:tcMar>
              <w:left w:w="57" w:type="dxa"/>
              <w:right w:w="57" w:type="dxa"/>
            </w:tcMar>
            <w:vAlign w:val="center"/>
          </w:tcPr>
          <w:p w:rsidR="00A46F6A" w:rsidRPr="00A46F6A" w:rsidRDefault="00A46F6A" w:rsidP="005909D2">
            <w:pPr>
              <w:pStyle w:val="Tablehead"/>
              <w:rPr>
                <w:lang w:val="fr-FR"/>
              </w:rPr>
            </w:pPr>
            <w:r w:rsidRPr="00A46F6A">
              <w:rPr>
                <w:rFonts w:hint="cs"/>
                <w:rtl/>
                <w:lang w:bidi="ar-SY"/>
              </w:rPr>
              <w:t>المدى الترددي</w:t>
            </w:r>
            <w:r w:rsidR="005909D2">
              <w:rPr>
                <w:rFonts w:hint="cs"/>
                <w:rtl/>
                <w:lang w:val="fr-FR"/>
              </w:rPr>
              <w:t xml:space="preserve"> </w:t>
            </w:r>
            <w:r w:rsidRPr="00A46F6A">
              <w:rPr>
                <w:lang w:val="fr-FR"/>
              </w:rPr>
              <w:t>(GHz)</w:t>
            </w:r>
          </w:p>
        </w:tc>
        <w:tc>
          <w:tcPr>
            <w:tcW w:w="2268" w:type="dxa"/>
            <w:gridSpan w:val="2"/>
            <w:vAlign w:val="center"/>
          </w:tcPr>
          <w:p w:rsidR="00A46F6A" w:rsidRPr="00A46F6A" w:rsidRDefault="00A46F6A" w:rsidP="008624E8">
            <w:pPr>
              <w:pStyle w:val="Tablehead"/>
              <w:rPr>
                <w:lang w:val="fr-FR"/>
              </w:rPr>
            </w:pPr>
            <w:r w:rsidRPr="00A46F6A">
              <w:rPr>
                <w:lang w:val="fr-FR"/>
              </w:rPr>
              <w:t>0,450-0,4061</w:t>
            </w:r>
          </w:p>
        </w:tc>
        <w:tc>
          <w:tcPr>
            <w:tcW w:w="2154" w:type="dxa"/>
            <w:gridSpan w:val="2"/>
            <w:vAlign w:val="center"/>
          </w:tcPr>
          <w:p w:rsidR="00A46F6A" w:rsidRPr="00A46F6A" w:rsidRDefault="00A46F6A" w:rsidP="008624E8">
            <w:pPr>
              <w:pStyle w:val="Tablehead"/>
              <w:rPr>
                <w:lang w:val="fr-FR"/>
              </w:rPr>
            </w:pPr>
            <w:r w:rsidRPr="00A46F6A">
              <w:rPr>
                <w:lang w:val="fr-FR"/>
              </w:rPr>
              <w:t>1,530-1,350</w:t>
            </w:r>
          </w:p>
        </w:tc>
        <w:tc>
          <w:tcPr>
            <w:tcW w:w="2154" w:type="dxa"/>
            <w:gridSpan w:val="2"/>
            <w:vAlign w:val="center"/>
          </w:tcPr>
          <w:p w:rsidR="00A46F6A" w:rsidRPr="00A46F6A" w:rsidRDefault="00A46F6A" w:rsidP="008624E8">
            <w:pPr>
              <w:pStyle w:val="Tablehead"/>
              <w:rPr>
                <w:lang w:val="fr-FR"/>
              </w:rPr>
            </w:pPr>
            <w:r w:rsidRPr="00A46F6A">
              <w:rPr>
                <w:lang w:val="fr-FR"/>
              </w:rPr>
              <w:t>2,100-1,700</w:t>
            </w:r>
            <w:r w:rsidRPr="00A46F6A">
              <w:rPr>
                <w:lang w:val="fr-FR"/>
              </w:rPr>
              <w:br/>
              <w:t>2,300-1,900</w:t>
            </w:r>
          </w:p>
        </w:tc>
        <w:tc>
          <w:tcPr>
            <w:tcW w:w="2154" w:type="dxa"/>
            <w:gridSpan w:val="2"/>
            <w:vAlign w:val="center"/>
          </w:tcPr>
          <w:p w:rsidR="00A46F6A" w:rsidRPr="00A46F6A" w:rsidRDefault="00A46F6A" w:rsidP="008624E8">
            <w:pPr>
              <w:pStyle w:val="Tablehead"/>
              <w:rPr>
                <w:lang w:val="fr-FR"/>
              </w:rPr>
            </w:pPr>
            <w:r w:rsidRPr="00A46F6A">
              <w:rPr>
                <w:lang w:val="fr-FR"/>
              </w:rPr>
              <w:t>2,300-1,900</w:t>
            </w:r>
          </w:p>
        </w:tc>
        <w:tc>
          <w:tcPr>
            <w:tcW w:w="2155" w:type="dxa"/>
            <w:gridSpan w:val="3"/>
            <w:vAlign w:val="center"/>
          </w:tcPr>
          <w:p w:rsidR="00A46F6A" w:rsidRPr="00A46F6A" w:rsidRDefault="00A46F6A" w:rsidP="008624E8">
            <w:pPr>
              <w:pStyle w:val="Tablehead"/>
              <w:rPr>
                <w:lang w:val="fr-FR"/>
              </w:rPr>
            </w:pPr>
            <w:r w:rsidRPr="00A46F6A">
              <w:rPr>
                <w:lang w:val="fr-FR"/>
              </w:rPr>
              <w:t>2,670-2,290</w:t>
            </w:r>
          </w:p>
        </w:tc>
      </w:tr>
      <w:tr w:rsidR="00A46F6A" w:rsidRPr="00A46F6A" w:rsidTr="004940F4">
        <w:trPr>
          <w:jc w:val="center"/>
        </w:trPr>
        <w:tc>
          <w:tcPr>
            <w:tcW w:w="3628" w:type="dxa"/>
            <w:tcMar>
              <w:left w:w="57" w:type="dxa"/>
              <w:right w:w="57" w:type="dxa"/>
            </w:tcMar>
            <w:vAlign w:val="center"/>
          </w:tcPr>
          <w:p w:rsidR="00A46F6A" w:rsidRPr="00A46F6A" w:rsidRDefault="00A46F6A" w:rsidP="008624E8">
            <w:pPr>
              <w:pStyle w:val="Tabletext"/>
              <w:rPr>
                <w:lang w:val="en-GB"/>
              </w:rPr>
            </w:pPr>
            <w:r w:rsidRPr="00A46F6A">
              <w:rPr>
                <w:rFonts w:hint="cs"/>
                <w:rtl/>
              </w:rPr>
              <w:t>التوصية المرجعية لقطاع الاتصالات الراديوية</w:t>
            </w:r>
          </w:p>
        </w:tc>
        <w:tc>
          <w:tcPr>
            <w:tcW w:w="2268" w:type="dxa"/>
            <w:gridSpan w:val="2"/>
          </w:tcPr>
          <w:p w:rsidR="00A46F6A" w:rsidRPr="00A46F6A" w:rsidRDefault="00A46F6A" w:rsidP="008624E8">
            <w:pPr>
              <w:pStyle w:val="Tabletext"/>
              <w:jc w:val="center"/>
              <w:rPr>
                <w:lang w:val="en-GB"/>
              </w:rPr>
            </w:pPr>
            <w:r w:rsidRPr="00A46F6A">
              <w:rPr>
                <w:lang w:val="en-GB"/>
              </w:rPr>
              <w:t>F.1567</w:t>
            </w:r>
          </w:p>
        </w:tc>
        <w:tc>
          <w:tcPr>
            <w:tcW w:w="2154" w:type="dxa"/>
            <w:gridSpan w:val="2"/>
          </w:tcPr>
          <w:p w:rsidR="00A46F6A" w:rsidRPr="00A46F6A" w:rsidRDefault="00A46F6A" w:rsidP="008624E8">
            <w:pPr>
              <w:pStyle w:val="Tabletext"/>
              <w:jc w:val="center"/>
              <w:rPr>
                <w:lang w:val="en-GB"/>
              </w:rPr>
            </w:pPr>
            <w:r w:rsidRPr="00A46F6A">
              <w:rPr>
                <w:lang w:val="en-GB"/>
              </w:rPr>
              <w:t>F.1242</w:t>
            </w:r>
          </w:p>
        </w:tc>
        <w:tc>
          <w:tcPr>
            <w:tcW w:w="2154" w:type="dxa"/>
            <w:gridSpan w:val="2"/>
          </w:tcPr>
          <w:p w:rsidR="00A46F6A" w:rsidRPr="00A46F6A" w:rsidRDefault="00A46F6A" w:rsidP="008624E8">
            <w:pPr>
              <w:pStyle w:val="Tabletext"/>
              <w:jc w:val="center"/>
              <w:rPr>
                <w:lang w:val="en-GB"/>
              </w:rPr>
            </w:pPr>
            <w:r w:rsidRPr="00A46F6A">
              <w:rPr>
                <w:lang w:val="en-GB"/>
              </w:rPr>
              <w:t>F.382</w:t>
            </w:r>
          </w:p>
        </w:tc>
        <w:tc>
          <w:tcPr>
            <w:tcW w:w="2154" w:type="dxa"/>
            <w:gridSpan w:val="2"/>
          </w:tcPr>
          <w:p w:rsidR="00A46F6A" w:rsidRPr="00A46F6A" w:rsidRDefault="00A46F6A" w:rsidP="008624E8">
            <w:pPr>
              <w:pStyle w:val="Tabletext"/>
              <w:jc w:val="center"/>
              <w:rPr>
                <w:lang w:val="en-GB"/>
              </w:rPr>
            </w:pPr>
            <w:r w:rsidRPr="00A46F6A">
              <w:rPr>
                <w:lang w:val="en-GB"/>
              </w:rPr>
              <w:t>F.1098</w:t>
            </w:r>
          </w:p>
        </w:tc>
        <w:tc>
          <w:tcPr>
            <w:tcW w:w="2155" w:type="dxa"/>
            <w:gridSpan w:val="3"/>
          </w:tcPr>
          <w:p w:rsidR="00A46F6A" w:rsidRPr="00A46F6A" w:rsidRDefault="00A46F6A" w:rsidP="008624E8">
            <w:pPr>
              <w:pStyle w:val="Tabletext"/>
              <w:jc w:val="center"/>
              <w:rPr>
                <w:lang w:val="en-GB"/>
              </w:rPr>
            </w:pPr>
            <w:r w:rsidRPr="00A46F6A">
              <w:rPr>
                <w:lang w:val="en-GB"/>
              </w:rPr>
              <w:t>F.1243</w:t>
            </w:r>
          </w:p>
        </w:tc>
      </w:tr>
      <w:tr w:rsidR="00A46F6A" w:rsidRPr="00A46F6A" w:rsidTr="004940F4">
        <w:trPr>
          <w:jc w:val="center"/>
        </w:trPr>
        <w:tc>
          <w:tcPr>
            <w:tcW w:w="3628" w:type="dxa"/>
            <w:tcMar>
              <w:left w:w="57" w:type="dxa"/>
              <w:right w:w="57" w:type="dxa"/>
            </w:tcMar>
            <w:vAlign w:val="center"/>
          </w:tcPr>
          <w:p w:rsidR="00A46F6A" w:rsidRPr="00A46F6A" w:rsidRDefault="00A46F6A" w:rsidP="008624E8">
            <w:pPr>
              <w:pStyle w:val="Tabletext"/>
              <w:rPr>
                <w:lang w:val="en-GB"/>
              </w:rPr>
            </w:pPr>
            <w:r w:rsidRPr="00A46F6A">
              <w:rPr>
                <w:rFonts w:hint="cs"/>
                <w:rtl/>
              </w:rPr>
              <w:t>التشكيل</w:t>
            </w:r>
          </w:p>
        </w:tc>
        <w:tc>
          <w:tcPr>
            <w:tcW w:w="1134" w:type="dxa"/>
          </w:tcPr>
          <w:p w:rsidR="00A46F6A" w:rsidRPr="00A46F6A" w:rsidRDefault="00A46F6A" w:rsidP="008624E8">
            <w:pPr>
              <w:pStyle w:val="Tabletext"/>
              <w:jc w:val="center"/>
              <w:rPr>
                <w:lang w:val="en-GB"/>
              </w:rPr>
            </w:pPr>
            <w:r w:rsidRPr="00A46F6A">
              <w:rPr>
                <w:lang w:val="en-GB"/>
              </w:rPr>
              <w:t>…….</w:t>
            </w:r>
          </w:p>
        </w:tc>
        <w:tc>
          <w:tcPr>
            <w:tcW w:w="1134" w:type="dxa"/>
          </w:tcPr>
          <w:p w:rsidR="00A46F6A" w:rsidRPr="00A46F6A" w:rsidRDefault="00A46F6A" w:rsidP="008624E8">
            <w:pPr>
              <w:pStyle w:val="Tabletext"/>
              <w:jc w:val="center"/>
              <w:rPr>
                <w:lang w:val="en-GB"/>
              </w:rPr>
            </w:pPr>
            <w:r w:rsidRPr="00A46F6A">
              <w:rPr>
                <w:lang w:val="en-GB"/>
              </w:rPr>
              <w:t>……..</w:t>
            </w:r>
          </w:p>
        </w:tc>
        <w:tc>
          <w:tcPr>
            <w:tcW w:w="1077" w:type="dxa"/>
          </w:tcPr>
          <w:p w:rsidR="00A46F6A" w:rsidRPr="00A46F6A" w:rsidRDefault="00A46F6A" w:rsidP="008624E8">
            <w:pPr>
              <w:pStyle w:val="Tabletext"/>
              <w:jc w:val="center"/>
              <w:rPr>
                <w:lang w:val="en-GB"/>
              </w:rPr>
            </w:pPr>
            <w:r w:rsidRPr="00A46F6A">
              <w:rPr>
                <w:lang w:val="en-GB"/>
              </w:rPr>
              <w:t>…….</w:t>
            </w:r>
          </w:p>
        </w:tc>
        <w:tc>
          <w:tcPr>
            <w:tcW w:w="1077" w:type="dxa"/>
          </w:tcPr>
          <w:p w:rsidR="00A46F6A" w:rsidRPr="00A46F6A" w:rsidRDefault="00A46F6A" w:rsidP="008624E8">
            <w:pPr>
              <w:pStyle w:val="Tabletext"/>
              <w:jc w:val="center"/>
              <w:rPr>
                <w:lang w:val="en-GB"/>
              </w:rPr>
            </w:pPr>
            <w:r w:rsidRPr="00A46F6A">
              <w:rPr>
                <w:lang w:val="en-GB"/>
              </w:rPr>
              <w:t>……..</w:t>
            </w:r>
          </w:p>
        </w:tc>
        <w:tc>
          <w:tcPr>
            <w:tcW w:w="1077" w:type="dxa"/>
          </w:tcPr>
          <w:p w:rsidR="00A46F6A" w:rsidRPr="00A46F6A" w:rsidRDefault="00A46F6A" w:rsidP="008624E8">
            <w:pPr>
              <w:pStyle w:val="Tabletext"/>
              <w:jc w:val="center"/>
              <w:rPr>
                <w:lang w:val="en-GB"/>
              </w:rPr>
            </w:pPr>
            <w:r w:rsidRPr="00A46F6A">
              <w:rPr>
                <w:lang w:val="en-GB"/>
              </w:rPr>
              <w:t>…….</w:t>
            </w:r>
          </w:p>
        </w:tc>
        <w:tc>
          <w:tcPr>
            <w:tcW w:w="1077" w:type="dxa"/>
          </w:tcPr>
          <w:p w:rsidR="00A46F6A" w:rsidRPr="00A46F6A" w:rsidRDefault="00A46F6A" w:rsidP="008624E8">
            <w:pPr>
              <w:pStyle w:val="Tabletext"/>
              <w:jc w:val="center"/>
              <w:rPr>
                <w:lang w:val="en-GB"/>
              </w:rPr>
            </w:pPr>
            <w:r w:rsidRPr="00A46F6A">
              <w:rPr>
                <w:lang w:val="en-GB"/>
              </w:rPr>
              <w:t>……..</w:t>
            </w:r>
          </w:p>
        </w:tc>
        <w:tc>
          <w:tcPr>
            <w:tcW w:w="1077" w:type="dxa"/>
          </w:tcPr>
          <w:p w:rsidR="00A46F6A" w:rsidRPr="00A46F6A" w:rsidRDefault="00A46F6A" w:rsidP="008624E8">
            <w:pPr>
              <w:pStyle w:val="Tabletext"/>
              <w:jc w:val="center"/>
              <w:rPr>
                <w:lang w:val="en-GB"/>
              </w:rPr>
            </w:pPr>
            <w:r w:rsidRPr="00A46F6A">
              <w:rPr>
                <w:lang w:val="en-GB"/>
              </w:rPr>
              <w:t>…….</w:t>
            </w:r>
          </w:p>
        </w:tc>
        <w:tc>
          <w:tcPr>
            <w:tcW w:w="1077" w:type="dxa"/>
          </w:tcPr>
          <w:p w:rsidR="00A46F6A" w:rsidRPr="00A46F6A" w:rsidRDefault="00A46F6A" w:rsidP="008624E8">
            <w:pPr>
              <w:pStyle w:val="Tabletext"/>
              <w:jc w:val="center"/>
              <w:rPr>
                <w:lang w:val="en-GB"/>
              </w:rPr>
            </w:pPr>
            <w:r w:rsidRPr="00A46F6A">
              <w:rPr>
                <w:lang w:val="en-GB"/>
              </w:rPr>
              <w:t>……..</w:t>
            </w:r>
          </w:p>
        </w:tc>
        <w:tc>
          <w:tcPr>
            <w:tcW w:w="1077" w:type="dxa"/>
          </w:tcPr>
          <w:p w:rsidR="00A46F6A" w:rsidRPr="00A46F6A" w:rsidRDefault="00A46F6A" w:rsidP="008624E8">
            <w:pPr>
              <w:pStyle w:val="Tabletext"/>
              <w:jc w:val="center"/>
              <w:rPr>
                <w:lang w:val="en-GB"/>
              </w:rPr>
            </w:pPr>
            <w:r w:rsidRPr="00A46F6A">
              <w:rPr>
                <w:lang w:val="en-GB"/>
              </w:rPr>
              <w:t>…….</w:t>
            </w:r>
          </w:p>
        </w:tc>
        <w:tc>
          <w:tcPr>
            <w:tcW w:w="1078" w:type="dxa"/>
            <w:gridSpan w:val="2"/>
          </w:tcPr>
          <w:p w:rsidR="00A46F6A" w:rsidRPr="00A46F6A" w:rsidRDefault="00A46F6A" w:rsidP="008624E8">
            <w:pPr>
              <w:pStyle w:val="Tabletext"/>
              <w:jc w:val="center"/>
              <w:rPr>
                <w:lang w:val="en-GB"/>
              </w:rPr>
            </w:pPr>
            <w:r w:rsidRPr="00A46F6A">
              <w:rPr>
                <w:lang w:val="en-GB"/>
              </w:rPr>
              <w:t>……..</w:t>
            </w:r>
          </w:p>
        </w:tc>
      </w:tr>
      <w:tr w:rsidR="00A46F6A" w:rsidRPr="00A46F6A" w:rsidTr="004940F4">
        <w:trPr>
          <w:jc w:val="center"/>
        </w:trPr>
        <w:tc>
          <w:tcPr>
            <w:tcW w:w="3628" w:type="dxa"/>
            <w:tcMar>
              <w:left w:w="57" w:type="dxa"/>
              <w:right w:w="57" w:type="dxa"/>
            </w:tcMar>
          </w:tcPr>
          <w:p w:rsidR="00A46F6A" w:rsidRPr="00A46F6A" w:rsidRDefault="00A46F6A" w:rsidP="00C13B50">
            <w:pPr>
              <w:pStyle w:val="Tabletext"/>
            </w:pPr>
            <w:r w:rsidRPr="00A46F6A">
              <w:rPr>
                <w:rFonts w:hint="cs"/>
                <w:rtl/>
              </w:rPr>
              <w:t>التباعد بين القنوات وعرض نطاق ضوضاء المستقبِل</w:t>
            </w:r>
            <w:r w:rsidR="00C13B50">
              <w:rPr>
                <w:rFonts w:hint="cs"/>
                <w:rtl/>
              </w:rPr>
              <w:t> </w:t>
            </w:r>
            <w:r w:rsidRPr="00A46F6A">
              <w:t>(MHz)</w:t>
            </w:r>
          </w:p>
        </w:tc>
        <w:tc>
          <w:tcPr>
            <w:tcW w:w="1134" w:type="dxa"/>
          </w:tcPr>
          <w:p w:rsidR="00A46F6A" w:rsidRPr="00A46F6A" w:rsidRDefault="00A46F6A" w:rsidP="008624E8">
            <w:pPr>
              <w:pStyle w:val="Tabletext"/>
              <w:jc w:val="center"/>
              <w:rPr>
                <w:lang w:val="en-GB"/>
              </w:rPr>
            </w:pPr>
            <w:r w:rsidRPr="00A46F6A">
              <w:rPr>
                <w:lang w:val="en-GB"/>
              </w:rPr>
              <w:t>0,05</w:t>
            </w:r>
            <w:r w:rsidRPr="00A46F6A">
              <w:rPr>
                <w:rtl/>
              </w:rPr>
              <w:t xml:space="preserve">، </w:t>
            </w:r>
            <w:r w:rsidRPr="00A46F6A">
              <w:rPr>
                <w:lang w:val="en-GB"/>
              </w:rPr>
              <w:t>0,1</w:t>
            </w:r>
            <w:r w:rsidRPr="00A46F6A">
              <w:rPr>
                <w:rtl/>
              </w:rPr>
              <w:t xml:space="preserve">، </w:t>
            </w:r>
            <w:r w:rsidRPr="00A46F6A">
              <w:rPr>
                <w:lang w:val="en-GB"/>
              </w:rPr>
              <w:t>0,15</w:t>
            </w:r>
            <w:r w:rsidRPr="00A46F6A">
              <w:rPr>
                <w:rtl/>
              </w:rPr>
              <w:t xml:space="preserve">، </w:t>
            </w:r>
            <w:r w:rsidRPr="00A46F6A">
              <w:rPr>
                <w:lang w:val="en-GB"/>
              </w:rPr>
              <w:t>0,2</w:t>
            </w:r>
            <w:r w:rsidRPr="00A46F6A">
              <w:rPr>
                <w:rtl/>
              </w:rPr>
              <w:t xml:space="preserve">، </w:t>
            </w:r>
            <w:r w:rsidRPr="00A46F6A">
              <w:rPr>
                <w:lang w:val="en-GB"/>
              </w:rPr>
              <w:t>0,25</w:t>
            </w:r>
            <w:r w:rsidRPr="00A46F6A">
              <w:rPr>
                <w:rtl/>
              </w:rPr>
              <w:t xml:space="preserve">، </w:t>
            </w:r>
            <w:r w:rsidRPr="00A46F6A">
              <w:rPr>
                <w:lang w:val="en-GB"/>
              </w:rPr>
              <w:t>0,3</w:t>
            </w:r>
            <w:r w:rsidRPr="00A46F6A">
              <w:rPr>
                <w:rtl/>
              </w:rPr>
              <w:t xml:space="preserve">، </w:t>
            </w:r>
            <w:r w:rsidRPr="00A46F6A">
              <w:rPr>
                <w:lang w:val="en-GB"/>
              </w:rPr>
              <w:t>0,5</w:t>
            </w:r>
            <w:r w:rsidRPr="00A46F6A">
              <w:rPr>
                <w:rtl/>
              </w:rPr>
              <w:t xml:space="preserve">، </w:t>
            </w:r>
            <w:r w:rsidRPr="00A46F6A">
              <w:rPr>
                <w:lang w:val="en-GB"/>
              </w:rPr>
              <w:t>0,6</w:t>
            </w:r>
            <w:r w:rsidRPr="00A46F6A">
              <w:rPr>
                <w:rtl/>
              </w:rPr>
              <w:t xml:space="preserve">، </w:t>
            </w:r>
            <w:r w:rsidRPr="00A46F6A">
              <w:rPr>
                <w:lang w:val="en-GB"/>
              </w:rPr>
              <w:t>0,75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3,5</w:t>
            </w:r>
          </w:p>
        </w:tc>
        <w:tc>
          <w:tcPr>
            <w:tcW w:w="1134" w:type="dxa"/>
          </w:tcPr>
          <w:p w:rsidR="00A46F6A" w:rsidRPr="00A46F6A" w:rsidRDefault="00A46F6A" w:rsidP="008624E8">
            <w:pPr>
              <w:pStyle w:val="Tabletext"/>
              <w:jc w:val="center"/>
              <w:rPr>
                <w:lang w:val="en-GB"/>
              </w:rPr>
            </w:pPr>
            <w:r w:rsidRPr="00A46F6A">
              <w:rPr>
                <w:lang w:val="en-GB"/>
              </w:rPr>
              <w:t>0,05</w:t>
            </w:r>
            <w:r w:rsidRPr="00A46F6A">
              <w:rPr>
                <w:rtl/>
              </w:rPr>
              <w:t xml:space="preserve">، </w:t>
            </w:r>
            <w:r w:rsidRPr="00A46F6A">
              <w:rPr>
                <w:lang w:val="en-GB"/>
              </w:rPr>
              <w:t>0,1</w:t>
            </w:r>
            <w:r w:rsidRPr="00A46F6A">
              <w:rPr>
                <w:rtl/>
              </w:rPr>
              <w:t xml:space="preserve">، </w:t>
            </w:r>
            <w:r w:rsidRPr="00A46F6A">
              <w:rPr>
                <w:lang w:val="en-GB"/>
              </w:rPr>
              <w:t>0,15</w:t>
            </w:r>
            <w:r w:rsidRPr="00A46F6A">
              <w:rPr>
                <w:rtl/>
              </w:rPr>
              <w:t xml:space="preserve">، </w:t>
            </w:r>
            <w:r w:rsidRPr="00A46F6A">
              <w:rPr>
                <w:lang w:val="en-GB"/>
              </w:rPr>
              <w:t>0,2</w:t>
            </w:r>
            <w:r w:rsidRPr="00A46F6A">
              <w:rPr>
                <w:rtl/>
              </w:rPr>
              <w:t xml:space="preserve">، </w:t>
            </w:r>
            <w:r w:rsidRPr="00A46F6A">
              <w:rPr>
                <w:lang w:val="en-GB"/>
              </w:rPr>
              <w:t>0,25</w:t>
            </w:r>
            <w:r w:rsidRPr="00A46F6A">
              <w:rPr>
                <w:rtl/>
              </w:rPr>
              <w:t xml:space="preserve">، </w:t>
            </w:r>
            <w:r w:rsidRPr="00A46F6A">
              <w:rPr>
                <w:lang w:val="en-GB"/>
              </w:rPr>
              <w:t>0,3</w:t>
            </w:r>
            <w:r w:rsidRPr="00A46F6A">
              <w:rPr>
                <w:rtl/>
              </w:rPr>
              <w:t xml:space="preserve">، </w:t>
            </w:r>
            <w:r w:rsidRPr="00A46F6A">
              <w:rPr>
                <w:lang w:val="en-GB"/>
              </w:rPr>
              <w:t>0,5</w:t>
            </w:r>
            <w:r w:rsidRPr="00A46F6A">
              <w:rPr>
                <w:rtl/>
              </w:rPr>
              <w:t xml:space="preserve">، </w:t>
            </w:r>
            <w:r w:rsidRPr="00A46F6A">
              <w:rPr>
                <w:lang w:val="en-GB"/>
              </w:rPr>
              <w:t>0,6</w:t>
            </w:r>
            <w:r w:rsidRPr="00A46F6A">
              <w:rPr>
                <w:rtl/>
              </w:rPr>
              <w:t xml:space="preserve">، </w:t>
            </w:r>
            <w:r w:rsidRPr="00A46F6A">
              <w:rPr>
                <w:lang w:val="en-GB"/>
              </w:rPr>
              <w:t>0,75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3,5</w:t>
            </w:r>
          </w:p>
        </w:tc>
        <w:tc>
          <w:tcPr>
            <w:tcW w:w="1077" w:type="dxa"/>
          </w:tcPr>
          <w:p w:rsidR="00A46F6A" w:rsidRPr="00A46F6A" w:rsidRDefault="00A46F6A" w:rsidP="008624E8">
            <w:pPr>
              <w:pStyle w:val="Tabletext"/>
              <w:jc w:val="center"/>
              <w:rPr>
                <w:lang w:val="en-GB"/>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2</w:t>
            </w:r>
            <w:r w:rsidRPr="00A46F6A">
              <w:rPr>
                <w:rtl/>
              </w:rPr>
              <w:t xml:space="preserve">، </w:t>
            </w:r>
            <w:r w:rsidRPr="00A46F6A">
              <w:rPr>
                <w:lang w:val="en-GB"/>
              </w:rPr>
              <w:t>3,5</w:t>
            </w:r>
          </w:p>
        </w:tc>
        <w:tc>
          <w:tcPr>
            <w:tcW w:w="1077" w:type="dxa"/>
          </w:tcPr>
          <w:p w:rsidR="00A46F6A" w:rsidRPr="00A46F6A" w:rsidRDefault="00A46F6A" w:rsidP="008624E8">
            <w:pPr>
              <w:pStyle w:val="Tabletext"/>
              <w:jc w:val="center"/>
              <w:rPr>
                <w:lang w:val="en-GB"/>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2</w:t>
            </w:r>
            <w:r w:rsidRPr="00A46F6A">
              <w:rPr>
                <w:rtl/>
              </w:rPr>
              <w:t xml:space="preserve">، </w:t>
            </w:r>
            <w:r w:rsidRPr="00A46F6A">
              <w:rPr>
                <w:lang w:val="en-GB"/>
              </w:rPr>
              <w:t>3,5</w:t>
            </w:r>
          </w:p>
        </w:tc>
        <w:tc>
          <w:tcPr>
            <w:tcW w:w="1077" w:type="dxa"/>
          </w:tcPr>
          <w:p w:rsidR="00A46F6A" w:rsidRPr="00A46F6A" w:rsidRDefault="00A46F6A" w:rsidP="008624E8">
            <w:pPr>
              <w:pStyle w:val="Tabletext"/>
              <w:jc w:val="center"/>
              <w:rPr>
                <w:lang w:val="en-GB"/>
              </w:rPr>
            </w:pPr>
            <w:r w:rsidRPr="00A46F6A">
              <w:rPr>
                <w:lang w:val="en-GB"/>
              </w:rPr>
              <w:t>29</w:t>
            </w:r>
          </w:p>
        </w:tc>
        <w:tc>
          <w:tcPr>
            <w:tcW w:w="1077" w:type="dxa"/>
          </w:tcPr>
          <w:p w:rsidR="00A46F6A" w:rsidRPr="00A46F6A" w:rsidRDefault="00A46F6A" w:rsidP="008624E8">
            <w:pPr>
              <w:pStyle w:val="Tabletext"/>
              <w:jc w:val="center"/>
              <w:rPr>
                <w:lang w:val="en-GB"/>
              </w:rPr>
            </w:pPr>
            <w:r w:rsidRPr="00A46F6A">
              <w:rPr>
                <w:lang w:val="en-GB"/>
              </w:rPr>
              <w:t>29</w:t>
            </w:r>
          </w:p>
        </w:tc>
        <w:tc>
          <w:tcPr>
            <w:tcW w:w="1077" w:type="dxa"/>
          </w:tcPr>
          <w:p w:rsidR="00A46F6A" w:rsidRPr="00A46F6A" w:rsidRDefault="00A46F6A" w:rsidP="008624E8">
            <w:pPr>
              <w:pStyle w:val="Tabletext"/>
              <w:jc w:val="center"/>
              <w:rPr>
                <w:lang w:val="en-GB"/>
              </w:rPr>
            </w:pPr>
            <w:r w:rsidRPr="00A46F6A">
              <w:rPr>
                <w:lang w:val="en-GB"/>
              </w:rPr>
              <w:t>1,75</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10</w:t>
            </w:r>
            <w:r w:rsidRPr="00A46F6A">
              <w:rPr>
                <w:rtl/>
              </w:rPr>
              <w:t xml:space="preserve">، </w:t>
            </w:r>
            <w:r w:rsidRPr="00A46F6A">
              <w:rPr>
                <w:lang w:val="en-GB"/>
              </w:rPr>
              <w:t>14</w:t>
            </w:r>
          </w:p>
        </w:tc>
        <w:tc>
          <w:tcPr>
            <w:tcW w:w="1077" w:type="dxa"/>
          </w:tcPr>
          <w:p w:rsidR="00A46F6A" w:rsidRPr="00A46F6A" w:rsidRDefault="00A46F6A" w:rsidP="008624E8">
            <w:pPr>
              <w:pStyle w:val="Tabletext"/>
              <w:jc w:val="center"/>
              <w:rPr>
                <w:lang w:val="en-GB"/>
              </w:rPr>
            </w:pPr>
            <w:r w:rsidRPr="00A46F6A">
              <w:rPr>
                <w:lang w:val="en-GB"/>
              </w:rPr>
              <w:t>1,75</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10</w:t>
            </w:r>
            <w:r w:rsidRPr="00A46F6A">
              <w:rPr>
                <w:rtl/>
              </w:rPr>
              <w:t xml:space="preserve">، </w:t>
            </w:r>
            <w:r w:rsidRPr="00A46F6A">
              <w:rPr>
                <w:lang w:val="en-GB"/>
              </w:rPr>
              <w:t>14</w:t>
            </w:r>
          </w:p>
        </w:tc>
        <w:tc>
          <w:tcPr>
            <w:tcW w:w="1077" w:type="dxa"/>
          </w:tcPr>
          <w:p w:rsidR="00A46F6A" w:rsidRPr="00A46F6A" w:rsidRDefault="00A46F6A" w:rsidP="008624E8">
            <w:pPr>
              <w:pStyle w:val="Tabletext"/>
              <w:jc w:val="center"/>
              <w:rPr>
                <w:lang w:val="en-GB"/>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2</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p>
        </w:tc>
        <w:tc>
          <w:tcPr>
            <w:tcW w:w="1078" w:type="dxa"/>
            <w:gridSpan w:val="2"/>
          </w:tcPr>
          <w:p w:rsidR="00A46F6A" w:rsidRPr="00A46F6A" w:rsidRDefault="00A46F6A" w:rsidP="008624E8">
            <w:pPr>
              <w:pStyle w:val="Tabletext"/>
              <w:jc w:val="center"/>
              <w:rPr>
                <w:lang w:val="en-GB"/>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2</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rPr>
              <w:t xml:space="preserve">مدى قدرة خرج </w:t>
            </w:r>
            <w:r w:rsidRPr="00A46F6A">
              <w:t>Tx</w:t>
            </w:r>
            <w:r w:rsidRPr="00A46F6A">
              <w:rPr>
                <w:rFonts w:hint="cs"/>
                <w:rtl/>
              </w:rPr>
              <w:t xml:space="preserve"> </w:t>
            </w:r>
            <w:r w:rsidRPr="00A46F6A">
              <w:t xml:space="preserve"> (dBW)</w:t>
            </w:r>
          </w:p>
        </w:tc>
        <w:tc>
          <w:tcPr>
            <w:tcW w:w="1134" w:type="dxa"/>
            <w:vMerge w:val="restart"/>
          </w:tcPr>
          <w:p w:rsidR="00A46F6A" w:rsidRPr="005909D2" w:rsidRDefault="00A46F6A" w:rsidP="008624E8">
            <w:pPr>
              <w:pStyle w:val="Tabletext"/>
              <w:jc w:val="center"/>
            </w:pPr>
            <w:r w:rsidRPr="005909D2">
              <w:rPr>
                <w:rFonts w:hint="cs"/>
                <w:rtl/>
                <w:lang w:bidi="ar-EG"/>
              </w:rPr>
              <w:t>ملاحظ</w:t>
            </w:r>
            <w:r w:rsidR="005909D2">
              <w:rPr>
                <w:rFonts w:hint="cs"/>
                <w:rtl/>
                <w:lang w:bidi="ar-EG"/>
              </w:rPr>
              <w:t>ـ</w:t>
            </w:r>
            <w:r w:rsidRPr="005909D2">
              <w:rPr>
                <w:rFonts w:hint="cs"/>
                <w:rtl/>
                <w:lang w:bidi="ar-EG"/>
              </w:rPr>
              <w:t>ة</w:t>
            </w:r>
          </w:p>
        </w:tc>
        <w:tc>
          <w:tcPr>
            <w:tcW w:w="1134" w:type="dxa"/>
            <w:vMerge w:val="restart"/>
          </w:tcPr>
          <w:p w:rsidR="00A46F6A" w:rsidRPr="005909D2" w:rsidRDefault="00A46F6A" w:rsidP="008624E8">
            <w:pPr>
              <w:pStyle w:val="Tabletext"/>
              <w:jc w:val="center"/>
            </w:pPr>
            <w:r w:rsidRPr="005909D2">
              <w:rPr>
                <w:rFonts w:hint="cs"/>
                <w:rtl/>
                <w:lang w:bidi="ar-EG"/>
              </w:rPr>
              <w:t>ملاحظ</w:t>
            </w:r>
            <w:r w:rsidR="005909D2">
              <w:rPr>
                <w:rFonts w:hint="cs"/>
                <w:rtl/>
                <w:lang w:bidi="ar-EG"/>
              </w:rPr>
              <w:t>ـ</w:t>
            </w:r>
            <w:r w:rsidRPr="005909D2">
              <w:rPr>
                <w:rFonts w:hint="cs"/>
                <w:rtl/>
                <w:lang w:bidi="ar-EG"/>
              </w:rPr>
              <w:t>ة</w:t>
            </w:r>
          </w:p>
        </w:tc>
        <w:tc>
          <w:tcPr>
            <w:tcW w:w="1077" w:type="dxa"/>
            <w:vMerge w:val="restart"/>
          </w:tcPr>
          <w:p w:rsidR="00A46F6A" w:rsidRPr="005909D2" w:rsidRDefault="00A46F6A" w:rsidP="008624E8">
            <w:pPr>
              <w:pStyle w:val="Tabletext"/>
              <w:jc w:val="center"/>
            </w:pPr>
            <w:r w:rsidRPr="005909D2">
              <w:rPr>
                <w:rFonts w:hint="cs"/>
                <w:rtl/>
                <w:lang w:bidi="ar-EG"/>
              </w:rPr>
              <w:t>ملاحظ</w:t>
            </w:r>
            <w:r w:rsidR="005909D2">
              <w:rPr>
                <w:rFonts w:hint="cs"/>
                <w:rtl/>
                <w:lang w:bidi="ar-EG"/>
              </w:rPr>
              <w:t>ـ</w:t>
            </w:r>
            <w:r w:rsidRPr="005909D2">
              <w:rPr>
                <w:rFonts w:hint="cs"/>
                <w:rtl/>
                <w:lang w:bidi="ar-EG"/>
              </w:rPr>
              <w:t>ة</w:t>
            </w:r>
          </w:p>
        </w:tc>
        <w:tc>
          <w:tcPr>
            <w:tcW w:w="1077" w:type="dxa"/>
            <w:vMerge w:val="restart"/>
          </w:tcPr>
          <w:p w:rsidR="00A46F6A" w:rsidRPr="005909D2" w:rsidRDefault="00A46F6A" w:rsidP="008624E8">
            <w:pPr>
              <w:pStyle w:val="Tabletext"/>
              <w:jc w:val="center"/>
            </w:pPr>
            <w:r w:rsidRPr="005909D2">
              <w:rPr>
                <w:rFonts w:hint="cs"/>
                <w:rtl/>
                <w:lang w:bidi="ar-EG"/>
              </w:rPr>
              <w:t>ملاحظ</w:t>
            </w:r>
            <w:r w:rsidR="005909D2">
              <w:rPr>
                <w:rFonts w:hint="cs"/>
                <w:rtl/>
                <w:lang w:bidi="ar-EG"/>
              </w:rPr>
              <w:t>ـ</w:t>
            </w:r>
            <w:r w:rsidRPr="005909D2">
              <w:rPr>
                <w:rFonts w:hint="cs"/>
                <w:rtl/>
                <w:lang w:bidi="ar-EG"/>
              </w:rPr>
              <w:t>ة</w:t>
            </w:r>
          </w:p>
        </w:tc>
        <w:tc>
          <w:tcPr>
            <w:tcW w:w="1077" w:type="dxa"/>
            <w:vMerge w:val="restart"/>
          </w:tcPr>
          <w:p w:rsidR="00A46F6A" w:rsidRPr="005909D2" w:rsidRDefault="00A46F6A" w:rsidP="008624E8">
            <w:pPr>
              <w:pStyle w:val="Tabletext"/>
              <w:jc w:val="center"/>
            </w:pPr>
            <w:r w:rsidRPr="005909D2">
              <w:rPr>
                <w:rFonts w:hint="cs"/>
                <w:rtl/>
                <w:lang w:bidi="ar-EG"/>
              </w:rPr>
              <w:t>ملاحظ</w:t>
            </w:r>
            <w:r w:rsidR="005909D2">
              <w:rPr>
                <w:rFonts w:hint="cs"/>
                <w:rtl/>
                <w:lang w:bidi="ar-EG"/>
              </w:rPr>
              <w:t>ـ</w:t>
            </w:r>
            <w:r w:rsidRPr="005909D2">
              <w:rPr>
                <w:rFonts w:hint="cs"/>
                <w:rtl/>
                <w:lang w:bidi="ar-EG"/>
              </w:rPr>
              <w:t>ة</w:t>
            </w:r>
          </w:p>
        </w:tc>
        <w:tc>
          <w:tcPr>
            <w:tcW w:w="1077" w:type="dxa"/>
            <w:vMerge w:val="restart"/>
          </w:tcPr>
          <w:p w:rsidR="00A46F6A" w:rsidRPr="005909D2" w:rsidRDefault="00A46F6A" w:rsidP="008624E8">
            <w:pPr>
              <w:pStyle w:val="Tabletext"/>
              <w:jc w:val="center"/>
            </w:pPr>
            <w:r w:rsidRPr="005909D2">
              <w:rPr>
                <w:rFonts w:hint="cs"/>
                <w:rtl/>
                <w:lang w:bidi="ar-EG"/>
              </w:rPr>
              <w:t>ملاحظ</w:t>
            </w:r>
            <w:r w:rsidR="005909D2">
              <w:rPr>
                <w:rFonts w:hint="cs"/>
                <w:rtl/>
                <w:lang w:bidi="ar-EG"/>
              </w:rPr>
              <w:t>ـ</w:t>
            </w:r>
            <w:r w:rsidRPr="005909D2">
              <w:rPr>
                <w:rFonts w:hint="cs"/>
                <w:rtl/>
                <w:lang w:bidi="ar-EG"/>
              </w:rPr>
              <w:t>ة</w:t>
            </w:r>
          </w:p>
        </w:tc>
        <w:tc>
          <w:tcPr>
            <w:tcW w:w="1077" w:type="dxa"/>
            <w:vMerge w:val="restart"/>
          </w:tcPr>
          <w:p w:rsidR="00A46F6A" w:rsidRPr="005909D2" w:rsidRDefault="00A46F6A" w:rsidP="008624E8">
            <w:pPr>
              <w:pStyle w:val="Tabletext"/>
              <w:jc w:val="center"/>
            </w:pPr>
            <w:r w:rsidRPr="005909D2">
              <w:rPr>
                <w:rFonts w:hint="cs"/>
                <w:rtl/>
                <w:lang w:bidi="ar-EG"/>
              </w:rPr>
              <w:t>ملاحظ</w:t>
            </w:r>
            <w:r w:rsidR="005909D2">
              <w:rPr>
                <w:rFonts w:hint="cs"/>
                <w:rtl/>
                <w:lang w:bidi="ar-EG"/>
              </w:rPr>
              <w:t>ـ</w:t>
            </w:r>
            <w:r w:rsidRPr="005909D2">
              <w:rPr>
                <w:rFonts w:hint="cs"/>
                <w:rtl/>
                <w:lang w:bidi="ar-EG"/>
              </w:rPr>
              <w:t>ة</w:t>
            </w:r>
          </w:p>
        </w:tc>
        <w:tc>
          <w:tcPr>
            <w:tcW w:w="1077" w:type="dxa"/>
            <w:vMerge w:val="restart"/>
          </w:tcPr>
          <w:p w:rsidR="00A46F6A" w:rsidRPr="005909D2" w:rsidRDefault="00A46F6A" w:rsidP="008624E8">
            <w:pPr>
              <w:pStyle w:val="Tabletext"/>
              <w:jc w:val="center"/>
            </w:pPr>
            <w:r w:rsidRPr="005909D2">
              <w:rPr>
                <w:rFonts w:hint="cs"/>
                <w:rtl/>
                <w:lang w:bidi="ar-EG"/>
              </w:rPr>
              <w:t>ملاحظ</w:t>
            </w:r>
            <w:r w:rsidR="005909D2">
              <w:rPr>
                <w:rFonts w:hint="cs"/>
                <w:rtl/>
                <w:lang w:bidi="ar-EG"/>
              </w:rPr>
              <w:t>ـ</w:t>
            </w:r>
            <w:r w:rsidRPr="005909D2">
              <w:rPr>
                <w:rFonts w:hint="cs"/>
                <w:rtl/>
                <w:lang w:bidi="ar-EG"/>
              </w:rPr>
              <w:t>ة</w:t>
            </w:r>
          </w:p>
        </w:tc>
        <w:tc>
          <w:tcPr>
            <w:tcW w:w="1077" w:type="dxa"/>
            <w:vMerge w:val="restart"/>
          </w:tcPr>
          <w:p w:rsidR="00A46F6A" w:rsidRPr="005909D2" w:rsidRDefault="00A46F6A" w:rsidP="008624E8">
            <w:pPr>
              <w:pStyle w:val="Tabletext"/>
              <w:jc w:val="center"/>
            </w:pPr>
            <w:r w:rsidRPr="005909D2">
              <w:rPr>
                <w:rFonts w:hint="cs"/>
                <w:rtl/>
                <w:lang w:bidi="ar-EG"/>
              </w:rPr>
              <w:t>ملاحظ</w:t>
            </w:r>
            <w:r w:rsidR="005909D2">
              <w:rPr>
                <w:rFonts w:hint="cs"/>
                <w:rtl/>
                <w:lang w:bidi="ar-EG"/>
              </w:rPr>
              <w:t>ـ</w:t>
            </w:r>
            <w:r w:rsidRPr="005909D2">
              <w:rPr>
                <w:rFonts w:hint="cs"/>
                <w:rtl/>
                <w:lang w:bidi="ar-EG"/>
              </w:rPr>
              <w:t>ة</w:t>
            </w:r>
          </w:p>
        </w:tc>
        <w:tc>
          <w:tcPr>
            <w:tcW w:w="1078" w:type="dxa"/>
            <w:gridSpan w:val="2"/>
            <w:vMerge w:val="restart"/>
          </w:tcPr>
          <w:p w:rsidR="00A46F6A" w:rsidRPr="00A46F6A" w:rsidRDefault="00A46F6A" w:rsidP="008624E8">
            <w:pPr>
              <w:pStyle w:val="Tabletext"/>
              <w:jc w:val="center"/>
              <w:rPr>
                <w:lang w:val="en-GB"/>
              </w:rPr>
            </w:pP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rPr>
              <w:t xml:space="preserve">مدى كثافة قدرة خرج </w:t>
            </w:r>
            <w:r w:rsidRPr="00A46F6A">
              <w:t>Tx</w:t>
            </w:r>
            <w:r w:rsidRPr="00A46F6A">
              <w:rPr>
                <w:rFonts w:hint="cs"/>
                <w:rtl/>
              </w:rPr>
              <w:t xml:space="preserve"> </w:t>
            </w:r>
            <w:r w:rsidRPr="00A46F6A">
              <w:t xml:space="preserve"> (dBW/MHz)</w:t>
            </w:r>
          </w:p>
        </w:tc>
        <w:tc>
          <w:tcPr>
            <w:tcW w:w="1134" w:type="dxa"/>
            <w:vMerge/>
          </w:tcPr>
          <w:p w:rsidR="00A46F6A" w:rsidRPr="00A46F6A" w:rsidRDefault="00A46F6A" w:rsidP="008624E8">
            <w:pPr>
              <w:pStyle w:val="Tabletext"/>
              <w:jc w:val="center"/>
            </w:pPr>
          </w:p>
        </w:tc>
        <w:tc>
          <w:tcPr>
            <w:tcW w:w="1134"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8" w:type="dxa"/>
            <w:gridSpan w:val="2"/>
            <w:vMerge/>
          </w:tcPr>
          <w:p w:rsidR="00A46F6A" w:rsidRPr="00A46F6A" w:rsidRDefault="00A46F6A" w:rsidP="008624E8">
            <w:pPr>
              <w:pStyle w:val="Tabletext"/>
              <w:jc w:val="center"/>
            </w:pP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rPr>
              <w:t xml:space="preserve">مدى فاقد المغذي/معدد الإرسال </w:t>
            </w:r>
            <w:r w:rsidR="003E0454">
              <w:t>(dB)</w:t>
            </w:r>
          </w:p>
        </w:tc>
        <w:tc>
          <w:tcPr>
            <w:tcW w:w="1134" w:type="dxa"/>
            <w:vMerge/>
          </w:tcPr>
          <w:p w:rsidR="00A46F6A" w:rsidRPr="00A46F6A" w:rsidRDefault="00A46F6A" w:rsidP="008624E8">
            <w:pPr>
              <w:pStyle w:val="Tabletext"/>
              <w:jc w:val="center"/>
            </w:pPr>
          </w:p>
        </w:tc>
        <w:tc>
          <w:tcPr>
            <w:tcW w:w="1134"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8" w:type="dxa"/>
            <w:gridSpan w:val="2"/>
            <w:vMerge/>
          </w:tcPr>
          <w:p w:rsidR="00A46F6A" w:rsidRPr="00A46F6A" w:rsidRDefault="00A46F6A" w:rsidP="008624E8">
            <w:pPr>
              <w:pStyle w:val="Tabletext"/>
              <w:jc w:val="center"/>
            </w:pP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rPr>
              <w:t xml:space="preserve">مقاس الهوائي </w:t>
            </w:r>
            <w:r w:rsidRPr="00A46F6A">
              <w:t>(m)</w:t>
            </w:r>
            <w:r w:rsidRPr="00A46F6A">
              <w:rPr>
                <w:rFonts w:hint="cs"/>
                <w:rtl/>
              </w:rPr>
              <w:t xml:space="preserve"> ومدى الكسب </w:t>
            </w:r>
            <w:r w:rsidRPr="00A46F6A">
              <w:t>(dBi)</w:t>
            </w:r>
          </w:p>
        </w:tc>
        <w:tc>
          <w:tcPr>
            <w:tcW w:w="1134" w:type="dxa"/>
            <w:vMerge/>
          </w:tcPr>
          <w:p w:rsidR="00A46F6A" w:rsidRPr="00A46F6A" w:rsidRDefault="00A46F6A" w:rsidP="008624E8">
            <w:pPr>
              <w:pStyle w:val="Tabletext"/>
              <w:jc w:val="center"/>
            </w:pPr>
          </w:p>
        </w:tc>
        <w:tc>
          <w:tcPr>
            <w:tcW w:w="1134"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8" w:type="dxa"/>
            <w:gridSpan w:val="2"/>
            <w:vMerge/>
          </w:tcPr>
          <w:p w:rsidR="00A46F6A" w:rsidRPr="00A46F6A" w:rsidRDefault="00A46F6A" w:rsidP="008624E8">
            <w:pPr>
              <w:pStyle w:val="Tabletext"/>
              <w:jc w:val="center"/>
            </w:pP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rPr>
              <w:t xml:space="preserve">مدى </w:t>
            </w:r>
            <w:r w:rsidRPr="00A46F6A">
              <w:t>e.i.r.p.</w:t>
            </w:r>
            <w:r w:rsidRPr="00A46F6A">
              <w:rPr>
                <w:rFonts w:hint="cs"/>
                <w:rtl/>
              </w:rPr>
              <w:t xml:space="preserve"> </w:t>
            </w:r>
            <w:r w:rsidRPr="00A46F6A">
              <w:t>(dBW)</w:t>
            </w:r>
          </w:p>
        </w:tc>
        <w:tc>
          <w:tcPr>
            <w:tcW w:w="1134" w:type="dxa"/>
            <w:vMerge/>
          </w:tcPr>
          <w:p w:rsidR="00A46F6A" w:rsidRPr="00A46F6A" w:rsidRDefault="00A46F6A" w:rsidP="008624E8">
            <w:pPr>
              <w:pStyle w:val="Tabletext"/>
              <w:jc w:val="center"/>
              <w:rPr>
                <w:lang w:val="en-GB"/>
              </w:rPr>
            </w:pPr>
          </w:p>
        </w:tc>
        <w:tc>
          <w:tcPr>
            <w:tcW w:w="1134"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8" w:type="dxa"/>
            <w:gridSpan w:val="2"/>
            <w:vMerge/>
          </w:tcPr>
          <w:p w:rsidR="00A46F6A" w:rsidRPr="00A46F6A" w:rsidRDefault="00A46F6A" w:rsidP="008624E8">
            <w:pPr>
              <w:pStyle w:val="Tabletext"/>
              <w:jc w:val="center"/>
              <w:rPr>
                <w:lang w:val="en-GB"/>
              </w:rPr>
            </w:pP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rPr>
              <w:t xml:space="preserve">مدى كثافة </w:t>
            </w:r>
            <w:r w:rsidRPr="00A46F6A">
              <w:t>e.i.r.p.</w:t>
            </w:r>
            <w:r w:rsidRPr="00A46F6A">
              <w:rPr>
                <w:rFonts w:hint="cs"/>
                <w:rtl/>
              </w:rPr>
              <w:t xml:space="preserve"> </w:t>
            </w:r>
            <w:r w:rsidRPr="00A46F6A">
              <w:t>(dBW/MHz)</w:t>
            </w:r>
          </w:p>
        </w:tc>
        <w:tc>
          <w:tcPr>
            <w:tcW w:w="1134" w:type="dxa"/>
            <w:vMerge/>
          </w:tcPr>
          <w:p w:rsidR="00A46F6A" w:rsidRPr="00A46F6A" w:rsidRDefault="00A46F6A" w:rsidP="008624E8">
            <w:pPr>
              <w:pStyle w:val="Tabletext"/>
              <w:jc w:val="center"/>
            </w:pPr>
          </w:p>
        </w:tc>
        <w:tc>
          <w:tcPr>
            <w:tcW w:w="1134"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8" w:type="dxa"/>
            <w:gridSpan w:val="2"/>
            <w:vMerge/>
          </w:tcPr>
          <w:p w:rsidR="00A46F6A" w:rsidRPr="00A46F6A" w:rsidRDefault="00A46F6A" w:rsidP="008624E8">
            <w:pPr>
              <w:pStyle w:val="Tabletext"/>
              <w:jc w:val="center"/>
            </w:pP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lang w:bidi="ar-EG"/>
              </w:rPr>
              <w:t xml:space="preserve">عامل الضوضاء النمطي للمستقبِل </w:t>
            </w:r>
            <w:r w:rsidRPr="003E0454">
              <w:t>(dB)</w:t>
            </w:r>
          </w:p>
        </w:tc>
        <w:tc>
          <w:tcPr>
            <w:tcW w:w="1134" w:type="dxa"/>
            <w:vMerge/>
          </w:tcPr>
          <w:p w:rsidR="00A46F6A" w:rsidRPr="00A46F6A" w:rsidRDefault="00A46F6A" w:rsidP="008624E8">
            <w:pPr>
              <w:pStyle w:val="Tabletext"/>
              <w:jc w:val="center"/>
              <w:rPr>
                <w:lang w:val="en-GB"/>
              </w:rPr>
            </w:pPr>
          </w:p>
        </w:tc>
        <w:tc>
          <w:tcPr>
            <w:tcW w:w="1134"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7" w:type="dxa"/>
            <w:vMerge/>
          </w:tcPr>
          <w:p w:rsidR="00A46F6A" w:rsidRPr="00A46F6A" w:rsidRDefault="00A46F6A" w:rsidP="008624E8">
            <w:pPr>
              <w:pStyle w:val="Tabletext"/>
              <w:jc w:val="center"/>
              <w:rPr>
                <w:lang w:val="en-GB"/>
              </w:rPr>
            </w:pPr>
          </w:p>
        </w:tc>
        <w:tc>
          <w:tcPr>
            <w:tcW w:w="1078" w:type="dxa"/>
            <w:gridSpan w:val="2"/>
            <w:vMerge/>
          </w:tcPr>
          <w:p w:rsidR="00A46F6A" w:rsidRPr="00A46F6A" w:rsidRDefault="00A46F6A" w:rsidP="008624E8">
            <w:pPr>
              <w:pStyle w:val="Tabletext"/>
              <w:jc w:val="center"/>
              <w:rPr>
                <w:lang w:val="en-GB"/>
              </w:rPr>
            </w:pP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lang w:bidi="ar-EG"/>
              </w:rPr>
              <w:t xml:space="preserve">الكثافة النمطية لقدرة ضوضاء المستقبِل </w:t>
            </w:r>
            <w:r w:rsidRPr="003E0454">
              <w:t>(dBW/MHz)</w:t>
            </w:r>
          </w:p>
        </w:tc>
        <w:tc>
          <w:tcPr>
            <w:tcW w:w="1134" w:type="dxa"/>
            <w:vMerge/>
          </w:tcPr>
          <w:p w:rsidR="00A46F6A" w:rsidRPr="00A46F6A" w:rsidRDefault="00A46F6A" w:rsidP="008624E8">
            <w:pPr>
              <w:pStyle w:val="Tabletext"/>
              <w:jc w:val="center"/>
            </w:pPr>
          </w:p>
        </w:tc>
        <w:tc>
          <w:tcPr>
            <w:tcW w:w="1134"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8" w:type="dxa"/>
            <w:gridSpan w:val="2"/>
            <w:vMerge/>
          </w:tcPr>
          <w:p w:rsidR="00A46F6A" w:rsidRPr="00A46F6A" w:rsidRDefault="00A46F6A" w:rsidP="008624E8">
            <w:pPr>
              <w:pStyle w:val="Tabletext"/>
              <w:jc w:val="center"/>
            </w:pP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ن</w:t>
            </w:r>
            <w:r w:rsidRPr="00A46F6A">
              <w:rPr>
                <w:rFonts w:hint="cs"/>
                <w:rtl/>
                <w:lang w:bidi="ar"/>
              </w:rPr>
              <w:t xml:space="preserve">سبة خطأ بتات </w:t>
            </w:r>
            <w:r w:rsidRPr="00A46F6A">
              <w:t>(BER)</w:t>
            </w:r>
            <w:r w:rsidRPr="00A46F6A">
              <w:rPr>
                <w:rFonts w:hint="cs"/>
                <w:rtl/>
              </w:rPr>
              <w:t xml:space="preserve"> </w:t>
            </w:r>
            <w:r w:rsidRPr="00A46F6A">
              <w:rPr>
                <w:rtl/>
              </w:rPr>
              <w:t xml:space="preserve">قدره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3E0454">
              <w:t>(dBW/MHz)</w:t>
            </w:r>
          </w:p>
        </w:tc>
        <w:tc>
          <w:tcPr>
            <w:tcW w:w="1134" w:type="dxa"/>
            <w:vMerge/>
          </w:tcPr>
          <w:p w:rsidR="00A46F6A" w:rsidRPr="00A46F6A" w:rsidRDefault="00A46F6A" w:rsidP="008624E8">
            <w:pPr>
              <w:pStyle w:val="Tabletext"/>
              <w:jc w:val="center"/>
            </w:pPr>
          </w:p>
        </w:tc>
        <w:tc>
          <w:tcPr>
            <w:tcW w:w="1134"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7" w:type="dxa"/>
            <w:vMerge/>
          </w:tcPr>
          <w:p w:rsidR="00A46F6A" w:rsidRPr="00A46F6A" w:rsidRDefault="00A46F6A" w:rsidP="008624E8">
            <w:pPr>
              <w:pStyle w:val="Tabletext"/>
              <w:jc w:val="center"/>
            </w:pPr>
          </w:p>
        </w:tc>
        <w:tc>
          <w:tcPr>
            <w:tcW w:w="1078" w:type="dxa"/>
            <w:gridSpan w:val="2"/>
            <w:vMerge/>
          </w:tcPr>
          <w:p w:rsidR="00A46F6A" w:rsidRPr="00A46F6A" w:rsidRDefault="00A46F6A" w:rsidP="008624E8">
            <w:pPr>
              <w:pStyle w:val="Tabletext"/>
              <w:jc w:val="center"/>
            </w:pPr>
          </w:p>
        </w:tc>
      </w:tr>
      <w:tr w:rsidR="00A46F6A" w:rsidRPr="00A46F6A" w:rsidTr="004940F4">
        <w:trPr>
          <w:jc w:val="center"/>
        </w:trPr>
        <w:tc>
          <w:tcPr>
            <w:tcW w:w="3628" w:type="dxa"/>
            <w:tcMar>
              <w:left w:w="57" w:type="dxa"/>
              <w:right w:w="57" w:type="dxa"/>
            </w:tcMar>
          </w:tcPr>
          <w:p w:rsidR="00A46F6A" w:rsidRPr="00A46F6A" w:rsidRDefault="00A46F6A" w:rsidP="008624E8">
            <w:pPr>
              <w:pStyle w:val="Tabletext"/>
            </w:pPr>
            <w:r w:rsidRPr="00A46F6A">
              <w:rPr>
                <w:rFonts w:hint="cs"/>
                <w:rtl/>
                <w:lang w:bidi="ar-SY"/>
              </w:rPr>
              <w:t xml:space="preserve">كثافة قدرة التداخل طويل الأجل </w:t>
            </w:r>
            <w:r w:rsidRPr="00A46F6A">
              <w:rPr>
                <w:rFonts w:hint="cs"/>
                <w:rtl/>
                <w:lang w:bidi="ar"/>
              </w:rPr>
              <w:t xml:space="preserve">الاسمية </w:t>
            </w:r>
            <w:r w:rsidRPr="003E0454">
              <w:t>(dBW/MHz)</w:t>
            </w:r>
          </w:p>
        </w:tc>
        <w:tc>
          <w:tcPr>
            <w:tcW w:w="1134" w:type="dxa"/>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134" w:type="dxa"/>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7" w:type="dxa"/>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078" w:type="dxa"/>
            <w:gridSpan w:val="2"/>
          </w:tcPr>
          <w:p w:rsidR="00A46F6A" w:rsidRPr="00A46F6A" w:rsidRDefault="00A46F6A" w:rsidP="008624E8">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r>
      <w:tr w:rsidR="00A46F6A" w:rsidRPr="00A46F6A" w:rsidTr="004940F4">
        <w:trPr>
          <w:gridAfter w:val="1"/>
          <w:wAfter w:w="56" w:type="dxa"/>
          <w:cantSplit/>
          <w:jc w:val="center"/>
        </w:trPr>
        <w:tc>
          <w:tcPr>
            <w:tcW w:w="14457" w:type="dxa"/>
            <w:gridSpan w:val="11"/>
            <w:tcBorders>
              <w:left w:val="nil"/>
              <w:bottom w:val="nil"/>
              <w:right w:val="nil"/>
            </w:tcBorders>
            <w:tcMar>
              <w:left w:w="57" w:type="dxa"/>
              <w:right w:w="57" w:type="dxa"/>
            </w:tcMar>
            <w:vAlign w:val="center"/>
          </w:tcPr>
          <w:p w:rsidR="00A46F6A" w:rsidRPr="00034B9F" w:rsidRDefault="00A46F6A" w:rsidP="005909D2">
            <w:pPr>
              <w:pStyle w:val="Tabletext"/>
              <w:jc w:val="both"/>
              <w:rPr>
                <w:spacing w:val="-4"/>
                <w:sz w:val="18"/>
                <w:szCs w:val="24"/>
                <w:rtl/>
                <w:lang w:bidi="ar-SY"/>
              </w:rPr>
            </w:pPr>
            <w:r w:rsidRPr="005909D2">
              <w:rPr>
                <w:rFonts w:hint="cs"/>
                <w:spacing w:val="-4"/>
                <w:sz w:val="18"/>
                <w:szCs w:val="24"/>
                <w:rtl/>
                <w:lang w:bidi="ar-EG"/>
              </w:rPr>
              <w:t>ملاحظ</w:t>
            </w:r>
            <w:r w:rsidR="005909D2">
              <w:rPr>
                <w:rFonts w:hint="cs"/>
                <w:spacing w:val="-4"/>
                <w:sz w:val="18"/>
                <w:szCs w:val="24"/>
                <w:rtl/>
                <w:lang w:bidi="ar-EG"/>
              </w:rPr>
              <w:t>ـ</w:t>
            </w:r>
            <w:r w:rsidRPr="005909D2">
              <w:rPr>
                <w:rFonts w:hint="cs"/>
                <w:spacing w:val="-4"/>
                <w:sz w:val="18"/>
                <w:szCs w:val="24"/>
                <w:rtl/>
                <w:lang w:bidi="ar-EG"/>
              </w:rPr>
              <w:t xml:space="preserve">ة </w:t>
            </w:r>
            <w:r w:rsidR="005909D2" w:rsidRPr="005909D2">
              <w:rPr>
                <w:rFonts w:hint="cs"/>
                <w:spacing w:val="-4"/>
                <w:sz w:val="18"/>
                <w:szCs w:val="24"/>
                <w:rtl/>
                <w:lang w:bidi="ar-EG"/>
              </w:rPr>
              <w:t>-</w:t>
            </w:r>
            <w:r w:rsidRPr="00034B9F">
              <w:rPr>
                <w:rFonts w:hint="cs"/>
                <w:spacing w:val="-4"/>
                <w:sz w:val="18"/>
                <w:szCs w:val="24"/>
                <w:rtl/>
                <w:lang w:bidi="ar-EG"/>
              </w:rPr>
              <w:t xml:space="preserve">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sidR="00034B9F" w:rsidRPr="00034B9F">
              <w:rPr>
                <w:rFonts w:hint="eastAsia"/>
                <w:spacing w:val="-4"/>
                <w:sz w:val="18"/>
                <w:szCs w:val="24"/>
                <w:rtl/>
                <w:lang w:bidi="ar-EG"/>
              </w:rPr>
              <w:t> </w:t>
            </w:r>
            <w:r w:rsidRPr="00034B9F">
              <w:rPr>
                <w:rFonts w:hint="cs"/>
                <w:spacing w:val="-4"/>
                <w:sz w:val="18"/>
                <w:szCs w:val="24"/>
                <w:rtl/>
                <w:lang w:bidi="ar-EG"/>
              </w:rPr>
              <w:t xml:space="preserve">الملحق </w:t>
            </w:r>
            <w:r w:rsidRPr="00034B9F">
              <w:rPr>
                <w:spacing w:val="-4"/>
                <w:sz w:val="18"/>
                <w:szCs w:val="24"/>
              </w:rPr>
              <w:t>3</w:t>
            </w:r>
            <w:r w:rsidRPr="00034B9F">
              <w:rPr>
                <w:rFonts w:hint="cs"/>
                <w:spacing w:val="-4"/>
                <w:sz w:val="18"/>
                <w:szCs w:val="24"/>
                <w:rtl/>
                <w:lang w:bidi="ar-SY"/>
              </w:rPr>
              <w:t xml:space="preserve"> للنطاقات</w:t>
            </w:r>
            <w:r w:rsidR="00034B9F">
              <w:rPr>
                <w:rFonts w:hint="eastAsia"/>
                <w:spacing w:val="-4"/>
                <w:sz w:val="18"/>
                <w:szCs w:val="24"/>
                <w:rtl/>
                <w:lang w:bidi="ar-SY"/>
              </w:rPr>
              <w:t> </w:t>
            </w:r>
            <w:r w:rsidRPr="00034B9F">
              <w:rPr>
                <w:rFonts w:hint="cs"/>
                <w:spacing w:val="-4"/>
                <w:sz w:val="18"/>
                <w:szCs w:val="24"/>
                <w:rtl/>
                <w:lang w:bidi="ar-SY"/>
              </w:rPr>
              <w:t>نفسها.</w:t>
            </w:r>
          </w:p>
          <w:p w:rsidR="00A46F6A" w:rsidRPr="00A46F6A" w:rsidRDefault="00A46F6A" w:rsidP="005909D2">
            <w:pPr>
              <w:pStyle w:val="Tabletext"/>
              <w:tabs>
                <w:tab w:val="left" w:pos="311"/>
              </w:tabs>
              <w:rPr>
                <w:rtl/>
                <w:lang w:bidi="ar-SY"/>
              </w:rPr>
            </w:pPr>
            <w:r w:rsidRPr="00034B9F">
              <w:rPr>
                <w:sz w:val="18"/>
                <w:szCs w:val="24"/>
                <w:vertAlign w:val="superscript"/>
              </w:rPr>
              <w:t>(*)</w:t>
            </w:r>
            <w:r w:rsidR="00C13B50" w:rsidRPr="00034B9F">
              <w:rPr>
                <w:sz w:val="18"/>
                <w:szCs w:val="24"/>
                <w:rtl/>
              </w:rPr>
              <w:tab/>
            </w:r>
            <w:r w:rsidRPr="00034B9F">
              <w:rPr>
                <w:rFonts w:hint="cs"/>
                <w:sz w:val="18"/>
                <w:szCs w:val="24"/>
                <w:rtl/>
              </w:rPr>
              <w:t xml:space="preserve">في كل مدىً ترددي في الجداول </w:t>
            </w:r>
            <w:r w:rsidRPr="00034B9F">
              <w:rPr>
                <w:sz w:val="18"/>
                <w:szCs w:val="24"/>
                <w:lang w:val="fr-FR"/>
              </w:rPr>
              <w:t>11-5</w:t>
            </w:r>
            <w:r w:rsidRPr="00034B9F">
              <w:rPr>
                <w:rFonts w:hint="cs"/>
                <w:sz w:val="18"/>
                <w:szCs w:val="24"/>
                <w:rtl/>
              </w:rPr>
              <w:t>، يشير العمودان</w:t>
            </w:r>
            <w:r w:rsidRPr="00034B9F">
              <w:rPr>
                <w:rFonts w:hint="cs"/>
                <w:sz w:val="18"/>
                <w:szCs w:val="24"/>
                <w:rtl/>
                <w:lang w:bidi="ar-SY"/>
              </w:rPr>
              <w:t xml:space="preserve"> ل</w:t>
            </w:r>
            <w:r w:rsidR="008E1036">
              <w:rPr>
                <w:rFonts w:hint="cs"/>
                <w:sz w:val="18"/>
                <w:szCs w:val="24"/>
                <w:rtl/>
                <w:lang w:bidi="ar-SY"/>
              </w:rPr>
              <w:t>ما </w:t>
            </w:r>
            <w:r w:rsidRPr="00034B9F">
              <w:rPr>
                <w:rFonts w:hint="cs"/>
                <w:sz w:val="18"/>
                <w:szCs w:val="24"/>
                <w:rtl/>
                <w:lang w:bidi="ar-SY"/>
              </w:rPr>
              <w:t xml:space="preserve">تمثله الأنظمة الأبسط والأنظمة الأعقد على التوالي (انظر الفقرة </w:t>
            </w:r>
            <w:r w:rsidRPr="00034B9F">
              <w:rPr>
                <w:sz w:val="18"/>
                <w:szCs w:val="24"/>
              </w:rPr>
              <w:t>2.4</w:t>
            </w:r>
            <w:r w:rsidRPr="00034B9F">
              <w:rPr>
                <w:rFonts w:hint="cs"/>
                <w:sz w:val="18"/>
                <w:szCs w:val="24"/>
                <w:rtl/>
                <w:lang w:bidi="ar-SY"/>
              </w:rPr>
              <w:t xml:space="preserve"> في الملحق </w:t>
            </w:r>
            <w:r w:rsidRPr="00034B9F">
              <w:rPr>
                <w:sz w:val="18"/>
                <w:szCs w:val="24"/>
              </w:rPr>
              <w:t>2</w:t>
            </w:r>
            <w:r w:rsidRPr="00034B9F">
              <w:rPr>
                <w:rFonts w:hint="cs"/>
                <w:sz w:val="18"/>
                <w:szCs w:val="24"/>
                <w:rtl/>
                <w:lang w:bidi="ar-SY"/>
              </w:rPr>
              <w:t>)</w:t>
            </w:r>
          </w:p>
        </w:tc>
      </w:tr>
    </w:tbl>
    <w:p w:rsidR="00A46F6A" w:rsidRPr="00A46F6A" w:rsidRDefault="00A46F6A" w:rsidP="000965B7">
      <w:pPr>
        <w:pStyle w:val="TableNo"/>
        <w:rPr>
          <w:rtl/>
        </w:rPr>
      </w:pPr>
      <w:r w:rsidRPr="00A46F6A">
        <w:rPr>
          <w:rtl/>
        </w:rPr>
        <w:lastRenderedPageBreak/>
        <w:t>الج</w:t>
      </w:r>
      <w:r w:rsidR="005909D2">
        <w:rPr>
          <w:rFonts w:hint="cs"/>
          <w:rtl/>
        </w:rPr>
        <w:t>ـ</w:t>
      </w:r>
      <w:r w:rsidRPr="00A46F6A">
        <w:rPr>
          <w:rtl/>
        </w:rPr>
        <w:t xml:space="preserve">دول </w:t>
      </w:r>
      <w:r w:rsidRPr="00A46F6A">
        <w:rPr>
          <w:vertAlign w:val="superscript"/>
        </w:rPr>
        <w:t>(*)</w:t>
      </w:r>
      <w:r w:rsidRPr="00A46F6A">
        <w:t>6</w:t>
      </w:r>
    </w:p>
    <w:p w:rsidR="00A46F6A" w:rsidRPr="00A46F6A" w:rsidRDefault="00A46F6A" w:rsidP="005909D2">
      <w:pPr>
        <w:pStyle w:val="Tabletitle"/>
        <w:spacing w:after="40"/>
      </w:pPr>
      <w:r w:rsidRPr="00A46F6A">
        <w:rPr>
          <w:rFonts w:hint="cs"/>
          <w:rtl/>
        </w:rPr>
        <w:t xml:space="preserve">معلمات النظام لأنظمة الخدمة الثابتة من نقطة إلى نقطة في النطاقات الموزعة بين </w:t>
      </w:r>
      <w:r w:rsidRPr="00A46F6A">
        <w:t>3</w:t>
      </w:r>
      <w:r w:rsidRPr="00A46F6A">
        <w:rPr>
          <w:rFonts w:hint="cs"/>
          <w:rtl/>
          <w:lang w:bidi="ar-SY"/>
        </w:rPr>
        <w:t xml:space="preserve"> و</w:t>
      </w:r>
      <w:r w:rsidR="00116C9C">
        <w:t>GHz </w:t>
      </w:r>
      <w:r w:rsidRPr="00A46F6A">
        <w:t>7</w:t>
      </w:r>
      <w:r w:rsidR="00116C9C">
        <w:t>,</w:t>
      </w:r>
      <w:r w:rsidRPr="00A46F6A">
        <w:t>2</w:t>
      </w:r>
    </w:p>
    <w:tbl>
      <w:tblPr>
        <w:bidiVisual/>
        <w:tblW w:w="14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4"/>
        <w:gridCol w:w="971"/>
        <w:gridCol w:w="868"/>
        <w:gridCol w:w="868"/>
        <w:gridCol w:w="770"/>
        <w:gridCol w:w="1470"/>
        <w:gridCol w:w="1344"/>
        <w:gridCol w:w="1247"/>
        <w:gridCol w:w="1247"/>
        <w:gridCol w:w="1247"/>
        <w:gridCol w:w="1662"/>
      </w:tblGrid>
      <w:tr w:rsidR="00A46F6A" w:rsidRPr="00A46F6A" w:rsidTr="005909D2">
        <w:trPr>
          <w:tblHeader/>
          <w:jc w:val="center"/>
        </w:trPr>
        <w:tc>
          <w:tcPr>
            <w:tcW w:w="2924" w:type="dxa"/>
            <w:tcMar>
              <w:left w:w="57" w:type="dxa"/>
              <w:right w:w="57" w:type="dxa"/>
            </w:tcMar>
            <w:vAlign w:val="center"/>
          </w:tcPr>
          <w:p w:rsidR="00A46F6A" w:rsidRPr="005909D2" w:rsidRDefault="00A46F6A" w:rsidP="005909D2">
            <w:pPr>
              <w:pStyle w:val="Tablehead"/>
              <w:spacing w:before="0" w:after="40"/>
              <w:rPr>
                <w:spacing w:val="-4"/>
                <w:lang w:val="fr-FR"/>
              </w:rPr>
            </w:pPr>
            <w:r w:rsidRPr="005909D2">
              <w:rPr>
                <w:rFonts w:hint="cs"/>
                <w:spacing w:val="-4"/>
                <w:rtl/>
                <w:lang w:bidi="ar-SY"/>
              </w:rPr>
              <w:t>المدى الترددي</w:t>
            </w:r>
            <w:r w:rsidR="005909D2">
              <w:rPr>
                <w:rFonts w:hint="cs"/>
                <w:spacing w:val="-4"/>
                <w:rtl/>
              </w:rPr>
              <w:t xml:space="preserve"> </w:t>
            </w:r>
            <w:r w:rsidR="005909D2">
              <w:rPr>
                <w:spacing w:val="-4"/>
                <w:lang w:val="fr-FR"/>
              </w:rPr>
              <w:t xml:space="preserve"> </w:t>
            </w:r>
            <w:r w:rsidRPr="005909D2">
              <w:rPr>
                <w:spacing w:val="-4"/>
                <w:lang w:val="fr-FR"/>
              </w:rPr>
              <w:t>(GHz)</w:t>
            </w:r>
          </w:p>
        </w:tc>
        <w:tc>
          <w:tcPr>
            <w:tcW w:w="1839" w:type="dxa"/>
            <w:gridSpan w:val="2"/>
          </w:tcPr>
          <w:p w:rsidR="00A46F6A" w:rsidRPr="00A46F6A" w:rsidRDefault="00A46F6A" w:rsidP="005909D2">
            <w:pPr>
              <w:pStyle w:val="Tablehead"/>
              <w:spacing w:before="0" w:after="40"/>
              <w:rPr>
                <w:rtl/>
                <w:lang w:val="fr-FR"/>
              </w:rPr>
            </w:pPr>
            <w:r w:rsidRPr="00A46F6A">
              <w:rPr>
                <w:lang w:val="fr-FR"/>
              </w:rPr>
              <w:t>4,200</w:t>
            </w:r>
            <w:r w:rsidR="003E0454" w:rsidRPr="00A46F6A">
              <w:rPr>
                <w:lang w:val="fr-FR"/>
              </w:rPr>
              <w:t>-3,600</w:t>
            </w:r>
          </w:p>
        </w:tc>
        <w:tc>
          <w:tcPr>
            <w:tcW w:w="1638" w:type="dxa"/>
            <w:gridSpan w:val="2"/>
          </w:tcPr>
          <w:p w:rsidR="00A46F6A" w:rsidRPr="00A46F6A" w:rsidRDefault="00A46F6A" w:rsidP="005909D2">
            <w:pPr>
              <w:pStyle w:val="Tablehead"/>
              <w:spacing w:before="0" w:after="40"/>
              <w:rPr>
                <w:lang w:val="fr-FR"/>
              </w:rPr>
            </w:pPr>
            <w:r w:rsidRPr="00A46F6A">
              <w:rPr>
                <w:lang w:val="fr-FR"/>
              </w:rPr>
              <w:t>4,200</w:t>
            </w:r>
            <w:r w:rsidR="003E0454" w:rsidRPr="00A46F6A">
              <w:rPr>
                <w:lang w:val="fr-FR"/>
              </w:rPr>
              <w:t>-3,700</w:t>
            </w:r>
          </w:p>
        </w:tc>
        <w:tc>
          <w:tcPr>
            <w:tcW w:w="2814" w:type="dxa"/>
            <w:gridSpan w:val="2"/>
          </w:tcPr>
          <w:p w:rsidR="00A46F6A" w:rsidRPr="00A46F6A" w:rsidRDefault="00A46F6A" w:rsidP="005909D2">
            <w:pPr>
              <w:pStyle w:val="Tablehead"/>
              <w:spacing w:before="0" w:after="40"/>
              <w:rPr>
                <w:lang w:val="fr-FR"/>
              </w:rPr>
            </w:pPr>
            <w:r w:rsidRPr="00A46F6A">
              <w:rPr>
                <w:lang w:val="fr-FR"/>
              </w:rPr>
              <w:t>5,000</w:t>
            </w:r>
            <w:r w:rsidR="003E0454" w:rsidRPr="00A46F6A">
              <w:rPr>
                <w:lang w:val="fr-FR"/>
              </w:rPr>
              <w:t>-4,400</w:t>
            </w:r>
          </w:p>
        </w:tc>
        <w:tc>
          <w:tcPr>
            <w:tcW w:w="2494" w:type="dxa"/>
            <w:gridSpan w:val="2"/>
          </w:tcPr>
          <w:p w:rsidR="00A46F6A" w:rsidRPr="00A46F6A" w:rsidRDefault="00A46F6A" w:rsidP="005909D2">
            <w:pPr>
              <w:pStyle w:val="Tablehead"/>
              <w:spacing w:before="0" w:after="40"/>
              <w:rPr>
                <w:lang w:val="fr-FR"/>
              </w:rPr>
            </w:pPr>
            <w:r w:rsidRPr="00A46F6A">
              <w:rPr>
                <w:lang w:val="fr-FR"/>
              </w:rPr>
              <w:t>6,425</w:t>
            </w:r>
            <w:r w:rsidR="003E0454" w:rsidRPr="00A46F6A">
              <w:rPr>
                <w:lang w:val="fr-FR"/>
              </w:rPr>
              <w:t>-5,925</w:t>
            </w:r>
          </w:p>
        </w:tc>
        <w:tc>
          <w:tcPr>
            <w:tcW w:w="2909" w:type="dxa"/>
            <w:gridSpan w:val="2"/>
          </w:tcPr>
          <w:p w:rsidR="00A46F6A" w:rsidRPr="00A46F6A" w:rsidRDefault="00A46F6A" w:rsidP="005909D2">
            <w:pPr>
              <w:pStyle w:val="Tablehead"/>
              <w:spacing w:before="0" w:after="40"/>
              <w:rPr>
                <w:lang w:val="fr-FR"/>
              </w:rPr>
            </w:pPr>
            <w:r w:rsidRPr="00A46F6A">
              <w:rPr>
                <w:lang w:val="fr-FR"/>
              </w:rPr>
              <w:t>7,125</w:t>
            </w:r>
            <w:r w:rsidR="00116C9C" w:rsidRPr="00A46F6A">
              <w:rPr>
                <w:lang w:val="fr-FR"/>
              </w:rPr>
              <w:t>-6,425</w:t>
            </w:r>
          </w:p>
        </w:tc>
      </w:tr>
      <w:tr w:rsidR="00A46F6A" w:rsidRPr="00A46F6A" w:rsidTr="005909D2">
        <w:trPr>
          <w:tblHeader/>
          <w:jc w:val="center"/>
        </w:trPr>
        <w:tc>
          <w:tcPr>
            <w:tcW w:w="2924" w:type="dxa"/>
            <w:tcMar>
              <w:left w:w="57" w:type="dxa"/>
              <w:right w:w="57" w:type="dxa"/>
            </w:tcMar>
            <w:vAlign w:val="center"/>
          </w:tcPr>
          <w:p w:rsidR="00A46F6A" w:rsidRPr="005909D2" w:rsidRDefault="00A46F6A" w:rsidP="005909D2">
            <w:pPr>
              <w:pStyle w:val="Tabletext"/>
              <w:spacing w:before="0" w:after="40"/>
              <w:rPr>
                <w:spacing w:val="-4"/>
                <w:lang w:val="en-GB"/>
              </w:rPr>
            </w:pPr>
            <w:r w:rsidRPr="005909D2">
              <w:rPr>
                <w:rFonts w:hint="cs"/>
                <w:spacing w:val="-4"/>
                <w:rtl/>
              </w:rPr>
              <w:t>التوصية المرجعية لقطاع الاتصالات الراديوية</w:t>
            </w:r>
          </w:p>
        </w:tc>
        <w:tc>
          <w:tcPr>
            <w:tcW w:w="1839" w:type="dxa"/>
            <w:gridSpan w:val="2"/>
          </w:tcPr>
          <w:p w:rsidR="00A46F6A" w:rsidRPr="00A46F6A" w:rsidRDefault="00A46F6A" w:rsidP="005909D2">
            <w:pPr>
              <w:pStyle w:val="Tabletext"/>
              <w:spacing w:before="0" w:after="40"/>
              <w:jc w:val="center"/>
              <w:rPr>
                <w:lang w:val="en-GB"/>
              </w:rPr>
            </w:pPr>
            <w:r w:rsidRPr="00A46F6A">
              <w:rPr>
                <w:lang w:val="en-GB"/>
              </w:rPr>
              <w:t>F.635</w:t>
            </w:r>
          </w:p>
        </w:tc>
        <w:tc>
          <w:tcPr>
            <w:tcW w:w="1638" w:type="dxa"/>
            <w:gridSpan w:val="2"/>
          </w:tcPr>
          <w:p w:rsidR="00A46F6A" w:rsidRPr="00A46F6A" w:rsidRDefault="00A46F6A" w:rsidP="005909D2">
            <w:pPr>
              <w:pStyle w:val="Tabletext"/>
              <w:spacing w:before="0" w:after="40"/>
              <w:jc w:val="center"/>
              <w:rPr>
                <w:lang w:val="en-GB"/>
              </w:rPr>
            </w:pPr>
            <w:r w:rsidRPr="00A46F6A">
              <w:rPr>
                <w:lang w:val="en-GB"/>
              </w:rPr>
              <w:t>F.382</w:t>
            </w:r>
          </w:p>
        </w:tc>
        <w:tc>
          <w:tcPr>
            <w:tcW w:w="2814" w:type="dxa"/>
            <w:gridSpan w:val="2"/>
          </w:tcPr>
          <w:p w:rsidR="00A46F6A" w:rsidRPr="00A46F6A" w:rsidRDefault="00A46F6A" w:rsidP="005909D2">
            <w:pPr>
              <w:pStyle w:val="Tabletext"/>
              <w:spacing w:before="0" w:after="40"/>
              <w:jc w:val="center"/>
              <w:rPr>
                <w:lang w:val="en-GB"/>
              </w:rPr>
            </w:pPr>
            <w:r w:rsidRPr="00A46F6A">
              <w:rPr>
                <w:lang w:val="en-GB"/>
              </w:rPr>
              <w:t>F.1099</w:t>
            </w:r>
          </w:p>
        </w:tc>
        <w:tc>
          <w:tcPr>
            <w:tcW w:w="2494" w:type="dxa"/>
            <w:gridSpan w:val="2"/>
          </w:tcPr>
          <w:p w:rsidR="00A46F6A" w:rsidRPr="00A46F6A" w:rsidRDefault="00A46F6A" w:rsidP="005909D2">
            <w:pPr>
              <w:pStyle w:val="Tabletext"/>
              <w:spacing w:before="0" w:after="40"/>
              <w:jc w:val="center"/>
              <w:rPr>
                <w:lang w:val="en-GB"/>
              </w:rPr>
            </w:pPr>
            <w:r w:rsidRPr="00A46F6A">
              <w:rPr>
                <w:lang w:val="en-GB"/>
              </w:rPr>
              <w:t>F.383</w:t>
            </w:r>
          </w:p>
        </w:tc>
        <w:tc>
          <w:tcPr>
            <w:tcW w:w="2909" w:type="dxa"/>
            <w:gridSpan w:val="2"/>
          </w:tcPr>
          <w:p w:rsidR="00A46F6A" w:rsidRPr="00A46F6A" w:rsidRDefault="00A46F6A" w:rsidP="005909D2">
            <w:pPr>
              <w:pStyle w:val="Tabletext"/>
              <w:spacing w:before="0" w:after="40"/>
              <w:jc w:val="center"/>
              <w:rPr>
                <w:lang w:val="en-GB"/>
              </w:rPr>
            </w:pPr>
            <w:r w:rsidRPr="00A46F6A">
              <w:rPr>
                <w:lang w:val="en-GB"/>
              </w:rPr>
              <w:t>F.384</w:t>
            </w:r>
          </w:p>
        </w:tc>
      </w:tr>
      <w:tr w:rsidR="00A46F6A" w:rsidRPr="00A46F6A" w:rsidTr="005909D2">
        <w:trPr>
          <w:jc w:val="center"/>
        </w:trPr>
        <w:tc>
          <w:tcPr>
            <w:tcW w:w="2924" w:type="dxa"/>
            <w:tcMar>
              <w:left w:w="57" w:type="dxa"/>
              <w:right w:w="57" w:type="dxa"/>
            </w:tcMar>
            <w:vAlign w:val="center"/>
          </w:tcPr>
          <w:p w:rsidR="00A46F6A" w:rsidRPr="005909D2" w:rsidRDefault="00A46F6A" w:rsidP="005909D2">
            <w:pPr>
              <w:pStyle w:val="Tabletext"/>
              <w:spacing w:before="0" w:after="40"/>
              <w:rPr>
                <w:spacing w:val="-4"/>
                <w:lang w:val="en-GB"/>
              </w:rPr>
            </w:pPr>
            <w:r w:rsidRPr="005909D2">
              <w:rPr>
                <w:rFonts w:hint="cs"/>
                <w:spacing w:val="-4"/>
                <w:rtl/>
              </w:rPr>
              <w:t>التشكيل</w:t>
            </w:r>
          </w:p>
        </w:tc>
        <w:tc>
          <w:tcPr>
            <w:tcW w:w="971" w:type="dxa"/>
          </w:tcPr>
          <w:p w:rsidR="00A46F6A" w:rsidRPr="00A46F6A" w:rsidRDefault="00A46F6A" w:rsidP="005909D2">
            <w:pPr>
              <w:pStyle w:val="Tabletext"/>
              <w:spacing w:before="0" w:after="40"/>
              <w:jc w:val="center"/>
              <w:rPr>
                <w:lang w:val="en-GB"/>
              </w:rPr>
            </w:pPr>
            <w:r w:rsidRPr="00A46F6A">
              <w:rPr>
                <w:lang w:val="en-GB"/>
              </w:rPr>
              <w:t>…….</w:t>
            </w:r>
          </w:p>
        </w:tc>
        <w:tc>
          <w:tcPr>
            <w:tcW w:w="868" w:type="dxa"/>
          </w:tcPr>
          <w:p w:rsidR="00A46F6A" w:rsidRPr="00A46F6A" w:rsidRDefault="00A46F6A" w:rsidP="005909D2">
            <w:pPr>
              <w:pStyle w:val="Tabletext"/>
              <w:spacing w:before="0" w:after="40"/>
              <w:jc w:val="center"/>
              <w:rPr>
                <w:lang w:val="en-GB"/>
              </w:rPr>
            </w:pPr>
            <w:r w:rsidRPr="00A46F6A">
              <w:rPr>
                <w:lang w:val="en-GB"/>
              </w:rPr>
              <w:t>……..</w:t>
            </w:r>
          </w:p>
        </w:tc>
        <w:tc>
          <w:tcPr>
            <w:tcW w:w="868" w:type="dxa"/>
          </w:tcPr>
          <w:p w:rsidR="00A46F6A" w:rsidRPr="00A46F6A" w:rsidRDefault="00A46F6A" w:rsidP="005909D2">
            <w:pPr>
              <w:pStyle w:val="Tabletext"/>
              <w:spacing w:before="0" w:after="40"/>
              <w:jc w:val="center"/>
              <w:rPr>
                <w:lang w:val="en-GB"/>
              </w:rPr>
            </w:pPr>
            <w:r w:rsidRPr="00A46F6A">
              <w:rPr>
                <w:lang w:val="en-GB"/>
              </w:rPr>
              <w:t>…….</w:t>
            </w:r>
          </w:p>
        </w:tc>
        <w:tc>
          <w:tcPr>
            <w:tcW w:w="770" w:type="dxa"/>
          </w:tcPr>
          <w:p w:rsidR="00A46F6A" w:rsidRPr="00A46F6A" w:rsidRDefault="00A46F6A" w:rsidP="005909D2">
            <w:pPr>
              <w:pStyle w:val="Tabletext"/>
              <w:spacing w:before="0" w:after="40"/>
              <w:jc w:val="center"/>
              <w:rPr>
                <w:lang w:val="en-GB"/>
              </w:rPr>
            </w:pPr>
            <w:r w:rsidRPr="00A46F6A">
              <w:rPr>
                <w:lang w:val="en-GB"/>
              </w:rPr>
              <w:t>……..</w:t>
            </w:r>
          </w:p>
        </w:tc>
        <w:tc>
          <w:tcPr>
            <w:tcW w:w="1470" w:type="dxa"/>
          </w:tcPr>
          <w:p w:rsidR="00A46F6A" w:rsidRPr="00A46F6A" w:rsidRDefault="00A46F6A" w:rsidP="005909D2">
            <w:pPr>
              <w:pStyle w:val="Tabletext"/>
              <w:spacing w:before="0" w:after="40"/>
              <w:jc w:val="center"/>
              <w:rPr>
                <w:lang w:val="en-GB"/>
              </w:rPr>
            </w:pPr>
            <w:r w:rsidRPr="00A46F6A">
              <w:rPr>
                <w:lang w:val="en-GB"/>
              </w:rPr>
              <w:t>16-QAM</w:t>
            </w:r>
          </w:p>
        </w:tc>
        <w:tc>
          <w:tcPr>
            <w:tcW w:w="1344" w:type="dxa"/>
          </w:tcPr>
          <w:p w:rsidR="00A46F6A" w:rsidRPr="00A46F6A" w:rsidRDefault="00A46F6A" w:rsidP="005909D2">
            <w:pPr>
              <w:pStyle w:val="Tabletext"/>
              <w:spacing w:before="0" w:after="40"/>
              <w:jc w:val="center"/>
              <w:rPr>
                <w:lang w:val="en-GB"/>
              </w:rPr>
            </w:pPr>
            <w:r w:rsidRPr="00A46F6A">
              <w:rPr>
                <w:lang w:val="en-GB"/>
              </w:rPr>
              <w:t>256-QAM</w:t>
            </w:r>
          </w:p>
        </w:tc>
        <w:tc>
          <w:tcPr>
            <w:tcW w:w="1247" w:type="dxa"/>
          </w:tcPr>
          <w:p w:rsidR="00A46F6A" w:rsidRPr="00A46F6A" w:rsidRDefault="00A46F6A" w:rsidP="005909D2">
            <w:pPr>
              <w:pStyle w:val="Tabletext"/>
              <w:spacing w:before="0" w:after="40"/>
              <w:jc w:val="center"/>
              <w:rPr>
                <w:lang w:val="en-GB"/>
              </w:rPr>
            </w:pPr>
            <w:r w:rsidRPr="00A46F6A">
              <w:rPr>
                <w:lang w:val="en-GB"/>
              </w:rPr>
              <w:t>64-QAM</w:t>
            </w:r>
          </w:p>
        </w:tc>
        <w:tc>
          <w:tcPr>
            <w:tcW w:w="1247" w:type="dxa"/>
          </w:tcPr>
          <w:p w:rsidR="00A46F6A" w:rsidRPr="00A46F6A" w:rsidRDefault="00A46F6A" w:rsidP="005909D2">
            <w:pPr>
              <w:pStyle w:val="Tabletext"/>
              <w:spacing w:before="0" w:after="40"/>
              <w:jc w:val="center"/>
              <w:rPr>
                <w:lang w:val="en-GB"/>
              </w:rPr>
            </w:pPr>
            <w:r w:rsidRPr="00A46F6A">
              <w:rPr>
                <w:lang w:val="en-GB"/>
              </w:rPr>
              <w:t>128-QAM</w:t>
            </w:r>
          </w:p>
        </w:tc>
        <w:tc>
          <w:tcPr>
            <w:tcW w:w="1247" w:type="dxa"/>
          </w:tcPr>
          <w:p w:rsidR="00A46F6A" w:rsidRPr="00A46F6A" w:rsidRDefault="00A46F6A" w:rsidP="005909D2">
            <w:pPr>
              <w:pStyle w:val="Tabletext"/>
              <w:spacing w:before="0" w:after="40"/>
              <w:jc w:val="center"/>
              <w:rPr>
                <w:lang w:val="en-GB"/>
              </w:rPr>
            </w:pPr>
            <w:r w:rsidRPr="00A46F6A">
              <w:rPr>
                <w:lang w:val="en-GB"/>
              </w:rPr>
              <w:t>QPSK</w:t>
            </w:r>
          </w:p>
        </w:tc>
        <w:tc>
          <w:tcPr>
            <w:tcW w:w="1662" w:type="dxa"/>
          </w:tcPr>
          <w:p w:rsidR="00A46F6A" w:rsidRPr="00A46F6A" w:rsidRDefault="00A46F6A" w:rsidP="005909D2">
            <w:pPr>
              <w:pStyle w:val="Tabletext"/>
              <w:spacing w:before="0" w:after="40"/>
              <w:jc w:val="center"/>
              <w:rPr>
                <w:lang w:val="en-GB"/>
              </w:rPr>
            </w:pPr>
            <w:r w:rsidRPr="00A46F6A">
              <w:rPr>
                <w:lang w:val="en-GB"/>
              </w:rPr>
              <w:t>64-QAM</w:t>
            </w:r>
          </w:p>
        </w:tc>
      </w:tr>
      <w:tr w:rsidR="00A46F6A" w:rsidRPr="00A46F6A" w:rsidTr="005909D2">
        <w:trPr>
          <w:jc w:val="center"/>
        </w:trPr>
        <w:tc>
          <w:tcPr>
            <w:tcW w:w="2924" w:type="dxa"/>
            <w:tcMar>
              <w:left w:w="57" w:type="dxa"/>
              <w:right w:w="57" w:type="dxa"/>
            </w:tcMar>
          </w:tcPr>
          <w:p w:rsidR="00A46F6A" w:rsidRPr="005909D2" w:rsidRDefault="00A46F6A" w:rsidP="005909D2">
            <w:pPr>
              <w:pStyle w:val="Tabletext"/>
              <w:spacing w:before="0" w:after="40"/>
              <w:rPr>
                <w:spacing w:val="-4"/>
              </w:rPr>
            </w:pPr>
            <w:r w:rsidRPr="005909D2">
              <w:rPr>
                <w:rFonts w:hint="cs"/>
                <w:spacing w:val="-4"/>
                <w:rtl/>
              </w:rPr>
              <w:t>التباعد بين القنوات وعرض نطاق ضوضاء المستقبِل</w:t>
            </w:r>
            <w:r w:rsidRPr="005909D2">
              <w:rPr>
                <w:spacing w:val="-4"/>
              </w:rPr>
              <w:t xml:space="preserve"> (MHz) </w:t>
            </w:r>
          </w:p>
        </w:tc>
        <w:tc>
          <w:tcPr>
            <w:tcW w:w="971" w:type="dxa"/>
          </w:tcPr>
          <w:p w:rsidR="00A46F6A" w:rsidRPr="00A46F6A" w:rsidRDefault="00A46F6A" w:rsidP="005909D2">
            <w:pPr>
              <w:pStyle w:val="Tabletext"/>
              <w:spacing w:before="0" w:after="40"/>
              <w:jc w:val="center"/>
              <w:rPr>
                <w:lang w:val="en-GB"/>
              </w:rPr>
            </w:pPr>
            <w:r w:rsidRPr="00A46F6A">
              <w:rPr>
                <w:lang w:val="en-GB"/>
              </w:rPr>
              <w:t>10</w:t>
            </w:r>
            <w:r w:rsidRPr="00A46F6A">
              <w:rPr>
                <w:rtl/>
              </w:rPr>
              <w:t xml:space="preserve">، </w:t>
            </w:r>
            <w:r w:rsidRPr="00A46F6A">
              <w:rPr>
                <w:lang w:val="en-GB"/>
              </w:rPr>
              <w:t>30</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r w:rsidRPr="00A46F6A">
              <w:rPr>
                <w:rtl/>
              </w:rPr>
              <w:t xml:space="preserve">، </w:t>
            </w:r>
            <w:r w:rsidRPr="00A46F6A">
              <w:rPr>
                <w:lang w:val="en-GB"/>
              </w:rPr>
              <w:t>90</w:t>
            </w:r>
          </w:p>
        </w:tc>
        <w:tc>
          <w:tcPr>
            <w:tcW w:w="868" w:type="dxa"/>
          </w:tcPr>
          <w:p w:rsidR="00A46F6A" w:rsidRPr="00A46F6A" w:rsidRDefault="00A46F6A" w:rsidP="005909D2">
            <w:pPr>
              <w:pStyle w:val="Tabletext"/>
              <w:spacing w:before="0" w:after="40"/>
              <w:jc w:val="center"/>
              <w:rPr>
                <w:lang w:val="en-GB"/>
              </w:rPr>
            </w:pPr>
            <w:r w:rsidRPr="00A46F6A">
              <w:rPr>
                <w:lang w:val="en-GB"/>
              </w:rPr>
              <w:t>10</w:t>
            </w:r>
            <w:r w:rsidRPr="00A46F6A">
              <w:rPr>
                <w:rtl/>
              </w:rPr>
              <w:t xml:space="preserve">، </w:t>
            </w:r>
            <w:r w:rsidRPr="00A46F6A">
              <w:rPr>
                <w:lang w:val="en-GB"/>
              </w:rPr>
              <w:t>30</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r w:rsidRPr="00A46F6A">
              <w:rPr>
                <w:rtl/>
              </w:rPr>
              <w:t xml:space="preserve">، </w:t>
            </w:r>
            <w:r w:rsidRPr="00A46F6A">
              <w:rPr>
                <w:lang w:val="en-GB"/>
              </w:rPr>
              <w:t>90</w:t>
            </w:r>
          </w:p>
        </w:tc>
        <w:tc>
          <w:tcPr>
            <w:tcW w:w="868" w:type="dxa"/>
          </w:tcPr>
          <w:p w:rsidR="00A46F6A" w:rsidRPr="00A46F6A" w:rsidRDefault="00A46F6A" w:rsidP="005909D2">
            <w:pPr>
              <w:pStyle w:val="Tabletext"/>
              <w:spacing w:before="0" w:after="40"/>
              <w:jc w:val="center"/>
              <w:rPr>
                <w:lang w:val="en-GB"/>
              </w:rPr>
            </w:pPr>
            <w:r w:rsidRPr="00A46F6A">
              <w:rPr>
                <w:lang w:val="en-GB"/>
              </w:rPr>
              <w:t>28</w:t>
            </w:r>
            <w:r w:rsidRPr="00A46F6A">
              <w:rPr>
                <w:rtl/>
              </w:rPr>
              <w:t xml:space="preserve">، </w:t>
            </w:r>
            <w:r w:rsidRPr="00A46F6A">
              <w:rPr>
                <w:lang w:val="en-GB"/>
              </w:rPr>
              <w:t>29</w:t>
            </w:r>
          </w:p>
        </w:tc>
        <w:tc>
          <w:tcPr>
            <w:tcW w:w="770" w:type="dxa"/>
          </w:tcPr>
          <w:p w:rsidR="00A46F6A" w:rsidRPr="00A46F6A" w:rsidRDefault="00A46F6A" w:rsidP="005909D2">
            <w:pPr>
              <w:pStyle w:val="Tabletext"/>
              <w:spacing w:before="0" w:after="40"/>
              <w:jc w:val="center"/>
              <w:rPr>
                <w:lang w:val="en-GB"/>
              </w:rPr>
            </w:pPr>
            <w:r w:rsidRPr="00A46F6A">
              <w:rPr>
                <w:lang w:val="en-GB"/>
              </w:rPr>
              <w:t>28</w:t>
            </w:r>
            <w:r w:rsidRPr="00A46F6A">
              <w:rPr>
                <w:rtl/>
              </w:rPr>
              <w:t xml:space="preserve">، </w:t>
            </w:r>
            <w:r w:rsidRPr="00A46F6A">
              <w:rPr>
                <w:lang w:val="en-GB"/>
              </w:rPr>
              <w:t>29</w:t>
            </w:r>
          </w:p>
        </w:tc>
        <w:tc>
          <w:tcPr>
            <w:tcW w:w="1470" w:type="dxa"/>
          </w:tcPr>
          <w:p w:rsidR="00A46F6A" w:rsidRPr="00A46F6A" w:rsidRDefault="00A46F6A" w:rsidP="005909D2">
            <w:pPr>
              <w:pStyle w:val="Tabletext"/>
              <w:spacing w:before="0" w:after="40"/>
              <w:jc w:val="center"/>
              <w:rPr>
                <w:lang w:val="en-GB"/>
              </w:rPr>
            </w:pPr>
            <w:r w:rsidRPr="00A46F6A">
              <w:rPr>
                <w:vertAlign w:val="superscript"/>
                <w:lang w:val="en-GB"/>
              </w:rPr>
              <w:t>(3)</w:t>
            </w:r>
            <w:r w:rsidR="00F94FE1" w:rsidRPr="00A46F6A">
              <w:rPr>
                <w:lang w:val="en-GB"/>
              </w:rPr>
              <w:t>8</w:t>
            </w:r>
            <w:r w:rsidRPr="00A46F6A">
              <w:rPr>
                <w:rtl/>
              </w:rPr>
              <w:t xml:space="preserve">، </w:t>
            </w:r>
            <w:r w:rsidR="00F94FE1" w:rsidRPr="00A46F6A">
              <w:rPr>
                <w:vertAlign w:val="superscript"/>
                <w:lang w:val="en-GB"/>
              </w:rPr>
              <w:t>(3)</w:t>
            </w:r>
            <w:r w:rsidRPr="00A46F6A">
              <w:rPr>
                <w:lang w:val="en-GB"/>
              </w:rPr>
              <w:t>9</w:t>
            </w:r>
            <w:r w:rsidRPr="00A46F6A">
              <w:rPr>
                <w:rtl/>
              </w:rPr>
              <w:t xml:space="preserve">، </w:t>
            </w:r>
            <w:r w:rsidRPr="00A46F6A">
              <w:rPr>
                <w:lang w:val="en-GB"/>
              </w:rPr>
              <w:t>10</w:t>
            </w:r>
            <w:r w:rsidRPr="00A46F6A">
              <w:rPr>
                <w:rtl/>
              </w:rPr>
              <w:t xml:space="preserve">، </w:t>
            </w:r>
            <w:r w:rsidR="00F94FE1" w:rsidRPr="00A46F6A">
              <w:rPr>
                <w:vertAlign w:val="superscript"/>
                <w:lang w:val="en-GB"/>
              </w:rPr>
              <w:t>(3)</w:t>
            </w:r>
            <w:r w:rsidRPr="00A46F6A">
              <w:rPr>
                <w:lang w:val="en-GB"/>
              </w:rPr>
              <w:t>13</w:t>
            </w:r>
            <w:r w:rsidRPr="00A46F6A">
              <w:rPr>
                <w:rtl/>
              </w:rPr>
              <w:t xml:space="preserve">، </w:t>
            </w:r>
            <w:r w:rsidR="00E93CD0" w:rsidRPr="00A46F6A">
              <w:rPr>
                <w:vertAlign w:val="superscript"/>
                <w:lang w:val="en-GB"/>
              </w:rPr>
              <w:t>(3)</w:t>
            </w:r>
            <w:r w:rsidRPr="00A46F6A">
              <w:rPr>
                <w:lang w:val="en-GB"/>
              </w:rPr>
              <w:t>16,6</w:t>
            </w:r>
            <w:r w:rsidRPr="00A46F6A">
              <w:rPr>
                <w:rtl/>
              </w:rPr>
              <w:t xml:space="preserve">، </w:t>
            </w:r>
            <w:r w:rsidRPr="00A46F6A">
              <w:rPr>
                <w:lang w:val="en-GB"/>
              </w:rPr>
              <w:t>20</w:t>
            </w:r>
            <w:r w:rsidRPr="00A46F6A">
              <w:rPr>
                <w:rtl/>
              </w:rPr>
              <w:t xml:space="preserve">، </w:t>
            </w:r>
            <w:r w:rsidRPr="00A46F6A">
              <w:rPr>
                <w:b/>
                <w:lang w:val="en-GB"/>
              </w:rPr>
              <w:t>28</w:t>
            </w:r>
            <w:r w:rsidRPr="00A46F6A">
              <w:rPr>
                <w:rtl/>
              </w:rPr>
              <w:t xml:space="preserve">، </w:t>
            </w:r>
            <w:r w:rsidR="00062EB4" w:rsidRPr="00A46F6A">
              <w:rPr>
                <w:vertAlign w:val="superscript"/>
                <w:lang w:val="en-GB"/>
              </w:rPr>
              <w:t>(3)</w:t>
            </w:r>
            <w:r w:rsidRPr="00A46F6A">
              <w:rPr>
                <w:lang w:val="en-GB"/>
              </w:rPr>
              <w:t>33,2</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p>
        </w:tc>
        <w:tc>
          <w:tcPr>
            <w:tcW w:w="1344" w:type="dxa"/>
          </w:tcPr>
          <w:p w:rsidR="00A46F6A" w:rsidRPr="00A46F6A" w:rsidRDefault="00062EB4" w:rsidP="005909D2">
            <w:pPr>
              <w:pStyle w:val="Tabletext"/>
              <w:spacing w:before="0" w:after="40"/>
              <w:jc w:val="center"/>
              <w:rPr>
                <w:lang w:val="en-GB"/>
              </w:rPr>
            </w:pPr>
            <w:r w:rsidRPr="00A46F6A">
              <w:rPr>
                <w:vertAlign w:val="superscript"/>
                <w:lang w:val="en-GB"/>
              </w:rPr>
              <w:t>(3)</w:t>
            </w:r>
            <w:r w:rsidR="00A46F6A" w:rsidRPr="00A46F6A">
              <w:rPr>
                <w:lang w:val="en-GB"/>
              </w:rPr>
              <w:t>9</w:t>
            </w:r>
            <w:r w:rsidR="00A46F6A" w:rsidRPr="00A46F6A">
              <w:rPr>
                <w:rtl/>
              </w:rPr>
              <w:t xml:space="preserve">، </w:t>
            </w:r>
            <w:r w:rsidR="00A46F6A" w:rsidRPr="00A46F6A">
              <w:rPr>
                <w:lang w:val="en-GB"/>
              </w:rPr>
              <w:t>10</w:t>
            </w:r>
            <w:r w:rsidR="00A46F6A" w:rsidRPr="00A46F6A">
              <w:rPr>
                <w:rtl/>
              </w:rPr>
              <w:t xml:space="preserve">، </w:t>
            </w:r>
            <w:r w:rsidRPr="00A46F6A">
              <w:rPr>
                <w:vertAlign w:val="superscript"/>
                <w:lang w:val="en-GB"/>
              </w:rPr>
              <w:t>(3)</w:t>
            </w:r>
            <w:r w:rsidR="00A46F6A" w:rsidRPr="00A46F6A">
              <w:rPr>
                <w:lang w:val="en-GB"/>
              </w:rPr>
              <w:t>13</w:t>
            </w:r>
            <w:r w:rsidR="00A46F6A" w:rsidRPr="00A46F6A">
              <w:rPr>
                <w:rtl/>
              </w:rPr>
              <w:t xml:space="preserve">، </w:t>
            </w:r>
            <w:r w:rsidR="00A46F6A" w:rsidRPr="00A46F6A">
              <w:rPr>
                <w:lang w:val="en-GB"/>
              </w:rPr>
              <w:t>20</w:t>
            </w:r>
            <w:r w:rsidR="00A46F6A" w:rsidRPr="00A46F6A">
              <w:rPr>
                <w:rtl/>
              </w:rPr>
              <w:t xml:space="preserve">، </w:t>
            </w:r>
            <w:r w:rsidR="00A46F6A" w:rsidRPr="00A46F6A">
              <w:rPr>
                <w:b/>
                <w:lang w:val="en-GB"/>
              </w:rPr>
              <w:t>28</w:t>
            </w:r>
            <w:r w:rsidR="00A46F6A" w:rsidRPr="00A46F6A">
              <w:rPr>
                <w:rtl/>
              </w:rPr>
              <w:t xml:space="preserve">، </w:t>
            </w:r>
            <w:r w:rsidR="00A46F6A" w:rsidRPr="00A46F6A">
              <w:rPr>
                <w:lang w:val="en-GB"/>
              </w:rPr>
              <w:t>40</w:t>
            </w:r>
            <w:r w:rsidR="00A46F6A" w:rsidRPr="00A46F6A">
              <w:rPr>
                <w:rtl/>
              </w:rPr>
              <w:t xml:space="preserve">، </w:t>
            </w:r>
            <w:r w:rsidR="00A46F6A" w:rsidRPr="00A46F6A">
              <w:rPr>
                <w:lang w:val="en-GB"/>
              </w:rPr>
              <w:t>60</w:t>
            </w:r>
            <w:r w:rsidR="00A46F6A" w:rsidRPr="00A46F6A">
              <w:rPr>
                <w:rtl/>
              </w:rPr>
              <w:t xml:space="preserve">، </w:t>
            </w:r>
            <w:r w:rsidR="00A46F6A" w:rsidRPr="00A46F6A">
              <w:rPr>
                <w:lang w:val="en-GB"/>
              </w:rPr>
              <w:t>80</w:t>
            </w:r>
          </w:p>
        </w:tc>
        <w:tc>
          <w:tcPr>
            <w:tcW w:w="1247" w:type="dxa"/>
          </w:tcPr>
          <w:p w:rsidR="00A46F6A" w:rsidRPr="00A46F6A" w:rsidRDefault="00A46F6A" w:rsidP="005909D2">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28</w:t>
            </w:r>
            <w:r w:rsidRPr="00A46F6A">
              <w:rPr>
                <w:rtl/>
              </w:rPr>
              <w:t xml:space="preserve">، </w:t>
            </w:r>
            <w:r w:rsidRPr="00A46F6A">
              <w:rPr>
                <w:lang w:val="en-GB"/>
              </w:rPr>
              <w:t>29,65</w:t>
            </w:r>
            <w:r w:rsidRPr="00A46F6A">
              <w:rPr>
                <w:rtl/>
              </w:rPr>
              <w:t xml:space="preserve">، </w:t>
            </w:r>
            <w:r w:rsidRPr="00A46F6A">
              <w:rPr>
                <w:b/>
                <w:lang w:val="en-GB"/>
              </w:rPr>
              <w:t>40</w:t>
            </w:r>
            <w:r w:rsidRPr="00A46F6A">
              <w:rPr>
                <w:rtl/>
              </w:rPr>
              <w:t xml:space="preserve">، </w:t>
            </w:r>
            <w:r w:rsidRPr="00A46F6A">
              <w:rPr>
                <w:lang w:val="en-GB"/>
              </w:rPr>
              <w:t>60</w:t>
            </w:r>
            <w:r w:rsidRPr="00A46F6A">
              <w:rPr>
                <w:rtl/>
              </w:rPr>
              <w:t xml:space="preserve">، </w:t>
            </w:r>
            <w:r w:rsidRPr="00A46F6A">
              <w:rPr>
                <w:lang w:val="en-GB"/>
              </w:rPr>
              <w:t>90</w:t>
            </w:r>
          </w:p>
        </w:tc>
        <w:tc>
          <w:tcPr>
            <w:tcW w:w="1247" w:type="dxa"/>
          </w:tcPr>
          <w:p w:rsidR="00A46F6A" w:rsidRPr="00A46F6A" w:rsidRDefault="00A46F6A" w:rsidP="005909D2">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28</w:t>
            </w:r>
            <w:r w:rsidRPr="00A46F6A">
              <w:rPr>
                <w:rtl/>
              </w:rPr>
              <w:t xml:space="preserve">، </w:t>
            </w:r>
            <w:r w:rsidRPr="00A46F6A">
              <w:rPr>
                <w:b/>
                <w:lang w:val="en-GB"/>
              </w:rPr>
              <w:t>29,65</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90</w:t>
            </w:r>
          </w:p>
        </w:tc>
        <w:tc>
          <w:tcPr>
            <w:tcW w:w="1247" w:type="dxa"/>
          </w:tcPr>
          <w:p w:rsidR="00A46F6A" w:rsidRPr="00A46F6A" w:rsidRDefault="00A46F6A" w:rsidP="005909D2">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b/>
                <w:lang w:val="en-GB"/>
              </w:rPr>
              <w:t>20</w:t>
            </w:r>
            <w:r w:rsidRPr="00A46F6A">
              <w:rPr>
                <w:rtl/>
              </w:rPr>
              <w:t xml:space="preserve">، </w:t>
            </w:r>
            <w:r w:rsidRPr="00A46F6A">
              <w:rPr>
                <w:lang w:val="en-GB"/>
              </w:rPr>
              <w:t>30</w:t>
            </w:r>
            <w:r w:rsidRPr="00A46F6A">
              <w:rPr>
                <w:rtl/>
              </w:rPr>
              <w:t xml:space="preserve">، </w:t>
            </w:r>
            <w:r w:rsidRPr="00A46F6A">
              <w:rPr>
                <w:lang w:val="en-GB"/>
              </w:rPr>
              <w:t>40,80</w:t>
            </w:r>
          </w:p>
        </w:tc>
        <w:tc>
          <w:tcPr>
            <w:tcW w:w="1662" w:type="dxa"/>
          </w:tcPr>
          <w:p w:rsidR="00A46F6A" w:rsidRPr="00A46F6A" w:rsidRDefault="00A46F6A" w:rsidP="005909D2">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30</w:t>
            </w:r>
            <w:r w:rsidRPr="00A46F6A">
              <w:rPr>
                <w:rtl/>
              </w:rPr>
              <w:t xml:space="preserve">، </w:t>
            </w:r>
            <w:r w:rsidRPr="00A46F6A">
              <w:rPr>
                <w:b/>
                <w:lang w:val="en-GB"/>
              </w:rPr>
              <w:t>40</w:t>
            </w:r>
            <w:r w:rsidRPr="00A46F6A">
              <w:rPr>
                <w:lang w:val="en-GB"/>
              </w:rPr>
              <w:t>,80</w:t>
            </w:r>
          </w:p>
        </w:tc>
      </w:tr>
      <w:tr w:rsidR="00A46F6A" w:rsidRPr="00A46F6A" w:rsidTr="005909D2">
        <w:trPr>
          <w:jc w:val="center"/>
        </w:trPr>
        <w:tc>
          <w:tcPr>
            <w:tcW w:w="2924" w:type="dxa"/>
            <w:tcMar>
              <w:left w:w="57" w:type="dxa"/>
              <w:right w:w="57" w:type="dxa"/>
            </w:tcMar>
          </w:tcPr>
          <w:p w:rsidR="00A46F6A" w:rsidRPr="005909D2" w:rsidRDefault="00A46F6A" w:rsidP="005909D2">
            <w:pPr>
              <w:pStyle w:val="Tabletext"/>
              <w:spacing w:before="0" w:after="40"/>
              <w:rPr>
                <w:spacing w:val="-4"/>
              </w:rPr>
            </w:pPr>
            <w:r w:rsidRPr="005909D2">
              <w:rPr>
                <w:rFonts w:hint="cs"/>
                <w:spacing w:val="-4"/>
                <w:rtl/>
              </w:rPr>
              <w:t xml:space="preserve">مدى قدرة خرج </w:t>
            </w:r>
            <w:r w:rsidRPr="005909D2">
              <w:rPr>
                <w:spacing w:val="-4"/>
              </w:rPr>
              <w:t>Tx</w:t>
            </w:r>
            <w:r w:rsidRPr="005909D2">
              <w:rPr>
                <w:rFonts w:hint="cs"/>
                <w:spacing w:val="-4"/>
                <w:rtl/>
              </w:rPr>
              <w:t xml:space="preserve"> </w:t>
            </w:r>
            <w:r w:rsidRPr="005909D2">
              <w:rPr>
                <w:spacing w:val="-4"/>
              </w:rPr>
              <w:t xml:space="preserve"> (dBW)</w:t>
            </w:r>
          </w:p>
        </w:tc>
        <w:tc>
          <w:tcPr>
            <w:tcW w:w="971" w:type="dxa"/>
            <w:vMerge w:val="restart"/>
          </w:tcPr>
          <w:p w:rsidR="00A46F6A" w:rsidRPr="005909D2" w:rsidRDefault="00A46F6A" w:rsidP="005909D2">
            <w:pPr>
              <w:pStyle w:val="Tabletext"/>
              <w:spacing w:before="0" w:after="40"/>
              <w:jc w:val="center"/>
              <w:rPr>
                <w:sz w:val="18"/>
                <w:szCs w:val="24"/>
              </w:rPr>
            </w:pPr>
            <w:r w:rsidRPr="005909D2">
              <w:rPr>
                <w:rFonts w:hint="cs"/>
                <w:sz w:val="18"/>
                <w:szCs w:val="24"/>
                <w:rtl/>
                <w:lang w:bidi="ar-EG"/>
              </w:rPr>
              <w:t>ملاحظ</w:t>
            </w:r>
            <w:r w:rsidR="005909D2" w:rsidRPr="005909D2">
              <w:rPr>
                <w:rFonts w:hint="cs"/>
                <w:sz w:val="18"/>
                <w:szCs w:val="24"/>
                <w:rtl/>
                <w:lang w:bidi="ar-EG"/>
              </w:rPr>
              <w:t>ـ</w:t>
            </w:r>
            <w:r w:rsidRPr="005909D2">
              <w:rPr>
                <w:rFonts w:hint="cs"/>
                <w:sz w:val="18"/>
                <w:szCs w:val="24"/>
                <w:rtl/>
                <w:lang w:bidi="ar-EG"/>
              </w:rPr>
              <w:t>ة</w:t>
            </w:r>
          </w:p>
        </w:tc>
        <w:tc>
          <w:tcPr>
            <w:tcW w:w="868" w:type="dxa"/>
            <w:vMerge w:val="restart"/>
          </w:tcPr>
          <w:p w:rsidR="00A46F6A" w:rsidRPr="005909D2" w:rsidRDefault="00A46F6A" w:rsidP="005909D2">
            <w:pPr>
              <w:pStyle w:val="Tabletext"/>
              <w:spacing w:before="0" w:after="40"/>
              <w:jc w:val="center"/>
              <w:rPr>
                <w:sz w:val="18"/>
                <w:szCs w:val="24"/>
              </w:rPr>
            </w:pPr>
            <w:r w:rsidRPr="005909D2">
              <w:rPr>
                <w:rFonts w:hint="cs"/>
                <w:sz w:val="18"/>
                <w:szCs w:val="24"/>
                <w:rtl/>
                <w:lang w:bidi="ar-EG"/>
              </w:rPr>
              <w:t>ملاحظ</w:t>
            </w:r>
            <w:r w:rsidR="005909D2" w:rsidRPr="005909D2">
              <w:rPr>
                <w:rFonts w:hint="cs"/>
                <w:sz w:val="18"/>
                <w:szCs w:val="24"/>
                <w:rtl/>
                <w:lang w:bidi="ar-EG"/>
              </w:rPr>
              <w:t>ـ</w:t>
            </w:r>
            <w:r w:rsidRPr="005909D2">
              <w:rPr>
                <w:rFonts w:hint="cs"/>
                <w:sz w:val="18"/>
                <w:szCs w:val="24"/>
                <w:rtl/>
                <w:lang w:bidi="ar-EG"/>
              </w:rPr>
              <w:t>ة</w:t>
            </w:r>
          </w:p>
        </w:tc>
        <w:tc>
          <w:tcPr>
            <w:tcW w:w="868" w:type="dxa"/>
            <w:vMerge w:val="restart"/>
          </w:tcPr>
          <w:p w:rsidR="00A46F6A" w:rsidRPr="005909D2" w:rsidRDefault="00A46F6A" w:rsidP="005909D2">
            <w:pPr>
              <w:pStyle w:val="Tabletext"/>
              <w:spacing w:before="0" w:after="40"/>
              <w:jc w:val="center"/>
              <w:rPr>
                <w:sz w:val="18"/>
                <w:szCs w:val="24"/>
              </w:rPr>
            </w:pPr>
            <w:r w:rsidRPr="005909D2">
              <w:rPr>
                <w:rFonts w:hint="cs"/>
                <w:sz w:val="18"/>
                <w:szCs w:val="24"/>
                <w:rtl/>
                <w:lang w:bidi="ar-EG"/>
              </w:rPr>
              <w:t>ملاحظ</w:t>
            </w:r>
            <w:r w:rsidR="005909D2" w:rsidRPr="005909D2">
              <w:rPr>
                <w:rFonts w:hint="cs"/>
                <w:sz w:val="18"/>
                <w:szCs w:val="24"/>
                <w:rtl/>
                <w:lang w:bidi="ar-EG"/>
              </w:rPr>
              <w:t>ـ</w:t>
            </w:r>
            <w:r w:rsidRPr="005909D2">
              <w:rPr>
                <w:rFonts w:hint="cs"/>
                <w:sz w:val="18"/>
                <w:szCs w:val="24"/>
                <w:rtl/>
                <w:lang w:bidi="ar-EG"/>
              </w:rPr>
              <w:t>ة</w:t>
            </w:r>
          </w:p>
        </w:tc>
        <w:tc>
          <w:tcPr>
            <w:tcW w:w="770" w:type="dxa"/>
            <w:vMerge w:val="restart"/>
          </w:tcPr>
          <w:p w:rsidR="00A46F6A" w:rsidRPr="00A46F6A" w:rsidRDefault="00A46F6A" w:rsidP="005909D2">
            <w:pPr>
              <w:pStyle w:val="Tabletext"/>
              <w:spacing w:before="0" w:after="40"/>
              <w:jc w:val="center"/>
              <w:rPr>
                <w:lang w:val="en-GB"/>
              </w:rPr>
            </w:pPr>
          </w:p>
        </w:tc>
        <w:tc>
          <w:tcPr>
            <w:tcW w:w="1470" w:type="dxa"/>
          </w:tcPr>
          <w:p w:rsidR="00A46F6A" w:rsidRPr="00A46F6A" w:rsidRDefault="00A46F6A" w:rsidP="005909D2">
            <w:pPr>
              <w:pStyle w:val="Tabletext"/>
              <w:spacing w:before="0" w:after="40"/>
              <w:jc w:val="center"/>
              <w:rPr>
                <w:rtl/>
                <w:lang w:val="en-GB"/>
              </w:rPr>
            </w:pPr>
            <w:r w:rsidRPr="00A46F6A">
              <w:rPr>
                <w:lang w:val="en-GB"/>
              </w:rPr>
              <w:t>10</w:t>
            </w:r>
            <w:r w:rsidR="00217AE1" w:rsidRPr="00A46F6A">
              <w:rPr>
                <w:lang w:val="en-GB"/>
              </w:rPr>
              <w:t>−…5−</w:t>
            </w:r>
          </w:p>
        </w:tc>
        <w:tc>
          <w:tcPr>
            <w:tcW w:w="1344" w:type="dxa"/>
          </w:tcPr>
          <w:p w:rsidR="00A46F6A" w:rsidRPr="00A46F6A" w:rsidRDefault="00A46F6A" w:rsidP="005909D2">
            <w:pPr>
              <w:pStyle w:val="Tabletext"/>
              <w:spacing w:before="0" w:after="40"/>
              <w:jc w:val="center"/>
              <w:rPr>
                <w:lang w:val="en-GB"/>
              </w:rPr>
            </w:pPr>
            <w:r w:rsidRPr="00A46F6A">
              <w:rPr>
                <w:lang w:val="en-GB"/>
              </w:rPr>
              <w:t>5</w:t>
            </w:r>
            <w:r w:rsidR="00217AE1" w:rsidRPr="00A46F6A">
              <w:rPr>
                <w:lang w:val="en-GB"/>
              </w:rPr>
              <w:t>−</w:t>
            </w:r>
          </w:p>
        </w:tc>
        <w:tc>
          <w:tcPr>
            <w:tcW w:w="1247" w:type="dxa"/>
          </w:tcPr>
          <w:p w:rsidR="00A46F6A" w:rsidRPr="00A46F6A" w:rsidRDefault="00217AE1" w:rsidP="005909D2">
            <w:pPr>
              <w:pStyle w:val="Tabletext"/>
              <w:spacing w:before="0" w:after="40"/>
              <w:jc w:val="center"/>
              <w:rPr>
                <w:rtl/>
                <w:lang w:val="en-GB"/>
              </w:rPr>
            </w:pPr>
            <w:r w:rsidRPr="00A46F6A">
              <w:rPr>
                <w:lang w:val="en-GB"/>
              </w:rPr>
              <w:t>2,</w:t>
            </w:r>
            <w:r w:rsidR="00931BEE" w:rsidRPr="00A46F6A">
              <w:rPr>
                <w:lang w:val="en-GB"/>
              </w:rPr>
              <w:t xml:space="preserve"> …</w:t>
            </w:r>
            <w:r w:rsidRPr="00A46F6A">
              <w:rPr>
                <w:lang w:val="en-GB"/>
              </w:rPr>
              <w:t>0</w:t>
            </w:r>
            <w:r w:rsidR="00931BEE" w:rsidRPr="00A46F6A">
              <w:rPr>
                <w:lang w:val="en-GB"/>
              </w:rPr>
              <w:t>8−</w:t>
            </w:r>
          </w:p>
        </w:tc>
        <w:tc>
          <w:tcPr>
            <w:tcW w:w="1247" w:type="dxa"/>
          </w:tcPr>
          <w:p w:rsidR="00A46F6A" w:rsidRPr="00A46F6A" w:rsidRDefault="00A46F6A" w:rsidP="005909D2">
            <w:pPr>
              <w:pStyle w:val="Tabletext"/>
              <w:spacing w:before="0" w:after="40"/>
              <w:jc w:val="center"/>
              <w:rPr>
                <w:lang w:val="en-GB"/>
              </w:rPr>
            </w:pPr>
            <w:r w:rsidRPr="00A46F6A">
              <w:rPr>
                <w:lang w:val="en-GB"/>
              </w:rPr>
              <w:t>2</w:t>
            </w:r>
            <w:r w:rsidR="00557FEF" w:rsidRPr="00A46F6A">
              <w:rPr>
                <w:lang w:val="en-GB"/>
              </w:rPr>
              <w:t>…11−</w:t>
            </w:r>
          </w:p>
        </w:tc>
        <w:tc>
          <w:tcPr>
            <w:tcW w:w="1247" w:type="dxa"/>
          </w:tcPr>
          <w:p w:rsidR="00A46F6A" w:rsidRPr="00A46F6A" w:rsidRDefault="00A46F6A" w:rsidP="005909D2">
            <w:pPr>
              <w:pStyle w:val="Tabletext"/>
              <w:spacing w:before="0" w:after="40"/>
              <w:jc w:val="center"/>
              <w:rPr>
                <w:lang w:val="en-GB"/>
              </w:rPr>
            </w:pPr>
            <w:r w:rsidRPr="00A46F6A">
              <w:rPr>
                <w:lang w:val="en-GB"/>
              </w:rPr>
              <w:t>4</w:t>
            </w:r>
            <w:r w:rsidR="00557FEF" w:rsidRPr="00A46F6A">
              <w:rPr>
                <w:lang w:val="en-GB"/>
              </w:rPr>
              <w:t>…13−</w:t>
            </w:r>
          </w:p>
        </w:tc>
        <w:tc>
          <w:tcPr>
            <w:tcW w:w="1662" w:type="dxa"/>
          </w:tcPr>
          <w:p w:rsidR="00A46F6A" w:rsidRPr="00A46F6A" w:rsidRDefault="00A46F6A" w:rsidP="005909D2">
            <w:pPr>
              <w:pStyle w:val="Tabletext"/>
              <w:spacing w:before="0" w:after="40"/>
              <w:jc w:val="center"/>
              <w:rPr>
                <w:lang w:val="en-GB"/>
              </w:rPr>
            </w:pPr>
            <w:r w:rsidRPr="00A46F6A">
              <w:rPr>
                <w:lang w:val="en-GB"/>
              </w:rPr>
              <w:t>3</w:t>
            </w:r>
            <w:r w:rsidR="00B87ED8" w:rsidRPr="00A46F6A">
              <w:rPr>
                <w:lang w:val="en-GB"/>
              </w:rPr>
              <w:t>…15−</w:t>
            </w:r>
          </w:p>
        </w:tc>
      </w:tr>
      <w:tr w:rsidR="00A46F6A" w:rsidRPr="00A46F6A" w:rsidTr="005909D2">
        <w:trPr>
          <w:jc w:val="center"/>
        </w:trPr>
        <w:tc>
          <w:tcPr>
            <w:tcW w:w="2924" w:type="dxa"/>
            <w:tcMar>
              <w:left w:w="57" w:type="dxa"/>
              <w:right w:w="57" w:type="dxa"/>
            </w:tcMar>
          </w:tcPr>
          <w:p w:rsidR="00A46F6A" w:rsidRPr="005909D2" w:rsidRDefault="00A46F6A" w:rsidP="005909D2">
            <w:pPr>
              <w:pStyle w:val="Tabletext"/>
              <w:spacing w:before="0" w:after="40"/>
              <w:rPr>
                <w:spacing w:val="-4"/>
              </w:rPr>
            </w:pPr>
            <w:r w:rsidRPr="005909D2">
              <w:rPr>
                <w:rFonts w:hint="cs"/>
                <w:spacing w:val="-4"/>
                <w:rtl/>
              </w:rPr>
              <w:t xml:space="preserve">مدى كثافة قدرة خرج </w:t>
            </w:r>
            <w:r w:rsidRPr="005909D2">
              <w:rPr>
                <w:spacing w:val="-4"/>
              </w:rPr>
              <w:t>Tx</w:t>
            </w:r>
            <w:r w:rsidRPr="005909D2">
              <w:rPr>
                <w:rFonts w:hint="cs"/>
                <w:spacing w:val="-4"/>
                <w:rtl/>
              </w:rPr>
              <w:t xml:space="preserve"> </w:t>
            </w:r>
            <w:r w:rsidR="00C13B50" w:rsidRPr="005909D2">
              <w:rPr>
                <w:spacing w:val="-4"/>
                <w:vertAlign w:val="superscript"/>
              </w:rPr>
              <w:t>(1)</w:t>
            </w:r>
            <w:r w:rsidRPr="005909D2">
              <w:rPr>
                <w:spacing w:val="-4"/>
              </w:rPr>
              <w:t>(dBW/MHz)</w:t>
            </w:r>
            <w:r w:rsidRPr="005909D2">
              <w:rPr>
                <w:rFonts w:hint="cs"/>
                <w:spacing w:val="-4"/>
                <w:rtl/>
              </w:rPr>
              <w:t xml:space="preserve"> </w:t>
            </w:r>
          </w:p>
        </w:tc>
        <w:tc>
          <w:tcPr>
            <w:tcW w:w="971" w:type="dxa"/>
            <w:vMerge/>
          </w:tcPr>
          <w:p w:rsidR="00A46F6A" w:rsidRPr="00A46F6A" w:rsidRDefault="00A46F6A" w:rsidP="005909D2">
            <w:pPr>
              <w:pStyle w:val="Tabletext"/>
              <w:spacing w:before="0" w:after="40"/>
              <w:jc w:val="center"/>
            </w:pPr>
          </w:p>
        </w:tc>
        <w:tc>
          <w:tcPr>
            <w:tcW w:w="868" w:type="dxa"/>
            <w:vMerge/>
          </w:tcPr>
          <w:p w:rsidR="00A46F6A" w:rsidRPr="00A46F6A" w:rsidRDefault="00A46F6A" w:rsidP="005909D2">
            <w:pPr>
              <w:pStyle w:val="Tabletext"/>
              <w:spacing w:before="0" w:after="40"/>
              <w:jc w:val="center"/>
            </w:pPr>
          </w:p>
        </w:tc>
        <w:tc>
          <w:tcPr>
            <w:tcW w:w="868" w:type="dxa"/>
            <w:vMerge/>
          </w:tcPr>
          <w:p w:rsidR="00A46F6A" w:rsidRPr="00A46F6A" w:rsidRDefault="00A46F6A" w:rsidP="005909D2">
            <w:pPr>
              <w:pStyle w:val="Tabletext"/>
              <w:spacing w:before="0" w:after="40"/>
              <w:jc w:val="center"/>
            </w:pPr>
          </w:p>
        </w:tc>
        <w:tc>
          <w:tcPr>
            <w:tcW w:w="770" w:type="dxa"/>
            <w:vMerge/>
          </w:tcPr>
          <w:p w:rsidR="00A46F6A" w:rsidRPr="00A46F6A" w:rsidRDefault="00A46F6A" w:rsidP="005909D2">
            <w:pPr>
              <w:pStyle w:val="Tabletext"/>
              <w:spacing w:before="0" w:after="40"/>
              <w:jc w:val="center"/>
            </w:pPr>
          </w:p>
        </w:tc>
        <w:tc>
          <w:tcPr>
            <w:tcW w:w="1470" w:type="dxa"/>
          </w:tcPr>
          <w:p w:rsidR="00A46F6A" w:rsidRPr="00A46F6A" w:rsidRDefault="00A46F6A" w:rsidP="005909D2">
            <w:pPr>
              <w:pStyle w:val="Tabletext"/>
              <w:spacing w:before="0" w:after="40"/>
              <w:jc w:val="center"/>
              <w:rPr>
                <w:lang w:val="en-GB"/>
              </w:rPr>
            </w:pPr>
            <w:r w:rsidRPr="00A46F6A">
              <w:rPr>
                <w:lang w:val="en-GB"/>
              </w:rPr>
              <w:t>14,5</w:t>
            </w:r>
            <w:r w:rsidR="00CE1C60" w:rsidRPr="00A46F6A">
              <w:rPr>
                <w:lang w:val="en-GB"/>
              </w:rPr>
              <w:t>−…25,2−</w:t>
            </w:r>
          </w:p>
        </w:tc>
        <w:tc>
          <w:tcPr>
            <w:tcW w:w="1344" w:type="dxa"/>
          </w:tcPr>
          <w:p w:rsidR="00A46F6A" w:rsidRPr="00A46F6A" w:rsidRDefault="00A94F85" w:rsidP="005909D2">
            <w:pPr>
              <w:pStyle w:val="Tabletext"/>
              <w:spacing w:before="0" w:after="40"/>
              <w:jc w:val="center"/>
              <w:rPr>
                <w:lang w:val="en-GB"/>
              </w:rPr>
            </w:pPr>
            <w:r w:rsidRPr="00A46F6A">
              <w:rPr>
                <w:lang w:val="en-GB"/>
              </w:rPr>
              <w:t>14,5−</w:t>
            </w:r>
            <w:r w:rsidR="00931BEE" w:rsidRPr="00A46F6A">
              <w:rPr>
                <w:lang w:val="en-GB"/>
              </w:rPr>
              <w:t>…19,5−</w:t>
            </w:r>
          </w:p>
        </w:tc>
        <w:tc>
          <w:tcPr>
            <w:tcW w:w="1247" w:type="dxa"/>
          </w:tcPr>
          <w:p w:rsidR="00A46F6A" w:rsidRPr="00A46F6A" w:rsidRDefault="00A46F6A" w:rsidP="005909D2">
            <w:pPr>
              <w:pStyle w:val="Tabletext"/>
              <w:spacing w:before="0" w:after="40"/>
              <w:jc w:val="center"/>
              <w:rPr>
                <w:lang w:val="en-GB"/>
              </w:rPr>
            </w:pPr>
            <w:r w:rsidRPr="00A46F6A">
              <w:rPr>
                <w:lang w:val="en-GB"/>
              </w:rPr>
              <w:t>14,0</w:t>
            </w:r>
            <w:r w:rsidR="00A94F85" w:rsidRPr="00A46F6A">
              <w:rPr>
                <w:lang w:val="en-GB"/>
              </w:rPr>
              <w:t>−</w:t>
            </w:r>
            <w:r w:rsidR="00A94F85">
              <w:rPr>
                <w:lang w:val="en-GB"/>
              </w:rPr>
              <w:t>...</w:t>
            </w:r>
            <w:r w:rsidR="00A94F85" w:rsidRPr="00A46F6A">
              <w:rPr>
                <w:lang w:val="en-GB"/>
              </w:rPr>
              <w:t>24−</w:t>
            </w:r>
          </w:p>
        </w:tc>
        <w:tc>
          <w:tcPr>
            <w:tcW w:w="1247" w:type="dxa"/>
          </w:tcPr>
          <w:p w:rsidR="00A46F6A" w:rsidRPr="00A46F6A" w:rsidRDefault="00A46F6A" w:rsidP="005909D2">
            <w:pPr>
              <w:pStyle w:val="Tabletext"/>
              <w:spacing w:before="0" w:after="40"/>
              <w:jc w:val="center"/>
              <w:rPr>
                <w:lang w:val="en-GB"/>
              </w:rPr>
            </w:pPr>
            <w:r w:rsidRPr="00A46F6A">
              <w:rPr>
                <w:lang w:val="en-GB"/>
              </w:rPr>
              <w:t>9,7</w:t>
            </w:r>
            <w:r w:rsidR="00116C9C" w:rsidRPr="00A46F6A">
              <w:rPr>
                <w:lang w:val="en-GB"/>
              </w:rPr>
              <w:t>−…25,7−</w:t>
            </w:r>
          </w:p>
        </w:tc>
        <w:tc>
          <w:tcPr>
            <w:tcW w:w="1247" w:type="dxa"/>
          </w:tcPr>
          <w:p w:rsidR="00A46F6A" w:rsidRPr="00A46F6A" w:rsidRDefault="00A46F6A" w:rsidP="005909D2">
            <w:pPr>
              <w:pStyle w:val="Tabletext"/>
              <w:spacing w:before="0" w:after="40"/>
              <w:jc w:val="center"/>
              <w:rPr>
                <w:lang w:val="en-GB"/>
              </w:rPr>
            </w:pPr>
            <w:r w:rsidRPr="00A46F6A">
              <w:rPr>
                <w:lang w:val="en-GB"/>
              </w:rPr>
              <w:t>9</w:t>
            </w:r>
            <w:r w:rsidR="00116C9C" w:rsidRPr="00A46F6A">
              <w:rPr>
                <w:lang w:val="en-GB"/>
              </w:rPr>
              <w:t>−…26−</w:t>
            </w:r>
          </w:p>
        </w:tc>
        <w:tc>
          <w:tcPr>
            <w:tcW w:w="1662" w:type="dxa"/>
          </w:tcPr>
          <w:p w:rsidR="00A46F6A" w:rsidRPr="00A46F6A" w:rsidRDefault="00A46F6A" w:rsidP="005909D2">
            <w:pPr>
              <w:pStyle w:val="Tabletext"/>
              <w:spacing w:before="0" w:after="40"/>
              <w:jc w:val="center"/>
              <w:rPr>
                <w:lang w:val="en-GB"/>
              </w:rPr>
            </w:pPr>
            <w:r w:rsidRPr="00A46F6A">
              <w:rPr>
                <w:lang w:val="en-GB"/>
              </w:rPr>
              <w:t>13,0</w:t>
            </w:r>
            <w:r w:rsidR="00116C9C" w:rsidRPr="00A46F6A">
              <w:rPr>
                <w:lang w:val="en-GB"/>
              </w:rPr>
              <w:t>−…31−</w:t>
            </w:r>
          </w:p>
        </w:tc>
      </w:tr>
      <w:tr w:rsidR="00A46F6A" w:rsidRPr="00A46F6A" w:rsidTr="005909D2">
        <w:trPr>
          <w:jc w:val="center"/>
        </w:trPr>
        <w:tc>
          <w:tcPr>
            <w:tcW w:w="2924" w:type="dxa"/>
            <w:tcMar>
              <w:left w:w="57" w:type="dxa"/>
              <w:right w:w="57" w:type="dxa"/>
            </w:tcMar>
          </w:tcPr>
          <w:p w:rsidR="00A46F6A" w:rsidRPr="005909D2" w:rsidRDefault="00A46F6A" w:rsidP="005909D2">
            <w:pPr>
              <w:pStyle w:val="Tabletext"/>
              <w:spacing w:before="0" w:after="40"/>
              <w:rPr>
                <w:spacing w:val="-4"/>
              </w:rPr>
            </w:pPr>
            <w:r w:rsidRPr="005909D2">
              <w:rPr>
                <w:rFonts w:hint="cs"/>
                <w:spacing w:val="-4"/>
                <w:rtl/>
              </w:rPr>
              <w:t xml:space="preserve">مدى فاقد المغذي/معدد الإرسال </w:t>
            </w:r>
            <w:r w:rsidRPr="005909D2">
              <w:rPr>
                <w:spacing w:val="-4"/>
              </w:rPr>
              <w:t xml:space="preserve">(dB) </w:t>
            </w:r>
          </w:p>
        </w:tc>
        <w:tc>
          <w:tcPr>
            <w:tcW w:w="971" w:type="dxa"/>
            <w:vMerge/>
          </w:tcPr>
          <w:p w:rsidR="00A46F6A" w:rsidRPr="00A46F6A" w:rsidRDefault="00A46F6A" w:rsidP="005909D2">
            <w:pPr>
              <w:pStyle w:val="Tabletext"/>
              <w:spacing w:before="0" w:after="40"/>
              <w:jc w:val="center"/>
            </w:pPr>
          </w:p>
        </w:tc>
        <w:tc>
          <w:tcPr>
            <w:tcW w:w="868" w:type="dxa"/>
            <w:vMerge/>
          </w:tcPr>
          <w:p w:rsidR="00A46F6A" w:rsidRPr="00A46F6A" w:rsidRDefault="00A46F6A" w:rsidP="005909D2">
            <w:pPr>
              <w:pStyle w:val="Tabletext"/>
              <w:spacing w:before="0" w:after="40"/>
              <w:jc w:val="center"/>
            </w:pPr>
          </w:p>
        </w:tc>
        <w:tc>
          <w:tcPr>
            <w:tcW w:w="868" w:type="dxa"/>
            <w:vMerge/>
          </w:tcPr>
          <w:p w:rsidR="00A46F6A" w:rsidRPr="00A46F6A" w:rsidRDefault="00A46F6A" w:rsidP="005909D2">
            <w:pPr>
              <w:pStyle w:val="Tabletext"/>
              <w:spacing w:before="0" w:after="40"/>
              <w:jc w:val="center"/>
            </w:pPr>
          </w:p>
        </w:tc>
        <w:tc>
          <w:tcPr>
            <w:tcW w:w="770" w:type="dxa"/>
            <w:vMerge/>
          </w:tcPr>
          <w:p w:rsidR="00A46F6A" w:rsidRPr="00A46F6A" w:rsidRDefault="00A46F6A" w:rsidP="005909D2">
            <w:pPr>
              <w:pStyle w:val="Tabletext"/>
              <w:spacing w:before="0" w:after="40"/>
              <w:jc w:val="center"/>
            </w:pPr>
          </w:p>
        </w:tc>
        <w:tc>
          <w:tcPr>
            <w:tcW w:w="1470" w:type="dxa"/>
          </w:tcPr>
          <w:p w:rsidR="00A46F6A" w:rsidRPr="00A46F6A" w:rsidRDefault="00A46F6A" w:rsidP="005909D2">
            <w:pPr>
              <w:pStyle w:val="Tabletext"/>
              <w:spacing w:before="0" w:after="40"/>
              <w:jc w:val="center"/>
              <w:rPr>
                <w:lang w:val="en-GB"/>
              </w:rPr>
            </w:pPr>
            <w:r w:rsidRPr="00A46F6A">
              <w:rPr>
                <w:lang w:val="en-GB"/>
              </w:rPr>
              <w:t>0</w:t>
            </w:r>
          </w:p>
        </w:tc>
        <w:tc>
          <w:tcPr>
            <w:tcW w:w="1344" w:type="dxa"/>
          </w:tcPr>
          <w:p w:rsidR="00A46F6A" w:rsidRPr="00A46F6A" w:rsidRDefault="00A46F6A" w:rsidP="005909D2">
            <w:pPr>
              <w:pStyle w:val="Tabletext"/>
              <w:spacing w:before="0" w:after="40"/>
              <w:jc w:val="center"/>
              <w:rPr>
                <w:lang w:val="en-GB"/>
              </w:rPr>
            </w:pPr>
            <w:r w:rsidRPr="00A46F6A">
              <w:rPr>
                <w:lang w:val="en-GB"/>
              </w:rPr>
              <w:t>3</w:t>
            </w:r>
          </w:p>
        </w:tc>
        <w:tc>
          <w:tcPr>
            <w:tcW w:w="1247" w:type="dxa"/>
          </w:tcPr>
          <w:p w:rsidR="00A46F6A" w:rsidRPr="00A46F6A" w:rsidRDefault="00A46F6A" w:rsidP="005909D2">
            <w:pPr>
              <w:pStyle w:val="Tabletext"/>
              <w:spacing w:before="0" w:after="40"/>
              <w:jc w:val="center"/>
              <w:rPr>
                <w:lang w:val="en-GB"/>
              </w:rPr>
            </w:pPr>
            <w:r w:rsidRPr="00A46F6A">
              <w:rPr>
                <w:lang w:val="en-GB"/>
              </w:rPr>
              <w:t>5,6</w:t>
            </w:r>
            <w:r w:rsidR="00F67DC0" w:rsidRPr="00A46F6A">
              <w:rPr>
                <w:lang w:val="en-GB"/>
              </w:rPr>
              <w:t>…2,5</w:t>
            </w:r>
          </w:p>
        </w:tc>
        <w:tc>
          <w:tcPr>
            <w:tcW w:w="1247" w:type="dxa"/>
          </w:tcPr>
          <w:p w:rsidR="00A46F6A" w:rsidRPr="00A46F6A" w:rsidRDefault="00A46F6A" w:rsidP="005909D2">
            <w:pPr>
              <w:pStyle w:val="Tabletext"/>
              <w:spacing w:before="0" w:after="40"/>
              <w:jc w:val="center"/>
              <w:rPr>
                <w:lang w:val="en-GB"/>
              </w:rPr>
            </w:pPr>
            <w:r w:rsidRPr="00A46F6A">
              <w:rPr>
                <w:lang w:val="en-GB"/>
              </w:rPr>
              <w:t>3</w:t>
            </w:r>
            <w:r w:rsidR="00F67DC0" w:rsidRPr="00A46F6A">
              <w:rPr>
                <w:lang w:val="en-GB"/>
              </w:rPr>
              <w:t>…1,1</w:t>
            </w:r>
          </w:p>
        </w:tc>
        <w:tc>
          <w:tcPr>
            <w:tcW w:w="1247" w:type="dxa"/>
          </w:tcPr>
          <w:p w:rsidR="00A46F6A" w:rsidRPr="00A46F6A" w:rsidRDefault="00A46F6A" w:rsidP="005909D2">
            <w:pPr>
              <w:pStyle w:val="Tabletext"/>
              <w:spacing w:before="0" w:after="40"/>
              <w:jc w:val="center"/>
              <w:rPr>
                <w:lang w:val="en-GB"/>
              </w:rPr>
            </w:pPr>
            <w:r w:rsidRPr="00A46F6A">
              <w:rPr>
                <w:lang w:val="en-GB"/>
              </w:rPr>
              <w:t>2,8</w:t>
            </w:r>
            <w:r w:rsidR="00F67DC0" w:rsidRPr="00A46F6A">
              <w:rPr>
                <w:lang w:val="en-GB"/>
              </w:rPr>
              <w:t>…1,2</w:t>
            </w:r>
          </w:p>
        </w:tc>
        <w:tc>
          <w:tcPr>
            <w:tcW w:w="1662" w:type="dxa"/>
          </w:tcPr>
          <w:p w:rsidR="00A46F6A" w:rsidRPr="00A46F6A" w:rsidRDefault="00A46F6A" w:rsidP="005909D2">
            <w:pPr>
              <w:pStyle w:val="Tabletext"/>
              <w:spacing w:before="0" w:after="40"/>
              <w:jc w:val="center"/>
              <w:rPr>
                <w:lang w:val="en-GB"/>
              </w:rPr>
            </w:pPr>
            <w:r w:rsidRPr="00A46F6A">
              <w:rPr>
                <w:lang w:val="en-GB"/>
              </w:rPr>
              <w:t>6,3</w:t>
            </w:r>
            <w:r w:rsidR="00F67DC0" w:rsidRPr="00A46F6A">
              <w:rPr>
                <w:lang w:val="en-GB"/>
              </w:rPr>
              <w:t>…0</w:t>
            </w:r>
          </w:p>
        </w:tc>
      </w:tr>
      <w:tr w:rsidR="00A46F6A" w:rsidRPr="00A46F6A" w:rsidTr="005909D2">
        <w:trPr>
          <w:trHeight w:val="314"/>
          <w:jc w:val="center"/>
        </w:trPr>
        <w:tc>
          <w:tcPr>
            <w:tcW w:w="2924" w:type="dxa"/>
            <w:tcMar>
              <w:left w:w="57" w:type="dxa"/>
              <w:right w:w="57" w:type="dxa"/>
            </w:tcMar>
          </w:tcPr>
          <w:p w:rsidR="00A46F6A" w:rsidRPr="005909D2" w:rsidRDefault="00A46F6A" w:rsidP="005909D2">
            <w:pPr>
              <w:pStyle w:val="Tabletext"/>
              <w:spacing w:before="0" w:after="40"/>
              <w:rPr>
                <w:spacing w:val="-4"/>
              </w:rPr>
            </w:pPr>
            <w:r w:rsidRPr="005909D2">
              <w:rPr>
                <w:rFonts w:hint="cs"/>
                <w:spacing w:val="-4"/>
                <w:rtl/>
              </w:rPr>
              <w:t xml:space="preserve">مقاس الهوائي </w:t>
            </w:r>
            <w:r w:rsidRPr="005909D2">
              <w:rPr>
                <w:spacing w:val="-4"/>
              </w:rPr>
              <w:t>(m)</w:t>
            </w:r>
            <w:r w:rsidRPr="005909D2">
              <w:rPr>
                <w:rFonts w:hint="cs"/>
                <w:spacing w:val="-4"/>
                <w:rtl/>
              </w:rPr>
              <w:t xml:space="preserve"> ومدى الكسب </w:t>
            </w:r>
            <w:r w:rsidRPr="005909D2">
              <w:rPr>
                <w:spacing w:val="-4"/>
              </w:rPr>
              <w:t>(dBi)</w:t>
            </w:r>
          </w:p>
        </w:tc>
        <w:tc>
          <w:tcPr>
            <w:tcW w:w="971" w:type="dxa"/>
            <w:vMerge/>
          </w:tcPr>
          <w:p w:rsidR="00A46F6A" w:rsidRPr="00A46F6A" w:rsidRDefault="00A46F6A" w:rsidP="005909D2">
            <w:pPr>
              <w:pStyle w:val="Tabletext"/>
              <w:spacing w:before="0" w:after="40"/>
              <w:jc w:val="center"/>
              <w:rPr>
                <w:lang w:val="en-GB"/>
              </w:rPr>
            </w:pPr>
          </w:p>
        </w:tc>
        <w:tc>
          <w:tcPr>
            <w:tcW w:w="868" w:type="dxa"/>
            <w:vMerge/>
          </w:tcPr>
          <w:p w:rsidR="00A46F6A" w:rsidRPr="00A46F6A" w:rsidRDefault="00A46F6A" w:rsidP="005909D2">
            <w:pPr>
              <w:pStyle w:val="Tabletext"/>
              <w:spacing w:before="0" w:after="40"/>
              <w:jc w:val="center"/>
              <w:rPr>
                <w:lang w:val="en-GB"/>
              </w:rPr>
            </w:pPr>
          </w:p>
        </w:tc>
        <w:tc>
          <w:tcPr>
            <w:tcW w:w="868" w:type="dxa"/>
            <w:vMerge/>
          </w:tcPr>
          <w:p w:rsidR="00A46F6A" w:rsidRPr="00A46F6A" w:rsidRDefault="00A46F6A" w:rsidP="005909D2">
            <w:pPr>
              <w:pStyle w:val="Tabletext"/>
              <w:spacing w:before="0" w:after="40"/>
              <w:jc w:val="center"/>
              <w:rPr>
                <w:lang w:val="en-GB"/>
              </w:rPr>
            </w:pPr>
          </w:p>
        </w:tc>
        <w:tc>
          <w:tcPr>
            <w:tcW w:w="770" w:type="dxa"/>
            <w:vMerge/>
          </w:tcPr>
          <w:p w:rsidR="00A46F6A" w:rsidRPr="00A46F6A" w:rsidRDefault="00A46F6A" w:rsidP="005909D2">
            <w:pPr>
              <w:pStyle w:val="Tabletext"/>
              <w:spacing w:before="0" w:after="40"/>
              <w:jc w:val="center"/>
              <w:rPr>
                <w:lang w:val="en-GB"/>
              </w:rPr>
            </w:pPr>
          </w:p>
        </w:tc>
        <w:tc>
          <w:tcPr>
            <w:tcW w:w="1470" w:type="dxa"/>
          </w:tcPr>
          <w:p w:rsidR="00A46F6A" w:rsidRPr="00A46F6A" w:rsidRDefault="00A46F6A" w:rsidP="005909D2">
            <w:pPr>
              <w:pStyle w:val="Tabletext"/>
              <w:spacing w:before="0" w:after="40"/>
              <w:jc w:val="center"/>
              <w:rPr>
                <w:lang w:val="en-GB"/>
              </w:rPr>
            </w:pPr>
            <w:r w:rsidRPr="00A46F6A">
              <w:rPr>
                <w:lang w:val="en-GB"/>
              </w:rPr>
              <w:t>22,5</w:t>
            </w:r>
            <w:r w:rsidR="00425343" w:rsidRPr="00A46F6A">
              <w:rPr>
                <w:lang w:val="en-GB"/>
              </w:rPr>
              <w:t>…21,5</w:t>
            </w:r>
          </w:p>
        </w:tc>
        <w:tc>
          <w:tcPr>
            <w:tcW w:w="1344" w:type="dxa"/>
          </w:tcPr>
          <w:p w:rsidR="00A46F6A" w:rsidRPr="00A46F6A" w:rsidRDefault="00A46F6A" w:rsidP="005909D2">
            <w:pPr>
              <w:pStyle w:val="Tabletext"/>
              <w:spacing w:before="0" w:after="40"/>
              <w:jc w:val="center"/>
              <w:rPr>
                <w:lang w:val="en-GB"/>
              </w:rPr>
            </w:pPr>
            <w:r w:rsidRPr="00A46F6A">
              <w:rPr>
                <w:lang w:val="en-GB"/>
              </w:rPr>
              <w:t>22,5</w:t>
            </w:r>
          </w:p>
        </w:tc>
        <w:tc>
          <w:tcPr>
            <w:tcW w:w="1247" w:type="dxa"/>
          </w:tcPr>
          <w:p w:rsidR="00A46F6A" w:rsidRPr="00A46F6A" w:rsidRDefault="00A46F6A" w:rsidP="005909D2">
            <w:pPr>
              <w:pStyle w:val="Tabletext"/>
              <w:spacing w:before="0" w:after="40"/>
              <w:jc w:val="center"/>
              <w:rPr>
                <w:lang w:val="en-GB"/>
              </w:rPr>
            </w:pPr>
            <w:r w:rsidRPr="00A46F6A">
              <w:rPr>
                <w:lang w:val="en-GB"/>
              </w:rPr>
              <w:t>45,0</w:t>
            </w:r>
            <w:r w:rsidR="00425343" w:rsidRPr="00A46F6A">
              <w:rPr>
                <w:lang w:val="en-GB"/>
              </w:rPr>
              <w:t>…38,1</w:t>
            </w:r>
          </w:p>
        </w:tc>
        <w:tc>
          <w:tcPr>
            <w:tcW w:w="1247" w:type="dxa"/>
          </w:tcPr>
          <w:p w:rsidR="00A46F6A" w:rsidRPr="00A46F6A" w:rsidRDefault="00A46F6A" w:rsidP="005909D2">
            <w:pPr>
              <w:pStyle w:val="Tabletext"/>
              <w:spacing w:before="0" w:after="40"/>
              <w:jc w:val="center"/>
              <w:rPr>
                <w:lang w:val="en-GB"/>
              </w:rPr>
            </w:pPr>
            <w:r w:rsidRPr="00A46F6A">
              <w:rPr>
                <w:lang w:val="en-GB"/>
              </w:rPr>
              <w:t>46,6</w:t>
            </w:r>
            <w:r w:rsidR="00425343" w:rsidRPr="00A46F6A">
              <w:rPr>
                <w:lang w:val="en-GB"/>
              </w:rPr>
              <w:t>…38,7</w:t>
            </w:r>
          </w:p>
        </w:tc>
        <w:tc>
          <w:tcPr>
            <w:tcW w:w="1247" w:type="dxa"/>
          </w:tcPr>
          <w:p w:rsidR="00A46F6A" w:rsidRPr="00A46F6A" w:rsidRDefault="00A46F6A" w:rsidP="005909D2">
            <w:pPr>
              <w:pStyle w:val="Tabletext"/>
              <w:spacing w:before="0" w:after="40"/>
              <w:jc w:val="center"/>
              <w:rPr>
                <w:lang w:val="en-GB"/>
              </w:rPr>
            </w:pPr>
            <w:r w:rsidRPr="00A46F6A">
              <w:rPr>
                <w:lang w:val="en-GB"/>
              </w:rPr>
              <w:t>43,9</w:t>
            </w:r>
            <w:r w:rsidR="00425343" w:rsidRPr="00A46F6A">
              <w:rPr>
                <w:lang w:val="en-GB"/>
              </w:rPr>
              <w:t>…35,3</w:t>
            </w:r>
          </w:p>
        </w:tc>
        <w:tc>
          <w:tcPr>
            <w:tcW w:w="1662" w:type="dxa"/>
          </w:tcPr>
          <w:p w:rsidR="00A46F6A" w:rsidRPr="00A46F6A" w:rsidRDefault="00A46F6A" w:rsidP="005909D2">
            <w:pPr>
              <w:pStyle w:val="Tabletext"/>
              <w:spacing w:before="0" w:after="40"/>
              <w:jc w:val="center"/>
              <w:rPr>
                <w:lang w:val="en-GB"/>
              </w:rPr>
            </w:pPr>
            <w:r w:rsidRPr="00A46F6A">
              <w:rPr>
                <w:lang w:val="en-GB"/>
              </w:rPr>
              <w:t>47,4</w:t>
            </w:r>
            <w:r w:rsidR="00425343" w:rsidRPr="00A46F6A">
              <w:rPr>
                <w:lang w:val="en-GB"/>
              </w:rPr>
              <w:t>…32,6</w:t>
            </w:r>
          </w:p>
        </w:tc>
      </w:tr>
      <w:tr w:rsidR="00A46F6A" w:rsidRPr="00A46F6A" w:rsidTr="005909D2">
        <w:trPr>
          <w:jc w:val="center"/>
        </w:trPr>
        <w:tc>
          <w:tcPr>
            <w:tcW w:w="2924" w:type="dxa"/>
            <w:tcMar>
              <w:left w:w="57" w:type="dxa"/>
              <w:right w:w="57" w:type="dxa"/>
            </w:tcMar>
          </w:tcPr>
          <w:p w:rsidR="00A46F6A" w:rsidRPr="005909D2" w:rsidRDefault="00A46F6A" w:rsidP="005909D2">
            <w:pPr>
              <w:pStyle w:val="Tabletext"/>
              <w:spacing w:before="0" w:after="40"/>
              <w:rPr>
                <w:spacing w:val="-4"/>
              </w:rPr>
            </w:pPr>
            <w:r w:rsidRPr="005909D2">
              <w:rPr>
                <w:rFonts w:hint="cs"/>
                <w:spacing w:val="-4"/>
                <w:rtl/>
              </w:rPr>
              <w:t xml:space="preserve">مدى </w:t>
            </w:r>
            <w:r w:rsidRPr="005909D2">
              <w:rPr>
                <w:spacing w:val="-4"/>
              </w:rPr>
              <w:t>e.i.r.p.</w:t>
            </w:r>
            <w:r w:rsidRPr="005909D2">
              <w:rPr>
                <w:rFonts w:hint="cs"/>
                <w:spacing w:val="-4"/>
                <w:rtl/>
              </w:rPr>
              <w:t xml:space="preserve"> </w:t>
            </w:r>
            <w:r w:rsidRPr="005909D2">
              <w:rPr>
                <w:spacing w:val="-4"/>
              </w:rPr>
              <w:t>(dBW)</w:t>
            </w:r>
          </w:p>
        </w:tc>
        <w:tc>
          <w:tcPr>
            <w:tcW w:w="971" w:type="dxa"/>
            <w:vMerge/>
          </w:tcPr>
          <w:p w:rsidR="00A46F6A" w:rsidRPr="00A46F6A" w:rsidRDefault="00A46F6A" w:rsidP="005909D2">
            <w:pPr>
              <w:pStyle w:val="Tabletext"/>
              <w:spacing w:before="0" w:after="40"/>
              <w:jc w:val="center"/>
              <w:rPr>
                <w:lang w:val="en-GB"/>
              </w:rPr>
            </w:pPr>
          </w:p>
        </w:tc>
        <w:tc>
          <w:tcPr>
            <w:tcW w:w="868" w:type="dxa"/>
            <w:vMerge/>
          </w:tcPr>
          <w:p w:rsidR="00A46F6A" w:rsidRPr="00A46F6A" w:rsidRDefault="00A46F6A" w:rsidP="005909D2">
            <w:pPr>
              <w:pStyle w:val="Tabletext"/>
              <w:spacing w:before="0" w:after="40"/>
              <w:jc w:val="center"/>
              <w:rPr>
                <w:lang w:val="en-GB"/>
              </w:rPr>
            </w:pPr>
          </w:p>
        </w:tc>
        <w:tc>
          <w:tcPr>
            <w:tcW w:w="868" w:type="dxa"/>
            <w:vMerge/>
          </w:tcPr>
          <w:p w:rsidR="00A46F6A" w:rsidRPr="00A46F6A" w:rsidRDefault="00A46F6A" w:rsidP="005909D2">
            <w:pPr>
              <w:pStyle w:val="Tabletext"/>
              <w:spacing w:before="0" w:after="40"/>
              <w:jc w:val="center"/>
              <w:rPr>
                <w:lang w:val="en-GB"/>
              </w:rPr>
            </w:pPr>
          </w:p>
        </w:tc>
        <w:tc>
          <w:tcPr>
            <w:tcW w:w="770" w:type="dxa"/>
            <w:vMerge/>
          </w:tcPr>
          <w:p w:rsidR="00A46F6A" w:rsidRPr="00A46F6A" w:rsidRDefault="00A46F6A" w:rsidP="005909D2">
            <w:pPr>
              <w:pStyle w:val="Tabletext"/>
              <w:spacing w:before="0" w:after="40"/>
              <w:jc w:val="center"/>
              <w:rPr>
                <w:lang w:val="en-GB"/>
              </w:rPr>
            </w:pPr>
          </w:p>
        </w:tc>
        <w:tc>
          <w:tcPr>
            <w:tcW w:w="1470" w:type="dxa"/>
          </w:tcPr>
          <w:p w:rsidR="00A46F6A" w:rsidRPr="00A46F6A" w:rsidRDefault="00A46F6A" w:rsidP="005909D2">
            <w:pPr>
              <w:pStyle w:val="Tabletext"/>
              <w:spacing w:before="0" w:after="40"/>
              <w:jc w:val="center"/>
              <w:rPr>
                <w:lang w:val="en-GB"/>
              </w:rPr>
            </w:pPr>
            <w:r w:rsidRPr="00A46F6A">
              <w:rPr>
                <w:lang w:val="en-GB"/>
              </w:rPr>
              <w:t>14,5</w:t>
            </w:r>
            <w:r w:rsidR="00C41BA0" w:rsidRPr="00A46F6A">
              <w:rPr>
                <w:lang w:val="en-GB"/>
              </w:rPr>
              <w:t>…11,5</w:t>
            </w:r>
          </w:p>
        </w:tc>
        <w:tc>
          <w:tcPr>
            <w:tcW w:w="1344" w:type="dxa"/>
          </w:tcPr>
          <w:p w:rsidR="00A46F6A" w:rsidRPr="00A46F6A" w:rsidRDefault="00A46F6A" w:rsidP="005909D2">
            <w:pPr>
              <w:pStyle w:val="Tabletext"/>
              <w:spacing w:before="0" w:after="40"/>
              <w:jc w:val="center"/>
              <w:rPr>
                <w:lang w:val="en-GB"/>
              </w:rPr>
            </w:pPr>
            <w:r w:rsidRPr="00A46F6A">
              <w:rPr>
                <w:lang w:val="en-GB"/>
              </w:rPr>
              <w:t>14,5</w:t>
            </w:r>
          </w:p>
        </w:tc>
        <w:tc>
          <w:tcPr>
            <w:tcW w:w="1247" w:type="dxa"/>
          </w:tcPr>
          <w:p w:rsidR="00A46F6A" w:rsidRPr="00A46F6A" w:rsidRDefault="00A46F6A" w:rsidP="005909D2">
            <w:pPr>
              <w:pStyle w:val="Tabletext"/>
              <w:spacing w:before="0" w:after="40"/>
              <w:jc w:val="center"/>
              <w:rPr>
                <w:lang w:val="en-GB"/>
              </w:rPr>
            </w:pPr>
            <w:r w:rsidRPr="00A46F6A">
              <w:rPr>
                <w:lang w:val="en-GB"/>
              </w:rPr>
              <w:t>37,5</w:t>
            </w:r>
            <w:r w:rsidR="00C41BA0">
              <w:rPr>
                <w:lang w:val="en-GB"/>
              </w:rPr>
              <w:t>...</w:t>
            </w:r>
            <w:r w:rsidR="00C41BA0" w:rsidRPr="00A46F6A">
              <w:rPr>
                <w:lang w:val="en-GB"/>
              </w:rPr>
              <w:t>20,6</w:t>
            </w:r>
          </w:p>
        </w:tc>
        <w:tc>
          <w:tcPr>
            <w:tcW w:w="1247" w:type="dxa"/>
          </w:tcPr>
          <w:p w:rsidR="00A46F6A" w:rsidRPr="00A46F6A" w:rsidRDefault="00A46F6A" w:rsidP="005909D2">
            <w:pPr>
              <w:pStyle w:val="Tabletext"/>
              <w:spacing w:before="0" w:after="40"/>
              <w:jc w:val="center"/>
              <w:rPr>
                <w:lang w:val="en-GB"/>
              </w:rPr>
            </w:pPr>
            <w:r w:rsidRPr="00A46F6A">
              <w:rPr>
                <w:lang w:val="en-GB"/>
              </w:rPr>
              <w:t>45,9</w:t>
            </w:r>
            <w:r w:rsidR="00C41BA0" w:rsidRPr="00A46F6A">
              <w:rPr>
                <w:lang w:val="en-GB"/>
              </w:rPr>
              <w:t>…25,7</w:t>
            </w:r>
          </w:p>
        </w:tc>
        <w:tc>
          <w:tcPr>
            <w:tcW w:w="1247" w:type="dxa"/>
          </w:tcPr>
          <w:p w:rsidR="00A46F6A" w:rsidRPr="00A46F6A" w:rsidRDefault="00A46F6A" w:rsidP="005909D2">
            <w:pPr>
              <w:pStyle w:val="Tabletext"/>
              <w:spacing w:before="0" w:after="40"/>
              <w:jc w:val="center"/>
              <w:rPr>
                <w:lang w:val="en-GB"/>
              </w:rPr>
            </w:pPr>
            <w:r w:rsidRPr="00A46F6A">
              <w:rPr>
                <w:lang w:val="en-GB"/>
              </w:rPr>
              <w:t>42,2</w:t>
            </w:r>
            <w:r w:rsidR="00C41BA0" w:rsidRPr="00A46F6A">
              <w:rPr>
                <w:lang w:val="en-GB"/>
              </w:rPr>
              <w:t>…27,1</w:t>
            </w:r>
          </w:p>
        </w:tc>
        <w:tc>
          <w:tcPr>
            <w:tcW w:w="1662" w:type="dxa"/>
          </w:tcPr>
          <w:p w:rsidR="00A46F6A" w:rsidRPr="00A46F6A" w:rsidRDefault="00A46F6A" w:rsidP="005909D2">
            <w:pPr>
              <w:pStyle w:val="Tabletext"/>
              <w:spacing w:before="0" w:after="40"/>
              <w:jc w:val="center"/>
              <w:rPr>
                <w:lang w:val="en-GB"/>
              </w:rPr>
            </w:pPr>
            <w:r w:rsidRPr="00A46F6A">
              <w:rPr>
                <w:lang w:val="en-GB"/>
              </w:rPr>
              <w:t>48,8</w:t>
            </w:r>
            <w:r w:rsidR="00940986" w:rsidRPr="00A46F6A">
              <w:rPr>
                <w:lang w:val="en-GB"/>
              </w:rPr>
              <w:t>…15,8</w:t>
            </w:r>
          </w:p>
        </w:tc>
      </w:tr>
      <w:tr w:rsidR="00A46F6A" w:rsidRPr="00A46F6A" w:rsidTr="005909D2">
        <w:trPr>
          <w:jc w:val="center"/>
        </w:trPr>
        <w:tc>
          <w:tcPr>
            <w:tcW w:w="2924" w:type="dxa"/>
            <w:tcMar>
              <w:left w:w="57" w:type="dxa"/>
              <w:right w:w="57" w:type="dxa"/>
            </w:tcMar>
          </w:tcPr>
          <w:p w:rsidR="00A46F6A" w:rsidRPr="005909D2" w:rsidRDefault="00A46F6A" w:rsidP="005909D2">
            <w:pPr>
              <w:pStyle w:val="Tabletext"/>
              <w:spacing w:before="0" w:after="40"/>
              <w:rPr>
                <w:spacing w:val="-4"/>
                <w:rtl/>
                <w:lang w:bidi="ar-EG"/>
              </w:rPr>
            </w:pPr>
            <w:r w:rsidRPr="005909D2">
              <w:rPr>
                <w:rFonts w:hint="cs"/>
                <w:spacing w:val="-4"/>
                <w:rtl/>
              </w:rPr>
              <w:t xml:space="preserve">مدى كثافة </w:t>
            </w:r>
            <w:r w:rsidRPr="005909D2">
              <w:rPr>
                <w:spacing w:val="-4"/>
              </w:rPr>
              <w:t>e.i.r.p.</w:t>
            </w:r>
            <w:r w:rsidRPr="005909D2">
              <w:rPr>
                <w:rFonts w:hint="cs"/>
                <w:spacing w:val="-4"/>
                <w:rtl/>
              </w:rPr>
              <w:t xml:space="preserve"> </w:t>
            </w:r>
            <w:r w:rsidR="00931BEE" w:rsidRPr="005909D2">
              <w:rPr>
                <w:spacing w:val="-4"/>
                <w:sz w:val="18"/>
                <w:szCs w:val="24"/>
                <w:vertAlign w:val="superscript"/>
              </w:rPr>
              <w:t>(1)</w:t>
            </w:r>
            <w:r w:rsidR="00931BEE" w:rsidRPr="005909D2">
              <w:rPr>
                <w:spacing w:val="-4"/>
              </w:rPr>
              <w:t xml:space="preserve"> </w:t>
            </w:r>
            <w:r w:rsidRPr="005909D2">
              <w:rPr>
                <w:spacing w:val="-4"/>
              </w:rPr>
              <w:t>(dBW/MHz)</w:t>
            </w:r>
          </w:p>
        </w:tc>
        <w:tc>
          <w:tcPr>
            <w:tcW w:w="971" w:type="dxa"/>
            <w:vMerge/>
          </w:tcPr>
          <w:p w:rsidR="00A46F6A" w:rsidRPr="00A46F6A" w:rsidRDefault="00A46F6A" w:rsidP="005909D2">
            <w:pPr>
              <w:pStyle w:val="Tabletext"/>
              <w:spacing w:before="0" w:after="40"/>
              <w:jc w:val="center"/>
            </w:pPr>
          </w:p>
        </w:tc>
        <w:tc>
          <w:tcPr>
            <w:tcW w:w="868" w:type="dxa"/>
            <w:vMerge/>
          </w:tcPr>
          <w:p w:rsidR="00A46F6A" w:rsidRPr="00A46F6A" w:rsidRDefault="00A46F6A" w:rsidP="005909D2">
            <w:pPr>
              <w:pStyle w:val="Tabletext"/>
              <w:spacing w:before="0" w:after="40"/>
              <w:jc w:val="center"/>
            </w:pPr>
          </w:p>
        </w:tc>
        <w:tc>
          <w:tcPr>
            <w:tcW w:w="868" w:type="dxa"/>
            <w:vMerge/>
          </w:tcPr>
          <w:p w:rsidR="00A46F6A" w:rsidRPr="00A46F6A" w:rsidRDefault="00A46F6A" w:rsidP="005909D2">
            <w:pPr>
              <w:pStyle w:val="Tabletext"/>
              <w:spacing w:before="0" w:after="40"/>
              <w:jc w:val="center"/>
            </w:pPr>
          </w:p>
        </w:tc>
        <w:tc>
          <w:tcPr>
            <w:tcW w:w="770" w:type="dxa"/>
            <w:vMerge/>
          </w:tcPr>
          <w:p w:rsidR="00A46F6A" w:rsidRPr="00A46F6A" w:rsidRDefault="00A46F6A" w:rsidP="005909D2">
            <w:pPr>
              <w:pStyle w:val="Tabletext"/>
              <w:spacing w:before="0" w:after="40"/>
              <w:jc w:val="center"/>
            </w:pPr>
          </w:p>
        </w:tc>
        <w:tc>
          <w:tcPr>
            <w:tcW w:w="1470" w:type="dxa"/>
          </w:tcPr>
          <w:p w:rsidR="00A46F6A" w:rsidRPr="00A46F6A" w:rsidRDefault="00A46F6A" w:rsidP="005909D2">
            <w:pPr>
              <w:pStyle w:val="Tabletext"/>
              <w:spacing w:before="0" w:after="40"/>
              <w:jc w:val="center"/>
              <w:rPr>
                <w:lang w:val="en-GB"/>
              </w:rPr>
            </w:pPr>
            <w:r w:rsidRPr="00A46F6A">
              <w:rPr>
                <w:lang w:val="en-GB"/>
              </w:rPr>
              <w:t>5,0</w:t>
            </w:r>
            <w:r w:rsidR="00F8719E" w:rsidRPr="00A46F6A">
              <w:rPr>
                <w:lang w:val="en-GB"/>
              </w:rPr>
              <w:t>…3,7−</w:t>
            </w:r>
          </w:p>
        </w:tc>
        <w:tc>
          <w:tcPr>
            <w:tcW w:w="1344" w:type="dxa"/>
          </w:tcPr>
          <w:p w:rsidR="00A46F6A" w:rsidRPr="00A46F6A" w:rsidRDefault="00A46F6A" w:rsidP="005909D2">
            <w:pPr>
              <w:pStyle w:val="Tabletext"/>
              <w:spacing w:before="0" w:after="40"/>
              <w:jc w:val="center"/>
              <w:rPr>
                <w:lang w:val="en-GB"/>
              </w:rPr>
            </w:pPr>
            <w:r w:rsidRPr="00A46F6A">
              <w:rPr>
                <w:lang w:val="en-GB"/>
              </w:rPr>
              <w:t>5,0</w:t>
            </w:r>
            <w:r w:rsidR="00F8719E" w:rsidRPr="00A46F6A">
              <w:rPr>
                <w:lang w:val="en-GB"/>
              </w:rPr>
              <w:t>…0,0</w:t>
            </w:r>
          </w:p>
        </w:tc>
        <w:tc>
          <w:tcPr>
            <w:tcW w:w="1247" w:type="dxa"/>
          </w:tcPr>
          <w:p w:rsidR="00A46F6A" w:rsidRPr="00A46F6A" w:rsidRDefault="00A46F6A" w:rsidP="005909D2">
            <w:pPr>
              <w:pStyle w:val="Tabletext"/>
              <w:spacing w:before="0" w:after="40"/>
              <w:jc w:val="center"/>
              <w:rPr>
                <w:lang w:val="en-GB"/>
              </w:rPr>
            </w:pPr>
            <w:r w:rsidRPr="00A46F6A">
              <w:rPr>
                <w:lang w:val="en-GB"/>
              </w:rPr>
              <w:t>21,5</w:t>
            </w:r>
            <w:r w:rsidR="00F8719E">
              <w:rPr>
                <w:lang w:val="en-GB"/>
              </w:rPr>
              <w:t>...</w:t>
            </w:r>
            <w:r w:rsidR="00F8719E" w:rsidRPr="00A46F6A">
              <w:rPr>
                <w:lang w:val="en-GB"/>
              </w:rPr>
              <w:t>4,6</w:t>
            </w:r>
            <w:r w:rsidR="00791CD1">
              <w:rPr>
                <w:lang w:val="en-GB"/>
              </w:rPr>
              <w:br/>
            </w:r>
            <w:r w:rsidRPr="004B3D04">
              <w:rPr>
                <w:rFonts w:hint="cs"/>
                <w:spacing w:val="-4"/>
                <w:rtl/>
              </w:rPr>
              <w:t xml:space="preserve">(أسلوب </w:t>
            </w:r>
            <w:r w:rsidRPr="004B3D04">
              <w:rPr>
                <w:spacing w:val="-4"/>
              </w:rPr>
              <w:t>14,3</w:t>
            </w:r>
            <w:r w:rsidRPr="004B3D04">
              <w:rPr>
                <w:rFonts w:hint="cs"/>
                <w:spacing w:val="-4"/>
                <w:rtl/>
                <w:lang w:bidi="ar-SY"/>
              </w:rPr>
              <w:t>)</w:t>
            </w:r>
          </w:p>
        </w:tc>
        <w:tc>
          <w:tcPr>
            <w:tcW w:w="1247" w:type="dxa"/>
          </w:tcPr>
          <w:p w:rsidR="00A46F6A" w:rsidRPr="00A46F6A" w:rsidRDefault="00A46F6A" w:rsidP="005909D2">
            <w:pPr>
              <w:pStyle w:val="Tabletext"/>
              <w:spacing w:before="0" w:after="40"/>
              <w:jc w:val="center"/>
              <w:rPr>
                <w:lang w:val="en-GB"/>
              </w:rPr>
            </w:pPr>
            <w:r w:rsidRPr="00A46F6A">
              <w:rPr>
                <w:lang w:val="en-GB"/>
              </w:rPr>
              <w:t>31,1</w:t>
            </w:r>
            <w:r w:rsidR="00124BCD" w:rsidRPr="00A46F6A">
              <w:rPr>
                <w:lang w:val="en-GB"/>
              </w:rPr>
              <w:t>…10,9</w:t>
            </w:r>
            <w:r w:rsidR="00124BCD">
              <w:rPr>
                <w:rtl/>
              </w:rPr>
              <w:br/>
            </w:r>
            <w:r w:rsidRPr="004B3D04">
              <w:rPr>
                <w:rFonts w:hint="cs"/>
                <w:spacing w:val="-4"/>
                <w:rtl/>
              </w:rPr>
              <w:t xml:space="preserve">(أسلوب </w:t>
            </w:r>
            <w:r w:rsidRPr="004B3D04">
              <w:rPr>
                <w:spacing w:val="-4"/>
              </w:rPr>
              <w:t>26,9</w:t>
            </w:r>
            <w:r w:rsidRPr="004B3D04">
              <w:rPr>
                <w:rFonts w:hint="cs"/>
                <w:spacing w:val="-4"/>
                <w:rtl/>
                <w:lang w:bidi="ar-SY"/>
              </w:rPr>
              <w:t>)</w:t>
            </w:r>
          </w:p>
        </w:tc>
        <w:tc>
          <w:tcPr>
            <w:tcW w:w="1247" w:type="dxa"/>
          </w:tcPr>
          <w:p w:rsidR="00A46F6A" w:rsidRPr="00A46F6A" w:rsidRDefault="00791CD1" w:rsidP="005909D2">
            <w:pPr>
              <w:pStyle w:val="Tabletext"/>
              <w:spacing w:before="0" w:after="40"/>
              <w:jc w:val="center"/>
              <w:rPr>
                <w:lang w:val="en-GB"/>
              </w:rPr>
            </w:pPr>
            <w:r>
              <w:rPr>
                <w:lang w:val="en-GB"/>
              </w:rPr>
              <w:t>29,1</w:t>
            </w:r>
            <w:r w:rsidR="004B3D04">
              <w:rPr>
                <w:lang w:val="en-GB"/>
              </w:rPr>
              <w:t>…14,1</w:t>
            </w:r>
            <w:r>
              <w:rPr>
                <w:rtl/>
              </w:rPr>
              <w:br/>
            </w:r>
            <w:r w:rsidR="00A46F6A" w:rsidRPr="004B3D04">
              <w:rPr>
                <w:rFonts w:hint="cs"/>
                <w:spacing w:val="-4"/>
                <w:rtl/>
              </w:rPr>
              <w:t xml:space="preserve">(أسلوب </w:t>
            </w:r>
            <w:r w:rsidR="00A46F6A" w:rsidRPr="004B3D04">
              <w:rPr>
                <w:spacing w:val="-4"/>
              </w:rPr>
              <w:t>21,7</w:t>
            </w:r>
            <w:r w:rsidR="00A46F6A" w:rsidRPr="004B3D04">
              <w:rPr>
                <w:rFonts w:hint="cs"/>
                <w:spacing w:val="-4"/>
                <w:rtl/>
                <w:lang w:bidi="ar-SY"/>
              </w:rPr>
              <w:t>)</w:t>
            </w:r>
          </w:p>
        </w:tc>
        <w:tc>
          <w:tcPr>
            <w:tcW w:w="1662" w:type="dxa"/>
          </w:tcPr>
          <w:p w:rsidR="00A46F6A" w:rsidRPr="00A46F6A" w:rsidRDefault="00A46F6A" w:rsidP="005909D2">
            <w:pPr>
              <w:pStyle w:val="Tabletext"/>
              <w:spacing w:before="0" w:after="40"/>
              <w:jc w:val="center"/>
            </w:pPr>
            <w:r w:rsidRPr="00A46F6A">
              <w:rPr>
                <w:lang w:val="en-GB"/>
              </w:rPr>
              <w:t>32,7</w:t>
            </w:r>
            <w:r w:rsidR="004B3D04" w:rsidRPr="00A46F6A">
              <w:rPr>
                <w:lang w:val="en-GB"/>
              </w:rPr>
              <w:t>…0,2−</w:t>
            </w:r>
            <w:r w:rsidRPr="00A46F6A">
              <w:rPr>
                <w:lang w:val="en-GB"/>
              </w:rPr>
              <w:br/>
            </w:r>
            <w:r w:rsidRPr="004B3D04">
              <w:rPr>
                <w:rFonts w:hint="cs"/>
                <w:spacing w:val="-4"/>
                <w:rtl/>
                <w:lang w:bidi="ar-SY"/>
              </w:rPr>
              <w:t xml:space="preserve">(أسلوب </w:t>
            </w:r>
            <w:r w:rsidRPr="004B3D04">
              <w:rPr>
                <w:spacing w:val="-4"/>
              </w:rPr>
              <w:t>8,2</w:t>
            </w:r>
            <w:r w:rsidR="00ED0120">
              <w:rPr>
                <w:rFonts w:hint="cs"/>
                <w:spacing w:val="-4"/>
                <w:rtl/>
                <w:lang w:bidi="ar-SY"/>
              </w:rPr>
              <w:t>...</w:t>
            </w:r>
            <w:r w:rsidRPr="004B3D04">
              <w:rPr>
                <w:spacing w:val="-4"/>
              </w:rPr>
              <w:t>24,2</w:t>
            </w:r>
            <w:r w:rsidRPr="004B3D04">
              <w:rPr>
                <w:rFonts w:hint="cs"/>
                <w:spacing w:val="-4"/>
                <w:rtl/>
                <w:lang w:bidi="ar-SY"/>
              </w:rPr>
              <w:t>)</w:t>
            </w:r>
          </w:p>
        </w:tc>
      </w:tr>
      <w:tr w:rsidR="00A46F6A" w:rsidRPr="00A46F6A" w:rsidTr="005909D2">
        <w:trPr>
          <w:jc w:val="center"/>
        </w:trPr>
        <w:tc>
          <w:tcPr>
            <w:tcW w:w="2924" w:type="dxa"/>
            <w:tcMar>
              <w:left w:w="57" w:type="dxa"/>
              <w:right w:w="57" w:type="dxa"/>
            </w:tcMar>
          </w:tcPr>
          <w:p w:rsidR="00A46F6A" w:rsidRPr="005909D2" w:rsidRDefault="00A46F6A" w:rsidP="005909D2">
            <w:pPr>
              <w:pStyle w:val="Tabletext"/>
              <w:spacing w:before="0" w:after="40"/>
              <w:rPr>
                <w:spacing w:val="-4"/>
              </w:rPr>
            </w:pPr>
            <w:r w:rsidRPr="005909D2">
              <w:rPr>
                <w:rFonts w:hint="cs"/>
                <w:spacing w:val="-4"/>
                <w:rtl/>
                <w:lang w:bidi="ar-EG"/>
              </w:rPr>
              <w:t xml:space="preserve">عامل الضوضاء النمطي للمستقبِل </w:t>
            </w:r>
            <w:r w:rsidRPr="005909D2">
              <w:rPr>
                <w:spacing w:val="-4"/>
              </w:rPr>
              <w:t>(dB)</w:t>
            </w:r>
          </w:p>
        </w:tc>
        <w:tc>
          <w:tcPr>
            <w:tcW w:w="971" w:type="dxa"/>
            <w:vMerge/>
          </w:tcPr>
          <w:p w:rsidR="00A46F6A" w:rsidRPr="00A46F6A" w:rsidRDefault="00A46F6A" w:rsidP="005909D2">
            <w:pPr>
              <w:pStyle w:val="Tabletext"/>
              <w:spacing w:before="0" w:after="40"/>
              <w:jc w:val="center"/>
              <w:rPr>
                <w:lang w:val="en-GB"/>
              </w:rPr>
            </w:pPr>
          </w:p>
        </w:tc>
        <w:tc>
          <w:tcPr>
            <w:tcW w:w="868" w:type="dxa"/>
            <w:vMerge/>
          </w:tcPr>
          <w:p w:rsidR="00A46F6A" w:rsidRPr="00A46F6A" w:rsidRDefault="00A46F6A" w:rsidP="005909D2">
            <w:pPr>
              <w:pStyle w:val="Tabletext"/>
              <w:spacing w:before="0" w:after="40"/>
              <w:jc w:val="center"/>
              <w:rPr>
                <w:lang w:val="en-GB"/>
              </w:rPr>
            </w:pPr>
          </w:p>
        </w:tc>
        <w:tc>
          <w:tcPr>
            <w:tcW w:w="868" w:type="dxa"/>
            <w:vMerge/>
          </w:tcPr>
          <w:p w:rsidR="00A46F6A" w:rsidRPr="00A46F6A" w:rsidRDefault="00A46F6A" w:rsidP="005909D2">
            <w:pPr>
              <w:pStyle w:val="Tabletext"/>
              <w:spacing w:before="0" w:after="40"/>
              <w:jc w:val="center"/>
              <w:rPr>
                <w:lang w:val="en-GB"/>
              </w:rPr>
            </w:pPr>
          </w:p>
        </w:tc>
        <w:tc>
          <w:tcPr>
            <w:tcW w:w="770" w:type="dxa"/>
            <w:vMerge/>
          </w:tcPr>
          <w:p w:rsidR="00A46F6A" w:rsidRPr="00A46F6A" w:rsidRDefault="00A46F6A" w:rsidP="005909D2">
            <w:pPr>
              <w:pStyle w:val="Tabletext"/>
              <w:spacing w:before="0" w:after="40"/>
              <w:jc w:val="center"/>
              <w:rPr>
                <w:lang w:val="en-GB"/>
              </w:rPr>
            </w:pPr>
          </w:p>
        </w:tc>
        <w:tc>
          <w:tcPr>
            <w:tcW w:w="1470" w:type="dxa"/>
          </w:tcPr>
          <w:p w:rsidR="00A46F6A" w:rsidRPr="00A46F6A" w:rsidRDefault="00A46F6A" w:rsidP="005909D2">
            <w:pPr>
              <w:pStyle w:val="Tabletext"/>
              <w:spacing w:before="0" w:after="40"/>
              <w:jc w:val="center"/>
              <w:rPr>
                <w:lang w:val="en-GB"/>
              </w:rPr>
            </w:pPr>
            <w:r w:rsidRPr="00A46F6A">
              <w:rPr>
                <w:lang w:val="en-GB"/>
              </w:rPr>
              <w:t>7</w:t>
            </w:r>
            <w:r w:rsidR="004B3D04" w:rsidRPr="00A46F6A">
              <w:rPr>
                <w:lang w:val="en-GB"/>
              </w:rPr>
              <w:t>…6,5</w:t>
            </w:r>
          </w:p>
        </w:tc>
        <w:tc>
          <w:tcPr>
            <w:tcW w:w="1344" w:type="dxa"/>
          </w:tcPr>
          <w:p w:rsidR="00A46F6A" w:rsidRPr="00A46F6A" w:rsidRDefault="00A46F6A" w:rsidP="005909D2">
            <w:pPr>
              <w:pStyle w:val="Tabletext"/>
              <w:spacing w:before="0" w:after="40"/>
              <w:jc w:val="center"/>
              <w:rPr>
                <w:lang w:val="en-GB"/>
              </w:rPr>
            </w:pPr>
            <w:r w:rsidRPr="00A46F6A">
              <w:rPr>
                <w:lang w:val="en-GB"/>
              </w:rPr>
              <w:t>6,5</w:t>
            </w:r>
          </w:p>
        </w:tc>
        <w:tc>
          <w:tcPr>
            <w:tcW w:w="1247" w:type="dxa"/>
          </w:tcPr>
          <w:p w:rsidR="00A46F6A" w:rsidRPr="00A46F6A" w:rsidRDefault="00A46F6A" w:rsidP="005909D2">
            <w:pPr>
              <w:pStyle w:val="Tabletext"/>
              <w:spacing w:before="0" w:after="40"/>
              <w:jc w:val="center"/>
              <w:rPr>
                <w:lang w:val="en-GB"/>
              </w:rPr>
            </w:pPr>
            <w:r w:rsidRPr="00A46F6A">
              <w:rPr>
                <w:lang w:val="en-GB"/>
              </w:rPr>
              <w:t>5</w:t>
            </w:r>
          </w:p>
        </w:tc>
        <w:tc>
          <w:tcPr>
            <w:tcW w:w="1247" w:type="dxa"/>
          </w:tcPr>
          <w:p w:rsidR="00A46F6A" w:rsidRPr="00A46F6A" w:rsidRDefault="00A46F6A" w:rsidP="005909D2">
            <w:pPr>
              <w:pStyle w:val="Tabletext"/>
              <w:spacing w:before="0" w:after="40"/>
              <w:jc w:val="center"/>
              <w:rPr>
                <w:lang w:val="en-GB"/>
              </w:rPr>
            </w:pPr>
            <w:r w:rsidRPr="00A46F6A">
              <w:rPr>
                <w:lang w:val="en-GB"/>
              </w:rPr>
              <w:t>4,0</w:t>
            </w:r>
          </w:p>
        </w:tc>
        <w:tc>
          <w:tcPr>
            <w:tcW w:w="1247" w:type="dxa"/>
          </w:tcPr>
          <w:p w:rsidR="00A46F6A" w:rsidRPr="00A46F6A" w:rsidRDefault="00A46F6A" w:rsidP="005909D2">
            <w:pPr>
              <w:pStyle w:val="Tabletext"/>
              <w:spacing w:before="0" w:after="40"/>
              <w:jc w:val="center"/>
              <w:rPr>
                <w:lang w:val="en-GB"/>
              </w:rPr>
            </w:pPr>
            <w:r w:rsidRPr="00A46F6A">
              <w:rPr>
                <w:lang w:val="en-GB"/>
              </w:rPr>
              <w:t>5</w:t>
            </w:r>
          </w:p>
        </w:tc>
        <w:tc>
          <w:tcPr>
            <w:tcW w:w="1662" w:type="dxa"/>
          </w:tcPr>
          <w:p w:rsidR="00A46F6A" w:rsidRPr="00A46F6A" w:rsidRDefault="00A46F6A" w:rsidP="005909D2">
            <w:pPr>
              <w:pStyle w:val="Tabletext"/>
              <w:spacing w:before="0" w:after="40"/>
              <w:jc w:val="center"/>
              <w:rPr>
                <w:lang w:val="en-GB"/>
              </w:rPr>
            </w:pPr>
            <w:r w:rsidRPr="00A46F6A">
              <w:rPr>
                <w:lang w:val="en-GB"/>
              </w:rPr>
              <w:t>5</w:t>
            </w:r>
            <w:r w:rsidR="004B3D04" w:rsidRPr="00A46F6A">
              <w:rPr>
                <w:lang w:val="en-GB"/>
              </w:rPr>
              <w:t>…4,5</w:t>
            </w:r>
          </w:p>
        </w:tc>
      </w:tr>
      <w:tr w:rsidR="00A46F6A" w:rsidRPr="00A46F6A" w:rsidTr="005909D2">
        <w:trPr>
          <w:jc w:val="center"/>
        </w:trPr>
        <w:tc>
          <w:tcPr>
            <w:tcW w:w="2924" w:type="dxa"/>
            <w:tcBorders>
              <w:bottom w:val="single" w:sz="4" w:space="0" w:color="auto"/>
            </w:tcBorders>
            <w:tcMar>
              <w:left w:w="57" w:type="dxa"/>
              <w:right w:w="57" w:type="dxa"/>
            </w:tcMar>
          </w:tcPr>
          <w:p w:rsidR="00A46F6A" w:rsidRPr="005909D2" w:rsidRDefault="00A46F6A" w:rsidP="005909D2">
            <w:pPr>
              <w:pStyle w:val="Tabletext"/>
              <w:spacing w:before="0" w:after="40"/>
              <w:rPr>
                <w:spacing w:val="-4"/>
              </w:rPr>
            </w:pPr>
            <w:r w:rsidRPr="005909D2">
              <w:rPr>
                <w:rFonts w:hint="cs"/>
                <w:spacing w:val="-4"/>
                <w:rtl/>
                <w:lang w:bidi="ar-EG"/>
              </w:rPr>
              <w:t xml:space="preserve">الكثافة النمطية لقدرة ضوضاء المستقبِل </w:t>
            </w:r>
            <w:r w:rsidRPr="005909D2">
              <w:rPr>
                <w:spacing w:val="-4"/>
              </w:rPr>
              <w:t>(dBW/MHz)</w:t>
            </w:r>
          </w:p>
        </w:tc>
        <w:tc>
          <w:tcPr>
            <w:tcW w:w="971" w:type="dxa"/>
            <w:vMerge/>
            <w:tcBorders>
              <w:bottom w:val="single" w:sz="4" w:space="0" w:color="auto"/>
            </w:tcBorders>
          </w:tcPr>
          <w:p w:rsidR="00A46F6A" w:rsidRPr="00A46F6A" w:rsidRDefault="00A46F6A" w:rsidP="005909D2">
            <w:pPr>
              <w:pStyle w:val="Tabletext"/>
              <w:spacing w:before="0" w:after="40"/>
              <w:jc w:val="center"/>
            </w:pPr>
          </w:p>
        </w:tc>
        <w:tc>
          <w:tcPr>
            <w:tcW w:w="868" w:type="dxa"/>
            <w:vMerge/>
            <w:tcBorders>
              <w:bottom w:val="single" w:sz="4" w:space="0" w:color="auto"/>
            </w:tcBorders>
          </w:tcPr>
          <w:p w:rsidR="00A46F6A" w:rsidRPr="00A46F6A" w:rsidRDefault="00A46F6A" w:rsidP="005909D2">
            <w:pPr>
              <w:pStyle w:val="Tabletext"/>
              <w:spacing w:before="0" w:after="40"/>
              <w:jc w:val="center"/>
            </w:pPr>
          </w:p>
        </w:tc>
        <w:tc>
          <w:tcPr>
            <w:tcW w:w="868" w:type="dxa"/>
            <w:vMerge/>
            <w:tcBorders>
              <w:bottom w:val="single" w:sz="4" w:space="0" w:color="auto"/>
            </w:tcBorders>
          </w:tcPr>
          <w:p w:rsidR="00A46F6A" w:rsidRPr="00A46F6A" w:rsidRDefault="00A46F6A" w:rsidP="005909D2">
            <w:pPr>
              <w:pStyle w:val="Tabletext"/>
              <w:spacing w:before="0" w:after="40"/>
              <w:jc w:val="center"/>
            </w:pPr>
          </w:p>
        </w:tc>
        <w:tc>
          <w:tcPr>
            <w:tcW w:w="770" w:type="dxa"/>
            <w:vMerge/>
            <w:tcBorders>
              <w:bottom w:val="single" w:sz="4" w:space="0" w:color="auto"/>
            </w:tcBorders>
          </w:tcPr>
          <w:p w:rsidR="00A46F6A" w:rsidRPr="00A46F6A" w:rsidRDefault="00A46F6A" w:rsidP="005909D2">
            <w:pPr>
              <w:pStyle w:val="Tabletext"/>
              <w:spacing w:before="0" w:after="40"/>
              <w:jc w:val="center"/>
            </w:pPr>
          </w:p>
        </w:tc>
        <w:tc>
          <w:tcPr>
            <w:tcW w:w="1470" w:type="dxa"/>
            <w:tcBorders>
              <w:bottom w:val="single" w:sz="4" w:space="0" w:color="auto"/>
            </w:tcBorders>
          </w:tcPr>
          <w:p w:rsidR="00A46F6A" w:rsidRPr="00A46F6A" w:rsidRDefault="00A46F6A" w:rsidP="005909D2">
            <w:pPr>
              <w:pStyle w:val="Tabletext"/>
              <w:spacing w:before="0" w:after="40"/>
              <w:jc w:val="center"/>
              <w:rPr>
                <w:lang w:val="en-GB"/>
              </w:rPr>
            </w:pPr>
            <w:r w:rsidRPr="00A46F6A">
              <w:rPr>
                <w:lang w:val="en-GB"/>
              </w:rPr>
              <w:t>137</w:t>
            </w:r>
            <w:r w:rsidR="004B3D04" w:rsidRPr="00A46F6A">
              <w:rPr>
                <w:lang w:val="en-GB"/>
              </w:rPr>
              <w:t>−…137,5−</w:t>
            </w:r>
          </w:p>
        </w:tc>
        <w:tc>
          <w:tcPr>
            <w:tcW w:w="1344" w:type="dxa"/>
            <w:tcBorders>
              <w:bottom w:val="single" w:sz="4" w:space="0" w:color="auto"/>
            </w:tcBorders>
          </w:tcPr>
          <w:p w:rsidR="00A46F6A" w:rsidRPr="00A46F6A" w:rsidRDefault="00A46F6A" w:rsidP="005909D2">
            <w:pPr>
              <w:pStyle w:val="Tabletext"/>
              <w:spacing w:before="0" w:after="40"/>
              <w:jc w:val="center"/>
              <w:rPr>
                <w:lang w:val="en-GB"/>
              </w:rPr>
            </w:pPr>
            <w:r w:rsidRPr="00A46F6A">
              <w:rPr>
                <w:lang w:val="en-GB"/>
              </w:rPr>
              <w:t>137,5</w:t>
            </w:r>
            <w:r w:rsidR="004B3D04" w:rsidRPr="00A46F6A">
              <w:rPr>
                <w:lang w:val="en-GB"/>
              </w:rPr>
              <w:t>−</w:t>
            </w:r>
          </w:p>
        </w:tc>
        <w:tc>
          <w:tcPr>
            <w:tcW w:w="1247" w:type="dxa"/>
            <w:tcBorders>
              <w:bottom w:val="single" w:sz="4" w:space="0" w:color="auto"/>
            </w:tcBorders>
          </w:tcPr>
          <w:p w:rsidR="00A46F6A" w:rsidRPr="00A46F6A" w:rsidRDefault="00A46F6A" w:rsidP="005909D2">
            <w:pPr>
              <w:pStyle w:val="Tabletext"/>
              <w:spacing w:before="0" w:after="40"/>
              <w:jc w:val="center"/>
              <w:rPr>
                <w:lang w:val="en-GB"/>
              </w:rPr>
            </w:pPr>
            <w:r w:rsidRPr="00A46F6A">
              <w:rPr>
                <w:lang w:val="en-GB"/>
              </w:rPr>
              <w:t>139</w:t>
            </w:r>
            <w:r w:rsidR="004B3D04" w:rsidRPr="00A46F6A">
              <w:rPr>
                <w:lang w:val="en-GB"/>
              </w:rPr>
              <w:t>−</w:t>
            </w:r>
          </w:p>
        </w:tc>
        <w:tc>
          <w:tcPr>
            <w:tcW w:w="1247" w:type="dxa"/>
            <w:tcBorders>
              <w:bottom w:val="single" w:sz="4" w:space="0" w:color="auto"/>
            </w:tcBorders>
          </w:tcPr>
          <w:p w:rsidR="00A46F6A" w:rsidRPr="00A46F6A" w:rsidRDefault="00A46F6A" w:rsidP="005909D2">
            <w:pPr>
              <w:pStyle w:val="Tabletext"/>
              <w:spacing w:before="0" w:after="40"/>
              <w:jc w:val="center"/>
              <w:rPr>
                <w:lang w:val="en-GB"/>
              </w:rPr>
            </w:pPr>
            <w:r w:rsidRPr="00A46F6A">
              <w:rPr>
                <w:lang w:val="en-GB"/>
              </w:rPr>
              <w:t>140</w:t>
            </w:r>
            <w:r w:rsidR="004B3D04" w:rsidRPr="00A46F6A">
              <w:rPr>
                <w:lang w:val="en-GB"/>
              </w:rPr>
              <w:t>−</w:t>
            </w:r>
          </w:p>
        </w:tc>
        <w:tc>
          <w:tcPr>
            <w:tcW w:w="1247" w:type="dxa"/>
            <w:tcBorders>
              <w:bottom w:val="single" w:sz="4" w:space="0" w:color="auto"/>
            </w:tcBorders>
          </w:tcPr>
          <w:p w:rsidR="00A46F6A" w:rsidRPr="00A46F6A" w:rsidRDefault="00A46F6A" w:rsidP="005909D2">
            <w:pPr>
              <w:pStyle w:val="Tabletext"/>
              <w:spacing w:before="0" w:after="40"/>
              <w:jc w:val="center"/>
              <w:rPr>
                <w:lang w:val="en-GB"/>
              </w:rPr>
            </w:pPr>
            <w:r w:rsidRPr="00A46F6A">
              <w:rPr>
                <w:lang w:val="en-GB"/>
              </w:rPr>
              <w:t>139</w:t>
            </w:r>
            <w:r w:rsidR="004B3D04" w:rsidRPr="00A46F6A">
              <w:rPr>
                <w:lang w:val="en-GB"/>
              </w:rPr>
              <w:t>−</w:t>
            </w:r>
          </w:p>
        </w:tc>
        <w:tc>
          <w:tcPr>
            <w:tcW w:w="1662" w:type="dxa"/>
            <w:tcBorders>
              <w:bottom w:val="single" w:sz="4" w:space="0" w:color="auto"/>
            </w:tcBorders>
          </w:tcPr>
          <w:p w:rsidR="00A46F6A" w:rsidRPr="00A46F6A" w:rsidRDefault="00A46F6A" w:rsidP="005909D2">
            <w:pPr>
              <w:pStyle w:val="Tabletext"/>
              <w:spacing w:before="0" w:after="40"/>
              <w:ind w:right="-113"/>
              <w:jc w:val="center"/>
              <w:rPr>
                <w:rtl/>
              </w:rPr>
            </w:pPr>
            <w:r w:rsidRPr="004B3D04">
              <w:rPr>
                <w:spacing w:val="-8"/>
              </w:rPr>
              <w:t>139,5</w:t>
            </w:r>
            <w:r w:rsidR="004B3D04" w:rsidRPr="004B3D04">
              <w:rPr>
                <w:spacing w:val="-8"/>
              </w:rPr>
              <w:t>−</w:t>
            </w:r>
            <w:r w:rsidRPr="004B3D04">
              <w:rPr>
                <w:spacing w:val="-8"/>
              </w:rPr>
              <w:t>…</w:t>
            </w:r>
            <w:r w:rsidR="004B3D04">
              <w:rPr>
                <w:spacing w:val="-8"/>
              </w:rPr>
              <w:t>1</w:t>
            </w:r>
            <w:r w:rsidR="004B3D04" w:rsidRPr="004B3D04">
              <w:rPr>
                <w:spacing w:val="-8"/>
              </w:rPr>
              <w:t>39</w:t>
            </w:r>
            <w:r w:rsidR="004B3D04" w:rsidRPr="004B3D04">
              <w:rPr>
                <w:spacing w:val="-8"/>
                <w:lang w:val="en-GB"/>
              </w:rPr>
              <w:t>−</w:t>
            </w:r>
          </w:p>
        </w:tc>
      </w:tr>
      <w:tr w:rsidR="00A46F6A" w:rsidRPr="00A46F6A" w:rsidTr="005909D2">
        <w:trPr>
          <w:jc w:val="center"/>
        </w:trPr>
        <w:tc>
          <w:tcPr>
            <w:tcW w:w="2924" w:type="dxa"/>
            <w:tcBorders>
              <w:bottom w:val="single" w:sz="4" w:space="0" w:color="auto"/>
            </w:tcBorders>
            <w:tcMar>
              <w:left w:w="57" w:type="dxa"/>
              <w:right w:w="57" w:type="dxa"/>
            </w:tcMar>
          </w:tcPr>
          <w:p w:rsidR="00A46F6A" w:rsidRPr="005909D2" w:rsidRDefault="00A46F6A" w:rsidP="005909D2">
            <w:pPr>
              <w:pStyle w:val="Tabletext"/>
              <w:spacing w:before="0" w:after="40"/>
              <w:rPr>
                <w:spacing w:val="-4"/>
              </w:rPr>
            </w:pPr>
            <w:r w:rsidRPr="005909D2">
              <w:rPr>
                <w:rFonts w:hint="cs"/>
                <w:spacing w:val="-4"/>
                <w:rtl/>
                <w:lang w:bidi="ar-EG"/>
              </w:rPr>
              <w:t>مستوى الدخل المقيّس ل</w:t>
            </w:r>
            <w:r w:rsidRPr="005909D2">
              <w:rPr>
                <w:rFonts w:hint="cs"/>
                <w:spacing w:val="-4"/>
                <w:rtl/>
              </w:rPr>
              <w:t xml:space="preserve">لمستقبِل </w:t>
            </w:r>
            <w:r w:rsidRPr="005909D2">
              <w:rPr>
                <w:spacing w:val="-4"/>
              </w:rPr>
              <w:t>Rx</w:t>
            </w:r>
            <w:r w:rsidRPr="005909D2">
              <w:rPr>
                <w:rFonts w:hint="cs"/>
                <w:spacing w:val="-4"/>
                <w:rtl/>
                <w:lang w:bidi="ar-EG"/>
              </w:rPr>
              <w:t xml:space="preserve"> ل</w:t>
            </w:r>
            <w:r w:rsidRPr="005909D2">
              <w:rPr>
                <w:spacing w:val="-4"/>
                <w:rtl/>
              </w:rPr>
              <w:t xml:space="preserve">معدل </w:t>
            </w:r>
            <w:r w:rsidRPr="005909D2">
              <w:rPr>
                <w:rFonts w:hint="cs"/>
                <w:spacing w:val="-4"/>
                <w:rtl/>
              </w:rPr>
              <w:t>ن</w:t>
            </w:r>
            <w:r w:rsidRPr="005909D2">
              <w:rPr>
                <w:rFonts w:hint="cs"/>
                <w:spacing w:val="-4"/>
                <w:rtl/>
                <w:lang w:bidi="ar"/>
              </w:rPr>
              <w:t xml:space="preserve">سبة خطأ بتات </w:t>
            </w:r>
            <w:r w:rsidRPr="005909D2">
              <w:rPr>
                <w:spacing w:val="-4"/>
              </w:rPr>
              <w:t>(BER)</w:t>
            </w:r>
            <w:r w:rsidRPr="005909D2">
              <w:rPr>
                <w:rFonts w:hint="cs"/>
                <w:spacing w:val="-4"/>
                <w:rtl/>
              </w:rPr>
              <w:t xml:space="preserve"> </w:t>
            </w:r>
            <w:r w:rsidRPr="005909D2">
              <w:rPr>
                <w:spacing w:val="-4"/>
                <w:rtl/>
              </w:rPr>
              <w:t xml:space="preserve">قدره </w:t>
            </w:r>
            <w:r w:rsidRPr="005909D2">
              <w:rPr>
                <w:spacing w:val="-4"/>
                <w:vertAlign w:val="superscript"/>
              </w:rPr>
              <w:t>6</w:t>
            </w:r>
            <w:r w:rsidRPr="005909D2">
              <w:rPr>
                <w:spacing w:val="-4"/>
                <w:vertAlign w:val="superscript"/>
              </w:rPr>
              <w:sym w:font="Symbol" w:char="F02D"/>
            </w:r>
            <w:r w:rsidRPr="005909D2">
              <w:rPr>
                <w:spacing w:val="-4"/>
              </w:rPr>
              <w:t xml:space="preserve">10 </w:t>
            </w:r>
            <w:r w:rsidRPr="005909D2">
              <w:rPr>
                <w:spacing w:val="-4"/>
              </w:rPr>
              <w:sym w:font="Symbol" w:char="F0B4"/>
            </w:r>
            <w:r w:rsidRPr="005909D2">
              <w:rPr>
                <w:spacing w:val="-4"/>
              </w:rPr>
              <w:t xml:space="preserve"> 1</w:t>
            </w:r>
            <w:r w:rsidRPr="005909D2">
              <w:rPr>
                <w:rFonts w:hint="cs"/>
                <w:spacing w:val="-4"/>
                <w:rtl/>
              </w:rPr>
              <w:t xml:space="preserve"> </w:t>
            </w:r>
            <w:r w:rsidRPr="005909D2">
              <w:rPr>
                <w:spacing w:val="-4"/>
              </w:rPr>
              <w:t>(dBW/MHz)</w:t>
            </w:r>
          </w:p>
        </w:tc>
        <w:tc>
          <w:tcPr>
            <w:tcW w:w="971" w:type="dxa"/>
            <w:vMerge/>
            <w:tcBorders>
              <w:bottom w:val="single" w:sz="4" w:space="0" w:color="auto"/>
            </w:tcBorders>
          </w:tcPr>
          <w:p w:rsidR="00A46F6A" w:rsidRPr="00A46F6A" w:rsidRDefault="00A46F6A" w:rsidP="005909D2">
            <w:pPr>
              <w:pStyle w:val="Tabletext"/>
              <w:spacing w:before="0" w:after="40"/>
              <w:jc w:val="center"/>
            </w:pPr>
          </w:p>
        </w:tc>
        <w:tc>
          <w:tcPr>
            <w:tcW w:w="868" w:type="dxa"/>
            <w:vMerge/>
            <w:tcBorders>
              <w:bottom w:val="single" w:sz="4" w:space="0" w:color="auto"/>
            </w:tcBorders>
          </w:tcPr>
          <w:p w:rsidR="00A46F6A" w:rsidRPr="00A46F6A" w:rsidRDefault="00A46F6A" w:rsidP="005909D2">
            <w:pPr>
              <w:pStyle w:val="Tabletext"/>
              <w:spacing w:before="0" w:after="40"/>
              <w:jc w:val="center"/>
            </w:pPr>
          </w:p>
        </w:tc>
        <w:tc>
          <w:tcPr>
            <w:tcW w:w="868" w:type="dxa"/>
            <w:vMerge/>
            <w:tcBorders>
              <w:bottom w:val="single" w:sz="4" w:space="0" w:color="auto"/>
            </w:tcBorders>
          </w:tcPr>
          <w:p w:rsidR="00A46F6A" w:rsidRPr="00A46F6A" w:rsidRDefault="00A46F6A" w:rsidP="005909D2">
            <w:pPr>
              <w:pStyle w:val="Tabletext"/>
              <w:spacing w:before="0" w:after="40"/>
              <w:jc w:val="center"/>
            </w:pPr>
          </w:p>
        </w:tc>
        <w:tc>
          <w:tcPr>
            <w:tcW w:w="770" w:type="dxa"/>
            <w:vMerge/>
            <w:tcBorders>
              <w:bottom w:val="single" w:sz="4" w:space="0" w:color="auto"/>
            </w:tcBorders>
          </w:tcPr>
          <w:p w:rsidR="00A46F6A" w:rsidRPr="00A46F6A" w:rsidRDefault="00A46F6A" w:rsidP="005909D2">
            <w:pPr>
              <w:pStyle w:val="Tabletext"/>
              <w:spacing w:before="0" w:after="40"/>
              <w:jc w:val="center"/>
            </w:pPr>
          </w:p>
        </w:tc>
        <w:tc>
          <w:tcPr>
            <w:tcW w:w="1470" w:type="dxa"/>
            <w:tcBorders>
              <w:bottom w:val="single" w:sz="4" w:space="0" w:color="auto"/>
            </w:tcBorders>
          </w:tcPr>
          <w:p w:rsidR="00A46F6A" w:rsidRPr="00ED0120" w:rsidRDefault="00A46F6A" w:rsidP="005909D2">
            <w:pPr>
              <w:pStyle w:val="Tabletext"/>
              <w:spacing w:before="0" w:after="40"/>
              <w:ind w:right="-57"/>
              <w:jc w:val="center"/>
              <w:rPr>
                <w:spacing w:val="-6"/>
                <w:rtl/>
              </w:rPr>
            </w:pPr>
            <w:r w:rsidRPr="00ED0120">
              <w:rPr>
                <w:spacing w:val="-6"/>
              </w:rPr>
              <w:t>117,0</w:t>
            </w:r>
            <w:r w:rsidR="00ED0120" w:rsidRPr="00ED0120">
              <w:rPr>
                <w:spacing w:val="-6"/>
              </w:rPr>
              <w:t>−</w:t>
            </w:r>
            <w:r w:rsidRPr="00ED0120">
              <w:rPr>
                <w:spacing w:val="-6"/>
              </w:rPr>
              <w:t>…</w:t>
            </w:r>
            <w:r w:rsidR="00ED0120" w:rsidRPr="00ED0120">
              <w:rPr>
                <w:spacing w:val="-6"/>
              </w:rPr>
              <w:t>116,5−</w:t>
            </w:r>
          </w:p>
        </w:tc>
        <w:tc>
          <w:tcPr>
            <w:tcW w:w="1344" w:type="dxa"/>
            <w:tcBorders>
              <w:bottom w:val="single" w:sz="4" w:space="0" w:color="auto"/>
            </w:tcBorders>
          </w:tcPr>
          <w:p w:rsidR="00A46F6A" w:rsidRPr="00A46F6A" w:rsidRDefault="00A46F6A" w:rsidP="005909D2">
            <w:pPr>
              <w:pStyle w:val="Tabletext"/>
              <w:spacing w:before="0" w:after="40"/>
              <w:jc w:val="center"/>
              <w:rPr>
                <w:rtl/>
              </w:rPr>
            </w:pPr>
            <w:r w:rsidRPr="00A46F6A">
              <w:t>104,9</w:t>
            </w:r>
            <w:r w:rsidR="00ED0120" w:rsidRPr="00A46F6A">
              <w:t>−</w:t>
            </w:r>
          </w:p>
        </w:tc>
        <w:tc>
          <w:tcPr>
            <w:tcW w:w="1247" w:type="dxa"/>
            <w:tcBorders>
              <w:bottom w:val="single" w:sz="4" w:space="0" w:color="auto"/>
            </w:tcBorders>
          </w:tcPr>
          <w:p w:rsidR="00A46F6A" w:rsidRPr="00A46F6A" w:rsidRDefault="00A46F6A" w:rsidP="005909D2">
            <w:pPr>
              <w:pStyle w:val="Tabletext"/>
              <w:spacing w:before="0" w:after="40"/>
              <w:jc w:val="center"/>
            </w:pPr>
            <w:r w:rsidRPr="00A46F6A">
              <w:t>112,5</w:t>
            </w:r>
            <w:r w:rsidR="00ED0120" w:rsidRPr="00A46F6A">
              <w:t>−</w:t>
            </w:r>
          </w:p>
        </w:tc>
        <w:tc>
          <w:tcPr>
            <w:tcW w:w="1247" w:type="dxa"/>
            <w:tcBorders>
              <w:bottom w:val="single" w:sz="4" w:space="0" w:color="auto"/>
            </w:tcBorders>
          </w:tcPr>
          <w:p w:rsidR="00A46F6A" w:rsidRPr="00A46F6A" w:rsidRDefault="00A46F6A" w:rsidP="005909D2">
            <w:pPr>
              <w:pStyle w:val="Tabletext"/>
              <w:spacing w:before="0" w:after="40"/>
              <w:jc w:val="center"/>
            </w:pPr>
            <w:r w:rsidRPr="00A46F6A">
              <w:t>110,5</w:t>
            </w:r>
            <w:r w:rsidR="00ED0120" w:rsidRPr="00A46F6A">
              <w:t>−</w:t>
            </w:r>
          </w:p>
        </w:tc>
        <w:tc>
          <w:tcPr>
            <w:tcW w:w="1247" w:type="dxa"/>
            <w:tcBorders>
              <w:bottom w:val="single" w:sz="4" w:space="0" w:color="auto"/>
            </w:tcBorders>
          </w:tcPr>
          <w:p w:rsidR="00A46F6A" w:rsidRPr="00A46F6A" w:rsidRDefault="00A46F6A" w:rsidP="005909D2">
            <w:pPr>
              <w:pStyle w:val="Tabletext"/>
              <w:spacing w:before="0" w:after="40"/>
              <w:jc w:val="center"/>
            </w:pPr>
            <w:r w:rsidRPr="00A46F6A">
              <w:t>125,5</w:t>
            </w:r>
            <w:r w:rsidR="00ED0120" w:rsidRPr="00A46F6A">
              <w:rPr>
                <w:lang w:val="en-GB"/>
              </w:rPr>
              <w:t>−</w:t>
            </w:r>
          </w:p>
        </w:tc>
        <w:tc>
          <w:tcPr>
            <w:tcW w:w="1662" w:type="dxa"/>
            <w:tcBorders>
              <w:bottom w:val="single" w:sz="4" w:space="0" w:color="auto"/>
            </w:tcBorders>
          </w:tcPr>
          <w:p w:rsidR="00A46F6A" w:rsidRPr="00A46F6A" w:rsidRDefault="00A46F6A" w:rsidP="005909D2">
            <w:pPr>
              <w:pStyle w:val="Tabletext"/>
              <w:spacing w:before="0" w:after="40"/>
              <w:jc w:val="center"/>
              <w:rPr>
                <w:rtl/>
              </w:rPr>
            </w:pPr>
            <w:r w:rsidRPr="00A46F6A">
              <w:t>113</w:t>
            </w:r>
            <w:r w:rsidR="00ED0120" w:rsidRPr="00A46F6A">
              <w:t>−</w:t>
            </w:r>
            <w:r w:rsidRPr="00A46F6A">
              <w:t>…</w:t>
            </w:r>
            <w:r w:rsidR="00ED0120" w:rsidRPr="00A46F6A">
              <w:t>112,5−</w:t>
            </w:r>
          </w:p>
        </w:tc>
      </w:tr>
      <w:tr w:rsidR="00E20D90" w:rsidRPr="00A46F6A" w:rsidTr="005909D2">
        <w:trPr>
          <w:trHeight w:val="526"/>
          <w:jc w:val="center"/>
        </w:trPr>
        <w:tc>
          <w:tcPr>
            <w:tcW w:w="2924" w:type="dxa"/>
            <w:tcBorders>
              <w:top w:val="single" w:sz="4" w:space="0" w:color="auto"/>
            </w:tcBorders>
            <w:tcMar>
              <w:left w:w="57" w:type="dxa"/>
              <w:right w:w="57" w:type="dxa"/>
            </w:tcMar>
          </w:tcPr>
          <w:p w:rsidR="00E20D90" w:rsidRPr="005909D2" w:rsidRDefault="00E20D90" w:rsidP="005909D2">
            <w:pPr>
              <w:pStyle w:val="Tabletext"/>
              <w:keepNext/>
              <w:keepLines/>
              <w:spacing w:before="0" w:after="40"/>
              <w:rPr>
                <w:spacing w:val="-4"/>
              </w:rPr>
            </w:pPr>
            <w:r w:rsidRPr="005909D2">
              <w:rPr>
                <w:rFonts w:hint="cs"/>
                <w:spacing w:val="-4"/>
                <w:rtl/>
                <w:lang w:bidi="ar-SY"/>
              </w:rPr>
              <w:t xml:space="preserve">كثافة قدرة التداخل طويل الأجل </w:t>
            </w:r>
            <w:r w:rsidRPr="005909D2">
              <w:rPr>
                <w:rFonts w:hint="cs"/>
                <w:spacing w:val="-4"/>
                <w:rtl/>
                <w:lang w:bidi="ar"/>
              </w:rPr>
              <w:t>الاسمية</w:t>
            </w:r>
            <w:r w:rsidRPr="005909D2">
              <w:rPr>
                <w:spacing w:val="-4"/>
                <w:rtl/>
              </w:rPr>
              <w:br/>
            </w:r>
            <w:r w:rsidRPr="005909D2">
              <w:rPr>
                <w:spacing w:val="-4"/>
                <w:vertAlign w:val="superscript"/>
              </w:rPr>
              <w:t>(2)</w:t>
            </w:r>
            <w:r w:rsidRPr="005909D2">
              <w:rPr>
                <w:spacing w:val="-4"/>
              </w:rPr>
              <w:t>(dBW/MHz)</w:t>
            </w:r>
          </w:p>
        </w:tc>
        <w:tc>
          <w:tcPr>
            <w:tcW w:w="971" w:type="dxa"/>
            <w:tcBorders>
              <w:top w:val="single" w:sz="4" w:space="0" w:color="auto"/>
            </w:tcBorders>
          </w:tcPr>
          <w:p w:rsidR="00E20D90" w:rsidRPr="00A46F6A" w:rsidRDefault="00E20D90" w:rsidP="005909D2">
            <w:pPr>
              <w:pStyle w:val="Tabletext"/>
              <w:keepNext/>
              <w:keepLines/>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868" w:type="dxa"/>
            <w:tcBorders>
              <w:top w:val="single" w:sz="4" w:space="0" w:color="auto"/>
            </w:tcBorders>
          </w:tcPr>
          <w:p w:rsidR="00E20D90" w:rsidRPr="00A46F6A" w:rsidRDefault="00E20D90" w:rsidP="005909D2">
            <w:pPr>
              <w:pStyle w:val="Tabletext"/>
              <w:keepNext/>
              <w:keepLines/>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868" w:type="dxa"/>
            <w:tcBorders>
              <w:top w:val="single" w:sz="4" w:space="0" w:color="auto"/>
            </w:tcBorders>
          </w:tcPr>
          <w:p w:rsidR="00E20D90" w:rsidRPr="00A46F6A" w:rsidRDefault="00E20D90" w:rsidP="005909D2">
            <w:pPr>
              <w:pStyle w:val="Tabletext"/>
              <w:keepNext/>
              <w:keepLines/>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770" w:type="dxa"/>
            <w:tcBorders>
              <w:top w:val="single" w:sz="4" w:space="0" w:color="auto"/>
            </w:tcBorders>
          </w:tcPr>
          <w:p w:rsidR="00E20D90" w:rsidRPr="00A46F6A" w:rsidRDefault="00E20D90" w:rsidP="005909D2">
            <w:pPr>
              <w:pStyle w:val="Tabletext"/>
              <w:keepNext/>
              <w:keepLines/>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w:t>
            </w:r>
            <w:r w:rsidRPr="00A46F6A">
              <w:rPr>
                <w:i/>
                <w:lang w:val="en-GB"/>
              </w:rPr>
              <w:t xml:space="preserve"> I/N</w:t>
            </w:r>
          </w:p>
        </w:tc>
        <w:tc>
          <w:tcPr>
            <w:tcW w:w="1470" w:type="dxa"/>
            <w:tcBorders>
              <w:top w:val="single" w:sz="4" w:space="0" w:color="auto"/>
            </w:tcBorders>
          </w:tcPr>
          <w:p w:rsidR="00E20D90" w:rsidRPr="00A46F6A" w:rsidRDefault="00E20D90" w:rsidP="005909D2">
            <w:pPr>
              <w:pStyle w:val="Tabletext"/>
              <w:keepNext/>
              <w:keepLines/>
              <w:spacing w:before="0" w:after="40"/>
              <w:jc w:val="center"/>
              <w:rPr>
                <w:rtl/>
                <w:lang w:val="en-GB"/>
              </w:rPr>
            </w:pPr>
            <w:r w:rsidRPr="00A46F6A">
              <w:rPr>
                <w:lang w:val="en-GB"/>
              </w:rPr>
              <w:t>…</w:t>
            </w:r>
            <w:r w:rsidR="00D772E0" w:rsidRPr="00A46F6A">
              <w:rPr>
                <w:lang w:val="en-GB"/>
              </w:rPr>
              <w:t>137,5−</w:t>
            </w:r>
            <w:r w:rsidRPr="00A46F6A">
              <w:rPr>
                <w:lang w:val="en-GB"/>
              </w:rPr>
              <w:br/>
            </w:r>
            <w:r w:rsidR="00D772E0" w:rsidRPr="00A46F6A">
              <w:rPr>
                <w:i/>
                <w:lang w:val="en-GB"/>
              </w:rPr>
              <w:t>I/N</w:t>
            </w:r>
            <w:r w:rsidRPr="00A46F6A">
              <w:rPr>
                <w:lang w:val="en-GB"/>
              </w:rPr>
              <w:t xml:space="preserve"> + </w:t>
            </w:r>
            <w:r w:rsidR="00D772E0" w:rsidRPr="00A46F6A">
              <w:rPr>
                <w:lang w:val="en-GB"/>
              </w:rPr>
              <w:t>137−</w:t>
            </w:r>
          </w:p>
        </w:tc>
        <w:tc>
          <w:tcPr>
            <w:tcW w:w="1344" w:type="dxa"/>
            <w:tcBorders>
              <w:top w:val="single" w:sz="4" w:space="0" w:color="auto"/>
            </w:tcBorders>
          </w:tcPr>
          <w:p w:rsidR="00E20D90" w:rsidRPr="00A46F6A" w:rsidRDefault="00E20D90" w:rsidP="005909D2">
            <w:pPr>
              <w:pStyle w:val="Tabletext"/>
              <w:keepNext/>
              <w:keepLines/>
              <w:spacing w:before="0" w:after="40"/>
              <w:jc w:val="center"/>
              <w:rPr>
                <w:rtl/>
                <w:lang w:val="en-GB"/>
              </w:rPr>
            </w:pPr>
            <w:r w:rsidRPr="00A46F6A">
              <w:rPr>
                <w:lang w:val="en-GB"/>
              </w:rPr>
              <w:t>+ 137,5−</w:t>
            </w:r>
            <w:r>
              <w:rPr>
                <w:rFonts w:hint="eastAsia"/>
                <w:rtl/>
                <w:lang w:val="en-GB"/>
              </w:rPr>
              <w:t> </w:t>
            </w:r>
            <w:r w:rsidRPr="00A46F6A">
              <w:rPr>
                <w:i/>
                <w:lang w:val="en-GB"/>
              </w:rPr>
              <w:t>I/N</w:t>
            </w:r>
          </w:p>
        </w:tc>
        <w:tc>
          <w:tcPr>
            <w:tcW w:w="1247" w:type="dxa"/>
            <w:tcBorders>
              <w:top w:val="single" w:sz="4" w:space="0" w:color="auto"/>
            </w:tcBorders>
          </w:tcPr>
          <w:p w:rsidR="00E20D90" w:rsidRPr="00A46F6A" w:rsidRDefault="00E20D90" w:rsidP="005909D2">
            <w:pPr>
              <w:pStyle w:val="Tabletext"/>
              <w:keepNext/>
              <w:keepLines/>
              <w:spacing w:before="0" w:after="40"/>
              <w:jc w:val="center"/>
              <w:rPr>
                <w:rtl/>
                <w:lang w:val="en-GB"/>
              </w:rPr>
            </w:pPr>
            <w:r w:rsidRPr="00A46F6A">
              <w:rPr>
                <w:i/>
                <w:lang w:val="en-GB"/>
              </w:rPr>
              <w:t>I/N</w:t>
            </w:r>
            <w:r w:rsidRPr="00A46F6A">
              <w:rPr>
                <w:lang w:val="en-GB"/>
              </w:rPr>
              <w:t xml:space="preserve"> +</w:t>
            </w:r>
            <w:r>
              <w:rPr>
                <w:lang w:val="en-GB"/>
              </w:rPr>
              <w:t> </w:t>
            </w:r>
            <w:r w:rsidRPr="00A46F6A">
              <w:rPr>
                <w:lang w:val="en-GB"/>
              </w:rPr>
              <w:t>139−</w:t>
            </w:r>
          </w:p>
        </w:tc>
        <w:tc>
          <w:tcPr>
            <w:tcW w:w="1247" w:type="dxa"/>
            <w:tcBorders>
              <w:top w:val="single" w:sz="4" w:space="0" w:color="auto"/>
            </w:tcBorders>
          </w:tcPr>
          <w:p w:rsidR="00E20D90" w:rsidRPr="00A46F6A" w:rsidRDefault="00E20D90" w:rsidP="005909D2">
            <w:pPr>
              <w:pStyle w:val="Tabletext"/>
              <w:keepNext/>
              <w:keepLines/>
              <w:spacing w:before="0" w:after="40"/>
              <w:jc w:val="center"/>
              <w:rPr>
                <w:rtl/>
                <w:lang w:val="en-GB"/>
              </w:rPr>
            </w:pPr>
            <w:r w:rsidRPr="00A46F6A">
              <w:rPr>
                <w:i/>
                <w:lang w:val="en-GB"/>
              </w:rPr>
              <w:t>I/N</w:t>
            </w:r>
            <w:r w:rsidRPr="00A46F6A">
              <w:rPr>
                <w:lang w:val="en-GB"/>
              </w:rPr>
              <w:t xml:space="preserve"> +</w:t>
            </w:r>
            <w:r>
              <w:rPr>
                <w:lang w:val="en-GB"/>
              </w:rPr>
              <w:t> </w:t>
            </w:r>
            <w:r w:rsidRPr="00A46F6A">
              <w:rPr>
                <w:lang w:val="en-GB"/>
              </w:rPr>
              <w:t>140−</w:t>
            </w:r>
          </w:p>
        </w:tc>
        <w:tc>
          <w:tcPr>
            <w:tcW w:w="1247" w:type="dxa"/>
            <w:tcBorders>
              <w:top w:val="single" w:sz="4" w:space="0" w:color="auto"/>
            </w:tcBorders>
          </w:tcPr>
          <w:p w:rsidR="00E20D90" w:rsidRPr="00A46F6A" w:rsidRDefault="00E20D90" w:rsidP="005909D2">
            <w:pPr>
              <w:pStyle w:val="Tabletext"/>
              <w:keepNext/>
              <w:keepLines/>
              <w:spacing w:before="0" w:after="40"/>
              <w:jc w:val="center"/>
              <w:rPr>
                <w:rtl/>
                <w:lang w:val="en-GB"/>
              </w:rPr>
            </w:pPr>
            <w:r w:rsidRPr="00A46F6A">
              <w:rPr>
                <w:i/>
                <w:lang w:val="en-GB"/>
              </w:rPr>
              <w:t>I/N</w:t>
            </w:r>
            <w:r w:rsidRPr="00A46F6A">
              <w:rPr>
                <w:lang w:val="en-GB"/>
              </w:rPr>
              <w:t xml:space="preserve"> +</w:t>
            </w:r>
            <w:r>
              <w:rPr>
                <w:lang w:val="en-GB"/>
              </w:rPr>
              <w:t> </w:t>
            </w:r>
            <w:r w:rsidRPr="00A46F6A">
              <w:rPr>
                <w:lang w:val="en-GB"/>
              </w:rPr>
              <w:t>139−</w:t>
            </w:r>
          </w:p>
        </w:tc>
        <w:tc>
          <w:tcPr>
            <w:tcW w:w="1662" w:type="dxa"/>
            <w:tcBorders>
              <w:top w:val="single" w:sz="4" w:space="0" w:color="auto"/>
            </w:tcBorders>
          </w:tcPr>
          <w:p w:rsidR="00E20D90" w:rsidRPr="00A46F6A" w:rsidRDefault="00E20D90" w:rsidP="005909D2">
            <w:pPr>
              <w:pStyle w:val="Tabletext"/>
              <w:keepNext/>
              <w:keepLines/>
              <w:spacing w:before="0" w:after="40"/>
              <w:jc w:val="center"/>
              <w:rPr>
                <w:rtl/>
                <w:lang w:val="en-GB"/>
              </w:rPr>
            </w:pPr>
            <w:r w:rsidRPr="00A46F6A">
              <w:rPr>
                <w:lang w:val="en-GB"/>
              </w:rPr>
              <w:t>…</w:t>
            </w:r>
            <w:r w:rsidR="00D772E0" w:rsidRPr="00A46F6A">
              <w:rPr>
                <w:lang w:val="en-GB"/>
              </w:rPr>
              <w:t>139,5−</w:t>
            </w:r>
            <w:r w:rsidRPr="00A46F6A">
              <w:rPr>
                <w:lang w:val="en-GB"/>
              </w:rPr>
              <w:br/>
            </w:r>
            <w:r w:rsidR="00D772E0" w:rsidRPr="00A46F6A">
              <w:rPr>
                <w:i/>
                <w:lang w:val="en-GB"/>
              </w:rPr>
              <w:t>I/N</w:t>
            </w:r>
            <w:r w:rsidRPr="00A46F6A">
              <w:rPr>
                <w:lang w:val="en-GB"/>
              </w:rPr>
              <w:t xml:space="preserve"> +</w:t>
            </w:r>
            <w:r w:rsidR="00EF1E37">
              <w:rPr>
                <w:lang w:val="en-GB"/>
              </w:rPr>
              <w:t> </w:t>
            </w:r>
            <w:r w:rsidR="00D772E0" w:rsidRPr="00A46F6A">
              <w:rPr>
                <w:lang w:val="en-GB"/>
              </w:rPr>
              <w:t>139−</w:t>
            </w:r>
            <w:r w:rsidRPr="00A46F6A">
              <w:rPr>
                <w:i/>
                <w:lang w:val="en-GB"/>
              </w:rPr>
              <w:t xml:space="preserve"> </w:t>
            </w:r>
          </w:p>
        </w:tc>
      </w:tr>
      <w:tr w:rsidR="00A46F6A" w:rsidRPr="00A46F6A" w:rsidTr="00034B9F">
        <w:trPr>
          <w:jc w:val="center"/>
        </w:trPr>
        <w:tc>
          <w:tcPr>
            <w:tcW w:w="14618" w:type="dxa"/>
            <w:gridSpan w:val="11"/>
            <w:tcBorders>
              <w:left w:val="nil"/>
              <w:bottom w:val="nil"/>
              <w:right w:val="nil"/>
            </w:tcBorders>
            <w:tcMar>
              <w:left w:w="57" w:type="dxa"/>
              <w:right w:w="57" w:type="dxa"/>
            </w:tcMar>
            <w:vAlign w:val="center"/>
          </w:tcPr>
          <w:p w:rsidR="00A46F6A" w:rsidRPr="005909D2" w:rsidRDefault="00A46F6A" w:rsidP="00791FE4">
            <w:pPr>
              <w:spacing w:before="40" w:after="40" w:line="168" w:lineRule="auto"/>
              <w:rPr>
                <w:spacing w:val="-4"/>
                <w:sz w:val="18"/>
                <w:szCs w:val="24"/>
              </w:rPr>
            </w:pPr>
            <w:r w:rsidRPr="005909D2">
              <w:rPr>
                <w:rFonts w:hint="cs"/>
                <w:spacing w:val="-4"/>
                <w:sz w:val="18"/>
                <w:szCs w:val="24"/>
                <w:rtl/>
                <w:lang w:bidi="ar-EG"/>
              </w:rPr>
              <w:t>ملاحظ</w:t>
            </w:r>
            <w:r w:rsidR="005909D2" w:rsidRPr="005909D2">
              <w:rPr>
                <w:rFonts w:hint="cs"/>
                <w:spacing w:val="-4"/>
                <w:sz w:val="18"/>
                <w:szCs w:val="24"/>
                <w:rtl/>
                <w:lang w:bidi="ar-EG"/>
              </w:rPr>
              <w:t>ـ</w:t>
            </w:r>
            <w:r w:rsidRPr="005909D2">
              <w:rPr>
                <w:rFonts w:hint="cs"/>
                <w:spacing w:val="-4"/>
                <w:sz w:val="18"/>
                <w:szCs w:val="24"/>
                <w:rtl/>
                <w:lang w:bidi="ar-EG"/>
              </w:rPr>
              <w:t>ة</w:t>
            </w:r>
            <w:r w:rsidR="005909D2" w:rsidRPr="005909D2">
              <w:rPr>
                <w:rFonts w:hint="cs"/>
                <w:spacing w:val="-4"/>
                <w:sz w:val="18"/>
                <w:szCs w:val="24"/>
                <w:rtl/>
                <w:lang w:bidi="ar-EG"/>
              </w:rPr>
              <w:t xml:space="preserve"> -</w:t>
            </w:r>
            <w:r w:rsidRPr="005909D2">
              <w:rPr>
                <w:rFonts w:hint="cs"/>
                <w:spacing w:val="-4"/>
                <w:sz w:val="18"/>
                <w:szCs w:val="24"/>
                <w:rtl/>
                <w:lang w:bidi="ar-EG"/>
              </w:rPr>
              <w:t xml:space="preserve">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sidR="00503DD3" w:rsidRPr="005909D2">
              <w:rPr>
                <w:rFonts w:hint="eastAsia"/>
                <w:spacing w:val="-4"/>
                <w:sz w:val="18"/>
                <w:szCs w:val="24"/>
                <w:rtl/>
                <w:lang w:bidi="ar-EG"/>
              </w:rPr>
              <w:t> </w:t>
            </w:r>
            <w:r w:rsidRPr="005909D2">
              <w:rPr>
                <w:rFonts w:hint="cs"/>
                <w:spacing w:val="-4"/>
                <w:sz w:val="18"/>
                <w:szCs w:val="24"/>
                <w:rtl/>
                <w:lang w:bidi="ar-EG"/>
              </w:rPr>
              <w:t>الملحق</w:t>
            </w:r>
            <w:r w:rsidR="00791FE4">
              <w:rPr>
                <w:rFonts w:hint="eastAsia"/>
                <w:spacing w:val="-4"/>
                <w:sz w:val="18"/>
                <w:szCs w:val="24"/>
                <w:rtl/>
                <w:lang w:bidi="ar-EG"/>
              </w:rPr>
              <w:t> </w:t>
            </w:r>
            <w:r w:rsidRPr="005909D2">
              <w:rPr>
                <w:spacing w:val="-4"/>
                <w:sz w:val="18"/>
                <w:szCs w:val="24"/>
              </w:rPr>
              <w:t>3</w:t>
            </w:r>
            <w:r w:rsidRPr="005909D2">
              <w:rPr>
                <w:rFonts w:hint="cs"/>
                <w:spacing w:val="-4"/>
                <w:sz w:val="18"/>
                <w:szCs w:val="24"/>
                <w:rtl/>
                <w:lang w:bidi="ar-SY"/>
              </w:rPr>
              <w:t xml:space="preserve"> للنطاقات نفسها.</w:t>
            </w:r>
          </w:p>
          <w:p w:rsidR="00A46F6A" w:rsidRPr="005909D2" w:rsidRDefault="00A46F6A" w:rsidP="005909D2">
            <w:pPr>
              <w:spacing w:before="40" w:after="40" w:line="168" w:lineRule="auto"/>
              <w:ind w:left="218" w:hanging="218"/>
              <w:rPr>
                <w:spacing w:val="-4"/>
                <w:sz w:val="18"/>
                <w:szCs w:val="24"/>
                <w:rtl/>
              </w:rPr>
            </w:pPr>
            <w:r w:rsidRPr="005909D2">
              <w:rPr>
                <w:spacing w:val="-4"/>
                <w:sz w:val="18"/>
                <w:szCs w:val="24"/>
                <w:vertAlign w:val="superscript"/>
              </w:rPr>
              <w:t>(1)</w:t>
            </w:r>
            <w:r w:rsidRPr="005909D2">
              <w:rPr>
                <w:spacing w:val="-4"/>
                <w:sz w:val="18"/>
                <w:szCs w:val="24"/>
                <w:vertAlign w:val="superscript"/>
              </w:rPr>
              <w:tab/>
            </w:r>
            <w:r w:rsidRPr="005909D2">
              <w:rPr>
                <w:spacing w:val="-4"/>
                <w:sz w:val="18"/>
                <w:szCs w:val="24"/>
                <w:rtl/>
              </w:rPr>
              <w:t>لحساب قيم</w:t>
            </w:r>
            <w:r w:rsidRPr="005909D2">
              <w:rPr>
                <w:rFonts w:hint="cs"/>
                <w:spacing w:val="-4"/>
                <w:sz w:val="18"/>
                <w:szCs w:val="24"/>
                <w:rtl/>
              </w:rPr>
              <w:t xml:space="preserve"> كثافات </w:t>
            </w:r>
            <w:r w:rsidR="00503DD3" w:rsidRPr="005909D2">
              <w:rPr>
                <w:spacing w:val="-4"/>
                <w:sz w:val="18"/>
                <w:szCs w:val="24"/>
              </w:rPr>
              <w:t>TX/</w:t>
            </w:r>
            <w:r w:rsidRPr="005909D2">
              <w:rPr>
                <w:spacing w:val="-4"/>
                <w:sz w:val="18"/>
                <w:szCs w:val="24"/>
              </w:rPr>
              <w:t>e.i.r.p.</w:t>
            </w:r>
            <w:r w:rsidRPr="005909D2">
              <w:rPr>
                <w:rFonts w:hint="cs"/>
                <w:spacing w:val="-4"/>
                <w:sz w:val="18"/>
                <w:szCs w:val="24"/>
                <w:rtl/>
              </w:rPr>
              <w:t xml:space="preserve">، يتعين تحديد التباعد بين القنوات/عرض النطاق. وفي هذه الجداول، يُستخدم التباعد بين القنوات المكتوب </w:t>
            </w:r>
            <w:r w:rsidRPr="005909D2">
              <w:rPr>
                <w:rFonts w:hint="cs"/>
                <w:b/>
                <w:bCs/>
                <w:spacing w:val="-4"/>
                <w:sz w:val="18"/>
                <w:szCs w:val="24"/>
                <w:rtl/>
              </w:rPr>
              <w:t>بأحرف داكنة</w:t>
            </w:r>
            <w:r w:rsidRPr="005909D2">
              <w:rPr>
                <w:rFonts w:hint="cs"/>
                <w:spacing w:val="-4"/>
                <w:sz w:val="18"/>
                <w:szCs w:val="24"/>
                <w:rtl/>
              </w:rPr>
              <w:t xml:space="preserve">. وحيثما تقدَّم قيمة أسلوبية (أسلوب) يتعين اعتبارها تأشيرية ضمن المدى المحدد، وقد يلزم تحليل إضافي للحساسية </w:t>
            </w:r>
            <w:r w:rsidRPr="005909D2">
              <w:rPr>
                <w:spacing w:val="-4"/>
                <w:sz w:val="18"/>
                <w:szCs w:val="24"/>
                <w:rtl/>
              </w:rPr>
              <w:t>على أساس كل حالة على حدة لتقييم إمكانية تد</w:t>
            </w:r>
            <w:r w:rsidRPr="005909D2">
              <w:rPr>
                <w:rFonts w:hint="cs"/>
                <w:spacing w:val="-4"/>
                <w:sz w:val="18"/>
                <w:szCs w:val="24"/>
                <w:rtl/>
              </w:rPr>
              <w:t>ا</w:t>
            </w:r>
            <w:r w:rsidRPr="005909D2">
              <w:rPr>
                <w:spacing w:val="-4"/>
                <w:sz w:val="18"/>
                <w:szCs w:val="24"/>
                <w:rtl/>
              </w:rPr>
              <w:t xml:space="preserve">خل </w:t>
            </w:r>
            <w:r w:rsidRPr="005909D2">
              <w:rPr>
                <w:rFonts w:hint="cs"/>
                <w:spacing w:val="-4"/>
                <w:sz w:val="18"/>
                <w:szCs w:val="24"/>
                <w:rtl/>
              </w:rPr>
              <w:t>معين</w:t>
            </w:r>
            <w:r w:rsidRPr="005909D2">
              <w:rPr>
                <w:spacing w:val="-4"/>
                <w:sz w:val="18"/>
                <w:szCs w:val="24"/>
                <w:rtl/>
              </w:rPr>
              <w:t xml:space="preserve"> بسبب </w:t>
            </w:r>
            <w:r w:rsidRPr="005909D2">
              <w:rPr>
                <w:rFonts w:hint="cs"/>
                <w:spacing w:val="-4"/>
                <w:sz w:val="18"/>
                <w:szCs w:val="24"/>
                <w:rtl/>
              </w:rPr>
              <w:t>التغيرات</w:t>
            </w:r>
            <w:r w:rsidRPr="005909D2">
              <w:rPr>
                <w:spacing w:val="-4"/>
                <w:sz w:val="18"/>
                <w:szCs w:val="24"/>
                <w:rtl/>
              </w:rPr>
              <w:t xml:space="preserve"> </w:t>
            </w:r>
            <w:r w:rsidRPr="005909D2">
              <w:rPr>
                <w:rFonts w:hint="cs"/>
                <w:spacing w:val="-4"/>
                <w:sz w:val="18"/>
                <w:szCs w:val="24"/>
                <w:rtl/>
              </w:rPr>
              <w:t>ضمن المدى</w:t>
            </w:r>
            <w:r w:rsidRPr="005909D2">
              <w:rPr>
                <w:spacing w:val="-4"/>
                <w:sz w:val="18"/>
                <w:szCs w:val="24"/>
                <w:rtl/>
              </w:rPr>
              <w:t xml:space="preserve"> المحدد</w:t>
            </w:r>
            <w:r w:rsidRPr="005909D2">
              <w:rPr>
                <w:spacing w:val="-4"/>
                <w:sz w:val="18"/>
                <w:szCs w:val="24"/>
              </w:rPr>
              <w:t>.</w:t>
            </w:r>
          </w:p>
          <w:p w:rsidR="00A46F6A" w:rsidRPr="005909D2" w:rsidRDefault="00A46F6A" w:rsidP="005909D2">
            <w:pPr>
              <w:spacing w:before="40" w:after="40" w:line="168" w:lineRule="auto"/>
              <w:ind w:left="218" w:hanging="218"/>
              <w:rPr>
                <w:spacing w:val="-4"/>
                <w:sz w:val="18"/>
                <w:szCs w:val="24"/>
                <w:rtl/>
                <w:lang w:bidi="ar-SY"/>
              </w:rPr>
            </w:pPr>
            <w:r w:rsidRPr="005909D2">
              <w:rPr>
                <w:spacing w:val="-4"/>
                <w:sz w:val="18"/>
                <w:szCs w:val="24"/>
                <w:vertAlign w:val="superscript"/>
              </w:rPr>
              <w:t>(2)</w:t>
            </w:r>
            <w:r w:rsidRPr="005909D2">
              <w:rPr>
                <w:spacing w:val="-4"/>
                <w:sz w:val="18"/>
                <w:szCs w:val="24"/>
              </w:rPr>
              <w:tab/>
            </w:r>
            <w:r w:rsidRPr="005909D2">
              <w:rPr>
                <w:rFonts w:hint="cs"/>
                <w:spacing w:val="-4"/>
                <w:sz w:val="18"/>
                <w:szCs w:val="24"/>
                <w:rtl/>
              </w:rPr>
              <w:t>تعرَّف</w:t>
            </w:r>
            <w:r w:rsidRPr="005909D2">
              <w:rPr>
                <w:rFonts w:hint="cs"/>
                <w:spacing w:val="-4"/>
                <w:sz w:val="18"/>
                <w:szCs w:val="24"/>
                <w:rtl/>
                <w:lang w:bidi="ar-SY"/>
              </w:rPr>
              <w:t xml:space="preserve"> كثافة قدرة التداخل طويل الأجل </w:t>
            </w:r>
            <w:r w:rsidRPr="005909D2">
              <w:rPr>
                <w:rFonts w:hint="cs"/>
                <w:spacing w:val="-4"/>
                <w:sz w:val="18"/>
                <w:szCs w:val="24"/>
                <w:rtl/>
                <w:lang w:bidi="ar"/>
              </w:rPr>
              <w:t>الاسمية على أنها "كثافة قدرة ضوضاء المستقبِل+(</w:t>
            </w:r>
            <w:r w:rsidRPr="005909D2">
              <w:rPr>
                <w:i/>
                <w:iCs/>
                <w:spacing w:val="-4"/>
                <w:sz w:val="18"/>
                <w:szCs w:val="24"/>
              </w:rPr>
              <w:t>I/N</w:t>
            </w:r>
            <w:r w:rsidRPr="005909D2">
              <w:rPr>
                <w:rFonts w:hint="cs"/>
                <w:i/>
                <w:iCs/>
                <w:spacing w:val="-4"/>
                <w:sz w:val="18"/>
                <w:szCs w:val="24"/>
                <w:rtl/>
                <w:lang w:bidi="ar-SY"/>
              </w:rPr>
              <w:t xml:space="preserve"> </w:t>
            </w:r>
            <w:r w:rsidRPr="005909D2">
              <w:rPr>
                <w:rFonts w:hint="cs"/>
                <w:spacing w:val="-4"/>
                <w:sz w:val="18"/>
                <w:szCs w:val="24"/>
                <w:rtl/>
                <w:lang w:bidi="ar-SY"/>
              </w:rPr>
              <w:t xml:space="preserve">المطلوبة) على النحو الموضح في الفقرة </w:t>
            </w:r>
            <w:r w:rsidRPr="005909D2">
              <w:rPr>
                <w:spacing w:val="-4"/>
                <w:sz w:val="18"/>
                <w:szCs w:val="24"/>
              </w:rPr>
              <w:t>13.4</w:t>
            </w:r>
            <w:r w:rsidRPr="005909D2">
              <w:rPr>
                <w:rFonts w:hint="cs"/>
                <w:spacing w:val="-4"/>
                <w:sz w:val="18"/>
                <w:szCs w:val="24"/>
                <w:rtl/>
                <w:lang w:bidi="ar-SY"/>
              </w:rPr>
              <w:t xml:space="preserve"> في الملحق </w:t>
            </w:r>
            <w:r w:rsidRPr="005909D2">
              <w:rPr>
                <w:spacing w:val="-4"/>
                <w:sz w:val="18"/>
                <w:szCs w:val="24"/>
              </w:rPr>
              <w:t>2</w:t>
            </w:r>
            <w:r w:rsidRPr="005909D2">
              <w:rPr>
                <w:rFonts w:hint="cs"/>
                <w:spacing w:val="-4"/>
                <w:sz w:val="18"/>
                <w:szCs w:val="24"/>
                <w:rtl/>
                <w:lang w:bidi="ar-SY"/>
              </w:rPr>
              <w:t xml:space="preserve"> (انظر أيضاً الفقرة </w:t>
            </w:r>
            <w:r w:rsidRPr="005909D2">
              <w:rPr>
                <w:spacing w:val="-4"/>
                <w:sz w:val="18"/>
                <w:szCs w:val="24"/>
              </w:rPr>
              <w:t>1.4</w:t>
            </w:r>
            <w:r w:rsidRPr="005909D2">
              <w:rPr>
                <w:rFonts w:hint="cs"/>
                <w:spacing w:val="-4"/>
                <w:sz w:val="18"/>
                <w:szCs w:val="24"/>
                <w:rtl/>
                <w:lang w:bidi="ar-SY"/>
              </w:rPr>
              <w:t xml:space="preserve"> في الملحق </w:t>
            </w:r>
            <w:r w:rsidRPr="005909D2">
              <w:rPr>
                <w:spacing w:val="-4"/>
                <w:sz w:val="18"/>
                <w:szCs w:val="24"/>
              </w:rPr>
              <w:t>1</w:t>
            </w:r>
            <w:r w:rsidRPr="005909D2">
              <w:rPr>
                <w:rFonts w:hint="cs"/>
                <w:spacing w:val="-4"/>
                <w:sz w:val="18"/>
                <w:szCs w:val="24"/>
                <w:rtl/>
                <w:lang w:bidi="ar-SY"/>
              </w:rPr>
              <w:t>).</w:t>
            </w:r>
          </w:p>
          <w:p w:rsidR="00A46F6A" w:rsidRPr="005909D2" w:rsidRDefault="00A46F6A" w:rsidP="005909D2">
            <w:pPr>
              <w:spacing w:before="0" w:after="40"/>
              <w:ind w:left="218" w:hanging="218"/>
              <w:rPr>
                <w:spacing w:val="-4"/>
                <w:rtl/>
                <w:lang w:bidi="ar-EG"/>
              </w:rPr>
            </w:pPr>
            <w:r w:rsidRPr="005909D2">
              <w:rPr>
                <w:spacing w:val="-4"/>
                <w:sz w:val="18"/>
                <w:szCs w:val="24"/>
                <w:vertAlign w:val="superscript"/>
              </w:rPr>
              <w:t>(3)</w:t>
            </w:r>
            <w:r w:rsidRPr="005909D2">
              <w:rPr>
                <w:spacing w:val="-4"/>
                <w:sz w:val="18"/>
                <w:szCs w:val="24"/>
                <w:rtl/>
                <w:lang w:bidi="ar-EG"/>
              </w:rPr>
              <w:tab/>
            </w:r>
            <w:r w:rsidR="008E1036" w:rsidRPr="005909D2">
              <w:rPr>
                <w:rFonts w:hint="cs"/>
                <w:spacing w:val="-4"/>
                <w:sz w:val="18"/>
                <w:szCs w:val="24"/>
                <w:rtl/>
                <w:lang w:bidi="ar-EG"/>
              </w:rPr>
              <w:t>لم </w:t>
            </w:r>
            <w:r w:rsidRPr="005909D2">
              <w:rPr>
                <w:rFonts w:hint="cs"/>
                <w:spacing w:val="-4"/>
                <w:sz w:val="18"/>
                <w:szCs w:val="24"/>
                <w:rtl/>
                <w:lang w:bidi="ar-EG"/>
              </w:rPr>
              <w:t xml:space="preserve">تحدَد </w:t>
            </w:r>
            <w:r w:rsidRPr="005909D2">
              <w:rPr>
                <w:spacing w:val="-4"/>
                <w:sz w:val="18"/>
                <w:szCs w:val="24"/>
                <w:rtl/>
              </w:rPr>
              <w:t xml:space="preserve">هذه القيمة </w:t>
            </w:r>
            <w:r w:rsidRPr="005909D2">
              <w:rPr>
                <w:rFonts w:hint="cs"/>
                <w:spacing w:val="-4"/>
                <w:sz w:val="18"/>
                <w:szCs w:val="24"/>
                <w:rtl/>
              </w:rPr>
              <w:t>ل</w:t>
            </w:r>
            <w:r w:rsidRPr="005909D2">
              <w:rPr>
                <w:spacing w:val="-4"/>
                <w:sz w:val="18"/>
                <w:szCs w:val="24"/>
                <w:rtl/>
              </w:rPr>
              <w:t>تباعد</w:t>
            </w:r>
            <w:r w:rsidRPr="005909D2">
              <w:rPr>
                <w:rFonts w:hint="cs"/>
                <w:spacing w:val="-4"/>
                <w:sz w:val="18"/>
                <w:szCs w:val="24"/>
                <w:rtl/>
              </w:rPr>
              <w:t xml:space="preserve"> القنوات في التوصية المرجعية.</w:t>
            </w:r>
          </w:p>
        </w:tc>
      </w:tr>
    </w:tbl>
    <w:p w:rsidR="00A46F6A" w:rsidRPr="00A46F6A" w:rsidRDefault="00A46F6A" w:rsidP="000965B7">
      <w:pPr>
        <w:pStyle w:val="TableNo"/>
        <w:rPr>
          <w:rtl/>
        </w:rPr>
      </w:pPr>
      <w:r w:rsidRPr="00A46F6A">
        <w:rPr>
          <w:rtl/>
        </w:rPr>
        <w:lastRenderedPageBreak/>
        <w:t>الج</w:t>
      </w:r>
      <w:r w:rsidR="005909D2">
        <w:rPr>
          <w:rFonts w:hint="cs"/>
          <w:rtl/>
        </w:rPr>
        <w:t>ـ</w:t>
      </w:r>
      <w:r w:rsidRPr="00A46F6A">
        <w:rPr>
          <w:rtl/>
        </w:rPr>
        <w:t xml:space="preserve">دول </w:t>
      </w:r>
      <w:r w:rsidRPr="00A46F6A">
        <w:rPr>
          <w:vertAlign w:val="superscript"/>
        </w:rPr>
        <w:t>(*)</w:t>
      </w:r>
      <w:r w:rsidRPr="00A46F6A">
        <w:t>7</w:t>
      </w:r>
    </w:p>
    <w:p w:rsidR="00A46F6A" w:rsidRPr="00A46F6A" w:rsidRDefault="00A46F6A" w:rsidP="00791FE4">
      <w:pPr>
        <w:pStyle w:val="Tabletitle"/>
        <w:spacing w:after="40"/>
      </w:pPr>
      <w:r w:rsidRPr="00A46F6A">
        <w:rPr>
          <w:rFonts w:hint="cs"/>
          <w:rtl/>
        </w:rPr>
        <w:t xml:space="preserve">معلمات النظام لأنظمة الخدمة الثابتة من نقطة إلى نقطة في النطاقات الموزعة بين </w:t>
      </w:r>
      <w:r w:rsidR="00910567">
        <w:t>7,1</w:t>
      </w:r>
      <w:r w:rsidRPr="00A46F6A">
        <w:rPr>
          <w:rFonts w:hint="cs"/>
          <w:rtl/>
          <w:lang w:bidi="ar-SY"/>
        </w:rPr>
        <w:t xml:space="preserve"> إلى </w:t>
      </w:r>
      <w:r w:rsidRPr="00A46F6A">
        <w:t>GHz 14</w:t>
      </w:r>
    </w:p>
    <w:tbl>
      <w:tblPr>
        <w:bidiVisual/>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6"/>
        <w:gridCol w:w="1434"/>
        <w:gridCol w:w="1418"/>
        <w:gridCol w:w="1701"/>
        <w:gridCol w:w="1701"/>
        <w:gridCol w:w="739"/>
        <w:gridCol w:w="822"/>
        <w:gridCol w:w="1304"/>
        <w:gridCol w:w="1387"/>
        <w:gridCol w:w="767"/>
        <w:gridCol w:w="738"/>
      </w:tblGrid>
      <w:tr w:rsidR="00A46F6A" w:rsidRPr="00A46F6A" w:rsidTr="00791FE4">
        <w:trPr>
          <w:cantSplit/>
          <w:tblHeader/>
          <w:jc w:val="center"/>
        </w:trPr>
        <w:tc>
          <w:tcPr>
            <w:tcW w:w="2446" w:type="dxa"/>
            <w:tcMar>
              <w:left w:w="28" w:type="dxa"/>
              <w:right w:w="28" w:type="dxa"/>
            </w:tcMar>
            <w:vAlign w:val="center"/>
          </w:tcPr>
          <w:p w:rsidR="00A46F6A" w:rsidRPr="00910567" w:rsidRDefault="00A46F6A" w:rsidP="00910567">
            <w:pPr>
              <w:pStyle w:val="Tablehead"/>
              <w:spacing w:before="0" w:after="40"/>
              <w:rPr>
                <w:rtl/>
              </w:rPr>
            </w:pPr>
            <w:r w:rsidRPr="00A46F6A">
              <w:rPr>
                <w:rFonts w:hint="cs"/>
                <w:rtl/>
                <w:lang w:bidi="ar-SY"/>
              </w:rPr>
              <w:t>المدى الترددي</w:t>
            </w:r>
            <w:r w:rsidR="00910567">
              <w:rPr>
                <w:rFonts w:hint="cs"/>
                <w:rtl/>
              </w:rPr>
              <w:t xml:space="preserve"> </w:t>
            </w:r>
            <w:r w:rsidRPr="00A46F6A">
              <w:rPr>
                <w:lang w:val="fr-FR"/>
              </w:rPr>
              <w:t>(GHz)</w:t>
            </w:r>
          </w:p>
        </w:tc>
        <w:tc>
          <w:tcPr>
            <w:tcW w:w="2852" w:type="dxa"/>
            <w:gridSpan w:val="2"/>
            <w:tcMar>
              <w:left w:w="28" w:type="dxa"/>
              <w:right w:w="28" w:type="dxa"/>
            </w:tcMar>
          </w:tcPr>
          <w:p w:rsidR="00A46F6A" w:rsidRPr="00A46F6A" w:rsidRDefault="001463B6" w:rsidP="00910567">
            <w:pPr>
              <w:pStyle w:val="Tablehead"/>
              <w:spacing w:before="0" w:after="40"/>
              <w:rPr>
                <w:lang w:val="fr-FR"/>
              </w:rPr>
            </w:pPr>
            <w:r w:rsidRPr="00A46F6A">
              <w:rPr>
                <w:lang w:val="fr-FR"/>
              </w:rPr>
              <w:t>7,110</w:t>
            </w:r>
            <w:r w:rsidR="00543501" w:rsidRPr="00A46F6A">
              <w:rPr>
                <w:lang w:val="fr-FR"/>
              </w:rPr>
              <w:t>-7,900</w:t>
            </w:r>
          </w:p>
        </w:tc>
        <w:tc>
          <w:tcPr>
            <w:tcW w:w="3402" w:type="dxa"/>
            <w:gridSpan w:val="2"/>
            <w:tcMar>
              <w:left w:w="28" w:type="dxa"/>
              <w:right w:w="28" w:type="dxa"/>
            </w:tcMar>
          </w:tcPr>
          <w:p w:rsidR="00A46F6A" w:rsidRPr="00A46F6A" w:rsidRDefault="001463B6" w:rsidP="00910567">
            <w:pPr>
              <w:pStyle w:val="Tablehead"/>
              <w:spacing w:before="0" w:after="40"/>
              <w:rPr>
                <w:lang w:val="fr-FR"/>
              </w:rPr>
            </w:pPr>
            <w:r w:rsidRPr="00A46F6A">
              <w:rPr>
                <w:lang w:val="fr-FR"/>
              </w:rPr>
              <w:t>7,725</w:t>
            </w:r>
            <w:r w:rsidR="00543501" w:rsidRPr="00A46F6A">
              <w:rPr>
                <w:lang w:val="fr-FR"/>
              </w:rPr>
              <w:t>-8,500</w:t>
            </w:r>
          </w:p>
        </w:tc>
        <w:tc>
          <w:tcPr>
            <w:tcW w:w="1561" w:type="dxa"/>
            <w:gridSpan w:val="2"/>
            <w:tcMar>
              <w:left w:w="28" w:type="dxa"/>
              <w:right w:w="28" w:type="dxa"/>
            </w:tcMar>
          </w:tcPr>
          <w:p w:rsidR="00A46F6A" w:rsidRPr="00A46F6A" w:rsidRDefault="00A46F6A" w:rsidP="00910567">
            <w:pPr>
              <w:pStyle w:val="Tablehead"/>
              <w:spacing w:before="0" w:after="40"/>
              <w:rPr>
                <w:lang w:val="fr-FR"/>
              </w:rPr>
            </w:pPr>
            <w:r w:rsidRPr="00A46F6A">
              <w:rPr>
                <w:lang w:val="fr-FR"/>
              </w:rPr>
              <w:t>8</w:t>
            </w:r>
            <w:r w:rsidR="001463B6" w:rsidRPr="00A46F6A">
              <w:rPr>
                <w:lang w:val="fr-FR"/>
              </w:rPr>
              <w:t>10,5</w:t>
            </w:r>
            <w:r w:rsidR="00543501" w:rsidRPr="00A46F6A">
              <w:rPr>
                <w:lang w:val="fr-FR"/>
              </w:rPr>
              <w:t>-10,6</w:t>
            </w:r>
          </w:p>
        </w:tc>
        <w:tc>
          <w:tcPr>
            <w:tcW w:w="2691" w:type="dxa"/>
            <w:gridSpan w:val="2"/>
            <w:tcMar>
              <w:left w:w="28" w:type="dxa"/>
              <w:right w:w="28" w:type="dxa"/>
            </w:tcMar>
          </w:tcPr>
          <w:p w:rsidR="00A46F6A" w:rsidRPr="00A46F6A" w:rsidRDefault="001463B6" w:rsidP="00910567">
            <w:pPr>
              <w:pStyle w:val="Tablehead"/>
              <w:spacing w:before="0" w:after="40"/>
              <w:rPr>
                <w:lang w:val="fr-FR"/>
              </w:rPr>
            </w:pPr>
            <w:r w:rsidRPr="00A46F6A">
              <w:rPr>
                <w:lang w:val="fr-FR"/>
              </w:rPr>
              <w:t>10,7</w:t>
            </w:r>
            <w:r w:rsidR="00543501" w:rsidRPr="00A46F6A">
              <w:rPr>
                <w:lang w:val="fr-FR"/>
              </w:rPr>
              <w:t>-11,7</w:t>
            </w:r>
          </w:p>
        </w:tc>
        <w:tc>
          <w:tcPr>
            <w:tcW w:w="1505" w:type="dxa"/>
            <w:gridSpan w:val="2"/>
            <w:tcMar>
              <w:left w:w="28" w:type="dxa"/>
              <w:right w:w="28" w:type="dxa"/>
            </w:tcMar>
          </w:tcPr>
          <w:p w:rsidR="00A46F6A" w:rsidRPr="00A46F6A" w:rsidRDefault="001463B6" w:rsidP="00910567">
            <w:pPr>
              <w:pStyle w:val="Tablehead"/>
              <w:spacing w:before="0" w:after="40"/>
              <w:rPr>
                <w:lang w:val="fr-FR"/>
              </w:rPr>
            </w:pPr>
            <w:r w:rsidRPr="00A46F6A">
              <w:rPr>
                <w:lang w:val="fr-FR"/>
              </w:rPr>
              <w:t>12,75</w:t>
            </w:r>
            <w:r w:rsidR="00543501" w:rsidRPr="00A46F6A">
              <w:rPr>
                <w:lang w:val="fr-FR"/>
              </w:rPr>
              <w:t>-13,25</w:t>
            </w:r>
          </w:p>
        </w:tc>
      </w:tr>
      <w:tr w:rsidR="00A46F6A" w:rsidRPr="00A46F6A" w:rsidTr="00791FE4">
        <w:trPr>
          <w:cantSplit/>
          <w:tblHeader/>
          <w:jc w:val="center"/>
        </w:trPr>
        <w:tc>
          <w:tcPr>
            <w:tcW w:w="2446" w:type="dxa"/>
            <w:tcMar>
              <w:left w:w="28" w:type="dxa"/>
              <w:right w:w="28" w:type="dxa"/>
            </w:tcMar>
            <w:vAlign w:val="center"/>
          </w:tcPr>
          <w:p w:rsidR="00A46F6A" w:rsidRPr="00A46F6A" w:rsidRDefault="00A46F6A" w:rsidP="00910567">
            <w:pPr>
              <w:pStyle w:val="Tabletext"/>
              <w:spacing w:before="0" w:after="40"/>
              <w:rPr>
                <w:lang w:val="en-GB"/>
              </w:rPr>
            </w:pPr>
            <w:r w:rsidRPr="00A46F6A">
              <w:rPr>
                <w:rFonts w:hint="cs"/>
                <w:rtl/>
              </w:rPr>
              <w:t>التوصية المرجعية لقطاع الاتصالات الراديوية</w:t>
            </w:r>
          </w:p>
        </w:tc>
        <w:tc>
          <w:tcPr>
            <w:tcW w:w="2852" w:type="dxa"/>
            <w:gridSpan w:val="2"/>
            <w:tcMar>
              <w:left w:w="28" w:type="dxa"/>
              <w:right w:w="28" w:type="dxa"/>
            </w:tcMar>
            <w:vAlign w:val="center"/>
          </w:tcPr>
          <w:p w:rsidR="00A46F6A" w:rsidRPr="00A46F6A" w:rsidRDefault="00A46F6A" w:rsidP="00910567">
            <w:pPr>
              <w:pStyle w:val="Tabletext"/>
              <w:spacing w:before="0" w:after="40"/>
              <w:jc w:val="center"/>
              <w:rPr>
                <w:lang w:val="en-GB"/>
              </w:rPr>
            </w:pPr>
            <w:r w:rsidRPr="00A46F6A">
              <w:rPr>
                <w:lang w:val="en-GB"/>
              </w:rPr>
              <w:t>F,385</w:t>
            </w:r>
          </w:p>
        </w:tc>
        <w:tc>
          <w:tcPr>
            <w:tcW w:w="3402" w:type="dxa"/>
            <w:gridSpan w:val="2"/>
            <w:tcMar>
              <w:left w:w="28" w:type="dxa"/>
              <w:right w:w="28" w:type="dxa"/>
            </w:tcMar>
            <w:vAlign w:val="center"/>
          </w:tcPr>
          <w:p w:rsidR="00A46F6A" w:rsidRPr="00A46F6A" w:rsidRDefault="00A46F6A" w:rsidP="00910567">
            <w:pPr>
              <w:pStyle w:val="Tabletext"/>
              <w:spacing w:before="0" w:after="40"/>
              <w:jc w:val="center"/>
              <w:rPr>
                <w:lang w:val="en-GB"/>
              </w:rPr>
            </w:pPr>
            <w:r w:rsidRPr="00A46F6A">
              <w:rPr>
                <w:lang w:val="en-GB"/>
              </w:rPr>
              <w:t>F,386</w:t>
            </w:r>
          </w:p>
        </w:tc>
        <w:tc>
          <w:tcPr>
            <w:tcW w:w="1561" w:type="dxa"/>
            <w:gridSpan w:val="2"/>
            <w:tcMar>
              <w:left w:w="28" w:type="dxa"/>
              <w:right w:w="28" w:type="dxa"/>
            </w:tcMar>
            <w:vAlign w:val="center"/>
          </w:tcPr>
          <w:p w:rsidR="00A46F6A" w:rsidRPr="00A46F6A" w:rsidRDefault="00A46F6A" w:rsidP="00910567">
            <w:pPr>
              <w:pStyle w:val="Tabletext"/>
              <w:spacing w:before="0" w:after="40"/>
              <w:jc w:val="center"/>
              <w:rPr>
                <w:lang w:val="en-GB"/>
              </w:rPr>
            </w:pPr>
            <w:r w:rsidRPr="00A46F6A">
              <w:rPr>
                <w:lang w:val="en-GB"/>
              </w:rPr>
              <w:t>F,747</w:t>
            </w:r>
          </w:p>
        </w:tc>
        <w:tc>
          <w:tcPr>
            <w:tcW w:w="2691" w:type="dxa"/>
            <w:gridSpan w:val="2"/>
            <w:tcMar>
              <w:left w:w="28" w:type="dxa"/>
              <w:right w:w="28" w:type="dxa"/>
            </w:tcMar>
            <w:vAlign w:val="center"/>
          </w:tcPr>
          <w:p w:rsidR="00A46F6A" w:rsidRPr="00A46F6A" w:rsidRDefault="00A46F6A" w:rsidP="00910567">
            <w:pPr>
              <w:pStyle w:val="Tabletext"/>
              <w:spacing w:before="0" w:after="40"/>
              <w:jc w:val="center"/>
              <w:rPr>
                <w:lang w:val="en-GB"/>
              </w:rPr>
            </w:pPr>
            <w:r w:rsidRPr="00A46F6A">
              <w:rPr>
                <w:lang w:val="en-GB"/>
              </w:rPr>
              <w:t>F,387</w:t>
            </w:r>
          </w:p>
        </w:tc>
        <w:tc>
          <w:tcPr>
            <w:tcW w:w="1505" w:type="dxa"/>
            <w:gridSpan w:val="2"/>
            <w:tcMar>
              <w:left w:w="28" w:type="dxa"/>
              <w:right w:w="28" w:type="dxa"/>
            </w:tcMar>
            <w:vAlign w:val="center"/>
          </w:tcPr>
          <w:p w:rsidR="00A46F6A" w:rsidRPr="00A46F6A" w:rsidRDefault="00A46F6A" w:rsidP="00910567">
            <w:pPr>
              <w:pStyle w:val="Tabletext"/>
              <w:spacing w:before="0" w:after="40"/>
              <w:jc w:val="center"/>
              <w:rPr>
                <w:lang w:val="en-GB"/>
              </w:rPr>
            </w:pPr>
            <w:r w:rsidRPr="00A46F6A">
              <w:rPr>
                <w:lang w:val="en-GB"/>
              </w:rPr>
              <w:t>F,497</w:t>
            </w:r>
          </w:p>
        </w:tc>
      </w:tr>
      <w:tr w:rsidR="00A46F6A" w:rsidRPr="00A46F6A" w:rsidTr="00791FE4">
        <w:trPr>
          <w:cantSplit/>
          <w:jc w:val="center"/>
        </w:trPr>
        <w:tc>
          <w:tcPr>
            <w:tcW w:w="2446" w:type="dxa"/>
            <w:tcMar>
              <w:left w:w="28" w:type="dxa"/>
              <w:right w:w="28" w:type="dxa"/>
            </w:tcMar>
            <w:vAlign w:val="center"/>
          </w:tcPr>
          <w:p w:rsidR="00A46F6A" w:rsidRPr="00A46F6A" w:rsidRDefault="00A46F6A" w:rsidP="00910567">
            <w:pPr>
              <w:pStyle w:val="Tabletext"/>
              <w:spacing w:before="0" w:after="40"/>
              <w:rPr>
                <w:lang w:val="en-GB"/>
              </w:rPr>
            </w:pPr>
            <w:r w:rsidRPr="00A46F6A">
              <w:rPr>
                <w:rFonts w:hint="cs"/>
                <w:rtl/>
              </w:rPr>
              <w:t>التشكيل</w:t>
            </w:r>
          </w:p>
        </w:tc>
        <w:tc>
          <w:tcPr>
            <w:tcW w:w="1434"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16-QAM</w:t>
            </w:r>
          </w:p>
        </w:tc>
        <w:tc>
          <w:tcPr>
            <w:tcW w:w="1418"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128-QAM</w:t>
            </w:r>
          </w:p>
        </w:tc>
        <w:tc>
          <w:tcPr>
            <w:tcW w:w="1701" w:type="dxa"/>
            <w:tcMar>
              <w:left w:w="28" w:type="dxa"/>
              <w:right w:w="28" w:type="dxa"/>
            </w:tcMar>
          </w:tcPr>
          <w:p w:rsidR="00A46F6A" w:rsidRPr="00A46F6A" w:rsidRDefault="00A46F6A" w:rsidP="00910567">
            <w:pPr>
              <w:pStyle w:val="Tabletext"/>
              <w:spacing w:before="0" w:after="40"/>
              <w:jc w:val="center"/>
              <w:rPr>
                <w:rtl/>
                <w:lang w:val="en-GB"/>
              </w:rPr>
            </w:pPr>
            <w:r w:rsidRPr="00A46F6A">
              <w:rPr>
                <w:lang w:val="en-GB"/>
              </w:rPr>
              <w:t>16-QAM</w:t>
            </w:r>
          </w:p>
        </w:tc>
        <w:tc>
          <w:tcPr>
            <w:tcW w:w="1701"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128-QAM</w:t>
            </w:r>
          </w:p>
        </w:tc>
        <w:tc>
          <w:tcPr>
            <w:tcW w:w="739"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w:t>
            </w:r>
          </w:p>
        </w:tc>
        <w:tc>
          <w:tcPr>
            <w:tcW w:w="822"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w:t>
            </w:r>
          </w:p>
        </w:tc>
        <w:tc>
          <w:tcPr>
            <w:tcW w:w="1304"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16-QAM</w:t>
            </w:r>
          </w:p>
        </w:tc>
        <w:tc>
          <w:tcPr>
            <w:tcW w:w="1387"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64-QAM</w:t>
            </w:r>
          </w:p>
        </w:tc>
        <w:tc>
          <w:tcPr>
            <w:tcW w:w="767"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w:t>
            </w:r>
          </w:p>
        </w:tc>
        <w:tc>
          <w:tcPr>
            <w:tcW w:w="738"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w:t>
            </w:r>
          </w:p>
        </w:tc>
      </w:tr>
      <w:tr w:rsidR="00A46F6A" w:rsidRPr="00A46F6A" w:rsidTr="00791FE4">
        <w:trPr>
          <w:cantSplit/>
          <w:jc w:val="center"/>
        </w:trPr>
        <w:tc>
          <w:tcPr>
            <w:tcW w:w="2446" w:type="dxa"/>
            <w:tcMar>
              <w:left w:w="28" w:type="dxa"/>
              <w:right w:w="28" w:type="dxa"/>
            </w:tcMar>
          </w:tcPr>
          <w:p w:rsidR="00A46F6A" w:rsidRPr="00A46F6A" w:rsidRDefault="00A46F6A" w:rsidP="00910567">
            <w:pPr>
              <w:pStyle w:val="Tabletext"/>
              <w:spacing w:before="0" w:after="40"/>
              <w:rPr>
                <w:rtl/>
              </w:rPr>
            </w:pPr>
            <w:r w:rsidRPr="00A46F6A">
              <w:rPr>
                <w:rFonts w:hint="cs"/>
                <w:rtl/>
              </w:rPr>
              <w:t>التباعد بين القنوات وعرض نطاق ضوضاء المستقبِل</w:t>
            </w:r>
            <w:r w:rsidRPr="00A46F6A">
              <w:t xml:space="preserve"> (MHz) </w:t>
            </w:r>
          </w:p>
        </w:tc>
        <w:tc>
          <w:tcPr>
            <w:tcW w:w="1434" w:type="dxa"/>
            <w:tcMar>
              <w:left w:w="28" w:type="dxa"/>
              <w:right w:w="28" w:type="dxa"/>
            </w:tcMar>
          </w:tcPr>
          <w:p w:rsidR="00A46F6A" w:rsidRPr="00A46F6A" w:rsidRDefault="00A46F6A" w:rsidP="00910567">
            <w:pPr>
              <w:pStyle w:val="Tabletext"/>
              <w:spacing w:before="0" w:after="40"/>
              <w:jc w:val="center"/>
              <w:rPr>
                <w:rtl/>
                <w:lang w:val="en-GB"/>
              </w:rPr>
            </w:pPr>
            <w:r w:rsidRPr="00A46F6A">
              <w:rPr>
                <w:lang w:val="en-GB"/>
              </w:rPr>
              <w:t>3,5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000E6B0E" w:rsidRPr="00A46F6A">
              <w:rPr>
                <w:vertAlign w:val="superscript"/>
                <w:lang w:val="en-GB"/>
              </w:rPr>
              <w:t>(3)</w:t>
            </w:r>
            <w:r w:rsidRPr="00A46F6A">
              <w:rPr>
                <w:b/>
                <w:lang w:val="en-GB"/>
              </w:rPr>
              <w:t>30</w:t>
            </w:r>
            <w:r w:rsidRPr="00A46F6A">
              <w:rPr>
                <w:bCs/>
                <w:rtl/>
              </w:rPr>
              <w:t xml:space="preserve">، </w:t>
            </w:r>
            <w:r w:rsidR="000E6B0E" w:rsidRPr="00A46F6A">
              <w:rPr>
                <w:vertAlign w:val="superscript"/>
                <w:lang w:val="en-GB"/>
              </w:rPr>
              <w:t>(3)</w:t>
            </w:r>
            <w:r w:rsidRPr="00A46F6A">
              <w:rPr>
                <w:b/>
                <w:lang w:val="en-GB"/>
              </w:rPr>
              <w:t>40</w:t>
            </w:r>
            <w:r w:rsidRPr="00A46F6A">
              <w:rPr>
                <w:bCs/>
                <w:rtl/>
              </w:rPr>
              <w:t xml:space="preserve">، </w:t>
            </w:r>
            <w:r w:rsidR="000E6B0E" w:rsidRPr="00A46F6A">
              <w:rPr>
                <w:vertAlign w:val="superscript"/>
                <w:lang w:val="en-GB"/>
              </w:rPr>
              <w:t>(3)</w:t>
            </w:r>
            <w:r w:rsidRPr="00A46F6A">
              <w:rPr>
                <w:b/>
                <w:lang w:val="en-GB"/>
              </w:rPr>
              <w:t>60</w:t>
            </w:r>
            <w:r w:rsidRPr="00A46F6A">
              <w:rPr>
                <w:bCs/>
                <w:rtl/>
              </w:rPr>
              <w:t xml:space="preserve">، </w:t>
            </w:r>
            <w:r w:rsidR="000E6B0E" w:rsidRPr="00A46F6A">
              <w:rPr>
                <w:vertAlign w:val="superscript"/>
                <w:lang w:val="en-GB"/>
              </w:rPr>
              <w:t>(3)</w:t>
            </w:r>
            <w:r w:rsidRPr="00A46F6A">
              <w:rPr>
                <w:b/>
              </w:rPr>
              <w:t>80</w:t>
            </w:r>
          </w:p>
        </w:tc>
        <w:tc>
          <w:tcPr>
            <w:tcW w:w="1418" w:type="dxa"/>
            <w:tcMar>
              <w:left w:w="28" w:type="dxa"/>
              <w:right w:w="28" w:type="dxa"/>
            </w:tcMar>
          </w:tcPr>
          <w:p w:rsidR="00A46F6A" w:rsidRPr="00A46F6A" w:rsidRDefault="00A46F6A" w:rsidP="00910567">
            <w:pPr>
              <w:pStyle w:val="Tabletext"/>
              <w:spacing w:before="0" w:after="40"/>
              <w:jc w:val="center"/>
              <w:rPr>
                <w:rtl/>
                <w:lang w:val="en-GB"/>
              </w:rPr>
            </w:pPr>
            <w:r w:rsidRPr="00A46F6A">
              <w:rPr>
                <w:lang w:val="en-GB"/>
              </w:rPr>
              <w:t>3,5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000E6B0E" w:rsidRPr="00A46F6A">
              <w:rPr>
                <w:vertAlign w:val="superscript"/>
                <w:lang w:val="en-GB"/>
              </w:rPr>
              <w:t>(3)</w:t>
            </w:r>
            <w:r w:rsidRPr="00A46F6A">
              <w:rPr>
                <w:b/>
                <w:lang w:val="en-GB"/>
              </w:rPr>
              <w:t>30</w:t>
            </w:r>
            <w:r w:rsidRPr="00A46F6A">
              <w:rPr>
                <w:bCs/>
                <w:rtl/>
              </w:rPr>
              <w:t xml:space="preserve">، </w:t>
            </w:r>
            <w:r w:rsidR="000E6B0E" w:rsidRPr="00A46F6A">
              <w:rPr>
                <w:vertAlign w:val="superscript"/>
                <w:lang w:val="en-GB"/>
              </w:rPr>
              <w:t>(3)</w:t>
            </w:r>
            <w:r w:rsidRPr="00A46F6A">
              <w:rPr>
                <w:b/>
                <w:lang w:val="en-GB"/>
              </w:rPr>
              <w:t>40</w:t>
            </w:r>
            <w:r w:rsidRPr="00A46F6A">
              <w:rPr>
                <w:bCs/>
                <w:rtl/>
              </w:rPr>
              <w:t xml:space="preserve">، </w:t>
            </w:r>
            <w:r w:rsidR="000E6B0E" w:rsidRPr="00A46F6A">
              <w:rPr>
                <w:vertAlign w:val="superscript"/>
                <w:lang w:val="en-GB"/>
              </w:rPr>
              <w:t>(3)</w:t>
            </w:r>
            <w:r w:rsidRPr="00A46F6A">
              <w:rPr>
                <w:b/>
                <w:lang w:val="en-GB"/>
              </w:rPr>
              <w:t>60</w:t>
            </w:r>
            <w:r w:rsidRPr="00A46F6A">
              <w:rPr>
                <w:bCs/>
                <w:rtl/>
              </w:rPr>
              <w:t xml:space="preserve">، </w:t>
            </w:r>
            <w:r w:rsidRPr="00A46F6A">
              <w:rPr>
                <w:vertAlign w:val="superscript"/>
                <w:lang w:val="en-GB"/>
              </w:rPr>
              <w:t>(3</w:t>
            </w:r>
            <w:r w:rsidR="000E6B0E" w:rsidRPr="00A46F6A">
              <w:rPr>
                <w:vertAlign w:val="superscript"/>
                <w:lang w:val="en-GB"/>
              </w:rPr>
              <w:t>)</w:t>
            </w:r>
            <w:r w:rsidR="000E6B0E" w:rsidRPr="00A46F6A">
              <w:rPr>
                <w:b/>
              </w:rPr>
              <w:t>80</w:t>
            </w:r>
          </w:p>
        </w:tc>
        <w:tc>
          <w:tcPr>
            <w:tcW w:w="1701" w:type="dxa"/>
            <w:tcMar>
              <w:left w:w="28" w:type="dxa"/>
              <w:right w:w="28" w:type="dxa"/>
            </w:tcMar>
          </w:tcPr>
          <w:p w:rsidR="00A46F6A" w:rsidRPr="00A46F6A" w:rsidRDefault="00A46F6A" w:rsidP="00910567">
            <w:pPr>
              <w:pStyle w:val="Tabletext"/>
              <w:spacing w:before="0" w:after="40"/>
              <w:jc w:val="center"/>
              <w:rPr>
                <w:rtl/>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11,662</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lang w:val="en-GB"/>
              </w:rPr>
              <w:t>29,65</w:t>
            </w:r>
            <w:r w:rsidRPr="00A46F6A">
              <w:rPr>
                <w:rtl/>
              </w:rPr>
              <w:t xml:space="preserve">، </w:t>
            </w:r>
            <w:r w:rsidRPr="00A46F6A">
              <w:rPr>
                <w:b/>
                <w:lang w:val="en-GB"/>
              </w:rPr>
              <w:t>30</w:t>
            </w:r>
            <w:r w:rsidRPr="00A46F6A">
              <w:rPr>
                <w:rtl/>
              </w:rPr>
              <w:t xml:space="preserve">، </w:t>
            </w:r>
            <w:r w:rsidRPr="00A46F6A">
              <w:rPr>
                <w:b/>
                <w:lang w:val="en-GB"/>
              </w:rPr>
              <w:t>40</w:t>
            </w:r>
            <w:r w:rsidRPr="00A46F6A">
              <w:rPr>
                <w:rtl/>
              </w:rPr>
              <w:t xml:space="preserve">، </w:t>
            </w:r>
            <w:r w:rsidR="000E6B0E" w:rsidRPr="00A46F6A">
              <w:rPr>
                <w:vertAlign w:val="superscript"/>
                <w:lang w:val="en-GB"/>
              </w:rPr>
              <w:t>(3)</w:t>
            </w:r>
            <w:r w:rsidRPr="00A46F6A">
              <w:rPr>
                <w:b/>
                <w:lang w:val="en-GB"/>
              </w:rPr>
              <w:t>60</w:t>
            </w:r>
            <w:r w:rsidRPr="00A46F6A">
              <w:rPr>
                <w:bCs/>
                <w:rtl/>
              </w:rPr>
              <w:t xml:space="preserve">، </w:t>
            </w:r>
            <w:r w:rsidR="000E6B0E" w:rsidRPr="00A46F6A">
              <w:rPr>
                <w:vertAlign w:val="superscript"/>
                <w:lang w:val="en-GB"/>
              </w:rPr>
              <w:t>(3)</w:t>
            </w:r>
            <w:r w:rsidRPr="00A46F6A">
              <w:rPr>
                <w:b/>
              </w:rPr>
              <w:t>80</w:t>
            </w:r>
          </w:p>
        </w:tc>
        <w:tc>
          <w:tcPr>
            <w:tcW w:w="1701" w:type="dxa"/>
            <w:tcMar>
              <w:left w:w="28" w:type="dxa"/>
              <w:right w:w="28" w:type="dxa"/>
            </w:tcMar>
          </w:tcPr>
          <w:p w:rsidR="00A46F6A" w:rsidRPr="00A46F6A" w:rsidRDefault="00A46F6A" w:rsidP="00910567">
            <w:pPr>
              <w:pStyle w:val="Tabletext"/>
              <w:spacing w:before="0" w:after="40"/>
              <w:jc w:val="center"/>
              <w:rPr>
                <w:rtl/>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11,662</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lang w:val="en-GB"/>
              </w:rPr>
              <w:t>29,65</w:t>
            </w:r>
            <w:r w:rsidRPr="00A46F6A">
              <w:rPr>
                <w:rtl/>
              </w:rPr>
              <w:t xml:space="preserve">، </w:t>
            </w:r>
            <w:r w:rsidRPr="00A46F6A">
              <w:rPr>
                <w:b/>
                <w:lang w:val="en-GB"/>
              </w:rPr>
              <w:t>30</w:t>
            </w:r>
            <w:r w:rsidRPr="00A46F6A">
              <w:rPr>
                <w:rtl/>
              </w:rPr>
              <w:t xml:space="preserve">، </w:t>
            </w:r>
            <w:r w:rsidRPr="00A46F6A">
              <w:rPr>
                <w:b/>
                <w:lang w:val="en-GB"/>
              </w:rPr>
              <w:t>40</w:t>
            </w:r>
            <w:r w:rsidRPr="00A46F6A">
              <w:rPr>
                <w:bCs/>
                <w:rtl/>
              </w:rPr>
              <w:t xml:space="preserve">، </w:t>
            </w:r>
            <w:r w:rsidR="000E6B0E" w:rsidRPr="00A46F6A">
              <w:rPr>
                <w:vertAlign w:val="superscript"/>
                <w:lang w:val="en-GB"/>
              </w:rPr>
              <w:t>(3)</w:t>
            </w:r>
            <w:r w:rsidRPr="00A46F6A">
              <w:rPr>
                <w:b/>
                <w:lang w:val="en-GB"/>
              </w:rPr>
              <w:t>60</w:t>
            </w:r>
            <w:r w:rsidRPr="00A46F6A">
              <w:rPr>
                <w:bCs/>
                <w:rtl/>
              </w:rPr>
              <w:t xml:space="preserve">، </w:t>
            </w:r>
            <w:r w:rsidR="000E6B0E" w:rsidRPr="00A46F6A">
              <w:rPr>
                <w:vertAlign w:val="superscript"/>
                <w:lang w:val="en-GB"/>
              </w:rPr>
              <w:t>(3)</w:t>
            </w:r>
            <w:r w:rsidRPr="00A46F6A">
              <w:rPr>
                <w:b/>
              </w:rPr>
              <w:t>80</w:t>
            </w:r>
          </w:p>
        </w:tc>
        <w:tc>
          <w:tcPr>
            <w:tcW w:w="739"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p>
        </w:tc>
        <w:tc>
          <w:tcPr>
            <w:tcW w:w="822"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p>
        </w:tc>
        <w:tc>
          <w:tcPr>
            <w:tcW w:w="1304" w:type="dxa"/>
            <w:tcMar>
              <w:left w:w="28" w:type="dxa"/>
              <w:right w:w="28" w:type="dxa"/>
            </w:tcMar>
          </w:tcPr>
          <w:p w:rsidR="00A46F6A" w:rsidRPr="00A46F6A" w:rsidRDefault="00A46F6A" w:rsidP="00910567">
            <w:pPr>
              <w:pStyle w:val="Tabletext"/>
              <w:spacing w:before="0" w:after="40"/>
              <w:jc w:val="center"/>
              <w:rPr>
                <w:rtl/>
                <w:lang w:bidi="ar-EG"/>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40</w:t>
            </w:r>
            <w:r w:rsidRPr="00A46F6A">
              <w:rPr>
                <w:rtl/>
              </w:rPr>
              <w:t xml:space="preserve">، </w:t>
            </w:r>
            <w:r w:rsidRPr="00A46F6A">
              <w:rPr>
                <w:b/>
                <w:lang w:val="en-GB"/>
              </w:rPr>
              <w:t>60</w:t>
            </w:r>
            <w:r w:rsidRPr="00A46F6A">
              <w:rPr>
                <w:rtl/>
              </w:rPr>
              <w:t xml:space="preserve">، </w:t>
            </w:r>
            <w:r w:rsidRPr="00A46F6A">
              <w:rPr>
                <w:lang w:val="en-GB"/>
              </w:rPr>
              <w:t>67</w:t>
            </w:r>
            <w:r w:rsidRPr="00A46F6A">
              <w:rPr>
                <w:rtl/>
              </w:rPr>
              <w:t xml:space="preserve">، </w:t>
            </w:r>
            <w:r w:rsidRPr="00A46F6A">
              <w:rPr>
                <w:lang w:val="en-GB"/>
              </w:rPr>
              <w:t>80</w:t>
            </w:r>
          </w:p>
        </w:tc>
        <w:tc>
          <w:tcPr>
            <w:tcW w:w="1387"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b/>
                <w:lang w:val="en-GB"/>
              </w:rPr>
              <w:t>40</w:t>
            </w:r>
            <w:r w:rsidRPr="00A46F6A">
              <w:rPr>
                <w:rtl/>
              </w:rPr>
              <w:t xml:space="preserve">، </w:t>
            </w:r>
            <w:r w:rsidRPr="00A46F6A">
              <w:rPr>
                <w:lang w:val="en-GB"/>
              </w:rPr>
              <w:t>60</w:t>
            </w:r>
            <w:r w:rsidRPr="00A46F6A">
              <w:rPr>
                <w:rtl/>
              </w:rPr>
              <w:t xml:space="preserve">، </w:t>
            </w:r>
            <w:r w:rsidRPr="00A46F6A">
              <w:rPr>
                <w:lang w:val="en-GB"/>
              </w:rPr>
              <w:t>67</w:t>
            </w:r>
            <w:r w:rsidRPr="00A46F6A">
              <w:rPr>
                <w:rtl/>
              </w:rPr>
              <w:t xml:space="preserve">، </w:t>
            </w:r>
            <w:r w:rsidRPr="00A46F6A">
              <w:rPr>
                <w:lang w:val="en-GB"/>
              </w:rPr>
              <w:t>80</w:t>
            </w:r>
          </w:p>
        </w:tc>
        <w:tc>
          <w:tcPr>
            <w:tcW w:w="767"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r w:rsidRPr="00A46F6A">
              <w:rPr>
                <w:rtl/>
              </w:rPr>
              <w:t xml:space="preserve">، </w:t>
            </w:r>
            <w:r w:rsidRPr="00A46F6A">
              <w:rPr>
                <w:lang w:val="en-GB"/>
              </w:rPr>
              <w:t>28</w:t>
            </w:r>
          </w:p>
        </w:tc>
        <w:tc>
          <w:tcPr>
            <w:tcW w:w="738"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r w:rsidRPr="00A46F6A">
              <w:rPr>
                <w:rtl/>
              </w:rPr>
              <w:t xml:space="preserve">، </w:t>
            </w:r>
            <w:r w:rsidRPr="00A46F6A">
              <w:rPr>
                <w:lang w:val="en-GB"/>
              </w:rPr>
              <w:t>28</w:t>
            </w:r>
          </w:p>
        </w:tc>
      </w:tr>
      <w:tr w:rsidR="00A46F6A" w:rsidRPr="00A46F6A" w:rsidTr="00791FE4">
        <w:trPr>
          <w:cantSplit/>
          <w:jc w:val="center"/>
        </w:trPr>
        <w:tc>
          <w:tcPr>
            <w:tcW w:w="2446" w:type="dxa"/>
            <w:tcMar>
              <w:left w:w="28" w:type="dxa"/>
              <w:right w:w="28" w:type="dxa"/>
            </w:tcMar>
          </w:tcPr>
          <w:p w:rsidR="00A46F6A" w:rsidRPr="00A46F6A" w:rsidRDefault="00A46F6A" w:rsidP="00910567">
            <w:pPr>
              <w:pStyle w:val="Tabletext"/>
              <w:spacing w:before="0" w:after="40"/>
            </w:pPr>
            <w:r w:rsidRPr="00A46F6A">
              <w:rPr>
                <w:rFonts w:hint="cs"/>
                <w:rtl/>
              </w:rPr>
              <w:t xml:space="preserve">مدى قدرة خرج </w:t>
            </w:r>
            <w:r w:rsidRPr="00A46F6A">
              <w:t>Tx</w:t>
            </w:r>
            <w:r w:rsidRPr="00A46F6A">
              <w:rPr>
                <w:rFonts w:hint="cs"/>
                <w:rtl/>
              </w:rPr>
              <w:t xml:space="preserve"> </w:t>
            </w:r>
            <w:r w:rsidRPr="00A46F6A">
              <w:t>(dBW)</w:t>
            </w:r>
          </w:p>
        </w:tc>
        <w:tc>
          <w:tcPr>
            <w:tcW w:w="1434"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20,0</w:t>
            </w:r>
            <w:r w:rsidR="000E6B0E" w:rsidRPr="00A46F6A">
              <w:rPr>
                <w:lang w:val="en-GB"/>
              </w:rPr>
              <w:t>…6,5−</w:t>
            </w:r>
          </w:p>
        </w:tc>
        <w:tc>
          <w:tcPr>
            <w:tcW w:w="1418"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20,0</w:t>
            </w:r>
            <w:r w:rsidR="000E6B0E" w:rsidRPr="00A46F6A">
              <w:rPr>
                <w:lang w:val="en-GB"/>
              </w:rPr>
              <w:t>…6,5−</w:t>
            </w:r>
          </w:p>
        </w:tc>
        <w:tc>
          <w:tcPr>
            <w:tcW w:w="1701"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20,0</w:t>
            </w:r>
            <w:r w:rsidR="000E6B0E" w:rsidRPr="00A46F6A">
              <w:rPr>
                <w:lang w:val="en-GB"/>
              </w:rPr>
              <w:t>…6,5−</w:t>
            </w:r>
          </w:p>
        </w:tc>
        <w:tc>
          <w:tcPr>
            <w:tcW w:w="1701" w:type="dxa"/>
            <w:tcMar>
              <w:left w:w="28" w:type="dxa"/>
              <w:right w:w="28" w:type="dxa"/>
            </w:tcMar>
          </w:tcPr>
          <w:p w:rsidR="00A46F6A" w:rsidRPr="00A46F6A" w:rsidRDefault="000E6B0E" w:rsidP="00910567">
            <w:pPr>
              <w:pStyle w:val="Tabletext"/>
              <w:spacing w:before="0" w:after="40"/>
              <w:jc w:val="center"/>
              <w:rPr>
                <w:lang w:val="en-GB"/>
              </w:rPr>
            </w:pPr>
            <w:r w:rsidRPr="00A46F6A">
              <w:rPr>
                <w:lang w:val="en-GB"/>
              </w:rPr>
              <w:t>20,0…6,5−</w:t>
            </w:r>
          </w:p>
        </w:tc>
        <w:tc>
          <w:tcPr>
            <w:tcW w:w="739" w:type="dxa"/>
            <w:vMerge w:val="restart"/>
            <w:tcMar>
              <w:left w:w="28" w:type="dxa"/>
              <w:right w:w="28" w:type="dxa"/>
            </w:tcMar>
          </w:tcPr>
          <w:p w:rsidR="00A46F6A" w:rsidRPr="00910567" w:rsidRDefault="00A46F6A" w:rsidP="00910567">
            <w:pPr>
              <w:pStyle w:val="Tabletext"/>
              <w:spacing w:before="0" w:after="40"/>
              <w:jc w:val="center"/>
              <w:rPr>
                <w:rFonts w:ascii="Times New Roman Bold" w:hAnsi="Times New Roman Bold"/>
                <w:spacing w:val="-6"/>
              </w:rPr>
            </w:pPr>
            <w:r w:rsidRPr="00910567">
              <w:rPr>
                <w:rFonts w:ascii="Times New Roman Bold" w:hAnsi="Times New Roman Bold" w:hint="cs"/>
                <w:spacing w:val="-6"/>
                <w:rtl/>
              </w:rPr>
              <w:t>ملاحظة</w:t>
            </w:r>
          </w:p>
        </w:tc>
        <w:tc>
          <w:tcPr>
            <w:tcW w:w="822" w:type="dxa"/>
            <w:vMerge w:val="restart"/>
            <w:tcMar>
              <w:left w:w="28" w:type="dxa"/>
              <w:right w:w="28" w:type="dxa"/>
            </w:tcMar>
          </w:tcPr>
          <w:p w:rsidR="00A46F6A" w:rsidRPr="00910567" w:rsidRDefault="00A46F6A" w:rsidP="00910567">
            <w:pPr>
              <w:pStyle w:val="Tabletext"/>
              <w:spacing w:before="0" w:after="40"/>
              <w:jc w:val="center"/>
            </w:pPr>
            <w:r w:rsidRPr="00910567">
              <w:rPr>
                <w:rFonts w:hint="cs"/>
                <w:rtl/>
              </w:rPr>
              <w:t>ملاحظة</w:t>
            </w:r>
          </w:p>
        </w:tc>
        <w:tc>
          <w:tcPr>
            <w:tcW w:w="1304"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3</w:t>
            </w:r>
            <w:r w:rsidRPr="00A46F6A">
              <w:rPr>
                <w:rFonts w:hint="cs"/>
                <w:rtl/>
              </w:rPr>
              <w:t>...</w:t>
            </w:r>
            <w:r w:rsidRPr="00A46F6A">
              <w:rPr>
                <w:lang w:val="en-GB"/>
              </w:rPr>
              <w:t>5,0</w:t>
            </w:r>
          </w:p>
        </w:tc>
        <w:tc>
          <w:tcPr>
            <w:tcW w:w="1387"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0,0</w:t>
            </w:r>
          </w:p>
        </w:tc>
        <w:tc>
          <w:tcPr>
            <w:tcW w:w="767" w:type="dxa"/>
            <w:vMerge w:val="restart"/>
            <w:tcMar>
              <w:left w:w="28" w:type="dxa"/>
              <w:right w:w="28" w:type="dxa"/>
            </w:tcMar>
          </w:tcPr>
          <w:p w:rsidR="00A46F6A" w:rsidRPr="00910567" w:rsidRDefault="00A46F6A" w:rsidP="00910567">
            <w:pPr>
              <w:pStyle w:val="Tabletext"/>
              <w:spacing w:before="0" w:after="40"/>
              <w:jc w:val="center"/>
              <w:rPr>
                <w:lang w:val="en-GB"/>
              </w:rPr>
            </w:pPr>
            <w:r w:rsidRPr="00910567">
              <w:rPr>
                <w:rFonts w:hint="cs"/>
                <w:rtl/>
              </w:rPr>
              <w:t>ملاحظة</w:t>
            </w:r>
          </w:p>
        </w:tc>
        <w:tc>
          <w:tcPr>
            <w:tcW w:w="738" w:type="dxa"/>
            <w:vMerge w:val="restart"/>
            <w:tcMar>
              <w:left w:w="28" w:type="dxa"/>
              <w:right w:w="28" w:type="dxa"/>
            </w:tcMar>
          </w:tcPr>
          <w:p w:rsidR="00A46F6A" w:rsidRPr="00A46F6A" w:rsidRDefault="00A46F6A" w:rsidP="00910567">
            <w:pPr>
              <w:pStyle w:val="Tabletext"/>
              <w:spacing w:before="0" w:after="40"/>
              <w:jc w:val="center"/>
              <w:rPr>
                <w:lang w:val="en-GB"/>
              </w:rPr>
            </w:pPr>
          </w:p>
        </w:tc>
      </w:tr>
      <w:tr w:rsidR="000E6B0E" w:rsidRPr="00A46F6A" w:rsidTr="00791FE4">
        <w:trPr>
          <w:cantSplit/>
          <w:jc w:val="center"/>
        </w:trPr>
        <w:tc>
          <w:tcPr>
            <w:tcW w:w="2446" w:type="dxa"/>
            <w:tcMar>
              <w:left w:w="28" w:type="dxa"/>
              <w:right w:w="28" w:type="dxa"/>
            </w:tcMar>
          </w:tcPr>
          <w:p w:rsidR="000E6B0E" w:rsidRPr="00A46F6A" w:rsidRDefault="000E6B0E" w:rsidP="00910567">
            <w:pPr>
              <w:pStyle w:val="Tabletext"/>
              <w:spacing w:before="0" w:after="40"/>
            </w:pPr>
            <w:r w:rsidRPr="00A46F6A">
              <w:rPr>
                <w:rFonts w:hint="cs"/>
                <w:rtl/>
              </w:rPr>
              <w:t xml:space="preserve">مدى كثافة قدرة خرج </w:t>
            </w:r>
            <w:r w:rsidRPr="00A46F6A">
              <w:t>Tx</w:t>
            </w:r>
            <w:r w:rsidRPr="00A46F6A">
              <w:rPr>
                <w:rFonts w:hint="cs"/>
                <w:rtl/>
              </w:rPr>
              <w:t xml:space="preserve"> </w:t>
            </w:r>
            <w:r w:rsidRPr="00A46F6A">
              <w:t>(dBW/MHz)</w:t>
            </w:r>
          </w:p>
        </w:tc>
        <w:tc>
          <w:tcPr>
            <w:tcW w:w="143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10,0…25,5−</w:t>
            </w:r>
          </w:p>
        </w:tc>
        <w:tc>
          <w:tcPr>
            <w:tcW w:w="1418"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10,0…25,5−</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10,0…25,5−</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10,0…25,5−</w:t>
            </w:r>
          </w:p>
        </w:tc>
        <w:tc>
          <w:tcPr>
            <w:tcW w:w="739" w:type="dxa"/>
            <w:vMerge/>
            <w:tcMar>
              <w:left w:w="28" w:type="dxa"/>
              <w:right w:w="28" w:type="dxa"/>
            </w:tcMar>
          </w:tcPr>
          <w:p w:rsidR="000E6B0E" w:rsidRPr="00A46F6A" w:rsidRDefault="000E6B0E" w:rsidP="00910567">
            <w:pPr>
              <w:pStyle w:val="Tabletext"/>
              <w:spacing w:before="0" w:after="40"/>
              <w:jc w:val="center"/>
              <w:rPr>
                <w:lang w:val="en-GB"/>
              </w:rPr>
            </w:pPr>
          </w:p>
        </w:tc>
        <w:tc>
          <w:tcPr>
            <w:tcW w:w="822" w:type="dxa"/>
            <w:vMerge/>
            <w:tcMar>
              <w:left w:w="28" w:type="dxa"/>
              <w:right w:w="28" w:type="dxa"/>
            </w:tcMar>
          </w:tcPr>
          <w:p w:rsidR="000E6B0E" w:rsidRPr="00A46F6A" w:rsidRDefault="000E6B0E" w:rsidP="00910567">
            <w:pPr>
              <w:pStyle w:val="Tabletext"/>
              <w:spacing w:before="0" w:after="40"/>
              <w:jc w:val="center"/>
              <w:rPr>
                <w:lang w:val="en-GB"/>
              </w:rPr>
            </w:pPr>
          </w:p>
        </w:tc>
        <w:tc>
          <w:tcPr>
            <w:tcW w:w="1304" w:type="dxa"/>
            <w:tcMar>
              <w:left w:w="28" w:type="dxa"/>
              <w:right w:w="28" w:type="dxa"/>
            </w:tcMar>
          </w:tcPr>
          <w:p w:rsidR="000E6B0E" w:rsidRPr="000E6B0E" w:rsidRDefault="000E6B0E" w:rsidP="00910567">
            <w:pPr>
              <w:pStyle w:val="Tabletext"/>
              <w:spacing w:before="0" w:after="40"/>
              <w:jc w:val="center"/>
              <w:rPr>
                <w:spacing w:val="-6"/>
              </w:rPr>
            </w:pPr>
            <w:r w:rsidRPr="000E6B0E">
              <w:rPr>
                <w:spacing w:val="-6"/>
                <w:lang w:val="en-GB"/>
              </w:rPr>
              <w:t>14,8−</w:t>
            </w:r>
            <w:r w:rsidRPr="000E6B0E">
              <w:rPr>
                <w:rFonts w:hint="cs"/>
                <w:spacing w:val="-6"/>
                <w:rtl/>
                <w:lang w:bidi="ar-EG"/>
              </w:rPr>
              <w:t>...</w:t>
            </w:r>
            <w:r w:rsidRPr="000E6B0E">
              <w:rPr>
                <w:spacing w:val="-6"/>
                <w:lang w:val="en-GB"/>
              </w:rPr>
              <w:t>12,8−</w:t>
            </w:r>
          </w:p>
        </w:tc>
        <w:tc>
          <w:tcPr>
            <w:tcW w:w="1387"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16,0−</w:t>
            </w:r>
          </w:p>
        </w:tc>
        <w:tc>
          <w:tcPr>
            <w:tcW w:w="767" w:type="dxa"/>
            <w:vMerge/>
            <w:tcMar>
              <w:left w:w="28" w:type="dxa"/>
              <w:right w:w="28" w:type="dxa"/>
            </w:tcMar>
          </w:tcPr>
          <w:p w:rsidR="000E6B0E" w:rsidRPr="00A46F6A" w:rsidRDefault="000E6B0E" w:rsidP="00910567">
            <w:pPr>
              <w:pStyle w:val="Tabletext"/>
              <w:spacing w:before="0" w:after="40"/>
              <w:jc w:val="center"/>
              <w:rPr>
                <w:lang w:val="en-GB"/>
              </w:rPr>
            </w:pPr>
          </w:p>
        </w:tc>
        <w:tc>
          <w:tcPr>
            <w:tcW w:w="738" w:type="dxa"/>
            <w:vMerge/>
            <w:tcMar>
              <w:left w:w="28" w:type="dxa"/>
              <w:right w:w="28" w:type="dxa"/>
            </w:tcMar>
          </w:tcPr>
          <w:p w:rsidR="000E6B0E" w:rsidRPr="00A46F6A" w:rsidRDefault="000E6B0E" w:rsidP="00910567">
            <w:pPr>
              <w:pStyle w:val="Tabletext"/>
              <w:spacing w:before="0" w:after="40"/>
              <w:jc w:val="center"/>
              <w:rPr>
                <w:lang w:val="en-GB"/>
              </w:rPr>
            </w:pPr>
          </w:p>
        </w:tc>
      </w:tr>
      <w:tr w:rsidR="000E6B0E" w:rsidRPr="00A46F6A" w:rsidTr="00791FE4">
        <w:trPr>
          <w:cantSplit/>
          <w:jc w:val="center"/>
        </w:trPr>
        <w:tc>
          <w:tcPr>
            <w:tcW w:w="2446" w:type="dxa"/>
            <w:tcMar>
              <w:left w:w="28" w:type="dxa"/>
              <w:right w:w="28" w:type="dxa"/>
            </w:tcMar>
          </w:tcPr>
          <w:p w:rsidR="000E6B0E" w:rsidRPr="00A46F6A" w:rsidRDefault="000E6B0E" w:rsidP="00910567">
            <w:pPr>
              <w:pStyle w:val="Tabletext"/>
              <w:spacing w:before="0" w:after="40"/>
              <w:rPr>
                <w:rtl/>
              </w:rPr>
            </w:pPr>
            <w:r w:rsidRPr="00A46F6A">
              <w:rPr>
                <w:rFonts w:hint="cs"/>
                <w:rtl/>
              </w:rPr>
              <w:t xml:space="preserve">مدى فاقد المغذي/معدد الإرسال </w:t>
            </w:r>
            <w:r>
              <w:t>(dB)</w:t>
            </w:r>
          </w:p>
        </w:tc>
        <w:tc>
          <w:tcPr>
            <w:tcW w:w="143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3,0…0</w:t>
            </w:r>
          </w:p>
        </w:tc>
        <w:tc>
          <w:tcPr>
            <w:tcW w:w="1418"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3,0…0</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3,0…0</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3,0…0</w:t>
            </w:r>
          </w:p>
        </w:tc>
        <w:tc>
          <w:tcPr>
            <w:tcW w:w="739" w:type="dxa"/>
            <w:vMerge/>
            <w:tcMar>
              <w:left w:w="28" w:type="dxa"/>
              <w:right w:w="28" w:type="dxa"/>
            </w:tcMar>
          </w:tcPr>
          <w:p w:rsidR="000E6B0E" w:rsidRPr="00A46F6A" w:rsidRDefault="000E6B0E" w:rsidP="00910567">
            <w:pPr>
              <w:pStyle w:val="Tabletext"/>
              <w:spacing w:before="0" w:after="40"/>
              <w:jc w:val="center"/>
              <w:rPr>
                <w:lang w:val="en-GB"/>
              </w:rPr>
            </w:pPr>
          </w:p>
        </w:tc>
        <w:tc>
          <w:tcPr>
            <w:tcW w:w="822" w:type="dxa"/>
            <w:vMerge/>
            <w:tcMar>
              <w:left w:w="28" w:type="dxa"/>
              <w:right w:w="28" w:type="dxa"/>
            </w:tcMar>
          </w:tcPr>
          <w:p w:rsidR="000E6B0E" w:rsidRPr="00A46F6A" w:rsidRDefault="000E6B0E" w:rsidP="00910567">
            <w:pPr>
              <w:pStyle w:val="Tabletext"/>
              <w:spacing w:before="0" w:after="40"/>
              <w:jc w:val="center"/>
              <w:rPr>
                <w:lang w:val="en-GB"/>
              </w:rPr>
            </w:pPr>
          </w:p>
        </w:tc>
        <w:tc>
          <w:tcPr>
            <w:tcW w:w="130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0</w:t>
            </w:r>
            <w:r w:rsidRPr="00A46F6A">
              <w:rPr>
                <w:rFonts w:hint="cs"/>
                <w:rtl/>
              </w:rPr>
              <w:t>...</w:t>
            </w:r>
            <w:r w:rsidRPr="00A46F6A">
              <w:rPr>
                <w:lang w:val="en-GB"/>
              </w:rPr>
              <w:t>9,5</w:t>
            </w:r>
          </w:p>
        </w:tc>
        <w:tc>
          <w:tcPr>
            <w:tcW w:w="1387"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0</w:t>
            </w:r>
            <w:r w:rsidRPr="00A46F6A">
              <w:rPr>
                <w:rFonts w:hint="cs"/>
                <w:rtl/>
              </w:rPr>
              <w:t>...</w:t>
            </w:r>
            <w:r w:rsidRPr="00A46F6A">
              <w:rPr>
                <w:lang w:val="en-GB"/>
              </w:rPr>
              <w:t>7,6</w:t>
            </w:r>
          </w:p>
        </w:tc>
        <w:tc>
          <w:tcPr>
            <w:tcW w:w="767" w:type="dxa"/>
            <w:vMerge/>
            <w:tcMar>
              <w:left w:w="28" w:type="dxa"/>
              <w:right w:w="28" w:type="dxa"/>
            </w:tcMar>
          </w:tcPr>
          <w:p w:rsidR="000E6B0E" w:rsidRPr="00A46F6A" w:rsidRDefault="000E6B0E" w:rsidP="00910567">
            <w:pPr>
              <w:pStyle w:val="Tabletext"/>
              <w:spacing w:before="0" w:after="40"/>
              <w:jc w:val="center"/>
              <w:rPr>
                <w:lang w:val="en-GB"/>
              </w:rPr>
            </w:pPr>
          </w:p>
        </w:tc>
        <w:tc>
          <w:tcPr>
            <w:tcW w:w="738" w:type="dxa"/>
            <w:vMerge/>
            <w:tcMar>
              <w:left w:w="28" w:type="dxa"/>
              <w:right w:w="28" w:type="dxa"/>
            </w:tcMar>
          </w:tcPr>
          <w:p w:rsidR="000E6B0E" w:rsidRPr="00A46F6A" w:rsidRDefault="000E6B0E" w:rsidP="00910567">
            <w:pPr>
              <w:pStyle w:val="Tabletext"/>
              <w:spacing w:before="0" w:after="40"/>
              <w:jc w:val="center"/>
              <w:rPr>
                <w:lang w:val="en-GB"/>
              </w:rPr>
            </w:pPr>
          </w:p>
        </w:tc>
      </w:tr>
      <w:tr w:rsidR="000E6B0E" w:rsidRPr="00A46F6A" w:rsidTr="00791FE4">
        <w:trPr>
          <w:cantSplit/>
          <w:jc w:val="center"/>
        </w:trPr>
        <w:tc>
          <w:tcPr>
            <w:tcW w:w="2446" w:type="dxa"/>
            <w:tcMar>
              <w:left w:w="28" w:type="dxa"/>
              <w:right w:w="28" w:type="dxa"/>
            </w:tcMar>
          </w:tcPr>
          <w:p w:rsidR="000E6B0E" w:rsidRPr="00A46F6A" w:rsidRDefault="000E6B0E" w:rsidP="00910567">
            <w:pPr>
              <w:pStyle w:val="Tabletext"/>
              <w:spacing w:before="0" w:after="40"/>
            </w:pPr>
            <w:r w:rsidRPr="00A46F6A">
              <w:rPr>
                <w:rFonts w:hint="cs"/>
                <w:rtl/>
              </w:rPr>
              <w:t xml:space="preserve">مقاس الهوائي </w:t>
            </w:r>
            <w:r w:rsidRPr="00A46F6A">
              <w:t>(m)</w:t>
            </w:r>
            <w:r w:rsidRPr="00A46F6A">
              <w:rPr>
                <w:rFonts w:hint="cs"/>
                <w:rtl/>
              </w:rPr>
              <w:t xml:space="preserve"> ومدى الكسب </w:t>
            </w:r>
            <w:r w:rsidRPr="00A46F6A">
              <w:t>(dBi)</w:t>
            </w:r>
          </w:p>
        </w:tc>
        <w:tc>
          <w:tcPr>
            <w:tcW w:w="143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48,6…12</w:t>
            </w:r>
          </w:p>
        </w:tc>
        <w:tc>
          <w:tcPr>
            <w:tcW w:w="1418"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48,6…12</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48,6…12</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48,6…12</w:t>
            </w:r>
          </w:p>
        </w:tc>
        <w:tc>
          <w:tcPr>
            <w:tcW w:w="739" w:type="dxa"/>
            <w:vMerge/>
            <w:tcMar>
              <w:left w:w="28" w:type="dxa"/>
              <w:right w:w="28" w:type="dxa"/>
            </w:tcMar>
          </w:tcPr>
          <w:p w:rsidR="000E6B0E" w:rsidRPr="00A46F6A" w:rsidRDefault="000E6B0E" w:rsidP="00910567">
            <w:pPr>
              <w:pStyle w:val="Tabletext"/>
              <w:spacing w:before="0" w:after="40"/>
              <w:jc w:val="center"/>
              <w:rPr>
                <w:lang w:val="en-GB"/>
              </w:rPr>
            </w:pPr>
          </w:p>
        </w:tc>
        <w:tc>
          <w:tcPr>
            <w:tcW w:w="822" w:type="dxa"/>
            <w:vMerge/>
            <w:tcMar>
              <w:left w:w="28" w:type="dxa"/>
              <w:right w:w="28" w:type="dxa"/>
            </w:tcMar>
          </w:tcPr>
          <w:p w:rsidR="000E6B0E" w:rsidRPr="00A46F6A" w:rsidRDefault="000E6B0E" w:rsidP="00910567">
            <w:pPr>
              <w:pStyle w:val="Tabletext"/>
              <w:spacing w:before="0" w:after="40"/>
              <w:jc w:val="center"/>
              <w:rPr>
                <w:lang w:val="en-GB"/>
              </w:rPr>
            </w:pPr>
          </w:p>
        </w:tc>
        <w:tc>
          <w:tcPr>
            <w:tcW w:w="130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44</w:t>
            </w:r>
            <w:r w:rsidRPr="00A46F6A">
              <w:rPr>
                <w:rFonts w:hint="cs"/>
                <w:rtl/>
              </w:rPr>
              <w:t>...</w:t>
            </w:r>
            <w:r w:rsidRPr="00A46F6A">
              <w:rPr>
                <w:lang w:val="en-GB"/>
              </w:rPr>
              <w:t>51</w:t>
            </w:r>
          </w:p>
        </w:tc>
        <w:tc>
          <w:tcPr>
            <w:tcW w:w="1387"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36</w:t>
            </w:r>
            <w:r w:rsidRPr="00A46F6A">
              <w:rPr>
                <w:rFonts w:hint="cs"/>
                <w:rtl/>
                <w:lang w:bidi="ar-EG"/>
              </w:rPr>
              <w:t>...</w:t>
            </w:r>
            <w:r w:rsidRPr="00A46F6A">
              <w:rPr>
                <w:lang w:val="en-GB"/>
              </w:rPr>
              <w:t>48,0</w:t>
            </w:r>
          </w:p>
        </w:tc>
        <w:tc>
          <w:tcPr>
            <w:tcW w:w="767" w:type="dxa"/>
            <w:vMerge/>
            <w:tcMar>
              <w:left w:w="28" w:type="dxa"/>
              <w:right w:w="28" w:type="dxa"/>
            </w:tcMar>
          </w:tcPr>
          <w:p w:rsidR="000E6B0E" w:rsidRPr="00A46F6A" w:rsidRDefault="000E6B0E" w:rsidP="00910567">
            <w:pPr>
              <w:pStyle w:val="Tabletext"/>
              <w:spacing w:before="0" w:after="40"/>
              <w:jc w:val="center"/>
              <w:rPr>
                <w:lang w:val="en-GB"/>
              </w:rPr>
            </w:pPr>
          </w:p>
        </w:tc>
        <w:tc>
          <w:tcPr>
            <w:tcW w:w="738" w:type="dxa"/>
            <w:vMerge/>
            <w:tcMar>
              <w:left w:w="28" w:type="dxa"/>
              <w:right w:w="28" w:type="dxa"/>
            </w:tcMar>
          </w:tcPr>
          <w:p w:rsidR="000E6B0E" w:rsidRPr="00A46F6A" w:rsidRDefault="000E6B0E" w:rsidP="00910567">
            <w:pPr>
              <w:pStyle w:val="Tabletext"/>
              <w:spacing w:before="0" w:after="40"/>
              <w:jc w:val="center"/>
              <w:rPr>
                <w:lang w:val="en-GB"/>
              </w:rPr>
            </w:pPr>
          </w:p>
        </w:tc>
      </w:tr>
      <w:tr w:rsidR="000E6B0E" w:rsidRPr="00A46F6A" w:rsidTr="00791FE4">
        <w:trPr>
          <w:cantSplit/>
          <w:jc w:val="center"/>
        </w:trPr>
        <w:tc>
          <w:tcPr>
            <w:tcW w:w="2446" w:type="dxa"/>
            <w:tcMar>
              <w:left w:w="28" w:type="dxa"/>
              <w:right w:w="28" w:type="dxa"/>
            </w:tcMar>
          </w:tcPr>
          <w:p w:rsidR="000E6B0E" w:rsidRPr="00A46F6A" w:rsidRDefault="000E6B0E" w:rsidP="00910567">
            <w:pPr>
              <w:pStyle w:val="Tabletext"/>
              <w:spacing w:before="0" w:after="40"/>
            </w:pPr>
            <w:r w:rsidRPr="00A46F6A">
              <w:rPr>
                <w:rFonts w:hint="cs"/>
                <w:rtl/>
              </w:rPr>
              <w:t xml:space="preserve">مدى </w:t>
            </w:r>
            <w:r w:rsidRPr="00A46F6A">
              <w:t>e.i.r.p.</w:t>
            </w:r>
            <w:r w:rsidRPr="00A46F6A">
              <w:rPr>
                <w:rFonts w:hint="cs"/>
                <w:rtl/>
              </w:rPr>
              <w:t xml:space="preserve"> </w:t>
            </w:r>
            <w:r w:rsidRPr="00A46F6A">
              <w:t>(dBW)</w:t>
            </w:r>
          </w:p>
        </w:tc>
        <w:tc>
          <w:tcPr>
            <w:tcW w:w="143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65,5…5,5</w:t>
            </w:r>
          </w:p>
        </w:tc>
        <w:tc>
          <w:tcPr>
            <w:tcW w:w="1418"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65,5…5,5</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65,5…5,5</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65,5…5,5</w:t>
            </w:r>
          </w:p>
        </w:tc>
        <w:tc>
          <w:tcPr>
            <w:tcW w:w="739" w:type="dxa"/>
            <w:vMerge/>
            <w:tcMar>
              <w:left w:w="28" w:type="dxa"/>
              <w:right w:w="28" w:type="dxa"/>
            </w:tcMar>
          </w:tcPr>
          <w:p w:rsidR="000E6B0E" w:rsidRPr="00A46F6A" w:rsidRDefault="000E6B0E" w:rsidP="00910567">
            <w:pPr>
              <w:pStyle w:val="Tabletext"/>
              <w:spacing w:before="0" w:after="40"/>
              <w:jc w:val="center"/>
              <w:rPr>
                <w:lang w:val="en-GB"/>
              </w:rPr>
            </w:pPr>
          </w:p>
        </w:tc>
        <w:tc>
          <w:tcPr>
            <w:tcW w:w="822" w:type="dxa"/>
            <w:vMerge/>
            <w:tcMar>
              <w:left w:w="28" w:type="dxa"/>
              <w:right w:w="28" w:type="dxa"/>
            </w:tcMar>
          </w:tcPr>
          <w:p w:rsidR="000E6B0E" w:rsidRPr="00A46F6A" w:rsidRDefault="000E6B0E" w:rsidP="00910567">
            <w:pPr>
              <w:pStyle w:val="Tabletext"/>
              <w:spacing w:before="0" w:after="40"/>
              <w:jc w:val="center"/>
              <w:rPr>
                <w:lang w:val="en-GB"/>
              </w:rPr>
            </w:pPr>
          </w:p>
        </w:tc>
        <w:tc>
          <w:tcPr>
            <w:tcW w:w="130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33,1</w:t>
            </w:r>
            <w:r w:rsidRPr="00A46F6A">
              <w:rPr>
                <w:rFonts w:hint="cs"/>
                <w:rtl/>
                <w:lang w:bidi="ar-EG"/>
              </w:rPr>
              <w:t>...</w:t>
            </w:r>
            <w:r w:rsidRPr="00A46F6A">
              <w:rPr>
                <w:lang w:val="en-GB"/>
              </w:rPr>
              <w:t>51,2</w:t>
            </w:r>
          </w:p>
        </w:tc>
        <w:tc>
          <w:tcPr>
            <w:tcW w:w="1387"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13,3</w:t>
            </w:r>
            <w:r w:rsidRPr="00A46F6A">
              <w:rPr>
                <w:rFonts w:hint="cs"/>
                <w:rtl/>
                <w:lang w:bidi="ar-EG"/>
              </w:rPr>
              <w:t>...</w:t>
            </w:r>
            <w:r w:rsidRPr="00A46F6A">
              <w:rPr>
                <w:lang w:val="en-GB"/>
              </w:rPr>
              <w:t xml:space="preserve"> 43,0</w:t>
            </w:r>
          </w:p>
        </w:tc>
        <w:tc>
          <w:tcPr>
            <w:tcW w:w="767" w:type="dxa"/>
            <w:vMerge/>
            <w:tcMar>
              <w:left w:w="28" w:type="dxa"/>
              <w:right w:w="28" w:type="dxa"/>
            </w:tcMar>
          </w:tcPr>
          <w:p w:rsidR="000E6B0E" w:rsidRPr="00A46F6A" w:rsidRDefault="000E6B0E" w:rsidP="00910567">
            <w:pPr>
              <w:pStyle w:val="Tabletext"/>
              <w:spacing w:before="0" w:after="40"/>
              <w:jc w:val="center"/>
              <w:rPr>
                <w:lang w:val="en-GB"/>
              </w:rPr>
            </w:pPr>
          </w:p>
        </w:tc>
        <w:tc>
          <w:tcPr>
            <w:tcW w:w="738" w:type="dxa"/>
            <w:vMerge/>
            <w:tcMar>
              <w:left w:w="28" w:type="dxa"/>
              <w:right w:w="28" w:type="dxa"/>
            </w:tcMar>
          </w:tcPr>
          <w:p w:rsidR="000E6B0E" w:rsidRPr="00A46F6A" w:rsidRDefault="000E6B0E" w:rsidP="00910567">
            <w:pPr>
              <w:pStyle w:val="Tabletext"/>
              <w:spacing w:before="0" w:after="40"/>
              <w:jc w:val="center"/>
              <w:rPr>
                <w:lang w:val="en-GB"/>
              </w:rPr>
            </w:pPr>
          </w:p>
        </w:tc>
      </w:tr>
      <w:tr w:rsidR="000E6B0E" w:rsidRPr="00A46F6A" w:rsidTr="00791FE4">
        <w:trPr>
          <w:cantSplit/>
          <w:jc w:val="center"/>
        </w:trPr>
        <w:tc>
          <w:tcPr>
            <w:tcW w:w="2446" w:type="dxa"/>
            <w:tcMar>
              <w:left w:w="28" w:type="dxa"/>
              <w:right w:w="28" w:type="dxa"/>
            </w:tcMar>
          </w:tcPr>
          <w:p w:rsidR="000E6B0E" w:rsidRPr="00A46F6A" w:rsidRDefault="000E6B0E" w:rsidP="00910567">
            <w:pPr>
              <w:pStyle w:val="Tabletext"/>
              <w:spacing w:before="0" w:after="40"/>
            </w:pPr>
            <w:r w:rsidRPr="00A46F6A">
              <w:rPr>
                <w:rFonts w:hint="cs"/>
                <w:rtl/>
              </w:rPr>
              <w:t xml:space="preserve">مدى كثافة </w:t>
            </w:r>
            <w:r w:rsidRPr="00A46F6A">
              <w:t>e.i.r.p.</w:t>
            </w:r>
            <w:r w:rsidRPr="00A46F6A">
              <w:rPr>
                <w:rFonts w:hint="cs"/>
                <w:rtl/>
              </w:rPr>
              <w:t xml:space="preserve"> </w:t>
            </w:r>
            <w:r w:rsidRPr="00910567">
              <w:rPr>
                <w:sz w:val="18"/>
                <w:szCs w:val="24"/>
              </w:rPr>
              <w:t>(dBW/MHz)</w:t>
            </w:r>
          </w:p>
        </w:tc>
        <w:tc>
          <w:tcPr>
            <w:tcW w:w="143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55,5…13,5−</w:t>
            </w:r>
          </w:p>
        </w:tc>
        <w:tc>
          <w:tcPr>
            <w:tcW w:w="1418"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55,5…13,5−</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55,5…13,5−</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55,5…13,5−</w:t>
            </w:r>
          </w:p>
        </w:tc>
        <w:tc>
          <w:tcPr>
            <w:tcW w:w="739" w:type="dxa"/>
            <w:vMerge/>
            <w:tcMar>
              <w:left w:w="28" w:type="dxa"/>
              <w:right w:w="28" w:type="dxa"/>
            </w:tcMar>
          </w:tcPr>
          <w:p w:rsidR="000E6B0E" w:rsidRPr="00A46F6A" w:rsidRDefault="000E6B0E" w:rsidP="00910567">
            <w:pPr>
              <w:pStyle w:val="Tabletext"/>
              <w:spacing w:before="0" w:after="40"/>
              <w:jc w:val="center"/>
              <w:rPr>
                <w:lang w:val="en-GB"/>
              </w:rPr>
            </w:pPr>
          </w:p>
        </w:tc>
        <w:tc>
          <w:tcPr>
            <w:tcW w:w="822" w:type="dxa"/>
            <w:vMerge/>
            <w:tcMar>
              <w:left w:w="28" w:type="dxa"/>
              <w:right w:w="28" w:type="dxa"/>
            </w:tcMar>
          </w:tcPr>
          <w:p w:rsidR="000E6B0E" w:rsidRPr="00A46F6A" w:rsidRDefault="000E6B0E" w:rsidP="00910567">
            <w:pPr>
              <w:pStyle w:val="Tabletext"/>
              <w:spacing w:before="0" w:after="40"/>
              <w:jc w:val="center"/>
              <w:rPr>
                <w:lang w:val="en-GB"/>
              </w:rPr>
            </w:pPr>
          </w:p>
        </w:tc>
        <w:tc>
          <w:tcPr>
            <w:tcW w:w="130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15,3</w:t>
            </w:r>
            <w:r w:rsidRPr="00A46F6A">
              <w:rPr>
                <w:rFonts w:hint="cs"/>
                <w:rtl/>
                <w:lang w:bidi="ar-EG"/>
              </w:rPr>
              <w:t>...</w:t>
            </w:r>
            <w:r w:rsidRPr="00A46F6A">
              <w:rPr>
                <w:lang w:val="en-GB"/>
              </w:rPr>
              <w:t>33,4</w:t>
            </w:r>
            <w:r w:rsidRPr="00A46F6A">
              <w:rPr>
                <w:lang w:val="en-GB"/>
              </w:rPr>
              <w:br/>
            </w:r>
            <w:r w:rsidRPr="00A46F6A">
              <w:rPr>
                <w:rFonts w:hint="cs"/>
                <w:rtl/>
              </w:rPr>
              <w:t xml:space="preserve">(أسلوب </w:t>
            </w:r>
            <w:r w:rsidRPr="00A46F6A">
              <w:t>28,5</w:t>
            </w:r>
            <w:r w:rsidRPr="00A46F6A">
              <w:rPr>
                <w:rFonts w:hint="cs"/>
                <w:rtl/>
                <w:lang w:bidi="ar-SY"/>
              </w:rPr>
              <w:t>)</w:t>
            </w:r>
          </w:p>
        </w:tc>
        <w:tc>
          <w:tcPr>
            <w:tcW w:w="1387"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2,7−</w:t>
            </w:r>
            <w:r w:rsidRPr="00A46F6A">
              <w:rPr>
                <w:rFonts w:hint="cs"/>
                <w:rtl/>
                <w:lang w:bidi="ar-EG"/>
              </w:rPr>
              <w:t>...</w:t>
            </w:r>
            <w:r w:rsidRPr="00A46F6A">
              <w:rPr>
                <w:lang w:val="en-GB"/>
              </w:rPr>
              <w:t>27,0</w:t>
            </w:r>
            <w:r w:rsidRPr="00A46F6A">
              <w:rPr>
                <w:lang w:val="en-GB"/>
              </w:rPr>
              <w:br/>
            </w:r>
            <w:r w:rsidRPr="00A46F6A">
              <w:rPr>
                <w:rFonts w:hint="cs"/>
                <w:rtl/>
              </w:rPr>
              <w:t xml:space="preserve">(أسلوب </w:t>
            </w:r>
            <w:r w:rsidRPr="00A46F6A">
              <w:t>15,9</w:t>
            </w:r>
            <w:r w:rsidRPr="00A46F6A">
              <w:rPr>
                <w:rFonts w:hint="cs"/>
                <w:rtl/>
                <w:lang w:bidi="ar-SY"/>
              </w:rPr>
              <w:t>)</w:t>
            </w:r>
          </w:p>
        </w:tc>
        <w:tc>
          <w:tcPr>
            <w:tcW w:w="767" w:type="dxa"/>
            <w:vMerge/>
            <w:tcMar>
              <w:left w:w="28" w:type="dxa"/>
              <w:right w:w="28" w:type="dxa"/>
            </w:tcMar>
          </w:tcPr>
          <w:p w:rsidR="000E6B0E" w:rsidRPr="00A46F6A" w:rsidRDefault="000E6B0E" w:rsidP="00910567">
            <w:pPr>
              <w:pStyle w:val="Tabletext"/>
              <w:spacing w:before="0" w:after="40"/>
              <w:jc w:val="center"/>
              <w:rPr>
                <w:lang w:val="en-GB"/>
              </w:rPr>
            </w:pPr>
          </w:p>
        </w:tc>
        <w:tc>
          <w:tcPr>
            <w:tcW w:w="738" w:type="dxa"/>
            <w:vMerge/>
            <w:tcMar>
              <w:left w:w="28" w:type="dxa"/>
              <w:right w:w="28" w:type="dxa"/>
            </w:tcMar>
          </w:tcPr>
          <w:p w:rsidR="000E6B0E" w:rsidRPr="00A46F6A" w:rsidRDefault="000E6B0E" w:rsidP="00910567">
            <w:pPr>
              <w:pStyle w:val="Tabletext"/>
              <w:spacing w:before="0" w:after="40"/>
              <w:jc w:val="center"/>
              <w:rPr>
                <w:lang w:val="en-GB"/>
              </w:rPr>
            </w:pPr>
          </w:p>
        </w:tc>
      </w:tr>
      <w:tr w:rsidR="000E6B0E" w:rsidRPr="00A46F6A" w:rsidTr="00791FE4">
        <w:trPr>
          <w:cantSplit/>
          <w:jc w:val="center"/>
        </w:trPr>
        <w:tc>
          <w:tcPr>
            <w:tcW w:w="2446" w:type="dxa"/>
            <w:tcMar>
              <w:left w:w="28" w:type="dxa"/>
              <w:right w:w="28" w:type="dxa"/>
            </w:tcMar>
          </w:tcPr>
          <w:p w:rsidR="000E6B0E" w:rsidRPr="00A46F6A" w:rsidRDefault="000E6B0E" w:rsidP="00910567">
            <w:pPr>
              <w:pStyle w:val="Tabletext"/>
              <w:spacing w:before="0" w:after="40"/>
            </w:pPr>
            <w:r w:rsidRPr="00A46F6A">
              <w:rPr>
                <w:rFonts w:hint="cs"/>
                <w:rtl/>
                <w:lang w:bidi="ar-EG"/>
              </w:rPr>
              <w:t xml:space="preserve">عامل الضوضاء النمطي للمستقبِل </w:t>
            </w:r>
            <w:r w:rsidRPr="00EF1E37">
              <w:t>(dB)</w:t>
            </w:r>
          </w:p>
        </w:tc>
        <w:tc>
          <w:tcPr>
            <w:tcW w:w="143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6…2,5</w:t>
            </w:r>
          </w:p>
        </w:tc>
        <w:tc>
          <w:tcPr>
            <w:tcW w:w="1418"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6…2,5</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6…2,5</w:t>
            </w:r>
          </w:p>
        </w:tc>
        <w:tc>
          <w:tcPr>
            <w:tcW w:w="1701" w:type="dxa"/>
            <w:tcMar>
              <w:left w:w="28" w:type="dxa"/>
              <w:right w:w="28" w:type="dxa"/>
            </w:tcMar>
          </w:tcPr>
          <w:p w:rsidR="000E6B0E" w:rsidRPr="00A46F6A" w:rsidRDefault="000E6B0E" w:rsidP="00910567">
            <w:pPr>
              <w:pStyle w:val="Tabletext"/>
              <w:spacing w:before="0" w:after="40"/>
              <w:jc w:val="center"/>
              <w:rPr>
                <w:lang w:val="en-GB"/>
              </w:rPr>
            </w:pPr>
            <w:r>
              <w:rPr>
                <w:lang w:val="en-GB"/>
              </w:rPr>
              <w:t>8</w:t>
            </w:r>
            <w:r w:rsidRPr="00A46F6A">
              <w:rPr>
                <w:lang w:val="en-GB"/>
              </w:rPr>
              <w:t>…2,5</w:t>
            </w:r>
          </w:p>
        </w:tc>
        <w:tc>
          <w:tcPr>
            <w:tcW w:w="739" w:type="dxa"/>
            <w:vMerge/>
            <w:tcMar>
              <w:left w:w="28" w:type="dxa"/>
              <w:right w:w="28" w:type="dxa"/>
            </w:tcMar>
          </w:tcPr>
          <w:p w:rsidR="000E6B0E" w:rsidRPr="00A46F6A" w:rsidRDefault="000E6B0E" w:rsidP="00910567">
            <w:pPr>
              <w:pStyle w:val="Tabletext"/>
              <w:spacing w:before="0" w:after="40"/>
              <w:jc w:val="center"/>
              <w:rPr>
                <w:lang w:val="en-GB"/>
              </w:rPr>
            </w:pPr>
          </w:p>
        </w:tc>
        <w:tc>
          <w:tcPr>
            <w:tcW w:w="822" w:type="dxa"/>
            <w:vMerge/>
            <w:tcMar>
              <w:left w:w="28" w:type="dxa"/>
              <w:right w:w="28" w:type="dxa"/>
            </w:tcMar>
          </w:tcPr>
          <w:p w:rsidR="000E6B0E" w:rsidRPr="00A46F6A" w:rsidRDefault="000E6B0E" w:rsidP="00910567">
            <w:pPr>
              <w:pStyle w:val="Tabletext"/>
              <w:spacing w:before="0" w:after="40"/>
              <w:jc w:val="center"/>
              <w:rPr>
                <w:lang w:val="en-GB"/>
              </w:rPr>
            </w:pPr>
          </w:p>
        </w:tc>
        <w:tc>
          <w:tcPr>
            <w:tcW w:w="1304"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5</w:t>
            </w:r>
          </w:p>
        </w:tc>
        <w:tc>
          <w:tcPr>
            <w:tcW w:w="1387" w:type="dxa"/>
            <w:tcMar>
              <w:left w:w="28" w:type="dxa"/>
              <w:right w:w="28" w:type="dxa"/>
            </w:tcMar>
          </w:tcPr>
          <w:p w:rsidR="000E6B0E" w:rsidRPr="00A46F6A" w:rsidRDefault="000E6B0E" w:rsidP="00910567">
            <w:pPr>
              <w:pStyle w:val="Tabletext"/>
              <w:spacing w:before="0" w:after="40"/>
              <w:jc w:val="center"/>
              <w:rPr>
                <w:lang w:val="en-GB"/>
              </w:rPr>
            </w:pPr>
            <w:r w:rsidRPr="00A46F6A">
              <w:rPr>
                <w:lang w:val="en-GB"/>
              </w:rPr>
              <w:t>5</w:t>
            </w:r>
          </w:p>
        </w:tc>
        <w:tc>
          <w:tcPr>
            <w:tcW w:w="767" w:type="dxa"/>
            <w:vMerge/>
            <w:tcMar>
              <w:left w:w="28" w:type="dxa"/>
              <w:right w:w="28" w:type="dxa"/>
            </w:tcMar>
          </w:tcPr>
          <w:p w:rsidR="000E6B0E" w:rsidRPr="00A46F6A" w:rsidRDefault="000E6B0E" w:rsidP="00910567">
            <w:pPr>
              <w:pStyle w:val="Tabletext"/>
              <w:spacing w:before="0" w:after="40"/>
              <w:jc w:val="center"/>
              <w:rPr>
                <w:lang w:val="en-GB"/>
              </w:rPr>
            </w:pPr>
          </w:p>
        </w:tc>
        <w:tc>
          <w:tcPr>
            <w:tcW w:w="738" w:type="dxa"/>
            <w:vMerge/>
            <w:tcMar>
              <w:left w:w="28" w:type="dxa"/>
              <w:right w:w="28" w:type="dxa"/>
            </w:tcMar>
          </w:tcPr>
          <w:p w:rsidR="000E6B0E" w:rsidRPr="00A46F6A" w:rsidRDefault="000E6B0E" w:rsidP="00910567">
            <w:pPr>
              <w:pStyle w:val="Tabletext"/>
              <w:spacing w:before="0" w:after="40"/>
              <w:jc w:val="center"/>
              <w:rPr>
                <w:lang w:val="en-GB"/>
              </w:rPr>
            </w:pPr>
          </w:p>
        </w:tc>
      </w:tr>
      <w:tr w:rsidR="00A46F6A" w:rsidRPr="00A46F6A" w:rsidTr="00791FE4">
        <w:trPr>
          <w:cantSplit/>
          <w:jc w:val="center"/>
        </w:trPr>
        <w:tc>
          <w:tcPr>
            <w:tcW w:w="2446" w:type="dxa"/>
            <w:tcMar>
              <w:left w:w="28" w:type="dxa"/>
              <w:right w:w="28" w:type="dxa"/>
            </w:tcMar>
          </w:tcPr>
          <w:p w:rsidR="00A46F6A" w:rsidRPr="00A46F6A" w:rsidRDefault="00A46F6A" w:rsidP="00910567">
            <w:pPr>
              <w:pStyle w:val="Tabletext"/>
              <w:spacing w:before="0" w:after="40"/>
            </w:pPr>
            <w:r w:rsidRPr="00A46F6A">
              <w:rPr>
                <w:rFonts w:hint="cs"/>
                <w:rtl/>
                <w:lang w:bidi="ar-EG"/>
              </w:rPr>
              <w:t xml:space="preserve">الكثافة النمطية لقدرة ضوضاء المستقبِل </w:t>
            </w:r>
            <w:r w:rsidRPr="00EF1E37">
              <w:t>(dBW/MHz)</w:t>
            </w:r>
          </w:p>
        </w:tc>
        <w:tc>
          <w:tcPr>
            <w:tcW w:w="1434" w:type="dxa"/>
            <w:tcMar>
              <w:left w:w="28" w:type="dxa"/>
              <w:right w:w="28" w:type="dxa"/>
            </w:tcMar>
          </w:tcPr>
          <w:p w:rsidR="00A46F6A" w:rsidRPr="00922031" w:rsidRDefault="00A46F6A" w:rsidP="00910567">
            <w:pPr>
              <w:pStyle w:val="Tabletext"/>
              <w:spacing w:before="0" w:after="40"/>
              <w:jc w:val="center"/>
              <w:rPr>
                <w:spacing w:val="-6"/>
                <w:lang w:val="en-GB"/>
              </w:rPr>
            </w:pPr>
            <w:r w:rsidRPr="00922031">
              <w:rPr>
                <w:spacing w:val="-6"/>
                <w:lang w:val="en-GB"/>
              </w:rPr>
              <w:t>138,0</w:t>
            </w:r>
            <w:r w:rsidR="00922031" w:rsidRPr="00922031">
              <w:rPr>
                <w:spacing w:val="-6"/>
                <w:lang w:val="en-GB"/>
              </w:rPr>
              <w:t>−…141,5−</w:t>
            </w:r>
          </w:p>
        </w:tc>
        <w:tc>
          <w:tcPr>
            <w:tcW w:w="1418" w:type="dxa"/>
            <w:tcMar>
              <w:left w:w="28" w:type="dxa"/>
              <w:right w:w="28" w:type="dxa"/>
            </w:tcMar>
          </w:tcPr>
          <w:p w:rsidR="00A46F6A" w:rsidRPr="00922031" w:rsidRDefault="00A46F6A" w:rsidP="00910567">
            <w:pPr>
              <w:pStyle w:val="Tabletext"/>
              <w:spacing w:before="0" w:after="40"/>
              <w:ind w:left="-113" w:right="-113"/>
              <w:jc w:val="center"/>
              <w:rPr>
                <w:spacing w:val="-6"/>
                <w:lang w:val="en-GB"/>
              </w:rPr>
            </w:pPr>
            <w:r w:rsidRPr="00922031">
              <w:rPr>
                <w:spacing w:val="-6"/>
                <w:lang w:val="en-GB"/>
              </w:rPr>
              <w:t>138,0</w:t>
            </w:r>
            <w:r w:rsidR="00922031" w:rsidRPr="00922031">
              <w:rPr>
                <w:spacing w:val="-6"/>
                <w:lang w:val="en-GB"/>
              </w:rPr>
              <w:t>−…141,5−</w:t>
            </w:r>
          </w:p>
        </w:tc>
        <w:tc>
          <w:tcPr>
            <w:tcW w:w="1701"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138,0</w:t>
            </w:r>
            <w:r w:rsidR="000E6B0E" w:rsidRPr="00A46F6A">
              <w:rPr>
                <w:lang w:val="en-GB"/>
              </w:rPr>
              <w:t>−…141,5−</w:t>
            </w:r>
          </w:p>
        </w:tc>
        <w:tc>
          <w:tcPr>
            <w:tcW w:w="1701"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136</w:t>
            </w:r>
            <w:r w:rsidR="000E6B0E" w:rsidRPr="00A46F6A">
              <w:rPr>
                <w:lang w:val="en-GB"/>
              </w:rPr>
              <w:t>−…141,5−</w:t>
            </w:r>
          </w:p>
        </w:tc>
        <w:tc>
          <w:tcPr>
            <w:tcW w:w="739" w:type="dxa"/>
            <w:vMerge/>
            <w:tcMar>
              <w:left w:w="28" w:type="dxa"/>
              <w:right w:w="28" w:type="dxa"/>
            </w:tcMar>
          </w:tcPr>
          <w:p w:rsidR="00A46F6A" w:rsidRPr="00A46F6A" w:rsidRDefault="00A46F6A" w:rsidP="00910567">
            <w:pPr>
              <w:pStyle w:val="Tabletext"/>
              <w:spacing w:before="0" w:after="40"/>
              <w:jc w:val="center"/>
              <w:rPr>
                <w:lang w:val="en-GB"/>
              </w:rPr>
            </w:pPr>
          </w:p>
        </w:tc>
        <w:tc>
          <w:tcPr>
            <w:tcW w:w="822" w:type="dxa"/>
            <w:vMerge/>
            <w:tcMar>
              <w:left w:w="28" w:type="dxa"/>
              <w:right w:w="28" w:type="dxa"/>
            </w:tcMar>
          </w:tcPr>
          <w:p w:rsidR="00A46F6A" w:rsidRPr="00A46F6A" w:rsidRDefault="00A46F6A" w:rsidP="00910567">
            <w:pPr>
              <w:pStyle w:val="Tabletext"/>
              <w:spacing w:before="0" w:after="40"/>
              <w:jc w:val="center"/>
              <w:rPr>
                <w:lang w:val="en-GB"/>
              </w:rPr>
            </w:pPr>
          </w:p>
        </w:tc>
        <w:tc>
          <w:tcPr>
            <w:tcW w:w="1304"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139</w:t>
            </w:r>
            <w:r w:rsidR="000E6B0E" w:rsidRPr="00A46F6A">
              <w:rPr>
                <w:lang w:val="en-GB"/>
              </w:rPr>
              <w:t>−</w:t>
            </w:r>
          </w:p>
        </w:tc>
        <w:tc>
          <w:tcPr>
            <w:tcW w:w="1387"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139</w:t>
            </w:r>
            <w:r w:rsidR="000E6B0E" w:rsidRPr="00A46F6A">
              <w:rPr>
                <w:lang w:val="en-GB"/>
              </w:rPr>
              <w:t>−</w:t>
            </w:r>
          </w:p>
        </w:tc>
        <w:tc>
          <w:tcPr>
            <w:tcW w:w="767" w:type="dxa"/>
            <w:vMerge/>
            <w:tcMar>
              <w:left w:w="28" w:type="dxa"/>
              <w:right w:w="28" w:type="dxa"/>
            </w:tcMar>
          </w:tcPr>
          <w:p w:rsidR="00A46F6A" w:rsidRPr="00A46F6A" w:rsidRDefault="00A46F6A" w:rsidP="00910567">
            <w:pPr>
              <w:pStyle w:val="Tabletext"/>
              <w:spacing w:before="0" w:after="40"/>
              <w:jc w:val="center"/>
              <w:rPr>
                <w:lang w:val="en-GB"/>
              </w:rPr>
            </w:pPr>
          </w:p>
        </w:tc>
        <w:tc>
          <w:tcPr>
            <w:tcW w:w="738" w:type="dxa"/>
            <w:vMerge/>
            <w:tcMar>
              <w:left w:w="28" w:type="dxa"/>
              <w:right w:w="28" w:type="dxa"/>
            </w:tcMar>
          </w:tcPr>
          <w:p w:rsidR="00A46F6A" w:rsidRPr="00A46F6A" w:rsidRDefault="00A46F6A" w:rsidP="00910567">
            <w:pPr>
              <w:pStyle w:val="Tabletext"/>
              <w:spacing w:before="0" w:after="40"/>
              <w:jc w:val="center"/>
              <w:rPr>
                <w:lang w:val="en-GB"/>
              </w:rPr>
            </w:pPr>
          </w:p>
        </w:tc>
      </w:tr>
      <w:tr w:rsidR="00A46F6A" w:rsidRPr="00A46F6A" w:rsidTr="00791FE4">
        <w:trPr>
          <w:cantSplit/>
          <w:jc w:val="center"/>
        </w:trPr>
        <w:tc>
          <w:tcPr>
            <w:tcW w:w="2446" w:type="dxa"/>
            <w:tcMar>
              <w:left w:w="28" w:type="dxa"/>
              <w:right w:w="28" w:type="dxa"/>
            </w:tcMar>
          </w:tcPr>
          <w:p w:rsidR="00A46F6A" w:rsidRPr="00A46F6A" w:rsidRDefault="00A46F6A" w:rsidP="00791FE4">
            <w:pPr>
              <w:pStyle w:val="Tabletext"/>
              <w:spacing w:before="0" w:after="40"/>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ن</w:t>
            </w:r>
            <w:r w:rsidRPr="00A46F6A">
              <w:rPr>
                <w:rFonts w:hint="cs"/>
                <w:rtl/>
                <w:lang w:bidi="ar"/>
              </w:rPr>
              <w:t xml:space="preserve">سبة خطأ بتات </w:t>
            </w:r>
            <w:r w:rsidRPr="00791FE4">
              <w:rPr>
                <w:sz w:val="18"/>
                <w:szCs w:val="24"/>
              </w:rPr>
              <w:t>(BER)</w:t>
            </w:r>
            <w:r w:rsidRPr="00791FE4">
              <w:rPr>
                <w:rFonts w:hint="cs"/>
                <w:sz w:val="18"/>
                <w:szCs w:val="24"/>
                <w:rtl/>
              </w:rPr>
              <w:t xml:space="preserve"> </w:t>
            </w:r>
            <w:r w:rsidRPr="00A46F6A">
              <w:rPr>
                <w:rtl/>
              </w:rPr>
              <w:t>قدره</w:t>
            </w:r>
            <w:r w:rsidR="00791FE4">
              <w:rPr>
                <w:rFonts w:hint="cs"/>
                <w:rtl/>
              </w:rPr>
              <w:t xml:space="preserve">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EF1E37">
              <w:t>(dBW/MHz)</w:t>
            </w:r>
          </w:p>
        </w:tc>
        <w:tc>
          <w:tcPr>
            <w:tcW w:w="1434" w:type="dxa"/>
            <w:tcMar>
              <w:left w:w="28" w:type="dxa"/>
              <w:right w:w="28" w:type="dxa"/>
            </w:tcMar>
          </w:tcPr>
          <w:p w:rsidR="00A46F6A" w:rsidRPr="00922031" w:rsidRDefault="00A46F6A" w:rsidP="00910567">
            <w:pPr>
              <w:pStyle w:val="Tabletext"/>
              <w:spacing w:before="0" w:after="40"/>
              <w:jc w:val="center"/>
              <w:rPr>
                <w:spacing w:val="-6"/>
                <w:lang w:val="en-GB"/>
              </w:rPr>
            </w:pPr>
            <w:r w:rsidRPr="00922031">
              <w:rPr>
                <w:spacing w:val="-6"/>
                <w:lang w:val="en-GB"/>
              </w:rPr>
              <w:t>117,5</w:t>
            </w:r>
            <w:r w:rsidR="00A97DC4" w:rsidRPr="00922031">
              <w:rPr>
                <w:spacing w:val="-6"/>
                <w:lang w:val="en-GB"/>
              </w:rPr>
              <w:t>−</w:t>
            </w:r>
            <w:r w:rsidR="00922031" w:rsidRPr="00922031">
              <w:rPr>
                <w:spacing w:val="-6"/>
                <w:lang w:val="en-GB"/>
              </w:rPr>
              <w:t>…121,0−</w:t>
            </w:r>
          </w:p>
        </w:tc>
        <w:tc>
          <w:tcPr>
            <w:tcW w:w="1418" w:type="dxa"/>
            <w:tcMar>
              <w:left w:w="28" w:type="dxa"/>
              <w:right w:w="28" w:type="dxa"/>
            </w:tcMar>
          </w:tcPr>
          <w:p w:rsidR="00A46F6A" w:rsidRPr="00A46F6A" w:rsidRDefault="00A97DC4" w:rsidP="00910567">
            <w:pPr>
              <w:pStyle w:val="Tabletext"/>
              <w:tabs>
                <w:tab w:val="center" w:pos="671"/>
              </w:tabs>
              <w:spacing w:before="0" w:after="40"/>
              <w:jc w:val="both"/>
              <w:rPr>
                <w:lang w:val="en-GB"/>
              </w:rPr>
            </w:pPr>
            <w:r w:rsidRPr="00A46F6A">
              <w:rPr>
                <w:lang w:val="en-GB"/>
              </w:rPr>
              <w:t>112,5−</w:t>
            </w:r>
            <w:r w:rsidR="00922031">
              <w:rPr>
                <w:lang w:val="en-GB"/>
              </w:rPr>
              <w:tab/>
            </w:r>
            <w:r w:rsidR="00A46F6A" w:rsidRPr="00A46F6A">
              <w:rPr>
                <w:lang w:val="en-GB"/>
              </w:rPr>
              <w:t>115,0</w:t>
            </w:r>
            <w:r w:rsidRPr="00A46F6A">
              <w:rPr>
                <w:lang w:val="en-GB"/>
              </w:rPr>
              <w:t>−…</w:t>
            </w:r>
          </w:p>
        </w:tc>
        <w:tc>
          <w:tcPr>
            <w:tcW w:w="1701"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117,5</w:t>
            </w:r>
            <w:r w:rsidR="00A97DC4" w:rsidRPr="00A46F6A">
              <w:rPr>
                <w:lang w:val="en-GB"/>
              </w:rPr>
              <w:t>−…121,0−</w:t>
            </w:r>
          </w:p>
        </w:tc>
        <w:tc>
          <w:tcPr>
            <w:tcW w:w="1701"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106,5</w:t>
            </w:r>
            <w:r w:rsidR="00A97DC4" w:rsidRPr="00A46F6A">
              <w:rPr>
                <w:lang w:val="en-GB"/>
              </w:rPr>
              <w:t>−…111,3−</w:t>
            </w:r>
          </w:p>
        </w:tc>
        <w:tc>
          <w:tcPr>
            <w:tcW w:w="739" w:type="dxa"/>
            <w:vMerge/>
            <w:tcMar>
              <w:left w:w="28" w:type="dxa"/>
              <w:right w:w="28" w:type="dxa"/>
            </w:tcMar>
          </w:tcPr>
          <w:p w:rsidR="00A46F6A" w:rsidRPr="00A46F6A" w:rsidRDefault="00A46F6A" w:rsidP="00910567">
            <w:pPr>
              <w:pStyle w:val="Tabletext"/>
              <w:spacing w:before="0" w:after="40"/>
              <w:jc w:val="center"/>
              <w:rPr>
                <w:lang w:val="en-GB"/>
              </w:rPr>
            </w:pPr>
          </w:p>
        </w:tc>
        <w:tc>
          <w:tcPr>
            <w:tcW w:w="822" w:type="dxa"/>
            <w:vMerge/>
            <w:tcMar>
              <w:left w:w="28" w:type="dxa"/>
              <w:right w:w="28" w:type="dxa"/>
            </w:tcMar>
          </w:tcPr>
          <w:p w:rsidR="00A46F6A" w:rsidRPr="00A46F6A" w:rsidRDefault="00A46F6A" w:rsidP="00910567">
            <w:pPr>
              <w:pStyle w:val="Tabletext"/>
              <w:spacing w:before="0" w:after="40"/>
              <w:jc w:val="center"/>
              <w:rPr>
                <w:lang w:val="en-GB"/>
              </w:rPr>
            </w:pPr>
          </w:p>
        </w:tc>
        <w:tc>
          <w:tcPr>
            <w:tcW w:w="1304"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118,5</w:t>
            </w:r>
            <w:r w:rsidR="000E6B0E" w:rsidRPr="00A46F6A">
              <w:rPr>
                <w:lang w:val="en-GB"/>
              </w:rPr>
              <w:t>−</w:t>
            </w:r>
          </w:p>
        </w:tc>
        <w:tc>
          <w:tcPr>
            <w:tcW w:w="1387" w:type="dxa"/>
            <w:tcMar>
              <w:left w:w="28" w:type="dxa"/>
              <w:right w:w="28" w:type="dxa"/>
            </w:tcMar>
          </w:tcPr>
          <w:p w:rsidR="00A46F6A" w:rsidRPr="00A46F6A" w:rsidRDefault="00A46F6A" w:rsidP="00910567">
            <w:pPr>
              <w:pStyle w:val="Tabletext"/>
              <w:spacing w:before="0" w:after="40"/>
              <w:jc w:val="center"/>
              <w:rPr>
                <w:lang w:val="en-GB"/>
              </w:rPr>
            </w:pPr>
            <w:r w:rsidRPr="00A46F6A">
              <w:rPr>
                <w:lang w:val="en-GB"/>
              </w:rPr>
              <w:t>112,5</w:t>
            </w:r>
            <w:r w:rsidR="000E6B0E" w:rsidRPr="00A46F6A">
              <w:rPr>
                <w:lang w:val="en-GB"/>
              </w:rPr>
              <w:t>−</w:t>
            </w:r>
          </w:p>
        </w:tc>
        <w:tc>
          <w:tcPr>
            <w:tcW w:w="767" w:type="dxa"/>
            <w:vMerge/>
            <w:tcMar>
              <w:left w:w="28" w:type="dxa"/>
              <w:right w:w="28" w:type="dxa"/>
            </w:tcMar>
          </w:tcPr>
          <w:p w:rsidR="00A46F6A" w:rsidRPr="00A46F6A" w:rsidRDefault="00A46F6A" w:rsidP="00910567">
            <w:pPr>
              <w:pStyle w:val="Tabletext"/>
              <w:spacing w:before="0" w:after="40"/>
              <w:jc w:val="center"/>
              <w:rPr>
                <w:lang w:val="en-GB"/>
              </w:rPr>
            </w:pPr>
          </w:p>
        </w:tc>
        <w:tc>
          <w:tcPr>
            <w:tcW w:w="738" w:type="dxa"/>
            <w:vMerge/>
            <w:tcMar>
              <w:left w:w="28" w:type="dxa"/>
              <w:right w:w="28" w:type="dxa"/>
            </w:tcMar>
          </w:tcPr>
          <w:p w:rsidR="00A46F6A" w:rsidRPr="00A46F6A" w:rsidRDefault="00A46F6A" w:rsidP="00910567">
            <w:pPr>
              <w:pStyle w:val="Tabletext"/>
              <w:spacing w:before="0" w:after="40"/>
              <w:jc w:val="center"/>
              <w:rPr>
                <w:lang w:val="en-GB"/>
              </w:rPr>
            </w:pPr>
          </w:p>
        </w:tc>
      </w:tr>
      <w:tr w:rsidR="0047583F" w:rsidRPr="00A46F6A" w:rsidTr="00791FE4">
        <w:trPr>
          <w:cantSplit/>
          <w:jc w:val="center"/>
        </w:trPr>
        <w:tc>
          <w:tcPr>
            <w:tcW w:w="2446" w:type="dxa"/>
            <w:tcMar>
              <w:left w:w="28" w:type="dxa"/>
              <w:right w:w="28" w:type="dxa"/>
            </w:tcMar>
          </w:tcPr>
          <w:p w:rsidR="0047583F" w:rsidRPr="00A46F6A" w:rsidRDefault="0047583F" w:rsidP="00910567">
            <w:pPr>
              <w:pStyle w:val="Tabletext"/>
              <w:spacing w:before="0" w:after="40"/>
            </w:pPr>
            <w:r w:rsidRPr="00A46F6A">
              <w:rPr>
                <w:rFonts w:hint="cs"/>
                <w:rtl/>
                <w:lang w:bidi="ar-SY"/>
              </w:rPr>
              <w:t xml:space="preserve">كثافة قدرة التداخل طويل الأجل </w:t>
            </w:r>
            <w:r w:rsidRPr="00A46F6A">
              <w:rPr>
                <w:rFonts w:hint="cs"/>
                <w:rtl/>
                <w:lang w:bidi="ar"/>
              </w:rPr>
              <w:t xml:space="preserve">الاسمية </w:t>
            </w:r>
            <w:r w:rsidRPr="000628E6">
              <w:t>(dBW/MHz)</w:t>
            </w:r>
          </w:p>
        </w:tc>
        <w:tc>
          <w:tcPr>
            <w:tcW w:w="1434" w:type="dxa"/>
            <w:tcMar>
              <w:left w:w="28" w:type="dxa"/>
              <w:right w:w="28" w:type="dxa"/>
            </w:tcMar>
          </w:tcPr>
          <w:p w:rsidR="0047583F" w:rsidRPr="0047583F" w:rsidRDefault="0047583F" w:rsidP="00910567">
            <w:pPr>
              <w:pStyle w:val="Tabletext"/>
              <w:spacing w:before="0" w:after="40"/>
              <w:jc w:val="center"/>
              <w:rPr>
                <w:spacing w:val="-6"/>
                <w:sz w:val="18"/>
                <w:szCs w:val="18"/>
              </w:rPr>
            </w:pPr>
            <w:r w:rsidRPr="0047583F">
              <w:rPr>
                <w:i/>
                <w:spacing w:val="-6"/>
                <w:sz w:val="18"/>
                <w:szCs w:val="18"/>
              </w:rPr>
              <w:t>I/N</w:t>
            </w:r>
            <w:r w:rsidRPr="0047583F">
              <w:rPr>
                <w:spacing w:val="-6"/>
                <w:sz w:val="18"/>
                <w:szCs w:val="18"/>
              </w:rPr>
              <w:t> +138,0–...141,5–</w:t>
            </w:r>
          </w:p>
        </w:tc>
        <w:tc>
          <w:tcPr>
            <w:tcW w:w="1418" w:type="dxa"/>
            <w:tcMar>
              <w:left w:w="28" w:type="dxa"/>
              <w:right w:w="28" w:type="dxa"/>
            </w:tcMar>
          </w:tcPr>
          <w:p w:rsidR="0047583F" w:rsidRPr="0047583F" w:rsidRDefault="0047583F" w:rsidP="00910567">
            <w:pPr>
              <w:pStyle w:val="Tabletext"/>
              <w:spacing w:before="0" w:after="40"/>
              <w:jc w:val="center"/>
              <w:rPr>
                <w:spacing w:val="-6"/>
                <w:sz w:val="18"/>
                <w:szCs w:val="18"/>
              </w:rPr>
            </w:pPr>
            <w:r w:rsidRPr="0047583F">
              <w:rPr>
                <w:i/>
                <w:spacing w:val="-6"/>
                <w:sz w:val="18"/>
                <w:szCs w:val="18"/>
              </w:rPr>
              <w:t>I/N</w:t>
            </w:r>
            <w:r>
              <w:rPr>
                <w:spacing w:val="-6"/>
                <w:sz w:val="18"/>
                <w:szCs w:val="18"/>
              </w:rPr>
              <w:t>+</w:t>
            </w:r>
            <w:r w:rsidRPr="0047583F">
              <w:rPr>
                <w:spacing w:val="-6"/>
                <w:sz w:val="18"/>
                <w:szCs w:val="18"/>
              </w:rPr>
              <w:t>13</w:t>
            </w:r>
            <w:r>
              <w:rPr>
                <w:spacing w:val="-6"/>
                <w:sz w:val="18"/>
                <w:szCs w:val="18"/>
              </w:rPr>
              <w:t>8,0</w:t>
            </w:r>
            <w:r w:rsidRPr="0047583F">
              <w:rPr>
                <w:spacing w:val="-6"/>
                <w:sz w:val="18"/>
                <w:szCs w:val="18"/>
              </w:rPr>
              <w:t>–...141,5–</w:t>
            </w:r>
          </w:p>
        </w:tc>
        <w:tc>
          <w:tcPr>
            <w:tcW w:w="1701" w:type="dxa"/>
            <w:tcMar>
              <w:left w:w="28" w:type="dxa"/>
              <w:right w:w="28" w:type="dxa"/>
            </w:tcMar>
          </w:tcPr>
          <w:p w:rsidR="0047583F" w:rsidRPr="0047583F" w:rsidRDefault="0047583F" w:rsidP="00910567">
            <w:pPr>
              <w:pStyle w:val="Tabletext"/>
              <w:spacing w:before="0" w:after="40"/>
              <w:ind w:left="-113" w:right="-113"/>
              <w:jc w:val="center"/>
              <w:rPr>
                <w:spacing w:val="-8"/>
                <w:sz w:val="18"/>
                <w:szCs w:val="18"/>
              </w:rPr>
            </w:pPr>
            <w:r w:rsidRPr="0047583F">
              <w:rPr>
                <w:i/>
                <w:spacing w:val="-8"/>
                <w:sz w:val="18"/>
                <w:szCs w:val="18"/>
              </w:rPr>
              <w:t>I/N</w:t>
            </w:r>
            <w:r w:rsidRPr="0047583F">
              <w:rPr>
                <w:spacing w:val="-8"/>
                <w:sz w:val="18"/>
                <w:szCs w:val="18"/>
              </w:rPr>
              <w:t> +138,0–...141,5–</w:t>
            </w:r>
          </w:p>
        </w:tc>
        <w:tc>
          <w:tcPr>
            <w:tcW w:w="1701" w:type="dxa"/>
            <w:tcMar>
              <w:left w:w="28" w:type="dxa"/>
              <w:right w:w="28" w:type="dxa"/>
            </w:tcMar>
          </w:tcPr>
          <w:p w:rsidR="0047583F" w:rsidRPr="0047583F" w:rsidRDefault="0047583F" w:rsidP="00910567">
            <w:pPr>
              <w:pStyle w:val="Tabletext"/>
              <w:spacing w:before="0" w:after="40"/>
              <w:jc w:val="center"/>
              <w:rPr>
                <w:spacing w:val="-6"/>
                <w:sz w:val="18"/>
                <w:szCs w:val="18"/>
              </w:rPr>
            </w:pPr>
            <w:r w:rsidRPr="0047583F">
              <w:rPr>
                <w:i/>
                <w:spacing w:val="-6"/>
                <w:sz w:val="18"/>
                <w:szCs w:val="18"/>
              </w:rPr>
              <w:t>I/N</w:t>
            </w:r>
            <w:r w:rsidRPr="0047583F">
              <w:rPr>
                <w:spacing w:val="-6"/>
                <w:sz w:val="18"/>
                <w:szCs w:val="18"/>
              </w:rPr>
              <w:t> +136–...141,5–</w:t>
            </w:r>
          </w:p>
        </w:tc>
        <w:tc>
          <w:tcPr>
            <w:tcW w:w="739" w:type="dxa"/>
            <w:tcMar>
              <w:left w:w="28" w:type="dxa"/>
              <w:right w:w="28" w:type="dxa"/>
            </w:tcMar>
          </w:tcPr>
          <w:p w:rsidR="0047583F" w:rsidRPr="0047583F" w:rsidRDefault="0047583F" w:rsidP="00910567">
            <w:pPr>
              <w:pStyle w:val="Tabletext"/>
              <w:spacing w:before="0" w:after="40"/>
              <w:jc w:val="center"/>
              <w:rPr>
                <w:sz w:val="18"/>
                <w:szCs w:val="18"/>
              </w:rPr>
            </w:pPr>
            <w:r w:rsidRPr="0047583F">
              <w:rPr>
                <w:i/>
                <w:iCs/>
                <w:sz w:val="18"/>
                <w:szCs w:val="18"/>
              </w:rPr>
              <w:t>N</w:t>
            </w:r>
            <w:r w:rsidRPr="0047583F">
              <w:rPr>
                <w:i/>
                <w:iCs/>
                <w:sz w:val="18"/>
                <w:szCs w:val="18"/>
                <w:vertAlign w:val="subscript"/>
              </w:rPr>
              <w:t>RX</w:t>
            </w:r>
            <w:r w:rsidRPr="0047583F">
              <w:rPr>
                <w:sz w:val="18"/>
                <w:szCs w:val="18"/>
              </w:rPr>
              <w:t xml:space="preserve"> + </w:t>
            </w:r>
            <w:r w:rsidRPr="0047583F">
              <w:rPr>
                <w:i/>
                <w:sz w:val="18"/>
                <w:szCs w:val="18"/>
              </w:rPr>
              <w:t>I/N</w:t>
            </w:r>
          </w:p>
        </w:tc>
        <w:tc>
          <w:tcPr>
            <w:tcW w:w="822" w:type="dxa"/>
            <w:tcMar>
              <w:left w:w="28" w:type="dxa"/>
              <w:right w:w="28" w:type="dxa"/>
            </w:tcMar>
          </w:tcPr>
          <w:p w:rsidR="0047583F" w:rsidRPr="0047583F" w:rsidRDefault="0047583F" w:rsidP="00910567">
            <w:pPr>
              <w:pStyle w:val="Tabletext"/>
              <w:spacing w:before="0" w:after="40"/>
              <w:jc w:val="center"/>
              <w:rPr>
                <w:sz w:val="18"/>
                <w:szCs w:val="18"/>
              </w:rPr>
            </w:pPr>
            <w:r w:rsidRPr="0047583F">
              <w:rPr>
                <w:i/>
                <w:iCs/>
                <w:sz w:val="18"/>
                <w:szCs w:val="18"/>
              </w:rPr>
              <w:t>N</w:t>
            </w:r>
            <w:r w:rsidRPr="0047583F">
              <w:rPr>
                <w:i/>
                <w:iCs/>
                <w:sz w:val="18"/>
                <w:szCs w:val="18"/>
                <w:vertAlign w:val="subscript"/>
              </w:rPr>
              <w:t>RX</w:t>
            </w:r>
            <w:r w:rsidRPr="0047583F">
              <w:rPr>
                <w:sz w:val="18"/>
                <w:szCs w:val="18"/>
              </w:rPr>
              <w:t xml:space="preserve"> + </w:t>
            </w:r>
            <w:r w:rsidRPr="0047583F">
              <w:rPr>
                <w:i/>
                <w:sz w:val="18"/>
                <w:szCs w:val="18"/>
              </w:rPr>
              <w:t>I/N</w:t>
            </w:r>
          </w:p>
        </w:tc>
        <w:tc>
          <w:tcPr>
            <w:tcW w:w="1304" w:type="dxa"/>
            <w:tcMar>
              <w:left w:w="28" w:type="dxa"/>
              <w:right w:w="28" w:type="dxa"/>
            </w:tcMar>
          </w:tcPr>
          <w:p w:rsidR="0047583F" w:rsidRPr="0047583F" w:rsidRDefault="0047583F" w:rsidP="00910567">
            <w:pPr>
              <w:pStyle w:val="Tabletext"/>
              <w:spacing w:before="0" w:after="40"/>
              <w:jc w:val="center"/>
              <w:rPr>
                <w:sz w:val="18"/>
                <w:szCs w:val="18"/>
                <w:rtl/>
              </w:rPr>
            </w:pPr>
            <w:r w:rsidRPr="0047583F">
              <w:rPr>
                <w:i/>
                <w:sz w:val="18"/>
                <w:szCs w:val="18"/>
              </w:rPr>
              <w:t>I/N</w:t>
            </w:r>
            <w:r w:rsidRPr="0047583F">
              <w:rPr>
                <w:sz w:val="18"/>
                <w:szCs w:val="18"/>
              </w:rPr>
              <w:t xml:space="preserve"> + 139−</w:t>
            </w:r>
          </w:p>
        </w:tc>
        <w:tc>
          <w:tcPr>
            <w:tcW w:w="1387" w:type="dxa"/>
            <w:tcMar>
              <w:left w:w="28" w:type="dxa"/>
              <w:right w:w="28" w:type="dxa"/>
            </w:tcMar>
          </w:tcPr>
          <w:p w:rsidR="0047583F" w:rsidRPr="0047583F" w:rsidRDefault="0047583F" w:rsidP="00910567">
            <w:pPr>
              <w:pStyle w:val="Tabletext"/>
              <w:spacing w:before="0" w:after="40"/>
              <w:jc w:val="center"/>
              <w:rPr>
                <w:sz w:val="18"/>
                <w:szCs w:val="18"/>
                <w:rtl/>
              </w:rPr>
            </w:pPr>
            <w:r w:rsidRPr="0047583F">
              <w:rPr>
                <w:i/>
                <w:sz w:val="18"/>
                <w:szCs w:val="18"/>
              </w:rPr>
              <w:t>I/N</w:t>
            </w:r>
            <w:r w:rsidRPr="0047583F">
              <w:rPr>
                <w:sz w:val="18"/>
                <w:szCs w:val="18"/>
              </w:rPr>
              <w:t xml:space="preserve"> + 139−</w:t>
            </w:r>
          </w:p>
        </w:tc>
        <w:tc>
          <w:tcPr>
            <w:tcW w:w="767" w:type="dxa"/>
            <w:tcMar>
              <w:left w:w="28" w:type="dxa"/>
              <w:right w:w="28" w:type="dxa"/>
            </w:tcMar>
          </w:tcPr>
          <w:p w:rsidR="0047583F" w:rsidRPr="0047583F" w:rsidRDefault="0047583F" w:rsidP="00910567">
            <w:pPr>
              <w:pStyle w:val="Tabletext"/>
              <w:spacing w:before="0" w:after="40"/>
              <w:jc w:val="center"/>
              <w:rPr>
                <w:sz w:val="18"/>
                <w:szCs w:val="18"/>
              </w:rPr>
            </w:pPr>
            <w:r w:rsidRPr="0047583F">
              <w:rPr>
                <w:i/>
                <w:iCs/>
                <w:sz w:val="18"/>
                <w:szCs w:val="18"/>
              </w:rPr>
              <w:t>N</w:t>
            </w:r>
            <w:r w:rsidRPr="0047583F">
              <w:rPr>
                <w:i/>
                <w:iCs/>
                <w:sz w:val="18"/>
                <w:szCs w:val="18"/>
                <w:vertAlign w:val="subscript"/>
              </w:rPr>
              <w:t>RX</w:t>
            </w:r>
            <w:r w:rsidRPr="0047583F">
              <w:rPr>
                <w:sz w:val="18"/>
                <w:szCs w:val="18"/>
              </w:rPr>
              <w:t xml:space="preserve"> + </w:t>
            </w:r>
            <w:r w:rsidRPr="0047583F">
              <w:rPr>
                <w:i/>
                <w:sz w:val="18"/>
                <w:szCs w:val="18"/>
              </w:rPr>
              <w:t>I/N</w:t>
            </w:r>
          </w:p>
        </w:tc>
        <w:tc>
          <w:tcPr>
            <w:tcW w:w="738" w:type="dxa"/>
            <w:tcMar>
              <w:left w:w="28" w:type="dxa"/>
              <w:right w:w="28" w:type="dxa"/>
            </w:tcMar>
          </w:tcPr>
          <w:p w:rsidR="0047583F" w:rsidRPr="0047583F" w:rsidRDefault="0047583F" w:rsidP="00910567">
            <w:pPr>
              <w:pStyle w:val="Tabletext"/>
              <w:spacing w:before="0" w:after="40"/>
              <w:jc w:val="center"/>
              <w:rPr>
                <w:sz w:val="18"/>
                <w:szCs w:val="18"/>
              </w:rPr>
            </w:pPr>
            <w:r w:rsidRPr="0047583F">
              <w:rPr>
                <w:i/>
                <w:iCs/>
                <w:sz w:val="18"/>
                <w:szCs w:val="18"/>
              </w:rPr>
              <w:t>N</w:t>
            </w:r>
            <w:r w:rsidRPr="0047583F">
              <w:rPr>
                <w:i/>
                <w:iCs/>
                <w:sz w:val="18"/>
                <w:szCs w:val="18"/>
                <w:vertAlign w:val="subscript"/>
              </w:rPr>
              <w:t>RX</w:t>
            </w:r>
            <w:r w:rsidRPr="0047583F">
              <w:rPr>
                <w:sz w:val="18"/>
                <w:szCs w:val="18"/>
              </w:rPr>
              <w:t xml:space="preserve"> + </w:t>
            </w:r>
            <w:r w:rsidRPr="0047583F">
              <w:rPr>
                <w:i/>
                <w:sz w:val="18"/>
                <w:szCs w:val="18"/>
              </w:rPr>
              <w:t>I/N</w:t>
            </w:r>
          </w:p>
        </w:tc>
      </w:tr>
      <w:tr w:rsidR="00A46F6A" w:rsidRPr="00A46F6A" w:rsidTr="00791FE4">
        <w:trPr>
          <w:cantSplit/>
          <w:jc w:val="center"/>
        </w:trPr>
        <w:tc>
          <w:tcPr>
            <w:tcW w:w="14457" w:type="dxa"/>
            <w:gridSpan w:val="11"/>
            <w:tcBorders>
              <w:left w:val="nil"/>
              <w:bottom w:val="nil"/>
              <w:right w:val="nil"/>
            </w:tcBorders>
            <w:tcMar>
              <w:left w:w="28" w:type="dxa"/>
              <w:right w:w="28" w:type="dxa"/>
            </w:tcMar>
            <w:vAlign w:val="center"/>
          </w:tcPr>
          <w:p w:rsidR="00A46F6A" w:rsidRPr="00351BA3" w:rsidRDefault="00A46F6A" w:rsidP="00910567">
            <w:pPr>
              <w:spacing w:before="60" w:after="40" w:line="168" w:lineRule="auto"/>
              <w:rPr>
                <w:sz w:val="18"/>
                <w:szCs w:val="24"/>
                <w:rtl/>
                <w:lang w:bidi="ar-EG"/>
              </w:rPr>
            </w:pPr>
            <w:r w:rsidRPr="00910567">
              <w:rPr>
                <w:rFonts w:hint="cs"/>
                <w:sz w:val="18"/>
                <w:szCs w:val="24"/>
                <w:rtl/>
              </w:rPr>
              <w:t>ملاحظ</w:t>
            </w:r>
            <w:r w:rsidR="00910567">
              <w:rPr>
                <w:rFonts w:hint="cs"/>
                <w:sz w:val="18"/>
                <w:szCs w:val="24"/>
                <w:rtl/>
              </w:rPr>
              <w:t>ـ</w:t>
            </w:r>
            <w:r w:rsidRPr="00910567">
              <w:rPr>
                <w:rFonts w:hint="cs"/>
                <w:sz w:val="18"/>
                <w:szCs w:val="24"/>
                <w:rtl/>
              </w:rPr>
              <w:t>ة</w:t>
            </w:r>
            <w:r w:rsidR="00910567" w:rsidRPr="00910567">
              <w:rPr>
                <w:rFonts w:hint="cs"/>
                <w:sz w:val="18"/>
                <w:szCs w:val="24"/>
                <w:rtl/>
              </w:rPr>
              <w:t xml:space="preserve"> </w:t>
            </w:r>
            <w:r w:rsidRPr="00910567">
              <w:rPr>
                <w:rFonts w:hint="cs"/>
                <w:sz w:val="18"/>
                <w:szCs w:val="24"/>
                <w:rtl/>
              </w:rPr>
              <w:t>-</w:t>
            </w:r>
            <w:r w:rsidRPr="00351BA3">
              <w:rPr>
                <w:rFonts w:hint="cs"/>
                <w:sz w:val="18"/>
                <w:szCs w:val="24"/>
                <w:rtl/>
              </w:rPr>
              <w:t xml:space="preserve"> </w:t>
            </w:r>
            <w:r w:rsidRPr="00351BA3">
              <w:rPr>
                <w:rFonts w:hint="cs"/>
                <w:sz w:val="18"/>
                <w:szCs w:val="24"/>
                <w:rtl/>
                <w:lang w:bidi="ar-EG"/>
              </w:rPr>
              <w:t>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sidR="00351BA3">
              <w:rPr>
                <w:rFonts w:hint="eastAsia"/>
                <w:sz w:val="18"/>
                <w:szCs w:val="24"/>
                <w:rtl/>
                <w:lang w:bidi="ar-EG"/>
              </w:rPr>
              <w:t> </w:t>
            </w:r>
            <w:r w:rsidRPr="00351BA3">
              <w:rPr>
                <w:rFonts w:hint="cs"/>
                <w:sz w:val="18"/>
                <w:szCs w:val="24"/>
                <w:rtl/>
                <w:lang w:bidi="ar-EG"/>
              </w:rPr>
              <w:t xml:space="preserve">الملحق </w:t>
            </w:r>
            <w:r w:rsidRPr="00351BA3">
              <w:rPr>
                <w:sz w:val="18"/>
                <w:szCs w:val="24"/>
              </w:rPr>
              <w:t>3</w:t>
            </w:r>
            <w:r w:rsidRPr="00351BA3">
              <w:rPr>
                <w:rFonts w:hint="cs"/>
                <w:sz w:val="18"/>
                <w:szCs w:val="24"/>
                <w:rtl/>
                <w:lang w:bidi="ar-SY"/>
              </w:rPr>
              <w:t xml:space="preserve"> للنطاقات نفسها.</w:t>
            </w:r>
          </w:p>
        </w:tc>
      </w:tr>
    </w:tbl>
    <w:p w:rsidR="00A46F6A" w:rsidRPr="00A46F6A" w:rsidRDefault="00A46F6A" w:rsidP="000965B7">
      <w:pPr>
        <w:pStyle w:val="TableNo"/>
        <w:rPr>
          <w:rtl/>
        </w:rPr>
      </w:pPr>
      <w:r w:rsidRPr="00A46F6A">
        <w:rPr>
          <w:rtl/>
        </w:rPr>
        <w:lastRenderedPageBreak/>
        <w:t>الج</w:t>
      </w:r>
      <w:r w:rsidR="00791FE4">
        <w:rPr>
          <w:rFonts w:hint="cs"/>
          <w:rtl/>
        </w:rPr>
        <w:t>ـ</w:t>
      </w:r>
      <w:r w:rsidRPr="00A46F6A">
        <w:rPr>
          <w:rtl/>
        </w:rPr>
        <w:t xml:space="preserve">دول </w:t>
      </w:r>
      <w:r w:rsidRPr="00A46F6A">
        <w:rPr>
          <w:vertAlign w:val="superscript"/>
        </w:rPr>
        <w:t>(*)</w:t>
      </w:r>
      <w:r w:rsidRPr="00A46F6A">
        <w:t>8</w:t>
      </w:r>
    </w:p>
    <w:p w:rsidR="00A46F6A" w:rsidRPr="00A46F6A" w:rsidRDefault="00A46F6A" w:rsidP="006020B4">
      <w:pPr>
        <w:pStyle w:val="Tabletitle"/>
        <w:spacing w:after="40"/>
      </w:pPr>
      <w:r w:rsidRPr="00A46F6A">
        <w:rPr>
          <w:rFonts w:hint="cs"/>
          <w:rtl/>
        </w:rPr>
        <w:t xml:space="preserve">معلمات النظام لأنظمة الخدمة الثابتة من نقطة إلى نقطة في النطاقات الموزعة بين </w:t>
      </w:r>
      <w:r w:rsidRPr="00A46F6A">
        <w:t>14</w:t>
      </w:r>
      <w:r w:rsidRPr="00A46F6A">
        <w:rPr>
          <w:rFonts w:hint="cs"/>
          <w:rtl/>
          <w:lang w:bidi="ar-SY"/>
        </w:rPr>
        <w:t xml:space="preserve"> و</w:t>
      </w:r>
      <w:r w:rsidRPr="00A46F6A">
        <w:t>GHz 34</w:t>
      </w:r>
    </w:p>
    <w:tbl>
      <w:tblPr>
        <w:bidiVisual/>
        <w:tblW w:w="14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5"/>
        <w:gridCol w:w="1105"/>
        <w:gridCol w:w="1092"/>
        <w:gridCol w:w="1336"/>
        <w:gridCol w:w="1282"/>
        <w:gridCol w:w="1077"/>
        <w:gridCol w:w="1022"/>
        <w:gridCol w:w="1288"/>
        <w:gridCol w:w="952"/>
        <w:gridCol w:w="1162"/>
        <w:gridCol w:w="1148"/>
      </w:tblGrid>
      <w:tr w:rsidR="00A46F6A" w:rsidRPr="00A46F6A" w:rsidTr="006020B4">
        <w:trPr>
          <w:tblHeader/>
          <w:jc w:val="center"/>
        </w:trPr>
        <w:tc>
          <w:tcPr>
            <w:tcW w:w="2935" w:type="dxa"/>
            <w:tcMar>
              <w:left w:w="57" w:type="dxa"/>
              <w:right w:w="57" w:type="dxa"/>
            </w:tcMar>
            <w:vAlign w:val="center"/>
          </w:tcPr>
          <w:p w:rsidR="00A46F6A" w:rsidRPr="00A46F6A" w:rsidRDefault="00A46F6A" w:rsidP="00791FE4">
            <w:pPr>
              <w:pStyle w:val="Tablehead"/>
              <w:spacing w:before="0" w:after="40" w:line="240" w:lineRule="exact"/>
              <w:rPr>
                <w:lang w:val="fr-FR"/>
              </w:rPr>
            </w:pPr>
            <w:r w:rsidRPr="00A46F6A">
              <w:rPr>
                <w:rFonts w:hint="cs"/>
                <w:rtl/>
                <w:lang w:bidi="ar-SY"/>
              </w:rPr>
              <w:t>المدى الترددي</w:t>
            </w:r>
            <w:r w:rsidR="00791FE4">
              <w:rPr>
                <w:rFonts w:hint="cs"/>
                <w:rtl/>
              </w:rPr>
              <w:t xml:space="preserve"> </w:t>
            </w:r>
            <w:r w:rsidRPr="00A46F6A">
              <w:rPr>
                <w:lang w:val="fr-FR"/>
              </w:rPr>
              <w:t>(GHz)</w:t>
            </w:r>
          </w:p>
        </w:tc>
        <w:tc>
          <w:tcPr>
            <w:tcW w:w="2197" w:type="dxa"/>
            <w:gridSpan w:val="2"/>
            <w:vAlign w:val="center"/>
          </w:tcPr>
          <w:p w:rsidR="00A46F6A" w:rsidRPr="000B4973" w:rsidRDefault="00A46F6A" w:rsidP="00791FE4">
            <w:pPr>
              <w:pStyle w:val="Tablehead"/>
              <w:spacing w:before="0" w:after="40" w:line="240" w:lineRule="exact"/>
            </w:pPr>
            <w:r w:rsidRPr="00A46F6A">
              <w:rPr>
                <w:lang w:val="fr-FR"/>
              </w:rPr>
              <w:t>15,35</w:t>
            </w:r>
            <w:r w:rsidR="000B4973" w:rsidRPr="00A46F6A">
              <w:rPr>
                <w:lang w:val="fr-FR"/>
              </w:rPr>
              <w:t>-14,4</w:t>
            </w:r>
          </w:p>
        </w:tc>
        <w:tc>
          <w:tcPr>
            <w:tcW w:w="2618" w:type="dxa"/>
            <w:gridSpan w:val="2"/>
            <w:vAlign w:val="center"/>
          </w:tcPr>
          <w:p w:rsidR="00A46F6A" w:rsidRPr="00A46F6A" w:rsidRDefault="00A46F6A" w:rsidP="00791FE4">
            <w:pPr>
              <w:pStyle w:val="Tablehead"/>
              <w:spacing w:before="0" w:after="40" w:line="240" w:lineRule="exact"/>
              <w:rPr>
                <w:lang w:val="fr-FR"/>
              </w:rPr>
            </w:pPr>
            <w:r w:rsidRPr="00A46F6A">
              <w:rPr>
                <w:lang w:val="fr-FR"/>
              </w:rPr>
              <w:t>19,7</w:t>
            </w:r>
            <w:r w:rsidR="000B4973" w:rsidRPr="00A46F6A">
              <w:rPr>
                <w:lang w:val="fr-FR"/>
              </w:rPr>
              <w:t>-17,7</w:t>
            </w:r>
          </w:p>
        </w:tc>
        <w:tc>
          <w:tcPr>
            <w:tcW w:w="2099" w:type="dxa"/>
            <w:gridSpan w:val="2"/>
            <w:vAlign w:val="center"/>
          </w:tcPr>
          <w:p w:rsidR="00A46F6A" w:rsidRPr="00A46F6A" w:rsidRDefault="00A46F6A" w:rsidP="00791FE4">
            <w:pPr>
              <w:pStyle w:val="Tablehead"/>
              <w:spacing w:before="0" w:after="40" w:line="240" w:lineRule="exact"/>
              <w:rPr>
                <w:lang w:val="fr-FR"/>
              </w:rPr>
            </w:pPr>
            <w:r w:rsidRPr="00A46F6A">
              <w:rPr>
                <w:lang w:val="fr-FR"/>
              </w:rPr>
              <w:t>23,6</w:t>
            </w:r>
            <w:r w:rsidR="000B4973" w:rsidRPr="00A46F6A">
              <w:rPr>
                <w:lang w:val="fr-FR"/>
              </w:rPr>
              <w:t>-21,2</w:t>
            </w:r>
          </w:p>
        </w:tc>
        <w:tc>
          <w:tcPr>
            <w:tcW w:w="2240" w:type="dxa"/>
            <w:gridSpan w:val="2"/>
            <w:vAlign w:val="center"/>
          </w:tcPr>
          <w:p w:rsidR="00A46F6A" w:rsidRPr="00A46F6A" w:rsidRDefault="00A46F6A" w:rsidP="00791FE4">
            <w:pPr>
              <w:pStyle w:val="Tablehead"/>
              <w:spacing w:before="0" w:after="40" w:line="240" w:lineRule="exact"/>
              <w:rPr>
                <w:lang w:val="fr-FR"/>
              </w:rPr>
            </w:pPr>
            <w:r w:rsidRPr="00A46F6A">
              <w:rPr>
                <w:lang w:val="fr-FR"/>
              </w:rPr>
              <w:t>29,50</w:t>
            </w:r>
            <w:r w:rsidR="000B4973" w:rsidRPr="00A46F6A">
              <w:rPr>
                <w:lang w:val="fr-FR"/>
              </w:rPr>
              <w:t>-24,25</w:t>
            </w:r>
          </w:p>
        </w:tc>
        <w:tc>
          <w:tcPr>
            <w:tcW w:w="2310" w:type="dxa"/>
            <w:gridSpan w:val="2"/>
            <w:vAlign w:val="center"/>
          </w:tcPr>
          <w:p w:rsidR="00A46F6A" w:rsidRPr="00A46F6A" w:rsidRDefault="00A46F6A" w:rsidP="00791FE4">
            <w:pPr>
              <w:pStyle w:val="Tablehead"/>
              <w:spacing w:before="0" w:after="40" w:line="240" w:lineRule="exact"/>
              <w:rPr>
                <w:lang w:val="fr-FR"/>
              </w:rPr>
            </w:pPr>
            <w:r w:rsidRPr="00A46F6A">
              <w:rPr>
                <w:lang w:val="fr-FR"/>
              </w:rPr>
              <w:t>33,4</w:t>
            </w:r>
            <w:r w:rsidR="000B4973" w:rsidRPr="00A46F6A">
              <w:rPr>
                <w:lang w:val="fr-FR"/>
              </w:rPr>
              <w:t>-31,8</w:t>
            </w:r>
          </w:p>
        </w:tc>
      </w:tr>
      <w:tr w:rsidR="00A46F6A" w:rsidRPr="006020B4" w:rsidTr="006020B4">
        <w:trPr>
          <w:tblHeader/>
          <w:jc w:val="center"/>
        </w:trPr>
        <w:tc>
          <w:tcPr>
            <w:tcW w:w="2935" w:type="dxa"/>
            <w:tcMar>
              <w:left w:w="57" w:type="dxa"/>
              <w:right w:w="57" w:type="dxa"/>
            </w:tcMar>
            <w:vAlign w:val="center"/>
          </w:tcPr>
          <w:p w:rsidR="00A46F6A" w:rsidRPr="00791FE4" w:rsidRDefault="00A46F6A" w:rsidP="00791FE4">
            <w:pPr>
              <w:pStyle w:val="Tabletext"/>
              <w:spacing w:before="0" w:after="40" w:line="240" w:lineRule="exact"/>
              <w:rPr>
                <w:spacing w:val="-4"/>
                <w:lang w:val="en-GB"/>
              </w:rPr>
            </w:pPr>
            <w:r w:rsidRPr="00791FE4">
              <w:rPr>
                <w:rFonts w:hint="cs"/>
                <w:spacing w:val="-4"/>
                <w:rtl/>
              </w:rPr>
              <w:t>التوصية المرجعية لقطاع الاتصالات الراديوية</w:t>
            </w:r>
          </w:p>
        </w:tc>
        <w:tc>
          <w:tcPr>
            <w:tcW w:w="2197" w:type="dxa"/>
            <w:gridSpan w:val="2"/>
          </w:tcPr>
          <w:p w:rsidR="00A46F6A" w:rsidRPr="006020B4" w:rsidRDefault="00A46F6A" w:rsidP="00791FE4">
            <w:pPr>
              <w:pStyle w:val="Tabletext"/>
              <w:spacing w:before="0" w:after="40" w:line="240" w:lineRule="exact"/>
              <w:jc w:val="center"/>
              <w:rPr>
                <w:spacing w:val="-8"/>
                <w:lang w:val="en-GB"/>
              </w:rPr>
            </w:pPr>
            <w:r w:rsidRPr="006020B4">
              <w:rPr>
                <w:spacing w:val="-8"/>
                <w:lang w:val="en-GB"/>
              </w:rPr>
              <w:t>F,636</w:t>
            </w:r>
          </w:p>
        </w:tc>
        <w:tc>
          <w:tcPr>
            <w:tcW w:w="2618" w:type="dxa"/>
            <w:gridSpan w:val="2"/>
          </w:tcPr>
          <w:p w:rsidR="00A46F6A" w:rsidRPr="006020B4" w:rsidRDefault="00A46F6A" w:rsidP="00791FE4">
            <w:pPr>
              <w:pStyle w:val="Tabletext"/>
              <w:spacing w:before="0" w:after="40" w:line="240" w:lineRule="exact"/>
              <w:jc w:val="center"/>
              <w:rPr>
                <w:spacing w:val="-8"/>
                <w:lang w:val="en-GB"/>
              </w:rPr>
            </w:pPr>
            <w:r w:rsidRPr="006020B4">
              <w:rPr>
                <w:spacing w:val="-8"/>
                <w:lang w:val="en-GB"/>
              </w:rPr>
              <w:t>F,595</w:t>
            </w:r>
          </w:p>
        </w:tc>
        <w:tc>
          <w:tcPr>
            <w:tcW w:w="2099" w:type="dxa"/>
            <w:gridSpan w:val="2"/>
          </w:tcPr>
          <w:p w:rsidR="00A46F6A" w:rsidRPr="006020B4" w:rsidRDefault="00A46F6A" w:rsidP="00791FE4">
            <w:pPr>
              <w:pStyle w:val="Tabletext"/>
              <w:spacing w:before="0" w:after="40" w:line="240" w:lineRule="exact"/>
              <w:jc w:val="center"/>
              <w:rPr>
                <w:spacing w:val="-8"/>
                <w:lang w:val="en-GB"/>
              </w:rPr>
            </w:pPr>
            <w:r w:rsidRPr="006020B4">
              <w:rPr>
                <w:spacing w:val="-8"/>
                <w:lang w:val="en-GB"/>
              </w:rPr>
              <w:t>F,637</w:t>
            </w:r>
          </w:p>
        </w:tc>
        <w:tc>
          <w:tcPr>
            <w:tcW w:w="2240" w:type="dxa"/>
            <w:gridSpan w:val="2"/>
          </w:tcPr>
          <w:p w:rsidR="00A46F6A" w:rsidRPr="006020B4" w:rsidRDefault="00A46F6A" w:rsidP="00791FE4">
            <w:pPr>
              <w:pStyle w:val="Tabletext"/>
              <w:spacing w:before="0" w:after="40" w:line="240" w:lineRule="exact"/>
              <w:jc w:val="center"/>
              <w:rPr>
                <w:spacing w:val="-8"/>
                <w:lang w:val="en-GB"/>
              </w:rPr>
            </w:pPr>
            <w:r w:rsidRPr="006020B4">
              <w:rPr>
                <w:spacing w:val="-8"/>
                <w:lang w:val="en-GB"/>
              </w:rPr>
              <w:t>F,748</w:t>
            </w:r>
          </w:p>
        </w:tc>
        <w:tc>
          <w:tcPr>
            <w:tcW w:w="2310" w:type="dxa"/>
            <w:gridSpan w:val="2"/>
          </w:tcPr>
          <w:p w:rsidR="00A46F6A" w:rsidRPr="006020B4" w:rsidRDefault="00A46F6A" w:rsidP="00791FE4">
            <w:pPr>
              <w:pStyle w:val="Tabletext"/>
              <w:spacing w:before="0" w:after="40" w:line="240" w:lineRule="exact"/>
              <w:jc w:val="center"/>
              <w:rPr>
                <w:spacing w:val="-8"/>
                <w:lang w:val="en-GB"/>
              </w:rPr>
            </w:pPr>
            <w:r w:rsidRPr="006020B4">
              <w:rPr>
                <w:spacing w:val="-8"/>
                <w:lang w:val="en-GB"/>
              </w:rPr>
              <w:t>F,1520</w:t>
            </w:r>
          </w:p>
        </w:tc>
      </w:tr>
      <w:tr w:rsidR="006020B4" w:rsidRPr="006020B4" w:rsidTr="006020B4">
        <w:trPr>
          <w:jc w:val="center"/>
        </w:trPr>
        <w:tc>
          <w:tcPr>
            <w:tcW w:w="2935" w:type="dxa"/>
            <w:tcMar>
              <w:left w:w="57" w:type="dxa"/>
              <w:right w:w="57" w:type="dxa"/>
            </w:tcMar>
            <w:vAlign w:val="center"/>
          </w:tcPr>
          <w:p w:rsidR="00A46F6A" w:rsidRPr="00791FE4" w:rsidRDefault="00A46F6A" w:rsidP="00791FE4">
            <w:pPr>
              <w:pStyle w:val="Tabletext"/>
              <w:spacing w:before="0" w:after="40" w:line="240" w:lineRule="exact"/>
              <w:rPr>
                <w:spacing w:val="-4"/>
                <w:lang w:val="en-GB"/>
              </w:rPr>
            </w:pPr>
            <w:r w:rsidRPr="00791FE4">
              <w:rPr>
                <w:rFonts w:hint="cs"/>
                <w:spacing w:val="-4"/>
                <w:rtl/>
              </w:rPr>
              <w:t>التشكيل</w:t>
            </w:r>
          </w:p>
        </w:tc>
        <w:tc>
          <w:tcPr>
            <w:tcW w:w="1105"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FSK</w:t>
            </w: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128-QAM</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QPSK</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64-QAM</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FSK</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128-QAM</w:t>
            </w:r>
          </w:p>
        </w:tc>
        <w:tc>
          <w:tcPr>
            <w:tcW w:w="1288" w:type="dxa"/>
          </w:tcPr>
          <w:p w:rsidR="00A46F6A" w:rsidRPr="006020B4" w:rsidRDefault="00A46F6A" w:rsidP="008B5DF2">
            <w:pPr>
              <w:pStyle w:val="Tabletext"/>
              <w:spacing w:before="0" w:after="40" w:line="240" w:lineRule="exact"/>
              <w:jc w:val="center"/>
              <w:rPr>
                <w:spacing w:val="-8"/>
                <w:lang w:val="en-GB"/>
              </w:rPr>
            </w:pPr>
            <w:r w:rsidRPr="006020B4">
              <w:rPr>
                <w:spacing w:val="-8"/>
                <w:lang w:val="en-GB"/>
              </w:rPr>
              <w:t>16-QAM</w:t>
            </w:r>
            <w:r w:rsidRPr="006020B4">
              <w:rPr>
                <w:spacing w:val="-8"/>
                <w:vertAlign w:val="superscript"/>
                <w:lang w:val="en-GB"/>
              </w:rPr>
              <w:t>(</w:t>
            </w:r>
            <w:r w:rsidR="008B5DF2">
              <w:rPr>
                <w:spacing w:val="-8"/>
                <w:vertAlign w:val="superscript"/>
                <w:lang w:val="en-GB"/>
              </w:rPr>
              <w:t>4</w:t>
            </w:r>
            <w:r w:rsidRPr="006020B4">
              <w:rPr>
                <w:spacing w:val="-8"/>
                <w:vertAlign w:val="superscript"/>
                <w:lang w:val="en-GB"/>
              </w:rPr>
              <w:t>)</w:t>
            </w:r>
          </w:p>
        </w:tc>
        <w:tc>
          <w:tcPr>
            <w:tcW w:w="952" w:type="dxa"/>
          </w:tcPr>
          <w:p w:rsidR="00A46F6A" w:rsidRPr="006020B4" w:rsidRDefault="00A46F6A" w:rsidP="00791FE4">
            <w:pPr>
              <w:pStyle w:val="Tabletext"/>
              <w:spacing w:before="0" w:after="40" w:line="240" w:lineRule="exact"/>
              <w:jc w:val="center"/>
              <w:rPr>
                <w:spacing w:val="-8"/>
                <w:lang w:val="en-GB"/>
              </w:rPr>
            </w:pPr>
            <w:r w:rsidRPr="006020B4">
              <w:rPr>
                <w:rFonts w:hint="cs"/>
                <w:spacing w:val="-8"/>
                <w:rtl/>
                <w:lang w:bidi="ar-EG"/>
              </w:rPr>
              <w:t>...</w:t>
            </w: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QPSK</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256-QAM</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Pr>
            </w:pPr>
            <w:r w:rsidRPr="00791FE4">
              <w:rPr>
                <w:rFonts w:hint="cs"/>
                <w:spacing w:val="-4"/>
                <w:rtl/>
              </w:rPr>
              <w:t>التباعد بين القنوات وعرض نطاق ضوضاء المستقبِل</w:t>
            </w:r>
            <w:r w:rsidRPr="00791FE4">
              <w:rPr>
                <w:spacing w:val="-4"/>
              </w:rPr>
              <w:t xml:space="preserve"> (MHz) </w:t>
            </w:r>
          </w:p>
        </w:tc>
        <w:tc>
          <w:tcPr>
            <w:tcW w:w="1105"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b/>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b/>
                <w:spacing w:val="-8"/>
                <w:lang w:val="en-GB"/>
              </w:rPr>
              <w:t>28</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1,25</w:t>
            </w:r>
            <w:r w:rsidRPr="006020B4">
              <w:rPr>
                <w:spacing w:val="-8"/>
                <w:rtl/>
              </w:rPr>
              <w:t xml:space="preserve">، </w:t>
            </w:r>
            <w:r w:rsidRPr="006020B4">
              <w:rPr>
                <w:spacing w:val="-8"/>
                <w:lang w:val="en-GB"/>
              </w:rPr>
              <w:t>1,75</w:t>
            </w:r>
            <w:r w:rsidRPr="006020B4">
              <w:rPr>
                <w:spacing w:val="-8"/>
                <w:rtl/>
              </w:rPr>
              <w:t xml:space="preserve">، </w:t>
            </w: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5</w:t>
            </w:r>
            <w:r w:rsidRPr="006020B4">
              <w:rPr>
                <w:spacing w:val="-8"/>
                <w:rtl/>
              </w:rPr>
              <w:t xml:space="preserve">، </w:t>
            </w:r>
            <w:r w:rsidRPr="006020B4">
              <w:rPr>
                <w:b/>
                <w:bCs/>
                <w:spacing w:val="-8"/>
                <w:lang w:val="en-GB"/>
              </w:rPr>
              <w:t>7</w:t>
            </w:r>
            <w:r w:rsidRPr="006020B4">
              <w:rPr>
                <w:spacing w:val="-8"/>
                <w:rtl/>
              </w:rPr>
              <w:t xml:space="preserve">، </w:t>
            </w:r>
            <w:r w:rsidRPr="006020B4">
              <w:rPr>
                <w:spacing w:val="-8"/>
                <w:lang w:val="en-GB"/>
              </w:rPr>
              <w:t>7,5</w:t>
            </w:r>
            <w:r w:rsidRPr="006020B4">
              <w:rPr>
                <w:spacing w:val="-8"/>
                <w:rtl/>
              </w:rPr>
              <w:t xml:space="preserve">، </w:t>
            </w:r>
            <w:r w:rsidRPr="006020B4">
              <w:rPr>
                <w:spacing w:val="-8"/>
                <w:lang w:val="en-GB"/>
              </w:rPr>
              <w:t>10</w:t>
            </w:r>
            <w:r w:rsidRPr="006020B4">
              <w:rPr>
                <w:spacing w:val="-8"/>
                <w:rtl/>
              </w:rPr>
              <w:t xml:space="preserve">، </w:t>
            </w:r>
            <w:r w:rsidRPr="006020B4">
              <w:rPr>
                <w:spacing w:val="-8"/>
                <w:lang w:val="en-GB"/>
              </w:rPr>
              <w:t xml:space="preserve"> 13,75</w:t>
            </w:r>
            <w:r w:rsidRPr="006020B4">
              <w:rPr>
                <w:spacing w:val="-8"/>
                <w:rtl/>
              </w:rPr>
              <w:t xml:space="preserve">، </w:t>
            </w:r>
            <w:r w:rsidRPr="006020B4">
              <w:rPr>
                <w:spacing w:val="-8"/>
                <w:lang w:val="en-GB"/>
              </w:rPr>
              <w:t>20</w:t>
            </w:r>
            <w:r w:rsidRPr="006020B4">
              <w:rPr>
                <w:spacing w:val="-8"/>
                <w:rtl/>
              </w:rPr>
              <w:t xml:space="preserve">، </w:t>
            </w:r>
            <w:r w:rsidRPr="006020B4">
              <w:rPr>
                <w:b/>
                <w:bCs/>
                <w:spacing w:val="-8"/>
                <w:lang w:val="en-GB"/>
              </w:rPr>
              <w:t>27,5</w:t>
            </w:r>
            <w:r w:rsidRPr="006020B4">
              <w:rPr>
                <w:spacing w:val="-8"/>
                <w:rtl/>
              </w:rPr>
              <w:t xml:space="preserve">، </w:t>
            </w:r>
            <w:r w:rsidRPr="006020B4">
              <w:rPr>
                <w:spacing w:val="-8"/>
                <w:lang w:val="en-GB"/>
              </w:rPr>
              <w:t>30</w:t>
            </w:r>
            <w:r w:rsidRPr="006020B4">
              <w:rPr>
                <w:spacing w:val="-8"/>
                <w:rtl/>
              </w:rPr>
              <w:t xml:space="preserve">، </w:t>
            </w:r>
            <w:r w:rsidRPr="006020B4">
              <w:rPr>
                <w:b/>
                <w:bCs/>
                <w:spacing w:val="-8"/>
                <w:lang w:val="en-GB"/>
              </w:rPr>
              <w:t>40</w:t>
            </w:r>
            <w:r w:rsidRPr="006020B4">
              <w:rPr>
                <w:spacing w:val="-8"/>
                <w:rtl/>
              </w:rPr>
              <w:t xml:space="preserve">، </w:t>
            </w:r>
            <w:r w:rsidRPr="006020B4">
              <w:rPr>
                <w:spacing w:val="-8"/>
                <w:lang w:val="en-GB"/>
              </w:rPr>
              <w:t>50</w:t>
            </w:r>
            <w:r w:rsidRPr="006020B4">
              <w:rPr>
                <w:spacing w:val="-8"/>
                <w:rtl/>
              </w:rPr>
              <w:t xml:space="preserve">، </w:t>
            </w:r>
            <w:r w:rsidRPr="006020B4">
              <w:rPr>
                <w:b/>
                <w:bCs/>
                <w:spacing w:val="-8"/>
                <w:lang w:val="en-GB"/>
              </w:rPr>
              <w:t>55</w:t>
            </w:r>
            <w:r w:rsidRPr="006020B4">
              <w:rPr>
                <w:spacing w:val="-8"/>
                <w:rtl/>
              </w:rPr>
              <w:t xml:space="preserve">، </w:t>
            </w:r>
            <w:r w:rsidR="00536F9C" w:rsidRPr="006020B4">
              <w:rPr>
                <w:spacing w:val="-8"/>
                <w:vertAlign w:val="superscript"/>
                <w:lang w:val="en-GB"/>
              </w:rPr>
              <w:t>(5)</w:t>
            </w:r>
            <w:r w:rsidRPr="006020B4">
              <w:rPr>
                <w:spacing w:val="-8"/>
                <w:lang w:val="en-GB"/>
              </w:rPr>
              <w:t>60</w:t>
            </w:r>
            <w:r w:rsidRPr="006020B4">
              <w:rPr>
                <w:spacing w:val="-8"/>
                <w:rtl/>
              </w:rPr>
              <w:t xml:space="preserve">، </w:t>
            </w:r>
            <w:r w:rsidRPr="006020B4">
              <w:rPr>
                <w:b/>
                <w:bCs/>
                <w:spacing w:val="-8"/>
                <w:lang w:val="en-GB"/>
              </w:rPr>
              <w:t>110</w:t>
            </w:r>
            <w:r w:rsidRPr="006020B4">
              <w:rPr>
                <w:spacing w:val="-8"/>
                <w:rtl/>
              </w:rPr>
              <w:t xml:space="preserve">، </w:t>
            </w:r>
            <w:r w:rsidRPr="006020B4">
              <w:rPr>
                <w:spacing w:val="-8"/>
                <w:lang w:val="en-GB"/>
              </w:rPr>
              <w:t>220</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1,25</w:t>
            </w:r>
            <w:r w:rsidRPr="006020B4">
              <w:rPr>
                <w:spacing w:val="-8"/>
                <w:rtl/>
              </w:rPr>
              <w:t xml:space="preserve">، </w:t>
            </w:r>
            <w:r w:rsidRPr="006020B4">
              <w:rPr>
                <w:spacing w:val="-8"/>
                <w:lang w:val="en-GB"/>
              </w:rPr>
              <w:t>1,75</w:t>
            </w:r>
            <w:r w:rsidRPr="006020B4">
              <w:rPr>
                <w:spacing w:val="-8"/>
                <w:rtl/>
              </w:rPr>
              <w:t xml:space="preserve">، </w:t>
            </w: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7,5</w:t>
            </w:r>
            <w:r w:rsidRPr="006020B4">
              <w:rPr>
                <w:spacing w:val="-8"/>
                <w:rtl/>
              </w:rPr>
              <w:t xml:space="preserve">، </w:t>
            </w:r>
            <w:r w:rsidRPr="006020B4">
              <w:rPr>
                <w:spacing w:val="-8"/>
                <w:lang w:val="en-GB"/>
              </w:rPr>
              <w:t>10</w:t>
            </w:r>
            <w:r w:rsidRPr="006020B4">
              <w:rPr>
                <w:spacing w:val="-8"/>
                <w:rtl/>
              </w:rPr>
              <w:t xml:space="preserve">، </w:t>
            </w:r>
            <w:r w:rsidRPr="006020B4">
              <w:rPr>
                <w:spacing w:val="-8"/>
                <w:lang w:val="en-GB"/>
              </w:rPr>
              <w:t xml:space="preserve"> 13,75</w:t>
            </w:r>
            <w:r w:rsidRPr="006020B4">
              <w:rPr>
                <w:spacing w:val="-8"/>
                <w:rtl/>
              </w:rPr>
              <w:t xml:space="preserve">، </w:t>
            </w:r>
            <w:r w:rsidRPr="006020B4">
              <w:rPr>
                <w:spacing w:val="-8"/>
                <w:lang w:val="en-GB"/>
              </w:rPr>
              <w:t>20</w:t>
            </w:r>
            <w:r w:rsidRPr="006020B4">
              <w:rPr>
                <w:spacing w:val="-8"/>
                <w:rtl/>
              </w:rPr>
              <w:t xml:space="preserve">، </w:t>
            </w:r>
            <w:r w:rsidRPr="006020B4">
              <w:rPr>
                <w:spacing w:val="-8"/>
                <w:lang w:val="en-GB"/>
              </w:rPr>
              <w:t>27,5</w:t>
            </w:r>
            <w:r w:rsidRPr="006020B4">
              <w:rPr>
                <w:spacing w:val="-8"/>
                <w:rtl/>
              </w:rPr>
              <w:t xml:space="preserve">، </w:t>
            </w:r>
            <w:r w:rsidRPr="006020B4">
              <w:rPr>
                <w:spacing w:val="-8"/>
                <w:lang w:val="en-GB"/>
              </w:rPr>
              <w:t>30</w:t>
            </w:r>
            <w:r w:rsidRPr="006020B4">
              <w:rPr>
                <w:spacing w:val="-8"/>
                <w:rtl/>
              </w:rPr>
              <w:t xml:space="preserve">، </w:t>
            </w:r>
            <w:r w:rsidRPr="006020B4">
              <w:rPr>
                <w:b/>
                <w:spacing w:val="-8"/>
                <w:lang w:val="en-GB"/>
              </w:rPr>
              <w:t>40</w:t>
            </w:r>
            <w:r w:rsidRPr="006020B4">
              <w:rPr>
                <w:spacing w:val="-8"/>
                <w:rtl/>
              </w:rPr>
              <w:t xml:space="preserve">، </w:t>
            </w:r>
            <w:r w:rsidRPr="006020B4">
              <w:rPr>
                <w:spacing w:val="-8"/>
                <w:lang w:val="en-GB"/>
              </w:rPr>
              <w:t>50</w:t>
            </w:r>
            <w:r w:rsidRPr="006020B4">
              <w:rPr>
                <w:spacing w:val="-8"/>
                <w:rtl/>
              </w:rPr>
              <w:t xml:space="preserve">، </w:t>
            </w:r>
            <w:r w:rsidRPr="006020B4">
              <w:rPr>
                <w:spacing w:val="-8"/>
                <w:lang w:val="en-GB"/>
              </w:rPr>
              <w:t>55</w:t>
            </w:r>
            <w:r w:rsidRPr="006020B4">
              <w:rPr>
                <w:spacing w:val="-8"/>
                <w:rtl/>
              </w:rPr>
              <w:t xml:space="preserve">، </w:t>
            </w:r>
            <w:r w:rsidR="00536F9C" w:rsidRPr="006020B4">
              <w:rPr>
                <w:spacing w:val="-8"/>
                <w:vertAlign w:val="superscript"/>
                <w:lang w:val="en-GB"/>
              </w:rPr>
              <w:t>(5)</w:t>
            </w:r>
            <w:r w:rsidRPr="006020B4">
              <w:rPr>
                <w:spacing w:val="-8"/>
                <w:lang w:val="en-GB"/>
              </w:rPr>
              <w:t>60</w:t>
            </w:r>
            <w:r w:rsidRPr="006020B4">
              <w:rPr>
                <w:spacing w:val="-8"/>
                <w:rtl/>
              </w:rPr>
              <w:t xml:space="preserve">، </w:t>
            </w:r>
            <w:r w:rsidRPr="006020B4">
              <w:rPr>
                <w:spacing w:val="-8"/>
                <w:lang w:val="en-GB"/>
              </w:rPr>
              <w:t>110</w:t>
            </w:r>
            <w:r w:rsidRPr="006020B4">
              <w:rPr>
                <w:spacing w:val="-8"/>
                <w:rtl/>
              </w:rPr>
              <w:t xml:space="preserve">، </w:t>
            </w:r>
            <w:r w:rsidRPr="006020B4">
              <w:rPr>
                <w:spacing w:val="-8"/>
                <w:lang w:val="en-GB"/>
              </w:rPr>
              <w:t>220</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00536F9C" w:rsidRPr="006020B4">
              <w:rPr>
                <w:spacing w:val="-8"/>
                <w:vertAlign w:val="superscript"/>
                <w:lang w:val="en-GB"/>
              </w:rPr>
              <w:t>(3)</w:t>
            </w:r>
            <w:r w:rsidRPr="006020B4">
              <w:rPr>
                <w:b/>
                <w:spacing w:val="-8"/>
                <w:lang w:val="en-GB"/>
              </w:rPr>
              <w:t>25</w:t>
            </w:r>
            <w:r w:rsidRPr="006020B4">
              <w:rPr>
                <w:spacing w:val="-8"/>
                <w:rtl/>
              </w:rPr>
              <w:t xml:space="preserve">، </w:t>
            </w:r>
            <w:r w:rsidRPr="006020B4">
              <w:rPr>
                <w:spacing w:val="-8"/>
                <w:lang w:val="en-GB"/>
              </w:rPr>
              <w:t>28</w:t>
            </w:r>
            <w:r w:rsidRPr="006020B4">
              <w:rPr>
                <w:spacing w:val="-8"/>
                <w:rtl/>
              </w:rPr>
              <w:t xml:space="preserve">، </w:t>
            </w:r>
            <w:r w:rsidRPr="006020B4">
              <w:rPr>
                <w:spacing w:val="-8"/>
                <w:lang w:val="en-GB"/>
              </w:rPr>
              <w:t>50</w:t>
            </w:r>
            <w:r w:rsidRPr="006020B4">
              <w:rPr>
                <w:spacing w:val="-8"/>
                <w:rtl/>
              </w:rPr>
              <w:t xml:space="preserve">، </w:t>
            </w:r>
            <w:r w:rsidRPr="006020B4">
              <w:rPr>
                <w:spacing w:val="-8"/>
                <w:lang w:val="en-GB"/>
              </w:rPr>
              <w:t>56</w:t>
            </w:r>
            <w:r w:rsidRPr="006020B4">
              <w:rPr>
                <w:spacing w:val="-8"/>
                <w:rtl/>
              </w:rPr>
              <w:t xml:space="preserve">، </w:t>
            </w:r>
            <w:r w:rsidRPr="006020B4">
              <w:rPr>
                <w:spacing w:val="-8"/>
                <w:lang w:val="en-GB"/>
              </w:rPr>
              <w:t>112</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r w:rsidRPr="006020B4">
              <w:rPr>
                <w:spacing w:val="-8"/>
                <w:rtl/>
              </w:rPr>
              <w:t xml:space="preserve">، </w:t>
            </w:r>
            <w:r w:rsidR="00536F9C" w:rsidRPr="006020B4">
              <w:rPr>
                <w:spacing w:val="-8"/>
                <w:vertAlign w:val="superscript"/>
                <w:lang w:val="en-GB"/>
              </w:rPr>
              <w:t>(3)</w:t>
            </w:r>
            <w:r w:rsidRPr="006020B4">
              <w:rPr>
                <w:b/>
                <w:spacing w:val="-8"/>
                <w:lang w:val="en-GB"/>
              </w:rPr>
              <w:t>30</w:t>
            </w:r>
            <w:r w:rsidRPr="006020B4">
              <w:rPr>
                <w:spacing w:val="-8"/>
                <w:rtl/>
              </w:rPr>
              <w:t xml:space="preserve">، </w:t>
            </w:r>
            <w:r w:rsidRPr="006020B4">
              <w:rPr>
                <w:spacing w:val="-8"/>
                <w:lang w:val="en-GB"/>
              </w:rPr>
              <w:t>50</w:t>
            </w:r>
            <w:r w:rsidRPr="006020B4">
              <w:rPr>
                <w:spacing w:val="-8"/>
                <w:rtl/>
              </w:rPr>
              <w:t xml:space="preserve">، </w:t>
            </w:r>
            <w:r w:rsidRPr="006020B4">
              <w:rPr>
                <w:spacing w:val="-8"/>
                <w:lang w:val="en-GB"/>
              </w:rPr>
              <w:t>56</w:t>
            </w:r>
            <w:r w:rsidRPr="006020B4">
              <w:rPr>
                <w:spacing w:val="-8"/>
                <w:rtl/>
              </w:rPr>
              <w:t xml:space="preserve">، </w:t>
            </w:r>
            <w:r w:rsidRPr="006020B4">
              <w:rPr>
                <w:spacing w:val="-8"/>
                <w:lang w:val="en-GB"/>
              </w:rPr>
              <w:t>112</w:t>
            </w:r>
          </w:p>
        </w:tc>
        <w:tc>
          <w:tcPr>
            <w:tcW w:w="128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r w:rsidRPr="006020B4">
              <w:rPr>
                <w:spacing w:val="-8"/>
                <w:rtl/>
              </w:rPr>
              <w:t xml:space="preserve">، </w:t>
            </w:r>
            <w:r w:rsidR="00536F9C" w:rsidRPr="006020B4">
              <w:rPr>
                <w:spacing w:val="-8"/>
                <w:vertAlign w:val="superscript"/>
                <w:lang w:val="en-GB"/>
              </w:rPr>
              <w:t>(5)</w:t>
            </w:r>
            <w:r w:rsidRPr="006020B4">
              <w:rPr>
                <w:spacing w:val="-8"/>
                <w:lang w:val="en-GB"/>
              </w:rPr>
              <w:t>40</w:t>
            </w:r>
            <w:r w:rsidRPr="006020B4">
              <w:rPr>
                <w:spacing w:val="-8"/>
                <w:rtl/>
              </w:rPr>
              <w:t xml:space="preserve">، </w:t>
            </w:r>
            <w:r w:rsidRPr="006020B4">
              <w:rPr>
                <w:spacing w:val="-8"/>
                <w:lang w:val="en-GB"/>
              </w:rPr>
              <w:t>56</w:t>
            </w:r>
            <w:r w:rsidRPr="006020B4">
              <w:rPr>
                <w:spacing w:val="-8"/>
                <w:rtl/>
              </w:rPr>
              <w:t xml:space="preserve">، </w:t>
            </w:r>
            <w:r w:rsidR="00536F9C" w:rsidRPr="006020B4">
              <w:rPr>
                <w:spacing w:val="-8"/>
                <w:vertAlign w:val="superscript"/>
                <w:lang w:val="en-GB"/>
              </w:rPr>
              <w:t>(5)</w:t>
            </w:r>
            <w:r w:rsidRPr="006020B4">
              <w:rPr>
                <w:bCs/>
                <w:spacing w:val="-8"/>
                <w:lang w:val="en-GB"/>
              </w:rPr>
              <w:t>60</w:t>
            </w:r>
            <w:r w:rsidRPr="006020B4">
              <w:rPr>
                <w:spacing w:val="-8"/>
                <w:rtl/>
              </w:rPr>
              <w:t xml:space="preserve">، </w:t>
            </w:r>
            <w:r w:rsidRPr="006020B4">
              <w:rPr>
                <w:spacing w:val="-8"/>
                <w:lang w:val="en-GB"/>
              </w:rPr>
              <w:t>112</w:t>
            </w:r>
          </w:p>
        </w:tc>
        <w:tc>
          <w:tcPr>
            <w:tcW w:w="95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2,5</w:t>
            </w:r>
            <w:r w:rsidRPr="006020B4">
              <w:rPr>
                <w:spacing w:val="-8"/>
                <w:rtl/>
              </w:rPr>
              <w:t xml:space="preserve">، </w:t>
            </w: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r w:rsidRPr="006020B4">
              <w:rPr>
                <w:spacing w:val="-8"/>
                <w:rtl/>
              </w:rPr>
              <w:t xml:space="preserve">، </w:t>
            </w:r>
            <w:r w:rsidR="00536F9C" w:rsidRPr="006020B4">
              <w:rPr>
                <w:spacing w:val="-8"/>
                <w:vertAlign w:val="superscript"/>
                <w:lang w:val="en-GB"/>
              </w:rPr>
              <w:t>(5)</w:t>
            </w:r>
            <w:r w:rsidRPr="006020B4">
              <w:rPr>
                <w:spacing w:val="-8"/>
                <w:lang w:val="en-GB"/>
              </w:rPr>
              <w:t>40</w:t>
            </w:r>
            <w:r w:rsidRPr="006020B4">
              <w:rPr>
                <w:spacing w:val="-8"/>
                <w:rtl/>
              </w:rPr>
              <w:t xml:space="preserve">، </w:t>
            </w:r>
            <w:r w:rsidRPr="006020B4">
              <w:rPr>
                <w:spacing w:val="-8"/>
                <w:lang w:val="en-GB"/>
              </w:rPr>
              <w:t>56</w:t>
            </w:r>
            <w:r w:rsidRPr="006020B4">
              <w:rPr>
                <w:spacing w:val="-8"/>
                <w:rtl/>
              </w:rPr>
              <w:t xml:space="preserve">، </w:t>
            </w:r>
            <w:r w:rsidR="00536F9C" w:rsidRPr="006020B4">
              <w:rPr>
                <w:spacing w:val="-8"/>
                <w:vertAlign w:val="superscript"/>
                <w:lang w:val="en-GB"/>
              </w:rPr>
              <w:t>(5)</w:t>
            </w:r>
            <w:r w:rsidRPr="006020B4">
              <w:rPr>
                <w:spacing w:val="-8"/>
                <w:lang w:val="en-GB"/>
              </w:rPr>
              <w:t>60</w:t>
            </w:r>
            <w:r w:rsidRPr="006020B4">
              <w:rPr>
                <w:spacing w:val="-8"/>
                <w:rtl/>
              </w:rPr>
              <w:t xml:space="preserve">، </w:t>
            </w:r>
            <w:r w:rsidRPr="006020B4">
              <w:rPr>
                <w:spacing w:val="-8"/>
                <w:lang w:val="en-GB"/>
              </w:rPr>
              <w:t>112</w:t>
            </w: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3,5</w:t>
            </w:r>
            <w:r w:rsidRPr="006020B4">
              <w:rPr>
                <w:spacing w:val="-8"/>
                <w:rtl/>
              </w:rPr>
              <w:t xml:space="preserve">، </w:t>
            </w:r>
            <w:r w:rsidRPr="006020B4">
              <w:rPr>
                <w:b/>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spacing w:val="-8"/>
                <w:lang w:val="en-GB"/>
              </w:rPr>
              <w:t>28</w:t>
            </w:r>
            <w:r w:rsidRPr="006020B4">
              <w:rPr>
                <w:spacing w:val="-8"/>
                <w:rtl/>
              </w:rPr>
              <w:t xml:space="preserve">، </w:t>
            </w:r>
            <w:r w:rsidR="00536F9C" w:rsidRPr="006020B4">
              <w:rPr>
                <w:spacing w:val="-8"/>
                <w:vertAlign w:val="superscript"/>
                <w:lang w:val="en-GB"/>
              </w:rPr>
              <w:t>(5)</w:t>
            </w:r>
            <w:r w:rsidRPr="006020B4">
              <w:rPr>
                <w:spacing w:val="-8"/>
                <w:lang w:val="en-GB"/>
              </w:rPr>
              <w:t>56</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3,5</w:t>
            </w:r>
            <w:r w:rsidRPr="006020B4">
              <w:rPr>
                <w:spacing w:val="-8"/>
                <w:rtl/>
              </w:rPr>
              <w:t xml:space="preserve">، </w:t>
            </w:r>
            <w:r w:rsidRPr="006020B4">
              <w:rPr>
                <w:spacing w:val="-8"/>
                <w:lang w:val="en-GB"/>
              </w:rPr>
              <w:t>7</w:t>
            </w:r>
            <w:r w:rsidRPr="006020B4">
              <w:rPr>
                <w:spacing w:val="-8"/>
                <w:rtl/>
              </w:rPr>
              <w:t xml:space="preserve">، </w:t>
            </w:r>
            <w:r w:rsidRPr="006020B4">
              <w:rPr>
                <w:spacing w:val="-8"/>
                <w:lang w:val="en-GB"/>
              </w:rPr>
              <w:t>14</w:t>
            </w:r>
            <w:r w:rsidRPr="006020B4">
              <w:rPr>
                <w:spacing w:val="-8"/>
                <w:rtl/>
              </w:rPr>
              <w:t xml:space="preserve">، </w:t>
            </w:r>
            <w:r w:rsidRPr="006020B4">
              <w:rPr>
                <w:b/>
                <w:spacing w:val="-8"/>
                <w:lang w:val="en-GB"/>
              </w:rPr>
              <w:t>28</w:t>
            </w:r>
            <w:r w:rsidRPr="006020B4">
              <w:rPr>
                <w:spacing w:val="-8"/>
                <w:rtl/>
              </w:rPr>
              <w:t xml:space="preserve">، </w:t>
            </w:r>
            <w:r w:rsidR="00536F9C" w:rsidRPr="006020B4">
              <w:rPr>
                <w:spacing w:val="-8"/>
                <w:vertAlign w:val="superscript"/>
                <w:lang w:val="en-GB"/>
              </w:rPr>
              <w:t>(5)</w:t>
            </w:r>
            <w:r w:rsidRPr="006020B4">
              <w:rPr>
                <w:spacing w:val="-8"/>
                <w:lang w:val="en-GB"/>
              </w:rPr>
              <w:t>56</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Pr>
            </w:pPr>
            <w:r w:rsidRPr="00791FE4">
              <w:rPr>
                <w:rFonts w:hint="cs"/>
                <w:spacing w:val="-4"/>
                <w:rtl/>
              </w:rPr>
              <w:t xml:space="preserve">مدى قدرة خرج </w:t>
            </w:r>
            <w:r w:rsidRPr="00791FE4">
              <w:rPr>
                <w:spacing w:val="-4"/>
              </w:rPr>
              <w:t>Tx</w:t>
            </w:r>
            <w:r w:rsidRPr="00791FE4">
              <w:rPr>
                <w:rFonts w:hint="cs"/>
                <w:spacing w:val="-4"/>
                <w:rtl/>
              </w:rPr>
              <w:t xml:space="preserve"> </w:t>
            </w:r>
            <w:r w:rsidRPr="00791FE4">
              <w:rPr>
                <w:spacing w:val="-4"/>
              </w:rPr>
              <w:t xml:space="preserve"> (dBW)</w:t>
            </w:r>
          </w:p>
        </w:tc>
        <w:tc>
          <w:tcPr>
            <w:tcW w:w="1105"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w:t>
            </w: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15</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3,0</w:t>
            </w:r>
            <w:r w:rsidR="00813CBE" w:rsidRPr="006020B4">
              <w:rPr>
                <w:spacing w:val="-8"/>
                <w:lang w:val="en-GB"/>
              </w:rPr>
              <w:t>−…37−</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10</w:t>
            </w:r>
            <w:r w:rsidR="00813CBE" w:rsidRPr="006020B4">
              <w:rPr>
                <w:spacing w:val="-8"/>
                <w:lang w:val="en-GB"/>
              </w:rPr>
              <w:t>−</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10</w:t>
            </w:r>
            <w:r w:rsidR="00813CBE" w:rsidRPr="006020B4">
              <w:rPr>
                <w:spacing w:val="-8"/>
                <w:lang w:val="en-GB"/>
              </w:rPr>
              <w:t>−</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w:t>
            </w:r>
            <w:r w:rsidR="00813CBE" w:rsidRPr="006020B4">
              <w:rPr>
                <w:spacing w:val="-8"/>
                <w:lang w:val="en-GB"/>
              </w:rPr>
              <w:t>−</w:t>
            </w:r>
          </w:p>
        </w:tc>
        <w:tc>
          <w:tcPr>
            <w:tcW w:w="128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39</w:t>
            </w:r>
            <w:r w:rsidR="00813CBE" w:rsidRPr="006020B4">
              <w:rPr>
                <w:spacing w:val="-8"/>
                <w:lang w:val="en-GB"/>
              </w:rPr>
              <w:t>−</w:t>
            </w:r>
            <w:r w:rsidRPr="006020B4">
              <w:rPr>
                <w:rFonts w:hint="cs"/>
                <w:spacing w:val="-8"/>
                <w:rtl/>
                <w:lang w:bidi="ar-EG"/>
              </w:rPr>
              <w:t>...</w:t>
            </w:r>
            <w:r w:rsidRPr="006020B4">
              <w:rPr>
                <w:spacing w:val="-8"/>
                <w:lang w:val="en-GB"/>
              </w:rPr>
              <w:t>19</w:t>
            </w:r>
            <w:r w:rsidR="00813CBE" w:rsidRPr="006020B4">
              <w:rPr>
                <w:spacing w:val="-8"/>
                <w:lang w:val="en-GB"/>
              </w:rPr>
              <w:t>−</w:t>
            </w:r>
          </w:p>
        </w:tc>
        <w:tc>
          <w:tcPr>
            <w:tcW w:w="952" w:type="dxa"/>
            <w:vMerge w:val="restart"/>
          </w:tcPr>
          <w:p w:rsidR="00A46F6A" w:rsidRPr="006020B4" w:rsidRDefault="00A46F6A" w:rsidP="00791FE4">
            <w:pPr>
              <w:pStyle w:val="Tabletext"/>
              <w:spacing w:before="0" w:after="40" w:line="240" w:lineRule="exact"/>
              <w:jc w:val="center"/>
              <w:rPr>
                <w:spacing w:val="-8"/>
                <w:lang w:val="en-GB"/>
              </w:rPr>
            </w:pP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29</w:t>
            </w:r>
            <w:r w:rsidR="00813CBE" w:rsidRPr="006020B4">
              <w:rPr>
                <w:spacing w:val="-8"/>
                <w:lang w:val="en-GB"/>
              </w:rPr>
              <w:t>−</w:t>
            </w:r>
            <w:r w:rsidRPr="006020B4">
              <w:rPr>
                <w:rFonts w:hint="cs"/>
                <w:spacing w:val="-8"/>
                <w:rtl/>
                <w:lang w:bidi="ar-EG"/>
              </w:rPr>
              <w:t>...</w:t>
            </w:r>
            <w:r w:rsidRPr="006020B4">
              <w:rPr>
                <w:spacing w:val="-8"/>
                <w:lang w:val="en-GB"/>
              </w:rPr>
              <w:t>9</w:t>
            </w:r>
            <w:r w:rsidR="00813CBE" w:rsidRPr="006020B4">
              <w:rPr>
                <w:spacing w:val="-8"/>
                <w:lang w:val="en-GB"/>
              </w:rPr>
              <w:t>−</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29</w:t>
            </w:r>
            <w:r w:rsidR="00813CBE" w:rsidRPr="006020B4">
              <w:rPr>
                <w:spacing w:val="-8"/>
                <w:lang w:val="en-GB"/>
              </w:rPr>
              <w:t>−</w:t>
            </w:r>
            <w:r w:rsidRPr="006020B4">
              <w:rPr>
                <w:rFonts w:hint="cs"/>
                <w:spacing w:val="-8"/>
                <w:rtl/>
                <w:lang w:bidi="ar-EG"/>
              </w:rPr>
              <w:t>...</w:t>
            </w:r>
            <w:r w:rsidRPr="006020B4">
              <w:rPr>
                <w:spacing w:val="-8"/>
                <w:lang w:val="en-GB"/>
              </w:rPr>
              <w:t>15</w:t>
            </w:r>
            <w:r w:rsidR="00813CBE" w:rsidRPr="006020B4">
              <w:rPr>
                <w:spacing w:val="-8"/>
                <w:lang w:val="en-GB"/>
              </w:rPr>
              <w:t>−</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Pr>
            </w:pPr>
            <w:r w:rsidRPr="00791FE4">
              <w:rPr>
                <w:rFonts w:hint="cs"/>
                <w:spacing w:val="-4"/>
                <w:rtl/>
              </w:rPr>
              <w:t xml:space="preserve">مدى كثافة قدرة خرج </w:t>
            </w:r>
            <w:r w:rsidRPr="00791FE4">
              <w:rPr>
                <w:spacing w:val="-4"/>
              </w:rPr>
              <w:t>Tx</w:t>
            </w:r>
            <w:r w:rsidRPr="00791FE4">
              <w:rPr>
                <w:rFonts w:hint="cs"/>
                <w:spacing w:val="-4"/>
                <w:rtl/>
              </w:rPr>
              <w:t xml:space="preserve"> </w:t>
            </w:r>
            <w:r w:rsidRPr="00791FE4">
              <w:rPr>
                <w:spacing w:val="-4"/>
              </w:rPr>
              <w:t xml:space="preserve"> </w:t>
            </w:r>
            <w:r w:rsidRPr="006020B4">
              <w:rPr>
                <w:spacing w:val="-4"/>
                <w:sz w:val="18"/>
                <w:szCs w:val="24"/>
              </w:rPr>
              <w:t>(dBW/MHz)</w:t>
            </w:r>
          </w:p>
        </w:tc>
        <w:tc>
          <w:tcPr>
            <w:tcW w:w="1105"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5,44</w:t>
            </w:r>
            <w:r w:rsidR="00813CBE" w:rsidRPr="006020B4">
              <w:rPr>
                <w:spacing w:val="-8"/>
                <w:lang w:val="en-GB"/>
              </w:rPr>
              <w:t>−</w:t>
            </w: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0,528</w:t>
            </w:r>
          </w:p>
        </w:tc>
        <w:tc>
          <w:tcPr>
            <w:tcW w:w="1336" w:type="dxa"/>
          </w:tcPr>
          <w:p w:rsidR="00A46F6A" w:rsidRPr="006020B4" w:rsidRDefault="00A46F6A" w:rsidP="00791FE4">
            <w:pPr>
              <w:pStyle w:val="Tabletext"/>
              <w:spacing w:before="0" w:after="40" w:line="240" w:lineRule="exact"/>
              <w:ind w:left="-57" w:right="-57"/>
              <w:jc w:val="center"/>
              <w:rPr>
                <w:spacing w:val="-8"/>
              </w:rPr>
            </w:pPr>
            <w:r w:rsidRPr="006020B4">
              <w:rPr>
                <w:spacing w:val="-8"/>
                <w:lang w:val="en-GB"/>
              </w:rPr>
              <w:t>45,4</w:t>
            </w:r>
            <w:r w:rsidR="00536F9C" w:rsidRPr="006020B4">
              <w:rPr>
                <w:spacing w:val="-8"/>
                <w:lang w:val="en-GB"/>
              </w:rPr>
              <w:t>−</w:t>
            </w:r>
            <w:r w:rsidRPr="006020B4">
              <w:rPr>
                <w:rFonts w:hint="cs"/>
                <w:spacing w:val="-8"/>
                <w:rtl/>
                <w:lang w:bidi="ar-EG"/>
              </w:rPr>
              <w:t>...</w:t>
            </w:r>
            <w:r w:rsidRPr="006020B4">
              <w:rPr>
                <w:spacing w:val="-8"/>
                <w:lang w:val="en-GB"/>
              </w:rPr>
              <w:t>19,0</w:t>
            </w:r>
            <w:r w:rsidR="00536F9C" w:rsidRPr="006020B4">
              <w:rPr>
                <w:spacing w:val="-8"/>
                <w:lang w:val="en-GB"/>
              </w:rPr>
              <w:t>−</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26</w:t>
            </w:r>
            <w:r w:rsidR="00536F9C" w:rsidRPr="006020B4">
              <w:rPr>
                <w:spacing w:val="-8"/>
                <w:lang w:val="en-GB"/>
              </w:rPr>
              <w:t>−</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24,0</w:t>
            </w:r>
            <w:r w:rsidR="00536F9C" w:rsidRPr="006020B4">
              <w:rPr>
                <w:spacing w:val="-8"/>
                <w:lang w:val="en-GB"/>
              </w:rPr>
              <w:t>−</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27,8</w:t>
            </w:r>
            <w:r w:rsidR="00536F9C" w:rsidRPr="006020B4">
              <w:rPr>
                <w:spacing w:val="-8"/>
                <w:lang w:val="en-GB"/>
              </w:rPr>
              <w:t>−</w:t>
            </w:r>
          </w:p>
        </w:tc>
        <w:tc>
          <w:tcPr>
            <w:tcW w:w="1288" w:type="dxa"/>
          </w:tcPr>
          <w:p w:rsidR="00A46F6A" w:rsidRPr="006020B4" w:rsidRDefault="00A46F6A" w:rsidP="00791FE4">
            <w:pPr>
              <w:pStyle w:val="Tabletext"/>
              <w:spacing w:before="0" w:after="40" w:line="240" w:lineRule="exact"/>
              <w:ind w:left="-57" w:right="-57"/>
              <w:jc w:val="center"/>
              <w:rPr>
                <w:spacing w:val="-8"/>
                <w:rtl/>
                <w:lang w:val="en-GB"/>
              </w:rPr>
            </w:pPr>
            <w:r w:rsidRPr="006020B4">
              <w:rPr>
                <w:spacing w:val="-8"/>
                <w:lang w:val="en-GB"/>
              </w:rPr>
              <w:t>53,8</w:t>
            </w:r>
            <w:r w:rsidR="00536F9C" w:rsidRPr="006020B4">
              <w:rPr>
                <w:spacing w:val="-8"/>
                <w:lang w:val="en-GB"/>
              </w:rPr>
              <w:t>−</w:t>
            </w:r>
            <w:r w:rsidRPr="006020B4">
              <w:rPr>
                <w:rFonts w:hint="cs"/>
                <w:spacing w:val="-8"/>
                <w:rtl/>
                <w:lang w:bidi="ar-EG"/>
              </w:rPr>
              <w:t>...</w:t>
            </w:r>
            <w:r w:rsidR="00536F9C" w:rsidRPr="006020B4">
              <w:rPr>
                <w:spacing w:val="-8"/>
                <w:vertAlign w:val="superscript"/>
                <w:lang w:val="en-GB"/>
              </w:rPr>
              <w:t>(6)</w:t>
            </w:r>
            <w:r w:rsidRPr="006020B4">
              <w:rPr>
                <w:spacing w:val="-8"/>
                <w:lang w:val="en-GB"/>
              </w:rPr>
              <w:t>33,8</w:t>
            </w:r>
            <w:r w:rsidR="00536F9C" w:rsidRPr="006020B4">
              <w:rPr>
                <w:spacing w:val="-8"/>
                <w:lang w:val="en-GB"/>
              </w:rPr>
              <w:t>−</w:t>
            </w:r>
          </w:p>
        </w:tc>
        <w:tc>
          <w:tcPr>
            <w:tcW w:w="952" w:type="dxa"/>
            <w:vMerge/>
          </w:tcPr>
          <w:p w:rsidR="00A46F6A" w:rsidRPr="006020B4" w:rsidRDefault="00A46F6A" w:rsidP="00791FE4">
            <w:pPr>
              <w:pStyle w:val="Tabletext"/>
              <w:spacing w:before="0" w:after="40" w:line="240" w:lineRule="exact"/>
              <w:jc w:val="center"/>
              <w:rPr>
                <w:spacing w:val="-8"/>
                <w:lang w:val="en-GB"/>
              </w:rPr>
            </w:pPr>
          </w:p>
        </w:tc>
        <w:tc>
          <w:tcPr>
            <w:tcW w:w="1162" w:type="dxa"/>
          </w:tcPr>
          <w:p w:rsidR="00A46F6A" w:rsidRPr="006020B4" w:rsidRDefault="00A46F6A" w:rsidP="00791FE4">
            <w:pPr>
              <w:pStyle w:val="Tabletext"/>
              <w:spacing w:before="0" w:after="40" w:line="240" w:lineRule="exact"/>
              <w:ind w:left="-57" w:right="-113"/>
              <w:jc w:val="center"/>
              <w:rPr>
                <w:spacing w:val="-8"/>
                <w:lang w:val="en-GB"/>
              </w:rPr>
            </w:pPr>
            <w:r w:rsidRPr="006020B4">
              <w:rPr>
                <w:spacing w:val="-8"/>
                <w:lang w:val="en-GB"/>
              </w:rPr>
              <w:t>37,5</w:t>
            </w:r>
            <w:r w:rsidR="00536F9C" w:rsidRPr="006020B4">
              <w:rPr>
                <w:spacing w:val="-8"/>
                <w:lang w:val="en-GB"/>
              </w:rPr>
              <w:t>−</w:t>
            </w:r>
            <w:r w:rsidRPr="006020B4">
              <w:rPr>
                <w:rFonts w:hint="cs"/>
                <w:spacing w:val="-8"/>
                <w:rtl/>
                <w:lang w:val="en-GB"/>
              </w:rPr>
              <w:t>...</w:t>
            </w:r>
            <w:r w:rsidRPr="006020B4">
              <w:rPr>
                <w:spacing w:val="-8"/>
                <w:lang w:val="en-GB"/>
              </w:rPr>
              <w:t>17,5</w:t>
            </w:r>
            <w:r w:rsidR="00536F9C" w:rsidRPr="006020B4">
              <w:rPr>
                <w:spacing w:val="-8"/>
                <w:lang w:val="en-GB"/>
              </w:rPr>
              <w:t>−</w:t>
            </w:r>
          </w:p>
        </w:tc>
        <w:tc>
          <w:tcPr>
            <w:tcW w:w="1148" w:type="dxa"/>
          </w:tcPr>
          <w:p w:rsidR="00A46F6A" w:rsidRPr="006020B4" w:rsidRDefault="00A46F6A" w:rsidP="00791FE4">
            <w:pPr>
              <w:pStyle w:val="Tabletext"/>
              <w:spacing w:before="0" w:after="40" w:line="240" w:lineRule="exact"/>
              <w:ind w:left="-57" w:right="-57"/>
              <w:jc w:val="center"/>
              <w:rPr>
                <w:spacing w:val="-8"/>
                <w:lang w:val="en-GB"/>
              </w:rPr>
            </w:pPr>
            <w:r w:rsidRPr="006020B4">
              <w:rPr>
                <w:spacing w:val="-8"/>
                <w:lang w:val="en-GB"/>
              </w:rPr>
              <w:t>43,5</w:t>
            </w:r>
            <w:r w:rsidR="00536F9C" w:rsidRPr="006020B4">
              <w:rPr>
                <w:spacing w:val="-8"/>
                <w:lang w:val="en-GB"/>
              </w:rPr>
              <w:t>−</w:t>
            </w:r>
            <w:r w:rsidRPr="006020B4">
              <w:rPr>
                <w:rFonts w:hint="cs"/>
                <w:spacing w:val="-8"/>
                <w:rtl/>
                <w:lang w:bidi="ar-EG"/>
              </w:rPr>
              <w:t>...</w:t>
            </w:r>
            <w:r w:rsidRPr="006020B4">
              <w:rPr>
                <w:spacing w:val="-8"/>
                <w:lang w:val="en-GB"/>
              </w:rPr>
              <w:t>29,5</w:t>
            </w:r>
            <w:r w:rsidR="00536F9C" w:rsidRPr="006020B4">
              <w:rPr>
                <w:spacing w:val="-8"/>
                <w:lang w:val="en-GB"/>
              </w:rPr>
              <w:t>−</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Pr>
            </w:pPr>
            <w:r w:rsidRPr="00791FE4">
              <w:rPr>
                <w:rFonts w:hint="cs"/>
                <w:spacing w:val="-4"/>
                <w:rtl/>
              </w:rPr>
              <w:t xml:space="preserve">مدى فاقد المغذي/معدد الإرسال </w:t>
            </w:r>
            <w:r w:rsidRPr="00791FE4">
              <w:rPr>
                <w:spacing w:val="-4"/>
              </w:rPr>
              <w:t xml:space="preserve">(dB) </w:t>
            </w:r>
          </w:p>
        </w:tc>
        <w:tc>
          <w:tcPr>
            <w:tcW w:w="1105"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6,0</w:t>
            </w: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5,0</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0,0</w:t>
            </w:r>
            <w:r w:rsidRPr="006020B4">
              <w:rPr>
                <w:rFonts w:hint="cs"/>
                <w:spacing w:val="-8"/>
                <w:rtl/>
                <w:lang w:bidi="ar-EG"/>
              </w:rPr>
              <w:t>...</w:t>
            </w:r>
            <w:r w:rsidRPr="006020B4">
              <w:rPr>
                <w:spacing w:val="-8"/>
                <w:lang w:val="en-GB"/>
              </w:rPr>
              <w:t>2</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9,3</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3</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rFonts w:hint="cs"/>
                <w:spacing w:val="-8"/>
                <w:rtl/>
                <w:lang w:bidi="ar-EG"/>
              </w:rPr>
              <w:t>...</w:t>
            </w:r>
          </w:p>
        </w:tc>
        <w:tc>
          <w:tcPr>
            <w:tcW w:w="128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0,0</w:t>
            </w:r>
          </w:p>
        </w:tc>
        <w:tc>
          <w:tcPr>
            <w:tcW w:w="952" w:type="dxa"/>
            <w:vMerge/>
          </w:tcPr>
          <w:p w:rsidR="00A46F6A" w:rsidRPr="006020B4" w:rsidRDefault="00A46F6A" w:rsidP="00791FE4">
            <w:pPr>
              <w:pStyle w:val="Tabletext"/>
              <w:spacing w:before="0" w:after="40" w:line="240" w:lineRule="exact"/>
              <w:jc w:val="center"/>
              <w:rPr>
                <w:spacing w:val="-8"/>
                <w:lang w:val="en-GB"/>
              </w:rPr>
            </w:pP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w:t>
            </w:r>
            <w:r w:rsidRPr="006020B4">
              <w:rPr>
                <w:rFonts w:hint="cs"/>
                <w:spacing w:val="-8"/>
                <w:rtl/>
              </w:rPr>
              <w:t>...</w:t>
            </w:r>
            <w:r w:rsidRPr="006020B4">
              <w:rPr>
                <w:spacing w:val="-8"/>
                <w:lang w:val="en-GB"/>
              </w:rPr>
              <w:t>1,5</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0…1,5</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Pr>
            </w:pPr>
            <w:r w:rsidRPr="00791FE4">
              <w:rPr>
                <w:rFonts w:hint="cs"/>
                <w:spacing w:val="-4"/>
                <w:rtl/>
              </w:rPr>
              <w:t xml:space="preserve">مقاس الهوائي </w:t>
            </w:r>
            <w:r w:rsidRPr="00791FE4">
              <w:rPr>
                <w:spacing w:val="-4"/>
              </w:rPr>
              <w:t>(m)</w:t>
            </w:r>
            <w:r w:rsidRPr="00791FE4">
              <w:rPr>
                <w:rFonts w:hint="cs"/>
                <w:spacing w:val="-4"/>
                <w:rtl/>
              </w:rPr>
              <w:t xml:space="preserve"> ومدى الكسب </w:t>
            </w:r>
            <w:r w:rsidRPr="00791FE4">
              <w:rPr>
                <w:spacing w:val="-4"/>
              </w:rPr>
              <w:t>(dBi)</w:t>
            </w:r>
          </w:p>
        </w:tc>
        <w:tc>
          <w:tcPr>
            <w:tcW w:w="1105"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37</w:t>
            </w: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31,9</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21,7</w:t>
            </w:r>
            <w:r w:rsidRPr="006020B4">
              <w:rPr>
                <w:rFonts w:hint="cs"/>
                <w:spacing w:val="-8"/>
                <w:rtl/>
                <w:lang w:bidi="ar-EG"/>
              </w:rPr>
              <w:t>...</w:t>
            </w:r>
            <w:r w:rsidRPr="006020B4">
              <w:rPr>
                <w:spacing w:val="-8"/>
                <w:lang w:val="en-GB"/>
              </w:rPr>
              <w:t>48,3</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32</w:t>
            </w:r>
            <w:r w:rsidRPr="006020B4">
              <w:rPr>
                <w:rFonts w:hint="cs"/>
                <w:spacing w:val="-8"/>
                <w:rtl/>
                <w:lang w:bidi="ar-EG"/>
              </w:rPr>
              <w:t>...</w:t>
            </w:r>
            <w:r w:rsidRPr="006020B4">
              <w:rPr>
                <w:spacing w:val="-8"/>
                <w:lang w:val="en-GB"/>
              </w:rPr>
              <w:t>45</w:t>
            </w:r>
          </w:p>
        </w:tc>
        <w:tc>
          <w:tcPr>
            <w:tcW w:w="1077" w:type="dxa"/>
          </w:tcPr>
          <w:p w:rsidR="00A46F6A" w:rsidRPr="006020B4" w:rsidRDefault="00A46F6A" w:rsidP="00791FE4">
            <w:pPr>
              <w:pStyle w:val="Tabletext"/>
              <w:spacing w:before="0" w:after="40" w:line="240" w:lineRule="exact"/>
              <w:jc w:val="center"/>
              <w:rPr>
                <w:spacing w:val="-8"/>
              </w:rPr>
            </w:pPr>
            <w:r w:rsidRPr="006020B4">
              <w:rPr>
                <w:spacing w:val="-8"/>
                <w:lang w:val="en-GB"/>
              </w:rPr>
              <w:t>34,8</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rFonts w:hint="cs"/>
                <w:spacing w:val="-8"/>
                <w:rtl/>
                <w:lang w:bidi="ar-EG"/>
              </w:rPr>
              <w:t>...</w:t>
            </w:r>
          </w:p>
        </w:tc>
        <w:tc>
          <w:tcPr>
            <w:tcW w:w="128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31,5</w:t>
            </w:r>
          </w:p>
        </w:tc>
        <w:tc>
          <w:tcPr>
            <w:tcW w:w="952" w:type="dxa"/>
            <w:vMerge/>
          </w:tcPr>
          <w:p w:rsidR="00A46F6A" w:rsidRPr="006020B4" w:rsidRDefault="00A46F6A" w:rsidP="00791FE4">
            <w:pPr>
              <w:pStyle w:val="Tabletext"/>
              <w:spacing w:before="0" w:after="40" w:line="240" w:lineRule="exact"/>
              <w:jc w:val="center"/>
              <w:rPr>
                <w:spacing w:val="-8"/>
                <w:lang w:val="en-GB"/>
              </w:rPr>
            </w:pP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37,8</w:t>
            </w:r>
            <w:r w:rsidRPr="006020B4">
              <w:rPr>
                <w:rFonts w:hint="cs"/>
                <w:spacing w:val="-8"/>
                <w:rtl/>
              </w:rPr>
              <w:t>...</w:t>
            </w:r>
            <w:r w:rsidRPr="006020B4">
              <w:rPr>
                <w:spacing w:val="-8"/>
                <w:lang w:val="en-GB"/>
              </w:rPr>
              <w:t>43</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37,8…43</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Pr>
            </w:pPr>
            <w:r w:rsidRPr="00791FE4">
              <w:rPr>
                <w:rFonts w:hint="cs"/>
                <w:spacing w:val="-4"/>
                <w:rtl/>
              </w:rPr>
              <w:t xml:space="preserve">مدى </w:t>
            </w:r>
            <w:r w:rsidRPr="00791FE4">
              <w:rPr>
                <w:spacing w:val="-4"/>
              </w:rPr>
              <w:t>e.i.r.p.</w:t>
            </w:r>
            <w:r w:rsidRPr="00791FE4">
              <w:rPr>
                <w:rFonts w:hint="cs"/>
                <w:spacing w:val="-4"/>
                <w:rtl/>
              </w:rPr>
              <w:t xml:space="preserve"> </w:t>
            </w:r>
            <w:r w:rsidRPr="00791FE4">
              <w:rPr>
                <w:spacing w:val="-4"/>
              </w:rPr>
              <w:t>(dBW)</w:t>
            </w:r>
          </w:p>
        </w:tc>
        <w:tc>
          <w:tcPr>
            <w:tcW w:w="1105"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31</w:t>
            </w:r>
            <w:r w:rsidRPr="006020B4">
              <w:rPr>
                <w:rFonts w:hint="cs"/>
                <w:spacing w:val="-8"/>
                <w:rtl/>
                <w:lang w:bidi="ar-EG"/>
              </w:rPr>
              <w:t>...</w:t>
            </w:r>
            <w:r w:rsidRPr="006020B4">
              <w:rPr>
                <w:spacing w:val="-8"/>
                <w:lang w:val="en-GB"/>
              </w:rPr>
              <w:t>37</w:t>
            </w: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41,9</w:t>
            </w:r>
            <w:r w:rsidRPr="006020B4">
              <w:rPr>
                <w:rFonts w:hint="cs"/>
                <w:spacing w:val="-8"/>
                <w:rtl/>
                <w:lang w:bidi="ar-EG"/>
              </w:rPr>
              <w:t>...</w:t>
            </w:r>
            <w:r w:rsidRPr="006020B4">
              <w:rPr>
                <w:spacing w:val="-8"/>
                <w:lang w:val="en-GB"/>
              </w:rPr>
              <w:t>46,9</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4,4</w:t>
            </w:r>
            <w:r w:rsidR="00536F9C" w:rsidRPr="006020B4">
              <w:rPr>
                <w:spacing w:val="-8"/>
                <w:lang w:val="en-GB"/>
              </w:rPr>
              <w:t>−</w:t>
            </w:r>
            <w:r w:rsidRPr="006020B4">
              <w:rPr>
                <w:rFonts w:hint="cs"/>
                <w:spacing w:val="-8"/>
                <w:rtl/>
                <w:lang w:bidi="ar-EG"/>
              </w:rPr>
              <w:t>...</w:t>
            </w:r>
            <w:r w:rsidRPr="006020B4">
              <w:rPr>
                <w:spacing w:val="-8"/>
                <w:lang w:val="en-GB"/>
              </w:rPr>
              <w:t>43</w:t>
            </w:r>
          </w:p>
        </w:tc>
        <w:tc>
          <w:tcPr>
            <w:tcW w:w="1282" w:type="dxa"/>
          </w:tcPr>
          <w:p w:rsidR="00A46F6A" w:rsidRPr="006020B4" w:rsidRDefault="00A46F6A" w:rsidP="00791FE4">
            <w:pPr>
              <w:pStyle w:val="Tabletext"/>
              <w:spacing w:before="0" w:after="40" w:line="240" w:lineRule="exact"/>
              <w:jc w:val="center"/>
              <w:rPr>
                <w:spacing w:val="-8"/>
                <w:rtl/>
                <w:lang w:bidi="ar-EG"/>
              </w:rPr>
            </w:pPr>
            <w:r w:rsidRPr="006020B4">
              <w:rPr>
                <w:spacing w:val="-8"/>
                <w:lang w:val="en-GB"/>
              </w:rPr>
              <w:t>1,1</w:t>
            </w:r>
            <w:r w:rsidR="00536F9C" w:rsidRPr="006020B4">
              <w:rPr>
                <w:spacing w:val="-8"/>
                <w:lang w:val="en-GB"/>
              </w:rPr>
              <w:t>−</w:t>
            </w:r>
            <w:r w:rsidRPr="006020B4">
              <w:rPr>
                <w:rFonts w:hint="cs"/>
                <w:spacing w:val="-8"/>
                <w:rtl/>
                <w:lang w:bidi="ar-EG"/>
              </w:rPr>
              <w:t>...</w:t>
            </w:r>
            <w:r w:rsidRPr="006020B4">
              <w:rPr>
                <w:spacing w:val="-8"/>
                <w:lang w:val="en-GB"/>
              </w:rPr>
              <w:t>33</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21,8</w:t>
            </w:r>
            <w:r w:rsidRPr="006020B4">
              <w:rPr>
                <w:rFonts w:hint="cs"/>
                <w:spacing w:val="-8"/>
                <w:rtl/>
                <w:lang w:bidi="ar-EG"/>
              </w:rPr>
              <w:t>...</w:t>
            </w:r>
            <w:r w:rsidRPr="006020B4">
              <w:rPr>
                <w:spacing w:val="-8"/>
                <w:lang w:val="en-GB"/>
              </w:rPr>
              <w:t>24,8</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rFonts w:hint="cs"/>
                <w:spacing w:val="-8"/>
                <w:rtl/>
                <w:lang w:bidi="ar-EG"/>
              </w:rPr>
              <w:t>...</w:t>
            </w:r>
          </w:p>
        </w:tc>
        <w:tc>
          <w:tcPr>
            <w:tcW w:w="128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7,5</w:t>
            </w:r>
            <w:r w:rsidR="00536F9C" w:rsidRPr="006020B4">
              <w:rPr>
                <w:spacing w:val="-8"/>
                <w:lang w:val="en-GB"/>
              </w:rPr>
              <w:t>−</w:t>
            </w:r>
            <w:r w:rsidRPr="006020B4">
              <w:rPr>
                <w:rFonts w:hint="cs"/>
                <w:spacing w:val="-8"/>
                <w:rtl/>
                <w:lang w:bidi="ar-EG"/>
              </w:rPr>
              <w:t>...</w:t>
            </w:r>
            <w:r w:rsidRPr="006020B4">
              <w:rPr>
                <w:spacing w:val="-8"/>
                <w:lang w:val="en-GB"/>
              </w:rPr>
              <w:t>12,5</w:t>
            </w:r>
          </w:p>
        </w:tc>
        <w:tc>
          <w:tcPr>
            <w:tcW w:w="952" w:type="dxa"/>
            <w:vMerge/>
          </w:tcPr>
          <w:p w:rsidR="00A46F6A" w:rsidRPr="006020B4" w:rsidRDefault="00A46F6A" w:rsidP="00791FE4">
            <w:pPr>
              <w:pStyle w:val="Tabletext"/>
              <w:spacing w:before="0" w:after="40" w:line="240" w:lineRule="exact"/>
              <w:jc w:val="center"/>
              <w:rPr>
                <w:spacing w:val="-8"/>
                <w:lang w:val="en-GB"/>
              </w:rPr>
            </w:pP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7,3</w:t>
            </w:r>
            <w:r w:rsidRPr="006020B4">
              <w:rPr>
                <w:rFonts w:hint="cs"/>
                <w:spacing w:val="-8"/>
                <w:rtl/>
                <w:lang w:bidi="ar-EG"/>
              </w:rPr>
              <w:t>...</w:t>
            </w:r>
            <w:r w:rsidRPr="006020B4">
              <w:rPr>
                <w:spacing w:val="-8"/>
                <w:lang w:val="en-GB"/>
              </w:rPr>
              <w:t>34,0</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28,05</w:t>
            </w:r>
            <w:r w:rsidR="005455DF" w:rsidRPr="006020B4">
              <w:rPr>
                <w:spacing w:val="-8"/>
                <w:lang w:val="en-GB"/>
              </w:rPr>
              <w:t>…7,3</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Pr>
            </w:pPr>
            <w:r w:rsidRPr="00791FE4">
              <w:rPr>
                <w:rFonts w:hint="cs"/>
                <w:spacing w:val="-4"/>
                <w:rtl/>
              </w:rPr>
              <w:t xml:space="preserve">مدى كثافة </w:t>
            </w:r>
            <w:r w:rsidRPr="00791FE4">
              <w:rPr>
                <w:spacing w:val="-4"/>
              </w:rPr>
              <w:t>e.i.r.p.</w:t>
            </w:r>
            <w:r w:rsidRPr="00791FE4">
              <w:rPr>
                <w:rFonts w:hint="cs"/>
                <w:spacing w:val="-4"/>
                <w:rtl/>
              </w:rPr>
              <w:t xml:space="preserve"> </w:t>
            </w:r>
            <w:r w:rsidR="000C15B6" w:rsidRPr="00791FE4">
              <w:rPr>
                <w:spacing w:val="-4"/>
                <w:vertAlign w:val="superscript"/>
              </w:rPr>
              <w:t>(1)</w:t>
            </w:r>
            <w:r w:rsidRPr="00791FE4">
              <w:rPr>
                <w:spacing w:val="-4"/>
              </w:rPr>
              <w:t>(dBW/MHz)</w:t>
            </w:r>
          </w:p>
        </w:tc>
        <w:tc>
          <w:tcPr>
            <w:tcW w:w="1105"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25,6</w:t>
            </w:r>
            <w:r w:rsidRPr="006020B4">
              <w:rPr>
                <w:rFonts w:hint="cs"/>
                <w:spacing w:val="-8"/>
                <w:rtl/>
                <w:lang w:bidi="ar-EG"/>
              </w:rPr>
              <w:t>...</w:t>
            </w:r>
            <w:r w:rsidRPr="006020B4">
              <w:rPr>
                <w:spacing w:val="-8"/>
                <w:lang w:val="en-GB"/>
              </w:rPr>
              <w:t>31,6</w:t>
            </w: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27,4</w:t>
            </w:r>
            <w:r w:rsidRPr="006020B4">
              <w:rPr>
                <w:rFonts w:hint="cs"/>
                <w:spacing w:val="-8"/>
                <w:rtl/>
                <w:lang w:bidi="ar-EG"/>
              </w:rPr>
              <w:t>...</w:t>
            </w:r>
            <w:r w:rsidRPr="006020B4">
              <w:rPr>
                <w:spacing w:val="-8"/>
                <w:lang w:val="en-GB"/>
              </w:rPr>
              <w:t>32,4</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13,1</w:t>
            </w:r>
            <w:r w:rsidR="003E5E3D" w:rsidRPr="006020B4">
              <w:rPr>
                <w:spacing w:val="-8"/>
                <w:lang w:val="en-GB"/>
              </w:rPr>
              <w:t>−</w:t>
            </w:r>
            <w:r w:rsidRPr="006020B4">
              <w:rPr>
                <w:rFonts w:hint="cs"/>
                <w:spacing w:val="-8"/>
                <w:rtl/>
                <w:lang w:bidi="ar-EG"/>
              </w:rPr>
              <w:t>...</w:t>
            </w:r>
            <w:r w:rsidRPr="006020B4">
              <w:rPr>
                <w:spacing w:val="-8"/>
                <w:lang w:val="en-GB"/>
              </w:rPr>
              <w:t>27,3</w:t>
            </w:r>
            <w:r w:rsidR="00813CBE" w:rsidRPr="006020B4">
              <w:rPr>
                <w:rFonts w:hint="cs"/>
                <w:spacing w:val="-8"/>
                <w:rtl/>
              </w:rPr>
              <w:t xml:space="preserve"> </w:t>
            </w:r>
            <w:r w:rsidRPr="006020B4">
              <w:rPr>
                <w:rFonts w:hint="cs"/>
                <w:spacing w:val="-8"/>
                <w:rtl/>
              </w:rPr>
              <w:t xml:space="preserve">(أسلوب </w:t>
            </w:r>
            <w:r w:rsidRPr="006020B4">
              <w:rPr>
                <w:spacing w:val="-8"/>
              </w:rPr>
              <w:t>16,2</w:t>
            </w:r>
            <w:r w:rsidRPr="006020B4">
              <w:rPr>
                <w:rFonts w:hint="cs"/>
                <w:spacing w:val="-8"/>
                <w:rtl/>
                <w:lang w:bidi="ar-SY"/>
              </w:rPr>
              <w:t>)</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17</w:t>
            </w:r>
            <w:r w:rsidR="000C15B6" w:rsidRPr="006020B4">
              <w:rPr>
                <w:spacing w:val="-8"/>
                <w:lang w:val="en-GB"/>
              </w:rPr>
              <w:t>...17,1−</w:t>
            </w:r>
            <w:r w:rsidR="00813CBE" w:rsidRPr="006020B4">
              <w:rPr>
                <w:rFonts w:hint="cs"/>
                <w:spacing w:val="-8"/>
                <w:rtl/>
              </w:rPr>
              <w:t xml:space="preserve"> </w:t>
            </w:r>
            <w:r w:rsidRPr="006020B4">
              <w:rPr>
                <w:rFonts w:hint="cs"/>
                <w:spacing w:val="-8"/>
                <w:rtl/>
              </w:rPr>
              <w:t xml:space="preserve">(أسلوب </w:t>
            </w:r>
            <w:r w:rsidRPr="006020B4">
              <w:rPr>
                <w:spacing w:val="-8"/>
              </w:rPr>
              <w:t>8,0</w:t>
            </w:r>
            <w:r w:rsidRPr="006020B4">
              <w:rPr>
                <w:rFonts w:hint="cs"/>
                <w:spacing w:val="-8"/>
                <w:rtl/>
                <w:lang w:bidi="ar-SY"/>
              </w:rPr>
              <w:t>)</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7,8</w:t>
            </w:r>
            <w:r w:rsidRPr="006020B4">
              <w:rPr>
                <w:rFonts w:hint="cs"/>
                <w:spacing w:val="-8"/>
                <w:rtl/>
              </w:rPr>
              <w:t>...</w:t>
            </w:r>
            <w:r w:rsidRPr="006020B4">
              <w:rPr>
                <w:spacing w:val="-8"/>
                <w:lang w:val="en-GB"/>
              </w:rPr>
              <w:t>10,8</w:t>
            </w:r>
          </w:p>
        </w:tc>
        <w:tc>
          <w:tcPr>
            <w:tcW w:w="1022" w:type="dxa"/>
          </w:tcPr>
          <w:p w:rsidR="00A46F6A" w:rsidRPr="006020B4" w:rsidRDefault="00A46F6A" w:rsidP="00791FE4">
            <w:pPr>
              <w:pStyle w:val="Tabletext"/>
              <w:spacing w:before="0" w:after="40" w:line="240" w:lineRule="exact"/>
              <w:jc w:val="center"/>
              <w:rPr>
                <w:spacing w:val="-8"/>
                <w:lang w:val="en-GB"/>
              </w:rPr>
            </w:pPr>
          </w:p>
        </w:tc>
        <w:tc>
          <w:tcPr>
            <w:tcW w:w="1288" w:type="dxa"/>
          </w:tcPr>
          <w:p w:rsidR="00A46F6A" w:rsidRPr="006020B4" w:rsidRDefault="00A46F6A" w:rsidP="00791FE4">
            <w:pPr>
              <w:pStyle w:val="Tabletext"/>
              <w:spacing w:before="0" w:after="40" w:line="240" w:lineRule="exact"/>
              <w:ind w:left="-57" w:right="-57"/>
              <w:jc w:val="center"/>
              <w:rPr>
                <w:spacing w:val="-8"/>
                <w:rtl/>
                <w:lang w:val="en-GB"/>
              </w:rPr>
            </w:pPr>
            <w:r w:rsidRPr="006020B4">
              <w:rPr>
                <w:spacing w:val="-8"/>
                <w:lang w:val="en-GB"/>
              </w:rPr>
              <w:t>21,3</w:t>
            </w:r>
            <w:r w:rsidR="00536F9C" w:rsidRPr="006020B4">
              <w:rPr>
                <w:spacing w:val="-8"/>
                <w:lang w:val="en-GB"/>
              </w:rPr>
              <w:t>−</w:t>
            </w:r>
            <w:r w:rsidRPr="006020B4">
              <w:rPr>
                <w:rFonts w:hint="cs"/>
                <w:spacing w:val="-8"/>
                <w:rtl/>
                <w:lang w:bidi="ar-EG"/>
              </w:rPr>
              <w:t>...</w:t>
            </w:r>
            <w:r w:rsidR="003E5E3D" w:rsidRPr="006020B4">
              <w:rPr>
                <w:spacing w:val="-8"/>
                <w:vertAlign w:val="superscript"/>
                <w:lang w:val="en-GB"/>
              </w:rPr>
              <w:t>(6)</w:t>
            </w:r>
            <w:r w:rsidRPr="006020B4">
              <w:rPr>
                <w:spacing w:val="-8"/>
                <w:lang w:val="en-GB"/>
              </w:rPr>
              <w:t>2,3</w:t>
            </w:r>
            <w:r w:rsidR="003E5E3D" w:rsidRPr="006020B4">
              <w:rPr>
                <w:spacing w:val="-8"/>
                <w:lang w:val="en-GB"/>
              </w:rPr>
              <w:t>−</w:t>
            </w:r>
          </w:p>
        </w:tc>
        <w:tc>
          <w:tcPr>
            <w:tcW w:w="952" w:type="dxa"/>
            <w:vMerge/>
          </w:tcPr>
          <w:p w:rsidR="00A46F6A" w:rsidRPr="006020B4" w:rsidRDefault="00A46F6A" w:rsidP="00791FE4">
            <w:pPr>
              <w:pStyle w:val="Tabletext"/>
              <w:spacing w:before="0" w:after="40" w:line="240" w:lineRule="exact"/>
              <w:jc w:val="center"/>
              <w:rPr>
                <w:spacing w:val="-8"/>
                <w:lang w:val="en-GB"/>
              </w:rPr>
            </w:pP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1,1</w:t>
            </w:r>
            <w:r w:rsidR="003E5E3D" w:rsidRPr="006020B4">
              <w:rPr>
                <w:spacing w:val="-8"/>
                <w:lang w:val="en-GB"/>
              </w:rPr>
              <w:t>−</w:t>
            </w:r>
            <w:r w:rsidRPr="006020B4">
              <w:rPr>
                <w:rFonts w:hint="cs"/>
                <w:spacing w:val="-8"/>
                <w:rtl/>
                <w:lang w:bidi="ar-EG"/>
              </w:rPr>
              <w:t>...</w:t>
            </w:r>
            <w:r w:rsidR="00813CBE" w:rsidRPr="006020B4">
              <w:rPr>
                <w:spacing w:val="-8"/>
                <w:lang w:val="en-GB"/>
              </w:rPr>
              <w:t xml:space="preserve"> </w:t>
            </w:r>
            <w:r w:rsidRPr="006020B4">
              <w:rPr>
                <w:spacing w:val="-8"/>
                <w:lang w:val="en-GB"/>
              </w:rPr>
              <w:t>25,5</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7,2</w:t>
            </w:r>
            <w:r w:rsidR="003E5E3D" w:rsidRPr="006020B4">
              <w:rPr>
                <w:spacing w:val="-8"/>
                <w:lang w:val="en-GB"/>
              </w:rPr>
              <w:t>−</w:t>
            </w:r>
            <w:r w:rsidR="00B01CC8" w:rsidRPr="006020B4">
              <w:rPr>
                <w:rFonts w:hint="cs"/>
                <w:spacing w:val="-8"/>
                <w:rtl/>
                <w:lang w:bidi="ar-EG"/>
              </w:rPr>
              <w:t>...</w:t>
            </w:r>
            <w:r w:rsidRPr="006020B4">
              <w:rPr>
                <w:spacing w:val="-8"/>
                <w:lang w:val="en-GB"/>
              </w:rPr>
              <w:t>13,5</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Pr>
            </w:pPr>
            <w:r w:rsidRPr="00791FE4">
              <w:rPr>
                <w:rFonts w:hint="cs"/>
                <w:spacing w:val="-4"/>
                <w:rtl/>
                <w:lang w:bidi="ar-EG"/>
              </w:rPr>
              <w:t xml:space="preserve">عامل الضوضاء النمطي للمستقبِل </w:t>
            </w:r>
            <w:r w:rsidRPr="00791FE4">
              <w:rPr>
                <w:spacing w:val="-4"/>
              </w:rPr>
              <w:t>(dB)</w:t>
            </w:r>
          </w:p>
        </w:tc>
        <w:tc>
          <w:tcPr>
            <w:tcW w:w="1105" w:type="dxa"/>
          </w:tcPr>
          <w:p w:rsidR="00A46F6A" w:rsidRPr="006020B4" w:rsidRDefault="00A46F6A" w:rsidP="00791FE4">
            <w:pPr>
              <w:pStyle w:val="Tabletext"/>
              <w:spacing w:before="0" w:after="40" w:line="240" w:lineRule="exact"/>
              <w:jc w:val="center"/>
              <w:rPr>
                <w:spacing w:val="-8"/>
                <w:lang w:val="en-GB"/>
              </w:rPr>
            </w:pPr>
          </w:p>
        </w:tc>
        <w:tc>
          <w:tcPr>
            <w:tcW w:w="1092" w:type="dxa"/>
          </w:tcPr>
          <w:p w:rsidR="00A46F6A" w:rsidRPr="006020B4" w:rsidRDefault="00A46F6A" w:rsidP="00791FE4">
            <w:pPr>
              <w:pStyle w:val="Tabletext"/>
              <w:spacing w:before="0" w:after="40" w:line="240" w:lineRule="exact"/>
              <w:jc w:val="center"/>
              <w:rPr>
                <w:spacing w:val="-8"/>
                <w:rtl/>
                <w:lang w:val="en-GB"/>
              </w:rPr>
            </w:pPr>
            <w:r w:rsidRPr="006020B4">
              <w:rPr>
                <w:spacing w:val="-8"/>
                <w:lang w:val="en-GB"/>
              </w:rPr>
              <w:t>8</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5,0</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5</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11</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6</w:t>
            </w:r>
          </w:p>
        </w:tc>
        <w:tc>
          <w:tcPr>
            <w:tcW w:w="128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8</w:t>
            </w:r>
          </w:p>
        </w:tc>
        <w:tc>
          <w:tcPr>
            <w:tcW w:w="952" w:type="dxa"/>
            <w:vMerge/>
          </w:tcPr>
          <w:p w:rsidR="00A46F6A" w:rsidRPr="006020B4" w:rsidRDefault="00A46F6A" w:rsidP="00791FE4">
            <w:pPr>
              <w:pStyle w:val="Tabletext"/>
              <w:spacing w:before="0" w:after="40" w:line="240" w:lineRule="exact"/>
              <w:jc w:val="center"/>
              <w:rPr>
                <w:spacing w:val="-8"/>
                <w:lang w:val="en-GB"/>
              </w:rPr>
            </w:pP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6</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6</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Pr>
            </w:pPr>
            <w:r w:rsidRPr="00791FE4">
              <w:rPr>
                <w:rFonts w:hint="cs"/>
                <w:spacing w:val="-4"/>
                <w:rtl/>
                <w:lang w:bidi="ar-EG"/>
              </w:rPr>
              <w:t xml:space="preserve">الكثافة النمطية لقدرة ضوضاء المستقبِل </w:t>
            </w:r>
            <w:r w:rsidRPr="00791FE4">
              <w:rPr>
                <w:spacing w:val="-4"/>
              </w:rPr>
              <w:t>(dBW/MHz)</w:t>
            </w:r>
          </w:p>
        </w:tc>
        <w:tc>
          <w:tcPr>
            <w:tcW w:w="1105" w:type="dxa"/>
          </w:tcPr>
          <w:p w:rsidR="00A46F6A" w:rsidRPr="006020B4" w:rsidRDefault="00A46F6A" w:rsidP="00791FE4">
            <w:pPr>
              <w:pStyle w:val="Tabletext"/>
              <w:spacing w:before="0" w:after="40" w:line="240" w:lineRule="exact"/>
              <w:jc w:val="center"/>
              <w:rPr>
                <w:spacing w:val="-8"/>
              </w:rPr>
            </w:pP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136</w:t>
            </w:r>
            <w:r w:rsidR="003E5E3D" w:rsidRPr="006020B4">
              <w:rPr>
                <w:spacing w:val="-8"/>
                <w:lang w:val="en-GB"/>
              </w:rPr>
              <w:t>−</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139</w:t>
            </w:r>
            <w:r w:rsidR="003E5E3D" w:rsidRPr="006020B4">
              <w:rPr>
                <w:spacing w:val="-8"/>
                <w:lang w:val="en-GB"/>
              </w:rPr>
              <w:t>−</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139</w:t>
            </w:r>
            <w:r w:rsidR="003E5E3D" w:rsidRPr="006020B4">
              <w:rPr>
                <w:spacing w:val="-8"/>
                <w:lang w:val="en-GB"/>
              </w:rPr>
              <w:t>−</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133</w:t>
            </w:r>
            <w:r w:rsidR="003E5E3D" w:rsidRPr="006020B4">
              <w:rPr>
                <w:spacing w:val="-8"/>
                <w:lang w:val="en-GB"/>
              </w:rPr>
              <w:t>−</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138</w:t>
            </w:r>
            <w:r w:rsidR="003E5E3D" w:rsidRPr="006020B4">
              <w:rPr>
                <w:spacing w:val="-8"/>
                <w:lang w:val="en-GB"/>
              </w:rPr>
              <w:t>−</w:t>
            </w:r>
          </w:p>
        </w:tc>
        <w:tc>
          <w:tcPr>
            <w:tcW w:w="128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136</w:t>
            </w:r>
            <w:r w:rsidR="00536F9C" w:rsidRPr="006020B4">
              <w:rPr>
                <w:spacing w:val="-8"/>
                <w:lang w:val="en-GB"/>
              </w:rPr>
              <w:t>−</w:t>
            </w:r>
          </w:p>
        </w:tc>
        <w:tc>
          <w:tcPr>
            <w:tcW w:w="952" w:type="dxa"/>
            <w:vMerge/>
          </w:tcPr>
          <w:p w:rsidR="00A46F6A" w:rsidRPr="006020B4" w:rsidRDefault="00A46F6A" w:rsidP="00791FE4">
            <w:pPr>
              <w:pStyle w:val="Tabletext"/>
              <w:spacing w:before="0" w:after="40" w:line="240" w:lineRule="exact"/>
              <w:jc w:val="center"/>
              <w:rPr>
                <w:spacing w:val="-8"/>
              </w:rPr>
            </w:pP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138</w:t>
            </w:r>
            <w:r w:rsidR="00536F9C" w:rsidRPr="006020B4">
              <w:rPr>
                <w:spacing w:val="-8"/>
                <w:lang w:val="en-GB"/>
              </w:rPr>
              <w:t>−</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138</w:t>
            </w:r>
            <w:r w:rsidR="00536F9C" w:rsidRPr="006020B4">
              <w:rPr>
                <w:spacing w:val="-8"/>
                <w:lang w:val="en-GB"/>
              </w:rPr>
              <w:t>−</w:t>
            </w:r>
          </w:p>
        </w:tc>
      </w:tr>
      <w:tr w:rsidR="006020B4" w:rsidRPr="006020B4" w:rsidTr="006020B4">
        <w:trPr>
          <w:jc w:val="center"/>
        </w:trPr>
        <w:tc>
          <w:tcPr>
            <w:tcW w:w="2935" w:type="dxa"/>
            <w:tcMar>
              <w:left w:w="57" w:type="dxa"/>
              <w:right w:w="57" w:type="dxa"/>
            </w:tcMar>
          </w:tcPr>
          <w:p w:rsidR="00A46F6A" w:rsidRPr="00791FE4" w:rsidRDefault="00A46F6A" w:rsidP="00791FE4">
            <w:pPr>
              <w:pStyle w:val="Tabletext"/>
              <w:spacing w:before="0" w:after="40" w:line="240" w:lineRule="exact"/>
              <w:rPr>
                <w:spacing w:val="-4"/>
                <w:rtl/>
              </w:rPr>
            </w:pPr>
            <w:r w:rsidRPr="00791FE4">
              <w:rPr>
                <w:rFonts w:hint="cs"/>
                <w:spacing w:val="-4"/>
                <w:rtl/>
                <w:lang w:bidi="ar-EG"/>
              </w:rPr>
              <w:t>مستوى الدخل المقيّس ل</w:t>
            </w:r>
            <w:r w:rsidRPr="00791FE4">
              <w:rPr>
                <w:rFonts w:hint="cs"/>
                <w:spacing w:val="-4"/>
                <w:rtl/>
              </w:rPr>
              <w:t xml:space="preserve">لمستقبِل </w:t>
            </w:r>
            <w:r w:rsidRPr="00791FE4">
              <w:rPr>
                <w:spacing w:val="-4"/>
              </w:rPr>
              <w:t>Rx</w:t>
            </w:r>
            <w:r w:rsidRPr="00791FE4">
              <w:rPr>
                <w:rFonts w:hint="cs"/>
                <w:spacing w:val="-4"/>
                <w:rtl/>
                <w:lang w:bidi="ar-EG"/>
              </w:rPr>
              <w:t xml:space="preserve"> ل</w:t>
            </w:r>
            <w:r w:rsidRPr="00791FE4">
              <w:rPr>
                <w:spacing w:val="-4"/>
                <w:rtl/>
              </w:rPr>
              <w:t xml:space="preserve">معدل </w:t>
            </w:r>
            <w:r w:rsidRPr="00791FE4">
              <w:rPr>
                <w:rFonts w:hint="cs"/>
                <w:spacing w:val="-4"/>
                <w:rtl/>
              </w:rPr>
              <w:t>ن</w:t>
            </w:r>
            <w:r w:rsidRPr="00791FE4">
              <w:rPr>
                <w:rFonts w:hint="cs"/>
                <w:spacing w:val="-4"/>
                <w:rtl/>
                <w:lang w:bidi="ar"/>
              </w:rPr>
              <w:t xml:space="preserve">سبة خطأ بتات </w:t>
            </w:r>
            <w:r w:rsidRPr="00791FE4">
              <w:rPr>
                <w:spacing w:val="-4"/>
              </w:rPr>
              <w:t>(BER)</w:t>
            </w:r>
            <w:r w:rsidRPr="00791FE4">
              <w:rPr>
                <w:rFonts w:hint="cs"/>
                <w:spacing w:val="-4"/>
                <w:rtl/>
              </w:rPr>
              <w:t xml:space="preserve"> </w:t>
            </w:r>
            <w:r w:rsidRPr="00791FE4">
              <w:rPr>
                <w:spacing w:val="-4"/>
                <w:rtl/>
              </w:rPr>
              <w:t xml:space="preserve">قدره </w:t>
            </w:r>
            <w:r w:rsidRPr="00791FE4">
              <w:rPr>
                <w:spacing w:val="-4"/>
                <w:vertAlign w:val="superscript"/>
              </w:rPr>
              <w:t>6</w:t>
            </w:r>
            <w:r w:rsidRPr="00791FE4">
              <w:rPr>
                <w:spacing w:val="-4"/>
                <w:vertAlign w:val="superscript"/>
              </w:rPr>
              <w:sym w:font="Symbol" w:char="F02D"/>
            </w:r>
            <w:r w:rsidRPr="00791FE4">
              <w:rPr>
                <w:spacing w:val="-4"/>
              </w:rPr>
              <w:t xml:space="preserve">10 </w:t>
            </w:r>
            <w:r w:rsidRPr="00791FE4">
              <w:rPr>
                <w:spacing w:val="-4"/>
              </w:rPr>
              <w:sym w:font="Symbol" w:char="F0B4"/>
            </w:r>
            <w:r w:rsidRPr="00791FE4">
              <w:rPr>
                <w:spacing w:val="-4"/>
              </w:rPr>
              <w:t xml:space="preserve"> 1</w:t>
            </w:r>
            <w:r w:rsidRPr="00791FE4">
              <w:rPr>
                <w:rFonts w:hint="cs"/>
                <w:spacing w:val="-4"/>
                <w:rtl/>
              </w:rPr>
              <w:t xml:space="preserve"> </w:t>
            </w:r>
            <w:r w:rsidRPr="00791FE4">
              <w:rPr>
                <w:spacing w:val="-4"/>
              </w:rPr>
              <w:t>(dBW/MHz)</w:t>
            </w:r>
          </w:p>
        </w:tc>
        <w:tc>
          <w:tcPr>
            <w:tcW w:w="1105" w:type="dxa"/>
          </w:tcPr>
          <w:p w:rsidR="00A46F6A" w:rsidRPr="006020B4" w:rsidRDefault="00A46F6A" w:rsidP="00791FE4">
            <w:pPr>
              <w:pStyle w:val="Tabletext"/>
              <w:spacing w:before="0" w:after="40" w:line="240" w:lineRule="exact"/>
              <w:jc w:val="center"/>
              <w:rPr>
                <w:spacing w:val="-8"/>
              </w:rPr>
            </w:pPr>
          </w:p>
        </w:tc>
        <w:tc>
          <w:tcPr>
            <w:tcW w:w="109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106,5</w:t>
            </w:r>
            <w:r w:rsidR="003E5E3D" w:rsidRPr="006020B4">
              <w:rPr>
                <w:spacing w:val="-8"/>
                <w:lang w:val="en-GB"/>
              </w:rPr>
              <w:t>−</w:t>
            </w:r>
          </w:p>
        </w:tc>
        <w:tc>
          <w:tcPr>
            <w:tcW w:w="1336"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125,5</w:t>
            </w:r>
            <w:r w:rsidR="003E5E3D" w:rsidRPr="006020B4">
              <w:rPr>
                <w:spacing w:val="-8"/>
                <w:lang w:val="en-GB"/>
              </w:rPr>
              <w:t>−</w:t>
            </w:r>
          </w:p>
        </w:tc>
        <w:tc>
          <w:tcPr>
            <w:tcW w:w="128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112,5</w:t>
            </w:r>
            <w:r w:rsidR="003E5E3D" w:rsidRPr="006020B4">
              <w:rPr>
                <w:spacing w:val="-8"/>
                <w:lang w:val="en-GB"/>
              </w:rPr>
              <w:t>−</w:t>
            </w:r>
          </w:p>
        </w:tc>
        <w:tc>
          <w:tcPr>
            <w:tcW w:w="1077"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119,6</w:t>
            </w:r>
            <w:r w:rsidR="003E5E3D" w:rsidRPr="006020B4">
              <w:rPr>
                <w:spacing w:val="-8"/>
                <w:lang w:val="en-GB"/>
              </w:rPr>
              <w:t>−</w:t>
            </w:r>
          </w:p>
        </w:tc>
        <w:tc>
          <w:tcPr>
            <w:tcW w:w="102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108,5</w:t>
            </w:r>
            <w:r w:rsidR="003E5E3D" w:rsidRPr="006020B4">
              <w:rPr>
                <w:spacing w:val="-8"/>
                <w:lang w:val="en-GB"/>
              </w:rPr>
              <w:t>−</w:t>
            </w:r>
          </w:p>
        </w:tc>
        <w:tc>
          <w:tcPr>
            <w:tcW w:w="128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115,5</w:t>
            </w:r>
            <w:r w:rsidR="00536F9C" w:rsidRPr="006020B4">
              <w:rPr>
                <w:spacing w:val="-8"/>
                <w:lang w:val="en-GB"/>
              </w:rPr>
              <w:t>−</w:t>
            </w:r>
          </w:p>
        </w:tc>
        <w:tc>
          <w:tcPr>
            <w:tcW w:w="952" w:type="dxa"/>
            <w:vMerge/>
          </w:tcPr>
          <w:p w:rsidR="00A46F6A" w:rsidRPr="006020B4" w:rsidRDefault="00A46F6A" w:rsidP="00791FE4">
            <w:pPr>
              <w:pStyle w:val="Tabletext"/>
              <w:spacing w:before="0" w:after="40" w:line="240" w:lineRule="exact"/>
              <w:jc w:val="center"/>
              <w:rPr>
                <w:spacing w:val="-8"/>
              </w:rPr>
            </w:pPr>
          </w:p>
        </w:tc>
        <w:tc>
          <w:tcPr>
            <w:tcW w:w="1162"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131,3</w:t>
            </w:r>
            <w:r w:rsidR="00536F9C" w:rsidRPr="006020B4">
              <w:rPr>
                <w:spacing w:val="-8"/>
                <w:lang w:val="en-GB"/>
              </w:rPr>
              <w:t>−</w:t>
            </w:r>
          </w:p>
        </w:tc>
        <w:tc>
          <w:tcPr>
            <w:tcW w:w="1148" w:type="dxa"/>
          </w:tcPr>
          <w:p w:rsidR="00A46F6A" w:rsidRPr="006020B4" w:rsidRDefault="00A46F6A" w:rsidP="00791FE4">
            <w:pPr>
              <w:pStyle w:val="Tabletext"/>
              <w:spacing w:before="0" w:after="40" w:line="240" w:lineRule="exact"/>
              <w:jc w:val="center"/>
              <w:rPr>
                <w:spacing w:val="-8"/>
                <w:lang w:val="en-GB"/>
              </w:rPr>
            </w:pPr>
            <w:r w:rsidRPr="006020B4">
              <w:rPr>
                <w:spacing w:val="-8"/>
                <w:lang w:val="en-GB"/>
              </w:rPr>
              <w:t>107,3</w:t>
            </w:r>
            <w:r w:rsidR="00536F9C" w:rsidRPr="006020B4">
              <w:rPr>
                <w:spacing w:val="-8"/>
                <w:lang w:val="en-GB"/>
              </w:rPr>
              <w:t>−</w:t>
            </w:r>
          </w:p>
        </w:tc>
      </w:tr>
      <w:tr w:rsidR="006020B4" w:rsidRPr="006020B4" w:rsidTr="006020B4">
        <w:trPr>
          <w:jc w:val="center"/>
        </w:trPr>
        <w:tc>
          <w:tcPr>
            <w:tcW w:w="2935" w:type="dxa"/>
            <w:tcBorders>
              <w:bottom w:val="single" w:sz="4" w:space="0" w:color="auto"/>
            </w:tcBorders>
            <w:tcMar>
              <w:left w:w="57" w:type="dxa"/>
              <w:right w:w="57" w:type="dxa"/>
            </w:tcMar>
          </w:tcPr>
          <w:p w:rsidR="00E86C51" w:rsidRPr="00791FE4" w:rsidRDefault="00E86C51" w:rsidP="00791FE4">
            <w:pPr>
              <w:pStyle w:val="Tabletext"/>
              <w:spacing w:before="0" w:after="40" w:line="240" w:lineRule="exact"/>
              <w:rPr>
                <w:spacing w:val="-4"/>
              </w:rPr>
            </w:pPr>
            <w:r w:rsidRPr="00791FE4">
              <w:rPr>
                <w:rFonts w:hint="cs"/>
                <w:spacing w:val="-4"/>
                <w:rtl/>
                <w:lang w:bidi="ar-SY"/>
              </w:rPr>
              <w:t xml:space="preserve">كثافة قدرة التداخل طويل الأجل </w:t>
            </w:r>
            <w:r w:rsidRPr="00791FE4">
              <w:rPr>
                <w:rFonts w:hint="cs"/>
                <w:spacing w:val="-4"/>
                <w:rtl/>
                <w:lang w:bidi="ar"/>
              </w:rPr>
              <w:t xml:space="preserve">الاسمية </w:t>
            </w:r>
            <w:r w:rsidRPr="00791FE4">
              <w:rPr>
                <w:spacing w:val="-4"/>
              </w:rPr>
              <w:t>(dBW/MHz)</w:t>
            </w:r>
          </w:p>
        </w:tc>
        <w:tc>
          <w:tcPr>
            <w:tcW w:w="1105" w:type="dxa"/>
            <w:tcBorders>
              <w:bottom w:val="single" w:sz="4" w:space="0" w:color="auto"/>
            </w:tcBorders>
          </w:tcPr>
          <w:p w:rsidR="00E86C51" w:rsidRPr="006020B4" w:rsidRDefault="00E86C51" w:rsidP="00791FE4">
            <w:pPr>
              <w:pStyle w:val="Tabletext"/>
              <w:spacing w:before="0" w:after="40" w:line="240" w:lineRule="exact"/>
              <w:jc w:val="center"/>
              <w:rPr>
                <w:spacing w:val="-8"/>
                <w:lang w:val="en-GB"/>
              </w:rPr>
            </w:pPr>
            <w:r w:rsidRPr="006020B4">
              <w:rPr>
                <w:i/>
                <w:iCs/>
                <w:spacing w:val="-8"/>
                <w:lang w:val="en-GB"/>
              </w:rPr>
              <w:t>N</w:t>
            </w:r>
            <w:r w:rsidRPr="006020B4">
              <w:rPr>
                <w:i/>
                <w:iCs/>
                <w:spacing w:val="-8"/>
                <w:vertAlign w:val="subscript"/>
                <w:lang w:val="en-GB"/>
              </w:rPr>
              <w:t>RX</w:t>
            </w:r>
            <w:r w:rsidRPr="006020B4">
              <w:rPr>
                <w:spacing w:val="-8"/>
                <w:lang w:val="en-GB"/>
              </w:rPr>
              <w:t xml:space="preserve"> + </w:t>
            </w:r>
            <w:r w:rsidRPr="006020B4">
              <w:rPr>
                <w:i/>
                <w:spacing w:val="-8"/>
                <w:lang w:val="en-GB"/>
              </w:rPr>
              <w:t>I/N</w:t>
            </w:r>
          </w:p>
        </w:tc>
        <w:tc>
          <w:tcPr>
            <w:tcW w:w="1092" w:type="dxa"/>
            <w:tcBorders>
              <w:bottom w:val="single" w:sz="4" w:space="0" w:color="auto"/>
            </w:tcBorders>
          </w:tcPr>
          <w:p w:rsidR="00E86C51" w:rsidRPr="006020B4" w:rsidRDefault="00E86C51" w:rsidP="00791FE4">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+ 136−</w:t>
            </w:r>
          </w:p>
        </w:tc>
        <w:tc>
          <w:tcPr>
            <w:tcW w:w="1336" w:type="dxa"/>
            <w:tcBorders>
              <w:bottom w:val="single" w:sz="4" w:space="0" w:color="auto"/>
            </w:tcBorders>
          </w:tcPr>
          <w:p w:rsidR="00E86C51" w:rsidRPr="006020B4" w:rsidRDefault="00E86C51" w:rsidP="00791FE4">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+ 139−</w:t>
            </w:r>
          </w:p>
        </w:tc>
        <w:tc>
          <w:tcPr>
            <w:tcW w:w="1282" w:type="dxa"/>
            <w:tcBorders>
              <w:bottom w:val="single" w:sz="4" w:space="0" w:color="auto"/>
            </w:tcBorders>
          </w:tcPr>
          <w:p w:rsidR="00E86C51" w:rsidRPr="006020B4" w:rsidRDefault="00E86C51" w:rsidP="00791FE4">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+ 139−</w:t>
            </w:r>
          </w:p>
        </w:tc>
        <w:tc>
          <w:tcPr>
            <w:tcW w:w="1077" w:type="dxa"/>
            <w:tcBorders>
              <w:bottom w:val="single" w:sz="4" w:space="0" w:color="auto"/>
            </w:tcBorders>
          </w:tcPr>
          <w:p w:rsidR="00E86C51" w:rsidRPr="006020B4" w:rsidRDefault="00E86C51" w:rsidP="00791FE4">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+ 133−</w:t>
            </w:r>
          </w:p>
        </w:tc>
        <w:tc>
          <w:tcPr>
            <w:tcW w:w="1022" w:type="dxa"/>
            <w:tcBorders>
              <w:bottom w:val="single" w:sz="4" w:space="0" w:color="auto"/>
            </w:tcBorders>
          </w:tcPr>
          <w:p w:rsidR="00E86C51" w:rsidRPr="006020B4" w:rsidRDefault="00E86C51" w:rsidP="00791FE4">
            <w:pPr>
              <w:pStyle w:val="Tabletext"/>
              <w:spacing w:before="0" w:after="40" w:line="240" w:lineRule="exact"/>
              <w:ind w:left="-57" w:right="-57"/>
              <w:jc w:val="center"/>
              <w:rPr>
                <w:spacing w:val="-8"/>
                <w:rtl/>
                <w:lang w:val="en-GB"/>
              </w:rPr>
            </w:pPr>
            <w:r w:rsidRPr="006020B4">
              <w:rPr>
                <w:i/>
                <w:spacing w:val="-8"/>
                <w:lang w:val="en-GB"/>
              </w:rPr>
              <w:t>I/N</w:t>
            </w:r>
            <w:r w:rsidRPr="006020B4">
              <w:rPr>
                <w:spacing w:val="-8"/>
                <w:lang w:val="en-GB"/>
              </w:rPr>
              <w:t xml:space="preserve"> + 138−</w:t>
            </w:r>
          </w:p>
        </w:tc>
        <w:tc>
          <w:tcPr>
            <w:tcW w:w="1288" w:type="dxa"/>
            <w:tcBorders>
              <w:bottom w:val="single" w:sz="4" w:space="0" w:color="auto"/>
            </w:tcBorders>
          </w:tcPr>
          <w:p w:rsidR="00E86C51" w:rsidRPr="006020B4" w:rsidRDefault="00E86C51" w:rsidP="00791FE4">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+ 136−</w:t>
            </w:r>
          </w:p>
        </w:tc>
        <w:tc>
          <w:tcPr>
            <w:tcW w:w="952" w:type="dxa"/>
            <w:tcBorders>
              <w:bottom w:val="single" w:sz="4" w:space="0" w:color="auto"/>
            </w:tcBorders>
          </w:tcPr>
          <w:p w:rsidR="00E86C51" w:rsidRPr="006020B4" w:rsidRDefault="00E86C51" w:rsidP="00791FE4">
            <w:pPr>
              <w:pStyle w:val="Tabletext"/>
              <w:spacing w:before="0" w:after="40" w:line="240" w:lineRule="exact"/>
              <w:jc w:val="center"/>
              <w:rPr>
                <w:spacing w:val="-8"/>
                <w:lang w:val="en-GB"/>
              </w:rPr>
            </w:pPr>
            <w:r w:rsidRPr="006020B4">
              <w:rPr>
                <w:i/>
                <w:iCs/>
                <w:spacing w:val="-8"/>
                <w:lang w:val="en-GB"/>
              </w:rPr>
              <w:t>N</w:t>
            </w:r>
            <w:r w:rsidRPr="006020B4">
              <w:rPr>
                <w:i/>
                <w:iCs/>
                <w:spacing w:val="-8"/>
                <w:vertAlign w:val="subscript"/>
                <w:lang w:val="en-GB"/>
              </w:rPr>
              <w:t>RX</w:t>
            </w:r>
            <w:r w:rsidRPr="006020B4">
              <w:rPr>
                <w:spacing w:val="-8"/>
                <w:lang w:val="en-GB"/>
              </w:rPr>
              <w:t xml:space="preserve"> + </w:t>
            </w:r>
            <w:r w:rsidRPr="006020B4">
              <w:rPr>
                <w:i/>
                <w:spacing w:val="-8"/>
                <w:lang w:val="en-GB"/>
              </w:rPr>
              <w:t>I/N</w:t>
            </w:r>
          </w:p>
        </w:tc>
        <w:tc>
          <w:tcPr>
            <w:tcW w:w="1162" w:type="dxa"/>
            <w:tcBorders>
              <w:bottom w:val="single" w:sz="4" w:space="0" w:color="auto"/>
            </w:tcBorders>
          </w:tcPr>
          <w:p w:rsidR="00E86C51" w:rsidRPr="006020B4" w:rsidRDefault="00E86C51" w:rsidP="00791FE4">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+ 138−</w:t>
            </w:r>
          </w:p>
        </w:tc>
        <w:tc>
          <w:tcPr>
            <w:tcW w:w="1148" w:type="dxa"/>
            <w:tcBorders>
              <w:bottom w:val="single" w:sz="4" w:space="0" w:color="auto"/>
            </w:tcBorders>
          </w:tcPr>
          <w:p w:rsidR="00E86C51" w:rsidRPr="006020B4" w:rsidRDefault="00E86C51" w:rsidP="00791FE4">
            <w:pPr>
              <w:pStyle w:val="Tabletext"/>
              <w:spacing w:before="0" w:after="40" w:line="240" w:lineRule="exact"/>
              <w:jc w:val="center"/>
              <w:rPr>
                <w:spacing w:val="-8"/>
                <w:rtl/>
                <w:lang w:val="en-GB"/>
              </w:rPr>
            </w:pPr>
            <w:r w:rsidRPr="006020B4">
              <w:rPr>
                <w:i/>
                <w:spacing w:val="-8"/>
                <w:lang w:val="en-GB"/>
              </w:rPr>
              <w:t>I/N</w:t>
            </w:r>
            <w:r w:rsidRPr="006020B4">
              <w:rPr>
                <w:spacing w:val="-8"/>
                <w:lang w:val="en-GB"/>
              </w:rPr>
              <w:t xml:space="preserve"> + 138−</w:t>
            </w:r>
          </w:p>
        </w:tc>
      </w:tr>
      <w:tr w:rsidR="00A46F6A" w:rsidRPr="00A46F6A" w:rsidTr="006020B4">
        <w:trPr>
          <w:jc w:val="center"/>
        </w:trPr>
        <w:tc>
          <w:tcPr>
            <w:tcW w:w="14399" w:type="dxa"/>
            <w:gridSpan w:val="11"/>
            <w:tcBorders>
              <w:left w:val="nil"/>
              <w:bottom w:val="nil"/>
              <w:right w:val="nil"/>
            </w:tcBorders>
            <w:tcMar>
              <w:left w:w="57" w:type="dxa"/>
              <w:right w:w="57" w:type="dxa"/>
            </w:tcMar>
          </w:tcPr>
          <w:p w:rsidR="00A46F6A" w:rsidRPr="000A4153" w:rsidRDefault="00A46F6A" w:rsidP="006020B4">
            <w:pPr>
              <w:spacing w:before="40" w:after="40" w:line="180" w:lineRule="auto"/>
              <w:rPr>
                <w:sz w:val="18"/>
                <w:szCs w:val="24"/>
                <w:rtl/>
                <w:lang w:bidi="ar-EG"/>
              </w:rPr>
            </w:pPr>
            <w:r w:rsidRPr="00791FE4">
              <w:rPr>
                <w:rFonts w:hint="cs"/>
                <w:sz w:val="18"/>
                <w:szCs w:val="24"/>
                <w:rtl/>
              </w:rPr>
              <w:t>ملاحظ</w:t>
            </w:r>
            <w:r w:rsidR="00791FE4">
              <w:rPr>
                <w:rFonts w:hint="cs"/>
                <w:sz w:val="18"/>
                <w:szCs w:val="24"/>
                <w:rtl/>
              </w:rPr>
              <w:t>ـ</w:t>
            </w:r>
            <w:r w:rsidRPr="00791FE4">
              <w:rPr>
                <w:rFonts w:hint="cs"/>
                <w:sz w:val="18"/>
                <w:szCs w:val="24"/>
                <w:rtl/>
              </w:rPr>
              <w:t>ة -</w:t>
            </w:r>
            <w:r w:rsidRPr="000A4153">
              <w:rPr>
                <w:rFonts w:hint="cs"/>
                <w:sz w:val="18"/>
                <w:szCs w:val="24"/>
                <w:rtl/>
                <w:lang w:bidi="ar-EG"/>
              </w:rPr>
              <w:t xml:space="preserve">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sidR="000A4153">
              <w:rPr>
                <w:rFonts w:hint="eastAsia"/>
                <w:sz w:val="18"/>
                <w:szCs w:val="24"/>
                <w:rtl/>
                <w:lang w:bidi="ar-EG"/>
              </w:rPr>
              <w:t> </w:t>
            </w:r>
            <w:r w:rsidRPr="000A4153">
              <w:rPr>
                <w:rFonts w:hint="cs"/>
                <w:sz w:val="18"/>
                <w:szCs w:val="24"/>
                <w:rtl/>
                <w:lang w:bidi="ar-EG"/>
              </w:rPr>
              <w:t xml:space="preserve">الملحق </w:t>
            </w:r>
            <w:r w:rsidRPr="000A4153">
              <w:rPr>
                <w:sz w:val="18"/>
                <w:szCs w:val="24"/>
              </w:rPr>
              <w:t>3</w:t>
            </w:r>
            <w:r w:rsidRPr="000A4153">
              <w:rPr>
                <w:rFonts w:hint="cs"/>
                <w:sz w:val="18"/>
                <w:szCs w:val="24"/>
                <w:rtl/>
                <w:lang w:bidi="ar-SY"/>
              </w:rPr>
              <w:t xml:space="preserve"> للنطاقات نفسها.</w:t>
            </w:r>
          </w:p>
          <w:p w:rsidR="00A46F6A" w:rsidRPr="000A4153" w:rsidRDefault="00A46F6A" w:rsidP="006020B4">
            <w:pPr>
              <w:tabs>
                <w:tab w:val="left" w:pos="318"/>
              </w:tabs>
              <w:spacing w:before="40" w:after="40" w:line="180" w:lineRule="auto"/>
              <w:rPr>
                <w:sz w:val="18"/>
                <w:szCs w:val="24"/>
                <w:rtl/>
                <w:lang w:bidi="ar-SY"/>
              </w:rPr>
            </w:pPr>
            <w:r w:rsidRPr="000A4153">
              <w:rPr>
                <w:sz w:val="18"/>
                <w:szCs w:val="24"/>
                <w:vertAlign w:val="superscript"/>
                <w:lang w:val="fr-FR"/>
              </w:rPr>
              <w:t>(4)</w:t>
            </w:r>
            <w:r w:rsidR="00BA729D">
              <w:rPr>
                <w:sz w:val="18"/>
                <w:szCs w:val="24"/>
                <w:vertAlign w:val="superscript"/>
                <w:rtl/>
              </w:rPr>
              <w:tab/>
            </w:r>
            <w:r w:rsidRPr="000A4153">
              <w:rPr>
                <w:rFonts w:hint="cs"/>
                <w:sz w:val="18"/>
                <w:szCs w:val="24"/>
                <w:rtl/>
                <w:lang w:bidi="ar-EG"/>
              </w:rPr>
              <w:t xml:space="preserve">يستخدم هذا النظام التشكيل التكييفي بين </w:t>
            </w:r>
            <w:r w:rsidRPr="000A4153">
              <w:rPr>
                <w:sz w:val="18"/>
                <w:szCs w:val="24"/>
                <w:lang w:val="fr-FR"/>
              </w:rPr>
              <w:t>QPSK</w:t>
            </w:r>
            <w:r w:rsidRPr="000A4153">
              <w:rPr>
                <w:rFonts w:hint="cs"/>
                <w:sz w:val="18"/>
                <w:szCs w:val="24"/>
                <w:rtl/>
                <w:lang w:bidi="ar-EG"/>
              </w:rPr>
              <w:t xml:space="preserve"> و</w:t>
            </w:r>
            <w:r w:rsidRPr="000A4153">
              <w:rPr>
                <w:sz w:val="18"/>
                <w:szCs w:val="24"/>
                <w:lang w:val="fr-FR"/>
              </w:rPr>
              <w:t>16-QAM</w:t>
            </w:r>
            <w:r w:rsidRPr="000A4153">
              <w:rPr>
                <w:rFonts w:hint="cs"/>
                <w:sz w:val="18"/>
                <w:szCs w:val="24"/>
                <w:rtl/>
                <w:lang w:bidi="ar-EG"/>
              </w:rPr>
              <w:t xml:space="preserve">، ويُختار تشكيل  في الظروف العادية. ويستخدم هذا النظام النطاق </w:t>
            </w:r>
            <w:r w:rsidR="00BA729D">
              <w:rPr>
                <w:sz w:val="18"/>
                <w:szCs w:val="24"/>
              </w:rPr>
              <w:t>GHz </w:t>
            </w:r>
            <w:r w:rsidRPr="000A4153">
              <w:rPr>
                <w:sz w:val="18"/>
                <w:szCs w:val="24"/>
              </w:rPr>
              <w:t>26</w:t>
            </w:r>
            <w:r w:rsidR="00BA729D">
              <w:rPr>
                <w:sz w:val="18"/>
                <w:szCs w:val="24"/>
              </w:rPr>
              <w:t>,</w:t>
            </w:r>
            <w:r w:rsidRPr="000A4153">
              <w:rPr>
                <w:sz w:val="18"/>
                <w:szCs w:val="24"/>
              </w:rPr>
              <w:t>98</w:t>
            </w:r>
            <w:r w:rsidR="00BA729D">
              <w:rPr>
                <w:sz w:val="18"/>
                <w:szCs w:val="24"/>
              </w:rPr>
              <w:sym w:font="Symbol" w:char="F02D"/>
            </w:r>
            <w:r w:rsidRPr="000A4153">
              <w:rPr>
                <w:sz w:val="18"/>
                <w:szCs w:val="24"/>
              </w:rPr>
              <w:t>25</w:t>
            </w:r>
            <w:r w:rsidR="00BA729D">
              <w:rPr>
                <w:sz w:val="18"/>
                <w:szCs w:val="24"/>
              </w:rPr>
              <w:t>,</w:t>
            </w:r>
            <w:r w:rsidRPr="000A4153">
              <w:rPr>
                <w:sz w:val="18"/>
                <w:szCs w:val="24"/>
              </w:rPr>
              <w:t>27</w:t>
            </w:r>
            <w:r w:rsidRPr="000A4153">
              <w:rPr>
                <w:rFonts w:hint="cs"/>
                <w:sz w:val="18"/>
                <w:szCs w:val="24"/>
                <w:rtl/>
                <w:lang w:bidi="ar-SY"/>
              </w:rPr>
              <w:t>.</w:t>
            </w:r>
          </w:p>
          <w:p w:rsidR="00A46F6A" w:rsidRPr="000A4153" w:rsidRDefault="00A46F6A" w:rsidP="006020B4">
            <w:pPr>
              <w:tabs>
                <w:tab w:val="left" w:pos="318"/>
              </w:tabs>
              <w:spacing w:before="40" w:after="40" w:line="180" w:lineRule="auto"/>
              <w:rPr>
                <w:sz w:val="18"/>
                <w:szCs w:val="24"/>
                <w:rtl/>
                <w:lang w:bidi="ar-SY"/>
              </w:rPr>
            </w:pPr>
            <w:r w:rsidRPr="000A4153">
              <w:rPr>
                <w:sz w:val="18"/>
                <w:szCs w:val="24"/>
                <w:vertAlign w:val="superscript"/>
                <w:lang w:val="fr-FR"/>
              </w:rPr>
              <w:t>(5)</w:t>
            </w:r>
            <w:r w:rsidR="00BA729D">
              <w:rPr>
                <w:sz w:val="18"/>
                <w:szCs w:val="24"/>
                <w:rtl/>
                <w:lang w:bidi="ar-SY"/>
              </w:rPr>
              <w:tab/>
            </w:r>
            <w:r w:rsidRPr="000A4153">
              <w:rPr>
                <w:rFonts w:hint="cs"/>
                <w:sz w:val="18"/>
                <w:szCs w:val="24"/>
                <w:rtl/>
                <w:lang w:bidi="ar-SY"/>
              </w:rPr>
              <w:t>عرض نطاق الكتلة الترددية.</w:t>
            </w:r>
          </w:p>
          <w:p w:rsidR="00A46F6A" w:rsidRPr="000A4153" w:rsidRDefault="00A46F6A" w:rsidP="006020B4">
            <w:pPr>
              <w:tabs>
                <w:tab w:val="left" w:pos="318"/>
              </w:tabs>
              <w:spacing w:before="40" w:after="40" w:line="180" w:lineRule="auto"/>
              <w:rPr>
                <w:sz w:val="18"/>
                <w:szCs w:val="24"/>
                <w:rtl/>
                <w:lang w:bidi="ar-SY"/>
              </w:rPr>
            </w:pPr>
            <w:r w:rsidRPr="000A4153">
              <w:rPr>
                <w:sz w:val="18"/>
                <w:szCs w:val="24"/>
                <w:vertAlign w:val="superscript"/>
              </w:rPr>
              <w:t>(6)</w:t>
            </w:r>
            <w:r w:rsidR="00BA729D">
              <w:rPr>
                <w:sz w:val="18"/>
                <w:szCs w:val="24"/>
                <w:rtl/>
                <w:lang w:bidi="ar-SY"/>
              </w:rPr>
              <w:tab/>
            </w:r>
            <w:r w:rsidRPr="000A4153">
              <w:rPr>
                <w:rFonts w:hint="cs"/>
                <w:sz w:val="18"/>
                <w:szCs w:val="24"/>
                <w:rtl/>
                <w:lang w:bidi="ar-SY"/>
              </w:rPr>
              <w:t xml:space="preserve">تُحسب قيم كثافة  </w:t>
            </w:r>
            <w:r w:rsidRPr="000A4153">
              <w:rPr>
                <w:sz w:val="18"/>
                <w:szCs w:val="24"/>
              </w:rPr>
              <w:t>Tx/ e.i.r.p.</w:t>
            </w:r>
            <w:r w:rsidRPr="000A4153">
              <w:rPr>
                <w:rFonts w:hint="cs"/>
                <w:sz w:val="18"/>
                <w:szCs w:val="24"/>
                <w:rtl/>
              </w:rPr>
              <w:t xml:space="preserve"> من التباعد بين القنوات (عرض النطاق) </w:t>
            </w:r>
            <w:r w:rsidR="00BA729D">
              <w:rPr>
                <w:sz w:val="18"/>
                <w:szCs w:val="24"/>
              </w:rPr>
              <w:t>MHz </w:t>
            </w:r>
            <w:r w:rsidRPr="000A4153">
              <w:rPr>
                <w:sz w:val="18"/>
                <w:szCs w:val="24"/>
              </w:rPr>
              <w:t>30</w:t>
            </w:r>
            <w:r w:rsidRPr="000A4153">
              <w:rPr>
                <w:rFonts w:hint="cs"/>
                <w:sz w:val="18"/>
                <w:szCs w:val="24"/>
                <w:rtl/>
                <w:lang w:bidi="ar-SY"/>
              </w:rPr>
              <w:t xml:space="preserve"> ضمن الكتلة الترددية </w:t>
            </w:r>
            <w:r w:rsidR="00BA729D">
              <w:rPr>
                <w:sz w:val="18"/>
                <w:szCs w:val="24"/>
              </w:rPr>
              <w:t>MHz </w:t>
            </w:r>
            <w:r w:rsidRPr="000A4153">
              <w:rPr>
                <w:sz w:val="18"/>
                <w:szCs w:val="24"/>
              </w:rPr>
              <w:t>60</w:t>
            </w:r>
            <w:r w:rsidRPr="000A4153">
              <w:rPr>
                <w:rFonts w:hint="cs"/>
                <w:sz w:val="18"/>
                <w:szCs w:val="24"/>
                <w:rtl/>
                <w:lang w:bidi="ar-SY"/>
              </w:rPr>
              <w:t>.</w:t>
            </w:r>
          </w:p>
        </w:tc>
      </w:tr>
    </w:tbl>
    <w:p w:rsidR="00A46F6A" w:rsidRPr="00A46F6A" w:rsidRDefault="00A46F6A" w:rsidP="000965B7">
      <w:pPr>
        <w:pStyle w:val="TableNo"/>
        <w:rPr>
          <w:rtl/>
        </w:rPr>
      </w:pPr>
      <w:r w:rsidRPr="00A46F6A">
        <w:rPr>
          <w:rtl/>
        </w:rPr>
        <w:lastRenderedPageBreak/>
        <w:t>الج</w:t>
      </w:r>
      <w:r w:rsidR="006020B4">
        <w:rPr>
          <w:rFonts w:hint="cs"/>
          <w:rtl/>
        </w:rPr>
        <w:t>ـ</w:t>
      </w:r>
      <w:r w:rsidRPr="00A46F6A">
        <w:rPr>
          <w:rtl/>
        </w:rPr>
        <w:t xml:space="preserve">دول </w:t>
      </w:r>
      <w:r w:rsidRPr="00A46F6A">
        <w:rPr>
          <w:vertAlign w:val="superscript"/>
        </w:rPr>
        <w:t>(*)</w:t>
      </w:r>
      <w:r w:rsidRPr="00A46F6A">
        <w:t>9</w:t>
      </w:r>
    </w:p>
    <w:p w:rsidR="00A46F6A" w:rsidRPr="00A46F6A" w:rsidRDefault="00A46F6A" w:rsidP="000B4973">
      <w:pPr>
        <w:pStyle w:val="Tabletitle"/>
        <w:rPr>
          <w:rtl/>
          <w:lang w:bidi="ar-SY"/>
        </w:rPr>
      </w:pPr>
      <w:r w:rsidRPr="00A46F6A">
        <w:rPr>
          <w:rFonts w:hint="cs"/>
          <w:rtl/>
        </w:rPr>
        <w:t xml:space="preserve">معلمات النظام لأنظمة الخدمة الثابتة من نقطة إلى نقطة في النطاقات الموزعة </w:t>
      </w:r>
      <w:r w:rsidR="008E1036">
        <w:rPr>
          <w:rFonts w:hint="cs"/>
          <w:rtl/>
        </w:rPr>
        <w:t>ما </w:t>
      </w:r>
      <w:r w:rsidRPr="00A46F6A">
        <w:rPr>
          <w:rFonts w:hint="cs"/>
          <w:rtl/>
        </w:rPr>
        <w:t xml:space="preserve">فوق </w:t>
      </w:r>
      <w:r w:rsidRPr="00A46F6A">
        <w:t>GHz 36</w:t>
      </w:r>
    </w:p>
    <w:tbl>
      <w:tblPr>
        <w:bidiVisual/>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6"/>
        <w:gridCol w:w="1644"/>
        <w:gridCol w:w="1644"/>
        <w:gridCol w:w="1304"/>
        <w:gridCol w:w="1304"/>
        <w:gridCol w:w="1417"/>
        <w:gridCol w:w="1418"/>
      </w:tblGrid>
      <w:tr w:rsidR="00A46F6A" w:rsidRPr="00A46F6A" w:rsidTr="00423C4C">
        <w:trPr>
          <w:jc w:val="center"/>
        </w:trPr>
        <w:tc>
          <w:tcPr>
            <w:tcW w:w="5726" w:type="dxa"/>
            <w:tcMar>
              <w:left w:w="57" w:type="dxa"/>
              <w:right w:w="57" w:type="dxa"/>
            </w:tcMar>
            <w:vAlign w:val="center"/>
          </w:tcPr>
          <w:p w:rsidR="00A46F6A" w:rsidRPr="00A46F6A" w:rsidRDefault="00A46F6A" w:rsidP="006D2DF5">
            <w:pPr>
              <w:pStyle w:val="Tablehead"/>
              <w:rPr>
                <w:lang w:val="fr-FR"/>
              </w:rPr>
            </w:pPr>
            <w:r w:rsidRPr="00A46F6A">
              <w:rPr>
                <w:rFonts w:hint="cs"/>
                <w:rtl/>
                <w:lang w:bidi="ar-SY"/>
              </w:rPr>
              <w:t>المدى الترددي</w:t>
            </w:r>
            <w:r w:rsidRPr="00A46F6A">
              <w:rPr>
                <w:lang w:val="fr-FR"/>
              </w:rPr>
              <w:br/>
              <w:t>(GHz)</w:t>
            </w:r>
          </w:p>
        </w:tc>
        <w:tc>
          <w:tcPr>
            <w:tcW w:w="3288" w:type="dxa"/>
            <w:gridSpan w:val="2"/>
            <w:vAlign w:val="center"/>
          </w:tcPr>
          <w:p w:rsidR="00A46F6A" w:rsidRPr="00A46F6A" w:rsidRDefault="00A46F6A" w:rsidP="006D2DF5">
            <w:pPr>
              <w:pStyle w:val="Tablehead"/>
              <w:rPr>
                <w:rtl/>
                <w:lang w:val="fr-FR"/>
              </w:rPr>
            </w:pPr>
            <w:r w:rsidRPr="00A46F6A">
              <w:rPr>
                <w:lang w:val="fr-FR"/>
              </w:rPr>
              <w:t>40,5</w:t>
            </w:r>
            <w:r w:rsidR="00935809" w:rsidRPr="00A46F6A">
              <w:rPr>
                <w:lang w:val="fr-FR"/>
              </w:rPr>
              <w:t>-36,0</w:t>
            </w:r>
          </w:p>
        </w:tc>
        <w:tc>
          <w:tcPr>
            <w:tcW w:w="2608" w:type="dxa"/>
            <w:gridSpan w:val="2"/>
            <w:vAlign w:val="center"/>
          </w:tcPr>
          <w:p w:rsidR="00A46F6A" w:rsidRPr="00A46F6A" w:rsidRDefault="00A46F6A" w:rsidP="006D2DF5">
            <w:pPr>
              <w:pStyle w:val="Tablehead"/>
              <w:rPr>
                <w:lang w:val="fr-FR"/>
              </w:rPr>
            </w:pPr>
            <w:r w:rsidRPr="00A46F6A">
              <w:rPr>
                <w:lang w:val="fr-FR"/>
              </w:rPr>
              <w:t>52,6</w:t>
            </w:r>
            <w:r w:rsidR="00935809" w:rsidRPr="00A46F6A">
              <w:rPr>
                <w:lang w:val="fr-FR"/>
              </w:rPr>
              <w:t>-51,4</w:t>
            </w:r>
          </w:p>
        </w:tc>
        <w:tc>
          <w:tcPr>
            <w:tcW w:w="2835" w:type="dxa"/>
            <w:gridSpan w:val="2"/>
            <w:vAlign w:val="center"/>
          </w:tcPr>
          <w:p w:rsidR="00A46F6A" w:rsidRPr="00A46F6A" w:rsidRDefault="00A46F6A" w:rsidP="006D2DF5">
            <w:pPr>
              <w:pStyle w:val="Tablehead"/>
              <w:rPr>
                <w:lang w:val="fr-FR"/>
              </w:rPr>
            </w:pPr>
            <w:r w:rsidRPr="00A46F6A">
              <w:rPr>
                <w:lang w:val="fr-FR"/>
              </w:rPr>
              <w:t>59,0</w:t>
            </w:r>
            <w:r w:rsidR="00935809" w:rsidRPr="00A46F6A">
              <w:rPr>
                <w:lang w:val="fr-FR"/>
              </w:rPr>
              <w:t>-55,78</w:t>
            </w:r>
          </w:p>
        </w:tc>
      </w:tr>
      <w:tr w:rsidR="00A46F6A" w:rsidRPr="00A46F6A" w:rsidTr="00423C4C">
        <w:trPr>
          <w:jc w:val="center"/>
        </w:trPr>
        <w:tc>
          <w:tcPr>
            <w:tcW w:w="5726" w:type="dxa"/>
            <w:tcMar>
              <w:left w:w="57" w:type="dxa"/>
              <w:right w:w="57" w:type="dxa"/>
            </w:tcMar>
            <w:vAlign w:val="center"/>
          </w:tcPr>
          <w:p w:rsidR="00A46F6A" w:rsidRPr="00A46F6A" w:rsidRDefault="00A46F6A" w:rsidP="006D2DF5">
            <w:pPr>
              <w:pStyle w:val="Tabletext"/>
              <w:rPr>
                <w:lang w:val="en-GB"/>
              </w:rPr>
            </w:pPr>
            <w:r w:rsidRPr="00A46F6A">
              <w:rPr>
                <w:rFonts w:hint="cs"/>
                <w:rtl/>
              </w:rPr>
              <w:t>التوصية المرجعية لقطاع الاتصالات الراديوية</w:t>
            </w:r>
          </w:p>
        </w:tc>
        <w:tc>
          <w:tcPr>
            <w:tcW w:w="3288" w:type="dxa"/>
            <w:gridSpan w:val="2"/>
          </w:tcPr>
          <w:p w:rsidR="00A46F6A" w:rsidRPr="00A46F6A" w:rsidRDefault="00A46F6A" w:rsidP="009A6C2C">
            <w:pPr>
              <w:pStyle w:val="Tabletext"/>
              <w:jc w:val="center"/>
              <w:rPr>
                <w:rtl/>
                <w:lang w:val="en-GB"/>
              </w:rPr>
            </w:pPr>
            <w:r w:rsidRPr="00A46F6A">
              <w:rPr>
                <w:lang w:val="en-GB"/>
              </w:rPr>
              <w:t>F,749</w:t>
            </w:r>
          </w:p>
        </w:tc>
        <w:tc>
          <w:tcPr>
            <w:tcW w:w="2608" w:type="dxa"/>
            <w:gridSpan w:val="2"/>
          </w:tcPr>
          <w:p w:rsidR="00A46F6A" w:rsidRPr="00A46F6A" w:rsidRDefault="00A46F6A" w:rsidP="009A6C2C">
            <w:pPr>
              <w:pStyle w:val="Tabletext"/>
              <w:jc w:val="center"/>
              <w:rPr>
                <w:lang w:val="en-GB"/>
              </w:rPr>
            </w:pPr>
            <w:r w:rsidRPr="00A46F6A">
              <w:rPr>
                <w:lang w:val="en-GB"/>
              </w:rPr>
              <w:t>F,1496</w:t>
            </w:r>
          </w:p>
        </w:tc>
        <w:tc>
          <w:tcPr>
            <w:tcW w:w="2835" w:type="dxa"/>
            <w:gridSpan w:val="2"/>
          </w:tcPr>
          <w:p w:rsidR="00A46F6A" w:rsidRPr="00A46F6A" w:rsidRDefault="00A46F6A" w:rsidP="009A6C2C">
            <w:pPr>
              <w:pStyle w:val="Tabletext"/>
              <w:jc w:val="center"/>
              <w:rPr>
                <w:lang w:val="en-GB"/>
              </w:rPr>
            </w:pPr>
            <w:r w:rsidRPr="00A46F6A">
              <w:rPr>
                <w:lang w:val="en-GB"/>
              </w:rPr>
              <w:t>F,1497</w:t>
            </w:r>
          </w:p>
        </w:tc>
      </w:tr>
      <w:tr w:rsidR="00A46F6A" w:rsidRPr="00A46F6A" w:rsidTr="00423C4C">
        <w:trPr>
          <w:jc w:val="center"/>
        </w:trPr>
        <w:tc>
          <w:tcPr>
            <w:tcW w:w="5726" w:type="dxa"/>
            <w:tcMar>
              <w:left w:w="57" w:type="dxa"/>
              <w:right w:w="57" w:type="dxa"/>
            </w:tcMar>
            <w:vAlign w:val="center"/>
          </w:tcPr>
          <w:p w:rsidR="00A46F6A" w:rsidRPr="00A46F6A" w:rsidRDefault="00A46F6A" w:rsidP="006D2DF5">
            <w:pPr>
              <w:pStyle w:val="Tabletext"/>
              <w:rPr>
                <w:lang w:val="en-GB"/>
              </w:rPr>
            </w:pPr>
            <w:r w:rsidRPr="00A46F6A">
              <w:rPr>
                <w:rFonts w:hint="cs"/>
                <w:rtl/>
              </w:rPr>
              <w:t>التشكيل</w:t>
            </w:r>
          </w:p>
        </w:tc>
        <w:tc>
          <w:tcPr>
            <w:tcW w:w="1644" w:type="dxa"/>
          </w:tcPr>
          <w:p w:rsidR="00A46F6A" w:rsidRPr="00A46F6A" w:rsidRDefault="00A46F6A" w:rsidP="009A6C2C">
            <w:pPr>
              <w:pStyle w:val="Tabletext"/>
              <w:jc w:val="center"/>
              <w:rPr>
                <w:lang w:val="en-GB"/>
              </w:rPr>
            </w:pPr>
            <w:r w:rsidRPr="00A46F6A">
              <w:rPr>
                <w:lang w:val="en-GB"/>
              </w:rPr>
              <w:t>QPSK</w:t>
            </w:r>
          </w:p>
        </w:tc>
        <w:tc>
          <w:tcPr>
            <w:tcW w:w="1644" w:type="dxa"/>
          </w:tcPr>
          <w:p w:rsidR="00A46F6A" w:rsidRPr="00A46F6A" w:rsidRDefault="00A46F6A" w:rsidP="009A6C2C">
            <w:pPr>
              <w:pStyle w:val="Tabletext"/>
              <w:jc w:val="center"/>
              <w:rPr>
                <w:lang w:val="en-GB"/>
              </w:rPr>
            </w:pPr>
            <w:r w:rsidRPr="00A46F6A">
              <w:rPr>
                <w:lang w:val="en-GB"/>
              </w:rPr>
              <w:t>32-QAM</w:t>
            </w:r>
          </w:p>
        </w:tc>
        <w:tc>
          <w:tcPr>
            <w:tcW w:w="1304" w:type="dxa"/>
          </w:tcPr>
          <w:p w:rsidR="00A46F6A" w:rsidRPr="00A46F6A" w:rsidRDefault="00A46F6A" w:rsidP="009A6C2C">
            <w:pPr>
              <w:pStyle w:val="Tabletext"/>
              <w:jc w:val="center"/>
              <w:rPr>
                <w:lang w:val="en-GB"/>
              </w:rPr>
            </w:pPr>
            <w:r w:rsidRPr="00A46F6A">
              <w:rPr>
                <w:rFonts w:hint="cs"/>
                <w:rtl/>
              </w:rPr>
              <w:t>...</w:t>
            </w:r>
          </w:p>
        </w:tc>
        <w:tc>
          <w:tcPr>
            <w:tcW w:w="1304" w:type="dxa"/>
          </w:tcPr>
          <w:p w:rsidR="00A46F6A" w:rsidRPr="00A46F6A" w:rsidRDefault="00A46F6A" w:rsidP="009A6C2C">
            <w:pPr>
              <w:pStyle w:val="Tabletext"/>
              <w:jc w:val="center"/>
              <w:rPr>
                <w:lang w:val="en-GB"/>
              </w:rPr>
            </w:pPr>
            <w:r w:rsidRPr="00A46F6A">
              <w:rPr>
                <w:rFonts w:hint="cs"/>
                <w:rtl/>
              </w:rPr>
              <w:t>...</w:t>
            </w:r>
          </w:p>
        </w:tc>
        <w:tc>
          <w:tcPr>
            <w:tcW w:w="1417" w:type="dxa"/>
          </w:tcPr>
          <w:p w:rsidR="00A46F6A" w:rsidRPr="00A46F6A" w:rsidRDefault="00A46F6A" w:rsidP="009A6C2C">
            <w:pPr>
              <w:pStyle w:val="Tabletext"/>
              <w:jc w:val="center"/>
              <w:rPr>
                <w:lang w:val="en-GB"/>
              </w:rPr>
            </w:pPr>
            <w:r w:rsidRPr="00A46F6A">
              <w:rPr>
                <w:lang w:val="en-GB"/>
              </w:rPr>
              <w:t>FSK</w:t>
            </w:r>
          </w:p>
        </w:tc>
        <w:tc>
          <w:tcPr>
            <w:tcW w:w="1418" w:type="dxa"/>
          </w:tcPr>
          <w:p w:rsidR="00A46F6A" w:rsidRPr="00A46F6A" w:rsidRDefault="00A46F6A" w:rsidP="009A6C2C">
            <w:pPr>
              <w:pStyle w:val="Tabletext"/>
              <w:jc w:val="center"/>
              <w:rPr>
                <w:lang w:val="en-GB"/>
              </w:rPr>
            </w:pPr>
            <w:r w:rsidRPr="00A46F6A">
              <w:rPr>
                <w:rFonts w:hint="cs"/>
                <w:rtl/>
              </w:rPr>
              <w:t>...</w:t>
            </w:r>
          </w:p>
        </w:tc>
      </w:tr>
      <w:tr w:rsidR="00A46F6A" w:rsidRPr="00A46F6A" w:rsidTr="00423C4C">
        <w:trPr>
          <w:jc w:val="center"/>
        </w:trPr>
        <w:tc>
          <w:tcPr>
            <w:tcW w:w="5726" w:type="dxa"/>
            <w:tcMar>
              <w:left w:w="57" w:type="dxa"/>
              <w:right w:w="57" w:type="dxa"/>
            </w:tcMar>
          </w:tcPr>
          <w:p w:rsidR="00A46F6A" w:rsidRPr="00A46F6A" w:rsidRDefault="00A46F6A" w:rsidP="006D2DF5">
            <w:pPr>
              <w:pStyle w:val="Tabletext"/>
            </w:pPr>
            <w:r w:rsidRPr="00A46F6A">
              <w:rPr>
                <w:rFonts w:hint="cs"/>
                <w:rtl/>
              </w:rPr>
              <w:t>التباعد بين القنوات وعرض نطاق ضوضاء المستقبِل</w:t>
            </w:r>
            <w:r w:rsidRPr="00A46F6A">
              <w:t xml:space="preserve"> (MHz) </w:t>
            </w:r>
          </w:p>
        </w:tc>
        <w:tc>
          <w:tcPr>
            <w:tcW w:w="1644" w:type="dxa"/>
          </w:tcPr>
          <w:p w:rsidR="00A46F6A" w:rsidRPr="00A46F6A" w:rsidRDefault="00A46F6A" w:rsidP="009A6C2C">
            <w:pPr>
              <w:pStyle w:val="Tabletext"/>
              <w:jc w:val="center"/>
              <w:rPr>
                <w:lang w:val="en-GB"/>
              </w:rPr>
            </w:pP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r w:rsidRPr="00A46F6A">
              <w:rPr>
                <w:rtl/>
              </w:rPr>
              <w:t xml:space="preserve">، </w:t>
            </w:r>
            <w:r w:rsidRPr="00A46F6A">
              <w:rPr>
                <w:b/>
                <w:lang w:val="en-GB"/>
              </w:rPr>
              <w:t>28</w:t>
            </w:r>
            <w:r w:rsidRPr="00A46F6A">
              <w:rPr>
                <w:rtl/>
              </w:rPr>
              <w:t xml:space="preserve">، </w:t>
            </w:r>
            <w:r w:rsidRPr="00A46F6A">
              <w:rPr>
                <w:lang w:val="en-GB"/>
              </w:rPr>
              <w:t>56</w:t>
            </w:r>
            <w:r w:rsidRPr="00A46F6A">
              <w:rPr>
                <w:rtl/>
              </w:rPr>
              <w:t xml:space="preserve">، </w:t>
            </w:r>
            <w:r w:rsidRPr="00A46F6A">
              <w:rPr>
                <w:lang w:val="en-GB"/>
              </w:rPr>
              <w:t>112</w:t>
            </w:r>
            <w:r w:rsidRPr="00A46F6A">
              <w:rPr>
                <w:rtl/>
              </w:rPr>
              <w:t xml:space="preserve">، </w:t>
            </w:r>
            <w:r w:rsidRPr="00A46F6A">
              <w:rPr>
                <w:lang w:val="en-GB"/>
              </w:rPr>
              <w:t>140</w:t>
            </w:r>
          </w:p>
        </w:tc>
        <w:tc>
          <w:tcPr>
            <w:tcW w:w="1644" w:type="dxa"/>
          </w:tcPr>
          <w:p w:rsidR="00A46F6A" w:rsidRPr="00A46F6A" w:rsidRDefault="00A46F6A" w:rsidP="009A6C2C">
            <w:pPr>
              <w:pStyle w:val="Tabletext"/>
              <w:jc w:val="center"/>
              <w:rPr>
                <w:lang w:val="en-GB"/>
              </w:rPr>
            </w:pP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r w:rsidRPr="00A46F6A">
              <w:rPr>
                <w:rtl/>
              </w:rPr>
              <w:t xml:space="preserve">، </w:t>
            </w:r>
            <w:r w:rsidRPr="00A46F6A">
              <w:rPr>
                <w:lang w:val="en-GB"/>
              </w:rPr>
              <w:t>28</w:t>
            </w:r>
            <w:r w:rsidRPr="00A46F6A">
              <w:rPr>
                <w:rtl/>
              </w:rPr>
              <w:t xml:space="preserve">، </w:t>
            </w:r>
            <w:r w:rsidRPr="00A46F6A">
              <w:rPr>
                <w:b/>
                <w:lang w:val="en-GB"/>
              </w:rPr>
              <w:t>56</w:t>
            </w:r>
            <w:r w:rsidRPr="00A46F6A">
              <w:rPr>
                <w:rtl/>
              </w:rPr>
              <w:t xml:space="preserve">، </w:t>
            </w:r>
            <w:r w:rsidRPr="00A46F6A">
              <w:rPr>
                <w:lang w:val="en-GB"/>
              </w:rPr>
              <w:t>112</w:t>
            </w:r>
            <w:r w:rsidRPr="00A46F6A">
              <w:rPr>
                <w:rtl/>
              </w:rPr>
              <w:t xml:space="preserve">، </w:t>
            </w:r>
            <w:r w:rsidRPr="00A46F6A">
              <w:rPr>
                <w:lang w:val="en-GB"/>
              </w:rPr>
              <w:t>140</w:t>
            </w:r>
          </w:p>
        </w:tc>
        <w:tc>
          <w:tcPr>
            <w:tcW w:w="1304" w:type="dxa"/>
          </w:tcPr>
          <w:p w:rsidR="00A46F6A" w:rsidRPr="00A46F6A" w:rsidRDefault="00A46F6A" w:rsidP="009A6C2C">
            <w:pPr>
              <w:pStyle w:val="Tabletext"/>
              <w:jc w:val="center"/>
              <w:rPr>
                <w:lang w:val="en-GB"/>
              </w:rPr>
            </w:pP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r w:rsidRPr="00A46F6A">
              <w:rPr>
                <w:rtl/>
              </w:rPr>
              <w:t xml:space="preserve">، </w:t>
            </w:r>
            <w:r w:rsidRPr="00A46F6A">
              <w:rPr>
                <w:lang w:val="en-GB"/>
              </w:rPr>
              <w:t>28</w:t>
            </w:r>
            <w:r w:rsidRPr="00A46F6A">
              <w:rPr>
                <w:rtl/>
              </w:rPr>
              <w:t xml:space="preserve">، </w:t>
            </w:r>
            <w:r w:rsidRPr="00A46F6A">
              <w:rPr>
                <w:lang w:val="en-GB"/>
              </w:rPr>
              <w:t>56</w:t>
            </w:r>
          </w:p>
        </w:tc>
        <w:tc>
          <w:tcPr>
            <w:tcW w:w="1304" w:type="dxa"/>
          </w:tcPr>
          <w:p w:rsidR="00A46F6A" w:rsidRPr="00A46F6A" w:rsidRDefault="00A46F6A" w:rsidP="009A6C2C">
            <w:pPr>
              <w:pStyle w:val="Tabletext"/>
              <w:jc w:val="center"/>
              <w:rPr>
                <w:lang w:val="en-GB"/>
              </w:rPr>
            </w:pP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r w:rsidRPr="00A46F6A">
              <w:rPr>
                <w:rtl/>
              </w:rPr>
              <w:t xml:space="preserve">، </w:t>
            </w:r>
            <w:r w:rsidRPr="00A46F6A">
              <w:rPr>
                <w:lang w:val="en-GB"/>
              </w:rPr>
              <w:t>28</w:t>
            </w:r>
            <w:r w:rsidRPr="00A46F6A">
              <w:rPr>
                <w:rtl/>
              </w:rPr>
              <w:t xml:space="preserve">، </w:t>
            </w:r>
            <w:r w:rsidRPr="00A46F6A">
              <w:rPr>
                <w:lang w:val="en-GB"/>
              </w:rPr>
              <w:t>56</w:t>
            </w:r>
          </w:p>
        </w:tc>
        <w:tc>
          <w:tcPr>
            <w:tcW w:w="1417" w:type="dxa"/>
          </w:tcPr>
          <w:p w:rsidR="00A46F6A" w:rsidRPr="00A46F6A" w:rsidRDefault="00A46F6A" w:rsidP="009A6C2C">
            <w:pPr>
              <w:pStyle w:val="Tabletext"/>
              <w:jc w:val="center"/>
              <w:rPr>
                <w:lang w:val="en-GB"/>
              </w:rPr>
            </w:pPr>
            <w:r w:rsidRPr="00A46F6A">
              <w:rPr>
                <w:lang w:val="en-GB"/>
              </w:rPr>
              <w:t>3,5</w:t>
            </w:r>
            <w:r w:rsidRPr="00A46F6A">
              <w:rPr>
                <w:rtl/>
              </w:rPr>
              <w:t xml:space="preserve">، </w:t>
            </w:r>
            <w:r w:rsidRPr="00A46F6A">
              <w:rPr>
                <w:lang w:val="en-GB"/>
              </w:rPr>
              <w:t>7</w:t>
            </w:r>
            <w:r w:rsidRPr="00A46F6A">
              <w:rPr>
                <w:rtl/>
              </w:rPr>
              <w:t xml:space="preserve">، </w:t>
            </w:r>
            <w:r w:rsidR="009A6C2C" w:rsidRPr="00A46F6A">
              <w:rPr>
                <w:vertAlign w:val="superscript"/>
                <w:lang w:val="en-GB"/>
              </w:rPr>
              <w:t>(3)</w:t>
            </w:r>
            <w:r w:rsidRPr="00A46F6A">
              <w:rPr>
                <w:b/>
                <w:lang w:val="en-GB"/>
              </w:rPr>
              <w:t>10</w:t>
            </w:r>
            <w:r w:rsidRPr="00A46F6A">
              <w:rPr>
                <w:rtl/>
              </w:rPr>
              <w:t xml:space="preserve">، </w:t>
            </w:r>
            <w:r w:rsidRPr="00A46F6A">
              <w:rPr>
                <w:lang w:val="en-GB"/>
              </w:rPr>
              <w:t>14</w:t>
            </w:r>
            <w:r w:rsidRPr="00A46F6A">
              <w:rPr>
                <w:rtl/>
              </w:rPr>
              <w:t xml:space="preserve">، </w:t>
            </w:r>
            <w:r w:rsidR="009A6C2C" w:rsidRPr="00A46F6A">
              <w:rPr>
                <w:vertAlign w:val="superscript"/>
                <w:lang w:val="en-GB"/>
              </w:rPr>
              <w:t>(3)</w:t>
            </w:r>
            <w:r w:rsidRPr="00A46F6A">
              <w:rPr>
                <w:b/>
                <w:lang w:val="en-GB"/>
              </w:rPr>
              <w:t>20</w:t>
            </w:r>
            <w:r w:rsidRPr="00A46F6A">
              <w:rPr>
                <w:rtl/>
              </w:rPr>
              <w:t xml:space="preserve">، </w:t>
            </w:r>
            <w:r w:rsidRPr="00A46F6A">
              <w:rPr>
                <w:lang w:val="en-GB"/>
              </w:rPr>
              <w:t>28</w:t>
            </w:r>
            <w:r w:rsidRPr="00A46F6A">
              <w:rPr>
                <w:rtl/>
              </w:rPr>
              <w:t xml:space="preserve">، </w:t>
            </w:r>
            <w:r w:rsidR="009A6C2C" w:rsidRPr="00A46F6A">
              <w:rPr>
                <w:vertAlign w:val="superscript"/>
                <w:lang w:val="en-GB"/>
              </w:rPr>
              <w:t>(3)</w:t>
            </w:r>
            <w:r w:rsidRPr="00A46F6A">
              <w:rPr>
                <w:b/>
                <w:lang w:val="en-GB"/>
              </w:rPr>
              <w:t>30</w:t>
            </w:r>
            <w:r w:rsidRPr="00A46F6A">
              <w:rPr>
                <w:bCs/>
                <w:rtl/>
              </w:rPr>
              <w:t xml:space="preserve">، </w:t>
            </w:r>
            <w:r w:rsidR="009A6C2C" w:rsidRPr="00A46F6A">
              <w:rPr>
                <w:vertAlign w:val="superscript"/>
                <w:lang w:val="en-GB"/>
              </w:rPr>
              <w:t>(3)</w:t>
            </w:r>
            <w:r w:rsidRPr="00A46F6A">
              <w:rPr>
                <w:b/>
                <w:lang w:val="en-GB"/>
              </w:rPr>
              <w:t>40</w:t>
            </w:r>
            <w:r w:rsidRPr="00A46F6A">
              <w:rPr>
                <w:lang w:val="en-GB"/>
              </w:rPr>
              <w:t xml:space="preserve"> </w:t>
            </w:r>
            <w:r w:rsidRPr="00A46F6A">
              <w:rPr>
                <w:b/>
                <w:lang w:val="en-GB"/>
              </w:rPr>
              <w:t>50</w:t>
            </w:r>
            <w:r w:rsidRPr="00A46F6A">
              <w:rPr>
                <w:rtl/>
              </w:rPr>
              <w:t xml:space="preserve">، </w:t>
            </w:r>
            <w:r w:rsidRPr="00A46F6A">
              <w:rPr>
                <w:lang w:val="en-GB"/>
              </w:rPr>
              <w:t>56</w:t>
            </w:r>
            <w:r w:rsidRPr="00A46F6A">
              <w:rPr>
                <w:rtl/>
              </w:rPr>
              <w:t xml:space="preserve">، </w:t>
            </w:r>
            <w:r w:rsidRPr="00A46F6A">
              <w:rPr>
                <w:lang w:val="en-GB"/>
              </w:rPr>
              <w:t>100</w:t>
            </w:r>
          </w:p>
        </w:tc>
        <w:tc>
          <w:tcPr>
            <w:tcW w:w="1418" w:type="dxa"/>
          </w:tcPr>
          <w:p w:rsidR="00A46F6A" w:rsidRPr="00A46F6A" w:rsidRDefault="00A46F6A" w:rsidP="009A6C2C">
            <w:pPr>
              <w:pStyle w:val="Tabletext"/>
              <w:jc w:val="center"/>
              <w:rPr>
                <w:lang w:val="en-GB"/>
              </w:rPr>
            </w:pPr>
            <w:r w:rsidRPr="00A46F6A">
              <w:rPr>
                <w:lang w:val="en-GB"/>
              </w:rPr>
              <w:t>3,5</w:t>
            </w:r>
            <w:r w:rsidRPr="00A46F6A">
              <w:rPr>
                <w:rtl/>
              </w:rPr>
              <w:t xml:space="preserve">، </w:t>
            </w:r>
            <w:r w:rsidRPr="00A46F6A">
              <w:rPr>
                <w:lang w:val="en-GB"/>
              </w:rPr>
              <w:t>7</w:t>
            </w:r>
            <w:r w:rsidRPr="00A46F6A">
              <w:rPr>
                <w:rtl/>
              </w:rPr>
              <w:t xml:space="preserve">، </w:t>
            </w:r>
            <w:r w:rsidRPr="00A46F6A">
              <w:rPr>
                <w:lang w:val="en-GB"/>
              </w:rPr>
              <w:t>14</w:t>
            </w:r>
            <w:r w:rsidRPr="00A46F6A">
              <w:rPr>
                <w:rtl/>
              </w:rPr>
              <w:t xml:space="preserve">، </w:t>
            </w:r>
            <w:r w:rsidRPr="00A46F6A">
              <w:rPr>
                <w:lang w:val="en-GB"/>
              </w:rPr>
              <w:t>28</w:t>
            </w:r>
            <w:r w:rsidRPr="00A46F6A">
              <w:rPr>
                <w:rtl/>
              </w:rPr>
              <w:t xml:space="preserve">، </w:t>
            </w:r>
            <w:r w:rsidRPr="00A46F6A">
              <w:rPr>
                <w:lang w:val="en-GB"/>
              </w:rPr>
              <w:t>50</w:t>
            </w:r>
            <w:r w:rsidRPr="00A46F6A">
              <w:rPr>
                <w:rtl/>
              </w:rPr>
              <w:t xml:space="preserve">، </w:t>
            </w:r>
            <w:r w:rsidRPr="00A46F6A">
              <w:rPr>
                <w:lang w:val="en-GB"/>
              </w:rPr>
              <w:t>56</w:t>
            </w:r>
            <w:r w:rsidRPr="00A46F6A">
              <w:rPr>
                <w:rtl/>
              </w:rPr>
              <w:t xml:space="preserve">، </w:t>
            </w:r>
            <w:r w:rsidRPr="00A46F6A">
              <w:rPr>
                <w:lang w:val="en-GB"/>
              </w:rPr>
              <w:t>100</w:t>
            </w:r>
          </w:p>
        </w:tc>
      </w:tr>
      <w:tr w:rsidR="00A46F6A" w:rsidRPr="00A46F6A" w:rsidTr="00423C4C">
        <w:trPr>
          <w:jc w:val="center"/>
        </w:trPr>
        <w:tc>
          <w:tcPr>
            <w:tcW w:w="5726" w:type="dxa"/>
            <w:tcMar>
              <w:left w:w="57" w:type="dxa"/>
              <w:right w:w="57" w:type="dxa"/>
            </w:tcMar>
          </w:tcPr>
          <w:p w:rsidR="00A46F6A" w:rsidRPr="00A46F6A" w:rsidRDefault="00A46F6A" w:rsidP="006D2DF5">
            <w:pPr>
              <w:pStyle w:val="Tabletext"/>
            </w:pPr>
            <w:r w:rsidRPr="00A46F6A">
              <w:rPr>
                <w:rFonts w:hint="cs"/>
                <w:rtl/>
              </w:rPr>
              <w:t xml:space="preserve">مدى قدرة خرج </w:t>
            </w:r>
            <w:r w:rsidRPr="00A46F6A">
              <w:t>Tx</w:t>
            </w:r>
            <w:r w:rsidRPr="00A46F6A">
              <w:rPr>
                <w:rFonts w:hint="cs"/>
                <w:rtl/>
              </w:rPr>
              <w:t xml:space="preserve"> </w:t>
            </w:r>
            <w:r w:rsidRPr="00A46F6A">
              <w:t xml:space="preserve"> (dBW)</w:t>
            </w:r>
          </w:p>
        </w:tc>
        <w:tc>
          <w:tcPr>
            <w:tcW w:w="1644" w:type="dxa"/>
          </w:tcPr>
          <w:p w:rsidR="00A46F6A" w:rsidRPr="00A46F6A" w:rsidRDefault="00A46F6A" w:rsidP="009A6C2C">
            <w:pPr>
              <w:pStyle w:val="Tabletext"/>
              <w:jc w:val="center"/>
              <w:rPr>
                <w:lang w:val="en-GB"/>
              </w:rPr>
            </w:pPr>
            <w:r w:rsidRPr="00A46F6A">
              <w:rPr>
                <w:lang w:val="en-GB"/>
              </w:rPr>
              <w:t>60</w:t>
            </w:r>
            <w:r w:rsidR="00A77012" w:rsidRPr="00A46F6A">
              <w:rPr>
                <w:lang w:val="en-GB"/>
              </w:rPr>
              <w:t>−</w:t>
            </w:r>
            <w:r w:rsidRPr="00A46F6A">
              <w:rPr>
                <w:rFonts w:hint="cs"/>
                <w:rtl/>
              </w:rPr>
              <w:t>...</w:t>
            </w:r>
            <w:r w:rsidRPr="00A46F6A">
              <w:rPr>
                <w:lang w:val="en-GB"/>
              </w:rPr>
              <w:t>15</w:t>
            </w:r>
            <w:r w:rsidR="00A77012">
              <w:rPr>
                <w:lang w:val="en-GB"/>
              </w:rPr>
              <w:t>–</w:t>
            </w:r>
          </w:p>
        </w:tc>
        <w:tc>
          <w:tcPr>
            <w:tcW w:w="1644" w:type="dxa"/>
          </w:tcPr>
          <w:p w:rsidR="00A46F6A" w:rsidRPr="00A46F6A" w:rsidRDefault="00A46F6A" w:rsidP="009A6C2C">
            <w:pPr>
              <w:pStyle w:val="Tabletext"/>
              <w:jc w:val="center"/>
              <w:rPr>
                <w:lang w:val="en-GB"/>
              </w:rPr>
            </w:pPr>
            <w:r w:rsidRPr="00A46F6A">
              <w:rPr>
                <w:lang w:val="en-GB"/>
              </w:rPr>
              <w:t>37,5</w:t>
            </w:r>
            <w:r w:rsidR="00A77012" w:rsidRPr="00A46F6A">
              <w:rPr>
                <w:lang w:val="en-GB"/>
              </w:rPr>
              <w:t>−</w:t>
            </w:r>
            <w:r w:rsidRPr="00A46F6A">
              <w:rPr>
                <w:rFonts w:hint="cs"/>
                <w:rtl/>
              </w:rPr>
              <w:t>...</w:t>
            </w:r>
            <w:r w:rsidRPr="00A46F6A">
              <w:rPr>
                <w:lang w:val="en-GB"/>
              </w:rPr>
              <w:t>16,5</w:t>
            </w:r>
            <w:r w:rsidR="00A77012">
              <w:rPr>
                <w:lang w:val="en-GB"/>
              </w:rPr>
              <w:t>–</w:t>
            </w:r>
          </w:p>
        </w:tc>
        <w:tc>
          <w:tcPr>
            <w:tcW w:w="1304" w:type="dxa"/>
            <w:vMerge w:val="restart"/>
          </w:tcPr>
          <w:p w:rsidR="00A46F6A" w:rsidRPr="006020B4" w:rsidRDefault="00A46F6A" w:rsidP="009A6C2C">
            <w:pPr>
              <w:pStyle w:val="Tabletext"/>
              <w:jc w:val="center"/>
            </w:pPr>
            <w:r w:rsidRPr="006020B4">
              <w:rPr>
                <w:rFonts w:hint="cs"/>
                <w:rtl/>
              </w:rPr>
              <w:t>ملاحظ</w:t>
            </w:r>
            <w:r w:rsidR="006020B4">
              <w:rPr>
                <w:rFonts w:hint="cs"/>
                <w:rtl/>
              </w:rPr>
              <w:t>ـ</w:t>
            </w:r>
            <w:r w:rsidRPr="006020B4">
              <w:rPr>
                <w:rFonts w:hint="cs"/>
                <w:rtl/>
              </w:rPr>
              <w:t>ة</w:t>
            </w:r>
          </w:p>
        </w:tc>
        <w:tc>
          <w:tcPr>
            <w:tcW w:w="1304" w:type="dxa"/>
            <w:vMerge w:val="restart"/>
          </w:tcPr>
          <w:p w:rsidR="00A46F6A" w:rsidRPr="006020B4" w:rsidRDefault="00A46F6A" w:rsidP="009A6C2C">
            <w:pPr>
              <w:pStyle w:val="Tabletext"/>
              <w:jc w:val="center"/>
            </w:pPr>
            <w:r w:rsidRPr="006020B4">
              <w:rPr>
                <w:rFonts w:hint="cs"/>
                <w:rtl/>
              </w:rPr>
              <w:t>ملاحظ</w:t>
            </w:r>
            <w:r w:rsidR="006020B4">
              <w:rPr>
                <w:rFonts w:hint="cs"/>
                <w:rtl/>
              </w:rPr>
              <w:t>ـ</w:t>
            </w:r>
            <w:r w:rsidRPr="006020B4">
              <w:rPr>
                <w:rFonts w:hint="cs"/>
                <w:rtl/>
              </w:rPr>
              <w:t>ة</w:t>
            </w:r>
          </w:p>
        </w:tc>
        <w:tc>
          <w:tcPr>
            <w:tcW w:w="1417" w:type="dxa"/>
          </w:tcPr>
          <w:p w:rsidR="00A46F6A" w:rsidRPr="00A46F6A" w:rsidRDefault="00A46F6A" w:rsidP="009A6C2C">
            <w:pPr>
              <w:pStyle w:val="Tabletext"/>
              <w:jc w:val="center"/>
              <w:rPr>
                <w:lang w:val="en-GB"/>
              </w:rPr>
            </w:pPr>
            <w:r w:rsidRPr="00A46F6A">
              <w:rPr>
                <w:lang w:val="en-GB"/>
              </w:rPr>
              <w:t>20</w:t>
            </w:r>
            <w:r w:rsidR="00A77012" w:rsidRPr="00A46F6A">
              <w:rPr>
                <w:lang w:val="en-GB"/>
              </w:rPr>
              <w:t>−</w:t>
            </w:r>
            <w:r w:rsidRPr="00A46F6A">
              <w:rPr>
                <w:rFonts w:hint="cs"/>
                <w:rtl/>
              </w:rPr>
              <w:t>...</w:t>
            </w:r>
            <w:r w:rsidRPr="00A46F6A">
              <w:rPr>
                <w:lang w:val="en-GB"/>
              </w:rPr>
              <w:t>3</w:t>
            </w:r>
          </w:p>
        </w:tc>
        <w:tc>
          <w:tcPr>
            <w:tcW w:w="1418" w:type="dxa"/>
            <w:vMerge w:val="restart"/>
          </w:tcPr>
          <w:p w:rsidR="00A46F6A" w:rsidRPr="00A46F6A" w:rsidRDefault="00A46F6A" w:rsidP="009A6C2C">
            <w:pPr>
              <w:pStyle w:val="Tabletext"/>
              <w:jc w:val="center"/>
              <w:rPr>
                <w:lang w:val="en-GB"/>
              </w:rPr>
            </w:pPr>
          </w:p>
        </w:tc>
      </w:tr>
      <w:tr w:rsidR="00A46F6A" w:rsidRPr="00A46F6A" w:rsidTr="00423C4C">
        <w:trPr>
          <w:jc w:val="center"/>
        </w:trPr>
        <w:tc>
          <w:tcPr>
            <w:tcW w:w="5726" w:type="dxa"/>
            <w:tcMar>
              <w:left w:w="57" w:type="dxa"/>
              <w:right w:w="57" w:type="dxa"/>
            </w:tcMar>
          </w:tcPr>
          <w:p w:rsidR="00A46F6A" w:rsidRPr="00A46F6A" w:rsidRDefault="00A46F6A" w:rsidP="006D2DF5">
            <w:pPr>
              <w:pStyle w:val="Tabletext"/>
            </w:pPr>
            <w:r w:rsidRPr="00A46F6A">
              <w:rPr>
                <w:rFonts w:hint="cs"/>
                <w:rtl/>
              </w:rPr>
              <w:t xml:space="preserve">مدى كثافة قدرة خرج </w:t>
            </w:r>
            <w:r w:rsidRPr="00A46F6A">
              <w:t>Tx</w:t>
            </w:r>
            <w:r w:rsidRPr="00A46F6A">
              <w:rPr>
                <w:rFonts w:hint="cs"/>
                <w:rtl/>
              </w:rPr>
              <w:t xml:space="preserve"> </w:t>
            </w:r>
            <w:r w:rsidRPr="00A46F6A">
              <w:t xml:space="preserve"> (dBW/MHz)</w:t>
            </w:r>
          </w:p>
        </w:tc>
        <w:tc>
          <w:tcPr>
            <w:tcW w:w="1644" w:type="dxa"/>
          </w:tcPr>
          <w:p w:rsidR="00A46F6A" w:rsidRPr="00A46F6A" w:rsidRDefault="00A46F6A" w:rsidP="009A6C2C">
            <w:pPr>
              <w:pStyle w:val="Tabletext"/>
              <w:jc w:val="center"/>
              <w:rPr>
                <w:lang w:val="en-GB"/>
              </w:rPr>
            </w:pPr>
            <w:r w:rsidRPr="00A46F6A">
              <w:rPr>
                <w:lang w:val="en-GB"/>
              </w:rPr>
              <w:t>68,4</w:t>
            </w:r>
            <w:r w:rsidR="000C36EB" w:rsidRPr="00A46F6A">
              <w:rPr>
                <w:lang w:val="en-GB"/>
              </w:rPr>
              <w:t>−</w:t>
            </w:r>
            <w:r w:rsidRPr="00A46F6A">
              <w:rPr>
                <w:rFonts w:hint="cs"/>
                <w:rtl/>
              </w:rPr>
              <w:t>...</w:t>
            </w:r>
            <w:r w:rsidRPr="00A46F6A">
              <w:rPr>
                <w:lang w:val="en-GB"/>
              </w:rPr>
              <w:t>23,4</w:t>
            </w:r>
            <w:r w:rsidR="000C36EB">
              <w:rPr>
                <w:lang w:val="en-GB"/>
              </w:rPr>
              <w:t>–</w:t>
            </w:r>
          </w:p>
        </w:tc>
        <w:tc>
          <w:tcPr>
            <w:tcW w:w="1644" w:type="dxa"/>
          </w:tcPr>
          <w:p w:rsidR="00A46F6A" w:rsidRPr="000C36EB" w:rsidRDefault="00A46F6A" w:rsidP="000C36EB">
            <w:pPr>
              <w:pStyle w:val="Tabletext"/>
              <w:jc w:val="center"/>
            </w:pPr>
            <w:r w:rsidRPr="00A46F6A">
              <w:rPr>
                <w:lang w:val="en-GB"/>
              </w:rPr>
              <w:t>45,9</w:t>
            </w:r>
            <w:r w:rsidR="000C36EB" w:rsidRPr="00A46F6A">
              <w:rPr>
                <w:lang w:val="en-GB"/>
              </w:rPr>
              <w:t>−</w:t>
            </w:r>
            <w:r w:rsidRPr="00A46F6A">
              <w:rPr>
                <w:rFonts w:hint="cs"/>
                <w:rtl/>
              </w:rPr>
              <w:t>...</w:t>
            </w:r>
            <w:r w:rsidRPr="00A46F6A">
              <w:rPr>
                <w:lang w:val="en-GB"/>
              </w:rPr>
              <w:t>33,9</w:t>
            </w:r>
            <w:r w:rsidR="000C36EB">
              <w:t>–</w:t>
            </w:r>
          </w:p>
        </w:tc>
        <w:tc>
          <w:tcPr>
            <w:tcW w:w="1304" w:type="dxa"/>
            <w:vMerge/>
          </w:tcPr>
          <w:p w:rsidR="00A46F6A" w:rsidRPr="00A46F6A" w:rsidRDefault="00A46F6A" w:rsidP="009A6C2C">
            <w:pPr>
              <w:pStyle w:val="Tabletext"/>
              <w:jc w:val="center"/>
              <w:rPr>
                <w:lang w:val="en-GB"/>
              </w:rPr>
            </w:pPr>
          </w:p>
        </w:tc>
        <w:tc>
          <w:tcPr>
            <w:tcW w:w="1304" w:type="dxa"/>
            <w:vMerge/>
          </w:tcPr>
          <w:p w:rsidR="00A46F6A" w:rsidRPr="00A46F6A" w:rsidRDefault="00A46F6A" w:rsidP="009A6C2C">
            <w:pPr>
              <w:pStyle w:val="Tabletext"/>
              <w:jc w:val="center"/>
              <w:rPr>
                <w:lang w:val="en-GB"/>
              </w:rPr>
            </w:pPr>
          </w:p>
        </w:tc>
        <w:tc>
          <w:tcPr>
            <w:tcW w:w="1417" w:type="dxa"/>
          </w:tcPr>
          <w:p w:rsidR="00A46F6A" w:rsidRPr="00A46F6A" w:rsidRDefault="00A46F6A" w:rsidP="009A6C2C">
            <w:pPr>
              <w:pStyle w:val="Tabletext"/>
              <w:jc w:val="center"/>
              <w:rPr>
                <w:lang w:val="en-GB"/>
              </w:rPr>
            </w:pPr>
            <w:r w:rsidRPr="00A46F6A">
              <w:rPr>
                <w:lang w:val="en-GB"/>
              </w:rPr>
              <w:t>37,0</w:t>
            </w:r>
            <w:r w:rsidR="000C36EB" w:rsidRPr="00A46F6A">
              <w:rPr>
                <w:lang w:val="en-GB"/>
              </w:rPr>
              <w:t>−</w:t>
            </w:r>
            <w:r w:rsidRPr="00A46F6A">
              <w:rPr>
                <w:rFonts w:hint="cs"/>
                <w:rtl/>
              </w:rPr>
              <w:t>...</w:t>
            </w:r>
            <w:r w:rsidRPr="00A46F6A">
              <w:rPr>
                <w:lang w:val="en-GB"/>
              </w:rPr>
              <w:t>7,0</w:t>
            </w:r>
            <w:r w:rsidR="000C36EB">
              <w:rPr>
                <w:lang w:val="en-GB"/>
              </w:rPr>
              <w:t>–</w:t>
            </w:r>
          </w:p>
        </w:tc>
        <w:tc>
          <w:tcPr>
            <w:tcW w:w="1418" w:type="dxa"/>
            <w:vMerge/>
          </w:tcPr>
          <w:p w:rsidR="00A46F6A" w:rsidRPr="00A46F6A" w:rsidRDefault="00A46F6A" w:rsidP="009A6C2C">
            <w:pPr>
              <w:pStyle w:val="Tabletext"/>
              <w:jc w:val="center"/>
              <w:rPr>
                <w:lang w:val="en-GB"/>
              </w:rPr>
            </w:pPr>
          </w:p>
        </w:tc>
      </w:tr>
      <w:tr w:rsidR="00A46F6A" w:rsidRPr="00A46F6A" w:rsidTr="00423C4C">
        <w:trPr>
          <w:jc w:val="center"/>
        </w:trPr>
        <w:tc>
          <w:tcPr>
            <w:tcW w:w="5726" w:type="dxa"/>
            <w:tcMar>
              <w:left w:w="57" w:type="dxa"/>
              <w:right w:w="57" w:type="dxa"/>
            </w:tcMar>
          </w:tcPr>
          <w:p w:rsidR="00A46F6A" w:rsidRPr="00A46F6A" w:rsidRDefault="00A46F6A" w:rsidP="006D2DF5">
            <w:pPr>
              <w:pStyle w:val="Tabletext"/>
            </w:pPr>
            <w:r w:rsidRPr="00A46F6A">
              <w:rPr>
                <w:rFonts w:hint="cs"/>
                <w:rtl/>
              </w:rPr>
              <w:t xml:space="preserve">مدى فاقد المغذي/معدد الإرسال </w:t>
            </w:r>
            <w:r w:rsidRPr="00A46F6A">
              <w:t xml:space="preserve">(dB) </w:t>
            </w:r>
          </w:p>
        </w:tc>
        <w:tc>
          <w:tcPr>
            <w:tcW w:w="1644" w:type="dxa"/>
          </w:tcPr>
          <w:p w:rsidR="00A46F6A" w:rsidRPr="00A46F6A" w:rsidRDefault="00A46F6A" w:rsidP="009A6C2C">
            <w:pPr>
              <w:pStyle w:val="Tabletext"/>
              <w:jc w:val="center"/>
              <w:rPr>
                <w:rtl/>
                <w:lang w:bidi="ar-EG"/>
              </w:rPr>
            </w:pPr>
            <w:r w:rsidRPr="00A46F6A">
              <w:rPr>
                <w:lang w:val="en-GB"/>
              </w:rPr>
              <w:t>0</w:t>
            </w:r>
          </w:p>
        </w:tc>
        <w:tc>
          <w:tcPr>
            <w:tcW w:w="1644" w:type="dxa"/>
          </w:tcPr>
          <w:p w:rsidR="00A46F6A" w:rsidRPr="00A46F6A" w:rsidRDefault="00A46F6A" w:rsidP="009A6C2C">
            <w:pPr>
              <w:pStyle w:val="Tabletext"/>
              <w:jc w:val="center"/>
              <w:rPr>
                <w:lang w:val="en-GB"/>
              </w:rPr>
            </w:pPr>
            <w:r w:rsidRPr="00A46F6A">
              <w:rPr>
                <w:lang w:val="en-GB"/>
              </w:rPr>
              <w:t>0</w:t>
            </w:r>
          </w:p>
        </w:tc>
        <w:tc>
          <w:tcPr>
            <w:tcW w:w="1304" w:type="dxa"/>
            <w:vMerge/>
          </w:tcPr>
          <w:p w:rsidR="00A46F6A" w:rsidRPr="00A46F6A" w:rsidRDefault="00A46F6A" w:rsidP="009A6C2C">
            <w:pPr>
              <w:pStyle w:val="Tabletext"/>
              <w:jc w:val="center"/>
              <w:rPr>
                <w:lang w:val="en-GB"/>
              </w:rPr>
            </w:pPr>
          </w:p>
        </w:tc>
        <w:tc>
          <w:tcPr>
            <w:tcW w:w="1304" w:type="dxa"/>
            <w:vMerge/>
          </w:tcPr>
          <w:p w:rsidR="00A46F6A" w:rsidRPr="00A46F6A" w:rsidRDefault="00A46F6A" w:rsidP="009A6C2C">
            <w:pPr>
              <w:pStyle w:val="Tabletext"/>
              <w:jc w:val="center"/>
              <w:rPr>
                <w:lang w:val="en-GB"/>
              </w:rPr>
            </w:pPr>
          </w:p>
        </w:tc>
        <w:tc>
          <w:tcPr>
            <w:tcW w:w="1417" w:type="dxa"/>
          </w:tcPr>
          <w:p w:rsidR="00A46F6A" w:rsidRPr="00A46F6A" w:rsidRDefault="00A46F6A" w:rsidP="009A6C2C">
            <w:pPr>
              <w:pStyle w:val="Tabletext"/>
              <w:jc w:val="center"/>
              <w:rPr>
                <w:lang w:val="en-GB"/>
              </w:rPr>
            </w:pPr>
            <w:r w:rsidRPr="00A46F6A">
              <w:rPr>
                <w:lang w:val="en-GB"/>
              </w:rPr>
              <w:t>0</w:t>
            </w:r>
            <w:r w:rsidRPr="00A46F6A">
              <w:rPr>
                <w:rFonts w:hint="cs"/>
                <w:rtl/>
              </w:rPr>
              <w:t>...</w:t>
            </w:r>
            <w:r w:rsidRPr="00A46F6A">
              <w:rPr>
                <w:lang w:val="en-GB"/>
              </w:rPr>
              <w:t>2,5</w:t>
            </w:r>
          </w:p>
        </w:tc>
        <w:tc>
          <w:tcPr>
            <w:tcW w:w="1418" w:type="dxa"/>
            <w:vMerge/>
          </w:tcPr>
          <w:p w:rsidR="00A46F6A" w:rsidRPr="00A46F6A" w:rsidRDefault="00A46F6A" w:rsidP="009A6C2C">
            <w:pPr>
              <w:pStyle w:val="Tabletext"/>
              <w:jc w:val="center"/>
              <w:rPr>
                <w:lang w:val="en-GB"/>
              </w:rPr>
            </w:pPr>
          </w:p>
        </w:tc>
      </w:tr>
      <w:tr w:rsidR="00A46F6A" w:rsidRPr="00A46F6A" w:rsidTr="00423C4C">
        <w:trPr>
          <w:jc w:val="center"/>
        </w:trPr>
        <w:tc>
          <w:tcPr>
            <w:tcW w:w="5726" w:type="dxa"/>
            <w:tcMar>
              <w:left w:w="57" w:type="dxa"/>
              <w:right w:w="57" w:type="dxa"/>
            </w:tcMar>
          </w:tcPr>
          <w:p w:rsidR="00A46F6A" w:rsidRPr="00A46F6A" w:rsidRDefault="00A46F6A" w:rsidP="006D2DF5">
            <w:pPr>
              <w:pStyle w:val="Tabletext"/>
            </w:pPr>
            <w:r w:rsidRPr="00A46F6A">
              <w:rPr>
                <w:rFonts w:hint="cs"/>
                <w:rtl/>
              </w:rPr>
              <w:t xml:space="preserve">مقاس الهوائي </w:t>
            </w:r>
            <w:r w:rsidRPr="00A46F6A">
              <w:t>(m)</w:t>
            </w:r>
            <w:r w:rsidRPr="00A46F6A">
              <w:rPr>
                <w:rFonts w:hint="cs"/>
                <w:rtl/>
              </w:rPr>
              <w:t xml:space="preserve"> ومدى الكسب </w:t>
            </w:r>
            <w:r w:rsidRPr="00A46F6A">
              <w:t>(dBi)</w:t>
            </w:r>
          </w:p>
        </w:tc>
        <w:tc>
          <w:tcPr>
            <w:tcW w:w="1644" w:type="dxa"/>
          </w:tcPr>
          <w:p w:rsidR="00A46F6A" w:rsidRPr="00A46F6A" w:rsidRDefault="00A46F6A" w:rsidP="009A6C2C">
            <w:pPr>
              <w:pStyle w:val="Tabletext"/>
              <w:jc w:val="center"/>
              <w:rPr>
                <w:lang w:val="en-GB"/>
              </w:rPr>
            </w:pPr>
            <w:r w:rsidRPr="00A46F6A">
              <w:rPr>
                <w:lang w:val="en-GB"/>
              </w:rPr>
              <w:t>34</w:t>
            </w:r>
            <w:r w:rsidRPr="00A46F6A">
              <w:rPr>
                <w:rFonts w:hint="cs"/>
                <w:rtl/>
              </w:rPr>
              <w:t>...</w:t>
            </w:r>
            <w:r w:rsidRPr="00A46F6A">
              <w:rPr>
                <w:lang w:val="en-GB"/>
              </w:rPr>
              <w:t>45</w:t>
            </w:r>
          </w:p>
        </w:tc>
        <w:tc>
          <w:tcPr>
            <w:tcW w:w="1644" w:type="dxa"/>
          </w:tcPr>
          <w:p w:rsidR="00A46F6A" w:rsidRPr="00A46F6A" w:rsidRDefault="00A46F6A" w:rsidP="009A6C2C">
            <w:pPr>
              <w:pStyle w:val="Tabletext"/>
              <w:jc w:val="center"/>
              <w:rPr>
                <w:lang w:val="en-GB"/>
              </w:rPr>
            </w:pPr>
            <w:r w:rsidRPr="00A46F6A">
              <w:rPr>
                <w:lang w:val="en-GB"/>
              </w:rPr>
              <w:t>34</w:t>
            </w:r>
            <w:r w:rsidRPr="00A46F6A">
              <w:rPr>
                <w:rFonts w:hint="cs"/>
                <w:rtl/>
              </w:rPr>
              <w:t>...</w:t>
            </w:r>
            <w:r w:rsidRPr="00A46F6A">
              <w:rPr>
                <w:lang w:val="en-GB"/>
              </w:rPr>
              <w:t>39,2</w:t>
            </w:r>
          </w:p>
        </w:tc>
        <w:tc>
          <w:tcPr>
            <w:tcW w:w="1304" w:type="dxa"/>
            <w:vMerge/>
          </w:tcPr>
          <w:p w:rsidR="00A46F6A" w:rsidRPr="00A46F6A" w:rsidRDefault="00A46F6A" w:rsidP="009A6C2C">
            <w:pPr>
              <w:pStyle w:val="Tabletext"/>
              <w:jc w:val="center"/>
              <w:rPr>
                <w:lang w:val="en-GB"/>
              </w:rPr>
            </w:pPr>
          </w:p>
        </w:tc>
        <w:tc>
          <w:tcPr>
            <w:tcW w:w="1304" w:type="dxa"/>
            <w:vMerge/>
          </w:tcPr>
          <w:p w:rsidR="00A46F6A" w:rsidRPr="00A46F6A" w:rsidRDefault="00A46F6A" w:rsidP="009A6C2C">
            <w:pPr>
              <w:pStyle w:val="Tabletext"/>
              <w:jc w:val="center"/>
              <w:rPr>
                <w:lang w:val="en-GB"/>
              </w:rPr>
            </w:pPr>
          </w:p>
        </w:tc>
        <w:tc>
          <w:tcPr>
            <w:tcW w:w="1417" w:type="dxa"/>
          </w:tcPr>
          <w:p w:rsidR="00A46F6A" w:rsidRPr="00A46F6A" w:rsidRDefault="00A46F6A" w:rsidP="009A6C2C">
            <w:pPr>
              <w:pStyle w:val="Tabletext"/>
              <w:jc w:val="center"/>
              <w:rPr>
                <w:lang w:val="en-GB"/>
              </w:rPr>
            </w:pPr>
            <w:r w:rsidRPr="00A46F6A">
              <w:rPr>
                <w:lang w:val="en-GB"/>
              </w:rPr>
              <w:t>40,1</w:t>
            </w:r>
            <w:r w:rsidRPr="00A46F6A">
              <w:rPr>
                <w:rFonts w:hint="cs"/>
                <w:rtl/>
              </w:rPr>
              <w:t>...</w:t>
            </w:r>
            <w:r w:rsidRPr="00A46F6A">
              <w:rPr>
                <w:lang w:val="en-GB"/>
              </w:rPr>
              <w:t>48,8</w:t>
            </w:r>
          </w:p>
        </w:tc>
        <w:tc>
          <w:tcPr>
            <w:tcW w:w="1418" w:type="dxa"/>
            <w:vMerge/>
          </w:tcPr>
          <w:p w:rsidR="00A46F6A" w:rsidRPr="00A46F6A" w:rsidRDefault="00A46F6A" w:rsidP="009A6C2C">
            <w:pPr>
              <w:pStyle w:val="Tabletext"/>
              <w:jc w:val="center"/>
              <w:rPr>
                <w:lang w:val="en-GB"/>
              </w:rPr>
            </w:pPr>
          </w:p>
        </w:tc>
      </w:tr>
      <w:tr w:rsidR="00A46F6A" w:rsidRPr="00A46F6A" w:rsidTr="00423C4C">
        <w:trPr>
          <w:jc w:val="center"/>
        </w:trPr>
        <w:tc>
          <w:tcPr>
            <w:tcW w:w="5726" w:type="dxa"/>
            <w:tcMar>
              <w:left w:w="57" w:type="dxa"/>
              <w:right w:w="57" w:type="dxa"/>
            </w:tcMar>
          </w:tcPr>
          <w:p w:rsidR="00A46F6A" w:rsidRPr="00A46F6A" w:rsidRDefault="00A46F6A" w:rsidP="006D2DF5">
            <w:pPr>
              <w:pStyle w:val="Tabletext"/>
              <w:rPr>
                <w:rtl/>
              </w:rPr>
            </w:pPr>
            <w:r w:rsidRPr="00A46F6A">
              <w:rPr>
                <w:rFonts w:hint="cs"/>
                <w:rtl/>
              </w:rPr>
              <w:t xml:space="preserve">مدى </w:t>
            </w:r>
            <w:r w:rsidRPr="00A46F6A">
              <w:t>e.i.r.p.</w:t>
            </w:r>
            <w:r w:rsidRPr="00A46F6A">
              <w:rPr>
                <w:rFonts w:hint="cs"/>
                <w:rtl/>
              </w:rPr>
              <w:t xml:space="preserve"> </w:t>
            </w:r>
            <w:r w:rsidRPr="00A46F6A">
              <w:t>(dBW)</w:t>
            </w:r>
          </w:p>
        </w:tc>
        <w:tc>
          <w:tcPr>
            <w:tcW w:w="1644" w:type="dxa"/>
          </w:tcPr>
          <w:p w:rsidR="00A46F6A" w:rsidRPr="00A46F6A" w:rsidRDefault="00A46F6A" w:rsidP="009A6C2C">
            <w:pPr>
              <w:pStyle w:val="Tabletext"/>
              <w:jc w:val="center"/>
              <w:rPr>
                <w:lang w:val="en-GB"/>
              </w:rPr>
            </w:pPr>
            <w:r w:rsidRPr="00A46F6A">
              <w:rPr>
                <w:lang w:val="en-GB"/>
              </w:rPr>
              <w:t>20,8</w:t>
            </w:r>
            <w:r w:rsidR="00A75321" w:rsidRPr="00A46F6A">
              <w:rPr>
                <w:lang w:val="en-GB"/>
              </w:rPr>
              <w:t>−</w:t>
            </w:r>
            <w:r w:rsidRPr="00A46F6A">
              <w:rPr>
                <w:rFonts w:hint="cs"/>
                <w:rtl/>
              </w:rPr>
              <w:t>...</w:t>
            </w:r>
            <w:r w:rsidRPr="00A46F6A">
              <w:rPr>
                <w:lang w:val="en-GB"/>
              </w:rPr>
              <w:t>30</w:t>
            </w:r>
          </w:p>
        </w:tc>
        <w:tc>
          <w:tcPr>
            <w:tcW w:w="1644" w:type="dxa"/>
          </w:tcPr>
          <w:p w:rsidR="00A46F6A" w:rsidRPr="00A46F6A" w:rsidRDefault="00A46F6A" w:rsidP="009A6C2C">
            <w:pPr>
              <w:pStyle w:val="Tabletext"/>
              <w:jc w:val="center"/>
              <w:rPr>
                <w:lang w:val="en-GB"/>
              </w:rPr>
            </w:pPr>
            <w:r w:rsidRPr="00A46F6A">
              <w:rPr>
                <w:lang w:val="en-GB"/>
              </w:rPr>
              <w:t>22,7</w:t>
            </w:r>
            <w:r w:rsidR="00A75321" w:rsidRPr="00A46F6A">
              <w:rPr>
                <w:lang w:val="en-GB"/>
              </w:rPr>
              <w:t>…1,7−</w:t>
            </w:r>
          </w:p>
        </w:tc>
        <w:tc>
          <w:tcPr>
            <w:tcW w:w="1304" w:type="dxa"/>
            <w:vMerge/>
          </w:tcPr>
          <w:p w:rsidR="00A46F6A" w:rsidRPr="00A46F6A" w:rsidRDefault="00A46F6A" w:rsidP="009A6C2C">
            <w:pPr>
              <w:pStyle w:val="Tabletext"/>
              <w:jc w:val="center"/>
              <w:rPr>
                <w:lang w:val="en-GB"/>
              </w:rPr>
            </w:pPr>
          </w:p>
        </w:tc>
        <w:tc>
          <w:tcPr>
            <w:tcW w:w="1304" w:type="dxa"/>
            <w:vMerge/>
          </w:tcPr>
          <w:p w:rsidR="00A46F6A" w:rsidRPr="00A46F6A" w:rsidRDefault="00A46F6A" w:rsidP="009A6C2C">
            <w:pPr>
              <w:pStyle w:val="Tabletext"/>
              <w:jc w:val="center"/>
              <w:rPr>
                <w:lang w:val="en-GB"/>
              </w:rPr>
            </w:pPr>
          </w:p>
        </w:tc>
        <w:tc>
          <w:tcPr>
            <w:tcW w:w="1417" w:type="dxa"/>
          </w:tcPr>
          <w:p w:rsidR="00A46F6A" w:rsidRPr="00A46F6A" w:rsidRDefault="00A46F6A" w:rsidP="009A6C2C">
            <w:pPr>
              <w:pStyle w:val="Tabletext"/>
              <w:jc w:val="center"/>
              <w:rPr>
                <w:lang w:val="en-GB"/>
              </w:rPr>
            </w:pPr>
            <w:r w:rsidRPr="00A46F6A">
              <w:rPr>
                <w:lang w:val="en-GB"/>
              </w:rPr>
              <w:t>20,1</w:t>
            </w:r>
            <w:r w:rsidRPr="00A46F6A">
              <w:rPr>
                <w:rFonts w:hint="cs"/>
                <w:rtl/>
              </w:rPr>
              <w:t>...</w:t>
            </w:r>
            <w:r w:rsidRPr="00A46F6A">
              <w:rPr>
                <w:lang w:val="en-GB"/>
              </w:rPr>
              <w:t>51,8</w:t>
            </w:r>
          </w:p>
        </w:tc>
        <w:tc>
          <w:tcPr>
            <w:tcW w:w="1418" w:type="dxa"/>
            <w:vMerge/>
          </w:tcPr>
          <w:p w:rsidR="00A46F6A" w:rsidRPr="00A46F6A" w:rsidRDefault="00A46F6A" w:rsidP="009A6C2C">
            <w:pPr>
              <w:pStyle w:val="Tabletext"/>
              <w:jc w:val="center"/>
              <w:rPr>
                <w:lang w:val="en-GB"/>
              </w:rPr>
            </w:pPr>
          </w:p>
        </w:tc>
      </w:tr>
      <w:tr w:rsidR="00A46F6A" w:rsidRPr="00A46F6A" w:rsidTr="00423C4C">
        <w:trPr>
          <w:jc w:val="center"/>
        </w:trPr>
        <w:tc>
          <w:tcPr>
            <w:tcW w:w="5726" w:type="dxa"/>
            <w:tcMar>
              <w:left w:w="57" w:type="dxa"/>
              <w:right w:w="57" w:type="dxa"/>
            </w:tcMar>
          </w:tcPr>
          <w:p w:rsidR="00A46F6A" w:rsidRPr="00A46F6A" w:rsidRDefault="00A46F6A" w:rsidP="006D2DF5">
            <w:pPr>
              <w:pStyle w:val="Tabletext"/>
            </w:pPr>
            <w:r w:rsidRPr="00A46F6A">
              <w:rPr>
                <w:rFonts w:hint="cs"/>
                <w:rtl/>
              </w:rPr>
              <w:t xml:space="preserve">مدى كثافة </w:t>
            </w:r>
            <w:r w:rsidRPr="00A46F6A">
              <w:t>e.i.r.p.</w:t>
            </w:r>
            <w:r w:rsidRPr="00A46F6A">
              <w:rPr>
                <w:rFonts w:hint="cs"/>
                <w:rtl/>
              </w:rPr>
              <w:t xml:space="preserve"> </w:t>
            </w:r>
            <w:r w:rsidR="00733F78" w:rsidRPr="00733F78">
              <w:rPr>
                <w:vertAlign w:val="superscript"/>
              </w:rPr>
              <w:t>(1)</w:t>
            </w:r>
            <w:r w:rsidRPr="00A46F6A">
              <w:t>(dBW/MHz)</w:t>
            </w:r>
          </w:p>
        </w:tc>
        <w:tc>
          <w:tcPr>
            <w:tcW w:w="1644" w:type="dxa"/>
          </w:tcPr>
          <w:p w:rsidR="00A46F6A" w:rsidRPr="00A46F6A" w:rsidRDefault="00A46F6A" w:rsidP="006020B4">
            <w:pPr>
              <w:pStyle w:val="Tabletext"/>
              <w:jc w:val="center"/>
            </w:pPr>
            <w:r w:rsidRPr="00A46F6A">
              <w:rPr>
                <w:lang w:val="en-GB"/>
              </w:rPr>
              <w:t>29,2</w:t>
            </w:r>
            <w:r w:rsidR="00A75321" w:rsidRPr="00A46F6A">
              <w:rPr>
                <w:lang w:val="en-GB"/>
              </w:rPr>
              <w:t>−</w:t>
            </w:r>
            <w:r w:rsidRPr="00A46F6A">
              <w:rPr>
                <w:rFonts w:hint="cs"/>
                <w:rtl/>
              </w:rPr>
              <w:t>...</w:t>
            </w:r>
            <w:r w:rsidRPr="00A46F6A">
              <w:rPr>
                <w:lang w:val="en-GB"/>
              </w:rPr>
              <w:t>21,5</w:t>
            </w:r>
            <w:r w:rsidR="006020B4">
              <w:rPr>
                <w:rFonts w:hint="cs"/>
                <w:rtl/>
              </w:rPr>
              <w:br/>
            </w:r>
            <w:r w:rsidRPr="00A46F6A">
              <w:rPr>
                <w:rFonts w:hint="cs"/>
                <w:rtl/>
              </w:rPr>
              <w:t xml:space="preserve">(أسلوب </w:t>
            </w:r>
            <w:r w:rsidRPr="00A46F6A">
              <w:t>14,2</w:t>
            </w:r>
            <w:r w:rsidRPr="00A46F6A">
              <w:rPr>
                <w:rFonts w:hint="cs"/>
                <w:rtl/>
                <w:lang w:bidi="ar-SY"/>
              </w:rPr>
              <w:t>)</w:t>
            </w:r>
          </w:p>
        </w:tc>
        <w:tc>
          <w:tcPr>
            <w:tcW w:w="1644" w:type="dxa"/>
          </w:tcPr>
          <w:p w:rsidR="00A46F6A" w:rsidRPr="00A46F6A" w:rsidRDefault="00A46F6A" w:rsidP="009A6C2C">
            <w:pPr>
              <w:pStyle w:val="Tabletext"/>
              <w:jc w:val="center"/>
              <w:rPr>
                <w:lang w:val="en-GB"/>
              </w:rPr>
            </w:pPr>
            <w:r w:rsidRPr="00A46F6A">
              <w:rPr>
                <w:lang w:val="en-GB"/>
              </w:rPr>
              <w:t>15,7</w:t>
            </w:r>
            <w:r w:rsidR="00A75321" w:rsidRPr="00A46F6A">
              <w:rPr>
                <w:lang w:val="en-GB"/>
              </w:rPr>
              <w:t>−</w:t>
            </w:r>
            <w:r w:rsidRPr="00A46F6A">
              <w:rPr>
                <w:rFonts w:hint="cs"/>
                <w:rtl/>
              </w:rPr>
              <w:t>...</w:t>
            </w:r>
            <w:r w:rsidRPr="00A46F6A">
              <w:rPr>
                <w:lang w:val="en-GB"/>
              </w:rPr>
              <w:t xml:space="preserve">5,2  </w:t>
            </w:r>
            <w:r w:rsidRPr="00A46F6A">
              <w:rPr>
                <w:rFonts w:hint="cs"/>
                <w:rtl/>
              </w:rPr>
              <w:t xml:space="preserve">(أسلوب </w:t>
            </w:r>
            <w:r w:rsidRPr="00A46F6A">
              <w:t>1,22</w:t>
            </w:r>
            <w:r w:rsidRPr="00A46F6A">
              <w:rPr>
                <w:rFonts w:hint="cs"/>
                <w:rtl/>
                <w:lang w:bidi="ar-SY"/>
              </w:rPr>
              <w:t>)</w:t>
            </w:r>
          </w:p>
        </w:tc>
        <w:tc>
          <w:tcPr>
            <w:tcW w:w="1304" w:type="dxa"/>
            <w:vMerge/>
          </w:tcPr>
          <w:p w:rsidR="00A46F6A" w:rsidRPr="00A46F6A" w:rsidRDefault="00A46F6A" w:rsidP="009A6C2C">
            <w:pPr>
              <w:pStyle w:val="Tabletext"/>
              <w:jc w:val="center"/>
              <w:rPr>
                <w:lang w:val="en-GB"/>
              </w:rPr>
            </w:pPr>
          </w:p>
        </w:tc>
        <w:tc>
          <w:tcPr>
            <w:tcW w:w="1304" w:type="dxa"/>
            <w:vMerge/>
          </w:tcPr>
          <w:p w:rsidR="00A46F6A" w:rsidRPr="00A46F6A" w:rsidRDefault="00A46F6A" w:rsidP="009A6C2C">
            <w:pPr>
              <w:pStyle w:val="Tabletext"/>
              <w:jc w:val="center"/>
              <w:rPr>
                <w:lang w:val="en-GB"/>
              </w:rPr>
            </w:pPr>
          </w:p>
        </w:tc>
        <w:tc>
          <w:tcPr>
            <w:tcW w:w="1417" w:type="dxa"/>
          </w:tcPr>
          <w:p w:rsidR="00A46F6A" w:rsidRPr="00A46F6A" w:rsidRDefault="00A46F6A" w:rsidP="009A6C2C">
            <w:pPr>
              <w:pStyle w:val="Tabletext"/>
              <w:jc w:val="center"/>
              <w:rPr>
                <w:lang w:val="en-GB"/>
              </w:rPr>
            </w:pPr>
            <w:r w:rsidRPr="00A46F6A">
              <w:rPr>
                <w:lang w:val="en-GB"/>
              </w:rPr>
              <w:t>3,1</w:t>
            </w:r>
            <w:r w:rsidRPr="00A46F6A">
              <w:rPr>
                <w:rFonts w:hint="cs"/>
                <w:rtl/>
              </w:rPr>
              <w:t>...</w:t>
            </w:r>
            <w:r w:rsidRPr="00A46F6A">
              <w:rPr>
                <w:lang w:val="en-GB"/>
              </w:rPr>
              <w:t>41,8</w:t>
            </w:r>
          </w:p>
        </w:tc>
        <w:tc>
          <w:tcPr>
            <w:tcW w:w="1418" w:type="dxa"/>
            <w:vMerge/>
          </w:tcPr>
          <w:p w:rsidR="00A46F6A" w:rsidRPr="00A46F6A" w:rsidRDefault="00A46F6A" w:rsidP="009A6C2C">
            <w:pPr>
              <w:pStyle w:val="Tabletext"/>
              <w:jc w:val="center"/>
              <w:rPr>
                <w:lang w:val="en-GB"/>
              </w:rPr>
            </w:pPr>
          </w:p>
        </w:tc>
      </w:tr>
      <w:tr w:rsidR="00A46F6A" w:rsidRPr="00A46F6A" w:rsidTr="00423C4C">
        <w:trPr>
          <w:jc w:val="center"/>
        </w:trPr>
        <w:tc>
          <w:tcPr>
            <w:tcW w:w="5726" w:type="dxa"/>
            <w:tcMar>
              <w:left w:w="57" w:type="dxa"/>
              <w:right w:w="57" w:type="dxa"/>
            </w:tcMar>
          </w:tcPr>
          <w:p w:rsidR="00A46F6A" w:rsidRPr="00A46F6A" w:rsidRDefault="00A46F6A" w:rsidP="006D2DF5">
            <w:pPr>
              <w:pStyle w:val="Tabletext"/>
              <w:rPr>
                <w:rtl/>
                <w:lang w:bidi="ar-EG"/>
              </w:rPr>
            </w:pPr>
            <w:r w:rsidRPr="00A46F6A">
              <w:rPr>
                <w:rFonts w:hint="cs"/>
                <w:rtl/>
                <w:lang w:bidi="ar-EG"/>
              </w:rPr>
              <w:t xml:space="preserve">عامل الضوضاء النمطي للمستقبِل </w:t>
            </w:r>
            <w:r w:rsidRPr="006D2DF5">
              <w:t>(dB)</w:t>
            </w:r>
          </w:p>
        </w:tc>
        <w:tc>
          <w:tcPr>
            <w:tcW w:w="1644" w:type="dxa"/>
          </w:tcPr>
          <w:p w:rsidR="00A46F6A" w:rsidRPr="00A46F6A" w:rsidRDefault="00A46F6A" w:rsidP="009A6C2C">
            <w:pPr>
              <w:pStyle w:val="Tabletext"/>
              <w:jc w:val="center"/>
              <w:rPr>
                <w:lang w:val="en-GB"/>
              </w:rPr>
            </w:pPr>
            <w:r w:rsidRPr="00A46F6A">
              <w:rPr>
                <w:lang w:val="en-GB"/>
              </w:rPr>
              <w:t>8</w:t>
            </w:r>
          </w:p>
        </w:tc>
        <w:tc>
          <w:tcPr>
            <w:tcW w:w="1644" w:type="dxa"/>
          </w:tcPr>
          <w:p w:rsidR="00A46F6A" w:rsidRPr="00A46F6A" w:rsidRDefault="00A46F6A" w:rsidP="009A6C2C">
            <w:pPr>
              <w:pStyle w:val="Tabletext"/>
              <w:jc w:val="center"/>
              <w:rPr>
                <w:lang w:val="en-GB"/>
              </w:rPr>
            </w:pPr>
            <w:r w:rsidRPr="00A46F6A">
              <w:rPr>
                <w:lang w:val="en-GB"/>
              </w:rPr>
              <w:t>6,3</w:t>
            </w:r>
          </w:p>
        </w:tc>
        <w:tc>
          <w:tcPr>
            <w:tcW w:w="1304" w:type="dxa"/>
            <w:vMerge/>
          </w:tcPr>
          <w:p w:rsidR="00A46F6A" w:rsidRPr="00A46F6A" w:rsidRDefault="00A46F6A" w:rsidP="009A6C2C">
            <w:pPr>
              <w:pStyle w:val="Tabletext"/>
              <w:jc w:val="center"/>
              <w:rPr>
                <w:lang w:val="en-GB"/>
              </w:rPr>
            </w:pPr>
          </w:p>
        </w:tc>
        <w:tc>
          <w:tcPr>
            <w:tcW w:w="1304" w:type="dxa"/>
            <w:vMerge/>
          </w:tcPr>
          <w:p w:rsidR="00A46F6A" w:rsidRPr="00A46F6A" w:rsidRDefault="00A46F6A" w:rsidP="009A6C2C">
            <w:pPr>
              <w:pStyle w:val="Tabletext"/>
              <w:jc w:val="center"/>
              <w:rPr>
                <w:lang w:val="en-GB"/>
              </w:rPr>
            </w:pPr>
          </w:p>
        </w:tc>
        <w:tc>
          <w:tcPr>
            <w:tcW w:w="1417" w:type="dxa"/>
          </w:tcPr>
          <w:p w:rsidR="00A46F6A" w:rsidRPr="00A46F6A" w:rsidRDefault="00A46F6A" w:rsidP="009A6C2C">
            <w:pPr>
              <w:pStyle w:val="Tabletext"/>
              <w:jc w:val="center"/>
              <w:rPr>
                <w:lang w:val="en-GB"/>
              </w:rPr>
            </w:pPr>
            <w:r w:rsidRPr="00A46F6A">
              <w:rPr>
                <w:lang w:val="en-GB"/>
              </w:rPr>
              <w:t>7</w:t>
            </w:r>
          </w:p>
        </w:tc>
        <w:tc>
          <w:tcPr>
            <w:tcW w:w="1418" w:type="dxa"/>
            <w:vMerge/>
          </w:tcPr>
          <w:p w:rsidR="00A46F6A" w:rsidRPr="00A46F6A" w:rsidRDefault="00A46F6A" w:rsidP="009A6C2C">
            <w:pPr>
              <w:pStyle w:val="Tabletext"/>
              <w:jc w:val="center"/>
              <w:rPr>
                <w:lang w:val="en-GB"/>
              </w:rPr>
            </w:pPr>
          </w:p>
        </w:tc>
      </w:tr>
      <w:tr w:rsidR="00A46F6A" w:rsidRPr="00A46F6A" w:rsidTr="00423C4C">
        <w:trPr>
          <w:jc w:val="center"/>
        </w:trPr>
        <w:tc>
          <w:tcPr>
            <w:tcW w:w="5726" w:type="dxa"/>
            <w:tcMar>
              <w:left w:w="57" w:type="dxa"/>
              <w:right w:w="57" w:type="dxa"/>
            </w:tcMar>
          </w:tcPr>
          <w:p w:rsidR="00A46F6A" w:rsidRPr="00A46F6A" w:rsidRDefault="00A46F6A" w:rsidP="006D2DF5">
            <w:pPr>
              <w:pStyle w:val="Tabletext"/>
              <w:rPr>
                <w:rtl/>
              </w:rPr>
            </w:pPr>
            <w:r w:rsidRPr="00A46F6A">
              <w:rPr>
                <w:rFonts w:hint="cs"/>
                <w:rtl/>
                <w:lang w:bidi="ar-EG"/>
              </w:rPr>
              <w:t xml:space="preserve">الكثافة النمطية لقدرة ضوضاء المستقبِل </w:t>
            </w:r>
            <w:r w:rsidR="00875B8B" w:rsidRPr="00875B8B">
              <w:rPr>
                <w:vertAlign w:val="superscript"/>
              </w:rPr>
              <w:t>(1)</w:t>
            </w:r>
            <w:r w:rsidRPr="006D2DF5">
              <w:t>(dBW/MHz)</w:t>
            </w:r>
          </w:p>
        </w:tc>
        <w:tc>
          <w:tcPr>
            <w:tcW w:w="1644" w:type="dxa"/>
          </w:tcPr>
          <w:p w:rsidR="00A46F6A" w:rsidRPr="00A46F6A" w:rsidRDefault="00A46F6A" w:rsidP="009A6C2C">
            <w:pPr>
              <w:pStyle w:val="Tabletext"/>
              <w:jc w:val="center"/>
              <w:rPr>
                <w:lang w:val="en-GB"/>
              </w:rPr>
            </w:pPr>
            <w:r w:rsidRPr="00A46F6A">
              <w:rPr>
                <w:lang w:val="en-GB"/>
              </w:rPr>
              <w:t>136</w:t>
            </w:r>
            <w:r w:rsidR="00A75321" w:rsidRPr="00A46F6A">
              <w:rPr>
                <w:lang w:val="en-GB"/>
              </w:rPr>
              <w:t>−</w:t>
            </w:r>
          </w:p>
        </w:tc>
        <w:tc>
          <w:tcPr>
            <w:tcW w:w="1644" w:type="dxa"/>
          </w:tcPr>
          <w:p w:rsidR="00A46F6A" w:rsidRPr="00A46F6A" w:rsidRDefault="00A46F6A" w:rsidP="009A6C2C">
            <w:pPr>
              <w:pStyle w:val="Tabletext"/>
              <w:jc w:val="center"/>
              <w:rPr>
                <w:lang w:val="en-GB"/>
              </w:rPr>
            </w:pPr>
            <w:r w:rsidRPr="00A46F6A">
              <w:rPr>
                <w:lang w:val="en-GB"/>
              </w:rPr>
              <w:t>137,7</w:t>
            </w:r>
            <w:r w:rsidR="000C36EB" w:rsidRPr="00A46F6A">
              <w:rPr>
                <w:lang w:val="en-GB"/>
              </w:rPr>
              <w:t>−</w:t>
            </w:r>
          </w:p>
        </w:tc>
        <w:tc>
          <w:tcPr>
            <w:tcW w:w="1304" w:type="dxa"/>
            <w:vMerge/>
          </w:tcPr>
          <w:p w:rsidR="00A46F6A" w:rsidRPr="00A46F6A" w:rsidRDefault="00A46F6A" w:rsidP="009A6C2C">
            <w:pPr>
              <w:pStyle w:val="Tabletext"/>
              <w:jc w:val="center"/>
              <w:rPr>
                <w:lang w:val="en-GB"/>
              </w:rPr>
            </w:pPr>
          </w:p>
        </w:tc>
        <w:tc>
          <w:tcPr>
            <w:tcW w:w="1304" w:type="dxa"/>
            <w:vMerge/>
          </w:tcPr>
          <w:p w:rsidR="00A46F6A" w:rsidRPr="00A46F6A" w:rsidRDefault="00A46F6A" w:rsidP="009A6C2C">
            <w:pPr>
              <w:pStyle w:val="Tabletext"/>
              <w:jc w:val="center"/>
              <w:rPr>
                <w:lang w:val="en-GB"/>
              </w:rPr>
            </w:pPr>
          </w:p>
        </w:tc>
        <w:tc>
          <w:tcPr>
            <w:tcW w:w="1417" w:type="dxa"/>
          </w:tcPr>
          <w:p w:rsidR="00A46F6A" w:rsidRPr="00A46F6A" w:rsidRDefault="00A46F6A" w:rsidP="009A6C2C">
            <w:pPr>
              <w:pStyle w:val="Tabletext"/>
              <w:jc w:val="center"/>
              <w:rPr>
                <w:lang w:val="en-GB"/>
              </w:rPr>
            </w:pPr>
            <w:r w:rsidRPr="00A46F6A">
              <w:rPr>
                <w:lang w:val="en-GB"/>
              </w:rPr>
              <w:t>137</w:t>
            </w:r>
            <w:r w:rsidR="000C36EB" w:rsidRPr="00A46F6A">
              <w:rPr>
                <w:lang w:val="en-GB"/>
              </w:rPr>
              <w:t>−</w:t>
            </w:r>
          </w:p>
        </w:tc>
        <w:tc>
          <w:tcPr>
            <w:tcW w:w="1418" w:type="dxa"/>
            <w:vMerge/>
          </w:tcPr>
          <w:p w:rsidR="00A46F6A" w:rsidRPr="00A46F6A" w:rsidRDefault="00A46F6A" w:rsidP="009A6C2C">
            <w:pPr>
              <w:pStyle w:val="Tabletext"/>
              <w:jc w:val="center"/>
              <w:rPr>
                <w:lang w:val="en-GB"/>
              </w:rPr>
            </w:pPr>
          </w:p>
        </w:tc>
      </w:tr>
      <w:tr w:rsidR="00A46F6A" w:rsidRPr="00A46F6A" w:rsidTr="00423C4C">
        <w:trPr>
          <w:jc w:val="center"/>
        </w:trPr>
        <w:tc>
          <w:tcPr>
            <w:tcW w:w="5726" w:type="dxa"/>
            <w:tcMar>
              <w:left w:w="57" w:type="dxa"/>
              <w:right w:w="57" w:type="dxa"/>
            </w:tcMar>
          </w:tcPr>
          <w:p w:rsidR="00A46F6A" w:rsidRPr="00733F78" w:rsidRDefault="00A46F6A" w:rsidP="00733F78">
            <w:pPr>
              <w:pStyle w:val="Tabletext"/>
              <w:rPr>
                <w:spacing w:val="-1"/>
              </w:rPr>
            </w:pPr>
            <w:r w:rsidRPr="00733F78">
              <w:rPr>
                <w:rFonts w:hint="cs"/>
                <w:spacing w:val="-1"/>
                <w:rtl/>
                <w:lang w:bidi="ar-EG"/>
              </w:rPr>
              <w:t>مستوى الدخل المقيّس ل</w:t>
            </w:r>
            <w:r w:rsidRPr="00733F78">
              <w:rPr>
                <w:rFonts w:hint="cs"/>
                <w:spacing w:val="-1"/>
                <w:rtl/>
              </w:rPr>
              <w:t xml:space="preserve">لمستقبِل </w:t>
            </w:r>
            <w:r w:rsidRPr="00733F78">
              <w:rPr>
                <w:spacing w:val="-1"/>
              </w:rPr>
              <w:t>Rx</w:t>
            </w:r>
            <w:r w:rsidRPr="00733F78">
              <w:rPr>
                <w:rFonts w:hint="cs"/>
                <w:spacing w:val="-1"/>
                <w:rtl/>
                <w:lang w:bidi="ar-EG"/>
              </w:rPr>
              <w:t xml:space="preserve"> ل</w:t>
            </w:r>
            <w:r w:rsidRPr="00733F78">
              <w:rPr>
                <w:spacing w:val="-1"/>
                <w:rtl/>
              </w:rPr>
              <w:t xml:space="preserve">معدل </w:t>
            </w:r>
            <w:r w:rsidRPr="00733F78">
              <w:rPr>
                <w:rFonts w:hint="cs"/>
                <w:spacing w:val="-1"/>
                <w:rtl/>
              </w:rPr>
              <w:t>ن</w:t>
            </w:r>
            <w:r w:rsidRPr="00733F78">
              <w:rPr>
                <w:rFonts w:hint="cs"/>
                <w:spacing w:val="-1"/>
                <w:rtl/>
                <w:lang w:bidi="ar"/>
              </w:rPr>
              <w:t xml:space="preserve">سبة خطأ بتات </w:t>
            </w:r>
            <w:r w:rsidRPr="00733F78">
              <w:rPr>
                <w:spacing w:val="-1"/>
              </w:rPr>
              <w:t>(BER)</w:t>
            </w:r>
            <w:r w:rsidRPr="00733F78">
              <w:rPr>
                <w:rFonts w:hint="cs"/>
                <w:spacing w:val="-1"/>
                <w:rtl/>
              </w:rPr>
              <w:t xml:space="preserve"> </w:t>
            </w:r>
            <w:r w:rsidRPr="00733F78">
              <w:rPr>
                <w:spacing w:val="-1"/>
                <w:rtl/>
              </w:rPr>
              <w:t>قدره</w:t>
            </w:r>
            <w:r w:rsidR="00733F78" w:rsidRPr="00733F78">
              <w:rPr>
                <w:rFonts w:hint="cs"/>
                <w:spacing w:val="-1"/>
                <w:rtl/>
              </w:rPr>
              <w:t xml:space="preserve"> </w:t>
            </w:r>
            <w:r w:rsidRPr="00733F78">
              <w:rPr>
                <w:spacing w:val="-1"/>
                <w:vertAlign w:val="superscript"/>
              </w:rPr>
              <w:t>6</w:t>
            </w:r>
            <w:r w:rsidRPr="00733F78">
              <w:rPr>
                <w:spacing w:val="-1"/>
                <w:vertAlign w:val="superscript"/>
              </w:rPr>
              <w:sym w:font="Symbol" w:char="F02D"/>
            </w:r>
            <w:r w:rsidRPr="00733F78">
              <w:rPr>
                <w:spacing w:val="-1"/>
              </w:rPr>
              <w:t xml:space="preserve">10 </w:t>
            </w:r>
            <w:r w:rsidRPr="00733F78">
              <w:rPr>
                <w:spacing w:val="-1"/>
              </w:rPr>
              <w:sym w:font="Symbol" w:char="F0B4"/>
            </w:r>
            <w:r w:rsidRPr="00733F78">
              <w:rPr>
                <w:spacing w:val="-1"/>
              </w:rPr>
              <w:t xml:space="preserve"> </w:t>
            </w:r>
            <w:r w:rsidR="00733F78" w:rsidRPr="00733F78">
              <w:rPr>
                <w:spacing w:val="-1"/>
              </w:rPr>
              <w:t>1</w:t>
            </w:r>
            <w:r w:rsidRPr="00733F78">
              <w:rPr>
                <w:rFonts w:hint="cs"/>
                <w:spacing w:val="-1"/>
                <w:rtl/>
              </w:rPr>
              <w:t xml:space="preserve"> </w:t>
            </w:r>
            <w:r w:rsidRPr="00733F78">
              <w:rPr>
                <w:spacing w:val="-1"/>
              </w:rPr>
              <w:t>(dBW/MHz)</w:t>
            </w:r>
          </w:p>
        </w:tc>
        <w:tc>
          <w:tcPr>
            <w:tcW w:w="1644" w:type="dxa"/>
          </w:tcPr>
          <w:p w:rsidR="00A46F6A" w:rsidRPr="00A46F6A" w:rsidRDefault="00A46F6A" w:rsidP="009A6C2C">
            <w:pPr>
              <w:pStyle w:val="Tabletext"/>
              <w:jc w:val="center"/>
              <w:rPr>
                <w:lang w:val="en-GB"/>
              </w:rPr>
            </w:pPr>
            <w:r w:rsidRPr="00A46F6A">
              <w:rPr>
                <w:lang w:val="en-GB"/>
              </w:rPr>
              <w:t>122,5</w:t>
            </w:r>
            <w:r w:rsidR="00A75321" w:rsidRPr="00A46F6A">
              <w:rPr>
                <w:lang w:val="en-GB"/>
              </w:rPr>
              <w:t>−</w:t>
            </w:r>
          </w:p>
        </w:tc>
        <w:tc>
          <w:tcPr>
            <w:tcW w:w="1644" w:type="dxa"/>
          </w:tcPr>
          <w:p w:rsidR="00A46F6A" w:rsidRPr="00A46F6A" w:rsidRDefault="00A46F6A" w:rsidP="009A6C2C">
            <w:pPr>
              <w:pStyle w:val="Tabletext"/>
              <w:jc w:val="center"/>
              <w:rPr>
                <w:lang w:val="en-GB"/>
              </w:rPr>
            </w:pPr>
            <w:r w:rsidRPr="00A46F6A">
              <w:rPr>
                <w:lang w:val="en-GB"/>
              </w:rPr>
              <w:t>114,2</w:t>
            </w:r>
            <w:r w:rsidR="000C36EB" w:rsidRPr="00A46F6A">
              <w:rPr>
                <w:lang w:val="en-GB"/>
              </w:rPr>
              <w:t>−</w:t>
            </w:r>
          </w:p>
        </w:tc>
        <w:tc>
          <w:tcPr>
            <w:tcW w:w="1304" w:type="dxa"/>
            <w:vMerge/>
          </w:tcPr>
          <w:p w:rsidR="00A46F6A" w:rsidRPr="00A46F6A" w:rsidRDefault="00A46F6A" w:rsidP="009A6C2C">
            <w:pPr>
              <w:pStyle w:val="Tabletext"/>
              <w:jc w:val="center"/>
              <w:rPr>
                <w:lang w:val="en-GB"/>
              </w:rPr>
            </w:pPr>
          </w:p>
        </w:tc>
        <w:tc>
          <w:tcPr>
            <w:tcW w:w="1304" w:type="dxa"/>
            <w:vMerge/>
          </w:tcPr>
          <w:p w:rsidR="00A46F6A" w:rsidRPr="00A46F6A" w:rsidRDefault="00A46F6A" w:rsidP="009A6C2C">
            <w:pPr>
              <w:pStyle w:val="Tabletext"/>
              <w:jc w:val="center"/>
              <w:rPr>
                <w:lang w:val="en-GB"/>
              </w:rPr>
            </w:pPr>
          </w:p>
        </w:tc>
        <w:tc>
          <w:tcPr>
            <w:tcW w:w="1417" w:type="dxa"/>
          </w:tcPr>
          <w:p w:rsidR="00A46F6A" w:rsidRPr="00A46F6A" w:rsidRDefault="00A46F6A" w:rsidP="009A6C2C">
            <w:pPr>
              <w:pStyle w:val="Tabletext"/>
              <w:jc w:val="center"/>
              <w:rPr>
                <w:lang w:val="en-GB"/>
              </w:rPr>
            </w:pPr>
            <w:r w:rsidRPr="00A46F6A">
              <w:rPr>
                <w:lang w:val="en-GB"/>
              </w:rPr>
              <w:t>123,6</w:t>
            </w:r>
            <w:r w:rsidR="000C36EB" w:rsidRPr="00A46F6A">
              <w:rPr>
                <w:lang w:val="en-GB"/>
              </w:rPr>
              <w:t>−</w:t>
            </w:r>
          </w:p>
        </w:tc>
        <w:tc>
          <w:tcPr>
            <w:tcW w:w="1418" w:type="dxa"/>
            <w:vMerge/>
          </w:tcPr>
          <w:p w:rsidR="00A46F6A" w:rsidRPr="00A46F6A" w:rsidRDefault="00A46F6A" w:rsidP="009A6C2C">
            <w:pPr>
              <w:pStyle w:val="Tabletext"/>
              <w:jc w:val="center"/>
              <w:rPr>
                <w:lang w:val="en-GB"/>
              </w:rPr>
            </w:pPr>
          </w:p>
        </w:tc>
      </w:tr>
      <w:tr w:rsidR="00423C4C" w:rsidRPr="00A46F6A" w:rsidTr="00423C4C">
        <w:trPr>
          <w:jc w:val="center"/>
        </w:trPr>
        <w:tc>
          <w:tcPr>
            <w:tcW w:w="5726" w:type="dxa"/>
            <w:tcMar>
              <w:left w:w="57" w:type="dxa"/>
              <w:right w:w="57" w:type="dxa"/>
            </w:tcMar>
          </w:tcPr>
          <w:p w:rsidR="00423C4C" w:rsidRPr="00733F78" w:rsidRDefault="00423C4C" w:rsidP="00733F78">
            <w:pPr>
              <w:pStyle w:val="Tabletext"/>
              <w:rPr>
                <w:rtl/>
                <w:lang w:bidi="ar-EG"/>
              </w:rPr>
            </w:pPr>
            <w:r w:rsidRPr="00A46F6A">
              <w:rPr>
                <w:rFonts w:hint="cs"/>
                <w:rtl/>
                <w:lang w:bidi="ar-SY"/>
              </w:rPr>
              <w:t xml:space="preserve">كثافة قدرة التداخل طويل الأجل </w:t>
            </w:r>
            <w:r w:rsidRPr="00A46F6A">
              <w:rPr>
                <w:rFonts w:hint="cs"/>
                <w:rtl/>
                <w:lang w:bidi="ar"/>
              </w:rPr>
              <w:t xml:space="preserve">الاسمية </w:t>
            </w:r>
            <w:r w:rsidR="00733F78" w:rsidRPr="00733F78">
              <w:rPr>
                <w:vertAlign w:val="superscript"/>
              </w:rPr>
              <w:t>(</w:t>
            </w:r>
            <w:r w:rsidR="00733F78">
              <w:rPr>
                <w:vertAlign w:val="superscript"/>
              </w:rPr>
              <w:t>2</w:t>
            </w:r>
            <w:r w:rsidR="00733F78" w:rsidRPr="00733F78">
              <w:rPr>
                <w:vertAlign w:val="superscript"/>
              </w:rPr>
              <w:t>)</w:t>
            </w:r>
            <w:r w:rsidR="00733F78" w:rsidRPr="00A46F6A">
              <w:t>(dBW/MHz)</w:t>
            </w:r>
          </w:p>
        </w:tc>
        <w:tc>
          <w:tcPr>
            <w:tcW w:w="1644" w:type="dxa"/>
          </w:tcPr>
          <w:p w:rsidR="00423C4C" w:rsidRPr="00A46F6A" w:rsidRDefault="00423C4C" w:rsidP="00423C4C">
            <w:pPr>
              <w:pStyle w:val="Tabletext"/>
              <w:jc w:val="center"/>
              <w:rPr>
                <w:rtl/>
                <w:lang w:val="en-GB"/>
              </w:rPr>
            </w:pPr>
            <w:r w:rsidRPr="00A46F6A">
              <w:rPr>
                <w:i/>
                <w:lang w:val="en-GB"/>
              </w:rPr>
              <w:t>I/N</w:t>
            </w:r>
            <w:r w:rsidRPr="00A46F6A">
              <w:rPr>
                <w:lang w:val="en-GB"/>
              </w:rPr>
              <w:t xml:space="preserve"> +</w:t>
            </w:r>
            <w:r>
              <w:rPr>
                <w:lang w:val="en-GB"/>
              </w:rPr>
              <w:t> </w:t>
            </w:r>
            <w:r w:rsidRPr="00A46F6A">
              <w:rPr>
                <w:lang w:val="en-GB"/>
              </w:rPr>
              <w:t>136−</w:t>
            </w:r>
          </w:p>
        </w:tc>
        <w:tc>
          <w:tcPr>
            <w:tcW w:w="1644" w:type="dxa"/>
          </w:tcPr>
          <w:p w:rsidR="00423C4C" w:rsidRPr="00A46F6A" w:rsidRDefault="00423C4C" w:rsidP="00423C4C">
            <w:pPr>
              <w:pStyle w:val="Tabletext"/>
              <w:jc w:val="center"/>
              <w:rPr>
                <w:rtl/>
                <w:lang w:val="en-GB"/>
              </w:rPr>
            </w:pPr>
            <w:r w:rsidRPr="00A46F6A">
              <w:rPr>
                <w:i/>
                <w:lang w:val="en-GB"/>
              </w:rPr>
              <w:t>I/N</w:t>
            </w:r>
            <w:r w:rsidRPr="00A46F6A">
              <w:rPr>
                <w:lang w:val="en-GB"/>
              </w:rPr>
              <w:t xml:space="preserve"> +</w:t>
            </w:r>
            <w:r>
              <w:rPr>
                <w:lang w:val="en-GB"/>
              </w:rPr>
              <w:t> </w:t>
            </w:r>
            <w:r w:rsidRPr="00A46F6A">
              <w:rPr>
                <w:lang w:val="en-GB"/>
              </w:rPr>
              <w:t>13</w:t>
            </w:r>
            <w:r>
              <w:rPr>
                <w:lang w:val="en-GB"/>
              </w:rPr>
              <w:t>7,7</w:t>
            </w:r>
            <w:r w:rsidRPr="00A46F6A">
              <w:rPr>
                <w:lang w:val="en-GB"/>
              </w:rPr>
              <w:t>−</w:t>
            </w:r>
          </w:p>
        </w:tc>
        <w:tc>
          <w:tcPr>
            <w:tcW w:w="1304" w:type="dxa"/>
          </w:tcPr>
          <w:p w:rsidR="00423C4C" w:rsidRPr="00A46F6A" w:rsidRDefault="00423C4C" w:rsidP="009A6C2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 </w:t>
            </w:r>
            <w:r w:rsidRPr="00A46F6A">
              <w:rPr>
                <w:i/>
                <w:lang w:val="en-GB"/>
              </w:rPr>
              <w:t>I/N</w:t>
            </w:r>
          </w:p>
        </w:tc>
        <w:tc>
          <w:tcPr>
            <w:tcW w:w="1304" w:type="dxa"/>
          </w:tcPr>
          <w:p w:rsidR="00423C4C" w:rsidRPr="00A46F6A" w:rsidRDefault="00423C4C" w:rsidP="009A6C2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 </w:t>
            </w:r>
            <w:r w:rsidRPr="00A46F6A">
              <w:rPr>
                <w:i/>
                <w:lang w:val="en-GB"/>
              </w:rPr>
              <w:t>I/N</w:t>
            </w:r>
          </w:p>
        </w:tc>
        <w:tc>
          <w:tcPr>
            <w:tcW w:w="1417" w:type="dxa"/>
          </w:tcPr>
          <w:p w:rsidR="00423C4C" w:rsidRPr="00A46F6A" w:rsidRDefault="00423C4C" w:rsidP="00423C4C">
            <w:pPr>
              <w:pStyle w:val="Tabletext"/>
              <w:jc w:val="center"/>
              <w:rPr>
                <w:rtl/>
                <w:lang w:val="en-GB"/>
              </w:rPr>
            </w:pPr>
            <w:r w:rsidRPr="00A46F6A">
              <w:rPr>
                <w:i/>
                <w:lang w:val="en-GB"/>
              </w:rPr>
              <w:t>I/N</w:t>
            </w:r>
            <w:r w:rsidRPr="00A46F6A">
              <w:rPr>
                <w:lang w:val="en-GB"/>
              </w:rPr>
              <w:t xml:space="preserve"> +</w:t>
            </w:r>
            <w:r>
              <w:rPr>
                <w:lang w:val="en-GB"/>
              </w:rPr>
              <w:t> </w:t>
            </w:r>
            <w:r w:rsidRPr="00A46F6A">
              <w:rPr>
                <w:lang w:val="en-GB"/>
              </w:rPr>
              <w:t>13</w:t>
            </w:r>
            <w:r>
              <w:rPr>
                <w:lang w:val="en-GB"/>
              </w:rPr>
              <w:t>7</w:t>
            </w:r>
            <w:r w:rsidRPr="00A46F6A">
              <w:rPr>
                <w:lang w:val="en-GB"/>
              </w:rPr>
              <w:t>−</w:t>
            </w:r>
          </w:p>
        </w:tc>
        <w:tc>
          <w:tcPr>
            <w:tcW w:w="1418" w:type="dxa"/>
          </w:tcPr>
          <w:p w:rsidR="00423C4C" w:rsidRPr="00A46F6A" w:rsidRDefault="00423C4C" w:rsidP="009A6C2C">
            <w:pPr>
              <w:pStyle w:val="Tabletext"/>
              <w:jc w:val="center"/>
              <w:rPr>
                <w:lang w:val="en-GB"/>
              </w:rPr>
            </w:pPr>
            <w:r w:rsidRPr="00A46F6A">
              <w:rPr>
                <w:i/>
                <w:iCs/>
                <w:lang w:val="en-GB"/>
              </w:rPr>
              <w:t>N</w:t>
            </w:r>
            <w:r w:rsidRPr="00A46F6A">
              <w:rPr>
                <w:i/>
                <w:iCs/>
                <w:vertAlign w:val="subscript"/>
                <w:lang w:val="en-GB"/>
              </w:rPr>
              <w:t>RX</w:t>
            </w:r>
            <w:r w:rsidRPr="00A46F6A">
              <w:rPr>
                <w:lang w:val="en-GB"/>
              </w:rPr>
              <w:t xml:space="preserve"> + </w:t>
            </w:r>
            <w:r w:rsidRPr="00A46F6A">
              <w:rPr>
                <w:i/>
                <w:lang w:val="en-GB"/>
              </w:rPr>
              <w:t>I/N</w:t>
            </w:r>
          </w:p>
        </w:tc>
      </w:tr>
      <w:tr w:rsidR="00A46F6A" w:rsidRPr="00A46F6A" w:rsidTr="00423C4C">
        <w:trPr>
          <w:cantSplit/>
          <w:jc w:val="center"/>
        </w:trPr>
        <w:tc>
          <w:tcPr>
            <w:tcW w:w="14457" w:type="dxa"/>
            <w:gridSpan w:val="7"/>
            <w:tcBorders>
              <w:left w:val="nil"/>
              <w:bottom w:val="nil"/>
              <w:right w:val="nil"/>
            </w:tcBorders>
            <w:tcMar>
              <w:left w:w="57" w:type="dxa"/>
              <w:right w:w="57" w:type="dxa"/>
            </w:tcMar>
            <w:vAlign w:val="center"/>
          </w:tcPr>
          <w:p w:rsidR="00A46F6A" w:rsidRPr="002C445B" w:rsidRDefault="00A46F6A" w:rsidP="006020B4">
            <w:pPr>
              <w:pStyle w:val="Tabletext"/>
              <w:jc w:val="both"/>
              <w:rPr>
                <w:sz w:val="18"/>
                <w:szCs w:val="24"/>
              </w:rPr>
            </w:pPr>
            <w:r w:rsidRPr="006020B4">
              <w:rPr>
                <w:rFonts w:hint="cs"/>
                <w:sz w:val="18"/>
                <w:szCs w:val="24"/>
                <w:rtl/>
              </w:rPr>
              <w:t>ملاحظ</w:t>
            </w:r>
            <w:r w:rsidR="006020B4">
              <w:rPr>
                <w:rFonts w:hint="cs"/>
                <w:sz w:val="18"/>
                <w:szCs w:val="24"/>
                <w:rtl/>
              </w:rPr>
              <w:t>ـ</w:t>
            </w:r>
            <w:r w:rsidRPr="006020B4">
              <w:rPr>
                <w:rFonts w:hint="cs"/>
                <w:sz w:val="18"/>
                <w:szCs w:val="24"/>
                <w:rtl/>
              </w:rPr>
              <w:t xml:space="preserve">ة </w:t>
            </w:r>
            <w:r w:rsidR="006020B4">
              <w:rPr>
                <w:rFonts w:hint="cs"/>
                <w:sz w:val="18"/>
                <w:szCs w:val="24"/>
                <w:rtl/>
              </w:rPr>
              <w:t>-</w:t>
            </w:r>
            <w:r w:rsidRPr="002C445B">
              <w:rPr>
                <w:rFonts w:hint="cs"/>
                <w:sz w:val="18"/>
                <w:szCs w:val="24"/>
                <w:rtl/>
                <w:lang w:bidi="ar-EG"/>
              </w:rPr>
              <w:t xml:space="preserve">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sidR="002C445B">
              <w:rPr>
                <w:rFonts w:hint="eastAsia"/>
                <w:sz w:val="18"/>
                <w:szCs w:val="24"/>
                <w:rtl/>
                <w:lang w:bidi="ar-EG"/>
              </w:rPr>
              <w:t> </w:t>
            </w:r>
            <w:r w:rsidRPr="002C445B">
              <w:rPr>
                <w:rFonts w:hint="cs"/>
                <w:sz w:val="18"/>
                <w:szCs w:val="24"/>
                <w:rtl/>
                <w:lang w:bidi="ar-EG"/>
              </w:rPr>
              <w:t xml:space="preserve">الملحق </w:t>
            </w:r>
            <w:r w:rsidRPr="002C445B">
              <w:rPr>
                <w:sz w:val="18"/>
                <w:szCs w:val="24"/>
              </w:rPr>
              <w:t>3</w:t>
            </w:r>
            <w:r w:rsidRPr="002C445B">
              <w:rPr>
                <w:rFonts w:hint="cs"/>
                <w:sz w:val="18"/>
                <w:szCs w:val="24"/>
                <w:rtl/>
                <w:lang w:bidi="ar-SY"/>
              </w:rPr>
              <w:t xml:space="preserve"> للنطاقات نفسها.</w:t>
            </w:r>
          </w:p>
        </w:tc>
      </w:tr>
    </w:tbl>
    <w:p w:rsidR="002C445B" w:rsidRDefault="002C445B">
      <w:pPr>
        <w:overflowPunct/>
        <w:autoSpaceDE/>
        <w:autoSpaceDN/>
        <w:bidi w:val="0"/>
        <w:adjustRightInd/>
        <w:spacing w:before="0" w:line="240" w:lineRule="auto"/>
        <w:jc w:val="left"/>
        <w:textAlignment w:val="auto"/>
        <w:rPr>
          <w:sz w:val="20"/>
          <w:szCs w:val="26"/>
          <w:rtl/>
        </w:rPr>
      </w:pPr>
      <w:r>
        <w:rPr>
          <w:rtl/>
        </w:rPr>
        <w:br w:type="page"/>
      </w:r>
    </w:p>
    <w:p w:rsidR="00A46F6A" w:rsidRPr="00A46F6A" w:rsidRDefault="002C445B" w:rsidP="000965B7">
      <w:pPr>
        <w:pStyle w:val="TableNo"/>
        <w:rPr>
          <w:rtl/>
        </w:rPr>
      </w:pPr>
      <w:r>
        <w:rPr>
          <w:rFonts w:hint="cs"/>
          <w:rtl/>
        </w:rPr>
        <w:lastRenderedPageBreak/>
        <w:t>الج</w:t>
      </w:r>
      <w:r w:rsidR="006020B4">
        <w:rPr>
          <w:rFonts w:hint="cs"/>
          <w:rtl/>
        </w:rPr>
        <w:t>ـ</w:t>
      </w:r>
      <w:r>
        <w:rPr>
          <w:rFonts w:hint="cs"/>
          <w:rtl/>
        </w:rPr>
        <w:t>دول</w:t>
      </w:r>
      <w:r w:rsidR="00A46F6A" w:rsidRPr="00A46F6A">
        <w:rPr>
          <w:rtl/>
        </w:rPr>
        <w:t xml:space="preserve"> </w:t>
      </w:r>
      <w:r w:rsidR="00A46F6A" w:rsidRPr="00A46F6A">
        <w:rPr>
          <w:vertAlign w:val="superscript"/>
        </w:rPr>
        <w:t>(*)</w:t>
      </w:r>
      <w:r w:rsidR="00A46F6A" w:rsidRPr="00A46F6A">
        <w:t>10</w:t>
      </w:r>
    </w:p>
    <w:p w:rsidR="00A46F6A" w:rsidRPr="00A46F6A" w:rsidRDefault="00A46F6A" w:rsidP="007921D9">
      <w:pPr>
        <w:pStyle w:val="Tabletitle"/>
        <w:rPr>
          <w:rtl/>
        </w:rPr>
      </w:pPr>
      <w:r w:rsidRPr="00A46F6A">
        <w:rPr>
          <w:rFonts w:hint="cs"/>
          <w:rtl/>
        </w:rPr>
        <w:t xml:space="preserve">معلمات النظام لأنظمة الخدمة الثابتة من نقطة إلى نقطة في النطاقات الموزعة </w:t>
      </w:r>
      <w:r w:rsidR="008E1036">
        <w:rPr>
          <w:rFonts w:hint="cs"/>
          <w:rtl/>
        </w:rPr>
        <w:t>ما </w:t>
      </w:r>
      <w:r w:rsidRPr="00A46F6A">
        <w:rPr>
          <w:rFonts w:hint="cs"/>
          <w:rtl/>
        </w:rPr>
        <w:t xml:space="preserve">دون </w:t>
      </w:r>
      <w:r w:rsidRPr="00A46F6A">
        <w:t>GHz 11</w:t>
      </w:r>
    </w:p>
    <w:tbl>
      <w:tblPr>
        <w:bidiVisual/>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0"/>
        <w:gridCol w:w="1134"/>
        <w:gridCol w:w="1134"/>
        <w:gridCol w:w="1337"/>
        <w:gridCol w:w="1357"/>
        <w:gridCol w:w="1559"/>
        <w:gridCol w:w="1417"/>
        <w:gridCol w:w="1418"/>
        <w:gridCol w:w="1222"/>
      </w:tblGrid>
      <w:tr w:rsidR="00A46F6A" w:rsidRPr="00A46F6A" w:rsidTr="006020B4">
        <w:trPr>
          <w:trHeight w:val="20"/>
          <w:tblHeader/>
          <w:jc w:val="center"/>
        </w:trPr>
        <w:tc>
          <w:tcPr>
            <w:tcW w:w="3880" w:type="dxa"/>
            <w:vAlign w:val="center"/>
          </w:tcPr>
          <w:p w:rsidR="00A46F6A" w:rsidRPr="00A46F6A" w:rsidRDefault="00A46F6A" w:rsidP="006020B4">
            <w:pPr>
              <w:pStyle w:val="Tablehead"/>
              <w:spacing w:before="0" w:after="40"/>
              <w:rPr>
                <w:lang w:val="fr-FR"/>
              </w:rPr>
            </w:pPr>
            <w:r w:rsidRPr="00A46F6A">
              <w:rPr>
                <w:rFonts w:hint="cs"/>
                <w:rtl/>
                <w:lang w:bidi="ar-SY"/>
              </w:rPr>
              <w:t>المدى الترددي</w:t>
            </w:r>
            <w:r w:rsidRPr="00A46F6A">
              <w:rPr>
                <w:lang w:val="fr-FR"/>
              </w:rPr>
              <w:br/>
              <w:t>(GHz)</w:t>
            </w:r>
          </w:p>
        </w:tc>
        <w:tc>
          <w:tcPr>
            <w:tcW w:w="2268" w:type="dxa"/>
            <w:gridSpan w:val="2"/>
            <w:vAlign w:val="center"/>
          </w:tcPr>
          <w:p w:rsidR="00A46F6A" w:rsidRPr="00A46F6A" w:rsidRDefault="00A46F6A" w:rsidP="006020B4">
            <w:pPr>
              <w:pStyle w:val="Tablehead"/>
              <w:spacing w:before="0" w:after="40"/>
              <w:rPr>
                <w:lang w:val="fr-FR"/>
              </w:rPr>
            </w:pPr>
            <w:r w:rsidRPr="00A46F6A">
              <w:rPr>
                <w:lang w:val="fr-FR"/>
              </w:rPr>
              <w:t>2</w:t>
            </w:r>
            <w:r w:rsidR="000B3E3E">
              <w:rPr>
                <w:lang w:val="fr-FR"/>
              </w:rPr>
              <w:t>,</w:t>
            </w:r>
            <w:r w:rsidRPr="00A46F6A">
              <w:rPr>
                <w:lang w:val="fr-FR"/>
              </w:rPr>
              <w:t>69</w:t>
            </w:r>
            <w:r w:rsidR="000B3E3E" w:rsidRPr="00A46F6A">
              <w:rPr>
                <w:lang w:val="fr-FR"/>
              </w:rPr>
              <w:t>-1</w:t>
            </w:r>
            <w:r w:rsidR="000B3E3E">
              <w:rPr>
                <w:lang w:val="fr-FR"/>
              </w:rPr>
              <w:t>,</w:t>
            </w:r>
            <w:r w:rsidR="000B3E3E" w:rsidRPr="00A46F6A">
              <w:rPr>
                <w:lang w:val="fr-FR"/>
              </w:rPr>
              <w:t>35</w:t>
            </w:r>
            <w:r w:rsidRPr="00A46F6A">
              <w:rPr>
                <w:lang w:val="fr-FR"/>
              </w:rPr>
              <w:br/>
            </w:r>
            <w:r w:rsidRPr="00A46F6A">
              <w:rPr>
                <w:rFonts w:hint="cs"/>
                <w:rtl/>
              </w:rPr>
              <w:t>(النطاقات الفرعية</w:t>
            </w:r>
            <w:r w:rsidR="0039477B">
              <w:rPr>
                <w:rFonts w:hint="cs"/>
                <w:rtl/>
              </w:rPr>
              <w:t xml:space="preserve"> </w:t>
            </w:r>
            <w:r w:rsidR="0039477B">
              <w:t>2,5</w:t>
            </w:r>
            <w:r w:rsidR="0039477B">
              <w:sym w:font="Symbol" w:char="F02D"/>
            </w:r>
            <w:r w:rsidR="0039477B">
              <w:t>1,35</w:t>
            </w:r>
            <w:r w:rsidRPr="00A46F6A">
              <w:rPr>
                <w:rFonts w:hint="cs"/>
                <w:rtl/>
              </w:rPr>
              <w:t>)</w:t>
            </w:r>
          </w:p>
        </w:tc>
        <w:tc>
          <w:tcPr>
            <w:tcW w:w="2694" w:type="dxa"/>
            <w:gridSpan w:val="2"/>
            <w:vAlign w:val="center"/>
          </w:tcPr>
          <w:p w:rsidR="00A46F6A" w:rsidRPr="00A46F6A" w:rsidRDefault="00A46F6A" w:rsidP="006020B4">
            <w:pPr>
              <w:pStyle w:val="Tablehead"/>
              <w:spacing w:before="0" w:after="40"/>
              <w:rPr>
                <w:lang w:val="fr-FR"/>
              </w:rPr>
            </w:pPr>
            <w:r w:rsidRPr="00A46F6A">
              <w:rPr>
                <w:lang w:val="fr-FR"/>
              </w:rPr>
              <w:t>2</w:t>
            </w:r>
            <w:r w:rsidR="000B3E3E">
              <w:rPr>
                <w:lang w:val="fr-FR"/>
              </w:rPr>
              <w:t>,</w:t>
            </w:r>
            <w:r w:rsidRPr="00A46F6A">
              <w:rPr>
                <w:lang w:val="fr-FR"/>
              </w:rPr>
              <w:t>69</w:t>
            </w:r>
            <w:r w:rsidR="000B3E3E" w:rsidRPr="00A46F6A">
              <w:rPr>
                <w:lang w:val="fr-FR"/>
              </w:rPr>
              <w:t>-1</w:t>
            </w:r>
            <w:r w:rsidR="000B3E3E">
              <w:rPr>
                <w:lang w:val="fr-FR"/>
              </w:rPr>
              <w:t>,</w:t>
            </w:r>
            <w:r w:rsidR="000B3E3E" w:rsidRPr="00A46F6A">
              <w:rPr>
                <w:lang w:val="fr-FR"/>
              </w:rPr>
              <w:t>35</w:t>
            </w:r>
            <w:r w:rsidRPr="00A46F6A">
              <w:rPr>
                <w:lang w:val="fr-FR"/>
              </w:rPr>
              <w:br/>
            </w:r>
            <w:r w:rsidRPr="00A46F6A">
              <w:rPr>
                <w:rFonts w:hint="cs"/>
                <w:rtl/>
              </w:rPr>
              <w:t xml:space="preserve">(النطاقات الفرعية </w:t>
            </w:r>
            <w:r w:rsidR="0039477B">
              <w:t>2,69</w:t>
            </w:r>
            <w:r w:rsidR="0039477B">
              <w:sym w:font="Symbol" w:char="F02D"/>
            </w:r>
            <w:r w:rsidR="0039477B">
              <w:t>2,5</w:t>
            </w:r>
            <w:r w:rsidRPr="00A46F6A">
              <w:rPr>
                <w:rFonts w:hint="cs"/>
                <w:rtl/>
              </w:rPr>
              <w:t>)</w:t>
            </w:r>
          </w:p>
        </w:tc>
        <w:tc>
          <w:tcPr>
            <w:tcW w:w="2976" w:type="dxa"/>
            <w:gridSpan w:val="2"/>
            <w:vAlign w:val="center"/>
          </w:tcPr>
          <w:p w:rsidR="00A46F6A" w:rsidRPr="00A46F6A" w:rsidRDefault="00A46F6A" w:rsidP="006020B4">
            <w:pPr>
              <w:pStyle w:val="Tablehead"/>
              <w:spacing w:before="0" w:after="40"/>
              <w:rPr>
                <w:lang w:val="fr-FR"/>
              </w:rPr>
            </w:pPr>
            <w:r w:rsidRPr="00A46F6A">
              <w:rPr>
                <w:lang w:val="fr-FR"/>
              </w:rPr>
              <w:t>3</w:t>
            </w:r>
            <w:r w:rsidR="0039477B">
              <w:rPr>
                <w:lang w:val="fr-FR"/>
              </w:rPr>
              <w:t>,</w:t>
            </w:r>
            <w:r w:rsidRPr="00A46F6A">
              <w:rPr>
                <w:lang w:val="fr-FR"/>
              </w:rPr>
              <w:t>80</w:t>
            </w:r>
            <w:r w:rsidR="0039477B" w:rsidRPr="00A46F6A">
              <w:rPr>
                <w:lang w:val="fr-FR"/>
              </w:rPr>
              <w:t>-3</w:t>
            </w:r>
            <w:r w:rsidR="0039477B">
              <w:rPr>
                <w:lang w:val="fr-FR"/>
              </w:rPr>
              <w:t>,</w:t>
            </w:r>
            <w:r w:rsidR="0039477B" w:rsidRPr="00A46F6A">
              <w:rPr>
                <w:lang w:val="fr-FR"/>
              </w:rPr>
              <w:t>40</w:t>
            </w:r>
          </w:p>
        </w:tc>
        <w:tc>
          <w:tcPr>
            <w:tcW w:w="2640" w:type="dxa"/>
            <w:gridSpan w:val="2"/>
            <w:vAlign w:val="center"/>
          </w:tcPr>
          <w:p w:rsidR="00A46F6A" w:rsidRPr="00A46F6A" w:rsidRDefault="00A46F6A" w:rsidP="006020B4">
            <w:pPr>
              <w:pStyle w:val="Tablehead"/>
              <w:spacing w:before="0" w:after="40"/>
              <w:rPr>
                <w:lang w:val="fr-FR"/>
              </w:rPr>
            </w:pPr>
            <w:r w:rsidRPr="00A46F6A">
              <w:rPr>
                <w:lang w:val="fr-FR"/>
              </w:rPr>
              <w:t>10</w:t>
            </w:r>
            <w:r w:rsidR="0039477B">
              <w:rPr>
                <w:lang w:val="fr-FR"/>
              </w:rPr>
              <w:t>,</w:t>
            </w:r>
            <w:r w:rsidRPr="00A46F6A">
              <w:rPr>
                <w:lang w:val="fr-FR"/>
              </w:rPr>
              <w:t>68</w:t>
            </w:r>
            <w:r w:rsidR="0039477B" w:rsidRPr="00A46F6A">
              <w:rPr>
                <w:lang w:val="fr-FR"/>
              </w:rPr>
              <w:t>-10</w:t>
            </w:r>
            <w:r w:rsidR="0039477B">
              <w:rPr>
                <w:lang w:val="fr-FR"/>
              </w:rPr>
              <w:t>,</w:t>
            </w:r>
            <w:r w:rsidR="0039477B" w:rsidRPr="00A46F6A">
              <w:rPr>
                <w:lang w:val="fr-FR"/>
              </w:rPr>
              <w:t>15</w:t>
            </w:r>
          </w:p>
        </w:tc>
      </w:tr>
      <w:tr w:rsidR="00A46F6A" w:rsidRPr="00A46F6A" w:rsidTr="006020B4">
        <w:trPr>
          <w:trHeight w:val="20"/>
          <w:tblHeader/>
          <w:jc w:val="center"/>
        </w:trPr>
        <w:tc>
          <w:tcPr>
            <w:tcW w:w="3880" w:type="dxa"/>
            <w:tcMar>
              <w:left w:w="57" w:type="dxa"/>
              <w:right w:w="57" w:type="dxa"/>
            </w:tcMar>
            <w:vAlign w:val="center"/>
          </w:tcPr>
          <w:p w:rsidR="00A46F6A" w:rsidRPr="00A46F6A" w:rsidRDefault="00A46F6A" w:rsidP="006020B4">
            <w:pPr>
              <w:pStyle w:val="Tabletext"/>
              <w:spacing w:before="0" w:after="40"/>
              <w:rPr>
                <w:lang w:val="en-GB"/>
              </w:rPr>
            </w:pPr>
            <w:r w:rsidRPr="00A46F6A">
              <w:rPr>
                <w:rFonts w:hint="cs"/>
                <w:rtl/>
              </w:rPr>
              <w:t>التوصية المرجعية لقطاع الاتصالات الراديوية</w:t>
            </w:r>
          </w:p>
        </w:tc>
        <w:tc>
          <w:tcPr>
            <w:tcW w:w="2268" w:type="dxa"/>
            <w:gridSpan w:val="2"/>
          </w:tcPr>
          <w:p w:rsidR="00A46F6A" w:rsidRPr="00A46F6A" w:rsidRDefault="00A46F6A" w:rsidP="006020B4">
            <w:pPr>
              <w:pStyle w:val="Tabletext"/>
              <w:spacing w:before="0" w:after="40"/>
              <w:jc w:val="center"/>
              <w:rPr>
                <w:lang w:val="en-GB"/>
              </w:rPr>
            </w:pPr>
            <w:r w:rsidRPr="00A46F6A">
              <w:rPr>
                <w:lang w:val="en-GB"/>
              </w:rPr>
              <w:t>F.701</w:t>
            </w:r>
          </w:p>
        </w:tc>
        <w:tc>
          <w:tcPr>
            <w:tcW w:w="2694" w:type="dxa"/>
            <w:gridSpan w:val="2"/>
          </w:tcPr>
          <w:p w:rsidR="00A46F6A" w:rsidRPr="00A46F6A" w:rsidRDefault="00A46F6A" w:rsidP="006020B4">
            <w:pPr>
              <w:pStyle w:val="Tabletext"/>
              <w:spacing w:before="0" w:after="40"/>
              <w:jc w:val="center"/>
              <w:rPr>
                <w:lang w:val="en-GB"/>
              </w:rPr>
            </w:pPr>
            <w:r w:rsidRPr="00A46F6A">
              <w:rPr>
                <w:lang w:val="en-GB"/>
              </w:rPr>
              <w:t>F.701</w:t>
            </w:r>
          </w:p>
        </w:tc>
        <w:tc>
          <w:tcPr>
            <w:tcW w:w="2976" w:type="dxa"/>
            <w:gridSpan w:val="2"/>
          </w:tcPr>
          <w:p w:rsidR="00A46F6A" w:rsidRPr="00A46F6A" w:rsidRDefault="00A46F6A" w:rsidP="006020B4">
            <w:pPr>
              <w:pStyle w:val="Tabletext"/>
              <w:spacing w:before="0" w:after="40"/>
              <w:jc w:val="center"/>
              <w:rPr>
                <w:lang w:val="en-GB"/>
              </w:rPr>
            </w:pPr>
            <w:r w:rsidRPr="00A46F6A">
              <w:rPr>
                <w:lang w:val="en-GB"/>
              </w:rPr>
              <w:t>F.1488</w:t>
            </w:r>
          </w:p>
        </w:tc>
        <w:tc>
          <w:tcPr>
            <w:tcW w:w="2640" w:type="dxa"/>
            <w:gridSpan w:val="2"/>
          </w:tcPr>
          <w:p w:rsidR="00A46F6A" w:rsidRPr="00A46F6A" w:rsidRDefault="00A46F6A" w:rsidP="006020B4">
            <w:pPr>
              <w:pStyle w:val="Tabletext"/>
              <w:spacing w:before="0" w:after="40"/>
              <w:jc w:val="center"/>
              <w:rPr>
                <w:lang w:val="en-GB"/>
              </w:rPr>
            </w:pPr>
            <w:r w:rsidRPr="00A46F6A">
              <w:rPr>
                <w:lang w:val="en-GB"/>
              </w:rPr>
              <w:t>F.747, F.1568</w:t>
            </w:r>
          </w:p>
        </w:tc>
      </w:tr>
      <w:tr w:rsidR="00A46F6A" w:rsidRPr="00A46F6A" w:rsidTr="006020B4">
        <w:trPr>
          <w:trHeight w:val="20"/>
          <w:jc w:val="center"/>
        </w:trPr>
        <w:tc>
          <w:tcPr>
            <w:tcW w:w="3880" w:type="dxa"/>
            <w:tcMar>
              <w:left w:w="57" w:type="dxa"/>
              <w:right w:w="57" w:type="dxa"/>
            </w:tcMar>
            <w:vAlign w:val="center"/>
          </w:tcPr>
          <w:p w:rsidR="00A46F6A" w:rsidRPr="00A46F6A" w:rsidRDefault="00A46F6A" w:rsidP="006020B4">
            <w:pPr>
              <w:pStyle w:val="Tabletext"/>
              <w:spacing w:before="0" w:after="40"/>
              <w:rPr>
                <w:lang w:val="en-GB"/>
              </w:rPr>
            </w:pPr>
            <w:r w:rsidRPr="00A46F6A">
              <w:rPr>
                <w:rFonts w:hint="cs"/>
                <w:rtl/>
              </w:rPr>
              <w:t>التشكيل</w:t>
            </w:r>
          </w:p>
        </w:tc>
        <w:tc>
          <w:tcPr>
            <w:tcW w:w="1134" w:type="dxa"/>
          </w:tcPr>
          <w:p w:rsidR="00A46F6A" w:rsidRPr="00A46F6A" w:rsidRDefault="00A46F6A" w:rsidP="006020B4">
            <w:pPr>
              <w:pStyle w:val="Tabletext"/>
              <w:spacing w:before="0" w:after="40"/>
              <w:jc w:val="center"/>
              <w:rPr>
                <w:rtl/>
                <w:lang w:val="en-GB" w:bidi="ar-EG"/>
              </w:rPr>
            </w:pPr>
            <w:r w:rsidRPr="00A46F6A">
              <w:rPr>
                <w:rFonts w:hint="cs"/>
                <w:rtl/>
              </w:rPr>
              <w:t>محطات مركزية</w:t>
            </w:r>
            <w:r w:rsidRPr="00A46F6A">
              <w:rPr>
                <w:lang w:val="en-GB"/>
              </w:rPr>
              <w:t>………</w:t>
            </w:r>
          </w:p>
        </w:tc>
        <w:tc>
          <w:tcPr>
            <w:tcW w:w="1134" w:type="dxa"/>
          </w:tcPr>
          <w:p w:rsidR="00A46F6A" w:rsidRPr="00733F78" w:rsidRDefault="00A46F6A" w:rsidP="006020B4">
            <w:pPr>
              <w:pStyle w:val="Tabletext"/>
              <w:spacing w:before="0" w:after="40"/>
              <w:jc w:val="center"/>
              <w:rPr>
                <w:rtl/>
                <w:lang w:bidi="ar-EG"/>
              </w:rPr>
            </w:pPr>
            <w:r w:rsidRPr="00A46F6A">
              <w:rPr>
                <w:rFonts w:hint="cs"/>
                <w:rtl/>
              </w:rPr>
              <w:t>محطات طرفية</w:t>
            </w:r>
            <w:r w:rsidRPr="00A46F6A">
              <w:rPr>
                <w:lang w:val="en-GB"/>
              </w:rPr>
              <w:t xml:space="preserve"> ………</w:t>
            </w:r>
          </w:p>
        </w:tc>
        <w:tc>
          <w:tcPr>
            <w:tcW w:w="1337" w:type="dxa"/>
          </w:tcPr>
          <w:p w:rsidR="00A46F6A" w:rsidRPr="00A46F6A" w:rsidRDefault="00A46F6A" w:rsidP="006020B4">
            <w:pPr>
              <w:pStyle w:val="Tabletext"/>
              <w:spacing w:before="0" w:after="40"/>
              <w:jc w:val="center"/>
              <w:rPr>
                <w:lang w:val="en-GB"/>
              </w:rPr>
            </w:pPr>
            <w:r w:rsidRPr="00A46F6A">
              <w:rPr>
                <w:rFonts w:hint="cs"/>
                <w:rtl/>
              </w:rPr>
              <w:t xml:space="preserve">محطات مركزية </w:t>
            </w:r>
            <w:r w:rsidRPr="00A46F6A">
              <w:t>QPSK</w:t>
            </w:r>
            <w:r w:rsidRPr="00A46F6A">
              <w:rPr>
                <w:rFonts w:hint="cs"/>
                <w:rtl/>
              </w:rPr>
              <w:t xml:space="preserve"> حتى</w:t>
            </w:r>
            <w:r w:rsidR="005C3C20">
              <w:rPr>
                <w:rtl/>
              </w:rPr>
              <w:br/>
            </w:r>
            <w:r w:rsidRPr="00A46F6A">
              <w:rPr>
                <w:rFonts w:hint="cs"/>
                <w:rtl/>
              </w:rPr>
              <w:t xml:space="preserve"> </w:t>
            </w:r>
            <w:r w:rsidR="005C3C20" w:rsidRPr="00A46F6A">
              <w:rPr>
                <w:vertAlign w:val="superscript"/>
              </w:rPr>
              <w:t>(7)</w:t>
            </w:r>
            <w:r w:rsidRPr="00A46F6A">
              <w:t>64-QAM</w:t>
            </w:r>
          </w:p>
        </w:tc>
        <w:tc>
          <w:tcPr>
            <w:tcW w:w="1357" w:type="dxa"/>
          </w:tcPr>
          <w:p w:rsidR="00A46F6A" w:rsidRPr="00A46F6A" w:rsidRDefault="00A46F6A" w:rsidP="006020B4">
            <w:pPr>
              <w:pStyle w:val="Tabletext"/>
              <w:spacing w:before="0" w:after="40"/>
              <w:jc w:val="center"/>
              <w:rPr>
                <w:lang w:val="en-GB"/>
              </w:rPr>
            </w:pPr>
            <w:r w:rsidRPr="00A46F6A">
              <w:rPr>
                <w:rFonts w:hint="cs"/>
                <w:rtl/>
              </w:rPr>
              <w:t>محطات طرفية</w:t>
            </w:r>
            <w:r w:rsidRPr="00A46F6A">
              <w:rPr>
                <w:lang w:val="en-GB"/>
              </w:rPr>
              <w:br/>
              <w:t>QPSK</w:t>
            </w:r>
          </w:p>
        </w:tc>
        <w:tc>
          <w:tcPr>
            <w:tcW w:w="1559" w:type="dxa"/>
          </w:tcPr>
          <w:p w:rsidR="00A46F6A" w:rsidRPr="00A46F6A" w:rsidRDefault="00A46F6A" w:rsidP="006020B4">
            <w:pPr>
              <w:pStyle w:val="Tabletext"/>
              <w:spacing w:before="0" w:after="40"/>
              <w:jc w:val="center"/>
              <w:rPr>
                <w:rtl/>
                <w:lang w:val="en-GB"/>
              </w:rPr>
            </w:pPr>
            <w:r w:rsidRPr="00A46F6A">
              <w:rPr>
                <w:rFonts w:hint="cs"/>
                <w:rtl/>
              </w:rPr>
              <w:t xml:space="preserve">محطات مركزية </w:t>
            </w:r>
            <w:r w:rsidRPr="00A46F6A">
              <w:t>QPSK</w:t>
            </w:r>
            <w:r w:rsidRPr="00A46F6A">
              <w:rPr>
                <w:rFonts w:hint="cs"/>
                <w:rtl/>
              </w:rPr>
              <w:t xml:space="preserve"> حتى</w:t>
            </w:r>
            <w:r w:rsidR="005C3C20">
              <w:rPr>
                <w:rtl/>
              </w:rPr>
              <w:br/>
            </w:r>
            <w:r w:rsidRPr="00A46F6A">
              <w:rPr>
                <w:rFonts w:hint="cs"/>
                <w:rtl/>
              </w:rPr>
              <w:t xml:space="preserve"> </w:t>
            </w:r>
            <w:r w:rsidR="005C3C20" w:rsidRPr="005C3C20">
              <w:rPr>
                <w:vertAlign w:val="superscript"/>
              </w:rPr>
              <w:t>(7)</w:t>
            </w:r>
            <w:r w:rsidRPr="00A46F6A">
              <w:t>64-QAM</w:t>
            </w:r>
          </w:p>
        </w:tc>
        <w:tc>
          <w:tcPr>
            <w:tcW w:w="1417" w:type="dxa"/>
          </w:tcPr>
          <w:p w:rsidR="00A46F6A" w:rsidRPr="00A46F6A" w:rsidRDefault="00A46F6A" w:rsidP="006020B4">
            <w:pPr>
              <w:pStyle w:val="Tabletext"/>
              <w:spacing w:before="0" w:after="40"/>
              <w:jc w:val="center"/>
              <w:rPr>
                <w:lang w:val="en-GB"/>
              </w:rPr>
            </w:pPr>
            <w:r w:rsidRPr="00A46F6A">
              <w:rPr>
                <w:rFonts w:hint="cs"/>
                <w:rtl/>
              </w:rPr>
              <w:t>محطات طرفية</w:t>
            </w:r>
            <w:r w:rsidRPr="00A46F6A">
              <w:rPr>
                <w:lang w:val="en-GB"/>
              </w:rPr>
              <w:br/>
              <w:t>QPSK</w:t>
            </w:r>
          </w:p>
        </w:tc>
        <w:tc>
          <w:tcPr>
            <w:tcW w:w="1418" w:type="dxa"/>
          </w:tcPr>
          <w:p w:rsidR="00A46F6A" w:rsidRPr="00A46F6A" w:rsidRDefault="00A46F6A" w:rsidP="006020B4">
            <w:pPr>
              <w:pStyle w:val="Tabletext"/>
              <w:spacing w:before="0" w:after="40"/>
              <w:jc w:val="center"/>
              <w:rPr>
                <w:lang w:val="en-GB"/>
              </w:rPr>
            </w:pPr>
            <w:r w:rsidRPr="00A46F6A">
              <w:rPr>
                <w:rFonts w:hint="cs"/>
                <w:rtl/>
              </w:rPr>
              <w:t>محطات مركزية</w:t>
            </w:r>
            <w:r w:rsidRPr="00A46F6A">
              <w:rPr>
                <w:lang w:val="en-GB"/>
              </w:rPr>
              <w:br/>
              <w:t>64-QAM</w:t>
            </w:r>
          </w:p>
        </w:tc>
        <w:tc>
          <w:tcPr>
            <w:tcW w:w="1222" w:type="dxa"/>
          </w:tcPr>
          <w:p w:rsidR="00A46F6A" w:rsidRPr="00A46F6A" w:rsidRDefault="00A46F6A" w:rsidP="006020B4">
            <w:pPr>
              <w:pStyle w:val="Tabletext"/>
              <w:spacing w:before="0" w:after="40"/>
              <w:jc w:val="center"/>
              <w:rPr>
                <w:lang w:val="en-GB"/>
              </w:rPr>
            </w:pPr>
            <w:r w:rsidRPr="00A46F6A">
              <w:rPr>
                <w:rFonts w:hint="cs"/>
                <w:rtl/>
              </w:rPr>
              <w:t>محطة طرفية</w:t>
            </w:r>
            <w:r w:rsidRPr="00A46F6A">
              <w:rPr>
                <w:lang w:val="en-GB"/>
              </w:rPr>
              <w:br/>
              <w:t>64-QAM</w:t>
            </w:r>
          </w:p>
        </w:tc>
      </w:tr>
      <w:tr w:rsidR="005F28E4" w:rsidRPr="00A46F6A" w:rsidTr="006020B4">
        <w:trPr>
          <w:trHeight w:val="20"/>
          <w:jc w:val="center"/>
        </w:trPr>
        <w:tc>
          <w:tcPr>
            <w:tcW w:w="3880" w:type="dxa"/>
            <w:tcMar>
              <w:left w:w="57" w:type="dxa"/>
              <w:right w:w="57" w:type="dxa"/>
            </w:tcMar>
          </w:tcPr>
          <w:p w:rsidR="005F28E4" w:rsidRPr="006020B4" w:rsidRDefault="005F28E4" w:rsidP="006020B4">
            <w:pPr>
              <w:pStyle w:val="Tabletext"/>
              <w:spacing w:before="0" w:after="40"/>
              <w:rPr>
                <w:spacing w:val="-6"/>
              </w:rPr>
            </w:pPr>
            <w:r w:rsidRPr="006020B4">
              <w:rPr>
                <w:rFonts w:hint="cs"/>
                <w:spacing w:val="-6"/>
                <w:rtl/>
              </w:rPr>
              <w:t>التباعد بين القنوات وعرض نطاق ضوضاء المستقبِل</w:t>
            </w:r>
            <w:r w:rsidRPr="006020B4">
              <w:rPr>
                <w:spacing w:val="-6"/>
              </w:rPr>
              <w:t xml:space="preserve"> (MHz) </w:t>
            </w:r>
          </w:p>
        </w:tc>
        <w:tc>
          <w:tcPr>
            <w:tcW w:w="1134" w:type="dxa"/>
          </w:tcPr>
          <w:p w:rsidR="005F28E4" w:rsidRPr="00A46F6A" w:rsidRDefault="005F28E4" w:rsidP="006020B4">
            <w:pPr>
              <w:pStyle w:val="Tabletext"/>
              <w:spacing w:before="0" w:after="40"/>
              <w:jc w:val="center"/>
              <w:rPr>
                <w:lang w:val="en-GB"/>
              </w:rPr>
            </w:pPr>
            <w:r w:rsidRPr="00A46F6A">
              <w:rPr>
                <w:rFonts w:hint="cs"/>
                <w:rtl/>
              </w:rPr>
              <w:t>مضاعفات</w:t>
            </w:r>
            <w:r w:rsidRPr="00A46F6A">
              <w:rPr>
                <w:lang w:val="en-GB"/>
              </w:rPr>
              <w:t>0</w:t>
            </w:r>
            <w:r>
              <w:rPr>
                <w:lang w:val="en-GB"/>
              </w:rPr>
              <w:t>,</w:t>
            </w:r>
            <w:r w:rsidRPr="00A46F6A">
              <w:rPr>
                <w:lang w:val="en-GB"/>
              </w:rPr>
              <w:t>5</w:t>
            </w:r>
          </w:p>
        </w:tc>
        <w:tc>
          <w:tcPr>
            <w:tcW w:w="1134" w:type="dxa"/>
          </w:tcPr>
          <w:p w:rsidR="005F28E4" w:rsidRPr="00A46F6A" w:rsidRDefault="005F28E4" w:rsidP="006020B4">
            <w:pPr>
              <w:pStyle w:val="Tabletext"/>
              <w:spacing w:before="0" w:after="40"/>
              <w:jc w:val="center"/>
              <w:rPr>
                <w:lang w:val="en-GB"/>
              </w:rPr>
            </w:pPr>
            <w:r w:rsidRPr="00A46F6A">
              <w:rPr>
                <w:rFonts w:hint="cs"/>
                <w:rtl/>
              </w:rPr>
              <w:t>مضاعفات</w:t>
            </w:r>
            <w:r w:rsidRPr="00A46F6A">
              <w:rPr>
                <w:lang w:val="en-GB"/>
              </w:rPr>
              <w:t>0</w:t>
            </w:r>
            <w:r>
              <w:rPr>
                <w:lang w:val="en-GB"/>
              </w:rPr>
              <w:t>,</w:t>
            </w:r>
            <w:r w:rsidRPr="00A46F6A">
              <w:rPr>
                <w:lang w:val="en-GB"/>
              </w:rPr>
              <w:t>5</w:t>
            </w:r>
          </w:p>
        </w:tc>
        <w:tc>
          <w:tcPr>
            <w:tcW w:w="1337" w:type="dxa"/>
          </w:tcPr>
          <w:p w:rsidR="005F28E4" w:rsidRPr="005F28E4" w:rsidRDefault="005F28E4" w:rsidP="006020B4">
            <w:pPr>
              <w:pStyle w:val="Tabletext"/>
              <w:spacing w:before="0" w:after="40"/>
              <w:jc w:val="center"/>
              <w:rPr>
                <w:b/>
                <w:bCs/>
                <w:rtl/>
              </w:rPr>
            </w:pPr>
            <w:r w:rsidRPr="005F28E4">
              <w:rPr>
                <w:b/>
                <w:bCs/>
              </w:rPr>
              <w:t>5</w:t>
            </w:r>
            <w:r w:rsidRPr="005F28E4">
              <w:rPr>
                <w:rFonts w:hint="cs"/>
                <w:b/>
                <w:bCs/>
                <w:rtl/>
              </w:rPr>
              <w:t xml:space="preserve">، </w:t>
            </w:r>
            <w:r w:rsidRPr="005F28E4">
              <w:rPr>
                <w:b/>
                <w:bCs/>
              </w:rPr>
              <w:t>5,5</w:t>
            </w:r>
            <w:r w:rsidRPr="005F28E4">
              <w:rPr>
                <w:rFonts w:hint="cs"/>
                <w:b/>
                <w:bCs/>
                <w:rtl/>
              </w:rPr>
              <w:t xml:space="preserve">، </w:t>
            </w:r>
            <w:r w:rsidRPr="005F28E4">
              <w:rPr>
                <w:vertAlign w:val="superscript"/>
              </w:rPr>
              <w:t>(8)</w:t>
            </w:r>
            <w:r w:rsidRPr="005F28E4">
              <w:rPr>
                <w:b/>
                <w:bCs/>
              </w:rPr>
              <w:t>6</w:t>
            </w:r>
          </w:p>
        </w:tc>
        <w:tc>
          <w:tcPr>
            <w:tcW w:w="1357" w:type="dxa"/>
          </w:tcPr>
          <w:p w:rsidR="005F28E4" w:rsidRPr="005F28E4" w:rsidRDefault="005F28E4" w:rsidP="006020B4">
            <w:pPr>
              <w:pStyle w:val="Tabletext"/>
              <w:spacing w:before="0" w:after="40"/>
              <w:jc w:val="center"/>
              <w:rPr>
                <w:b/>
                <w:bCs/>
                <w:rtl/>
              </w:rPr>
            </w:pPr>
            <w:r w:rsidRPr="005F28E4">
              <w:rPr>
                <w:b/>
                <w:bCs/>
              </w:rPr>
              <w:t>5</w:t>
            </w:r>
            <w:r w:rsidRPr="005F28E4">
              <w:rPr>
                <w:rFonts w:hint="cs"/>
                <w:b/>
                <w:bCs/>
                <w:rtl/>
              </w:rPr>
              <w:t xml:space="preserve">، </w:t>
            </w:r>
            <w:r w:rsidRPr="005F28E4">
              <w:rPr>
                <w:b/>
                <w:bCs/>
              </w:rPr>
              <w:t>5,5</w:t>
            </w:r>
            <w:r w:rsidRPr="005F28E4">
              <w:rPr>
                <w:rFonts w:hint="cs"/>
                <w:b/>
                <w:bCs/>
                <w:rtl/>
              </w:rPr>
              <w:t xml:space="preserve">، </w:t>
            </w:r>
            <w:r w:rsidRPr="005F28E4">
              <w:rPr>
                <w:vertAlign w:val="superscript"/>
              </w:rPr>
              <w:t>(8)</w:t>
            </w:r>
            <w:r w:rsidRPr="005F28E4">
              <w:rPr>
                <w:b/>
                <w:bCs/>
              </w:rPr>
              <w:t>6</w:t>
            </w:r>
          </w:p>
        </w:tc>
        <w:tc>
          <w:tcPr>
            <w:tcW w:w="1559" w:type="dxa"/>
          </w:tcPr>
          <w:p w:rsidR="005F28E4" w:rsidRPr="005F28E4" w:rsidRDefault="005F28E4" w:rsidP="006020B4">
            <w:pPr>
              <w:pStyle w:val="Tabletext"/>
              <w:spacing w:before="0" w:after="40"/>
              <w:jc w:val="center"/>
              <w:rPr>
                <w:rtl/>
              </w:rPr>
            </w:pPr>
            <w:r w:rsidRPr="005F28E4">
              <w:rPr>
                <w:vertAlign w:val="superscript"/>
              </w:rPr>
              <w:t>(5)</w:t>
            </w:r>
            <w:r>
              <w:t>25</w:t>
            </w:r>
            <w:r>
              <w:rPr>
                <w:rFonts w:hint="cs"/>
                <w:rtl/>
              </w:rPr>
              <w:t xml:space="preserve">، </w:t>
            </w:r>
            <w:r w:rsidRPr="005F28E4">
              <w:rPr>
                <w:b/>
                <w:bCs/>
              </w:rPr>
              <w:t>1,75</w:t>
            </w:r>
            <w:r w:rsidRPr="005F28E4">
              <w:rPr>
                <w:rFonts w:hint="cs"/>
                <w:b/>
                <w:bCs/>
                <w:rtl/>
              </w:rPr>
              <w:t xml:space="preserve">، </w:t>
            </w:r>
            <w:r w:rsidRPr="005F28E4">
              <w:rPr>
                <w:b/>
                <w:bCs/>
              </w:rPr>
              <w:t>3,5</w:t>
            </w:r>
            <w:r w:rsidRPr="005F28E4">
              <w:rPr>
                <w:rFonts w:hint="cs"/>
                <w:b/>
                <w:bCs/>
                <w:rtl/>
              </w:rPr>
              <w:t>، ...</w:t>
            </w:r>
            <w:r w:rsidRPr="005F28E4">
              <w:rPr>
                <w:vertAlign w:val="superscript"/>
              </w:rPr>
              <w:t>(9)</w:t>
            </w:r>
            <w:r w:rsidRPr="005F28E4">
              <w:rPr>
                <w:b/>
                <w:bCs/>
              </w:rPr>
              <w:t>14</w:t>
            </w:r>
          </w:p>
        </w:tc>
        <w:tc>
          <w:tcPr>
            <w:tcW w:w="1417" w:type="dxa"/>
          </w:tcPr>
          <w:p w:rsidR="005F28E4" w:rsidRPr="005F28E4" w:rsidRDefault="005F28E4" w:rsidP="006020B4">
            <w:pPr>
              <w:pStyle w:val="Tabletext"/>
              <w:spacing w:before="0" w:after="40"/>
              <w:jc w:val="center"/>
              <w:rPr>
                <w:rtl/>
              </w:rPr>
            </w:pPr>
            <w:r w:rsidRPr="005F28E4">
              <w:rPr>
                <w:vertAlign w:val="superscript"/>
              </w:rPr>
              <w:t>(5)</w:t>
            </w:r>
            <w:r>
              <w:t>25</w:t>
            </w:r>
            <w:r>
              <w:rPr>
                <w:rFonts w:hint="cs"/>
                <w:rtl/>
              </w:rPr>
              <w:t xml:space="preserve">، </w:t>
            </w:r>
            <w:r w:rsidRPr="005F28E4">
              <w:rPr>
                <w:b/>
                <w:bCs/>
              </w:rPr>
              <w:t>1,75</w:t>
            </w:r>
            <w:r w:rsidRPr="005F28E4">
              <w:rPr>
                <w:rFonts w:hint="cs"/>
                <w:b/>
                <w:bCs/>
                <w:rtl/>
              </w:rPr>
              <w:t xml:space="preserve">، </w:t>
            </w:r>
            <w:r w:rsidRPr="005F28E4">
              <w:rPr>
                <w:b/>
                <w:bCs/>
              </w:rPr>
              <w:t>3,5</w:t>
            </w:r>
            <w:r w:rsidRPr="005F28E4">
              <w:rPr>
                <w:rFonts w:hint="cs"/>
                <w:b/>
                <w:bCs/>
                <w:rtl/>
              </w:rPr>
              <w:t>، ...</w:t>
            </w:r>
            <w:r w:rsidRPr="005F28E4">
              <w:rPr>
                <w:vertAlign w:val="superscript"/>
              </w:rPr>
              <w:t>(9)</w:t>
            </w:r>
            <w:r w:rsidRPr="005F28E4">
              <w:rPr>
                <w:b/>
                <w:bCs/>
              </w:rPr>
              <w:t>14</w:t>
            </w:r>
          </w:p>
        </w:tc>
        <w:tc>
          <w:tcPr>
            <w:tcW w:w="1418" w:type="dxa"/>
          </w:tcPr>
          <w:p w:rsidR="005F28E4" w:rsidRPr="005F28E4" w:rsidRDefault="005F28E4" w:rsidP="006020B4">
            <w:pPr>
              <w:pStyle w:val="Tabletext"/>
              <w:spacing w:before="0" w:after="40"/>
              <w:jc w:val="center"/>
              <w:rPr>
                <w:rtl/>
              </w:rPr>
            </w:pPr>
            <w:r w:rsidRPr="005F28E4">
              <w:rPr>
                <w:vertAlign w:val="superscript"/>
              </w:rPr>
              <w:t>(3)</w:t>
            </w:r>
            <w:r w:rsidRPr="005F28E4">
              <w:rPr>
                <w:b/>
                <w:bCs/>
              </w:rPr>
              <w:t>1,75</w:t>
            </w:r>
            <w:r w:rsidRPr="005F28E4">
              <w:rPr>
                <w:rFonts w:hint="cs"/>
                <w:rtl/>
              </w:rPr>
              <w:t xml:space="preserve">، </w:t>
            </w:r>
            <w:r w:rsidRPr="005F28E4">
              <w:t>2,5</w:t>
            </w:r>
            <w:r w:rsidRPr="005F28E4">
              <w:rPr>
                <w:rFonts w:hint="cs"/>
                <w:rtl/>
              </w:rPr>
              <w:t xml:space="preserve">، </w:t>
            </w:r>
            <w:r w:rsidRPr="005F28E4">
              <w:t>5</w:t>
            </w:r>
            <w:r w:rsidRPr="005F28E4">
              <w:rPr>
                <w:rFonts w:hint="cs"/>
                <w:rtl/>
              </w:rPr>
              <w:t xml:space="preserve">، </w:t>
            </w:r>
            <w:r w:rsidRPr="005F28E4">
              <w:rPr>
                <w:vertAlign w:val="superscript"/>
              </w:rPr>
              <w:t>(5)</w:t>
            </w:r>
            <w:r w:rsidRPr="005F28E4">
              <w:t>28</w:t>
            </w:r>
            <w:r w:rsidRPr="005F28E4">
              <w:rPr>
                <w:rFonts w:hint="cs"/>
                <w:rtl/>
              </w:rPr>
              <w:t xml:space="preserve">، </w:t>
            </w:r>
            <w:r w:rsidRPr="005F28E4">
              <w:rPr>
                <w:vertAlign w:val="superscript"/>
              </w:rPr>
              <w:t>(5)</w:t>
            </w:r>
            <w:r w:rsidRPr="005F28E4">
              <w:t>30</w:t>
            </w:r>
          </w:p>
        </w:tc>
        <w:tc>
          <w:tcPr>
            <w:tcW w:w="1222" w:type="dxa"/>
          </w:tcPr>
          <w:p w:rsidR="005F28E4" w:rsidRPr="005F28E4" w:rsidRDefault="005F28E4" w:rsidP="006020B4">
            <w:pPr>
              <w:pStyle w:val="Tabletext"/>
              <w:spacing w:before="0" w:after="40"/>
              <w:jc w:val="center"/>
              <w:rPr>
                <w:rtl/>
              </w:rPr>
            </w:pPr>
            <w:r w:rsidRPr="005F28E4">
              <w:rPr>
                <w:vertAlign w:val="superscript"/>
              </w:rPr>
              <w:t>(3)</w:t>
            </w:r>
            <w:r w:rsidRPr="005F28E4">
              <w:rPr>
                <w:b/>
                <w:bCs/>
              </w:rPr>
              <w:t>1,75</w:t>
            </w:r>
            <w:r w:rsidRPr="005F28E4">
              <w:rPr>
                <w:rFonts w:hint="cs"/>
                <w:rtl/>
              </w:rPr>
              <w:t xml:space="preserve">، </w:t>
            </w:r>
            <w:r w:rsidRPr="005F28E4">
              <w:t>2,5</w:t>
            </w:r>
            <w:r w:rsidRPr="005F28E4">
              <w:rPr>
                <w:rFonts w:hint="cs"/>
                <w:rtl/>
              </w:rPr>
              <w:t xml:space="preserve">، </w:t>
            </w:r>
            <w:r w:rsidRPr="005F28E4">
              <w:t>5</w:t>
            </w:r>
            <w:r w:rsidRPr="005F28E4">
              <w:rPr>
                <w:rFonts w:hint="cs"/>
                <w:rtl/>
              </w:rPr>
              <w:t xml:space="preserve">، </w:t>
            </w:r>
            <w:r w:rsidRPr="005F28E4">
              <w:rPr>
                <w:vertAlign w:val="superscript"/>
              </w:rPr>
              <w:t>(5)</w:t>
            </w:r>
            <w:r w:rsidRPr="005F28E4">
              <w:t>28</w:t>
            </w:r>
            <w:r w:rsidRPr="005F28E4">
              <w:rPr>
                <w:rFonts w:hint="cs"/>
                <w:rtl/>
              </w:rPr>
              <w:t xml:space="preserve">، </w:t>
            </w:r>
            <w:r w:rsidRPr="005F28E4">
              <w:rPr>
                <w:vertAlign w:val="superscript"/>
              </w:rPr>
              <w:t>(5)</w:t>
            </w:r>
            <w:r w:rsidRPr="005F28E4">
              <w:t>30</w:t>
            </w:r>
          </w:p>
        </w:tc>
      </w:tr>
      <w:tr w:rsidR="005F28E4" w:rsidRPr="00A46F6A" w:rsidTr="006020B4">
        <w:trPr>
          <w:trHeight w:val="20"/>
          <w:jc w:val="center"/>
        </w:trPr>
        <w:tc>
          <w:tcPr>
            <w:tcW w:w="3880" w:type="dxa"/>
            <w:tcMar>
              <w:left w:w="57" w:type="dxa"/>
              <w:right w:w="57" w:type="dxa"/>
            </w:tcMar>
          </w:tcPr>
          <w:p w:rsidR="005F28E4" w:rsidRPr="00A46F6A" w:rsidRDefault="005F28E4" w:rsidP="006020B4">
            <w:pPr>
              <w:pStyle w:val="Tabletext"/>
              <w:spacing w:before="0" w:after="40"/>
            </w:pPr>
            <w:r w:rsidRPr="00A46F6A">
              <w:rPr>
                <w:rFonts w:hint="cs"/>
                <w:rtl/>
              </w:rPr>
              <w:t xml:space="preserve">مدى قدرة خرج </w:t>
            </w:r>
            <w:r w:rsidRPr="00A46F6A">
              <w:t>Tx</w:t>
            </w:r>
            <w:r w:rsidRPr="00A46F6A">
              <w:rPr>
                <w:rFonts w:hint="cs"/>
                <w:rtl/>
              </w:rPr>
              <w:t xml:space="preserve"> </w:t>
            </w:r>
            <w:r w:rsidRPr="00A46F6A">
              <w:t xml:space="preserve"> (dBW)</w:t>
            </w:r>
          </w:p>
        </w:tc>
        <w:tc>
          <w:tcPr>
            <w:tcW w:w="1134" w:type="dxa"/>
            <w:vMerge w:val="restart"/>
          </w:tcPr>
          <w:p w:rsidR="005F28E4" w:rsidRPr="00A46F6A" w:rsidRDefault="005F28E4" w:rsidP="006020B4">
            <w:pPr>
              <w:pStyle w:val="Tabletext"/>
              <w:spacing w:before="0" w:after="40"/>
              <w:jc w:val="center"/>
            </w:pPr>
            <w:r w:rsidRPr="00A46F6A">
              <w:rPr>
                <w:rFonts w:hint="cs"/>
                <w:rtl/>
              </w:rPr>
              <w:t>ملاحظ</w:t>
            </w:r>
            <w:r w:rsidR="006020B4">
              <w:rPr>
                <w:rFonts w:hint="cs"/>
                <w:rtl/>
              </w:rPr>
              <w:t>ـ</w:t>
            </w:r>
            <w:r w:rsidRPr="00A46F6A">
              <w:rPr>
                <w:rFonts w:hint="cs"/>
                <w:rtl/>
              </w:rPr>
              <w:t>ة</w:t>
            </w:r>
          </w:p>
        </w:tc>
        <w:tc>
          <w:tcPr>
            <w:tcW w:w="1134" w:type="dxa"/>
            <w:vMerge w:val="restart"/>
          </w:tcPr>
          <w:p w:rsidR="005F28E4" w:rsidRPr="00A46F6A" w:rsidRDefault="005F28E4" w:rsidP="006020B4">
            <w:pPr>
              <w:pStyle w:val="Tabletext"/>
              <w:spacing w:before="0" w:after="40"/>
              <w:jc w:val="center"/>
            </w:pPr>
            <w:r w:rsidRPr="00A46F6A">
              <w:rPr>
                <w:rFonts w:hint="cs"/>
                <w:rtl/>
              </w:rPr>
              <w:t>ملاحظ</w:t>
            </w:r>
            <w:r w:rsidR="006020B4">
              <w:rPr>
                <w:rFonts w:hint="cs"/>
                <w:rtl/>
              </w:rPr>
              <w:t>ـ</w:t>
            </w:r>
            <w:r w:rsidRPr="00A46F6A">
              <w:rPr>
                <w:rFonts w:hint="cs"/>
                <w:rtl/>
              </w:rPr>
              <w:t>ة</w:t>
            </w:r>
          </w:p>
        </w:tc>
        <w:tc>
          <w:tcPr>
            <w:tcW w:w="1337" w:type="dxa"/>
          </w:tcPr>
          <w:p w:rsidR="005F28E4" w:rsidRPr="00A46F6A" w:rsidRDefault="005F28E4" w:rsidP="006020B4">
            <w:pPr>
              <w:pStyle w:val="Tabletext"/>
              <w:spacing w:before="0" w:after="40"/>
              <w:jc w:val="center"/>
              <w:rPr>
                <w:lang w:val="en-GB"/>
              </w:rPr>
            </w:pPr>
            <w:r w:rsidRPr="00A46F6A">
              <w:rPr>
                <w:lang w:val="en-GB"/>
              </w:rPr>
              <w:t>13…5</w:t>
            </w:r>
          </w:p>
        </w:tc>
        <w:tc>
          <w:tcPr>
            <w:tcW w:w="1357" w:type="dxa"/>
          </w:tcPr>
          <w:p w:rsidR="005F28E4" w:rsidRPr="00A46F6A" w:rsidRDefault="005F28E4" w:rsidP="006020B4">
            <w:pPr>
              <w:pStyle w:val="Tabletext"/>
              <w:spacing w:before="0" w:after="40"/>
              <w:jc w:val="center"/>
              <w:rPr>
                <w:lang w:val="en-GB"/>
              </w:rPr>
            </w:pPr>
            <w:r w:rsidRPr="00A46F6A">
              <w:rPr>
                <w:lang w:val="en-GB"/>
              </w:rPr>
              <w:t>0…6−</w:t>
            </w:r>
          </w:p>
        </w:tc>
        <w:tc>
          <w:tcPr>
            <w:tcW w:w="1559" w:type="dxa"/>
          </w:tcPr>
          <w:p w:rsidR="005F28E4" w:rsidRPr="00A46F6A" w:rsidRDefault="005F28E4" w:rsidP="006020B4">
            <w:pPr>
              <w:pStyle w:val="Tabletext"/>
              <w:spacing w:before="0" w:after="40"/>
              <w:jc w:val="center"/>
              <w:rPr>
                <w:lang w:val="en-GB"/>
              </w:rPr>
            </w:pPr>
            <w:r w:rsidRPr="00A46F6A">
              <w:rPr>
                <w:lang w:val="en-GB"/>
              </w:rPr>
              <w:t>13…5</w:t>
            </w:r>
          </w:p>
        </w:tc>
        <w:tc>
          <w:tcPr>
            <w:tcW w:w="1417" w:type="dxa"/>
          </w:tcPr>
          <w:p w:rsidR="005F28E4" w:rsidRPr="00A46F6A" w:rsidRDefault="005F28E4" w:rsidP="006020B4">
            <w:pPr>
              <w:pStyle w:val="Tabletext"/>
              <w:spacing w:before="0" w:after="40"/>
              <w:jc w:val="center"/>
              <w:rPr>
                <w:lang w:val="en-GB"/>
              </w:rPr>
            </w:pPr>
            <w:r w:rsidRPr="00A46F6A">
              <w:rPr>
                <w:lang w:val="en-GB"/>
              </w:rPr>
              <w:t>0…6−</w:t>
            </w:r>
          </w:p>
        </w:tc>
        <w:tc>
          <w:tcPr>
            <w:tcW w:w="1418" w:type="dxa"/>
          </w:tcPr>
          <w:p w:rsidR="005F28E4" w:rsidRPr="00A46F6A" w:rsidRDefault="005F28E4" w:rsidP="006020B4">
            <w:pPr>
              <w:pStyle w:val="Tabletext"/>
              <w:spacing w:before="0" w:after="40"/>
              <w:jc w:val="center"/>
              <w:rPr>
                <w:lang w:val="en-GB"/>
              </w:rPr>
            </w:pPr>
            <w:r w:rsidRPr="00A46F6A">
              <w:rPr>
                <w:lang w:val="en-GB"/>
              </w:rPr>
              <w:t>3−</w:t>
            </w:r>
          </w:p>
        </w:tc>
        <w:tc>
          <w:tcPr>
            <w:tcW w:w="1222" w:type="dxa"/>
          </w:tcPr>
          <w:p w:rsidR="005F28E4" w:rsidRPr="00A46F6A" w:rsidRDefault="005F28E4" w:rsidP="006020B4">
            <w:pPr>
              <w:pStyle w:val="Tabletext"/>
              <w:spacing w:before="0" w:after="40"/>
              <w:jc w:val="center"/>
              <w:rPr>
                <w:lang w:val="en-GB"/>
              </w:rPr>
            </w:pPr>
            <w:r w:rsidRPr="00A46F6A">
              <w:rPr>
                <w:lang w:val="en-GB"/>
              </w:rPr>
              <w:t>12−</w:t>
            </w:r>
          </w:p>
        </w:tc>
      </w:tr>
      <w:tr w:rsidR="005F28E4" w:rsidRPr="00A46F6A" w:rsidTr="006020B4">
        <w:trPr>
          <w:trHeight w:val="20"/>
          <w:jc w:val="center"/>
        </w:trPr>
        <w:tc>
          <w:tcPr>
            <w:tcW w:w="3880" w:type="dxa"/>
            <w:tcMar>
              <w:left w:w="57" w:type="dxa"/>
              <w:right w:w="57" w:type="dxa"/>
            </w:tcMar>
          </w:tcPr>
          <w:p w:rsidR="005F28E4" w:rsidRPr="00A46F6A" w:rsidRDefault="005F28E4" w:rsidP="006020B4">
            <w:pPr>
              <w:pStyle w:val="Tabletext"/>
              <w:spacing w:before="0" w:after="40"/>
            </w:pPr>
            <w:r w:rsidRPr="00A46F6A">
              <w:rPr>
                <w:rFonts w:hint="cs"/>
                <w:rtl/>
              </w:rPr>
              <w:t xml:space="preserve">مدى كثافة قدرة خرج </w:t>
            </w:r>
            <w:r w:rsidRPr="00A46F6A">
              <w:t>Tx</w:t>
            </w:r>
            <w:r w:rsidRPr="00A46F6A">
              <w:rPr>
                <w:rFonts w:hint="cs"/>
                <w:rtl/>
              </w:rPr>
              <w:t xml:space="preserve"> </w:t>
            </w:r>
            <w:r w:rsidR="00733F78" w:rsidRPr="00733F78">
              <w:rPr>
                <w:vertAlign w:val="superscript"/>
              </w:rPr>
              <w:t>(1)</w:t>
            </w:r>
            <w:r w:rsidR="00733F78" w:rsidRPr="00A46F6A">
              <w:t>(dBW/MHz)</w:t>
            </w:r>
          </w:p>
        </w:tc>
        <w:tc>
          <w:tcPr>
            <w:tcW w:w="1134" w:type="dxa"/>
            <w:vMerge/>
          </w:tcPr>
          <w:p w:rsidR="005F28E4" w:rsidRPr="00A46F6A" w:rsidRDefault="005F28E4" w:rsidP="006020B4">
            <w:pPr>
              <w:pStyle w:val="Tabletext"/>
              <w:spacing w:before="0" w:after="40"/>
              <w:jc w:val="center"/>
            </w:pPr>
          </w:p>
        </w:tc>
        <w:tc>
          <w:tcPr>
            <w:tcW w:w="1134" w:type="dxa"/>
            <w:vMerge/>
          </w:tcPr>
          <w:p w:rsidR="005F28E4" w:rsidRPr="00A46F6A" w:rsidRDefault="005F28E4" w:rsidP="006020B4">
            <w:pPr>
              <w:pStyle w:val="Tabletext"/>
              <w:spacing w:before="0" w:after="40"/>
              <w:jc w:val="center"/>
            </w:pPr>
          </w:p>
        </w:tc>
        <w:tc>
          <w:tcPr>
            <w:tcW w:w="1337" w:type="dxa"/>
          </w:tcPr>
          <w:p w:rsidR="005F28E4" w:rsidRPr="00A46F6A" w:rsidRDefault="005F28E4" w:rsidP="006020B4">
            <w:pPr>
              <w:pStyle w:val="Tabletext"/>
              <w:spacing w:before="0" w:after="40"/>
              <w:jc w:val="center"/>
              <w:rPr>
                <w:lang w:val="en-GB"/>
              </w:rPr>
            </w:pPr>
            <w:r w:rsidRPr="00A46F6A">
              <w:rPr>
                <w:lang w:val="en-GB"/>
              </w:rPr>
              <w:t>6</w:t>
            </w:r>
            <w:r w:rsidR="00041EA1">
              <w:rPr>
                <w:lang w:val="en-GB"/>
              </w:rPr>
              <w:t>,</w:t>
            </w:r>
            <w:r w:rsidRPr="00A46F6A">
              <w:rPr>
                <w:lang w:val="en-GB"/>
              </w:rPr>
              <w:t>01</w:t>
            </w:r>
            <w:r w:rsidR="00041EA1" w:rsidRPr="00A46F6A">
              <w:rPr>
                <w:lang w:val="en-GB"/>
              </w:rPr>
              <w:t>…2</w:t>
            </w:r>
            <w:r w:rsidR="00041EA1">
              <w:rPr>
                <w:lang w:val="en-GB"/>
              </w:rPr>
              <w:t>,</w:t>
            </w:r>
            <w:r w:rsidR="00041EA1" w:rsidRPr="00A46F6A">
              <w:rPr>
                <w:lang w:val="en-GB"/>
              </w:rPr>
              <w:t>78−</w:t>
            </w:r>
          </w:p>
        </w:tc>
        <w:tc>
          <w:tcPr>
            <w:tcW w:w="1357" w:type="dxa"/>
          </w:tcPr>
          <w:p w:rsidR="005F28E4" w:rsidRPr="00A46F6A" w:rsidRDefault="005F28E4" w:rsidP="006020B4">
            <w:pPr>
              <w:pStyle w:val="Tabletext"/>
              <w:spacing w:before="0" w:after="40"/>
              <w:jc w:val="center"/>
              <w:rPr>
                <w:lang w:val="en-GB"/>
              </w:rPr>
            </w:pPr>
            <w:r w:rsidRPr="00A46F6A">
              <w:rPr>
                <w:lang w:val="en-GB"/>
              </w:rPr>
              <w:t>6</w:t>
            </w:r>
            <w:r w:rsidR="00041EA1">
              <w:rPr>
                <w:lang w:val="en-GB"/>
              </w:rPr>
              <w:t>,</w:t>
            </w:r>
            <w:r w:rsidRPr="00A46F6A">
              <w:rPr>
                <w:lang w:val="en-GB"/>
              </w:rPr>
              <w:t>99</w:t>
            </w:r>
            <w:r w:rsidR="00041EA1" w:rsidRPr="00A46F6A">
              <w:rPr>
                <w:lang w:val="en-GB"/>
              </w:rPr>
              <w:t>−…13</w:t>
            </w:r>
            <w:r w:rsidR="00041EA1">
              <w:rPr>
                <w:lang w:val="en-GB"/>
              </w:rPr>
              <w:t>,</w:t>
            </w:r>
            <w:r w:rsidR="00041EA1" w:rsidRPr="00A46F6A">
              <w:rPr>
                <w:lang w:val="en-GB"/>
              </w:rPr>
              <w:t>8−</w:t>
            </w:r>
          </w:p>
        </w:tc>
        <w:tc>
          <w:tcPr>
            <w:tcW w:w="1559" w:type="dxa"/>
          </w:tcPr>
          <w:p w:rsidR="005F28E4" w:rsidRPr="00A46F6A" w:rsidRDefault="005F28E4" w:rsidP="006020B4">
            <w:pPr>
              <w:pStyle w:val="Tabletext"/>
              <w:spacing w:before="0" w:after="40"/>
              <w:jc w:val="center"/>
              <w:rPr>
                <w:lang w:val="en-GB"/>
              </w:rPr>
            </w:pPr>
            <w:r w:rsidRPr="00A46F6A">
              <w:rPr>
                <w:lang w:val="en-GB"/>
              </w:rPr>
              <w:t>10</w:t>
            </w:r>
            <w:r w:rsidR="00041EA1">
              <w:rPr>
                <w:lang w:val="en-GB"/>
              </w:rPr>
              <w:t>,</w:t>
            </w:r>
            <w:r w:rsidRPr="00A46F6A">
              <w:rPr>
                <w:lang w:val="en-GB"/>
              </w:rPr>
              <w:t>6</w:t>
            </w:r>
            <w:r w:rsidR="00041EA1" w:rsidRPr="00A46F6A">
              <w:rPr>
                <w:lang w:val="en-GB"/>
              </w:rPr>
              <w:t>…6</w:t>
            </w:r>
            <w:r w:rsidR="00041EA1">
              <w:rPr>
                <w:lang w:val="en-GB"/>
              </w:rPr>
              <w:t>,</w:t>
            </w:r>
            <w:r w:rsidR="00041EA1" w:rsidRPr="00A46F6A">
              <w:rPr>
                <w:lang w:val="en-GB"/>
              </w:rPr>
              <w:t>46−</w:t>
            </w:r>
          </w:p>
        </w:tc>
        <w:tc>
          <w:tcPr>
            <w:tcW w:w="1417" w:type="dxa"/>
          </w:tcPr>
          <w:p w:rsidR="005F28E4" w:rsidRPr="00A46F6A" w:rsidRDefault="005F28E4" w:rsidP="006020B4">
            <w:pPr>
              <w:pStyle w:val="Tabletext"/>
              <w:spacing w:before="0" w:after="40"/>
              <w:jc w:val="center"/>
              <w:rPr>
                <w:lang w:val="en-GB"/>
              </w:rPr>
            </w:pPr>
            <w:r w:rsidRPr="00A46F6A">
              <w:rPr>
                <w:lang w:val="en-GB"/>
              </w:rPr>
              <w:t>2</w:t>
            </w:r>
            <w:r w:rsidR="00041EA1">
              <w:rPr>
                <w:lang w:val="en-GB"/>
              </w:rPr>
              <w:t>,</w:t>
            </w:r>
            <w:r w:rsidRPr="00A46F6A">
              <w:rPr>
                <w:lang w:val="en-GB"/>
              </w:rPr>
              <w:t>43</w:t>
            </w:r>
            <w:r w:rsidR="00041EA1" w:rsidRPr="00A46F6A">
              <w:rPr>
                <w:lang w:val="en-GB"/>
              </w:rPr>
              <w:t>−</w:t>
            </w:r>
            <w:r w:rsidR="000433B1" w:rsidRPr="00A46F6A">
              <w:rPr>
                <w:lang w:val="en-GB"/>
              </w:rPr>
              <w:t>…17</w:t>
            </w:r>
            <w:r w:rsidR="000433B1">
              <w:rPr>
                <w:lang w:val="en-GB"/>
              </w:rPr>
              <w:t>,</w:t>
            </w:r>
            <w:r w:rsidR="000433B1" w:rsidRPr="00A46F6A">
              <w:rPr>
                <w:lang w:val="en-GB"/>
              </w:rPr>
              <w:t>5−</w:t>
            </w:r>
          </w:p>
        </w:tc>
        <w:tc>
          <w:tcPr>
            <w:tcW w:w="1418" w:type="dxa"/>
          </w:tcPr>
          <w:p w:rsidR="005F28E4" w:rsidRPr="00A46F6A" w:rsidRDefault="005F28E4" w:rsidP="006020B4">
            <w:pPr>
              <w:pStyle w:val="Tabletext"/>
              <w:spacing w:before="0" w:after="40"/>
              <w:jc w:val="center"/>
              <w:rPr>
                <w:lang w:val="en-GB"/>
              </w:rPr>
            </w:pPr>
            <w:r w:rsidRPr="00A46F6A">
              <w:rPr>
                <w:lang w:val="en-GB"/>
              </w:rPr>
              <w:t>5</w:t>
            </w:r>
            <w:r w:rsidR="00041EA1">
              <w:rPr>
                <w:lang w:val="en-GB"/>
              </w:rPr>
              <w:t>,</w:t>
            </w:r>
            <w:r w:rsidRPr="00A46F6A">
              <w:rPr>
                <w:lang w:val="en-GB"/>
              </w:rPr>
              <w:t>43</w:t>
            </w:r>
            <w:r w:rsidR="00041EA1" w:rsidRPr="00A46F6A">
              <w:rPr>
                <w:lang w:val="en-GB"/>
              </w:rPr>
              <w:t>−</w:t>
            </w:r>
          </w:p>
        </w:tc>
        <w:tc>
          <w:tcPr>
            <w:tcW w:w="1222" w:type="dxa"/>
          </w:tcPr>
          <w:p w:rsidR="005F28E4" w:rsidRPr="00A46F6A" w:rsidRDefault="005F28E4" w:rsidP="006020B4">
            <w:pPr>
              <w:pStyle w:val="Tabletext"/>
              <w:spacing w:before="0" w:after="40"/>
              <w:jc w:val="center"/>
              <w:rPr>
                <w:lang w:val="en-GB"/>
              </w:rPr>
            </w:pPr>
            <w:r w:rsidRPr="00A46F6A">
              <w:rPr>
                <w:lang w:val="en-GB"/>
              </w:rPr>
              <w:t>14</w:t>
            </w:r>
            <w:r w:rsidR="00041EA1">
              <w:rPr>
                <w:lang w:val="en-GB"/>
              </w:rPr>
              <w:t>,</w:t>
            </w:r>
            <w:r w:rsidRPr="00A46F6A">
              <w:rPr>
                <w:lang w:val="en-GB"/>
              </w:rPr>
              <w:t>4</w:t>
            </w:r>
            <w:r w:rsidR="00041EA1" w:rsidRPr="00A46F6A">
              <w:rPr>
                <w:lang w:val="en-GB"/>
              </w:rPr>
              <w:t>−</w:t>
            </w:r>
          </w:p>
        </w:tc>
      </w:tr>
      <w:tr w:rsidR="005F28E4" w:rsidRPr="00A46F6A" w:rsidTr="006020B4">
        <w:trPr>
          <w:trHeight w:val="20"/>
          <w:jc w:val="center"/>
        </w:trPr>
        <w:tc>
          <w:tcPr>
            <w:tcW w:w="3880" w:type="dxa"/>
            <w:tcMar>
              <w:left w:w="57" w:type="dxa"/>
              <w:right w:w="57" w:type="dxa"/>
            </w:tcMar>
          </w:tcPr>
          <w:p w:rsidR="005F28E4" w:rsidRPr="00A46F6A" w:rsidRDefault="005F28E4" w:rsidP="006020B4">
            <w:pPr>
              <w:pStyle w:val="Tabletext"/>
              <w:spacing w:before="0" w:after="40"/>
            </w:pPr>
            <w:r w:rsidRPr="00A46F6A">
              <w:rPr>
                <w:rFonts w:hint="cs"/>
                <w:rtl/>
              </w:rPr>
              <w:t xml:space="preserve">مدى فاقد المغذي/معدد الإرسال </w:t>
            </w:r>
            <w:r w:rsidRPr="00A46F6A">
              <w:t xml:space="preserve">(dB) </w:t>
            </w:r>
          </w:p>
        </w:tc>
        <w:tc>
          <w:tcPr>
            <w:tcW w:w="1134" w:type="dxa"/>
            <w:vMerge/>
          </w:tcPr>
          <w:p w:rsidR="005F28E4" w:rsidRPr="00A46F6A" w:rsidRDefault="005F28E4" w:rsidP="006020B4">
            <w:pPr>
              <w:pStyle w:val="Tabletext"/>
              <w:spacing w:before="0" w:after="40"/>
              <w:jc w:val="center"/>
            </w:pPr>
          </w:p>
        </w:tc>
        <w:tc>
          <w:tcPr>
            <w:tcW w:w="1134" w:type="dxa"/>
            <w:vMerge/>
          </w:tcPr>
          <w:p w:rsidR="005F28E4" w:rsidRPr="00A46F6A" w:rsidRDefault="005F28E4" w:rsidP="006020B4">
            <w:pPr>
              <w:pStyle w:val="Tabletext"/>
              <w:spacing w:before="0" w:after="40"/>
              <w:jc w:val="center"/>
            </w:pPr>
          </w:p>
        </w:tc>
        <w:tc>
          <w:tcPr>
            <w:tcW w:w="1337" w:type="dxa"/>
          </w:tcPr>
          <w:p w:rsidR="005F28E4" w:rsidRPr="00A46F6A" w:rsidRDefault="005F28E4" w:rsidP="006020B4">
            <w:pPr>
              <w:pStyle w:val="Tabletext"/>
              <w:spacing w:before="0" w:after="40"/>
              <w:jc w:val="center"/>
              <w:rPr>
                <w:lang w:val="en-GB"/>
              </w:rPr>
            </w:pPr>
            <w:r w:rsidRPr="00A46F6A">
              <w:rPr>
                <w:lang w:val="en-GB"/>
              </w:rPr>
              <w:t>3</w:t>
            </w:r>
          </w:p>
        </w:tc>
        <w:tc>
          <w:tcPr>
            <w:tcW w:w="1357" w:type="dxa"/>
          </w:tcPr>
          <w:p w:rsidR="005F28E4" w:rsidRPr="00A46F6A" w:rsidRDefault="005F28E4" w:rsidP="006020B4">
            <w:pPr>
              <w:pStyle w:val="Tabletext"/>
              <w:spacing w:before="0" w:after="40"/>
              <w:jc w:val="center"/>
              <w:rPr>
                <w:lang w:val="en-GB"/>
              </w:rPr>
            </w:pPr>
            <w:r w:rsidRPr="00A46F6A">
              <w:rPr>
                <w:lang w:val="en-GB"/>
              </w:rPr>
              <w:t>0</w:t>
            </w:r>
          </w:p>
        </w:tc>
        <w:tc>
          <w:tcPr>
            <w:tcW w:w="1559" w:type="dxa"/>
          </w:tcPr>
          <w:p w:rsidR="005F28E4" w:rsidRPr="00A46F6A" w:rsidRDefault="005F28E4" w:rsidP="006020B4">
            <w:pPr>
              <w:pStyle w:val="Tabletext"/>
              <w:spacing w:before="0" w:after="40"/>
              <w:jc w:val="center"/>
              <w:rPr>
                <w:lang w:val="en-GB"/>
              </w:rPr>
            </w:pPr>
            <w:r w:rsidRPr="00A46F6A">
              <w:rPr>
                <w:lang w:val="en-GB"/>
              </w:rPr>
              <w:t>2</w:t>
            </w:r>
          </w:p>
        </w:tc>
        <w:tc>
          <w:tcPr>
            <w:tcW w:w="1417" w:type="dxa"/>
          </w:tcPr>
          <w:p w:rsidR="005F28E4" w:rsidRPr="00A46F6A" w:rsidRDefault="005F28E4" w:rsidP="006020B4">
            <w:pPr>
              <w:pStyle w:val="Tabletext"/>
              <w:spacing w:before="0" w:after="40"/>
              <w:jc w:val="center"/>
              <w:rPr>
                <w:lang w:val="en-GB"/>
              </w:rPr>
            </w:pPr>
            <w:r w:rsidRPr="00A46F6A">
              <w:rPr>
                <w:lang w:val="en-GB"/>
              </w:rPr>
              <w:t>0</w:t>
            </w:r>
          </w:p>
        </w:tc>
        <w:tc>
          <w:tcPr>
            <w:tcW w:w="1418" w:type="dxa"/>
          </w:tcPr>
          <w:p w:rsidR="005F28E4" w:rsidRPr="00A46F6A" w:rsidRDefault="005F28E4" w:rsidP="006020B4">
            <w:pPr>
              <w:pStyle w:val="Tabletext"/>
              <w:spacing w:before="0" w:after="40"/>
              <w:jc w:val="center"/>
              <w:rPr>
                <w:lang w:val="en-GB"/>
              </w:rPr>
            </w:pPr>
            <w:r w:rsidRPr="00A46F6A">
              <w:rPr>
                <w:lang w:val="en-GB"/>
              </w:rPr>
              <w:t>0.5</w:t>
            </w:r>
          </w:p>
        </w:tc>
        <w:tc>
          <w:tcPr>
            <w:tcW w:w="1222" w:type="dxa"/>
          </w:tcPr>
          <w:p w:rsidR="005F28E4" w:rsidRPr="00A46F6A" w:rsidRDefault="005F28E4" w:rsidP="006020B4">
            <w:pPr>
              <w:pStyle w:val="Tabletext"/>
              <w:spacing w:before="0" w:after="40"/>
              <w:jc w:val="center"/>
              <w:rPr>
                <w:lang w:val="en-GB"/>
              </w:rPr>
            </w:pPr>
            <w:r w:rsidRPr="00A46F6A">
              <w:rPr>
                <w:lang w:val="en-GB"/>
              </w:rPr>
              <w:t>0</w:t>
            </w:r>
          </w:p>
        </w:tc>
      </w:tr>
      <w:tr w:rsidR="005F28E4" w:rsidRPr="00A46F6A" w:rsidTr="006020B4">
        <w:trPr>
          <w:trHeight w:val="20"/>
          <w:jc w:val="center"/>
        </w:trPr>
        <w:tc>
          <w:tcPr>
            <w:tcW w:w="3880" w:type="dxa"/>
            <w:tcMar>
              <w:left w:w="57" w:type="dxa"/>
              <w:right w:w="57" w:type="dxa"/>
            </w:tcMar>
          </w:tcPr>
          <w:p w:rsidR="005F28E4" w:rsidRPr="00A46F6A" w:rsidRDefault="005F28E4" w:rsidP="006020B4">
            <w:pPr>
              <w:pStyle w:val="Tabletext"/>
              <w:spacing w:before="0" w:after="40"/>
            </w:pPr>
            <w:r w:rsidRPr="00A46F6A">
              <w:rPr>
                <w:rFonts w:hint="cs"/>
                <w:rtl/>
              </w:rPr>
              <w:t xml:space="preserve">مقاس الهوائي </w:t>
            </w:r>
            <w:r w:rsidRPr="00A46F6A">
              <w:t>(m)</w:t>
            </w:r>
            <w:r w:rsidRPr="00A46F6A">
              <w:rPr>
                <w:rFonts w:hint="cs"/>
                <w:rtl/>
              </w:rPr>
              <w:t xml:space="preserve"> ومدى الكسب </w:t>
            </w:r>
            <w:r w:rsidRPr="00A46F6A">
              <w:t>(dBi)</w:t>
            </w:r>
          </w:p>
        </w:tc>
        <w:tc>
          <w:tcPr>
            <w:tcW w:w="1134" w:type="dxa"/>
            <w:vMerge/>
          </w:tcPr>
          <w:p w:rsidR="005F28E4" w:rsidRPr="00A46F6A" w:rsidRDefault="005F28E4" w:rsidP="006020B4">
            <w:pPr>
              <w:pStyle w:val="Tabletext"/>
              <w:spacing w:before="0" w:after="40"/>
              <w:jc w:val="center"/>
            </w:pPr>
          </w:p>
        </w:tc>
        <w:tc>
          <w:tcPr>
            <w:tcW w:w="1134" w:type="dxa"/>
            <w:vMerge/>
          </w:tcPr>
          <w:p w:rsidR="005F28E4" w:rsidRPr="00A46F6A" w:rsidRDefault="005F28E4" w:rsidP="006020B4">
            <w:pPr>
              <w:pStyle w:val="Tabletext"/>
              <w:spacing w:before="0" w:after="40"/>
              <w:jc w:val="center"/>
            </w:pPr>
          </w:p>
        </w:tc>
        <w:tc>
          <w:tcPr>
            <w:tcW w:w="1337" w:type="dxa"/>
          </w:tcPr>
          <w:p w:rsidR="005F28E4" w:rsidRPr="00A46F6A" w:rsidRDefault="005F28E4" w:rsidP="006020B4">
            <w:pPr>
              <w:pStyle w:val="Tabletext"/>
              <w:spacing w:before="0" w:after="40"/>
              <w:jc w:val="center"/>
              <w:rPr>
                <w:lang w:val="en-GB"/>
              </w:rPr>
            </w:pPr>
            <w:r w:rsidRPr="00A46F6A">
              <w:rPr>
                <w:lang w:val="en-GB"/>
              </w:rPr>
              <w:t xml:space="preserve">13 </w:t>
            </w:r>
            <w:r w:rsidRPr="00A46F6A">
              <w:rPr>
                <w:rFonts w:hint="cs"/>
                <w:rtl/>
              </w:rPr>
              <w:t xml:space="preserve"> (شامل الاتجاهات)</w:t>
            </w:r>
            <w:r w:rsidRPr="00A46F6A">
              <w:rPr>
                <w:lang w:val="en-GB"/>
              </w:rPr>
              <w:t>…</w:t>
            </w:r>
            <w:r w:rsidR="006020B4">
              <w:rPr>
                <w:rtl/>
                <w:lang w:val="en-GB"/>
              </w:rPr>
              <w:br/>
            </w:r>
            <w:r w:rsidRPr="00A46F6A">
              <w:rPr>
                <w:lang w:val="en-GB"/>
              </w:rPr>
              <w:t xml:space="preserve">16 </w:t>
            </w:r>
            <w:r w:rsidRPr="00A46F6A">
              <w:rPr>
                <w:rFonts w:hint="cs"/>
                <w:rtl/>
              </w:rPr>
              <w:t xml:space="preserve"> (قطاعي)</w:t>
            </w:r>
          </w:p>
        </w:tc>
        <w:tc>
          <w:tcPr>
            <w:tcW w:w="1357" w:type="dxa"/>
          </w:tcPr>
          <w:p w:rsidR="005F28E4" w:rsidRPr="00A46F6A" w:rsidRDefault="005F28E4" w:rsidP="006020B4">
            <w:pPr>
              <w:pStyle w:val="Tabletext"/>
              <w:spacing w:before="0" w:after="40"/>
              <w:jc w:val="center"/>
              <w:rPr>
                <w:lang w:val="en-GB"/>
              </w:rPr>
            </w:pPr>
            <w:r w:rsidRPr="00A46F6A">
              <w:rPr>
                <w:lang w:val="en-GB"/>
              </w:rPr>
              <w:t xml:space="preserve">13 </w:t>
            </w:r>
            <w:r w:rsidRPr="00A46F6A">
              <w:rPr>
                <w:rFonts w:hint="cs"/>
                <w:rtl/>
              </w:rPr>
              <w:t>(شامل الاتجاهات)</w:t>
            </w:r>
          </w:p>
        </w:tc>
        <w:tc>
          <w:tcPr>
            <w:tcW w:w="1559" w:type="dxa"/>
          </w:tcPr>
          <w:p w:rsidR="005F28E4" w:rsidRPr="00A46F6A" w:rsidRDefault="005F28E4" w:rsidP="006020B4">
            <w:pPr>
              <w:pStyle w:val="Tabletext"/>
              <w:spacing w:before="0" w:after="40"/>
              <w:jc w:val="center"/>
              <w:rPr>
                <w:lang w:val="en-GB"/>
              </w:rPr>
            </w:pPr>
            <w:r w:rsidRPr="00A46F6A">
              <w:rPr>
                <w:lang w:val="en-GB"/>
              </w:rPr>
              <w:t xml:space="preserve">10 </w:t>
            </w:r>
            <w:r w:rsidR="00733F78">
              <w:rPr>
                <w:rFonts w:hint="cs"/>
                <w:rtl/>
                <w:lang w:bidi="ar-EG"/>
              </w:rPr>
              <w:t xml:space="preserve"> </w:t>
            </w:r>
            <w:r w:rsidRPr="00A46F6A">
              <w:rPr>
                <w:rFonts w:hint="cs"/>
                <w:rtl/>
              </w:rPr>
              <w:t>(شامل الاتجاهات)</w:t>
            </w:r>
            <w:r w:rsidRPr="00A46F6A">
              <w:rPr>
                <w:lang w:val="en-GB"/>
              </w:rPr>
              <w:t>…</w:t>
            </w:r>
            <w:r w:rsidR="006020B4">
              <w:rPr>
                <w:rFonts w:hint="cs"/>
                <w:rtl/>
                <w:lang w:val="en-GB"/>
              </w:rPr>
              <w:br/>
            </w:r>
            <w:r w:rsidRPr="00A46F6A">
              <w:rPr>
                <w:lang w:val="en-GB"/>
              </w:rPr>
              <w:t xml:space="preserve">18 </w:t>
            </w:r>
            <w:r w:rsidRPr="00A46F6A">
              <w:rPr>
                <w:rFonts w:hint="cs"/>
                <w:rtl/>
              </w:rPr>
              <w:t xml:space="preserve"> (قطاعي)</w:t>
            </w:r>
          </w:p>
        </w:tc>
        <w:tc>
          <w:tcPr>
            <w:tcW w:w="1417" w:type="dxa"/>
          </w:tcPr>
          <w:p w:rsidR="005F28E4" w:rsidRPr="00A46F6A" w:rsidRDefault="005F28E4" w:rsidP="006020B4">
            <w:pPr>
              <w:pStyle w:val="Tabletext"/>
              <w:spacing w:before="0" w:after="40"/>
              <w:jc w:val="center"/>
              <w:rPr>
                <w:lang w:val="en-GB"/>
              </w:rPr>
            </w:pPr>
            <w:r w:rsidRPr="00A46F6A">
              <w:rPr>
                <w:lang w:val="en-GB"/>
              </w:rPr>
              <w:t xml:space="preserve">8 </w:t>
            </w:r>
            <w:r w:rsidRPr="00A46F6A">
              <w:rPr>
                <w:rFonts w:hint="cs"/>
                <w:rtl/>
              </w:rPr>
              <w:t xml:space="preserve"> (داخل المباني)</w:t>
            </w:r>
            <w:r w:rsidRPr="00A46F6A">
              <w:rPr>
                <w:lang w:val="en-GB"/>
              </w:rPr>
              <w:t>…</w:t>
            </w:r>
            <w:r w:rsidR="006020B4">
              <w:rPr>
                <w:rFonts w:hint="cs"/>
                <w:rtl/>
                <w:lang w:val="en-GB"/>
              </w:rPr>
              <w:br/>
            </w:r>
            <w:r w:rsidRPr="00A46F6A">
              <w:rPr>
                <w:lang w:val="en-GB"/>
              </w:rPr>
              <w:t xml:space="preserve">18 </w:t>
            </w:r>
            <w:r w:rsidRPr="00A46F6A">
              <w:rPr>
                <w:rFonts w:hint="cs"/>
                <w:rtl/>
              </w:rPr>
              <w:t xml:space="preserve"> (في العراء)</w:t>
            </w:r>
          </w:p>
        </w:tc>
        <w:tc>
          <w:tcPr>
            <w:tcW w:w="1418" w:type="dxa"/>
            <w:tcMar>
              <w:left w:w="57" w:type="dxa"/>
              <w:right w:w="57" w:type="dxa"/>
            </w:tcMar>
          </w:tcPr>
          <w:p w:rsidR="005F28E4" w:rsidRPr="00A46F6A" w:rsidRDefault="005F28E4" w:rsidP="006020B4">
            <w:pPr>
              <w:pStyle w:val="Tabletext"/>
              <w:spacing w:before="0" w:after="40"/>
              <w:jc w:val="center"/>
              <w:rPr>
                <w:rtl/>
              </w:rPr>
            </w:pPr>
            <w:r w:rsidRPr="00A46F6A">
              <w:rPr>
                <w:lang w:val="en-GB"/>
              </w:rPr>
              <w:t xml:space="preserve">15 </w:t>
            </w:r>
            <w:r w:rsidRPr="00A46F6A">
              <w:rPr>
                <w:lang w:val="en-GB"/>
              </w:rPr>
              <w:br/>
            </w:r>
            <w:r w:rsidRPr="00A46F6A">
              <w:rPr>
                <w:rFonts w:hint="cs"/>
                <w:rtl/>
              </w:rPr>
              <w:t xml:space="preserve">(لويحي قطاعي </w:t>
            </w:r>
            <w:r w:rsidRPr="00A46F6A">
              <w:rPr>
                <w:lang w:val="en-GB"/>
              </w:rPr>
              <w:t>90</w:t>
            </w:r>
            <w:r w:rsidRPr="00A46F6A">
              <w:rPr>
                <w:rFonts w:hint="cs"/>
                <w:rtl/>
              </w:rPr>
              <w:t>)</w:t>
            </w:r>
          </w:p>
          <w:p w:rsidR="005F28E4" w:rsidRPr="00A46F6A" w:rsidRDefault="005F28E4" w:rsidP="006020B4">
            <w:pPr>
              <w:pStyle w:val="Tabletext"/>
              <w:spacing w:before="0" w:after="40"/>
              <w:jc w:val="center"/>
              <w:rPr>
                <w:lang w:val="en-GB"/>
              </w:rPr>
            </w:pPr>
          </w:p>
        </w:tc>
        <w:tc>
          <w:tcPr>
            <w:tcW w:w="1222" w:type="dxa"/>
          </w:tcPr>
          <w:p w:rsidR="005F28E4" w:rsidRPr="00A46F6A" w:rsidRDefault="005F28E4" w:rsidP="006020B4">
            <w:pPr>
              <w:pStyle w:val="Tabletext"/>
              <w:spacing w:before="0" w:after="40"/>
              <w:jc w:val="center"/>
              <w:rPr>
                <w:lang w:val="en-GB"/>
              </w:rPr>
            </w:pPr>
            <w:r w:rsidRPr="00A46F6A">
              <w:rPr>
                <w:lang w:val="en-GB"/>
              </w:rPr>
              <w:t xml:space="preserve">18 </w:t>
            </w:r>
            <w:r w:rsidRPr="00A46F6A">
              <w:rPr>
                <w:rFonts w:hint="cs"/>
                <w:rtl/>
              </w:rPr>
              <w:t xml:space="preserve"> (لوحي)</w:t>
            </w:r>
          </w:p>
        </w:tc>
      </w:tr>
      <w:tr w:rsidR="005F28E4" w:rsidRPr="00A46F6A" w:rsidTr="006020B4">
        <w:trPr>
          <w:trHeight w:val="20"/>
          <w:jc w:val="center"/>
        </w:trPr>
        <w:tc>
          <w:tcPr>
            <w:tcW w:w="3880" w:type="dxa"/>
            <w:tcMar>
              <w:left w:w="57" w:type="dxa"/>
              <w:right w:w="57" w:type="dxa"/>
            </w:tcMar>
          </w:tcPr>
          <w:p w:rsidR="005F28E4" w:rsidRPr="00A46F6A" w:rsidRDefault="005F28E4" w:rsidP="006020B4">
            <w:pPr>
              <w:pStyle w:val="Tabletext"/>
              <w:spacing w:before="0" w:after="40"/>
            </w:pPr>
            <w:r w:rsidRPr="00A46F6A">
              <w:rPr>
                <w:rFonts w:hint="cs"/>
                <w:rtl/>
              </w:rPr>
              <w:t xml:space="preserve">مدى </w:t>
            </w:r>
            <w:r w:rsidRPr="00A46F6A">
              <w:t>e.i.r.p.</w:t>
            </w:r>
            <w:r w:rsidRPr="00A46F6A">
              <w:rPr>
                <w:rFonts w:hint="cs"/>
                <w:rtl/>
              </w:rPr>
              <w:t xml:space="preserve"> </w:t>
            </w:r>
            <w:r w:rsidRPr="00A46F6A">
              <w:t>(dBW)</w:t>
            </w:r>
          </w:p>
        </w:tc>
        <w:tc>
          <w:tcPr>
            <w:tcW w:w="1134" w:type="dxa"/>
            <w:vMerge/>
          </w:tcPr>
          <w:p w:rsidR="005F28E4" w:rsidRPr="00A46F6A" w:rsidRDefault="005F28E4" w:rsidP="006020B4">
            <w:pPr>
              <w:pStyle w:val="Tabletext"/>
              <w:spacing w:before="0" w:after="40"/>
              <w:jc w:val="center"/>
              <w:rPr>
                <w:lang w:val="en-GB"/>
              </w:rPr>
            </w:pPr>
          </w:p>
        </w:tc>
        <w:tc>
          <w:tcPr>
            <w:tcW w:w="1134" w:type="dxa"/>
            <w:vMerge/>
          </w:tcPr>
          <w:p w:rsidR="005F28E4" w:rsidRPr="00A46F6A" w:rsidRDefault="005F28E4" w:rsidP="006020B4">
            <w:pPr>
              <w:pStyle w:val="Tabletext"/>
              <w:spacing w:before="0" w:after="40"/>
              <w:jc w:val="center"/>
              <w:rPr>
                <w:lang w:val="en-GB"/>
              </w:rPr>
            </w:pPr>
          </w:p>
        </w:tc>
        <w:tc>
          <w:tcPr>
            <w:tcW w:w="1337" w:type="dxa"/>
          </w:tcPr>
          <w:p w:rsidR="005F28E4" w:rsidRPr="00A46F6A" w:rsidRDefault="005F28E4" w:rsidP="006020B4">
            <w:pPr>
              <w:pStyle w:val="Tabletext"/>
              <w:spacing w:before="0" w:after="40"/>
              <w:jc w:val="center"/>
              <w:rPr>
                <w:lang w:val="en-GB"/>
              </w:rPr>
            </w:pPr>
            <w:r w:rsidRPr="00A46F6A">
              <w:rPr>
                <w:lang w:val="en-GB"/>
              </w:rPr>
              <w:t>26</w:t>
            </w:r>
            <w:r w:rsidR="005B5A2B" w:rsidRPr="00A46F6A">
              <w:rPr>
                <w:lang w:val="en-GB"/>
              </w:rPr>
              <w:t>…23</w:t>
            </w:r>
          </w:p>
        </w:tc>
        <w:tc>
          <w:tcPr>
            <w:tcW w:w="1357" w:type="dxa"/>
          </w:tcPr>
          <w:p w:rsidR="005F28E4" w:rsidRPr="00A46F6A" w:rsidRDefault="005F28E4" w:rsidP="006020B4">
            <w:pPr>
              <w:pStyle w:val="Tabletext"/>
              <w:spacing w:before="0" w:after="40"/>
              <w:jc w:val="center"/>
              <w:rPr>
                <w:lang w:val="en-GB"/>
              </w:rPr>
            </w:pPr>
            <w:r w:rsidRPr="00A46F6A">
              <w:rPr>
                <w:lang w:val="en-GB"/>
              </w:rPr>
              <w:t>32</w:t>
            </w:r>
          </w:p>
        </w:tc>
        <w:tc>
          <w:tcPr>
            <w:tcW w:w="1559" w:type="dxa"/>
          </w:tcPr>
          <w:p w:rsidR="005F28E4" w:rsidRPr="00A46F6A" w:rsidRDefault="005F28E4" w:rsidP="006020B4">
            <w:pPr>
              <w:pStyle w:val="Tabletext"/>
              <w:spacing w:before="0" w:after="40"/>
              <w:jc w:val="center"/>
              <w:rPr>
                <w:lang w:val="en-GB"/>
              </w:rPr>
            </w:pPr>
            <w:r w:rsidRPr="00A46F6A">
              <w:rPr>
                <w:lang w:val="en-GB"/>
              </w:rPr>
              <w:t>29</w:t>
            </w:r>
            <w:r w:rsidR="005B5A2B" w:rsidRPr="00A46F6A">
              <w:rPr>
                <w:lang w:val="en-GB"/>
              </w:rPr>
              <w:t>…21</w:t>
            </w:r>
          </w:p>
        </w:tc>
        <w:tc>
          <w:tcPr>
            <w:tcW w:w="1417" w:type="dxa"/>
          </w:tcPr>
          <w:p w:rsidR="005F28E4" w:rsidRPr="00A46F6A" w:rsidRDefault="005F28E4" w:rsidP="006020B4">
            <w:pPr>
              <w:pStyle w:val="Tabletext"/>
              <w:spacing w:before="0" w:after="40"/>
              <w:jc w:val="center"/>
              <w:rPr>
                <w:lang w:val="en-GB"/>
              </w:rPr>
            </w:pPr>
            <w:r w:rsidRPr="00A46F6A">
              <w:rPr>
                <w:lang w:val="en-GB"/>
              </w:rPr>
              <w:t>18</w:t>
            </w:r>
            <w:r w:rsidR="005B5A2B" w:rsidRPr="00A46F6A">
              <w:rPr>
                <w:lang w:val="en-GB"/>
              </w:rPr>
              <w:t>…8</w:t>
            </w:r>
          </w:p>
        </w:tc>
        <w:tc>
          <w:tcPr>
            <w:tcW w:w="1418" w:type="dxa"/>
          </w:tcPr>
          <w:p w:rsidR="005F28E4" w:rsidRPr="00A46F6A" w:rsidRDefault="005F28E4" w:rsidP="006020B4">
            <w:pPr>
              <w:pStyle w:val="Tabletext"/>
              <w:spacing w:before="0" w:after="40"/>
              <w:jc w:val="center"/>
              <w:rPr>
                <w:lang w:val="en-GB"/>
              </w:rPr>
            </w:pPr>
            <w:r w:rsidRPr="00A46F6A">
              <w:rPr>
                <w:lang w:val="en-GB"/>
              </w:rPr>
              <w:t>11</w:t>
            </w:r>
            <w:r w:rsidR="005B5A2B">
              <w:rPr>
                <w:lang w:val="en-GB"/>
              </w:rPr>
              <w:t>,</w:t>
            </w:r>
            <w:r w:rsidRPr="00A46F6A">
              <w:rPr>
                <w:lang w:val="en-GB"/>
              </w:rPr>
              <w:t>5</w:t>
            </w:r>
          </w:p>
        </w:tc>
        <w:tc>
          <w:tcPr>
            <w:tcW w:w="1222" w:type="dxa"/>
          </w:tcPr>
          <w:p w:rsidR="005F28E4" w:rsidRPr="00A46F6A" w:rsidRDefault="005F28E4" w:rsidP="006020B4">
            <w:pPr>
              <w:pStyle w:val="Tabletext"/>
              <w:spacing w:before="0" w:after="40"/>
              <w:jc w:val="center"/>
              <w:rPr>
                <w:lang w:val="en-GB"/>
              </w:rPr>
            </w:pPr>
            <w:r w:rsidRPr="00A46F6A">
              <w:rPr>
                <w:lang w:val="en-GB"/>
              </w:rPr>
              <w:t>6</w:t>
            </w:r>
          </w:p>
        </w:tc>
      </w:tr>
      <w:tr w:rsidR="005F28E4" w:rsidRPr="00A46F6A" w:rsidTr="006020B4">
        <w:trPr>
          <w:trHeight w:val="20"/>
          <w:jc w:val="center"/>
        </w:trPr>
        <w:tc>
          <w:tcPr>
            <w:tcW w:w="3880" w:type="dxa"/>
            <w:tcMar>
              <w:left w:w="57" w:type="dxa"/>
              <w:right w:w="57" w:type="dxa"/>
            </w:tcMar>
          </w:tcPr>
          <w:p w:rsidR="005F28E4" w:rsidRPr="00A46F6A" w:rsidRDefault="005F28E4" w:rsidP="006020B4">
            <w:pPr>
              <w:pStyle w:val="Tabletext"/>
              <w:spacing w:before="0" w:after="40"/>
            </w:pPr>
            <w:r w:rsidRPr="00A46F6A">
              <w:rPr>
                <w:rFonts w:hint="cs"/>
                <w:rtl/>
              </w:rPr>
              <w:t xml:space="preserve">مدى كثافة </w:t>
            </w:r>
            <w:r w:rsidRPr="00A46F6A">
              <w:t>e.i.r.p.</w:t>
            </w:r>
            <w:r w:rsidRPr="00A46F6A">
              <w:rPr>
                <w:rFonts w:hint="cs"/>
                <w:rtl/>
              </w:rPr>
              <w:t xml:space="preserve"> </w:t>
            </w:r>
            <w:r w:rsidRPr="00A46F6A">
              <w:t>(dBW/MHz)</w:t>
            </w:r>
          </w:p>
        </w:tc>
        <w:tc>
          <w:tcPr>
            <w:tcW w:w="1134" w:type="dxa"/>
            <w:vMerge/>
          </w:tcPr>
          <w:p w:rsidR="005F28E4" w:rsidRPr="00A46F6A" w:rsidRDefault="005F28E4" w:rsidP="006020B4">
            <w:pPr>
              <w:pStyle w:val="Tabletext"/>
              <w:spacing w:before="0" w:after="40"/>
              <w:jc w:val="center"/>
            </w:pPr>
          </w:p>
        </w:tc>
        <w:tc>
          <w:tcPr>
            <w:tcW w:w="1134" w:type="dxa"/>
            <w:vMerge/>
          </w:tcPr>
          <w:p w:rsidR="005F28E4" w:rsidRPr="00A46F6A" w:rsidRDefault="005F28E4" w:rsidP="006020B4">
            <w:pPr>
              <w:pStyle w:val="Tabletext"/>
              <w:spacing w:before="0" w:after="40"/>
              <w:jc w:val="center"/>
            </w:pPr>
          </w:p>
        </w:tc>
        <w:tc>
          <w:tcPr>
            <w:tcW w:w="1337" w:type="dxa"/>
          </w:tcPr>
          <w:p w:rsidR="005F28E4" w:rsidRPr="00A46F6A" w:rsidRDefault="005F28E4" w:rsidP="006020B4">
            <w:pPr>
              <w:pStyle w:val="Tabletext"/>
              <w:spacing w:before="0" w:after="40"/>
              <w:jc w:val="center"/>
              <w:rPr>
                <w:lang w:val="en-GB"/>
              </w:rPr>
            </w:pPr>
            <w:r w:rsidRPr="00A46F6A">
              <w:rPr>
                <w:lang w:val="en-GB"/>
              </w:rPr>
              <w:t>19</w:t>
            </w:r>
            <w:r w:rsidR="005B5A2B">
              <w:rPr>
                <w:lang w:val="en-GB"/>
              </w:rPr>
              <w:t>,</w:t>
            </w:r>
            <w:r w:rsidRPr="00A46F6A">
              <w:rPr>
                <w:lang w:val="en-GB"/>
              </w:rPr>
              <w:t>0</w:t>
            </w:r>
            <w:r w:rsidR="005B5A2B" w:rsidRPr="00A46F6A">
              <w:rPr>
                <w:lang w:val="en-GB"/>
              </w:rPr>
              <w:t>…15</w:t>
            </w:r>
            <w:r w:rsidR="005B5A2B">
              <w:rPr>
                <w:lang w:val="en-GB"/>
              </w:rPr>
              <w:t>,</w:t>
            </w:r>
            <w:r w:rsidR="005B5A2B" w:rsidRPr="00A46F6A">
              <w:rPr>
                <w:lang w:val="en-GB"/>
              </w:rPr>
              <w:t>2</w:t>
            </w:r>
          </w:p>
        </w:tc>
        <w:tc>
          <w:tcPr>
            <w:tcW w:w="1357" w:type="dxa"/>
          </w:tcPr>
          <w:p w:rsidR="005F28E4" w:rsidRPr="00A46F6A" w:rsidRDefault="005F28E4" w:rsidP="006020B4">
            <w:pPr>
              <w:pStyle w:val="Tabletext"/>
              <w:spacing w:before="0" w:after="40"/>
              <w:jc w:val="center"/>
              <w:rPr>
                <w:lang w:val="en-GB"/>
              </w:rPr>
            </w:pPr>
            <w:r w:rsidRPr="00A46F6A">
              <w:rPr>
                <w:lang w:val="en-GB"/>
              </w:rPr>
              <w:t>25</w:t>
            </w:r>
            <w:r w:rsidR="005B5A2B">
              <w:rPr>
                <w:lang w:val="en-GB"/>
              </w:rPr>
              <w:t>,</w:t>
            </w:r>
            <w:r w:rsidRPr="00A46F6A">
              <w:rPr>
                <w:lang w:val="en-GB"/>
              </w:rPr>
              <w:t>0</w:t>
            </w:r>
            <w:r w:rsidR="005B5A2B" w:rsidRPr="00A46F6A">
              <w:rPr>
                <w:lang w:val="en-GB"/>
              </w:rPr>
              <w:t>…24</w:t>
            </w:r>
            <w:r w:rsidR="005B5A2B">
              <w:rPr>
                <w:lang w:val="en-GB"/>
              </w:rPr>
              <w:t>,</w:t>
            </w:r>
            <w:r w:rsidR="005B5A2B" w:rsidRPr="00A46F6A">
              <w:rPr>
                <w:lang w:val="en-GB"/>
              </w:rPr>
              <w:t>2</w:t>
            </w:r>
          </w:p>
        </w:tc>
        <w:tc>
          <w:tcPr>
            <w:tcW w:w="1559" w:type="dxa"/>
          </w:tcPr>
          <w:p w:rsidR="005F28E4" w:rsidRPr="00A46F6A" w:rsidRDefault="005F28E4" w:rsidP="006020B4">
            <w:pPr>
              <w:pStyle w:val="Tabletext"/>
              <w:spacing w:before="0" w:after="40"/>
              <w:jc w:val="center"/>
              <w:rPr>
                <w:lang w:val="en-GB"/>
              </w:rPr>
            </w:pPr>
            <w:r w:rsidRPr="00A46F6A">
              <w:rPr>
                <w:lang w:val="en-GB"/>
              </w:rPr>
              <w:t>26</w:t>
            </w:r>
            <w:r w:rsidR="005B5A2B">
              <w:rPr>
                <w:lang w:val="en-GB"/>
              </w:rPr>
              <w:t>,</w:t>
            </w:r>
            <w:r w:rsidRPr="00A46F6A">
              <w:rPr>
                <w:lang w:val="en-GB"/>
              </w:rPr>
              <w:t>5</w:t>
            </w:r>
            <w:r w:rsidR="005B5A2B" w:rsidRPr="00A46F6A">
              <w:rPr>
                <w:lang w:val="en-GB"/>
              </w:rPr>
              <w:t>…9</w:t>
            </w:r>
            <w:r w:rsidR="005B5A2B">
              <w:rPr>
                <w:lang w:val="en-GB"/>
              </w:rPr>
              <w:t>,</w:t>
            </w:r>
            <w:r w:rsidR="005B5A2B" w:rsidRPr="00A46F6A">
              <w:rPr>
                <w:lang w:val="en-GB"/>
              </w:rPr>
              <w:t>54</w:t>
            </w:r>
          </w:p>
        </w:tc>
        <w:tc>
          <w:tcPr>
            <w:tcW w:w="1417" w:type="dxa"/>
          </w:tcPr>
          <w:p w:rsidR="005F28E4" w:rsidRPr="00A46F6A" w:rsidRDefault="005F28E4" w:rsidP="006020B4">
            <w:pPr>
              <w:pStyle w:val="Tabletext"/>
              <w:spacing w:before="0" w:after="40"/>
              <w:jc w:val="center"/>
              <w:rPr>
                <w:lang w:val="en-GB"/>
              </w:rPr>
            </w:pPr>
            <w:r w:rsidRPr="00A46F6A">
              <w:rPr>
                <w:lang w:val="en-GB"/>
              </w:rPr>
              <w:t>15</w:t>
            </w:r>
            <w:r w:rsidR="005B5A2B">
              <w:rPr>
                <w:lang w:val="en-GB"/>
              </w:rPr>
              <w:t>,</w:t>
            </w:r>
            <w:r w:rsidRPr="00A46F6A">
              <w:rPr>
                <w:lang w:val="en-GB"/>
              </w:rPr>
              <w:t>6</w:t>
            </w:r>
            <w:r w:rsidR="002801A9" w:rsidRPr="00A46F6A">
              <w:rPr>
                <w:lang w:val="en-GB"/>
              </w:rPr>
              <w:t>…3</w:t>
            </w:r>
            <w:r w:rsidR="002801A9">
              <w:rPr>
                <w:lang w:val="en-GB"/>
              </w:rPr>
              <w:t>,</w:t>
            </w:r>
            <w:r w:rsidR="002801A9" w:rsidRPr="00A46F6A">
              <w:rPr>
                <w:lang w:val="en-GB"/>
              </w:rPr>
              <w:t>46−</w:t>
            </w:r>
          </w:p>
        </w:tc>
        <w:tc>
          <w:tcPr>
            <w:tcW w:w="1418" w:type="dxa"/>
          </w:tcPr>
          <w:p w:rsidR="005F28E4" w:rsidRPr="00A46F6A" w:rsidRDefault="005F28E4" w:rsidP="006020B4">
            <w:pPr>
              <w:pStyle w:val="Tabletext"/>
              <w:spacing w:before="0" w:after="40"/>
              <w:jc w:val="center"/>
              <w:rPr>
                <w:lang w:val="en-GB"/>
              </w:rPr>
            </w:pPr>
            <w:r w:rsidRPr="00A46F6A">
              <w:rPr>
                <w:lang w:val="en-GB"/>
              </w:rPr>
              <w:t>9</w:t>
            </w:r>
            <w:r w:rsidR="005B5A2B">
              <w:rPr>
                <w:lang w:val="en-GB"/>
              </w:rPr>
              <w:t>,</w:t>
            </w:r>
            <w:r w:rsidRPr="00A46F6A">
              <w:rPr>
                <w:lang w:val="en-GB"/>
              </w:rPr>
              <w:t>07</w:t>
            </w:r>
          </w:p>
        </w:tc>
        <w:tc>
          <w:tcPr>
            <w:tcW w:w="1222" w:type="dxa"/>
          </w:tcPr>
          <w:p w:rsidR="005F28E4" w:rsidRPr="00A46F6A" w:rsidRDefault="005F28E4" w:rsidP="006020B4">
            <w:pPr>
              <w:pStyle w:val="Tabletext"/>
              <w:spacing w:before="0" w:after="40"/>
              <w:jc w:val="center"/>
              <w:rPr>
                <w:lang w:val="en-GB"/>
              </w:rPr>
            </w:pPr>
            <w:r w:rsidRPr="00A46F6A">
              <w:rPr>
                <w:lang w:val="en-GB"/>
              </w:rPr>
              <w:t>3</w:t>
            </w:r>
            <w:r w:rsidR="005B5A2B">
              <w:rPr>
                <w:lang w:val="en-GB"/>
              </w:rPr>
              <w:t>,</w:t>
            </w:r>
            <w:r w:rsidRPr="00A46F6A">
              <w:rPr>
                <w:lang w:val="en-GB"/>
              </w:rPr>
              <w:t>57</w:t>
            </w:r>
          </w:p>
        </w:tc>
      </w:tr>
      <w:tr w:rsidR="005F28E4" w:rsidRPr="00A46F6A" w:rsidTr="006020B4">
        <w:trPr>
          <w:trHeight w:val="20"/>
          <w:jc w:val="center"/>
        </w:trPr>
        <w:tc>
          <w:tcPr>
            <w:tcW w:w="3880" w:type="dxa"/>
            <w:tcMar>
              <w:left w:w="57" w:type="dxa"/>
              <w:right w:w="57" w:type="dxa"/>
            </w:tcMar>
          </w:tcPr>
          <w:p w:rsidR="005F28E4" w:rsidRPr="00A46F6A" w:rsidRDefault="005F28E4" w:rsidP="006020B4">
            <w:pPr>
              <w:pStyle w:val="Tabletext"/>
              <w:spacing w:before="0" w:after="40"/>
            </w:pPr>
            <w:r w:rsidRPr="00A46F6A">
              <w:rPr>
                <w:rFonts w:hint="cs"/>
                <w:rtl/>
                <w:lang w:bidi="ar-EG"/>
              </w:rPr>
              <w:t xml:space="preserve">عامل الضوضاء النمطي للمستقبِل </w:t>
            </w:r>
            <w:r w:rsidRPr="00490337">
              <w:t>(dB)</w:t>
            </w:r>
          </w:p>
        </w:tc>
        <w:tc>
          <w:tcPr>
            <w:tcW w:w="1134" w:type="dxa"/>
            <w:vMerge/>
          </w:tcPr>
          <w:p w:rsidR="005F28E4" w:rsidRPr="00A46F6A" w:rsidRDefault="005F28E4" w:rsidP="006020B4">
            <w:pPr>
              <w:pStyle w:val="Tabletext"/>
              <w:spacing w:before="0" w:after="40"/>
              <w:jc w:val="center"/>
              <w:rPr>
                <w:lang w:val="en-GB"/>
              </w:rPr>
            </w:pPr>
          </w:p>
        </w:tc>
        <w:tc>
          <w:tcPr>
            <w:tcW w:w="1134" w:type="dxa"/>
            <w:vMerge/>
          </w:tcPr>
          <w:p w:rsidR="005F28E4" w:rsidRPr="00A46F6A" w:rsidRDefault="005F28E4" w:rsidP="006020B4">
            <w:pPr>
              <w:pStyle w:val="Tabletext"/>
              <w:spacing w:before="0" w:after="40"/>
              <w:jc w:val="center"/>
              <w:rPr>
                <w:lang w:val="en-GB"/>
              </w:rPr>
            </w:pPr>
          </w:p>
        </w:tc>
        <w:tc>
          <w:tcPr>
            <w:tcW w:w="1337" w:type="dxa"/>
          </w:tcPr>
          <w:p w:rsidR="005F28E4" w:rsidRPr="00A46F6A" w:rsidRDefault="005F28E4" w:rsidP="006020B4">
            <w:pPr>
              <w:pStyle w:val="Tabletext"/>
              <w:spacing w:before="0" w:after="40"/>
              <w:jc w:val="center"/>
              <w:rPr>
                <w:lang w:val="en-GB"/>
              </w:rPr>
            </w:pPr>
            <w:r w:rsidRPr="00A46F6A">
              <w:rPr>
                <w:lang w:val="en-GB"/>
              </w:rPr>
              <w:t>4</w:t>
            </w:r>
          </w:p>
        </w:tc>
        <w:tc>
          <w:tcPr>
            <w:tcW w:w="1357" w:type="dxa"/>
          </w:tcPr>
          <w:p w:rsidR="005F28E4" w:rsidRPr="00A46F6A" w:rsidRDefault="005F28E4" w:rsidP="006020B4">
            <w:pPr>
              <w:pStyle w:val="Tabletext"/>
              <w:spacing w:before="0" w:after="40"/>
              <w:jc w:val="center"/>
              <w:rPr>
                <w:lang w:val="en-GB"/>
              </w:rPr>
            </w:pPr>
            <w:r w:rsidRPr="00A46F6A">
              <w:rPr>
                <w:lang w:val="en-GB"/>
              </w:rPr>
              <w:t>4</w:t>
            </w:r>
          </w:p>
        </w:tc>
        <w:tc>
          <w:tcPr>
            <w:tcW w:w="1559" w:type="dxa"/>
          </w:tcPr>
          <w:p w:rsidR="005F28E4" w:rsidRPr="00A46F6A" w:rsidRDefault="005F28E4" w:rsidP="006020B4">
            <w:pPr>
              <w:pStyle w:val="Tabletext"/>
              <w:spacing w:before="0" w:after="40"/>
              <w:jc w:val="center"/>
              <w:rPr>
                <w:lang w:val="en-GB"/>
              </w:rPr>
            </w:pPr>
            <w:r w:rsidRPr="00A46F6A">
              <w:rPr>
                <w:lang w:val="en-GB"/>
              </w:rPr>
              <w:t>3</w:t>
            </w:r>
          </w:p>
        </w:tc>
        <w:tc>
          <w:tcPr>
            <w:tcW w:w="1417" w:type="dxa"/>
          </w:tcPr>
          <w:p w:rsidR="005F28E4" w:rsidRPr="00A46F6A" w:rsidRDefault="005F28E4" w:rsidP="006020B4">
            <w:pPr>
              <w:pStyle w:val="Tabletext"/>
              <w:spacing w:before="0" w:after="40"/>
              <w:jc w:val="center"/>
              <w:rPr>
                <w:lang w:val="en-GB"/>
              </w:rPr>
            </w:pPr>
            <w:r w:rsidRPr="00A46F6A">
              <w:rPr>
                <w:lang w:val="en-GB"/>
              </w:rPr>
              <w:t>3</w:t>
            </w:r>
          </w:p>
        </w:tc>
        <w:tc>
          <w:tcPr>
            <w:tcW w:w="1418" w:type="dxa"/>
          </w:tcPr>
          <w:p w:rsidR="005F28E4" w:rsidRPr="00A46F6A" w:rsidRDefault="005F28E4" w:rsidP="006020B4">
            <w:pPr>
              <w:pStyle w:val="Tabletext"/>
              <w:spacing w:before="0" w:after="40"/>
              <w:jc w:val="center"/>
              <w:rPr>
                <w:lang w:val="en-GB"/>
              </w:rPr>
            </w:pPr>
            <w:r w:rsidRPr="00A46F6A">
              <w:rPr>
                <w:lang w:val="en-GB"/>
              </w:rPr>
              <w:t>5</w:t>
            </w:r>
          </w:p>
        </w:tc>
        <w:tc>
          <w:tcPr>
            <w:tcW w:w="1222" w:type="dxa"/>
          </w:tcPr>
          <w:p w:rsidR="005F28E4" w:rsidRPr="00A46F6A" w:rsidRDefault="005F28E4" w:rsidP="006020B4">
            <w:pPr>
              <w:pStyle w:val="Tabletext"/>
              <w:spacing w:before="0" w:after="40"/>
              <w:jc w:val="center"/>
              <w:rPr>
                <w:lang w:val="en-GB"/>
              </w:rPr>
            </w:pPr>
            <w:r w:rsidRPr="00A46F6A">
              <w:rPr>
                <w:lang w:val="en-GB"/>
              </w:rPr>
              <w:t>5</w:t>
            </w:r>
          </w:p>
        </w:tc>
      </w:tr>
      <w:tr w:rsidR="005F28E4" w:rsidRPr="00A46F6A" w:rsidTr="006020B4">
        <w:trPr>
          <w:trHeight w:val="20"/>
          <w:jc w:val="center"/>
        </w:trPr>
        <w:tc>
          <w:tcPr>
            <w:tcW w:w="3880" w:type="dxa"/>
            <w:tcMar>
              <w:left w:w="57" w:type="dxa"/>
              <w:right w:w="57" w:type="dxa"/>
            </w:tcMar>
          </w:tcPr>
          <w:p w:rsidR="005F28E4" w:rsidRPr="00490337" w:rsidRDefault="005F28E4" w:rsidP="006020B4">
            <w:pPr>
              <w:pStyle w:val="Tabletext"/>
              <w:spacing w:before="0" w:after="40"/>
              <w:rPr>
                <w:b/>
                <w:bCs/>
              </w:rPr>
            </w:pPr>
            <w:r w:rsidRPr="00A46F6A">
              <w:rPr>
                <w:rFonts w:hint="cs"/>
                <w:rtl/>
                <w:lang w:bidi="ar-EG"/>
              </w:rPr>
              <w:t xml:space="preserve">الكثافة النمطية لقدرة ضوضاء المستقبِل </w:t>
            </w:r>
            <w:r w:rsidRPr="00733F78">
              <w:t>(dBW/MHz)</w:t>
            </w:r>
          </w:p>
        </w:tc>
        <w:tc>
          <w:tcPr>
            <w:tcW w:w="1134" w:type="dxa"/>
            <w:vMerge/>
          </w:tcPr>
          <w:p w:rsidR="005F28E4" w:rsidRPr="00A46F6A" w:rsidRDefault="005F28E4" w:rsidP="006020B4">
            <w:pPr>
              <w:pStyle w:val="Tabletext"/>
              <w:spacing w:before="0" w:after="40"/>
              <w:jc w:val="center"/>
            </w:pPr>
          </w:p>
        </w:tc>
        <w:tc>
          <w:tcPr>
            <w:tcW w:w="1134" w:type="dxa"/>
            <w:vMerge/>
          </w:tcPr>
          <w:p w:rsidR="005F28E4" w:rsidRPr="00A46F6A" w:rsidRDefault="005F28E4" w:rsidP="006020B4">
            <w:pPr>
              <w:pStyle w:val="Tabletext"/>
              <w:spacing w:before="0" w:after="40"/>
              <w:jc w:val="center"/>
            </w:pPr>
          </w:p>
        </w:tc>
        <w:tc>
          <w:tcPr>
            <w:tcW w:w="1337" w:type="dxa"/>
          </w:tcPr>
          <w:p w:rsidR="005F28E4" w:rsidRPr="00A46F6A" w:rsidRDefault="005F28E4" w:rsidP="006020B4">
            <w:pPr>
              <w:pStyle w:val="Tabletext"/>
              <w:spacing w:before="0" w:after="40"/>
              <w:jc w:val="center"/>
              <w:rPr>
                <w:lang w:val="en-GB"/>
              </w:rPr>
            </w:pPr>
            <w:r w:rsidRPr="00A46F6A">
              <w:rPr>
                <w:lang w:val="en-GB"/>
              </w:rPr>
              <w:t>140</w:t>
            </w:r>
            <w:r w:rsidR="002801A9" w:rsidRPr="00A46F6A">
              <w:rPr>
                <w:lang w:val="en-GB"/>
              </w:rPr>
              <w:t>−</w:t>
            </w:r>
          </w:p>
        </w:tc>
        <w:tc>
          <w:tcPr>
            <w:tcW w:w="1357" w:type="dxa"/>
          </w:tcPr>
          <w:p w:rsidR="005F28E4" w:rsidRPr="00A46F6A" w:rsidRDefault="005F28E4" w:rsidP="006020B4">
            <w:pPr>
              <w:pStyle w:val="Tabletext"/>
              <w:spacing w:before="0" w:after="40"/>
              <w:jc w:val="center"/>
              <w:rPr>
                <w:lang w:val="en-GB"/>
              </w:rPr>
            </w:pPr>
            <w:r w:rsidRPr="00A46F6A">
              <w:rPr>
                <w:lang w:val="en-GB"/>
              </w:rPr>
              <w:t>140</w:t>
            </w:r>
            <w:r w:rsidR="002801A9" w:rsidRPr="00A46F6A">
              <w:rPr>
                <w:lang w:val="en-GB"/>
              </w:rPr>
              <w:t>−</w:t>
            </w:r>
          </w:p>
        </w:tc>
        <w:tc>
          <w:tcPr>
            <w:tcW w:w="1559" w:type="dxa"/>
          </w:tcPr>
          <w:p w:rsidR="005F28E4" w:rsidRPr="00A46F6A" w:rsidRDefault="005F28E4" w:rsidP="006020B4">
            <w:pPr>
              <w:pStyle w:val="Tabletext"/>
              <w:spacing w:before="0" w:after="40"/>
              <w:jc w:val="center"/>
              <w:rPr>
                <w:lang w:val="en-GB"/>
              </w:rPr>
            </w:pPr>
            <w:r w:rsidRPr="00A46F6A">
              <w:rPr>
                <w:lang w:val="en-GB"/>
              </w:rPr>
              <w:t>141</w:t>
            </w:r>
            <w:r w:rsidR="002801A9" w:rsidRPr="00A46F6A">
              <w:rPr>
                <w:lang w:val="en-GB"/>
              </w:rPr>
              <w:t>−</w:t>
            </w:r>
          </w:p>
        </w:tc>
        <w:tc>
          <w:tcPr>
            <w:tcW w:w="1417" w:type="dxa"/>
          </w:tcPr>
          <w:p w:rsidR="005F28E4" w:rsidRPr="00A46F6A" w:rsidRDefault="005F28E4" w:rsidP="006020B4">
            <w:pPr>
              <w:pStyle w:val="Tabletext"/>
              <w:spacing w:before="0" w:after="40"/>
              <w:jc w:val="center"/>
              <w:rPr>
                <w:lang w:val="en-GB"/>
              </w:rPr>
            </w:pPr>
            <w:r w:rsidRPr="00A46F6A">
              <w:rPr>
                <w:lang w:val="en-GB"/>
              </w:rPr>
              <w:t>141</w:t>
            </w:r>
            <w:r w:rsidR="002801A9" w:rsidRPr="00A46F6A">
              <w:rPr>
                <w:lang w:val="en-GB"/>
              </w:rPr>
              <w:t>−</w:t>
            </w:r>
          </w:p>
        </w:tc>
        <w:tc>
          <w:tcPr>
            <w:tcW w:w="1418" w:type="dxa"/>
          </w:tcPr>
          <w:p w:rsidR="005F28E4" w:rsidRPr="00A46F6A" w:rsidRDefault="005F28E4" w:rsidP="006020B4">
            <w:pPr>
              <w:pStyle w:val="Tabletext"/>
              <w:spacing w:before="0" w:after="40"/>
              <w:jc w:val="center"/>
              <w:rPr>
                <w:lang w:val="en-GB"/>
              </w:rPr>
            </w:pPr>
            <w:r w:rsidRPr="00A46F6A">
              <w:rPr>
                <w:lang w:val="en-GB"/>
              </w:rPr>
              <w:t>139</w:t>
            </w:r>
            <w:r w:rsidR="002801A9" w:rsidRPr="00A46F6A">
              <w:rPr>
                <w:lang w:val="en-GB"/>
              </w:rPr>
              <w:t>−</w:t>
            </w:r>
          </w:p>
        </w:tc>
        <w:tc>
          <w:tcPr>
            <w:tcW w:w="1222" w:type="dxa"/>
          </w:tcPr>
          <w:p w:rsidR="005F28E4" w:rsidRPr="00A46F6A" w:rsidRDefault="005F28E4" w:rsidP="006020B4">
            <w:pPr>
              <w:pStyle w:val="Tabletext"/>
              <w:spacing w:before="0" w:after="40"/>
              <w:jc w:val="center"/>
              <w:rPr>
                <w:lang w:val="en-GB"/>
              </w:rPr>
            </w:pPr>
            <w:r w:rsidRPr="00A46F6A">
              <w:rPr>
                <w:lang w:val="en-GB"/>
              </w:rPr>
              <w:t>139</w:t>
            </w:r>
            <w:r w:rsidR="002801A9" w:rsidRPr="00A46F6A">
              <w:rPr>
                <w:lang w:val="en-GB"/>
              </w:rPr>
              <w:t>−</w:t>
            </w:r>
          </w:p>
        </w:tc>
      </w:tr>
      <w:tr w:rsidR="005F28E4" w:rsidRPr="00A46F6A" w:rsidTr="006020B4">
        <w:trPr>
          <w:trHeight w:val="20"/>
          <w:jc w:val="center"/>
        </w:trPr>
        <w:tc>
          <w:tcPr>
            <w:tcW w:w="3880" w:type="dxa"/>
            <w:tcMar>
              <w:left w:w="57" w:type="dxa"/>
              <w:right w:w="57" w:type="dxa"/>
            </w:tcMar>
          </w:tcPr>
          <w:p w:rsidR="005F28E4" w:rsidRPr="00A46F6A" w:rsidRDefault="005F28E4" w:rsidP="006020B4">
            <w:pPr>
              <w:pStyle w:val="Tabletext"/>
              <w:spacing w:before="0" w:after="40"/>
              <w:rPr>
                <w:rtl/>
              </w:rPr>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ن</w:t>
            </w:r>
            <w:r w:rsidRPr="00A46F6A">
              <w:rPr>
                <w:rFonts w:hint="cs"/>
                <w:rtl/>
                <w:lang w:bidi="ar"/>
              </w:rPr>
              <w:t xml:space="preserve">سبة خطأ بتات </w:t>
            </w:r>
            <w:r w:rsidRPr="00A46F6A">
              <w:t>(BER)</w:t>
            </w:r>
            <w:r w:rsidRPr="00A46F6A">
              <w:rPr>
                <w:rFonts w:hint="cs"/>
                <w:rtl/>
              </w:rPr>
              <w:t xml:space="preserve"> </w:t>
            </w:r>
            <w:r w:rsidRPr="00A46F6A">
              <w:rPr>
                <w:rtl/>
              </w:rPr>
              <w:t xml:space="preserve">قدره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490337">
              <w:t>(dBW/MHz)</w:t>
            </w:r>
          </w:p>
        </w:tc>
        <w:tc>
          <w:tcPr>
            <w:tcW w:w="1134" w:type="dxa"/>
            <w:vMerge/>
          </w:tcPr>
          <w:p w:rsidR="005F28E4" w:rsidRPr="00A46F6A" w:rsidRDefault="005F28E4" w:rsidP="006020B4">
            <w:pPr>
              <w:pStyle w:val="Tabletext"/>
              <w:spacing w:before="0" w:after="40"/>
              <w:jc w:val="center"/>
            </w:pPr>
          </w:p>
        </w:tc>
        <w:tc>
          <w:tcPr>
            <w:tcW w:w="1134" w:type="dxa"/>
            <w:vMerge/>
          </w:tcPr>
          <w:p w:rsidR="005F28E4" w:rsidRPr="00A46F6A" w:rsidRDefault="005F28E4" w:rsidP="006020B4">
            <w:pPr>
              <w:pStyle w:val="Tabletext"/>
              <w:spacing w:before="0" w:after="40"/>
              <w:jc w:val="center"/>
            </w:pPr>
          </w:p>
        </w:tc>
        <w:tc>
          <w:tcPr>
            <w:tcW w:w="1337" w:type="dxa"/>
          </w:tcPr>
          <w:p w:rsidR="005F28E4" w:rsidRPr="00A46F6A" w:rsidRDefault="005F28E4" w:rsidP="006020B4">
            <w:pPr>
              <w:pStyle w:val="Tabletext"/>
              <w:spacing w:before="0" w:after="40"/>
              <w:jc w:val="center"/>
              <w:rPr>
                <w:lang w:val="en-GB"/>
              </w:rPr>
            </w:pPr>
            <w:r w:rsidRPr="00A46F6A">
              <w:rPr>
                <w:lang w:val="en-GB"/>
              </w:rPr>
              <w:t>113</w:t>
            </w:r>
            <w:r w:rsidR="002801A9">
              <w:rPr>
                <w:lang w:val="en-GB"/>
              </w:rPr>
              <w:t>,</w:t>
            </w:r>
            <w:r w:rsidRPr="00A46F6A">
              <w:rPr>
                <w:lang w:val="en-GB"/>
              </w:rPr>
              <w:t>5</w:t>
            </w:r>
            <w:r w:rsidR="002801A9" w:rsidRPr="00A46F6A">
              <w:rPr>
                <w:lang w:val="en-GB"/>
              </w:rPr>
              <w:t>−</w:t>
            </w:r>
            <w:r w:rsidR="00733F78" w:rsidRPr="00A46F6A">
              <w:rPr>
                <w:lang w:val="en-GB"/>
              </w:rPr>
              <w:t>…126</w:t>
            </w:r>
            <w:r w:rsidR="00733F78">
              <w:rPr>
                <w:lang w:val="en-GB"/>
              </w:rPr>
              <w:t>,</w:t>
            </w:r>
            <w:r w:rsidR="00733F78" w:rsidRPr="00A46F6A">
              <w:rPr>
                <w:lang w:val="en-GB"/>
              </w:rPr>
              <w:t>5−</w:t>
            </w:r>
          </w:p>
        </w:tc>
        <w:tc>
          <w:tcPr>
            <w:tcW w:w="1357" w:type="dxa"/>
          </w:tcPr>
          <w:p w:rsidR="005F28E4" w:rsidRPr="00A46F6A" w:rsidRDefault="005F28E4" w:rsidP="006020B4">
            <w:pPr>
              <w:pStyle w:val="Tabletext"/>
              <w:spacing w:before="0" w:after="40"/>
              <w:jc w:val="center"/>
              <w:rPr>
                <w:lang w:val="en-GB"/>
              </w:rPr>
            </w:pPr>
            <w:r w:rsidRPr="00A46F6A">
              <w:rPr>
                <w:lang w:val="en-GB"/>
              </w:rPr>
              <w:t>126</w:t>
            </w:r>
            <w:r w:rsidR="002801A9">
              <w:rPr>
                <w:lang w:val="en-GB"/>
              </w:rPr>
              <w:t>,</w:t>
            </w:r>
            <w:r w:rsidRPr="00A46F6A">
              <w:rPr>
                <w:lang w:val="en-GB"/>
              </w:rPr>
              <w:t>5</w:t>
            </w:r>
            <w:r w:rsidR="002801A9" w:rsidRPr="00A46F6A">
              <w:rPr>
                <w:lang w:val="en-GB"/>
              </w:rPr>
              <w:t>−</w:t>
            </w:r>
          </w:p>
        </w:tc>
        <w:tc>
          <w:tcPr>
            <w:tcW w:w="1559" w:type="dxa"/>
          </w:tcPr>
          <w:p w:rsidR="005F28E4" w:rsidRPr="00A46F6A" w:rsidRDefault="005F28E4" w:rsidP="006020B4">
            <w:pPr>
              <w:pStyle w:val="Tabletext"/>
              <w:spacing w:before="0" w:after="40"/>
              <w:jc w:val="center"/>
              <w:rPr>
                <w:lang w:val="en-GB"/>
              </w:rPr>
            </w:pPr>
            <w:r w:rsidRPr="00A46F6A">
              <w:rPr>
                <w:lang w:val="en-GB"/>
              </w:rPr>
              <w:t>114</w:t>
            </w:r>
            <w:r w:rsidR="002801A9">
              <w:rPr>
                <w:lang w:val="en-GB"/>
              </w:rPr>
              <w:t>,</w:t>
            </w:r>
            <w:r w:rsidRPr="00A46F6A">
              <w:rPr>
                <w:lang w:val="en-GB"/>
              </w:rPr>
              <w:t>5</w:t>
            </w:r>
            <w:r w:rsidR="002801A9" w:rsidRPr="00A46F6A">
              <w:rPr>
                <w:lang w:val="en-GB"/>
              </w:rPr>
              <w:t>−</w:t>
            </w:r>
            <w:r w:rsidR="00733F78" w:rsidRPr="00A46F6A">
              <w:rPr>
                <w:lang w:val="en-GB"/>
              </w:rPr>
              <w:t>…127</w:t>
            </w:r>
            <w:r w:rsidR="00733F78">
              <w:rPr>
                <w:lang w:val="en-GB"/>
              </w:rPr>
              <w:t>,</w:t>
            </w:r>
            <w:r w:rsidR="00733F78" w:rsidRPr="00A46F6A">
              <w:rPr>
                <w:lang w:val="en-GB"/>
              </w:rPr>
              <w:t>5−</w:t>
            </w:r>
          </w:p>
        </w:tc>
        <w:tc>
          <w:tcPr>
            <w:tcW w:w="1417" w:type="dxa"/>
          </w:tcPr>
          <w:p w:rsidR="005F28E4" w:rsidRPr="00A46F6A" w:rsidRDefault="005F28E4" w:rsidP="006020B4">
            <w:pPr>
              <w:pStyle w:val="Tabletext"/>
              <w:spacing w:before="0" w:after="40"/>
              <w:jc w:val="center"/>
              <w:rPr>
                <w:lang w:val="en-GB"/>
              </w:rPr>
            </w:pPr>
            <w:r w:rsidRPr="00A46F6A">
              <w:rPr>
                <w:lang w:val="en-GB"/>
              </w:rPr>
              <w:t>127</w:t>
            </w:r>
            <w:r w:rsidR="002801A9">
              <w:rPr>
                <w:lang w:val="en-GB"/>
              </w:rPr>
              <w:t>,</w:t>
            </w:r>
            <w:r w:rsidRPr="00A46F6A">
              <w:rPr>
                <w:lang w:val="en-GB"/>
              </w:rPr>
              <w:t>5</w:t>
            </w:r>
            <w:r w:rsidR="002801A9" w:rsidRPr="00A46F6A">
              <w:rPr>
                <w:lang w:val="en-GB"/>
              </w:rPr>
              <w:t>−</w:t>
            </w:r>
          </w:p>
        </w:tc>
        <w:tc>
          <w:tcPr>
            <w:tcW w:w="1418" w:type="dxa"/>
          </w:tcPr>
          <w:p w:rsidR="005F28E4" w:rsidRPr="00A46F6A" w:rsidRDefault="005F28E4" w:rsidP="006020B4">
            <w:pPr>
              <w:pStyle w:val="Tabletext"/>
              <w:spacing w:before="0" w:after="40"/>
              <w:jc w:val="center"/>
              <w:rPr>
                <w:lang w:val="en-GB"/>
              </w:rPr>
            </w:pPr>
            <w:r w:rsidRPr="00A46F6A">
              <w:rPr>
                <w:lang w:val="en-GB"/>
              </w:rPr>
              <w:t>112</w:t>
            </w:r>
            <w:r w:rsidR="002801A9">
              <w:rPr>
                <w:lang w:val="en-GB"/>
              </w:rPr>
              <w:t>,</w:t>
            </w:r>
            <w:r w:rsidRPr="00A46F6A">
              <w:rPr>
                <w:lang w:val="en-GB"/>
              </w:rPr>
              <w:t>5</w:t>
            </w:r>
            <w:r w:rsidR="002801A9" w:rsidRPr="00A46F6A">
              <w:rPr>
                <w:lang w:val="en-GB"/>
              </w:rPr>
              <w:t>−</w:t>
            </w:r>
          </w:p>
        </w:tc>
        <w:tc>
          <w:tcPr>
            <w:tcW w:w="1222" w:type="dxa"/>
          </w:tcPr>
          <w:p w:rsidR="005F28E4" w:rsidRPr="00A46F6A" w:rsidRDefault="005F28E4" w:rsidP="006020B4">
            <w:pPr>
              <w:pStyle w:val="Tabletext"/>
              <w:spacing w:before="0" w:after="40"/>
              <w:jc w:val="center"/>
              <w:rPr>
                <w:lang w:val="en-GB"/>
              </w:rPr>
            </w:pPr>
            <w:r w:rsidRPr="00A46F6A">
              <w:rPr>
                <w:lang w:val="en-GB"/>
              </w:rPr>
              <w:t>112</w:t>
            </w:r>
            <w:r w:rsidR="002801A9">
              <w:rPr>
                <w:lang w:val="en-GB"/>
              </w:rPr>
              <w:t>,</w:t>
            </w:r>
            <w:r w:rsidRPr="00A46F6A">
              <w:rPr>
                <w:lang w:val="en-GB"/>
              </w:rPr>
              <w:t>5</w:t>
            </w:r>
            <w:r w:rsidR="002801A9" w:rsidRPr="00A46F6A">
              <w:rPr>
                <w:lang w:val="en-GB"/>
              </w:rPr>
              <w:t>−</w:t>
            </w:r>
          </w:p>
        </w:tc>
      </w:tr>
      <w:tr w:rsidR="004B52DC" w:rsidRPr="00A46F6A" w:rsidTr="006020B4">
        <w:trPr>
          <w:trHeight w:val="20"/>
          <w:jc w:val="center"/>
        </w:trPr>
        <w:tc>
          <w:tcPr>
            <w:tcW w:w="3880" w:type="dxa"/>
            <w:tcMar>
              <w:left w:w="57" w:type="dxa"/>
              <w:right w:w="57" w:type="dxa"/>
            </w:tcMar>
          </w:tcPr>
          <w:p w:rsidR="004B52DC" w:rsidRPr="00A46F6A" w:rsidRDefault="004B52DC" w:rsidP="006020B4">
            <w:pPr>
              <w:pStyle w:val="Tabletext"/>
              <w:keepNext/>
              <w:keepLines/>
              <w:spacing w:before="0" w:after="40"/>
            </w:pPr>
            <w:r w:rsidRPr="00A46F6A">
              <w:rPr>
                <w:rFonts w:hint="cs"/>
                <w:rtl/>
                <w:lang w:bidi="ar-SY"/>
              </w:rPr>
              <w:t xml:space="preserve">كثافة قدرة التداخل طويل الأجل </w:t>
            </w:r>
            <w:r w:rsidRPr="00A46F6A">
              <w:rPr>
                <w:rFonts w:hint="cs"/>
                <w:rtl/>
                <w:lang w:bidi="ar"/>
              </w:rPr>
              <w:t xml:space="preserve">الاسمية </w:t>
            </w:r>
            <w:r w:rsidRPr="00490337">
              <w:t>(dBW/MHz)</w:t>
            </w:r>
          </w:p>
        </w:tc>
        <w:tc>
          <w:tcPr>
            <w:tcW w:w="1134" w:type="dxa"/>
          </w:tcPr>
          <w:p w:rsidR="004B52DC" w:rsidRPr="00A46F6A" w:rsidRDefault="004B52DC" w:rsidP="006020B4">
            <w:pPr>
              <w:pStyle w:val="Tabletext"/>
              <w:keepNext/>
              <w:keepLines/>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134" w:type="dxa"/>
          </w:tcPr>
          <w:p w:rsidR="004B52DC" w:rsidRPr="00A46F6A" w:rsidRDefault="004B52DC" w:rsidP="006020B4">
            <w:pPr>
              <w:pStyle w:val="Tabletext"/>
              <w:keepNext/>
              <w:keepLines/>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337" w:type="dxa"/>
          </w:tcPr>
          <w:p w:rsidR="004B52DC" w:rsidRPr="00A46F6A" w:rsidRDefault="004B52DC" w:rsidP="006020B4">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140</w:t>
            </w:r>
            <w:r w:rsidRPr="00A46F6A">
              <w:rPr>
                <w:iCs/>
                <w:lang w:val="en-GB"/>
              </w:rPr>
              <w:sym w:font="Symbol" w:char="F02D"/>
            </w:r>
          </w:p>
        </w:tc>
        <w:tc>
          <w:tcPr>
            <w:tcW w:w="1357" w:type="dxa"/>
          </w:tcPr>
          <w:p w:rsidR="004B52DC" w:rsidRPr="00A46F6A" w:rsidRDefault="004B52DC" w:rsidP="006020B4">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140</w:t>
            </w:r>
            <w:r w:rsidRPr="00A46F6A">
              <w:rPr>
                <w:iCs/>
                <w:lang w:val="en-GB"/>
              </w:rPr>
              <w:sym w:font="Symbol" w:char="F02D"/>
            </w:r>
          </w:p>
        </w:tc>
        <w:tc>
          <w:tcPr>
            <w:tcW w:w="1559" w:type="dxa"/>
          </w:tcPr>
          <w:p w:rsidR="004B52DC" w:rsidRPr="00A46F6A" w:rsidRDefault="004B52DC" w:rsidP="006020B4">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14</w:t>
            </w:r>
            <w:r>
              <w:rPr>
                <w:iCs/>
                <w:lang w:val="en-GB"/>
              </w:rPr>
              <w:t>1</w:t>
            </w:r>
            <w:r w:rsidRPr="00A46F6A">
              <w:rPr>
                <w:iCs/>
                <w:lang w:val="en-GB"/>
              </w:rPr>
              <w:sym w:font="Symbol" w:char="F02D"/>
            </w:r>
          </w:p>
        </w:tc>
        <w:tc>
          <w:tcPr>
            <w:tcW w:w="1417" w:type="dxa"/>
          </w:tcPr>
          <w:p w:rsidR="004B52DC" w:rsidRPr="00A46F6A" w:rsidRDefault="004B52DC" w:rsidP="006020B4">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14</w:t>
            </w:r>
            <w:r>
              <w:rPr>
                <w:iCs/>
                <w:lang w:val="en-GB"/>
              </w:rPr>
              <w:t>1</w:t>
            </w:r>
            <w:r w:rsidRPr="00A46F6A">
              <w:rPr>
                <w:iCs/>
                <w:lang w:val="en-GB"/>
              </w:rPr>
              <w:sym w:font="Symbol" w:char="F02D"/>
            </w:r>
          </w:p>
        </w:tc>
        <w:tc>
          <w:tcPr>
            <w:tcW w:w="1418" w:type="dxa"/>
          </w:tcPr>
          <w:p w:rsidR="004B52DC" w:rsidRPr="00A46F6A" w:rsidRDefault="004B52DC" w:rsidP="006020B4">
            <w:pPr>
              <w:pStyle w:val="Tabletext"/>
              <w:keepNext/>
              <w:keepLines/>
              <w:spacing w:before="0" w:after="40"/>
              <w:jc w:val="center"/>
              <w:rPr>
                <w:rtl/>
                <w:lang w:val="en-GB"/>
              </w:rPr>
            </w:pPr>
            <w:r w:rsidRPr="00A46F6A">
              <w:rPr>
                <w:i/>
                <w:lang w:val="en-GB"/>
              </w:rPr>
              <w:t>I/N</w:t>
            </w:r>
            <w:r w:rsidRPr="00A46F6A">
              <w:rPr>
                <w:lang w:val="en-GB"/>
              </w:rPr>
              <w:t xml:space="preserve"> + </w:t>
            </w:r>
            <w:r w:rsidRPr="00A46F6A">
              <w:rPr>
                <w:iCs/>
                <w:lang w:val="en-GB"/>
              </w:rPr>
              <w:t>1</w:t>
            </w:r>
            <w:r>
              <w:rPr>
                <w:iCs/>
                <w:lang w:val="en-GB"/>
              </w:rPr>
              <w:t>39</w:t>
            </w:r>
            <w:r w:rsidRPr="00A46F6A">
              <w:rPr>
                <w:iCs/>
                <w:lang w:val="en-GB"/>
              </w:rPr>
              <w:sym w:font="Symbol" w:char="F02D"/>
            </w:r>
          </w:p>
        </w:tc>
        <w:tc>
          <w:tcPr>
            <w:tcW w:w="1222" w:type="dxa"/>
          </w:tcPr>
          <w:p w:rsidR="004B52DC" w:rsidRPr="006020B4" w:rsidRDefault="004B52DC" w:rsidP="006020B4">
            <w:pPr>
              <w:pStyle w:val="Tabletext"/>
              <w:keepNext/>
              <w:keepLines/>
              <w:spacing w:before="0" w:after="40"/>
              <w:jc w:val="center"/>
              <w:rPr>
                <w:rtl/>
              </w:rPr>
            </w:pPr>
            <w:r w:rsidRPr="00A46F6A">
              <w:rPr>
                <w:i/>
                <w:lang w:val="en-GB"/>
              </w:rPr>
              <w:t>I/N</w:t>
            </w:r>
            <w:r w:rsidRPr="00A46F6A">
              <w:rPr>
                <w:lang w:val="en-GB"/>
              </w:rPr>
              <w:t xml:space="preserve"> + </w:t>
            </w:r>
            <w:r w:rsidRPr="00A46F6A">
              <w:rPr>
                <w:iCs/>
                <w:lang w:val="en-GB"/>
              </w:rPr>
              <w:t>1</w:t>
            </w:r>
            <w:r>
              <w:rPr>
                <w:iCs/>
                <w:lang w:val="en-GB"/>
              </w:rPr>
              <w:t>39</w:t>
            </w:r>
            <w:r w:rsidRPr="00A46F6A">
              <w:rPr>
                <w:iCs/>
                <w:lang w:val="en-GB"/>
              </w:rPr>
              <w:sym w:font="Symbol" w:char="F02D"/>
            </w:r>
          </w:p>
        </w:tc>
      </w:tr>
      <w:tr w:rsidR="005F28E4" w:rsidRPr="00A46F6A" w:rsidTr="004940F4">
        <w:trPr>
          <w:trHeight w:val="20"/>
          <w:jc w:val="center"/>
        </w:trPr>
        <w:tc>
          <w:tcPr>
            <w:tcW w:w="14458" w:type="dxa"/>
            <w:gridSpan w:val="9"/>
            <w:tcBorders>
              <w:left w:val="nil"/>
              <w:bottom w:val="nil"/>
              <w:right w:val="nil"/>
            </w:tcBorders>
            <w:tcMar>
              <w:left w:w="57" w:type="dxa"/>
              <w:right w:w="57" w:type="dxa"/>
            </w:tcMar>
            <w:vAlign w:val="center"/>
          </w:tcPr>
          <w:p w:rsidR="005F28E4" w:rsidRPr="00FA1AFC" w:rsidRDefault="005F28E4" w:rsidP="006020B4">
            <w:pPr>
              <w:rPr>
                <w:sz w:val="18"/>
                <w:szCs w:val="24"/>
                <w:rtl/>
              </w:rPr>
            </w:pPr>
            <w:r w:rsidRPr="006020B4">
              <w:rPr>
                <w:rFonts w:hint="cs"/>
                <w:sz w:val="18"/>
                <w:szCs w:val="24"/>
                <w:rtl/>
              </w:rPr>
              <w:t>ملاحظ</w:t>
            </w:r>
            <w:r w:rsidR="006020B4">
              <w:rPr>
                <w:rFonts w:hint="cs"/>
                <w:sz w:val="18"/>
                <w:szCs w:val="24"/>
                <w:rtl/>
              </w:rPr>
              <w:t>ـ</w:t>
            </w:r>
            <w:r w:rsidRPr="006020B4">
              <w:rPr>
                <w:rFonts w:hint="cs"/>
                <w:sz w:val="18"/>
                <w:szCs w:val="24"/>
                <w:rtl/>
              </w:rPr>
              <w:t xml:space="preserve">ة </w:t>
            </w:r>
            <w:r w:rsidR="006020B4">
              <w:rPr>
                <w:rFonts w:hint="cs"/>
                <w:sz w:val="18"/>
                <w:szCs w:val="24"/>
                <w:rtl/>
              </w:rPr>
              <w:t>-</w:t>
            </w:r>
            <w:r w:rsidRPr="00FA1AFC">
              <w:rPr>
                <w:rFonts w:hint="cs"/>
                <w:sz w:val="18"/>
                <w:szCs w:val="24"/>
                <w:rtl/>
                <w:lang w:bidi="ar-EG"/>
              </w:rPr>
              <w:t xml:space="preserve"> إن مجموعة المعلمات المقصودة لنظام بمرجعيتين لدراسات التشارك/التعايش غير متاحة حالياً أو إنها متاحة جزئياً؛ والدعوة موجهة للإدارات لأن تساهم بمعلومات في هذا الشأن. ويمكن مؤقتاً استخدام المعلمات الواردة في</w:t>
            </w:r>
            <w:r w:rsidR="00E141CE">
              <w:rPr>
                <w:rFonts w:hint="eastAsia"/>
                <w:sz w:val="18"/>
                <w:szCs w:val="24"/>
                <w:lang w:bidi="ar-EG"/>
              </w:rPr>
              <w:t> </w:t>
            </w:r>
            <w:r w:rsidRPr="00FA1AFC">
              <w:rPr>
                <w:rFonts w:hint="cs"/>
                <w:sz w:val="18"/>
                <w:szCs w:val="24"/>
                <w:rtl/>
                <w:lang w:bidi="ar-EG"/>
              </w:rPr>
              <w:t xml:space="preserve">الملحق </w:t>
            </w:r>
            <w:r w:rsidRPr="00FA1AFC">
              <w:rPr>
                <w:sz w:val="18"/>
                <w:szCs w:val="24"/>
              </w:rPr>
              <w:t>3</w:t>
            </w:r>
            <w:r w:rsidRPr="00FA1AFC">
              <w:rPr>
                <w:rFonts w:hint="cs"/>
                <w:sz w:val="18"/>
                <w:szCs w:val="24"/>
                <w:rtl/>
                <w:lang w:bidi="ar-SY"/>
              </w:rPr>
              <w:t xml:space="preserve"> للنطاقات نفسها.</w:t>
            </w:r>
          </w:p>
          <w:p w:rsidR="005F28E4" w:rsidRPr="00E141CE" w:rsidRDefault="00E141CE" w:rsidP="006020B4">
            <w:pPr>
              <w:spacing w:before="0"/>
              <w:rPr>
                <w:sz w:val="18"/>
                <w:szCs w:val="24"/>
                <w:rtl/>
                <w:lang w:bidi="ar-EG"/>
              </w:rPr>
            </w:pPr>
            <w:r w:rsidRPr="00E141CE">
              <w:rPr>
                <w:sz w:val="18"/>
                <w:szCs w:val="24"/>
                <w:vertAlign w:val="superscript"/>
                <w:lang w:bidi="ar-EG"/>
              </w:rPr>
              <w:t>(7)</w:t>
            </w:r>
            <w:r w:rsidRPr="00E141CE">
              <w:rPr>
                <w:sz w:val="18"/>
                <w:szCs w:val="24"/>
                <w:rtl/>
                <w:lang w:bidi="ar-EG"/>
              </w:rPr>
              <w:tab/>
            </w:r>
            <w:r w:rsidR="005F28E4" w:rsidRPr="00E141CE">
              <w:rPr>
                <w:rFonts w:hint="cs"/>
                <w:sz w:val="18"/>
                <w:szCs w:val="24"/>
                <w:rtl/>
                <w:lang w:bidi="ar-EG"/>
              </w:rPr>
              <w:t>يتغير نسق التشكيل دينامياً وفق تردي الانتشار.</w:t>
            </w:r>
          </w:p>
          <w:p w:rsidR="005F28E4" w:rsidRPr="00E141CE" w:rsidRDefault="00E141CE" w:rsidP="006020B4">
            <w:pPr>
              <w:spacing w:before="0"/>
              <w:rPr>
                <w:sz w:val="18"/>
                <w:szCs w:val="24"/>
                <w:rtl/>
                <w:lang w:bidi="ar-EG"/>
              </w:rPr>
            </w:pPr>
            <w:r w:rsidRPr="00E141CE">
              <w:rPr>
                <w:sz w:val="18"/>
                <w:szCs w:val="24"/>
                <w:lang w:bidi="ar-EG"/>
              </w:rPr>
              <w:t>(8)</w:t>
            </w:r>
            <w:r w:rsidRPr="00E141CE">
              <w:rPr>
                <w:sz w:val="18"/>
                <w:szCs w:val="24"/>
                <w:rtl/>
                <w:lang w:bidi="ar-EG"/>
              </w:rPr>
              <w:tab/>
            </w:r>
            <w:r w:rsidR="005F28E4" w:rsidRPr="00E141CE">
              <w:rPr>
                <w:rFonts w:hint="cs"/>
                <w:sz w:val="18"/>
                <w:szCs w:val="24"/>
                <w:rtl/>
                <w:lang w:bidi="ar-EG"/>
              </w:rPr>
              <w:t xml:space="preserve">توصي التوصية </w:t>
            </w:r>
            <w:r w:rsidR="005F28E4" w:rsidRPr="00E141CE">
              <w:rPr>
                <w:sz w:val="18"/>
                <w:szCs w:val="24"/>
                <w:lang w:bidi="ar-EG"/>
              </w:rPr>
              <w:t>ITU</w:t>
            </w:r>
            <w:r w:rsidRPr="00E141CE">
              <w:rPr>
                <w:sz w:val="18"/>
                <w:szCs w:val="24"/>
                <w:lang w:bidi="ar-EG"/>
              </w:rPr>
              <w:sym w:font="Symbol" w:char="F02D"/>
            </w:r>
            <w:r w:rsidR="005F28E4" w:rsidRPr="00E141CE">
              <w:rPr>
                <w:sz w:val="18"/>
                <w:szCs w:val="24"/>
                <w:lang w:bidi="ar-EG"/>
              </w:rPr>
              <w:t>R</w:t>
            </w:r>
            <w:r w:rsidRPr="00E141CE">
              <w:rPr>
                <w:sz w:val="18"/>
                <w:szCs w:val="24"/>
                <w:lang w:bidi="ar-EG"/>
              </w:rPr>
              <w:t> </w:t>
            </w:r>
            <w:r w:rsidR="005F28E4" w:rsidRPr="00E141CE">
              <w:rPr>
                <w:sz w:val="18"/>
                <w:szCs w:val="24"/>
                <w:lang w:bidi="ar-EG"/>
              </w:rPr>
              <w:t>F.701</w:t>
            </w:r>
            <w:r w:rsidR="005F28E4" w:rsidRPr="00E141CE">
              <w:rPr>
                <w:rFonts w:hint="cs"/>
                <w:sz w:val="18"/>
                <w:szCs w:val="24"/>
                <w:rtl/>
                <w:lang w:bidi="ar-EG"/>
              </w:rPr>
              <w:t xml:space="preserve"> بمخطط </w:t>
            </w:r>
            <w:r w:rsidRPr="00E141CE">
              <w:rPr>
                <w:rFonts w:hint="cs"/>
                <w:sz w:val="18"/>
                <w:szCs w:val="24"/>
                <w:rtl/>
                <w:lang w:bidi="ar-EG"/>
              </w:rPr>
              <w:t>إشعاع</w:t>
            </w:r>
            <w:r w:rsidR="005F28E4" w:rsidRPr="00E141CE">
              <w:rPr>
                <w:rFonts w:hint="cs"/>
                <w:sz w:val="18"/>
                <w:szCs w:val="24"/>
                <w:rtl/>
                <w:lang w:bidi="ar-EG"/>
              </w:rPr>
              <w:t xml:space="preserve"> </w:t>
            </w:r>
            <w:r w:rsidRPr="00E141CE">
              <w:rPr>
                <w:sz w:val="18"/>
                <w:szCs w:val="24"/>
                <w:lang w:bidi="ar-EG"/>
              </w:rPr>
              <w:t>MHz </w:t>
            </w:r>
            <w:r w:rsidR="005F28E4" w:rsidRPr="00E141CE">
              <w:rPr>
                <w:sz w:val="18"/>
                <w:szCs w:val="24"/>
                <w:lang w:bidi="ar-EG"/>
              </w:rPr>
              <w:t>0</w:t>
            </w:r>
            <w:r w:rsidRPr="00E141CE">
              <w:rPr>
                <w:sz w:val="18"/>
                <w:szCs w:val="24"/>
                <w:lang w:bidi="ar-EG"/>
              </w:rPr>
              <w:t>,</w:t>
            </w:r>
            <w:r w:rsidR="005F28E4" w:rsidRPr="00E141CE">
              <w:rPr>
                <w:sz w:val="18"/>
                <w:szCs w:val="24"/>
                <w:lang w:bidi="ar-EG"/>
              </w:rPr>
              <w:t>5</w:t>
            </w:r>
            <w:r w:rsidR="005F28E4" w:rsidRPr="00E141CE">
              <w:rPr>
                <w:rFonts w:hint="cs"/>
                <w:sz w:val="18"/>
                <w:szCs w:val="24"/>
                <w:rtl/>
                <w:lang w:bidi="ar-EG"/>
              </w:rPr>
              <w:t xml:space="preserve"> الأساسي (أو بمضاعفاته الصحيحة) فقط. وتُقترح قيم </w:t>
            </w:r>
            <w:r w:rsidRPr="00E141CE">
              <w:rPr>
                <w:sz w:val="18"/>
                <w:szCs w:val="24"/>
                <w:lang w:bidi="ar-EG"/>
              </w:rPr>
              <w:t>5</w:t>
            </w:r>
            <w:r w:rsidR="005F28E4" w:rsidRPr="00E141CE">
              <w:rPr>
                <w:rFonts w:hint="cs"/>
                <w:sz w:val="18"/>
                <w:szCs w:val="24"/>
                <w:rtl/>
                <w:lang w:bidi="ar-EG"/>
              </w:rPr>
              <w:t xml:space="preserve"> و</w:t>
            </w:r>
            <w:r w:rsidRPr="00E141CE">
              <w:rPr>
                <w:sz w:val="18"/>
                <w:szCs w:val="24"/>
                <w:lang w:bidi="ar-EG"/>
              </w:rPr>
              <w:t>5,5</w:t>
            </w:r>
            <w:r w:rsidR="005F28E4" w:rsidRPr="00E141CE">
              <w:rPr>
                <w:rFonts w:hint="cs"/>
                <w:sz w:val="18"/>
                <w:szCs w:val="24"/>
                <w:rtl/>
                <w:lang w:bidi="ar-EG"/>
              </w:rPr>
              <w:t xml:space="preserve"> و</w:t>
            </w:r>
            <w:r w:rsidRPr="00E141CE">
              <w:rPr>
                <w:sz w:val="18"/>
                <w:szCs w:val="24"/>
                <w:lang w:bidi="ar-EG"/>
              </w:rPr>
              <w:t>MHz </w:t>
            </w:r>
            <w:r w:rsidR="005F28E4" w:rsidRPr="00E141CE">
              <w:rPr>
                <w:sz w:val="18"/>
                <w:szCs w:val="24"/>
                <w:lang w:bidi="ar-EG"/>
              </w:rPr>
              <w:t>6</w:t>
            </w:r>
            <w:r w:rsidR="005F28E4" w:rsidRPr="00E141CE">
              <w:rPr>
                <w:rFonts w:hint="cs"/>
                <w:sz w:val="18"/>
                <w:szCs w:val="24"/>
                <w:rtl/>
                <w:lang w:bidi="ar-EG"/>
              </w:rPr>
              <w:t xml:space="preserve"> كالتباعدات الأكثر شيوعاً بين القنوات لهذه</w:t>
            </w:r>
            <w:r w:rsidRPr="00E141CE">
              <w:rPr>
                <w:rFonts w:hint="eastAsia"/>
                <w:sz w:val="18"/>
                <w:szCs w:val="24"/>
                <w:rtl/>
                <w:lang w:bidi="ar-EG"/>
              </w:rPr>
              <w:t> </w:t>
            </w:r>
            <w:r w:rsidR="005F28E4" w:rsidRPr="00E141CE">
              <w:rPr>
                <w:rFonts w:hint="cs"/>
                <w:sz w:val="18"/>
                <w:szCs w:val="24"/>
                <w:rtl/>
                <w:lang w:bidi="ar-EG"/>
              </w:rPr>
              <w:t>الأنظمة.</w:t>
            </w:r>
          </w:p>
          <w:p w:rsidR="005F28E4" w:rsidRPr="00A46F6A" w:rsidRDefault="00E141CE" w:rsidP="006020B4">
            <w:pPr>
              <w:spacing w:before="0"/>
            </w:pPr>
            <w:r w:rsidRPr="00E141CE">
              <w:rPr>
                <w:sz w:val="18"/>
                <w:szCs w:val="24"/>
                <w:lang w:bidi="ar-EG"/>
              </w:rPr>
              <w:t>(9)</w:t>
            </w:r>
            <w:r w:rsidRPr="00E141CE">
              <w:rPr>
                <w:sz w:val="18"/>
                <w:szCs w:val="24"/>
                <w:rtl/>
                <w:lang w:bidi="ar-EG"/>
              </w:rPr>
              <w:tab/>
            </w:r>
            <w:r w:rsidR="005F28E4" w:rsidRPr="00E141CE">
              <w:rPr>
                <w:rFonts w:hint="cs"/>
                <w:sz w:val="18"/>
                <w:szCs w:val="24"/>
                <w:rtl/>
                <w:lang w:bidi="ar-EG"/>
              </w:rPr>
              <w:t xml:space="preserve">توصي التوصية </w:t>
            </w:r>
            <w:r w:rsidRPr="00E141CE">
              <w:rPr>
                <w:sz w:val="18"/>
                <w:szCs w:val="24"/>
                <w:lang w:bidi="ar-EG"/>
              </w:rPr>
              <w:t>ITU</w:t>
            </w:r>
            <w:r w:rsidRPr="00E141CE">
              <w:rPr>
                <w:sz w:val="18"/>
                <w:szCs w:val="24"/>
                <w:lang w:bidi="ar-EG"/>
              </w:rPr>
              <w:sym w:font="Symbol" w:char="F02D"/>
            </w:r>
            <w:r w:rsidRPr="00E141CE">
              <w:rPr>
                <w:sz w:val="18"/>
                <w:szCs w:val="24"/>
                <w:lang w:bidi="ar-EG"/>
              </w:rPr>
              <w:t>R F.</w:t>
            </w:r>
            <w:r w:rsidR="005F28E4" w:rsidRPr="00E141CE">
              <w:rPr>
                <w:sz w:val="18"/>
                <w:szCs w:val="24"/>
                <w:lang w:bidi="ar-EG"/>
              </w:rPr>
              <w:t xml:space="preserve">1488 </w:t>
            </w:r>
            <w:r w:rsidRPr="00E141CE">
              <w:rPr>
                <w:rFonts w:hint="cs"/>
                <w:sz w:val="18"/>
                <w:szCs w:val="24"/>
                <w:rtl/>
                <w:lang w:bidi="ar-EG"/>
              </w:rPr>
              <w:t xml:space="preserve"> بمخطط إشعاع</w:t>
            </w:r>
            <w:r w:rsidR="005F28E4" w:rsidRPr="00E141CE">
              <w:rPr>
                <w:rFonts w:hint="cs"/>
                <w:sz w:val="18"/>
                <w:szCs w:val="24"/>
                <w:rtl/>
                <w:lang w:bidi="ar-EG"/>
              </w:rPr>
              <w:t xml:space="preserve"> </w:t>
            </w:r>
            <w:r w:rsidRPr="00E141CE">
              <w:rPr>
                <w:sz w:val="18"/>
                <w:szCs w:val="24"/>
                <w:lang w:bidi="ar-EG"/>
              </w:rPr>
              <w:t>MHz </w:t>
            </w:r>
            <w:r w:rsidR="005F28E4" w:rsidRPr="00E141CE">
              <w:rPr>
                <w:sz w:val="18"/>
                <w:szCs w:val="24"/>
                <w:lang w:bidi="ar-EG"/>
              </w:rPr>
              <w:t>0</w:t>
            </w:r>
            <w:r w:rsidRPr="00E141CE">
              <w:rPr>
                <w:sz w:val="18"/>
                <w:szCs w:val="24"/>
                <w:lang w:bidi="ar-EG"/>
              </w:rPr>
              <w:t>,</w:t>
            </w:r>
            <w:r w:rsidR="005F28E4" w:rsidRPr="00E141CE">
              <w:rPr>
                <w:sz w:val="18"/>
                <w:szCs w:val="24"/>
                <w:lang w:bidi="ar-EG"/>
              </w:rPr>
              <w:t>25</w:t>
            </w:r>
            <w:r w:rsidR="005F28E4" w:rsidRPr="00E141CE">
              <w:rPr>
                <w:rFonts w:hint="cs"/>
                <w:sz w:val="18"/>
                <w:szCs w:val="24"/>
                <w:rtl/>
                <w:lang w:bidi="ar-EG"/>
              </w:rPr>
              <w:t xml:space="preserve"> الأساسي (أو بمضاعفاته الصحيحة) فقط. وتُقترح قيم </w:t>
            </w:r>
            <w:r w:rsidR="005F28E4" w:rsidRPr="00E141CE">
              <w:rPr>
                <w:sz w:val="18"/>
                <w:szCs w:val="24"/>
                <w:lang w:bidi="ar-EG"/>
              </w:rPr>
              <w:t>1</w:t>
            </w:r>
            <w:r w:rsidRPr="00E141CE">
              <w:rPr>
                <w:sz w:val="18"/>
                <w:szCs w:val="24"/>
                <w:lang w:bidi="ar-EG"/>
              </w:rPr>
              <w:t>,</w:t>
            </w:r>
            <w:r w:rsidR="005F28E4" w:rsidRPr="00E141CE">
              <w:rPr>
                <w:sz w:val="18"/>
                <w:szCs w:val="24"/>
                <w:lang w:bidi="ar-EG"/>
              </w:rPr>
              <w:t>75</w:t>
            </w:r>
            <w:r w:rsidR="005F28E4" w:rsidRPr="00E141CE">
              <w:rPr>
                <w:rFonts w:hint="cs"/>
                <w:sz w:val="18"/>
                <w:szCs w:val="24"/>
                <w:rtl/>
                <w:lang w:bidi="ar-EG"/>
              </w:rPr>
              <w:t xml:space="preserve"> و</w:t>
            </w:r>
            <w:r w:rsidRPr="00E141CE">
              <w:rPr>
                <w:sz w:val="18"/>
                <w:szCs w:val="24"/>
                <w:lang w:bidi="ar-EG"/>
              </w:rPr>
              <w:t>3,5</w:t>
            </w:r>
            <w:r w:rsidR="005F28E4" w:rsidRPr="00E141CE">
              <w:rPr>
                <w:rFonts w:hint="cs"/>
                <w:sz w:val="18"/>
                <w:szCs w:val="24"/>
                <w:rtl/>
                <w:lang w:bidi="ar-EG"/>
              </w:rPr>
              <w:t xml:space="preserve"> ......و</w:t>
            </w:r>
            <w:r w:rsidRPr="00E141CE">
              <w:rPr>
                <w:sz w:val="18"/>
                <w:szCs w:val="24"/>
                <w:lang w:bidi="ar-EG"/>
              </w:rPr>
              <w:t>MHz </w:t>
            </w:r>
            <w:r w:rsidR="005F28E4" w:rsidRPr="00E141CE">
              <w:rPr>
                <w:sz w:val="18"/>
                <w:szCs w:val="24"/>
                <w:lang w:bidi="ar-EG"/>
              </w:rPr>
              <w:t>14</w:t>
            </w:r>
            <w:r w:rsidR="005F28E4" w:rsidRPr="00E141CE">
              <w:rPr>
                <w:rFonts w:hint="cs"/>
                <w:sz w:val="18"/>
                <w:szCs w:val="24"/>
                <w:rtl/>
                <w:lang w:bidi="ar-EG"/>
              </w:rPr>
              <w:t xml:space="preserve"> كالتباعدات الأكثر شيوعاً بين القنوات لهذه الأنظمة.</w:t>
            </w:r>
          </w:p>
        </w:tc>
      </w:tr>
    </w:tbl>
    <w:p w:rsidR="00A46F6A" w:rsidRPr="00A46F6A" w:rsidRDefault="00A46F6A" w:rsidP="000965B7">
      <w:pPr>
        <w:pStyle w:val="TableNo"/>
        <w:rPr>
          <w:rtl/>
        </w:rPr>
      </w:pPr>
      <w:r w:rsidRPr="00A46F6A">
        <w:rPr>
          <w:rtl/>
        </w:rPr>
        <w:lastRenderedPageBreak/>
        <w:t>الج</w:t>
      </w:r>
      <w:r w:rsidR="00EC2B6A">
        <w:rPr>
          <w:rFonts w:hint="cs"/>
          <w:rtl/>
        </w:rPr>
        <w:t>ـ</w:t>
      </w:r>
      <w:r w:rsidRPr="00A46F6A">
        <w:rPr>
          <w:rtl/>
        </w:rPr>
        <w:t xml:space="preserve">دول </w:t>
      </w:r>
      <w:r w:rsidRPr="00A46F6A">
        <w:rPr>
          <w:vertAlign w:val="superscript"/>
        </w:rPr>
        <w:t>(*)</w:t>
      </w:r>
      <w:r w:rsidRPr="00A46F6A">
        <w:t>11</w:t>
      </w:r>
    </w:p>
    <w:p w:rsidR="00A46F6A" w:rsidRPr="00A46F6A" w:rsidRDefault="00A46F6A" w:rsidP="00EC2B6A">
      <w:pPr>
        <w:pStyle w:val="Tabletitle"/>
        <w:spacing w:after="40"/>
      </w:pPr>
      <w:r w:rsidRPr="00A46F6A">
        <w:rPr>
          <w:rFonts w:hint="cs"/>
          <w:rtl/>
        </w:rPr>
        <w:t xml:space="preserve">معلمات النظام لأنظمة الخدمة الثابتة من نقطة إلى نقطة في النطاقات الموزعة </w:t>
      </w:r>
      <w:r w:rsidR="008E1036">
        <w:rPr>
          <w:rFonts w:hint="cs"/>
          <w:rtl/>
        </w:rPr>
        <w:t>ما </w:t>
      </w:r>
      <w:r w:rsidRPr="00A46F6A">
        <w:rPr>
          <w:rFonts w:hint="cs"/>
          <w:rtl/>
        </w:rPr>
        <w:t xml:space="preserve">فوق </w:t>
      </w:r>
      <w:r w:rsidRPr="00A46F6A">
        <w:t>GHz 11</w:t>
      </w:r>
    </w:p>
    <w:tbl>
      <w:tblPr>
        <w:bidiVisual/>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091"/>
        <w:gridCol w:w="1148"/>
        <w:gridCol w:w="1049"/>
        <w:gridCol w:w="1049"/>
        <w:gridCol w:w="1247"/>
        <w:gridCol w:w="1446"/>
        <w:gridCol w:w="1134"/>
        <w:gridCol w:w="1134"/>
        <w:gridCol w:w="1049"/>
        <w:gridCol w:w="1049"/>
      </w:tblGrid>
      <w:tr w:rsidR="00A46F6A" w:rsidRPr="00A46F6A" w:rsidTr="00EC2B6A">
        <w:trPr>
          <w:trHeight w:val="20"/>
          <w:jc w:val="center"/>
        </w:trPr>
        <w:tc>
          <w:tcPr>
            <w:tcW w:w="3119" w:type="dxa"/>
            <w:tcMar>
              <w:left w:w="57" w:type="dxa"/>
              <w:right w:w="57" w:type="dxa"/>
            </w:tcMar>
            <w:vAlign w:val="center"/>
          </w:tcPr>
          <w:p w:rsidR="00A46F6A" w:rsidRPr="00A46F6A" w:rsidRDefault="00A46F6A" w:rsidP="00EC2B6A">
            <w:pPr>
              <w:pStyle w:val="Tablehead"/>
              <w:spacing w:before="0" w:after="40"/>
              <w:rPr>
                <w:lang w:val="fr-FR"/>
              </w:rPr>
            </w:pPr>
            <w:r w:rsidRPr="00A46F6A">
              <w:rPr>
                <w:rFonts w:hint="cs"/>
                <w:rtl/>
                <w:lang w:bidi="ar-SY"/>
              </w:rPr>
              <w:t>المدى الترددي</w:t>
            </w:r>
            <w:r w:rsidRPr="00A46F6A">
              <w:rPr>
                <w:lang w:val="fr-FR"/>
              </w:rPr>
              <w:br/>
              <w:t>(GHz)</w:t>
            </w:r>
          </w:p>
        </w:tc>
        <w:tc>
          <w:tcPr>
            <w:tcW w:w="2239" w:type="dxa"/>
            <w:gridSpan w:val="2"/>
            <w:vAlign w:val="center"/>
          </w:tcPr>
          <w:p w:rsidR="00A46F6A" w:rsidRPr="00A46F6A" w:rsidRDefault="00A46F6A" w:rsidP="00EC2B6A">
            <w:pPr>
              <w:pStyle w:val="Tablehead"/>
              <w:spacing w:before="0" w:after="40"/>
              <w:rPr>
                <w:rtl/>
                <w:lang w:val="fr-FR" w:bidi="ar-EG"/>
              </w:rPr>
            </w:pPr>
            <w:r w:rsidRPr="00A46F6A">
              <w:rPr>
                <w:lang w:val="fr-FR"/>
              </w:rPr>
              <w:t>19</w:t>
            </w:r>
            <w:r w:rsidR="00733F78">
              <w:rPr>
                <w:lang w:val="fr-FR"/>
              </w:rPr>
              <w:t>,</w:t>
            </w:r>
            <w:r w:rsidRPr="00A46F6A">
              <w:rPr>
                <w:lang w:val="fr-FR"/>
              </w:rPr>
              <w:t>70</w:t>
            </w:r>
            <w:r w:rsidR="00733F78">
              <w:t>-</w:t>
            </w:r>
            <w:r w:rsidR="00733F78" w:rsidRPr="00A46F6A">
              <w:rPr>
                <w:lang w:val="fr-FR"/>
              </w:rPr>
              <w:t>17</w:t>
            </w:r>
            <w:r w:rsidR="00733F78">
              <w:rPr>
                <w:lang w:val="fr-FR"/>
              </w:rPr>
              <w:t>,</w:t>
            </w:r>
            <w:r w:rsidR="00733F78" w:rsidRPr="00A46F6A">
              <w:rPr>
                <w:lang w:val="fr-FR"/>
              </w:rPr>
              <w:t>70</w:t>
            </w:r>
          </w:p>
        </w:tc>
        <w:tc>
          <w:tcPr>
            <w:tcW w:w="2098" w:type="dxa"/>
            <w:gridSpan w:val="2"/>
            <w:vAlign w:val="center"/>
          </w:tcPr>
          <w:p w:rsidR="00A46F6A" w:rsidRPr="00A46F6A" w:rsidRDefault="00A46F6A" w:rsidP="00EC2B6A">
            <w:pPr>
              <w:pStyle w:val="Tablehead"/>
              <w:spacing w:before="0" w:after="40"/>
              <w:rPr>
                <w:lang w:val="fr-FR"/>
              </w:rPr>
            </w:pPr>
            <w:r w:rsidRPr="00A46F6A">
              <w:rPr>
                <w:lang w:val="fr-FR"/>
              </w:rPr>
              <w:t>23</w:t>
            </w:r>
            <w:r w:rsidR="00733F78">
              <w:rPr>
                <w:lang w:val="fr-FR"/>
              </w:rPr>
              <w:t>,</w:t>
            </w:r>
            <w:r w:rsidRPr="00A46F6A">
              <w:rPr>
                <w:lang w:val="fr-FR"/>
              </w:rPr>
              <w:t>60</w:t>
            </w:r>
            <w:r w:rsidR="00733F78">
              <w:rPr>
                <w:lang w:val="fr-FR"/>
              </w:rPr>
              <w:t>-</w:t>
            </w:r>
            <w:r w:rsidR="00733F78" w:rsidRPr="00A46F6A">
              <w:rPr>
                <w:lang w:val="fr-FR"/>
              </w:rPr>
              <w:t>21</w:t>
            </w:r>
            <w:r w:rsidR="00733F78">
              <w:rPr>
                <w:lang w:val="fr-FR"/>
              </w:rPr>
              <w:t>,</w:t>
            </w:r>
            <w:r w:rsidR="00733F78" w:rsidRPr="00A46F6A">
              <w:rPr>
                <w:lang w:val="fr-FR"/>
              </w:rPr>
              <w:t>20</w:t>
            </w:r>
          </w:p>
        </w:tc>
        <w:tc>
          <w:tcPr>
            <w:tcW w:w="2693" w:type="dxa"/>
            <w:gridSpan w:val="2"/>
            <w:vAlign w:val="center"/>
          </w:tcPr>
          <w:p w:rsidR="00A46F6A" w:rsidRPr="00A46F6A" w:rsidRDefault="00A46F6A" w:rsidP="00EC2B6A">
            <w:pPr>
              <w:pStyle w:val="Tablehead"/>
              <w:spacing w:before="0" w:after="40"/>
            </w:pPr>
            <w:r w:rsidRPr="00A46F6A">
              <w:rPr>
                <w:lang w:val="fr-FR"/>
              </w:rPr>
              <w:t>29</w:t>
            </w:r>
            <w:r w:rsidR="00733F78">
              <w:rPr>
                <w:lang w:val="fr-FR"/>
              </w:rPr>
              <w:t>,</w:t>
            </w:r>
            <w:r w:rsidRPr="00A46F6A">
              <w:rPr>
                <w:lang w:val="fr-FR"/>
              </w:rPr>
              <w:t>50</w:t>
            </w:r>
            <w:r w:rsidR="00733F78">
              <w:rPr>
                <w:lang w:val="fr-FR"/>
              </w:rPr>
              <w:t>-</w:t>
            </w:r>
            <w:r w:rsidR="00733F78" w:rsidRPr="00A46F6A">
              <w:rPr>
                <w:lang w:val="fr-FR"/>
              </w:rPr>
              <w:t>24</w:t>
            </w:r>
            <w:r w:rsidR="00733F78">
              <w:rPr>
                <w:lang w:val="fr-FR"/>
              </w:rPr>
              <w:t>,</w:t>
            </w:r>
            <w:r w:rsidR="00733F78" w:rsidRPr="00A46F6A">
              <w:rPr>
                <w:lang w:val="fr-FR"/>
              </w:rPr>
              <w:t>25</w:t>
            </w:r>
          </w:p>
        </w:tc>
        <w:tc>
          <w:tcPr>
            <w:tcW w:w="2268" w:type="dxa"/>
            <w:gridSpan w:val="2"/>
            <w:vAlign w:val="center"/>
          </w:tcPr>
          <w:p w:rsidR="00A46F6A" w:rsidRPr="00A46F6A" w:rsidRDefault="00A46F6A" w:rsidP="00EC2B6A">
            <w:pPr>
              <w:pStyle w:val="Tablehead"/>
              <w:spacing w:before="0" w:after="40"/>
              <w:rPr>
                <w:lang w:val="fr-FR"/>
              </w:rPr>
            </w:pPr>
            <w:r w:rsidRPr="00A46F6A">
              <w:rPr>
                <w:lang w:val="fr-FR"/>
              </w:rPr>
              <w:t>33</w:t>
            </w:r>
            <w:r w:rsidR="00733F78">
              <w:rPr>
                <w:lang w:val="fr-FR"/>
              </w:rPr>
              <w:t>,</w:t>
            </w:r>
            <w:r w:rsidRPr="00A46F6A">
              <w:rPr>
                <w:lang w:val="fr-FR"/>
              </w:rPr>
              <w:t>4</w:t>
            </w:r>
            <w:r w:rsidR="00733F78">
              <w:rPr>
                <w:lang w:val="fr-FR"/>
              </w:rPr>
              <w:t>-</w:t>
            </w:r>
            <w:r w:rsidR="00733F78" w:rsidRPr="00A46F6A">
              <w:rPr>
                <w:lang w:val="fr-FR"/>
              </w:rPr>
              <w:t>31</w:t>
            </w:r>
            <w:r w:rsidR="00733F78">
              <w:rPr>
                <w:lang w:val="fr-FR"/>
              </w:rPr>
              <w:t>,</w:t>
            </w:r>
            <w:r w:rsidR="00733F78" w:rsidRPr="00A46F6A">
              <w:rPr>
                <w:lang w:val="fr-FR"/>
              </w:rPr>
              <w:t>8</w:t>
            </w:r>
          </w:p>
        </w:tc>
        <w:tc>
          <w:tcPr>
            <w:tcW w:w="2098" w:type="dxa"/>
            <w:gridSpan w:val="2"/>
            <w:vAlign w:val="center"/>
          </w:tcPr>
          <w:p w:rsidR="00A46F6A" w:rsidRPr="00A46F6A" w:rsidRDefault="00A46F6A" w:rsidP="00EC2B6A">
            <w:pPr>
              <w:pStyle w:val="Tablehead"/>
              <w:spacing w:before="0" w:after="40"/>
              <w:rPr>
                <w:lang w:val="fr-FR"/>
              </w:rPr>
            </w:pPr>
            <w:r w:rsidRPr="00A46F6A">
              <w:rPr>
                <w:lang w:val="fr-FR"/>
              </w:rPr>
              <w:t>40</w:t>
            </w:r>
            <w:r w:rsidR="00733F78">
              <w:rPr>
                <w:lang w:val="fr-FR"/>
              </w:rPr>
              <w:t>,</w:t>
            </w:r>
            <w:r w:rsidRPr="00A46F6A">
              <w:rPr>
                <w:lang w:val="fr-FR"/>
              </w:rPr>
              <w:t>00</w:t>
            </w:r>
            <w:r w:rsidR="00733F78">
              <w:rPr>
                <w:lang w:val="fr-FR"/>
              </w:rPr>
              <w:t>-</w:t>
            </w:r>
            <w:r w:rsidR="00733F78" w:rsidRPr="00A46F6A">
              <w:rPr>
                <w:lang w:val="fr-FR"/>
              </w:rPr>
              <w:t>38</w:t>
            </w:r>
            <w:r w:rsidR="00733F78">
              <w:rPr>
                <w:lang w:val="fr-FR"/>
              </w:rPr>
              <w:t>,</w:t>
            </w:r>
            <w:r w:rsidR="00733F78" w:rsidRPr="00A46F6A">
              <w:rPr>
                <w:lang w:val="fr-FR"/>
              </w:rPr>
              <w:t>60</w:t>
            </w:r>
          </w:p>
        </w:tc>
      </w:tr>
      <w:tr w:rsidR="00A46F6A" w:rsidRPr="00A46F6A" w:rsidTr="00EC2B6A">
        <w:trPr>
          <w:trHeight w:val="20"/>
          <w:jc w:val="center"/>
        </w:trPr>
        <w:tc>
          <w:tcPr>
            <w:tcW w:w="3119" w:type="dxa"/>
            <w:tcMar>
              <w:left w:w="57" w:type="dxa"/>
              <w:right w:w="57" w:type="dxa"/>
            </w:tcMar>
            <w:vAlign w:val="center"/>
          </w:tcPr>
          <w:p w:rsidR="00A46F6A" w:rsidRPr="00A46F6A" w:rsidRDefault="00A46F6A" w:rsidP="00EC2B6A">
            <w:pPr>
              <w:pStyle w:val="Tabletext"/>
              <w:spacing w:before="0" w:after="40"/>
              <w:rPr>
                <w:lang w:val="en-GB"/>
              </w:rPr>
            </w:pPr>
            <w:r w:rsidRPr="00A46F6A">
              <w:rPr>
                <w:rFonts w:hint="cs"/>
                <w:rtl/>
              </w:rPr>
              <w:t>التوصية المرجعية لقطاع الاتصالات الراديوية</w:t>
            </w:r>
          </w:p>
        </w:tc>
        <w:tc>
          <w:tcPr>
            <w:tcW w:w="2239" w:type="dxa"/>
            <w:gridSpan w:val="2"/>
          </w:tcPr>
          <w:p w:rsidR="00A46F6A" w:rsidRPr="00A46F6A" w:rsidRDefault="00A46F6A" w:rsidP="00EC2B6A">
            <w:pPr>
              <w:pStyle w:val="Tabletext"/>
              <w:spacing w:before="0" w:after="40"/>
              <w:jc w:val="center"/>
              <w:rPr>
                <w:lang w:val="en-GB"/>
              </w:rPr>
            </w:pPr>
            <w:r w:rsidRPr="00A46F6A">
              <w:rPr>
                <w:lang w:val="en-GB"/>
              </w:rPr>
              <w:t>F.595</w:t>
            </w:r>
          </w:p>
        </w:tc>
        <w:tc>
          <w:tcPr>
            <w:tcW w:w="2098" w:type="dxa"/>
            <w:gridSpan w:val="2"/>
          </w:tcPr>
          <w:p w:rsidR="00A46F6A" w:rsidRPr="00A46F6A" w:rsidRDefault="00A46F6A" w:rsidP="00EC2B6A">
            <w:pPr>
              <w:pStyle w:val="Tabletext"/>
              <w:spacing w:before="0" w:after="40"/>
              <w:jc w:val="center"/>
              <w:rPr>
                <w:lang w:val="en-GB"/>
              </w:rPr>
            </w:pPr>
            <w:r w:rsidRPr="00A46F6A">
              <w:rPr>
                <w:lang w:val="en-GB"/>
              </w:rPr>
              <w:t>F.637</w:t>
            </w:r>
          </w:p>
        </w:tc>
        <w:tc>
          <w:tcPr>
            <w:tcW w:w="2693" w:type="dxa"/>
            <w:gridSpan w:val="2"/>
          </w:tcPr>
          <w:p w:rsidR="00A46F6A" w:rsidRPr="00A46F6A" w:rsidRDefault="00A46F6A" w:rsidP="00EC2B6A">
            <w:pPr>
              <w:pStyle w:val="Tabletext"/>
              <w:spacing w:before="0" w:after="40"/>
              <w:jc w:val="center"/>
            </w:pPr>
            <w:r w:rsidRPr="00A46F6A">
              <w:rPr>
                <w:lang w:val="en-GB"/>
              </w:rPr>
              <w:t>F.748</w:t>
            </w:r>
          </w:p>
        </w:tc>
        <w:tc>
          <w:tcPr>
            <w:tcW w:w="2268" w:type="dxa"/>
            <w:gridSpan w:val="2"/>
          </w:tcPr>
          <w:p w:rsidR="00A46F6A" w:rsidRPr="00A46F6A" w:rsidRDefault="00A46F6A" w:rsidP="00EC2B6A">
            <w:pPr>
              <w:pStyle w:val="Tabletext"/>
              <w:spacing w:before="0" w:after="40"/>
              <w:jc w:val="center"/>
              <w:rPr>
                <w:lang w:val="en-GB"/>
              </w:rPr>
            </w:pPr>
            <w:r w:rsidRPr="00A46F6A">
              <w:rPr>
                <w:lang w:val="en-GB"/>
              </w:rPr>
              <w:t>F.1520</w:t>
            </w:r>
          </w:p>
        </w:tc>
        <w:tc>
          <w:tcPr>
            <w:tcW w:w="2098" w:type="dxa"/>
            <w:gridSpan w:val="2"/>
          </w:tcPr>
          <w:p w:rsidR="00A46F6A" w:rsidRPr="00A46F6A" w:rsidRDefault="00A46F6A" w:rsidP="00EC2B6A">
            <w:pPr>
              <w:pStyle w:val="Tabletext"/>
              <w:spacing w:before="0" w:after="40"/>
              <w:jc w:val="center"/>
              <w:rPr>
                <w:lang w:val="en-GB"/>
              </w:rPr>
            </w:pPr>
            <w:r w:rsidRPr="00A46F6A">
              <w:rPr>
                <w:lang w:val="en-GB"/>
              </w:rPr>
              <w:t>F.749</w:t>
            </w:r>
          </w:p>
        </w:tc>
      </w:tr>
      <w:tr w:rsidR="00A46F6A" w:rsidRPr="00A46F6A" w:rsidTr="00EC2B6A">
        <w:trPr>
          <w:trHeight w:val="20"/>
          <w:jc w:val="center"/>
        </w:trPr>
        <w:tc>
          <w:tcPr>
            <w:tcW w:w="3119" w:type="dxa"/>
            <w:tcMar>
              <w:left w:w="57" w:type="dxa"/>
              <w:right w:w="57" w:type="dxa"/>
            </w:tcMar>
            <w:vAlign w:val="center"/>
          </w:tcPr>
          <w:p w:rsidR="00A46F6A" w:rsidRPr="00A46F6A" w:rsidRDefault="00A46F6A" w:rsidP="00EC2B6A">
            <w:pPr>
              <w:pStyle w:val="Tabletext"/>
              <w:spacing w:before="0" w:after="40"/>
              <w:rPr>
                <w:lang w:val="en-GB"/>
              </w:rPr>
            </w:pPr>
            <w:r w:rsidRPr="00A46F6A">
              <w:rPr>
                <w:rFonts w:hint="cs"/>
                <w:rtl/>
              </w:rPr>
              <w:t>التشكيل</w:t>
            </w:r>
          </w:p>
        </w:tc>
        <w:tc>
          <w:tcPr>
            <w:tcW w:w="1091" w:type="dxa"/>
          </w:tcPr>
          <w:p w:rsidR="00A46F6A" w:rsidRPr="00A46F6A" w:rsidRDefault="00A46F6A" w:rsidP="00EC2B6A">
            <w:pPr>
              <w:pStyle w:val="Tabletext"/>
              <w:spacing w:before="0" w:after="40"/>
              <w:jc w:val="center"/>
              <w:rPr>
                <w:lang w:val="en-GB"/>
              </w:rPr>
            </w:pPr>
            <w:r w:rsidRPr="00A46F6A">
              <w:rPr>
                <w:rFonts w:hint="cs"/>
                <w:rtl/>
              </w:rPr>
              <w:t>محطة مركزية</w:t>
            </w:r>
          </w:p>
        </w:tc>
        <w:tc>
          <w:tcPr>
            <w:tcW w:w="1148" w:type="dxa"/>
          </w:tcPr>
          <w:p w:rsidR="00A46F6A" w:rsidRPr="00A46F6A" w:rsidRDefault="00A46F6A" w:rsidP="00EC2B6A">
            <w:pPr>
              <w:pStyle w:val="Tabletext"/>
              <w:spacing w:before="0" w:after="40"/>
              <w:jc w:val="center"/>
              <w:rPr>
                <w:lang w:val="en-GB"/>
              </w:rPr>
            </w:pPr>
            <w:r w:rsidRPr="00A46F6A">
              <w:rPr>
                <w:rFonts w:hint="cs"/>
                <w:rtl/>
              </w:rPr>
              <w:t>محطات طرفية</w:t>
            </w:r>
          </w:p>
        </w:tc>
        <w:tc>
          <w:tcPr>
            <w:tcW w:w="1049" w:type="dxa"/>
          </w:tcPr>
          <w:p w:rsidR="00A46F6A" w:rsidRPr="00A46F6A" w:rsidRDefault="00A46F6A" w:rsidP="00EC2B6A">
            <w:pPr>
              <w:pStyle w:val="Tabletext"/>
              <w:spacing w:before="0" w:after="40"/>
              <w:jc w:val="center"/>
              <w:rPr>
                <w:lang w:val="en-GB"/>
              </w:rPr>
            </w:pPr>
            <w:r w:rsidRPr="00A46F6A">
              <w:rPr>
                <w:rFonts w:hint="cs"/>
                <w:rtl/>
              </w:rPr>
              <w:t>محطة مركزية</w:t>
            </w:r>
          </w:p>
        </w:tc>
        <w:tc>
          <w:tcPr>
            <w:tcW w:w="1049" w:type="dxa"/>
          </w:tcPr>
          <w:p w:rsidR="00A46F6A" w:rsidRPr="00A46F6A" w:rsidRDefault="00A46F6A" w:rsidP="00EC2B6A">
            <w:pPr>
              <w:pStyle w:val="Tabletext"/>
              <w:spacing w:before="0" w:after="40"/>
              <w:jc w:val="center"/>
              <w:rPr>
                <w:lang w:val="en-GB"/>
              </w:rPr>
            </w:pPr>
            <w:r w:rsidRPr="00A46F6A">
              <w:rPr>
                <w:rFonts w:hint="cs"/>
                <w:rtl/>
              </w:rPr>
              <w:t>محطات طرفية</w:t>
            </w:r>
          </w:p>
        </w:tc>
        <w:tc>
          <w:tcPr>
            <w:tcW w:w="1247" w:type="dxa"/>
          </w:tcPr>
          <w:p w:rsidR="00A46F6A" w:rsidRPr="00A46F6A" w:rsidRDefault="00A46F6A" w:rsidP="00EC2B6A">
            <w:pPr>
              <w:pStyle w:val="Tabletext"/>
              <w:spacing w:before="0" w:after="40"/>
              <w:jc w:val="center"/>
              <w:rPr>
                <w:rtl/>
                <w:lang w:val="en-GB" w:bidi="ar-EG"/>
              </w:rPr>
            </w:pPr>
            <w:r w:rsidRPr="00A46F6A">
              <w:rPr>
                <w:rFonts w:hint="cs"/>
                <w:rtl/>
              </w:rPr>
              <w:t xml:space="preserve">محطات مركزية </w:t>
            </w:r>
            <w:r w:rsidRPr="00A46F6A">
              <w:t>QPSK</w:t>
            </w:r>
            <w:r w:rsidRPr="00A46F6A">
              <w:rPr>
                <w:rFonts w:hint="cs"/>
                <w:rtl/>
              </w:rPr>
              <w:t xml:space="preserve"> حتى </w:t>
            </w:r>
            <w:r w:rsidR="00E34A82" w:rsidRPr="00A46F6A">
              <w:rPr>
                <w:vertAlign w:val="superscript"/>
              </w:rPr>
              <w:t>(7)</w:t>
            </w:r>
            <w:r w:rsidRPr="00A46F6A">
              <w:t>64-QAM</w:t>
            </w:r>
          </w:p>
        </w:tc>
        <w:tc>
          <w:tcPr>
            <w:tcW w:w="1446" w:type="dxa"/>
          </w:tcPr>
          <w:p w:rsidR="00A46F6A" w:rsidRPr="00A46F6A" w:rsidRDefault="00A46F6A" w:rsidP="00EC2B6A">
            <w:pPr>
              <w:pStyle w:val="Tabletext"/>
              <w:spacing w:before="0" w:after="40"/>
              <w:jc w:val="center"/>
              <w:rPr>
                <w:rtl/>
                <w:lang w:val="en-GB" w:bidi="ar-EG"/>
              </w:rPr>
            </w:pPr>
            <w:r w:rsidRPr="00A46F6A">
              <w:rPr>
                <w:rFonts w:hint="cs"/>
                <w:rtl/>
              </w:rPr>
              <w:t xml:space="preserve">محطات طرفية </w:t>
            </w:r>
            <w:r w:rsidRPr="00A46F6A">
              <w:t>QPSK</w:t>
            </w:r>
            <w:r w:rsidRPr="00A46F6A">
              <w:rPr>
                <w:rFonts w:hint="cs"/>
                <w:rtl/>
              </w:rPr>
              <w:t xml:space="preserve"> حتى </w:t>
            </w:r>
            <w:r w:rsidRPr="00A46F6A">
              <w:t>64-</w:t>
            </w:r>
            <w:r w:rsidR="00E34A82" w:rsidRPr="00A46F6A">
              <w:rPr>
                <w:vertAlign w:val="superscript"/>
              </w:rPr>
              <w:t>(7)</w:t>
            </w:r>
            <w:r w:rsidRPr="00A46F6A">
              <w:t>QAM</w:t>
            </w:r>
          </w:p>
        </w:tc>
        <w:tc>
          <w:tcPr>
            <w:tcW w:w="1134" w:type="dxa"/>
          </w:tcPr>
          <w:p w:rsidR="00A46F6A" w:rsidRPr="00A46F6A" w:rsidRDefault="00A46F6A" w:rsidP="00EC2B6A">
            <w:pPr>
              <w:pStyle w:val="Tabletext"/>
              <w:spacing w:before="0" w:after="40"/>
              <w:jc w:val="center"/>
              <w:rPr>
                <w:lang w:val="en-GB"/>
              </w:rPr>
            </w:pPr>
            <w:r w:rsidRPr="00A46F6A">
              <w:rPr>
                <w:rFonts w:hint="cs"/>
                <w:rtl/>
              </w:rPr>
              <w:t>محطة مركزية</w:t>
            </w:r>
          </w:p>
        </w:tc>
        <w:tc>
          <w:tcPr>
            <w:tcW w:w="1134" w:type="dxa"/>
          </w:tcPr>
          <w:p w:rsidR="00A46F6A" w:rsidRPr="00A46F6A" w:rsidRDefault="00A46F6A" w:rsidP="00EC2B6A">
            <w:pPr>
              <w:pStyle w:val="Tabletext"/>
              <w:spacing w:before="0" w:after="40"/>
              <w:jc w:val="center"/>
              <w:rPr>
                <w:lang w:val="en-GB"/>
              </w:rPr>
            </w:pPr>
            <w:r w:rsidRPr="00A46F6A">
              <w:rPr>
                <w:rFonts w:hint="cs"/>
                <w:rtl/>
              </w:rPr>
              <w:t>محطات طرفية</w:t>
            </w:r>
          </w:p>
        </w:tc>
        <w:tc>
          <w:tcPr>
            <w:tcW w:w="1049" w:type="dxa"/>
          </w:tcPr>
          <w:p w:rsidR="00A46F6A" w:rsidRPr="00A46F6A" w:rsidRDefault="00A46F6A" w:rsidP="00EC2B6A">
            <w:pPr>
              <w:pStyle w:val="Tabletext"/>
              <w:spacing w:before="0" w:after="40"/>
              <w:jc w:val="center"/>
              <w:rPr>
                <w:lang w:val="en-GB"/>
              </w:rPr>
            </w:pPr>
            <w:r w:rsidRPr="00A46F6A">
              <w:rPr>
                <w:rFonts w:hint="cs"/>
                <w:rtl/>
              </w:rPr>
              <w:t>محطة مركزية</w:t>
            </w:r>
          </w:p>
        </w:tc>
        <w:tc>
          <w:tcPr>
            <w:tcW w:w="1049" w:type="dxa"/>
          </w:tcPr>
          <w:p w:rsidR="00A46F6A" w:rsidRPr="00A46F6A" w:rsidRDefault="00A46F6A" w:rsidP="00EC2B6A">
            <w:pPr>
              <w:pStyle w:val="Tabletext"/>
              <w:spacing w:before="0" w:after="40"/>
              <w:jc w:val="center"/>
              <w:rPr>
                <w:lang w:val="en-GB"/>
              </w:rPr>
            </w:pPr>
            <w:r w:rsidRPr="00A46F6A">
              <w:rPr>
                <w:rFonts w:hint="cs"/>
                <w:rtl/>
              </w:rPr>
              <w:t>محطات طرفية</w:t>
            </w: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rPr>
              <w:t>التباعد بين القنوات وعرض نطاق ضوضاء المستقبِل</w:t>
            </w:r>
            <w:r w:rsidRPr="00A46F6A">
              <w:t xml:space="preserve"> (MHz) </w:t>
            </w:r>
          </w:p>
        </w:tc>
        <w:tc>
          <w:tcPr>
            <w:tcW w:w="1091" w:type="dxa"/>
          </w:tcPr>
          <w:p w:rsidR="00E34A82" w:rsidRPr="00E36364" w:rsidRDefault="00E34A82" w:rsidP="00EC2B6A">
            <w:pPr>
              <w:pStyle w:val="Tabletext"/>
              <w:spacing w:before="0" w:after="40"/>
              <w:jc w:val="center"/>
              <w:rPr>
                <w:rtl/>
              </w:rPr>
            </w:pPr>
            <w:r>
              <w:t>2,5</w:t>
            </w:r>
            <w:r>
              <w:rPr>
                <w:rFonts w:hint="cs"/>
                <w:rtl/>
              </w:rPr>
              <w:t xml:space="preserve">، </w:t>
            </w:r>
            <w:r>
              <w:t>5</w:t>
            </w:r>
            <w:r>
              <w:rPr>
                <w:rFonts w:hint="cs"/>
                <w:rtl/>
              </w:rPr>
              <w:t xml:space="preserve">، </w:t>
            </w:r>
            <w:r>
              <w:t>10</w:t>
            </w:r>
            <w:r>
              <w:rPr>
                <w:rFonts w:hint="cs"/>
                <w:rtl/>
              </w:rPr>
              <w:t xml:space="preserve">، </w:t>
            </w:r>
            <w:r>
              <w:t>20</w:t>
            </w:r>
            <w:r>
              <w:rPr>
                <w:rFonts w:hint="cs"/>
                <w:rtl/>
              </w:rPr>
              <w:t xml:space="preserve">، </w:t>
            </w:r>
            <w:r>
              <w:t>30</w:t>
            </w:r>
            <w:r>
              <w:rPr>
                <w:rFonts w:hint="cs"/>
                <w:rtl/>
              </w:rPr>
              <w:t xml:space="preserve">، </w:t>
            </w:r>
            <w:r>
              <w:t>40</w:t>
            </w:r>
            <w:r>
              <w:rPr>
                <w:rFonts w:hint="cs"/>
                <w:rtl/>
              </w:rPr>
              <w:t xml:space="preserve">، </w:t>
            </w:r>
            <w:r>
              <w:t>50</w:t>
            </w:r>
          </w:p>
        </w:tc>
        <w:tc>
          <w:tcPr>
            <w:tcW w:w="1148" w:type="dxa"/>
          </w:tcPr>
          <w:p w:rsidR="00E34A82" w:rsidRPr="00E36364" w:rsidRDefault="00E34A82" w:rsidP="00EC2B6A">
            <w:pPr>
              <w:pStyle w:val="Tabletext"/>
              <w:spacing w:before="0" w:after="40"/>
              <w:jc w:val="center"/>
              <w:rPr>
                <w:rtl/>
              </w:rPr>
            </w:pPr>
            <w:r>
              <w:t>2,5</w:t>
            </w:r>
            <w:r>
              <w:rPr>
                <w:rFonts w:hint="cs"/>
                <w:rtl/>
              </w:rPr>
              <w:t xml:space="preserve">، </w:t>
            </w:r>
            <w:r>
              <w:t>5</w:t>
            </w:r>
            <w:r>
              <w:rPr>
                <w:rFonts w:hint="cs"/>
                <w:rtl/>
              </w:rPr>
              <w:t xml:space="preserve">، </w:t>
            </w:r>
            <w:r>
              <w:t>10</w:t>
            </w:r>
            <w:r>
              <w:rPr>
                <w:rFonts w:hint="cs"/>
                <w:rtl/>
              </w:rPr>
              <w:t xml:space="preserve">، </w:t>
            </w:r>
            <w:r>
              <w:t>20</w:t>
            </w:r>
            <w:r>
              <w:rPr>
                <w:rFonts w:hint="cs"/>
                <w:rtl/>
              </w:rPr>
              <w:t xml:space="preserve">، </w:t>
            </w:r>
            <w:r>
              <w:t>30</w:t>
            </w:r>
            <w:r>
              <w:rPr>
                <w:rFonts w:hint="cs"/>
                <w:rtl/>
              </w:rPr>
              <w:t xml:space="preserve">، </w:t>
            </w:r>
            <w:r>
              <w:t>40</w:t>
            </w:r>
            <w:r>
              <w:rPr>
                <w:rFonts w:hint="cs"/>
                <w:rtl/>
              </w:rPr>
              <w:t xml:space="preserve">، </w:t>
            </w:r>
            <w:r>
              <w:t>50</w:t>
            </w:r>
          </w:p>
        </w:tc>
        <w:tc>
          <w:tcPr>
            <w:tcW w:w="1049" w:type="dxa"/>
          </w:tcPr>
          <w:p w:rsidR="00E34A82" w:rsidRPr="00E36364" w:rsidRDefault="00E34A82" w:rsidP="00EC2B6A">
            <w:pPr>
              <w:pStyle w:val="Tabletext"/>
              <w:spacing w:before="0" w:after="40"/>
              <w:jc w:val="center"/>
              <w:rPr>
                <w:rtl/>
              </w:rPr>
            </w:pPr>
            <w:r>
              <w:t>3,5</w:t>
            </w:r>
            <w:r>
              <w:rPr>
                <w:rFonts w:hint="cs"/>
                <w:rtl/>
              </w:rPr>
              <w:t xml:space="preserve">، </w:t>
            </w:r>
            <w:r>
              <w:t>7</w:t>
            </w:r>
            <w:r>
              <w:rPr>
                <w:rFonts w:hint="cs"/>
                <w:rtl/>
              </w:rPr>
              <w:t xml:space="preserve">، </w:t>
            </w:r>
            <w:r>
              <w:t>14</w:t>
            </w:r>
            <w:r>
              <w:rPr>
                <w:rFonts w:hint="cs"/>
                <w:rtl/>
              </w:rPr>
              <w:t xml:space="preserve">، </w:t>
            </w:r>
            <w:r>
              <w:t>28</w:t>
            </w:r>
          </w:p>
        </w:tc>
        <w:tc>
          <w:tcPr>
            <w:tcW w:w="1049" w:type="dxa"/>
          </w:tcPr>
          <w:p w:rsidR="00E34A82" w:rsidRPr="00E36364" w:rsidRDefault="00E34A82" w:rsidP="00EC2B6A">
            <w:pPr>
              <w:pStyle w:val="Tabletext"/>
              <w:spacing w:before="0" w:after="40"/>
              <w:jc w:val="center"/>
              <w:rPr>
                <w:rtl/>
              </w:rPr>
            </w:pPr>
            <w:r>
              <w:t>3,5</w:t>
            </w:r>
            <w:r>
              <w:rPr>
                <w:rFonts w:hint="cs"/>
                <w:rtl/>
              </w:rPr>
              <w:t xml:space="preserve">، </w:t>
            </w:r>
            <w:r>
              <w:t>7</w:t>
            </w:r>
            <w:r>
              <w:rPr>
                <w:rFonts w:hint="cs"/>
                <w:rtl/>
              </w:rPr>
              <w:t xml:space="preserve">، </w:t>
            </w:r>
            <w:r>
              <w:t>14</w:t>
            </w:r>
            <w:r>
              <w:rPr>
                <w:rFonts w:hint="cs"/>
                <w:rtl/>
              </w:rPr>
              <w:t xml:space="preserve">، </w:t>
            </w:r>
            <w:r>
              <w:t>28</w:t>
            </w:r>
          </w:p>
        </w:tc>
        <w:tc>
          <w:tcPr>
            <w:tcW w:w="1247" w:type="dxa"/>
          </w:tcPr>
          <w:p w:rsidR="00E34A82" w:rsidRPr="00E36364" w:rsidRDefault="00E34A82" w:rsidP="00EC2B6A">
            <w:pPr>
              <w:pStyle w:val="Tabletext"/>
              <w:spacing w:before="0" w:after="40"/>
              <w:jc w:val="center"/>
            </w:pPr>
            <w:r>
              <w:t>3,5</w:t>
            </w:r>
            <w:r>
              <w:rPr>
                <w:rFonts w:hint="cs"/>
                <w:rtl/>
              </w:rPr>
              <w:t xml:space="preserve">، </w:t>
            </w:r>
            <w:r>
              <w:t>7</w:t>
            </w:r>
            <w:r>
              <w:rPr>
                <w:rFonts w:hint="cs"/>
                <w:rtl/>
              </w:rPr>
              <w:t xml:space="preserve">، </w:t>
            </w:r>
            <w:r>
              <w:t>14</w:t>
            </w:r>
            <w:r>
              <w:rPr>
                <w:rFonts w:hint="cs"/>
                <w:rtl/>
              </w:rPr>
              <w:t xml:space="preserve">، </w:t>
            </w:r>
            <w:r>
              <w:t>28</w:t>
            </w:r>
            <w:r>
              <w:rPr>
                <w:rFonts w:hint="cs"/>
                <w:rtl/>
              </w:rPr>
              <w:t xml:space="preserve">، </w:t>
            </w:r>
            <w:r w:rsidRPr="009163BA">
              <w:rPr>
                <w:vertAlign w:val="superscript"/>
              </w:rPr>
              <w:t>(3)</w:t>
            </w:r>
            <w:r w:rsidRPr="009163BA">
              <w:rPr>
                <w:b/>
                <w:bCs/>
              </w:rPr>
              <w:t>30</w:t>
            </w:r>
            <w:r>
              <w:rPr>
                <w:rFonts w:hint="cs"/>
                <w:rtl/>
              </w:rPr>
              <w:t xml:space="preserve">، </w:t>
            </w:r>
            <w:r>
              <w:t>56</w:t>
            </w:r>
            <w:r>
              <w:rPr>
                <w:rFonts w:hint="cs"/>
                <w:rtl/>
              </w:rPr>
              <w:t xml:space="preserve">، </w:t>
            </w:r>
            <w:r>
              <w:t>112</w:t>
            </w:r>
            <w:r>
              <w:rPr>
                <w:rFonts w:hint="cs"/>
                <w:rtl/>
              </w:rPr>
              <w:t xml:space="preserve">، </w:t>
            </w:r>
            <w:r w:rsidRPr="009163BA">
              <w:rPr>
                <w:vertAlign w:val="superscript"/>
              </w:rPr>
              <w:t>(5)</w:t>
            </w:r>
            <w:r>
              <w:t>40</w:t>
            </w:r>
            <w:r>
              <w:rPr>
                <w:rFonts w:hint="cs"/>
                <w:rtl/>
              </w:rPr>
              <w:t xml:space="preserve">، </w:t>
            </w:r>
            <w:r w:rsidRPr="009163BA">
              <w:rPr>
                <w:vertAlign w:val="superscript"/>
              </w:rPr>
              <w:t>(5)</w:t>
            </w:r>
            <w:r>
              <w:t>60</w:t>
            </w:r>
          </w:p>
        </w:tc>
        <w:tc>
          <w:tcPr>
            <w:tcW w:w="1446" w:type="dxa"/>
          </w:tcPr>
          <w:p w:rsidR="00E34A82" w:rsidRPr="00E36364" w:rsidRDefault="00E34A82" w:rsidP="00EC2B6A">
            <w:pPr>
              <w:pStyle w:val="Tabletext"/>
              <w:spacing w:before="0" w:after="40"/>
              <w:jc w:val="center"/>
            </w:pPr>
            <w:r>
              <w:t>3,5</w:t>
            </w:r>
            <w:r>
              <w:rPr>
                <w:rFonts w:hint="cs"/>
                <w:rtl/>
              </w:rPr>
              <w:t xml:space="preserve">، </w:t>
            </w:r>
            <w:r>
              <w:t>7</w:t>
            </w:r>
            <w:r>
              <w:rPr>
                <w:rFonts w:hint="cs"/>
                <w:rtl/>
              </w:rPr>
              <w:t xml:space="preserve">، </w:t>
            </w:r>
            <w:r>
              <w:t>14</w:t>
            </w:r>
            <w:r>
              <w:rPr>
                <w:rFonts w:hint="cs"/>
                <w:rtl/>
              </w:rPr>
              <w:t xml:space="preserve">، </w:t>
            </w:r>
            <w:r>
              <w:t>28</w:t>
            </w:r>
            <w:r>
              <w:rPr>
                <w:rFonts w:hint="cs"/>
                <w:rtl/>
              </w:rPr>
              <w:t xml:space="preserve">، </w:t>
            </w:r>
            <w:r w:rsidRPr="009163BA">
              <w:rPr>
                <w:vertAlign w:val="superscript"/>
              </w:rPr>
              <w:t>(3)</w:t>
            </w:r>
            <w:r w:rsidRPr="009163BA">
              <w:rPr>
                <w:b/>
                <w:bCs/>
              </w:rPr>
              <w:t>30</w:t>
            </w:r>
            <w:r>
              <w:rPr>
                <w:rFonts w:hint="cs"/>
                <w:rtl/>
              </w:rPr>
              <w:t xml:space="preserve">، </w:t>
            </w:r>
            <w:r>
              <w:t>56</w:t>
            </w:r>
            <w:r>
              <w:rPr>
                <w:rFonts w:hint="cs"/>
                <w:rtl/>
              </w:rPr>
              <w:t xml:space="preserve">، </w:t>
            </w:r>
            <w:r>
              <w:t>112</w:t>
            </w:r>
            <w:r>
              <w:rPr>
                <w:rFonts w:hint="cs"/>
                <w:rtl/>
              </w:rPr>
              <w:t xml:space="preserve">، </w:t>
            </w:r>
            <w:r w:rsidRPr="009163BA">
              <w:rPr>
                <w:vertAlign w:val="superscript"/>
              </w:rPr>
              <w:t>(5)</w:t>
            </w:r>
            <w:r>
              <w:t>40</w:t>
            </w:r>
            <w:r>
              <w:rPr>
                <w:rFonts w:hint="cs"/>
                <w:rtl/>
              </w:rPr>
              <w:t xml:space="preserve">، </w:t>
            </w:r>
            <w:r w:rsidRPr="009163BA">
              <w:rPr>
                <w:vertAlign w:val="superscript"/>
              </w:rPr>
              <w:t>(5)</w:t>
            </w:r>
            <w:r>
              <w:t>60</w:t>
            </w:r>
          </w:p>
        </w:tc>
        <w:tc>
          <w:tcPr>
            <w:tcW w:w="1134" w:type="dxa"/>
          </w:tcPr>
          <w:p w:rsidR="00E34A82" w:rsidRPr="00E36364" w:rsidRDefault="00E34A82" w:rsidP="00EC2B6A">
            <w:pPr>
              <w:pStyle w:val="Tabletext"/>
              <w:spacing w:before="0" w:after="40"/>
              <w:jc w:val="center"/>
            </w:pPr>
            <w:r>
              <w:t>3,5</w:t>
            </w:r>
            <w:r>
              <w:rPr>
                <w:rFonts w:hint="cs"/>
                <w:rtl/>
              </w:rPr>
              <w:t xml:space="preserve">، </w:t>
            </w:r>
            <w:r>
              <w:t>7</w:t>
            </w:r>
            <w:r>
              <w:rPr>
                <w:rFonts w:hint="cs"/>
                <w:rtl/>
              </w:rPr>
              <w:t xml:space="preserve">، </w:t>
            </w:r>
            <w:r>
              <w:t>14</w:t>
            </w:r>
            <w:r>
              <w:rPr>
                <w:rFonts w:hint="cs"/>
                <w:rtl/>
              </w:rPr>
              <w:t xml:space="preserve">، </w:t>
            </w:r>
            <w:r>
              <w:t>28</w:t>
            </w:r>
            <w:r>
              <w:rPr>
                <w:rFonts w:hint="cs"/>
                <w:rtl/>
              </w:rPr>
              <w:t xml:space="preserve">، </w:t>
            </w:r>
            <w:r w:rsidRPr="009163BA">
              <w:rPr>
                <w:vertAlign w:val="superscript"/>
              </w:rPr>
              <w:t>(5)</w:t>
            </w:r>
            <w:r>
              <w:t>56</w:t>
            </w:r>
            <w:r>
              <w:rPr>
                <w:rFonts w:hint="cs"/>
                <w:rtl/>
              </w:rPr>
              <w:t xml:space="preserve">، </w:t>
            </w:r>
            <w:r>
              <w:t>112</w:t>
            </w:r>
            <w:r>
              <w:rPr>
                <w:rFonts w:hint="cs"/>
                <w:rtl/>
              </w:rPr>
              <w:t xml:space="preserve">، </w:t>
            </w:r>
            <w:r>
              <w:t>168</w:t>
            </w:r>
          </w:p>
        </w:tc>
        <w:tc>
          <w:tcPr>
            <w:tcW w:w="1134" w:type="dxa"/>
          </w:tcPr>
          <w:p w:rsidR="00E34A82" w:rsidRPr="00E36364" w:rsidRDefault="00E34A82" w:rsidP="00EC2B6A">
            <w:pPr>
              <w:pStyle w:val="Tabletext"/>
              <w:spacing w:before="0" w:after="40"/>
              <w:jc w:val="center"/>
            </w:pPr>
            <w:r>
              <w:t>3,5</w:t>
            </w:r>
            <w:r>
              <w:rPr>
                <w:rFonts w:hint="cs"/>
                <w:rtl/>
              </w:rPr>
              <w:t xml:space="preserve">، </w:t>
            </w:r>
            <w:r>
              <w:t>7</w:t>
            </w:r>
            <w:r>
              <w:rPr>
                <w:rFonts w:hint="cs"/>
                <w:rtl/>
              </w:rPr>
              <w:t xml:space="preserve">، </w:t>
            </w:r>
            <w:r>
              <w:t>14</w:t>
            </w:r>
            <w:r>
              <w:rPr>
                <w:rFonts w:hint="cs"/>
                <w:rtl/>
              </w:rPr>
              <w:t xml:space="preserve">، </w:t>
            </w:r>
            <w:r>
              <w:t>28</w:t>
            </w:r>
            <w:r>
              <w:rPr>
                <w:rFonts w:hint="cs"/>
                <w:rtl/>
              </w:rPr>
              <w:t xml:space="preserve">، </w:t>
            </w:r>
            <w:r w:rsidRPr="009163BA">
              <w:rPr>
                <w:vertAlign w:val="superscript"/>
              </w:rPr>
              <w:t>(5)</w:t>
            </w:r>
            <w:r>
              <w:t>56</w:t>
            </w:r>
            <w:r>
              <w:rPr>
                <w:rFonts w:hint="cs"/>
                <w:rtl/>
              </w:rPr>
              <w:t xml:space="preserve">، </w:t>
            </w:r>
            <w:r>
              <w:t>112</w:t>
            </w:r>
            <w:r>
              <w:rPr>
                <w:rFonts w:hint="cs"/>
                <w:rtl/>
              </w:rPr>
              <w:t xml:space="preserve">، </w:t>
            </w:r>
            <w:r>
              <w:t>168</w:t>
            </w:r>
          </w:p>
        </w:tc>
        <w:tc>
          <w:tcPr>
            <w:tcW w:w="1049" w:type="dxa"/>
          </w:tcPr>
          <w:p w:rsidR="00E34A82" w:rsidRPr="00A46F6A" w:rsidRDefault="00E34A82" w:rsidP="00EC2B6A">
            <w:pPr>
              <w:pStyle w:val="Tabletext"/>
              <w:spacing w:before="0" w:after="40"/>
              <w:jc w:val="center"/>
              <w:rPr>
                <w:lang w:val="en-GB"/>
              </w:rPr>
            </w:pPr>
            <w:r w:rsidRPr="009163BA">
              <w:rPr>
                <w:vertAlign w:val="superscript"/>
              </w:rPr>
              <w:t>(5)</w:t>
            </w:r>
            <w:r>
              <w:t>50</w:t>
            </w:r>
            <w:r>
              <w:rPr>
                <w:rFonts w:hint="cs"/>
                <w:rtl/>
              </w:rPr>
              <w:t xml:space="preserve">، </w:t>
            </w:r>
            <w:r w:rsidRPr="009163BA">
              <w:rPr>
                <w:vertAlign w:val="superscript"/>
              </w:rPr>
              <w:t>(5)</w:t>
            </w:r>
            <w:r>
              <w:t>60</w:t>
            </w:r>
          </w:p>
        </w:tc>
        <w:tc>
          <w:tcPr>
            <w:tcW w:w="1049" w:type="dxa"/>
          </w:tcPr>
          <w:p w:rsidR="00E34A82" w:rsidRPr="00A46F6A" w:rsidRDefault="00E34A82" w:rsidP="00EC2B6A">
            <w:pPr>
              <w:pStyle w:val="Tabletext"/>
              <w:spacing w:before="0" w:after="40"/>
              <w:jc w:val="center"/>
              <w:rPr>
                <w:lang w:val="en-GB"/>
              </w:rPr>
            </w:pPr>
            <w:r w:rsidRPr="009163BA">
              <w:rPr>
                <w:vertAlign w:val="superscript"/>
              </w:rPr>
              <w:t>(5)</w:t>
            </w:r>
            <w:r>
              <w:t>50</w:t>
            </w:r>
            <w:r>
              <w:rPr>
                <w:rFonts w:hint="cs"/>
                <w:rtl/>
              </w:rPr>
              <w:t xml:space="preserve">، </w:t>
            </w:r>
            <w:r w:rsidRPr="009163BA">
              <w:rPr>
                <w:vertAlign w:val="superscript"/>
              </w:rPr>
              <w:t>(5)</w:t>
            </w:r>
            <w:r>
              <w:t>60</w:t>
            </w: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rPr>
              <w:t xml:space="preserve">مدى قدرة خرج </w:t>
            </w:r>
            <w:r w:rsidRPr="00A46F6A">
              <w:t>Tx</w:t>
            </w:r>
            <w:r w:rsidRPr="00A46F6A">
              <w:rPr>
                <w:rFonts w:hint="cs"/>
                <w:rtl/>
              </w:rPr>
              <w:t xml:space="preserve"> </w:t>
            </w:r>
            <w:r w:rsidRPr="00A46F6A">
              <w:t xml:space="preserve"> (dBW)</w:t>
            </w:r>
          </w:p>
        </w:tc>
        <w:tc>
          <w:tcPr>
            <w:tcW w:w="1091" w:type="dxa"/>
            <w:vMerge w:val="restart"/>
          </w:tcPr>
          <w:p w:rsidR="00E34A82" w:rsidRPr="00A46F6A" w:rsidRDefault="00E34A82" w:rsidP="00EC2B6A">
            <w:pPr>
              <w:pStyle w:val="Tabletext"/>
              <w:spacing w:before="0" w:after="40"/>
              <w:jc w:val="center"/>
            </w:pPr>
          </w:p>
        </w:tc>
        <w:tc>
          <w:tcPr>
            <w:tcW w:w="1148" w:type="dxa"/>
            <w:vMerge w:val="restart"/>
          </w:tcPr>
          <w:p w:rsidR="00E34A82" w:rsidRPr="00A46F6A" w:rsidRDefault="00E34A82" w:rsidP="00EC2B6A">
            <w:pPr>
              <w:pStyle w:val="Tabletext"/>
              <w:spacing w:before="0" w:after="40"/>
              <w:jc w:val="center"/>
            </w:pPr>
          </w:p>
        </w:tc>
        <w:tc>
          <w:tcPr>
            <w:tcW w:w="1049" w:type="dxa"/>
            <w:vMerge w:val="restart"/>
          </w:tcPr>
          <w:p w:rsidR="00E34A82" w:rsidRPr="00A46F6A" w:rsidRDefault="00E34A82" w:rsidP="00EC2B6A">
            <w:pPr>
              <w:pStyle w:val="Tabletext"/>
              <w:spacing w:before="0" w:after="40"/>
              <w:jc w:val="center"/>
            </w:pPr>
          </w:p>
        </w:tc>
        <w:tc>
          <w:tcPr>
            <w:tcW w:w="1049" w:type="dxa"/>
            <w:vMerge w:val="restart"/>
          </w:tcPr>
          <w:p w:rsidR="00E34A82" w:rsidRPr="00A46F6A" w:rsidRDefault="00E34A82" w:rsidP="00EC2B6A">
            <w:pPr>
              <w:pStyle w:val="Tabletext"/>
              <w:spacing w:before="0" w:after="40"/>
              <w:jc w:val="center"/>
            </w:pPr>
          </w:p>
        </w:tc>
        <w:tc>
          <w:tcPr>
            <w:tcW w:w="1247" w:type="dxa"/>
          </w:tcPr>
          <w:p w:rsidR="00E34A82" w:rsidRPr="00E36364" w:rsidRDefault="00E34A82" w:rsidP="00EC2B6A">
            <w:pPr>
              <w:pStyle w:val="Tabletext"/>
              <w:spacing w:before="0" w:after="40"/>
              <w:jc w:val="center"/>
            </w:pPr>
            <w:r w:rsidRPr="00A46F6A">
              <w:rPr>
                <w:lang w:val="en-GB"/>
              </w:rPr>
              <w:t>19−</w:t>
            </w:r>
          </w:p>
        </w:tc>
        <w:tc>
          <w:tcPr>
            <w:tcW w:w="1446" w:type="dxa"/>
          </w:tcPr>
          <w:p w:rsidR="00E34A82" w:rsidRPr="00A46F6A" w:rsidRDefault="00E34A82" w:rsidP="00EC2B6A">
            <w:pPr>
              <w:pStyle w:val="Tabletext"/>
              <w:spacing w:before="0" w:after="40"/>
              <w:jc w:val="center"/>
              <w:rPr>
                <w:lang w:val="en-GB"/>
              </w:rPr>
            </w:pPr>
            <w:r w:rsidRPr="00A46F6A">
              <w:rPr>
                <w:lang w:val="en-GB"/>
              </w:rPr>
              <w:t>19−…39−</w:t>
            </w:r>
          </w:p>
        </w:tc>
        <w:tc>
          <w:tcPr>
            <w:tcW w:w="1134" w:type="dxa"/>
            <w:vMerge w:val="restart"/>
          </w:tcPr>
          <w:p w:rsidR="00E34A82" w:rsidRPr="00A46F6A" w:rsidRDefault="00E34A82" w:rsidP="00EC2B6A">
            <w:pPr>
              <w:pStyle w:val="Tabletext"/>
              <w:spacing w:before="0" w:after="40"/>
              <w:jc w:val="center"/>
              <w:rPr>
                <w:lang w:val="en-GB"/>
              </w:rPr>
            </w:pPr>
          </w:p>
        </w:tc>
        <w:tc>
          <w:tcPr>
            <w:tcW w:w="1134" w:type="dxa"/>
            <w:vMerge w:val="restart"/>
          </w:tcPr>
          <w:p w:rsidR="00E34A82" w:rsidRPr="00A46F6A" w:rsidRDefault="00E34A82" w:rsidP="00EC2B6A">
            <w:pPr>
              <w:pStyle w:val="Tabletext"/>
              <w:spacing w:before="0" w:after="40"/>
              <w:jc w:val="center"/>
              <w:rPr>
                <w:lang w:val="en-GB"/>
              </w:rPr>
            </w:pPr>
          </w:p>
        </w:tc>
        <w:tc>
          <w:tcPr>
            <w:tcW w:w="1049" w:type="dxa"/>
            <w:vMerge w:val="restart"/>
          </w:tcPr>
          <w:p w:rsidR="00E34A82" w:rsidRPr="00A46F6A" w:rsidRDefault="00E34A82" w:rsidP="00EC2B6A">
            <w:pPr>
              <w:pStyle w:val="Tabletext"/>
              <w:spacing w:before="0" w:after="40"/>
              <w:jc w:val="center"/>
              <w:rPr>
                <w:lang w:val="en-GB"/>
              </w:rPr>
            </w:pPr>
          </w:p>
        </w:tc>
        <w:tc>
          <w:tcPr>
            <w:tcW w:w="1049" w:type="dxa"/>
            <w:vMerge w:val="restart"/>
          </w:tcPr>
          <w:p w:rsidR="00E34A82" w:rsidRPr="00A46F6A" w:rsidRDefault="00E34A82" w:rsidP="00EC2B6A">
            <w:pPr>
              <w:pStyle w:val="Tabletext"/>
              <w:spacing w:before="0" w:after="40"/>
              <w:jc w:val="center"/>
              <w:rPr>
                <w:lang w:val="en-GB"/>
              </w:rPr>
            </w:pP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rPr>
              <w:t xml:space="preserve">مدى كثافة قدرة خرج </w:t>
            </w:r>
            <w:r w:rsidRPr="00A46F6A">
              <w:t>Tx</w:t>
            </w:r>
            <w:r w:rsidRPr="00A46F6A">
              <w:rPr>
                <w:rFonts w:hint="cs"/>
                <w:rtl/>
              </w:rPr>
              <w:t xml:space="preserve"> </w:t>
            </w:r>
            <w:r w:rsidRPr="00A46F6A">
              <w:t xml:space="preserve"> (dBW/MHz)</w:t>
            </w:r>
          </w:p>
        </w:tc>
        <w:tc>
          <w:tcPr>
            <w:tcW w:w="1091" w:type="dxa"/>
            <w:vMerge/>
          </w:tcPr>
          <w:p w:rsidR="00E34A82" w:rsidRPr="00A46F6A" w:rsidRDefault="00E34A82" w:rsidP="00EC2B6A">
            <w:pPr>
              <w:pStyle w:val="Tabletext"/>
              <w:spacing w:before="0" w:after="40"/>
              <w:jc w:val="center"/>
            </w:pPr>
          </w:p>
        </w:tc>
        <w:tc>
          <w:tcPr>
            <w:tcW w:w="1148"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247" w:type="dxa"/>
          </w:tcPr>
          <w:p w:rsidR="00E34A82" w:rsidRPr="00A46F6A" w:rsidRDefault="00E34A82" w:rsidP="00EC2B6A">
            <w:pPr>
              <w:pStyle w:val="Tabletext"/>
              <w:spacing w:before="0" w:after="40"/>
              <w:jc w:val="center"/>
              <w:rPr>
                <w:rtl/>
                <w:lang w:val="en-GB"/>
              </w:rPr>
            </w:pPr>
            <w:r w:rsidRPr="00A46F6A">
              <w:rPr>
                <w:vertAlign w:val="superscript"/>
                <w:lang w:val="en-GB"/>
              </w:rPr>
              <w:t>(6)</w:t>
            </w:r>
            <w:r w:rsidRPr="00A46F6A">
              <w:rPr>
                <w:lang w:val="en-GB"/>
              </w:rPr>
              <w:t>33</w:t>
            </w:r>
            <w:r>
              <w:rPr>
                <w:lang w:val="en-GB"/>
              </w:rPr>
              <w:t>,</w:t>
            </w:r>
            <w:r w:rsidRPr="00A46F6A">
              <w:rPr>
                <w:lang w:val="en-GB"/>
              </w:rPr>
              <w:t>8−</w:t>
            </w:r>
            <w:r w:rsidRPr="00A46F6A">
              <w:rPr>
                <w:vertAlign w:val="superscript"/>
                <w:lang w:val="en-GB"/>
              </w:rPr>
              <w:t xml:space="preserve"> </w:t>
            </w:r>
          </w:p>
        </w:tc>
        <w:tc>
          <w:tcPr>
            <w:tcW w:w="1446" w:type="dxa"/>
          </w:tcPr>
          <w:p w:rsidR="00E34A82" w:rsidRPr="009A3D1C" w:rsidRDefault="00E34A82" w:rsidP="00EC2B6A">
            <w:pPr>
              <w:pStyle w:val="Tabletext"/>
              <w:spacing w:before="0" w:after="40"/>
              <w:jc w:val="center"/>
              <w:rPr>
                <w:spacing w:val="-4"/>
                <w:rtl/>
                <w:lang w:val="en-GB"/>
              </w:rPr>
            </w:pPr>
            <w:r w:rsidRPr="009A3D1C">
              <w:rPr>
                <w:spacing w:val="-4"/>
                <w:vertAlign w:val="superscript"/>
                <w:lang w:val="en-GB"/>
              </w:rPr>
              <w:t>(6)</w:t>
            </w:r>
            <w:r w:rsidRPr="009A3D1C">
              <w:rPr>
                <w:spacing w:val="-4"/>
                <w:lang w:val="en-GB"/>
              </w:rPr>
              <w:t>33,8−…53,8−</w:t>
            </w:r>
          </w:p>
        </w:tc>
        <w:tc>
          <w:tcPr>
            <w:tcW w:w="1134" w:type="dxa"/>
            <w:vMerge/>
          </w:tcPr>
          <w:p w:rsidR="00E34A82" w:rsidRPr="00A46F6A" w:rsidRDefault="00E34A82" w:rsidP="00EC2B6A">
            <w:pPr>
              <w:pStyle w:val="Tabletext"/>
              <w:spacing w:before="0" w:after="40"/>
              <w:jc w:val="center"/>
              <w:rPr>
                <w:lang w:val="en-GB"/>
              </w:rPr>
            </w:pPr>
          </w:p>
        </w:tc>
        <w:tc>
          <w:tcPr>
            <w:tcW w:w="1134"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rPr>
              <w:t xml:space="preserve">مدى فاقد المغذي/معدد الإرسال </w:t>
            </w:r>
            <w:r w:rsidRPr="00A46F6A">
              <w:t xml:space="preserve">(dB) </w:t>
            </w:r>
          </w:p>
        </w:tc>
        <w:tc>
          <w:tcPr>
            <w:tcW w:w="1091" w:type="dxa"/>
            <w:vMerge/>
          </w:tcPr>
          <w:p w:rsidR="00E34A82" w:rsidRPr="00A46F6A" w:rsidRDefault="00E34A82" w:rsidP="00EC2B6A">
            <w:pPr>
              <w:pStyle w:val="Tabletext"/>
              <w:spacing w:before="0" w:after="40"/>
              <w:jc w:val="center"/>
            </w:pPr>
          </w:p>
        </w:tc>
        <w:tc>
          <w:tcPr>
            <w:tcW w:w="1148"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247" w:type="dxa"/>
          </w:tcPr>
          <w:p w:rsidR="00E34A82" w:rsidRPr="00A46F6A" w:rsidRDefault="00E34A82" w:rsidP="00EC2B6A">
            <w:pPr>
              <w:pStyle w:val="Tabletext"/>
              <w:spacing w:before="0" w:after="40"/>
              <w:jc w:val="center"/>
              <w:rPr>
                <w:lang w:val="en-GB"/>
              </w:rPr>
            </w:pPr>
            <w:r w:rsidRPr="00A46F6A">
              <w:rPr>
                <w:lang w:val="en-GB"/>
              </w:rPr>
              <w:t>0</w:t>
            </w:r>
          </w:p>
        </w:tc>
        <w:tc>
          <w:tcPr>
            <w:tcW w:w="1446" w:type="dxa"/>
          </w:tcPr>
          <w:p w:rsidR="00E34A82" w:rsidRPr="00A46F6A" w:rsidRDefault="00E34A82" w:rsidP="00EC2B6A">
            <w:pPr>
              <w:pStyle w:val="Tabletext"/>
              <w:spacing w:before="0" w:after="40"/>
              <w:jc w:val="center"/>
              <w:rPr>
                <w:lang w:val="en-GB"/>
              </w:rPr>
            </w:pPr>
            <w:r w:rsidRPr="00A46F6A">
              <w:rPr>
                <w:lang w:val="en-GB"/>
              </w:rPr>
              <w:t>0</w:t>
            </w:r>
          </w:p>
        </w:tc>
        <w:tc>
          <w:tcPr>
            <w:tcW w:w="1134" w:type="dxa"/>
            <w:vMerge/>
          </w:tcPr>
          <w:p w:rsidR="00E34A82" w:rsidRPr="00A46F6A" w:rsidRDefault="00E34A82" w:rsidP="00EC2B6A">
            <w:pPr>
              <w:pStyle w:val="Tabletext"/>
              <w:spacing w:before="0" w:after="40"/>
              <w:jc w:val="center"/>
              <w:rPr>
                <w:lang w:val="en-GB"/>
              </w:rPr>
            </w:pPr>
          </w:p>
        </w:tc>
        <w:tc>
          <w:tcPr>
            <w:tcW w:w="1134"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rPr>
              <w:t xml:space="preserve">مقاس الهوائي </w:t>
            </w:r>
            <w:r w:rsidRPr="00A46F6A">
              <w:t>(m)</w:t>
            </w:r>
            <w:r w:rsidRPr="00A46F6A">
              <w:rPr>
                <w:rFonts w:hint="cs"/>
                <w:rtl/>
              </w:rPr>
              <w:t xml:space="preserve"> ومدى الكسب </w:t>
            </w:r>
            <w:r w:rsidRPr="00A46F6A">
              <w:t>(dBi)</w:t>
            </w:r>
          </w:p>
        </w:tc>
        <w:tc>
          <w:tcPr>
            <w:tcW w:w="1091" w:type="dxa"/>
            <w:vMerge/>
          </w:tcPr>
          <w:p w:rsidR="00E34A82" w:rsidRPr="00A46F6A" w:rsidRDefault="00E34A82" w:rsidP="00EC2B6A">
            <w:pPr>
              <w:pStyle w:val="Tabletext"/>
              <w:spacing w:before="0" w:after="40"/>
              <w:jc w:val="center"/>
            </w:pPr>
          </w:p>
        </w:tc>
        <w:tc>
          <w:tcPr>
            <w:tcW w:w="1148"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247" w:type="dxa"/>
          </w:tcPr>
          <w:p w:rsidR="00E34A82" w:rsidRPr="00A46F6A" w:rsidRDefault="00E34A82" w:rsidP="00EC2B6A">
            <w:pPr>
              <w:pStyle w:val="Tabletext"/>
              <w:spacing w:before="0" w:after="40"/>
              <w:jc w:val="center"/>
              <w:rPr>
                <w:lang w:val="en-GB"/>
              </w:rPr>
            </w:pPr>
            <w:r w:rsidRPr="00A46F6A">
              <w:rPr>
                <w:lang w:val="en-GB"/>
              </w:rPr>
              <w:t>6</w:t>
            </w:r>
            <w:r>
              <w:rPr>
                <w:lang w:val="en-GB"/>
              </w:rPr>
              <w:t>,</w:t>
            </w:r>
            <w:r w:rsidRPr="00A46F6A">
              <w:rPr>
                <w:lang w:val="en-GB"/>
              </w:rPr>
              <w:t xml:space="preserve">5 </w:t>
            </w:r>
            <w:r w:rsidRPr="00A46F6A">
              <w:rPr>
                <w:rFonts w:hint="cs"/>
                <w:rtl/>
              </w:rPr>
              <w:t xml:space="preserve"> (شامل الاتجاهات)</w:t>
            </w:r>
            <w:r w:rsidRPr="00A46F6A">
              <w:rPr>
                <w:lang w:val="en-GB"/>
              </w:rPr>
              <w:t>…</w:t>
            </w:r>
          </w:p>
        </w:tc>
        <w:tc>
          <w:tcPr>
            <w:tcW w:w="1446" w:type="dxa"/>
          </w:tcPr>
          <w:p w:rsidR="00E34A82" w:rsidRPr="00A46F6A" w:rsidRDefault="00E34A82" w:rsidP="00EC2B6A">
            <w:pPr>
              <w:pStyle w:val="Tabletext"/>
              <w:spacing w:before="0" w:after="40"/>
              <w:jc w:val="center"/>
              <w:rPr>
                <w:lang w:val="en-GB"/>
              </w:rPr>
            </w:pPr>
            <w:r w:rsidRPr="00A46F6A">
              <w:rPr>
                <w:lang w:val="en-GB"/>
              </w:rPr>
              <w:t>31</w:t>
            </w:r>
            <w:r>
              <w:rPr>
                <w:lang w:val="en-GB"/>
              </w:rPr>
              <w:t>,</w:t>
            </w:r>
            <w:r w:rsidRPr="00A46F6A">
              <w:rPr>
                <w:lang w:val="en-GB"/>
              </w:rPr>
              <w:t xml:space="preserve">5 </w:t>
            </w:r>
            <w:r w:rsidRPr="00A46F6A">
              <w:rPr>
                <w:rFonts w:hint="cs"/>
                <w:rtl/>
              </w:rPr>
              <w:t xml:space="preserve"> (المستوي)</w:t>
            </w:r>
            <w:r w:rsidRPr="00A46F6A">
              <w:rPr>
                <w:lang w:val="en-GB"/>
              </w:rPr>
              <w:t>…</w:t>
            </w:r>
          </w:p>
        </w:tc>
        <w:tc>
          <w:tcPr>
            <w:tcW w:w="1134" w:type="dxa"/>
            <w:vMerge/>
          </w:tcPr>
          <w:p w:rsidR="00E34A82" w:rsidRPr="00A46F6A" w:rsidRDefault="00E34A82" w:rsidP="00EC2B6A">
            <w:pPr>
              <w:pStyle w:val="Tabletext"/>
              <w:spacing w:before="0" w:after="40"/>
              <w:jc w:val="center"/>
              <w:rPr>
                <w:lang w:val="en-GB"/>
              </w:rPr>
            </w:pPr>
          </w:p>
        </w:tc>
        <w:tc>
          <w:tcPr>
            <w:tcW w:w="1134"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rPr>
              <w:t xml:space="preserve">مدى </w:t>
            </w:r>
            <w:r w:rsidRPr="00A46F6A">
              <w:t>e.i.r.p.</w:t>
            </w:r>
            <w:r w:rsidRPr="00A46F6A">
              <w:rPr>
                <w:rFonts w:hint="cs"/>
                <w:rtl/>
              </w:rPr>
              <w:t xml:space="preserve"> </w:t>
            </w:r>
            <w:r w:rsidRPr="00A46F6A">
              <w:t>(dBW)</w:t>
            </w:r>
          </w:p>
        </w:tc>
        <w:tc>
          <w:tcPr>
            <w:tcW w:w="1091" w:type="dxa"/>
            <w:vMerge/>
          </w:tcPr>
          <w:p w:rsidR="00E34A82" w:rsidRPr="00A46F6A" w:rsidRDefault="00E34A82" w:rsidP="00EC2B6A">
            <w:pPr>
              <w:pStyle w:val="Tabletext"/>
              <w:spacing w:before="0" w:after="40"/>
              <w:jc w:val="center"/>
              <w:rPr>
                <w:lang w:val="en-GB"/>
              </w:rPr>
            </w:pPr>
          </w:p>
        </w:tc>
        <w:tc>
          <w:tcPr>
            <w:tcW w:w="1148"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247" w:type="dxa"/>
          </w:tcPr>
          <w:p w:rsidR="00E34A82" w:rsidRPr="00A46F6A" w:rsidRDefault="00E34A82" w:rsidP="00EC2B6A">
            <w:pPr>
              <w:pStyle w:val="Tabletext"/>
              <w:spacing w:before="0" w:after="40"/>
              <w:jc w:val="center"/>
              <w:rPr>
                <w:lang w:val="en-GB"/>
              </w:rPr>
            </w:pPr>
            <w:r w:rsidRPr="00A46F6A">
              <w:rPr>
                <w:lang w:val="en-GB"/>
              </w:rPr>
              <w:t>…12</w:t>
            </w:r>
            <w:r>
              <w:rPr>
                <w:lang w:val="en-GB"/>
              </w:rPr>
              <w:t>,</w:t>
            </w:r>
            <w:r w:rsidRPr="00A46F6A">
              <w:rPr>
                <w:lang w:val="en-GB"/>
              </w:rPr>
              <w:t>5−</w:t>
            </w:r>
          </w:p>
        </w:tc>
        <w:tc>
          <w:tcPr>
            <w:tcW w:w="1446" w:type="dxa"/>
          </w:tcPr>
          <w:p w:rsidR="00E34A82" w:rsidRPr="00A46F6A" w:rsidRDefault="00E34A82" w:rsidP="00EC2B6A">
            <w:pPr>
              <w:pStyle w:val="Tabletext"/>
              <w:spacing w:before="0" w:after="40"/>
              <w:jc w:val="center"/>
              <w:rPr>
                <w:lang w:val="en-GB"/>
              </w:rPr>
            </w:pPr>
            <w:r w:rsidRPr="00A46F6A">
              <w:rPr>
                <w:lang w:val="en-GB"/>
              </w:rPr>
              <w:t>12</w:t>
            </w:r>
            <w:r>
              <w:rPr>
                <w:lang w:val="en-GB"/>
              </w:rPr>
              <w:t>,</w:t>
            </w:r>
            <w:r w:rsidRPr="00A46F6A">
              <w:rPr>
                <w:lang w:val="en-GB"/>
              </w:rPr>
              <w:t>5…7</w:t>
            </w:r>
            <w:r>
              <w:rPr>
                <w:lang w:val="en-GB"/>
              </w:rPr>
              <w:t>,</w:t>
            </w:r>
            <w:r w:rsidRPr="00A46F6A">
              <w:rPr>
                <w:lang w:val="en-GB"/>
              </w:rPr>
              <w:t>5−</w:t>
            </w:r>
          </w:p>
        </w:tc>
        <w:tc>
          <w:tcPr>
            <w:tcW w:w="1134" w:type="dxa"/>
            <w:vMerge/>
          </w:tcPr>
          <w:p w:rsidR="00E34A82" w:rsidRPr="00A46F6A" w:rsidRDefault="00E34A82" w:rsidP="00EC2B6A">
            <w:pPr>
              <w:pStyle w:val="Tabletext"/>
              <w:spacing w:before="0" w:after="40"/>
              <w:jc w:val="center"/>
              <w:rPr>
                <w:lang w:val="en-GB"/>
              </w:rPr>
            </w:pPr>
          </w:p>
        </w:tc>
        <w:tc>
          <w:tcPr>
            <w:tcW w:w="1134"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rPr>
              <w:t xml:space="preserve">مدى كثافة </w:t>
            </w:r>
            <w:r w:rsidRPr="00A46F6A">
              <w:t>e.i.r.p.</w:t>
            </w:r>
            <w:r w:rsidRPr="00A46F6A">
              <w:rPr>
                <w:rFonts w:hint="cs"/>
                <w:rtl/>
              </w:rPr>
              <w:t xml:space="preserve"> </w:t>
            </w:r>
            <w:r w:rsidRPr="00A12FE4">
              <w:rPr>
                <w:vertAlign w:val="superscript"/>
              </w:rPr>
              <w:t>(1)</w:t>
            </w:r>
            <w:r w:rsidRPr="00A46F6A">
              <w:t>(dBW/MHz)</w:t>
            </w:r>
          </w:p>
        </w:tc>
        <w:tc>
          <w:tcPr>
            <w:tcW w:w="1091" w:type="dxa"/>
            <w:vMerge/>
          </w:tcPr>
          <w:p w:rsidR="00E34A82" w:rsidRPr="00A46F6A" w:rsidRDefault="00E34A82" w:rsidP="00EC2B6A">
            <w:pPr>
              <w:pStyle w:val="Tabletext"/>
              <w:spacing w:before="0" w:after="40"/>
              <w:jc w:val="center"/>
            </w:pPr>
          </w:p>
        </w:tc>
        <w:tc>
          <w:tcPr>
            <w:tcW w:w="1148"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247" w:type="dxa"/>
          </w:tcPr>
          <w:p w:rsidR="00E34A82" w:rsidRPr="00A46F6A" w:rsidRDefault="00E34A82" w:rsidP="00EC2B6A">
            <w:pPr>
              <w:pStyle w:val="Tabletext"/>
              <w:spacing w:before="0" w:after="40"/>
              <w:jc w:val="center"/>
              <w:rPr>
                <w:rtl/>
                <w:lang w:val="en-GB"/>
              </w:rPr>
            </w:pPr>
            <w:r w:rsidRPr="00A46F6A">
              <w:rPr>
                <w:vertAlign w:val="superscript"/>
                <w:lang w:val="en-GB"/>
              </w:rPr>
              <w:t>(6)</w:t>
            </w:r>
            <w:r w:rsidRPr="00A46F6A">
              <w:rPr>
                <w:lang w:val="en-GB"/>
              </w:rPr>
              <w:t>27</w:t>
            </w:r>
            <w:r>
              <w:rPr>
                <w:lang w:val="en-GB"/>
              </w:rPr>
              <w:t>,</w:t>
            </w:r>
            <w:r w:rsidRPr="00A46F6A">
              <w:rPr>
                <w:lang w:val="en-GB"/>
              </w:rPr>
              <w:t>3−</w:t>
            </w:r>
          </w:p>
        </w:tc>
        <w:tc>
          <w:tcPr>
            <w:tcW w:w="1446" w:type="dxa"/>
          </w:tcPr>
          <w:p w:rsidR="00E34A82" w:rsidRPr="00A46F6A" w:rsidRDefault="00E34A82" w:rsidP="00EC2B6A">
            <w:pPr>
              <w:pStyle w:val="Tabletext"/>
              <w:spacing w:before="0" w:after="40"/>
              <w:jc w:val="center"/>
              <w:rPr>
                <w:lang w:val="en-GB"/>
              </w:rPr>
            </w:pPr>
            <w:r w:rsidRPr="00A46F6A">
              <w:rPr>
                <w:vertAlign w:val="superscript"/>
                <w:lang w:val="en-GB"/>
              </w:rPr>
              <w:t>(6)</w:t>
            </w:r>
            <w:r w:rsidRPr="00A46F6A">
              <w:rPr>
                <w:lang w:val="en-GB"/>
              </w:rPr>
              <w:t>2</w:t>
            </w:r>
            <w:r>
              <w:rPr>
                <w:lang w:val="en-GB"/>
              </w:rPr>
              <w:t>,</w:t>
            </w:r>
            <w:r w:rsidRPr="00A46F6A">
              <w:rPr>
                <w:lang w:val="en-GB"/>
              </w:rPr>
              <w:t>3−…22</w:t>
            </w:r>
            <w:r>
              <w:rPr>
                <w:lang w:val="en-GB"/>
              </w:rPr>
              <w:t>,</w:t>
            </w:r>
            <w:r w:rsidRPr="00A46F6A">
              <w:rPr>
                <w:lang w:val="en-GB"/>
              </w:rPr>
              <w:t>3−</w:t>
            </w:r>
          </w:p>
        </w:tc>
        <w:tc>
          <w:tcPr>
            <w:tcW w:w="1134" w:type="dxa"/>
            <w:vMerge/>
          </w:tcPr>
          <w:p w:rsidR="00E34A82" w:rsidRPr="00A46F6A" w:rsidRDefault="00E34A82" w:rsidP="00EC2B6A">
            <w:pPr>
              <w:pStyle w:val="Tabletext"/>
              <w:spacing w:before="0" w:after="40"/>
              <w:jc w:val="center"/>
              <w:rPr>
                <w:lang w:val="en-GB"/>
              </w:rPr>
            </w:pPr>
          </w:p>
        </w:tc>
        <w:tc>
          <w:tcPr>
            <w:tcW w:w="1134"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lang w:bidi="ar-EG"/>
              </w:rPr>
              <w:t xml:space="preserve">عامل الضوضاء النمطي للمستقبِل </w:t>
            </w:r>
            <w:r w:rsidRPr="00E36364">
              <w:t>(dB)</w:t>
            </w:r>
          </w:p>
        </w:tc>
        <w:tc>
          <w:tcPr>
            <w:tcW w:w="1091" w:type="dxa"/>
            <w:vMerge/>
          </w:tcPr>
          <w:p w:rsidR="00E34A82" w:rsidRPr="00A46F6A" w:rsidRDefault="00E34A82" w:rsidP="00EC2B6A">
            <w:pPr>
              <w:pStyle w:val="Tabletext"/>
              <w:spacing w:before="0" w:after="40"/>
              <w:jc w:val="center"/>
              <w:rPr>
                <w:lang w:val="en-GB"/>
              </w:rPr>
            </w:pPr>
          </w:p>
        </w:tc>
        <w:tc>
          <w:tcPr>
            <w:tcW w:w="1148"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247" w:type="dxa"/>
          </w:tcPr>
          <w:p w:rsidR="00E34A82" w:rsidRPr="00A46F6A" w:rsidRDefault="00E34A82" w:rsidP="00EC2B6A">
            <w:pPr>
              <w:pStyle w:val="Tabletext"/>
              <w:spacing w:before="0" w:after="40"/>
              <w:jc w:val="center"/>
              <w:rPr>
                <w:lang w:val="en-GB"/>
              </w:rPr>
            </w:pPr>
            <w:r w:rsidRPr="00A46F6A">
              <w:rPr>
                <w:lang w:val="en-GB"/>
              </w:rPr>
              <w:t>8</w:t>
            </w:r>
          </w:p>
        </w:tc>
        <w:tc>
          <w:tcPr>
            <w:tcW w:w="1446" w:type="dxa"/>
          </w:tcPr>
          <w:p w:rsidR="00E34A82" w:rsidRPr="00A46F6A" w:rsidRDefault="00E34A82" w:rsidP="00EC2B6A">
            <w:pPr>
              <w:pStyle w:val="Tabletext"/>
              <w:spacing w:before="0" w:after="40"/>
              <w:jc w:val="center"/>
              <w:rPr>
                <w:lang w:val="en-GB"/>
              </w:rPr>
            </w:pPr>
            <w:r w:rsidRPr="00A46F6A">
              <w:rPr>
                <w:lang w:val="en-GB"/>
              </w:rPr>
              <w:t>8</w:t>
            </w:r>
          </w:p>
        </w:tc>
        <w:tc>
          <w:tcPr>
            <w:tcW w:w="1134" w:type="dxa"/>
            <w:vMerge/>
          </w:tcPr>
          <w:p w:rsidR="00E34A82" w:rsidRPr="00A46F6A" w:rsidRDefault="00E34A82" w:rsidP="00EC2B6A">
            <w:pPr>
              <w:pStyle w:val="Tabletext"/>
              <w:spacing w:before="0" w:after="40"/>
              <w:jc w:val="center"/>
              <w:rPr>
                <w:lang w:val="en-GB"/>
              </w:rPr>
            </w:pPr>
          </w:p>
        </w:tc>
        <w:tc>
          <w:tcPr>
            <w:tcW w:w="1134"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lang w:bidi="ar-EG"/>
              </w:rPr>
              <w:t xml:space="preserve">الكثافة النمطية لقدرة ضوضاء المستقبِل </w:t>
            </w:r>
            <w:r w:rsidRPr="00E36364">
              <w:t>(dBW/MHz)</w:t>
            </w:r>
          </w:p>
        </w:tc>
        <w:tc>
          <w:tcPr>
            <w:tcW w:w="1091" w:type="dxa"/>
            <w:vMerge/>
          </w:tcPr>
          <w:p w:rsidR="00E34A82" w:rsidRPr="00A46F6A" w:rsidRDefault="00E34A82" w:rsidP="00EC2B6A">
            <w:pPr>
              <w:pStyle w:val="Tabletext"/>
              <w:spacing w:before="0" w:after="40"/>
              <w:jc w:val="center"/>
            </w:pPr>
          </w:p>
        </w:tc>
        <w:tc>
          <w:tcPr>
            <w:tcW w:w="1148"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247" w:type="dxa"/>
          </w:tcPr>
          <w:p w:rsidR="00E34A82" w:rsidRPr="00A46F6A" w:rsidRDefault="00E34A82" w:rsidP="00EC2B6A">
            <w:pPr>
              <w:pStyle w:val="Tabletext"/>
              <w:spacing w:before="0" w:after="40"/>
              <w:jc w:val="center"/>
              <w:rPr>
                <w:lang w:val="en-GB"/>
              </w:rPr>
            </w:pPr>
            <w:r w:rsidRPr="00A46F6A">
              <w:rPr>
                <w:lang w:val="en-GB"/>
              </w:rPr>
              <w:t>136−</w:t>
            </w:r>
          </w:p>
        </w:tc>
        <w:tc>
          <w:tcPr>
            <w:tcW w:w="1446" w:type="dxa"/>
          </w:tcPr>
          <w:p w:rsidR="00E34A82" w:rsidRPr="00A46F6A" w:rsidRDefault="00E34A82" w:rsidP="00EC2B6A">
            <w:pPr>
              <w:pStyle w:val="Tabletext"/>
              <w:spacing w:before="0" w:after="40"/>
              <w:jc w:val="center"/>
              <w:rPr>
                <w:lang w:val="en-GB"/>
              </w:rPr>
            </w:pPr>
            <w:r w:rsidRPr="00A46F6A">
              <w:rPr>
                <w:lang w:val="en-GB"/>
              </w:rPr>
              <w:t>136−</w:t>
            </w:r>
          </w:p>
        </w:tc>
        <w:tc>
          <w:tcPr>
            <w:tcW w:w="1134" w:type="dxa"/>
            <w:vMerge/>
          </w:tcPr>
          <w:p w:rsidR="00E34A82" w:rsidRPr="00A46F6A" w:rsidRDefault="00E34A82" w:rsidP="00EC2B6A">
            <w:pPr>
              <w:pStyle w:val="Tabletext"/>
              <w:spacing w:before="0" w:after="40"/>
              <w:jc w:val="center"/>
              <w:rPr>
                <w:lang w:val="en-GB"/>
              </w:rPr>
            </w:pPr>
          </w:p>
        </w:tc>
        <w:tc>
          <w:tcPr>
            <w:tcW w:w="1134"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c>
          <w:tcPr>
            <w:tcW w:w="1049" w:type="dxa"/>
            <w:vMerge/>
          </w:tcPr>
          <w:p w:rsidR="00E34A82" w:rsidRPr="00A46F6A" w:rsidRDefault="00E34A82" w:rsidP="00EC2B6A">
            <w:pPr>
              <w:pStyle w:val="Tabletext"/>
              <w:spacing w:before="0" w:after="40"/>
              <w:jc w:val="center"/>
              <w:rPr>
                <w:lang w:val="en-GB"/>
              </w:rPr>
            </w:pP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ن</w:t>
            </w:r>
            <w:r w:rsidRPr="00A46F6A">
              <w:rPr>
                <w:rFonts w:hint="cs"/>
                <w:rtl/>
                <w:lang w:bidi="ar"/>
              </w:rPr>
              <w:t xml:space="preserve">سبة خطأ بتات </w:t>
            </w:r>
            <w:r w:rsidRPr="00A46F6A">
              <w:t>(BER)</w:t>
            </w:r>
            <w:r w:rsidRPr="00A46F6A">
              <w:rPr>
                <w:rFonts w:hint="cs"/>
                <w:rtl/>
              </w:rPr>
              <w:t xml:space="preserve"> </w:t>
            </w:r>
            <w:r w:rsidRPr="00A46F6A">
              <w:rPr>
                <w:rtl/>
              </w:rPr>
              <w:t xml:space="preserve">قدره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E36364">
              <w:t>(dBW/MHz)</w:t>
            </w:r>
          </w:p>
        </w:tc>
        <w:tc>
          <w:tcPr>
            <w:tcW w:w="1091" w:type="dxa"/>
            <w:vMerge/>
          </w:tcPr>
          <w:p w:rsidR="00E34A82" w:rsidRPr="00A46F6A" w:rsidRDefault="00E34A82" w:rsidP="00EC2B6A">
            <w:pPr>
              <w:pStyle w:val="Tabletext"/>
              <w:spacing w:before="0" w:after="40"/>
              <w:jc w:val="center"/>
            </w:pPr>
          </w:p>
        </w:tc>
        <w:tc>
          <w:tcPr>
            <w:tcW w:w="1148"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247" w:type="dxa"/>
          </w:tcPr>
          <w:p w:rsidR="00E34A82" w:rsidRPr="00A12FE4" w:rsidRDefault="00E34A82" w:rsidP="00EC2B6A">
            <w:pPr>
              <w:pStyle w:val="Tabletext"/>
              <w:spacing w:before="0" w:after="40"/>
              <w:ind w:left="-57" w:right="-113"/>
              <w:jc w:val="center"/>
              <w:rPr>
                <w:spacing w:val="-10"/>
                <w:rtl/>
              </w:rPr>
            </w:pPr>
            <w:r w:rsidRPr="00A12FE4">
              <w:rPr>
                <w:spacing w:val="-10"/>
              </w:rPr>
              <w:t>115,5–…122,5−</w:t>
            </w:r>
          </w:p>
        </w:tc>
        <w:tc>
          <w:tcPr>
            <w:tcW w:w="1446" w:type="dxa"/>
          </w:tcPr>
          <w:p w:rsidR="00E34A82" w:rsidRPr="00182FFC" w:rsidRDefault="00E34A82" w:rsidP="00EC2B6A">
            <w:pPr>
              <w:pStyle w:val="Tabletext"/>
              <w:spacing w:before="0" w:after="40"/>
              <w:jc w:val="center"/>
              <w:rPr>
                <w:spacing w:val="-8"/>
                <w:rtl/>
              </w:rPr>
            </w:pPr>
            <w:r w:rsidRPr="00182FFC">
              <w:rPr>
                <w:spacing w:val="-8"/>
              </w:rPr>
              <w:t>115,5–…122,5−</w:t>
            </w:r>
          </w:p>
        </w:tc>
        <w:tc>
          <w:tcPr>
            <w:tcW w:w="1134" w:type="dxa"/>
            <w:vMerge/>
          </w:tcPr>
          <w:p w:rsidR="00E34A82" w:rsidRPr="00A46F6A" w:rsidRDefault="00E34A82" w:rsidP="00EC2B6A">
            <w:pPr>
              <w:pStyle w:val="Tabletext"/>
              <w:spacing w:before="0" w:after="40"/>
              <w:jc w:val="center"/>
            </w:pPr>
          </w:p>
        </w:tc>
        <w:tc>
          <w:tcPr>
            <w:tcW w:w="1134"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c>
          <w:tcPr>
            <w:tcW w:w="1049" w:type="dxa"/>
            <w:vMerge/>
          </w:tcPr>
          <w:p w:rsidR="00E34A82" w:rsidRPr="00A46F6A" w:rsidRDefault="00E34A82" w:rsidP="00EC2B6A">
            <w:pPr>
              <w:pStyle w:val="Tabletext"/>
              <w:spacing w:before="0" w:after="40"/>
              <w:jc w:val="center"/>
            </w:pPr>
          </w:p>
        </w:tc>
      </w:tr>
      <w:tr w:rsidR="00E34A82" w:rsidRPr="00A46F6A" w:rsidTr="00EC2B6A">
        <w:trPr>
          <w:trHeight w:val="20"/>
          <w:jc w:val="center"/>
        </w:trPr>
        <w:tc>
          <w:tcPr>
            <w:tcW w:w="3119" w:type="dxa"/>
            <w:tcMar>
              <w:left w:w="57" w:type="dxa"/>
              <w:right w:w="57" w:type="dxa"/>
            </w:tcMar>
          </w:tcPr>
          <w:p w:rsidR="00E34A82" w:rsidRPr="00A46F6A" w:rsidRDefault="00E34A82" w:rsidP="00EC2B6A">
            <w:pPr>
              <w:pStyle w:val="Tabletext"/>
              <w:spacing w:before="0" w:after="40"/>
            </w:pPr>
            <w:r w:rsidRPr="00A46F6A">
              <w:rPr>
                <w:rFonts w:hint="cs"/>
                <w:rtl/>
                <w:lang w:bidi="ar-SY"/>
              </w:rPr>
              <w:t xml:space="preserve">كثافة قدرة التداخل طويل الأجل </w:t>
            </w:r>
            <w:r w:rsidRPr="00A46F6A">
              <w:rPr>
                <w:rFonts w:hint="cs"/>
                <w:rtl/>
                <w:lang w:bidi="ar"/>
              </w:rPr>
              <w:t xml:space="preserve">الاسمية </w:t>
            </w:r>
            <w:r w:rsidRPr="00E36364">
              <w:t>(dBW/MHz)</w:t>
            </w:r>
          </w:p>
        </w:tc>
        <w:tc>
          <w:tcPr>
            <w:tcW w:w="1091" w:type="dxa"/>
          </w:tcPr>
          <w:p w:rsidR="00E34A82" w:rsidRPr="00A46F6A" w:rsidRDefault="00E34A82" w:rsidP="00EC2B6A">
            <w:pPr>
              <w:pStyle w:val="Tabletext"/>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148" w:type="dxa"/>
          </w:tcPr>
          <w:p w:rsidR="00E34A82" w:rsidRPr="00A46F6A" w:rsidRDefault="00E34A82" w:rsidP="00EC2B6A">
            <w:pPr>
              <w:pStyle w:val="Tabletext"/>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049" w:type="dxa"/>
          </w:tcPr>
          <w:p w:rsidR="00E34A82" w:rsidRPr="00A46F6A" w:rsidRDefault="00E34A82" w:rsidP="00EC2B6A">
            <w:pPr>
              <w:pStyle w:val="Tabletext"/>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049" w:type="dxa"/>
          </w:tcPr>
          <w:p w:rsidR="00E34A82" w:rsidRPr="00A46F6A" w:rsidRDefault="00E34A82" w:rsidP="00EC2B6A">
            <w:pPr>
              <w:pStyle w:val="Tabletext"/>
              <w:spacing w:before="0" w:after="40"/>
              <w:jc w:val="center"/>
            </w:pPr>
            <w:r w:rsidRPr="00A46F6A">
              <w:rPr>
                <w:i/>
                <w:iCs/>
              </w:rPr>
              <w:t>N</w:t>
            </w:r>
            <w:r w:rsidRPr="00A46F6A">
              <w:rPr>
                <w:i/>
                <w:iCs/>
                <w:vertAlign w:val="subscript"/>
              </w:rPr>
              <w:t>RX</w:t>
            </w:r>
            <w:r w:rsidRPr="00A46F6A">
              <w:t xml:space="preserve"> + </w:t>
            </w:r>
            <w:r w:rsidRPr="00A46F6A">
              <w:rPr>
                <w:i/>
              </w:rPr>
              <w:t>I/N</w:t>
            </w:r>
          </w:p>
        </w:tc>
        <w:tc>
          <w:tcPr>
            <w:tcW w:w="1247" w:type="dxa"/>
          </w:tcPr>
          <w:p w:rsidR="00E34A82" w:rsidRPr="00A46F6A" w:rsidRDefault="00E34A82" w:rsidP="00EC2B6A">
            <w:pPr>
              <w:pStyle w:val="Tabletext"/>
              <w:spacing w:before="0" w:after="40"/>
              <w:jc w:val="center"/>
              <w:rPr>
                <w:rtl/>
              </w:rPr>
            </w:pPr>
            <w:r w:rsidRPr="00A46F6A">
              <w:rPr>
                <w:i/>
              </w:rPr>
              <w:t>I/N</w:t>
            </w:r>
            <w:r w:rsidRPr="00A46F6A">
              <w:t xml:space="preserve"> + 136−</w:t>
            </w:r>
          </w:p>
        </w:tc>
        <w:tc>
          <w:tcPr>
            <w:tcW w:w="1446" w:type="dxa"/>
          </w:tcPr>
          <w:p w:rsidR="00E34A82" w:rsidRPr="00A46F6A" w:rsidRDefault="00E34A82" w:rsidP="00EC2B6A">
            <w:pPr>
              <w:pStyle w:val="Tabletext"/>
              <w:spacing w:before="0" w:after="40"/>
              <w:jc w:val="center"/>
              <w:rPr>
                <w:rtl/>
              </w:rPr>
            </w:pPr>
            <w:r w:rsidRPr="00A46F6A">
              <w:rPr>
                <w:i/>
              </w:rPr>
              <w:t>I/N</w:t>
            </w:r>
            <w:r w:rsidRPr="00A46F6A">
              <w:t xml:space="preserve"> + 136−</w:t>
            </w:r>
          </w:p>
        </w:tc>
        <w:tc>
          <w:tcPr>
            <w:tcW w:w="1134" w:type="dxa"/>
          </w:tcPr>
          <w:p w:rsidR="00E34A82" w:rsidRPr="00A46F6A" w:rsidRDefault="00E34A82" w:rsidP="00EC2B6A">
            <w:pPr>
              <w:pStyle w:val="Tabletext"/>
              <w:spacing w:before="0" w:after="40"/>
              <w:jc w:val="center"/>
              <w:rPr>
                <w:lang w:val="en-GB"/>
              </w:rPr>
            </w:pPr>
            <w:r w:rsidRPr="00A46F6A">
              <w:rPr>
                <w:i/>
                <w:iCs/>
              </w:rPr>
              <w:t>N</w:t>
            </w:r>
            <w:r w:rsidRPr="00A46F6A">
              <w:rPr>
                <w:i/>
                <w:iCs/>
                <w:vertAlign w:val="subscript"/>
                <w:lang w:val="en-GB"/>
              </w:rPr>
              <w:t>RX</w:t>
            </w:r>
            <w:r w:rsidRPr="00A46F6A">
              <w:rPr>
                <w:lang w:val="en-GB"/>
              </w:rPr>
              <w:t xml:space="preserve"> + </w:t>
            </w:r>
            <w:r w:rsidRPr="00A46F6A">
              <w:rPr>
                <w:i/>
                <w:lang w:val="en-GB"/>
              </w:rPr>
              <w:t>I/N</w:t>
            </w:r>
          </w:p>
        </w:tc>
        <w:tc>
          <w:tcPr>
            <w:tcW w:w="1134" w:type="dxa"/>
          </w:tcPr>
          <w:p w:rsidR="00E34A82" w:rsidRPr="00A46F6A" w:rsidRDefault="00E34A82" w:rsidP="00EC2B6A">
            <w:pPr>
              <w:pStyle w:val="Tabletext"/>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 </w:t>
            </w:r>
            <w:r w:rsidRPr="00A46F6A">
              <w:rPr>
                <w:i/>
                <w:lang w:val="en-GB"/>
              </w:rPr>
              <w:t>I/N</w:t>
            </w:r>
          </w:p>
        </w:tc>
        <w:tc>
          <w:tcPr>
            <w:tcW w:w="1049" w:type="dxa"/>
          </w:tcPr>
          <w:p w:rsidR="00E34A82" w:rsidRPr="00A46F6A" w:rsidRDefault="00E34A82" w:rsidP="00EC2B6A">
            <w:pPr>
              <w:pStyle w:val="Tabletext"/>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 </w:t>
            </w:r>
            <w:r w:rsidRPr="00A46F6A">
              <w:rPr>
                <w:i/>
                <w:lang w:val="en-GB"/>
              </w:rPr>
              <w:t>I/N</w:t>
            </w:r>
          </w:p>
        </w:tc>
        <w:tc>
          <w:tcPr>
            <w:tcW w:w="1049" w:type="dxa"/>
          </w:tcPr>
          <w:p w:rsidR="00E34A82" w:rsidRPr="00A46F6A" w:rsidRDefault="00E34A82" w:rsidP="00EC2B6A">
            <w:pPr>
              <w:pStyle w:val="Tabletext"/>
              <w:spacing w:before="0" w:after="40"/>
              <w:jc w:val="center"/>
              <w:rPr>
                <w:lang w:val="en-GB"/>
              </w:rPr>
            </w:pPr>
            <w:r w:rsidRPr="00A46F6A">
              <w:rPr>
                <w:i/>
                <w:iCs/>
                <w:lang w:val="en-GB"/>
              </w:rPr>
              <w:t>N</w:t>
            </w:r>
            <w:r w:rsidRPr="00A46F6A">
              <w:rPr>
                <w:i/>
                <w:iCs/>
                <w:vertAlign w:val="subscript"/>
                <w:lang w:val="en-GB"/>
              </w:rPr>
              <w:t>RX</w:t>
            </w:r>
            <w:r w:rsidRPr="00A46F6A">
              <w:rPr>
                <w:lang w:val="en-GB"/>
              </w:rPr>
              <w:t xml:space="preserve"> + </w:t>
            </w:r>
            <w:r w:rsidRPr="00A46F6A">
              <w:rPr>
                <w:i/>
                <w:lang w:val="en-GB"/>
              </w:rPr>
              <w:t>I/N</w:t>
            </w:r>
          </w:p>
        </w:tc>
      </w:tr>
    </w:tbl>
    <w:p w:rsidR="008410DA" w:rsidRDefault="008410DA" w:rsidP="00EC2B6A">
      <w:pPr>
        <w:spacing w:before="0"/>
        <w:rPr>
          <w:rtl/>
        </w:rPr>
      </w:pPr>
    </w:p>
    <w:p w:rsidR="008624E8" w:rsidRDefault="008624E8" w:rsidP="00F713EF">
      <w:pPr>
        <w:rPr>
          <w:rtl/>
        </w:rPr>
        <w:sectPr w:rsidR="008624E8" w:rsidSect="005909D2">
          <w:headerReference w:type="default" r:id="rId20"/>
          <w:pgSz w:w="16834" w:h="11907" w:orient="landscape" w:code="9"/>
          <w:pgMar w:top="1361" w:right="1134" w:bottom="1134" w:left="1134" w:header="567" w:footer="567" w:gutter="0"/>
          <w:paperSrc w:first="15" w:other="15"/>
          <w:cols w:space="720"/>
          <w:bidi/>
          <w:rtlGutter/>
          <w:docGrid w:linePitch="299"/>
        </w:sectPr>
      </w:pPr>
    </w:p>
    <w:p w:rsidR="008624E8" w:rsidRPr="008624E8" w:rsidRDefault="008624E8" w:rsidP="00EC2B6A">
      <w:pPr>
        <w:pStyle w:val="APPENDIXNO"/>
        <w:spacing w:before="120"/>
      </w:pPr>
      <w:bookmarkStart w:id="44" w:name="_Toc418502367"/>
      <w:r w:rsidRPr="008624E8">
        <w:rPr>
          <w:rFonts w:hint="cs"/>
          <w:rtl/>
          <w:lang w:bidi="ar-SY"/>
        </w:rPr>
        <w:lastRenderedPageBreak/>
        <w:t>التذييل</w:t>
      </w:r>
      <w:r w:rsidR="0090482B">
        <w:rPr>
          <w:rFonts w:hint="cs"/>
          <w:rtl/>
          <w:lang w:bidi="ar-SY"/>
        </w:rPr>
        <w:t xml:space="preserve"> </w:t>
      </w:r>
      <w:r w:rsidR="00FF329A">
        <w:rPr>
          <w:lang w:bidi="ar-SY"/>
        </w:rPr>
        <w:t>1</w:t>
      </w:r>
      <w:r w:rsidR="00FF329A">
        <w:rPr>
          <w:rtl/>
          <w:lang w:bidi="ar-SY"/>
        </w:rPr>
        <w:br/>
      </w:r>
      <w:r w:rsidRPr="008624E8">
        <w:rPr>
          <w:rFonts w:hint="cs"/>
          <w:rtl/>
          <w:lang w:bidi="ar-SY"/>
        </w:rPr>
        <w:t xml:space="preserve">للملحق </w:t>
      </w:r>
      <w:r w:rsidRPr="008624E8">
        <w:t>2</w:t>
      </w:r>
      <w:bookmarkEnd w:id="44"/>
    </w:p>
    <w:p w:rsidR="008624E8" w:rsidRPr="00EC2B6A" w:rsidRDefault="008624E8" w:rsidP="00EC2B6A">
      <w:pPr>
        <w:pStyle w:val="Appendixtitle"/>
        <w:rPr>
          <w:rtl/>
        </w:rPr>
      </w:pPr>
      <w:bookmarkStart w:id="45" w:name="_Toc418502368"/>
      <w:r w:rsidRPr="00EC2B6A">
        <w:rPr>
          <w:rFonts w:hint="cs"/>
          <w:rtl/>
        </w:rPr>
        <w:t>أمثلة لدراسات التوزيع الإحصائي</w:t>
      </w:r>
      <w:bookmarkEnd w:id="45"/>
    </w:p>
    <w:p w:rsidR="008624E8" w:rsidRPr="00FF329A" w:rsidRDefault="008624E8" w:rsidP="00FF329A">
      <w:pPr>
        <w:pStyle w:val="Normalaftertitle"/>
        <w:rPr>
          <w:spacing w:val="-2"/>
          <w:rtl/>
          <w:lang w:bidi="ar-SY"/>
        </w:rPr>
      </w:pPr>
      <w:r w:rsidRPr="00FF329A">
        <w:rPr>
          <w:spacing w:val="-2"/>
          <w:rtl/>
          <w:lang w:bidi="ar-EG"/>
        </w:rPr>
        <w:t xml:space="preserve">استمدت الأمثلة التالية </w:t>
      </w:r>
      <w:r w:rsidRPr="00FF329A">
        <w:rPr>
          <w:rFonts w:hint="cs"/>
          <w:spacing w:val="-2"/>
          <w:rtl/>
          <w:lang w:bidi="ar-EG"/>
        </w:rPr>
        <w:t>ب</w:t>
      </w:r>
      <w:r w:rsidRPr="00FF329A">
        <w:rPr>
          <w:spacing w:val="-2"/>
          <w:rtl/>
          <w:lang w:bidi="ar-EG"/>
        </w:rPr>
        <w:t xml:space="preserve">تحليل بعض الشبكات من نقطة إلى نقطة في البنية التحتية </w:t>
      </w:r>
      <w:r w:rsidRPr="00FF329A">
        <w:rPr>
          <w:rFonts w:hint="cs"/>
          <w:spacing w:val="-2"/>
          <w:rtl/>
          <w:lang w:bidi="ar-EG"/>
        </w:rPr>
        <w:t>ل</w:t>
      </w:r>
      <w:r w:rsidRPr="00FF329A">
        <w:rPr>
          <w:spacing w:val="-2"/>
          <w:rtl/>
          <w:lang w:bidi="ar-EG"/>
        </w:rPr>
        <w:t xml:space="preserve">شبكات </w:t>
      </w:r>
      <w:r w:rsidRPr="00FF329A">
        <w:rPr>
          <w:rFonts w:hint="cs"/>
          <w:spacing w:val="-2"/>
          <w:rtl/>
          <w:lang w:bidi="ar-EG"/>
        </w:rPr>
        <w:t>الاتصالات المتنقلة</w:t>
      </w:r>
      <w:r w:rsidRPr="00FF329A">
        <w:rPr>
          <w:spacing w:val="-2"/>
          <w:rtl/>
          <w:lang w:bidi="ar-EG"/>
        </w:rPr>
        <w:t xml:space="preserve"> التي ترتبط دالات</w:t>
      </w:r>
      <w:r w:rsidRPr="00FF329A">
        <w:rPr>
          <w:rFonts w:hint="cs"/>
          <w:spacing w:val="-2"/>
          <w:rtl/>
          <w:lang w:bidi="ar-EG"/>
        </w:rPr>
        <w:t>ها</w:t>
      </w:r>
      <w:r w:rsidRPr="00FF329A">
        <w:rPr>
          <w:spacing w:val="-2"/>
          <w:rtl/>
          <w:lang w:bidi="ar-EG"/>
        </w:rPr>
        <w:t xml:space="preserve"> الإحصائية </w:t>
      </w:r>
      <w:r w:rsidRPr="00FF329A">
        <w:rPr>
          <w:rFonts w:hint="cs"/>
          <w:spacing w:val="-2"/>
          <w:rtl/>
          <w:lang w:bidi="ar-EG"/>
        </w:rPr>
        <w:t>ب</w:t>
      </w:r>
      <w:r w:rsidRPr="00FF329A">
        <w:rPr>
          <w:spacing w:val="-2"/>
          <w:rtl/>
          <w:lang w:bidi="ar-EG"/>
        </w:rPr>
        <w:t xml:space="preserve">إحصاءات محطات </w:t>
      </w:r>
      <w:r w:rsidRPr="00FF329A">
        <w:rPr>
          <w:rFonts w:hint="cs"/>
          <w:spacing w:val="-2"/>
          <w:rtl/>
          <w:lang w:bidi="ar-EG"/>
        </w:rPr>
        <w:t>القاعدة</w:t>
      </w:r>
      <w:r w:rsidRPr="00FF329A">
        <w:rPr>
          <w:spacing w:val="-2"/>
          <w:rtl/>
          <w:lang w:bidi="ar-EG"/>
        </w:rPr>
        <w:t xml:space="preserve"> المتنقلة على أراضي إحدى الإدارات.</w:t>
      </w:r>
      <w:r w:rsidRPr="00FF329A">
        <w:rPr>
          <w:rFonts w:hint="cs"/>
          <w:spacing w:val="-2"/>
          <w:rtl/>
          <w:lang w:bidi="ar-EG"/>
        </w:rPr>
        <w:t xml:space="preserve"> وتوصَف</w:t>
      </w:r>
      <w:r w:rsidRPr="00FF329A">
        <w:rPr>
          <w:spacing w:val="-2"/>
          <w:rtl/>
          <w:lang w:bidi="ar-EG"/>
        </w:rPr>
        <w:t xml:space="preserve"> هذه الشبكات على النحو</w:t>
      </w:r>
      <w:r w:rsidR="00FF329A">
        <w:rPr>
          <w:rFonts w:hint="cs"/>
          <w:spacing w:val="-2"/>
          <w:rtl/>
          <w:lang w:bidi="ar-EG"/>
        </w:rPr>
        <w:t> </w:t>
      </w:r>
      <w:r w:rsidRPr="00FF329A">
        <w:rPr>
          <w:spacing w:val="-2"/>
          <w:rtl/>
          <w:lang w:bidi="ar-EG"/>
        </w:rPr>
        <w:t>التالي:</w:t>
      </w:r>
    </w:p>
    <w:p w:rsidR="008624E8" w:rsidRPr="008624E8" w:rsidRDefault="00BC1714" w:rsidP="00EC2B6A">
      <w:pPr>
        <w:rPr>
          <w:rtl/>
          <w:lang w:bidi="ar-SY"/>
        </w:rPr>
      </w:pPr>
      <w:r>
        <w:rPr>
          <w:rFonts w:hint="cs"/>
          <w:rtl/>
        </w:rPr>
        <w:t>-</w:t>
      </w:r>
      <w:r>
        <w:rPr>
          <w:rFonts w:hint="cs"/>
          <w:rtl/>
        </w:rPr>
        <w:tab/>
      </w:r>
      <w:r w:rsidR="008624E8" w:rsidRPr="008624E8">
        <w:t>1</w:t>
      </w:r>
      <w:r>
        <w:t> </w:t>
      </w:r>
      <w:r w:rsidR="008624E8" w:rsidRPr="008624E8">
        <w:t>335</w:t>
      </w:r>
      <w:r w:rsidR="008624E8" w:rsidRPr="008624E8">
        <w:rPr>
          <w:rFonts w:hint="cs"/>
          <w:rtl/>
          <w:lang w:bidi="ar-SY"/>
        </w:rPr>
        <w:t xml:space="preserve"> وصلة بمدى طولي قدره </w:t>
      </w:r>
      <w:r w:rsidR="008624E8" w:rsidRPr="008624E8">
        <w:rPr>
          <w:lang w:val="en-GB"/>
        </w:rPr>
        <w:t>16-</w:t>
      </w:r>
      <w:bookmarkStart w:id="46" w:name="_GoBack"/>
      <w:bookmarkEnd w:id="46"/>
      <w:r w:rsidR="008624E8" w:rsidRPr="008624E8">
        <w:rPr>
          <w:lang w:val="en-GB"/>
        </w:rPr>
        <w:t>0</w:t>
      </w:r>
      <w:r w:rsidR="00EC2B6A">
        <w:rPr>
          <w:lang w:val="en-GB"/>
        </w:rPr>
        <w:t>,</w:t>
      </w:r>
      <w:r w:rsidR="008624E8" w:rsidRPr="008624E8">
        <w:rPr>
          <w:lang w:val="en-GB"/>
        </w:rPr>
        <w:t>4</w:t>
      </w:r>
      <w:r w:rsidR="008624E8" w:rsidRPr="008624E8">
        <w:rPr>
          <w:rFonts w:hint="cs"/>
          <w:rtl/>
          <w:lang w:bidi="ar-SY"/>
        </w:rPr>
        <w:t xml:space="preserve"> </w:t>
      </w:r>
      <w:r w:rsidR="00EC2B6A">
        <w:rPr>
          <w:lang w:bidi="ar-SY"/>
        </w:rPr>
        <w:t>km</w:t>
      </w:r>
      <w:r w:rsidR="008624E8" w:rsidRPr="008624E8">
        <w:rPr>
          <w:rFonts w:hint="cs"/>
          <w:rtl/>
          <w:lang w:bidi="ar-SY"/>
        </w:rPr>
        <w:t xml:space="preserve"> في نطاق </w:t>
      </w:r>
      <w:r>
        <w:t>GHz </w:t>
      </w:r>
      <w:r w:rsidR="008624E8" w:rsidRPr="008624E8">
        <w:t>11</w:t>
      </w:r>
      <w:r w:rsidR="008624E8" w:rsidRPr="008624E8">
        <w:rPr>
          <w:rFonts w:hint="cs"/>
          <w:rtl/>
          <w:lang w:bidi="ar-SY"/>
        </w:rPr>
        <w:t>؛</w:t>
      </w:r>
    </w:p>
    <w:p w:rsidR="008624E8" w:rsidRPr="008624E8" w:rsidRDefault="00BC1714" w:rsidP="00EC2B6A">
      <w:pPr>
        <w:rPr>
          <w:rtl/>
          <w:lang w:bidi="ar-SY"/>
        </w:rPr>
      </w:pPr>
      <w:r>
        <w:rPr>
          <w:rFonts w:hint="cs"/>
          <w:rtl/>
        </w:rPr>
        <w:t>-</w:t>
      </w:r>
      <w:r>
        <w:rPr>
          <w:rFonts w:hint="cs"/>
          <w:rtl/>
        </w:rPr>
        <w:tab/>
      </w:r>
      <w:r w:rsidR="008624E8" w:rsidRPr="008624E8">
        <w:t>1</w:t>
      </w:r>
      <w:r>
        <w:t> </w:t>
      </w:r>
      <w:r w:rsidR="008624E8" w:rsidRPr="008624E8">
        <w:t>285</w:t>
      </w:r>
      <w:r w:rsidR="008624E8" w:rsidRPr="008624E8">
        <w:rPr>
          <w:rFonts w:hint="cs"/>
          <w:rtl/>
          <w:lang w:bidi="ar-SY"/>
        </w:rPr>
        <w:t xml:space="preserve"> وصلة بمدى طولي قدره </w:t>
      </w:r>
      <w:r w:rsidR="008624E8" w:rsidRPr="008624E8">
        <w:rPr>
          <w:lang w:val="en-GB"/>
        </w:rPr>
        <w:t>8</w:t>
      </w:r>
      <w:r w:rsidR="00EC2B6A">
        <w:rPr>
          <w:lang w:val="en-GB"/>
        </w:rPr>
        <w:t>,</w:t>
      </w:r>
      <w:r w:rsidR="008624E8" w:rsidRPr="008624E8">
        <w:rPr>
          <w:lang w:val="en-GB"/>
        </w:rPr>
        <w:t>7-0</w:t>
      </w:r>
      <w:r w:rsidR="00EC2B6A">
        <w:rPr>
          <w:lang w:val="en-GB"/>
        </w:rPr>
        <w:t>,</w:t>
      </w:r>
      <w:r w:rsidR="008624E8" w:rsidRPr="008624E8">
        <w:rPr>
          <w:lang w:val="en-GB"/>
        </w:rPr>
        <w:t xml:space="preserve">1 </w:t>
      </w:r>
      <w:r w:rsidR="008624E8" w:rsidRPr="008624E8">
        <w:rPr>
          <w:rFonts w:hint="cs"/>
          <w:rtl/>
          <w:lang w:bidi="ar-SY"/>
        </w:rPr>
        <w:t xml:space="preserve"> </w:t>
      </w:r>
      <w:r w:rsidR="00EC2B6A">
        <w:rPr>
          <w:lang w:bidi="ar-SY"/>
        </w:rPr>
        <w:t>km</w:t>
      </w:r>
      <w:r w:rsidR="008624E8" w:rsidRPr="008624E8">
        <w:rPr>
          <w:rFonts w:hint="cs"/>
          <w:rtl/>
          <w:lang w:bidi="ar-SY"/>
        </w:rPr>
        <w:t xml:space="preserve"> في نطاق </w:t>
      </w:r>
      <w:r>
        <w:t>GHz </w:t>
      </w:r>
      <w:r w:rsidR="008624E8" w:rsidRPr="008624E8">
        <w:t>15</w:t>
      </w:r>
      <w:r w:rsidR="008624E8" w:rsidRPr="008624E8">
        <w:rPr>
          <w:rFonts w:hint="cs"/>
          <w:rtl/>
          <w:lang w:bidi="ar-SY"/>
        </w:rPr>
        <w:t>؛</w:t>
      </w:r>
    </w:p>
    <w:p w:rsidR="008624E8" w:rsidRPr="008624E8" w:rsidRDefault="00BC1714" w:rsidP="00EC2B6A">
      <w:pPr>
        <w:rPr>
          <w:rtl/>
          <w:lang w:bidi="ar-SY"/>
        </w:rPr>
      </w:pPr>
      <w:r>
        <w:rPr>
          <w:rFonts w:hint="cs"/>
          <w:rtl/>
        </w:rPr>
        <w:t>-</w:t>
      </w:r>
      <w:r>
        <w:rPr>
          <w:rFonts w:hint="cs"/>
          <w:rtl/>
        </w:rPr>
        <w:tab/>
      </w:r>
      <w:r w:rsidR="008624E8" w:rsidRPr="008624E8">
        <w:t>1</w:t>
      </w:r>
      <w:r>
        <w:t> </w:t>
      </w:r>
      <w:r w:rsidR="008624E8" w:rsidRPr="008624E8">
        <w:t>058</w:t>
      </w:r>
      <w:r w:rsidR="008624E8" w:rsidRPr="008624E8">
        <w:rPr>
          <w:rFonts w:hint="cs"/>
          <w:rtl/>
          <w:lang w:bidi="ar-SY"/>
        </w:rPr>
        <w:t xml:space="preserve"> وصلة بمدى طولي قدره </w:t>
      </w:r>
      <w:r w:rsidR="008624E8" w:rsidRPr="008624E8">
        <w:rPr>
          <w:lang w:val="en-GB"/>
        </w:rPr>
        <w:t>5</w:t>
      </w:r>
      <w:r w:rsidR="00EC2B6A">
        <w:rPr>
          <w:lang w:val="en-GB"/>
        </w:rPr>
        <w:t>,</w:t>
      </w:r>
      <w:r w:rsidR="008624E8" w:rsidRPr="008624E8">
        <w:rPr>
          <w:lang w:val="en-GB"/>
        </w:rPr>
        <w:t>1-0</w:t>
      </w:r>
      <w:r w:rsidR="00EC2B6A">
        <w:rPr>
          <w:lang w:val="en-GB"/>
        </w:rPr>
        <w:t>,</w:t>
      </w:r>
      <w:r w:rsidR="008624E8" w:rsidRPr="008624E8">
        <w:rPr>
          <w:lang w:val="en-GB"/>
        </w:rPr>
        <w:t xml:space="preserve">1 </w:t>
      </w:r>
      <w:r w:rsidR="008624E8" w:rsidRPr="008624E8">
        <w:rPr>
          <w:rFonts w:hint="cs"/>
          <w:rtl/>
          <w:lang w:bidi="ar-SY"/>
        </w:rPr>
        <w:t xml:space="preserve"> </w:t>
      </w:r>
      <w:r w:rsidR="00EC2B6A">
        <w:rPr>
          <w:lang w:bidi="ar-SY"/>
        </w:rPr>
        <w:t>km</w:t>
      </w:r>
      <w:r w:rsidR="008624E8" w:rsidRPr="008624E8">
        <w:rPr>
          <w:rFonts w:hint="cs"/>
          <w:rtl/>
          <w:lang w:bidi="ar-SY"/>
        </w:rPr>
        <w:t xml:space="preserve"> في نطاق </w:t>
      </w:r>
      <w:r>
        <w:t>GHz </w:t>
      </w:r>
      <w:r w:rsidR="008624E8" w:rsidRPr="008624E8">
        <w:t>18</w:t>
      </w:r>
      <w:r w:rsidR="008624E8" w:rsidRPr="008624E8">
        <w:rPr>
          <w:rFonts w:hint="cs"/>
          <w:rtl/>
          <w:lang w:bidi="ar-SY"/>
        </w:rPr>
        <w:t>.</w:t>
      </w:r>
    </w:p>
    <w:p w:rsidR="008624E8" w:rsidRPr="008624E8" w:rsidRDefault="008624E8" w:rsidP="00197A76">
      <w:pPr>
        <w:rPr>
          <w:rtl/>
          <w:lang w:bidi="ar-EG"/>
        </w:rPr>
      </w:pPr>
      <w:r w:rsidRPr="008624E8">
        <w:rPr>
          <w:rtl/>
          <w:lang w:bidi="ar-EG"/>
        </w:rPr>
        <w:t>وترد في الجدول</w:t>
      </w:r>
      <w:r w:rsidR="00197A76">
        <w:rPr>
          <w:rFonts w:hint="cs"/>
          <w:rtl/>
          <w:lang w:bidi="ar-EG"/>
        </w:rPr>
        <w:t> </w:t>
      </w:r>
      <w:r w:rsidRPr="008624E8">
        <w:t>12</w:t>
      </w:r>
      <w:r w:rsidRPr="008624E8">
        <w:rPr>
          <w:rFonts w:hint="cs"/>
          <w:rtl/>
          <w:lang w:bidi="ar-EG"/>
        </w:rPr>
        <w:t xml:space="preserve"> </w:t>
      </w:r>
      <w:r w:rsidRPr="008624E8">
        <w:rPr>
          <w:rtl/>
          <w:lang w:bidi="ar-EG"/>
        </w:rPr>
        <w:t xml:space="preserve">التوزيعات الإحصائية </w:t>
      </w:r>
      <w:r w:rsidRPr="008624E8">
        <w:rPr>
          <w:rFonts w:hint="cs"/>
          <w:rtl/>
          <w:lang w:bidi="ar-EG"/>
        </w:rPr>
        <w:t>المترتبة</w:t>
      </w:r>
      <w:r w:rsidRPr="008624E8">
        <w:rPr>
          <w:rtl/>
          <w:lang w:bidi="ar-EG"/>
        </w:rPr>
        <w:t xml:space="preserve"> على ذلك </w:t>
      </w:r>
      <w:r w:rsidRPr="008624E8">
        <w:rPr>
          <w:rFonts w:hint="cs"/>
          <w:rtl/>
          <w:lang w:bidi="ar-EG"/>
        </w:rPr>
        <w:t>ل</w:t>
      </w:r>
      <w:r w:rsidRPr="008624E8">
        <w:rPr>
          <w:rtl/>
          <w:lang w:bidi="ar-EG"/>
        </w:rPr>
        <w:t>لقدرة المشعة المكافئة المتناحية.</w:t>
      </w:r>
    </w:p>
    <w:p w:rsidR="008624E8" w:rsidRPr="008624E8" w:rsidRDefault="008624E8" w:rsidP="000965B7">
      <w:pPr>
        <w:pStyle w:val="TableNo"/>
      </w:pPr>
      <w:r w:rsidRPr="008624E8">
        <w:rPr>
          <w:rtl/>
        </w:rPr>
        <w:t>الج</w:t>
      </w:r>
      <w:r w:rsidR="00EC2B6A">
        <w:rPr>
          <w:rFonts w:hint="cs"/>
          <w:rtl/>
          <w:lang w:bidi="ar-SA"/>
        </w:rPr>
        <w:t>ـ</w:t>
      </w:r>
      <w:r w:rsidRPr="008624E8">
        <w:rPr>
          <w:rtl/>
        </w:rPr>
        <w:t>دو</w:t>
      </w:r>
      <w:r w:rsidRPr="008624E8">
        <w:rPr>
          <w:rFonts w:hint="cs"/>
          <w:rtl/>
        </w:rPr>
        <w:t xml:space="preserve">ل </w:t>
      </w:r>
      <w:r w:rsidRPr="008624E8">
        <w:t>12</w:t>
      </w:r>
    </w:p>
    <w:p w:rsidR="008624E8" w:rsidRPr="008624E8" w:rsidRDefault="008624E8" w:rsidP="00197A76">
      <w:pPr>
        <w:pStyle w:val="Tabletitle"/>
        <w:rPr>
          <w:rtl/>
        </w:rPr>
      </w:pPr>
      <w:r w:rsidRPr="008624E8">
        <w:rPr>
          <w:rtl/>
        </w:rPr>
        <w:t>الفرق بين الحد الأقصى النظري والتشتت الإحصائي ل</w:t>
      </w:r>
      <w:r w:rsidRPr="008624E8">
        <w:rPr>
          <w:rFonts w:hint="cs"/>
          <w:rtl/>
        </w:rPr>
        <w:t xml:space="preserve">لبيانات </w:t>
      </w:r>
      <w:r w:rsidRPr="008624E8">
        <w:rPr>
          <w:rtl/>
        </w:rPr>
        <w:t>الفعلية</w:t>
      </w:r>
      <w:r w:rsidR="00197A76">
        <w:rPr>
          <w:rtl/>
        </w:rPr>
        <w:br/>
      </w:r>
      <w:r w:rsidRPr="008624E8">
        <w:rPr>
          <w:rFonts w:hint="cs"/>
          <w:rtl/>
        </w:rPr>
        <w:t>ل</w:t>
      </w:r>
      <w:r w:rsidRPr="008624E8">
        <w:rPr>
          <w:rtl/>
        </w:rPr>
        <w:t>لقدرة المشعة المكافئة المتناحية</w:t>
      </w:r>
      <w:r w:rsidRPr="008624E8">
        <w:rPr>
          <w:rFonts w:hint="cs"/>
          <w:rtl/>
        </w:rPr>
        <w:t xml:space="preserve"> (</w:t>
      </w:r>
      <w:r w:rsidRPr="008624E8">
        <w:rPr>
          <w:lang w:val="en-GB"/>
        </w:rPr>
        <w:t>e.i.r.p.</w:t>
      </w:r>
      <w:r w:rsidRPr="008624E8">
        <w:rPr>
          <w:rFonts w:hint="cs"/>
          <w:rtl/>
        </w:rPr>
        <w:t xml:space="preserve">) </w:t>
      </w:r>
      <w:r w:rsidRPr="008624E8">
        <w:rPr>
          <w:rtl/>
        </w:rPr>
        <w:t>في مثال الأنظمة الثلاثة في إدارة واحدة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1871"/>
        <w:gridCol w:w="1871"/>
        <w:gridCol w:w="1871"/>
      </w:tblGrid>
      <w:tr w:rsidR="008624E8" w:rsidRPr="008624E8" w:rsidTr="004940F4">
        <w:trPr>
          <w:jc w:val="center"/>
        </w:trPr>
        <w:tc>
          <w:tcPr>
            <w:tcW w:w="3912" w:type="dxa"/>
            <w:vAlign w:val="center"/>
          </w:tcPr>
          <w:p w:rsidR="008624E8" w:rsidRPr="008624E8" w:rsidRDefault="008624E8" w:rsidP="00197A76">
            <w:pPr>
              <w:pStyle w:val="Tablehead"/>
              <w:rPr>
                <w:lang w:val="fr-FR"/>
              </w:rPr>
            </w:pPr>
            <w:r w:rsidRPr="008624E8">
              <w:rPr>
                <w:rFonts w:hint="cs"/>
                <w:rtl/>
                <w:lang w:bidi="ar-SY"/>
              </w:rPr>
              <w:t>المدى الترددي</w:t>
            </w:r>
            <w:r w:rsidRPr="008624E8">
              <w:rPr>
                <w:lang w:val="fr-FR"/>
              </w:rPr>
              <w:br/>
              <w:t>(GHz)</w:t>
            </w:r>
          </w:p>
        </w:tc>
        <w:tc>
          <w:tcPr>
            <w:tcW w:w="1871" w:type="dxa"/>
            <w:vAlign w:val="center"/>
          </w:tcPr>
          <w:p w:rsidR="008624E8" w:rsidRPr="008624E8" w:rsidRDefault="008624E8" w:rsidP="00197A76">
            <w:pPr>
              <w:pStyle w:val="Tablehead"/>
              <w:rPr>
                <w:lang w:val="fr-FR"/>
              </w:rPr>
            </w:pPr>
            <w:r w:rsidRPr="008624E8">
              <w:rPr>
                <w:lang w:val="fr-FR"/>
              </w:rPr>
              <w:t>10,955</w:t>
            </w:r>
            <w:r w:rsidR="00197A76" w:rsidRPr="008624E8">
              <w:rPr>
                <w:lang w:val="fr-FR"/>
              </w:rPr>
              <w:t>-10,715</w:t>
            </w:r>
            <w:r w:rsidRPr="008624E8">
              <w:rPr>
                <w:lang w:val="fr-FR"/>
              </w:rPr>
              <w:br/>
              <w:t>11,485</w:t>
            </w:r>
            <w:r w:rsidR="00197A76" w:rsidRPr="008624E8">
              <w:rPr>
                <w:lang w:val="fr-FR"/>
              </w:rPr>
              <w:t>-11,245</w:t>
            </w:r>
          </w:p>
        </w:tc>
        <w:tc>
          <w:tcPr>
            <w:tcW w:w="1871" w:type="dxa"/>
            <w:vAlign w:val="center"/>
          </w:tcPr>
          <w:p w:rsidR="008624E8" w:rsidRPr="008624E8" w:rsidRDefault="008624E8" w:rsidP="00197A76">
            <w:pPr>
              <w:pStyle w:val="Tablehead"/>
              <w:rPr>
                <w:lang w:val="fr-FR"/>
              </w:rPr>
            </w:pPr>
            <w:r w:rsidRPr="008624E8">
              <w:rPr>
                <w:lang w:val="fr-FR"/>
              </w:rPr>
              <w:t>14,660</w:t>
            </w:r>
            <w:r w:rsidR="00197A76" w:rsidRPr="008624E8">
              <w:rPr>
                <w:lang w:val="fr-FR"/>
              </w:rPr>
              <w:t>-14,5</w:t>
            </w:r>
            <w:r w:rsidRPr="008624E8">
              <w:rPr>
                <w:lang w:val="fr-FR"/>
              </w:rPr>
              <w:br/>
              <w:t>15,130</w:t>
            </w:r>
            <w:r w:rsidR="00197A76" w:rsidRPr="008624E8">
              <w:rPr>
                <w:lang w:val="fr-FR"/>
              </w:rPr>
              <w:t>-14,970</w:t>
            </w:r>
          </w:p>
        </w:tc>
        <w:tc>
          <w:tcPr>
            <w:tcW w:w="1871" w:type="dxa"/>
          </w:tcPr>
          <w:p w:rsidR="008624E8" w:rsidRPr="008624E8" w:rsidRDefault="008624E8" w:rsidP="00197A76">
            <w:pPr>
              <w:pStyle w:val="Tablehead"/>
              <w:rPr>
                <w:lang w:val="fr-FR"/>
              </w:rPr>
            </w:pPr>
            <w:r w:rsidRPr="008624E8">
              <w:rPr>
                <w:lang w:val="fr-FR"/>
              </w:rPr>
              <w:t>17,970</w:t>
            </w:r>
            <w:r w:rsidR="00197A76" w:rsidRPr="008624E8">
              <w:rPr>
                <w:lang w:val="fr-FR"/>
              </w:rPr>
              <w:t>-17,850</w:t>
            </w:r>
            <w:r w:rsidRPr="008624E8">
              <w:rPr>
                <w:lang w:val="fr-FR"/>
              </w:rPr>
              <w:br/>
              <w:t>18,720</w:t>
            </w:r>
            <w:r w:rsidR="00197A76" w:rsidRPr="008624E8">
              <w:rPr>
                <w:lang w:val="fr-FR"/>
              </w:rPr>
              <w:t>-18,600</w:t>
            </w:r>
          </w:p>
        </w:tc>
      </w:tr>
      <w:tr w:rsidR="008624E8" w:rsidRPr="008624E8" w:rsidTr="004940F4">
        <w:trPr>
          <w:jc w:val="center"/>
        </w:trPr>
        <w:tc>
          <w:tcPr>
            <w:tcW w:w="3912" w:type="dxa"/>
            <w:vAlign w:val="center"/>
          </w:tcPr>
          <w:p w:rsidR="008624E8" w:rsidRPr="00EC2B6A" w:rsidRDefault="008624E8" w:rsidP="00E34A82">
            <w:pPr>
              <w:pStyle w:val="Tabletext"/>
              <w:rPr>
                <w:spacing w:val="-4"/>
                <w:lang w:val="en-GB"/>
              </w:rPr>
            </w:pPr>
            <w:r w:rsidRPr="00EC2B6A">
              <w:rPr>
                <w:spacing w:val="-4"/>
                <w:rtl/>
                <w:lang w:bidi="ar-EG"/>
              </w:rPr>
              <w:t>الحد الأقصى النظري</w:t>
            </w:r>
            <w:r w:rsidRPr="00EC2B6A">
              <w:rPr>
                <w:spacing w:val="-4"/>
                <w:vertAlign w:val="superscript"/>
                <w:lang w:val="en-GB"/>
              </w:rPr>
              <w:t xml:space="preserve"> (*)</w:t>
            </w:r>
          </w:p>
        </w:tc>
        <w:tc>
          <w:tcPr>
            <w:tcW w:w="1871" w:type="dxa"/>
          </w:tcPr>
          <w:p w:rsidR="008624E8" w:rsidRPr="008624E8" w:rsidRDefault="008624E8" w:rsidP="00E44C5D">
            <w:pPr>
              <w:pStyle w:val="Tabletext"/>
              <w:jc w:val="center"/>
              <w:rPr>
                <w:rtl/>
                <w:lang w:val="en-GB"/>
              </w:rPr>
            </w:pPr>
            <w:r w:rsidRPr="008624E8">
              <w:rPr>
                <w:lang w:val="en-GB"/>
              </w:rPr>
              <w:t>40,3</w:t>
            </w:r>
          </w:p>
        </w:tc>
        <w:tc>
          <w:tcPr>
            <w:tcW w:w="1871" w:type="dxa"/>
          </w:tcPr>
          <w:p w:rsidR="008624E8" w:rsidRPr="008624E8" w:rsidRDefault="008624E8" w:rsidP="00E44C5D">
            <w:pPr>
              <w:pStyle w:val="Tabletext"/>
              <w:jc w:val="center"/>
              <w:rPr>
                <w:lang w:val="en-GB"/>
              </w:rPr>
            </w:pPr>
            <w:r w:rsidRPr="008624E8">
              <w:rPr>
                <w:lang w:val="en-GB"/>
              </w:rPr>
              <w:t>38,1</w:t>
            </w:r>
          </w:p>
        </w:tc>
        <w:tc>
          <w:tcPr>
            <w:tcW w:w="1871" w:type="dxa"/>
          </w:tcPr>
          <w:p w:rsidR="008624E8" w:rsidRPr="008624E8" w:rsidRDefault="008624E8" w:rsidP="00E44C5D">
            <w:pPr>
              <w:pStyle w:val="Tabletext"/>
              <w:jc w:val="center"/>
              <w:rPr>
                <w:lang w:val="en-GB"/>
              </w:rPr>
            </w:pPr>
            <w:r w:rsidRPr="008624E8">
              <w:rPr>
                <w:lang w:val="en-GB"/>
              </w:rPr>
              <w:t>35</w:t>
            </w:r>
          </w:p>
        </w:tc>
      </w:tr>
      <w:tr w:rsidR="008624E8" w:rsidRPr="008624E8" w:rsidTr="004940F4">
        <w:trPr>
          <w:jc w:val="center"/>
        </w:trPr>
        <w:tc>
          <w:tcPr>
            <w:tcW w:w="3912" w:type="dxa"/>
            <w:vAlign w:val="center"/>
          </w:tcPr>
          <w:p w:rsidR="008624E8" w:rsidRPr="00EC2B6A" w:rsidRDefault="008624E8" w:rsidP="00E44C5D">
            <w:pPr>
              <w:pStyle w:val="Tabletext"/>
              <w:rPr>
                <w:spacing w:val="-4"/>
                <w:rtl/>
                <w:lang w:bidi="ar-EG"/>
              </w:rPr>
            </w:pPr>
            <w:r w:rsidRPr="00EC2B6A">
              <w:rPr>
                <w:rFonts w:hint="cs"/>
                <w:spacing w:val="-4"/>
                <w:rtl/>
                <w:lang w:bidi="ar-EG"/>
              </w:rPr>
              <w:t>البيانات الفعلية القصوى</w:t>
            </w:r>
          </w:p>
        </w:tc>
        <w:tc>
          <w:tcPr>
            <w:tcW w:w="1871" w:type="dxa"/>
            <w:vAlign w:val="center"/>
          </w:tcPr>
          <w:p w:rsidR="008624E8" w:rsidRPr="008624E8" w:rsidRDefault="008624E8" w:rsidP="00E44C5D">
            <w:pPr>
              <w:pStyle w:val="Tabletext"/>
              <w:jc w:val="center"/>
              <w:rPr>
                <w:lang w:val="en-GB"/>
              </w:rPr>
            </w:pPr>
            <w:r w:rsidRPr="008624E8">
              <w:rPr>
                <w:lang w:val="en-GB"/>
              </w:rPr>
              <w:t>38,8</w:t>
            </w:r>
          </w:p>
        </w:tc>
        <w:tc>
          <w:tcPr>
            <w:tcW w:w="1871" w:type="dxa"/>
            <w:vAlign w:val="center"/>
          </w:tcPr>
          <w:p w:rsidR="008624E8" w:rsidRPr="008624E8" w:rsidRDefault="008624E8" w:rsidP="00E44C5D">
            <w:pPr>
              <w:pStyle w:val="Tabletext"/>
              <w:jc w:val="center"/>
              <w:rPr>
                <w:lang w:val="en-GB"/>
              </w:rPr>
            </w:pPr>
            <w:r w:rsidRPr="008624E8">
              <w:rPr>
                <w:lang w:val="en-GB"/>
              </w:rPr>
              <w:t>35,4</w:t>
            </w:r>
          </w:p>
        </w:tc>
        <w:tc>
          <w:tcPr>
            <w:tcW w:w="1871" w:type="dxa"/>
            <w:vAlign w:val="center"/>
          </w:tcPr>
          <w:p w:rsidR="008624E8" w:rsidRPr="008624E8" w:rsidRDefault="008624E8" w:rsidP="00E44C5D">
            <w:pPr>
              <w:pStyle w:val="Tabletext"/>
              <w:jc w:val="center"/>
              <w:rPr>
                <w:lang w:val="en-GB"/>
              </w:rPr>
            </w:pPr>
            <w:r w:rsidRPr="008624E8">
              <w:rPr>
                <w:lang w:val="en-GB"/>
              </w:rPr>
              <w:t>33</w:t>
            </w:r>
          </w:p>
        </w:tc>
      </w:tr>
      <w:tr w:rsidR="008624E8" w:rsidRPr="008624E8" w:rsidTr="004940F4">
        <w:trPr>
          <w:jc w:val="center"/>
        </w:trPr>
        <w:tc>
          <w:tcPr>
            <w:tcW w:w="3912" w:type="dxa"/>
            <w:vAlign w:val="center"/>
          </w:tcPr>
          <w:p w:rsidR="008624E8" w:rsidRPr="00EC2B6A" w:rsidRDefault="008624E8" w:rsidP="00E44C5D">
            <w:pPr>
              <w:pStyle w:val="Tabletext"/>
              <w:rPr>
                <w:spacing w:val="-4"/>
              </w:rPr>
            </w:pPr>
            <w:r w:rsidRPr="00EC2B6A">
              <w:rPr>
                <w:rFonts w:hint="cs"/>
                <w:spacing w:val="-4"/>
                <w:rtl/>
                <w:lang w:bidi="ar-EG"/>
              </w:rPr>
              <w:t xml:space="preserve">متوسط البيانات الفعلية </w:t>
            </w:r>
            <w:r w:rsidRPr="00EC2B6A">
              <w:rPr>
                <w:spacing w:val="-4"/>
                <w:lang w:val="en-GB"/>
              </w:rPr>
              <w:t xml:space="preserve"> (</w:t>
            </w:r>
            <w:r w:rsidRPr="00EC2B6A">
              <w:rPr>
                <w:spacing w:val="-4"/>
                <w:lang w:val="en-GB"/>
              </w:rPr>
              <w:sym w:font="Symbol" w:char="F06D"/>
            </w:r>
            <w:r w:rsidRPr="00EC2B6A">
              <w:rPr>
                <w:spacing w:val="-4"/>
                <w:lang w:val="en-GB"/>
              </w:rPr>
              <w:t>)</w:t>
            </w:r>
          </w:p>
        </w:tc>
        <w:tc>
          <w:tcPr>
            <w:tcW w:w="1871" w:type="dxa"/>
            <w:vAlign w:val="center"/>
          </w:tcPr>
          <w:p w:rsidR="008624E8" w:rsidRPr="008624E8" w:rsidRDefault="008624E8" w:rsidP="00E44C5D">
            <w:pPr>
              <w:pStyle w:val="Tabletext"/>
              <w:jc w:val="center"/>
              <w:rPr>
                <w:lang w:val="en-GB"/>
              </w:rPr>
            </w:pPr>
            <w:r w:rsidRPr="008624E8">
              <w:rPr>
                <w:lang w:val="en-GB"/>
              </w:rPr>
              <w:t>31,7</w:t>
            </w:r>
          </w:p>
        </w:tc>
        <w:tc>
          <w:tcPr>
            <w:tcW w:w="1871" w:type="dxa"/>
            <w:vAlign w:val="center"/>
          </w:tcPr>
          <w:p w:rsidR="008624E8" w:rsidRPr="008624E8" w:rsidRDefault="008624E8" w:rsidP="00E44C5D">
            <w:pPr>
              <w:pStyle w:val="Tabletext"/>
              <w:jc w:val="center"/>
              <w:rPr>
                <w:lang w:val="en-GB"/>
              </w:rPr>
            </w:pPr>
            <w:r w:rsidRPr="008624E8">
              <w:rPr>
                <w:lang w:val="en-GB"/>
              </w:rPr>
              <w:t>28,4</w:t>
            </w:r>
          </w:p>
        </w:tc>
        <w:tc>
          <w:tcPr>
            <w:tcW w:w="1871" w:type="dxa"/>
            <w:vAlign w:val="center"/>
          </w:tcPr>
          <w:p w:rsidR="008624E8" w:rsidRPr="008624E8" w:rsidRDefault="008624E8" w:rsidP="00E44C5D">
            <w:pPr>
              <w:pStyle w:val="Tabletext"/>
              <w:jc w:val="center"/>
              <w:rPr>
                <w:lang w:val="en-GB"/>
              </w:rPr>
            </w:pPr>
            <w:r w:rsidRPr="008624E8">
              <w:rPr>
                <w:lang w:val="en-GB"/>
              </w:rPr>
              <w:t>22,8</w:t>
            </w:r>
          </w:p>
        </w:tc>
      </w:tr>
      <w:tr w:rsidR="008624E8" w:rsidRPr="008624E8" w:rsidTr="004940F4">
        <w:trPr>
          <w:jc w:val="center"/>
        </w:trPr>
        <w:tc>
          <w:tcPr>
            <w:tcW w:w="3912" w:type="dxa"/>
            <w:vAlign w:val="center"/>
          </w:tcPr>
          <w:p w:rsidR="008624E8" w:rsidRPr="00EC2B6A" w:rsidRDefault="008624E8" w:rsidP="00E44C5D">
            <w:pPr>
              <w:pStyle w:val="Tabletext"/>
              <w:rPr>
                <w:spacing w:val="-4"/>
                <w:lang w:val="en-GB"/>
              </w:rPr>
            </w:pPr>
            <w:r w:rsidRPr="00EC2B6A">
              <w:rPr>
                <w:rFonts w:hint="cs"/>
                <w:spacing w:val="-4"/>
                <w:rtl/>
                <w:lang w:bidi="ar-EG"/>
              </w:rPr>
              <w:t xml:space="preserve">الانحراف المعياري للبيانات الفعلية </w:t>
            </w:r>
            <w:r w:rsidRPr="00EC2B6A">
              <w:rPr>
                <w:spacing w:val="-4"/>
                <w:lang w:val="en-GB"/>
              </w:rPr>
              <w:t xml:space="preserve"> (</w:t>
            </w:r>
            <w:r w:rsidRPr="00EC2B6A">
              <w:rPr>
                <w:spacing w:val="-4"/>
                <w:lang w:val="en-GB"/>
              </w:rPr>
              <w:sym w:font="Symbol" w:char="F073"/>
            </w:r>
            <w:r w:rsidRPr="00EC2B6A">
              <w:rPr>
                <w:spacing w:val="-4"/>
                <w:lang w:val="en-GB"/>
              </w:rPr>
              <w:t>)</w:t>
            </w:r>
          </w:p>
        </w:tc>
        <w:tc>
          <w:tcPr>
            <w:tcW w:w="1871" w:type="dxa"/>
            <w:vAlign w:val="center"/>
          </w:tcPr>
          <w:p w:rsidR="008624E8" w:rsidRPr="008624E8" w:rsidRDefault="008624E8" w:rsidP="00E44C5D">
            <w:pPr>
              <w:pStyle w:val="Tabletext"/>
              <w:jc w:val="center"/>
              <w:rPr>
                <w:lang w:val="en-GB"/>
              </w:rPr>
            </w:pPr>
            <w:r w:rsidRPr="008624E8">
              <w:rPr>
                <w:lang w:val="en-GB"/>
              </w:rPr>
              <w:t>3,2</w:t>
            </w:r>
          </w:p>
        </w:tc>
        <w:tc>
          <w:tcPr>
            <w:tcW w:w="1871" w:type="dxa"/>
            <w:vAlign w:val="center"/>
          </w:tcPr>
          <w:p w:rsidR="008624E8" w:rsidRPr="008624E8" w:rsidRDefault="008624E8" w:rsidP="00E44C5D">
            <w:pPr>
              <w:pStyle w:val="Tabletext"/>
              <w:jc w:val="center"/>
              <w:rPr>
                <w:lang w:val="en-GB"/>
              </w:rPr>
            </w:pPr>
            <w:r w:rsidRPr="008624E8">
              <w:rPr>
                <w:lang w:val="en-GB"/>
              </w:rPr>
              <w:t>3,2</w:t>
            </w:r>
          </w:p>
        </w:tc>
        <w:tc>
          <w:tcPr>
            <w:tcW w:w="1871" w:type="dxa"/>
            <w:vAlign w:val="center"/>
          </w:tcPr>
          <w:p w:rsidR="008624E8" w:rsidRPr="008624E8" w:rsidRDefault="008624E8" w:rsidP="00E44C5D">
            <w:pPr>
              <w:pStyle w:val="Tabletext"/>
              <w:jc w:val="center"/>
              <w:rPr>
                <w:lang w:val="en-GB"/>
              </w:rPr>
            </w:pPr>
            <w:r w:rsidRPr="008624E8">
              <w:rPr>
                <w:lang w:val="en-GB"/>
              </w:rPr>
              <w:t>4,3</w:t>
            </w:r>
          </w:p>
        </w:tc>
      </w:tr>
      <w:tr w:rsidR="008624E8" w:rsidRPr="008624E8" w:rsidTr="004940F4">
        <w:trPr>
          <w:jc w:val="center"/>
        </w:trPr>
        <w:tc>
          <w:tcPr>
            <w:tcW w:w="3912" w:type="dxa"/>
            <w:vAlign w:val="center"/>
          </w:tcPr>
          <w:p w:rsidR="008624E8" w:rsidRPr="00EC2B6A" w:rsidRDefault="008624E8" w:rsidP="00E44C5D">
            <w:pPr>
              <w:pStyle w:val="Tabletext"/>
              <w:rPr>
                <w:spacing w:val="-4"/>
              </w:rPr>
            </w:pPr>
            <w:r w:rsidRPr="00EC2B6A">
              <w:rPr>
                <w:spacing w:val="-4"/>
                <w:rtl/>
                <w:lang w:bidi="ar-EG"/>
              </w:rPr>
              <w:t>الفرق بين الحد الأقصى النظري</w:t>
            </w:r>
            <w:r w:rsidRPr="00EC2B6A">
              <w:rPr>
                <w:rFonts w:hint="cs"/>
                <w:spacing w:val="-4"/>
                <w:rtl/>
                <w:lang w:bidi="ar-EG"/>
              </w:rPr>
              <w:t xml:space="preserve"> والبيانات الفعلية القصوى </w:t>
            </w:r>
          </w:p>
        </w:tc>
        <w:tc>
          <w:tcPr>
            <w:tcW w:w="1871" w:type="dxa"/>
          </w:tcPr>
          <w:p w:rsidR="008624E8" w:rsidRPr="008624E8" w:rsidRDefault="008624E8" w:rsidP="00E44C5D">
            <w:pPr>
              <w:pStyle w:val="Tabletext"/>
              <w:jc w:val="center"/>
              <w:rPr>
                <w:lang w:val="en-GB"/>
              </w:rPr>
            </w:pPr>
            <w:r w:rsidRPr="008624E8">
              <w:rPr>
                <w:lang w:val="en-GB"/>
              </w:rPr>
              <w:t>1,5</w:t>
            </w:r>
          </w:p>
        </w:tc>
        <w:tc>
          <w:tcPr>
            <w:tcW w:w="1871" w:type="dxa"/>
          </w:tcPr>
          <w:p w:rsidR="008624E8" w:rsidRPr="008624E8" w:rsidRDefault="008624E8" w:rsidP="00E44C5D">
            <w:pPr>
              <w:pStyle w:val="Tabletext"/>
              <w:jc w:val="center"/>
              <w:rPr>
                <w:lang w:val="en-GB"/>
              </w:rPr>
            </w:pPr>
            <w:r w:rsidRPr="008624E8">
              <w:rPr>
                <w:lang w:val="en-GB"/>
              </w:rPr>
              <w:t>2,7</w:t>
            </w:r>
          </w:p>
        </w:tc>
        <w:tc>
          <w:tcPr>
            <w:tcW w:w="1871" w:type="dxa"/>
          </w:tcPr>
          <w:p w:rsidR="008624E8" w:rsidRPr="008624E8" w:rsidRDefault="008624E8" w:rsidP="00E44C5D">
            <w:pPr>
              <w:pStyle w:val="Tabletext"/>
              <w:jc w:val="center"/>
              <w:rPr>
                <w:lang w:val="en-GB"/>
              </w:rPr>
            </w:pPr>
            <w:r w:rsidRPr="008624E8">
              <w:rPr>
                <w:lang w:val="en-GB"/>
              </w:rPr>
              <w:t>2</w:t>
            </w:r>
          </w:p>
        </w:tc>
      </w:tr>
      <w:tr w:rsidR="008624E8" w:rsidRPr="008624E8" w:rsidTr="004940F4">
        <w:trPr>
          <w:jc w:val="center"/>
        </w:trPr>
        <w:tc>
          <w:tcPr>
            <w:tcW w:w="3912" w:type="dxa"/>
            <w:vAlign w:val="center"/>
          </w:tcPr>
          <w:p w:rsidR="008624E8" w:rsidRPr="00EC2B6A" w:rsidRDefault="008624E8" w:rsidP="00E44C5D">
            <w:pPr>
              <w:pStyle w:val="Tabletext"/>
              <w:rPr>
                <w:spacing w:val="-4"/>
              </w:rPr>
            </w:pPr>
            <w:r w:rsidRPr="00EC2B6A">
              <w:rPr>
                <w:spacing w:val="-4"/>
                <w:lang w:val="en-GB"/>
              </w:rPr>
              <w:sym w:font="Symbol" w:char="F06D"/>
            </w:r>
            <w:r w:rsidRPr="00EC2B6A">
              <w:rPr>
                <w:spacing w:val="-4"/>
                <w:lang w:val="en-GB"/>
              </w:rPr>
              <w:t xml:space="preserve"> + 2</w:t>
            </w:r>
            <w:r w:rsidRPr="00EC2B6A">
              <w:rPr>
                <w:spacing w:val="-4"/>
                <w:lang w:val="en-GB"/>
              </w:rPr>
              <w:sym w:font="Symbol" w:char="F073"/>
            </w:r>
          </w:p>
        </w:tc>
        <w:tc>
          <w:tcPr>
            <w:tcW w:w="1871" w:type="dxa"/>
            <w:vAlign w:val="center"/>
          </w:tcPr>
          <w:p w:rsidR="008624E8" w:rsidRPr="008624E8" w:rsidRDefault="008624E8" w:rsidP="00E44C5D">
            <w:pPr>
              <w:pStyle w:val="Tabletext"/>
              <w:jc w:val="center"/>
              <w:rPr>
                <w:lang w:val="en-GB"/>
              </w:rPr>
            </w:pPr>
            <w:r w:rsidRPr="008624E8">
              <w:rPr>
                <w:lang w:val="en-GB"/>
              </w:rPr>
              <w:t>38,1</w:t>
            </w:r>
          </w:p>
        </w:tc>
        <w:tc>
          <w:tcPr>
            <w:tcW w:w="1871" w:type="dxa"/>
            <w:vAlign w:val="center"/>
          </w:tcPr>
          <w:p w:rsidR="008624E8" w:rsidRPr="008624E8" w:rsidRDefault="008624E8" w:rsidP="00E44C5D">
            <w:pPr>
              <w:pStyle w:val="Tabletext"/>
              <w:jc w:val="center"/>
              <w:rPr>
                <w:lang w:val="en-GB"/>
              </w:rPr>
            </w:pPr>
            <w:r w:rsidRPr="008624E8">
              <w:rPr>
                <w:lang w:val="en-GB"/>
              </w:rPr>
              <w:t>34,8</w:t>
            </w:r>
          </w:p>
        </w:tc>
        <w:tc>
          <w:tcPr>
            <w:tcW w:w="1871" w:type="dxa"/>
            <w:vAlign w:val="center"/>
          </w:tcPr>
          <w:p w:rsidR="008624E8" w:rsidRPr="008624E8" w:rsidRDefault="008624E8" w:rsidP="00E44C5D">
            <w:pPr>
              <w:pStyle w:val="Tabletext"/>
              <w:jc w:val="center"/>
              <w:rPr>
                <w:lang w:val="en-GB"/>
              </w:rPr>
            </w:pPr>
            <w:r w:rsidRPr="008624E8">
              <w:rPr>
                <w:lang w:val="en-GB"/>
              </w:rPr>
              <w:t>31,4</w:t>
            </w:r>
          </w:p>
        </w:tc>
      </w:tr>
      <w:tr w:rsidR="008624E8" w:rsidRPr="008624E8" w:rsidTr="004940F4">
        <w:trPr>
          <w:jc w:val="center"/>
        </w:trPr>
        <w:tc>
          <w:tcPr>
            <w:tcW w:w="3912" w:type="dxa"/>
            <w:vAlign w:val="center"/>
          </w:tcPr>
          <w:p w:rsidR="008624E8" w:rsidRPr="00EC2B6A" w:rsidRDefault="008624E8" w:rsidP="00E44C5D">
            <w:pPr>
              <w:pStyle w:val="Tabletext"/>
              <w:rPr>
                <w:spacing w:val="-4"/>
                <w:lang w:val="en-GB"/>
              </w:rPr>
            </w:pPr>
            <w:r w:rsidRPr="00EC2B6A">
              <w:rPr>
                <w:spacing w:val="-4"/>
                <w:rtl/>
                <w:lang w:bidi="ar-EG"/>
              </w:rPr>
              <w:t>الحد الأقصى النظري</w:t>
            </w:r>
            <w:r w:rsidRPr="00EC2B6A">
              <w:rPr>
                <w:rFonts w:hint="cs"/>
                <w:spacing w:val="-4"/>
                <w:rtl/>
                <w:lang w:bidi="ar-EG"/>
              </w:rPr>
              <w:t xml:space="preserve"> </w:t>
            </w:r>
            <w:r w:rsidRPr="00EC2B6A">
              <w:rPr>
                <w:spacing w:val="-4"/>
                <w:lang w:val="en-GB"/>
              </w:rPr>
              <w:t xml:space="preserve"> (</w:t>
            </w:r>
            <w:r w:rsidRPr="00EC2B6A">
              <w:rPr>
                <w:spacing w:val="-4"/>
                <w:lang w:val="en-GB"/>
              </w:rPr>
              <w:sym w:font="Symbol" w:char="F06D"/>
            </w:r>
            <w:r w:rsidRPr="00EC2B6A">
              <w:rPr>
                <w:spacing w:val="-4"/>
                <w:lang w:val="en-GB"/>
              </w:rPr>
              <w:t xml:space="preserve"> + 2</w:t>
            </w:r>
            <w:r w:rsidRPr="00EC2B6A">
              <w:rPr>
                <w:spacing w:val="-4"/>
                <w:lang w:val="en-GB"/>
              </w:rPr>
              <w:sym w:font="Symbol" w:char="F073"/>
            </w:r>
            <w:r w:rsidRPr="00EC2B6A">
              <w:rPr>
                <w:spacing w:val="-4"/>
                <w:lang w:val="en-GB"/>
              </w:rPr>
              <w:t>)</w:t>
            </w:r>
          </w:p>
        </w:tc>
        <w:tc>
          <w:tcPr>
            <w:tcW w:w="1871" w:type="dxa"/>
            <w:vAlign w:val="center"/>
          </w:tcPr>
          <w:p w:rsidR="008624E8" w:rsidRPr="008624E8" w:rsidRDefault="008624E8" w:rsidP="00E44C5D">
            <w:pPr>
              <w:pStyle w:val="Tabletext"/>
              <w:jc w:val="center"/>
              <w:rPr>
                <w:lang w:val="en-GB"/>
              </w:rPr>
            </w:pPr>
            <w:r w:rsidRPr="008624E8">
              <w:rPr>
                <w:lang w:val="en-GB"/>
              </w:rPr>
              <w:t>2,2</w:t>
            </w:r>
          </w:p>
        </w:tc>
        <w:tc>
          <w:tcPr>
            <w:tcW w:w="1871" w:type="dxa"/>
            <w:vAlign w:val="center"/>
          </w:tcPr>
          <w:p w:rsidR="008624E8" w:rsidRPr="008624E8" w:rsidRDefault="008624E8" w:rsidP="00E44C5D">
            <w:pPr>
              <w:pStyle w:val="Tabletext"/>
              <w:jc w:val="center"/>
              <w:rPr>
                <w:lang w:val="en-GB"/>
              </w:rPr>
            </w:pPr>
            <w:r w:rsidRPr="008624E8">
              <w:rPr>
                <w:lang w:val="en-GB"/>
              </w:rPr>
              <w:t>3,3</w:t>
            </w:r>
          </w:p>
        </w:tc>
        <w:tc>
          <w:tcPr>
            <w:tcW w:w="1871" w:type="dxa"/>
            <w:vAlign w:val="center"/>
          </w:tcPr>
          <w:p w:rsidR="008624E8" w:rsidRPr="008624E8" w:rsidRDefault="008624E8" w:rsidP="00E44C5D">
            <w:pPr>
              <w:pStyle w:val="Tabletext"/>
              <w:jc w:val="center"/>
              <w:rPr>
                <w:lang w:val="en-GB"/>
              </w:rPr>
            </w:pPr>
            <w:r w:rsidRPr="008624E8">
              <w:rPr>
                <w:lang w:val="en-GB"/>
              </w:rPr>
              <w:t>3,6</w:t>
            </w:r>
          </w:p>
        </w:tc>
      </w:tr>
      <w:tr w:rsidR="008624E8" w:rsidRPr="008624E8" w:rsidTr="004940F4">
        <w:trPr>
          <w:jc w:val="center"/>
        </w:trPr>
        <w:tc>
          <w:tcPr>
            <w:tcW w:w="3912" w:type="dxa"/>
            <w:vAlign w:val="center"/>
          </w:tcPr>
          <w:p w:rsidR="008624E8" w:rsidRPr="00EC2B6A" w:rsidRDefault="008624E8" w:rsidP="00E44C5D">
            <w:pPr>
              <w:pStyle w:val="Tabletext"/>
              <w:rPr>
                <w:spacing w:val="-4"/>
              </w:rPr>
            </w:pPr>
            <w:r w:rsidRPr="00EC2B6A">
              <w:rPr>
                <w:spacing w:val="-4"/>
                <w:lang w:val="en-GB"/>
              </w:rPr>
              <w:sym w:font="Symbol" w:char="F06D"/>
            </w:r>
            <w:r w:rsidRPr="00EC2B6A">
              <w:rPr>
                <w:spacing w:val="-4"/>
              </w:rPr>
              <w:t xml:space="preserve"> + 1.64</w:t>
            </w:r>
            <w:r w:rsidRPr="00EC2B6A">
              <w:rPr>
                <w:spacing w:val="-4"/>
                <w:lang w:val="en-GB"/>
              </w:rPr>
              <w:sym w:font="Symbol" w:char="F073"/>
            </w:r>
          </w:p>
        </w:tc>
        <w:tc>
          <w:tcPr>
            <w:tcW w:w="1871" w:type="dxa"/>
            <w:vAlign w:val="center"/>
          </w:tcPr>
          <w:p w:rsidR="008624E8" w:rsidRPr="008624E8" w:rsidRDefault="008624E8" w:rsidP="00E44C5D">
            <w:pPr>
              <w:pStyle w:val="Tabletext"/>
              <w:jc w:val="center"/>
            </w:pPr>
            <w:r w:rsidRPr="008624E8">
              <w:t>37</w:t>
            </w:r>
          </w:p>
        </w:tc>
        <w:tc>
          <w:tcPr>
            <w:tcW w:w="1871" w:type="dxa"/>
            <w:vAlign w:val="center"/>
          </w:tcPr>
          <w:p w:rsidR="008624E8" w:rsidRPr="008624E8" w:rsidRDefault="008624E8" w:rsidP="00E44C5D">
            <w:pPr>
              <w:pStyle w:val="Tabletext"/>
              <w:jc w:val="center"/>
            </w:pPr>
            <w:r w:rsidRPr="008624E8">
              <w:t>33,7</w:t>
            </w:r>
          </w:p>
        </w:tc>
        <w:tc>
          <w:tcPr>
            <w:tcW w:w="1871" w:type="dxa"/>
            <w:vAlign w:val="center"/>
          </w:tcPr>
          <w:p w:rsidR="008624E8" w:rsidRPr="008624E8" w:rsidRDefault="008624E8" w:rsidP="00E44C5D">
            <w:pPr>
              <w:pStyle w:val="Tabletext"/>
              <w:jc w:val="center"/>
            </w:pPr>
            <w:r w:rsidRPr="008624E8">
              <w:t>29,9</w:t>
            </w:r>
          </w:p>
        </w:tc>
      </w:tr>
      <w:tr w:rsidR="008624E8" w:rsidRPr="008624E8" w:rsidTr="004940F4">
        <w:trPr>
          <w:jc w:val="center"/>
        </w:trPr>
        <w:tc>
          <w:tcPr>
            <w:tcW w:w="3912" w:type="dxa"/>
            <w:vAlign w:val="center"/>
          </w:tcPr>
          <w:p w:rsidR="008624E8" w:rsidRPr="00EC2B6A" w:rsidRDefault="008624E8" w:rsidP="00E44C5D">
            <w:pPr>
              <w:pStyle w:val="Tabletext"/>
              <w:rPr>
                <w:spacing w:val="-4"/>
              </w:rPr>
            </w:pPr>
            <w:r w:rsidRPr="00EC2B6A">
              <w:rPr>
                <w:spacing w:val="-4"/>
                <w:rtl/>
                <w:lang w:bidi="ar-EG"/>
              </w:rPr>
              <w:t>الحد الأقصى النظري</w:t>
            </w:r>
            <w:r w:rsidRPr="00EC2B6A">
              <w:rPr>
                <w:rFonts w:hint="cs"/>
                <w:spacing w:val="-4"/>
                <w:rtl/>
                <w:lang w:bidi="ar-EG"/>
              </w:rPr>
              <w:t xml:space="preserve"> </w:t>
            </w:r>
            <w:r w:rsidRPr="00EC2B6A">
              <w:rPr>
                <w:spacing w:val="-4"/>
              </w:rPr>
              <w:t xml:space="preserve"> </w:t>
            </w:r>
            <w:r w:rsidRPr="00EC2B6A">
              <w:rPr>
                <w:spacing w:val="-4"/>
                <w:lang w:val="en-GB"/>
              </w:rPr>
              <w:t>(</w:t>
            </w:r>
            <w:r w:rsidRPr="00EC2B6A">
              <w:rPr>
                <w:spacing w:val="-4"/>
                <w:lang w:val="en-GB"/>
              </w:rPr>
              <w:sym w:font="Symbol" w:char="F06D"/>
            </w:r>
            <w:r w:rsidRPr="00EC2B6A">
              <w:rPr>
                <w:spacing w:val="-4"/>
              </w:rPr>
              <w:t xml:space="preserve"> + 1.64</w:t>
            </w:r>
            <w:r w:rsidRPr="00EC2B6A">
              <w:rPr>
                <w:spacing w:val="-4"/>
                <w:lang w:val="en-GB"/>
              </w:rPr>
              <w:sym w:font="Symbol" w:char="F073"/>
            </w:r>
            <w:r w:rsidRPr="00EC2B6A">
              <w:rPr>
                <w:spacing w:val="-4"/>
                <w:lang w:val="en-GB"/>
              </w:rPr>
              <w:t>)</w:t>
            </w:r>
          </w:p>
        </w:tc>
        <w:tc>
          <w:tcPr>
            <w:tcW w:w="1871" w:type="dxa"/>
            <w:vAlign w:val="center"/>
          </w:tcPr>
          <w:p w:rsidR="008624E8" w:rsidRPr="008624E8" w:rsidRDefault="008624E8" w:rsidP="00E44C5D">
            <w:pPr>
              <w:pStyle w:val="Tabletext"/>
              <w:jc w:val="center"/>
            </w:pPr>
            <w:r w:rsidRPr="008624E8">
              <w:t>3,3</w:t>
            </w:r>
          </w:p>
        </w:tc>
        <w:tc>
          <w:tcPr>
            <w:tcW w:w="1871" w:type="dxa"/>
            <w:vAlign w:val="center"/>
          </w:tcPr>
          <w:p w:rsidR="008624E8" w:rsidRPr="008624E8" w:rsidRDefault="008624E8" w:rsidP="00E44C5D">
            <w:pPr>
              <w:pStyle w:val="Tabletext"/>
              <w:jc w:val="center"/>
            </w:pPr>
            <w:r w:rsidRPr="008624E8">
              <w:t>4,4</w:t>
            </w:r>
          </w:p>
        </w:tc>
        <w:tc>
          <w:tcPr>
            <w:tcW w:w="1871" w:type="dxa"/>
            <w:vAlign w:val="center"/>
          </w:tcPr>
          <w:p w:rsidR="008624E8" w:rsidRPr="008624E8" w:rsidRDefault="008624E8" w:rsidP="00E44C5D">
            <w:pPr>
              <w:pStyle w:val="Tabletext"/>
              <w:jc w:val="center"/>
            </w:pPr>
            <w:r w:rsidRPr="008624E8">
              <w:t>5,1</w:t>
            </w:r>
          </w:p>
        </w:tc>
      </w:tr>
      <w:tr w:rsidR="008624E8" w:rsidRPr="008624E8" w:rsidTr="004940F4">
        <w:trPr>
          <w:jc w:val="center"/>
        </w:trPr>
        <w:tc>
          <w:tcPr>
            <w:tcW w:w="9525" w:type="dxa"/>
            <w:gridSpan w:val="4"/>
            <w:tcBorders>
              <w:left w:val="nil"/>
              <w:bottom w:val="nil"/>
              <w:right w:val="nil"/>
            </w:tcBorders>
            <w:vAlign w:val="center"/>
          </w:tcPr>
          <w:p w:rsidR="008624E8" w:rsidRPr="009627FD" w:rsidRDefault="008624E8" w:rsidP="009627FD">
            <w:pPr>
              <w:ind w:left="260" w:hanging="260"/>
              <w:rPr>
                <w:sz w:val="20"/>
                <w:szCs w:val="24"/>
                <w:rtl/>
                <w:lang w:bidi="ar-EG"/>
              </w:rPr>
            </w:pPr>
            <w:r w:rsidRPr="009627FD">
              <w:rPr>
                <w:sz w:val="20"/>
                <w:szCs w:val="24"/>
                <w:vertAlign w:val="superscript"/>
              </w:rPr>
              <w:t>(*)</w:t>
            </w:r>
            <w:r w:rsidRPr="009627FD">
              <w:rPr>
                <w:sz w:val="20"/>
                <w:szCs w:val="24"/>
                <w:vertAlign w:val="superscript"/>
              </w:rPr>
              <w:tab/>
            </w:r>
            <w:r w:rsidRPr="009627FD">
              <w:rPr>
                <w:sz w:val="20"/>
                <w:szCs w:val="24"/>
                <w:rtl/>
                <w:lang w:bidi="ar-EG"/>
              </w:rPr>
              <w:t>الحد الأقصى النظري</w:t>
            </w:r>
            <w:r w:rsidRPr="009627FD">
              <w:rPr>
                <w:rFonts w:hint="cs"/>
                <w:sz w:val="20"/>
                <w:szCs w:val="24"/>
                <w:rtl/>
                <w:lang w:bidi="ar-EG"/>
              </w:rPr>
              <w:t xml:space="preserve"> = قدرة خرج المرسل (القصوى) </w:t>
            </w:r>
            <w:r w:rsidRPr="009627FD">
              <w:rPr>
                <w:sz w:val="20"/>
                <w:szCs w:val="24"/>
                <w:rtl/>
                <w:lang w:bidi="ar-EG"/>
              </w:rPr>
              <w:t>–</w:t>
            </w:r>
            <w:r w:rsidRPr="009627FD">
              <w:rPr>
                <w:rFonts w:hint="cs"/>
                <w:sz w:val="20"/>
                <w:szCs w:val="24"/>
                <w:rtl/>
                <w:lang w:bidi="ar-EG"/>
              </w:rPr>
              <w:t xml:space="preserve"> فاقد المغذي/معدد الإرسال (الأدنى) + كسب الهوائي (الأقصى)، و</w:t>
            </w:r>
            <w:r w:rsidR="008E1036">
              <w:rPr>
                <w:rFonts w:hint="cs"/>
                <w:sz w:val="20"/>
                <w:szCs w:val="24"/>
                <w:rtl/>
                <w:lang w:bidi="ar-EG"/>
              </w:rPr>
              <w:t>لا </w:t>
            </w:r>
            <w:r w:rsidRPr="009627FD">
              <w:rPr>
                <w:rFonts w:hint="cs"/>
                <w:sz w:val="20"/>
                <w:szCs w:val="24"/>
                <w:rtl/>
                <w:lang w:bidi="ar-EG"/>
              </w:rPr>
              <w:t>يمكن لهذه القيمة أن تصبح البيانات الفعلية القصوى.</w:t>
            </w:r>
          </w:p>
        </w:tc>
      </w:tr>
    </w:tbl>
    <w:p w:rsidR="008624E8" w:rsidRPr="008624E8" w:rsidRDefault="008624E8" w:rsidP="00E13183">
      <w:pPr>
        <w:rPr>
          <w:rtl/>
          <w:lang w:bidi="ar-SY"/>
        </w:rPr>
      </w:pPr>
      <w:r w:rsidRPr="008624E8">
        <w:rPr>
          <w:rFonts w:hint="cs"/>
          <w:rtl/>
          <w:lang w:bidi="ar-EG"/>
        </w:rPr>
        <w:t xml:space="preserve">تتراوح الفروق بين القيم القصوى النظرية والفعلية للبيانات بين </w:t>
      </w:r>
      <w:r w:rsidRPr="008624E8">
        <w:t>1</w:t>
      </w:r>
      <w:r w:rsidR="009627FD">
        <w:t>,</w:t>
      </w:r>
      <w:r w:rsidRPr="008624E8">
        <w:t>5</w:t>
      </w:r>
      <w:r w:rsidRPr="008624E8">
        <w:rPr>
          <w:rFonts w:hint="cs"/>
          <w:rtl/>
          <w:lang w:bidi="ar-SY"/>
        </w:rPr>
        <w:t xml:space="preserve"> و</w:t>
      </w:r>
      <w:r w:rsidR="009627FD">
        <w:t>dB </w:t>
      </w:r>
      <w:r w:rsidRPr="008624E8">
        <w:t>2</w:t>
      </w:r>
      <w:r w:rsidR="009627FD">
        <w:t>,</w:t>
      </w:r>
      <w:r w:rsidRPr="008624E8">
        <w:t>7</w:t>
      </w:r>
      <w:r w:rsidRPr="008624E8">
        <w:rPr>
          <w:rFonts w:hint="cs"/>
          <w:rtl/>
          <w:lang w:bidi="ar-SY"/>
        </w:rPr>
        <w:t>. وزاد عدد نقاط البيانات الفعلية للمرسل في</w:t>
      </w:r>
      <w:r w:rsidR="009627FD">
        <w:rPr>
          <w:rFonts w:hint="eastAsia"/>
          <w:rtl/>
          <w:lang w:bidi="ar-SY"/>
        </w:rPr>
        <w:t> </w:t>
      </w:r>
      <w:r w:rsidRPr="008624E8">
        <w:rPr>
          <w:rFonts w:hint="cs"/>
          <w:rtl/>
          <w:lang w:bidi="ar-SY"/>
        </w:rPr>
        <w:t xml:space="preserve">هذه الأنظمة عن </w:t>
      </w:r>
      <w:r w:rsidRPr="008624E8">
        <w:t>2</w:t>
      </w:r>
      <w:r w:rsidR="009627FD">
        <w:t> </w:t>
      </w:r>
      <w:r w:rsidRPr="008624E8">
        <w:t>000</w:t>
      </w:r>
      <w:r w:rsidR="009627FD">
        <w:rPr>
          <w:rFonts w:hint="eastAsia"/>
          <w:rtl/>
          <w:lang w:bidi="ar-SY"/>
        </w:rPr>
        <w:t> </w:t>
      </w:r>
      <w:r w:rsidRPr="008624E8">
        <w:rPr>
          <w:rFonts w:hint="cs"/>
          <w:rtl/>
          <w:lang w:bidi="ar-SY"/>
        </w:rPr>
        <w:t>نقطة بيانات. ومن</w:t>
      </w:r>
      <w:r w:rsidRPr="008624E8">
        <w:rPr>
          <w:rtl/>
          <w:lang w:bidi="ar-EG"/>
        </w:rPr>
        <w:t xml:space="preserve"> ثم </w:t>
      </w:r>
      <w:r w:rsidRPr="008624E8">
        <w:rPr>
          <w:rFonts w:hint="cs"/>
          <w:rtl/>
          <w:lang w:bidi="ar-EG"/>
        </w:rPr>
        <w:t xml:space="preserve">تُحسب قيمتا </w:t>
      </w:r>
      <w:r w:rsidR="009627FD" w:rsidRPr="008624E8">
        <w:rPr>
          <w:lang w:val="en-GB"/>
        </w:rPr>
        <w:sym w:font="Symbol" w:char="F073"/>
      </w:r>
      <w:r w:rsidRPr="008624E8">
        <w:t>2</w:t>
      </w:r>
      <w:r w:rsidRPr="008624E8">
        <w:rPr>
          <w:rFonts w:hint="cs"/>
          <w:rtl/>
          <w:lang w:bidi="ar-SY"/>
        </w:rPr>
        <w:t xml:space="preserve"> </w:t>
      </w:r>
      <w:r w:rsidRPr="008624E8">
        <w:rPr>
          <w:rFonts w:hint="cs"/>
          <w:rtl/>
          <w:lang w:bidi="ar-EG"/>
        </w:rPr>
        <w:t>و</w:t>
      </w:r>
      <w:r w:rsidR="009627FD" w:rsidRPr="008624E8">
        <w:rPr>
          <w:lang w:val="en-GB"/>
        </w:rPr>
        <w:sym w:font="Symbol" w:char="F073"/>
      </w:r>
      <w:r w:rsidRPr="008624E8">
        <w:t>1</w:t>
      </w:r>
      <w:r w:rsidR="009627FD">
        <w:t>,</w:t>
      </w:r>
      <w:r w:rsidRPr="008624E8">
        <w:t>64</w:t>
      </w:r>
      <w:r w:rsidRPr="008624E8">
        <w:rPr>
          <w:rFonts w:hint="cs"/>
          <w:rtl/>
          <w:lang w:bidi="ar-EG"/>
        </w:rPr>
        <w:t xml:space="preserve"> </w:t>
      </w:r>
      <w:r w:rsidRPr="008624E8">
        <w:rPr>
          <w:rtl/>
          <w:lang w:bidi="ar-EG"/>
        </w:rPr>
        <w:t>على افتراض أن مجموعة بيانات</w:t>
      </w:r>
      <w:r w:rsidRPr="008624E8">
        <w:rPr>
          <w:rFonts w:hint="cs"/>
          <w:rtl/>
          <w:lang w:bidi="ar-EG"/>
        </w:rPr>
        <w:t xml:space="preserve"> ل</w:t>
      </w:r>
      <w:r w:rsidRPr="008624E8">
        <w:rPr>
          <w:rtl/>
          <w:lang w:bidi="ar-EG"/>
        </w:rPr>
        <w:t>أكثر من</w:t>
      </w:r>
      <w:r w:rsidR="009627FD">
        <w:rPr>
          <w:rFonts w:hint="eastAsia"/>
          <w:rtl/>
          <w:lang w:bidi="ar-EG"/>
        </w:rPr>
        <w:t> </w:t>
      </w:r>
      <w:r w:rsidRPr="008624E8">
        <w:t>2</w:t>
      </w:r>
      <w:r w:rsidR="009627FD">
        <w:t> </w:t>
      </w:r>
      <w:r w:rsidRPr="008624E8">
        <w:t>000</w:t>
      </w:r>
      <w:r w:rsidRPr="008624E8">
        <w:rPr>
          <w:rtl/>
          <w:lang w:bidi="ar-EG"/>
        </w:rPr>
        <w:t xml:space="preserve"> نقاط البيانات</w:t>
      </w:r>
      <w:r w:rsidRPr="008624E8">
        <w:rPr>
          <w:rFonts w:hint="cs"/>
          <w:rtl/>
          <w:lang w:bidi="ar-EG"/>
        </w:rPr>
        <w:t xml:space="preserve"> تتبع توزيعاً طبيعياً. حيث </w:t>
      </w:r>
      <w:r w:rsidR="009627FD" w:rsidRPr="008624E8">
        <w:rPr>
          <w:lang w:val="en-GB"/>
        </w:rPr>
        <w:sym w:font="Symbol" w:char="F073"/>
      </w:r>
      <w:r w:rsidRPr="008624E8">
        <w:rPr>
          <w:rFonts w:hint="cs"/>
          <w:rtl/>
        </w:rPr>
        <w:t xml:space="preserve"> </w:t>
      </w:r>
      <w:r w:rsidRPr="008624E8">
        <w:rPr>
          <w:rtl/>
          <w:lang w:bidi="ar-EG"/>
        </w:rPr>
        <w:t>هو الانحراف المعيا</w:t>
      </w:r>
      <w:r w:rsidRPr="008624E8">
        <w:rPr>
          <w:rFonts w:hint="cs"/>
          <w:rtl/>
          <w:lang w:bidi="ar-EG"/>
        </w:rPr>
        <w:t>ري و</w:t>
      </w:r>
      <w:r w:rsidR="00E34A82" w:rsidRPr="00E34A82">
        <w:t>μ</w:t>
      </w:r>
      <w:r w:rsidRPr="008624E8">
        <w:rPr>
          <w:rFonts w:hint="cs"/>
          <w:rtl/>
          <w:lang w:bidi="ar-EG"/>
        </w:rPr>
        <w:t xml:space="preserve"> </w:t>
      </w:r>
      <w:r w:rsidRPr="008624E8">
        <w:rPr>
          <w:rtl/>
          <w:lang w:bidi="ar-EG"/>
        </w:rPr>
        <w:t xml:space="preserve">هو </w:t>
      </w:r>
      <w:r w:rsidRPr="008624E8">
        <w:rPr>
          <w:rFonts w:hint="cs"/>
          <w:rtl/>
          <w:lang w:bidi="ar-EG"/>
        </w:rPr>
        <w:t>ال</w:t>
      </w:r>
      <w:r w:rsidRPr="008624E8">
        <w:rPr>
          <w:rtl/>
          <w:lang w:bidi="ar-EG"/>
        </w:rPr>
        <w:t>متوسط</w:t>
      </w:r>
      <w:r w:rsidRPr="008624E8">
        <w:rPr>
          <w:rFonts w:hint="cs"/>
          <w:rtl/>
          <w:lang w:bidi="ar-EG"/>
        </w:rPr>
        <w:t>. ويقع حوالي</w:t>
      </w:r>
      <w:r w:rsidRPr="008624E8">
        <w:rPr>
          <w:rtl/>
          <w:lang w:bidi="ar-EG"/>
        </w:rPr>
        <w:t xml:space="preserve"> </w:t>
      </w:r>
      <w:r w:rsidR="009627FD">
        <w:rPr>
          <w:lang w:bidi="ar-EG"/>
        </w:rPr>
        <w:t>%95</w:t>
      </w:r>
      <w:r w:rsidRPr="008624E8">
        <w:rPr>
          <w:rtl/>
          <w:lang w:bidi="ar-EG"/>
        </w:rPr>
        <w:t xml:space="preserve"> </w:t>
      </w:r>
      <w:r w:rsidRPr="008624E8">
        <w:rPr>
          <w:rFonts w:hint="cs"/>
          <w:rtl/>
          <w:lang w:bidi="ar-EG"/>
        </w:rPr>
        <w:t>من</w:t>
      </w:r>
      <w:r w:rsidRPr="008624E8">
        <w:rPr>
          <w:rtl/>
          <w:lang w:bidi="ar-EG"/>
        </w:rPr>
        <w:t xml:space="preserve"> </w:t>
      </w:r>
      <w:r w:rsidRPr="008624E8">
        <w:rPr>
          <w:rFonts w:hint="cs"/>
          <w:rtl/>
          <w:lang w:bidi="ar-EG"/>
        </w:rPr>
        <w:t>نقاط</w:t>
      </w:r>
      <w:r w:rsidRPr="008624E8">
        <w:rPr>
          <w:rtl/>
          <w:lang w:bidi="ar-EG"/>
        </w:rPr>
        <w:t xml:space="preserve"> </w:t>
      </w:r>
      <w:r w:rsidRPr="008624E8">
        <w:rPr>
          <w:rFonts w:hint="cs"/>
          <w:rtl/>
          <w:lang w:bidi="ar-EG"/>
        </w:rPr>
        <w:t xml:space="preserve">البيانات ضمن </w:t>
      </w:r>
      <w:r w:rsidR="009627FD" w:rsidRPr="008624E8">
        <w:rPr>
          <w:lang w:val="en-GB"/>
        </w:rPr>
        <w:sym w:font="Symbol" w:char="F073"/>
      </w:r>
      <w:r w:rsidRPr="008624E8">
        <w:t>2</w:t>
      </w:r>
      <w:r w:rsidRPr="008624E8">
        <w:rPr>
          <w:rFonts w:hint="cs"/>
          <w:rtl/>
          <w:lang w:bidi="ar-SY"/>
        </w:rPr>
        <w:t xml:space="preserve"> </w:t>
      </w:r>
      <w:r w:rsidRPr="008624E8">
        <w:rPr>
          <w:rFonts w:hint="cs"/>
          <w:rtl/>
          <w:lang w:bidi="ar-EG"/>
        </w:rPr>
        <w:t>م</w:t>
      </w:r>
      <w:r w:rsidRPr="008624E8">
        <w:rPr>
          <w:rtl/>
          <w:lang w:bidi="ar-EG"/>
        </w:rPr>
        <w:t>ن المتوسط</w:t>
      </w:r>
      <w:r w:rsidRPr="008624E8">
        <w:rPr>
          <w:rFonts w:hint="cs"/>
          <w:rtl/>
          <w:lang w:bidi="ar-EG"/>
        </w:rPr>
        <w:t xml:space="preserve"> وحوالي</w:t>
      </w:r>
      <w:r w:rsidRPr="008624E8">
        <w:rPr>
          <w:rtl/>
          <w:lang w:bidi="ar-EG"/>
        </w:rPr>
        <w:t xml:space="preserve"> </w:t>
      </w:r>
      <w:r w:rsidR="009627FD">
        <w:rPr>
          <w:lang w:bidi="ar-EG"/>
        </w:rPr>
        <w:t>%</w:t>
      </w:r>
      <w:r w:rsidR="004E6C32">
        <w:rPr>
          <w:lang w:bidi="ar-EG"/>
        </w:rPr>
        <w:t>90</w:t>
      </w:r>
      <w:r w:rsidRPr="008624E8">
        <w:rPr>
          <w:rtl/>
          <w:lang w:bidi="ar-EG"/>
        </w:rPr>
        <w:t xml:space="preserve"> </w:t>
      </w:r>
      <w:r w:rsidRPr="008624E8">
        <w:rPr>
          <w:rFonts w:hint="cs"/>
          <w:rtl/>
          <w:lang w:bidi="ar-EG"/>
        </w:rPr>
        <w:t>من</w:t>
      </w:r>
      <w:r w:rsidRPr="008624E8">
        <w:rPr>
          <w:rtl/>
          <w:lang w:bidi="ar-EG"/>
        </w:rPr>
        <w:t xml:space="preserve"> </w:t>
      </w:r>
      <w:r w:rsidRPr="008624E8">
        <w:rPr>
          <w:rFonts w:hint="cs"/>
          <w:rtl/>
          <w:lang w:bidi="ar-EG"/>
        </w:rPr>
        <w:t>نقاط</w:t>
      </w:r>
      <w:r w:rsidRPr="008624E8">
        <w:rPr>
          <w:rtl/>
          <w:lang w:bidi="ar-EG"/>
        </w:rPr>
        <w:t xml:space="preserve"> </w:t>
      </w:r>
      <w:r w:rsidRPr="008624E8">
        <w:rPr>
          <w:rFonts w:hint="cs"/>
          <w:rtl/>
          <w:lang w:bidi="ar-EG"/>
        </w:rPr>
        <w:t>البيانات</w:t>
      </w:r>
      <w:r w:rsidRPr="008624E8">
        <w:rPr>
          <w:rtl/>
          <w:lang w:bidi="ar-EG"/>
        </w:rPr>
        <w:t xml:space="preserve"> </w:t>
      </w:r>
      <w:r w:rsidRPr="008624E8">
        <w:rPr>
          <w:rFonts w:hint="cs"/>
          <w:rtl/>
          <w:lang w:bidi="ar-EG"/>
        </w:rPr>
        <w:t xml:space="preserve">ضمن </w:t>
      </w:r>
      <w:r w:rsidR="009627FD" w:rsidRPr="008624E8">
        <w:rPr>
          <w:lang w:val="en-GB"/>
        </w:rPr>
        <w:sym w:font="Symbol" w:char="F073"/>
      </w:r>
      <w:r w:rsidRPr="008624E8">
        <w:t>1</w:t>
      </w:r>
      <w:r w:rsidR="009627FD">
        <w:t>,</w:t>
      </w:r>
      <w:r w:rsidRPr="008624E8">
        <w:t>64</w:t>
      </w:r>
      <w:r w:rsidRPr="008624E8">
        <w:rPr>
          <w:rFonts w:hint="cs"/>
          <w:rtl/>
        </w:rPr>
        <w:t xml:space="preserve"> من متوسط ا</w:t>
      </w:r>
      <w:r w:rsidRPr="008624E8">
        <w:rPr>
          <w:rtl/>
          <w:lang w:bidi="ar-EG"/>
        </w:rPr>
        <w:t>لقدرة المشعة المكافئة المتناحية</w:t>
      </w:r>
      <w:r w:rsidR="00E13183">
        <w:rPr>
          <w:rFonts w:hint="eastAsia"/>
          <w:rtl/>
          <w:lang w:bidi="ar-EG"/>
        </w:rPr>
        <w:t> </w:t>
      </w:r>
      <w:r w:rsidRPr="008624E8">
        <w:rPr>
          <w:rFonts w:hint="cs"/>
          <w:rtl/>
          <w:lang w:bidi="ar-EG"/>
        </w:rPr>
        <w:t>(</w:t>
      </w:r>
      <w:r w:rsidRPr="008624E8">
        <w:rPr>
          <w:lang w:val="en-GB"/>
        </w:rPr>
        <w:t>e.i.r.p.</w:t>
      </w:r>
      <w:r w:rsidRPr="008624E8">
        <w:rPr>
          <w:rFonts w:hint="cs"/>
          <w:rtl/>
          <w:lang w:bidi="ar-EG"/>
        </w:rPr>
        <w:t xml:space="preserve">). ويقل </w:t>
      </w:r>
      <w:r w:rsidR="009627FD">
        <w:rPr>
          <w:lang w:bidi="ar-EG"/>
        </w:rPr>
        <w:t>%95</w:t>
      </w:r>
      <w:r w:rsidRPr="008624E8">
        <w:rPr>
          <w:rtl/>
          <w:lang w:bidi="ar-EG"/>
        </w:rPr>
        <w:t xml:space="preserve"> </w:t>
      </w:r>
      <w:r w:rsidRPr="008624E8">
        <w:rPr>
          <w:rFonts w:hint="cs"/>
          <w:rtl/>
          <w:lang w:bidi="ar-EG"/>
        </w:rPr>
        <w:t>من</w:t>
      </w:r>
      <w:r w:rsidRPr="008624E8">
        <w:rPr>
          <w:rtl/>
          <w:lang w:bidi="ar-EG"/>
        </w:rPr>
        <w:t xml:space="preserve"> </w:t>
      </w:r>
      <w:r w:rsidRPr="008624E8">
        <w:rPr>
          <w:rFonts w:hint="cs"/>
          <w:rtl/>
          <w:lang w:bidi="ar-EG"/>
        </w:rPr>
        <w:t>نقاط</w:t>
      </w:r>
      <w:r w:rsidRPr="008624E8">
        <w:rPr>
          <w:rtl/>
          <w:lang w:bidi="ar-EG"/>
        </w:rPr>
        <w:t xml:space="preserve"> </w:t>
      </w:r>
      <w:r w:rsidRPr="008624E8">
        <w:rPr>
          <w:rFonts w:hint="cs"/>
          <w:rtl/>
          <w:lang w:bidi="ar-EG"/>
        </w:rPr>
        <w:t xml:space="preserve">البيانات بنحو </w:t>
      </w:r>
      <w:r w:rsidRPr="008624E8">
        <w:t>dB 3</w:t>
      </w:r>
      <w:r w:rsidRPr="008624E8">
        <w:rPr>
          <w:rFonts w:hint="cs"/>
          <w:rtl/>
          <w:lang w:bidi="ar-SY"/>
        </w:rPr>
        <w:t xml:space="preserve"> و</w:t>
      </w:r>
      <w:r w:rsidR="009627FD">
        <w:rPr>
          <w:lang w:bidi="ar-EG"/>
        </w:rPr>
        <w:t>%90</w:t>
      </w:r>
      <w:r w:rsidR="009627FD">
        <w:rPr>
          <w:rFonts w:hint="cs"/>
          <w:rtl/>
        </w:rPr>
        <w:t xml:space="preserve"> </w:t>
      </w:r>
      <w:r w:rsidRPr="008624E8">
        <w:rPr>
          <w:rFonts w:hint="cs"/>
          <w:rtl/>
          <w:lang w:bidi="ar-EG"/>
        </w:rPr>
        <w:t>منها</w:t>
      </w:r>
      <w:r w:rsidRPr="008624E8">
        <w:rPr>
          <w:rFonts w:hint="cs"/>
          <w:rtl/>
          <w:lang w:bidi="ar-SY"/>
        </w:rPr>
        <w:t xml:space="preserve"> </w:t>
      </w:r>
      <w:r w:rsidRPr="008624E8">
        <w:rPr>
          <w:rFonts w:hint="cs"/>
          <w:rtl/>
          <w:lang w:bidi="ar-EG"/>
        </w:rPr>
        <w:t xml:space="preserve">بنحو </w:t>
      </w:r>
      <w:r w:rsidR="009627FD">
        <w:t>dB </w:t>
      </w:r>
      <w:r w:rsidRPr="008624E8">
        <w:t>4</w:t>
      </w:r>
      <w:r w:rsidRPr="008624E8">
        <w:rPr>
          <w:rFonts w:hint="cs"/>
          <w:rtl/>
          <w:lang w:bidi="ar-EG"/>
        </w:rPr>
        <w:t xml:space="preserve"> </w:t>
      </w:r>
      <w:r w:rsidRPr="008624E8">
        <w:rPr>
          <w:rFonts w:hint="cs"/>
          <w:rtl/>
          <w:lang w:bidi="ar-SY"/>
        </w:rPr>
        <w:t>عن</w:t>
      </w:r>
      <w:r w:rsidRPr="008624E8">
        <w:rPr>
          <w:rtl/>
          <w:lang w:bidi="ar-EG"/>
        </w:rPr>
        <w:t xml:space="preserve"> الحد الأقصى</w:t>
      </w:r>
      <w:r w:rsidR="009627FD">
        <w:rPr>
          <w:rFonts w:hint="cs"/>
          <w:rtl/>
          <w:lang w:bidi="ar-EG"/>
        </w:rPr>
        <w:t> </w:t>
      </w:r>
      <w:r w:rsidRPr="008624E8">
        <w:rPr>
          <w:rtl/>
          <w:lang w:bidi="ar-EG"/>
        </w:rPr>
        <w:t>النظري</w:t>
      </w:r>
      <w:r w:rsidRPr="008624E8">
        <w:rPr>
          <w:rFonts w:hint="cs"/>
          <w:rtl/>
          <w:lang w:bidi="ar-EG"/>
        </w:rPr>
        <w:t>.</w:t>
      </w:r>
    </w:p>
    <w:p w:rsidR="008624E8" w:rsidRPr="008624E8" w:rsidRDefault="008624E8" w:rsidP="008624E8">
      <w:pPr>
        <w:rPr>
          <w:rtl/>
          <w:lang w:bidi="ar-EG"/>
        </w:rPr>
      </w:pPr>
      <w:r w:rsidRPr="008624E8">
        <w:rPr>
          <w:rtl/>
          <w:lang w:bidi="ar-EG"/>
        </w:rPr>
        <w:t xml:space="preserve">ويلاحظ أن هذا التحليل قد يؤدي إلى نتائج مختلفة بعض الشيء </w:t>
      </w:r>
      <w:r w:rsidRPr="008624E8">
        <w:rPr>
          <w:rFonts w:hint="cs"/>
          <w:rtl/>
          <w:lang w:bidi="ar-EG"/>
        </w:rPr>
        <w:t>حسب</w:t>
      </w:r>
      <w:r w:rsidRPr="008624E8">
        <w:rPr>
          <w:rtl/>
          <w:lang w:bidi="ar-EG"/>
        </w:rPr>
        <w:t xml:space="preserve"> التوزيع الإحصائي للبيانات.</w:t>
      </w:r>
    </w:p>
    <w:p w:rsidR="008624E8" w:rsidRPr="008624E8" w:rsidRDefault="008624E8" w:rsidP="008624E8">
      <w:pPr>
        <w:rPr>
          <w:rtl/>
          <w:lang w:bidi="ar-EG"/>
        </w:rPr>
      </w:pPr>
      <w:r w:rsidRPr="008624E8">
        <w:rPr>
          <w:rtl/>
          <w:lang w:bidi="ar-EG"/>
        </w:rPr>
        <w:t xml:space="preserve">ومع ذلك، أظهرت أمثلة عملية بعض الفرق بين الحد الأقصى النظري والقيم القصوى </w:t>
      </w:r>
      <w:r w:rsidRPr="008624E8">
        <w:rPr>
          <w:rFonts w:hint="cs"/>
          <w:rtl/>
          <w:lang w:bidi="ar-EG"/>
        </w:rPr>
        <w:t>ل</w:t>
      </w:r>
      <w:r w:rsidRPr="008624E8">
        <w:rPr>
          <w:rtl/>
          <w:lang w:bidi="ar-EG"/>
        </w:rPr>
        <w:t>لبيانات الفعلية.</w:t>
      </w:r>
    </w:p>
    <w:p w:rsidR="008624E8" w:rsidRPr="008624E8" w:rsidRDefault="008624E8" w:rsidP="00341312">
      <w:pPr>
        <w:pStyle w:val="Annextitle"/>
      </w:pPr>
      <w:bookmarkStart w:id="47" w:name="_Toc418502369"/>
      <w:r w:rsidRPr="008624E8">
        <w:rPr>
          <w:rFonts w:hint="cs"/>
          <w:rtl/>
        </w:rPr>
        <w:lastRenderedPageBreak/>
        <w:t xml:space="preserve">الملحق </w:t>
      </w:r>
      <w:r w:rsidRPr="008624E8">
        <w:t>3</w:t>
      </w:r>
      <w:bookmarkEnd w:id="47"/>
    </w:p>
    <w:p w:rsidR="008624E8" w:rsidRPr="008624E8" w:rsidRDefault="008624E8" w:rsidP="00341312">
      <w:pPr>
        <w:pStyle w:val="Annextitle"/>
        <w:rPr>
          <w:rtl/>
        </w:rPr>
      </w:pPr>
      <w:bookmarkStart w:id="48" w:name="_Toc418502370"/>
      <w:r w:rsidRPr="008624E8">
        <w:rPr>
          <w:rFonts w:hint="cs"/>
          <w:rtl/>
        </w:rPr>
        <w:t>معلمات النظام الأخرى الخاصة بالخدمة الثابتة</w:t>
      </w:r>
      <w:bookmarkEnd w:id="48"/>
    </w:p>
    <w:p w:rsidR="008624E8" w:rsidRPr="008624E8" w:rsidRDefault="008E1036" w:rsidP="009627FD">
      <w:pPr>
        <w:pStyle w:val="Normalaftertitle"/>
        <w:rPr>
          <w:rtl/>
          <w:lang w:bidi="ar-SY"/>
        </w:rPr>
      </w:pPr>
      <w:r>
        <w:rPr>
          <w:rtl/>
          <w:lang w:bidi="ar-EG"/>
        </w:rPr>
        <w:t>لا </w:t>
      </w:r>
      <w:r w:rsidR="008624E8" w:rsidRPr="008624E8">
        <w:rPr>
          <w:rFonts w:hint="cs"/>
          <w:rtl/>
          <w:lang w:bidi="ar-EG"/>
        </w:rPr>
        <w:t>ت</w:t>
      </w:r>
      <w:r w:rsidR="008624E8" w:rsidRPr="008624E8">
        <w:rPr>
          <w:rtl/>
          <w:lang w:bidi="ar-EG"/>
        </w:rPr>
        <w:t>زال المعلومات الواردة في هذا الم</w:t>
      </w:r>
      <w:r w:rsidR="008624E8" w:rsidRPr="008624E8">
        <w:rPr>
          <w:rFonts w:hint="cs"/>
          <w:rtl/>
          <w:lang w:bidi="ar-EG"/>
        </w:rPr>
        <w:t>لح</w:t>
      </w:r>
      <w:r w:rsidR="008624E8" w:rsidRPr="008624E8">
        <w:rPr>
          <w:rtl/>
          <w:lang w:bidi="ar-EG"/>
        </w:rPr>
        <w:t xml:space="preserve">ق </w:t>
      </w:r>
      <w:r w:rsidR="008624E8" w:rsidRPr="008624E8">
        <w:rPr>
          <w:rFonts w:hint="cs"/>
          <w:rtl/>
          <w:lang w:bidi="ar-EG"/>
        </w:rPr>
        <w:t>ت</w:t>
      </w:r>
      <w:r w:rsidR="008624E8" w:rsidRPr="008624E8">
        <w:rPr>
          <w:rtl/>
          <w:lang w:bidi="ar-EG"/>
        </w:rPr>
        <w:t>مثل أنظمة حقيقي</w:t>
      </w:r>
      <w:r w:rsidR="008624E8" w:rsidRPr="008624E8">
        <w:rPr>
          <w:rFonts w:hint="cs"/>
          <w:rtl/>
          <w:lang w:bidi="ar-EG"/>
        </w:rPr>
        <w:t>ة</w:t>
      </w:r>
      <w:r w:rsidR="008624E8" w:rsidRPr="008624E8">
        <w:rPr>
          <w:rtl/>
          <w:lang w:bidi="ar-EG"/>
        </w:rPr>
        <w:t xml:space="preserve"> </w:t>
      </w:r>
      <w:r w:rsidR="008624E8" w:rsidRPr="008624E8">
        <w:rPr>
          <w:rFonts w:hint="cs"/>
          <w:rtl/>
          <w:lang w:bidi="ar-EG"/>
        </w:rPr>
        <w:t>نُشرت</w:t>
      </w:r>
      <w:r w:rsidR="008624E8" w:rsidRPr="008624E8">
        <w:rPr>
          <w:rtl/>
          <w:lang w:bidi="ar-EG"/>
        </w:rPr>
        <w:t xml:space="preserve"> على </w:t>
      </w:r>
      <w:r w:rsidR="008624E8" w:rsidRPr="008624E8">
        <w:rPr>
          <w:rFonts w:hint="cs"/>
          <w:rtl/>
          <w:lang w:bidi="ar-EG"/>
        </w:rPr>
        <w:t>مر الزمن</w:t>
      </w:r>
      <w:r w:rsidR="008624E8" w:rsidRPr="008624E8">
        <w:rPr>
          <w:rtl/>
          <w:lang w:bidi="ar-EG"/>
        </w:rPr>
        <w:t>.</w:t>
      </w:r>
      <w:r w:rsidR="008624E8" w:rsidRPr="008624E8">
        <w:rPr>
          <w:rFonts w:hint="cs"/>
          <w:rtl/>
          <w:lang w:bidi="ar-EG"/>
        </w:rPr>
        <w:t xml:space="preserve"> ولعل </w:t>
      </w:r>
      <w:r w:rsidR="008624E8" w:rsidRPr="008624E8">
        <w:rPr>
          <w:rtl/>
          <w:lang w:bidi="ar-EG"/>
        </w:rPr>
        <w:t>بعض من هذه المعلمات</w:t>
      </w:r>
      <w:r w:rsidR="008624E8" w:rsidRPr="008624E8">
        <w:rPr>
          <w:rFonts w:hint="cs"/>
          <w:rtl/>
          <w:lang w:bidi="ar-EG"/>
        </w:rPr>
        <w:t xml:space="preserve"> قد تجاوزها</w:t>
      </w:r>
      <w:r w:rsidR="008624E8" w:rsidRPr="008624E8">
        <w:rPr>
          <w:rtl/>
          <w:lang w:bidi="ar-EG"/>
        </w:rPr>
        <w:t xml:space="preserve"> الزمن</w:t>
      </w:r>
      <w:r w:rsidR="008624E8" w:rsidRPr="008624E8">
        <w:rPr>
          <w:rFonts w:hint="cs"/>
          <w:rtl/>
          <w:lang w:bidi="ar-EG"/>
        </w:rPr>
        <w:t>. و</w:t>
      </w:r>
      <w:r>
        <w:rPr>
          <w:rFonts w:hint="cs"/>
          <w:rtl/>
          <w:lang w:bidi="ar-EG"/>
        </w:rPr>
        <w:t>لم </w:t>
      </w:r>
      <w:r w:rsidR="008624E8" w:rsidRPr="008624E8">
        <w:rPr>
          <w:rFonts w:hint="cs"/>
          <w:rtl/>
          <w:lang w:bidi="ar-EG"/>
        </w:rPr>
        <w:t>تسهم</w:t>
      </w:r>
      <w:r w:rsidR="008624E8" w:rsidRPr="008624E8">
        <w:rPr>
          <w:rtl/>
          <w:lang w:bidi="ar-EG"/>
        </w:rPr>
        <w:t xml:space="preserve"> الإدارات حتى الآن </w:t>
      </w:r>
      <w:r w:rsidR="008624E8" w:rsidRPr="008624E8">
        <w:rPr>
          <w:rFonts w:hint="cs"/>
          <w:rtl/>
          <w:lang w:bidi="ar-EG"/>
        </w:rPr>
        <w:t>ب</w:t>
      </w:r>
      <w:r w:rsidR="008624E8" w:rsidRPr="008624E8">
        <w:rPr>
          <w:rtl/>
          <w:lang w:bidi="ar-EG"/>
        </w:rPr>
        <w:t xml:space="preserve">مجموعة جديدة من المعلمات </w:t>
      </w:r>
      <w:r w:rsidR="008624E8" w:rsidRPr="008624E8">
        <w:rPr>
          <w:rFonts w:hint="cs"/>
          <w:rtl/>
          <w:lang w:bidi="ar-EG"/>
        </w:rPr>
        <w:t>المجمعة، ولكن يمكن استعمال معلمات</w:t>
      </w:r>
      <w:r w:rsidR="008624E8" w:rsidRPr="008624E8">
        <w:rPr>
          <w:rtl/>
          <w:lang w:bidi="ar-EG"/>
        </w:rPr>
        <w:t xml:space="preserve"> الإدارات</w:t>
      </w:r>
      <w:r w:rsidR="008624E8" w:rsidRPr="008624E8">
        <w:rPr>
          <w:rFonts w:hint="cs"/>
          <w:rtl/>
          <w:lang w:bidi="ar-EG"/>
        </w:rPr>
        <w:t xml:space="preserve"> مؤقتاً عندما </w:t>
      </w:r>
      <w:r>
        <w:rPr>
          <w:rFonts w:hint="cs"/>
          <w:rtl/>
          <w:lang w:bidi="ar-EG"/>
        </w:rPr>
        <w:t>لا </w:t>
      </w:r>
      <w:r w:rsidR="008624E8" w:rsidRPr="008624E8">
        <w:rPr>
          <w:rFonts w:hint="cs"/>
          <w:rtl/>
          <w:lang w:bidi="ar-EG"/>
        </w:rPr>
        <w:t>ترد في جداول الملحق</w:t>
      </w:r>
      <w:r w:rsidR="009627FD">
        <w:rPr>
          <w:rFonts w:hint="eastAsia"/>
          <w:rtl/>
          <w:lang w:bidi="ar-EG"/>
        </w:rPr>
        <w:t> </w:t>
      </w:r>
      <w:r w:rsidR="008624E8" w:rsidRPr="008624E8">
        <w:t>2</w:t>
      </w:r>
      <w:r w:rsidR="008624E8" w:rsidRPr="008624E8">
        <w:rPr>
          <w:rFonts w:hint="cs"/>
          <w:rtl/>
          <w:lang w:bidi="ar-SY"/>
        </w:rPr>
        <w:t xml:space="preserve"> بيانات الأنظمة المرجعية للنطاقات التي تسترعي</w:t>
      </w:r>
      <w:r w:rsidR="009627FD">
        <w:rPr>
          <w:rFonts w:hint="eastAsia"/>
          <w:rtl/>
          <w:lang w:bidi="ar-SY"/>
        </w:rPr>
        <w:t> </w:t>
      </w:r>
      <w:r w:rsidR="008624E8" w:rsidRPr="008624E8">
        <w:rPr>
          <w:rFonts w:hint="cs"/>
          <w:rtl/>
          <w:lang w:bidi="ar-SY"/>
        </w:rPr>
        <w:t xml:space="preserve">الاهتمام. </w:t>
      </w:r>
    </w:p>
    <w:p w:rsidR="008624E8" w:rsidRPr="008624E8" w:rsidRDefault="008624E8" w:rsidP="009627FD">
      <w:pPr>
        <w:rPr>
          <w:rtl/>
          <w:lang w:bidi="ar-EG"/>
        </w:rPr>
      </w:pPr>
      <w:r w:rsidRPr="008624E8">
        <w:rPr>
          <w:rtl/>
          <w:lang w:bidi="ar-EG"/>
        </w:rPr>
        <w:t xml:space="preserve">ويستند هذا </w:t>
      </w:r>
      <w:r w:rsidRPr="008624E8">
        <w:rPr>
          <w:rFonts w:hint="cs"/>
          <w:rtl/>
          <w:lang w:bidi="ar-EG"/>
        </w:rPr>
        <w:t>الملحق إ</w:t>
      </w:r>
      <w:r w:rsidRPr="008624E8">
        <w:rPr>
          <w:rtl/>
          <w:lang w:bidi="ar-EG"/>
        </w:rPr>
        <w:t xml:space="preserve">لى التقرير </w:t>
      </w:r>
      <w:r w:rsidRPr="008624E8">
        <w:t>ITU</w:t>
      </w:r>
      <w:r w:rsidR="009627FD">
        <w:sym w:font="Symbol" w:char="F02D"/>
      </w:r>
      <w:r w:rsidRPr="008624E8">
        <w:t>R</w:t>
      </w:r>
      <w:r w:rsidR="009627FD">
        <w:t> </w:t>
      </w:r>
      <w:r w:rsidRPr="008624E8">
        <w:t>F.2108</w:t>
      </w:r>
      <w:r w:rsidRPr="008624E8">
        <w:rPr>
          <w:rtl/>
          <w:lang w:bidi="ar-EG"/>
        </w:rPr>
        <w:t xml:space="preserve">. </w:t>
      </w:r>
      <w:r w:rsidRPr="008624E8">
        <w:rPr>
          <w:rFonts w:hint="cs"/>
          <w:rtl/>
          <w:lang w:bidi="ar-EG"/>
        </w:rPr>
        <w:t>و</w:t>
      </w:r>
      <w:r w:rsidRPr="008624E8">
        <w:rPr>
          <w:rtl/>
          <w:lang w:bidi="ar-EG"/>
        </w:rPr>
        <w:t>تحد</w:t>
      </w:r>
      <w:r w:rsidRPr="008624E8">
        <w:rPr>
          <w:rFonts w:hint="cs"/>
          <w:rtl/>
          <w:lang w:bidi="ar-EG"/>
        </w:rPr>
        <w:t>َّ</w:t>
      </w:r>
      <w:r w:rsidRPr="008624E8">
        <w:rPr>
          <w:rtl/>
          <w:lang w:bidi="ar-EG"/>
        </w:rPr>
        <w:t>ث المصطلحات التالية:</w:t>
      </w:r>
    </w:p>
    <w:p w:rsidR="008624E8" w:rsidRPr="008624E8" w:rsidRDefault="008624E8" w:rsidP="008624E8">
      <w:pPr>
        <w:rPr>
          <w:rtl/>
          <w:lang w:bidi="ar-EG"/>
        </w:rPr>
      </w:pPr>
      <w:r w:rsidRPr="008624E8">
        <w:rPr>
          <w:rFonts w:hint="cs"/>
          <w:rtl/>
          <w:lang w:bidi="ar-EG"/>
        </w:rPr>
        <w:t>ف</w:t>
      </w:r>
      <w:r w:rsidRPr="008624E8">
        <w:rPr>
          <w:rtl/>
          <w:lang w:bidi="ar-EG"/>
        </w:rPr>
        <w:t xml:space="preserve">قد </w:t>
      </w:r>
      <w:r w:rsidRPr="008624E8">
        <w:rPr>
          <w:rFonts w:hint="cs"/>
          <w:rtl/>
          <w:lang w:bidi="ar-EG"/>
        </w:rPr>
        <w:t>وُحدت</w:t>
      </w:r>
      <w:r w:rsidRPr="008624E8">
        <w:rPr>
          <w:rtl/>
          <w:lang w:bidi="ar-EG"/>
        </w:rPr>
        <w:t xml:space="preserve"> مصطلحات "المحور" </w:t>
      </w:r>
      <w:r w:rsidRPr="008624E8">
        <w:rPr>
          <w:rFonts w:hint="cs"/>
          <w:rtl/>
          <w:lang w:bidi="ar-EG"/>
        </w:rPr>
        <w:t>و</w:t>
      </w:r>
      <w:r w:rsidRPr="008624E8">
        <w:rPr>
          <w:rtl/>
          <w:lang w:bidi="ar-EG"/>
        </w:rPr>
        <w:t xml:space="preserve">" محطة </w:t>
      </w:r>
      <w:r w:rsidRPr="008624E8">
        <w:rPr>
          <w:rFonts w:hint="cs"/>
          <w:rtl/>
          <w:lang w:bidi="ar-EG"/>
        </w:rPr>
        <w:t>ال</w:t>
      </w:r>
      <w:r w:rsidRPr="008624E8">
        <w:rPr>
          <w:rtl/>
          <w:lang w:bidi="ar-EG"/>
        </w:rPr>
        <w:t xml:space="preserve">قاعدة" </w:t>
      </w:r>
      <w:r w:rsidRPr="008624E8">
        <w:rPr>
          <w:rFonts w:hint="cs"/>
          <w:rtl/>
          <w:lang w:bidi="ar-EG"/>
        </w:rPr>
        <w:t>و</w:t>
      </w:r>
      <w:r w:rsidRPr="008624E8">
        <w:rPr>
          <w:rtl/>
          <w:lang w:bidi="ar-EG"/>
        </w:rPr>
        <w:t>"المحطة المركزية"</w:t>
      </w:r>
      <w:r w:rsidRPr="008624E8">
        <w:t xml:space="preserve"> </w:t>
      </w:r>
      <w:r w:rsidRPr="008624E8">
        <w:rPr>
          <w:rFonts w:hint="cs"/>
          <w:rtl/>
          <w:lang w:bidi="ar-EG"/>
        </w:rPr>
        <w:t>في مصطلح</w:t>
      </w:r>
      <w:r w:rsidRPr="008624E8">
        <w:rPr>
          <w:rtl/>
          <w:lang w:bidi="ar-EG"/>
        </w:rPr>
        <w:t xml:space="preserve"> "المحطة المركزية".</w:t>
      </w:r>
    </w:p>
    <w:p w:rsidR="008624E8" w:rsidRPr="008624E8" w:rsidRDefault="008624E8" w:rsidP="008624E8">
      <w:r w:rsidRPr="008624E8">
        <w:rPr>
          <w:rFonts w:hint="cs"/>
          <w:rtl/>
          <w:lang w:bidi="ar-EG"/>
        </w:rPr>
        <w:t>ووُحدت</w:t>
      </w:r>
      <w:r w:rsidRPr="008624E8">
        <w:rPr>
          <w:rtl/>
          <w:lang w:bidi="ar-EG"/>
        </w:rPr>
        <w:t xml:space="preserve"> مصطلحات</w:t>
      </w:r>
      <w:r w:rsidRPr="008624E8">
        <w:rPr>
          <w:rFonts w:hint="cs"/>
          <w:rtl/>
          <w:lang w:bidi="ar-EG"/>
        </w:rPr>
        <w:t xml:space="preserve"> </w:t>
      </w:r>
      <w:r w:rsidRPr="008624E8">
        <w:rPr>
          <w:rtl/>
          <w:lang w:bidi="ar-EG"/>
        </w:rPr>
        <w:t>"</w:t>
      </w:r>
      <w:r w:rsidRPr="008624E8">
        <w:rPr>
          <w:rFonts w:hint="cs"/>
          <w:rtl/>
          <w:lang w:bidi="ar-EG"/>
        </w:rPr>
        <w:t>ال</w:t>
      </w:r>
      <w:r w:rsidRPr="008624E8">
        <w:rPr>
          <w:rtl/>
          <w:lang w:bidi="ar-EG"/>
        </w:rPr>
        <w:t xml:space="preserve">محطة </w:t>
      </w:r>
      <w:r w:rsidRPr="008624E8">
        <w:rPr>
          <w:rFonts w:hint="cs"/>
          <w:rtl/>
          <w:lang w:bidi="ar-EG"/>
        </w:rPr>
        <w:t>النائية</w:t>
      </w:r>
      <w:r w:rsidRPr="008624E8">
        <w:rPr>
          <w:rtl/>
          <w:lang w:bidi="ar-EG"/>
        </w:rPr>
        <w:t xml:space="preserve">" </w:t>
      </w:r>
      <w:r w:rsidRPr="008624E8">
        <w:rPr>
          <w:rFonts w:hint="cs"/>
          <w:rtl/>
          <w:lang w:bidi="ar-EG"/>
        </w:rPr>
        <w:t>و</w:t>
      </w:r>
      <w:r w:rsidRPr="008624E8">
        <w:rPr>
          <w:rtl/>
          <w:lang w:bidi="ar-EG"/>
        </w:rPr>
        <w:t>"</w:t>
      </w:r>
      <w:r w:rsidRPr="008624E8">
        <w:rPr>
          <w:rFonts w:hint="cs"/>
          <w:rtl/>
          <w:lang w:bidi="ar-EG"/>
        </w:rPr>
        <w:t>ال</w:t>
      </w:r>
      <w:r w:rsidRPr="008624E8">
        <w:rPr>
          <w:rtl/>
          <w:lang w:bidi="ar-EG"/>
        </w:rPr>
        <w:t>محطة البعيد</w:t>
      </w:r>
      <w:r w:rsidRPr="008624E8">
        <w:rPr>
          <w:rFonts w:hint="cs"/>
          <w:rtl/>
          <w:lang w:bidi="ar-EG"/>
        </w:rPr>
        <w:t>ة</w:t>
      </w:r>
      <w:r w:rsidRPr="008624E8">
        <w:rPr>
          <w:rtl/>
          <w:lang w:bidi="ar-EG"/>
        </w:rPr>
        <w:t xml:space="preserve">" </w:t>
      </w:r>
      <w:r w:rsidRPr="008624E8">
        <w:rPr>
          <w:rFonts w:hint="cs"/>
          <w:rtl/>
          <w:lang w:bidi="ar-EG"/>
        </w:rPr>
        <w:t>و"ال</w:t>
      </w:r>
      <w:r w:rsidRPr="008624E8">
        <w:rPr>
          <w:rtl/>
          <w:lang w:bidi="ar-EG"/>
        </w:rPr>
        <w:t>محطة الطرفية"</w:t>
      </w:r>
      <w:r w:rsidRPr="008624E8">
        <w:rPr>
          <w:rFonts w:hint="cs"/>
          <w:rtl/>
          <w:lang w:bidi="ar-EG"/>
        </w:rPr>
        <w:t xml:space="preserve"> في مصطلح</w:t>
      </w:r>
      <w:r w:rsidRPr="008624E8">
        <w:rPr>
          <w:rtl/>
          <w:lang w:bidi="ar-EG"/>
        </w:rPr>
        <w:t xml:space="preserve"> "المحطة الطرفية"</w:t>
      </w:r>
      <w:r w:rsidRPr="008624E8">
        <w:rPr>
          <w:rFonts w:hint="cs"/>
          <w:rtl/>
          <w:lang w:bidi="ar-EG"/>
        </w:rPr>
        <w:t>.</w:t>
      </w:r>
    </w:p>
    <w:p w:rsidR="008624E8" w:rsidRDefault="008624E8" w:rsidP="00F713EF">
      <w:pPr>
        <w:rPr>
          <w:rtl/>
        </w:rPr>
      </w:pPr>
    </w:p>
    <w:p w:rsidR="00E13183" w:rsidRDefault="00E13183" w:rsidP="00F713EF">
      <w:pPr>
        <w:rPr>
          <w:rtl/>
        </w:rPr>
        <w:sectPr w:rsidR="00E13183" w:rsidSect="00EC2B6A">
          <w:pgSz w:w="11907" w:h="16834" w:code="9"/>
          <w:pgMar w:top="1418" w:right="1134" w:bottom="1134" w:left="1134" w:header="567" w:footer="567" w:gutter="0"/>
          <w:paperSrc w:first="15" w:other="15"/>
          <w:cols w:space="720"/>
          <w:bidi/>
          <w:rtlGutter/>
          <w:docGrid w:linePitch="299"/>
        </w:sectPr>
      </w:pPr>
    </w:p>
    <w:p w:rsidR="00D104CD" w:rsidRDefault="008624E8" w:rsidP="00EC2B6A">
      <w:pPr>
        <w:pStyle w:val="TableNo"/>
        <w:spacing w:before="0"/>
        <w:rPr>
          <w:rtl/>
        </w:rPr>
      </w:pPr>
      <w:r w:rsidRPr="008624E8">
        <w:rPr>
          <w:rFonts w:hint="cs"/>
          <w:rtl/>
        </w:rPr>
        <w:lastRenderedPageBreak/>
        <w:t>الج</w:t>
      </w:r>
      <w:r w:rsidR="00EC2B6A">
        <w:rPr>
          <w:rFonts w:hint="cs"/>
          <w:rtl/>
          <w:lang w:bidi="ar-SA"/>
        </w:rPr>
        <w:t>ـ</w:t>
      </w:r>
      <w:r w:rsidRPr="008624E8">
        <w:rPr>
          <w:rFonts w:hint="cs"/>
          <w:rtl/>
        </w:rPr>
        <w:t xml:space="preserve">دول </w:t>
      </w:r>
      <w:r w:rsidR="00761676" w:rsidRPr="008624E8">
        <w:rPr>
          <w:vertAlign w:val="superscript"/>
        </w:rPr>
        <w:t>(*)</w:t>
      </w:r>
      <w:r w:rsidRPr="008624E8">
        <w:t>13</w:t>
      </w:r>
    </w:p>
    <w:p w:rsidR="008624E8" w:rsidRPr="008624E8" w:rsidRDefault="008624E8" w:rsidP="00D104CD">
      <w:pPr>
        <w:pStyle w:val="Tabletitle"/>
      </w:pPr>
      <w:r w:rsidRPr="008624E8">
        <w:rPr>
          <w:rFonts w:hint="cs"/>
          <w:rtl/>
        </w:rPr>
        <w:t xml:space="preserve">معلمات النظام لأنظمة الخدمة الثابتة من نقطة إلى نقطة في النطاقات الموزعة </w:t>
      </w:r>
      <w:r w:rsidR="008E1036">
        <w:rPr>
          <w:rFonts w:hint="cs"/>
          <w:rtl/>
        </w:rPr>
        <w:t>ما </w:t>
      </w:r>
      <w:r w:rsidRPr="008624E8">
        <w:rPr>
          <w:rFonts w:hint="cs"/>
          <w:rtl/>
        </w:rPr>
        <w:t xml:space="preserve">دون </w:t>
      </w:r>
      <w:r w:rsidRPr="008624E8">
        <w:t>GHz 3</w:t>
      </w:r>
    </w:p>
    <w:tbl>
      <w:tblPr>
        <w:bidiVisual/>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1326"/>
        <w:gridCol w:w="1358"/>
        <w:gridCol w:w="1134"/>
        <w:gridCol w:w="1442"/>
        <w:gridCol w:w="1133"/>
        <w:gridCol w:w="1149"/>
        <w:gridCol w:w="1247"/>
        <w:gridCol w:w="1247"/>
        <w:gridCol w:w="1191"/>
      </w:tblGrid>
      <w:tr w:rsidR="008624E8" w:rsidRPr="00EC2B6A" w:rsidTr="00647BAC">
        <w:trPr>
          <w:tblHeader/>
          <w:jc w:val="center"/>
        </w:trPr>
        <w:tc>
          <w:tcPr>
            <w:tcW w:w="3515" w:type="dxa"/>
            <w:tcMar>
              <w:left w:w="57" w:type="dxa"/>
              <w:right w:w="57" w:type="dxa"/>
            </w:tcMar>
            <w:vAlign w:val="center"/>
          </w:tcPr>
          <w:p w:rsidR="008624E8" w:rsidRPr="00EC2B6A" w:rsidRDefault="008624E8" w:rsidP="00EC2B6A">
            <w:pPr>
              <w:pStyle w:val="Tablehead"/>
              <w:rPr>
                <w:spacing w:val="-6"/>
                <w:lang w:val="fr-FR"/>
              </w:rPr>
            </w:pPr>
            <w:r w:rsidRPr="00EC2B6A">
              <w:rPr>
                <w:rFonts w:hint="cs"/>
                <w:spacing w:val="-6"/>
                <w:rtl/>
                <w:lang w:bidi="ar-SY"/>
              </w:rPr>
              <w:t>المدى الترددي</w:t>
            </w:r>
            <w:r w:rsidR="00EC2B6A" w:rsidRPr="00EC2B6A">
              <w:rPr>
                <w:rFonts w:hint="cs"/>
                <w:spacing w:val="-6"/>
                <w:rtl/>
                <w:lang w:bidi="ar-SY"/>
              </w:rPr>
              <w:t xml:space="preserve"> </w:t>
            </w:r>
            <w:r w:rsidRPr="00EC2B6A">
              <w:rPr>
                <w:spacing w:val="-6"/>
                <w:lang w:val="fr-FR"/>
              </w:rPr>
              <w:br/>
              <w:t>(GHz)</w:t>
            </w:r>
          </w:p>
        </w:tc>
        <w:tc>
          <w:tcPr>
            <w:tcW w:w="2684" w:type="dxa"/>
            <w:gridSpan w:val="2"/>
            <w:vAlign w:val="center"/>
          </w:tcPr>
          <w:p w:rsidR="008624E8" w:rsidRPr="00EC2B6A" w:rsidRDefault="008624E8" w:rsidP="00D104CD">
            <w:pPr>
              <w:pStyle w:val="Tablehead"/>
              <w:rPr>
                <w:spacing w:val="-6"/>
                <w:lang w:val="fr-FR"/>
              </w:rPr>
            </w:pPr>
            <w:r w:rsidRPr="00EC2B6A">
              <w:rPr>
                <w:spacing w:val="-6"/>
                <w:lang w:val="fr-FR"/>
              </w:rPr>
              <w:t>0,450</w:t>
            </w:r>
            <w:r w:rsidR="004E6C32" w:rsidRPr="00EC2B6A">
              <w:rPr>
                <w:spacing w:val="-6"/>
                <w:lang w:val="fr-FR"/>
              </w:rPr>
              <w:t>-0,4061</w:t>
            </w:r>
          </w:p>
        </w:tc>
        <w:tc>
          <w:tcPr>
            <w:tcW w:w="2576" w:type="dxa"/>
            <w:gridSpan w:val="2"/>
            <w:vAlign w:val="center"/>
          </w:tcPr>
          <w:p w:rsidR="008624E8" w:rsidRPr="00EC2B6A" w:rsidRDefault="008624E8" w:rsidP="00D104CD">
            <w:pPr>
              <w:pStyle w:val="Tablehead"/>
              <w:rPr>
                <w:spacing w:val="-6"/>
                <w:lang w:val="fr-FR"/>
              </w:rPr>
            </w:pPr>
            <w:r w:rsidRPr="00EC2B6A">
              <w:rPr>
                <w:spacing w:val="-6"/>
                <w:lang w:val="fr-FR"/>
              </w:rPr>
              <w:t>1,530</w:t>
            </w:r>
            <w:r w:rsidR="004E6C32" w:rsidRPr="00EC2B6A">
              <w:rPr>
                <w:spacing w:val="-6"/>
                <w:lang w:val="fr-FR"/>
              </w:rPr>
              <w:t>-1,350</w:t>
            </w:r>
          </w:p>
        </w:tc>
        <w:tc>
          <w:tcPr>
            <w:tcW w:w="2282" w:type="dxa"/>
            <w:gridSpan w:val="2"/>
            <w:vAlign w:val="center"/>
          </w:tcPr>
          <w:p w:rsidR="008624E8" w:rsidRPr="00EC2B6A" w:rsidRDefault="008624E8" w:rsidP="004E6C32">
            <w:pPr>
              <w:pStyle w:val="Tablehead"/>
              <w:rPr>
                <w:spacing w:val="-6"/>
                <w:lang w:val="fr-FR"/>
              </w:rPr>
            </w:pPr>
            <w:r w:rsidRPr="00EC2B6A">
              <w:rPr>
                <w:spacing w:val="-6"/>
                <w:lang w:val="fr-FR"/>
              </w:rPr>
              <w:t>2,100</w:t>
            </w:r>
            <w:r w:rsidR="004E6C32" w:rsidRPr="00EC2B6A">
              <w:rPr>
                <w:spacing w:val="-6"/>
                <w:lang w:val="fr-FR"/>
              </w:rPr>
              <w:t>-1,700</w:t>
            </w:r>
            <w:r w:rsidRPr="00EC2B6A">
              <w:rPr>
                <w:spacing w:val="-6"/>
                <w:lang w:val="fr-FR"/>
              </w:rPr>
              <w:br/>
              <w:t>2,300</w:t>
            </w:r>
            <w:r w:rsidR="004E6C32" w:rsidRPr="00EC2B6A">
              <w:rPr>
                <w:spacing w:val="-6"/>
                <w:lang w:val="fr-FR"/>
              </w:rPr>
              <w:t>-1,900</w:t>
            </w:r>
          </w:p>
        </w:tc>
        <w:tc>
          <w:tcPr>
            <w:tcW w:w="2494" w:type="dxa"/>
            <w:gridSpan w:val="2"/>
            <w:vAlign w:val="center"/>
          </w:tcPr>
          <w:p w:rsidR="008624E8" w:rsidRPr="00EC2B6A" w:rsidRDefault="008624E8" w:rsidP="00D104CD">
            <w:pPr>
              <w:pStyle w:val="Tablehead"/>
              <w:rPr>
                <w:spacing w:val="-6"/>
                <w:lang w:val="fr-FR"/>
              </w:rPr>
            </w:pPr>
            <w:r w:rsidRPr="00EC2B6A">
              <w:rPr>
                <w:spacing w:val="-6"/>
                <w:lang w:val="fr-FR"/>
              </w:rPr>
              <w:t>2,300</w:t>
            </w:r>
            <w:r w:rsidR="004E6C32" w:rsidRPr="00EC2B6A">
              <w:rPr>
                <w:spacing w:val="-6"/>
                <w:lang w:val="fr-FR"/>
              </w:rPr>
              <w:t>-1,900</w:t>
            </w:r>
          </w:p>
        </w:tc>
        <w:tc>
          <w:tcPr>
            <w:tcW w:w="1191" w:type="dxa"/>
            <w:vAlign w:val="center"/>
          </w:tcPr>
          <w:p w:rsidR="008624E8" w:rsidRPr="00EC2B6A" w:rsidRDefault="008624E8" w:rsidP="00D104CD">
            <w:pPr>
              <w:pStyle w:val="Tablehead"/>
              <w:rPr>
                <w:spacing w:val="-6"/>
                <w:lang w:val="fr-FR"/>
              </w:rPr>
            </w:pPr>
            <w:r w:rsidRPr="00EC2B6A">
              <w:rPr>
                <w:spacing w:val="-6"/>
                <w:lang w:val="fr-FR"/>
              </w:rPr>
              <w:t>2,670</w:t>
            </w:r>
            <w:r w:rsidR="004E6C32" w:rsidRPr="00EC2B6A">
              <w:rPr>
                <w:spacing w:val="-6"/>
                <w:lang w:val="fr-FR"/>
              </w:rPr>
              <w:t>-2,290</w:t>
            </w:r>
          </w:p>
        </w:tc>
      </w:tr>
      <w:tr w:rsidR="008624E8" w:rsidRPr="00EC2B6A" w:rsidTr="00647BAC">
        <w:trPr>
          <w:tblHeader/>
          <w:jc w:val="center"/>
        </w:trPr>
        <w:tc>
          <w:tcPr>
            <w:tcW w:w="3515" w:type="dxa"/>
            <w:tcMar>
              <w:left w:w="57" w:type="dxa"/>
              <w:right w:w="57" w:type="dxa"/>
            </w:tcMar>
            <w:vAlign w:val="center"/>
          </w:tcPr>
          <w:p w:rsidR="008624E8" w:rsidRPr="00EC2B6A" w:rsidRDefault="008624E8" w:rsidP="00515E33">
            <w:pPr>
              <w:pStyle w:val="Tabletext"/>
              <w:rPr>
                <w:spacing w:val="-6"/>
                <w:lang w:val="en-GB"/>
              </w:rPr>
            </w:pPr>
            <w:r w:rsidRPr="00EC2B6A">
              <w:rPr>
                <w:rFonts w:hint="cs"/>
                <w:spacing w:val="-6"/>
                <w:rtl/>
              </w:rPr>
              <w:t>التوصية المرجعية لقطاع الاتصالات الراديوية</w:t>
            </w:r>
          </w:p>
        </w:tc>
        <w:tc>
          <w:tcPr>
            <w:tcW w:w="2684" w:type="dxa"/>
            <w:gridSpan w:val="2"/>
          </w:tcPr>
          <w:p w:rsidR="008624E8" w:rsidRPr="00EC2B6A" w:rsidRDefault="008624E8" w:rsidP="00D104CD">
            <w:pPr>
              <w:pStyle w:val="Tabletext"/>
              <w:jc w:val="center"/>
              <w:rPr>
                <w:spacing w:val="-6"/>
                <w:lang w:val="en-GB"/>
              </w:rPr>
            </w:pPr>
            <w:r w:rsidRPr="00EC2B6A">
              <w:rPr>
                <w:spacing w:val="-6"/>
                <w:lang w:val="en-GB"/>
              </w:rPr>
              <w:t>F.1567</w:t>
            </w:r>
          </w:p>
        </w:tc>
        <w:tc>
          <w:tcPr>
            <w:tcW w:w="2576" w:type="dxa"/>
            <w:gridSpan w:val="2"/>
          </w:tcPr>
          <w:p w:rsidR="008624E8" w:rsidRPr="00EC2B6A" w:rsidRDefault="008624E8" w:rsidP="00D104CD">
            <w:pPr>
              <w:pStyle w:val="Tabletext"/>
              <w:jc w:val="center"/>
              <w:rPr>
                <w:spacing w:val="-6"/>
                <w:lang w:val="en-GB"/>
              </w:rPr>
            </w:pPr>
            <w:r w:rsidRPr="00EC2B6A">
              <w:rPr>
                <w:spacing w:val="-6"/>
                <w:lang w:val="en-GB"/>
              </w:rPr>
              <w:t>F.1242</w:t>
            </w:r>
          </w:p>
        </w:tc>
        <w:tc>
          <w:tcPr>
            <w:tcW w:w="2282" w:type="dxa"/>
            <w:gridSpan w:val="2"/>
          </w:tcPr>
          <w:p w:rsidR="008624E8" w:rsidRPr="00EC2B6A" w:rsidRDefault="008624E8" w:rsidP="00D104CD">
            <w:pPr>
              <w:pStyle w:val="Tabletext"/>
              <w:jc w:val="center"/>
              <w:rPr>
                <w:spacing w:val="-6"/>
                <w:lang w:val="en-GB"/>
              </w:rPr>
            </w:pPr>
            <w:r w:rsidRPr="00EC2B6A">
              <w:rPr>
                <w:spacing w:val="-6"/>
                <w:lang w:val="en-GB"/>
              </w:rPr>
              <w:t>F.382</w:t>
            </w:r>
          </w:p>
        </w:tc>
        <w:tc>
          <w:tcPr>
            <w:tcW w:w="2494" w:type="dxa"/>
            <w:gridSpan w:val="2"/>
          </w:tcPr>
          <w:p w:rsidR="008624E8" w:rsidRPr="00EC2B6A" w:rsidRDefault="008624E8" w:rsidP="00D104CD">
            <w:pPr>
              <w:pStyle w:val="Tabletext"/>
              <w:jc w:val="center"/>
              <w:rPr>
                <w:spacing w:val="-6"/>
                <w:lang w:val="en-GB"/>
              </w:rPr>
            </w:pPr>
            <w:r w:rsidRPr="00EC2B6A">
              <w:rPr>
                <w:spacing w:val="-6"/>
                <w:lang w:val="en-GB"/>
              </w:rPr>
              <w:t>F.1098</w:t>
            </w:r>
          </w:p>
        </w:tc>
        <w:tc>
          <w:tcPr>
            <w:tcW w:w="1191" w:type="dxa"/>
          </w:tcPr>
          <w:p w:rsidR="008624E8" w:rsidRPr="00EC2B6A" w:rsidRDefault="008624E8" w:rsidP="00D104CD">
            <w:pPr>
              <w:pStyle w:val="Tabletext"/>
              <w:jc w:val="center"/>
              <w:rPr>
                <w:spacing w:val="-6"/>
                <w:lang w:val="en-GB"/>
              </w:rPr>
            </w:pPr>
            <w:r w:rsidRPr="00EC2B6A">
              <w:rPr>
                <w:spacing w:val="-6"/>
                <w:lang w:val="en-GB"/>
              </w:rPr>
              <w:t>F.1243</w:t>
            </w:r>
          </w:p>
        </w:tc>
      </w:tr>
      <w:tr w:rsidR="008624E8" w:rsidRPr="00EC2B6A" w:rsidTr="00647BAC">
        <w:trPr>
          <w:jc w:val="center"/>
        </w:trPr>
        <w:tc>
          <w:tcPr>
            <w:tcW w:w="3515" w:type="dxa"/>
            <w:tcMar>
              <w:left w:w="57" w:type="dxa"/>
              <w:right w:w="57" w:type="dxa"/>
            </w:tcMar>
            <w:vAlign w:val="center"/>
          </w:tcPr>
          <w:p w:rsidR="008624E8" w:rsidRPr="00EC2B6A" w:rsidRDefault="008624E8" w:rsidP="00515E33">
            <w:pPr>
              <w:pStyle w:val="Tabletext"/>
              <w:rPr>
                <w:spacing w:val="-6"/>
                <w:lang w:val="en-GB"/>
              </w:rPr>
            </w:pPr>
            <w:r w:rsidRPr="00EC2B6A">
              <w:rPr>
                <w:rFonts w:hint="cs"/>
                <w:spacing w:val="-6"/>
                <w:rtl/>
              </w:rPr>
              <w:t>التشكيل</w:t>
            </w:r>
          </w:p>
        </w:tc>
        <w:tc>
          <w:tcPr>
            <w:tcW w:w="1326" w:type="dxa"/>
          </w:tcPr>
          <w:p w:rsidR="008624E8" w:rsidRPr="00EC2B6A" w:rsidRDefault="008624E8" w:rsidP="00D104CD">
            <w:pPr>
              <w:pStyle w:val="Tabletext"/>
              <w:jc w:val="center"/>
              <w:rPr>
                <w:spacing w:val="-6"/>
                <w:lang w:val="en-GB"/>
              </w:rPr>
            </w:pPr>
            <w:r w:rsidRPr="00EC2B6A">
              <w:rPr>
                <w:spacing w:val="-6"/>
                <w:lang w:val="en-GB"/>
              </w:rPr>
              <w:t>QPSK</w:t>
            </w:r>
          </w:p>
        </w:tc>
        <w:tc>
          <w:tcPr>
            <w:tcW w:w="1358" w:type="dxa"/>
          </w:tcPr>
          <w:p w:rsidR="008624E8" w:rsidRPr="00EC2B6A" w:rsidRDefault="008624E8" w:rsidP="00D104CD">
            <w:pPr>
              <w:pStyle w:val="Tabletext"/>
              <w:jc w:val="center"/>
              <w:rPr>
                <w:spacing w:val="-6"/>
                <w:lang w:val="en-GB"/>
              </w:rPr>
            </w:pPr>
            <w:r w:rsidRPr="00EC2B6A">
              <w:rPr>
                <w:spacing w:val="-6"/>
                <w:lang w:val="en-GB"/>
              </w:rPr>
              <w:t>32-QAM</w:t>
            </w:r>
          </w:p>
        </w:tc>
        <w:tc>
          <w:tcPr>
            <w:tcW w:w="1134" w:type="dxa"/>
          </w:tcPr>
          <w:p w:rsidR="008624E8" w:rsidRPr="00EC2B6A" w:rsidRDefault="008624E8" w:rsidP="00D104CD">
            <w:pPr>
              <w:pStyle w:val="Tabletext"/>
              <w:jc w:val="center"/>
              <w:rPr>
                <w:spacing w:val="-6"/>
                <w:lang w:val="en-GB"/>
              </w:rPr>
            </w:pPr>
            <w:r w:rsidRPr="00EC2B6A">
              <w:rPr>
                <w:spacing w:val="-6"/>
                <w:lang w:val="en-GB"/>
              </w:rPr>
              <w:t>MSK</w:t>
            </w:r>
          </w:p>
        </w:tc>
        <w:tc>
          <w:tcPr>
            <w:tcW w:w="1442" w:type="dxa"/>
          </w:tcPr>
          <w:p w:rsidR="008624E8" w:rsidRPr="00EC2B6A" w:rsidRDefault="008624E8" w:rsidP="00D104CD">
            <w:pPr>
              <w:pStyle w:val="Tabletext"/>
              <w:jc w:val="center"/>
              <w:rPr>
                <w:spacing w:val="-6"/>
                <w:lang w:val="en-GB"/>
              </w:rPr>
            </w:pPr>
            <w:r w:rsidRPr="00EC2B6A">
              <w:rPr>
                <w:spacing w:val="-6"/>
                <w:lang w:val="en-GB"/>
              </w:rPr>
              <w:t>QPSK</w:t>
            </w:r>
          </w:p>
        </w:tc>
        <w:tc>
          <w:tcPr>
            <w:tcW w:w="1133" w:type="dxa"/>
          </w:tcPr>
          <w:p w:rsidR="008624E8" w:rsidRPr="00EC2B6A" w:rsidRDefault="008624E8" w:rsidP="00D104CD">
            <w:pPr>
              <w:pStyle w:val="Tabletext"/>
              <w:jc w:val="center"/>
              <w:rPr>
                <w:spacing w:val="-6"/>
                <w:lang w:val="en-GB"/>
              </w:rPr>
            </w:pPr>
            <w:r w:rsidRPr="00EC2B6A">
              <w:rPr>
                <w:spacing w:val="-6"/>
                <w:lang w:val="en-GB"/>
              </w:rPr>
              <w:t>O-QPSK</w:t>
            </w:r>
          </w:p>
        </w:tc>
        <w:tc>
          <w:tcPr>
            <w:tcW w:w="1149" w:type="dxa"/>
          </w:tcPr>
          <w:p w:rsidR="008624E8" w:rsidRPr="00EC2B6A" w:rsidRDefault="008624E8" w:rsidP="00D104CD">
            <w:pPr>
              <w:pStyle w:val="Tabletext"/>
              <w:jc w:val="center"/>
              <w:rPr>
                <w:spacing w:val="-6"/>
                <w:lang w:val="en-GB"/>
              </w:rPr>
            </w:pPr>
            <w:r w:rsidRPr="00EC2B6A">
              <w:rPr>
                <w:spacing w:val="-6"/>
                <w:lang w:val="en-GB"/>
              </w:rPr>
              <w:t>QPSK</w:t>
            </w:r>
          </w:p>
        </w:tc>
        <w:tc>
          <w:tcPr>
            <w:tcW w:w="1247" w:type="dxa"/>
          </w:tcPr>
          <w:p w:rsidR="008624E8" w:rsidRPr="00EC2B6A" w:rsidRDefault="008624E8" w:rsidP="00D104CD">
            <w:pPr>
              <w:pStyle w:val="Tabletext"/>
              <w:jc w:val="center"/>
              <w:rPr>
                <w:spacing w:val="-6"/>
                <w:lang w:val="en-GB"/>
              </w:rPr>
            </w:pPr>
            <w:r w:rsidRPr="00EC2B6A">
              <w:rPr>
                <w:spacing w:val="-6"/>
                <w:lang w:val="en-GB"/>
              </w:rPr>
              <w:t>QPSK</w:t>
            </w:r>
          </w:p>
        </w:tc>
        <w:tc>
          <w:tcPr>
            <w:tcW w:w="1247" w:type="dxa"/>
          </w:tcPr>
          <w:p w:rsidR="008624E8" w:rsidRPr="00EC2B6A" w:rsidRDefault="008624E8" w:rsidP="00D104CD">
            <w:pPr>
              <w:pStyle w:val="Tabletext"/>
              <w:jc w:val="center"/>
              <w:rPr>
                <w:spacing w:val="-6"/>
                <w:lang w:val="en-GB"/>
              </w:rPr>
            </w:pPr>
            <w:r w:rsidRPr="00EC2B6A">
              <w:rPr>
                <w:spacing w:val="-6"/>
                <w:lang w:val="en-GB"/>
              </w:rPr>
              <w:t>256-QAM</w:t>
            </w:r>
          </w:p>
        </w:tc>
        <w:tc>
          <w:tcPr>
            <w:tcW w:w="1191" w:type="dxa"/>
          </w:tcPr>
          <w:p w:rsidR="008624E8" w:rsidRPr="00EC2B6A" w:rsidRDefault="008624E8" w:rsidP="00D104CD">
            <w:pPr>
              <w:pStyle w:val="Tabletext"/>
              <w:jc w:val="center"/>
              <w:rPr>
                <w:spacing w:val="-6"/>
                <w:lang w:val="en-GB"/>
              </w:rPr>
            </w:pPr>
            <w:r w:rsidRPr="00EC2B6A">
              <w:rPr>
                <w:spacing w:val="-6"/>
                <w:lang w:val="en-GB"/>
              </w:rPr>
              <w:t>MSK</w:t>
            </w:r>
          </w:p>
        </w:tc>
      </w:tr>
      <w:tr w:rsidR="008624E8" w:rsidRPr="00EC2B6A" w:rsidTr="00647BAC">
        <w:trPr>
          <w:jc w:val="center"/>
        </w:trPr>
        <w:tc>
          <w:tcPr>
            <w:tcW w:w="3515" w:type="dxa"/>
            <w:tcMar>
              <w:left w:w="57" w:type="dxa"/>
              <w:right w:w="57" w:type="dxa"/>
            </w:tcMar>
          </w:tcPr>
          <w:p w:rsidR="008624E8" w:rsidRPr="00EC2B6A" w:rsidRDefault="008624E8" w:rsidP="00EC2B6A">
            <w:pPr>
              <w:pStyle w:val="Tabletext"/>
              <w:rPr>
                <w:spacing w:val="-6"/>
              </w:rPr>
            </w:pPr>
            <w:r w:rsidRPr="00EC2B6A">
              <w:rPr>
                <w:rFonts w:hint="cs"/>
                <w:spacing w:val="-6"/>
                <w:rtl/>
              </w:rPr>
              <w:t>التباعد بين القنوات وعرض نطاق ضوضاء المستقبِل</w:t>
            </w:r>
            <w:r w:rsidR="00EC2B6A">
              <w:rPr>
                <w:rFonts w:hint="cs"/>
                <w:spacing w:val="-6"/>
                <w:rtl/>
              </w:rPr>
              <w:t> </w:t>
            </w:r>
            <w:r w:rsidRPr="00EC2B6A">
              <w:rPr>
                <w:spacing w:val="-6"/>
              </w:rPr>
              <w:t>(MHz)</w:t>
            </w:r>
          </w:p>
        </w:tc>
        <w:tc>
          <w:tcPr>
            <w:tcW w:w="1326" w:type="dxa"/>
          </w:tcPr>
          <w:p w:rsidR="008624E8" w:rsidRPr="00EC2B6A" w:rsidRDefault="008624E8" w:rsidP="00D104CD">
            <w:pPr>
              <w:pStyle w:val="Tabletext"/>
              <w:jc w:val="center"/>
              <w:rPr>
                <w:spacing w:val="-6"/>
                <w:lang w:val="en-GB"/>
              </w:rPr>
            </w:pPr>
            <w:r w:rsidRPr="00EC2B6A">
              <w:rPr>
                <w:spacing w:val="-6"/>
                <w:lang w:val="en-GB"/>
              </w:rPr>
              <w:t>0,05</w:t>
            </w:r>
            <w:r w:rsidRPr="00EC2B6A">
              <w:rPr>
                <w:spacing w:val="-6"/>
                <w:rtl/>
              </w:rPr>
              <w:t xml:space="preserve">، </w:t>
            </w:r>
            <w:r w:rsidRPr="00EC2B6A">
              <w:rPr>
                <w:spacing w:val="-6"/>
                <w:lang w:val="en-GB"/>
              </w:rPr>
              <w:t>0,1</w:t>
            </w:r>
            <w:r w:rsidRPr="00EC2B6A">
              <w:rPr>
                <w:spacing w:val="-6"/>
                <w:rtl/>
              </w:rPr>
              <w:t xml:space="preserve">، </w:t>
            </w:r>
            <w:r w:rsidRPr="00EC2B6A">
              <w:rPr>
                <w:spacing w:val="-6"/>
                <w:lang w:val="en-GB"/>
              </w:rPr>
              <w:t>0,15</w:t>
            </w:r>
            <w:r w:rsidRPr="00EC2B6A">
              <w:rPr>
                <w:spacing w:val="-6"/>
                <w:rtl/>
              </w:rPr>
              <w:t xml:space="preserve">، </w:t>
            </w:r>
            <w:r w:rsidRPr="00EC2B6A">
              <w:rPr>
                <w:spacing w:val="-6"/>
                <w:lang w:val="en-GB"/>
              </w:rPr>
              <w:t>0,2</w:t>
            </w:r>
            <w:r w:rsidRPr="00EC2B6A">
              <w:rPr>
                <w:spacing w:val="-6"/>
                <w:rtl/>
              </w:rPr>
              <w:t xml:space="preserve">، </w:t>
            </w:r>
            <w:r w:rsidRPr="00EC2B6A">
              <w:rPr>
                <w:b/>
                <w:spacing w:val="-6"/>
                <w:lang w:val="en-GB"/>
              </w:rPr>
              <w:t>0,25</w:t>
            </w:r>
            <w:r w:rsidRPr="00EC2B6A">
              <w:rPr>
                <w:spacing w:val="-6"/>
                <w:rtl/>
              </w:rPr>
              <w:t xml:space="preserve">، </w:t>
            </w:r>
            <w:r w:rsidRPr="00EC2B6A">
              <w:rPr>
                <w:spacing w:val="-6"/>
                <w:lang w:val="en-GB"/>
              </w:rPr>
              <w:t>0,3</w:t>
            </w:r>
            <w:r w:rsidRPr="00EC2B6A">
              <w:rPr>
                <w:spacing w:val="-6"/>
                <w:rtl/>
              </w:rPr>
              <w:t xml:space="preserve">، </w:t>
            </w:r>
            <w:r w:rsidRPr="00EC2B6A">
              <w:rPr>
                <w:spacing w:val="-6"/>
                <w:lang w:val="en-GB"/>
              </w:rPr>
              <w:t>0,5</w:t>
            </w:r>
            <w:r w:rsidRPr="00EC2B6A">
              <w:rPr>
                <w:spacing w:val="-6"/>
                <w:rtl/>
              </w:rPr>
              <w:t xml:space="preserve">، </w:t>
            </w:r>
            <w:r w:rsidRPr="00EC2B6A">
              <w:rPr>
                <w:spacing w:val="-6"/>
                <w:lang w:val="en-GB"/>
              </w:rPr>
              <w:t>0,6</w:t>
            </w:r>
            <w:r w:rsidRPr="00EC2B6A">
              <w:rPr>
                <w:spacing w:val="-6"/>
                <w:rtl/>
              </w:rPr>
              <w:t xml:space="preserve">، </w:t>
            </w:r>
            <w:r w:rsidRPr="00EC2B6A">
              <w:rPr>
                <w:spacing w:val="-6"/>
                <w:lang w:val="en-GB"/>
              </w:rPr>
              <w:t>0,75</w:t>
            </w:r>
            <w:r w:rsidRPr="00EC2B6A">
              <w:rPr>
                <w:spacing w:val="-6"/>
                <w:rtl/>
              </w:rPr>
              <w:t xml:space="preserve">، </w:t>
            </w:r>
            <w:r w:rsidRPr="00EC2B6A">
              <w:rPr>
                <w:spacing w:val="-6"/>
                <w:lang w:val="en-GB"/>
              </w:rPr>
              <w:t>1</w:t>
            </w:r>
            <w:r w:rsidRPr="00EC2B6A">
              <w:rPr>
                <w:spacing w:val="-6"/>
                <w:rtl/>
              </w:rPr>
              <w:t xml:space="preserve">، </w:t>
            </w:r>
            <w:r w:rsidRPr="00EC2B6A">
              <w:rPr>
                <w:spacing w:val="-6"/>
                <w:lang w:val="en-GB"/>
              </w:rPr>
              <w:t>1,75</w:t>
            </w:r>
            <w:r w:rsidRPr="00EC2B6A">
              <w:rPr>
                <w:spacing w:val="-6"/>
                <w:rtl/>
              </w:rPr>
              <w:t xml:space="preserve">، </w:t>
            </w:r>
            <w:r w:rsidRPr="00EC2B6A">
              <w:rPr>
                <w:b/>
                <w:spacing w:val="-6"/>
                <w:lang w:val="en-GB"/>
              </w:rPr>
              <w:t>3,5</w:t>
            </w:r>
          </w:p>
        </w:tc>
        <w:tc>
          <w:tcPr>
            <w:tcW w:w="1358" w:type="dxa"/>
          </w:tcPr>
          <w:p w:rsidR="008624E8" w:rsidRPr="00EC2B6A" w:rsidRDefault="008624E8" w:rsidP="00D104CD">
            <w:pPr>
              <w:pStyle w:val="Tabletext"/>
              <w:jc w:val="center"/>
              <w:rPr>
                <w:spacing w:val="-6"/>
                <w:lang w:val="en-GB"/>
              </w:rPr>
            </w:pPr>
            <w:r w:rsidRPr="00EC2B6A">
              <w:rPr>
                <w:spacing w:val="-6"/>
                <w:lang w:val="en-GB"/>
              </w:rPr>
              <w:t>0,05</w:t>
            </w:r>
            <w:r w:rsidRPr="00EC2B6A">
              <w:rPr>
                <w:spacing w:val="-6"/>
                <w:rtl/>
              </w:rPr>
              <w:t xml:space="preserve">، </w:t>
            </w:r>
            <w:r w:rsidRPr="00EC2B6A">
              <w:rPr>
                <w:spacing w:val="-6"/>
                <w:lang w:val="en-GB"/>
              </w:rPr>
              <w:t>0,1</w:t>
            </w:r>
            <w:r w:rsidRPr="00EC2B6A">
              <w:rPr>
                <w:spacing w:val="-6"/>
                <w:rtl/>
              </w:rPr>
              <w:t xml:space="preserve">، </w:t>
            </w:r>
            <w:r w:rsidRPr="00EC2B6A">
              <w:rPr>
                <w:spacing w:val="-6"/>
                <w:lang w:val="en-GB"/>
              </w:rPr>
              <w:t>0,15</w:t>
            </w:r>
            <w:r w:rsidRPr="00EC2B6A">
              <w:rPr>
                <w:spacing w:val="-6"/>
                <w:rtl/>
              </w:rPr>
              <w:t xml:space="preserve">، </w:t>
            </w:r>
            <w:r w:rsidRPr="00EC2B6A">
              <w:rPr>
                <w:b/>
                <w:spacing w:val="-6"/>
                <w:lang w:val="en-GB"/>
              </w:rPr>
              <w:t>0,2</w:t>
            </w:r>
            <w:r w:rsidRPr="00EC2B6A">
              <w:rPr>
                <w:spacing w:val="-6"/>
                <w:rtl/>
              </w:rPr>
              <w:t xml:space="preserve">، </w:t>
            </w:r>
            <w:r w:rsidRPr="00EC2B6A">
              <w:rPr>
                <w:spacing w:val="-6"/>
                <w:lang w:val="en-GB"/>
              </w:rPr>
              <w:t>0,25</w:t>
            </w:r>
            <w:r w:rsidRPr="00EC2B6A">
              <w:rPr>
                <w:spacing w:val="-6"/>
                <w:rtl/>
              </w:rPr>
              <w:t xml:space="preserve">، </w:t>
            </w:r>
            <w:r w:rsidRPr="00EC2B6A">
              <w:rPr>
                <w:spacing w:val="-6"/>
                <w:lang w:val="en-GB"/>
              </w:rPr>
              <w:t>0,3</w:t>
            </w:r>
            <w:r w:rsidRPr="00EC2B6A">
              <w:rPr>
                <w:spacing w:val="-6"/>
                <w:rtl/>
              </w:rPr>
              <w:t xml:space="preserve">، </w:t>
            </w:r>
            <w:r w:rsidRPr="00EC2B6A">
              <w:rPr>
                <w:spacing w:val="-6"/>
                <w:lang w:val="en-GB"/>
              </w:rPr>
              <w:t>0,5</w:t>
            </w:r>
            <w:r w:rsidRPr="00EC2B6A">
              <w:rPr>
                <w:spacing w:val="-6"/>
                <w:rtl/>
              </w:rPr>
              <w:t xml:space="preserve">، </w:t>
            </w:r>
            <w:r w:rsidRPr="00EC2B6A">
              <w:rPr>
                <w:spacing w:val="-6"/>
                <w:lang w:val="en-GB"/>
              </w:rPr>
              <w:t>0,6</w:t>
            </w:r>
            <w:r w:rsidRPr="00EC2B6A">
              <w:rPr>
                <w:spacing w:val="-6"/>
                <w:rtl/>
              </w:rPr>
              <w:t xml:space="preserve">، </w:t>
            </w:r>
            <w:r w:rsidRPr="00EC2B6A">
              <w:rPr>
                <w:spacing w:val="-6"/>
                <w:lang w:val="en-GB"/>
              </w:rPr>
              <w:t>0,75</w:t>
            </w:r>
            <w:r w:rsidRPr="00EC2B6A">
              <w:rPr>
                <w:spacing w:val="-6"/>
                <w:rtl/>
              </w:rPr>
              <w:t xml:space="preserve">، </w:t>
            </w:r>
            <w:r w:rsidRPr="00EC2B6A">
              <w:rPr>
                <w:spacing w:val="-6"/>
                <w:lang w:val="en-GB"/>
              </w:rPr>
              <w:t>1</w:t>
            </w:r>
            <w:r w:rsidRPr="00EC2B6A">
              <w:rPr>
                <w:spacing w:val="-6"/>
                <w:rtl/>
              </w:rPr>
              <w:t xml:space="preserve">، </w:t>
            </w:r>
            <w:r w:rsidRPr="00EC2B6A">
              <w:rPr>
                <w:b/>
                <w:spacing w:val="-6"/>
                <w:lang w:val="en-GB"/>
              </w:rPr>
              <w:t>1,75</w:t>
            </w:r>
            <w:r w:rsidRPr="00EC2B6A">
              <w:rPr>
                <w:spacing w:val="-6"/>
                <w:rtl/>
              </w:rPr>
              <w:t xml:space="preserve">، </w:t>
            </w:r>
            <w:r w:rsidRPr="00EC2B6A">
              <w:rPr>
                <w:spacing w:val="-6"/>
                <w:lang w:val="en-GB"/>
              </w:rPr>
              <w:t>3,5</w:t>
            </w:r>
          </w:p>
        </w:tc>
        <w:tc>
          <w:tcPr>
            <w:tcW w:w="1134" w:type="dxa"/>
          </w:tcPr>
          <w:p w:rsidR="008624E8" w:rsidRPr="00EC2B6A" w:rsidRDefault="008624E8" w:rsidP="00D104CD">
            <w:pPr>
              <w:pStyle w:val="Tabletext"/>
              <w:jc w:val="center"/>
              <w:rPr>
                <w:spacing w:val="-6"/>
                <w:lang w:val="en-GB"/>
              </w:rPr>
            </w:pPr>
            <w:r w:rsidRPr="00EC2B6A">
              <w:rPr>
                <w:spacing w:val="-6"/>
                <w:lang w:val="en-GB"/>
              </w:rPr>
              <w:t>0,25</w:t>
            </w:r>
            <w:r w:rsidRPr="00EC2B6A">
              <w:rPr>
                <w:spacing w:val="-6"/>
                <w:rtl/>
              </w:rPr>
              <w:t xml:space="preserve">، </w:t>
            </w:r>
            <w:r w:rsidRPr="00EC2B6A">
              <w:rPr>
                <w:spacing w:val="-6"/>
                <w:lang w:val="en-GB"/>
              </w:rPr>
              <w:t>0,5</w:t>
            </w:r>
            <w:r w:rsidRPr="00EC2B6A">
              <w:rPr>
                <w:spacing w:val="-6"/>
                <w:rtl/>
              </w:rPr>
              <w:t xml:space="preserve">، </w:t>
            </w:r>
            <w:r w:rsidRPr="00EC2B6A">
              <w:rPr>
                <w:b/>
                <w:bCs/>
                <w:spacing w:val="-6"/>
                <w:lang w:val="en-GB"/>
              </w:rPr>
              <w:t>1</w:t>
            </w:r>
            <w:r w:rsidRPr="00EC2B6A">
              <w:rPr>
                <w:b/>
                <w:bCs/>
                <w:spacing w:val="-6"/>
                <w:rtl/>
              </w:rPr>
              <w:t xml:space="preserve">، </w:t>
            </w:r>
            <w:r w:rsidRPr="00EC2B6A">
              <w:rPr>
                <w:b/>
                <w:bCs/>
                <w:spacing w:val="-6"/>
                <w:lang w:val="en-GB"/>
              </w:rPr>
              <w:t>2</w:t>
            </w:r>
            <w:r w:rsidRPr="00EC2B6A">
              <w:rPr>
                <w:b/>
                <w:bCs/>
                <w:spacing w:val="-6"/>
                <w:rtl/>
              </w:rPr>
              <w:t xml:space="preserve">، </w:t>
            </w:r>
            <w:r w:rsidRPr="00EC2B6A">
              <w:rPr>
                <w:b/>
                <w:bCs/>
                <w:spacing w:val="-6"/>
                <w:lang w:val="en-GB"/>
              </w:rPr>
              <w:t>3,5</w:t>
            </w:r>
          </w:p>
        </w:tc>
        <w:tc>
          <w:tcPr>
            <w:tcW w:w="1442" w:type="dxa"/>
          </w:tcPr>
          <w:p w:rsidR="008624E8" w:rsidRPr="00EC2B6A" w:rsidRDefault="008624E8" w:rsidP="00D104CD">
            <w:pPr>
              <w:pStyle w:val="Tabletext"/>
              <w:jc w:val="center"/>
              <w:rPr>
                <w:spacing w:val="-6"/>
                <w:lang w:val="en-GB"/>
              </w:rPr>
            </w:pPr>
            <w:r w:rsidRPr="00EC2B6A">
              <w:rPr>
                <w:spacing w:val="-6"/>
                <w:lang w:val="en-GB"/>
              </w:rPr>
              <w:t>0,25</w:t>
            </w:r>
            <w:r w:rsidRPr="00EC2B6A">
              <w:rPr>
                <w:spacing w:val="-6"/>
                <w:rtl/>
              </w:rPr>
              <w:t xml:space="preserve">، </w:t>
            </w:r>
            <w:r w:rsidRPr="00EC2B6A">
              <w:rPr>
                <w:spacing w:val="-6"/>
                <w:lang w:val="en-GB"/>
              </w:rPr>
              <w:t>0,5</w:t>
            </w:r>
            <w:r w:rsidRPr="00EC2B6A">
              <w:rPr>
                <w:spacing w:val="-6"/>
                <w:rtl/>
              </w:rPr>
              <w:t xml:space="preserve">، </w:t>
            </w:r>
            <w:r w:rsidRPr="00EC2B6A">
              <w:rPr>
                <w:b/>
                <w:spacing w:val="-6"/>
                <w:lang w:val="en-GB"/>
              </w:rPr>
              <w:t>1</w:t>
            </w:r>
            <w:r w:rsidRPr="00EC2B6A">
              <w:rPr>
                <w:spacing w:val="-6"/>
                <w:rtl/>
              </w:rPr>
              <w:t xml:space="preserve">، </w:t>
            </w:r>
            <w:r w:rsidRPr="00EC2B6A">
              <w:rPr>
                <w:b/>
                <w:spacing w:val="-6"/>
                <w:lang w:val="en-GB"/>
              </w:rPr>
              <w:t>2</w:t>
            </w:r>
            <w:r w:rsidRPr="00EC2B6A">
              <w:rPr>
                <w:spacing w:val="-6"/>
                <w:rtl/>
              </w:rPr>
              <w:t xml:space="preserve">، </w:t>
            </w:r>
            <w:r w:rsidRPr="00EC2B6A">
              <w:rPr>
                <w:b/>
                <w:spacing w:val="-6"/>
                <w:lang w:val="en-GB"/>
              </w:rPr>
              <w:t>3,5</w:t>
            </w:r>
          </w:p>
        </w:tc>
        <w:tc>
          <w:tcPr>
            <w:tcW w:w="1133" w:type="dxa"/>
          </w:tcPr>
          <w:p w:rsidR="008624E8" w:rsidRPr="00EC2B6A" w:rsidRDefault="008624E8" w:rsidP="00D104CD">
            <w:pPr>
              <w:pStyle w:val="Tabletext"/>
              <w:jc w:val="center"/>
              <w:rPr>
                <w:b/>
                <w:spacing w:val="-6"/>
                <w:lang w:val="en-GB"/>
              </w:rPr>
            </w:pPr>
            <w:r w:rsidRPr="00EC2B6A">
              <w:rPr>
                <w:b/>
                <w:spacing w:val="-6"/>
                <w:lang w:val="en-GB"/>
              </w:rPr>
              <w:t>29</w:t>
            </w:r>
          </w:p>
        </w:tc>
        <w:tc>
          <w:tcPr>
            <w:tcW w:w="1149" w:type="dxa"/>
          </w:tcPr>
          <w:p w:rsidR="008624E8" w:rsidRPr="00EC2B6A" w:rsidRDefault="008624E8" w:rsidP="00D104CD">
            <w:pPr>
              <w:pStyle w:val="Tabletext"/>
              <w:jc w:val="center"/>
              <w:rPr>
                <w:b/>
                <w:spacing w:val="-6"/>
                <w:lang w:val="en-GB"/>
              </w:rPr>
            </w:pPr>
            <w:r w:rsidRPr="00EC2B6A">
              <w:rPr>
                <w:b/>
                <w:spacing w:val="-6"/>
                <w:lang w:val="en-GB"/>
              </w:rPr>
              <w:t>29</w:t>
            </w:r>
          </w:p>
        </w:tc>
        <w:tc>
          <w:tcPr>
            <w:tcW w:w="1247" w:type="dxa"/>
          </w:tcPr>
          <w:p w:rsidR="008624E8" w:rsidRPr="00EC2B6A" w:rsidRDefault="008624E8" w:rsidP="00D104CD">
            <w:pPr>
              <w:pStyle w:val="Tabletext"/>
              <w:jc w:val="center"/>
              <w:rPr>
                <w:spacing w:val="-6"/>
                <w:lang w:val="en-GB"/>
              </w:rPr>
            </w:pPr>
            <w:r w:rsidRPr="00EC2B6A">
              <w:rPr>
                <w:spacing w:val="-6"/>
                <w:lang w:val="en-GB"/>
              </w:rPr>
              <w:t>1,75</w:t>
            </w:r>
            <w:r w:rsidRPr="00EC2B6A">
              <w:rPr>
                <w:spacing w:val="-6"/>
                <w:rtl/>
              </w:rPr>
              <w:t xml:space="preserve">، </w:t>
            </w:r>
            <w:r w:rsidRPr="00EC2B6A">
              <w:rPr>
                <w:b/>
                <w:spacing w:val="-6"/>
                <w:lang w:val="en-GB"/>
              </w:rPr>
              <w:t>2,5</w:t>
            </w:r>
            <w:r w:rsidRPr="00EC2B6A">
              <w:rPr>
                <w:spacing w:val="-6"/>
                <w:rtl/>
              </w:rPr>
              <w:t xml:space="preserve">، </w:t>
            </w:r>
            <w:r w:rsidRPr="00EC2B6A">
              <w:rPr>
                <w:spacing w:val="-6"/>
                <w:lang w:val="en-GB"/>
              </w:rPr>
              <w:t>3,5</w:t>
            </w:r>
            <w:r w:rsidRPr="00EC2B6A">
              <w:rPr>
                <w:spacing w:val="-6"/>
                <w:rtl/>
              </w:rPr>
              <w:t xml:space="preserve">، </w:t>
            </w:r>
            <w:r w:rsidRPr="00EC2B6A">
              <w:rPr>
                <w:b/>
                <w:spacing w:val="-6"/>
                <w:lang w:val="en-GB"/>
              </w:rPr>
              <w:t>7</w:t>
            </w:r>
            <w:r w:rsidRPr="00EC2B6A">
              <w:rPr>
                <w:spacing w:val="-6"/>
                <w:rtl/>
              </w:rPr>
              <w:t xml:space="preserve">، </w:t>
            </w:r>
            <w:r w:rsidRPr="00EC2B6A">
              <w:rPr>
                <w:spacing w:val="-6"/>
                <w:lang w:val="en-GB"/>
              </w:rPr>
              <w:t>10</w:t>
            </w:r>
            <w:r w:rsidRPr="00EC2B6A">
              <w:rPr>
                <w:spacing w:val="-6"/>
                <w:rtl/>
              </w:rPr>
              <w:t xml:space="preserve">، </w:t>
            </w:r>
            <w:r w:rsidRPr="00EC2B6A">
              <w:rPr>
                <w:b/>
                <w:spacing w:val="-6"/>
                <w:lang w:val="en-GB"/>
              </w:rPr>
              <w:t>14</w:t>
            </w:r>
          </w:p>
        </w:tc>
        <w:tc>
          <w:tcPr>
            <w:tcW w:w="1247" w:type="dxa"/>
          </w:tcPr>
          <w:p w:rsidR="008624E8" w:rsidRPr="00EC2B6A" w:rsidRDefault="008624E8" w:rsidP="00D104CD">
            <w:pPr>
              <w:pStyle w:val="Tabletext"/>
              <w:jc w:val="center"/>
              <w:rPr>
                <w:spacing w:val="-6"/>
                <w:lang w:val="en-GB"/>
              </w:rPr>
            </w:pPr>
            <w:r w:rsidRPr="00EC2B6A">
              <w:rPr>
                <w:spacing w:val="-6"/>
                <w:lang w:val="en-GB"/>
              </w:rPr>
              <w:t>1,75</w:t>
            </w:r>
            <w:r w:rsidRPr="00EC2B6A">
              <w:rPr>
                <w:spacing w:val="-6"/>
                <w:rtl/>
              </w:rPr>
              <w:t xml:space="preserve">، </w:t>
            </w:r>
            <w:r w:rsidRPr="00EC2B6A">
              <w:rPr>
                <w:spacing w:val="-6"/>
                <w:lang w:val="en-GB"/>
              </w:rPr>
              <w:t>2,5</w:t>
            </w:r>
            <w:r w:rsidRPr="00EC2B6A">
              <w:rPr>
                <w:spacing w:val="-6"/>
                <w:rtl/>
              </w:rPr>
              <w:t xml:space="preserve">، </w:t>
            </w:r>
            <w:r w:rsidRPr="00EC2B6A">
              <w:rPr>
                <w:b/>
                <w:spacing w:val="-6"/>
                <w:lang w:val="en-GB"/>
              </w:rPr>
              <w:t>3,5</w:t>
            </w:r>
            <w:r w:rsidRPr="00EC2B6A">
              <w:rPr>
                <w:spacing w:val="-6"/>
                <w:rtl/>
              </w:rPr>
              <w:t xml:space="preserve">، </w:t>
            </w:r>
            <w:r w:rsidRPr="00EC2B6A">
              <w:rPr>
                <w:spacing w:val="-6"/>
                <w:lang w:val="en-GB"/>
              </w:rPr>
              <w:t>7</w:t>
            </w:r>
            <w:r w:rsidRPr="00EC2B6A">
              <w:rPr>
                <w:spacing w:val="-6"/>
                <w:rtl/>
              </w:rPr>
              <w:t xml:space="preserve">، </w:t>
            </w:r>
            <w:r w:rsidRPr="00EC2B6A">
              <w:rPr>
                <w:spacing w:val="-6"/>
                <w:lang w:val="en-GB"/>
              </w:rPr>
              <w:t>10</w:t>
            </w:r>
            <w:r w:rsidRPr="00EC2B6A">
              <w:rPr>
                <w:spacing w:val="-6"/>
                <w:rtl/>
              </w:rPr>
              <w:t xml:space="preserve">، </w:t>
            </w:r>
            <w:r w:rsidRPr="00EC2B6A">
              <w:rPr>
                <w:spacing w:val="-6"/>
                <w:lang w:val="en-GB"/>
              </w:rPr>
              <w:t>14</w:t>
            </w:r>
          </w:p>
        </w:tc>
        <w:tc>
          <w:tcPr>
            <w:tcW w:w="1191" w:type="dxa"/>
          </w:tcPr>
          <w:p w:rsidR="008624E8" w:rsidRPr="00EC2B6A" w:rsidRDefault="008624E8" w:rsidP="00D104CD">
            <w:pPr>
              <w:pStyle w:val="Tabletext"/>
              <w:jc w:val="center"/>
              <w:rPr>
                <w:spacing w:val="-6"/>
                <w:lang w:val="en-GB"/>
              </w:rPr>
            </w:pPr>
            <w:r w:rsidRPr="00EC2B6A">
              <w:rPr>
                <w:spacing w:val="-6"/>
                <w:lang w:val="en-GB"/>
              </w:rPr>
              <w:t>0,25</w:t>
            </w:r>
            <w:r w:rsidRPr="00EC2B6A">
              <w:rPr>
                <w:spacing w:val="-6"/>
                <w:rtl/>
              </w:rPr>
              <w:t xml:space="preserve">، </w:t>
            </w:r>
            <w:r w:rsidRPr="00EC2B6A">
              <w:rPr>
                <w:spacing w:val="-6"/>
                <w:lang w:val="en-GB"/>
              </w:rPr>
              <w:t>0,5</w:t>
            </w:r>
            <w:r w:rsidRPr="00EC2B6A">
              <w:rPr>
                <w:spacing w:val="-6"/>
                <w:rtl/>
              </w:rPr>
              <w:t xml:space="preserve">، </w:t>
            </w:r>
            <w:r w:rsidRPr="00EC2B6A">
              <w:rPr>
                <w:spacing w:val="-6"/>
                <w:lang w:val="en-GB"/>
              </w:rPr>
              <w:t>1</w:t>
            </w:r>
            <w:r w:rsidRPr="00EC2B6A">
              <w:rPr>
                <w:spacing w:val="-6"/>
                <w:rtl/>
              </w:rPr>
              <w:t xml:space="preserve">، </w:t>
            </w:r>
            <w:r w:rsidRPr="00EC2B6A">
              <w:rPr>
                <w:spacing w:val="-6"/>
                <w:lang w:val="en-GB"/>
              </w:rPr>
              <w:t>1,75</w:t>
            </w:r>
            <w:r w:rsidRPr="00EC2B6A">
              <w:rPr>
                <w:spacing w:val="-6"/>
                <w:rtl/>
              </w:rPr>
              <w:t xml:space="preserve">، </w:t>
            </w:r>
            <w:r w:rsidRPr="00EC2B6A">
              <w:rPr>
                <w:spacing w:val="-6"/>
                <w:lang w:val="en-GB"/>
              </w:rPr>
              <w:t>2</w:t>
            </w:r>
            <w:r w:rsidRPr="00EC2B6A">
              <w:rPr>
                <w:spacing w:val="-6"/>
                <w:rtl/>
              </w:rPr>
              <w:t xml:space="preserve">، </w:t>
            </w:r>
            <w:r w:rsidRPr="00EC2B6A">
              <w:rPr>
                <w:spacing w:val="-6"/>
                <w:lang w:val="en-GB"/>
              </w:rPr>
              <w:t>2,5</w:t>
            </w:r>
            <w:r w:rsidRPr="00EC2B6A">
              <w:rPr>
                <w:spacing w:val="-6"/>
                <w:rtl/>
              </w:rPr>
              <w:t xml:space="preserve">، </w:t>
            </w:r>
            <w:r w:rsidRPr="00EC2B6A">
              <w:rPr>
                <w:spacing w:val="-6"/>
                <w:lang w:val="en-GB"/>
              </w:rPr>
              <w:t>3,5</w:t>
            </w:r>
            <w:r w:rsidRPr="00EC2B6A">
              <w:rPr>
                <w:spacing w:val="-6"/>
                <w:rtl/>
              </w:rPr>
              <w:t xml:space="preserve">، </w:t>
            </w:r>
            <w:r w:rsidRPr="00EC2B6A">
              <w:rPr>
                <w:spacing w:val="-6"/>
                <w:lang w:val="en-GB"/>
              </w:rPr>
              <w:t>7</w:t>
            </w:r>
            <w:r w:rsidRPr="00EC2B6A">
              <w:rPr>
                <w:spacing w:val="-6"/>
                <w:rtl/>
              </w:rPr>
              <w:t xml:space="preserve">، </w:t>
            </w:r>
            <w:r w:rsidRPr="00EC2B6A">
              <w:rPr>
                <w:b/>
                <w:spacing w:val="-6"/>
                <w:lang w:val="en-GB"/>
              </w:rPr>
              <w:t>14</w:t>
            </w:r>
          </w:p>
        </w:tc>
      </w:tr>
      <w:tr w:rsidR="008624E8" w:rsidRPr="00EC2B6A" w:rsidTr="00647BAC">
        <w:trPr>
          <w:jc w:val="center"/>
        </w:trPr>
        <w:tc>
          <w:tcPr>
            <w:tcW w:w="3515" w:type="dxa"/>
            <w:tcMar>
              <w:left w:w="57" w:type="dxa"/>
              <w:right w:w="57" w:type="dxa"/>
            </w:tcMar>
          </w:tcPr>
          <w:p w:rsidR="008624E8" w:rsidRPr="00EC2B6A" w:rsidRDefault="008624E8" w:rsidP="00515E33">
            <w:pPr>
              <w:pStyle w:val="Tabletext"/>
              <w:rPr>
                <w:spacing w:val="-6"/>
              </w:rPr>
            </w:pPr>
            <w:r w:rsidRPr="00EC2B6A">
              <w:rPr>
                <w:rFonts w:hint="cs"/>
                <w:spacing w:val="-6"/>
                <w:rtl/>
                <w:lang w:bidi="ar-SY"/>
              </w:rPr>
              <w:t>ال</w:t>
            </w:r>
            <w:r w:rsidRPr="00EC2B6A">
              <w:rPr>
                <w:rFonts w:hint="cs"/>
                <w:spacing w:val="-6"/>
                <w:rtl/>
              </w:rPr>
              <w:t xml:space="preserve">مدى الأقصى لقدرة خرج </w:t>
            </w:r>
            <w:r w:rsidRPr="00EC2B6A">
              <w:rPr>
                <w:spacing w:val="-6"/>
              </w:rPr>
              <w:t>Tx</w:t>
            </w:r>
            <w:r w:rsidRPr="00EC2B6A">
              <w:rPr>
                <w:rFonts w:hint="cs"/>
                <w:spacing w:val="-6"/>
                <w:rtl/>
              </w:rPr>
              <w:t xml:space="preserve"> </w:t>
            </w:r>
            <w:r w:rsidRPr="00EC2B6A">
              <w:rPr>
                <w:spacing w:val="-6"/>
              </w:rPr>
              <w:t xml:space="preserve"> (dBW)</w:t>
            </w:r>
          </w:p>
        </w:tc>
        <w:tc>
          <w:tcPr>
            <w:tcW w:w="1326" w:type="dxa"/>
          </w:tcPr>
          <w:p w:rsidR="008624E8" w:rsidRPr="00EC2B6A" w:rsidRDefault="008624E8" w:rsidP="00D104CD">
            <w:pPr>
              <w:pStyle w:val="Tabletext"/>
              <w:jc w:val="center"/>
              <w:rPr>
                <w:spacing w:val="-6"/>
                <w:lang w:val="en-GB"/>
              </w:rPr>
            </w:pPr>
            <w:r w:rsidRPr="00EC2B6A">
              <w:rPr>
                <w:spacing w:val="-6"/>
                <w:lang w:val="en-GB"/>
              </w:rPr>
              <w:t>7</w:t>
            </w:r>
          </w:p>
        </w:tc>
        <w:tc>
          <w:tcPr>
            <w:tcW w:w="1358" w:type="dxa"/>
          </w:tcPr>
          <w:p w:rsidR="008624E8" w:rsidRPr="00EC2B6A" w:rsidRDefault="008624E8" w:rsidP="00D104CD">
            <w:pPr>
              <w:pStyle w:val="Tabletext"/>
              <w:jc w:val="center"/>
              <w:rPr>
                <w:spacing w:val="-6"/>
                <w:lang w:val="en-GB"/>
              </w:rPr>
            </w:pPr>
            <w:r w:rsidRPr="00EC2B6A">
              <w:rPr>
                <w:spacing w:val="-6"/>
                <w:lang w:val="en-GB"/>
              </w:rPr>
              <w:t>0</w:t>
            </w:r>
          </w:p>
        </w:tc>
        <w:tc>
          <w:tcPr>
            <w:tcW w:w="1134" w:type="dxa"/>
          </w:tcPr>
          <w:p w:rsidR="008624E8" w:rsidRPr="00EC2B6A" w:rsidRDefault="008624E8" w:rsidP="00D104CD">
            <w:pPr>
              <w:pStyle w:val="Tabletext"/>
              <w:jc w:val="center"/>
              <w:rPr>
                <w:spacing w:val="-6"/>
                <w:lang w:val="en-GB"/>
              </w:rPr>
            </w:pPr>
            <w:r w:rsidRPr="00EC2B6A">
              <w:rPr>
                <w:spacing w:val="-6"/>
                <w:lang w:val="en-GB"/>
              </w:rPr>
              <w:t>7</w:t>
            </w:r>
          </w:p>
        </w:tc>
        <w:tc>
          <w:tcPr>
            <w:tcW w:w="1442" w:type="dxa"/>
          </w:tcPr>
          <w:p w:rsidR="008624E8" w:rsidRPr="00EC2B6A" w:rsidRDefault="008624E8" w:rsidP="00D104CD">
            <w:pPr>
              <w:pStyle w:val="Tabletext"/>
              <w:jc w:val="center"/>
              <w:rPr>
                <w:spacing w:val="-6"/>
                <w:lang w:val="en-GB"/>
              </w:rPr>
            </w:pPr>
            <w:r w:rsidRPr="00EC2B6A">
              <w:rPr>
                <w:spacing w:val="-6"/>
                <w:lang w:val="en-GB"/>
              </w:rPr>
              <w:t>0…7</w:t>
            </w:r>
          </w:p>
        </w:tc>
        <w:tc>
          <w:tcPr>
            <w:tcW w:w="1133" w:type="dxa"/>
          </w:tcPr>
          <w:p w:rsidR="008624E8" w:rsidRPr="00EC2B6A" w:rsidRDefault="008624E8" w:rsidP="00D104CD">
            <w:pPr>
              <w:pStyle w:val="Tabletext"/>
              <w:jc w:val="center"/>
              <w:rPr>
                <w:spacing w:val="-6"/>
                <w:lang w:val="en-GB"/>
              </w:rPr>
            </w:pPr>
            <w:r w:rsidRPr="00EC2B6A">
              <w:rPr>
                <w:spacing w:val="-6"/>
                <w:lang w:val="en-GB"/>
              </w:rPr>
              <w:t>7</w:t>
            </w:r>
          </w:p>
        </w:tc>
        <w:tc>
          <w:tcPr>
            <w:tcW w:w="1149" w:type="dxa"/>
          </w:tcPr>
          <w:p w:rsidR="008624E8" w:rsidRPr="00EC2B6A" w:rsidRDefault="008624E8" w:rsidP="00D104CD">
            <w:pPr>
              <w:pStyle w:val="Tabletext"/>
              <w:jc w:val="center"/>
              <w:rPr>
                <w:spacing w:val="-6"/>
                <w:lang w:val="en-GB"/>
              </w:rPr>
            </w:pPr>
            <w:r w:rsidRPr="00EC2B6A">
              <w:rPr>
                <w:spacing w:val="-6"/>
                <w:lang w:val="en-GB"/>
              </w:rPr>
              <w:t>3</w:t>
            </w:r>
          </w:p>
        </w:tc>
        <w:tc>
          <w:tcPr>
            <w:tcW w:w="1247" w:type="dxa"/>
          </w:tcPr>
          <w:p w:rsidR="008624E8" w:rsidRPr="00EC2B6A" w:rsidRDefault="008624E8" w:rsidP="00D104CD">
            <w:pPr>
              <w:pStyle w:val="Tabletext"/>
              <w:jc w:val="center"/>
              <w:rPr>
                <w:spacing w:val="-6"/>
                <w:lang w:val="en-GB"/>
              </w:rPr>
            </w:pPr>
            <w:r w:rsidRPr="00EC2B6A">
              <w:rPr>
                <w:spacing w:val="-6"/>
                <w:lang w:val="en-GB"/>
              </w:rPr>
              <w:t>7</w:t>
            </w:r>
            <w:r w:rsidR="00694FE3" w:rsidRPr="00EC2B6A">
              <w:rPr>
                <w:spacing w:val="-6"/>
                <w:lang w:val="en-GB"/>
              </w:rPr>
              <w:t>…9−</w:t>
            </w:r>
          </w:p>
        </w:tc>
        <w:tc>
          <w:tcPr>
            <w:tcW w:w="1247" w:type="dxa"/>
          </w:tcPr>
          <w:p w:rsidR="008624E8" w:rsidRPr="00EC2B6A" w:rsidRDefault="008624E8" w:rsidP="00D104CD">
            <w:pPr>
              <w:pStyle w:val="Tabletext"/>
              <w:jc w:val="center"/>
              <w:rPr>
                <w:spacing w:val="-6"/>
                <w:lang w:val="en-GB"/>
              </w:rPr>
            </w:pPr>
            <w:r w:rsidRPr="00EC2B6A">
              <w:rPr>
                <w:spacing w:val="-6"/>
                <w:lang w:val="en-GB"/>
              </w:rPr>
              <w:t>2</w:t>
            </w:r>
            <w:r w:rsidR="00694FE3" w:rsidRPr="00EC2B6A">
              <w:rPr>
                <w:spacing w:val="-6"/>
                <w:lang w:val="en-GB"/>
              </w:rPr>
              <w:t>…1−</w:t>
            </w:r>
          </w:p>
        </w:tc>
        <w:tc>
          <w:tcPr>
            <w:tcW w:w="1191" w:type="dxa"/>
          </w:tcPr>
          <w:p w:rsidR="008624E8" w:rsidRPr="00EC2B6A" w:rsidRDefault="008624E8" w:rsidP="00D104CD">
            <w:pPr>
              <w:pStyle w:val="Tabletext"/>
              <w:jc w:val="center"/>
              <w:rPr>
                <w:spacing w:val="-6"/>
                <w:lang w:val="en-GB"/>
              </w:rPr>
            </w:pPr>
            <w:r w:rsidRPr="00EC2B6A">
              <w:rPr>
                <w:spacing w:val="-6"/>
                <w:lang w:val="en-GB"/>
              </w:rPr>
              <w:t>5</w:t>
            </w:r>
          </w:p>
        </w:tc>
      </w:tr>
      <w:tr w:rsidR="008624E8" w:rsidRPr="00EC2B6A" w:rsidTr="00647BAC">
        <w:trPr>
          <w:jc w:val="center"/>
        </w:trPr>
        <w:tc>
          <w:tcPr>
            <w:tcW w:w="3515" w:type="dxa"/>
            <w:tcMar>
              <w:left w:w="57" w:type="dxa"/>
              <w:right w:w="57" w:type="dxa"/>
            </w:tcMar>
          </w:tcPr>
          <w:p w:rsidR="008624E8" w:rsidRPr="00EC2B6A" w:rsidRDefault="008624E8" w:rsidP="00515E33">
            <w:pPr>
              <w:pStyle w:val="Tabletext"/>
              <w:rPr>
                <w:spacing w:val="-6"/>
              </w:rPr>
            </w:pPr>
            <w:r w:rsidRPr="00EC2B6A">
              <w:rPr>
                <w:rFonts w:hint="cs"/>
                <w:spacing w:val="-6"/>
                <w:rtl/>
                <w:lang w:bidi="ar-SY"/>
              </w:rPr>
              <w:t>ال</w:t>
            </w:r>
            <w:r w:rsidRPr="00EC2B6A">
              <w:rPr>
                <w:rFonts w:hint="cs"/>
                <w:spacing w:val="-6"/>
                <w:rtl/>
              </w:rPr>
              <w:t xml:space="preserve">مدى الأقصى لكثافة قدرة خرج </w:t>
            </w:r>
            <w:r w:rsidRPr="00EC2B6A">
              <w:rPr>
                <w:spacing w:val="-6"/>
              </w:rPr>
              <w:t>Tx</w:t>
            </w:r>
            <w:r w:rsidRPr="00EC2B6A">
              <w:rPr>
                <w:rFonts w:hint="cs"/>
                <w:spacing w:val="-6"/>
                <w:rtl/>
              </w:rPr>
              <w:t xml:space="preserve"> </w:t>
            </w:r>
            <w:r w:rsidRPr="00EC2B6A">
              <w:rPr>
                <w:spacing w:val="-6"/>
              </w:rPr>
              <w:t xml:space="preserve"> </w:t>
            </w:r>
            <w:r w:rsidR="004E6C32" w:rsidRPr="00EC2B6A">
              <w:rPr>
                <w:spacing w:val="-6"/>
                <w:vertAlign w:val="superscript"/>
              </w:rPr>
              <w:t>(1)</w:t>
            </w:r>
            <w:r w:rsidR="004E6C32" w:rsidRPr="00EC2B6A">
              <w:rPr>
                <w:spacing w:val="-6"/>
              </w:rPr>
              <w:t>(dBW/MHz)</w:t>
            </w:r>
          </w:p>
        </w:tc>
        <w:tc>
          <w:tcPr>
            <w:tcW w:w="1326" w:type="dxa"/>
          </w:tcPr>
          <w:p w:rsidR="008624E8" w:rsidRPr="00EC2B6A" w:rsidRDefault="008624E8" w:rsidP="00D104CD">
            <w:pPr>
              <w:pStyle w:val="Tabletext"/>
              <w:jc w:val="center"/>
              <w:rPr>
                <w:spacing w:val="-6"/>
                <w:lang w:val="en-GB"/>
              </w:rPr>
            </w:pPr>
            <w:r w:rsidRPr="00EC2B6A">
              <w:rPr>
                <w:spacing w:val="-6"/>
                <w:lang w:val="en-GB"/>
              </w:rPr>
              <w:t>13</w:t>
            </w:r>
            <w:r w:rsidR="00694FE3" w:rsidRPr="00EC2B6A">
              <w:rPr>
                <w:spacing w:val="-6"/>
                <w:lang w:val="en-GB"/>
              </w:rPr>
              <w:t>…1,6</w:t>
            </w:r>
          </w:p>
        </w:tc>
        <w:tc>
          <w:tcPr>
            <w:tcW w:w="1358" w:type="dxa"/>
          </w:tcPr>
          <w:p w:rsidR="008624E8" w:rsidRPr="00EC2B6A" w:rsidRDefault="008624E8" w:rsidP="00D104CD">
            <w:pPr>
              <w:pStyle w:val="Tabletext"/>
              <w:jc w:val="center"/>
              <w:rPr>
                <w:spacing w:val="-6"/>
                <w:lang w:val="en-GB"/>
              </w:rPr>
            </w:pPr>
            <w:r w:rsidRPr="00EC2B6A">
              <w:rPr>
                <w:spacing w:val="-6"/>
                <w:lang w:val="en-GB"/>
              </w:rPr>
              <w:t>7,0</w:t>
            </w:r>
            <w:r w:rsidR="00694FE3" w:rsidRPr="00EC2B6A">
              <w:rPr>
                <w:spacing w:val="-6"/>
                <w:lang w:val="en-GB"/>
              </w:rPr>
              <w:t>…2,4−</w:t>
            </w:r>
          </w:p>
        </w:tc>
        <w:tc>
          <w:tcPr>
            <w:tcW w:w="1134" w:type="dxa"/>
          </w:tcPr>
          <w:p w:rsidR="008624E8" w:rsidRPr="00EC2B6A" w:rsidRDefault="008624E8" w:rsidP="00D104CD">
            <w:pPr>
              <w:pStyle w:val="Tabletext"/>
              <w:jc w:val="center"/>
              <w:rPr>
                <w:spacing w:val="-6"/>
                <w:lang w:val="en-GB"/>
              </w:rPr>
            </w:pPr>
            <w:r w:rsidRPr="00EC2B6A">
              <w:rPr>
                <w:spacing w:val="-6"/>
                <w:lang w:val="en-GB"/>
              </w:rPr>
              <w:t>4,0</w:t>
            </w:r>
          </w:p>
        </w:tc>
        <w:tc>
          <w:tcPr>
            <w:tcW w:w="1442" w:type="dxa"/>
          </w:tcPr>
          <w:p w:rsidR="008624E8" w:rsidRPr="00EC2B6A" w:rsidRDefault="008624E8" w:rsidP="00D104CD">
            <w:pPr>
              <w:pStyle w:val="Tabletext"/>
              <w:jc w:val="center"/>
              <w:rPr>
                <w:spacing w:val="-6"/>
                <w:lang w:val="en-GB"/>
              </w:rPr>
            </w:pPr>
            <w:r w:rsidRPr="00EC2B6A">
              <w:rPr>
                <w:spacing w:val="-6"/>
                <w:lang w:val="en-GB"/>
              </w:rPr>
              <w:t>7</w:t>
            </w:r>
            <w:r w:rsidR="00694FE3" w:rsidRPr="00EC2B6A">
              <w:rPr>
                <w:spacing w:val="-6"/>
                <w:lang w:val="en-GB"/>
              </w:rPr>
              <w:t>…3,0−</w:t>
            </w:r>
          </w:p>
        </w:tc>
        <w:tc>
          <w:tcPr>
            <w:tcW w:w="1133" w:type="dxa"/>
          </w:tcPr>
          <w:p w:rsidR="008624E8" w:rsidRPr="00EC2B6A" w:rsidRDefault="008624E8" w:rsidP="00D104CD">
            <w:pPr>
              <w:pStyle w:val="Tabletext"/>
              <w:jc w:val="center"/>
              <w:rPr>
                <w:spacing w:val="-6"/>
                <w:lang w:val="en-GB"/>
              </w:rPr>
            </w:pPr>
            <w:r w:rsidRPr="00EC2B6A">
              <w:rPr>
                <w:spacing w:val="-6"/>
                <w:lang w:val="en-GB"/>
              </w:rPr>
              <w:t>7,6</w:t>
            </w:r>
            <w:r w:rsidR="00694FE3" w:rsidRPr="00EC2B6A">
              <w:rPr>
                <w:spacing w:val="-6"/>
                <w:lang w:val="en-GB"/>
              </w:rPr>
              <w:t>−</w:t>
            </w:r>
          </w:p>
        </w:tc>
        <w:tc>
          <w:tcPr>
            <w:tcW w:w="1149" w:type="dxa"/>
          </w:tcPr>
          <w:p w:rsidR="008624E8" w:rsidRPr="00EC2B6A" w:rsidRDefault="008624E8" w:rsidP="00D104CD">
            <w:pPr>
              <w:pStyle w:val="Tabletext"/>
              <w:jc w:val="center"/>
              <w:rPr>
                <w:spacing w:val="-6"/>
                <w:lang w:val="en-GB"/>
              </w:rPr>
            </w:pPr>
            <w:r w:rsidRPr="00EC2B6A">
              <w:rPr>
                <w:spacing w:val="-6"/>
                <w:lang w:val="en-GB"/>
              </w:rPr>
              <w:t>12</w:t>
            </w:r>
            <w:r w:rsidR="00694FE3" w:rsidRPr="00EC2B6A">
              <w:rPr>
                <w:spacing w:val="-6"/>
                <w:lang w:val="en-GB"/>
              </w:rPr>
              <w:t>−</w:t>
            </w:r>
          </w:p>
        </w:tc>
        <w:tc>
          <w:tcPr>
            <w:tcW w:w="1247" w:type="dxa"/>
          </w:tcPr>
          <w:p w:rsidR="008624E8" w:rsidRPr="00EC2B6A" w:rsidRDefault="008624E8" w:rsidP="00694FE3">
            <w:pPr>
              <w:pStyle w:val="Tabletext"/>
              <w:jc w:val="center"/>
              <w:rPr>
                <w:spacing w:val="-6"/>
                <w:lang w:val="en-GB"/>
              </w:rPr>
            </w:pPr>
            <w:r w:rsidRPr="00EC2B6A">
              <w:rPr>
                <w:spacing w:val="-6"/>
                <w:lang w:val="en-GB"/>
              </w:rPr>
              <w:t>1,5</w:t>
            </w:r>
            <w:r w:rsidR="00694FE3" w:rsidRPr="00EC2B6A">
              <w:rPr>
                <w:spacing w:val="-6"/>
                <w:lang w:val="en-GB"/>
              </w:rPr>
              <w:t>−…14−</w:t>
            </w:r>
          </w:p>
        </w:tc>
        <w:tc>
          <w:tcPr>
            <w:tcW w:w="1247" w:type="dxa"/>
          </w:tcPr>
          <w:p w:rsidR="008624E8" w:rsidRPr="00EC2B6A" w:rsidRDefault="008624E8" w:rsidP="00694FE3">
            <w:pPr>
              <w:pStyle w:val="Tabletext"/>
              <w:jc w:val="center"/>
              <w:rPr>
                <w:spacing w:val="-6"/>
                <w:lang w:val="en-GB"/>
              </w:rPr>
            </w:pPr>
            <w:r w:rsidRPr="00EC2B6A">
              <w:rPr>
                <w:spacing w:val="-6"/>
                <w:lang w:val="en-GB"/>
              </w:rPr>
              <w:t>3,4</w:t>
            </w:r>
            <w:r w:rsidR="00694FE3" w:rsidRPr="00EC2B6A">
              <w:rPr>
                <w:spacing w:val="-6"/>
                <w:lang w:val="en-GB"/>
              </w:rPr>
              <w:t>−…6,4−</w:t>
            </w:r>
          </w:p>
        </w:tc>
        <w:tc>
          <w:tcPr>
            <w:tcW w:w="1191" w:type="dxa"/>
          </w:tcPr>
          <w:p w:rsidR="008624E8" w:rsidRPr="00EC2B6A" w:rsidRDefault="008624E8" w:rsidP="00D104CD">
            <w:pPr>
              <w:pStyle w:val="Tabletext"/>
              <w:jc w:val="center"/>
              <w:rPr>
                <w:spacing w:val="-6"/>
                <w:lang w:val="en-GB"/>
              </w:rPr>
            </w:pPr>
            <w:r w:rsidRPr="00EC2B6A">
              <w:rPr>
                <w:spacing w:val="-6"/>
                <w:lang w:val="en-GB"/>
              </w:rPr>
              <w:t>6,5</w:t>
            </w:r>
            <w:r w:rsidR="00694FE3" w:rsidRPr="00EC2B6A">
              <w:rPr>
                <w:spacing w:val="-6"/>
                <w:lang w:val="en-GB"/>
              </w:rPr>
              <w:t>−</w:t>
            </w:r>
          </w:p>
        </w:tc>
      </w:tr>
      <w:tr w:rsidR="008624E8" w:rsidRPr="00EC2B6A" w:rsidTr="00647BAC">
        <w:trPr>
          <w:jc w:val="center"/>
        </w:trPr>
        <w:tc>
          <w:tcPr>
            <w:tcW w:w="3515" w:type="dxa"/>
            <w:tcMar>
              <w:left w:w="57" w:type="dxa"/>
              <w:right w:w="57" w:type="dxa"/>
            </w:tcMar>
          </w:tcPr>
          <w:p w:rsidR="008624E8" w:rsidRPr="00EC2B6A" w:rsidRDefault="008624E8" w:rsidP="00515E33">
            <w:pPr>
              <w:pStyle w:val="Tabletext"/>
              <w:rPr>
                <w:spacing w:val="-6"/>
              </w:rPr>
            </w:pPr>
            <w:r w:rsidRPr="00EC2B6A">
              <w:rPr>
                <w:rFonts w:hint="cs"/>
                <w:spacing w:val="-6"/>
                <w:rtl/>
              </w:rPr>
              <w:t xml:space="preserve">المدى الأدنى لفاقد المغذي/معدد الإرسال </w:t>
            </w:r>
            <w:r w:rsidRPr="00EC2B6A">
              <w:rPr>
                <w:spacing w:val="-6"/>
              </w:rPr>
              <w:t>(dB)</w:t>
            </w:r>
          </w:p>
        </w:tc>
        <w:tc>
          <w:tcPr>
            <w:tcW w:w="1326" w:type="dxa"/>
          </w:tcPr>
          <w:p w:rsidR="008624E8" w:rsidRPr="00EC2B6A" w:rsidRDefault="008624E8" w:rsidP="00D104CD">
            <w:pPr>
              <w:pStyle w:val="Tabletext"/>
              <w:jc w:val="center"/>
              <w:rPr>
                <w:spacing w:val="-6"/>
                <w:lang w:val="en-GB"/>
              </w:rPr>
            </w:pPr>
            <w:r w:rsidRPr="00EC2B6A">
              <w:rPr>
                <w:spacing w:val="-6"/>
                <w:lang w:val="en-GB"/>
              </w:rPr>
              <w:t>2</w:t>
            </w:r>
          </w:p>
        </w:tc>
        <w:tc>
          <w:tcPr>
            <w:tcW w:w="1358" w:type="dxa"/>
          </w:tcPr>
          <w:p w:rsidR="008624E8" w:rsidRPr="00EC2B6A" w:rsidRDefault="008624E8" w:rsidP="00D104CD">
            <w:pPr>
              <w:pStyle w:val="Tabletext"/>
              <w:jc w:val="center"/>
              <w:rPr>
                <w:spacing w:val="-6"/>
                <w:lang w:val="en-GB"/>
              </w:rPr>
            </w:pPr>
            <w:r w:rsidRPr="00EC2B6A">
              <w:rPr>
                <w:spacing w:val="-6"/>
                <w:lang w:val="en-GB"/>
              </w:rPr>
              <w:t>2</w:t>
            </w:r>
          </w:p>
        </w:tc>
        <w:tc>
          <w:tcPr>
            <w:tcW w:w="1134" w:type="dxa"/>
          </w:tcPr>
          <w:p w:rsidR="008624E8" w:rsidRPr="00EC2B6A" w:rsidRDefault="008624E8" w:rsidP="00D104CD">
            <w:pPr>
              <w:pStyle w:val="Tabletext"/>
              <w:jc w:val="center"/>
              <w:rPr>
                <w:spacing w:val="-6"/>
                <w:lang w:val="en-GB"/>
              </w:rPr>
            </w:pPr>
            <w:r w:rsidRPr="00EC2B6A">
              <w:rPr>
                <w:spacing w:val="-6"/>
                <w:lang w:val="en-GB"/>
              </w:rPr>
              <w:t>5</w:t>
            </w:r>
          </w:p>
        </w:tc>
        <w:tc>
          <w:tcPr>
            <w:tcW w:w="1442" w:type="dxa"/>
          </w:tcPr>
          <w:p w:rsidR="008624E8" w:rsidRPr="00EC2B6A" w:rsidRDefault="008624E8" w:rsidP="00D104CD">
            <w:pPr>
              <w:pStyle w:val="Tabletext"/>
              <w:jc w:val="center"/>
              <w:rPr>
                <w:spacing w:val="-6"/>
                <w:lang w:val="en-GB"/>
              </w:rPr>
            </w:pPr>
            <w:r w:rsidRPr="00EC2B6A">
              <w:rPr>
                <w:spacing w:val="-6"/>
                <w:lang w:val="en-GB"/>
              </w:rPr>
              <w:t>5</w:t>
            </w:r>
            <w:r w:rsidR="00FB5780" w:rsidRPr="00EC2B6A">
              <w:rPr>
                <w:spacing w:val="-6"/>
                <w:lang w:val="en-GB"/>
              </w:rPr>
              <w:t>…1</w:t>
            </w:r>
          </w:p>
        </w:tc>
        <w:tc>
          <w:tcPr>
            <w:tcW w:w="1133" w:type="dxa"/>
          </w:tcPr>
          <w:p w:rsidR="008624E8" w:rsidRPr="00EC2B6A" w:rsidRDefault="008624E8" w:rsidP="00D104CD">
            <w:pPr>
              <w:pStyle w:val="Tabletext"/>
              <w:jc w:val="center"/>
              <w:rPr>
                <w:spacing w:val="-6"/>
                <w:lang w:val="en-GB"/>
              </w:rPr>
            </w:pPr>
            <w:r w:rsidRPr="00EC2B6A">
              <w:rPr>
                <w:spacing w:val="-6"/>
                <w:lang w:val="en-GB"/>
              </w:rPr>
              <w:t>3</w:t>
            </w:r>
          </w:p>
        </w:tc>
        <w:tc>
          <w:tcPr>
            <w:tcW w:w="1149" w:type="dxa"/>
          </w:tcPr>
          <w:p w:rsidR="008624E8" w:rsidRPr="00EC2B6A" w:rsidRDefault="008624E8" w:rsidP="00D104CD">
            <w:pPr>
              <w:pStyle w:val="Tabletext"/>
              <w:jc w:val="center"/>
              <w:rPr>
                <w:spacing w:val="-6"/>
                <w:lang w:val="en-GB"/>
              </w:rPr>
            </w:pPr>
            <w:r w:rsidRPr="00EC2B6A">
              <w:rPr>
                <w:spacing w:val="-6"/>
                <w:lang w:val="en-GB"/>
              </w:rPr>
              <w:t>1</w:t>
            </w:r>
          </w:p>
        </w:tc>
        <w:tc>
          <w:tcPr>
            <w:tcW w:w="1247" w:type="dxa"/>
          </w:tcPr>
          <w:p w:rsidR="008624E8" w:rsidRPr="00EC2B6A" w:rsidRDefault="008624E8" w:rsidP="00D104CD">
            <w:pPr>
              <w:pStyle w:val="Tabletext"/>
              <w:jc w:val="center"/>
              <w:rPr>
                <w:spacing w:val="-6"/>
                <w:lang w:val="en-GB"/>
              </w:rPr>
            </w:pPr>
            <w:r w:rsidRPr="00EC2B6A">
              <w:rPr>
                <w:spacing w:val="-6"/>
                <w:lang w:val="en-GB"/>
              </w:rPr>
              <w:t>6</w:t>
            </w:r>
            <w:r w:rsidR="00FB5780" w:rsidRPr="00EC2B6A">
              <w:rPr>
                <w:spacing w:val="-6"/>
                <w:lang w:val="en-GB"/>
              </w:rPr>
              <w:t>…3</w:t>
            </w:r>
          </w:p>
        </w:tc>
        <w:tc>
          <w:tcPr>
            <w:tcW w:w="1247" w:type="dxa"/>
          </w:tcPr>
          <w:p w:rsidR="008624E8" w:rsidRPr="00EC2B6A" w:rsidRDefault="008624E8" w:rsidP="00D104CD">
            <w:pPr>
              <w:pStyle w:val="Tabletext"/>
              <w:jc w:val="center"/>
              <w:rPr>
                <w:spacing w:val="-6"/>
                <w:lang w:val="en-GB"/>
              </w:rPr>
            </w:pPr>
            <w:r w:rsidRPr="00EC2B6A">
              <w:rPr>
                <w:spacing w:val="-6"/>
                <w:lang w:val="en-GB"/>
              </w:rPr>
              <w:t>2</w:t>
            </w:r>
            <w:r w:rsidR="00FB5780" w:rsidRPr="00EC2B6A">
              <w:rPr>
                <w:spacing w:val="-6"/>
                <w:lang w:val="en-GB"/>
              </w:rPr>
              <w:t>…0</w:t>
            </w:r>
          </w:p>
        </w:tc>
        <w:tc>
          <w:tcPr>
            <w:tcW w:w="1191" w:type="dxa"/>
          </w:tcPr>
          <w:p w:rsidR="008624E8" w:rsidRPr="00EC2B6A" w:rsidRDefault="008624E8" w:rsidP="00D104CD">
            <w:pPr>
              <w:pStyle w:val="Tabletext"/>
              <w:jc w:val="center"/>
              <w:rPr>
                <w:spacing w:val="-6"/>
                <w:lang w:val="en-GB"/>
              </w:rPr>
            </w:pPr>
            <w:r w:rsidRPr="00EC2B6A">
              <w:rPr>
                <w:spacing w:val="-6"/>
                <w:lang w:val="en-GB"/>
              </w:rPr>
              <w:t>4</w:t>
            </w:r>
          </w:p>
        </w:tc>
      </w:tr>
      <w:tr w:rsidR="008624E8" w:rsidRPr="00EC2B6A" w:rsidTr="00647BAC">
        <w:trPr>
          <w:jc w:val="center"/>
        </w:trPr>
        <w:tc>
          <w:tcPr>
            <w:tcW w:w="3515" w:type="dxa"/>
            <w:tcMar>
              <w:left w:w="57" w:type="dxa"/>
              <w:right w:w="57" w:type="dxa"/>
            </w:tcMar>
          </w:tcPr>
          <w:p w:rsidR="008624E8" w:rsidRPr="00EC2B6A" w:rsidRDefault="008624E8" w:rsidP="00515E33">
            <w:pPr>
              <w:pStyle w:val="Tabletext"/>
              <w:rPr>
                <w:spacing w:val="-6"/>
              </w:rPr>
            </w:pPr>
            <w:r w:rsidRPr="00EC2B6A">
              <w:rPr>
                <w:rFonts w:hint="cs"/>
                <w:spacing w:val="-6"/>
                <w:rtl/>
                <w:lang w:bidi="ar-SY"/>
              </w:rPr>
              <w:t>ال</w:t>
            </w:r>
            <w:r w:rsidRPr="00EC2B6A">
              <w:rPr>
                <w:rFonts w:hint="cs"/>
                <w:spacing w:val="-6"/>
                <w:rtl/>
              </w:rPr>
              <w:t xml:space="preserve">مدى الأقصى لكسب الهوائي </w:t>
            </w:r>
            <w:r w:rsidRPr="00EC2B6A">
              <w:rPr>
                <w:spacing w:val="-6"/>
              </w:rPr>
              <w:t>(dBi)</w:t>
            </w:r>
          </w:p>
        </w:tc>
        <w:tc>
          <w:tcPr>
            <w:tcW w:w="1326" w:type="dxa"/>
          </w:tcPr>
          <w:p w:rsidR="008624E8" w:rsidRPr="00EC2B6A" w:rsidRDefault="008624E8" w:rsidP="00D104CD">
            <w:pPr>
              <w:pStyle w:val="Tabletext"/>
              <w:jc w:val="center"/>
              <w:rPr>
                <w:spacing w:val="-6"/>
                <w:lang w:val="en-GB"/>
              </w:rPr>
            </w:pPr>
            <w:r w:rsidRPr="00EC2B6A">
              <w:rPr>
                <w:spacing w:val="-6"/>
                <w:lang w:val="en-GB"/>
              </w:rPr>
              <w:t>25</w:t>
            </w:r>
          </w:p>
        </w:tc>
        <w:tc>
          <w:tcPr>
            <w:tcW w:w="1358" w:type="dxa"/>
          </w:tcPr>
          <w:p w:rsidR="008624E8" w:rsidRPr="00EC2B6A" w:rsidRDefault="008624E8" w:rsidP="00D104CD">
            <w:pPr>
              <w:pStyle w:val="Tabletext"/>
              <w:jc w:val="center"/>
              <w:rPr>
                <w:spacing w:val="-6"/>
                <w:lang w:val="en-GB"/>
              </w:rPr>
            </w:pPr>
            <w:r w:rsidRPr="00EC2B6A">
              <w:rPr>
                <w:spacing w:val="-6"/>
                <w:lang w:val="en-GB"/>
              </w:rPr>
              <w:t>25</w:t>
            </w:r>
          </w:p>
        </w:tc>
        <w:tc>
          <w:tcPr>
            <w:tcW w:w="1134" w:type="dxa"/>
          </w:tcPr>
          <w:p w:rsidR="008624E8" w:rsidRPr="00EC2B6A" w:rsidRDefault="008624E8" w:rsidP="00D104CD">
            <w:pPr>
              <w:pStyle w:val="Tabletext"/>
              <w:jc w:val="center"/>
              <w:rPr>
                <w:spacing w:val="-6"/>
                <w:lang w:val="en-GB"/>
              </w:rPr>
            </w:pPr>
            <w:r w:rsidRPr="00EC2B6A">
              <w:rPr>
                <w:spacing w:val="-6"/>
                <w:lang w:val="en-GB"/>
              </w:rPr>
              <w:t>16</w:t>
            </w:r>
          </w:p>
        </w:tc>
        <w:tc>
          <w:tcPr>
            <w:tcW w:w="1442" w:type="dxa"/>
          </w:tcPr>
          <w:p w:rsidR="008624E8" w:rsidRPr="00EC2B6A" w:rsidRDefault="008624E8" w:rsidP="00D104CD">
            <w:pPr>
              <w:pStyle w:val="Tabletext"/>
              <w:jc w:val="center"/>
              <w:rPr>
                <w:spacing w:val="-6"/>
                <w:lang w:val="en-GB"/>
              </w:rPr>
            </w:pPr>
            <w:r w:rsidRPr="00EC2B6A">
              <w:rPr>
                <w:spacing w:val="-6"/>
                <w:lang w:val="en-GB"/>
              </w:rPr>
              <w:t>33</w:t>
            </w:r>
            <w:r w:rsidR="00FB5780" w:rsidRPr="00EC2B6A">
              <w:rPr>
                <w:spacing w:val="-6"/>
                <w:lang w:val="en-GB"/>
              </w:rPr>
              <w:t>…16</w:t>
            </w:r>
          </w:p>
        </w:tc>
        <w:tc>
          <w:tcPr>
            <w:tcW w:w="1133" w:type="dxa"/>
          </w:tcPr>
          <w:p w:rsidR="008624E8" w:rsidRPr="00EC2B6A" w:rsidRDefault="008624E8" w:rsidP="00D104CD">
            <w:pPr>
              <w:pStyle w:val="Tabletext"/>
              <w:jc w:val="center"/>
              <w:rPr>
                <w:spacing w:val="-6"/>
                <w:lang w:val="en-GB"/>
              </w:rPr>
            </w:pPr>
            <w:r w:rsidRPr="00EC2B6A">
              <w:rPr>
                <w:spacing w:val="-6"/>
                <w:lang w:val="en-GB"/>
              </w:rPr>
              <w:t>33</w:t>
            </w:r>
          </w:p>
        </w:tc>
        <w:tc>
          <w:tcPr>
            <w:tcW w:w="1149" w:type="dxa"/>
          </w:tcPr>
          <w:p w:rsidR="008624E8" w:rsidRPr="00EC2B6A" w:rsidRDefault="008624E8" w:rsidP="00D104CD">
            <w:pPr>
              <w:pStyle w:val="Tabletext"/>
              <w:jc w:val="center"/>
              <w:rPr>
                <w:spacing w:val="-6"/>
                <w:lang w:val="en-GB"/>
              </w:rPr>
            </w:pPr>
            <w:r w:rsidRPr="00EC2B6A">
              <w:rPr>
                <w:spacing w:val="-6"/>
                <w:lang w:val="en-GB"/>
              </w:rPr>
              <w:t>31</w:t>
            </w:r>
          </w:p>
        </w:tc>
        <w:tc>
          <w:tcPr>
            <w:tcW w:w="1247" w:type="dxa"/>
          </w:tcPr>
          <w:p w:rsidR="008624E8" w:rsidRPr="00EC2B6A" w:rsidRDefault="008624E8" w:rsidP="00D104CD">
            <w:pPr>
              <w:pStyle w:val="Tabletext"/>
              <w:jc w:val="center"/>
              <w:rPr>
                <w:spacing w:val="-6"/>
                <w:lang w:val="en-GB"/>
              </w:rPr>
            </w:pPr>
            <w:r w:rsidRPr="00EC2B6A">
              <w:rPr>
                <w:spacing w:val="-6"/>
                <w:lang w:val="en-GB"/>
              </w:rPr>
              <w:t>30</w:t>
            </w:r>
            <w:r w:rsidR="00FB5780" w:rsidRPr="00EC2B6A">
              <w:rPr>
                <w:spacing w:val="-6"/>
                <w:lang w:val="en-GB"/>
              </w:rPr>
              <w:t>…28</w:t>
            </w:r>
          </w:p>
        </w:tc>
        <w:tc>
          <w:tcPr>
            <w:tcW w:w="1247" w:type="dxa"/>
          </w:tcPr>
          <w:p w:rsidR="008624E8" w:rsidRPr="00EC2B6A" w:rsidRDefault="008624E8" w:rsidP="00D104CD">
            <w:pPr>
              <w:pStyle w:val="Tabletext"/>
              <w:jc w:val="center"/>
              <w:rPr>
                <w:spacing w:val="-6"/>
                <w:lang w:val="en-GB"/>
              </w:rPr>
            </w:pPr>
            <w:r w:rsidRPr="00EC2B6A">
              <w:rPr>
                <w:spacing w:val="-6"/>
                <w:lang w:val="en-GB"/>
              </w:rPr>
              <w:t>38</w:t>
            </w:r>
            <w:r w:rsidR="00FB5780" w:rsidRPr="00EC2B6A">
              <w:rPr>
                <w:spacing w:val="-6"/>
                <w:lang w:val="en-GB"/>
              </w:rPr>
              <w:t>…33</w:t>
            </w:r>
          </w:p>
        </w:tc>
        <w:tc>
          <w:tcPr>
            <w:tcW w:w="1191" w:type="dxa"/>
          </w:tcPr>
          <w:p w:rsidR="008624E8" w:rsidRPr="00EC2B6A" w:rsidRDefault="008624E8" w:rsidP="00D104CD">
            <w:pPr>
              <w:pStyle w:val="Tabletext"/>
              <w:jc w:val="center"/>
              <w:rPr>
                <w:spacing w:val="-6"/>
                <w:lang w:val="en-GB"/>
              </w:rPr>
            </w:pPr>
            <w:r w:rsidRPr="00EC2B6A">
              <w:rPr>
                <w:spacing w:val="-6"/>
                <w:lang w:val="en-GB"/>
              </w:rPr>
              <w:t>25</w:t>
            </w:r>
          </w:p>
        </w:tc>
      </w:tr>
      <w:tr w:rsidR="008624E8" w:rsidRPr="00EC2B6A" w:rsidTr="00647BAC">
        <w:trPr>
          <w:jc w:val="center"/>
        </w:trPr>
        <w:tc>
          <w:tcPr>
            <w:tcW w:w="3515" w:type="dxa"/>
            <w:tcMar>
              <w:left w:w="57" w:type="dxa"/>
              <w:right w:w="57" w:type="dxa"/>
            </w:tcMar>
          </w:tcPr>
          <w:p w:rsidR="008624E8" w:rsidRPr="00EC2B6A" w:rsidRDefault="008624E8" w:rsidP="00515E33">
            <w:pPr>
              <w:pStyle w:val="Tabletext"/>
              <w:rPr>
                <w:spacing w:val="-6"/>
              </w:rPr>
            </w:pPr>
            <w:r w:rsidRPr="00EC2B6A">
              <w:rPr>
                <w:rFonts w:hint="cs"/>
                <w:spacing w:val="-6"/>
                <w:rtl/>
              </w:rPr>
              <w:t xml:space="preserve">مدى </w:t>
            </w:r>
            <w:r w:rsidRPr="00EC2B6A">
              <w:rPr>
                <w:spacing w:val="-6"/>
              </w:rPr>
              <w:t>e.i.r.p.</w:t>
            </w:r>
            <w:r w:rsidRPr="00EC2B6A">
              <w:rPr>
                <w:rFonts w:hint="cs"/>
                <w:spacing w:val="-6"/>
                <w:rtl/>
              </w:rPr>
              <w:t xml:space="preserve"> الأقصى </w:t>
            </w:r>
            <w:r w:rsidRPr="00EC2B6A">
              <w:rPr>
                <w:spacing w:val="-6"/>
              </w:rPr>
              <w:t>(dBW)</w:t>
            </w:r>
          </w:p>
        </w:tc>
        <w:tc>
          <w:tcPr>
            <w:tcW w:w="1326" w:type="dxa"/>
          </w:tcPr>
          <w:p w:rsidR="008624E8" w:rsidRPr="00EC2B6A" w:rsidRDefault="008624E8" w:rsidP="00D104CD">
            <w:pPr>
              <w:pStyle w:val="Tabletext"/>
              <w:jc w:val="center"/>
              <w:rPr>
                <w:spacing w:val="-6"/>
                <w:lang w:val="en-GB"/>
              </w:rPr>
            </w:pPr>
            <w:r w:rsidRPr="00EC2B6A">
              <w:rPr>
                <w:spacing w:val="-6"/>
                <w:lang w:val="en-GB"/>
              </w:rPr>
              <w:t>30</w:t>
            </w:r>
          </w:p>
        </w:tc>
        <w:tc>
          <w:tcPr>
            <w:tcW w:w="1358" w:type="dxa"/>
          </w:tcPr>
          <w:p w:rsidR="008624E8" w:rsidRPr="00EC2B6A" w:rsidRDefault="008624E8" w:rsidP="00D104CD">
            <w:pPr>
              <w:pStyle w:val="Tabletext"/>
              <w:jc w:val="center"/>
              <w:rPr>
                <w:spacing w:val="-6"/>
                <w:lang w:val="en-GB"/>
              </w:rPr>
            </w:pPr>
            <w:r w:rsidRPr="00EC2B6A">
              <w:rPr>
                <w:spacing w:val="-6"/>
                <w:lang w:val="en-GB"/>
              </w:rPr>
              <w:t>23</w:t>
            </w:r>
          </w:p>
        </w:tc>
        <w:tc>
          <w:tcPr>
            <w:tcW w:w="1134" w:type="dxa"/>
          </w:tcPr>
          <w:p w:rsidR="008624E8" w:rsidRPr="00EC2B6A" w:rsidRDefault="008624E8" w:rsidP="00D104CD">
            <w:pPr>
              <w:pStyle w:val="Tabletext"/>
              <w:jc w:val="center"/>
              <w:rPr>
                <w:spacing w:val="-6"/>
                <w:lang w:val="en-GB"/>
              </w:rPr>
            </w:pPr>
            <w:r w:rsidRPr="00EC2B6A">
              <w:rPr>
                <w:spacing w:val="-6"/>
                <w:lang w:val="en-GB"/>
              </w:rPr>
              <w:t>20</w:t>
            </w:r>
          </w:p>
        </w:tc>
        <w:tc>
          <w:tcPr>
            <w:tcW w:w="1442" w:type="dxa"/>
          </w:tcPr>
          <w:p w:rsidR="008624E8" w:rsidRPr="00EC2B6A" w:rsidRDefault="008624E8" w:rsidP="00D104CD">
            <w:pPr>
              <w:pStyle w:val="Tabletext"/>
              <w:jc w:val="center"/>
              <w:rPr>
                <w:spacing w:val="-6"/>
                <w:lang w:val="en-GB"/>
              </w:rPr>
            </w:pPr>
            <w:r w:rsidRPr="00EC2B6A">
              <w:rPr>
                <w:spacing w:val="-6"/>
                <w:lang w:val="en-GB"/>
              </w:rPr>
              <w:t>20…39</w:t>
            </w:r>
          </w:p>
        </w:tc>
        <w:tc>
          <w:tcPr>
            <w:tcW w:w="1133" w:type="dxa"/>
          </w:tcPr>
          <w:p w:rsidR="008624E8" w:rsidRPr="00EC2B6A" w:rsidRDefault="008624E8" w:rsidP="00D104CD">
            <w:pPr>
              <w:pStyle w:val="Tabletext"/>
              <w:jc w:val="center"/>
              <w:rPr>
                <w:spacing w:val="-6"/>
                <w:lang w:val="en-GB"/>
              </w:rPr>
            </w:pPr>
            <w:r w:rsidRPr="00EC2B6A">
              <w:rPr>
                <w:spacing w:val="-6"/>
                <w:lang w:val="en-GB"/>
              </w:rPr>
              <w:t>40</w:t>
            </w:r>
          </w:p>
        </w:tc>
        <w:tc>
          <w:tcPr>
            <w:tcW w:w="1149" w:type="dxa"/>
          </w:tcPr>
          <w:p w:rsidR="008624E8" w:rsidRPr="00EC2B6A" w:rsidRDefault="008624E8" w:rsidP="00D104CD">
            <w:pPr>
              <w:pStyle w:val="Tabletext"/>
              <w:jc w:val="center"/>
              <w:rPr>
                <w:spacing w:val="-6"/>
                <w:lang w:val="en-GB"/>
              </w:rPr>
            </w:pPr>
            <w:r w:rsidRPr="00EC2B6A">
              <w:rPr>
                <w:spacing w:val="-6"/>
                <w:lang w:val="en-GB"/>
              </w:rPr>
              <w:t>34</w:t>
            </w:r>
          </w:p>
        </w:tc>
        <w:tc>
          <w:tcPr>
            <w:tcW w:w="1247" w:type="dxa"/>
          </w:tcPr>
          <w:p w:rsidR="008624E8" w:rsidRPr="00EC2B6A" w:rsidRDefault="008624E8" w:rsidP="00D104CD">
            <w:pPr>
              <w:pStyle w:val="Tabletext"/>
              <w:jc w:val="center"/>
              <w:rPr>
                <w:spacing w:val="-6"/>
                <w:lang w:val="en-GB"/>
              </w:rPr>
            </w:pPr>
            <w:r w:rsidRPr="00EC2B6A">
              <w:rPr>
                <w:spacing w:val="-6"/>
                <w:lang w:val="en-GB"/>
              </w:rPr>
              <w:t>14…30</w:t>
            </w:r>
          </w:p>
        </w:tc>
        <w:tc>
          <w:tcPr>
            <w:tcW w:w="1247" w:type="dxa"/>
          </w:tcPr>
          <w:p w:rsidR="008624E8" w:rsidRPr="00EC2B6A" w:rsidRDefault="008624E8" w:rsidP="00D104CD">
            <w:pPr>
              <w:pStyle w:val="Tabletext"/>
              <w:jc w:val="center"/>
              <w:rPr>
                <w:spacing w:val="-6"/>
                <w:lang w:val="en-GB"/>
              </w:rPr>
            </w:pPr>
            <w:r w:rsidRPr="00EC2B6A">
              <w:rPr>
                <w:spacing w:val="-6"/>
                <w:lang w:val="en-GB"/>
              </w:rPr>
              <w:t>32…40</w:t>
            </w:r>
          </w:p>
        </w:tc>
        <w:tc>
          <w:tcPr>
            <w:tcW w:w="1191" w:type="dxa"/>
          </w:tcPr>
          <w:p w:rsidR="008624E8" w:rsidRPr="00EC2B6A" w:rsidRDefault="008624E8" w:rsidP="00D104CD">
            <w:pPr>
              <w:pStyle w:val="Tabletext"/>
              <w:jc w:val="center"/>
              <w:rPr>
                <w:spacing w:val="-6"/>
                <w:lang w:val="en-GB"/>
              </w:rPr>
            </w:pPr>
            <w:r w:rsidRPr="00EC2B6A">
              <w:rPr>
                <w:spacing w:val="-6"/>
                <w:lang w:val="en-GB"/>
              </w:rPr>
              <w:t>26</w:t>
            </w:r>
          </w:p>
        </w:tc>
      </w:tr>
      <w:tr w:rsidR="008624E8" w:rsidRPr="00EC2B6A" w:rsidTr="00647BAC">
        <w:trPr>
          <w:jc w:val="center"/>
        </w:trPr>
        <w:tc>
          <w:tcPr>
            <w:tcW w:w="3515" w:type="dxa"/>
            <w:tcMar>
              <w:left w:w="57" w:type="dxa"/>
              <w:right w:w="57" w:type="dxa"/>
            </w:tcMar>
          </w:tcPr>
          <w:p w:rsidR="008624E8" w:rsidRPr="00EC2B6A" w:rsidRDefault="008624E8" w:rsidP="00FA365E">
            <w:pPr>
              <w:pStyle w:val="Tabletext"/>
              <w:rPr>
                <w:spacing w:val="-6"/>
              </w:rPr>
            </w:pPr>
            <w:r w:rsidRPr="00EC2B6A">
              <w:rPr>
                <w:rFonts w:hint="cs"/>
                <w:spacing w:val="-6"/>
                <w:rtl/>
                <w:lang w:bidi="ar-SY"/>
              </w:rPr>
              <w:t>ال</w:t>
            </w:r>
            <w:r w:rsidRPr="00EC2B6A">
              <w:rPr>
                <w:rFonts w:hint="cs"/>
                <w:spacing w:val="-6"/>
                <w:rtl/>
              </w:rPr>
              <w:t xml:space="preserve">مدى الأقصى لكثافة </w:t>
            </w:r>
            <w:r w:rsidRPr="00EC2B6A">
              <w:rPr>
                <w:spacing w:val="-6"/>
              </w:rPr>
              <w:t>e.i.r.p.</w:t>
            </w:r>
            <w:r w:rsidRPr="00EC2B6A">
              <w:rPr>
                <w:rFonts w:hint="cs"/>
                <w:spacing w:val="-6"/>
                <w:rtl/>
              </w:rPr>
              <w:t xml:space="preserve"> </w:t>
            </w:r>
            <w:r w:rsidR="00FB5780" w:rsidRPr="00EC2B6A">
              <w:rPr>
                <w:spacing w:val="-6"/>
                <w:vertAlign w:val="superscript"/>
              </w:rPr>
              <w:t>(1)</w:t>
            </w:r>
            <w:r w:rsidRPr="00EC2B6A">
              <w:rPr>
                <w:spacing w:val="-6"/>
              </w:rPr>
              <w:t>(dBW/MHz)</w:t>
            </w:r>
          </w:p>
        </w:tc>
        <w:tc>
          <w:tcPr>
            <w:tcW w:w="1326" w:type="dxa"/>
          </w:tcPr>
          <w:p w:rsidR="008624E8" w:rsidRPr="00EC2B6A" w:rsidRDefault="008624E8" w:rsidP="00D104CD">
            <w:pPr>
              <w:pStyle w:val="Tabletext"/>
              <w:jc w:val="center"/>
              <w:rPr>
                <w:spacing w:val="-6"/>
                <w:lang w:val="en-GB"/>
              </w:rPr>
            </w:pPr>
            <w:r w:rsidRPr="00EC2B6A">
              <w:rPr>
                <w:spacing w:val="-6"/>
                <w:lang w:val="en-GB"/>
              </w:rPr>
              <w:t>36</w:t>
            </w:r>
            <w:r w:rsidR="00FB5780" w:rsidRPr="00EC2B6A">
              <w:rPr>
                <w:spacing w:val="-6"/>
                <w:lang w:val="en-GB"/>
              </w:rPr>
              <w:t>…25</w:t>
            </w:r>
          </w:p>
        </w:tc>
        <w:tc>
          <w:tcPr>
            <w:tcW w:w="1358" w:type="dxa"/>
          </w:tcPr>
          <w:p w:rsidR="008624E8" w:rsidRPr="00EC2B6A" w:rsidRDefault="008624E8" w:rsidP="00D104CD">
            <w:pPr>
              <w:pStyle w:val="Tabletext"/>
              <w:jc w:val="center"/>
              <w:rPr>
                <w:spacing w:val="-6"/>
                <w:lang w:val="en-GB"/>
              </w:rPr>
            </w:pPr>
            <w:r w:rsidRPr="00EC2B6A">
              <w:rPr>
                <w:spacing w:val="-6"/>
                <w:lang w:val="en-GB"/>
              </w:rPr>
              <w:t>30</w:t>
            </w:r>
            <w:r w:rsidR="00FB5780" w:rsidRPr="00EC2B6A">
              <w:rPr>
                <w:spacing w:val="-6"/>
                <w:lang w:val="en-GB"/>
              </w:rPr>
              <w:t>…21</w:t>
            </w:r>
          </w:p>
        </w:tc>
        <w:tc>
          <w:tcPr>
            <w:tcW w:w="1134" w:type="dxa"/>
          </w:tcPr>
          <w:p w:rsidR="008624E8" w:rsidRPr="00EC2B6A" w:rsidRDefault="008624E8" w:rsidP="00D104CD">
            <w:pPr>
              <w:pStyle w:val="Tabletext"/>
              <w:jc w:val="center"/>
              <w:rPr>
                <w:spacing w:val="-6"/>
                <w:lang w:val="en-GB"/>
              </w:rPr>
            </w:pPr>
            <w:r w:rsidRPr="00EC2B6A">
              <w:rPr>
                <w:spacing w:val="-6"/>
                <w:lang w:val="en-GB"/>
              </w:rPr>
              <w:t>17</w:t>
            </w:r>
          </w:p>
        </w:tc>
        <w:tc>
          <w:tcPr>
            <w:tcW w:w="1442" w:type="dxa"/>
          </w:tcPr>
          <w:p w:rsidR="008624E8" w:rsidRPr="00EC2B6A" w:rsidRDefault="008624E8" w:rsidP="00D104CD">
            <w:pPr>
              <w:pStyle w:val="Tabletext"/>
              <w:jc w:val="center"/>
              <w:rPr>
                <w:spacing w:val="-6"/>
                <w:lang w:val="en-GB"/>
              </w:rPr>
            </w:pPr>
            <w:r w:rsidRPr="00EC2B6A">
              <w:rPr>
                <w:spacing w:val="-6"/>
                <w:lang w:val="en-GB"/>
              </w:rPr>
              <w:t>39</w:t>
            </w:r>
            <w:r w:rsidR="00FB5780" w:rsidRPr="00EC2B6A">
              <w:rPr>
                <w:spacing w:val="-6"/>
                <w:lang w:val="en-GB"/>
              </w:rPr>
              <w:t>…17</w:t>
            </w:r>
          </w:p>
        </w:tc>
        <w:tc>
          <w:tcPr>
            <w:tcW w:w="1133" w:type="dxa"/>
          </w:tcPr>
          <w:p w:rsidR="008624E8" w:rsidRPr="00EC2B6A" w:rsidRDefault="008624E8" w:rsidP="00D104CD">
            <w:pPr>
              <w:pStyle w:val="Tabletext"/>
              <w:jc w:val="center"/>
              <w:rPr>
                <w:spacing w:val="-6"/>
                <w:lang w:val="en-GB"/>
              </w:rPr>
            </w:pPr>
            <w:r w:rsidRPr="00EC2B6A">
              <w:rPr>
                <w:spacing w:val="-6"/>
                <w:lang w:val="en-GB"/>
              </w:rPr>
              <w:t>25</w:t>
            </w:r>
          </w:p>
        </w:tc>
        <w:tc>
          <w:tcPr>
            <w:tcW w:w="1149" w:type="dxa"/>
          </w:tcPr>
          <w:p w:rsidR="008624E8" w:rsidRPr="00EC2B6A" w:rsidRDefault="008624E8" w:rsidP="00D104CD">
            <w:pPr>
              <w:pStyle w:val="Tabletext"/>
              <w:jc w:val="center"/>
              <w:rPr>
                <w:spacing w:val="-6"/>
                <w:lang w:val="en-GB"/>
              </w:rPr>
            </w:pPr>
            <w:r w:rsidRPr="00EC2B6A">
              <w:rPr>
                <w:spacing w:val="-6"/>
                <w:lang w:val="en-GB"/>
              </w:rPr>
              <w:t>19</w:t>
            </w:r>
          </w:p>
        </w:tc>
        <w:tc>
          <w:tcPr>
            <w:tcW w:w="1247" w:type="dxa"/>
          </w:tcPr>
          <w:p w:rsidR="008624E8" w:rsidRPr="00EC2B6A" w:rsidRDefault="008624E8" w:rsidP="00D104CD">
            <w:pPr>
              <w:pStyle w:val="Tabletext"/>
              <w:jc w:val="center"/>
              <w:rPr>
                <w:spacing w:val="-6"/>
                <w:lang w:val="en-GB"/>
              </w:rPr>
            </w:pPr>
            <w:r w:rsidRPr="00EC2B6A">
              <w:rPr>
                <w:spacing w:val="-6"/>
                <w:lang w:val="en-GB"/>
              </w:rPr>
              <w:t>19</w:t>
            </w:r>
            <w:r w:rsidR="00FB5780" w:rsidRPr="00EC2B6A">
              <w:rPr>
                <w:spacing w:val="-6"/>
                <w:lang w:val="en-GB"/>
              </w:rPr>
              <w:t>…10</w:t>
            </w:r>
          </w:p>
        </w:tc>
        <w:tc>
          <w:tcPr>
            <w:tcW w:w="1247" w:type="dxa"/>
          </w:tcPr>
          <w:p w:rsidR="008624E8" w:rsidRPr="00EC2B6A" w:rsidRDefault="008624E8" w:rsidP="00D104CD">
            <w:pPr>
              <w:pStyle w:val="Tabletext"/>
              <w:jc w:val="center"/>
              <w:rPr>
                <w:spacing w:val="-6"/>
                <w:lang w:val="en-GB"/>
              </w:rPr>
            </w:pPr>
            <w:r w:rsidRPr="00EC2B6A">
              <w:rPr>
                <w:spacing w:val="-6"/>
                <w:lang w:val="en-GB"/>
              </w:rPr>
              <w:t>35</w:t>
            </w:r>
            <w:r w:rsidR="00FB5780" w:rsidRPr="00EC2B6A">
              <w:rPr>
                <w:spacing w:val="-6"/>
                <w:lang w:val="en-GB"/>
              </w:rPr>
              <w:t>…27</w:t>
            </w:r>
          </w:p>
        </w:tc>
        <w:tc>
          <w:tcPr>
            <w:tcW w:w="1191" w:type="dxa"/>
          </w:tcPr>
          <w:p w:rsidR="008624E8" w:rsidRPr="00EC2B6A" w:rsidRDefault="008624E8" w:rsidP="00D104CD">
            <w:pPr>
              <w:pStyle w:val="Tabletext"/>
              <w:jc w:val="center"/>
              <w:rPr>
                <w:spacing w:val="-6"/>
                <w:lang w:val="en-GB"/>
              </w:rPr>
            </w:pPr>
            <w:r w:rsidRPr="00EC2B6A">
              <w:rPr>
                <w:spacing w:val="-6"/>
                <w:lang w:val="en-GB"/>
              </w:rPr>
              <w:t>15</w:t>
            </w:r>
          </w:p>
        </w:tc>
      </w:tr>
      <w:tr w:rsidR="008624E8" w:rsidRPr="00EC2B6A" w:rsidTr="00647BAC">
        <w:trPr>
          <w:jc w:val="center"/>
        </w:trPr>
        <w:tc>
          <w:tcPr>
            <w:tcW w:w="3515" w:type="dxa"/>
            <w:tcMar>
              <w:left w:w="57" w:type="dxa"/>
              <w:right w:w="57" w:type="dxa"/>
            </w:tcMar>
          </w:tcPr>
          <w:p w:rsidR="008624E8" w:rsidRPr="00EC2B6A" w:rsidRDefault="008624E8" w:rsidP="00515E33">
            <w:pPr>
              <w:pStyle w:val="Tabletext"/>
              <w:rPr>
                <w:spacing w:val="-6"/>
              </w:rPr>
            </w:pPr>
            <w:r w:rsidRPr="00EC2B6A">
              <w:rPr>
                <w:rFonts w:hint="cs"/>
                <w:spacing w:val="-6"/>
                <w:rtl/>
                <w:lang w:bidi="ar-EG"/>
              </w:rPr>
              <w:t xml:space="preserve">عامل الضوضاء النمطي للمستقبِل </w:t>
            </w:r>
            <w:r w:rsidRPr="00EC2B6A">
              <w:rPr>
                <w:spacing w:val="-6"/>
              </w:rPr>
              <w:t>(dB)</w:t>
            </w:r>
          </w:p>
        </w:tc>
        <w:tc>
          <w:tcPr>
            <w:tcW w:w="1326" w:type="dxa"/>
          </w:tcPr>
          <w:p w:rsidR="008624E8" w:rsidRPr="00EC2B6A" w:rsidRDefault="008624E8" w:rsidP="00D104CD">
            <w:pPr>
              <w:pStyle w:val="Tabletext"/>
              <w:jc w:val="center"/>
              <w:rPr>
                <w:spacing w:val="-6"/>
                <w:lang w:val="en-GB"/>
              </w:rPr>
            </w:pPr>
            <w:r w:rsidRPr="00EC2B6A">
              <w:rPr>
                <w:spacing w:val="-6"/>
                <w:lang w:val="en-GB"/>
              </w:rPr>
              <w:t>5</w:t>
            </w:r>
          </w:p>
        </w:tc>
        <w:tc>
          <w:tcPr>
            <w:tcW w:w="1358" w:type="dxa"/>
          </w:tcPr>
          <w:p w:rsidR="008624E8" w:rsidRPr="00EC2B6A" w:rsidRDefault="008624E8" w:rsidP="00D104CD">
            <w:pPr>
              <w:pStyle w:val="Tabletext"/>
              <w:jc w:val="center"/>
              <w:rPr>
                <w:spacing w:val="-6"/>
                <w:lang w:val="en-GB"/>
              </w:rPr>
            </w:pPr>
            <w:r w:rsidRPr="00EC2B6A">
              <w:rPr>
                <w:spacing w:val="-6"/>
                <w:lang w:val="en-GB"/>
              </w:rPr>
              <w:t>3,5</w:t>
            </w:r>
          </w:p>
        </w:tc>
        <w:tc>
          <w:tcPr>
            <w:tcW w:w="1134" w:type="dxa"/>
          </w:tcPr>
          <w:p w:rsidR="008624E8" w:rsidRPr="00EC2B6A" w:rsidRDefault="008624E8" w:rsidP="00D104CD">
            <w:pPr>
              <w:pStyle w:val="Tabletext"/>
              <w:jc w:val="center"/>
              <w:rPr>
                <w:spacing w:val="-6"/>
                <w:lang w:val="en-GB"/>
              </w:rPr>
            </w:pPr>
            <w:r w:rsidRPr="00EC2B6A">
              <w:rPr>
                <w:spacing w:val="-6"/>
                <w:lang w:val="en-GB"/>
              </w:rPr>
              <w:t>4</w:t>
            </w:r>
          </w:p>
        </w:tc>
        <w:tc>
          <w:tcPr>
            <w:tcW w:w="1442" w:type="dxa"/>
          </w:tcPr>
          <w:p w:rsidR="008624E8" w:rsidRPr="00EC2B6A" w:rsidRDefault="008624E8" w:rsidP="00D104CD">
            <w:pPr>
              <w:pStyle w:val="Tabletext"/>
              <w:jc w:val="center"/>
              <w:rPr>
                <w:spacing w:val="-6"/>
                <w:lang w:val="en-GB"/>
              </w:rPr>
            </w:pPr>
            <w:r w:rsidRPr="00EC2B6A">
              <w:rPr>
                <w:spacing w:val="-6"/>
                <w:lang w:val="en-GB"/>
              </w:rPr>
              <w:t>7</w:t>
            </w:r>
            <w:r w:rsidR="00FB5780" w:rsidRPr="00EC2B6A">
              <w:rPr>
                <w:spacing w:val="-6"/>
                <w:lang w:val="en-GB"/>
              </w:rPr>
              <w:t>…4</w:t>
            </w:r>
          </w:p>
        </w:tc>
        <w:tc>
          <w:tcPr>
            <w:tcW w:w="1133" w:type="dxa"/>
          </w:tcPr>
          <w:p w:rsidR="008624E8" w:rsidRPr="00EC2B6A" w:rsidRDefault="008624E8" w:rsidP="00D104CD">
            <w:pPr>
              <w:pStyle w:val="Tabletext"/>
              <w:jc w:val="center"/>
              <w:rPr>
                <w:spacing w:val="-6"/>
                <w:lang w:val="en-GB"/>
              </w:rPr>
            </w:pPr>
            <w:r w:rsidRPr="00EC2B6A">
              <w:rPr>
                <w:spacing w:val="-6"/>
                <w:lang w:val="en-GB"/>
              </w:rPr>
              <w:t>4</w:t>
            </w:r>
          </w:p>
        </w:tc>
        <w:tc>
          <w:tcPr>
            <w:tcW w:w="1149" w:type="dxa"/>
          </w:tcPr>
          <w:p w:rsidR="008624E8" w:rsidRPr="00EC2B6A" w:rsidRDefault="008624E8" w:rsidP="00D104CD">
            <w:pPr>
              <w:pStyle w:val="Tabletext"/>
              <w:jc w:val="center"/>
              <w:rPr>
                <w:spacing w:val="-6"/>
                <w:lang w:val="en-GB"/>
              </w:rPr>
            </w:pPr>
            <w:r w:rsidRPr="00EC2B6A">
              <w:rPr>
                <w:spacing w:val="-6"/>
                <w:lang w:val="en-GB"/>
              </w:rPr>
              <w:t>4</w:t>
            </w:r>
          </w:p>
        </w:tc>
        <w:tc>
          <w:tcPr>
            <w:tcW w:w="1247" w:type="dxa"/>
          </w:tcPr>
          <w:p w:rsidR="008624E8" w:rsidRPr="00EC2B6A" w:rsidRDefault="008624E8" w:rsidP="00D104CD">
            <w:pPr>
              <w:pStyle w:val="Tabletext"/>
              <w:jc w:val="center"/>
              <w:rPr>
                <w:spacing w:val="-6"/>
                <w:lang w:val="en-GB"/>
              </w:rPr>
            </w:pPr>
            <w:r w:rsidRPr="00EC2B6A">
              <w:rPr>
                <w:spacing w:val="-6"/>
                <w:lang w:val="en-GB"/>
              </w:rPr>
              <w:t>6</w:t>
            </w:r>
            <w:r w:rsidR="00FB5780" w:rsidRPr="00EC2B6A">
              <w:rPr>
                <w:spacing w:val="-6"/>
                <w:lang w:val="en-GB"/>
              </w:rPr>
              <w:t>…4</w:t>
            </w:r>
          </w:p>
        </w:tc>
        <w:tc>
          <w:tcPr>
            <w:tcW w:w="1247" w:type="dxa"/>
          </w:tcPr>
          <w:p w:rsidR="008624E8" w:rsidRPr="00EC2B6A" w:rsidRDefault="008624E8" w:rsidP="00D104CD">
            <w:pPr>
              <w:pStyle w:val="Tabletext"/>
              <w:jc w:val="center"/>
              <w:rPr>
                <w:spacing w:val="-6"/>
                <w:lang w:val="en-GB"/>
              </w:rPr>
            </w:pPr>
            <w:r w:rsidRPr="00EC2B6A">
              <w:rPr>
                <w:spacing w:val="-6"/>
                <w:lang w:val="en-GB"/>
              </w:rPr>
              <w:t>4</w:t>
            </w:r>
            <w:r w:rsidR="00FB5780" w:rsidRPr="00EC2B6A">
              <w:rPr>
                <w:spacing w:val="-6"/>
                <w:lang w:val="en-GB"/>
              </w:rPr>
              <w:t>…3</w:t>
            </w:r>
          </w:p>
        </w:tc>
        <w:tc>
          <w:tcPr>
            <w:tcW w:w="1191" w:type="dxa"/>
          </w:tcPr>
          <w:p w:rsidR="008624E8" w:rsidRPr="00EC2B6A" w:rsidRDefault="008624E8" w:rsidP="00D104CD">
            <w:pPr>
              <w:pStyle w:val="Tabletext"/>
              <w:jc w:val="center"/>
              <w:rPr>
                <w:spacing w:val="-6"/>
                <w:lang w:val="en-GB"/>
              </w:rPr>
            </w:pPr>
            <w:r w:rsidRPr="00EC2B6A">
              <w:rPr>
                <w:spacing w:val="-6"/>
                <w:lang w:val="en-GB"/>
              </w:rPr>
              <w:t>4</w:t>
            </w:r>
          </w:p>
        </w:tc>
      </w:tr>
      <w:tr w:rsidR="00FB5780" w:rsidRPr="00EC2B6A" w:rsidTr="00647BAC">
        <w:trPr>
          <w:jc w:val="center"/>
        </w:trPr>
        <w:tc>
          <w:tcPr>
            <w:tcW w:w="3515" w:type="dxa"/>
            <w:tcMar>
              <w:left w:w="57" w:type="dxa"/>
              <w:right w:w="57" w:type="dxa"/>
            </w:tcMar>
          </w:tcPr>
          <w:p w:rsidR="00FB5780" w:rsidRPr="00EC2B6A" w:rsidRDefault="00FB5780" w:rsidP="00EC2B6A">
            <w:pPr>
              <w:pStyle w:val="Tabletext"/>
              <w:rPr>
                <w:spacing w:val="-6"/>
                <w:lang w:bidi="ar-EG"/>
              </w:rPr>
            </w:pPr>
            <w:r w:rsidRPr="00EC2B6A">
              <w:rPr>
                <w:rFonts w:hint="cs"/>
                <w:spacing w:val="-6"/>
                <w:rtl/>
                <w:lang w:bidi="ar-EG"/>
              </w:rPr>
              <w:t xml:space="preserve">الكثافة النمطية لقدرة ضوضاء المستقبِل </w:t>
            </w:r>
            <w:r w:rsidRPr="00EC2B6A">
              <w:rPr>
                <w:spacing w:val="-6"/>
                <w:lang w:bidi="ar-EG"/>
              </w:rPr>
              <w:t>(dBW/MHz)</w:t>
            </w:r>
          </w:p>
        </w:tc>
        <w:tc>
          <w:tcPr>
            <w:tcW w:w="1326" w:type="dxa"/>
          </w:tcPr>
          <w:p w:rsidR="00FB5780" w:rsidRPr="00EC2B6A" w:rsidRDefault="00FB5780" w:rsidP="00D104CD">
            <w:pPr>
              <w:jc w:val="center"/>
              <w:rPr>
                <w:spacing w:val="-6"/>
                <w:sz w:val="20"/>
                <w:szCs w:val="28"/>
                <w:lang w:val="en-GB"/>
              </w:rPr>
            </w:pPr>
            <w:r w:rsidRPr="00EC2B6A">
              <w:rPr>
                <w:spacing w:val="-6"/>
                <w:sz w:val="20"/>
                <w:szCs w:val="28"/>
                <w:lang w:val="en-GB"/>
              </w:rPr>
              <w:t>139−</w:t>
            </w:r>
          </w:p>
        </w:tc>
        <w:tc>
          <w:tcPr>
            <w:tcW w:w="1358" w:type="dxa"/>
          </w:tcPr>
          <w:p w:rsidR="00FB5780" w:rsidRPr="00EC2B6A" w:rsidRDefault="00FB5780" w:rsidP="00D104CD">
            <w:pPr>
              <w:jc w:val="center"/>
              <w:rPr>
                <w:spacing w:val="-6"/>
                <w:sz w:val="20"/>
                <w:szCs w:val="28"/>
                <w:lang w:val="en-GB"/>
              </w:rPr>
            </w:pPr>
            <w:r w:rsidRPr="00EC2B6A">
              <w:rPr>
                <w:spacing w:val="-6"/>
                <w:sz w:val="20"/>
                <w:szCs w:val="28"/>
                <w:lang w:val="en-GB"/>
              </w:rPr>
              <w:t>140,5−</w:t>
            </w:r>
          </w:p>
        </w:tc>
        <w:tc>
          <w:tcPr>
            <w:tcW w:w="1134" w:type="dxa"/>
          </w:tcPr>
          <w:p w:rsidR="00FB5780" w:rsidRPr="00EC2B6A" w:rsidRDefault="00FB5780" w:rsidP="00D104CD">
            <w:pPr>
              <w:jc w:val="center"/>
              <w:rPr>
                <w:spacing w:val="-6"/>
                <w:sz w:val="20"/>
                <w:szCs w:val="28"/>
                <w:lang w:val="en-GB"/>
              </w:rPr>
            </w:pPr>
            <w:r w:rsidRPr="00EC2B6A">
              <w:rPr>
                <w:spacing w:val="-6"/>
                <w:sz w:val="20"/>
                <w:szCs w:val="28"/>
                <w:lang w:val="en-GB"/>
              </w:rPr>
              <w:t>140−</w:t>
            </w:r>
          </w:p>
        </w:tc>
        <w:tc>
          <w:tcPr>
            <w:tcW w:w="1442" w:type="dxa"/>
          </w:tcPr>
          <w:p w:rsidR="00FB5780" w:rsidRPr="00EC2B6A" w:rsidRDefault="00FB5780" w:rsidP="00FB5780">
            <w:pPr>
              <w:jc w:val="center"/>
              <w:rPr>
                <w:spacing w:val="-6"/>
                <w:sz w:val="20"/>
                <w:szCs w:val="28"/>
                <w:lang w:val="en-GB"/>
              </w:rPr>
            </w:pPr>
            <w:r w:rsidRPr="00EC2B6A">
              <w:rPr>
                <w:spacing w:val="-6"/>
                <w:sz w:val="20"/>
                <w:szCs w:val="28"/>
                <w:lang w:val="en-GB"/>
              </w:rPr>
              <w:t>137−…140−</w:t>
            </w:r>
          </w:p>
        </w:tc>
        <w:tc>
          <w:tcPr>
            <w:tcW w:w="1133" w:type="dxa"/>
          </w:tcPr>
          <w:p w:rsidR="00FB5780" w:rsidRPr="00EC2B6A" w:rsidRDefault="00FB5780" w:rsidP="00D104CD">
            <w:pPr>
              <w:jc w:val="center"/>
              <w:rPr>
                <w:spacing w:val="-6"/>
                <w:sz w:val="20"/>
                <w:szCs w:val="28"/>
                <w:lang w:val="en-GB"/>
              </w:rPr>
            </w:pPr>
            <w:r w:rsidRPr="00EC2B6A">
              <w:rPr>
                <w:spacing w:val="-6"/>
                <w:sz w:val="20"/>
                <w:szCs w:val="28"/>
                <w:lang w:val="en-GB"/>
              </w:rPr>
              <w:t>140−</w:t>
            </w:r>
          </w:p>
        </w:tc>
        <w:tc>
          <w:tcPr>
            <w:tcW w:w="1149" w:type="dxa"/>
          </w:tcPr>
          <w:p w:rsidR="00FB5780" w:rsidRPr="00EC2B6A" w:rsidRDefault="00FB5780" w:rsidP="00D104CD">
            <w:pPr>
              <w:jc w:val="center"/>
              <w:rPr>
                <w:spacing w:val="-6"/>
                <w:sz w:val="20"/>
                <w:szCs w:val="28"/>
                <w:lang w:val="en-GB"/>
              </w:rPr>
            </w:pPr>
            <w:r w:rsidRPr="00EC2B6A">
              <w:rPr>
                <w:spacing w:val="-6"/>
                <w:sz w:val="20"/>
                <w:szCs w:val="28"/>
                <w:lang w:val="en-GB"/>
              </w:rPr>
              <w:t>140−</w:t>
            </w:r>
          </w:p>
        </w:tc>
        <w:tc>
          <w:tcPr>
            <w:tcW w:w="1247" w:type="dxa"/>
          </w:tcPr>
          <w:p w:rsidR="00FB5780" w:rsidRPr="00EC2B6A" w:rsidRDefault="00FB5780" w:rsidP="00FB5780">
            <w:pPr>
              <w:ind w:left="-57" w:right="-57"/>
              <w:jc w:val="center"/>
              <w:rPr>
                <w:spacing w:val="-6"/>
                <w:sz w:val="20"/>
                <w:szCs w:val="28"/>
              </w:rPr>
            </w:pPr>
            <w:r w:rsidRPr="00EC2B6A">
              <w:rPr>
                <w:spacing w:val="-6"/>
                <w:sz w:val="20"/>
                <w:szCs w:val="28"/>
                <w:lang w:val="en-GB"/>
              </w:rPr>
              <w:t>13</w:t>
            </w:r>
            <w:r w:rsidRPr="00EC2B6A">
              <w:rPr>
                <w:spacing w:val="-6"/>
                <w:sz w:val="20"/>
                <w:szCs w:val="28"/>
              </w:rPr>
              <w:t>8</w:t>
            </w:r>
            <w:r w:rsidRPr="00EC2B6A">
              <w:rPr>
                <w:spacing w:val="-6"/>
                <w:sz w:val="20"/>
                <w:szCs w:val="28"/>
                <w:lang w:val="en-GB"/>
              </w:rPr>
              <w:t>−</w:t>
            </w:r>
            <w:r w:rsidR="004E6C32" w:rsidRPr="00EC2B6A">
              <w:rPr>
                <w:spacing w:val="-6"/>
                <w:sz w:val="20"/>
                <w:szCs w:val="28"/>
                <w:lang w:val="en-GB"/>
              </w:rPr>
              <w:t>…140−</w:t>
            </w:r>
          </w:p>
        </w:tc>
        <w:tc>
          <w:tcPr>
            <w:tcW w:w="1247" w:type="dxa"/>
          </w:tcPr>
          <w:p w:rsidR="00FB5780" w:rsidRPr="00EC2B6A" w:rsidRDefault="00FB5780" w:rsidP="00FB5780">
            <w:pPr>
              <w:ind w:left="-57" w:right="-57"/>
              <w:jc w:val="center"/>
              <w:rPr>
                <w:spacing w:val="-6"/>
                <w:sz w:val="20"/>
                <w:szCs w:val="28"/>
              </w:rPr>
            </w:pPr>
            <w:r w:rsidRPr="00EC2B6A">
              <w:rPr>
                <w:spacing w:val="-6"/>
                <w:sz w:val="20"/>
                <w:szCs w:val="28"/>
                <w:lang w:val="en-GB"/>
              </w:rPr>
              <w:t>140−</w:t>
            </w:r>
            <w:r w:rsidR="004E6C32" w:rsidRPr="00EC2B6A">
              <w:rPr>
                <w:spacing w:val="-6"/>
                <w:sz w:val="20"/>
                <w:szCs w:val="28"/>
                <w:lang w:val="en-GB"/>
              </w:rPr>
              <w:t>…141−</w:t>
            </w:r>
          </w:p>
        </w:tc>
        <w:tc>
          <w:tcPr>
            <w:tcW w:w="1191" w:type="dxa"/>
          </w:tcPr>
          <w:p w:rsidR="00FB5780" w:rsidRPr="00EC2B6A" w:rsidRDefault="00FB5780" w:rsidP="00D104CD">
            <w:pPr>
              <w:jc w:val="center"/>
              <w:rPr>
                <w:spacing w:val="-6"/>
                <w:sz w:val="20"/>
                <w:szCs w:val="28"/>
                <w:lang w:val="en-GB"/>
              </w:rPr>
            </w:pPr>
            <w:r w:rsidRPr="00EC2B6A">
              <w:rPr>
                <w:spacing w:val="-6"/>
                <w:sz w:val="20"/>
                <w:szCs w:val="28"/>
                <w:lang w:val="en-GB"/>
              </w:rPr>
              <w:t>140−</w:t>
            </w:r>
          </w:p>
        </w:tc>
      </w:tr>
      <w:tr w:rsidR="00FA365E" w:rsidRPr="00EC2B6A" w:rsidTr="00647BAC">
        <w:trPr>
          <w:jc w:val="center"/>
        </w:trPr>
        <w:tc>
          <w:tcPr>
            <w:tcW w:w="3515" w:type="dxa"/>
            <w:tcMar>
              <w:left w:w="57" w:type="dxa"/>
              <w:right w:w="57" w:type="dxa"/>
            </w:tcMar>
          </w:tcPr>
          <w:p w:rsidR="00FA365E" w:rsidRPr="00EC2B6A" w:rsidRDefault="00FA365E" w:rsidP="00EC2B6A">
            <w:pPr>
              <w:pStyle w:val="Tabletext"/>
              <w:rPr>
                <w:spacing w:val="-6"/>
                <w:lang w:bidi="ar-EG"/>
              </w:rPr>
            </w:pPr>
            <w:r w:rsidRPr="00EC2B6A">
              <w:rPr>
                <w:rFonts w:hint="cs"/>
                <w:spacing w:val="-6"/>
                <w:rtl/>
                <w:lang w:bidi="ar-EG"/>
              </w:rPr>
              <w:t xml:space="preserve">مستوى الدخل المقيّس للمستقبِل </w:t>
            </w:r>
            <w:r w:rsidRPr="00EC2B6A">
              <w:rPr>
                <w:spacing w:val="-6"/>
                <w:lang w:bidi="ar-EG"/>
              </w:rPr>
              <w:t>Rx</w:t>
            </w:r>
            <w:r w:rsidRPr="00EC2B6A">
              <w:rPr>
                <w:rFonts w:hint="cs"/>
                <w:spacing w:val="-6"/>
                <w:rtl/>
                <w:lang w:bidi="ar-EG"/>
              </w:rPr>
              <w:t xml:space="preserve"> ل</w:t>
            </w:r>
            <w:r w:rsidRPr="00EC2B6A">
              <w:rPr>
                <w:spacing w:val="-6"/>
                <w:rtl/>
                <w:lang w:bidi="ar-EG"/>
              </w:rPr>
              <w:t xml:space="preserve">معدل </w:t>
            </w:r>
            <w:r w:rsidRPr="00EC2B6A">
              <w:rPr>
                <w:rFonts w:hint="cs"/>
                <w:spacing w:val="-6"/>
                <w:rtl/>
                <w:lang w:bidi="ar-EG"/>
              </w:rPr>
              <w:t xml:space="preserve">نسبة خطأ بتات </w:t>
            </w:r>
            <w:r w:rsidRPr="00EC2B6A">
              <w:rPr>
                <w:spacing w:val="-6"/>
                <w:lang w:bidi="ar-EG"/>
              </w:rPr>
              <w:t>(BER)</w:t>
            </w:r>
            <w:r w:rsidRPr="00EC2B6A">
              <w:rPr>
                <w:rFonts w:hint="cs"/>
                <w:spacing w:val="-6"/>
                <w:rtl/>
                <w:lang w:bidi="ar-EG"/>
              </w:rPr>
              <w:t xml:space="preserve"> </w:t>
            </w:r>
            <w:r w:rsidRPr="00EC2B6A">
              <w:rPr>
                <w:spacing w:val="-6"/>
                <w:rtl/>
                <w:lang w:bidi="ar-EG"/>
              </w:rPr>
              <w:t xml:space="preserve">قدره </w:t>
            </w:r>
            <w:r w:rsidRPr="00EC2B6A">
              <w:rPr>
                <w:spacing w:val="-6"/>
                <w:lang w:bidi="ar-EG"/>
              </w:rPr>
              <w:t>6</w:t>
            </w:r>
            <w:r w:rsidRPr="00EC2B6A">
              <w:rPr>
                <w:spacing w:val="-6"/>
                <w:lang w:bidi="ar-EG"/>
              </w:rPr>
              <w:sym w:font="Symbol" w:char="F02D"/>
            </w:r>
            <w:r w:rsidRPr="00EC2B6A">
              <w:rPr>
                <w:spacing w:val="-6"/>
                <w:lang w:bidi="ar-EG"/>
              </w:rPr>
              <w:t xml:space="preserve">10 </w:t>
            </w:r>
            <w:r w:rsidRPr="00EC2B6A">
              <w:rPr>
                <w:spacing w:val="-6"/>
                <w:lang w:bidi="ar-EG"/>
              </w:rPr>
              <w:sym w:font="Symbol" w:char="F0B4"/>
            </w:r>
            <w:r w:rsidRPr="00EC2B6A">
              <w:rPr>
                <w:spacing w:val="-6"/>
                <w:lang w:bidi="ar-EG"/>
              </w:rPr>
              <w:t xml:space="preserve"> 1</w:t>
            </w:r>
            <w:r w:rsidRPr="00EC2B6A">
              <w:rPr>
                <w:rFonts w:hint="cs"/>
                <w:spacing w:val="-6"/>
                <w:rtl/>
                <w:lang w:bidi="ar-EG"/>
              </w:rPr>
              <w:t xml:space="preserve"> </w:t>
            </w:r>
            <w:r w:rsidRPr="00EC2B6A">
              <w:rPr>
                <w:spacing w:val="-6"/>
                <w:lang w:bidi="ar-EG"/>
              </w:rPr>
              <w:t>(dBW/MHz)</w:t>
            </w:r>
          </w:p>
        </w:tc>
        <w:tc>
          <w:tcPr>
            <w:tcW w:w="1326" w:type="dxa"/>
          </w:tcPr>
          <w:p w:rsidR="00FA365E" w:rsidRPr="00EC2B6A" w:rsidRDefault="00FA365E" w:rsidP="00EC2B6A">
            <w:pPr>
              <w:jc w:val="center"/>
              <w:rPr>
                <w:spacing w:val="-6"/>
                <w:sz w:val="20"/>
                <w:szCs w:val="28"/>
                <w:lang w:val="en-GB"/>
              </w:rPr>
            </w:pPr>
            <w:r w:rsidRPr="00EC2B6A">
              <w:rPr>
                <w:spacing w:val="-6"/>
                <w:sz w:val="20"/>
                <w:szCs w:val="28"/>
                <w:lang w:val="en-GB"/>
              </w:rPr>
              <w:t>125,5−</w:t>
            </w:r>
          </w:p>
        </w:tc>
        <w:tc>
          <w:tcPr>
            <w:tcW w:w="1358" w:type="dxa"/>
          </w:tcPr>
          <w:p w:rsidR="00FA365E" w:rsidRPr="00EC2B6A" w:rsidRDefault="00FA365E" w:rsidP="00EC2B6A">
            <w:pPr>
              <w:jc w:val="center"/>
              <w:rPr>
                <w:spacing w:val="-6"/>
                <w:sz w:val="20"/>
                <w:szCs w:val="28"/>
                <w:lang w:val="en-GB"/>
              </w:rPr>
            </w:pPr>
            <w:r w:rsidRPr="00EC2B6A">
              <w:rPr>
                <w:spacing w:val="-6"/>
                <w:sz w:val="20"/>
                <w:szCs w:val="28"/>
                <w:lang w:val="en-GB"/>
              </w:rPr>
              <w:t>117−</w:t>
            </w:r>
          </w:p>
        </w:tc>
        <w:tc>
          <w:tcPr>
            <w:tcW w:w="1134" w:type="dxa"/>
          </w:tcPr>
          <w:p w:rsidR="00FA365E" w:rsidRPr="00EC2B6A" w:rsidRDefault="00FA365E" w:rsidP="00EC2B6A">
            <w:pPr>
              <w:jc w:val="center"/>
              <w:rPr>
                <w:spacing w:val="-6"/>
                <w:sz w:val="20"/>
                <w:szCs w:val="28"/>
                <w:lang w:val="en-GB"/>
              </w:rPr>
            </w:pPr>
            <w:r w:rsidRPr="00EC2B6A">
              <w:rPr>
                <w:spacing w:val="-6"/>
                <w:sz w:val="20"/>
                <w:szCs w:val="28"/>
                <w:lang w:val="en-GB"/>
              </w:rPr>
              <w:t>126,5−</w:t>
            </w:r>
          </w:p>
        </w:tc>
        <w:tc>
          <w:tcPr>
            <w:tcW w:w="1442" w:type="dxa"/>
          </w:tcPr>
          <w:p w:rsidR="00FA365E" w:rsidRPr="00EC2B6A" w:rsidRDefault="00FA365E" w:rsidP="00EC2B6A">
            <w:pPr>
              <w:ind w:left="-57" w:right="-57"/>
              <w:jc w:val="center"/>
              <w:rPr>
                <w:spacing w:val="-6"/>
                <w:sz w:val="20"/>
                <w:szCs w:val="28"/>
                <w:rtl/>
                <w:lang w:val="en-GB"/>
              </w:rPr>
            </w:pPr>
            <w:r w:rsidRPr="00EC2B6A">
              <w:rPr>
                <w:spacing w:val="-6"/>
                <w:sz w:val="20"/>
                <w:szCs w:val="28"/>
                <w:lang w:val="en-GB"/>
              </w:rPr>
              <w:t>123,5–…126,5−</w:t>
            </w:r>
          </w:p>
        </w:tc>
        <w:tc>
          <w:tcPr>
            <w:tcW w:w="1133" w:type="dxa"/>
          </w:tcPr>
          <w:p w:rsidR="00FA365E" w:rsidRPr="00EC2B6A" w:rsidRDefault="00FA365E" w:rsidP="00EC2B6A">
            <w:pPr>
              <w:jc w:val="center"/>
              <w:rPr>
                <w:spacing w:val="-6"/>
                <w:sz w:val="20"/>
                <w:szCs w:val="28"/>
                <w:lang w:val="en-GB"/>
              </w:rPr>
            </w:pPr>
            <w:r w:rsidRPr="00EC2B6A">
              <w:rPr>
                <w:spacing w:val="-6"/>
                <w:sz w:val="20"/>
                <w:szCs w:val="28"/>
                <w:lang w:val="en-GB"/>
              </w:rPr>
              <w:t>126,5−</w:t>
            </w:r>
          </w:p>
        </w:tc>
        <w:tc>
          <w:tcPr>
            <w:tcW w:w="1149" w:type="dxa"/>
          </w:tcPr>
          <w:p w:rsidR="00FA365E" w:rsidRPr="00EC2B6A" w:rsidRDefault="00FA365E" w:rsidP="00EC2B6A">
            <w:pPr>
              <w:jc w:val="center"/>
              <w:rPr>
                <w:spacing w:val="-6"/>
                <w:sz w:val="20"/>
                <w:szCs w:val="28"/>
                <w:lang w:val="en-GB"/>
              </w:rPr>
            </w:pPr>
            <w:r w:rsidRPr="00EC2B6A">
              <w:rPr>
                <w:spacing w:val="-6"/>
                <w:sz w:val="20"/>
                <w:szCs w:val="28"/>
                <w:lang w:val="en-GB"/>
              </w:rPr>
              <w:t>126,5−</w:t>
            </w:r>
          </w:p>
        </w:tc>
        <w:tc>
          <w:tcPr>
            <w:tcW w:w="1247" w:type="dxa"/>
          </w:tcPr>
          <w:p w:rsidR="00FA365E" w:rsidRPr="00EC2B6A" w:rsidRDefault="00FA365E" w:rsidP="00EC2B6A">
            <w:pPr>
              <w:ind w:left="-113" w:right="-113"/>
              <w:jc w:val="center"/>
              <w:rPr>
                <w:spacing w:val="-6"/>
                <w:sz w:val="20"/>
                <w:szCs w:val="28"/>
                <w:rtl/>
                <w:lang w:val="en-GB"/>
              </w:rPr>
            </w:pPr>
            <w:r w:rsidRPr="00EC2B6A">
              <w:rPr>
                <w:spacing w:val="-6"/>
                <w:sz w:val="20"/>
                <w:szCs w:val="28"/>
                <w:lang w:val="en-GB"/>
              </w:rPr>
              <w:t>12</w:t>
            </w:r>
            <w:r w:rsidR="00C75807" w:rsidRPr="00EC2B6A">
              <w:rPr>
                <w:spacing w:val="-6"/>
                <w:sz w:val="20"/>
                <w:szCs w:val="28"/>
                <w:lang w:val="en-GB"/>
              </w:rPr>
              <w:t>4</w:t>
            </w:r>
            <w:r w:rsidRPr="00EC2B6A">
              <w:rPr>
                <w:spacing w:val="-6"/>
                <w:sz w:val="20"/>
                <w:szCs w:val="28"/>
                <w:lang w:val="en-GB"/>
              </w:rPr>
              <w:t>,5</w:t>
            </w:r>
            <w:r w:rsidR="00C75807" w:rsidRPr="00EC2B6A">
              <w:rPr>
                <w:spacing w:val="-6"/>
                <w:sz w:val="20"/>
                <w:szCs w:val="28"/>
                <w:lang w:val="en-GB"/>
              </w:rPr>
              <w:t>–...126,5−</w:t>
            </w:r>
          </w:p>
        </w:tc>
        <w:tc>
          <w:tcPr>
            <w:tcW w:w="1247" w:type="dxa"/>
          </w:tcPr>
          <w:p w:rsidR="00FA365E" w:rsidRPr="00EC2B6A" w:rsidRDefault="00C75807" w:rsidP="00EC2B6A">
            <w:pPr>
              <w:ind w:left="-113" w:right="-170"/>
              <w:jc w:val="center"/>
              <w:rPr>
                <w:spacing w:val="-6"/>
                <w:sz w:val="20"/>
                <w:szCs w:val="28"/>
                <w:rtl/>
                <w:lang w:val="en-GB"/>
              </w:rPr>
            </w:pPr>
            <w:r w:rsidRPr="00EC2B6A">
              <w:rPr>
                <w:spacing w:val="-6"/>
                <w:sz w:val="20"/>
                <w:szCs w:val="28"/>
                <w:lang w:val="en-GB"/>
              </w:rPr>
              <w:t>...</w:t>
            </w:r>
            <w:r w:rsidR="00FA365E" w:rsidRPr="00EC2B6A">
              <w:rPr>
                <w:spacing w:val="-6"/>
                <w:sz w:val="20"/>
                <w:szCs w:val="28"/>
                <w:lang w:val="en-GB"/>
              </w:rPr>
              <w:t>1</w:t>
            </w:r>
            <w:r w:rsidRPr="00EC2B6A">
              <w:rPr>
                <w:spacing w:val="-6"/>
                <w:sz w:val="20"/>
                <w:szCs w:val="28"/>
                <w:lang w:val="en-GB"/>
              </w:rPr>
              <w:t>07</w:t>
            </w:r>
            <w:r w:rsidR="00FA365E" w:rsidRPr="00EC2B6A">
              <w:rPr>
                <w:spacing w:val="-6"/>
                <w:sz w:val="20"/>
                <w:szCs w:val="28"/>
                <w:lang w:val="en-GB"/>
              </w:rPr>
              <w:t>,</w:t>
            </w:r>
            <w:r w:rsidRPr="00EC2B6A">
              <w:rPr>
                <w:spacing w:val="-6"/>
                <w:sz w:val="20"/>
                <w:szCs w:val="28"/>
                <w:lang w:val="en-GB"/>
              </w:rPr>
              <w:t>4</w:t>
            </w:r>
            <w:r w:rsidR="00FA365E" w:rsidRPr="00EC2B6A">
              <w:rPr>
                <w:spacing w:val="-6"/>
                <w:sz w:val="20"/>
                <w:szCs w:val="28"/>
                <w:lang w:val="en-GB"/>
              </w:rPr>
              <w:t>–1</w:t>
            </w:r>
            <w:r w:rsidRPr="00EC2B6A">
              <w:rPr>
                <w:spacing w:val="-6"/>
                <w:sz w:val="20"/>
                <w:szCs w:val="28"/>
                <w:lang w:val="en-GB"/>
              </w:rPr>
              <w:t>08</w:t>
            </w:r>
            <w:r w:rsidR="00FA365E" w:rsidRPr="00EC2B6A">
              <w:rPr>
                <w:spacing w:val="-6"/>
                <w:sz w:val="20"/>
                <w:szCs w:val="28"/>
                <w:lang w:val="en-GB"/>
              </w:rPr>
              <w:t>,</w:t>
            </w:r>
            <w:r w:rsidRPr="00EC2B6A">
              <w:rPr>
                <w:spacing w:val="-6"/>
                <w:sz w:val="20"/>
                <w:szCs w:val="28"/>
                <w:lang w:val="en-GB"/>
              </w:rPr>
              <w:t>4</w:t>
            </w:r>
            <w:r w:rsidR="00FA365E" w:rsidRPr="00EC2B6A">
              <w:rPr>
                <w:spacing w:val="-6"/>
                <w:sz w:val="20"/>
                <w:szCs w:val="28"/>
                <w:lang w:val="en-GB"/>
              </w:rPr>
              <w:t>−</w:t>
            </w:r>
          </w:p>
        </w:tc>
        <w:tc>
          <w:tcPr>
            <w:tcW w:w="1191" w:type="dxa"/>
          </w:tcPr>
          <w:p w:rsidR="00FA365E" w:rsidRPr="00EC2B6A" w:rsidRDefault="00FA365E" w:rsidP="00EC2B6A">
            <w:pPr>
              <w:jc w:val="center"/>
              <w:rPr>
                <w:spacing w:val="-6"/>
                <w:sz w:val="20"/>
                <w:szCs w:val="28"/>
                <w:lang w:val="en-GB"/>
              </w:rPr>
            </w:pPr>
            <w:r w:rsidRPr="00EC2B6A">
              <w:rPr>
                <w:spacing w:val="-6"/>
                <w:sz w:val="20"/>
                <w:szCs w:val="28"/>
                <w:lang w:val="en-GB"/>
              </w:rPr>
              <w:t>126,5−</w:t>
            </w:r>
          </w:p>
        </w:tc>
      </w:tr>
      <w:tr w:rsidR="00AD1812" w:rsidRPr="00EC2B6A" w:rsidTr="00647BAC">
        <w:trPr>
          <w:jc w:val="center"/>
        </w:trPr>
        <w:tc>
          <w:tcPr>
            <w:tcW w:w="3515" w:type="dxa"/>
            <w:tcBorders>
              <w:bottom w:val="single" w:sz="4" w:space="0" w:color="auto"/>
            </w:tcBorders>
            <w:tcMar>
              <w:left w:w="57" w:type="dxa"/>
              <w:right w:w="57" w:type="dxa"/>
            </w:tcMar>
          </w:tcPr>
          <w:p w:rsidR="00AD1812" w:rsidRPr="00EC2B6A" w:rsidRDefault="00AD1812" w:rsidP="00EC2B6A">
            <w:pPr>
              <w:pStyle w:val="Tabletext"/>
              <w:rPr>
                <w:spacing w:val="-6"/>
                <w:lang w:bidi="ar-EG"/>
              </w:rPr>
            </w:pPr>
            <w:r w:rsidRPr="00EC2B6A">
              <w:rPr>
                <w:rFonts w:hint="cs"/>
                <w:spacing w:val="-6"/>
                <w:rtl/>
                <w:lang w:bidi="ar-EG"/>
              </w:rPr>
              <w:t xml:space="preserve">كثافة قدرة التداخل طويل الأجل الاسمية </w:t>
            </w:r>
            <w:r w:rsidRPr="00EC2B6A">
              <w:rPr>
                <w:spacing w:val="-6"/>
                <w:lang w:bidi="ar-EG"/>
              </w:rPr>
              <w:t>(dBW/MHz)</w:t>
            </w:r>
          </w:p>
        </w:tc>
        <w:tc>
          <w:tcPr>
            <w:tcW w:w="1326" w:type="dxa"/>
            <w:tcBorders>
              <w:bottom w:val="single" w:sz="4" w:space="0" w:color="auto"/>
            </w:tcBorders>
          </w:tcPr>
          <w:p w:rsidR="00AD1812" w:rsidRPr="00EC2B6A" w:rsidRDefault="00AD1812" w:rsidP="00AD1812">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+ 139−</w:t>
            </w:r>
          </w:p>
        </w:tc>
        <w:tc>
          <w:tcPr>
            <w:tcW w:w="1358" w:type="dxa"/>
            <w:tcBorders>
              <w:bottom w:val="single" w:sz="4" w:space="0" w:color="auto"/>
            </w:tcBorders>
          </w:tcPr>
          <w:p w:rsidR="00AD1812" w:rsidRPr="00EC2B6A" w:rsidRDefault="00AD1812" w:rsidP="00AD1812">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+ 140,5−</w:t>
            </w:r>
          </w:p>
        </w:tc>
        <w:tc>
          <w:tcPr>
            <w:tcW w:w="1134" w:type="dxa"/>
            <w:tcBorders>
              <w:bottom w:val="single" w:sz="4" w:space="0" w:color="auto"/>
            </w:tcBorders>
          </w:tcPr>
          <w:p w:rsidR="00AD1812" w:rsidRPr="00EC2B6A" w:rsidRDefault="00AD1812" w:rsidP="00AD1812">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w:t>
            </w:r>
          </w:p>
        </w:tc>
        <w:tc>
          <w:tcPr>
            <w:tcW w:w="1442" w:type="dxa"/>
            <w:tcBorders>
              <w:bottom w:val="single" w:sz="4" w:space="0" w:color="auto"/>
            </w:tcBorders>
          </w:tcPr>
          <w:p w:rsidR="00AD1812" w:rsidRPr="00EC2B6A" w:rsidRDefault="00AD1812" w:rsidP="00AD1812">
            <w:pPr>
              <w:keepNext/>
              <w:keepLines/>
              <w:jc w:val="center"/>
              <w:rPr>
                <w:spacing w:val="-6"/>
                <w:sz w:val="18"/>
                <w:szCs w:val="18"/>
              </w:rPr>
            </w:pPr>
            <w:r w:rsidRPr="00EC2B6A">
              <w:rPr>
                <w:i/>
                <w:spacing w:val="-6"/>
                <w:sz w:val="18"/>
                <w:szCs w:val="18"/>
                <w:lang w:val="en-GB"/>
              </w:rPr>
              <w:t>I/N</w:t>
            </w:r>
            <w:r w:rsidRPr="00EC2B6A">
              <w:rPr>
                <w:spacing w:val="-6"/>
                <w:sz w:val="18"/>
                <w:szCs w:val="18"/>
                <w:lang w:val="en-GB"/>
              </w:rPr>
              <w:t xml:space="preserve"> + 137–...140−</w:t>
            </w:r>
          </w:p>
        </w:tc>
        <w:tc>
          <w:tcPr>
            <w:tcW w:w="1133" w:type="dxa"/>
            <w:tcBorders>
              <w:bottom w:val="single" w:sz="4" w:space="0" w:color="auto"/>
            </w:tcBorders>
          </w:tcPr>
          <w:p w:rsidR="00AD1812" w:rsidRPr="00EC2B6A" w:rsidRDefault="00AD1812" w:rsidP="00D259C8">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w:t>
            </w:r>
          </w:p>
        </w:tc>
        <w:tc>
          <w:tcPr>
            <w:tcW w:w="1149" w:type="dxa"/>
            <w:tcBorders>
              <w:bottom w:val="single" w:sz="4" w:space="0" w:color="auto"/>
            </w:tcBorders>
          </w:tcPr>
          <w:p w:rsidR="00AD1812" w:rsidRPr="00EC2B6A" w:rsidRDefault="00AD1812" w:rsidP="00D259C8">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w:t>
            </w:r>
          </w:p>
        </w:tc>
        <w:tc>
          <w:tcPr>
            <w:tcW w:w="1247" w:type="dxa"/>
            <w:tcBorders>
              <w:bottom w:val="single" w:sz="4" w:space="0" w:color="auto"/>
            </w:tcBorders>
          </w:tcPr>
          <w:p w:rsidR="00AD1812" w:rsidRPr="00EC2B6A" w:rsidRDefault="00AD1812" w:rsidP="00AD1812">
            <w:pPr>
              <w:keepNext/>
              <w:keepLines/>
              <w:ind w:left="-57" w:right="-113"/>
              <w:jc w:val="center"/>
              <w:rPr>
                <w:spacing w:val="-6"/>
                <w:sz w:val="18"/>
                <w:szCs w:val="18"/>
              </w:rPr>
            </w:pPr>
            <w:r w:rsidRPr="00EC2B6A">
              <w:rPr>
                <w:i/>
                <w:spacing w:val="-6"/>
                <w:sz w:val="18"/>
                <w:szCs w:val="18"/>
                <w:lang w:val="en-GB"/>
              </w:rPr>
              <w:t>I/N</w:t>
            </w:r>
            <w:r w:rsidRPr="00EC2B6A">
              <w:rPr>
                <w:spacing w:val="-6"/>
                <w:sz w:val="18"/>
                <w:szCs w:val="18"/>
                <w:lang w:val="en-GB"/>
              </w:rPr>
              <w:t xml:space="preserve"> + 138–...140−</w:t>
            </w:r>
          </w:p>
        </w:tc>
        <w:tc>
          <w:tcPr>
            <w:tcW w:w="1247" w:type="dxa"/>
            <w:tcBorders>
              <w:bottom w:val="single" w:sz="4" w:space="0" w:color="auto"/>
            </w:tcBorders>
          </w:tcPr>
          <w:p w:rsidR="00AD1812" w:rsidRPr="00EC2B6A" w:rsidRDefault="00AD1812" w:rsidP="00AD1812">
            <w:pPr>
              <w:keepNext/>
              <w:keepLines/>
              <w:ind w:left="-57" w:right="-113"/>
              <w:jc w:val="center"/>
              <w:rPr>
                <w:spacing w:val="-6"/>
                <w:sz w:val="18"/>
                <w:szCs w:val="18"/>
              </w:rPr>
            </w:pPr>
            <w:r w:rsidRPr="00EC2B6A">
              <w:rPr>
                <w:i/>
                <w:spacing w:val="-6"/>
                <w:sz w:val="18"/>
                <w:szCs w:val="18"/>
                <w:lang w:val="en-GB"/>
              </w:rPr>
              <w:t>I/N</w:t>
            </w:r>
            <w:r w:rsidRPr="00EC2B6A">
              <w:rPr>
                <w:spacing w:val="-6"/>
                <w:sz w:val="18"/>
                <w:szCs w:val="18"/>
                <w:lang w:val="en-GB"/>
              </w:rPr>
              <w:t xml:space="preserve"> + 140–...141−</w:t>
            </w:r>
          </w:p>
        </w:tc>
        <w:tc>
          <w:tcPr>
            <w:tcW w:w="1191" w:type="dxa"/>
            <w:tcBorders>
              <w:bottom w:val="single" w:sz="4" w:space="0" w:color="auto"/>
            </w:tcBorders>
          </w:tcPr>
          <w:p w:rsidR="00AD1812" w:rsidRPr="00EC2B6A" w:rsidRDefault="00AD1812" w:rsidP="00D259C8">
            <w:pPr>
              <w:keepNext/>
              <w:keepLines/>
              <w:jc w:val="center"/>
              <w:rPr>
                <w:spacing w:val="-6"/>
                <w:sz w:val="18"/>
                <w:szCs w:val="18"/>
                <w:rtl/>
                <w:lang w:val="en-GB"/>
              </w:rPr>
            </w:pPr>
            <w:r w:rsidRPr="00EC2B6A">
              <w:rPr>
                <w:i/>
                <w:spacing w:val="-6"/>
                <w:sz w:val="18"/>
                <w:szCs w:val="18"/>
                <w:lang w:val="en-GB"/>
              </w:rPr>
              <w:t>I/N</w:t>
            </w:r>
            <w:r w:rsidRPr="00EC2B6A">
              <w:rPr>
                <w:spacing w:val="-6"/>
                <w:sz w:val="18"/>
                <w:szCs w:val="18"/>
                <w:lang w:val="en-GB"/>
              </w:rPr>
              <w:t xml:space="preserve"> + 140−</w:t>
            </w:r>
          </w:p>
        </w:tc>
      </w:tr>
      <w:tr w:rsidR="00AD1812" w:rsidRPr="00EC2B6A" w:rsidTr="00EC2B6A">
        <w:trPr>
          <w:jc w:val="center"/>
        </w:trPr>
        <w:tc>
          <w:tcPr>
            <w:tcW w:w="14742" w:type="dxa"/>
            <w:gridSpan w:val="10"/>
            <w:tcBorders>
              <w:left w:val="nil"/>
              <w:bottom w:val="nil"/>
              <w:right w:val="nil"/>
            </w:tcBorders>
            <w:tcMar>
              <w:left w:w="57" w:type="dxa"/>
              <w:right w:w="57" w:type="dxa"/>
            </w:tcMar>
          </w:tcPr>
          <w:p w:rsidR="00AD1812" w:rsidRPr="00EC2B6A" w:rsidRDefault="00AD1812" w:rsidP="00647BAC">
            <w:pPr>
              <w:tabs>
                <w:tab w:val="left" w:pos="297"/>
              </w:tabs>
              <w:jc w:val="left"/>
              <w:rPr>
                <w:spacing w:val="-6"/>
                <w:sz w:val="18"/>
                <w:szCs w:val="24"/>
              </w:rPr>
            </w:pPr>
            <w:r w:rsidRPr="00EC2B6A">
              <w:rPr>
                <w:spacing w:val="-6"/>
                <w:sz w:val="18"/>
                <w:szCs w:val="24"/>
                <w:vertAlign w:val="superscript"/>
              </w:rPr>
              <w:t>(*)</w:t>
            </w:r>
            <w:r w:rsidRPr="00EC2B6A">
              <w:rPr>
                <w:spacing w:val="-6"/>
                <w:sz w:val="18"/>
                <w:szCs w:val="24"/>
              </w:rPr>
              <w:tab/>
            </w:r>
            <w:r w:rsidRPr="00EC2B6A">
              <w:rPr>
                <w:rFonts w:hint="cs"/>
                <w:spacing w:val="-6"/>
                <w:sz w:val="18"/>
                <w:szCs w:val="24"/>
                <w:rtl/>
              </w:rPr>
              <w:t xml:space="preserve">في كل مدىً ترددي في الجداول </w:t>
            </w:r>
            <w:r w:rsidRPr="00EC2B6A">
              <w:rPr>
                <w:spacing w:val="-6"/>
                <w:sz w:val="18"/>
                <w:szCs w:val="24"/>
                <w:lang w:val="fr-FR"/>
              </w:rPr>
              <w:t>16-13</w:t>
            </w:r>
            <w:r w:rsidRPr="00EC2B6A">
              <w:rPr>
                <w:rFonts w:hint="cs"/>
                <w:spacing w:val="-6"/>
                <w:sz w:val="18"/>
                <w:szCs w:val="24"/>
                <w:rtl/>
              </w:rPr>
              <w:t>، يشير العمودان</w:t>
            </w:r>
            <w:r w:rsidRPr="00EC2B6A">
              <w:rPr>
                <w:rFonts w:hint="cs"/>
                <w:spacing w:val="-6"/>
                <w:sz w:val="18"/>
                <w:szCs w:val="24"/>
                <w:rtl/>
                <w:lang w:bidi="ar-SY"/>
              </w:rPr>
              <w:t xml:space="preserve"> ل</w:t>
            </w:r>
            <w:r w:rsidR="008E1036" w:rsidRPr="00EC2B6A">
              <w:rPr>
                <w:rFonts w:hint="cs"/>
                <w:spacing w:val="-6"/>
                <w:sz w:val="18"/>
                <w:szCs w:val="24"/>
                <w:rtl/>
                <w:lang w:bidi="ar-SY"/>
              </w:rPr>
              <w:t>ما </w:t>
            </w:r>
            <w:r w:rsidRPr="00EC2B6A">
              <w:rPr>
                <w:rFonts w:hint="cs"/>
                <w:spacing w:val="-6"/>
                <w:sz w:val="18"/>
                <w:szCs w:val="24"/>
                <w:rtl/>
                <w:lang w:bidi="ar-SY"/>
              </w:rPr>
              <w:t xml:space="preserve">تمثله الأنظمة الأبسط والأنظمة الأعقد على التوالي (انظر الفقرة </w:t>
            </w:r>
            <w:r w:rsidRPr="00EC2B6A">
              <w:rPr>
                <w:spacing w:val="-6"/>
                <w:sz w:val="18"/>
                <w:szCs w:val="24"/>
              </w:rPr>
              <w:t>3.4</w:t>
            </w:r>
            <w:r w:rsidRPr="00EC2B6A">
              <w:rPr>
                <w:rFonts w:hint="cs"/>
                <w:spacing w:val="-6"/>
                <w:sz w:val="18"/>
                <w:szCs w:val="24"/>
                <w:rtl/>
                <w:lang w:bidi="ar-SY"/>
              </w:rPr>
              <w:t xml:space="preserve"> في الملحق </w:t>
            </w:r>
            <w:r w:rsidRPr="00EC2B6A">
              <w:rPr>
                <w:spacing w:val="-6"/>
                <w:sz w:val="18"/>
                <w:szCs w:val="24"/>
              </w:rPr>
              <w:t>2</w:t>
            </w:r>
            <w:r w:rsidRPr="00EC2B6A">
              <w:rPr>
                <w:rFonts w:hint="cs"/>
                <w:spacing w:val="-6"/>
                <w:sz w:val="18"/>
                <w:szCs w:val="24"/>
                <w:rtl/>
                <w:lang w:bidi="ar-SY"/>
              </w:rPr>
              <w:t>)</w:t>
            </w:r>
          </w:p>
          <w:p w:rsidR="00AD1812" w:rsidRPr="00EC2B6A" w:rsidRDefault="00AD1812" w:rsidP="00647BAC">
            <w:pPr>
              <w:tabs>
                <w:tab w:val="left" w:pos="297"/>
              </w:tabs>
              <w:spacing w:before="0"/>
              <w:jc w:val="left"/>
              <w:rPr>
                <w:spacing w:val="-6"/>
                <w:sz w:val="18"/>
                <w:szCs w:val="24"/>
              </w:rPr>
            </w:pPr>
            <w:r w:rsidRPr="00EC2B6A">
              <w:rPr>
                <w:spacing w:val="-6"/>
                <w:sz w:val="18"/>
                <w:szCs w:val="24"/>
                <w:vertAlign w:val="superscript"/>
              </w:rPr>
              <w:t>(1)</w:t>
            </w:r>
            <w:r w:rsidRPr="00EC2B6A">
              <w:rPr>
                <w:spacing w:val="-6"/>
                <w:sz w:val="18"/>
                <w:szCs w:val="24"/>
              </w:rPr>
              <w:tab/>
            </w:r>
            <w:r w:rsidRPr="00EC2B6A">
              <w:rPr>
                <w:spacing w:val="-6"/>
                <w:sz w:val="18"/>
                <w:szCs w:val="24"/>
                <w:rtl/>
              </w:rPr>
              <w:t>لحساب قيم</w:t>
            </w:r>
            <w:r w:rsidRPr="00EC2B6A">
              <w:rPr>
                <w:rFonts w:hint="cs"/>
                <w:spacing w:val="-6"/>
                <w:sz w:val="18"/>
                <w:szCs w:val="24"/>
                <w:rtl/>
              </w:rPr>
              <w:t xml:space="preserve"> كثافات </w:t>
            </w:r>
            <w:r w:rsidRPr="00EC2B6A">
              <w:rPr>
                <w:spacing w:val="-6"/>
                <w:sz w:val="18"/>
                <w:szCs w:val="24"/>
              </w:rPr>
              <w:t>TX / e.i.r.p.</w:t>
            </w:r>
            <w:r w:rsidRPr="00EC2B6A">
              <w:rPr>
                <w:rFonts w:hint="cs"/>
                <w:spacing w:val="-6"/>
                <w:sz w:val="18"/>
                <w:szCs w:val="24"/>
                <w:rtl/>
              </w:rPr>
              <w:t xml:space="preserve">، يتعين تحديد التباعد بين القنوات/عرض النطاق. وفي هذه الجداول، يُستخدم التباعد بين القنوات المكتوب </w:t>
            </w:r>
            <w:r w:rsidRPr="00EC2B6A">
              <w:rPr>
                <w:rFonts w:hint="cs"/>
                <w:b/>
                <w:bCs/>
                <w:spacing w:val="-6"/>
                <w:sz w:val="18"/>
                <w:szCs w:val="24"/>
                <w:rtl/>
              </w:rPr>
              <w:t>بأحرف داكنة</w:t>
            </w:r>
            <w:r w:rsidRPr="00EC2B6A">
              <w:rPr>
                <w:rFonts w:hint="cs"/>
                <w:spacing w:val="-6"/>
                <w:sz w:val="18"/>
                <w:szCs w:val="24"/>
                <w:rtl/>
              </w:rPr>
              <w:t>.</w:t>
            </w:r>
          </w:p>
          <w:p w:rsidR="00AD1812" w:rsidRPr="00EC2B6A" w:rsidRDefault="00AD1812" w:rsidP="00647BAC">
            <w:pPr>
              <w:tabs>
                <w:tab w:val="left" w:pos="297"/>
              </w:tabs>
              <w:spacing w:before="0"/>
              <w:jc w:val="left"/>
              <w:rPr>
                <w:spacing w:val="-6"/>
              </w:rPr>
            </w:pPr>
            <w:r w:rsidRPr="00EC2B6A">
              <w:rPr>
                <w:spacing w:val="-6"/>
                <w:sz w:val="18"/>
                <w:szCs w:val="24"/>
                <w:vertAlign w:val="superscript"/>
              </w:rPr>
              <w:t>(2)</w:t>
            </w:r>
            <w:r w:rsidRPr="00EC2B6A">
              <w:rPr>
                <w:spacing w:val="-6"/>
                <w:sz w:val="18"/>
                <w:szCs w:val="24"/>
                <w:vertAlign w:val="superscript"/>
              </w:rPr>
              <w:tab/>
            </w:r>
            <w:r w:rsidRPr="00EC2B6A">
              <w:rPr>
                <w:rFonts w:hint="cs"/>
                <w:spacing w:val="-6"/>
                <w:sz w:val="18"/>
                <w:szCs w:val="24"/>
                <w:rtl/>
              </w:rPr>
              <w:t>تعرَّف</w:t>
            </w:r>
            <w:r w:rsidRPr="00EC2B6A">
              <w:rPr>
                <w:rFonts w:hint="cs"/>
                <w:spacing w:val="-6"/>
                <w:sz w:val="18"/>
                <w:szCs w:val="24"/>
                <w:rtl/>
                <w:lang w:bidi="ar-SY"/>
              </w:rPr>
              <w:t xml:space="preserve"> كثافة قدرة التداخل طويل الأجل </w:t>
            </w:r>
            <w:r w:rsidRPr="00EC2B6A">
              <w:rPr>
                <w:rFonts w:hint="cs"/>
                <w:spacing w:val="-6"/>
                <w:sz w:val="18"/>
                <w:szCs w:val="24"/>
                <w:rtl/>
                <w:lang w:bidi="ar"/>
              </w:rPr>
              <w:t>الاسمية على أنها "كثافة قدرة ضوضاء المستقبِل+(</w:t>
            </w:r>
            <w:r w:rsidRPr="00EC2B6A">
              <w:rPr>
                <w:spacing w:val="-6"/>
                <w:sz w:val="18"/>
                <w:szCs w:val="24"/>
              </w:rPr>
              <w:t>I/N</w:t>
            </w:r>
            <w:r w:rsidRPr="00EC2B6A">
              <w:rPr>
                <w:rFonts w:hint="cs"/>
                <w:spacing w:val="-6"/>
                <w:sz w:val="18"/>
                <w:szCs w:val="24"/>
                <w:rtl/>
                <w:lang w:bidi="ar-SY"/>
              </w:rPr>
              <w:t xml:space="preserve"> المطلوبة) على النحو الموضح في الفقرة </w:t>
            </w:r>
            <w:r w:rsidRPr="00EC2B6A">
              <w:rPr>
                <w:spacing w:val="-6"/>
                <w:sz w:val="18"/>
                <w:szCs w:val="24"/>
              </w:rPr>
              <w:t>13.4</w:t>
            </w:r>
            <w:r w:rsidRPr="00EC2B6A">
              <w:rPr>
                <w:rFonts w:hint="cs"/>
                <w:spacing w:val="-6"/>
                <w:sz w:val="18"/>
                <w:szCs w:val="24"/>
                <w:rtl/>
                <w:lang w:bidi="ar-SY"/>
              </w:rPr>
              <w:t xml:space="preserve"> في الملحق </w:t>
            </w:r>
            <w:r w:rsidRPr="00EC2B6A">
              <w:rPr>
                <w:spacing w:val="-6"/>
                <w:sz w:val="18"/>
                <w:szCs w:val="24"/>
              </w:rPr>
              <w:t>2</w:t>
            </w:r>
            <w:r w:rsidRPr="00EC2B6A">
              <w:rPr>
                <w:rFonts w:hint="cs"/>
                <w:spacing w:val="-6"/>
                <w:sz w:val="18"/>
                <w:szCs w:val="24"/>
                <w:rtl/>
                <w:lang w:bidi="ar-SY"/>
              </w:rPr>
              <w:t xml:space="preserve"> (انظر أيضاً الفقرة </w:t>
            </w:r>
            <w:r w:rsidRPr="00EC2B6A">
              <w:rPr>
                <w:spacing w:val="-6"/>
                <w:sz w:val="18"/>
                <w:szCs w:val="24"/>
              </w:rPr>
              <w:t>1.4</w:t>
            </w:r>
            <w:r w:rsidRPr="00EC2B6A">
              <w:rPr>
                <w:rFonts w:hint="cs"/>
                <w:spacing w:val="-6"/>
                <w:sz w:val="18"/>
                <w:szCs w:val="24"/>
                <w:rtl/>
                <w:lang w:bidi="ar-SY"/>
              </w:rPr>
              <w:t xml:space="preserve"> في الملحق </w:t>
            </w:r>
            <w:r w:rsidRPr="00EC2B6A">
              <w:rPr>
                <w:spacing w:val="-6"/>
                <w:sz w:val="18"/>
                <w:szCs w:val="24"/>
              </w:rPr>
              <w:t>1</w:t>
            </w:r>
            <w:r w:rsidRPr="00EC2B6A">
              <w:rPr>
                <w:rFonts w:hint="cs"/>
                <w:spacing w:val="-6"/>
                <w:sz w:val="18"/>
                <w:szCs w:val="24"/>
                <w:rtl/>
                <w:lang w:bidi="ar-SY"/>
              </w:rPr>
              <w:t>).</w:t>
            </w:r>
          </w:p>
        </w:tc>
      </w:tr>
    </w:tbl>
    <w:p w:rsidR="00FD5141" w:rsidRDefault="00FD5141">
      <w:pPr>
        <w:overflowPunct/>
        <w:autoSpaceDE/>
        <w:autoSpaceDN/>
        <w:bidi w:val="0"/>
        <w:adjustRightInd/>
        <w:spacing w:before="0" w:line="240" w:lineRule="auto"/>
        <w:jc w:val="left"/>
        <w:textAlignment w:val="auto"/>
        <w:rPr>
          <w:lang w:bidi="ar-EG"/>
        </w:rPr>
      </w:pPr>
      <w:r>
        <w:rPr>
          <w:rtl/>
          <w:lang w:bidi="ar-EG"/>
        </w:rPr>
        <w:br w:type="page"/>
      </w:r>
    </w:p>
    <w:p w:rsidR="003B186E" w:rsidRDefault="008624E8" w:rsidP="000965B7">
      <w:pPr>
        <w:pStyle w:val="TableNo"/>
        <w:rPr>
          <w:rtl/>
        </w:rPr>
      </w:pPr>
      <w:r w:rsidRPr="008624E8">
        <w:rPr>
          <w:rFonts w:hint="cs"/>
          <w:rtl/>
        </w:rPr>
        <w:lastRenderedPageBreak/>
        <w:t>الج</w:t>
      </w:r>
      <w:r w:rsidR="00647BAC">
        <w:rPr>
          <w:rFonts w:hint="cs"/>
          <w:rtl/>
        </w:rPr>
        <w:t>ـ</w:t>
      </w:r>
      <w:r w:rsidRPr="008624E8">
        <w:rPr>
          <w:rFonts w:hint="cs"/>
          <w:rtl/>
        </w:rPr>
        <w:t xml:space="preserve">دول </w:t>
      </w:r>
      <w:r w:rsidR="00761676" w:rsidRPr="008624E8">
        <w:rPr>
          <w:vertAlign w:val="superscript"/>
        </w:rPr>
        <w:t>(*)</w:t>
      </w:r>
      <w:r w:rsidRPr="008624E8">
        <w:t>14</w:t>
      </w:r>
    </w:p>
    <w:p w:rsidR="008624E8" w:rsidRPr="008624E8" w:rsidRDefault="008624E8" w:rsidP="003B186E">
      <w:pPr>
        <w:pStyle w:val="Tabletitle"/>
      </w:pPr>
      <w:r w:rsidRPr="008624E8">
        <w:rPr>
          <w:rFonts w:hint="cs"/>
          <w:rtl/>
        </w:rPr>
        <w:t xml:space="preserve">معلمات النظام لأنظمة الخدمة الثابتة من نقطة إلى نقطة في النطاقات الموزعة بين </w:t>
      </w:r>
      <w:r w:rsidRPr="008624E8">
        <w:t>3</w:t>
      </w:r>
      <w:r w:rsidRPr="008624E8">
        <w:rPr>
          <w:rFonts w:hint="cs"/>
          <w:rtl/>
        </w:rPr>
        <w:t xml:space="preserve"> و</w:t>
      </w:r>
      <w:r w:rsidRPr="008624E8">
        <w:t>GHz 12</w:t>
      </w:r>
    </w:p>
    <w:tbl>
      <w:tblPr>
        <w:bidiVisual/>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8624E8" w:rsidRPr="008624E8" w:rsidTr="004940F4">
        <w:trPr>
          <w:jc w:val="center"/>
        </w:trPr>
        <w:tc>
          <w:tcPr>
            <w:tcW w:w="5953" w:type="dxa"/>
            <w:tcMar>
              <w:left w:w="57" w:type="dxa"/>
              <w:right w:w="57" w:type="dxa"/>
            </w:tcMar>
            <w:vAlign w:val="center"/>
          </w:tcPr>
          <w:p w:rsidR="008624E8" w:rsidRPr="008624E8" w:rsidRDefault="008624E8" w:rsidP="003B186E">
            <w:pPr>
              <w:pStyle w:val="Tablehead"/>
              <w:rPr>
                <w:lang w:val="fr-FR"/>
              </w:rPr>
            </w:pPr>
            <w:r w:rsidRPr="008624E8">
              <w:rPr>
                <w:rFonts w:hint="cs"/>
                <w:rtl/>
                <w:lang w:bidi="ar-SY"/>
              </w:rPr>
              <w:t>المدى الترددي</w:t>
            </w:r>
            <w:r w:rsidRPr="008624E8">
              <w:rPr>
                <w:lang w:val="fr-FR"/>
              </w:rPr>
              <w:br/>
              <w:t>(GHz)</w:t>
            </w:r>
          </w:p>
        </w:tc>
        <w:tc>
          <w:tcPr>
            <w:tcW w:w="3402" w:type="dxa"/>
            <w:gridSpan w:val="2"/>
            <w:vAlign w:val="center"/>
          </w:tcPr>
          <w:p w:rsidR="008624E8" w:rsidRPr="008624E8" w:rsidRDefault="008624E8" w:rsidP="003B186E">
            <w:pPr>
              <w:pStyle w:val="Tablehead"/>
              <w:rPr>
                <w:lang w:val="fr-FR"/>
              </w:rPr>
            </w:pPr>
            <w:r w:rsidRPr="008624E8">
              <w:rPr>
                <w:lang w:val="fr-FR"/>
              </w:rPr>
              <w:t>4,200</w:t>
            </w:r>
            <w:r w:rsidR="001C6E3A">
              <w:rPr>
                <w:lang w:val="fr-FR"/>
              </w:rPr>
              <w:t>-</w:t>
            </w:r>
            <w:r w:rsidR="001C6E3A" w:rsidRPr="008624E8">
              <w:rPr>
                <w:lang w:val="fr-FR"/>
              </w:rPr>
              <w:t>3,600</w:t>
            </w:r>
          </w:p>
        </w:tc>
        <w:tc>
          <w:tcPr>
            <w:tcW w:w="1701" w:type="dxa"/>
            <w:vAlign w:val="center"/>
          </w:tcPr>
          <w:p w:rsidR="008624E8" w:rsidRPr="008624E8" w:rsidRDefault="008624E8" w:rsidP="003B186E">
            <w:pPr>
              <w:pStyle w:val="Tablehead"/>
              <w:rPr>
                <w:lang w:val="fr-FR"/>
              </w:rPr>
            </w:pPr>
            <w:r w:rsidRPr="008624E8">
              <w:rPr>
                <w:lang w:val="fr-FR"/>
              </w:rPr>
              <w:t>4,200</w:t>
            </w:r>
            <w:r w:rsidR="001C6E3A">
              <w:rPr>
                <w:lang w:val="fr-FR"/>
              </w:rPr>
              <w:t>-</w:t>
            </w:r>
            <w:r w:rsidR="001C6E3A" w:rsidRPr="008624E8">
              <w:rPr>
                <w:lang w:val="fr-FR"/>
              </w:rPr>
              <w:t>3,700</w:t>
            </w:r>
          </w:p>
        </w:tc>
        <w:tc>
          <w:tcPr>
            <w:tcW w:w="3402" w:type="dxa"/>
            <w:gridSpan w:val="2"/>
            <w:vAlign w:val="center"/>
          </w:tcPr>
          <w:p w:rsidR="008624E8" w:rsidRPr="008624E8" w:rsidRDefault="008624E8" w:rsidP="003B186E">
            <w:pPr>
              <w:pStyle w:val="Tablehead"/>
              <w:rPr>
                <w:lang w:val="fr-FR"/>
              </w:rPr>
            </w:pPr>
            <w:r w:rsidRPr="008624E8">
              <w:rPr>
                <w:lang w:val="fr-FR"/>
              </w:rPr>
              <w:t>10,68</w:t>
            </w:r>
            <w:r w:rsidR="001C6E3A">
              <w:rPr>
                <w:lang w:val="fr-FR"/>
              </w:rPr>
              <w:t>-</w:t>
            </w:r>
            <w:r w:rsidR="001C6E3A" w:rsidRPr="008624E8">
              <w:rPr>
                <w:lang w:val="fr-FR"/>
              </w:rPr>
              <w:t>10,5</w:t>
            </w:r>
          </w:p>
        </w:tc>
      </w:tr>
      <w:tr w:rsidR="008624E8" w:rsidRPr="008624E8" w:rsidTr="004940F4">
        <w:trPr>
          <w:jc w:val="center"/>
        </w:trPr>
        <w:tc>
          <w:tcPr>
            <w:tcW w:w="5953" w:type="dxa"/>
            <w:tcMar>
              <w:left w:w="57" w:type="dxa"/>
              <w:right w:w="57" w:type="dxa"/>
            </w:tcMar>
            <w:vAlign w:val="center"/>
          </w:tcPr>
          <w:p w:rsidR="008624E8" w:rsidRPr="008624E8" w:rsidRDefault="008624E8" w:rsidP="003B186E">
            <w:pPr>
              <w:pStyle w:val="Tabletext"/>
              <w:rPr>
                <w:lang w:val="en-GB"/>
              </w:rPr>
            </w:pPr>
            <w:r w:rsidRPr="008624E8">
              <w:rPr>
                <w:rFonts w:hint="cs"/>
                <w:rtl/>
              </w:rPr>
              <w:t>التوصية المرجعية لقطاع الاتصالات الراديوية</w:t>
            </w:r>
          </w:p>
        </w:tc>
        <w:tc>
          <w:tcPr>
            <w:tcW w:w="3402" w:type="dxa"/>
            <w:gridSpan w:val="2"/>
            <w:vAlign w:val="center"/>
          </w:tcPr>
          <w:p w:rsidR="008624E8" w:rsidRPr="008624E8" w:rsidRDefault="008624E8" w:rsidP="003B186E">
            <w:pPr>
              <w:pStyle w:val="Tabletext"/>
              <w:jc w:val="center"/>
              <w:rPr>
                <w:lang w:val="en-GB"/>
              </w:rPr>
            </w:pPr>
            <w:r w:rsidRPr="008624E8">
              <w:rPr>
                <w:lang w:val="en-GB"/>
              </w:rPr>
              <w:t>F.635</w:t>
            </w:r>
          </w:p>
        </w:tc>
        <w:tc>
          <w:tcPr>
            <w:tcW w:w="1701" w:type="dxa"/>
            <w:vAlign w:val="center"/>
          </w:tcPr>
          <w:p w:rsidR="008624E8" w:rsidRPr="008624E8" w:rsidRDefault="008624E8" w:rsidP="003B186E">
            <w:pPr>
              <w:pStyle w:val="Tabletext"/>
              <w:jc w:val="center"/>
              <w:rPr>
                <w:lang w:val="en-GB"/>
              </w:rPr>
            </w:pPr>
            <w:r w:rsidRPr="008624E8">
              <w:rPr>
                <w:lang w:val="en-GB"/>
              </w:rPr>
              <w:t>F.382</w:t>
            </w:r>
          </w:p>
        </w:tc>
        <w:tc>
          <w:tcPr>
            <w:tcW w:w="3402" w:type="dxa"/>
            <w:gridSpan w:val="2"/>
            <w:vAlign w:val="center"/>
          </w:tcPr>
          <w:p w:rsidR="008624E8" w:rsidRPr="008624E8" w:rsidRDefault="008624E8" w:rsidP="003B186E">
            <w:pPr>
              <w:pStyle w:val="Tabletext"/>
              <w:jc w:val="center"/>
              <w:rPr>
                <w:lang w:val="en-GB"/>
              </w:rPr>
            </w:pPr>
            <w:r w:rsidRPr="008624E8">
              <w:rPr>
                <w:lang w:val="en-GB"/>
              </w:rPr>
              <w:t>F.747</w:t>
            </w:r>
          </w:p>
        </w:tc>
      </w:tr>
      <w:tr w:rsidR="008624E8" w:rsidRPr="008624E8" w:rsidTr="004940F4">
        <w:trPr>
          <w:jc w:val="center"/>
        </w:trPr>
        <w:tc>
          <w:tcPr>
            <w:tcW w:w="5953" w:type="dxa"/>
            <w:tcMar>
              <w:left w:w="57" w:type="dxa"/>
              <w:right w:w="57" w:type="dxa"/>
            </w:tcMar>
            <w:vAlign w:val="center"/>
          </w:tcPr>
          <w:p w:rsidR="008624E8" w:rsidRPr="008624E8" w:rsidRDefault="008624E8" w:rsidP="003B186E">
            <w:pPr>
              <w:pStyle w:val="Tabletext"/>
              <w:rPr>
                <w:lang w:val="en-GB"/>
              </w:rPr>
            </w:pPr>
            <w:r w:rsidRPr="008624E8">
              <w:rPr>
                <w:rFonts w:hint="cs"/>
                <w:rtl/>
              </w:rPr>
              <w:t>التشكيل</w:t>
            </w:r>
          </w:p>
        </w:tc>
        <w:tc>
          <w:tcPr>
            <w:tcW w:w="1701" w:type="dxa"/>
            <w:vAlign w:val="center"/>
          </w:tcPr>
          <w:p w:rsidR="008624E8" w:rsidRPr="008624E8" w:rsidRDefault="008624E8" w:rsidP="003B186E">
            <w:pPr>
              <w:pStyle w:val="Tabletext"/>
              <w:jc w:val="center"/>
              <w:rPr>
                <w:lang w:val="en-GB"/>
              </w:rPr>
            </w:pPr>
            <w:r w:rsidRPr="008624E8">
              <w:rPr>
                <w:lang w:val="en-GB"/>
              </w:rPr>
              <w:t>64-QAM</w:t>
            </w:r>
          </w:p>
        </w:tc>
        <w:tc>
          <w:tcPr>
            <w:tcW w:w="1701" w:type="dxa"/>
            <w:vAlign w:val="center"/>
          </w:tcPr>
          <w:p w:rsidR="008624E8" w:rsidRPr="008624E8" w:rsidRDefault="008624E8" w:rsidP="003B186E">
            <w:pPr>
              <w:pStyle w:val="Tabletext"/>
              <w:jc w:val="center"/>
              <w:rPr>
                <w:lang w:val="en-GB"/>
              </w:rPr>
            </w:pPr>
            <w:r w:rsidRPr="008624E8">
              <w:rPr>
                <w:lang w:val="en-GB"/>
              </w:rPr>
              <w:t>512-QAM</w:t>
            </w:r>
          </w:p>
        </w:tc>
        <w:tc>
          <w:tcPr>
            <w:tcW w:w="1701" w:type="dxa"/>
            <w:vAlign w:val="center"/>
          </w:tcPr>
          <w:p w:rsidR="008624E8" w:rsidRPr="008624E8" w:rsidRDefault="008624E8" w:rsidP="003B186E">
            <w:pPr>
              <w:pStyle w:val="Tabletext"/>
              <w:jc w:val="center"/>
              <w:rPr>
                <w:lang w:val="en-GB"/>
              </w:rPr>
            </w:pPr>
            <w:r w:rsidRPr="008624E8">
              <w:rPr>
                <w:lang w:val="en-GB"/>
              </w:rPr>
              <w:t>QPSK</w:t>
            </w:r>
          </w:p>
        </w:tc>
        <w:tc>
          <w:tcPr>
            <w:tcW w:w="1701" w:type="dxa"/>
            <w:vAlign w:val="center"/>
          </w:tcPr>
          <w:p w:rsidR="008624E8" w:rsidRPr="008624E8" w:rsidRDefault="008624E8" w:rsidP="003B186E">
            <w:pPr>
              <w:pStyle w:val="Tabletext"/>
              <w:jc w:val="center"/>
              <w:rPr>
                <w:lang w:val="en-GB"/>
              </w:rPr>
            </w:pPr>
            <w:r w:rsidRPr="008624E8">
              <w:rPr>
                <w:lang w:val="en-GB"/>
              </w:rPr>
              <w:t>QPSK</w:t>
            </w:r>
            <w:r w:rsidRPr="008624E8">
              <w:rPr>
                <w:vertAlign w:val="superscript"/>
                <w:lang w:val="en-GB"/>
              </w:rPr>
              <w:t>(3)</w:t>
            </w:r>
          </w:p>
        </w:tc>
        <w:tc>
          <w:tcPr>
            <w:tcW w:w="1701" w:type="dxa"/>
            <w:vAlign w:val="center"/>
          </w:tcPr>
          <w:p w:rsidR="008624E8" w:rsidRPr="008624E8" w:rsidRDefault="008624E8" w:rsidP="003B186E">
            <w:pPr>
              <w:pStyle w:val="Tabletext"/>
              <w:jc w:val="center"/>
              <w:rPr>
                <w:lang w:val="en-GB"/>
              </w:rPr>
            </w:pPr>
            <w:r w:rsidRPr="008624E8">
              <w:rPr>
                <w:lang w:val="en-GB"/>
              </w:rPr>
              <w:t>128-TCM</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rPr>
              <w:t>التباعد بين القنوات وعرض نطاق ضوضاء المستقبِل</w:t>
            </w:r>
            <w:r w:rsidRPr="008624E8">
              <w:t xml:space="preserve"> (MHz) </w:t>
            </w:r>
          </w:p>
        </w:tc>
        <w:tc>
          <w:tcPr>
            <w:tcW w:w="1701" w:type="dxa"/>
          </w:tcPr>
          <w:p w:rsidR="008624E8" w:rsidRPr="008624E8" w:rsidRDefault="008624E8" w:rsidP="003B186E">
            <w:pPr>
              <w:pStyle w:val="Tabletext"/>
              <w:jc w:val="center"/>
              <w:rPr>
                <w:lang w:val="en-GB"/>
              </w:rPr>
            </w:pPr>
            <w:r w:rsidRPr="008624E8">
              <w:rPr>
                <w:b/>
                <w:lang w:val="en-GB"/>
              </w:rPr>
              <w:t>10</w:t>
            </w:r>
            <w:r w:rsidRPr="008624E8">
              <w:rPr>
                <w:rtl/>
              </w:rPr>
              <w:t xml:space="preserve">، </w:t>
            </w:r>
            <w:r w:rsidRPr="008624E8">
              <w:rPr>
                <w:b/>
                <w:lang w:val="en-GB"/>
              </w:rPr>
              <w:t>30</w:t>
            </w:r>
            <w:r w:rsidRPr="008624E8">
              <w:rPr>
                <w:rtl/>
              </w:rPr>
              <w:t xml:space="preserve">، </w:t>
            </w:r>
            <w:r w:rsidRPr="008624E8">
              <w:rPr>
                <w:lang w:val="en-GB"/>
              </w:rPr>
              <w:t>40</w:t>
            </w:r>
            <w:r w:rsidRPr="008624E8">
              <w:rPr>
                <w:rtl/>
              </w:rPr>
              <w:t xml:space="preserve">، </w:t>
            </w:r>
            <w:r w:rsidRPr="008624E8">
              <w:rPr>
                <w:lang w:val="en-GB"/>
              </w:rPr>
              <w:t>60</w:t>
            </w:r>
            <w:r w:rsidRPr="008624E8">
              <w:rPr>
                <w:rtl/>
              </w:rPr>
              <w:t xml:space="preserve">، </w:t>
            </w:r>
            <w:r w:rsidRPr="008624E8">
              <w:rPr>
                <w:lang w:val="en-GB"/>
              </w:rPr>
              <w:t>80</w:t>
            </w:r>
            <w:r w:rsidRPr="008624E8">
              <w:rPr>
                <w:rtl/>
              </w:rPr>
              <w:t xml:space="preserve">، </w:t>
            </w:r>
            <w:r w:rsidRPr="008624E8">
              <w:rPr>
                <w:lang w:val="en-GB"/>
              </w:rPr>
              <w:t>90</w:t>
            </w:r>
          </w:p>
        </w:tc>
        <w:tc>
          <w:tcPr>
            <w:tcW w:w="1701" w:type="dxa"/>
          </w:tcPr>
          <w:p w:rsidR="008624E8" w:rsidRPr="008624E8" w:rsidRDefault="008624E8" w:rsidP="003B186E">
            <w:pPr>
              <w:pStyle w:val="Tabletext"/>
              <w:jc w:val="center"/>
              <w:rPr>
                <w:lang w:val="en-GB"/>
              </w:rPr>
            </w:pPr>
            <w:r w:rsidRPr="008624E8">
              <w:rPr>
                <w:lang w:val="en-GB"/>
              </w:rPr>
              <w:t>10</w:t>
            </w:r>
            <w:r w:rsidRPr="008624E8">
              <w:rPr>
                <w:rtl/>
              </w:rPr>
              <w:t xml:space="preserve">، </w:t>
            </w:r>
            <w:r w:rsidRPr="008624E8">
              <w:rPr>
                <w:lang w:val="en-GB"/>
              </w:rPr>
              <w:t>30</w:t>
            </w:r>
            <w:r w:rsidRPr="008624E8">
              <w:rPr>
                <w:rtl/>
              </w:rPr>
              <w:t xml:space="preserve">، </w:t>
            </w:r>
            <w:r w:rsidRPr="008624E8">
              <w:rPr>
                <w:b/>
                <w:lang w:val="en-GB"/>
              </w:rPr>
              <w:t>40</w:t>
            </w:r>
            <w:r w:rsidRPr="008624E8">
              <w:rPr>
                <w:rtl/>
              </w:rPr>
              <w:t xml:space="preserve">، </w:t>
            </w:r>
            <w:r w:rsidRPr="008624E8">
              <w:rPr>
                <w:lang w:val="en-GB"/>
              </w:rPr>
              <w:t>60</w:t>
            </w:r>
            <w:r w:rsidRPr="008624E8">
              <w:rPr>
                <w:rtl/>
              </w:rPr>
              <w:t xml:space="preserve">، </w:t>
            </w:r>
            <w:r w:rsidRPr="008624E8">
              <w:rPr>
                <w:lang w:val="en-GB"/>
              </w:rPr>
              <w:t>80</w:t>
            </w:r>
            <w:r w:rsidRPr="008624E8">
              <w:rPr>
                <w:rtl/>
              </w:rPr>
              <w:t xml:space="preserve">، </w:t>
            </w:r>
            <w:r w:rsidRPr="008624E8">
              <w:rPr>
                <w:lang w:val="en-GB"/>
              </w:rPr>
              <w:t>90</w:t>
            </w:r>
          </w:p>
        </w:tc>
        <w:tc>
          <w:tcPr>
            <w:tcW w:w="1701" w:type="dxa"/>
          </w:tcPr>
          <w:p w:rsidR="008624E8" w:rsidRPr="008624E8" w:rsidRDefault="008624E8" w:rsidP="003B186E">
            <w:pPr>
              <w:pStyle w:val="Tabletext"/>
              <w:jc w:val="center"/>
              <w:rPr>
                <w:lang w:val="en-GB"/>
              </w:rPr>
            </w:pPr>
            <w:r w:rsidRPr="008624E8">
              <w:rPr>
                <w:lang w:val="en-GB"/>
              </w:rPr>
              <w:t>28</w:t>
            </w:r>
            <w:r w:rsidRPr="008624E8">
              <w:rPr>
                <w:rtl/>
              </w:rPr>
              <w:t xml:space="preserve">، </w:t>
            </w:r>
            <w:r w:rsidRPr="008624E8">
              <w:rPr>
                <w:b/>
                <w:lang w:val="en-GB"/>
              </w:rPr>
              <w:t>29</w:t>
            </w:r>
          </w:p>
        </w:tc>
        <w:tc>
          <w:tcPr>
            <w:tcW w:w="1701" w:type="dxa"/>
          </w:tcPr>
          <w:p w:rsidR="008624E8" w:rsidRPr="008624E8" w:rsidRDefault="008624E8" w:rsidP="003B186E">
            <w:pPr>
              <w:pStyle w:val="Tabletext"/>
              <w:jc w:val="center"/>
              <w:rPr>
                <w:lang w:val="en-GB"/>
              </w:rPr>
            </w:pPr>
            <w:r w:rsidRPr="008624E8">
              <w:rPr>
                <w:lang w:val="en-GB"/>
              </w:rPr>
              <w:t>1,25</w:t>
            </w:r>
            <w:r w:rsidRPr="008624E8">
              <w:rPr>
                <w:rtl/>
              </w:rPr>
              <w:t xml:space="preserve">، </w:t>
            </w:r>
            <w:r w:rsidRPr="008624E8">
              <w:rPr>
                <w:lang w:val="en-GB"/>
              </w:rPr>
              <w:t>2,5</w:t>
            </w:r>
            <w:r w:rsidRPr="008624E8">
              <w:rPr>
                <w:rtl/>
              </w:rPr>
              <w:t xml:space="preserve">، </w:t>
            </w:r>
            <w:r w:rsidRPr="008624E8">
              <w:rPr>
                <w:lang w:val="en-GB"/>
              </w:rPr>
              <w:t>3,5</w:t>
            </w:r>
            <w:r w:rsidRPr="008624E8">
              <w:rPr>
                <w:rtl/>
              </w:rPr>
              <w:t xml:space="preserve">، </w:t>
            </w:r>
            <w:r w:rsidRPr="008624E8">
              <w:rPr>
                <w:b/>
                <w:lang w:val="en-GB"/>
              </w:rPr>
              <w:t>7</w:t>
            </w:r>
          </w:p>
        </w:tc>
        <w:tc>
          <w:tcPr>
            <w:tcW w:w="1701" w:type="dxa"/>
          </w:tcPr>
          <w:p w:rsidR="008624E8" w:rsidRPr="008624E8" w:rsidRDefault="008624E8" w:rsidP="003B186E">
            <w:pPr>
              <w:pStyle w:val="Tabletext"/>
              <w:jc w:val="center"/>
              <w:rPr>
                <w:lang w:val="en-GB"/>
              </w:rPr>
            </w:pPr>
            <w:r w:rsidRPr="008624E8">
              <w:rPr>
                <w:lang w:val="en-GB"/>
              </w:rPr>
              <w:t>1,25</w:t>
            </w:r>
            <w:r w:rsidRPr="008624E8">
              <w:rPr>
                <w:rtl/>
              </w:rPr>
              <w:t xml:space="preserve">، </w:t>
            </w:r>
            <w:r w:rsidRPr="008624E8">
              <w:rPr>
                <w:b/>
                <w:lang w:val="en-GB"/>
              </w:rPr>
              <w:t>2,5</w:t>
            </w:r>
            <w:r w:rsidRPr="008624E8">
              <w:rPr>
                <w:rtl/>
              </w:rPr>
              <w:t xml:space="preserve">، </w:t>
            </w:r>
            <w:r w:rsidRPr="008624E8">
              <w:rPr>
                <w:lang w:val="en-GB"/>
              </w:rPr>
              <w:t>3,5</w:t>
            </w:r>
            <w:r w:rsidRPr="008624E8">
              <w:rPr>
                <w:rtl/>
              </w:rPr>
              <w:t xml:space="preserve">، </w:t>
            </w:r>
            <w:r w:rsidRPr="008624E8">
              <w:rPr>
                <w:lang w:val="en-GB"/>
              </w:rPr>
              <w:t>7</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lang w:bidi="ar-SY"/>
              </w:rPr>
              <w:t>ال</w:t>
            </w:r>
            <w:r w:rsidRPr="008624E8">
              <w:rPr>
                <w:rFonts w:hint="cs"/>
                <w:rtl/>
              </w:rPr>
              <w:t xml:space="preserve">مدى الأقصى لقدرة خرج </w:t>
            </w:r>
            <w:r w:rsidRPr="008624E8">
              <w:t>Tx</w:t>
            </w:r>
            <w:r w:rsidRPr="008624E8">
              <w:rPr>
                <w:rFonts w:hint="cs"/>
                <w:rtl/>
              </w:rPr>
              <w:t xml:space="preserve"> </w:t>
            </w:r>
            <w:r w:rsidRPr="008624E8">
              <w:t xml:space="preserve"> (dBW)</w:t>
            </w:r>
          </w:p>
        </w:tc>
        <w:tc>
          <w:tcPr>
            <w:tcW w:w="1701" w:type="dxa"/>
          </w:tcPr>
          <w:p w:rsidR="008624E8" w:rsidRPr="008624E8" w:rsidRDefault="008624E8" w:rsidP="003B186E">
            <w:pPr>
              <w:pStyle w:val="Tabletext"/>
              <w:jc w:val="center"/>
              <w:rPr>
                <w:lang w:val="en-GB"/>
              </w:rPr>
            </w:pPr>
            <w:r w:rsidRPr="008624E8">
              <w:rPr>
                <w:lang w:val="en-GB"/>
              </w:rPr>
              <w:t>1</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7</w:t>
            </w:r>
          </w:p>
        </w:tc>
        <w:tc>
          <w:tcPr>
            <w:tcW w:w="1701" w:type="dxa"/>
          </w:tcPr>
          <w:p w:rsidR="008624E8" w:rsidRPr="008624E8" w:rsidRDefault="008624E8" w:rsidP="003B186E">
            <w:pPr>
              <w:pStyle w:val="Tabletext"/>
              <w:jc w:val="center"/>
              <w:rPr>
                <w:lang w:val="en-GB"/>
              </w:rPr>
            </w:pPr>
            <w:r w:rsidRPr="008624E8">
              <w:rPr>
                <w:lang w:val="en-GB"/>
              </w:rPr>
              <w:t>0</w:t>
            </w:r>
          </w:p>
        </w:tc>
        <w:tc>
          <w:tcPr>
            <w:tcW w:w="1701" w:type="dxa"/>
          </w:tcPr>
          <w:p w:rsidR="008624E8" w:rsidRPr="008624E8" w:rsidRDefault="008624E8" w:rsidP="003B186E">
            <w:pPr>
              <w:pStyle w:val="Tabletext"/>
              <w:jc w:val="center"/>
              <w:rPr>
                <w:lang w:val="en-GB"/>
              </w:rPr>
            </w:pPr>
            <w:r w:rsidRPr="008624E8">
              <w:rPr>
                <w:lang w:val="en-GB"/>
              </w:rPr>
              <w:t>2</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3</w:t>
            </w:r>
            <w:r w:rsidR="003B186E" w:rsidRPr="008624E8">
              <w:rPr>
                <w:lang w:val="en-GB"/>
              </w:rPr>
              <w:t>−</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lang w:bidi="ar-SY"/>
              </w:rPr>
              <w:t>ال</w:t>
            </w:r>
            <w:r w:rsidRPr="008624E8">
              <w:rPr>
                <w:rFonts w:hint="cs"/>
                <w:rtl/>
              </w:rPr>
              <w:t xml:space="preserve">مدى الأقصى لكثافة قدرة خرج </w:t>
            </w:r>
            <w:r w:rsidRPr="008624E8">
              <w:t>Tx</w:t>
            </w:r>
            <w:r w:rsidRPr="008624E8">
              <w:rPr>
                <w:rFonts w:hint="cs"/>
                <w:rtl/>
              </w:rPr>
              <w:t xml:space="preserve"> </w:t>
            </w:r>
            <w:r w:rsidRPr="008624E8">
              <w:t xml:space="preserve"> (dBW/MHz)</w:t>
            </w:r>
          </w:p>
        </w:tc>
        <w:tc>
          <w:tcPr>
            <w:tcW w:w="1701" w:type="dxa"/>
          </w:tcPr>
          <w:p w:rsidR="008624E8" w:rsidRPr="003B186E" w:rsidRDefault="008624E8" w:rsidP="003B186E">
            <w:pPr>
              <w:pStyle w:val="Tabletext"/>
              <w:jc w:val="center"/>
            </w:pPr>
            <w:r w:rsidRPr="008624E8">
              <w:rPr>
                <w:lang w:val="en-GB"/>
              </w:rPr>
              <w:t>11</w:t>
            </w:r>
            <w:r w:rsidR="003B186E" w:rsidRPr="008624E8">
              <w:rPr>
                <w:lang w:val="en-GB"/>
              </w:rPr>
              <w:t>−…16−</w:t>
            </w:r>
          </w:p>
        </w:tc>
        <w:tc>
          <w:tcPr>
            <w:tcW w:w="1701" w:type="dxa"/>
          </w:tcPr>
          <w:p w:rsidR="008624E8" w:rsidRPr="008624E8" w:rsidRDefault="008624E8" w:rsidP="003B186E">
            <w:pPr>
              <w:pStyle w:val="Tabletext"/>
              <w:jc w:val="center"/>
              <w:rPr>
                <w:lang w:val="en-GB"/>
              </w:rPr>
            </w:pPr>
            <w:r w:rsidRPr="008624E8">
              <w:rPr>
                <w:lang w:val="en-GB"/>
              </w:rPr>
              <w:t>9,0</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15</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10</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7,0</w:t>
            </w:r>
            <w:r w:rsidR="003B186E" w:rsidRPr="008624E8">
              <w:rPr>
                <w:lang w:val="en-GB"/>
              </w:rPr>
              <w:t>−</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rPr>
              <w:t xml:space="preserve">المدى الأدنى لفاقد المغذي/معدد الإرسال </w:t>
            </w:r>
            <w:r w:rsidRPr="008624E8">
              <w:t xml:space="preserve">(dB) </w:t>
            </w:r>
          </w:p>
        </w:tc>
        <w:tc>
          <w:tcPr>
            <w:tcW w:w="1701" w:type="dxa"/>
          </w:tcPr>
          <w:p w:rsidR="008624E8" w:rsidRPr="008624E8" w:rsidRDefault="008624E8" w:rsidP="003B186E">
            <w:pPr>
              <w:pStyle w:val="Tabletext"/>
              <w:jc w:val="center"/>
              <w:rPr>
                <w:lang w:val="en-GB"/>
              </w:rPr>
            </w:pPr>
            <w:r w:rsidRPr="008624E8">
              <w:rPr>
                <w:lang w:val="en-GB"/>
              </w:rPr>
              <w:t>0</w:t>
            </w:r>
          </w:p>
        </w:tc>
        <w:tc>
          <w:tcPr>
            <w:tcW w:w="1701" w:type="dxa"/>
          </w:tcPr>
          <w:p w:rsidR="008624E8" w:rsidRPr="008624E8" w:rsidRDefault="008624E8" w:rsidP="003B186E">
            <w:pPr>
              <w:pStyle w:val="Tabletext"/>
              <w:jc w:val="center"/>
              <w:rPr>
                <w:lang w:val="en-GB"/>
              </w:rPr>
            </w:pPr>
            <w:r w:rsidRPr="008624E8">
              <w:rPr>
                <w:lang w:val="en-GB"/>
              </w:rPr>
              <w:t>3</w:t>
            </w:r>
          </w:p>
        </w:tc>
        <w:tc>
          <w:tcPr>
            <w:tcW w:w="1701" w:type="dxa"/>
          </w:tcPr>
          <w:p w:rsidR="008624E8" w:rsidRPr="008624E8" w:rsidRDefault="008624E8" w:rsidP="003B186E">
            <w:pPr>
              <w:pStyle w:val="Tabletext"/>
              <w:jc w:val="center"/>
              <w:rPr>
                <w:lang w:val="en-GB"/>
              </w:rPr>
            </w:pPr>
            <w:r w:rsidRPr="008624E8">
              <w:rPr>
                <w:lang w:val="en-GB"/>
              </w:rPr>
              <w:t>3</w:t>
            </w:r>
          </w:p>
        </w:tc>
        <w:tc>
          <w:tcPr>
            <w:tcW w:w="1701" w:type="dxa"/>
          </w:tcPr>
          <w:p w:rsidR="008624E8" w:rsidRPr="008624E8" w:rsidRDefault="008624E8" w:rsidP="003B186E">
            <w:pPr>
              <w:pStyle w:val="Tabletext"/>
              <w:jc w:val="center"/>
              <w:rPr>
                <w:lang w:val="en-GB"/>
              </w:rPr>
            </w:pPr>
            <w:r w:rsidRPr="008624E8">
              <w:rPr>
                <w:lang w:val="en-GB"/>
              </w:rPr>
              <w:t>0</w:t>
            </w:r>
          </w:p>
        </w:tc>
        <w:tc>
          <w:tcPr>
            <w:tcW w:w="1701" w:type="dxa"/>
          </w:tcPr>
          <w:p w:rsidR="008624E8" w:rsidRPr="008624E8" w:rsidRDefault="008624E8" w:rsidP="003B186E">
            <w:pPr>
              <w:pStyle w:val="Tabletext"/>
              <w:jc w:val="center"/>
              <w:rPr>
                <w:lang w:val="en-GB"/>
              </w:rPr>
            </w:pPr>
            <w:r w:rsidRPr="008624E8">
              <w:rPr>
                <w:lang w:val="en-GB"/>
              </w:rPr>
              <w:t>0</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lang w:bidi="ar-SY"/>
              </w:rPr>
              <w:t>ال</w:t>
            </w:r>
            <w:r w:rsidRPr="008624E8">
              <w:rPr>
                <w:rFonts w:hint="cs"/>
                <w:rtl/>
              </w:rPr>
              <w:t xml:space="preserve">مدى الأقصى لكسب الهوائي </w:t>
            </w:r>
            <w:r w:rsidRPr="008624E8">
              <w:t>(dBi)</w:t>
            </w:r>
          </w:p>
        </w:tc>
        <w:tc>
          <w:tcPr>
            <w:tcW w:w="1701" w:type="dxa"/>
          </w:tcPr>
          <w:p w:rsidR="008624E8" w:rsidRPr="008624E8" w:rsidRDefault="008624E8" w:rsidP="003B186E">
            <w:pPr>
              <w:pStyle w:val="Tabletext"/>
              <w:jc w:val="center"/>
              <w:rPr>
                <w:lang w:val="en-GB"/>
              </w:rPr>
            </w:pPr>
            <w:r w:rsidRPr="008624E8">
              <w:rPr>
                <w:lang w:val="en-GB"/>
              </w:rPr>
              <w:t>42</w:t>
            </w:r>
          </w:p>
        </w:tc>
        <w:tc>
          <w:tcPr>
            <w:tcW w:w="1701" w:type="dxa"/>
          </w:tcPr>
          <w:p w:rsidR="008624E8" w:rsidRPr="008624E8" w:rsidRDefault="008624E8" w:rsidP="003B186E">
            <w:pPr>
              <w:pStyle w:val="Tabletext"/>
              <w:jc w:val="center"/>
              <w:rPr>
                <w:lang w:val="en-GB"/>
              </w:rPr>
            </w:pPr>
            <w:r w:rsidRPr="008624E8">
              <w:rPr>
                <w:lang w:val="en-GB"/>
              </w:rPr>
              <w:t>40</w:t>
            </w:r>
          </w:p>
        </w:tc>
        <w:tc>
          <w:tcPr>
            <w:tcW w:w="1701" w:type="dxa"/>
          </w:tcPr>
          <w:p w:rsidR="008624E8" w:rsidRPr="008624E8" w:rsidRDefault="008624E8" w:rsidP="003B186E">
            <w:pPr>
              <w:pStyle w:val="Tabletext"/>
              <w:jc w:val="center"/>
              <w:rPr>
                <w:lang w:val="en-GB"/>
              </w:rPr>
            </w:pPr>
            <w:r w:rsidRPr="008624E8">
              <w:rPr>
                <w:lang w:val="en-GB"/>
              </w:rPr>
              <w:t>37</w:t>
            </w:r>
          </w:p>
        </w:tc>
        <w:tc>
          <w:tcPr>
            <w:tcW w:w="1701" w:type="dxa"/>
          </w:tcPr>
          <w:p w:rsidR="008624E8" w:rsidRPr="008624E8" w:rsidRDefault="008624E8" w:rsidP="003B186E">
            <w:pPr>
              <w:pStyle w:val="Tabletext"/>
              <w:jc w:val="center"/>
              <w:rPr>
                <w:lang w:val="en-GB"/>
              </w:rPr>
            </w:pPr>
            <w:r w:rsidRPr="008624E8">
              <w:rPr>
                <w:lang w:val="en-GB"/>
              </w:rPr>
              <w:t>49</w:t>
            </w:r>
          </w:p>
        </w:tc>
        <w:tc>
          <w:tcPr>
            <w:tcW w:w="1701" w:type="dxa"/>
          </w:tcPr>
          <w:p w:rsidR="008624E8" w:rsidRPr="008624E8" w:rsidRDefault="008624E8" w:rsidP="003B186E">
            <w:pPr>
              <w:pStyle w:val="Tabletext"/>
              <w:jc w:val="center"/>
              <w:rPr>
                <w:lang w:val="en-GB"/>
              </w:rPr>
            </w:pPr>
            <w:r w:rsidRPr="008624E8">
              <w:rPr>
                <w:lang w:val="en-GB"/>
              </w:rPr>
              <w:t>51</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rPr>
              <w:t xml:space="preserve">مدى </w:t>
            </w:r>
            <w:r w:rsidRPr="008624E8">
              <w:t>e.i.r.p.</w:t>
            </w:r>
            <w:r w:rsidRPr="008624E8">
              <w:rPr>
                <w:rFonts w:hint="cs"/>
                <w:rtl/>
              </w:rPr>
              <w:t xml:space="preserve"> الأقصى </w:t>
            </w:r>
            <w:r w:rsidRPr="008624E8">
              <w:t>(dBW)</w:t>
            </w:r>
          </w:p>
        </w:tc>
        <w:tc>
          <w:tcPr>
            <w:tcW w:w="1701" w:type="dxa"/>
          </w:tcPr>
          <w:p w:rsidR="008624E8" w:rsidRPr="008624E8" w:rsidRDefault="008624E8" w:rsidP="003B186E">
            <w:pPr>
              <w:pStyle w:val="Tabletext"/>
              <w:jc w:val="center"/>
              <w:rPr>
                <w:lang w:val="en-GB"/>
              </w:rPr>
            </w:pPr>
            <w:r w:rsidRPr="008624E8">
              <w:rPr>
                <w:lang w:val="en-GB"/>
              </w:rPr>
              <w:t>41</w:t>
            </w:r>
          </w:p>
        </w:tc>
        <w:tc>
          <w:tcPr>
            <w:tcW w:w="1701" w:type="dxa"/>
          </w:tcPr>
          <w:p w:rsidR="008624E8" w:rsidRPr="008624E8" w:rsidRDefault="008624E8" w:rsidP="003B186E">
            <w:pPr>
              <w:pStyle w:val="Tabletext"/>
              <w:jc w:val="center"/>
              <w:rPr>
                <w:lang w:val="en-GB"/>
              </w:rPr>
            </w:pPr>
            <w:r w:rsidRPr="008624E8">
              <w:rPr>
                <w:lang w:val="en-GB"/>
              </w:rPr>
              <w:t>44</w:t>
            </w:r>
          </w:p>
        </w:tc>
        <w:tc>
          <w:tcPr>
            <w:tcW w:w="1701" w:type="dxa"/>
          </w:tcPr>
          <w:p w:rsidR="008624E8" w:rsidRPr="008624E8" w:rsidRDefault="008624E8" w:rsidP="003B186E">
            <w:pPr>
              <w:pStyle w:val="Tabletext"/>
              <w:jc w:val="center"/>
              <w:rPr>
                <w:lang w:val="en-GB"/>
              </w:rPr>
            </w:pPr>
            <w:r w:rsidRPr="008624E8">
              <w:rPr>
                <w:lang w:val="en-GB"/>
              </w:rPr>
              <w:t>38</w:t>
            </w:r>
          </w:p>
        </w:tc>
        <w:tc>
          <w:tcPr>
            <w:tcW w:w="1701" w:type="dxa"/>
          </w:tcPr>
          <w:p w:rsidR="008624E8" w:rsidRPr="008624E8" w:rsidRDefault="008624E8" w:rsidP="003B186E">
            <w:pPr>
              <w:pStyle w:val="Tabletext"/>
              <w:jc w:val="center"/>
              <w:rPr>
                <w:lang w:val="en-GB"/>
              </w:rPr>
            </w:pPr>
            <w:r w:rsidRPr="008624E8">
              <w:rPr>
                <w:lang w:val="en-GB"/>
              </w:rPr>
              <w:t>47</w:t>
            </w:r>
          </w:p>
        </w:tc>
        <w:tc>
          <w:tcPr>
            <w:tcW w:w="1701" w:type="dxa"/>
          </w:tcPr>
          <w:p w:rsidR="008624E8" w:rsidRPr="008624E8" w:rsidRDefault="008624E8" w:rsidP="003B186E">
            <w:pPr>
              <w:pStyle w:val="Tabletext"/>
              <w:jc w:val="center"/>
              <w:rPr>
                <w:lang w:val="en-GB"/>
              </w:rPr>
            </w:pPr>
            <w:r w:rsidRPr="008624E8">
              <w:rPr>
                <w:lang w:val="en-GB"/>
              </w:rPr>
              <w:t>48</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lang w:bidi="ar-SY"/>
              </w:rPr>
              <w:t>ال</w:t>
            </w:r>
            <w:r w:rsidRPr="008624E8">
              <w:rPr>
                <w:rFonts w:hint="cs"/>
                <w:rtl/>
              </w:rPr>
              <w:t xml:space="preserve">مدى الأقصى لكثافة </w:t>
            </w:r>
            <w:r w:rsidRPr="008624E8">
              <w:t>e.i.r.p.</w:t>
            </w:r>
            <w:r w:rsidRPr="008624E8">
              <w:rPr>
                <w:rFonts w:hint="cs"/>
                <w:rtl/>
              </w:rPr>
              <w:t xml:space="preserve"> </w:t>
            </w:r>
            <w:r w:rsidR="001C6E3A" w:rsidRPr="00A12FE4">
              <w:rPr>
                <w:vertAlign w:val="superscript"/>
              </w:rPr>
              <w:t>(1)</w:t>
            </w:r>
            <w:r w:rsidR="001C6E3A" w:rsidRPr="00A46F6A">
              <w:t>(dBW/MHz)</w:t>
            </w:r>
          </w:p>
        </w:tc>
        <w:tc>
          <w:tcPr>
            <w:tcW w:w="1701" w:type="dxa"/>
          </w:tcPr>
          <w:p w:rsidR="008624E8" w:rsidRPr="008624E8" w:rsidRDefault="008624E8" w:rsidP="003B186E">
            <w:pPr>
              <w:pStyle w:val="Tabletext"/>
              <w:jc w:val="center"/>
              <w:rPr>
                <w:lang w:val="en-GB"/>
              </w:rPr>
            </w:pPr>
            <w:r w:rsidRPr="008624E8">
              <w:rPr>
                <w:lang w:val="en-GB"/>
              </w:rPr>
              <w:t>31</w:t>
            </w:r>
            <w:r w:rsidR="003B186E" w:rsidRPr="008624E8">
              <w:rPr>
                <w:lang w:val="en-GB"/>
              </w:rPr>
              <w:t>…26</w:t>
            </w:r>
          </w:p>
        </w:tc>
        <w:tc>
          <w:tcPr>
            <w:tcW w:w="1701" w:type="dxa"/>
          </w:tcPr>
          <w:p w:rsidR="008624E8" w:rsidRPr="008624E8" w:rsidRDefault="008624E8" w:rsidP="003B186E">
            <w:pPr>
              <w:pStyle w:val="Tabletext"/>
              <w:jc w:val="center"/>
              <w:rPr>
                <w:lang w:val="en-GB"/>
              </w:rPr>
            </w:pPr>
            <w:r w:rsidRPr="008624E8">
              <w:rPr>
                <w:lang w:val="en-GB"/>
              </w:rPr>
              <w:t>28</w:t>
            </w:r>
          </w:p>
        </w:tc>
        <w:tc>
          <w:tcPr>
            <w:tcW w:w="1701" w:type="dxa"/>
          </w:tcPr>
          <w:p w:rsidR="008624E8" w:rsidRPr="008624E8" w:rsidRDefault="008624E8" w:rsidP="003B186E">
            <w:pPr>
              <w:pStyle w:val="Tabletext"/>
              <w:jc w:val="center"/>
              <w:rPr>
                <w:lang w:val="en-GB"/>
              </w:rPr>
            </w:pPr>
            <w:r w:rsidRPr="008624E8">
              <w:rPr>
                <w:lang w:val="en-GB"/>
              </w:rPr>
              <w:t>23</w:t>
            </w:r>
          </w:p>
        </w:tc>
        <w:tc>
          <w:tcPr>
            <w:tcW w:w="1701" w:type="dxa"/>
          </w:tcPr>
          <w:p w:rsidR="008624E8" w:rsidRPr="008624E8" w:rsidRDefault="008624E8" w:rsidP="003B186E">
            <w:pPr>
              <w:pStyle w:val="Tabletext"/>
              <w:jc w:val="center"/>
              <w:rPr>
                <w:lang w:val="en-GB"/>
              </w:rPr>
            </w:pPr>
            <w:r w:rsidRPr="008624E8">
              <w:rPr>
                <w:lang w:val="en-GB"/>
              </w:rPr>
              <w:t>39</w:t>
            </w:r>
          </w:p>
        </w:tc>
        <w:tc>
          <w:tcPr>
            <w:tcW w:w="1701" w:type="dxa"/>
          </w:tcPr>
          <w:p w:rsidR="008624E8" w:rsidRPr="008624E8" w:rsidRDefault="008624E8" w:rsidP="003B186E">
            <w:pPr>
              <w:pStyle w:val="Tabletext"/>
              <w:jc w:val="center"/>
              <w:rPr>
                <w:lang w:val="en-GB"/>
              </w:rPr>
            </w:pPr>
            <w:r w:rsidRPr="008624E8">
              <w:rPr>
                <w:lang w:val="en-GB"/>
              </w:rPr>
              <w:t>44</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lang w:bidi="ar-EG"/>
              </w:rPr>
              <w:t xml:space="preserve">عامل الضوضاء النمطي للمستقبِل </w:t>
            </w:r>
            <w:r w:rsidRPr="001C6E3A">
              <w:t>(dB)</w:t>
            </w:r>
          </w:p>
        </w:tc>
        <w:tc>
          <w:tcPr>
            <w:tcW w:w="1701" w:type="dxa"/>
          </w:tcPr>
          <w:p w:rsidR="008624E8" w:rsidRPr="008624E8" w:rsidRDefault="008624E8" w:rsidP="003B186E">
            <w:pPr>
              <w:pStyle w:val="Tabletext"/>
              <w:jc w:val="center"/>
              <w:rPr>
                <w:lang w:val="en-GB"/>
              </w:rPr>
            </w:pPr>
            <w:r w:rsidRPr="008624E8">
              <w:rPr>
                <w:lang w:val="en-GB"/>
              </w:rPr>
              <w:t>3</w:t>
            </w:r>
          </w:p>
        </w:tc>
        <w:tc>
          <w:tcPr>
            <w:tcW w:w="1701" w:type="dxa"/>
          </w:tcPr>
          <w:p w:rsidR="008624E8" w:rsidRPr="008624E8" w:rsidRDefault="008624E8" w:rsidP="003B186E">
            <w:pPr>
              <w:pStyle w:val="Tabletext"/>
              <w:jc w:val="center"/>
              <w:rPr>
                <w:lang w:val="en-GB"/>
              </w:rPr>
            </w:pPr>
            <w:r w:rsidRPr="008624E8">
              <w:rPr>
                <w:lang w:val="en-GB"/>
              </w:rPr>
              <w:t>2</w:t>
            </w:r>
          </w:p>
        </w:tc>
        <w:tc>
          <w:tcPr>
            <w:tcW w:w="1701" w:type="dxa"/>
          </w:tcPr>
          <w:p w:rsidR="008624E8" w:rsidRPr="008624E8" w:rsidRDefault="008624E8" w:rsidP="003B186E">
            <w:pPr>
              <w:pStyle w:val="Tabletext"/>
              <w:jc w:val="center"/>
              <w:rPr>
                <w:lang w:val="en-GB"/>
              </w:rPr>
            </w:pPr>
            <w:r w:rsidRPr="008624E8">
              <w:rPr>
                <w:lang w:val="en-GB"/>
              </w:rPr>
              <w:t>4</w:t>
            </w:r>
          </w:p>
        </w:tc>
        <w:tc>
          <w:tcPr>
            <w:tcW w:w="1701" w:type="dxa"/>
          </w:tcPr>
          <w:p w:rsidR="008624E8" w:rsidRPr="008624E8" w:rsidRDefault="008624E8" w:rsidP="003B186E">
            <w:pPr>
              <w:pStyle w:val="Tabletext"/>
              <w:jc w:val="center"/>
              <w:rPr>
                <w:lang w:val="en-GB"/>
              </w:rPr>
            </w:pPr>
            <w:r w:rsidRPr="008624E8">
              <w:rPr>
                <w:lang w:val="en-GB"/>
              </w:rPr>
              <w:t>3</w:t>
            </w:r>
          </w:p>
        </w:tc>
        <w:tc>
          <w:tcPr>
            <w:tcW w:w="1701" w:type="dxa"/>
          </w:tcPr>
          <w:p w:rsidR="008624E8" w:rsidRPr="008624E8" w:rsidRDefault="008624E8" w:rsidP="003B186E">
            <w:pPr>
              <w:pStyle w:val="Tabletext"/>
              <w:jc w:val="center"/>
              <w:rPr>
                <w:lang w:val="en-GB"/>
              </w:rPr>
            </w:pPr>
            <w:r w:rsidRPr="008624E8">
              <w:rPr>
                <w:lang w:val="en-GB"/>
              </w:rPr>
              <w:t>4</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lang w:bidi="ar-EG"/>
              </w:rPr>
              <w:t xml:space="preserve">الكثافة النمطية لقدرة ضوضاء المستقبِل </w:t>
            </w:r>
            <w:r w:rsidRPr="001C6E3A">
              <w:t>(dBW/MHz)</w:t>
            </w:r>
          </w:p>
        </w:tc>
        <w:tc>
          <w:tcPr>
            <w:tcW w:w="1701" w:type="dxa"/>
          </w:tcPr>
          <w:p w:rsidR="008624E8" w:rsidRPr="008624E8" w:rsidRDefault="008624E8" w:rsidP="003B186E">
            <w:pPr>
              <w:pStyle w:val="Tabletext"/>
              <w:jc w:val="center"/>
              <w:rPr>
                <w:lang w:val="en-GB"/>
              </w:rPr>
            </w:pPr>
            <w:r w:rsidRPr="008624E8">
              <w:rPr>
                <w:lang w:val="en-GB"/>
              </w:rPr>
              <w:t>141</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142</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140</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141</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140</w:t>
            </w:r>
            <w:r w:rsidR="003B186E" w:rsidRPr="008624E8">
              <w:rPr>
                <w:lang w:val="en-GB"/>
              </w:rPr>
              <w:t>−</w:t>
            </w:r>
          </w:p>
        </w:tc>
      </w:tr>
      <w:tr w:rsidR="008624E8" w:rsidRPr="008624E8" w:rsidTr="004940F4">
        <w:trPr>
          <w:jc w:val="center"/>
        </w:trPr>
        <w:tc>
          <w:tcPr>
            <w:tcW w:w="5953" w:type="dxa"/>
            <w:tcMar>
              <w:left w:w="57" w:type="dxa"/>
              <w:right w:w="57" w:type="dxa"/>
            </w:tcMar>
          </w:tcPr>
          <w:p w:rsidR="008624E8" w:rsidRPr="008624E8" w:rsidRDefault="008624E8" w:rsidP="003B186E">
            <w:pPr>
              <w:pStyle w:val="Tabletext"/>
            </w:pPr>
            <w:r w:rsidRPr="008624E8">
              <w:rPr>
                <w:rFonts w:hint="cs"/>
                <w:rtl/>
                <w:lang w:bidi="ar-EG"/>
              </w:rPr>
              <w:t>مستوى الدخل المقيّس ل</w:t>
            </w:r>
            <w:r w:rsidRPr="008624E8">
              <w:rPr>
                <w:rFonts w:hint="cs"/>
                <w:rtl/>
              </w:rPr>
              <w:t xml:space="preserve">لمستقبِل </w:t>
            </w:r>
            <w:r w:rsidRPr="008624E8">
              <w:t>Rx</w:t>
            </w:r>
            <w:r w:rsidRPr="008624E8">
              <w:rPr>
                <w:rFonts w:hint="cs"/>
                <w:rtl/>
                <w:lang w:bidi="ar-EG"/>
              </w:rPr>
              <w:t xml:space="preserve"> ل</w:t>
            </w:r>
            <w:r w:rsidRPr="008624E8">
              <w:rPr>
                <w:rtl/>
              </w:rPr>
              <w:t xml:space="preserve">معدل </w:t>
            </w:r>
            <w:r w:rsidRPr="008624E8">
              <w:rPr>
                <w:rFonts w:hint="cs"/>
                <w:rtl/>
              </w:rPr>
              <w:t>ن</w:t>
            </w:r>
            <w:r w:rsidRPr="008624E8">
              <w:rPr>
                <w:rFonts w:hint="cs"/>
                <w:rtl/>
                <w:lang w:bidi="ar"/>
              </w:rPr>
              <w:t xml:space="preserve">سبة خطأ بتات </w:t>
            </w:r>
            <w:r w:rsidRPr="008624E8">
              <w:t>(BER)</w:t>
            </w:r>
            <w:r w:rsidRPr="008624E8">
              <w:rPr>
                <w:rFonts w:hint="cs"/>
                <w:rtl/>
              </w:rPr>
              <w:t xml:space="preserve"> </w:t>
            </w:r>
            <w:r w:rsidRPr="008624E8">
              <w:rPr>
                <w:rtl/>
              </w:rPr>
              <w:t xml:space="preserve">قدره </w:t>
            </w:r>
            <w:r w:rsidRPr="008624E8">
              <w:rPr>
                <w:vertAlign w:val="superscript"/>
              </w:rPr>
              <w:t>6</w:t>
            </w:r>
            <w:r w:rsidRPr="008624E8">
              <w:rPr>
                <w:vertAlign w:val="superscript"/>
              </w:rPr>
              <w:sym w:font="Symbol" w:char="F02D"/>
            </w:r>
            <w:r w:rsidRPr="008624E8">
              <w:t xml:space="preserve">10 </w:t>
            </w:r>
            <w:r w:rsidRPr="008624E8">
              <w:sym w:font="Symbol" w:char="F0B4"/>
            </w:r>
            <w:r w:rsidRPr="008624E8">
              <w:t xml:space="preserve"> 1</w:t>
            </w:r>
            <w:r w:rsidRPr="008624E8">
              <w:rPr>
                <w:rFonts w:hint="cs"/>
                <w:rtl/>
              </w:rPr>
              <w:t xml:space="preserve"> </w:t>
            </w:r>
            <w:r w:rsidRPr="001C6E3A">
              <w:t>(dBW/MHz)</w:t>
            </w:r>
          </w:p>
        </w:tc>
        <w:tc>
          <w:tcPr>
            <w:tcW w:w="1701" w:type="dxa"/>
          </w:tcPr>
          <w:p w:rsidR="008624E8" w:rsidRPr="008624E8" w:rsidRDefault="008624E8" w:rsidP="003B186E">
            <w:pPr>
              <w:pStyle w:val="Tabletext"/>
              <w:jc w:val="center"/>
              <w:rPr>
                <w:lang w:val="en-GB"/>
              </w:rPr>
            </w:pPr>
            <w:r w:rsidRPr="008624E8">
              <w:rPr>
                <w:lang w:val="en-GB"/>
              </w:rPr>
              <w:t>114,5</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106,5</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126,5</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127,5</w:t>
            </w:r>
            <w:r w:rsidR="003B186E" w:rsidRPr="008624E8">
              <w:rPr>
                <w:lang w:val="en-GB"/>
              </w:rPr>
              <w:t>−</w:t>
            </w:r>
          </w:p>
        </w:tc>
        <w:tc>
          <w:tcPr>
            <w:tcW w:w="1701" w:type="dxa"/>
          </w:tcPr>
          <w:p w:rsidR="008624E8" w:rsidRPr="008624E8" w:rsidRDefault="008624E8" w:rsidP="003B186E">
            <w:pPr>
              <w:pStyle w:val="Tabletext"/>
              <w:jc w:val="center"/>
              <w:rPr>
                <w:lang w:val="en-GB"/>
              </w:rPr>
            </w:pPr>
            <w:r w:rsidRPr="008624E8">
              <w:rPr>
                <w:lang w:val="en-GB"/>
              </w:rPr>
              <w:t>116,4</w:t>
            </w:r>
            <w:r w:rsidR="003B186E" w:rsidRPr="008624E8">
              <w:rPr>
                <w:lang w:val="en-GB"/>
              </w:rPr>
              <w:t>−</w:t>
            </w:r>
          </w:p>
        </w:tc>
      </w:tr>
      <w:tr w:rsidR="00A9552B" w:rsidRPr="008624E8" w:rsidTr="004940F4">
        <w:trPr>
          <w:jc w:val="center"/>
        </w:trPr>
        <w:tc>
          <w:tcPr>
            <w:tcW w:w="5953" w:type="dxa"/>
            <w:tcBorders>
              <w:bottom w:val="single" w:sz="4" w:space="0" w:color="auto"/>
            </w:tcBorders>
            <w:tcMar>
              <w:left w:w="57" w:type="dxa"/>
              <w:right w:w="57" w:type="dxa"/>
            </w:tcMar>
          </w:tcPr>
          <w:p w:rsidR="00A9552B" w:rsidRPr="001C6E3A" w:rsidRDefault="00A9552B" w:rsidP="001C6E3A">
            <w:pPr>
              <w:pStyle w:val="Tabletext"/>
              <w:rPr>
                <w:rtl/>
                <w:lang w:bidi="ar-EG"/>
              </w:rPr>
            </w:pPr>
            <w:r w:rsidRPr="008624E8">
              <w:rPr>
                <w:rFonts w:hint="cs"/>
                <w:rtl/>
                <w:lang w:bidi="ar-SY"/>
              </w:rPr>
              <w:t xml:space="preserve">كثافة قدرة التداخل طويل الأجل </w:t>
            </w:r>
            <w:r w:rsidRPr="008624E8">
              <w:rPr>
                <w:rFonts w:hint="cs"/>
                <w:rtl/>
                <w:lang w:bidi="ar"/>
              </w:rPr>
              <w:t xml:space="preserve">الاسمية </w:t>
            </w:r>
            <w:r w:rsidR="001C6E3A" w:rsidRPr="00A12FE4">
              <w:rPr>
                <w:vertAlign w:val="superscript"/>
              </w:rPr>
              <w:t>(</w:t>
            </w:r>
            <w:r w:rsidR="001C6E3A">
              <w:rPr>
                <w:vertAlign w:val="superscript"/>
              </w:rPr>
              <w:t>2</w:t>
            </w:r>
            <w:r w:rsidR="001C6E3A" w:rsidRPr="00A12FE4">
              <w:rPr>
                <w:vertAlign w:val="superscript"/>
              </w:rPr>
              <w:t>)</w:t>
            </w:r>
            <w:r w:rsidR="001C6E3A" w:rsidRPr="00A46F6A">
              <w:t>(dBW/MHz)</w:t>
            </w:r>
          </w:p>
        </w:tc>
        <w:tc>
          <w:tcPr>
            <w:tcW w:w="1701" w:type="dxa"/>
            <w:tcBorders>
              <w:bottom w:val="single" w:sz="4" w:space="0" w:color="auto"/>
            </w:tcBorders>
          </w:tcPr>
          <w:p w:rsidR="00A9552B" w:rsidRPr="003B186E" w:rsidRDefault="00A9552B" w:rsidP="00A9552B">
            <w:pPr>
              <w:keepNext/>
              <w:keepLines/>
              <w:jc w:val="center"/>
              <w:rPr>
                <w:sz w:val="20"/>
                <w:szCs w:val="20"/>
                <w:rtl/>
                <w:lang w:val="en-GB"/>
              </w:rPr>
            </w:pPr>
            <w:r w:rsidRPr="003B186E">
              <w:rPr>
                <w:i/>
                <w:sz w:val="20"/>
                <w:szCs w:val="20"/>
                <w:lang w:val="en-GB"/>
              </w:rPr>
              <w:t>I/N</w:t>
            </w:r>
            <w:r w:rsidRPr="003B186E">
              <w:rPr>
                <w:sz w:val="20"/>
                <w:szCs w:val="20"/>
                <w:lang w:val="en-GB"/>
              </w:rPr>
              <w:t xml:space="preserve"> + 14</w:t>
            </w:r>
            <w:r>
              <w:rPr>
                <w:sz w:val="20"/>
                <w:szCs w:val="20"/>
                <w:lang w:val="en-GB"/>
              </w:rPr>
              <w:t>1</w:t>
            </w:r>
            <w:r w:rsidRPr="003B186E">
              <w:rPr>
                <w:sz w:val="20"/>
                <w:szCs w:val="20"/>
                <w:lang w:val="en-GB"/>
              </w:rPr>
              <w:t>−</w:t>
            </w:r>
          </w:p>
        </w:tc>
        <w:tc>
          <w:tcPr>
            <w:tcW w:w="1701" w:type="dxa"/>
            <w:tcBorders>
              <w:bottom w:val="single" w:sz="4" w:space="0" w:color="auto"/>
            </w:tcBorders>
          </w:tcPr>
          <w:p w:rsidR="00A9552B" w:rsidRPr="00A9552B" w:rsidRDefault="00A9552B" w:rsidP="00A9552B">
            <w:pPr>
              <w:keepNext/>
              <w:keepLines/>
              <w:jc w:val="center"/>
              <w:rPr>
                <w:sz w:val="20"/>
                <w:szCs w:val="20"/>
                <w:rtl/>
                <w:lang w:val="en-GB"/>
              </w:rPr>
            </w:pPr>
            <w:r w:rsidRPr="00A9552B">
              <w:rPr>
                <w:i/>
                <w:sz w:val="20"/>
                <w:szCs w:val="20"/>
                <w:lang w:val="en-GB"/>
              </w:rPr>
              <w:t>I/N</w:t>
            </w:r>
            <w:r w:rsidRPr="00A9552B">
              <w:rPr>
                <w:sz w:val="20"/>
                <w:szCs w:val="20"/>
                <w:lang w:val="en-GB"/>
              </w:rPr>
              <w:t xml:space="preserve"> + 14</w:t>
            </w:r>
            <w:r>
              <w:rPr>
                <w:sz w:val="20"/>
                <w:szCs w:val="20"/>
                <w:lang w:val="en-GB"/>
              </w:rPr>
              <w:t>2</w:t>
            </w:r>
            <w:r w:rsidRPr="00A9552B">
              <w:rPr>
                <w:sz w:val="20"/>
                <w:szCs w:val="20"/>
                <w:lang w:val="en-GB"/>
              </w:rPr>
              <w:t>−</w:t>
            </w:r>
          </w:p>
        </w:tc>
        <w:tc>
          <w:tcPr>
            <w:tcW w:w="1701" w:type="dxa"/>
            <w:tcBorders>
              <w:bottom w:val="single" w:sz="4" w:space="0" w:color="auto"/>
            </w:tcBorders>
          </w:tcPr>
          <w:p w:rsidR="00A9552B" w:rsidRPr="00A9552B" w:rsidRDefault="00A9552B" w:rsidP="00D259C8">
            <w:pPr>
              <w:keepNext/>
              <w:keepLines/>
              <w:jc w:val="center"/>
              <w:rPr>
                <w:sz w:val="20"/>
                <w:szCs w:val="20"/>
                <w:rtl/>
                <w:lang w:val="en-GB"/>
              </w:rPr>
            </w:pPr>
            <w:r w:rsidRPr="00A9552B">
              <w:rPr>
                <w:i/>
                <w:sz w:val="20"/>
                <w:szCs w:val="20"/>
                <w:lang w:val="en-GB"/>
              </w:rPr>
              <w:t>I/N</w:t>
            </w:r>
            <w:r w:rsidRPr="00A9552B">
              <w:rPr>
                <w:sz w:val="20"/>
                <w:szCs w:val="20"/>
                <w:lang w:val="en-GB"/>
              </w:rPr>
              <w:t xml:space="preserve"> + 140−</w:t>
            </w:r>
          </w:p>
        </w:tc>
        <w:tc>
          <w:tcPr>
            <w:tcW w:w="1701" w:type="dxa"/>
            <w:tcBorders>
              <w:bottom w:val="single" w:sz="4" w:space="0" w:color="auto"/>
            </w:tcBorders>
          </w:tcPr>
          <w:p w:rsidR="00A9552B" w:rsidRPr="00A9552B" w:rsidRDefault="00A9552B" w:rsidP="00A9552B">
            <w:pPr>
              <w:keepNext/>
              <w:keepLines/>
              <w:jc w:val="center"/>
              <w:rPr>
                <w:sz w:val="20"/>
                <w:szCs w:val="20"/>
                <w:rtl/>
                <w:lang w:val="en-GB"/>
              </w:rPr>
            </w:pPr>
            <w:r w:rsidRPr="00A9552B">
              <w:rPr>
                <w:i/>
                <w:sz w:val="20"/>
                <w:szCs w:val="20"/>
                <w:lang w:val="en-GB"/>
              </w:rPr>
              <w:t>I/N</w:t>
            </w:r>
            <w:r w:rsidRPr="00A9552B">
              <w:rPr>
                <w:sz w:val="20"/>
                <w:szCs w:val="20"/>
                <w:lang w:val="en-GB"/>
              </w:rPr>
              <w:t xml:space="preserve"> + 14</w:t>
            </w:r>
            <w:r>
              <w:rPr>
                <w:sz w:val="20"/>
                <w:szCs w:val="20"/>
                <w:lang w:val="en-GB"/>
              </w:rPr>
              <w:t>1</w:t>
            </w:r>
            <w:r w:rsidRPr="00A9552B">
              <w:rPr>
                <w:sz w:val="20"/>
                <w:szCs w:val="20"/>
                <w:lang w:val="en-GB"/>
              </w:rPr>
              <w:t>−</w:t>
            </w:r>
          </w:p>
        </w:tc>
        <w:tc>
          <w:tcPr>
            <w:tcW w:w="1701" w:type="dxa"/>
            <w:tcBorders>
              <w:bottom w:val="single" w:sz="4" w:space="0" w:color="auto"/>
            </w:tcBorders>
          </w:tcPr>
          <w:p w:rsidR="00A9552B" w:rsidRPr="00A9552B" w:rsidRDefault="00A9552B" w:rsidP="00D259C8">
            <w:pPr>
              <w:keepNext/>
              <w:keepLines/>
              <w:jc w:val="center"/>
              <w:rPr>
                <w:sz w:val="20"/>
                <w:szCs w:val="20"/>
                <w:rtl/>
                <w:lang w:val="en-GB"/>
              </w:rPr>
            </w:pPr>
            <w:r w:rsidRPr="00A9552B">
              <w:rPr>
                <w:i/>
                <w:sz w:val="20"/>
                <w:szCs w:val="20"/>
                <w:lang w:val="en-GB"/>
              </w:rPr>
              <w:t>I/N</w:t>
            </w:r>
            <w:r w:rsidRPr="00A9552B">
              <w:rPr>
                <w:sz w:val="20"/>
                <w:szCs w:val="20"/>
                <w:lang w:val="en-GB"/>
              </w:rPr>
              <w:t xml:space="preserve"> + 140−</w:t>
            </w:r>
          </w:p>
        </w:tc>
      </w:tr>
      <w:tr w:rsidR="008624E8" w:rsidRPr="008624E8" w:rsidTr="004940F4">
        <w:trPr>
          <w:jc w:val="center"/>
        </w:trPr>
        <w:tc>
          <w:tcPr>
            <w:tcW w:w="14458" w:type="dxa"/>
            <w:gridSpan w:val="6"/>
            <w:tcBorders>
              <w:left w:val="nil"/>
              <w:bottom w:val="nil"/>
              <w:right w:val="nil"/>
            </w:tcBorders>
            <w:tcMar>
              <w:left w:w="57" w:type="dxa"/>
              <w:right w:w="57" w:type="dxa"/>
            </w:tcMar>
          </w:tcPr>
          <w:p w:rsidR="008624E8" w:rsidRPr="00A9552B" w:rsidRDefault="008624E8" w:rsidP="00647BAC">
            <w:pPr>
              <w:tabs>
                <w:tab w:val="left" w:pos="335"/>
              </w:tabs>
              <w:rPr>
                <w:sz w:val="18"/>
                <w:szCs w:val="24"/>
                <w:rtl/>
                <w:lang w:bidi="ar-SY"/>
              </w:rPr>
            </w:pPr>
            <w:r w:rsidRPr="00A9552B">
              <w:rPr>
                <w:sz w:val="18"/>
                <w:szCs w:val="24"/>
                <w:vertAlign w:val="superscript"/>
              </w:rPr>
              <w:t>(3)</w:t>
            </w:r>
            <w:r w:rsidRPr="00A9552B">
              <w:rPr>
                <w:sz w:val="18"/>
                <w:szCs w:val="24"/>
              </w:rPr>
              <w:tab/>
            </w:r>
            <w:r w:rsidRPr="00A9552B">
              <w:rPr>
                <w:rFonts w:hint="cs"/>
                <w:sz w:val="18"/>
                <w:szCs w:val="24"/>
                <w:rtl/>
              </w:rPr>
              <w:t>يوصَف تشكيلان (</w:t>
            </w:r>
            <w:r w:rsidRPr="00A9552B">
              <w:rPr>
                <w:sz w:val="18"/>
                <w:szCs w:val="24"/>
              </w:rPr>
              <w:t>QPSK</w:t>
            </w:r>
            <w:r w:rsidRPr="00A9552B">
              <w:rPr>
                <w:rFonts w:hint="cs"/>
                <w:sz w:val="18"/>
                <w:szCs w:val="24"/>
                <w:rtl/>
              </w:rPr>
              <w:t xml:space="preserve"> و</w:t>
            </w:r>
            <w:r w:rsidRPr="00A9552B">
              <w:rPr>
                <w:sz w:val="18"/>
                <w:szCs w:val="24"/>
              </w:rPr>
              <w:t>4FSK</w:t>
            </w:r>
            <w:r w:rsidRPr="00A9552B">
              <w:rPr>
                <w:rFonts w:hint="cs"/>
                <w:sz w:val="18"/>
                <w:szCs w:val="24"/>
                <w:rtl/>
              </w:rPr>
              <w:t xml:space="preserve">) ويُختار التشكيل </w:t>
            </w:r>
            <w:r w:rsidRPr="00A9552B">
              <w:rPr>
                <w:sz w:val="18"/>
                <w:szCs w:val="24"/>
              </w:rPr>
              <w:t>QPSK</w:t>
            </w:r>
            <w:r w:rsidRPr="00A9552B">
              <w:rPr>
                <w:rFonts w:hint="cs"/>
                <w:sz w:val="18"/>
                <w:szCs w:val="24"/>
                <w:rtl/>
              </w:rPr>
              <w:t>.</w:t>
            </w:r>
          </w:p>
        </w:tc>
      </w:tr>
    </w:tbl>
    <w:p w:rsidR="008624E8" w:rsidRPr="008624E8" w:rsidRDefault="008624E8" w:rsidP="008624E8">
      <w:pPr>
        <w:rPr>
          <w:lang w:val="en-GB"/>
        </w:rPr>
      </w:pPr>
    </w:p>
    <w:p w:rsidR="00890F24" w:rsidRDefault="008624E8" w:rsidP="00647BAC">
      <w:pPr>
        <w:pStyle w:val="TableNo"/>
        <w:spacing w:before="0"/>
        <w:rPr>
          <w:rtl/>
        </w:rPr>
      </w:pPr>
      <w:r w:rsidRPr="008624E8">
        <w:br w:type="page"/>
      </w:r>
      <w:r w:rsidRPr="008624E8">
        <w:rPr>
          <w:rFonts w:hint="cs"/>
          <w:rtl/>
        </w:rPr>
        <w:lastRenderedPageBreak/>
        <w:t>الج</w:t>
      </w:r>
      <w:r w:rsidR="00647BAC">
        <w:rPr>
          <w:rFonts w:hint="cs"/>
          <w:rtl/>
        </w:rPr>
        <w:t>ـ</w:t>
      </w:r>
      <w:r w:rsidRPr="008624E8">
        <w:rPr>
          <w:rFonts w:hint="cs"/>
          <w:rtl/>
        </w:rPr>
        <w:t xml:space="preserve">دول </w:t>
      </w:r>
      <w:r w:rsidR="00761676" w:rsidRPr="008624E8">
        <w:rPr>
          <w:vertAlign w:val="superscript"/>
        </w:rPr>
        <w:t>(*)</w:t>
      </w:r>
      <w:r w:rsidRPr="008624E8">
        <w:t>15</w:t>
      </w:r>
    </w:p>
    <w:p w:rsidR="008624E8" w:rsidRPr="008624E8" w:rsidRDefault="008624E8" w:rsidP="00890F24">
      <w:pPr>
        <w:pStyle w:val="Tabletitle"/>
      </w:pPr>
      <w:r w:rsidRPr="008624E8">
        <w:rPr>
          <w:rFonts w:hint="cs"/>
          <w:rtl/>
        </w:rPr>
        <w:t xml:space="preserve">معلمات النظام لأنظمة الخدمة الثابتة من نقطة إلى نقطة في النطاقات الموزعة </w:t>
      </w:r>
      <w:r w:rsidR="008E1036">
        <w:rPr>
          <w:rFonts w:hint="cs"/>
          <w:rtl/>
        </w:rPr>
        <w:t>ما </w:t>
      </w:r>
      <w:r w:rsidRPr="008624E8">
        <w:rPr>
          <w:rFonts w:hint="cs"/>
          <w:rtl/>
        </w:rPr>
        <w:t>فوق</w:t>
      </w:r>
      <w:r w:rsidRPr="008624E8">
        <w:t xml:space="preserve">GHz 12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984"/>
        <w:gridCol w:w="1984"/>
        <w:gridCol w:w="1985"/>
      </w:tblGrid>
      <w:tr w:rsidR="008624E8" w:rsidRPr="008624E8" w:rsidTr="004940F4">
        <w:trPr>
          <w:jc w:val="center"/>
        </w:trPr>
        <w:tc>
          <w:tcPr>
            <w:tcW w:w="5953" w:type="dxa"/>
            <w:tcMar>
              <w:left w:w="57" w:type="dxa"/>
              <w:right w:w="57" w:type="dxa"/>
            </w:tcMar>
            <w:vAlign w:val="center"/>
          </w:tcPr>
          <w:p w:rsidR="008624E8" w:rsidRPr="008624E8" w:rsidRDefault="008624E8" w:rsidP="00890F24">
            <w:pPr>
              <w:pStyle w:val="Tablehead"/>
              <w:rPr>
                <w:lang w:val="fr-FR"/>
              </w:rPr>
            </w:pPr>
            <w:r w:rsidRPr="008624E8">
              <w:rPr>
                <w:rFonts w:hint="cs"/>
                <w:rtl/>
                <w:lang w:bidi="ar-SY"/>
              </w:rPr>
              <w:t>المدى الترددي</w:t>
            </w:r>
            <w:r w:rsidRPr="008624E8">
              <w:rPr>
                <w:lang w:val="fr-FR"/>
              </w:rPr>
              <w:br/>
              <w:t>(GHz)</w:t>
            </w:r>
          </w:p>
        </w:tc>
        <w:tc>
          <w:tcPr>
            <w:tcW w:w="1984" w:type="dxa"/>
          </w:tcPr>
          <w:p w:rsidR="008624E8" w:rsidRPr="008624E8" w:rsidRDefault="008624E8" w:rsidP="00890F24">
            <w:pPr>
              <w:pStyle w:val="Tablehead"/>
              <w:rPr>
                <w:lang w:val="en-GB"/>
              </w:rPr>
            </w:pPr>
            <w:r w:rsidRPr="008624E8">
              <w:rPr>
                <w:lang w:val="en-GB"/>
              </w:rPr>
              <w:t>13,25</w:t>
            </w:r>
            <w:r w:rsidR="001C6E3A">
              <w:rPr>
                <w:lang w:val="en-GB"/>
              </w:rPr>
              <w:t>-</w:t>
            </w:r>
            <w:r w:rsidR="001C6E3A" w:rsidRPr="008624E8">
              <w:rPr>
                <w:lang w:val="en-GB"/>
              </w:rPr>
              <w:t>12,75</w:t>
            </w:r>
          </w:p>
        </w:tc>
        <w:tc>
          <w:tcPr>
            <w:tcW w:w="3969" w:type="dxa"/>
            <w:gridSpan w:val="2"/>
          </w:tcPr>
          <w:p w:rsidR="008624E8" w:rsidRPr="008624E8" w:rsidRDefault="008624E8" w:rsidP="00890F24">
            <w:pPr>
              <w:pStyle w:val="Tablehead"/>
              <w:rPr>
                <w:lang w:val="en-GB"/>
              </w:rPr>
            </w:pPr>
            <w:r w:rsidRPr="008624E8">
              <w:rPr>
                <w:lang w:val="en-GB"/>
              </w:rPr>
              <w:t>52,6</w:t>
            </w:r>
            <w:r w:rsidR="001C6E3A">
              <w:rPr>
                <w:lang w:val="en-GB"/>
              </w:rPr>
              <w:t>-</w:t>
            </w:r>
            <w:r w:rsidR="001C6E3A" w:rsidRPr="008624E8">
              <w:rPr>
                <w:lang w:val="en-GB"/>
              </w:rPr>
              <w:t>51,4</w:t>
            </w:r>
          </w:p>
        </w:tc>
      </w:tr>
      <w:tr w:rsidR="008624E8" w:rsidRPr="008624E8" w:rsidTr="004940F4">
        <w:trPr>
          <w:jc w:val="center"/>
        </w:trPr>
        <w:tc>
          <w:tcPr>
            <w:tcW w:w="5953" w:type="dxa"/>
            <w:tcMar>
              <w:left w:w="57" w:type="dxa"/>
              <w:right w:w="57" w:type="dxa"/>
            </w:tcMar>
            <w:vAlign w:val="center"/>
          </w:tcPr>
          <w:p w:rsidR="008624E8" w:rsidRPr="008624E8" w:rsidRDefault="008624E8" w:rsidP="00890F24">
            <w:pPr>
              <w:pStyle w:val="Tabletext"/>
              <w:rPr>
                <w:lang w:val="en-GB"/>
              </w:rPr>
            </w:pPr>
            <w:r w:rsidRPr="008624E8">
              <w:rPr>
                <w:rFonts w:hint="cs"/>
                <w:rtl/>
              </w:rPr>
              <w:t>التوصية المرجعية لقطاع الاتصالات الراديوية</w:t>
            </w:r>
          </w:p>
        </w:tc>
        <w:tc>
          <w:tcPr>
            <w:tcW w:w="1984" w:type="dxa"/>
          </w:tcPr>
          <w:p w:rsidR="008624E8" w:rsidRPr="008624E8" w:rsidRDefault="008624E8" w:rsidP="00890F24">
            <w:pPr>
              <w:pStyle w:val="Tabletext"/>
              <w:jc w:val="center"/>
              <w:rPr>
                <w:lang w:val="en-GB"/>
              </w:rPr>
            </w:pPr>
            <w:r w:rsidRPr="008624E8">
              <w:rPr>
                <w:lang w:val="en-GB"/>
              </w:rPr>
              <w:t>F.497</w:t>
            </w:r>
          </w:p>
        </w:tc>
        <w:tc>
          <w:tcPr>
            <w:tcW w:w="3969" w:type="dxa"/>
            <w:gridSpan w:val="2"/>
          </w:tcPr>
          <w:p w:rsidR="008624E8" w:rsidRPr="008624E8" w:rsidRDefault="008624E8" w:rsidP="00890F24">
            <w:pPr>
              <w:pStyle w:val="Tabletext"/>
              <w:jc w:val="center"/>
              <w:rPr>
                <w:lang w:val="en-GB"/>
              </w:rPr>
            </w:pPr>
            <w:r w:rsidRPr="008624E8">
              <w:rPr>
                <w:lang w:val="en-GB"/>
              </w:rPr>
              <w:t>F.1496</w:t>
            </w:r>
          </w:p>
        </w:tc>
      </w:tr>
      <w:tr w:rsidR="008624E8" w:rsidRPr="008624E8" w:rsidTr="004940F4">
        <w:trPr>
          <w:jc w:val="center"/>
        </w:trPr>
        <w:tc>
          <w:tcPr>
            <w:tcW w:w="5953" w:type="dxa"/>
            <w:tcMar>
              <w:left w:w="57" w:type="dxa"/>
              <w:right w:w="57" w:type="dxa"/>
            </w:tcMar>
            <w:vAlign w:val="center"/>
          </w:tcPr>
          <w:p w:rsidR="008624E8" w:rsidRPr="008624E8" w:rsidRDefault="008624E8" w:rsidP="00890F24">
            <w:pPr>
              <w:pStyle w:val="Tabletext"/>
              <w:rPr>
                <w:lang w:val="en-GB"/>
              </w:rPr>
            </w:pPr>
            <w:r w:rsidRPr="008624E8">
              <w:rPr>
                <w:rFonts w:hint="cs"/>
                <w:rtl/>
              </w:rPr>
              <w:t>التشكيل</w:t>
            </w:r>
          </w:p>
        </w:tc>
        <w:tc>
          <w:tcPr>
            <w:tcW w:w="1984" w:type="dxa"/>
          </w:tcPr>
          <w:p w:rsidR="008624E8" w:rsidRPr="008624E8" w:rsidRDefault="008624E8" w:rsidP="00890F24">
            <w:pPr>
              <w:pStyle w:val="Tabletext"/>
              <w:jc w:val="center"/>
              <w:rPr>
                <w:lang w:val="en-GB"/>
              </w:rPr>
            </w:pPr>
            <w:r w:rsidRPr="008624E8">
              <w:rPr>
                <w:lang w:val="en-GB"/>
              </w:rPr>
              <w:t>QPSK</w:t>
            </w:r>
          </w:p>
        </w:tc>
        <w:tc>
          <w:tcPr>
            <w:tcW w:w="1984" w:type="dxa"/>
          </w:tcPr>
          <w:p w:rsidR="008624E8" w:rsidRPr="008624E8" w:rsidRDefault="008624E8" w:rsidP="00890F24">
            <w:pPr>
              <w:pStyle w:val="Tabletext"/>
              <w:jc w:val="center"/>
              <w:rPr>
                <w:lang w:val="en-GB"/>
              </w:rPr>
            </w:pPr>
            <w:r w:rsidRPr="008624E8">
              <w:rPr>
                <w:lang w:val="en-GB"/>
              </w:rPr>
              <w:t>4-FSK</w:t>
            </w:r>
          </w:p>
        </w:tc>
        <w:tc>
          <w:tcPr>
            <w:tcW w:w="1985" w:type="dxa"/>
          </w:tcPr>
          <w:p w:rsidR="008624E8" w:rsidRPr="008624E8" w:rsidRDefault="008624E8" w:rsidP="00890F24">
            <w:pPr>
              <w:pStyle w:val="Tabletext"/>
              <w:jc w:val="center"/>
              <w:rPr>
                <w:lang w:val="en-GB"/>
              </w:rPr>
            </w:pPr>
            <w:r w:rsidRPr="008624E8">
              <w:rPr>
                <w:lang w:val="en-GB"/>
              </w:rPr>
              <w:t>32-QAM</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pPr>
            <w:r w:rsidRPr="008624E8">
              <w:rPr>
                <w:rFonts w:hint="cs"/>
                <w:rtl/>
              </w:rPr>
              <w:t>التباعد بين القنوات وعرض نطاق ضوضاء المستقبِل</w:t>
            </w:r>
            <w:r w:rsidRPr="008624E8">
              <w:t xml:space="preserve"> (MHz) </w:t>
            </w:r>
          </w:p>
        </w:tc>
        <w:tc>
          <w:tcPr>
            <w:tcW w:w="1984" w:type="dxa"/>
          </w:tcPr>
          <w:p w:rsidR="008624E8" w:rsidRPr="008624E8" w:rsidRDefault="008624E8" w:rsidP="00890F24">
            <w:pPr>
              <w:pStyle w:val="Tabletext"/>
              <w:jc w:val="center"/>
              <w:rPr>
                <w:lang w:val="en-GB"/>
              </w:rPr>
            </w:pPr>
            <w:r w:rsidRPr="008624E8">
              <w:rPr>
                <w:b/>
                <w:lang w:val="en-GB"/>
              </w:rPr>
              <w:t>3,5</w:t>
            </w:r>
            <w:r w:rsidRPr="008624E8">
              <w:rPr>
                <w:rtl/>
              </w:rPr>
              <w:t xml:space="preserve">، </w:t>
            </w:r>
            <w:r w:rsidRPr="008624E8">
              <w:rPr>
                <w:b/>
                <w:lang w:val="en-GB"/>
              </w:rPr>
              <w:t>7</w:t>
            </w:r>
            <w:r w:rsidRPr="008624E8">
              <w:rPr>
                <w:rtl/>
              </w:rPr>
              <w:t xml:space="preserve">، </w:t>
            </w:r>
            <w:r w:rsidRPr="008624E8">
              <w:rPr>
                <w:b/>
                <w:lang w:val="en-GB"/>
              </w:rPr>
              <w:t>14</w:t>
            </w:r>
            <w:r w:rsidRPr="008624E8">
              <w:rPr>
                <w:rtl/>
              </w:rPr>
              <w:t xml:space="preserve">، </w:t>
            </w:r>
            <w:r w:rsidRPr="008624E8">
              <w:rPr>
                <w:b/>
                <w:lang w:val="en-GB"/>
              </w:rPr>
              <w:t>28</w:t>
            </w:r>
          </w:p>
        </w:tc>
        <w:tc>
          <w:tcPr>
            <w:tcW w:w="1984" w:type="dxa"/>
          </w:tcPr>
          <w:p w:rsidR="008624E8" w:rsidRPr="008624E8" w:rsidRDefault="008624E8" w:rsidP="00890F24">
            <w:pPr>
              <w:pStyle w:val="Tabletext"/>
              <w:jc w:val="center"/>
              <w:rPr>
                <w:lang w:val="en-GB"/>
              </w:rPr>
            </w:pPr>
            <w:r w:rsidRPr="008624E8">
              <w:rPr>
                <w:b/>
                <w:lang w:val="en-GB"/>
              </w:rPr>
              <w:t>3,5</w:t>
            </w:r>
            <w:r w:rsidRPr="008624E8">
              <w:rPr>
                <w:rtl/>
              </w:rPr>
              <w:t xml:space="preserve">، </w:t>
            </w:r>
            <w:r w:rsidRPr="008624E8">
              <w:rPr>
                <w:b/>
                <w:lang w:val="en-GB"/>
              </w:rPr>
              <w:t>7</w:t>
            </w:r>
            <w:r w:rsidRPr="008624E8">
              <w:rPr>
                <w:rtl/>
              </w:rPr>
              <w:t xml:space="preserve">، </w:t>
            </w:r>
            <w:r w:rsidRPr="008624E8">
              <w:rPr>
                <w:b/>
                <w:lang w:val="en-GB"/>
              </w:rPr>
              <w:t>14</w:t>
            </w:r>
            <w:r w:rsidRPr="008624E8">
              <w:rPr>
                <w:rtl/>
              </w:rPr>
              <w:t xml:space="preserve">، </w:t>
            </w:r>
            <w:r w:rsidRPr="008624E8">
              <w:rPr>
                <w:b/>
                <w:lang w:val="en-GB"/>
              </w:rPr>
              <w:t>28</w:t>
            </w:r>
            <w:r w:rsidRPr="008624E8">
              <w:rPr>
                <w:rtl/>
              </w:rPr>
              <w:t xml:space="preserve">، </w:t>
            </w:r>
            <w:r w:rsidRPr="008624E8">
              <w:rPr>
                <w:lang w:val="en-GB"/>
              </w:rPr>
              <w:t>56</w:t>
            </w:r>
          </w:p>
        </w:tc>
        <w:tc>
          <w:tcPr>
            <w:tcW w:w="1985" w:type="dxa"/>
          </w:tcPr>
          <w:p w:rsidR="008624E8" w:rsidRPr="008624E8" w:rsidRDefault="008624E8" w:rsidP="00890F24">
            <w:pPr>
              <w:pStyle w:val="Tabletext"/>
              <w:jc w:val="center"/>
              <w:rPr>
                <w:lang w:val="en-GB"/>
              </w:rPr>
            </w:pPr>
            <w:r w:rsidRPr="008624E8">
              <w:rPr>
                <w:lang w:val="en-GB"/>
              </w:rPr>
              <w:t>3,5</w:t>
            </w:r>
            <w:r w:rsidRPr="008624E8">
              <w:rPr>
                <w:rtl/>
              </w:rPr>
              <w:t xml:space="preserve">، </w:t>
            </w:r>
            <w:r w:rsidRPr="008624E8">
              <w:rPr>
                <w:lang w:val="en-GB"/>
              </w:rPr>
              <w:t>7</w:t>
            </w:r>
            <w:r w:rsidRPr="008624E8">
              <w:rPr>
                <w:rtl/>
              </w:rPr>
              <w:t xml:space="preserve">، </w:t>
            </w:r>
            <w:r w:rsidRPr="008624E8">
              <w:rPr>
                <w:b/>
                <w:lang w:val="en-GB"/>
              </w:rPr>
              <w:t>14</w:t>
            </w:r>
            <w:r w:rsidRPr="008624E8">
              <w:rPr>
                <w:rtl/>
              </w:rPr>
              <w:t xml:space="preserve">، </w:t>
            </w:r>
            <w:r w:rsidRPr="008624E8">
              <w:rPr>
                <w:lang w:val="en-GB"/>
              </w:rPr>
              <w:t>28</w:t>
            </w:r>
            <w:r w:rsidRPr="008624E8">
              <w:rPr>
                <w:rtl/>
              </w:rPr>
              <w:t xml:space="preserve">، </w:t>
            </w:r>
            <w:r w:rsidRPr="008624E8">
              <w:rPr>
                <w:lang w:val="en-GB"/>
              </w:rPr>
              <w:t>56</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pPr>
            <w:r w:rsidRPr="008624E8">
              <w:rPr>
                <w:rFonts w:hint="cs"/>
                <w:rtl/>
                <w:lang w:bidi="ar-SY"/>
              </w:rPr>
              <w:t>ال</w:t>
            </w:r>
            <w:r w:rsidRPr="008624E8">
              <w:rPr>
                <w:rFonts w:hint="cs"/>
                <w:rtl/>
              </w:rPr>
              <w:t xml:space="preserve">مدى الأقصى لقدرة خرج </w:t>
            </w:r>
            <w:r w:rsidRPr="008624E8">
              <w:t>Tx</w:t>
            </w:r>
            <w:r w:rsidRPr="008624E8">
              <w:rPr>
                <w:rFonts w:hint="cs"/>
                <w:rtl/>
              </w:rPr>
              <w:t xml:space="preserve"> </w:t>
            </w:r>
            <w:r w:rsidRPr="008624E8">
              <w:t xml:space="preserve"> (dBW)</w:t>
            </w:r>
          </w:p>
        </w:tc>
        <w:tc>
          <w:tcPr>
            <w:tcW w:w="1984" w:type="dxa"/>
          </w:tcPr>
          <w:p w:rsidR="008624E8" w:rsidRPr="008624E8" w:rsidRDefault="008624E8" w:rsidP="00890F24">
            <w:pPr>
              <w:pStyle w:val="Tabletext"/>
              <w:jc w:val="center"/>
              <w:rPr>
                <w:lang w:val="en-GB"/>
              </w:rPr>
            </w:pPr>
            <w:r w:rsidRPr="008624E8">
              <w:rPr>
                <w:lang w:val="en-GB"/>
              </w:rPr>
              <w:t>10</w:t>
            </w:r>
          </w:p>
        </w:tc>
        <w:tc>
          <w:tcPr>
            <w:tcW w:w="1984" w:type="dxa"/>
          </w:tcPr>
          <w:p w:rsidR="008624E8" w:rsidRPr="008624E8" w:rsidRDefault="008624E8" w:rsidP="00890F24">
            <w:pPr>
              <w:pStyle w:val="Tabletext"/>
              <w:jc w:val="center"/>
              <w:rPr>
                <w:lang w:val="en-GB"/>
              </w:rPr>
            </w:pPr>
            <w:r w:rsidRPr="008624E8">
              <w:rPr>
                <w:lang w:val="en-GB"/>
              </w:rPr>
              <w:t>20</w:t>
            </w:r>
            <w:r w:rsidR="00890F24" w:rsidRPr="008624E8">
              <w:rPr>
                <w:lang w:val="en-GB"/>
              </w:rPr>
              <w:t>−</w:t>
            </w:r>
          </w:p>
        </w:tc>
        <w:tc>
          <w:tcPr>
            <w:tcW w:w="1985" w:type="dxa"/>
          </w:tcPr>
          <w:p w:rsidR="008624E8" w:rsidRPr="008624E8" w:rsidRDefault="008624E8" w:rsidP="00890F24">
            <w:pPr>
              <w:pStyle w:val="Tabletext"/>
              <w:jc w:val="center"/>
              <w:rPr>
                <w:lang w:val="en-GB"/>
              </w:rPr>
            </w:pPr>
            <w:r w:rsidRPr="008624E8">
              <w:rPr>
                <w:lang w:val="en-GB"/>
              </w:rPr>
              <w:t>20</w:t>
            </w:r>
            <w:r w:rsidR="00890F24" w:rsidRPr="008624E8">
              <w:rPr>
                <w:lang w:val="en-GB"/>
              </w:rPr>
              <w:t>−</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pPr>
            <w:r w:rsidRPr="008624E8">
              <w:rPr>
                <w:rFonts w:hint="cs"/>
                <w:rtl/>
                <w:lang w:bidi="ar-SY"/>
              </w:rPr>
              <w:t>ال</w:t>
            </w:r>
            <w:r w:rsidRPr="008624E8">
              <w:rPr>
                <w:rFonts w:hint="cs"/>
                <w:rtl/>
              </w:rPr>
              <w:t xml:space="preserve">مدى الأقصى لكثافة قدرة خرج </w:t>
            </w:r>
            <w:r w:rsidRPr="008624E8">
              <w:t>Tx</w:t>
            </w:r>
            <w:r w:rsidRPr="008624E8">
              <w:rPr>
                <w:rFonts w:hint="cs"/>
                <w:rtl/>
              </w:rPr>
              <w:t xml:space="preserve"> </w:t>
            </w:r>
            <w:r w:rsidRPr="008624E8">
              <w:t xml:space="preserve"> (dBW/MHz)</w:t>
            </w:r>
          </w:p>
        </w:tc>
        <w:tc>
          <w:tcPr>
            <w:tcW w:w="1984" w:type="dxa"/>
          </w:tcPr>
          <w:p w:rsidR="008624E8" w:rsidRPr="008624E8" w:rsidRDefault="008624E8" w:rsidP="00890F24">
            <w:pPr>
              <w:pStyle w:val="Tabletext"/>
              <w:jc w:val="center"/>
              <w:rPr>
                <w:lang w:val="en-GB"/>
              </w:rPr>
            </w:pPr>
            <w:r w:rsidRPr="008624E8">
              <w:rPr>
                <w:lang w:val="en-GB"/>
              </w:rPr>
              <w:t>4,5</w:t>
            </w:r>
            <w:r w:rsidR="00890F24" w:rsidRPr="008624E8">
              <w:rPr>
                <w:lang w:val="en-GB"/>
              </w:rPr>
              <w:t>−</w:t>
            </w:r>
            <w:r w:rsidRPr="008624E8">
              <w:rPr>
                <w:rFonts w:hint="cs"/>
                <w:rtl/>
              </w:rPr>
              <w:t>...</w:t>
            </w:r>
            <w:r w:rsidRPr="008624E8">
              <w:rPr>
                <w:lang w:val="en-GB"/>
              </w:rPr>
              <w:t>4,6</w:t>
            </w:r>
          </w:p>
        </w:tc>
        <w:tc>
          <w:tcPr>
            <w:tcW w:w="1984" w:type="dxa"/>
          </w:tcPr>
          <w:p w:rsidR="008624E8" w:rsidRPr="008624E8" w:rsidRDefault="008624E8" w:rsidP="00890F24">
            <w:pPr>
              <w:pStyle w:val="Tabletext"/>
              <w:jc w:val="center"/>
              <w:rPr>
                <w:lang w:val="en-GB"/>
              </w:rPr>
            </w:pPr>
            <w:r w:rsidRPr="008624E8">
              <w:rPr>
                <w:lang w:val="en-GB"/>
              </w:rPr>
              <w:t>34</w:t>
            </w:r>
            <w:r w:rsidR="00890F24" w:rsidRPr="008624E8">
              <w:rPr>
                <w:lang w:val="en-GB"/>
              </w:rPr>
              <w:t>−</w:t>
            </w:r>
            <w:r w:rsidRPr="008624E8">
              <w:rPr>
                <w:rFonts w:hint="cs"/>
                <w:rtl/>
              </w:rPr>
              <w:t>...</w:t>
            </w:r>
            <w:r w:rsidRPr="008624E8">
              <w:rPr>
                <w:lang w:val="en-GB"/>
              </w:rPr>
              <w:t>25</w:t>
            </w:r>
            <w:r w:rsidR="00890F24">
              <w:rPr>
                <w:lang w:val="en-GB"/>
              </w:rPr>
              <w:t>–</w:t>
            </w:r>
          </w:p>
        </w:tc>
        <w:tc>
          <w:tcPr>
            <w:tcW w:w="1985" w:type="dxa"/>
          </w:tcPr>
          <w:p w:rsidR="008624E8" w:rsidRPr="008624E8" w:rsidRDefault="008624E8" w:rsidP="00890F24">
            <w:pPr>
              <w:pStyle w:val="Tabletext"/>
              <w:jc w:val="center"/>
              <w:rPr>
                <w:lang w:val="en-GB"/>
              </w:rPr>
            </w:pPr>
            <w:r w:rsidRPr="008624E8">
              <w:rPr>
                <w:lang w:val="en-GB"/>
              </w:rPr>
              <w:t>31</w:t>
            </w:r>
            <w:r w:rsidR="00890F24" w:rsidRPr="008624E8">
              <w:rPr>
                <w:lang w:val="en-GB"/>
              </w:rPr>
              <w:t>−</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pPr>
            <w:r w:rsidRPr="008624E8">
              <w:rPr>
                <w:rFonts w:hint="cs"/>
                <w:rtl/>
              </w:rPr>
              <w:t xml:space="preserve">المدى الأدنى لفاقد المغذي/معدد الإرسال </w:t>
            </w:r>
            <w:r w:rsidRPr="008624E8">
              <w:t xml:space="preserve">(dB) </w:t>
            </w:r>
          </w:p>
        </w:tc>
        <w:tc>
          <w:tcPr>
            <w:tcW w:w="1984" w:type="dxa"/>
          </w:tcPr>
          <w:p w:rsidR="008624E8" w:rsidRPr="008624E8" w:rsidRDefault="008624E8" w:rsidP="00890F24">
            <w:pPr>
              <w:pStyle w:val="Tabletext"/>
              <w:jc w:val="center"/>
              <w:rPr>
                <w:lang w:val="en-GB"/>
              </w:rPr>
            </w:pPr>
            <w:r w:rsidRPr="008624E8">
              <w:rPr>
                <w:lang w:val="en-GB"/>
              </w:rPr>
              <w:t>0</w:t>
            </w:r>
          </w:p>
        </w:tc>
        <w:tc>
          <w:tcPr>
            <w:tcW w:w="1984" w:type="dxa"/>
          </w:tcPr>
          <w:p w:rsidR="008624E8" w:rsidRPr="008624E8" w:rsidRDefault="008624E8" w:rsidP="00890F24">
            <w:pPr>
              <w:pStyle w:val="Tabletext"/>
              <w:jc w:val="center"/>
              <w:rPr>
                <w:lang w:val="en-GB"/>
              </w:rPr>
            </w:pPr>
            <w:r w:rsidRPr="008624E8">
              <w:rPr>
                <w:lang w:val="en-GB"/>
              </w:rPr>
              <w:t>0</w:t>
            </w:r>
          </w:p>
        </w:tc>
        <w:tc>
          <w:tcPr>
            <w:tcW w:w="1985" w:type="dxa"/>
          </w:tcPr>
          <w:p w:rsidR="008624E8" w:rsidRPr="008624E8" w:rsidRDefault="008624E8" w:rsidP="00890F24">
            <w:pPr>
              <w:pStyle w:val="Tabletext"/>
              <w:jc w:val="center"/>
              <w:rPr>
                <w:lang w:val="en-GB"/>
              </w:rPr>
            </w:pPr>
            <w:r w:rsidRPr="008624E8">
              <w:rPr>
                <w:lang w:val="en-GB"/>
              </w:rPr>
              <w:t>0</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pPr>
            <w:r w:rsidRPr="008624E8">
              <w:rPr>
                <w:rFonts w:hint="cs"/>
                <w:rtl/>
                <w:lang w:bidi="ar-SY"/>
              </w:rPr>
              <w:t>ال</w:t>
            </w:r>
            <w:r w:rsidRPr="008624E8">
              <w:rPr>
                <w:rFonts w:hint="cs"/>
                <w:rtl/>
              </w:rPr>
              <w:t xml:space="preserve">مدى الأقصى لكسب الهوائي </w:t>
            </w:r>
            <w:r w:rsidRPr="008624E8">
              <w:t>(dBi)</w:t>
            </w:r>
          </w:p>
        </w:tc>
        <w:tc>
          <w:tcPr>
            <w:tcW w:w="1984" w:type="dxa"/>
          </w:tcPr>
          <w:p w:rsidR="008624E8" w:rsidRPr="008624E8" w:rsidRDefault="008624E8" w:rsidP="00890F24">
            <w:pPr>
              <w:pStyle w:val="Tabletext"/>
              <w:jc w:val="center"/>
              <w:rPr>
                <w:rtl/>
                <w:lang w:val="en-GB"/>
              </w:rPr>
            </w:pPr>
            <w:r w:rsidRPr="008624E8">
              <w:rPr>
                <w:lang w:val="en-GB"/>
              </w:rPr>
              <w:t>49</w:t>
            </w:r>
          </w:p>
        </w:tc>
        <w:tc>
          <w:tcPr>
            <w:tcW w:w="1984" w:type="dxa"/>
          </w:tcPr>
          <w:p w:rsidR="008624E8" w:rsidRPr="008624E8" w:rsidRDefault="008624E8" w:rsidP="00890F24">
            <w:pPr>
              <w:pStyle w:val="Tabletext"/>
              <w:jc w:val="center"/>
              <w:rPr>
                <w:lang w:val="en-GB"/>
              </w:rPr>
            </w:pPr>
            <w:r w:rsidRPr="008624E8">
              <w:rPr>
                <w:lang w:val="en-GB"/>
              </w:rPr>
              <w:t>50</w:t>
            </w:r>
          </w:p>
        </w:tc>
        <w:tc>
          <w:tcPr>
            <w:tcW w:w="1985" w:type="dxa"/>
          </w:tcPr>
          <w:p w:rsidR="008624E8" w:rsidRPr="008624E8" w:rsidRDefault="008624E8" w:rsidP="00890F24">
            <w:pPr>
              <w:pStyle w:val="Tabletext"/>
              <w:jc w:val="center"/>
              <w:rPr>
                <w:lang w:val="en-GB"/>
              </w:rPr>
            </w:pPr>
            <w:r w:rsidRPr="008624E8">
              <w:rPr>
                <w:lang w:val="en-GB"/>
              </w:rPr>
              <w:t>50</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pPr>
            <w:r w:rsidRPr="008624E8">
              <w:rPr>
                <w:rFonts w:hint="cs"/>
                <w:rtl/>
              </w:rPr>
              <w:t xml:space="preserve">مدى </w:t>
            </w:r>
            <w:r w:rsidRPr="008624E8">
              <w:t>e.i.r.p.</w:t>
            </w:r>
            <w:r w:rsidRPr="008624E8">
              <w:rPr>
                <w:rFonts w:hint="cs"/>
                <w:rtl/>
              </w:rPr>
              <w:t xml:space="preserve"> الأقصى </w:t>
            </w:r>
            <w:r w:rsidRPr="008624E8">
              <w:t>(dBW)</w:t>
            </w:r>
          </w:p>
        </w:tc>
        <w:tc>
          <w:tcPr>
            <w:tcW w:w="1984" w:type="dxa"/>
          </w:tcPr>
          <w:p w:rsidR="008624E8" w:rsidRPr="008624E8" w:rsidRDefault="008624E8" w:rsidP="00890F24">
            <w:pPr>
              <w:pStyle w:val="Tabletext"/>
              <w:jc w:val="center"/>
              <w:rPr>
                <w:lang w:val="en-GB"/>
              </w:rPr>
            </w:pPr>
            <w:r w:rsidRPr="008624E8">
              <w:rPr>
                <w:lang w:val="en-GB"/>
              </w:rPr>
              <w:t>45</w:t>
            </w:r>
          </w:p>
        </w:tc>
        <w:tc>
          <w:tcPr>
            <w:tcW w:w="1984" w:type="dxa"/>
          </w:tcPr>
          <w:p w:rsidR="008624E8" w:rsidRPr="008624E8" w:rsidRDefault="008624E8" w:rsidP="00890F24">
            <w:pPr>
              <w:pStyle w:val="Tabletext"/>
              <w:jc w:val="center"/>
              <w:rPr>
                <w:lang w:val="en-GB"/>
              </w:rPr>
            </w:pPr>
            <w:r w:rsidRPr="008624E8">
              <w:rPr>
                <w:lang w:val="en-GB"/>
              </w:rPr>
              <w:t>30</w:t>
            </w:r>
          </w:p>
        </w:tc>
        <w:tc>
          <w:tcPr>
            <w:tcW w:w="1985" w:type="dxa"/>
          </w:tcPr>
          <w:p w:rsidR="008624E8" w:rsidRPr="008624E8" w:rsidRDefault="008624E8" w:rsidP="00890F24">
            <w:pPr>
              <w:pStyle w:val="Tabletext"/>
              <w:jc w:val="center"/>
              <w:rPr>
                <w:lang w:val="en-GB"/>
              </w:rPr>
            </w:pPr>
            <w:r w:rsidRPr="008624E8">
              <w:rPr>
                <w:lang w:val="en-GB"/>
              </w:rPr>
              <w:t>30</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rPr>
                <w:rtl/>
              </w:rPr>
            </w:pPr>
            <w:r w:rsidRPr="008624E8">
              <w:rPr>
                <w:rFonts w:hint="cs"/>
                <w:rtl/>
                <w:lang w:bidi="ar-SY"/>
              </w:rPr>
              <w:t>ال</w:t>
            </w:r>
            <w:r w:rsidRPr="008624E8">
              <w:rPr>
                <w:rFonts w:hint="cs"/>
                <w:rtl/>
              </w:rPr>
              <w:t xml:space="preserve">مدى الأقصى لكثافة </w:t>
            </w:r>
            <w:r w:rsidRPr="008624E8">
              <w:t>e.i.r.p.</w:t>
            </w:r>
            <w:r w:rsidRPr="008624E8">
              <w:rPr>
                <w:rFonts w:hint="cs"/>
                <w:rtl/>
              </w:rPr>
              <w:t xml:space="preserve"> </w:t>
            </w:r>
            <w:r w:rsidR="00890F24" w:rsidRPr="00890F24">
              <w:rPr>
                <w:vertAlign w:val="superscript"/>
              </w:rPr>
              <w:t>(1)</w:t>
            </w:r>
            <w:r w:rsidRPr="008624E8">
              <w:t>(dBW/MHz)</w:t>
            </w:r>
            <w:r w:rsidRPr="008624E8">
              <w:rPr>
                <w:rFonts w:hint="cs"/>
                <w:rtl/>
              </w:rPr>
              <w:t xml:space="preserve"> </w:t>
            </w:r>
          </w:p>
        </w:tc>
        <w:tc>
          <w:tcPr>
            <w:tcW w:w="1984" w:type="dxa"/>
          </w:tcPr>
          <w:p w:rsidR="008624E8" w:rsidRPr="008624E8" w:rsidRDefault="008624E8" w:rsidP="00890F24">
            <w:pPr>
              <w:pStyle w:val="Tabletext"/>
              <w:jc w:val="center"/>
              <w:rPr>
                <w:lang w:val="en-GB"/>
              </w:rPr>
            </w:pPr>
            <w:r w:rsidRPr="008624E8">
              <w:rPr>
                <w:lang w:val="en-GB"/>
              </w:rPr>
              <w:t>31</w:t>
            </w:r>
            <w:r w:rsidRPr="008624E8">
              <w:rPr>
                <w:rFonts w:hint="cs"/>
                <w:rtl/>
              </w:rPr>
              <w:t>...</w:t>
            </w:r>
            <w:r w:rsidRPr="008624E8">
              <w:rPr>
                <w:lang w:val="en-GB"/>
              </w:rPr>
              <w:t>40</w:t>
            </w:r>
          </w:p>
        </w:tc>
        <w:tc>
          <w:tcPr>
            <w:tcW w:w="1984" w:type="dxa"/>
          </w:tcPr>
          <w:p w:rsidR="008624E8" w:rsidRPr="008624E8" w:rsidRDefault="008624E8" w:rsidP="00890F24">
            <w:pPr>
              <w:pStyle w:val="Tabletext"/>
              <w:jc w:val="center"/>
              <w:rPr>
                <w:lang w:val="en-GB"/>
              </w:rPr>
            </w:pPr>
            <w:r w:rsidRPr="008624E8">
              <w:rPr>
                <w:lang w:val="en-GB"/>
              </w:rPr>
              <w:t>16</w:t>
            </w:r>
            <w:r w:rsidRPr="008624E8">
              <w:rPr>
                <w:rFonts w:hint="cs"/>
                <w:rtl/>
              </w:rPr>
              <w:t>...</w:t>
            </w:r>
            <w:r w:rsidRPr="008624E8">
              <w:rPr>
                <w:lang w:val="en-GB"/>
              </w:rPr>
              <w:t>25</w:t>
            </w:r>
          </w:p>
        </w:tc>
        <w:tc>
          <w:tcPr>
            <w:tcW w:w="1985" w:type="dxa"/>
          </w:tcPr>
          <w:p w:rsidR="008624E8" w:rsidRPr="008624E8" w:rsidRDefault="008624E8" w:rsidP="00890F24">
            <w:pPr>
              <w:pStyle w:val="Tabletext"/>
              <w:jc w:val="center"/>
              <w:rPr>
                <w:lang w:val="en-GB"/>
              </w:rPr>
            </w:pPr>
            <w:r w:rsidRPr="008624E8">
              <w:rPr>
                <w:lang w:val="en-GB"/>
              </w:rPr>
              <w:t>19</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pPr>
            <w:r w:rsidRPr="008624E8">
              <w:rPr>
                <w:rFonts w:hint="cs"/>
                <w:rtl/>
                <w:lang w:bidi="ar-EG"/>
              </w:rPr>
              <w:t xml:space="preserve">عامل الضوضاء النمطي للمستقبِل </w:t>
            </w:r>
            <w:r w:rsidRPr="00890F24">
              <w:t>(dB)</w:t>
            </w:r>
          </w:p>
        </w:tc>
        <w:tc>
          <w:tcPr>
            <w:tcW w:w="1984" w:type="dxa"/>
          </w:tcPr>
          <w:p w:rsidR="008624E8" w:rsidRPr="008624E8" w:rsidRDefault="008624E8" w:rsidP="00890F24">
            <w:pPr>
              <w:pStyle w:val="Tabletext"/>
              <w:jc w:val="center"/>
              <w:rPr>
                <w:lang w:val="en-GB"/>
              </w:rPr>
            </w:pPr>
            <w:r w:rsidRPr="008624E8">
              <w:rPr>
                <w:lang w:val="en-GB"/>
              </w:rPr>
              <w:t>10</w:t>
            </w:r>
          </w:p>
        </w:tc>
        <w:tc>
          <w:tcPr>
            <w:tcW w:w="1984" w:type="dxa"/>
          </w:tcPr>
          <w:p w:rsidR="008624E8" w:rsidRPr="008624E8" w:rsidRDefault="008624E8" w:rsidP="00890F24">
            <w:pPr>
              <w:pStyle w:val="Tabletext"/>
              <w:jc w:val="center"/>
              <w:rPr>
                <w:lang w:val="en-GB"/>
              </w:rPr>
            </w:pPr>
            <w:r w:rsidRPr="008624E8">
              <w:rPr>
                <w:lang w:val="en-GB"/>
              </w:rPr>
              <w:t>11</w:t>
            </w:r>
          </w:p>
        </w:tc>
        <w:tc>
          <w:tcPr>
            <w:tcW w:w="1985" w:type="dxa"/>
          </w:tcPr>
          <w:p w:rsidR="008624E8" w:rsidRPr="008624E8" w:rsidRDefault="008624E8" w:rsidP="00890F24">
            <w:pPr>
              <w:pStyle w:val="Tabletext"/>
              <w:jc w:val="center"/>
              <w:rPr>
                <w:lang w:val="en-GB"/>
              </w:rPr>
            </w:pPr>
            <w:r w:rsidRPr="008624E8">
              <w:rPr>
                <w:lang w:val="en-GB"/>
              </w:rPr>
              <w:t>7</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pPr>
            <w:r w:rsidRPr="008624E8">
              <w:rPr>
                <w:rFonts w:hint="cs"/>
                <w:rtl/>
                <w:lang w:bidi="ar-EG"/>
              </w:rPr>
              <w:t xml:space="preserve">الكثافة النمطية لقدرة ضوضاء المستقبِل </w:t>
            </w:r>
            <w:r w:rsidRPr="00890F24">
              <w:t>(dBW/MHz)</w:t>
            </w:r>
          </w:p>
        </w:tc>
        <w:tc>
          <w:tcPr>
            <w:tcW w:w="1984" w:type="dxa"/>
          </w:tcPr>
          <w:p w:rsidR="008624E8" w:rsidRPr="008624E8" w:rsidRDefault="008624E8" w:rsidP="00890F24">
            <w:pPr>
              <w:pStyle w:val="Tabletext"/>
              <w:jc w:val="center"/>
              <w:rPr>
                <w:lang w:val="en-GB"/>
              </w:rPr>
            </w:pPr>
            <w:r w:rsidRPr="008624E8">
              <w:rPr>
                <w:lang w:val="en-GB"/>
              </w:rPr>
              <w:t>134</w:t>
            </w:r>
            <w:r w:rsidR="00890F24" w:rsidRPr="008624E8">
              <w:rPr>
                <w:lang w:val="en-GB"/>
              </w:rPr>
              <w:t>−</w:t>
            </w:r>
          </w:p>
        </w:tc>
        <w:tc>
          <w:tcPr>
            <w:tcW w:w="1984" w:type="dxa"/>
          </w:tcPr>
          <w:p w:rsidR="008624E8" w:rsidRPr="008624E8" w:rsidRDefault="008624E8" w:rsidP="00890F24">
            <w:pPr>
              <w:pStyle w:val="Tabletext"/>
              <w:jc w:val="center"/>
              <w:rPr>
                <w:lang w:val="en-GB"/>
              </w:rPr>
            </w:pPr>
            <w:r w:rsidRPr="008624E8">
              <w:rPr>
                <w:lang w:val="en-GB"/>
              </w:rPr>
              <w:t>133</w:t>
            </w:r>
            <w:r w:rsidR="00890F24" w:rsidRPr="008624E8">
              <w:rPr>
                <w:lang w:val="en-GB"/>
              </w:rPr>
              <w:t>−</w:t>
            </w:r>
          </w:p>
        </w:tc>
        <w:tc>
          <w:tcPr>
            <w:tcW w:w="1985" w:type="dxa"/>
          </w:tcPr>
          <w:p w:rsidR="008624E8" w:rsidRPr="008624E8" w:rsidRDefault="008624E8" w:rsidP="00890F24">
            <w:pPr>
              <w:pStyle w:val="Tabletext"/>
              <w:jc w:val="center"/>
              <w:rPr>
                <w:lang w:val="en-GB"/>
              </w:rPr>
            </w:pPr>
            <w:r w:rsidRPr="008624E8">
              <w:rPr>
                <w:lang w:val="en-GB"/>
              </w:rPr>
              <w:t>137</w:t>
            </w:r>
            <w:r w:rsidR="00890F24" w:rsidRPr="008624E8">
              <w:rPr>
                <w:lang w:val="en-GB"/>
              </w:rPr>
              <w:t>−</w:t>
            </w:r>
          </w:p>
        </w:tc>
      </w:tr>
      <w:tr w:rsidR="008624E8" w:rsidRPr="008624E8" w:rsidTr="004940F4">
        <w:trPr>
          <w:jc w:val="center"/>
        </w:trPr>
        <w:tc>
          <w:tcPr>
            <w:tcW w:w="5953" w:type="dxa"/>
            <w:tcMar>
              <w:left w:w="57" w:type="dxa"/>
              <w:right w:w="57" w:type="dxa"/>
            </w:tcMar>
          </w:tcPr>
          <w:p w:rsidR="008624E8" w:rsidRPr="008624E8" w:rsidRDefault="008624E8" w:rsidP="00890F24">
            <w:pPr>
              <w:pStyle w:val="Tabletext"/>
            </w:pPr>
            <w:r w:rsidRPr="008624E8">
              <w:rPr>
                <w:rFonts w:hint="cs"/>
                <w:rtl/>
                <w:lang w:bidi="ar-EG"/>
              </w:rPr>
              <w:t>مستوى الدخل المقيّس ل</w:t>
            </w:r>
            <w:r w:rsidRPr="008624E8">
              <w:rPr>
                <w:rFonts w:hint="cs"/>
                <w:rtl/>
              </w:rPr>
              <w:t xml:space="preserve">لمستقبِل </w:t>
            </w:r>
            <w:r w:rsidRPr="008624E8">
              <w:t>Rx</w:t>
            </w:r>
            <w:r w:rsidRPr="008624E8">
              <w:rPr>
                <w:rFonts w:hint="cs"/>
                <w:rtl/>
                <w:lang w:bidi="ar-EG"/>
              </w:rPr>
              <w:t xml:space="preserve"> ل</w:t>
            </w:r>
            <w:r w:rsidRPr="008624E8">
              <w:rPr>
                <w:rtl/>
              </w:rPr>
              <w:t xml:space="preserve">معدل </w:t>
            </w:r>
            <w:r w:rsidRPr="008624E8">
              <w:rPr>
                <w:rFonts w:hint="cs"/>
                <w:rtl/>
              </w:rPr>
              <w:t>ن</w:t>
            </w:r>
            <w:r w:rsidRPr="008624E8">
              <w:rPr>
                <w:rFonts w:hint="cs"/>
                <w:rtl/>
                <w:lang w:bidi="ar"/>
              </w:rPr>
              <w:t xml:space="preserve">سبة خطأ بتات </w:t>
            </w:r>
            <w:r w:rsidRPr="008624E8">
              <w:t>(BER)</w:t>
            </w:r>
            <w:r w:rsidRPr="008624E8">
              <w:rPr>
                <w:rFonts w:hint="cs"/>
                <w:rtl/>
              </w:rPr>
              <w:t xml:space="preserve"> </w:t>
            </w:r>
            <w:r w:rsidRPr="008624E8">
              <w:rPr>
                <w:rtl/>
              </w:rPr>
              <w:t xml:space="preserve">قدره </w:t>
            </w:r>
            <w:r w:rsidRPr="008624E8">
              <w:rPr>
                <w:vertAlign w:val="superscript"/>
              </w:rPr>
              <w:t>6</w:t>
            </w:r>
            <w:r w:rsidRPr="008624E8">
              <w:rPr>
                <w:vertAlign w:val="superscript"/>
              </w:rPr>
              <w:sym w:font="Symbol" w:char="F02D"/>
            </w:r>
            <w:r w:rsidRPr="008624E8">
              <w:t xml:space="preserve">10 </w:t>
            </w:r>
            <w:r w:rsidRPr="008624E8">
              <w:sym w:font="Symbol" w:char="F0B4"/>
            </w:r>
            <w:r w:rsidRPr="008624E8">
              <w:t xml:space="preserve"> 1</w:t>
            </w:r>
            <w:r w:rsidRPr="008624E8">
              <w:rPr>
                <w:rFonts w:hint="cs"/>
                <w:rtl/>
              </w:rPr>
              <w:t xml:space="preserve"> </w:t>
            </w:r>
            <w:r w:rsidRPr="00890F24">
              <w:t>(dBW/MHz)</w:t>
            </w:r>
          </w:p>
        </w:tc>
        <w:tc>
          <w:tcPr>
            <w:tcW w:w="1984" w:type="dxa"/>
          </w:tcPr>
          <w:p w:rsidR="008624E8" w:rsidRPr="008624E8" w:rsidRDefault="008624E8" w:rsidP="00890F24">
            <w:pPr>
              <w:pStyle w:val="Tabletext"/>
              <w:jc w:val="center"/>
              <w:rPr>
                <w:lang w:val="en-GB"/>
              </w:rPr>
            </w:pPr>
            <w:r w:rsidRPr="008624E8">
              <w:rPr>
                <w:lang w:val="en-GB"/>
              </w:rPr>
              <w:t>120,5</w:t>
            </w:r>
            <w:r w:rsidR="00890F24" w:rsidRPr="008624E8">
              <w:rPr>
                <w:lang w:val="en-GB"/>
              </w:rPr>
              <w:t>−</w:t>
            </w:r>
          </w:p>
        </w:tc>
        <w:tc>
          <w:tcPr>
            <w:tcW w:w="1984" w:type="dxa"/>
          </w:tcPr>
          <w:p w:rsidR="008624E8" w:rsidRPr="008624E8" w:rsidRDefault="008624E8" w:rsidP="00890F24">
            <w:pPr>
              <w:pStyle w:val="Tabletext"/>
              <w:jc w:val="center"/>
              <w:rPr>
                <w:lang w:val="en-GB"/>
              </w:rPr>
            </w:pPr>
            <w:r w:rsidRPr="008624E8">
              <w:rPr>
                <w:lang w:val="en-GB"/>
              </w:rPr>
              <w:t>109,9</w:t>
            </w:r>
            <w:r w:rsidR="00890F24" w:rsidRPr="008624E8">
              <w:rPr>
                <w:lang w:val="en-GB"/>
              </w:rPr>
              <w:t>−</w:t>
            </w:r>
          </w:p>
        </w:tc>
        <w:tc>
          <w:tcPr>
            <w:tcW w:w="1985" w:type="dxa"/>
          </w:tcPr>
          <w:p w:rsidR="008624E8" w:rsidRPr="008624E8" w:rsidRDefault="008624E8" w:rsidP="00890F24">
            <w:pPr>
              <w:pStyle w:val="Tabletext"/>
              <w:jc w:val="center"/>
              <w:rPr>
                <w:lang w:val="en-GB"/>
              </w:rPr>
            </w:pPr>
            <w:r w:rsidRPr="008624E8">
              <w:rPr>
                <w:lang w:val="en-GB"/>
              </w:rPr>
              <w:t>113,5</w:t>
            </w:r>
            <w:r w:rsidR="00890F24" w:rsidRPr="008624E8">
              <w:rPr>
                <w:lang w:val="en-GB"/>
              </w:rPr>
              <w:t>−</w:t>
            </w:r>
          </w:p>
        </w:tc>
      </w:tr>
      <w:tr w:rsidR="00890F24" w:rsidRPr="008624E8" w:rsidTr="004940F4">
        <w:trPr>
          <w:trHeight w:val="199"/>
          <w:jc w:val="center"/>
        </w:trPr>
        <w:tc>
          <w:tcPr>
            <w:tcW w:w="5953" w:type="dxa"/>
            <w:tcMar>
              <w:left w:w="57" w:type="dxa"/>
              <w:right w:w="57" w:type="dxa"/>
            </w:tcMar>
          </w:tcPr>
          <w:p w:rsidR="00890F24" w:rsidRPr="008624E8" w:rsidRDefault="00890F24" w:rsidP="00890F24">
            <w:pPr>
              <w:pStyle w:val="Tabletext"/>
            </w:pPr>
            <w:r w:rsidRPr="008624E8">
              <w:rPr>
                <w:rFonts w:hint="cs"/>
                <w:rtl/>
                <w:lang w:bidi="ar-SY"/>
              </w:rPr>
              <w:t xml:space="preserve">كثافة قدرة التداخل طويل الأجل </w:t>
            </w:r>
            <w:r w:rsidRPr="008624E8">
              <w:rPr>
                <w:rFonts w:hint="cs"/>
                <w:rtl/>
                <w:lang w:bidi="ar"/>
              </w:rPr>
              <w:t xml:space="preserve">الاسمية </w:t>
            </w:r>
            <w:r w:rsidRPr="00890F24">
              <w:t>(dBW/MHz)</w:t>
            </w:r>
          </w:p>
        </w:tc>
        <w:tc>
          <w:tcPr>
            <w:tcW w:w="1984" w:type="dxa"/>
          </w:tcPr>
          <w:p w:rsidR="00890F24" w:rsidRPr="003B186E" w:rsidRDefault="00890F24" w:rsidP="00890F24">
            <w:pPr>
              <w:keepNext/>
              <w:keepLines/>
              <w:jc w:val="center"/>
              <w:rPr>
                <w:sz w:val="20"/>
                <w:szCs w:val="20"/>
                <w:rtl/>
                <w:lang w:val="en-GB"/>
              </w:rPr>
            </w:pPr>
            <w:r w:rsidRPr="003B186E">
              <w:rPr>
                <w:i/>
                <w:sz w:val="20"/>
                <w:szCs w:val="20"/>
                <w:lang w:val="en-GB"/>
              </w:rPr>
              <w:t>I/N</w:t>
            </w:r>
            <w:r w:rsidRPr="003B186E">
              <w:rPr>
                <w:sz w:val="20"/>
                <w:szCs w:val="20"/>
                <w:lang w:val="en-GB"/>
              </w:rPr>
              <w:t xml:space="preserve"> + 1</w:t>
            </w:r>
            <w:r>
              <w:rPr>
                <w:sz w:val="20"/>
                <w:szCs w:val="20"/>
                <w:lang w:val="en-GB"/>
              </w:rPr>
              <w:t>34</w:t>
            </w:r>
            <w:r w:rsidRPr="003B186E">
              <w:rPr>
                <w:sz w:val="20"/>
                <w:szCs w:val="20"/>
                <w:lang w:val="en-GB"/>
              </w:rPr>
              <w:t>−</w:t>
            </w:r>
          </w:p>
        </w:tc>
        <w:tc>
          <w:tcPr>
            <w:tcW w:w="1984" w:type="dxa"/>
          </w:tcPr>
          <w:p w:rsidR="00890F24" w:rsidRPr="003B186E" w:rsidRDefault="00890F24" w:rsidP="00890F24">
            <w:pPr>
              <w:keepNext/>
              <w:keepLines/>
              <w:jc w:val="center"/>
              <w:rPr>
                <w:sz w:val="20"/>
                <w:szCs w:val="20"/>
                <w:rtl/>
                <w:lang w:val="en-GB"/>
              </w:rPr>
            </w:pPr>
            <w:r w:rsidRPr="003B186E">
              <w:rPr>
                <w:i/>
                <w:sz w:val="20"/>
                <w:szCs w:val="20"/>
                <w:lang w:val="en-GB"/>
              </w:rPr>
              <w:t>I/N</w:t>
            </w:r>
            <w:r w:rsidRPr="003B186E">
              <w:rPr>
                <w:sz w:val="20"/>
                <w:szCs w:val="20"/>
                <w:lang w:val="en-GB"/>
              </w:rPr>
              <w:t xml:space="preserve"> + 1</w:t>
            </w:r>
            <w:r>
              <w:rPr>
                <w:sz w:val="20"/>
                <w:szCs w:val="20"/>
                <w:lang w:val="en-GB"/>
              </w:rPr>
              <w:t>33</w:t>
            </w:r>
            <w:r w:rsidRPr="003B186E">
              <w:rPr>
                <w:sz w:val="20"/>
                <w:szCs w:val="20"/>
                <w:lang w:val="en-GB"/>
              </w:rPr>
              <w:t>−</w:t>
            </w:r>
          </w:p>
        </w:tc>
        <w:tc>
          <w:tcPr>
            <w:tcW w:w="1985" w:type="dxa"/>
          </w:tcPr>
          <w:p w:rsidR="00890F24" w:rsidRPr="003B186E" w:rsidRDefault="00890F24" w:rsidP="00890F24">
            <w:pPr>
              <w:keepNext/>
              <w:keepLines/>
              <w:jc w:val="center"/>
              <w:rPr>
                <w:sz w:val="20"/>
                <w:szCs w:val="20"/>
                <w:rtl/>
                <w:lang w:val="en-GB"/>
              </w:rPr>
            </w:pPr>
            <w:r w:rsidRPr="003B186E">
              <w:rPr>
                <w:i/>
                <w:sz w:val="20"/>
                <w:szCs w:val="20"/>
                <w:lang w:val="en-GB"/>
              </w:rPr>
              <w:t>I/N</w:t>
            </w:r>
            <w:r w:rsidRPr="003B186E">
              <w:rPr>
                <w:sz w:val="20"/>
                <w:szCs w:val="20"/>
                <w:lang w:val="en-GB"/>
              </w:rPr>
              <w:t xml:space="preserve"> + 1</w:t>
            </w:r>
            <w:r>
              <w:rPr>
                <w:sz w:val="20"/>
                <w:szCs w:val="20"/>
                <w:lang w:val="en-GB"/>
              </w:rPr>
              <w:t>37</w:t>
            </w:r>
            <w:r w:rsidRPr="003B186E">
              <w:rPr>
                <w:sz w:val="20"/>
                <w:szCs w:val="20"/>
                <w:lang w:val="en-GB"/>
              </w:rPr>
              <w:t>−</w:t>
            </w:r>
          </w:p>
        </w:tc>
      </w:tr>
    </w:tbl>
    <w:p w:rsidR="00A46F6A" w:rsidRPr="008624E8" w:rsidRDefault="00A46F6A" w:rsidP="00F713EF">
      <w:pPr>
        <w:rPr>
          <w:rtl/>
        </w:rPr>
      </w:pPr>
    </w:p>
    <w:p w:rsidR="008624E8" w:rsidRDefault="008624E8" w:rsidP="00F713EF">
      <w:pPr>
        <w:rPr>
          <w:rtl/>
        </w:rPr>
        <w:sectPr w:rsidR="008624E8" w:rsidSect="00EC2B6A">
          <w:pgSz w:w="16834" w:h="11907" w:orient="landscape" w:code="9"/>
          <w:pgMar w:top="1418" w:right="1134" w:bottom="1134" w:left="1134" w:header="567" w:footer="567" w:gutter="0"/>
          <w:paperSrc w:first="15" w:other="15"/>
          <w:cols w:space="720"/>
          <w:bidi/>
          <w:rtlGutter/>
          <w:docGrid w:linePitch="299"/>
        </w:sectPr>
      </w:pPr>
    </w:p>
    <w:p w:rsidR="005707E2" w:rsidRDefault="008624E8" w:rsidP="00647BAC">
      <w:pPr>
        <w:pStyle w:val="TableNo"/>
        <w:spacing w:before="0"/>
        <w:rPr>
          <w:b/>
          <w:bCs/>
          <w:rtl/>
        </w:rPr>
      </w:pPr>
      <w:r w:rsidRPr="008624E8">
        <w:rPr>
          <w:rFonts w:hint="cs"/>
          <w:rtl/>
        </w:rPr>
        <w:lastRenderedPageBreak/>
        <w:t>الج</w:t>
      </w:r>
      <w:r w:rsidR="00647BAC">
        <w:rPr>
          <w:rFonts w:hint="cs"/>
          <w:rtl/>
        </w:rPr>
        <w:t>ـ</w:t>
      </w:r>
      <w:r w:rsidRPr="008624E8">
        <w:rPr>
          <w:rFonts w:hint="cs"/>
          <w:rtl/>
        </w:rPr>
        <w:t xml:space="preserve">دول </w:t>
      </w:r>
      <w:r w:rsidR="005B6722" w:rsidRPr="008624E8">
        <w:rPr>
          <w:b/>
          <w:bCs/>
          <w:vertAlign w:val="superscript"/>
        </w:rPr>
        <w:t>(*)</w:t>
      </w:r>
      <w:r w:rsidRPr="008624E8">
        <w:t>16</w:t>
      </w:r>
    </w:p>
    <w:p w:rsidR="008624E8" w:rsidRPr="008624E8" w:rsidRDefault="008624E8" w:rsidP="000965B7">
      <w:pPr>
        <w:pStyle w:val="Tabletitle"/>
      </w:pPr>
      <w:r w:rsidRPr="008624E8">
        <w:rPr>
          <w:rFonts w:hint="cs"/>
          <w:rtl/>
        </w:rPr>
        <w:t xml:space="preserve">معلمات النظام لأنظمة الخدمة الثابتة من نقطة إلى عدة نقاط في النطاقات الموزعة </w:t>
      </w:r>
      <w:r w:rsidR="008E1036">
        <w:rPr>
          <w:rFonts w:hint="cs"/>
          <w:rtl/>
        </w:rPr>
        <w:t>ما </w:t>
      </w:r>
      <w:r w:rsidRPr="008624E8">
        <w:rPr>
          <w:rFonts w:hint="cs"/>
          <w:rtl/>
        </w:rPr>
        <w:t xml:space="preserve">دون </w:t>
      </w:r>
      <w:r w:rsidRPr="008624E8">
        <w:t>GHz 11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2041"/>
        <w:gridCol w:w="2041"/>
      </w:tblGrid>
      <w:tr w:rsidR="008624E8" w:rsidRPr="008624E8" w:rsidTr="004940F4">
        <w:trPr>
          <w:cantSplit/>
          <w:jc w:val="center"/>
        </w:trPr>
        <w:tc>
          <w:tcPr>
            <w:tcW w:w="5556" w:type="dxa"/>
            <w:vAlign w:val="center"/>
          </w:tcPr>
          <w:p w:rsidR="008624E8" w:rsidRPr="008624E8" w:rsidRDefault="008624E8" w:rsidP="005707E2">
            <w:pPr>
              <w:pStyle w:val="Tablehead"/>
              <w:rPr>
                <w:lang w:val="fr-FR"/>
              </w:rPr>
            </w:pPr>
            <w:r w:rsidRPr="008624E8">
              <w:rPr>
                <w:rFonts w:hint="cs"/>
                <w:rtl/>
                <w:lang w:bidi="ar-SY"/>
              </w:rPr>
              <w:t>المدى الترددي</w:t>
            </w:r>
            <w:r w:rsidRPr="008624E8">
              <w:rPr>
                <w:lang w:val="fr-FR"/>
              </w:rPr>
              <w:br/>
              <w:t>(GHz)</w:t>
            </w:r>
          </w:p>
        </w:tc>
        <w:tc>
          <w:tcPr>
            <w:tcW w:w="4082" w:type="dxa"/>
            <w:gridSpan w:val="2"/>
            <w:vAlign w:val="center"/>
          </w:tcPr>
          <w:p w:rsidR="008624E8" w:rsidRPr="008624E8" w:rsidRDefault="008624E8" w:rsidP="00647BAC">
            <w:pPr>
              <w:pStyle w:val="Tablehead"/>
            </w:pPr>
            <w:r w:rsidRPr="008624E8">
              <w:t>2,69</w:t>
            </w:r>
            <w:r w:rsidR="001C6E3A">
              <w:t>-</w:t>
            </w:r>
            <w:r w:rsidR="001C6E3A" w:rsidRPr="008624E8">
              <w:t>1,35</w:t>
            </w:r>
            <w:r w:rsidRPr="008624E8">
              <w:br/>
            </w:r>
            <w:r w:rsidRPr="008624E8">
              <w:rPr>
                <w:rFonts w:hint="cs"/>
                <w:rtl/>
              </w:rPr>
              <w:t xml:space="preserve">(النطاقات الفرعية </w:t>
            </w:r>
            <w:r w:rsidR="00647BAC">
              <w:t>2</w:t>
            </w:r>
            <w:r w:rsidR="001C6E3A">
              <w:t>,</w:t>
            </w:r>
            <w:r w:rsidR="00647BAC">
              <w:t xml:space="preserve"> </w:t>
            </w:r>
            <w:r w:rsidR="001C6E3A">
              <w:t>5</w:t>
            </w:r>
            <w:r w:rsidR="00647BAC">
              <w:t>-1</w:t>
            </w:r>
            <w:r w:rsidR="001C6E3A">
              <w:t>,</w:t>
            </w:r>
            <w:r w:rsidR="00647BAC">
              <w:t>3</w:t>
            </w:r>
            <w:r w:rsidR="001C6E3A">
              <w:t>5</w:t>
            </w:r>
            <w:r w:rsidRPr="008624E8">
              <w:rPr>
                <w:rFonts w:hint="cs"/>
                <w:rtl/>
              </w:rPr>
              <w:t>)</w:t>
            </w:r>
          </w:p>
        </w:tc>
      </w:tr>
      <w:tr w:rsidR="008624E8" w:rsidRPr="008624E8" w:rsidTr="004940F4">
        <w:trPr>
          <w:cantSplit/>
          <w:jc w:val="center"/>
        </w:trPr>
        <w:tc>
          <w:tcPr>
            <w:tcW w:w="5556" w:type="dxa"/>
            <w:tcMar>
              <w:left w:w="57" w:type="dxa"/>
              <w:right w:w="57" w:type="dxa"/>
            </w:tcMar>
            <w:vAlign w:val="center"/>
          </w:tcPr>
          <w:p w:rsidR="008624E8" w:rsidRPr="008624E8" w:rsidRDefault="008624E8" w:rsidP="005707E2">
            <w:pPr>
              <w:pStyle w:val="Tabletext"/>
              <w:rPr>
                <w:lang w:val="en-GB"/>
              </w:rPr>
            </w:pPr>
            <w:r w:rsidRPr="008624E8">
              <w:rPr>
                <w:rFonts w:hint="cs"/>
                <w:rtl/>
              </w:rPr>
              <w:t>التوصية المرجعية لقطاع الاتصالات الراديوية</w:t>
            </w:r>
          </w:p>
        </w:tc>
        <w:tc>
          <w:tcPr>
            <w:tcW w:w="4082" w:type="dxa"/>
            <w:gridSpan w:val="2"/>
          </w:tcPr>
          <w:p w:rsidR="008624E8" w:rsidRPr="008624E8" w:rsidRDefault="008624E8" w:rsidP="005707E2">
            <w:pPr>
              <w:pStyle w:val="Tabletext"/>
              <w:jc w:val="center"/>
            </w:pPr>
            <w:r w:rsidRPr="008624E8">
              <w:t>F.701</w:t>
            </w:r>
          </w:p>
        </w:tc>
      </w:tr>
      <w:tr w:rsidR="008624E8" w:rsidRPr="008624E8" w:rsidTr="004940F4">
        <w:trPr>
          <w:jc w:val="center"/>
        </w:trPr>
        <w:tc>
          <w:tcPr>
            <w:tcW w:w="5556" w:type="dxa"/>
            <w:tcMar>
              <w:left w:w="57" w:type="dxa"/>
              <w:right w:w="57" w:type="dxa"/>
            </w:tcMar>
            <w:vAlign w:val="center"/>
          </w:tcPr>
          <w:p w:rsidR="008624E8" w:rsidRPr="008624E8" w:rsidRDefault="008624E8" w:rsidP="005707E2">
            <w:pPr>
              <w:pStyle w:val="Tabletext"/>
              <w:rPr>
                <w:lang w:val="en-GB"/>
              </w:rPr>
            </w:pPr>
            <w:r w:rsidRPr="008624E8">
              <w:rPr>
                <w:rFonts w:hint="cs"/>
                <w:rtl/>
              </w:rPr>
              <w:t>التشكيل</w:t>
            </w:r>
          </w:p>
        </w:tc>
        <w:tc>
          <w:tcPr>
            <w:tcW w:w="2041" w:type="dxa"/>
          </w:tcPr>
          <w:p w:rsidR="008624E8" w:rsidRPr="008624E8" w:rsidRDefault="008624E8" w:rsidP="00647BAC">
            <w:pPr>
              <w:pStyle w:val="Tabletext"/>
              <w:jc w:val="center"/>
            </w:pPr>
            <w:r w:rsidRPr="008624E8">
              <w:rPr>
                <w:rFonts w:hint="cs"/>
                <w:rtl/>
              </w:rPr>
              <w:t>محطات مركزية</w:t>
            </w:r>
            <w:r w:rsidR="00647BAC">
              <w:rPr>
                <w:rtl/>
              </w:rPr>
              <w:br/>
            </w:r>
            <w:r w:rsidR="009E7F26" w:rsidRPr="008624E8">
              <w:rPr>
                <w:vertAlign w:val="superscript"/>
              </w:rPr>
              <w:t xml:space="preserve"> </w:t>
            </w:r>
            <w:r w:rsidRPr="008624E8">
              <w:rPr>
                <w:vertAlign w:val="superscript"/>
              </w:rPr>
              <w:t>(4)</w:t>
            </w:r>
            <w:r w:rsidR="009E7F26" w:rsidRPr="008624E8">
              <w:t>QPSK</w:t>
            </w:r>
          </w:p>
        </w:tc>
        <w:tc>
          <w:tcPr>
            <w:tcW w:w="2041" w:type="dxa"/>
          </w:tcPr>
          <w:p w:rsidR="008624E8" w:rsidRPr="008624E8" w:rsidRDefault="008624E8" w:rsidP="00647BAC">
            <w:pPr>
              <w:pStyle w:val="Tabletext"/>
              <w:jc w:val="center"/>
              <w:rPr>
                <w:lang w:val="en-GB"/>
              </w:rPr>
            </w:pPr>
            <w:r w:rsidRPr="008624E8">
              <w:rPr>
                <w:rFonts w:hint="cs"/>
                <w:rtl/>
              </w:rPr>
              <w:t>محطات طرفية</w:t>
            </w:r>
            <w:r w:rsidR="00647BAC">
              <w:rPr>
                <w:rFonts w:hint="cs"/>
                <w:rtl/>
              </w:rPr>
              <w:br/>
            </w:r>
            <w:r w:rsidR="009E7F26" w:rsidRPr="008624E8">
              <w:rPr>
                <w:vertAlign w:val="superscript"/>
                <w:lang w:val="en-GB"/>
              </w:rPr>
              <w:t xml:space="preserve"> </w:t>
            </w:r>
            <w:r w:rsidRPr="008624E8">
              <w:rPr>
                <w:vertAlign w:val="superscript"/>
                <w:lang w:val="en-GB"/>
              </w:rPr>
              <w:t>(4)</w:t>
            </w:r>
            <w:r w:rsidR="009E7F26" w:rsidRPr="008624E8">
              <w:rPr>
                <w:lang w:val="en-GB"/>
              </w:rPr>
              <w:t>QPSK</w:t>
            </w:r>
          </w:p>
        </w:tc>
      </w:tr>
      <w:tr w:rsidR="008624E8" w:rsidRPr="008624E8" w:rsidTr="004940F4">
        <w:trPr>
          <w:cantSplit/>
          <w:jc w:val="center"/>
        </w:trPr>
        <w:tc>
          <w:tcPr>
            <w:tcW w:w="5556" w:type="dxa"/>
            <w:tcMar>
              <w:left w:w="57" w:type="dxa"/>
              <w:right w:w="57" w:type="dxa"/>
            </w:tcMar>
          </w:tcPr>
          <w:p w:rsidR="008624E8" w:rsidRPr="008624E8" w:rsidRDefault="008624E8" w:rsidP="005707E2">
            <w:pPr>
              <w:pStyle w:val="Tabletext"/>
            </w:pPr>
            <w:r w:rsidRPr="008624E8">
              <w:rPr>
                <w:rFonts w:hint="cs"/>
                <w:rtl/>
              </w:rPr>
              <w:t>التباعد بين القنوات وعرض نطاق ضوضاء المستقبِل</w:t>
            </w:r>
            <w:r w:rsidRPr="008624E8">
              <w:t xml:space="preserve"> (MHz) </w:t>
            </w:r>
          </w:p>
        </w:tc>
        <w:tc>
          <w:tcPr>
            <w:tcW w:w="2041" w:type="dxa"/>
          </w:tcPr>
          <w:p w:rsidR="008624E8" w:rsidRPr="008624E8" w:rsidRDefault="008624E8" w:rsidP="00F10A0D">
            <w:pPr>
              <w:pStyle w:val="Tabletext"/>
              <w:jc w:val="center"/>
              <w:rPr>
                <w:b/>
                <w:lang w:val="en-GB"/>
              </w:rPr>
            </w:pPr>
            <w:r w:rsidRPr="008624E8">
              <w:rPr>
                <w:b/>
                <w:lang w:val="en-GB"/>
              </w:rPr>
              <w:t>2</w:t>
            </w:r>
            <w:r w:rsidRPr="008624E8">
              <w:rPr>
                <w:rtl/>
              </w:rPr>
              <w:t xml:space="preserve">، </w:t>
            </w:r>
            <w:r w:rsidR="00F10A0D" w:rsidRPr="008624E8">
              <w:rPr>
                <w:vertAlign w:val="superscript"/>
                <w:lang w:val="en-GB"/>
              </w:rPr>
              <w:t>(5)</w:t>
            </w:r>
            <w:r w:rsidRPr="008624E8">
              <w:rPr>
                <w:b/>
                <w:lang w:val="en-GB"/>
              </w:rPr>
              <w:t>3,5</w:t>
            </w:r>
          </w:p>
        </w:tc>
        <w:tc>
          <w:tcPr>
            <w:tcW w:w="2041" w:type="dxa"/>
          </w:tcPr>
          <w:p w:rsidR="008624E8" w:rsidRPr="008624E8" w:rsidRDefault="008624E8" w:rsidP="009E7F26">
            <w:pPr>
              <w:pStyle w:val="Tabletext"/>
              <w:jc w:val="center"/>
              <w:rPr>
                <w:rtl/>
                <w:lang w:val="en-GB"/>
              </w:rPr>
            </w:pPr>
            <w:r w:rsidRPr="008624E8">
              <w:rPr>
                <w:b/>
                <w:lang w:val="en-GB"/>
              </w:rPr>
              <w:t>2</w:t>
            </w:r>
            <w:r w:rsidRPr="008624E8">
              <w:rPr>
                <w:rtl/>
              </w:rPr>
              <w:t xml:space="preserve">، </w:t>
            </w:r>
            <w:r w:rsidR="009E7F26" w:rsidRPr="008624E8">
              <w:rPr>
                <w:vertAlign w:val="superscript"/>
                <w:lang w:val="en-GB"/>
              </w:rPr>
              <w:t>(5)</w:t>
            </w:r>
            <w:r w:rsidRPr="008624E8">
              <w:rPr>
                <w:b/>
                <w:lang w:val="en-GB"/>
              </w:rPr>
              <w:t>3,5</w:t>
            </w:r>
          </w:p>
        </w:tc>
      </w:tr>
      <w:tr w:rsidR="008624E8" w:rsidRPr="008624E8" w:rsidTr="004940F4">
        <w:trPr>
          <w:cantSplit/>
          <w:jc w:val="center"/>
        </w:trPr>
        <w:tc>
          <w:tcPr>
            <w:tcW w:w="5556" w:type="dxa"/>
            <w:tcMar>
              <w:left w:w="57" w:type="dxa"/>
              <w:right w:w="57" w:type="dxa"/>
            </w:tcMar>
          </w:tcPr>
          <w:p w:rsidR="008624E8" w:rsidRPr="008624E8" w:rsidRDefault="008624E8" w:rsidP="005707E2">
            <w:pPr>
              <w:pStyle w:val="Tabletext"/>
            </w:pPr>
            <w:r w:rsidRPr="008624E8">
              <w:rPr>
                <w:rFonts w:hint="cs"/>
                <w:rtl/>
                <w:lang w:bidi="ar-SY"/>
              </w:rPr>
              <w:t>ال</w:t>
            </w:r>
            <w:r w:rsidRPr="008624E8">
              <w:rPr>
                <w:rFonts w:hint="cs"/>
                <w:rtl/>
              </w:rPr>
              <w:t xml:space="preserve">مدى الأقصى لقدرة خرج </w:t>
            </w:r>
            <w:r w:rsidRPr="008624E8">
              <w:t>Tx</w:t>
            </w:r>
            <w:r w:rsidRPr="008624E8">
              <w:rPr>
                <w:rFonts w:hint="cs"/>
                <w:rtl/>
              </w:rPr>
              <w:t xml:space="preserve"> </w:t>
            </w:r>
            <w:r w:rsidRPr="008624E8">
              <w:t xml:space="preserve"> (dBW)</w:t>
            </w:r>
          </w:p>
        </w:tc>
        <w:tc>
          <w:tcPr>
            <w:tcW w:w="2041" w:type="dxa"/>
          </w:tcPr>
          <w:p w:rsidR="008624E8" w:rsidRPr="008624E8" w:rsidRDefault="008624E8" w:rsidP="005707E2">
            <w:pPr>
              <w:pStyle w:val="Tabletext"/>
              <w:jc w:val="center"/>
              <w:rPr>
                <w:lang w:val="en-GB"/>
              </w:rPr>
            </w:pPr>
            <w:r w:rsidRPr="008624E8">
              <w:rPr>
                <w:lang w:val="en-GB"/>
              </w:rPr>
              <w:t>7</w:t>
            </w:r>
            <w:r w:rsidR="00FC7FDD" w:rsidRPr="008624E8">
              <w:rPr>
                <w:lang w:val="en-GB"/>
              </w:rPr>
              <w:t>…0</w:t>
            </w:r>
          </w:p>
        </w:tc>
        <w:tc>
          <w:tcPr>
            <w:tcW w:w="2041" w:type="dxa"/>
          </w:tcPr>
          <w:p w:rsidR="008624E8" w:rsidRPr="008624E8" w:rsidRDefault="008624E8" w:rsidP="005707E2">
            <w:pPr>
              <w:pStyle w:val="Tabletext"/>
              <w:jc w:val="center"/>
              <w:rPr>
                <w:lang w:val="en-GB"/>
              </w:rPr>
            </w:pPr>
            <w:r w:rsidRPr="008624E8">
              <w:rPr>
                <w:lang w:val="en-GB"/>
              </w:rPr>
              <w:t>7</w:t>
            </w:r>
            <w:r w:rsidR="00FC7FDD" w:rsidRPr="008624E8">
              <w:rPr>
                <w:lang w:val="en-GB"/>
              </w:rPr>
              <w:t>…0</w:t>
            </w:r>
          </w:p>
        </w:tc>
      </w:tr>
      <w:tr w:rsidR="008624E8" w:rsidRPr="008624E8" w:rsidTr="004940F4">
        <w:trPr>
          <w:cantSplit/>
          <w:jc w:val="center"/>
        </w:trPr>
        <w:tc>
          <w:tcPr>
            <w:tcW w:w="5556" w:type="dxa"/>
            <w:tcMar>
              <w:left w:w="57" w:type="dxa"/>
              <w:right w:w="57" w:type="dxa"/>
            </w:tcMar>
          </w:tcPr>
          <w:p w:rsidR="008624E8" w:rsidRPr="008624E8" w:rsidRDefault="008624E8" w:rsidP="005707E2">
            <w:pPr>
              <w:pStyle w:val="Tabletext"/>
            </w:pPr>
            <w:r w:rsidRPr="008624E8">
              <w:rPr>
                <w:rFonts w:hint="cs"/>
                <w:rtl/>
                <w:lang w:bidi="ar-SY"/>
              </w:rPr>
              <w:t>ال</w:t>
            </w:r>
            <w:r w:rsidRPr="008624E8">
              <w:rPr>
                <w:rFonts w:hint="cs"/>
                <w:rtl/>
              </w:rPr>
              <w:t xml:space="preserve">مدى الأقصى لكثافة قدرة خرج </w:t>
            </w:r>
            <w:r w:rsidRPr="008624E8">
              <w:t>Tx</w:t>
            </w:r>
            <w:r w:rsidRPr="008624E8">
              <w:rPr>
                <w:rFonts w:hint="cs"/>
                <w:rtl/>
              </w:rPr>
              <w:t xml:space="preserve"> </w:t>
            </w:r>
            <w:r w:rsidRPr="008624E8">
              <w:t xml:space="preserve"> (dBW/MHz)</w:t>
            </w:r>
          </w:p>
        </w:tc>
        <w:tc>
          <w:tcPr>
            <w:tcW w:w="2041" w:type="dxa"/>
          </w:tcPr>
          <w:p w:rsidR="008624E8" w:rsidRPr="008624E8" w:rsidRDefault="008624E8" w:rsidP="005707E2">
            <w:pPr>
              <w:pStyle w:val="Tabletext"/>
              <w:jc w:val="center"/>
              <w:rPr>
                <w:lang w:val="en-GB"/>
              </w:rPr>
            </w:pPr>
            <w:r w:rsidRPr="008624E8">
              <w:rPr>
                <w:lang w:val="en-GB"/>
              </w:rPr>
              <w:t>3,0</w:t>
            </w:r>
            <w:r w:rsidR="00FC7FDD" w:rsidRPr="008624E8">
              <w:rPr>
                <w:lang w:val="en-GB"/>
              </w:rPr>
              <w:t>−</w:t>
            </w:r>
            <w:r w:rsidRPr="008624E8">
              <w:rPr>
                <w:rFonts w:hint="cs"/>
                <w:rtl/>
                <w:lang w:bidi="ar-EG"/>
              </w:rPr>
              <w:t>...</w:t>
            </w:r>
            <w:r w:rsidRPr="008624E8">
              <w:rPr>
                <w:lang w:val="en-GB"/>
              </w:rPr>
              <w:t>1,6</w:t>
            </w:r>
          </w:p>
        </w:tc>
        <w:tc>
          <w:tcPr>
            <w:tcW w:w="2041" w:type="dxa"/>
          </w:tcPr>
          <w:p w:rsidR="008624E8" w:rsidRPr="008624E8" w:rsidRDefault="008624E8" w:rsidP="005707E2">
            <w:pPr>
              <w:pStyle w:val="Tabletext"/>
              <w:jc w:val="center"/>
              <w:rPr>
                <w:lang w:val="en-GB"/>
              </w:rPr>
            </w:pPr>
            <w:r w:rsidRPr="008624E8">
              <w:rPr>
                <w:lang w:val="en-GB"/>
              </w:rPr>
              <w:t>3,0</w:t>
            </w:r>
            <w:r w:rsidR="00FC7FDD" w:rsidRPr="008624E8">
              <w:rPr>
                <w:lang w:val="en-GB"/>
              </w:rPr>
              <w:t>−</w:t>
            </w:r>
            <w:r w:rsidRPr="008624E8">
              <w:rPr>
                <w:rFonts w:hint="cs"/>
                <w:rtl/>
                <w:lang w:bidi="ar-EG"/>
              </w:rPr>
              <w:t>...</w:t>
            </w:r>
            <w:r w:rsidRPr="008624E8">
              <w:rPr>
                <w:lang w:val="en-GB"/>
              </w:rPr>
              <w:t>1,6</w:t>
            </w:r>
          </w:p>
        </w:tc>
      </w:tr>
      <w:tr w:rsidR="008624E8" w:rsidRPr="008624E8" w:rsidTr="004940F4">
        <w:trPr>
          <w:cantSplit/>
          <w:jc w:val="center"/>
        </w:trPr>
        <w:tc>
          <w:tcPr>
            <w:tcW w:w="5556" w:type="dxa"/>
            <w:tcMar>
              <w:left w:w="57" w:type="dxa"/>
              <w:right w:w="57" w:type="dxa"/>
            </w:tcMar>
          </w:tcPr>
          <w:p w:rsidR="008624E8" w:rsidRPr="008624E8" w:rsidRDefault="008624E8" w:rsidP="005707E2">
            <w:pPr>
              <w:pStyle w:val="Tabletext"/>
            </w:pPr>
            <w:r w:rsidRPr="008624E8">
              <w:rPr>
                <w:rFonts w:hint="cs"/>
                <w:rtl/>
              </w:rPr>
              <w:t xml:space="preserve">المدى الأدنى لفاقد المغذي/معدد الإرسال </w:t>
            </w:r>
            <w:r w:rsidRPr="008624E8">
              <w:t xml:space="preserve">(dB) </w:t>
            </w:r>
          </w:p>
        </w:tc>
        <w:tc>
          <w:tcPr>
            <w:tcW w:w="2041" w:type="dxa"/>
          </w:tcPr>
          <w:p w:rsidR="008624E8" w:rsidRPr="008624E8" w:rsidRDefault="008624E8" w:rsidP="005707E2">
            <w:pPr>
              <w:pStyle w:val="Tabletext"/>
              <w:jc w:val="center"/>
              <w:rPr>
                <w:lang w:val="en-GB"/>
              </w:rPr>
            </w:pPr>
            <w:r w:rsidRPr="008624E8">
              <w:rPr>
                <w:lang w:val="en-GB"/>
              </w:rPr>
              <w:t>4,4</w:t>
            </w:r>
            <w:r w:rsidR="00FC7FDD" w:rsidRPr="008624E8">
              <w:rPr>
                <w:lang w:val="en-GB"/>
              </w:rPr>
              <w:t>…0</w:t>
            </w:r>
          </w:p>
        </w:tc>
        <w:tc>
          <w:tcPr>
            <w:tcW w:w="2041" w:type="dxa"/>
          </w:tcPr>
          <w:p w:rsidR="008624E8" w:rsidRPr="008624E8" w:rsidRDefault="008624E8" w:rsidP="005707E2">
            <w:pPr>
              <w:pStyle w:val="Tabletext"/>
              <w:jc w:val="center"/>
              <w:rPr>
                <w:lang w:val="en-GB"/>
              </w:rPr>
            </w:pPr>
            <w:r w:rsidRPr="008624E8">
              <w:rPr>
                <w:lang w:val="en-GB"/>
              </w:rPr>
              <w:t>4</w:t>
            </w:r>
            <w:r w:rsidR="00FC7FDD" w:rsidRPr="008624E8">
              <w:rPr>
                <w:lang w:val="en-GB"/>
              </w:rPr>
              <w:t>…0</w:t>
            </w:r>
          </w:p>
        </w:tc>
      </w:tr>
      <w:tr w:rsidR="008624E8" w:rsidRPr="008624E8" w:rsidTr="004940F4">
        <w:trPr>
          <w:cantSplit/>
          <w:jc w:val="center"/>
        </w:trPr>
        <w:tc>
          <w:tcPr>
            <w:tcW w:w="5556" w:type="dxa"/>
            <w:tcMar>
              <w:left w:w="57" w:type="dxa"/>
              <w:right w:w="57" w:type="dxa"/>
            </w:tcMar>
          </w:tcPr>
          <w:p w:rsidR="008624E8" w:rsidRPr="008624E8" w:rsidRDefault="008624E8" w:rsidP="005707E2">
            <w:pPr>
              <w:pStyle w:val="Tabletext"/>
            </w:pPr>
            <w:r w:rsidRPr="008624E8">
              <w:rPr>
                <w:rFonts w:hint="cs"/>
                <w:rtl/>
                <w:lang w:bidi="ar-SY"/>
              </w:rPr>
              <w:t>ال</w:t>
            </w:r>
            <w:r w:rsidRPr="008624E8">
              <w:rPr>
                <w:rFonts w:hint="cs"/>
                <w:rtl/>
              </w:rPr>
              <w:t xml:space="preserve">مدى الأقصى لكسب الهوائي </w:t>
            </w:r>
            <w:r w:rsidRPr="008624E8">
              <w:t>(dBi)</w:t>
            </w:r>
          </w:p>
        </w:tc>
        <w:tc>
          <w:tcPr>
            <w:tcW w:w="2041" w:type="dxa"/>
          </w:tcPr>
          <w:p w:rsidR="008624E8" w:rsidRPr="008624E8" w:rsidRDefault="008624E8" w:rsidP="005707E2">
            <w:pPr>
              <w:pStyle w:val="Tabletext"/>
              <w:jc w:val="center"/>
              <w:rPr>
                <w:lang w:val="en-GB"/>
              </w:rPr>
            </w:pPr>
            <w:r w:rsidRPr="008624E8">
              <w:rPr>
                <w:lang w:val="en-GB"/>
              </w:rPr>
              <w:t xml:space="preserve">13 </w:t>
            </w:r>
            <w:r w:rsidRPr="008624E8">
              <w:rPr>
                <w:rFonts w:hint="cs"/>
                <w:rtl/>
              </w:rPr>
              <w:t xml:space="preserve"> (شامل الاتجاهات/قطاعي)</w:t>
            </w:r>
            <w:r w:rsidRPr="008624E8">
              <w:rPr>
                <w:lang w:val="en-GB"/>
              </w:rPr>
              <w:br/>
            </w:r>
            <w:r w:rsidRPr="008624E8">
              <w:rPr>
                <w:rFonts w:hint="cs"/>
                <w:rtl/>
                <w:lang w:bidi="ar-EG"/>
              </w:rPr>
              <w:t>...</w:t>
            </w:r>
            <w:r w:rsidRPr="008624E8">
              <w:rPr>
                <w:lang w:val="en-GB"/>
              </w:rPr>
              <w:t xml:space="preserve">17 </w:t>
            </w:r>
            <w:r w:rsidRPr="008624E8">
              <w:rPr>
                <w:rFonts w:hint="cs"/>
                <w:rtl/>
              </w:rPr>
              <w:t xml:space="preserve"> (شامل الاتجاهات/قطاعي)</w:t>
            </w:r>
          </w:p>
        </w:tc>
        <w:tc>
          <w:tcPr>
            <w:tcW w:w="2041" w:type="dxa"/>
          </w:tcPr>
          <w:p w:rsidR="008624E8" w:rsidRPr="008624E8" w:rsidRDefault="008624E8" w:rsidP="005707E2">
            <w:pPr>
              <w:pStyle w:val="Tabletext"/>
              <w:jc w:val="center"/>
              <w:rPr>
                <w:lang w:val="en-GB"/>
              </w:rPr>
            </w:pPr>
            <w:r w:rsidRPr="008624E8">
              <w:rPr>
                <w:lang w:val="en-GB"/>
              </w:rPr>
              <w:t xml:space="preserve">17,5 </w:t>
            </w:r>
            <w:r w:rsidRPr="008624E8">
              <w:rPr>
                <w:rFonts w:hint="cs"/>
                <w:rtl/>
              </w:rPr>
              <w:t xml:space="preserve"> (ياغي/بوقي)</w:t>
            </w:r>
            <w:r w:rsidRPr="008624E8">
              <w:rPr>
                <w:lang w:val="en-GB"/>
              </w:rPr>
              <w:br/>
            </w:r>
            <w:r w:rsidRPr="008624E8">
              <w:rPr>
                <w:rFonts w:hint="cs"/>
                <w:rtl/>
                <w:lang w:bidi="ar-EG"/>
              </w:rPr>
              <w:t>..</w:t>
            </w:r>
            <w:r w:rsidR="00B13801">
              <w:rPr>
                <w:rFonts w:hint="cs"/>
                <w:rtl/>
                <w:lang w:bidi="ar-EG"/>
              </w:rPr>
              <w:t xml:space="preserve"> </w:t>
            </w:r>
            <w:r w:rsidRPr="008624E8">
              <w:rPr>
                <w:rFonts w:hint="cs"/>
                <w:rtl/>
                <w:lang w:bidi="ar-EG"/>
              </w:rPr>
              <w:t>.</w:t>
            </w:r>
            <w:r w:rsidRPr="008624E8">
              <w:rPr>
                <w:lang w:val="en-GB"/>
              </w:rPr>
              <w:t xml:space="preserve">27 </w:t>
            </w:r>
            <w:r w:rsidRPr="008624E8">
              <w:rPr>
                <w:rFonts w:hint="cs"/>
                <w:rtl/>
              </w:rPr>
              <w:t xml:space="preserve"> (مكافئي/بوقي)</w:t>
            </w:r>
          </w:p>
        </w:tc>
      </w:tr>
      <w:tr w:rsidR="008624E8" w:rsidRPr="008624E8" w:rsidTr="004940F4">
        <w:trPr>
          <w:cantSplit/>
          <w:jc w:val="center"/>
        </w:trPr>
        <w:tc>
          <w:tcPr>
            <w:tcW w:w="5556" w:type="dxa"/>
            <w:tcMar>
              <w:left w:w="57" w:type="dxa"/>
              <w:right w:w="57" w:type="dxa"/>
            </w:tcMar>
          </w:tcPr>
          <w:p w:rsidR="008624E8" w:rsidRPr="008624E8" w:rsidRDefault="008624E8" w:rsidP="005707E2">
            <w:pPr>
              <w:pStyle w:val="Tabletext"/>
            </w:pPr>
            <w:r w:rsidRPr="008624E8">
              <w:rPr>
                <w:rFonts w:hint="cs"/>
                <w:rtl/>
              </w:rPr>
              <w:t xml:space="preserve">مدى </w:t>
            </w:r>
            <w:r w:rsidRPr="008624E8">
              <w:t>e.i.r.p.</w:t>
            </w:r>
            <w:r w:rsidRPr="008624E8">
              <w:rPr>
                <w:rFonts w:hint="cs"/>
                <w:rtl/>
              </w:rPr>
              <w:t xml:space="preserve"> الأقصى </w:t>
            </w:r>
            <w:r w:rsidRPr="008624E8">
              <w:t>(dBW)</w:t>
            </w:r>
          </w:p>
        </w:tc>
        <w:tc>
          <w:tcPr>
            <w:tcW w:w="2041" w:type="dxa"/>
          </w:tcPr>
          <w:p w:rsidR="008624E8" w:rsidRPr="008624E8" w:rsidRDefault="008624E8" w:rsidP="005707E2">
            <w:pPr>
              <w:pStyle w:val="Tabletext"/>
              <w:jc w:val="center"/>
              <w:rPr>
                <w:lang w:val="en-GB"/>
              </w:rPr>
            </w:pPr>
            <w:r w:rsidRPr="008624E8">
              <w:rPr>
                <w:lang w:val="en-GB"/>
              </w:rPr>
              <w:t>6</w:t>
            </w:r>
            <w:r w:rsidRPr="008624E8">
              <w:rPr>
                <w:rFonts w:hint="cs"/>
                <w:rtl/>
                <w:lang w:bidi="ar-EG"/>
              </w:rPr>
              <w:t>...</w:t>
            </w:r>
            <w:r w:rsidRPr="008624E8">
              <w:rPr>
                <w:lang w:val="en-GB"/>
              </w:rPr>
              <w:t>24</w:t>
            </w:r>
          </w:p>
        </w:tc>
        <w:tc>
          <w:tcPr>
            <w:tcW w:w="2041" w:type="dxa"/>
          </w:tcPr>
          <w:p w:rsidR="008624E8" w:rsidRPr="008624E8" w:rsidRDefault="008624E8" w:rsidP="005707E2">
            <w:pPr>
              <w:pStyle w:val="Tabletext"/>
              <w:jc w:val="center"/>
              <w:rPr>
                <w:lang w:val="en-GB"/>
              </w:rPr>
            </w:pPr>
            <w:r w:rsidRPr="008624E8">
              <w:rPr>
                <w:lang w:val="en-GB"/>
              </w:rPr>
              <w:t>16</w:t>
            </w:r>
            <w:r w:rsidRPr="008624E8">
              <w:rPr>
                <w:rFonts w:hint="cs"/>
                <w:rtl/>
                <w:lang w:bidi="ar-EG"/>
              </w:rPr>
              <w:t>...</w:t>
            </w:r>
            <w:r w:rsidRPr="008624E8">
              <w:rPr>
                <w:lang w:val="en-GB"/>
              </w:rPr>
              <w:t>34</w:t>
            </w:r>
          </w:p>
        </w:tc>
      </w:tr>
      <w:tr w:rsidR="008624E8" w:rsidRPr="008624E8" w:rsidTr="004940F4">
        <w:trPr>
          <w:cantSplit/>
          <w:jc w:val="center"/>
        </w:trPr>
        <w:tc>
          <w:tcPr>
            <w:tcW w:w="5556" w:type="dxa"/>
            <w:tcMar>
              <w:left w:w="57" w:type="dxa"/>
              <w:right w:w="57" w:type="dxa"/>
            </w:tcMar>
          </w:tcPr>
          <w:p w:rsidR="008624E8" w:rsidRPr="008624E8" w:rsidRDefault="008624E8" w:rsidP="005707E2">
            <w:pPr>
              <w:pStyle w:val="Tabletext"/>
            </w:pPr>
            <w:r w:rsidRPr="008624E8">
              <w:rPr>
                <w:rFonts w:hint="cs"/>
                <w:rtl/>
                <w:lang w:bidi="ar-SY"/>
              </w:rPr>
              <w:t>ال</w:t>
            </w:r>
            <w:r w:rsidRPr="008624E8">
              <w:rPr>
                <w:rFonts w:hint="cs"/>
                <w:rtl/>
              </w:rPr>
              <w:t xml:space="preserve">مدى الأقصى لكثافة </w:t>
            </w:r>
            <w:r w:rsidRPr="008624E8">
              <w:t>e.i.r.p.</w:t>
            </w:r>
            <w:r w:rsidRPr="008624E8">
              <w:rPr>
                <w:rFonts w:hint="cs"/>
                <w:rtl/>
              </w:rPr>
              <w:t xml:space="preserve"> </w:t>
            </w:r>
            <w:r w:rsidR="001C6E3A" w:rsidRPr="00A12FE4">
              <w:rPr>
                <w:vertAlign w:val="superscript"/>
              </w:rPr>
              <w:t>(1)</w:t>
            </w:r>
            <w:r w:rsidR="001C6E3A" w:rsidRPr="00A46F6A">
              <w:t>(dBW/MHz)</w:t>
            </w:r>
          </w:p>
        </w:tc>
        <w:tc>
          <w:tcPr>
            <w:tcW w:w="2041" w:type="dxa"/>
          </w:tcPr>
          <w:p w:rsidR="008624E8" w:rsidRPr="008624E8" w:rsidRDefault="008624E8" w:rsidP="005707E2">
            <w:pPr>
              <w:pStyle w:val="Tabletext"/>
              <w:jc w:val="center"/>
              <w:rPr>
                <w:lang w:val="en-GB"/>
              </w:rPr>
            </w:pPr>
            <w:r w:rsidRPr="008624E8">
              <w:rPr>
                <w:lang w:val="en-GB"/>
              </w:rPr>
              <w:t>3,0</w:t>
            </w:r>
            <w:r w:rsidRPr="008624E8">
              <w:rPr>
                <w:rFonts w:hint="cs"/>
                <w:rtl/>
                <w:lang w:bidi="ar-EG"/>
              </w:rPr>
              <w:t>...</w:t>
            </w:r>
            <w:r w:rsidRPr="008624E8">
              <w:rPr>
                <w:lang w:val="en-GB"/>
              </w:rPr>
              <w:t>19</w:t>
            </w:r>
          </w:p>
        </w:tc>
        <w:tc>
          <w:tcPr>
            <w:tcW w:w="2041" w:type="dxa"/>
          </w:tcPr>
          <w:p w:rsidR="008624E8" w:rsidRPr="008624E8" w:rsidRDefault="008624E8" w:rsidP="005707E2">
            <w:pPr>
              <w:pStyle w:val="Tabletext"/>
              <w:jc w:val="center"/>
              <w:rPr>
                <w:lang w:val="en-GB"/>
              </w:rPr>
            </w:pPr>
            <w:r w:rsidRPr="008624E8">
              <w:rPr>
                <w:lang w:val="en-GB"/>
              </w:rPr>
              <w:t>13</w:t>
            </w:r>
            <w:r w:rsidRPr="008624E8">
              <w:rPr>
                <w:rFonts w:hint="cs"/>
                <w:rtl/>
                <w:lang w:bidi="ar-EG"/>
              </w:rPr>
              <w:t>...</w:t>
            </w:r>
            <w:r w:rsidRPr="008624E8">
              <w:rPr>
                <w:lang w:val="en-GB"/>
              </w:rPr>
              <w:t>29</w:t>
            </w:r>
          </w:p>
        </w:tc>
      </w:tr>
      <w:tr w:rsidR="008624E8" w:rsidRPr="008624E8" w:rsidTr="004940F4">
        <w:trPr>
          <w:cantSplit/>
          <w:jc w:val="center"/>
        </w:trPr>
        <w:tc>
          <w:tcPr>
            <w:tcW w:w="5556" w:type="dxa"/>
            <w:tcMar>
              <w:left w:w="57" w:type="dxa"/>
              <w:right w:w="57" w:type="dxa"/>
            </w:tcMar>
          </w:tcPr>
          <w:p w:rsidR="008624E8" w:rsidRPr="008624E8" w:rsidRDefault="008624E8" w:rsidP="005707E2">
            <w:pPr>
              <w:pStyle w:val="Tabletext"/>
            </w:pPr>
            <w:r w:rsidRPr="008624E8">
              <w:rPr>
                <w:rFonts w:hint="cs"/>
                <w:rtl/>
                <w:lang w:bidi="ar-EG"/>
              </w:rPr>
              <w:t>عامل الضوضاء النمطي للمستقبِل</w:t>
            </w:r>
            <w:r w:rsidRPr="001C6E3A">
              <w:rPr>
                <w:rFonts w:hint="cs"/>
                <w:rtl/>
                <w:lang w:bidi="ar-EG"/>
              </w:rPr>
              <w:t xml:space="preserve"> </w:t>
            </w:r>
            <w:r w:rsidRPr="001C6E3A">
              <w:t>(dB)</w:t>
            </w:r>
          </w:p>
        </w:tc>
        <w:tc>
          <w:tcPr>
            <w:tcW w:w="2041" w:type="dxa"/>
          </w:tcPr>
          <w:p w:rsidR="008624E8" w:rsidRPr="008624E8" w:rsidRDefault="008624E8" w:rsidP="005707E2">
            <w:pPr>
              <w:pStyle w:val="Tabletext"/>
              <w:jc w:val="center"/>
              <w:rPr>
                <w:rtl/>
                <w:lang w:bidi="ar-EG"/>
              </w:rPr>
            </w:pPr>
            <w:r w:rsidRPr="008624E8">
              <w:rPr>
                <w:lang w:val="en-GB"/>
              </w:rPr>
              <w:t>3,5</w:t>
            </w:r>
            <w:r w:rsidRPr="008624E8">
              <w:rPr>
                <w:rFonts w:hint="cs"/>
                <w:rtl/>
                <w:lang w:bidi="ar-EG"/>
              </w:rPr>
              <w:t>...</w:t>
            </w:r>
            <w:r w:rsidRPr="008624E8">
              <w:rPr>
                <w:lang w:val="en-GB"/>
              </w:rPr>
              <w:t>4</w:t>
            </w:r>
          </w:p>
        </w:tc>
        <w:tc>
          <w:tcPr>
            <w:tcW w:w="2041" w:type="dxa"/>
          </w:tcPr>
          <w:p w:rsidR="008624E8" w:rsidRPr="008624E8" w:rsidRDefault="008624E8" w:rsidP="005707E2">
            <w:pPr>
              <w:pStyle w:val="Tabletext"/>
              <w:jc w:val="center"/>
              <w:rPr>
                <w:lang w:val="en-GB"/>
              </w:rPr>
            </w:pPr>
            <w:r w:rsidRPr="008624E8">
              <w:rPr>
                <w:lang w:val="en-GB"/>
              </w:rPr>
              <w:t>3,5</w:t>
            </w:r>
            <w:r w:rsidRPr="008624E8">
              <w:rPr>
                <w:rFonts w:hint="cs"/>
                <w:rtl/>
                <w:lang w:bidi="ar-EG"/>
              </w:rPr>
              <w:t>...</w:t>
            </w:r>
            <w:r w:rsidRPr="008624E8">
              <w:rPr>
                <w:lang w:val="en-GB"/>
              </w:rPr>
              <w:t>4</w:t>
            </w:r>
          </w:p>
        </w:tc>
      </w:tr>
      <w:tr w:rsidR="008624E8" w:rsidRPr="008624E8" w:rsidTr="004940F4">
        <w:trPr>
          <w:cantSplit/>
          <w:jc w:val="center"/>
        </w:trPr>
        <w:tc>
          <w:tcPr>
            <w:tcW w:w="5556" w:type="dxa"/>
            <w:tcMar>
              <w:left w:w="57" w:type="dxa"/>
              <w:right w:w="57" w:type="dxa"/>
            </w:tcMar>
          </w:tcPr>
          <w:p w:rsidR="008624E8" w:rsidRPr="008624E8" w:rsidRDefault="008624E8" w:rsidP="005707E2">
            <w:pPr>
              <w:pStyle w:val="Tabletext"/>
            </w:pPr>
            <w:r w:rsidRPr="008624E8">
              <w:rPr>
                <w:rFonts w:hint="cs"/>
                <w:rtl/>
                <w:lang w:bidi="ar-EG"/>
              </w:rPr>
              <w:t>الكثافة النمطية لقدرة ضوضاء المستقبِل</w:t>
            </w:r>
            <w:r w:rsidRPr="001C6E3A">
              <w:rPr>
                <w:rFonts w:hint="cs"/>
                <w:rtl/>
                <w:lang w:bidi="ar-EG"/>
              </w:rPr>
              <w:t xml:space="preserve"> </w:t>
            </w:r>
            <w:r w:rsidRPr="001C6E3A">
              <w:t>(dBW/MHz)</w:t>
            </w:r>
          </w:p>
        </w:tc>
        <w:tc>
          <w:tcPr>
            <w:tcW w:w="2041" w:type="dxa"/>
          </w:tcPr>
          <w:p w:rsidR="008624E8" w:rsidRPr="008624E8" w:rsidRDefault="008624E8" w:rsidP="00114030">
            <w:pPr>
              <w:pStyle w:val="Tabletext"/>
              <w:jc w:val="center"/>
              <w:rPr>
                <w:lang w:val="en-GB"/>
              </w:rPr>
            </w:pPr>
            <w:r w:rsidRPr="008624E8">
              <w:rPr>
                <w:lang w:val="en-GB"/>
              </w:rPr>
              <w:t>140,5</w:t>
            </w:r>
            <w:r w:rsidR="00114030" w:rsidRPr="008624E8">
              <w:rPr>
                <w:lang w:val="en-GB"/>
              </w:rPr>
              <w:t>−</w:t>
            </w:r>
            <w:r w:rsidRPr="008624E8">
              <w:rPr>
                <w:rFonts w:hint="cs"/>
                <w:rtl/>
                <w:lang w:bidi="ar-EG"/>
              </w:rPr>
              <w:t>...</w:t>
            </w:r>
            <w:r w:rsidRPr="008624E8">
              <w:rPr>
                <w:lang w:val="en-GB"/>
              </w:rPr>
              <w:t>140</w:t>
            </w:r>
            <w:r w:rsidR="00114030">
              <w:rPr>
                <w:lang w:val="en-GB"/>
              </w:rPr>
              <w:t>–</w:t>
            </w:r>
          </w:p>
        </w:tc>
        <w:tc>
          <w:tcPr>
            <w:tcW w:w="2041" w:type="dxa"/>
          </w:tcPr>
          <w:p w:rsidR="008624E8" w:rsidRPr="008624E8" w:rsidRDefault="008624E8" w:rsidP="00114030">
            <w:pPr>
              <w:pStyle w:val="Tabletext"/>
              <w:jc w:val="center"/>
              <w:rPr>
                <w:lang w:val="en-GB"/>
              </w:rPr>
            </w:pPr>
            <w:r w:rsidRPr="008624E8">
              <w:rPr>
                <w:lang w:val="en-GB"/>
              </w:rPr>
              <w:t>140,5</w:t>
            </w:r>
            <w:r w:rsidR="00114030" w:rsidRPr="008624E8">
              <w:rPr>
                <w:lang w:val="en-GB"/>
              </w:rPr>
              <w:t>−</w:t>
            </w:r>
            <w:r w:rsidRPr="008624E8">
              <w:rPr>
                <w:rFonts w:hint="cs"/>
                <w:rtl/>
                <w:lang w:bidi="ar-EG"/>
              </w:rPr>
              <w:t>...</w:t>
            </w:r>
            <w:r w:rsidRPr="008624E8">
              <w:rPr>
                <w:lang w:val="en-GB"/>
              </w:rPr>
              <w:t>140</w:t>
            </w:r>
            <w:r w:rsidR="00114030">
              <w:rPr>
                <w:lang w:val="en-GB"/>
              </w:rPr>
              <w:t>–</w:t>
            </w:r>
          </w:p>
        </w:tc>
      </w:tr>
      <w:tr w:rsidR="008624E8" w:rsidRPr="008624E8" w:rsidTr="004940F4">
        <w:trPr>
          <w:cantSplit/>
          <w:jc w:val="center"/>
        </w:trPr>
        <w:tc>
          <w:tcPr>
            <w:tcW w:w="5556" w:type="dxa"/>
            <w:tcMar>
              <w:left w:w="57" w:type="dxa"/>
              <w:right w:w="57" w:type="dxa"/>
            </w:tcMar>
          </w:tcPr>
          <w:p w:rsidR="008624E8" w:rsidRPr="008624E8" w:rsidRDefault="008624E8" w:rsidP="00647BAC">
            <w:pPr>
              <w:pStyle w:val="Tabletext"/>
            </w:pPr>
            <w:r w:rsidRPr="008624E8">
              <w:rPr>
                <w:rFonts w:hint="cs"/>
                <w:rtl/>
                <w:lang w:bidi="ar-EG"/>
              </w:rPr>
              <w:t>مستوى الدخل المقيّس ل</w:t>
            </w:r>
            <w:r w:rsidRPr="008624E8">
              <w:rPr>
                <w:rFonts w:hint="cs"/>
                <w:rtl/>
              </w:rPr>
              <w:t xml:space="preserve">لمستقبِل </w:t>
            </w:r>
            <w:r w:rsidRPr="008624E8">
              <w:t>Rx</w:t>
            </w:r>
            <w:r w:rsidRPr="008624E8">
              <w:rPr>
                <w:rFonts w:hint="cs"/>
                <w:rtl/>
                <w:lang w:bidi="ar-EG"/>
              </w:rPr>
              <w:t xml:space="preserve"> ل</w:t>
            </w:r>
            <w:r w:rsidRPr="008624E8">
              <w:rPr>
                <w:rtl/>
              </w:rPr>
              <w:t xml:space="preserve">معدل </w:t>
            </w:r>
            <w:r w:rsidRPr="008624E8">
              <w:rPr>
                <w:rFonts w:hint="cs"/>
                <w:rtl/>
              </w:rPr>
              <w:t>ن</w:t>
            </w:r>
            <w:r w:rsidRPr="008624E8">
              <w:rPr>
                <w:rFonts w:hint="cs"/>
                <w:rtl/>
                <w:lang w:bidi="ar"/>
              </w:rPr>
              <w:t xml:space="preserve">سبة خطأ بتات </w:t>
            </w:r>
            <w:r w:rsidRPr="008624E8">
              <w:t>(BER)</w:t>
            </w:r>
            <w:r w:rsidRPr="008624E8">
              <w:rPr>
                <w:rFonts w:hint="cs"/>
                <w:rtl/>
              </w:rPr>
              <w:t xml:space="preserve"> </w:t>
            </w:r>
            <w:r w:rsidRPr="008624E8">
              <w:rPr>
                <w:rtl/>
              </w:rPr>
              <w:t>قدره</w:t>
            </w:r>
            <w:r w:rsidR="00647BAC">
              <w:rPr>
                <w:rFonts w:hint="cs"/>
                <w:rtl/>
              </w:rPr>
              <w:br/>
            </w:r>
            <w:r w:rsidRPr="008624E8">
              <w:rPr>
                <w:vertAlign w:val="superscript"/>
              </w:rPr>
              <w:t>6</w:t>
            </w:r>
            <w:r w:rsidRPr="008624E8">
              <w:rPr>
                <w:vertAlign w:val="superscript"/>
              </w:rPr>
              <w:sym w:font="Symbol" w:char="F02D"/>
            </w:r>
            <w:r w:rsidRPr="008624E8">
              <w:t xml:space="preserve">10 </w:t>
            </w:r>
            <w:r w:rsidRPr="008624E8">
              <w:sym w:font="Symbol" w:char="F0B4"/>
            </w:r>
            <w:r w:rsidRPr="008624E8">
              <w:t xml:space="preserve"> 1</w:t>
            </w:r>
            <w:r w:rsidRPr="008624E8">
              <w:rPr>
                <w:rFonts w:hint="cs"/>
                <w:rtl/>
              </w:rPr>
              <w:t xml:space="preserve"> </w:t>
            </w:r>
            <w:r w:rsidRPr="001C6E3A">
              <w:t>(dBW/MHz)</w:t>
            </w:r>
          </w:p>
        </w:tc>
        <w:tc>
          <w:tcPr>
            <w:tcW w:w="2041" w:type="dxa"/>
          </w:tcPr>
          <w:p w:rsidR="008624E8" w:rsidRPr="008624E8" w:rsidRDefault="008624E8" w:rsidP="00D259C8">
            <w:pPr>
              <w:pStyle w:val="Tabletext"/>
              <w:jc w:val="center"/>
              <w:rPr>
                <w:lang w:val="en-GB"/>
              </w:rPr>
            </w:pPr>
            <w:r w:rsidRPr="008624E8">
              <w:rPr>
                <w:lang w:val="en-GB"/>
              </w:rPr>
              <w:t>127</w:t>
            </w:r>
            <w:r w:rsidR="00D259C8" w:rsidRPr="008624E8">
              <w:rPr>
                <w:lang w:val="en-GB"/>
              </w:rPr>
              <w:t>−</w:t>
            </w:r>
            <w:r w:rsidRPr="008624E8">
              <w:rPr>
                <w:rFonts w:hint="cs"/>
                <w:rtl/>
                <w:lang w:bidi="ar-EG"/>
              </w:rPr>
              <w:t>..</w:t>
            </w:r>
            <w:r w:rsidRPr="008624E8">
              <w:rPr>
                <w:lang w:val="en-GB"/>
              </w:rPr>
              <w:t>126,5</w:t>
            </w:r>
            <w:r w:rsidR="00D259C8">
              <w:rPr>
                <w:lang w:val="en-GB"/>
              </w:rPr>
              <w:t>–</w:t>
            </w:r>
          </w:p>
        </w:tc>
        <w:tc>
          <w:tcPr>
            <w:tcW w:w="2041" w:type="dxa"/>
          </w:tcPr>
          <w:p w:rsidR="008624E8" w:rsidRPr="008624E8" w:rsidRDefault="008624E8" w:rsidP="00706083">
            <w:pPr>
              <w:pStyle w:val="Tabletext"/>
              <w:jc w:val="center"/>
              <w:rPr>
                <w:lang w:val="en-GB"/>
              </w:rPr>
            </w:pPr>
            <w:r w:rsidRPr="008624E8">
              <w:rPr>
                <w:lang w:val="en-GB"/>
              </w:rPr>
              <w:t>127</w:t>
            </w:r>
            <w:r w:rsidR="00D259C8" w:rsidRPr="008624E8">
              <w:rPr>
                <w:lang w:val="en-GB"/>
              </w:rPr>
              <w:t>−</w:t>
            </w:r>
            <w:r w:rsidRPr="008624E8">
              <w:rPr>
                <w:rFonts w:hint="cs"/>
                <w:rtl/>
                <w:lang w:bidi="ar-EG"/>
              </w:rPr>
              <w:t>...</w:t>
            </w:r>
            <w:r w:rsidRPr="008624E8">
              <w:rPr>
                <w:lang w:val="en-GB"/>
              </w:rPr>
              <w:t>126,5</w:t>
            </w:r>
            <w:r w:rsidR="00706083">
              <w:rPr>
                <w:lang w:val="en-GB"/>
              </w:rPr>
              <w:t>–</w:t>
            </w:r>
          </w:p>
        </w:tc>
      </w:tr>
      <w:tr w:rsidR="00706083" w:rsidRPr="008624E8" w:rsidTr="004940F4">
        <w:trPr>
          <w:jc w:val="center"/>
        </w:trPr>
        <w:tc>
          <w:tcPr>
            <w:tcW w:w="5556" w:type="dxa"/>
            <w:tcBorders>
              <w:bottom w:val="single" w:sz="4" w:space="0" w:color="auto"/>
            </w:tcBorders>
            <w:tcMar>
              <w:left w:w="57" w:type="dxa"/>
              <w:right w:w="57" w:type="dxa"/>
            </w:tcMar>
          </w:tcPr>
          <w:p w:rsidR="00706083" w:rsidRPr="008624E8" w:rsidRDefault="00706083" w:rsidP="005707E2">
            <w:pPr>
              <w:pStyle w:val="Tabletext"/>
            </w:pPr>
            <w:r w:rsidRPr="008624E8">
              <w:rPr>
                <w:rFonts w:hint="cs"/>
                <w:rtl/>
                <w:lang w:bidi="ar-SY"/>
              </w:rPr>
              <w:t xml:space="preserve">كثافة قدرة التداخل طويل الأجل </w:t>
            </w:r>
            <w:r w:rsidRPr="008624E8">
              <w:rPr>
                <w:rFonts w:hint="cs"/>
                <w:rtl/>
                <w:lang w:bidi="ar"/>
              </w:rPr>
              <w:t xml:space="preserve">الاسمية </w:t>
            </w:r>
            <w:r w:rsidRPr="001C6E3A">
              <w:t>(dBW/MHz)</w:t>
            </w:r>
          </w:p>
        </w:tc>
        <w:tc>
          <w:tcPr>
            <w:tcW w:w="2041" w:type="dxa"/>
            <w:tcBorders>
              <w:bottom w:val="single" w:sz="4" w:space="0" w:color="auto"/>
            </w:tcBorders>
          </w:tcPr>
          <w:p w:rsidR="00706083" w:rsidRPr="008624E8" w:rsidRDefault="00706083" w:rsidP="00706083">
            <w:pPr>
              <w:pStyle w:val="Tabletext"/>
              <w:jc w:val="center"/>
              <w:rPr>
                <w:rtl/>
                <w:lang w:val="en-GB"/>
              </w:rPr>
            </w:pPr>
            <w:r w:rsidRPr="008624E8">
              <w:rPr>
                <w:lang w:val="en-GB"/>
              </w:rPr>
              <w:t>140,5−</w:t>
            </w:r>
            <w:r w:rsidRPr="008624E8">
              <w:rPr>
                <w:rFonts w:hint="cs"/>
                <w:rtl/>
                <w:lang w:bidi="ar-EG"/>
              </w:rPr>
              <w:t>...</w:t>
            </w:r>
            <w:r w:rsidRPr="003B186E">
              <w:rPr>
                <w:i/>
                <w:szCs w:val="20"/>
                <w:lang w:val="en-GB"/>
              </w:rPr>
              <w:t xml:space="preserve"> I/N</w:t>
            </w:r>
            <w:r w:rsidRPr="003B186E">
              <w:rPr>
                <w:szCs w:val="20"/>
                <w:lang w:val="en-GB"/>
              </w:rPr>
              <w:t xml:space="preserve"> + 1</w:t>
            </w:r>
            <w:r>
              <w:rPr>
                <w:szCs w:val="20"/>
                <w:lang w:val="en-GB"/>
              </w:rPr>
              <w:t>40</w:t>
            </w:r>
            <w:r w:rsidRPr="003B186E">
              <w:rPr>
                <w:szCs w:val="20"/>
                <w:lang w:val="en-GB"/>
              </w:rPr>
              <w:t>−</w:t>
            </w:r>
          </w:p>
        </w:tc>
        <w:tc>
          <w:tcPr>
            <w:tcW w:w="2041" w:type="dxa"/>
            <w:tcBorders>
              <w:bottom w:val="single" w:sz="4" w:space="0" w:color="auto"/>
            </w:tcBorders>
          </w:tcPr>
          <w:p w:rsidR="00706083" w:rsidRPr="008624E8" w:rsidRDefault="00706083" w:rsidP="004E6C32">
            <w:pPr>
              <w:pStyle w:val="Tabletext"/>
              <w:jc w:val="center"/>
              <w:rPr>
                <w:rtl/>
                <w:lang w:val="en-GB"/>
              </w:rPr>
            </w:pPr>
            <w:r w:rsidRPr="008624E8">
              <w:rPr>
                <w:lang w:val="en-GB"/>
              </w:rPr>
              <w:t>140,5−</w:t>
            </w:r>
            <w:r w:rsidRPr="008624E8">
              <w:rPr>
                <w:rFonts w:hint="cs"/>
                <w:rtl/>
                <w:lang w:bidi="ar-EG"/>
              </w:rPr>
              <w:t>...</w:t>
            </w:r>
            <w:r w:rsidRPr="003B186E">
              <w:rPr>
                <w:i/>
                <w:szCs w:val="20"/>
                <w:lang w:val="en-GB"/>
              </w:rPr>
              <w:t xml:space="preserve"> I/N</w:t>
            </w:r>
            <w:r w:rsidRPr="003B186E">
              <w:rPr>
                <w:szCs w:val="20"/>
                <w:lang w:val="en-GB"/>
              </w:rPr>
              <w:t xml:space="preserve"> + 1</w:t>
            </w:r>
            <w:r>
              <w:rPr>
                <w:szCs w:val="20"/>
                <w:lang w:val="en-GB"/>
              </w:rPr>
              <w:t>40</w:t>
            </w:r>
            <w:r w:rsidRPr="003B186E">
              <w:rPr>
                <w:szCs w:val="20"/>
                <w:lang w:val="en-GB"/>
              </w:rPr>
              <w:t>−</w:t>
            </w:r>
          </w:p>
        </w:tc>
      </w:tr>
      <w:tr w:rsidR="008624E8" w:rsidRPr="008624E8" w:rsidTr="004940F4">
        <w:trPr>
          <w:jc w:val="center"/>
        </w:trPr>
        <w:tc>
          <w:tcPr>
            <w:tcW w:w="9638" w:type="dxa"/>
            <w:gridSpan w:val="3"/>
            <w:tcBorders>
              <w:left w:val="nil"/>
              <w:bottom w:val="nil"/>
              <w:right w:val="nil"/>
            </w:tcBorders>
            <w:tcMar>
              <w:left w:w="57" w:type="dxa"/>
              <w:right w:w="57" w:type="dxa"/>
            </w:tcMar>
          </w:tcPr>
          <w:p w:rsidR="008624E8" w:rsidRPr="00706083" w:rsidRDefault="008624E8" w:rsidP="00647BAC">
            <w:pPr>
              <w:ind w:left="226" w:hanging="226"/>
              <w:rPr>
                <w:sz w:val="18"/>
                <w:szCs w:val="24"/>
              </w:rPr>
            </w:pPr>
            <w:r w:rsidRPr="00706083">
              <w:rPr>
                <w:sz w:val="18"/>
                <w:szCs w:val="24"/>
                <w:vertAlign w:val="superscript"/>
              </w:rPr>
              <w:t>(4)</w:t>
            </w:r>
            <w:r w:rsidRPr="00706083">
              <w:rPr>
                <w:sz w:val="18"/>
                <w:szCs w:val="24"/>
                <w:vertAlign w:val="superscript"/>
              </w:rPr>
              <w:tab/>
            </w:r>
            <w:r w:rsidRPr="00706083">
              <w:rPr>
                <w:rFonts w:hint="cs"/>
                <w:sz w:val="18"/>
                <w:szCs w:val="24"/>
                <w:rtl/>
              </w:rPr>
              <w:t xml:space="preserve">هناك أنظمة تستخدم التشكيلين </w:t>
            </w:r>
            <w:r w:rsidRPr="00706083">
              <w:rPr>
                <w:sz w:val="18"/>
                <w:szCs w:val="24"/>
              </w:rPr>
              <w:t>O-QPSK</w:t>
            </w:r>
            <w:r w:rsidRPr="00706083">
              <w:rPr>
                <w:rFonts w:hint="cs"/>
                <w:sz w:val="18"/>
                <w:szCs w:val="24"/>
                <w:rtl/>
              </w:rPr>
              <w:t xml:space="preserve"> و</w:t>
            </w:r>
            <w:r w:rsidRPr="00706083">
              <w:rPr>
                <w:sz w:val="18"/>
                <w:szCs w:val="24"/>
              </w:rPr>
              <w:t>QPSK</w:t>
            </w:r>
            <w:r w:rsidRPr="00706083">
              <w:rPr>
                <w:rFonts w:hint="cs"/>
                <w:sz w:val="18"/>
                <w:szCs w:val="24"/>
                <w:rtl/>
              </w:rPr>
              <w:t xml:space="preserve">، واختير نظام </w:t>
            </w:r>
            <w:r w:rsidRPr="00706083">
              <w:rPr>
                <w:sz w:val="18"/>
                <w:szCs w:val="24"/>
              </w:rPr>
              <w:t>QPSK</w:t>
            </w:r>
            <w:r w:rsidRPr="00706083">
              <w:rPr>
                <w:rFonts w:hint="cs"/>
                <w:sz w:val="18"/>
                <w:szCs w:val="24"/>
                <w:rtl/>
              </w:rPr>
              <w:t xml:space="preserve"> لأنه يمتلك كل المعلمات.</w:t>
            </w:r>
          </w:p>
          <w:p w:rsidR="008624E8" w:rsidRPr="008624E8" w:rsidRDefault="008624E8" w:rsidP="00647BAC">
            <w:pPr>
              <w:spacing w:before="0"/>
              <w:ind w:left="226" w:hanging="226"/>
            </w:pPr>
            <w:r w:rsidRPr="00706083">
              <w:rPr>
                <w:sz w:val="18"/>
                <w:szCs w:val="24"/>
                <w:vertAlign w:val="superscript"/>
              </w:rPr>
              <w:t>(5)</w:t>
            </w:r>
            <w:r w:rsidRPr="00706083">
              <w:rPr>
                <w:sz w:val="18"/>
                <w:szCs w:val="24"/>
              </w:rPr>
              <w:tab/>
            </w:r>
            <w:r w:rsidRPr="00706083">
              <w:rPr>
                <w:rFonts w:hint="cs"/>
                <w:sz w:val="18"/>
                <w:szCs w:val="24"/>
                <w:rtl/>
              </w:rPr>
              <w:t xml:space="preserve">توصي التوصية </w:t>
            </w:r>
            <w:r w:rsidRPr="00706083">
              <w:rPr>
                <w:sz w:val="18"/>
                <w:szCs w:val="24"/>
              </w:rPr>
              <w:t>ITU</w:t>
            </w:r>
            <w:r w:rsidR="00706083">
              <w:rPr>
                <w:sz w:val="18"/>
                <w:szCs w:val="24"/>
              </w:rPr>
              <w:sym w:font="Symbol" w:char="F02D"/>
            </w:r>
            <w:r w:rsidRPr="00706083">
              <w:rPr>
                <w:sz w:val="18"/>
                <w:szCs w:val="24"/>
              </w:rPr>
              <w:t>R</w:t>
            </w:r>
            <w:r w:rsidR="00706083">
              <w:rPr>
                <w:sz w:val="18"/>
                <w:szCs w:val="24"/>
              </w:rPr>
              <w:t> </w:t>
            </w:r>
            <w:r w:rsidRPr="00706083">
              <w:rPr>
                <w:sz w:val="18"/>
                <w:szCs w:val="24"/>
              </w:rPr>
              <w:t>F.701</w:t>
            </w:r>
            <w:r w:rsidR="00706083">
              <w:rPr>
                <w:rFonts w:hint="cs"/>
                <w:sz w:val="18"/>
                <w:szCs w:val="24"/>
                <w:rtl/>
              </w:rPr>
              <w:t xml:space="preserve"> بمخطط إشعاع</w:t>
            </w:r>
            <w:r w:rsidRPr="00706083">
              <w:rPr>
                <w:rFonts w:hint="cs"/>
                <w:sz w:val="18"/>
                <w:szCs w:val="24"/>
                <w:rtl/>
              </w:rPr>
              <w:t xml:space="preserve"> </w:t>
            </w:r>
            <w:r w:rsidR="00706083">
              <w:rPr>
                <w:sz w:val="18"/>
                <w:szCs w:val="24"/>
              </w:rPr>
              <w:t>MHz </w:t>
            </w:r>
            <w:r w:rsidRPr="00706083">
              <w:rPr>
                <w:sz w:val="18"/>
                <w:szCs w:val="24"/>
              </w:rPr>
              <w:t>0</w:t>
            </w:r>
            <w:r w:rsidR="00706083">
              <w:rPr>
                <w:sz w:val="18"/>
                <w:szCs w:val="24"/>
              </w:rPr>
              <w:t>,</w:t>
            </w:r>
            <w:r w:rsidRPr="00706083">
              <w:rPr>
                <w:sz w:val="18"/>
                <w:szCs w:val="24"/>
              </w:rPr>
              <w:t>5</w:t>
            </w:r>
            <w:r w:rsidRPr="00706083">
              <w:rPr>
                <w:rFonts w:hint="cs"/>
                <w:sz w:val="18"/>
                <w:szCs w:val="24"/>
                <w:rtl/>
                <w:lang w:bidi="ar-SY"/>
              </w:rPr>
              <w:t xml:space="preserve"> الأساسي (أو بمضاعفاته الصحيحة) فقط. وتُقترح قيمتا</w:t>
            </w:r>
            <w:r w:rsidR="00706083">
              <w:rPr>
                <w:rFonts w:hint="eastAsia"/>
                <w:sz w:val="18"/>
                <w:szCs w:val="24"/>
                <w:rtl/>
                <w:lang w:bidi="ar-SY"/>
              </w:rPr>
              <w:t> </w:t>
            </w:r>
            <w:r w:rsidR="00706083">
              <w:rPr>
                <w:sz w:val="18"/>
                <w:szCs w:val="24"/>
                <w:lang w:bidi="ar-SY"/>
              </w:rPr>
              <w:t>2</w:t>
            </w:r>
            <w:r w:rsidRPr="00706083">
              <w:rPr>
                <w:rFonts w:hint="cs"/>
                <w:sz w:val="18"/>
                <w:szCs w:val="24"/>
                <w:rtl/>
                <w:lang w:bidi="ar-SY"/>
              </w:rPr>
              <w:t xml:space="preserve"> و</w:t>
            </w:r>
            <w:r w:rsidRPr="00706083">
              <w:rPr>
                <w:sz w:val="18"/>
                <w:szCs w:val="24"/>
              </w:rPr>
              <w:t>MHz</w:t>
            </w:r>
            <w:r w:rsidR="00706083">
              <w:rPr>
                <w:sz w:val="18"/>
                <w:szCs w:val="24"/>
              </w:rPr>
              <w:t> 3,5</w:t>
            </w:r>
            <w:r w:rsidRPr="00706083">
              <w:rPr>
                <w:rFonts w:hint="cs"/>
                <w:sz w:val="18"/>
                <w:szCs w:val="24"/>
                <w:rtl/>
                <w:lang w:bidi="ar-SY"/>
              </w:rPr>
              <w:t xml:space="preserve"> كالتباعدات الأكثر شيوعاً بين القنوات لهذه الأنظمة.</w:t>
            </w:r>
          </w:p>
        </w:tc>
      </w:tr>
    </w:tbl>
    <w:p w:rsidR="00BE53B3" w:rsidRDefault="00647BAC" w:rsidP="008F0833">
      <w:pPr>
        <w:spacing w:before="600"/>
        <w:jc w:val="center"/>
        <w:rPr>
          <w:rtl/>
        </w:rPr>
      </w:pPr>
      <w:r>
        <w:rPr>
          <w:rFonts w:hint="cs"/>
          <w:rtl/>
        </w:rPr>
        <w:t>__________</w:t>
      </w:r>
    </w:p>
    <w:p w:rsidR="009E6091" w:rsidRPr="00BE53B3" w:rsidRDefault="009E6091" w:rsidP="009E6091">
      <w:pPr>
        <w:rPr>
          <w:rtl/>
        </w:rPr>
      </w:pPr>
    </w:p>
    <w:sectPr w:rsidR="009E6091" w:rsidRPr="00BE53B3" w:rsidSect="00222537">
      <w:pgSz w:w="11907" w:h="16834" w:code="9"/>
      <w:pgMar w:top="1418" w:right="1134" w:bottom="1134" w:left="1134" w:header="567"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091" w:rsidRDefault="009E6091">
      <w:r>
        <w:separator/>
      </w:r>
    </w:p>
  </w:endnote>
  <w:endnote w:type="continuationSeparator" w:id="0">
    <w:p w:rsidR="009E6091" w:rsidRDefault="009E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Default="009E60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Pr="005E066B" w:rsidRDefault="009E609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Default="009E6091">
    <w:pPr>
      <w:pStyle w:val="Footer"/>
    </w:pPr>
    <w:fldSimple w:instr=" FILENAME \p \* MERGEFORMAT ">
      <w:r w:rsidR="00794873">
        <w:t>P:\QPUB\BR\REC\F\758-5\F758-5A.docx</w:t>
      </w:r>
    </w:fldSimple>
    <w:r>
      <w:tab/>
    </w:r>
    <w:r>
      <w:fldChar w:fldCharType="begin"/>
    </w:r>
    <w:r>
      <w:instrText xml:space="preserve"> savedate \@ dd.MM.yy </w:instrText>
    </w:r>
    <w:r>
      <w:fldChar w:fldCharType="separate"/>
    </w:r>
    <w:r w:rsidR="00794873">
      <w:t>04.05.15</w:t>
    </w:r>
    <w:r>
      <w:fldChar w:fldCharType="end"/>
    </w:r>
    <w:r>
      <w:tab/>
    </w:r>
    <w:r>
      <w:fldChar w:fldCharType="begin"/>
    </w:r>
    <w:r>
      <w:instrText xml:space="preserve"> printdate \@ dd.MM.yy </w:instrText>
    </w:r>
    <w:r>
      <w:fldChar w:fldCharType="separate"/>
    </w:r>
    <w:r w:rsidR="00794873">
      <w:t>04.05.15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091" w:rsidRDefault="009E6091" w:rsidP="00E1601B">
      <w:pPr>
        <w:spacing w:line="240" w:lineRule="auto"/>
      </w:pPr>
      <w:r>
        <w:t>____________________</w:t>
      </w:r>
    </w:p>
  </w:footnote>
  <w:footnote w:type="continuationSeparator" w:id="0">
    <w:p w:rsidR="009E6091" w:rsidRDefault="009E6091">
      <w:r>
        <w:continuationSeparator/>
      </w:r>
    </w:p>
  </w:footnote>
  <w:footnote w:id="1">
    <w:p w:rsidR="009E6091" w:rsidRDefault="009E6091" w:rsidP="00ED5873">
      <w:pPr>
        <w:pStyle w:val="FootnoteText"/>
        <w:spacing w:before="120"/>
        <w:rPr>
          <w:rtl/>
          <w:lang w:bidi="ar-EG"/>
        </w:rPr>
      </w:pPr>
      <w:r w:rsidRPr="009E4EB1">
        <w:rPr>
          <w:rStyle w:val="FootnoteReference"/>
          <w:rtl/>
        </w:rPr>
        <w:sym w:font="Symbol" w:char="F02A"/>
      </w:r>
      <w:r>
        <w:rPr>
          <w:rFonts w:hint="cs"/>
          <w:rtl/>
        </w:rPr>
        <w:tab/>
        <w:t xml:space="preserve">ينبغي أن ترفع هذه التوصية إلى لجان الدراسات </w:t>
      </w:r>
      <w:r>
        <w:t>4</w:t>
      </w:r>
      <w:r>
        <w:rPr>
          <w:rFonts w:hint="cs"/>
          <w:rtl/>
          <w:lang w:bidi="ar-EG"/>
        </w:rPr>
        <w:t xml:space="preserve"> و</w:t>
      </w:r>
      <w:r>
        <w:rPr>
          <w:lang w:bidi="ar-EG"/>
        </w:rPr>
        <w:t>6</w:t>
      </w:r>
      <w:r>
        <w:rPr>
          <w:rFonts w:hint="cs"/>
          <w:rtl/>
          <w:lang w:bidi="ar-EG"/>
        </w:rPr>
        <w:t xml:space="preserve"> و</w:t>
      </w:r>
      <w:r>
        <w:rPr>
          <w:lang w:bidi="ar-EG"/>
        </w:rPr>
        <w:t>7</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Pr="003D017C" w:rsidRDefault="009E609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Default="009E6091">
    <w:pPr>
      <w:pStyle w:val="Header"/>
    </w:pPr>
    <w:r>
      <w:rPr>
        <w:noProof/>
        <w:lang w:eastAsia="zh-CN"/>
      </w:rPr>
      <w:drawing>
        <wp:anchor distT="0" distB="0" distL="114300" distR="114300" simplePos="0" relativeHeight="251657728" behindDoc="1" locked="0" layoutInCell="1" allowOverlap="0" wp14:anchorId="44765EDB" wp14:editId="0C21C3FD">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Pr="003D017C" w:rsidRDefault="009E609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Pr="003D017C" w:rsidRDefault="009E6091" w:rsidP="00FF79D8">
    <w:pPr>
      <w:pStyle w:val="Header"/>
      <w:tabs>
        <w:tab w:val="center" w:pos="4819"/>
      </w:tabs>
      <w:jc w:val="both"/>
      <w:rPr>
        <w:b w:val="0"/>
        <w:bCs w:val="0"/>
        <w:lang w:bidi="ar-EG"/>
      </w:rPr>
    </w:pPr>
    <w:r>
      <w:fldChar w:fldCharType="begin"/>
    </w:r>
    <w:r>
      <w:instrText xml:space="preserve"> PAGE   \* MERGEFORMAT </w:instrText>
    </w:r>
    <w:r>
      <w:fldChar w:fldCharType="separate"/>
    </w:r>
    <w:r w:rsidR="0079487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F.758-5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Default="009E609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9E6091" w:rsidRDefault="009E609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Pr="005E066B" w:rsidRDefault="009E609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94873">
      <w:rPr>
        <w:rStyle w:val="PageNumber"/>
        <w:rFonts w:ascii="Times New Roman" w:hAnsi="Times New Roman" w:cs="Times New Roman"/>
        <w:noProof/>
        <w:szCs w:val="22"/>
        <w:rtl/>
      </w:rPr>
      <w:t>19</w:t>
    </w:r>
    <w:r w:rsidRPr="005E066B">
      <w:rPr>
        <w:rStyle w:val="PageNumber"/>
        <w:rFonts w:ascii="Times New Roman" w:hAnsi="Times New Roman" w:cs="Times New Roman"/>
        <w:szCs w:val="22"/>
        <w:rtl/>
      </w:rPr>
      <w:fldChar w:fldCharType="end"/>
    </w:r>
  </w:p>
  <w:p w:rsidR="009E6091" w:rsidRPr="002C0F17" w:rsidRDefault="009E6091" w:rsidP="00621DB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F.758-5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Default="009E609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91" w:rsidRPr="005E066B" w:rsidRDefault="009E609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94873">
      <w:rPr>
        <w:rStyle w:val="PageNumber"/>
        <w:rFonts w:ascii="Times New Roman" w:hAnsi="Times New Roman" w:cs="Times New Roman"/>
        <w:noProof/>
        <w:szCs w:val="22"/>
        <w:rtl/>
      </w:rPr>
      <w:t>31</w:t>
    </w:r>
    <w:r w:rsidRPr="005E066B">
      <w:rPr>
        <w:rStyle w:val="PageNumber"/>
        <w:rFonts w:ascii="Times New Roman" w:hAnsi="Times New Roman" w:cs="Times New Roman"/>
        <w:szCs w:val="22"/>
        <w:rtl/>
      </w:rPr>
      <w:fldChar w:fldCharType="end"/>
    </w:r>
  </w:p>
  <w:p w:rsidR="009E6091" w:rsidRPr="002C0F17" w:rsidRDefault="009E6091" w:rsidP="00621DB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F.758-5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C025960"/>
    <w:multiLevelType w:val="hybridMultilevel"/>
    <w:tmpl w:val="1C0C4F2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1648D4"/>
    <w:multiLevelType w:val="hybridMultilevel"/>
    <w:tmpl w:val="0288829A"/>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EA0A0A"/>
    <w:multiLevelType w:val="hybridMultilevel"/>
    <w:tmpl w:val="81D6534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6">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1B95DED"/>
    <w:multiLevelType w:val="hybridMultilevel"/>
    <w:tmpl w:val="5B88E15E"/>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5DF2336"/>
    <w:multiLevelType w:val="hybridMultilevel"/>
    <w:tmpl w:val="E9B44A4A"/>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0">
    <w:nsid w:val="28046CEA"/>
    <w:multiLevelType w:val="hybridMultilevel"/>
    <w:tmpl w:val="2AAA29AC"/>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E750FF"/>
    <w:multiLevelType w:val="hybridMultilevel"/>
    <w:tmpl w:val="049E8458"/>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7">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470E84"/>
    <w:multiLevelType w:val="hybridMultilevel"/>
    <w:tmpl w:val="D5128F84"/>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671E13"/>
    <w:multiLevelType w:val="hybridMultilevel"/>
    <w:tmpl w:val="6220E006"/>
    <w:lvl w:ilvl="0" w:tplc="04090001">
      <w:start w:val="1"/>
      <w:numFmt w:val="bullet"/>
      <w:lvlText w:val=""/>
      <w:lvlJc w:val="left"/>
      <w:pPr>
        <w:ind w:left="1080" w:hanging="360"/>
      </w:pPr>
      <w:rPr>
        <w:rFonts w:ascii="Symbol" w:hAnsi="Symbol" w:hint="default"/>
      </w:rPr>
    </w:lvl>
    <w:lvl w:ilvl="1" w:tplc="C4FA29EA">
      <w:numFmt w:val="bullet"/>
      <w:lvlText w:val="•"/>
      <w:lvlJc w:val="left"/>
      <w:pPr>
        <w:ind w:left="2460" w:hanging="1020"/>
      </w:pPr>
      <w:rPr>
        <w:rFonts w:ascii="Traditional Arabic" w:eastAsia="Times New Roman" w:hAnsi="Traditional Arabic" w:cs="Traditional Arabic" w:hint="default"/>
        <w:sz w:val="3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3"/>
  </w:num>
  <w:num w:numId="14">
    <w:abstractNumId w:val="31"/>
  </w:num>
  <w:num w:numId="15">
    <w:abstractNumId w:val="23"/>
  </w:num>
  <w:num w:numId="16">
    <w:abstractNumId w:val="10"/>
  </w:num>
  <w:num w:numId="17">
    <w:abstractNumId w:val="16"/>
  </w:num>
  <w:num w:numId="18">
    <w:abstractNumId w:val="24"/>
  </w:num>
  <w:num w:numId="19">
    <w:abstractNumId w:val="27"/>
  </w:num>
  <w:num w:numId="20">
    <w:abstractNumId w:val="28"/>
  </w:num>
  <w:num w:numId="21">
    <w:abstractNumId w:val="25"/>
  </w:num>
  <w:num w:numId="22">
    <w:abstractNumId w:val="22"/>
  </w:num>
  <w:num w:numId="23">
    <w:abstractNumId w:val="30"/>
  </w:num>
  <w:num w:numId="24">
    <w:abstractNumId w:val="13"/>
  </w:num>
  <w:num w:numId="25">
    <w:abstractNumId w:val="34"/>
  </w:num>
  <w:num w:numId="26">
    <w:abstractNumId w:val="20"/>
  </w:num>
  <w:num w:numId="27">
    <w:abstractNumId w:val="26"/>
  </w:num>
  <w:num w:numId="28">
    <w:abstractNumId w:val="11"/>
  </w:num>
  <w:num w:numId="29">
    <w:abstractNumId w:val="15"/>
  </w:num>
  <w:num w:numId="30">
    <w:abstractNumId w:val="18"/>
  </w:num>
  <w:num w:numId="31">
    <w:abstractNumId w:val="19"/>
  </w:num>
  <w:num w:numId="32">
    <w:abstractNumId w:val="12"/>
  </w:num>
  <w:num w:numId="33">
    <w:abstractNumId w:val="14"/>
  </w:num>
  <w:num w:numId="34">
    <w:abstractNumId w:val="29"/>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04B5A"/>
    <w:rsid w:val="00005E5B"/>
    <w:rsid w:val="00006AC4"/>
    <w:rsid w:val="00006DC8"/>
    <w:rsid w:val="00011D4F"/>
    <w:rsid w:val="00013232"/>
    <w:rsid w:val="0001598A"/>
    <w:rsid w:val="00026E2D"/>
    <w:rsid w:val="00027907"/>
    <w:rsid w:val="00034B9F"/>
    <w:rsid w:val="00041EA1"/>
    <w:rsid w:val="0004260B"/>
    <w:rsid w:val="000433B1"/>
    <w:rsid w:val="000473FF"/>
    <w:rsid w:val="000522D1"/>
    <w:rsid w:val="000628E6"/>
    <w:rsid w:val="00062EB4"/>
    <w:rsid w:val="00066729"/>
    <w:rsid w:val="00067954"/>
    <w:rsid w:val="00070DD6"/>
    <w:rsid w:val="000721D2"/>
    <w:rsid w:val="00074586"/>
    <w:rsid w:val="00081122"/>
    <w:rsid w:val="00085CC7"/>
    <w:rsid w:val="00096421"/>
    <w:rsid w:val="000965B7"/>
    <w:rsid w:val="00096F01"/>
    <w:rsid w:val="00097287"/>
    <w:rsid w:val="000A079C"/>
    <w:rsid w:val="000A4153"/>
    <w:rsid w:val="000A665F"/>
    <w:rsid w:val="000B30D7"/>
    <w:rsid w:val="000B3E3E"/>
    <w:rsid w:val="000B47F4"/>
    <w:rsid w:val="000B4973"/>
    <w:rsid w:val="000B6B85"/>
    <w:rsid w:val="000B7323"/>
    <w:rsid w:val="000C15B6"/>
    <w:rsid w:val="000C3551"/>
    <w:rsid w:val="000C36EB"/>
    <w:rsid w:val="000C377B"/>
    <w:rsid w:val="000D6E3D"/>
    <w:rsid w:val="000E1ABE"/>
    <w:rsid w:val="000E6B0E"/>
    <w:rsid w:val="000F312E"/>
    <w:rsid w:val="000F6D38"/>
    <w:rsid w:val="001038D0"/>
    <w:rsid w:val="001048FC"/>
    <w:rsid w:val="00112972"/>
    <w:rsid w:val="00113EE4"/>
    <w:rsid w:val="00114030"/>
    <w:rsid w:val="00114185"/>
    <w:rsid w:val="00116C9C"/>
    <w:rsid w:val="00117123"/>
    <w:rsid w:val="00117A83"/>
    <w:rsid w:val="001231D6"/>
    <w:rsid w:val="00124BCD"/>
    <w:rsid w:val="00126A2E"/>
    <w:rsid w:val="00132731"/>
    <w:rsid w:val="00137EE2"/>
    <w:rsid w:val="00140B98"/>
    <w:rsid w:val="001463B6"/>
    <w:rsid w:val="00155304"/>
    <w:rsid w:val="001568ED"/>
    <w:rsid w:val="00164339"/>
    <w:rsid w:val="00165904"/>
    <w:rsid w:val="0017413D"/>
    <w:rsid w:val="00176D0C"/>
    <w:rsid w:val="0018056A"/>
    <w:rsid w:val="00182385"/>
    <w:rsid w:val="00182FFC"/>
    <w:rsid w:val="00183CAB"/>
    <w:rsid w:val="00192AE7"/>
    <w:rsid w:val="00196389"/>
    <w:rsid w:val="00197749"/>
    <w:rsid w:val="00197A76"/>
    <w:rsid w:val="001A0AAA"/>
    <w:rsid w:val="001B03B8"/>
    <w:rsid w:val="001B1D6A"/>
    <w:rsid w:val="001C3936"/>
    <w:rsid w:val="001C526E"/>
    <w:rsid w:val="001C6E3A"/>
    <w:rsid w:val="001D2146"/>
    <w:rsid w:val="001D4FDA"/>
    <w:rsid w:val="001D591C"/>
    <w:rsid w:val="001E0B6B"/>
    <w:rsid w:val="001F23C7"/>
    <w:rsid w:val="001F3E5E"/>
    <w:rsid w:val="00201143"/>
    <w:rsid w:val="002064E5"/>
    <w:rsid w:val="002137FD"/>
    <w:rsid w:val="002144CB"/>
    <w:rsid w:val="00217AE1"/>
    <w:rsid w:val="00222537"/>
    <w:rsid w:val="00222B4D"/>
    <w:rsid w:val="002274E4"/>
    <w:rsid w:val="00230502"/>
    <w:rsid w:val="0023560C"/>
    <w:rsid w:val="00235C03"/>
    <w:rsid w:val="00235DF9"/>
    <w:rsid w:val="0024330A"/>
    <w:rsid w:val="00243FE0"/>
    <w:rsid w:val="00251AB4"/>
    <w:rsid w:val="00252087"/>
    <w:rsid w:val="002559FE"/>
    <w:rsid w:val="002622BA"/>
    <w:rsid w:val="00266527"/>
    <w:rsid w:val="00266F6E"/>
    <w:rsid w:val="00271843"/>
    <w:rsid w:val="002801A9"/>
    <w:rsid w:val="002847A2"/>
    <w:rsid w:val="002919B4"/>
    <w:rsid w:val="00291BA6"/>
    <w:rsid w:val="002971E7"/>
    <w:rsid w:val="002B1905"/>
    <w:rsid w:val="002B261D"/>
    <w:rsid w:val="002B2749"/>
    <w:rsid w:val="002C0F17"/>
    <w:rsid w:val="002C1FE8"/>
    <w:rsid w:val="002C445B"/>
    <w:rsid w:val="002D1E63"/>
    <w:rsid w:val="002D3483"/>
    <w:rsid w:val="002D5E89"/>
    <w:rsid w:val="002D73C3"/>
    <w:rsid w:val="002E3784"/>
    <w:rsid w:val="002E4544"/>
    <w:rsid w:val="002E7058"/>
    <w:rsid w:val="002F0FB3"/>
    <w:rsid w:val="002F2B77"/>
    <w:rsid w:val="002F7057"/>
    <w:rsid w:val="002F75E8"/>
    <w:rsid w:val="00303491"/>
    <w:rsid w:val="00304728"/>
    <w:rsid w:val="00305A49"/>
    <w:rsid w:val="0030719D"/>
    <w:rsid w:val="003138C9"/>
    <w:rsid w:val="00314E5F"/>
    <w:rsid w:val="00316100"/>
    <w:rsid w:val="00321AA1"/>
    <w:rsid w:val="00325142"/>
    <w:rsid w:val="00326C66"/>
    <w:rsid w:val="00340205"/>
    <w:rsid w:val="00341312"/>
    <w:rsid w:val="00346710"/>
    <w:rsid w:val="00346E7A"/>
    <w:rsid w:val="00351BA3"/>
    <w:rsid w:val="003549B9"/>
    <w:rsid w:val="00356A0A"/>
    <w:rsid w:val="00357D67"/>
    <w:rsid w:val="00364B86"/>
    <w:rsid w:val="00365756"/>
    <w:rsid w:val="00373749"/>
    <w:rsid w:val="00377ABB"/>
    <w:rsid w:val="00380511"/>
    <w:rsid w:val="0039477B"/>
    <w:rsid w:val="00396856"/>
    <w:rsid w:val="00396F5C"/>
    <w:rsid w:val="003B186E"/>
    <w:rsid w:val="003C3FA0"/>
    <w:rsid w:val="003D017C"/>
    <w:rsid w:val="003D02CD"/>
    <w:rsid w:val="003D307E"/>
    <w:rsid w:val="003D40E1"/>
    <w:rsid w:val="003D5955"/>
    <w:rsid w:val="003E0454"/>
    <w:rsid w:val="003E2AE6"/>
    <w:rsid w:val="003E5E3D"/>
    <w:rsid w:val="003F15D8"/>
    <w:rsid w:val="003F357E"/>
    <w:rsid w:val="003F522D"/>
    <w:rsid w:val="003F6A5E"/>
    <w:rsid w:val="00402F6B"/>
    <w:rsid w:val="004066EE"/>
    <w:rsid w:val="00414222"/>
    <w:rsid w:val="0041799C"/>
    <w:rsid w:val="00420E0C"/>
    <w:rsid w:val="00422D17"/>
    <w:rsid w:val="00423C4C"/>
    <w:rsid w:val="00425343"/>
    <w:rsid w:val="0042647B"/>
    <w:rsid w:val="004350C4"/>
    <w:rsid w:val="004360BA"/>
    <w:rsid w:val="00441AD4"/>
    <w:rsid w:val="0044201D"/>
    <w:rsid w:val="004427A8"/>
    <w:rsid w:val="00452D5C"/>
    <w:rsid w:val="00463DAF"/>
    <w:rsid w:val="00470C40"/>
    <w:rsid w:val="00470F33"/>
    <w:rsid w:val="0047583F"/>
    <w:rsid w:val="00480BAC"/>
    <w:rsid w:val="00490337"/>
    <w:rsid w:val="004910A2"/>
    <w:rsid w:val="00491CBE"/>
    <w:rsid w:val="00492B2D"/>
    <w:rsid w:val="004940F4"/>
    <w:rsid w:val="004A270C"/>
    <w:rsid w:val="004A515D"/>
    <w:rsid w:val="004B094A"/>
    <w:rsid w:val="004B2335"/>
    <w:rsid w:val="004B3D04"/>
    <w:rsid w:val="004B52DC"/>
    <w:rsid w:val="004C0BBB"/>
    <w:rsid w:val="004C23DA"/>
    <w:rsid w:val="004C2F61"/>
    <w:rsid w:val="004D1284"/>
    <w:rsid w:val="004D349E"/>
    <w:rsid w:val="004D79B4"/>
    <w:rsid w:val="004E1620"/>
    <w:rsid w:val="004E5F52"/>
    <w:rsid w:val="004E662A"/>
    <w:rsid w:val="004E6C32"/>
    <w:rsid w:val="004E7D1E"/>
    <w:rsid w:val="004E7DDA"/>
    <w:rsid w:val="004F1C32"/>
    <w:rsid w:val="00503D18"/>
    <w:rsid w:val="00503DD3"/>
    <w:rsid w:val="00506547"/>
    <w:rsid w:val="00506665"/>
    <w:rsid w:val="00511801"/>
    <w:rsid w:val="00515E33"/>
    <w:rsid w:val="0052511D"/>
    <w:rsid w:val="005260C7"/>
    <w:rsid w:val="00527EAF"/>
    <w:rsid w:val="00532A08"/>
    <w:rsid w:val="005362E2"/>
    <w:rsid w:val="00536F9C"/>
    <w:rsid w:val="00543501"/>
    <w:rsid w:val="005455DF"/>
    <w:rsid w:val="00551237"/>
    <w:rsid w:val="005514CA"/>
    <w:rsid w:val="005570BF"/>
    <w:rsid w:val="00557FEF"/>
    <w:rsid w:val="0056060A"/>
    <w:rsid w:val="005663A5"/>
    <w:rsid w:val="005707E2"/>
    <w:rsid w:val="00573B23"/>
    <w:rsid w:val="00577803"/>
    <w:rsid w:val="00582B1C"/>
    <w:rsid w:val="00584B8F"/>
    <w:rsid w:val="00584C1C"/>
    <w:rsid w:val="005867BA"/>
    <w:rsid w:val="0059020C"/>
    <w:rsid w:val="005909D2"/>
    <w:rsid w:val="00590FDE"/>
    <w:rsid w:val="00591053"/>
    <w:rsid w:val="005960C8"/>
    <w:rsid w:val="005A018F"/>
    <w:rsid w:val="005A01DD"/>
    <w:rsid w:val="005A4DFD"/>
    <w:rsid w:val="005A5F13"/>
    <w:rsid w:val="005B530B"/>
    <w:rsid w:val="005B5A2B"/>
    <w:rsid w:val="005B6722"/>
    <w:rsid w:val="005C397A"/>
    <w:rsid w:val="005C3C20"/>
    <w:rsid w:val="005C43CD"/>
    <w:rsid w:val="005D6161"/>
    <w:rsid w:val="005D61D6"/>
    <w:rsid w:val="005D6A35"/>
    <w:rsid w:val="005E0340"/>
    <w:rsid w:val="005E066B"/>
    <w:rsid w:val="005E622E"/>
    <w:rsid w:val="005F01A2"/>
    <w:rsid w:val="005F125F"/>
    <w:rsid w:val="005F24EB"/>
    <w:rsid w:val="005F28E4"/>
    <w:rsid w:val="005F3E06"/>
    <w:rsid w:val="005F3FD2"/>
    <w:rsid w:val="006020B4"/>
    <w:rsid w:val="00610510"/>
    <w:rsid w:val="0061374B"/>
    <w:rsid w:val="00617E92"/>
    <w:rsid w:val="00621DB2"/>
    <w:rsid w:val="00622865"/>
    <w:rsid w:val="00636173"/>
    <w:rsid w:val="00637933"/>
    <w:rsid w:val="00643104"/>
    <w:rsid w:val="00647BAC"/>
    <w:rsid w:val="006552B6"/>
    <w:rsid w:val="00667C08"/>
    <w:rsid w:val="00671FF2"/>
    <w:rsid w:val="00674850"/>
    <w:rsid w:val="00680D5B"/>
    <w:rsid w:val="00686126"/>
    <w:rsid w:val="00686ACA"/>
    <w:rsid w:val="0069061F"/>
    <w:rsid w:val="00694FE3"/>
    <w:rsid w:val="006974FE"/>
    <w:rsid w:val="006A2C04"/>
    <w:rsid w:val="006C1756"/>
    <w:rsid w:val="006D2703"/>
    <w:rsid w:val="006D2DF5"/>
    <w:rsid w:val="006F0DD4"/>
    <w:rsid w:val="007050B5"/>
    <w:rsid w:val="0070535E"/>
    <w:rsid w:val="00706083"/>
    <w:rsid w:val="00706834"/>
    <w:rsid w:val="00711317"/>
    <w:rsid w:val="00724416"/>
    <w:rsid w:val="00730156"/>
    <w:rsid w:val="007325E9"/>
    <w:rsid w:val="00733AF7"/>
    <w:rsid w:val="00733F78"/>
    <w:rsid w:val="007362CE"/>
    <w:rsid w:val="00741BF5"/>
    <w:rsid w:val="00742CF3"/>
    <w:rsid w:val="00747F84"/>
    <w:rsid w:val="007508D2"/>
    <w:rsid w:val="0075720E"/>
    <w:rsid w:val="00761676"/>
    <w:rsid w:val="0076429F"/>
    <w:rsid w:val="00766B0B"/>
    <w:rsid w:val="00770825"/>
    <w:rsid w:val="00774794"/>
    <w:rsid w:val="007751CF"/>
    <w:rsid w:val="007778DB"/>
    <w:rsid w:val="00780DC3"/>
    <w:rsid w:val="00781577"/>
    <w:rsid w:val="00791CD1"/>
    <w:rsid w:val="00791FE4"/>
    <w:rsid w:val="007921D9"/>
    <w:rsid w:val="00792BEA"/>
    <w:rsid w:val="00794873"/>
    <w:rsid w:val="00794E1C"/>
    <w:rsid w:val="00795AC4"/>
    <w:rsid w:val="00796C17"/>
    <w:rsid w:val="00796F0C"/>
    <w:rsid w:val="007A3007"/>
    <w:rsid w:val="007A3717"/>
    <w:rsid w:val="007A6BA2"/>
    <w:rsid w:val="007B1739"/>
    <w:rsid w:val="007C1E94"/>
    <w:rsid w:val="007C2CFE"/>
    <w:rsid w:val="007C58FE"/>
    <w:rsid w:val="007D2D8A"/>
    <w:rsid w:val="007D3BB5"/>
    <w:rsid w:val="007D7E68"/>
    <w:rsid w:val="007E3738"/>
    <w:rsid w:val="007F510E"/>
    <w:rsid w:val="007F5C17"/>
    <w:rsid w:val="007F5CB4"/>
    <w:rsid w:val="00800453"/>
    <w:rsid w:val="00802944"/>
    <w:rsid w:val="00802B34"/>
    <w:rsid w:val="008043BF"/>
    <w:rsid w:val="00804E65"/>
    <w:rsid w:val="00811188"/>
    <w:rsid w:val="008113E9"/>
    <w:rsid w:val="00813CBE"/>
    <w:rsid w:val="00815E12"/>
    <w:rsid w:val="00816630"/>
    <w:rsid w:val="0083115C"/>
    <w:rsid w:val="00835A13"/>
    <w:rsid w:val="00836BDF"/>
    <w:rsid w:val="008402C3"/>
    <w:rsid w:val="008410DA"/>
    <w:rsid w:val="00846BA7"/>
    <w:rsid w:val="00846C0D"/>
    <w:rsid w:val="00854870"/>
    <w:rsid w:val="008624E8"/>
    <w:rsid w:val="008656C3"/>
    <w:rsid w:val="00866E38"/>
    <w:rsid w:val="00872660"/>
    <w:rsid w:val="00872995"/>
    <w:rsid w:val="00875B8B"/>
    <w:rsid w:val="0087705A"/>
    <w:rsid w:val="00890F24"/>
    <w:rsid w:val="00894394"/>
    <w:rsid w:val="008B5DF2"/>
    <w:rsid w:val="008B76A0"/>
    <w:rsid w:val="008C2A9D"/>
    <w:rsid w:val="008C5CCB"/>
    <w:rsid w:val="008C6A66"/>
    <w:rsid w:val="008C733D"/>
    <w:rsid w:val="008E1036"/>
    <w:rsid w:val="008F0833"/>
    <w:rsid w:val="008F43CD"/>
    <w:rsid w:val="008F73E5"/>
    <w:rsid w:val="00901E17"/>
    <w:rsid w:val="00904387"/>
    <w:rsid w:val="0090482B"/>
    <w:rsid w:val="00904910"/>
    <w:rsid w:val="00910567"/>
    <w:rsid w:val="00912A86"/>
    <w:rsid w:val="009163BA"/>
    <w:rsid w:val="00922031"/>
    <w:rsid w:val="00925FAA"/>
    <w:rsid w:val="0092607A"/>
    <w:rsid w:val="009302BE"/>
    <w:rsid w:val="00930F9D"/>
    <w:rsid w:val="00931BEE"/>
    <w:rsid w:val="00931E9F"/>
    <w:rsid w:val="00934B02"/>
    <w:rsid w:val="009352F6"/>
    <w:rsid w:val="00935809"/>
    <w:rsid w:val="00936CB4"/>
    <w:rsid w:val="00940986"/>
    <w:rsid w:val="0094501A"/>
    <w:rsid w:val="009470CE"/>
    <w:rsid w:val="009533AE"/>
    <w:rsid w:val="00960DAB"/>
    <w:rsid w:val="0096112A"/>
    <w:rsid w:val="009622D0"/>
    <w:rsid w:val="009627FD"/>
    <w:rsid w:val="009638FA"/>
    <w:rsid w:val="009643BD"/>
    <w:rsid w:val="00964A11"/>
    <w:rsid w:val="009655A2"/>
    <w:rsid w:val="009704F9"/>
    <w:rsid w:val="00972570"/>
    <w:rsid w:val="00976D06"/>
    <w:rsid w:val="009845C0"/>
    <w:rsid w:val="009906DB"/>
    <w:rsid w:val="009A2215"/>
    <w:rsid w:val="009A3D1C"/>
    <w:rsid w:val="009A6850"/>
    <w:rsid w:val="009A6C2C"/>
    <w:rsid w:val="009A6E2B"/>
    <w:rsid w:val="009B40F5"/>
    <w:rsid w:val="009B50A7"/>
    <w:rsid w:val="009C0AE1"/>
    <w:rsid w:val="009C6655"/>
    <w:rsid w:val="009D0A31"/>
    <w:rsid w:val="009D7781"/>
    <w:rsid w:val="009E1FD3"/>
    <w:rsid w:val="009E4C16"/>
    <w:rsid w:val="009E4EB1"/>
    <w:rsid w:val="009E6091"/>
    <w:rsid w:val="009E7F26"/>
    <w:rsid w:val="00A010FE"/>
    <w:rsid w:val="00A0453F"/>
    <w:rsid w:val="00A12FE4"/>
    <w:rsid w:val="00A163C1"/>
    <w:rsid w:val="00A177D7"/>
    <w:rsid w:val="00A23446"/>
    <w:rsid w:val="00A2420C"/>
    <w:rsid w:val="00A34650"/>
    <w:rsid w:val="00A35F14"/>
    <w:rsid w:val="00A41FD3"/>
    <w:rsid w:val="00A46F6A"/>
    <w:rsid w:val="00A508BD"/>
    <w:rsid w:val="00A557B7"/>
    <w:rsid w:val="00A56CCF"/>
    <w:rsid w:val="00A601F0"/>
    <w:rsid w:val="00A70D90"/>
    <w:rsid w:val="00A72B45"/>
    <w:rsid w:val="00A75321"/>
    <w:rsid w:val="00A77012"/>
    <w:rsid w:val="00A83097"/>
    <w:rsid w:val="00A906EC"/>
    <w:rsid w:val="00A94F85"/>
    <w:rsid w:val="00A9552B"/>
    <w:rsid w:val="00A96D62"/>
    <w:rsid w:val="00A97DC4"/>
    <w:rsid w:val="00AA4CC1"/>
    <w:rsid w:val="00AA5D91"/>
    <w:rsid w:val="00AA7139"/>
    <w:rsid w:val="00AB2BD9"/>
    <w:rsid w:val="00AB3CED"/>
    <w:rsid w:val="00AC4BF2"/>
    <w:rsid w:val="00AD1812"/>
    <w:rsid w:val="00AD3312"/>
    <w:rsid w:val="00AE09F4"/>
    <w:rsid w:val="00AE2234"/>
    <w:rsid w:val="00AE24DA"/>
    <w:rsid w:val="00AE46C8"/>
    <w:rsid w:val="00AE7C5A"/>
    <w:rsid w:val="00AF34FD"/>
    <w:rsid w:val="00AF5F81"/>
    <w:rsid w:val="00AF6ABB"/>
    <w:rsid w:val="00B00224"/>
    <w:rsid w:val="00B00C5A"/>
    <w:rsid w:val="00B01CC8"/>
    <w:rsid w:val="00B0444B"/>
    <w:rsid w:val="00B07582"/>
    <w:rsid w:val="00B13801"/>
    <w:rsid w:val="00B142FB"/>
    <w:rsid w:val="00B16102"/>
    <w:rsid w:val="00B16E8C"/>
    <w:rsid w:val="00B22D33"/>
    <w:rsid w:val="00B244FA"/>
    <w:rsid w:val="00B24B7E"/>
    <w:rsid w:val="00B26E96"/>
    <w:rsid w:val="00B31D9F"/>
    <w:rsid w:val="00B42F44"/>
    <w:rsid w:val="00B452E5"/>
    <w:rsid w:val="00B46347"/>
    <w:rsid w:val="00B54B56"/>
    <w:rsid w:val="00B65E7F"/>
    <w:rsid w:val="00B87ED8"/>
    <w:rsid w:val="00B90464"/>
    <w:rsid w:val="00B94E20"/>
    <w:rsid w:val="00B953EE"/>
    <w:rsid w:val="00B978E1"/>
    <w:rsid w:val="00B97F0C"/>
    <w:rsid w:val="00BA729D"/>
    <w:rsid w:val="00BB6398"/>
    <w:rsid w:val="00BC05A1"/>
    <w:rsid w:val="00BC1714"/>
    <w:rsid w:val="00BC2F1D"/>
    <w:rsid w:val="00BE0D0E"/>
    <w:rsid w:val="00BE53B3"/>
    <w:rsid w:val="00BF3DD6"/>
    <w:rsid w:val="00BF5190"/>
    <w:rsid w:val="00C00208"/>
    <w:rsid w:val="00C04244"/>
    <w:rsid w:val="00C1100F"/>
    <w:rsid w:val="00C1372D"/>
    <w:rsid w:val="00C13B50"/>
    <w:rsid w:val="00C145E3"/>
    <w:rsid w:val="00C2469C"/>
    <w:rsid w:val="00C276B4"/>
    <w:rsid w:val="00C32FAE"/>
    <w:rsid w:val="00C36476"/>
    <w:rsid w:val="00C37521"/>
    <w:rsid w:val="00C40829"/>
    <w:rsid w:val="00C41BA0"/>
    <w:rsid w:val="00C41BC3"/>
    <w:rsid w:val="00C46925"/>
    <w:rsid w:val="00C46E08"/>
    <w:rsid w:val="00C50B28"/>
    <w:rsid w:val="00C53F27"/>
    <w:rsid w:val="00C63626"/>
    <w:rsid w:val="00C6674C"/>
    <w:rsid w:val="00C66FE0"/>
    <w:rsid w:val="00C71576"/>
    <w:rsid w:val="00C73314"/>
    <w:rsid w:val="00C75807"/>
    <w:rsid w:val="00C93B49"/>
    <w:rsid w:val="00C93F89"/>
    <w:rsid w:val="00C941B1"/>
    <w:rsid w:val="00C94B6E"/>
    <w:rsid w:val="00C96302"/>
    <w:rsid w:val="00CA3EC0"/>
    <w:rsid w:val="00CB4BE8"/>
    <w:rsid w:val="00CB5B79"/>
    <w:rsid w:val="00CC2292"/>
    <w:rsid w:val="00CC3797"/>
    <w:rsid w:val="00CC48AA"/>
    <w:rsid w:val="00CC6EA6"/>
    <w:rsid w:val="00CC6F0B"/>
    <w:rsid w:val="00CC7031"/>
    <w:rsid w:val="00CD6292"/>
    <w:rsid w:val="00CD71D4"/>
    <w:rsid w:val="00CD7E6D"/>
    <w:rsid w:val="00CE1C60"/>
    <w:rsid w:val="00CE3D44"/>
    <w:rsid w:val="00CF1B7B"/>
    <w:rsid w:val="00CF545E"/>
    <w:rsid w:val="00CF73A8"/>
    <w:rsid w:val="00D02BA2"/>
    <w:rsid w:val="00D06603"/>
    <w:rsid w:val="00D104CD"/>
    <w:rsid w:val="00D159CC"/>
    <w:rsid w:val="00D2107D"/>
    <w:rsid w:val="00D23D39"/>
    <w:rsid w:val="00D259C8"/>
    <w:rsid w:val="00D30ECC"/>
    <w:rsid w:val="00D30FE6"/>
    <w:rsid w:val="00D3315B"/>
    <w:rsid w:val="00D33BE3"/>
    <w:rsid w:val="00D34703"/>
    <w:rsid w:val="00D473DF"/>
    <w:rsid w:val="00D74695"/>
    <w:rsid w:val="00D772E0"/>
    <w:rsid w:val="00D80BB5"/>
    <w:rsid w:val="00D85FA6"/>
    <w:rsid w:val="00D94B4A"/>
    <w:rsid w:val="00D95EA9"/>
    <w:rsid w:val="00D9719F"/>
    <w:rsid w:val="00DA348F"/>
    <w:rsid w:val="00DA70C8"/>
    <w:rsid w:val="00DA7E4B"/>
    <w:rsid w:val="00DB2E1D"/>
    <w:rsid w:val="00DB3D2A"/>
    <w:rsid w:val="00DB723C"/>
    <w:rsid w:val="00DC7E91"/>
    <w:rsid w:val="00DD5501"/>
    <w:rsid w:val="00DD5E44"/>
    <w:rsid w:val="00DD670F"/>
    <w:rsid w:val="00DE3977"/>
    <w:rsid w:val="00E103BB"/>
    <w:rsid w:val="00E12EB0"/>
    <w:rsid w:val="00E13183"/>
    <w:rsid w:val="00E141CE"/>
    <w:rsid w:val="00E1601B"/>
    <w:rsid w:val="00E20D90"/>
    <w:rsid w:val="00E235C7"/>
    <w:rsid w:val="00E3032C"/>
    <w:rsid w:val="00E31231"/>
    <w:rsid w:val="00E34A82"/>
    <w:rsid w:val="00E36364"/>
    <w:rsid w:val="00E44C5D"/>
    <w:rsid w:val="00E45AFF"/>
    <w:rsid w:val="00E55D17"/>
    <w:rsid w:val="00E577A6"/>
    <w:rsid w:val="00E60EAA"/>
    <w:rsid w:val="00E628B7"/>
    <w:rsid w:val="00E6418C"/>
    <w:rsid w:val="00E650A3"/>
    <w:rsid w:val="00E736B4"/>
    <w:rsid w:val="00E73708"/>
    <w:rsid w:val="00E73966"/>
    <w:rsid w:val="00E851FD"/>
    <w:rsid w:val="00E86C51"/>
    <w:rsid w:val="00E87B1C"/>
    <w:rsid w:val="00E9048A"/>
    <w:rsid w:val="00E93CD0"/>
    <w:rsid w:val="00E93D44"/>
    <w:rsid w:val="00E964C9"/>
    <w:rsid w:val="00E96B11"/>
    <w:rsid w:val="00E977C8"/>
    <w:rsid w:val="00E97D07"/>
    <w:rsid w:val="00EA1826"/>
    <w:rsid w:val="00EA245D"/>
    <w:rsid w:val="00EA650B"/>
    <w:rsid w:val="00EB51C5"/>
    <w:rsid w:val="00EC28A4"/>
    <w:rsid w:val="00EC2B6A"/>
    <w:rsid w:val="00EC2BCA"/>
    <w:rsid w:val="00EC4D8C"/>
    <w:rsid w:val="00EC7777"/>
    <w:rsid w:val="00ED0120"/>
    <w:rsid w:val="00ED09DA"/>
    <w:rsid w:val="00ED5873"/>
    <w:rsid w:val="00ED7FD1"/>
    <w:rsid w:val="00EE5AE7"/>
    <w:rsid w:val="00EE6DE1"/>
    <w:rsid w:val="00EE7FCB"/>
    <w:rsid w:val="00EF03F8"/>
    <w:rsid w:val="00EF0744"/>
    <w:rsid w:val="00EF1E37"/>
    <w:rsid w:val="00EF7CB5"/>
    <w:rsid w:val="00F043B2"/>
    <w:rsid w:val="00F04D09"/>
    <w:rsid w:val="00F10A0D"/>
    <w:rsid w:val="00F124A7"/>
    <w:rsid w:val="00F21A04"/>
    <w:rsid w:val="00F22C87"/>
    <w:rsid w:val="00F231A0"/>
    <w:rsid w:val="00F260FA"/>
    <w:rsid w:val="00F26319"/>
    <w:rsid w:val="00F30FE4"/>
    <w:rsid w:val="00F3359B"/>
    <w:rsid w:val="00F340F3"/>
    <w:rsid w:val="00F40BC5"/>
    <w:rsid w:val="00F54060"/>
    <w:rsid w:val="00F57BF5"/>
    <w:rsid w:val="00F6114F"/>
    <w:rsid w:val="00F67DC0"/>
    <w:rsid w:val="00F710D7"/>
    <w:rsid w:val="00F713EF"/>
    <w:rsid w:val="00F770D8"/>
    <w:rsid w:val="00F82FD6"/>
    <w:rsid w:val="00F8719E"/>
    <w:rsid w:val="00F94FE1"/>
    <w:rsid w:val="00F95755"/>
    <w:rsid w:val="00FA1AFC"/>
    <w:rsid w:val="00FA2392"/>
    <w:rsid w:val="00FA365E"/>
    <w:rsid w:val="00FA3938"/>
    <w:rsid w:val="00FB53AA"/>
    <w:rsid w:val="00FB5780"/>
    <w:rsid w:val="00FB7534"/>
    <w:rsid w:val="00FC7FDD"/>
    <w:rsid w:val="00FD3BFC"/>
    <w:rsid w:val="00FD5141"/>
    <w:rsid w:val="00FE1A8C"/>
    <w:rsid w:val="00FE5D3D"/>
    <w:rsid w:val="00FF1B80"/>
    <w:rsid w:val="00FF329A"/>
    <w:rsid w:val="00FF79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5:docId w15:val="{195D3FB9-0163-47D8-8AAA-29012E05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3551"/>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0C355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C3551"/>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C3551"/>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C3551"/>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C3551"/>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C3551"/>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C3551"/>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C3551"/>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NormalaftertitleChar">
    <w:name w:val="Normal_after_title Char"/>
    <w:basedOn w:val="DefaultParagraphFont"/>
    <w:link w:val="Normalaftertitle"/>
    <w:locked/>
    <w:rsid w:val="000C3551"/>
    <w:rPr>
      <w:rFonts w:ascii="Times New Roman" w:hAnsi="Times New Roman" w:cs="Traditional Arabic"/>
      <w:sz w:val="22"/>
      <w:szCs w:val="30"/>
      <w:lang w:eastAsia="fr-FR"/>
    </w:r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basedOn w:val="DefaultParagraphFont"/>
    <w:link w:val="Call"/>
    <w:locked/>
    <w:rsid w:val="000C3551"/>
    <w:rPr>
      <w:rFonts w:ascii="Times New Roman" w:hAnsi="Times New Roman" w:cs="Traditional Arabic"/>
      <w:i/>
      <w:iCs/>
      <w:sz w:val="22"/>
      <w:szCs w:val="30"/>
      <w:lang w:eastAsia="en-US" w:bidi="ar-EG"/>
    </w:rPr>
  </w:style>
  <w:style w:type="paragraph" w:customStyle="1" w:styleId="enumlev1">
    <w:name w:val="enumlev1"/>
    <w:basedOn w:val="Normal"/>
    <w:link w:val="enumlev1Char"/>
    <w:rsid w:val="00341312"/>
    <w:pPr>
      <w:spacing w:before="80"/>
      <w:ind w:left="794" w:hanging="794"/>
    </w:pPr>
    <w:rPr>
      <w:lang w:bidi="ar-EG"/>
    </w:rPr>
  </w:style>
  <w:style w:type="character" w:customStyle="1" w:styleId="enumlev1Char">
    <w:name w:val="enumlev1 Char"/>
    <w:basedOn w:val="DefaultParagraphFont"/>
    <w:link w:val="enumlev1"/>
    <w:locked/>
    <w:rsid w:val="00341312"/>
    <w:rPr>
      <w:rFonts w:ascii="Times New Roman" w:hAnsi="Times New Roman" w:cs="Traditional Arabic"/>
      <w:sz w:val="22"/>
      <w:szCs w:val="30"/>
      <w:lang w:eastAsia="fr-FR" w:bidi="ar-EG"/>
    </w:rPr>
  </w:style>
  <w:style w:type="paragraph" w:customStyle="1" w:styleId="enumlev2">
    <w:name w:val="enumlev2"/>
    <w:basedOn w:val="enumlev1"/>
    <w:qFormat/>
    <w:rsid w:val="004B2335"/>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character" w:customStyle="1" w:styleId="EquationChar">
    <w:name w:val="Equation Char"/>
    <w:link w:val="Equation"/>
    <w:locked/>
    <w:rsid w:val="00A508BD"/>
    <w:rPr>
      <w:rFonts w:ascii="Times New Roman" w:hAnsi="Times New Roman" w:cs="Traditional Arabic"/>
      <w:sz w:val="22"/>
      <w:szCs w:val="30"/>
      <w:lang w:eastAsia="fr-FR"/>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0C3551"/>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0C3551"/>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A508BD"/>
    <w:rPr>
      <w:rFonts w:ascii="Times New Roman" w:hAnsi="Times New Roman"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C3551"/>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0C3551"/>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rsid w:val="00A177D7"/>
    <w:rPr>
      <w:vertAlign w:val="superscript"/>
    </w:rPr>
  </w:style>
  <w:style w:type="paragraph" w:customStyle="1" w:styleId="TableNo">
    <w:name w:val="Table No"/>
    <w:basedOn w:val="Normal"/>
    <w:rsid w:val="002559FE"/>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character" w:customStyle="1" w:styleId="FigureNoChar1">
    <w:name w:val="Figure_No Char1"/>
    <w:basedOn w:val="DefaultParagraphFont"/>
    <w:link w:val="FigureNo"/>
    <w:locked/>
    <w:rsid w:val="000C3551"/>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character" w:customStyle="1" w:styleId="HeadingbChar">
    <w:name w:val="Heading_b Char"/>
    <w:basedOn w:val="DefaultParagraphFont"/>
    <w:link w:val="Headingb"/>
    <w:locked/>
    <w:rsid w:val="000C3551"/>
    <w:rPr>
      <w:rFonts w:ascii="Times New Roman Bold" w:hAnsi="Times New Roman Bold" w:cs="Traditional Arabic"/>
      <w:b/>
      <w:bCs/>
      <w:sz w:val="22"/>
      <w:szCs w:val="30"/>
      <w:lang w:eastAsia="fr-FR"/>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0965B7"/>
    <w:pPr>
      <w:spacing w:before="120" w:after="80"/>
    </w:pPr>
    <w:rPr>
      <w:rFonts w:ascii="Times New Roman Bold" w:eastAsiaTheme="minorEastAsia" w:hAnsi="Times New Roman Bold"/>
      <w:b/>
      <w:bCs/>
      <w:lang w:eastAsia="zh-CN"/>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0C3551"/>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508BD"/>
    <w:pPr>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CALL0">
    <w:name w:val="CALL"/>
    <w:basedOn w:val="Normal"/>
    <w:next w:val="Normal"/>
    <w:rsid w:val="00A508BD"/>
    <w:pPr>
      <w:tabs>
        <w:tab w:val="left" w:pos="794"/>
      </w:tabs>
      <w:ind w:left="907"/>
    </w:pPr>
    <w:rPr>
      <w:i/>
      <w:iCs/>
      <w:lang w:eastAsia="en-US" w:bidi="ar-EG"/>
    </w:rPr>
  </w:style>
  <w:style w:type="paragraph" w:customStyle="1" w:styleId="FigureNo0">
    <w:name w:val="Figure No"/>
    <w:basedOn w:val="Normal"/>
    <w:rsid w:val="00A508BD"/>
    <w:pPr>
      <w:tabs>
        <w:tab w:val="left" w:pos="907"/>
      </w:tabs>
      <w:spacing w:after="120"/>
      <w:jc w:val="center"/>
    </w:pPr>
    <w:rPr>
      <w:lang w:eastAsia="en-US" w:bidi="ar-EG"/>
    </w:rPr>
  </w:style>
  <w:style w:type="paragraph" w:customStyle="1" w:styleId="FigureTitle0">
    <w:name w:val="Figure Title"/>
    <w:basedOn w:val="Normal"/>
    <w:rsid w:val="00A508BD"/>
    <w:pPr>
      <w:tabs>
        <w:tab w:val="left" w:pos="907"/>
      </w:tabs>
      <w:spacing w:after="120"/>
      <w:jc w:val="center"/>
    </w:pPr>
    <w:rPr>
      <w:rFonts w:ascii="Times New Roman Bold" w:hAnsi="Times New Roman Bold"/>
      <w:b/>
      <w:bCs/>
      <w:lang w:eastAsia="en-US" w:bidi="ar-EG"/>
    </w:rPr>
  </w:style>
  <w:style w:type="character" w:styleId="PlaceholderText">
    <w:name w:val="Placeholder Text"/>
    <w:uiPriority w:val="99"/>
    <w:semiHidden/>
    <w:rsid w:val="00346710"/>
    <w:rPr>
      <w:color w:val="808080"/>
    </w:rPr>
  </w:style>
  <w:style w:type="paragraph" w:styleId="BalloonText">
    <w:name w:val="Balloon Text"/>
    <w:basedOn w:val="Normal"/>
    <w:link w:val="BalloonTextChar"/>
    <w:uiPriority w:val="99"/>
    <w:rsid w:val="00346710"/>
    <w:pPr>
      <w:spacing w:before="0" w:line="240" w:lineRule="auto"/>
    </w:pPr>
    <w:rPr>
      <w:rFonts w:ascii="Tahoma" w:hAnsi="Tahoma" w:cs="Tahoma"/>
      <w:sz w:val="16"/>
      <w:szCs w:val="16"/>
    </w:rPr>
  </w:style>
  <w:style w:type="character" w:customStyle="1" w:styleId="BalloonTextChar">
    <w:name w:val="Balloon Text Char"/>
    <w:link w:val="BalloonText"/>
    <w:uiPriority w:val="99"/>
    <w:rsid w:val="00346710"/>
    <w:rPr>
      <w:rFonts w:ascii="Tahoma" w:hAnsi="Tahoma" w:cs="Tahoma"/>
      <w:sz w:val="16"/>
      <w:szCs w:val="16"/>
      <w:lang w:eastAsia="fr-FR"/>
    </w:rPr>
  </w:style>
  <w:style w:type="paragraph" w:styleId="ListParagraph">
    <w:name w:val="List Paragraph"/>
    <w:basedOn w:val="Normal"/>
    <w:uiPriority w:val="34"/>
    <w:qFormat/>
    <w:rsid w:val="007F510E"/>
    <w:pPr>
      <w:ind w:left="720"/>
      <w:contextualSpacing/>
    </w:pPr>
  </w:style>
  <w:style w:type="paragraph" w:customStyle="1" w:styleId="Figurewithouttitle">
    <w:name w:val="Figure_without_title"/>
    <w:basedOn w:val="Normal"/>
    <w:next w:val="Normalaftertitle"/>
    <w:rsid w:val="000C3551"/>
    <w:pPr>
      <w:keepLines/>
      <w:tabs>
        <w:tab w:val="left" w:pos="805"/>
      </w:tabs>
      <w:spacing w:before="240" w:after="120"/>
      <w:jc w:val="center"/>
    </w:pPr>
    <w:rPr>
      <w:sz w:val="20"/>
    </w:rPr>
  </w:style>
  <w:style w:type="paragraph" w:customStyle="1" w:styleId="Headingb0">
    <w:name w:val="Heading b"/>
    <w:basedOn w:val="Normal"/>
    <w:rsid w:val="000C3551"/>
    <w:pPr>
      <w:tabs>
        <w:tab w:val="left" w:pos="907"/>
      </w:tabs>
      <w:spacing w:before="240"/>
    </w:pPr>
    <w:rPr>
      <w:rFonts w:ascii="Times New Roman Bold" w:hAnsi="Times New Roman Bold"/>
      <w:b/>
      <w:bCs/>
      <w:sz w:val="24"/>
      <w:szCs w:val="32"/>
      <w:lang w:eastAsia="en-US" w:bidi="ar-EG"/>
    </w:rPr>
  </w:style>
  <w:style w:type="paragraph" w:customStyle="1" w:styleId="Normal15pt">
    <w:name w:val="Normal + 15 pt"/>
    <w:aliases w:val="Before:  0 cm,Hanging:  1.27 cm,Line sNormal 11"/>
    <w:basedOn w:val="Normal"/>
    <w:link w:val="Normal15ptChar"/>
    <w:rsid w:val="000C3551"/>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0C3551"/>
    <w:rPr>
      <w:rFonts w:ascii="Times New Roman" w:hAnsi="Times New Roman" w:cs="Traditional Arabic"/>
      <w:sz w:val="30"/>
      <w:szCs w:val="30"/>
      <w:lang w:eastAsia="ja-JP" w:bidi="ar-EG"/>
    </w:rPr>
  </w:style>
  <w:style w:type="paragraph" w:customStyle="1" w:styleId="Figuretitle1">
    <w:name w:val="Figure_title"/>
    <w:basedOn w:val="Normal"/>
    <w:next w:val="Normal"/>
    <w:rsid w:val="000C3551"/>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paragraph" w:customStyle="1" w:styleId="TableLegend0">
    <w:name w:val="Table_Legend"/>
    <w:basedOn w:val="Normal"/>
    <w:next w:val="Normal"/>
    <w:rsid w:val="000C3551"/>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recno0">
    <w:name w:val="rec_no"/>
    <w:basedOn w:val="Normal"/>
    <w:rsid w:val="000C3551"/>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0C3551"/>
    <w:pPr>
      <w:tabs>
        <w:tab w:val="left" w:pos="720"/>
      </w:tabs>
      <w:spacing w:after="120"/>
      <w:jc w:val="center"/>
    </w:pPr>
    <w:rPr>
      <w:rFonts w:ascii="Times New Roman Bold" w:hAnsi="Times New Roman Bold"/>
      <w:b/>
      <w:bCs/>
      <w:sz w:val="26"/>
      <w:szCs w:val="36"/>
      <w:lang w:eastAsia="en-US" w:bidi="ar-EG"/>
    </w:rPr>
  </w:style>
  <w:style w:type="paragraph" w:customStyle="1" w:styleId="Numbered">
    <w:name w:val="Numbered"/>
    <w:basedOn w:val="Normal"/>
    <w:rsid w:val="000C3551"/>
    <w:pPr>
      <w:tabs>
        <w:tab w:val="left" w:pos="720"/>
      </w:tabs>
      <w:spacing w:before="0" w:after="120"/>
      <w:ind w:left="720" w:hanging="720"/>
    </w:pPr>
    <w:rPr>
      <w:lang w:eastAsia="en-US" w:bidi="ar-EG"/>
    </w:rPr>
  </w:style>
  <w:style w:type="paragraph" w:customStyle="1" w:styleId="Contents">
    <w:name w:val="Contents"/>
    <w:basedOn w:val="Normal"/>
    <w:rsid w:val="000C3551"/>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0C3551"/>
    <w:rPr>
      <w:rFonts w:ascii="Times New Roman" w:hAnsi="Times New Roman"/>
      <w:b w:val="0"/>
      <w:bCs w:val="0"/>
    </w:rPr>
  </w:style>
  <w:style w:type="paragraph" w:customStyle="1" w:styleId="Recno1">
    <w:name w:val="Rec_no"/>
    <w:basedOn w:val="Normal"/>
    <w:rsid w:val="000C3551"/>
    <w:pPr>
      <w:tabs>
        <w:tab w:val="left" w:pos="720"/>
        <w:tab w:val="center" w:pos="4819"/>
      </w:tabs>
      <w:spacing w:before="0" w:after="120"/>
      <w:jc w:val="center"/>
    </w:pPr>
    <w:rPr>
      <w:sz w:val="26"/>
      <w:szCs w:val="36"/>
      <w:lang w:eastAsia="en-US"/>
    </w:rPr>
  </w:style>
  <w:style w:type="paragraph" w:customStyle="1" w:styleId="Chapterno">
    <w:name w:val="Chapter_no"/>
    <w:basedOn w:val="Normal"/>
    <w:rsid w:val="000C3551"/>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0C3551"/>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0C3551"/>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0C3551"/>
    <w:pPr>
      <w:numPr>
        <w:numId w:val="33"/>
      </w:numPr>
      <w:tabs>
        <w:tab w:val="left" w:pos="1134"/>
      </w:tabs>
    </w:pPr>
    <w:rPr>
      <w:lang w:eastAsia="en-US"/>
    </w:rPr>
  </w:style>
  <w:style w:type="paragraph" w:customStyle="1" w:styleId="Appendixtitle">
    <w:name w:val="Appendix_title"/>
    <w:basedOn w:val="Normal"/>
    <w:rsid w:val="00EC2B6A"/>
    <w:pPr>
      <w:keepNext/>
      <w:tabs>
        <w:tab w:val="left" w:pos="720"/>
        <w:tab w:val="left" w:pos="1134"/>
      </w:tabs>
      <w:spacing w:before="240"/>
      <w:jc w:val="center"/>
    </w:pPr>
    <w:rPr>
      <w:rFonts w:ascii="Times New Roman Bold" w:hAnsi="Times New Roman Bold"/>
      <w:b/>
      <w:bCs/>
      <w:sz w:val="28"/>
      <w:szCs w:val="40"/>
      <w:lang w:eastAsia="en-US" w:bidi="ar-EG"/>
    </w:rPr>
  </w:style>
  <w:style w:type="paragraph" w:customStyle="1" w:styleId="NOTE0">
    <w:name w:val="NOTE"/>
    <w:basedOn w:val="Normal"/>
    <w:rsid w:val="000C3551"/>
    <w:pPr>
      <w:tabs>
        <w:tab w:val="left" w:pos="720"/>
      </w:tabs>
      <w:spacing w:before="0" w:after="240"/>
    </w:pPr>
    <w:rPr>
      <w:lang w:eastAsia="en-US" w:bidi="ar-EG"/>
    </w:rPr>
  </w:style>
  <w:style w:type="paragraph" w:customStyle="1" w:styleId="Figureno1">
    <w:name w:val="Figure_no"/>
    <w:basedOn w:val="Normal"/>
    <w:next w:val="Tabletext"/>
    <w:rsid w:val="000C3551"/>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0C3551"/>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0C3551"/>
  </w:style>
  <w:style w:type="paragraph" w:customStyle="1" w:styleId="Heading70">
    <w:name w:val="Heading_7"/>
    <w:basedOn w:val="Heading50"/>
    <w:rsid w:val="000C3551"/>
  </w:style>
  <w:style w:type="paragraph" w:customStyle="1" w:styleId="APPENDIXNO">
    <w:name w:val="APPENDIX_NO"/>
    <w:basedOn w:val="Normal"/>
    <w:rsid w:val="00341312"/>
    <w:pPr>
      <w:keepNext/>
      <w:tabs>
        <w:tab w:val="center" w:pos="4819"/>
      </w:tabs>
      <w:spacing w:before="480" w:after="80"/>
      <w:jc w:val="center"/>
    </w:pPr>
    <w:rPr>
      <w:b/>
      <w:bCs/>
      <w:sz w:val="26"/>
      <w:szCs w:val="36"/>
      <w:lang w:eastAsia="en-US"/>
    </w:rPr>
  </w:style>
  <w:style w:type="paragraph" w:customStyle="1" w:styleId="RecNO2">
    <w:name w:val="Rec_NO"/>
    <w:basedOn w:val="Normal"/>
    <w:rsid w:val="000C3551"/>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0C3551"/>
    <w:pPr>
      <w:tabs>
        <w:tab w:val="left" w:pos="720"/>
      </w:tabs>
      <w:spacing w:before="360" w:after="240"/>
    </w:pPr>
    <w:rPr>
      <w:lang w:eastAsia="en-US"/>
    </w:rPr>
  </w:style>
  <w:style w:type="paragraph" w:customStyle="1" w:styleId="Annextitle">
    <w:name w:val="Annex_title"/>
    <w:basedOn w:val="rectitle0"/>
    <w:rsid w:val="00341312"/>
    <w:pPr>
      <w:keepNext/>
      <w:spacing w:before="240"/>
    </w:pPr>
    <w:rPr>
      <w:sz w:val="28"/>
      <w:szCs w:val="40"/>
    </w:rPr>
  </w:style>
  <w:style w:type="paragraph" w:customStyle="1" w:styleId="FigureNoTitle">
    <w:name w:val="Figure_NoTitle"/>
    <w:basedOn w:val="Normal"/>
    <w:next w:val="Normal"/>
    <w:rsid w:val="000C3551"/>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0C3551"/>
    <w:pPr>
      <w:tabs>
        <w:tab w:val="left" w:pos="720"/>
      </w:tabs>
      <w:spacing w:before="0" w:after="240"/>
      <w:ind w:left="720"/>
    </w:pPr>
    <w:rPr>
      <w:lang w:eastAsia="en-US"/>
    </w:rPr>
  </w:style>
  <w:style w:type="paragraph" w:customStyle="1" w:styleId="headingb1">
    <w:name w:val="heading_b"/>
    <w:basedOn w:val="Heading3"/>
    <w:next w:val="Normal"/>
    <w:rsid w:val="000C3551"/>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0C3551"/>
    <w:pPr>
      <w:tabs>
        <w:tab w:val="left" w:pos="720"/>
      </w:tabs>
      <w:spacing w:before="0" w:after="120"/>
      <w:ind w:left="720"/>
    </w:pPr>
    <w:rPr>
      <w:i/>
      <w:iCs/>
      <w:lang w:eastAsia="en-US"/>
    </w:rPr>
  </w:style>
  <w:style w:type="paragraph" w:customStyle="1" w:styleId="headingi0">
    <w:name w:val="heading_i"/>
    <w:basedOn w:val="Normal"/>
    <w:rsid w:val="000C3551"/>
    <w:pPr>
      <w:keepNext/>
      <w:tabs>
        <w:tab w:val="left" w:pos="720"/>
      </w:tabs>
      <w:spacing w:before="0"/>
    </w:pPr>
    <w:rPr>
      <w:i/>
      <w:iCs/>
      <w:lang w:eastAsia="en-US"/>
    </w:rPr>
  </w:style>
  <w:style w:type="paragraph" w:customStyle="1" w:styleId="Recnumber">
    <w:name w:val="Rec_number"/>
    <w:basedOn w:val="Normal"/>
    <w:rsid w:val="000C3551"/>
    <w:pPr>
      <w:tabs>
        <w:tab w:val="left" w:pos="720"/>
        <w:tab w:val="center" w:pos="4819"/>
      </w:tabs>
      <w:spacing w:before="0" w:after="120"/>
      <w:jc w:val="center"/>
    </w:pPr>
    <w:rPr>
      <w:sz w:val="26"/>
      <w:szCs w:val="36"/>
      <w:lang w:eastAsia="en-US"/>
    </w:rPr>
  </w:style>
  <w:style w:type="paragraph" w:customStyle="1" w:styleId="normalaftertitle0">
    <w:name w:val="normal_after_title"/>
    <w:basedOn w:val="Normal"/>
    <w:rsid w:val="000C3551"/>
    <w:pPr>
      <w:tabs>
        <w:tab w:val="left" w:pos="720"/>
      </w:tabs>
      <w:spacing w:before="0" w:after="240"/>
    </w:pPr>
    <w:rPr>
      <w:lang w:eastAsia="en-US"/>
    </w:rPr>
  </w:style>
  <w:style w:type="paragraph" w:customStyle="1" w:styleId="Fig">
    <w:name w:val="Fig"/>
    <w:basedOn w:val="Normal"/>
    <w:next w:val="Normal"/>
    <w:rsid w:val="000C3551"/>
    <w:pPr>
      <w:tabs>
        <w:tab w:val="left" w:pos="720"/>
        <w:tab w:val="left" w:pos="794"/>
        <w:tab w:val="left" w:pos="1191"/>
        <w:tab w:val="left" w:pos="1588"/>
        <w:tab w:val="left" w:pos="1985"/>
      </w:tabs>
      <w:bidi w:val="0"/>
      <w:spacing w:before="136" w:line="240" w:lineRule="auto"/>
      <w:jc w:val="center"/>
    </w:pPr>
    <w:rPr>
      <w:szCs w:val="24"/>
      <w:lang w:eastAsia="en-US"/>
    </w:rPr>
  </w:style>
  <w:style w:type="paragraph" w:customStyle="1" w:styleId="Figure">
    <w:name w:val="Figure"/>
    <w:basedOn w:val="Normal"/>
    <w:next w:val="FigureNotitle0"/>
    <w:rsid w:val="000C3551"/>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0">
    <w:name w:val="Figure_No &amp; title"/>
    <w:basedOn w:val="Normal"/>
    <w:next w:val="Normalaftertitle"/>
    <w:rsid w:val="000C3551"/>
    <w:pPr>
      <w:keepLines/>
      <w:tabs>
        <w:tab w:val="left" w:pos="794"/>
        <w:tab w:val="left" w:pos="1191"/>
        <w:tab w:val="left" w:pos="1588"/>
        <w:tab w:val="left" w:pos="1985"/>
      </w:tabs>
      <w:spacing w:before="240" w:after="120"/>
      <w:jc w:val="center"/>
    </w:pPr>
    <w:rPr>
      <w:rFonts w:eastAsia="Batang"/>
      <w:b/>
      <w:lang w:val="en-GB" w:eastAsia="en-US"/>
    </w:rPr>
  </w:style>
  <w:style w:type="paragraph" w:customStyle="1" w:styleId="toc0">
    <w:name w:val="toc 0"/>
    <w:basedOn w:val="Normal"/>
    <w:next w:val="TOC1"/>
    <w:rsid w:val="000C3551"/>
    <w:pPr>
      <w:tabs>
        <w:tab w:val="right" w:pos="9639"/>
      </w:tabs>
    </w:pPr>
    <w:rPr>
      <w:rFonts w:eastAsia="Batang"/>
      <w:b/>
      <w:lang w:val="en-GB" w:eastAsia="en-US"/>
    </w:rPr>
  </w:style>
  <w:style w:type="character" w:customStyle="1" w:styleId="Artref">
    <w:name w:val="Art_ref"/>
    <w:basedOn w:val="DefaultParagraphFont"/>
    <w:rsid w:val="000C3551"/>
  </w:style>
  <w:style w:type="paragraph" w:customStyle="1" w:styleId="FiguretitleBR">
    <w:name w:val="Figure_title_BR"/>
    <w:basedOn w:val="Normal"/>
    <w:next w:val="Figurewithouttitle"/>
    <w:rsid w:val="000965B7"/>
    <w:pPr>
      <w:keepLines/>
      <w:tabs>
        <w:tab w:val="left" w:pos="794"/>
        <w:tab w:val="left" w:pos="1191"/>
        <w:tab w:val="left" w:pos="1588"/>
        <w:tab w:val="left" w:pos="1985"/>
      </w:tabs>
      <w:spacing w:before="0" w:after="480"/>
      <w:jc w:val="center"/>
    </w:pPr>
    <w:rPr>
      <w:rFonts w:ascii="Times New Roman Bold" w:eastAsia="Batang" w:hAnsi="Times New Roman Bold"/>
      <w:b/>
      <w:bCs/>
      <w:lang w:val="en-GB" w:eastAsia="en-US" w:bidi="ar-EG"/>
    </w:rPr>
  </w:style>
  <w:style w:type="paragraph" w:customStyle="1" w:styleId="FigureNoBR">
    <w:name w:val="Figure_No_BR"/>
    <w:basedOn w:val="Normal"/>
    <w:next w:val="FiguretitleBR"/>
    <w:rsid w:val="000C3551"/>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TableNote">
    <w:name w:val="TableNote"/>
    <w:basedOn w:val="Tabletext"/>
    <w:rsid w:val="000C3551"/>
    <w:pPr>
      <w:tabs>
        <w:tab w:val="left" w:pos="170"/>
        <w:tab w:val="left" w:pos="567"/>
        <w:tab w:val="left" w:pos="737"/>
        <w:tab w:val="left" w:pos="2977"/>
        <w:tab w:val="left" w:pos="3266"/>
      </w:tabs>
      <w:bidi w:val="0"/>
      <w:spacing w:before="40" w:after="40" w:line="240" w:lineRule="auto"/>
      <w:jc w:val="center"/>
    </w:pPr>
    <w:rPr>
      <w:rFonts w:eastAsia="Batang" w:cs="Times New Roman"/>
      <w:szCs w:val="20"/>
      <w:lang w:val="en-GB" w:eastAsia="en-US"/>
    </w:rPr>
  </w:style>
  <w:style w:type="paragraph" w:customStyle="1" w:styleId="TableText0">
    <w:name w:val="Table Text"/>
    <w:rsid w:val="000C3551"/>
    <w:pPr>
      <w:tabs>
        <w:tab w:val="left" w:pos="540"/>
      </w:tabs>
      <w:overflowPunct w:val="0"/>
      <w:autoSpaceDE w:val="0"/>
      <w:autoSpaceDN w:val="0"/>
      <w:adjustRightInd w:val="0"/>
      <w:textAlignment w:val="baseline"/>
    </w:pPr>
    <w:rPr>
      <w:rFonts w:ascii="TimesNewRomanPS" w:hAnsi="TimesNewRomanPS"/>
      <w:color w:val="000000"/>
      <w:sz w:val="24"/>
      <w:lang w:eastAsia="en-US"/>
    </w:rPr>
  </w:style>
  <w:style w:type="character" w:customStyle="1" w:styleId="href">
    <w:name w:val="href"/>
    <w:basedOn w:val="DefaultParagraphFont"/>
    <w:rsid w:val="000C3551"/>
  </w:style>
  <w:style w:type="paragraph" w:customStyle="1" w:styleId="TableLegendNote">
    <w:name w:val="Table_Legend_Note"/>
    <w:basedOn w:val="Tablelegend"/>
    <w:next w:val="Tablelegend"/>
    <w:rsid w:val="000C3551"/>
    <w:pPr>
      <w:tabs>
        <w:tab w:val="left" w:pos="1985"/>
      </w:tabs>
      <w:bidi w:val="0"/>
      <w:spacing w:before="80" w:after="0" w:line="240" w:lineRule="auto"/>
      <w:ind w:left="-85" w:right="-85"/>
    </w:pPr>
    <w:rPr>
      <w:rFonts w:cs="Times New Roman"/>
      <w:szCs w:val="20"/>
      <w:lang w:eastAsia="en-US"/>
    </w:rPr>
  </w:style>
  <w:style w:type="paragraph" w:customStyle="1" w:styleId="Tablefin">
    <w:name w:val="Table_fin"/>
    <w:basedOn w:val="Normal"/>
    <w:next w:val="Normal"/>
    <w:rsid w:val="000C355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HeadingSum">
    <w:name w:val="Heading_Sum"/>
    <w:basedOn w:val="Headingb"/>
    <w:next w:val="Normal"/>
    <w:autoRedefine/>
    <w:rsid w:val="000C3551"/>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ocpart">
    <w:name w:val="tocpart"/>
    <w:basedOn w:val="Normal"/>
    <w:rsid w:val="000C3551"/>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0C3551"/>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Line">
    <w:name w:val="Line"/>
    <w:basedOn w:val="Normal"/>
    <w:next w:val="Normal"/>
    <w:rsid w:val="000C3551"/>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0C355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0C3551"/>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0C3551"/>
  </w:style>
  <w:style w:type="paragraph" w:customStyle="1" w:styleId="IPR">
    <w:name w:val="IPR"/>
    <w:basedOn w:val="Normal"/>
    <w:qFormat/>
    <w:rsid w:val="00ED5873"/>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5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40A35-6F6A-4300-A1D6-9AEB7D434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34</Pages>
  <Words>11117</Words>
  <Characters>63369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74338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wardany;mohammed-alaa.zeineldine@itu.int</dc:creator>
  <cp:lastModifiedBy>Al-Yammouni, Hala</cp:lastModifiedBy>
  <cp:revision>13</cp:revision>
  <cp:lastPrinted>2015-05-04T09:35:00Z</cp:lastPrinted>
  <dcterms:created xsi:type="dcterms:W3CDTF">2013-03-08T13:30:00Z</dcterms:created>
  <dcterms:modified xsi:type="dcterms:W3CDTF">2015-05-04T09:35:00Z</dcterms:modified>
</cp:coreProperties>
</file>