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EB7787" w:rsidRDefault="00FE79FE">
      <w:pPr>
        <w:rPr>
          <w:lang w:val="ru-RU"/>
        </w:rPr>
      </w:pPr>
    </w:p>
    <w:p w:rsidR="00FE79FE" w:rsidRPr="00EB7787" w:rsidRDefault="00FE79FE">
      <w:pPr>
        <w:rPr>
          <w:lang w:val="ru-RU"/>
        </w:rPr>
      </w:pPr>
    </w:p>
    <w:p w:rsidR="00FE79FE" w:rsidRPr="00EB7787" w:rsidRDefault="00FE79FE">
      <w:pPr>
        <w:rPr>
          <w:lang w:val="ru-RU"/>
        </w:rPr>
      </w:pPr>
    </w:p>
    <w:p w:rsidR="00FE79FE" w:rsidRPr="00EB7787" w:rsidRDefault="00FE79FE">
      <w:pPr>
        <w:rPr>
          <w:lang w:val="ru-RU"/>
        </w:rPr>
      </w:pPr>
    </w:p>
    <w:p w:rsidR="00FE79FE" w:rsidRPr="00EB7787" w:rsidRDefault="00FE79FE">
      <w:pPr>
        <w:rPr>
          <w:lang w:val="ru-RU"/>
        </w:rPr>
      </w:pPr>
    </w:p>
    <w:p w:rsidR="00013002" w:rsidRPr="00EB7787" w:rsidRDefault="00013002">
      <w:pPr>
        <w:rPr>
          <w:lang w:val="ru-RU"/>
        </w:rPr>
      </w:pPr>
    </w:p>
    <w:p w:rsidR="00013002" w:rsidRPr="00EB7787" w:rsidRDefault="00013002">
      <w:pPr>
        <w:rPr>
          <w:lang w:val="ru-RU"/>
        </w:rPr>
      </w:pPr>
    </w:p>
    <w:p w:rsidR="00013002" w:rsidRPr="00EB7787" w:rsidRDefault="00013002">
      <w:pPr>
        <w:rPr>
          <w:lang w:val="ru-RU"/>
        </w:rPr>
      </w:pPr>
    </w:p>
    <w:p w:rsidR="00FE79FE" w:rsidRPr="00EB7787" w:rsidRDefault="00FE79FE">
      <w:pPr>
        <w:rPr>
          <w:lang w:val="ru-RU"/>
        </w:rPr>
      </w:pPr>
    </w:p>
    <w:p w:rsidR="00FE79FE" w:rsidRPr="00EB7787" w:rsidRDefault="00FE79FE">
      <w:pPr>
        <w:rPr>
          <w:lang w:val="ru-RU"/>
        </w:rPr>
      </w:pPr>
    </w:p>
    <w:p w:rsidR="00FE79FE" w:rsidRPr="00EB7787" w:rsidRDefault="00FE79FE">
      <w:pPr>
        <w:rPr>
          <w:lang w:val="ru-RU"/>
        </w:rPr>
      </w:pPr>
    </w:p>
    <w:p w:rsidR="00FE79FE" w:rsidRPr="00EB7787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B7787">
        <w:tc>
          <w:tcPr>
            <w:tcW w:w="10089" w:type="dxa"/>
          </w:tcPr>
          <w:p w:rsidR="00276D21" w:rsidRPr="00EB7787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EB7787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B77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EB77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 w:rsidRPr="00EB77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EB77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B7787" w:rsidRPr="00EB77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636-4</w:t>
            </w:r>
          </w:p>
          <w:p w:rsidR="00FE79FE" w:rsidRPr="00EB7787" w:rsidRDefault="00FE79FE" w:rsidP="00EB778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B77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EB77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B77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EB77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EB77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EB77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EB77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EB778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B43D1D">
        <w:tc>
          <w:tcPr>
            <w:tcW w:w="10089" w:type="dxa"/>
          </w:tcPr>
          <w:p w:rsidR="00013002" w:rsidRPr="00EB7787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EB7787" w:rsidRDefault="00EB7787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B778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 размещения частот радиостволов для систем фиксированной беспроводной связи, работающих </w:t>
            </w:r>
            <w:r w:rsidR="006F71F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EB778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полосе 14,4–15,35 ГГц</w:t>
            </w:r>
          </w:p>
          <w:p w:rsidR="00A62A14" w:rsidRPr="00EB7787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E79FE" w:rsidRPr="00EB7787">
        <w:tc>
          <w:tcPr>
            <w:tcW w:w="10089" w:type="dxa"/>
          </w:tcPr>
          <w:p w:rsidR="009E3058" w:rsidRPr="00EB7787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EB7787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EB7787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EB7787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EB7787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B77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EB77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EB7787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B77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EB7787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EB7787" w:rsidRDefault="00FE79FE" w:rsidP="00CD659B">
      <w:pPr>
        <w:spacing w:before="80"/>
        <w:rPr>
          <w:i/>
          <w:lang w:val="ru-RU"/>
        </w:rPr>
      </w:pPr>
    </w:p>
    <w:p w:rsidR="00A71FE5" w:rsidRPr="00EB7787" w:rsidRDefault="00A71FE5" w:rsidP="00CD659B">
      <w:pPr>
        <w:spacing w:before="80"/>
        <w:rPr>
          <w:i/>
          <w:lang w:val="ru-RU"/>
        </w:rPr>
      </w:pPr>
    </w:p>
    <w:p w:rsidR="00CD659B" w:rsidRPr="00EB7787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B7787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EB7787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B7787">
        <w:rPr>
          <w:b/>
          <w:bCs/>
          <w:szCs w:val="22"/>
          <w:lang w:val="ru-RU"/>
        </w:rPr>
        <w:lastRenderedPageBreak/>
        <w:t>Предисловие</w:t>
      </w:r>
    </w:p>
    <w:p w:rsidR="00C855C0" w:rsidRPr="00EB7787" w:rsidRDefault="00C855C0" w:rsidP="00C855C0">
      <w:pPr>
        <w:rPr>
          <w:sz w:val="20"/>
          <w:lang w:val="ru-RU"/>
        </w:rPr>
      </w:pPr>
      <w:r w:rsidRPr="00EB778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EB7787" w:rsidRDefault="00C855C0" w:rsidP="00C855C0">
      <w:pPr>
        <w:rPr>
          <w:sz w:val="20"/>
          <w:lang w:val="ru-RU"/>
        </w:rPr>
      </w:pPr>
      <w:r w:rsidRPr="00EB778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855C0" w:rsidRPr="00EB7787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EB778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EB7787" w:rsidRDefault="00C855C0" w:rsidP="006E227A">
      <w:pPr>
        <w:rPr>
          <w:sz w:val="20"/>
          <w:lang w:val="ru-RU"/>
        </w:rPr>
      </w:pPr>
      <w:r w:rsidRPr="00EB778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 w:rsidRPr="00EB7787">
        <w:rPr>
          <w:sz w:val="20"/>
          <w:lang w:val="ru-RU"/>
        </w:rPr>
        <w:t xml:space="preserve"> 1</w:t>
      </w:r>
      <w:r w:rsidRPr="00EB778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EB7787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EB778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EB7787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B43D1D" w:rsidTr="00D40BEE">
        <w:trPr>
          <w:jc w:val="center"/>
        </w:trPr>
        <w:tc>
          <w:tcPr>
            <w:tcW w:w="8856" w:type="dxa"/>
            <w:gridSpan w:val="2"/>
          </w:tcPr>
          <w:p w:rsidR="00C855C0" w:rsidRPr="00EB7787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B778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EB7787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B778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EB778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B7787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EB7787" w:rsidTr="00D40BEE">
        <w:trPr>
          <w:jc w:val="center"/>
        </w:trPr>
        <w:tc>
          <w:tcPr>
            <w:tcW w:w="1188" w:type="dxa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EB7787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EB7787" w:rsidTr="00D40BEE">
        <w:trPr>
          <w:jc w:val="center"/>
        </w:trPr>
        <w:tc>
          <w:tcPr>
            <w:tcW w:w="1188" w:type="dxa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B43D1D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EB7787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EB7787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EB7787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EB7787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EB7787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B7787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EB7787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B7787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B43D1D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855C0" w:rsidRPr="00EB7787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EB7787" w:rsidTr="00D40BEE">
        <w:trPr>
          <w:jc w:val="center"/>
        </w:trPr>
        <w:tc>
          <w:tcPr>
            <w:tcW w:w="1188" w:type="dxa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EB7787" w:rsidTr="00D40BEE">
        <w:trPr>
          <w:jc w:val="center"/>
        </w:trPr>
        <w:tc>
          <w:tcPr>
            <w:tcW w:w="1188" w:type="dxa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EB7787" w:rsidTr="00D40BEE">
        <w:trPr>
          <w:jc w:val="center"/>
        </w:trPr>
        <w:tc>
          <w:tcPr>
            <w:tcW w:w="1188" w:type="dxa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EB7787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B43D1D" w:rsidTr="00D40BEE">
        <w:trPr>
          <w:jc w:val="center"/>
        </w:trPr>
        <w:tc>
          <w:tcPr>
            <w:tcW w:w="1188" w:type="dxa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EB7787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EB7787" w:rsidTr="00D40BEE">
        <w:trPr>
          <w:jc w:val="center"/>
        </w:trPr>
        <w:tc>
          <w:tcPr>
            <w:tcW w:w="1188" w:type="dxa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B43D1D" w:rsidTr="00D40BEE">
        <w:trPr>
          <w:jc w:val="center"/>
        </w:trPr>
        <w:tc>
          <w:tcPr>
            <w:tcW w:w="1188" w:type="dxa"/>
          </w:tcPr>
          <w:p w:rsidR="00C855C0" w:rsidRPr="00EB7787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EB778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B43D1D" w:rsidTr="00D40BEE">
        <w:trPr>
          <w:jc w:val="center"/>
        </w:trPr>
        <w:tc>
          <w:tcPr>
            <w:tcW w:w="1188" w:type="dxa"/>
          </w:tcPr>
          <w:p w:rsidR="00C855C0" w:rsidRPr="00EB7787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EB7787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EB7787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B7787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EB7787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B43D1D" w:rsidTr="00D40BEE">
        <w:trPr>
          <w:jc w:val="center"/>
        </w:trPr>
        <w:tc>
          <w:tcPr>
            <w:tcW w:w="8856" w:type="dxa"/>
          </w:tcPr>
          <w:p w:rsidR="00C855C0" w:rsidRPr="00EB7787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B7787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B7787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 w:rsidRPr="00EB7787">
              <w:rPr>
                <w:i/>
                <w:iCs/>
                <w:sz w:val="20"/>
                <w:lang w:val="ru-RU"/>
              </w:rPr>
              <w:t> </w:t>
            </w:r>
            <w:r w:rsidRPr="00EB7787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EB7787">
              <w:rPr>
                <w:i/>
                <w:iCs/>
                <w:sz w:val="20"/>
                <w:lang w:val="ru-RU"/>
              </w:rPr>
              <w:t xml:space="preserve"> 1</w:t>
            </w:r>
            <w:r w:rsidRPr="00EB7787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EB7787" w:rsidRDefault="00C855C0" w:rsidP="005A7651">
      <w:pPr>
        <w:spacing w:before="360"/>
        <w:jc w:val="right"/>
        <w:rPr>
          <w:sz w:val="20"/>
          <w:lang w:val="ru-RU"/>
        </w:rPr>
      </w:pPr>
      <w:r w:rsidRPr="00EB7787">
        <w:rPr>
          <w:i/>
          <w:iCs/>
          <w:sz w:val="20"/>
          <w:lang w:val="ru-RU"/>
        </w:rPr>
        <w:t>Электронная публикация</w:t>
      </w:r>
      <w:r w:rsidRPr="00EB7787">
        <w:rPr>
          <w:i/>
          <w:iCs/>
          <w:sz w:val="20"/>
          <w:lang w:val="ru-RU"/>
        </w:rPr>
        <w:br/>
      </w:r>
      <w:r w:rsidRPr="00EB7787">
        <w:rPr>
          <w:sz w:val="20"/>
          <w:lang w:val="ru-RU"/>
        </w:rPr>
        <w:t>Женева, 201</w:t>
      </w:r>
      <w:r w:rsidR="005A7651" w:rsidRPr="00EB7787">
        <w:rPr>
          <w:sz w:val="20"/>
          <w:lang w:val="ru-RU"/>
        </w:rPr>
        <w:t>4</w:t>
      </w:r>
      <w:r w:rsidRPr="00EB7787">
        <w:rPr>
          <w:sz w:val="20"/>
          <w:lang w:val="ru-RU"/>
        </w:rPr>
        <w:t xml:space="preserve"> г.</w:t>
      </w:r>
    </w:p>
    <w:p w:rsidR="00C855C0" w:rsidRPr="00EB7787" w:rsidRDefault="001C6156" w:rsidP="005A765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B7787">
        <w:rPr>
          <w:sz w:val="20"/>
          <w:lang w:val="ru-RU"/>
        </w:rPr>
        <w:sym w:font="Symbol" w:char="F0E3"/>
      </w:r>
      <w:r w:rsidRPr="00EB7787">
        <w:rPr>
          <w:sz w:val="20"/>
          <w:lang w:val="ru-RU"/>
        </w:rPr>
        <w:t xml:space="preserve"> ITU </w:t>
      </w:r>
      <w:bookmarkStart w:id="1" w:name="iiannee"/>
      <w:bookmarkEnd w:id="1"/>
      <w:r w:rsidRPr="00EB7787">
        <w:rPr>
          <w:sz w:val="20"/>
          <w:lang w:val="ru-RU"/>
        </w:rPr>
        <w:t>201</w:t>
      </w:r>
      <w:r w:rsidR="005A7651" w:rsidRPr="00EB7787">
        <w:rPr>
          <w:sz w:val="20"/>
          <w:lang w:val="ru-RU"/>
        </w:rPr>
        <w:t>4</w:t>
      </w:r>
    </w:p>
    <w:p w:rsidR="001C6156" w:rsidRPr="00EB7787" w:rsidRDefault="00C855C0" w:rsidP="001C6156">
      <w:pPr>
        <w:rPr>
          <w:sz w:val="18"/>
          <w:szCs w:val="18"/>
          <w:lang w:val="ru-RU"/>
        </w:rPr>
      </w:pPr>
      <w:r w:rsidRPr="00EB7787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EB7787" w:rsidRDefault="001C6156" w:rsidP="001C6156">
      <w:pPr>
        <w:spacing w:before="160"/>
        <w:rPr>
          <w:i/>
          <w:sz w:val="20"/>
          <w:lang w:val="ru-RU"/>
        </w:rPr>
        <w:sectPr w:rsidR="001C6156" w:rsidRPr="00EB7787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91F23" w:rsidRPr="00EB7787" w:rsidRDefault="00E91F23" w:rsidP="00E91F23">
      <w:pPr>
        <w:pStyle w:val="RecNo"/>
        <w:spacing w:before="0"/>
        <w:rPr>
          <w:lang w:val="ru-RU"/>
        </w:rPr>
      </w:pPr>
      <w:bookmarkStart w:id="2" w:name="irecnoe"/>
      <w:bookmarkEnd w:id="2"/>
      <w:r w:rsidRPr="00EB7787">
        <w:rPr>
          <w:lang w:val="ru-RU"/>
        </w:rPr>
        <w:lastRenderedPageBreak/>
        <w:t xml:space="preserve">РЕКОМЕНДАЦИЯ  </w:t>
      </w:r>
      <w:r w:rsidRPr="00EB7787">
        <w:rPr>
          <w:rStyle w:val="href"/>
          <w:lang w:val="ru-RU"/>
        </w:rPr>
        <w:t>МСЭ-R  F.</w:t>
      </w:r>
      <w:r w:rsidR="00937AC1" w:rsidRPr="00EB7787">
        <w:rPr>
          <w:rStyle w:val="href"/>
          <w:lang w:val="ru-RU"/>
        </w:rPr>
        <w:t>636-4</w:t>
      </w:r>
    </w:p>
    <w:p w:rsidR="00937AC1" w:rsidRPr="00EB7787" w:rsidRDefault="00937AC1" w:rsidP="00937AC1">
      <w:pPr>
        <w:pStyle w:val="Rectitle"/>
        <w:rPr>
          <w:lang w:val="ru-RU"/>
        </w:rPr>
      </w:pPr>
      <w:r w:rsidRPr="00EB7787">
        <w:rPr>
          <w:lang w:val="ru-RU"/>
        </w:rPr>
        <w:t>План размещения частот радиостволов для систем фиксированной беспроводной связи, работающих в полосе 14,4–15,35 ГГц</w:t>
      </w:r>
    </w:p>
    <w:p w:rsidR="00937AC1" w:rsidRPr="00EB7787" w:rsidRDefault="00937AC1" w:rsidP="00937AC1">
      <w:pPr>
        <w:pStyle w:val="Recref"/>
        <w:rPr>
          <w:lang w:val="ru-RU"/>
        </w:rPr>
      </w:pPr>
      <w:r w:rsidRPr="00EB7787">
        <w:rPr>
          <w:lang w:val="ru-RU"/>
        </w:rPr>
        <w:t>(Вопрос МСЭ-R 247/5)</w:t>
      </w:r>
    </w:p>
    <w:p w:rsidR="00937AC1" w:rsidRPr="00EB7787" w:rsidRDefault="00937AC1" w:rsidP="00937AC1">
      <w:pPr>
        <w:pStyle w:val="Recdate"/>
        <w:rPr>
          <w:lang w:val="ru-RU"/>
        </w:rPr>
      </w:pPr>
      <w:r w:rsidRPr="00EB7787">
        <w:rPr>
          <w:lang w:val="ru-RU"/>
        </w:rPr>
        <w:t>(1986-1990-1992-1994-2012)</w:t>
      </w:r>
    </w:p>
    <w:p w:rsidR="00937AC1" w:rsidRPr="00EB7787" w:rsidRDefault="00937AC1" w:rsidP="00937AC1">
      <w:pPr>
        <w:pStyle w:val="HeadingSum"/>
        <w:rPr>
          <w:lang w:val="ru-RU"/>
        </w:rPr>
      </w:pPr>
      <w:r w:rsidRPr="00EB7787">
        <w:rPr>
          <w:lang w:val="ru-RU"/>
        </w:rPr>
        <w:t>Сфера применения</w:t>
      </w:r>
    </w:p>
    <w:p w:rsidR="00937AC1" w:rsidRPr="00EB7787" w:rsidRDefault="00937AC1" w:rsidP="00937AC1">
      <w:pPr>
        <w:pStyle w:val="Summary"/>
        <w:rPr>
          <w:lang w:val="ru-RU"/>
        </w:rPr>
      </w:pPr>
      <w:r w:rsidRPr="00EB7787">
        <w:rPr>
          <w:lang w:val="ru-RU"/>
        </w:rPr>
        <w:t xml:space="preserve">В настоящей Рекомендации приведены планы размещения частот радиостволов (РЧ) </w:t>
      </w:r>
      <w:r w:rsidRPr="00EB7787">
        <w:rPr>
          <w:bCs/>
          <w:iCs/>
          <w:lang w:val="ru-RU"/>
        </w:rPr>
        <w:t>для систем фиксированной беспроводной связи, работающих в полосе</w:t>
      </w:r>
      <w:r w:rsidRPr="00EB7787">
        <w:rPr>
          <w:lang w:val="ru-RU"/>
        </w:rPr>
        <w:t xml:space="preserve"> 15 ГГц (14,4–15,35 ГГц). В основном тексте настоящей Рекомендации представлены планы размещения частот радиостволов с разнесением 3,5; 7; 14</w:t>
      </w:r>
      <w:r w:rsidRPr="00EB7787">
        <w:rPr>
          <w:szCs w:val="22"/>
          <w:lang w:val="ru-RU"/>
        </w:rPr>
        <w:t>; 28</w:t>
      </w:r>
      <w:r w:rsidRPr="00EB7787">
        <w:rPr>
          <w:lang w:val="ru-RU"/>
        </w:rPr>
        <w:t xml:space="preserve"> и </w:t>
      </w:r>
      <w:r w:rsidRPr="00EB7787">
        <w:rPr>
          <w:szCs w:val="22"/>
          <w:lang w:val="ru-RU"/>
        </w:rPr>
        <w:t>56</w:t>
      </w:r>
      <w:r w:rsidRPr="00EB7787">
        <w:rPr>
          <w:lang w:val="ru-RU"/>
        </w:rPr>
        <w:t> МГц</w:t>
      </w:r>
      <w:r w:rsidRPr="00EB7787">
        <w:rPr>
          <w:szCs w:val="22"/>
          <w:lang w:val="ru-RU"/>
        </w:rPr>
        <w:t>.</w:t>
      </w:r>
      <w:r w:rsidRPr="00EB7787">
        <w:rPr>
          <w:lang w:val="ru-RU"/>
        </w:rPr>
        <w:t xml:space="preserve"> В Приложениях 1 и 2 представлены планы размещения с разнесением 2,5</w:t>
      </w:r>
      <w:r w:rsidRPr="00EB7787">
        <w:rPr>
          <w:szCs w:val="22"/>
          <w:lang w:val="ru-RU"/>
        </w:rPr>
        <w:t>; 5; 10; 20; 30; 40 и 50</w:t>
      </w:r>
      <w:r w:rsidRPr="00EB7787">
        <w:rPr>
          <w:lang w:val="ru-RU"/>
        </w:rPr>
        <w:t xml:space="preserve"> МГц на основе однородного растра с разносом </w:t>
      </w:r>
      <w:r w:rsidRPr="00EB7787">
        <w:rPr>
          <w:szCs w:val="22"/>
          <w:lang w:val="ru-RU"/>
        </w:rPr>
        <w:t>2,5 МГц</w:t>
      </w:r>
      <w:r w:rsidRPr="00EB7787">
        <w:rPr>
          <w:lang w:val="ru-RU"/>
        </w:rPr>
        <w:t>.</w:t>
      </w:r>
    </w:p>
    <w:p w:rsidR="00937AC1" w:rsidRPr="00EB7787" w:rsidRDefault="00937AC1" w:rsidP="00937AC1">
      <w:pPr>
        <w:pStyle w:val="Normalaftertitle"/>
        <w:rPr>
          <w:rFonts w:eastAsia="Batang"/>
          <w:lang w:val="ru-RU"/>
        </w:rPr>
      </w:pPr>
      <w:r w:rsidRPr="00EB7787">
        <w:rPr>
          <w:rFonts w:eastAsia="Batang"/>
          <w:lang w:val="ru-RU"/>
        </w:rPr>
        <w:t>Ассамблея радиосвязи МСЭ,</w:t>
      </w:r>
    </w:p>
    <w:p w:rsidR="00937AC1" w:rsidRPr="00EB7787" w:rsidRDefault="00937AC1" w:rsidP="00937AC1">
      <w:pPr>
        <w:pStyle w:val="Call"/>
        <w:rPr>
          <w:lang w:val="ru-RU"/>
        </w:rPr>
      </w:pPr>
      <w:r w:rsidRPr="00EB7787">
        <w:rPr>
          <w:lang w:val="ru-RU"/>
        </w:rPr>
        <w:t>учитывая</w:t>
      </w:r>
      <w:r w:rsidRPr="00EB7787">
        <w:rPr>
          <w:i w:val="0"/>
          <w:iCs/>
          <w:lang w:val="ru-RU"/>
        </w:rPr>
        <w:t>,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i/>
          <w:iCs/>
          <w:lang w:val="ru-RU"/>
        </w:rPr>
        <w:t>a)</w:t>
      </w:r>
      <w:r w:rsidRPr="00EB7787">
        <w:rPr>
          <w:lang w:val="ru-RU"/>
        </w:rPr>
        <w:tab/>
        <w:t>что полоса 14,4–15,35 ГГц распределена фиксированной службе и что в некоторых странах полоса частот 14,5–15,35 ГГц используется для систем фиксированной беспроводной связи;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i/>
          <w:iCs/>
          <w:lang w:val="ru-RU"/>
        </w:rPr>
        <w:t>b)</w:t>
      </w:r>
      <w:r w:rsidRPr="00EB7787">
        <w:rPr>
          <w:lang w:val="ru-RU"/>
        </w:rPr>
        <w:tab/>
        <w:t>что на этих частотах реализация систем фиксированной беспроводной связи для цифровой передачи возможна при выборе расстояний между промежуточными станциями и других параметров с учетом условий выпадения атмосферных осадков;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i/>
          <w:iCs/>
          <w:lang w:val="ru-RU"/>
        </w:rPr>
        <w:t>c)</w:t>
      </w:r>
      <w:r w:rsidRPr="00EB7787">
        <w:rPr>
          <w:lang w:val="ru-RU"/>
        </w:rPr>
        <w:tab/>
        <w:t>что в разных странах существуют ограничения на использование различных частей всей полосы 14,4–15,35 ГГц,</w:t>
      </w:r>
    </w:p>
    <w:p w:rsidR="00937AC1" w:rsidRPr="00EB7787" w:rsidRDefault="00937AC1" w:rsidP="00937AC1">
      <w:pPr>
        <w:pStyle w:val="Call"/>
        <w:rPr>
          <w:lang w:val="ru-RU"/>
        </w:rPr>
      </w:pPr>
      <w:r w:rsidRPr="00EB7787">
        <w:rPr>
          <w:lang w:val="ru-RU"/>
        </w:rPr>
        <w:t>рекомендует</w:t>
      </w:r>
      <w:r w:rsidRPr="00EB7787">
        <w:rPr>
          <w:i w:val="0"/>
          <w:iCs/>
          <w:lang w:val="ru-RU"/>
        </w:rPr>
        <w:t>,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b/>
          <w:lang w:val="ru-RU"/>
        </w:rPr>
        <w:t>1</w:t>
      </w:r>
      <w:r w:rsidRPr="00EB7787">
        <w:rPr>
          <w:lang w:val="ru-RU"/>
        </w:rPr>
        <w:tab/>
        <w:t>что предпочтительный план размещения частот радиостволов для систем фиксированной беспроводной связи, работающих с разносом 28 МГц между радиостволами, следует определять следующим образом: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>Пусть</w:t>
      </w:r>
      <w:r w:rsidRPr="00EB7787">
        <w:rPr>
          <w:lang w:val="ru-RU"/>
        </w:rPr>
        <w:tab/>
      </w:r>
      <w:r w:rsidRPr="00EB7787">
        <w:rPr>
          <w:i/>
          <w:lang w:val="ru-RU"/>
        </w:rPr>
        <w:t>N</w:t>
      </w:r>
      <w:r w:rsidRPr="00EB7787">
        <w:rPr>
          <w:iCs/>
          <w:vertAlign w:val="subscript"/>
          <w:lang w:val="ru-RU"/>
        </w:rPr>
        <w:t>28</w:t>
      </w:r>
      <w:r w:rsidRPr="00EB7787">
        <w:rPr>
          <w:lang w:val="ru-RU"/>
        </w:rPr>
        <w:tab/>
        <w:t>число радиостволов;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>тогда частоты (МГц) отдельных радиостволов выражаются следующими соотношениями:</w:t>
      </w:r>
    </w:p>
    <w:p w:rsidR="00937AC1" w:rsidRPr="00EB7787" w:rsidRDefault="00937AC1" w:rsidP="006F71F9">
      <w:pPr>
        <w:pStyle w:val="enumlev1"/>
        <w:tabs>
          <w:tab w:val="left" w:pos="2835"/>
          <w:tab w:val="left" w:pos="3969"/>
          <w:tab w:val="left" w:pos="6804"/>
        </w:tabs>
        <w:rPr>
          <w:lang w:val="ru-RU"/>
        </w:rPr>
      </w:pPr>
      <w:r w:rsidRPr="00EB7787">
        <w:rPr>
          <w:lang w:val="ru-RU"/>
        </w:rPr>
        <w:t>нижняя половина полосы частот:</w:t>
      </w:r>
      <w:r w:rsidRPr="00EB7787">
        <w:rPr>
          <w:lang w:val="ru-RU"/>
        </w:rPr>
        <w:tab/>
      </w:r>
      <w:r w:rsidRPr="00EB7787">
        <w:rPr>
          <w:i/>
          <w:lang w:val="ru-RU"/>
        </w:rPr>
        <w:t>f</w:t>
      </w:r>
      <w:r w:rsidRPr="00EB7787">
        <w:rPr>
          <w:position w:val="-3"/>
          <w:sz w:val="16"/>
          <w:lang w:val="ru-RU"/>
        </w:rPr>
        <w:fldChar w:fldCharType="begin"/>
      </w:r>
      <w:r w:rsidRPr="00EB7787">
        <w:rPr>
          <w:position w:val="-3"/>
          <w:sz w:val="16"/>
          <w:lang w:val="ru-RU"/>
        </w:rPr>
        <w:instrText>EQ \s\do2(</w:instrText>
      </w:r>
      <w:r w:rsidRPr="00EB7787">
        <w:rPr>
          <w:i/>
          <w:position w:val="-3"/>
          <w:sz w:val="16"/>
          <w:lang w:val="ru-RU"/>
        </w:rPr>
        <w:instrText>n</w:instrText>
      </w:r>
      <w:r w:rsidRPr="00EB7787">
        <w:rPr>
          <w:position w:val="-3"/>
          <w:sz w:val="16"/>
          <w:lang w:val="ru-RU"/>
        </w:rPr>
        <w:instrText>)</w:instrText>
      </w:r>
      <w:r w:rsidRPr="00EB7787">
        <w:rPr>
          <w:position w:val="-3"/>
          <w:sz w:val="16"/>
          <w:lang w:val="ru-RU"/>
        </w:rPr>
        <w:fldChar w:fldCharType="end"/>
      </w:r>
      <w:r w:rsidRPr="00EB7787">
        <w:rPr>
          <w:lang w:val="ru-RU"/>
        </w:rPr>
        <w:t xml:space="preserve"> </w:t>
      </w:r>
      <w:r w:rsidRPr="00EB7787">
        <w:rPr>
          <w:rFonts w:ascii="Symbol" w:hAnsi="Symbol"/>
          <w:lang w:val="ru-RU"/>
        </w:rPr>
        <w:t></w:t>
      </w:r>
      <w:r w:rsidRPr="00EB7787">
        <w:rPr>
          <w:i/>
          <w:lang w:val="ru-RU"/>
        </w:rPr>
        <w:t xml:space="preserve">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i/>
          <w:vertAlign w:val="subscript"/>
          <w:lang w:val="ru-RU"/>
        </w:rPr>
        <w:t xml:space="preserve"> </w:t>
      </w:r>
      <w:r w:rsidRPr="00EB7787">
        <w:rPr>
          <w:rFonts w:ascii="Symbol" w:hAnsi="Symbol"/>
          <w:lang w:val="ru-RU"/>
        </w:rPr>
        <w:t></w:t>
      </w:r>
      <w:r w:rsidRPr="00EB7787">
        <w:rPr>
          <w:lang w:val="ru-RU"/>
        </w:rPr>
        <w:t xml:space="preserve"> </w:t>
      </w:r>
      <w:r w:rsidRPr="00EB7787">
        <w:rPr>
          <w:i/>
          <w:lang w:val="ru-RU"/>
        </w:rPr>
        <w:t>a</w:t>
      </w:r>
      <w:r w:rsidRPr="00EB7787">
        <w:rPr>
          <w:lang w:val="ru-RU"/>
        </w:rPr>
        <w:t xml:space="preserve"> </w:t>
      </w:r>
      <w:r w:rsidRPr="00EB7787">
        <w:rPr>
          <w:rFonts w:ascii="Symbol" w:hAnsi="Symbol"/>
          <w:lang w:val="ru-RU"/>
        </w:rPr>
        <w:t></w:t>
      </w:r>
      <w:r w:rsidRPr="00EB7787">
        <w:rPr>
          <w:lang w:val="ru-RU"/>
        </w:rPr>
        <w:t xml:space="preserve"> 28</w:t>
      </w:r>
      <w:r w:rsidRPr="00EB7787">
        <w:rPr>
          <w:i/>
          <w:lang w:val="ru-RU"/>
        </w:rPr>
        <w:t xml:space="preserve"> n</w:t>
      </w:r>
      <w:r w:rsidRPr="00EB7787">
        <w:rPr>
          <w:lang w:val="ru-RU"/>
        </w:rPr>
        <w:tab/>
        <w:t>МГц</w:t>
      </w:r>
    </w:p>
    <w:p w:rsidR="00937AC1" w:rsidRPr="00EB7787" w:rsidRDefault="00937AC1" w:rsidP="006F71F9">
      <w:pPr>
        <w:pStyle w:val="enumlev1"/>
        <w:tabs>
          <w:tab w:val="left" w:pos="2835"/>
          <w:tab w:val="left" w:pos="3969"/>
          <w:tab w:val="left" w:pos="6804"/>
        </w:tabs>
        <w:rPr>
          <w:lang w:val="ru-RU"/>
        </w:rPr>
      </w:pPr>
      <w:r w:rsidRPr="00EB7787">
        <w:rPr>
          <w:lang w:val="ru-RU"/>
        </w:rPr>
        <w:t>верхняя половина полосы частот:</w:t>
      </w:r>
      <w:r w:rsidRPr="00EB7787">
        <w:rPr>
          <w:lang w:val="ru-RU"/>
        </w:rPr>
        <w:tab/>
      </w:r>
      <w:r w:rsidRPr="00EB7787">
        <w:rPr>
          <w:lang w:val="ru-RU"/>
        </w:rPr>
        <w:fldChar w:fldCharType="begin"/>
      </w:r>
      <w:r w:rsidRPr="00EB7787">
        <w:rPr>
          <w:lang w:val="ru-RU"/>
        </w:rPr>
        <w:instrText xml:space="preserve">EQ </w:instrText>
      </w:r>
      <w:r w:rsidRPr="00EB7787">
        <w:rPr>
          <w:i/>
          <w:lang w:val="ru-RU"/>
        </w:rPr>
        <w:instrText>f</w:instrText>
      </w:r>
      <w:r w:rsidRPr="00EB7787">
        <w:rPr>
          <w:lang w:val="ru-RU"/>
        </w:rPr>
        <w:instrText> </w:instrText>
      </w:r>
      <w:r w:rsidRPr="00EB7787">
        <w:rPr>
          <w:rFonts w:ascii="Symbol" w:hAnsi="Symbol"/>
          <w:lang w:val="ru-RU"/>
        </w:rPr>
        <w:instrText>¢</w:instrText>
      </w:r>
      <w:r w:rsidRPr="00EB7787">
        <w:rPr>
          <w:lang w:val="ru-RU"/>
        </w:rPr>
        <w:instrText xml:space="preserve">\d\ba6()\s\do3( </w:instrText>
      </w:r>
      <w:r w:rsidRPr="00EB7787">
        <w:rPr>
          <w:i/>
          <w:sz w:val="16"/>
          <w:lang w:val="ru-RU"/>
        </w:rPr>
        <w:instrText>n</w:instrText>
      </w:r>
      <w:r w:rsidRPr="00EB7787">
        <w:rPr>
          <w:lang w:val="ru-RU"/>
        </w:rPr>
        <w:instrText>)</w:instrText>
      </w:r>
      <w:r w:rsidRPr="00EB7787">
        <w:rPr>
          <w:lang w:val="ru-RU"/>
        </w:rPr>
        <w:fldChar w:fldCharType="end"/>
      </w:r>
      <w:r w:rsidRPr="00EB7787">
        <w:rPr>
          <w:lang w:val="ru-RU"/>
        </w:rPr>
        <w:t xml:space="preserve"> </w:t>
      </w:r>
      <w:r w:rsidRPr="00EB7787">
        <w:rPr>
          <w:rFonts w:ascii="Symbol" w:hAnsi="Symbol"/>
          <w:lang w:val="ru-RU"/>
        </w:rPr>
        <w:t></w:t>
      </w:r>
      <w:r w:rsidRPr="00EB7787">
        <w:rPr>
          <w:i/>
          <w:lang w:val="ru-RU"/>
        </w:rPr>
        <w:t xml:space="preserve">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i/>
          <w:vertAlign w:val="subscript"/>
          <w:lang w:val="ru-RU"/>
        </w:rPr>
        <w:t xml:space="preserve"> </w:t>
      </w:r>
      <w:r w:rsidRPr="00EB7787">
        <w:rPr>
          <w:rFonts w:ascii="Symbol" w:hAnsi="Symbol"/>
          <w:lang w:val="ru-RU"/>
        </w:rPr>
        <w:t></w:t>
      </w:r>
      <w:r w:rsidRPr="00EB7787">
        <w:rPr>
          <w:lang w:val="ru-RU"/>
        </w:rPr>
        <w:t xml:space="preserve"> 3626 – 28 (</w:t>
      </w:r>
      <w:r w:rsidRPr="00EB7787">
        <w:rPr>
          <w:i/>
          <w:lang w:val="ru-RU"/>
        </w:rPr>
        <w:t>N</w:t>
      </w:r>
      <w:r w:rsidRPr="00EB7787">
        <w:rPr>
          <w:iCs/>
          <w:vertAlign w:val="subscript"/>
          <w:lang w:val="ru-RU"/>
        </w:rPr>
        <w:t>28</w:t>
      </w:r>
      <w:r w:rsidRPr="00EB7787">
        <w:rPr>
          <w:lang w:val="ru-RU"/>
        </w:rPr>
        <w:t xml:space="preserve"> –</w:t>
      </w:r>
      <w:r w:rsidRPr="00EB7787">
        <w:rPr>
          <w:i/>
          <w:lang w:val="ru-RU"/>
        </w:rPr>
        <w:t xml:space="preserve"> n</w:t>
      </w:r>
      <w:r w:rsidRPr="00EB7787">
        <w:rPr>
          <w:lang w:val="ru-RU"/>
        </w:rPr>
        <w:t>)</w:t>
      </w:r>
      <w:r w:rsidRPr="00EB7787">
        <w:rPr>
          <w:lang w:val="ru-RU"/>
        </w:rPr>
        <w:tab/>
        <w:t>МГц,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>где:</w:t>
      </w:r>
    </w:p>
    <w:p w:rsidR="00937AC1" w:rsidRPr="006F71F9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rFonts w:ascii="Tms Rmn" w:hAnsi="Tms Rmn"/>
          <w:position w:val="-4"/>
          <w:sz w:val="12"/>
          <w:lang w:val="ru-RU"/>
        </w:rPr>
        <w:t> </w:t>
      </w:r>
      <w:r w:rsidR="006F71F9">
        <w:rPr>
          <w:lang w:val="ru-RU"/>
        </w:rPr>
        <w:t>:</w:t>
      </w:r>
      <w:r w:rsidR="006F71F9">
        <w:rPr>
          <w:lang w:val="ru-RU"/>
        </w:rPr>
        <w:tab/>
        <w:t>опорная частота;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>a</w:t>
      </w:r>
      <w:r w:rsidRPr="00EB7787">
        <w:rPr>
          <w:lang w:val="ru-RU"/>
        </w:rPr>
        <w:t xml:space="preserve">  =</w:t>
      </w:r>
      <w:r w:rsidRPr="00EB7787">
        <w:rPr>
          <w:lang w:val="ru-RU"/>
        </w:rPr>
        <w:tab/>
        <w:t>2688 МГц для полосы 14,4–15,35 ГГц</w:t>
      </w:r>
      <w:r w:rsidR="006F71F9">
        <w:rPr>
          <w:lang w:val="ru-RU"/>
        </w:rPr>
        <w:t>;</w:t>
      </w:r>
      <w:r w:rsidRPr="00EB7787">
        <w:rPr>
          <w:lang w:val="ru-RU"/>
        </w:rPr>
        <w:t xml:space="preserve"> и</w:t>
      </w:r>
    </w:p>
    <w:p w:rsidR="00937AC1" w:rsidRPr="00EB7787" w:rsidRDefault="00937AC1" w:rsidP="006F71F9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>a</w:t>
      </w:r>
      <w:r w:rsidRPr="00EB7787">
        <w:rPr>
          <w:lang w:val="ru-RU"/>
        </w:rPr>
        <w:t xml:space="preserve">  =</w:t>
      </w:r>
      <w:r w:rsidRPr="00EB7787">
        <w:rPr>
          <w:lang w:val="ru-RU"/>
        </w:rPr>
        <w:tab/>
        <w:t>2786 МГц для полосы 14,5–15,35 ГГц</w:t>
      </w:r>
      <w:r w:rsidR="006F71F9">
        <w:rPr>
          <w:lang w:val="ru-RU"/>
        </w:rPr>
        <w:t>;</w:t>
      </w:r>
    </w:p>
    <w:p w:rsidR="00937AC1" w:rsidRPr="00EB7787" w:rsidRDefault="00937AC1" w:rsidP="006F71F9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>n</w:t>
      </w:r>
      <w:r w:rsidRPr="00EB7787">
        <w:rPr>
          <w:lang w:val="ru-RU"/>
        </w:rPr>
        <w:t xml:space="preserve">  =</w:t>
      </w:r>
      <w:r w:rsidRPr="00EB7787">
        <w:rPr>
          <w:lang w:val="ru-RU"/>
        </w:rPr>
        <w:tab/>
        <w:t>1, 2, . . .</w:t>
      </w:r>
      <w:r w:rsidRPr="00EB7787">
        <w:rPr>
          <w:i/>
          <w:lang w:val="ru-RU"/>
        </w:rPr>
        <w:t xml:space="preserve"> N</w:t>
      </w:r>
      <w:r w:rsidRPr="00EB7787">
        <w:rPr>
          <w:iCs/>
          <w:vertAlign w:val="subscript"/>
          <w:lang w:val="ru-RU"/>
        </w:rPr>
        <w:t>28</w:t>
      </w:r>
      <w:r w:rsidRPr="00EB7787">
        <w:rPr>
          <w:lang w:val="ru-RU"/>
        </w:rPr>
        <w:t>,</w:t>
      </w:r>
      <w:r w:rsidRPr="00EB7787">
        <w:rPr>
          <w:lang w:val="ru-RU"/>
        </w:rPr>
        <w:tab/>
        <w:t>с</w:t>
      </w:r>
      <w:r w:rsidRPr="00EB7787">
        <w:rPr>
          <w:i/>
          <w:lang w:val="ru-RU"/>
        </w:rPr>
        <w:tab/>
        <w:t>N</w:t>
      </w:r>
      <w:r w:rsidRPr="00EB7787">
        <w:rPr>
          <w:iCs/>
          <w:vertAlign w:val="subscript"/>
          <w:lang w:val="ru-RU"/>
        </w:rPr>
        <w:t>28</w:t>
      </w:r>
      <w:r w:rsidRPr="00EB7787">
        <w:rPr>
          <w:lang w:val="ru-RU"/>
        </w:rPr>
        <w:t xml:space="preserve"> ≤ 16 для полосы 14,4–15,35 ГГц</w:t>
      </w:r>
      <w:r w:rsidR="006F71F9">
        <w:rPr>
          <w:lang w:val="ru-RU"/>
        </w:rPr>
        <w:t>;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color w:val="000000"/>
          <w:lang w:val="ru-RU"/>
        </w:rPr>
        <w:tab/>
      </w:r>
      <w:r w:rsidRPr="00EB7787">
        <w:rPr>
          <w:color w:val="000000"/>
          <w:lang w:val="ru-RU"/>
        </w:rPr>
        <w:tab/>
      </w:r>
      <w:r w:rsidRPr="00EB7787">
        <w:rPr>
          <w:color w:val="000000"/>
          <w:lang w:val="ru-RU"/>
        </w:rPr>
        <w:tab/>
      </w:r>
      <w:r w:rsidRPr="00EB7787">
        <w:rPr>
          <w:color w:val="000000"/>
          <w:lang w:val="ru-RU"/>
        </w:rPr>
        <w:tab/>
      </w:r>
      <w:r w:rsidRPr="00EB7787">
        <w:rPr>
          <w:color w:val="000000"/>
          <w:lang w:val="ru-RU"/>
        </w:rPr>
        <w:tab/>
        <w:t>и</w:t>
      </w:r>
      <w:r w:rsidRPr="00EB7787">
        <w:rPr>
          <w:color w:val="FFFFFF"/>
          <w:lang w:val="ru-RU"/>
        </w:rPr>
        <w:t xml:space="preserve"> </w:t>
      </w:r>
      <w:r w:rsidRPr="00EB7787">
        <w:rPr>
          <w:i/>
          <w:lang w:val="ru-RU"/>
        </w:rPr>
        <w:tab/>
        <w:t>N</w:t>
      </w:r>
      <w:r w:rsidRPr="00EB7787">
        <w:rPr>
          <w:iCs/>
          <w:vertAlign w:val="subscript"/>
          <w:lang w:val="ru-RU"/>
        </w:rPr>
        <w:t>28</w:t>
      </w:r>
      <w:r w:rsidRPr="00EB7787">
        <w:rPr>
          <w:lang w:val="ru-RU"/>
        </w:rPr>
        <w:t xml:space="preserve"> ≤ 15 для полосы 14,5–15,35 ГГц.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 xml:space="preserve">План размещения частот радиостволов с </w:t>
      </w:r>
      <w:r w:rsidRPr="00EB7787">
        <w:rPr>
          <w:i/>
          <w:lang w:val="ru-RU"/>
        </w:rPr>
        <w:t>f</w:t>
      </w:r>
      <w:r w:rsidRPr="00EB7787">
        <w:rPr>
          <w:i/>
          <w:position w:val="-3"/>
          <w:sz w:val="16"/>
          <w:lang w:val="ru-RU"/>
        </w:rPr>
        <w:t>r</w:t>
      </w:r>
      <w:r w:rsidRPr="00EB7787">
        <w:rPr>
          <w:lang w:val="ru-RU"/>
        </w:rPr>
        <w:t xml:space="preserve"> = 11 701 МГц и разносом частот 28 МГц показан на рисунке 1;</w:t>
      </w:r>
    </w:p>
    <w:p w:rsidR="00937AC1" w:rsidRPr="00EB7787" w:rsidRDefault="00937AC1" w:rsidP="00A86189">
      <w:pPr>
        <w:keepNext/>
        <w:rPr>
          <w:lang w:val="ru-RU"/>
        </w:rPr>
      </w:pPr>
      <w:r w:rsidRPr="00EB7787">
        <w:rPr>
          <w:b/>
          <w:lang w:val="ru-RU"/>
        </w:rPr>
        <w:lastRenderedPageBreak/>
        <w:t>2</w:t>
      </w:r>
      <w:r w:rsidRPr="00EB7787">
        <w:rPr>
          <w:lang w:val="ru-RU"/>
        </w:rPr>
        <w:tab/>
        <w:t>что предпочтительный план размещения частот радиостволов для систем фиксированной беспроводной связи, работающих с разносом 14 МГц между радиостволами, следует определять следующим образом:</w:t>
      </w:r>
    </w:p>
    <w:p w:rsidR="00937AC1" w:rsidRPr="00EB7787" w:rsidRDefault="00937AC1" w:rsidP="00A86189">
      <w:pPr>
        <w:keepNext/>
        <w:rPr>
          <w:lang w:val="ru-RU"/>
        </w:rPr>
      </w:pPr>
      <w:r w:rsidRPr="00EB7787">
        <w:rPr>
          <w:lang w:val="ru-RU"/>
        </w:rPr>
        <w:t>Пусть</w:t>
      </w:r>
      <w:r w:rsidRPr="00EB7787">
        <w:rPr>
          <w:lang w:val="ru-RU"/>
        </w:rPr>
        <w:tab/>
      </w:r>
      <w:r w:rsidRPr="00EB7787">
        <w:rPr>
          <w:i/>
          <w:lang w:val="ru-RU"/>
        </w:rPr>
        <w:t>N</w:t>
      </w:r>
      <w:r w:rsidRPr="00EB7787">
        <w:rPr>
          <w:iCs/>
          <w:vertAlign w:val="subscript"/>
          <w:lang w:val="ru-RU"/>
        </w:rPr>
        <w:t>14</w:t>
      </w:r>
      <w:r w:rsidRPr="00EB7787">
        <w:rPr>
          <w:lang w:val="ru-RU"/>
        </w:rPr>
        <w:tab/>
        <w:t>число радиостволов;</w:t>
      </w:r>
    </w:p>
    <w:p w:rsidR="00937AC1" w:rsidRPr="00EB7787" w:rsidRDefault="00937AC1" w:rsidP="00A86189">
      <w:pPr>
        <w:pStyle w:val="enumlev1"/>
        <w:keepNext/>
        <w:tabs>
          <w:tab w:val="clear" w:pos="794"/>
          <w:tab w:val="clear" w:pos="1191"/>
          <w:tab w:val="clear" w:pos="1588"/>
          <w:tab w:val="clear" w:pos="1985"/>
          <w:tab w:val="left" w:pos="3969"/>
          <w:tab w:val="left" w:pos="6804"/>
          <w:tab w:val="left" w:pos="8505"/>
        </w:tabs>
        <w:rPr>
          <w:lang w:val="ru-RU"/>
        </w:rPr>
      </w:pPr>
      <w:r w:rsidRPr="00EB7787">
        <w:rPr>
          <w:lang w:val="ru-RU"/>
        </w:rPr>
        <w:t>нижняя половина полосы частот:</w:t>
      </w:r>
      <w:r w:rsidRPr="00EB7787">
        <w:rPr>
          <w:lang w:val="ru-RU"/>
        </w:rPr>
        <w:tab/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 xml:space="preserve"> =</w:t>
      </w:r>
      <w:r w:rsidRPr="00EB7787">
        <w:rPr>
          <w:i/>
          <w:lang w:val="ru-RU"/>
        </w:rPr>
        <w:t xml:space="preserve">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lang w:val="ru-RU"/>
        </w:rPr>
        <w:t xml:space="preserve"> +</w:t>
      </w:r>
      <w:r w:rsidRPr="00EB7787">
        <w:rPr>
          <w:i/>
          <w:lang w:val="ru-RU"/>
        </w:rPr>
        <w:t xml:space="preserve"> a</w:t>
      </w:r>
      <w:r w:rsidRPr="00EB7787">
        <w:rPr>
          <w:lang w:val="ru-RU"/>
        </w:rPr>
        <w:t xml:space="preserve"> + 14</w:t>
      </w:r>
      <w:r w:rsidRPr="00EB7787">
        <w:rPr>
          <w:i/>
          <w:lang w:val="ru-RU"/>
        </w:rPr>
        <w:t xml:space="preserve"> n</w:t>
      </w:r>
      <w:r w:rsidRPr="00EB7787">
        <w:rPr>
          <w:lang w:val="ru-RU"/>
        </w:rPr>
        <w:tab/>
        <w:t>МГц</w:t>
      </w:r>
    </w:p>
    <w:p w:rsidR="00937AC1" w:rsidRPr="00EB7787" w:rsidRDefault="00937AC1" w:rsidP="00937AC1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3969"/>
          <w:tab w:val="left" w:pos="6804"/>
          <w:tab w:val="left" w:pos="8505"/>
        </w:tabs>
        <w:rPr>
          <w:lang w:val="ru-RU"/>
        </w:rPr>
      </w:pPr>
      <w:r w:rsidRPr="00EB7787">
        <w:rPr>
          <w:lang w:val="ru-RU"/>
        </w:rPr>
        <w:t>верхняя половина полосы частот:</w:t>
      </w:r>
      <w:r w:rsidRPr="00EB7787">
        <w:rPr>
          <w:lang w:val="ru-RU"/>
        </w:rPr>
        <w:tab/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sz w:val="8"/>
          <w:szCs w:val="8"/>
          <w:lang w:val="ru-RU"/>
        </w:rPr>
        <w:t> </w:t>
      </w:r>
      <w:r w:rsidRPr="00EB7787">
        <w:rPr>
          <w:i/>
          <w:iCs/>
          <w:lang w:val="ru-RU"/>
        </w:rPr>
        <w:t>'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 xml:space="preserve"> =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lang w:val="ru-RU"/>
        </w:rPr>
        <w:t xml:space="preserve"> + 3640 – 14 (</w:t>
      </w:r>
      <w:r w:rsidRPr="00EB7787">
        <w:rPr>
          <w:i/>
          <w:lang w:val="ru-RU"/>
        </w:rPr>
        <w:t>N</w:t>
      </w:r>
      <w:r w:rsidRPr="00EB7787">
        <w:rPr>
          <w:iCs/>
          <w:vertAlign w:val="subscript"/>
          <w:lang w:val="ru-RU"/>
        </w:rPr>
        <w:t>14</w:t>
      </w:r>
      <w:r w:rsidRPr="00EB7787">
        <w:rPr>
          <w:lang w:val="ru-RU"/>
        </w:rPr>
        <w:t xml:space="preserve"> –</w:t>
      </w:r>
      <w:r w:rsidRPr="00EB7787">
        <w:rPr>
          <w:i/>
          <w:lang w:val="ru-RU"/>
        </w:rPr>
        <w:t xml:space="preserve"> n</w:t>
      </w:r>
      <w:r w:rsidRPr="00EB7787">
        <w:rPr>
          <w:lang w:val="ru-RU"/>
        </w:rPr>
        <w:t>)</w:t>
      </w:r>
      <w:r w:rsidRPr="00EB7787">
        <w:rPr>
          <w:lang w:val="ru-RU"/>
        </w:rPr>
        <w:tab/>
        <w:t>МГц,</w:t>
      </w:r>
    </w:p>
    <w:p w:rsidR="00937AC1" w:rsidRPr="00EB7787" w:rsidRDefault="00937AC1" w:rsidP="00937AC1">
      <w:pPr>
        <w:keepNext/>
        <w:keepLines/>
        <w:rPr>
          <w:lang w:val="ru-RU"/>
        </w:rPr>
      </w:pPr>
      <w:r w:rsidRPr="00EB7787">
        <w:rPr>
          <w:lang w:val="ru-RU"/>
        </w:rPr>
        <w:t>где:</w:t>
      </w:r>
    </w:p>
    <w:p w:rsidR="00937AC1" w:rsidRPr="00EB7787" w:rsidRDefault="00937AC1" w:rsidP="00A86189">
      <w:pPr>
        <w:pStyle w:val="Equationlegend"/>
        <w:keepNext/>
        <w:keepLines/>
        <w:rPr>
          <w:lang w:val="ru-RU"/>
        </w:rPr>
      </w:pPr>
      <w:r w:rsidRPr="00EB7787">
        <w:rPr>
          <w:i/>
          <w:lang w:val="ru-RU"/>
        </w:rPr>
        <w:tab/>
        <w:t>f</w:t>
      </w:r>
      <w:r w:rsidRPr="00EB7787">
        <w:rPr>
          <w:i/>
          <w:vertAlign w:val="subscript"/>
          <w:lang w:val="ru-RU"/>
        </w:rPr>
        <w:t>r</w:t>
      </w:r>
      <w:r w:rsidRPr="00EB7787">
        <w:rPr>
          <w:lang w:val="ru-RU"/>
        </w:rPr>
        <w:t>:</w:t>
      </w:r>
      <w:r w:rsidRPr="00EB7787">
        <w:rPr>
          <w:lang w:val="ru-RU"/>
        </w:rPr>
        <w:tab/>
        <w:t>опорная частота</w:t>
      </w:r>
      <w:r w:rsidR="00A86189">
        <w:rPr>
          <w:lang w:val="ru-RU"/>
        </w:rPr>
        <w:t>;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 xml:space="preserve">a </w:t>
      </w:r>
      <w:r w:rsidRPr="00EB7787">
        <w:rPr>
          <w:lang w:val="ru-RU"/>
        </w:rPr>
        <w:t>=</w:t>
      </w:r>
      <w:r w:rsidRPr="00EB7787">
        <w:rPr>
          <w:lang w:val="ru-RU"/>
        </w:rPr>
        <w:tab/>
        <w:t>2702 МГц для полосы 14,4–15,35 ГГц</w:t>
      </w:r>
      <w:r w:rsidR="00A86189">
        <w:rPr>
          <w:lang w:val="ru-RU"/>
        </w:rPr>
        <w:t>;</w:t>
      </w:r>
      <w:r w:rsidRPr="00EB7787">
        <w:rPr>
          <w:lang w:val="ru-RU"/>
        </w:rPr>
        <w:t xml:space="preserve"> и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 xml:space="preserve">a </w:t>
      </w:r>
      <w:r w:rsidRPr="00EB7787">
        <w:rPr>
          <w:lang w:val="ru-RU"/>
        </w:rPr>
        <w:t>=</w:t>
      </w:r>
      <w:r w:rsidRPr="00EB7787">
        <w:rPr>
          <w:lang w:val="ru-RU"/>
        </w:rPr>
        <w:tab/>
        <w:t>2800 МГц для полосы 14,5–15,35 ГГц</w:t>
      </w:r>
      <w:r w:rsidR="00A86189">
        <w:rPr>
          <w:lang w:val="ru-RU"/>
        </w:rPr>
        <w:t>;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 xml:space="preserve">n </w:t>
      </w:r>
      <w:r w:rsidRPr="00EB7787">
        <w:rPr>
          <w:lang w:val="ru-RU"/>
        </w:rPr>
        <w:t>=</w:t>
      </w:r>
      <w:r w:rsidRPr="00EB7787">
        <w:rPr>
          <w:lang w:val="ru-RU"/>
        </w:rPr>
        <w:tab/>
        <w:t>1, 2, . . .</w:t>
      </w:r>
      <w:r w:rsidRPr="00EB7787">
        <w:rPr>
          <w:i/>
          <w:lang w:val="ru-RU"/>
        </w:rPr>
        <w:t xml:space="preserve"> N</w:t>
      </w:r>
      <w:r w:rsidRPr="00EB7787">
        <w:rPr>
          <w:iCs/>
          <w:vertAlign w:val="subscript"/>
          <w:lang w:val="ru-RU"/>
        </w:rPr>
        <w:t>14</w:t>
      </w:r>
      <w:r w:rsidRPr="00EB7787">
        <w:rPr>
          <w:lang w:val="ru-RU"/>
        </w:rPr>
        <w:tab/>
        <w:t>с</w:t>
      </w:r>
      <w:r w:rsidRPr="00EB7787">
        <w:rPr>
          <w:i/>
          <w:lang w:val="ru-RU"/>
        </w:rPr>
        <w:tab/>
        <w:t>N</w:t>
      </w:r>
      <w:r w:rsidRPr="00EB7787">
        <w:rPr>
          <w:iCs/>
          <w:vertAlign w:val="subscript"/>
          <w:lang w:val="ru-RU"/>
        </w:rPr>
        <w:t>14</w:t>
      </w:r>
      <w:r w:rsidRPr="00EB7787">
        <w:rPr>
          <w:iCs/>
          <w:lang w:val="ru-RU"/>
        </w:rPr>
        <w:t xml:space="preserve"> </w:t>
      </w:r>
      <w:r w:rsidRPr="00EB7787">
        <w:rPr>
          <w:lang w:val="ru-RU"/>
        </w:rPr>
        <w:t>≤ 32 для полосы 14,4–15,35 ГГц</w:t>
      </w:r>
      <w:r w:rsidR="00A86189">
        <w:rPr>
          <w:lang w:val="ru-RU"/>
        </w:rPr>
        <w:t>;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color w:val="FFFFFF"/>
          <w:lang w:val="ru-RU"/>
        </w:rPr>
        <w:t>n</w:t>
      </w:r>
      <w:r w:rsidRPr="00EB7787">
        <w:rPr>
          <w:i/>
          <w:color w:val="FFFFFF"/>
          <w:lang w:val="ru-RU"/>
        </w:rPr>
        <w:tab/>
      </w:r>
      <w:r w:rsidRPr="00EB7787">
        <w:rPr>
          <w:i/>
          <w:color w:val="FFFFFF"/>
          <w:lang w:val="ru-RU"/>
        </w:rPr>
        <w:tab/>
      </w:r>
      <w:r w:rsidRPr="00EB7787">
        <w:rPr>
          <w:i/>
          <w:color w:val="FFFFFF"/>
          <w:lang w:val="ru-RU"/>
        </w:rPr>
        <w:tab/>
      </w:r>
      <w:r w:rsidRPr="00EB7787">
        <w:rPr>
          <w:i/>
          <w:color w:val="FFFFFF"/>
          <w:lang w:val="ru-RU"/>
        </w:rPr>
        <w:tab/>
      </w:r>
      <w:r w:rsidRPr="00EB7787">
        <w:rPr>
          <w:color w:val="FFFFFF"/>
          <w:lang w:val="ru-RU"/>
        </w:rPr>
        <w:tab/>
      </w:r>
      <w:r w:rsidRPr="00EB7787">
        <w:rPr>
          <w:lang w:val="ru-RU"/>
        </w:rPr>
        <w:t>и</w:t>
      </w:r>
      <w:r w:rsidRPr="00EB7787">
        <w:rPr>
          <w:color w:val="FFFFFF"/>
          <w:lang w:val="ru-RU"/>
        </w:rPr>
        <w:tab/>
      </w:r>
      <w:r w:rsidRPr="00EB7787">
        <w:rPr>
          <w:i/>
          <w:lang w:val="ru-RU"/>
        </w:rPr>
        <w:t>N</w:t>
      </w:r>
      <w:r w:rsidRPr="00EB7787">
        <w:rPr>
          <w:iCs/>
          <w:vertAlign w:val="subscript"/>
          <w:lang w:val="ru-RU"/>
        </w:rPr>
        <w:t>14</w:t>
      </w:r>
      <w:r w:rsidRPr="00EB7787">
        <w:rPr>
          <w:iCs/>
          <w:lang w:val="ru-RU"/>
        </w:rPr>
        <w:t xml:space="preserve"> </w:t>
      </w:r>
      <w:r w:rsidRPr="00EB7787">
        <w:rPr>
          <w:lang w:val="ru-RU"/>
        </w:rPr>
        <w:t>≤ 30 для полосы 14,5–15,35 ГГц.</w:t>
      </w:r>
    </w:p>
    <w:p w:rsidR="00937AC1" w:rsidRPr="00EB7787" w:rsidRDefault="00937AC1" w:rsidP="00EB7787">
      <w:pPr>
        <w:rPr>
          <w:lang w:val="ru-RU"/>
        </w:rPr>
      </w:pPr>
      <w:r w:rsidRPr="00EB7787">
        <w:rPr>
          <w:lang w:val="ru-RU"/>
        </w:rPr>
        <w:t xml:space="preserve">План размещения частот радиостволов с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lang w:val="ru-RU"/>
        </w:rPr>
        <w:t xml:space="preserve"> = 11</w:t>
      </w:r>
      <w:r w:rsidRPr="00EB7787">
        <w:rPr>
          <w:sz w:val="12"/>
          <w:lang w:val="ru-RU"/>
        </w:rPr>
        <w:t> </w:t>
      </w:r>
      <w:r w:rsidRPr="00EB7787">
        <w:rPr>
          <w:lang w:val="ru-RU"/>
        </w:rPr>
        <w:t>701 МГц и разносом частот 14 МГц показан на рисунке 2;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b/>
          <w:lang w:val="ru-RU"/>
        </w:rPr>
        <w:t>3</w:t>
      </w:r>
      <w:r w:rsidRPr="00EB7787">
        <w:rPr>
          <w:lang w:val="ru-RU"/>
        </w:rPr>
        <w:tab/>
        <w:t>что предпочтительный план размещения частот радиостволов для систем фиксированной беспроводной связи средней пропускной способности, работающих с разносом 56 МГц между радиостволами, следует определять следующим образом: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>Пусть</w:t>
      </w:r>
      <w:r w:rsidRPr="00EB7787">
        <w:rPr>
          <w:lang w:val="ru-RU"/>
        </w:rPr>
        <w:tab/>
      </w:r>
      <w:r w:rsidRPr="00EB7787">
        <w:rPr>
          <w:i/>
          <w:lang w:val="ru-RU"/>
        </w:rPr>
        <w:t>N</w:t>
      </w:r>
      <w:r w:rsidRPr="00EB7787">
        <w:rPr>
          <w:iCs/>
          <w:vertAlign w:val="subscript"/>
          <w:lang w:val="ru-RU"/>
        </w:rPr>
        <w:t>56</w:t>
      </w:r>
      <w:r w:rsidRPr="00EB7787">
        <w:rPr>
          <w:lang w:val="ru-RU"/>
        </w:rPr>
        <w:tab/>
        <w:t>число радиостволов;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>тогда частоты (МГц) отдельных радиостволов выражаются следующими соотношениями:</w:t>
      </w:r>
    </w:p>
    <w:p w:rsidR="00937AC1" w:rsidRPr="00EB7787" w:rsidRDefault="00937AC1" w:rsidP="00937AC1">
      <w:pPr>
        <w:pStyle w:val="enumlev1"/>
        <w:tabs>
          <w:tab w:val="left" w:pos="2835"/>
          <w:tab w:val="left" w:pos="3402"/>
          <w:tab w:val="left" w:pos="4536"/>
          <w:tab w:val="left" w:pos="5103"/>
          <w:tab w:val="left" w:pos="5670"/>
        </w:tabs>
        <w:rPr>
          <w:lang w:val="ru-RU"/>
        </w:rPr>
      </w:pPr>
      <w:r w:rsidRPr="00EB7787">
        <w:rPr>
          <w:lang w:val="ru-RU"/>
        </w:rPr>
        <w:t>нижняя половина полосы частот:</w:t>
      </w:r>
      <w:r w:rsidRPr="00EB7787">
        <w:rPr>
          <w:lang w:val="ru-RU"/>
        </w:rPr>
        <w:tab/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 xml:space="preserve"> =</w:t>
      </w:r>
      <w:r w:rsidRPr="00EB7787">
        <w:rPr>
          <w:i/>
          <w:lang w:val="ru-RU"/>
        </w:rPr>
        <w:t xml:space="preserve">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lang w:val="ru-RU"/>
        </w:rPr>
        <w:t xml:space="preserve"> +</w:t>
      </w:r>
      <w:r w:rsidRPr="00EB7787">
        <w:rPr>
          <w:i/>
          <w:lang w:val="ru-RU"/>
        </w:rPr>
        <w:t xml:space="preserve"> a</w:t>
      </w:r>
      <w:r w:rsidRPr="00EB7787">
        <w:rPr>
          <w:lang w:val="ru-RU"/>
        </w:rPr>
        <w:t xml:space="preserve"> + 56</w:t>
      </w:r>
      <w:r w:rsidRPr="00EB7787">
        <w:rPr>
          <w:i/>
          <w:lang w:val="ru-RU"/>
        </w:rPr>
        <w:t xml:space="preserve"> n</w:t>
      </w:r>
      <w:r w:rsidRPr="00EB7787">
        <w:rPr>
          <w:lang w:val="ru-RU"/>
        </w:rPr>
        <w:tab/>
        <w:t>МГц</w:t>
      </w:r>
    </w:p>
    <w:p w:rsidR="00937AC1" w:rsidRPr="00EB7787" w:rsidRDefault="00937AC1" w:rsidP="00937AC1">
      <w:pPr>
        <w:pStyle w:val="enumlev1"/>
        <w:tabs>
          <w:tab w:val="left" w:pos="1418"/>
          <w:tab w:val="left" w:pos="3402"/>
          <w:tab w:val="left" w:pos="4536"/>
        </w:tabs>
        <w:ind w:left="3402" w:hanging="3402"/>
        <w:rPr>
          <w:lang w:val="ru-RU"/>
        </w:rPr>
      </w:pPr>
      <w:r w:rsidRPr="00EB7787">
        <w:rPr>
          <w:lang w:val="ru-RU"/>
        </w:rPr>
        <w:t>верхняя половина полосы частот:</w:t>
      </w:r>
      <w:r w:rsidRPr="00EB7787">
        <w:rPr>
          <w:lang w:val="ru-RU"/>
        </w:rPr>
        <w:tab/>
        <w:t>для поддержания общих дуплексных разносов с планами размещения радиостволов меньшей ширины возможны два варианта:</w:t>
      </w:r>
    </w:p>
    <w:p w:rsidR="00937AC1" w:rsidRPr="00EB7787" w:rsidRDefault="00937AC1" w:rsidP="00937AC1">
      <w:pPr>
        <w:pStyle w:val="enumlev2"/>
        <w:tabs>
          <w:tab w:val="left" w:pos="4536"/>
        </w:tabs>
        <w:ind w:left="3402" w:firstLine="0"/>
        <w:rPr>
          <w:lang w:val="ru-RU"/>
        </w:rPr>
      </w:pPr>
      <w:r w:rsidRPr="00EB7787">
        <w:rPr>
          <w:lang w:val="ru-RU"/>
        </w:rPr>
        <w:t>вариант 1:</w:t>
      </w:r>
      <w:r w:rsidRPr="00EB7787">
        <w:rPr>
          <w:lang w:val="ru-RU"/>
        </w:rPr>
        <w:tab/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sz w:val="8"/>
          <w:szCs w:val="8"/>
          <w:lang w:val="ru-RU"/>
        </w:rPr>
        <w:t> </w:t>
      </w:r>
      <w:r w:rsidRPr="00EB7787">
        <w:rPr>
          <w:i/>
          <w:iCs/>
          <w:lang w:val="ru-RU"/>
        </w:rPr>
        <w:t>'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 xml:space="preserve"> =</w:t>
      </w:r>
      <w:r w:rsidRPr="00EB7787">
        <w:rPr>
          <w:i/>
          <w:lang w:val="ru-RU"/>
        </w:rPr>
        <w:t xml:space="preserve">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lang w:val="ru-RU"/>
        </w:rPr>
        <w:t xml:space="preserve"> + 3612 – 56 (</w:t>
      </w:r>
      <w:r w:rsidRPr="00EB7787">
        <w:rPr>
          <w:i/>
          <w:lang w:val="ru-RU"/>
        </w:rPr>
        <w:t>N</w:t>
      </w:r>
      <w:r w:rsidRPr="00EB7787">
        <w:rPr>
          <w:iCs/>
          <w:vertAlign w:val="subscript"/>
          <w:lang w:val="ru-RU"/>
        </w:rPr>
        <w:t>56</w:t>
      </w:r>
      <w:r w:rsidRPr="00EB7787">
        <w:rPr>
          <w:i/>
          <w:lang w:val="ru-RU"/>
        </w:rPr>
        <w:t xml:space="preserve"> </w:t>
      </w:r>
      <w:r w:rsidRPr="00EB7787">
        <w:rPr>
          <w:lang w:val="ru-RU"/>
        </w:rPr>
        <w:t>–</w:t>
      </w:r>
      <w:r w:rsidRPr="00EB7787">
        <w:rPr>
          <w:i/>
          <w:lang w:val="ru-RU"/>
        </w:rPr>
        <w:t xml:space="preserve"> n</w:t>
      </w:r>
      <w:r w:rsidRPr="00EB7787">
        <w:rPr>
          <w:lang w:val="ru-RU"/>
        </w:rPr>
        <w:t>)</w:t>
      </w:r>
      <w:r w:rsidRPr="00EB7787">
        <w:rPr>
          <w:lang w:val="ru-RU"/>
        </w:rPr>
        <w:tab/>
        <w:t>МГц</w:t>
      </w:r>
    </w:p>
    <w:p w:rsidR="00937AC1" w:rsidRPr="00EB7787" w:rsidRDefault="00937AC1" w:rsidP="00937AC1">
      <w:pPr>
        <w:pStyle w:val="enumlev2"/>
        <w:tabs>
          <w:tab w:val="left" w:pos="4536"/>
        </w:tabs>
        <w:ind w:left="3402" w:firstLine="0"/>
        <w:rPr>
          <w:lang w:val="ru-RU"/>
        </w:rPr>
      </w:pPr>
      <w:r w:rsidRPr="00EB7787">
        <w:rPr>
          <w:lang w:val="ru-RU"/>
        </w:rPr>
        <w:t>вариант 2:</w:t>
      </w:r>
      <w:r w:rsidRPr="00EB7787">
        <w:rPr>
          <w:lang w:val="ru-RU"/>
        </w:rPr>
        <w:tab/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sz w:val="8"/>
          <w:szCs w:val="8"/>
          <w:lang w:val="ru-RU"/>
        </w:rPr>
        <w:t> </w:t>
      </w:r>
      <w:r w:rsidRPr="00EB7787">
        <w:rPr>
          <w:i/>
          <w:iCs/>
          <w:lang w:val="ru-RU"/>
        </w:rPr>
        <w:t>'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 xml:space="preserve"> =</w:t>
      </w:r>
      <w:r w:rsidRPr="00EB7787">
        <w:rPr>
          <w:i/>
          <w:lang w:val="ru-RU"/>
        </w:rPr>
        <w:t xml:space="preserve">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lang w:val="ru-RU"/>
        </w:rPr>
        <w:t xml:space="preserve"> + 3584 – 56 (</w:t>
      </w:r>
      <w:r w:rsidRPr="00EB7787">
        <w:rPr>
          <w:i/>
          <w:lang w:val="ru-RU"/>
        </w:rPr>
        <w:t>N</w:t>
      </w:r>
      <w:r w:rsidRPr="00EB7787">
        <w:rPr>
          <w:iCs/>
          <w:vertAlign w:val="subscript"/>
          <w:lang w:val="ru-RU"/>
        </w:rPr>
        <w:t>56</w:t>
      </w:r>
      <w:r w:rsidRPr="00EB7787">
        <w:rPr>
          <w:iCs/>
          <w:lang w:val="ru-RU"/>
        </w:rPr>
        <w:t xml:space="preserve"> </w:t>
      </w:r>
      <w:r w:rsidRPr="00EB7787">
        <w:rPr>
          <w:lang w:val="ru-RU"/>
        </w:rPr>
        <w:t>–</w:t>
      </w:r>
      <w:r w:rsidRPr="00EB7787">
        <w:rPr>
          <w:i/>
          <w:lang w:val="ru-RU"/>
        </w:rPr>
        <w:t xml:space="preserve"> n</w:t>
      </w:r>
      <w:r w:rsidRPr="00EB7787">
        <w:rPr>
          <w:lang w:val="ru-RU"/>
        </w:rPr>
        <w:t>)</w:t>
      </w:r>
      <w:r w:rsidRPr="00EB7787">
        <w:rPr>
          <w:lang w:val="ru-RU"/>
        </w:rPr>
        <w:tab/>
        <w:t>МГц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 xml:space="preserve">Вариант 1 следует использовать, если соответствующий план размещения с разносом 28 МГц обеспечивает </w:t>
      </w:r>
      <w:r w:rsidRPr="00EB7787">
        <w:rPr>
          <w:i/>
          <w:iCs/>
          <w:lang w:val="ru-RU"/>
        </w:rPr>
        <w:t>N</w:t>
      </w:r>
      <w:r w:rsidRPr="00EB7787">
        <w:rPr>
          <w:vertAlign w:val="subscript"/>
          <w:lang w:val="ru-RU"/>
        </w:rPr>
        <w:t>28</w:t>
      </w:r>
      <w:r w:rsidRPr="00EB7787">
        <w:rPr>
          <w:lang w:val="ru-RU"/>
        </w:rPr>
        <w:t xml:space="preserve"> = 2 </w:t>
      </w:r>
      <w:r w:rsidRPr="00EB7787">
        <w:rPr>
          <w:lang w:val="ru-RU"/>
        </w:rPr>
        <w:sym w:font="Symbol" w:char="F0B4"/>
      </w:r>
      <w:r w:rsidRPr="00EB7787">
        <w:rPr>
          <w:lang w:val="ru-RU"/>
        </w:rPr>
        <w:t xml:space="preserve"> </w:t>
      </w:r>
      <w:r w:rsidRPr="00EB7787">
        <w:rPr>
          <w:i/>
          <w:iCs/>
          <w:lang w:val="ru-RU"/>
        </w:rPr>
        <w:t>N</w:t>
      </w:r>
      <w:r w:rsidRPr="00EB7787">
        <w:rPr>
          <w:vertAlign w:val="subscript"/>
          <w:lang w:val="ru-RU"/>
        </w:rPr>
        <w:t>56</w:t>
      </w:r>
      <w:r w:rsidRPr="00EB7787">
        <w:rPr>
          <w:lang w:val="ru-RU"/>
        </w:rPr>
        <w:t xml:space="preserve"> радиостволов или когда планы размещения радиостволов меньшей ширины не используются. 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 xml:space="preserve">Вариант 2 следует использовать, если соответствующий план размещения с разносом 28 МГц обеспечивает </w:t>
      </w:r>
      <w:r w:rsidRPr="00EB7787">
        <w:rPr>
          <w:i/>
          <w:iCs/>
          <w:lang w:val="ru-RU"/>
        </w:rPr>
        <w:t>N</w:t>
      </w:r>
      <w:r w:rsidRPr="00EB7787">
        <w:rPr>
          <w:vertAlign w:val="subscript"/>
          <w:lang w:val="ru-RU"/>
        </w:rPr>
        <w:t>28</w:t>
      </w:r>
      <w:r w:rsidRPr="00EB7787">
        <w:rPr>
          <w:lang w:val="ru-RU"/>
        </w:rPr>
        <w:t xml:space="preserve"> = 2 </w:t>
      </w:r>
      <w:r w:rsidRPr="00EB7787">
        <w:rPr>
          <w:lang w:val="ru-RU"/>
        </w:rPr>
        <w:sym w:font="Symbol" w:char="F0B4"/>
      </w:r>
      <w:r w:rsidRPr="00EB7787">
        <w:rPr>
          <w:lang w:val="ru-RU"/>
        </w:rPr>
        <w:t xml:space="preserve"> </w:t>
      </w:r>
      <w:r w:rsidRPr="00EB7787">
        <w:rPr>
          <w:i/>
          <w:iCs/>
          <w:lang w:val="ru-RU"/>
        </w:rPr>
        <w:t>N</w:t>
      </w:r>
      <w:r w:rsidRPr="00EB7787">
        <w:rPr>
          <w:vertAlign w:val="subscript"/>
          <w:lang w:val="ru-RU"/>
        </w:rPr>
        <w:t>56</w:t>
      </w:r>
      <w:r w:rsidRPr="00EB7787">
        <w:rPr>
          <w:lang w:val="ru-RU"/>
        </w:rPr>
        <w:t xml:space="preserve"> + 1 радиостволов,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>где: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iCs/>
          <w:lang w:val="ru-RU"/>
        </w:rPr>
        <w:tab/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rFonts w:ascii="Tms Rmn" w:hAnsi="Tms Rmn"/>
          <w:position w:val="-4"/>
          <w:sz w:val="12"/>
          <w:lang w:val="ru-RU"/>
        </w:rPr>
        <w:t> </w:t>
      </w:r>
      <w:r w:rsidRPr="00EB7787">
        <w:rPr>
          <w:lang w:val="ru-RU"/>
        </w:rPr>
        <w:t>:</w:t>
      </w:r>
      <w:r w:rsidRPr="00EB7787">
        <w:rPr>
          <w:lang w:val="ru-RU"/>
        </w:rPr>
        <w:tab/>
        <w:t>опорная частота</w:t>
      </w:r>
      <w:r w:rsidR="00A86189">
        <w:rPr>
          <w:lang w:val="ru-RU"/>
        </w:rPr>
        <w:t>;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>a</w:t>
      </w:r>
      <w:r w:rsidRPr="00EB7787">
        <w:rPr>
          <w:lang w:val="ru-RU"/>
        </w:rPr>
        <w:t xml:space="preserve">  =</w:t>
      </w:r>
      <w:r w:rsidRPr="00EB7787">
        <w:rPr>
          <w:lang w:val="ru-RU"/>
        </w:rPr>
        <w:tab/>
        <w:t>2674 МГц для полосы 14,4–15,35 ГГц</w:t>
      </w:r>
      <w:r w:rsidR="00A86189">
        <w:rPr>
          <w:lang w:val="ru-RU"/>
        </w:rPr>
        <w:t>;</w:t>
      </w:r>
      <w:r w:rsidRPr="00EB7787">
        <w:rPr>
          <w:lang w:val="ru-RU"/>
        </w:rPr>
        <w:t xml:space="preserve"> и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>a</w:t>
      </w:r>
      <w:r w:rsidRPr="00EB7787">
        <w:rPr>
          <w:lang w:val="ru-RU"/>
        </w:rPr>
        <w:t xml:space="preserve">  =</w:t>
      </w:r>
      <w:r w:rsidRPr="00EB7787">
        <w:rPr>
          <w:lang w:val="ru-RU"/>
        </w:rPr>
        <w:tab/>
        <w:t>2772 МГц для полосы 14,5–15,35 ГГц</w:t>
      </w:r>
      <w:r w:rsidR="00A86189">
        <w:rPr>
          <w:lang w:val="ru-RU"/>
        </w:rPr>
        <w:t>;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>n</w:t>
      </w:r>
      <w:r w:rsidRPr="00EB7787">
        <w:rPr>
          <w:lang w:val="ru-RU"/>
        </w:rPr>
        <w:t xml:space="preserve">  =</w:t>
      </w:r>
      <w:r w:rsidRPr="00EB7787">
        <w:rPr>
          <w:lang w:val="ru-RU"/>
        </w:rPr>
        <w:tab/>
        <w:t>1, 2, . . .</w:t>
      </w:r>
      <w:r w:rsidRPr="00EB7787">
        <w:rPr>
          <w:i/>
          <w:lang w:val="ru-RU"/>
        </w:rPr>
        <w:t xml:space="preserve"> N</w:t>
      </w:r>
      <w:r w:rsidRPr="00EB7787">
        <w:rPr>
          <w:iCs/>
          <w:vertAlign w:val="subscript"/>
          <w:lang w:val="ru-RU"/>
        </w:rPr>
        <w:t>56</w:t>
      </w:r>
      <w:r w:rsidRPr="00EB7787">
        <w:rPr>
          <w:iCs/>
          <w:lang w:val="ru-RU"/>
        </w:rPr>
        <w:t>,</w:t>
      </w:r>
      <w:r w:rsidRPr="00EB7787">
        <w:rPr>
          <w:lang w:val="ru-RU"/>
        </w:rPr>
        <w:tab/>
        <w:t>с</w:t>
      </w:r>
      <w:r w:rsidRPr="00EB7787">
        <w:rPr>
          <w:i/>
          <w:lang w:val="ru-RU"/>
        </w:rPr>
        <w:tab/>
        <w:t>N</w:t>
      </w:r>
      <w:r w:rsidRPr="00EB7787">
        <w:rPr>
          <w:iCs/>
          <w:vertAlign w:val="subscript"/>
          <w:lang w:val="ru-RU"/>
        </w:rPr>
        <w:t>56</w:t>
      </w:r>
      <w:r w:rsidRPr="00EB7787">
        <w:rPr>
          <w:i/>
          <w:lang w:val="ru-RU"/>
        </w:rPr>
        <w:t xml:space="preserve"> </w:t>
      </w:r>
      <w:r w:rsidRPr="00EB7787">
        <w:rPr>
          <w:lang w:val="ru-RU"/>
        </w:rPr>
        <w:t>≤ 8 для полосы 14,4–15,35 ГГц</w:t>
      </w:r>
      <w:r w:rsidR="00A86189">
        <w:rPr>
          <w:lang w:val="ru-RU"/>
        </w:rPr>
        <w:t>;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color w:val="000000"/>
          <w:lang w:val="ru-RU"/>
        </w:rPr>
        <w:tab/>
      </w:r>
      <w:r w:rsidRPr="00EB7787">
        <w:rPr>
          <w:color w:val="000000"/>
          <w:lang w:val="ru-RU"/>
        </w:rPr>
        <w:tab/>
      </w:r>
      <w:r w:rsidRPr="00EB7787">
        <w:rPr>
          <w:color w:val="000000"/>
          <w:lang w:val="ru-RU"/>
        </w:rPr>
        <w:tab/>
      </w:r>
      <w:r w:rsidRPr="00EB7787">
        <w:rPr>
          <w:color w:val="000000"/>
          <w:lang w:val="ru-RU"/>
        </w:rPr>
        <w:tab/>
      </w:r>
      <w:r w:rsidRPr="00EB7787">
        <w:rPr>
          <w:color w:val="000000"/>
          <w:lang w:val="ru-RU"/>
        </w:rPr>
        <w:tab/>
        <w:t>и</w:t>
      </w:r>
      <w:r w:rsidRPr="00EB7787">
        <w:rPr>
          <w:color w:val="FFFFFF"/>
          <w:lang w:val="ru-RU"/>
        </w:rPr>
        <w:t xml:space="preserve"> </w:t>
      </w:r>
      <w:r w:rsidRPr="00EB7787">
        <w:rPr>
          <w:i/>
          <w:lang w:val="ru-RU"/>
        </w:rPr>
        <w:tab/>
        <w:t>N</w:t>
      </w:r>
      <w:r w:rsidRPr="00EB7787">
        <w:rPr>
          <w:iCs/>
          <w:vertAlign w:val="subscript"/>
          <w:lang w:val="ru-RU"/>
        </w:rPr>
        <w:t>56</w:t>
      </w:r>
      <w:r w:rsidRPr="00EB7787">
        <w:rPr>
          <w:i/>
          <w:lang w:val="ru-RU"/>
        </w:rPr>
        <w:t xml:space="preserve"> </w:t>
      </w:r>
      <w:r w:rsidRPr="00EB7787">
        <w:rPr>
          <w:lang w:val="ru-RU"/>
        </w:rPr>
        <w:t>≤ 7 для полосы 14,5–15,35 ГГц.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 xml:space="preserve">План размещения частот радиоствола с </w:t>
      </w:r>
      <w:r w:rsidRPr="00EB7787">
        <w:rPr>
          <w:i/>
          <w:lang w:val="ru-RU"/>
        </w:rPr>
        <w:t>f</w:t>
      </w:r>
      <w:r w:rsidRPr="00EB7787">
        <w:rPr>
          <w:i/>
          <w:position w:val="-3"/>
          <w:sz w:val="16"/>
          <w:lang w:val="ru-RU"/>
        </w:rPr>
        <w:t>r</w:t>
      </w:r>
      <w:r w:rsidRPr="00EB7787">
        <w:rPr>
          <w:lang w:val="ru-RU"/>
        </w:rPr>
        <w:t xml:space="preserve"> = 11701 МГц и разносом частот 56 МГц показан на рисунке 3;</w:t>
      </w:r>
    </w:p>
    <w:p w:rsidR="006F71F9" w:rsidRDefault="006F71F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:rsidR="00937AC1" w:rsidRPr="00EB7787" w:rsidRDefault="00937AC1" w:rsidP="00937AC1">
      <w:pPr>
        <w:pStyle w:val="FigureNo"/>
        <w:rPr>
          <w:lang w:val="ru-RU"/>
        </w:rPr>
      </w:pPr>
      <w:r w:rsidRPr="00EB7787">
        <w:rPr>
          <w:lang w:val="ru-RU"/>
        </w:rPr>
        <w:lastRenderedPageBreak/>
        <w:t>РИСУНОК 1</w:t>
      </w:r>
    </w:p>
    <w:p w:rsidR="00937AC1" w:rsidRDefault="00937AC1" w:rsidP="00715E78">
      <w:pPr>
        <w:pStyle w:val="Figuretitle"/>
        <w:rPr>
          <w:rFonts w:asciiTheme="minorHAnsi" w:hAnsiTheme="minorHAnsi"/>
          <w:lang w:val="ru-RU"/>
        </w:rPr>
      </w:pPr>
      <w:r w:rsidRPr="00EB7787">
        <w:rPr>
          <w:lang w:val="ru-RU"/>
        </w:rPr>
        <w:t xml:space="preserve">План размещения частот радиостволов для радиорелейных систем, </w:t>
      </w:r>
      <w:r w:rsidRPr="00EB7787">
        <w:rPr>
          <w:lang w:val="ru-RU"/>
        </w:rPr>
        <w:br/>
        <w:t>работающих в полосе 15 ГГц, с разносом частот 28 МГц</w:t>
      </w:r>
    </w:p>
    <w:p w:rsidR="00937AC1" w:rsidRPr="00EB7787" w:rsidRDefault="00D76AAC" w:rsidP="00B43D1D">
      <w:pPr>
        <w:pStyle w:val="Figure"/>
        <w:rPr>
          <w:lang w:val="ru-RU"/>
        </w:rPr>
      </w:pPr>
      <w:r>
        <w:object w:dxaOrig="4548" w:dyaOrig="19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283pt;height:123.35pt" o:ole="">
            <v:imagedata r:id="rId14" o:title=""/>
          </v:shape>
          <o:OLEObject Type="Embed" ProgID="CorelDraw.Graphic.16" ShapeID="_x0000_i1064" DrawAspect="Content" ObjectID="_1473768548" r:id="rId15"/>
        </w:object>
      </w:r>
    </w:p>
    <w:p w:rsidR="00937AC1" w:rsidRPr="00EB7787" w:rsidRDefault="00937AC1" w:rsidP="00937AC1">
      <w:pPr>
        <w:pStyle w:val="Figurelegend"/>
        <w:tabs>
          <w:tab w:val="left" w:pos="2127"/>
        </w:tabs>
        <w:rPr>
          <w:lang w:val="ru-RU"/>
        </w:rPr>
      </w:pPr>
      <w:r w:rsidRPr="00EB7787">
        <w:rPr>
          <w:lang w:val="ru-RU"/>
        </w:rPr>
        <w:tab/>
        <w:t>Для полосы 14,4–15,35 ГГц: A = 950 МГц, B = 17 МГц, C = 966 МГц</w:t>
      </w:r>
    </w:p>
    <w:p w:rsidR="00937AC1" w:rsidRPr="00EB7787" w:rsidRDefault="00937AC1" w:rsidP="00937AC1">
      <w:pPr>
        <w:pStyle w:val="Figurelegend"/>
        <w:keepNext w:val="0"/>
        <w:keepLines w:val="0"/>
        <w:tabs>
          <w:tab w:val="left" w:pos="2127"/>
        </w:tabs>
        <w:rPr>
          <w:lang w:val="ru-RU"/>
        </w:rPr>
      </w:pPr>
      <w:r w:rsidRPr="00EB7787">
        <w:rPr>
          <w:lang w:val="ru-RU"/>
        </w:rPr>
        <w:tab/>
        <w:t>Для полосы 14,5–15,35 ГГц: A = 850 МГц, B = 15 МГц, C = 868 МГц</w:t>
      </w:r>
    </w:p>
    <w:p w:rsidR="00CE7D22" w:rsidRDefault="00CE7D22" w:rsidP="00CE7D22">
      <w:pPr>
        <w:rPr>
          <w:lang w:val="ru-RU"/>
        </w:rPr>
      </w:pPr>
    </w:p>
    <w:p w:rsidR="00937AC1" w:rsidRPr="00EB7787" w:rsidRDefault="00937AC1" w:rsidP="00937AC1">
      <w:pPr>
        <w:pStyle w:val="FigureNo"/>
        <w:rPr>
          <w:lang w:val="ru-RU"/>
        </w:rPr>
      </w:pPr>
      <w:r w:rsidRPr="00EB7787">
        <w:rPr>
          <w:lang w:val="ru-RU"/>
        </w:rPr>
        <w:t>РИСУНОК 2</w:t>
      </w:r>
    </w:p>
    <w:p w:rsidR="00937AC1" w:rsidRPr="00EB7787" w:rsidRDefault="00937AC1" w:rsidP="00715E78">
      <w:pPr>
        <w:pStyle w:val="Figuretitle"/>
        <w:rPr>
          <w:lang w:val="ru-RU"/>
        </w:rPr>
      </w:pPr>
      <w:r w:rsidRPr="00EB7787">
        <w:rPr>
          <w:lang w:val="ru-RU"/>
        </w:rPr>
        <w:t xml:space="preserve">План размещения частот радиостволов для радиорелейных систем, </w:t>
      </w:r>
      <w:r w:rsidRPr="00EB7787">
        <w:rPr>
          <w:lang w:val="ru-RU"/>
        </w:rPr>
        <w:br/>
        <w:t>работающих в полосе 15 ГГц, с разносом частот 14 МГц</w:t>
      </w:r>
    </w:p>
    <w:p w:rsidR="00937AC1" w:rsidRPr="00EB7787" w:rsidRDefault="00CE7D22" w:rsidP="00937AC1">
      <w:pPr>
        <w:pStyle w:val="Figuretitle"/>
        <w:rPr>
          <w:lang w:val="ru-RU"/>
        </w:rPr>
      </w:pPr>
      <w:r>
        <w:object w:dxaOrig="5316" w:dyaOrig="1905">
          <v:shape id="_x0000_i1047" type="#_x0000_t75" style="width:329.95pt;height:117.1pt" o:ole="">
            <v:imagedata r:id="rId16" o:title="" cropright="-632f"/>
          </v:shape>
          <o:OLEObject Type="Embed" ProgID="CorelDraw.Graphic.16" ShapeID="_x0000_i1047" DrawAspect="Content" ObjectID="_1473768549" r:id="rId17"/>
        </w:object>
      </w:r>
    </w:p>
    <w:p w:rsidR="00937AC1" w:rsidRPr="00EB7787" w:rsidRDefault="00937AC1" w:rsidP="00937AC1">
      <w:pPr>
        <w:pStyle w:val="Figurelegend"/>
        <w:tabs>
          <w:tab w:val="left" w:pos="2127"/>
        </w:tabs>
        <w:rPr>
          <w:lang w:val="ru-RU"/>
        </w:rPr>
      </w:pPr>
      <w:r w:rsidRPr="00EB7787">
        <w:rPr>
          <w:lang w:val="ru-RU"/>
        </w:rPr>
        <w:tab/>
        <w:t>Для полосы 14,4–15,35 ГГц: A = 950 МГц, B = 17 МГц, C = 952 МГц</w:t>
      </w:r>
    </w:p>
    <w:p w:rsidR="00937AC1" w:rsidRPr="00EB7787" w:rsidRDefault="00937AC1" w:rsidP="00937AC1">
      <w:pPr>
        <w:pStyle w:val="Figurelegend"/>
        <w:keepNext w:val="0"/>
        <w:keepLines w:val="0"/>
        <w:tabs>
          <w:tab w:val="left" w:pos="2127"/>
        </w:tabs>
        <w:rPr>
          <w:lang w:val="ru-RU"/>
        </w:rPr>
      </w:pPr>
      <w:r w:rsidRPr="00EB7787">
        <w:rPr>
          <w:lang w:val="ru-RU"/>
        </w:rPr>
        <w:tab/>
        <w:t>Для полосы 14,5–15,35 ГГц: A = 850 МГц, B = 15 МГц, C = 854 МГц</w:t>
      </w:r>
    </w:p>
    <w:p w:rsidR="00937AC1" w:rsidRPr="00EB7787" w:rsidRDefault="00937AC1" w:rsidP="00937AC1">
      <w:pPr>
        <w:pStyle w:val="FigureNo"/>
        <w:rPr>
          <w:lang w:val="ru-RU"/>
        </w:rPr>
      </w:pPr>
      <w:r w:rsidRPr="00EB7787">
        <w:rPr>
          <w:lang w:val="ru-RU"/>
        </w:rPr>
        <w:lastRenderedPageBreak/>
        <w:t>РИСУНОК 3</w:t>
      </w:r>
    </w:p>
    <w:p w:rsidR="00715E78" w:rsidRPr="00EB7787" w:rsidRDefault="00937AC1" w:rsidP="00715E78">
      <w:pPr>
        <w:pStyle w:val="Figuretitle"/>
        <w:rPr>
          <w:lang w:val="ru-RU"/>
        </w:rPr>
      </w:pPr>
      <w:r w:rsidRPr="00EB7787">
        <w:rPr>
          <w:lang w:val="ru-RU"/>
        </w:rPr>
        <w:t xml:space="preserve">План размещения частот радиостволов для систем фиксированной беспроводной связи, </w:t>
      </w:r>
      <w:r w:rsidR="00715E78" w:rsidRPr="00EB7787">
        <w:rPr>
          <w:lang w:val="ru-RU"/>
        </w:rPr>
        <w:br/>
      </w:r>
      <w:r w:rsidRPr="00EB7787">
        <w:rPr>
          <w:lang w:val="ru-RU"/>
        </w:rPr>
        <w:t>работающих в полосе 15 ГГц, с разносом частот 56 МГц</w:t>
      </w:r>
    </w:p>
    <w:p w:rsidR="00937AC1" w:rsidRPr="00EB7787" w:rsidRDefault="00D76AAC" w:rsidP="00715E78">
      <w:pPr>
        <w:pStyle w:val="Figuretitle"/>
        <w:rPr>
          <w:lang w:val="ru-RU"/>
        </w:rPr>
      </w:pPr>
      <w:r>
        <w:object w:dxaOrig="5402" w:dyaOrig="5642">
          <v:shape id="_x0000_i1080" type="#_x0000_t75" style="width:339.95pt;height:354.35pt" o:ole="">
            <v:imagedata r:id="rId18" o:title="" cropbottom="-572f" cropright="-721f"/>
          </v:shape>
          <o:OLEObject Type="Embed" ProgID="CorelDraw.Graphic.16" ShapeID="_x0000_i1080" DrawAspect="Content" ObjectID="_1473768550" r:id="rId19"/>
        </w:object>
      </w:r>
      <w:bookmarkStart w:id="3" w:name="_GoBack"/>
      <w:bookmarkEnd w:id="3"/>
    </w:p>
    <w:p w:rsidR="00937AC1" w:rsidRPr="00EB7787" w:rsidRDefault="00937AC1" w:rsidP="00937AC1">
      <w:pPr>
        <w:rPr>
          <w:lang w:val="ru-RU"/>
        </w:rPr>
      </w:pPr>
      <w:r w:rsidRPr="00EB7787">
        <w:rPr>
          <w:b/>
          <w:lang w:val="ru-RU"/>
        </w:rPr>
        <w:t>4</w:t>
      </w:r>
      <w:r w:rsidRPr="00EB7787">
        <w:rPr>
          <w:lang w:val="ru-RU"/>
        </w:rPr>
        <w:tab/>
        <w:t>что в тех случаях, когда требуются радиостволы малой пропускной способности с разносом между ними 7 или 3,5 МГц, следует использовать либо частот</w:t>
      </w:r>
      <w:r w:rsidR="00722C11">
        <w:rPr>
          <w:lang w:val="ru-RU"/>
        </w:rPr>
        <w:t>ный план, приведенный в п. 2, в </w:t>
      </w:r>
      <w:r w:rsidRPr="00EB7787">
        <w:rPr>
          <w:lang w:val="ru-RU"/>
        </w:rPr>
        <w:t>сочетании с подобными планами, сдвинутыми относительно него на 7 МГц или на 3,5; 7 и 10,5 МГц, соответственно, либо один из нижеследующих планов размещения частот радиостволов, который занимает несколько радиостволов в планах размещения частот радиостволов с разносом частот 28 МГц: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i/>
          <w:lang w:val="ru-RU"/>
        </w:rPr>
        <w:t>Разнос частот 7 МГц</w:t>
      </w:r>
      <w:r w:rsidRPr="00EB7787">
        <w:rPr>
          <w:lang w:val="ru-RU"/>
        </w:rPr>
        <w:t>:</w:t>
      </w:r>
    </w:p>
    <w:p w:rsidR="00937AC1" w:rsidRPr="00EB7787" w:rsidRDefault="00937AC1" w:rsidP="00722C11">
      <w:pPr>
        <w:pStyle w:val="enumlev1"/>
        <w:tabs>
          <w:tab w:val="left" w:pos="2835"/>
          <w:tab w:val="left" w:pos="3544"/>
          <w:tab w:val="left" w:pos="7371"/>
        </w:tabs>
        <w:rPr>
          <w:lang w:val="ru-RU"/>
        </w:rPr>
      </w:pPr>
      <w:r w:rsidRPr="00EB7787">
        <w:rPr>
          <w:lang w:val="ru-RU"/>
        </w:rPr>
        <w:t>нижняя половина полосы частот:</w:t>
      </w:r>
      <w:r w:rsidRPr="00EB7787">
        <w:rPr>
          <w:lang w:val="ru-RU"/>
        </w:rPr>
        <w:tab/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m</w:t>
      </w:r>
      <w:r w:rsidRPr="00EB7787">
        <w:rPr>
          <w:lang w:val="ru-RU"/>
        </w:rPr>
        <w:t xml:space="preserve"> =</w:t>
      </w:r>
      <w:r w:rsidRPr="00EB7787">
        <w:rPr>
          <w:i/>
          <w:lang w:val="ru-RU"/>
        </w:rPr>
        <w:t xml:space="preserve">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lang w:val="ru-RU"/>
        </w:rPr>
        <w:t xml:space="preserve"> +</w:t>
      </w:r>
      <w:r w:rsidRPr="00EB7787">
        <w:rPr>
          <w:i/>
          <w:lang w:val="ru-RU"/>
        </w:rPr>
        <w:t xml:space="preserve"> a</w:t>
      </w:r>
      <w:r w:rsidRPr="00EB7787">
        <w:rPr>
          <w:lang w:val="ru-RU"/>
        </w:rPr>
        <w:t xml:space="preserve"> + 28</w:t>
      </w:r>
      <w:r w:rsidRPr="00EB7787">
        <w:rPr>
          <w:i/>
          <w:lang w:val="ru-RU"/>
        </w:rPr>
        <w:t xml:space="preserve"> n</w:t>
      </w:r>
      <w:r w:rsidRPr="00EB7787">
        <w:rPr>
          <w:lang w:val="ru-RU"/>
        </w:rPr>
        <w:t xml:space="preserve"> + 7</w:t>
      </w:r>
      <w:r w:rsidRPr="00EB7787">
        <w:rPr>
          <w:i/>
          <w:lang w:val="ru-RU"/>
        </w:rPr>
        <w:t xml:space="preserve"> m</w:t>
      </w:r>
      <w:r w:rsidRPr="00EB7787">
        <w:rPr>
          <w:lang w:val="ru-RU"/>
        </w:rPr>
        <w:tab/>
        <w:t>МГц</w:t>
      </w:r>
    </w:p>
    <w:p w:rsidR="00937AC1" w:rsidRPr="00EB7787" w:rsidRDefault="00937AC1" w:rsidP="00722C11">
      <w:pPr>
        <w:pStyle w:val="enumlev1"/>
        <w:tabs>
          <w:tab w:val="left" w:pos="2835"/>
          <w:tab w:val="left" w:pos="3544"/>
          <w:tab w:val="left" w:pos="7371"/>
        </w:tabs>
        <w:rPr>
          <w:lang w:val="ru-RU"/>
        </w:rPr>
      </w:pPr>
      <w:r w:rsidRPr="00EB7787">
        <w:rPr>
          <w:lang w:val="ru-RU"/>
        </w:rPr>
        <w:t>верхняя половина полосы частот:</w:t>
      </w:r>
      <w:r w:rsidRPr="00EB7787">
        <w:rPr>
          <w:lang w:val="ru-RU"/>
        </w:rPr>
        <w:tab/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sz w:val="8"/>
          <w:szCs w:val="8"/>
          <w:lang w:val="ru-RU"/>
        </w:rPr>
        <w:t> </w:t>
      </w:r>
      <w:r w:rsidRPr="00EB7787">
        <w:rPr>
          <w:i/>
          <w:iCs/>
          <w:lang w:val="ru-RU"/>
        </w:rPr>
        <w:t>'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 xml:space="preserve"> =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lang w:val="ru-RU"/>
        </w:rPr>
        <w:t xml:space="preserve"> + 3608,5 – 28 (</w:t>
      </w:r>
      <w:r w:rsidRPr="00EB7787">
        <w:rPr>
          <w:i/>
          <w:lang w:val="ru-RU"/>
        </w:rPr>
        <w:t>N</w:t>
      </w:r>
      <w:r w:rsidRPr="00EB7787">
        <w:rPr>
          <w:iCs/>
          <w:vertAlign w:val="subscript"/>
          <w:lang w:val="ru-RU"/>
        </w:rPr>
        <w:t>28</w:t>
      </w:r>
      <w:r w:rsidRPr="00EB7787">
        <w:rPr>
          <w:lang w:val="ru-RU"/>
        </w:rPr>
        <w:t xml:space="preserve"> –</w:t>
      </w:r>
      <w:r w:rsidRPr="00EB7787">
        <w:rPr>
          <w:i/>
          <w:lang w:val="ru-RU"/>
        </w:rPr>
        <w:t xml:space="preserve"> n</w:t>
      </w:r>
      <w:r w:rsidRPr="00EB7787">
        <w:rPr>
          <w:lang w:val="ru-RU"/>
        </w:rPr>
        <w:t>) + 7</w:t>
      </w:r>
      <w:r w:rsidRPr="00EB7787">
        <w:rPr>
          <w:i/>
          <w:lang w:val="ru-RU"/>
        </w:rPr>
        <w:t xml:space="preserve"> m</w:t>
      </w:r>
      <w:r w:rsidRPr="00EB7787">
        <w:rPr>
          <w:i/>
          <w:lang w:val="ru-RU"/>
        </w:rPr>
        <w:tab/>
      </w:r>
      <w:r w:rsidRPr="00EB7787">
        <w:rPr>
          <w:lang w:val="ru-RU"/>
        </w:rPr>
        <w:t>МГц,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>где: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iCs/>
          <w:lang w:val="ru-RU"/>
        </w:rPr>
        <w:tab/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sz w:val="12"/>
          <w:lang w:val="ru-RU"/>
        </w:rPr>
        <w:t> </w:t>
      </w:r>
      <w:r w:rsidRPr="00EB7787">
        <w:rPr>
          <w:lang w:val="ru-RU"/>
        </w:rPr>
        <w:t>:</w:t>
      </w:r>
      <w:r w:rsidRPr="00EB7787">
        <w:rPr>
          <w:lang w:val="ru-RU"/>
        </w:rPr>
        <w:tab/>
        <w:t xml:space="preserve">опорная частота; 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 xml:space="preserve">m </w:t>
      </w:r>
      <w:r w:rsidRPr="00EB7787">
        <w:rPr>
          <w:lang w:val="ru-RU"/>
        </w:rPr>
        <w:t>=</w:t>
      </w:r>
      <w:r w:rsidRPr="00EB7787">
        <w:rPr>
          <w:lang w:val="ru-RU"/>
        </w:rPr>
        <w:tab/>
        <w:t>1, 2, 3 или 4;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>n:</w:t>
      </w:r>
      <w:r w:rsidRPr="00EB7787">
        <w:rPr>
          <w:lang w:val="ru-RU"/>
        </w:rPr>
        <w:tab/>
        <w:t>номер радиоствола основного плана, который подразделяется;</w:t>
      </w:r>
    </w:p>
    <w:p w:rsidR="00937AC1" w:rsidRPr="00EB7787" w:rsidRDefault="00937AC1" w:rsidP="00937AC1">
      <w:pPr>
        <w:pStyle w:val="Equationlegend"/>
        <w:keepNext/>
        <w:keepLines/>
        <w:rPr>
          <w:lang w:val="ru-RU"/>
        </w:rPr>
      </w:pPr>
      <w:r w:rsidRPr="00EB7787">
        <w:rPr>
          <w:i/>
          <w:lang w:val="ru-RU"/>
        </w:rPr>
        <w:tab/>
        <w:t xml:space="preserve">a </w:t>
      </w:r>
      <w:r w:rsidRPr="00EB7787">
        <w:rPr>
          <w:lang w:val="ru-RU"/>
        </w:rPr>
        <w:t>=</w:t>
      </w:r>
      <w:r w:rsidRPr="00EB7787">
        <w:rPr>
          <w:lang w:val="ru-RU"/>
        </w:rPr>
        <w:tab/>
        <w:t>2670,5 МГц для полосы 14,4–15,35 ГГц, и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 xml:space="preserve">a </w:t>
      </w:r>
      <w:r w:rsidRPr="00EB7787">
        <w:rPr>
          <w:lang w:val="ru-RU"/>
        </w:rPr>
        <w:t>=</w:t>
      </w:r>
      <w:r w:rsidRPr="00EB7787">
        <w:rPr>
          <w:lang w:val="ru-RU"/>
        </w:rPr>
        <w:tab/>
        <w:t>2768,5 МГц для полосы 14,5–15,35 ГГц.</w:t>
      </w:r>
    </w:p>
    <w:p w:rsidR="00937AC1" w:rsidRPr="00EB7787" w:rsidRDefault="00937AC1" w:rsidP="00937AC1">
      <w:pPr>
        <w:keepNext/>
        <w:keepLines/>
        <w:rPr>
          <w:i/>
          <w:lang w:val="ru-RU"/>
        </w:rPr>
      </w:pPr>
      <w:r w:rsidRPr="00EB7787">
        <w:rPr>
          <w:i/>
          <w:lang w:val="ru-RU"/>
        </w:rPr>
        <w:t>Разнос частот 3,5 МГц</w:t>
      </w:r>
      <w:r w:rsidRPr="00EB7787">
        <w:rPr>
          <w:lang w:val="ru-RU"/>
        </w:rPr>
        <w:t>:</w:t>
      </w:r>
    </w:p>
    <w:p w:rsidR="00937AC1" w:rsidRPr="00EB7787" w:rsidRDefault="00937AC1" w:rsidP="00722C11">
      <w:pPr>
        <w:pStyle w:val="enumlev1"/>
        <w:tabs>
          <w:tab w:val="left" w:pos="2835"/>
          <w:tab w:val="left" w:pos="3544"/>
          <w:tab w:val="left" w:pos="7371"/>
        </w:tabs>
        <w:rPr>
          <w:lang w:val="ru-RU"/>
        </w:rPr>
      </w:pPr>
      <w:r w:rsidRPr="00EB7787">
        <w:rPr>
          <w:lang w:val="ru-RU"/>
        </w:rPr>
        <w:t>нижняя половина полосы частот:</w:t>
      </w:r>
      <w:r w:rsidRPr="00EB7787">
        <w:rPr>
          <w:lang w:val="ru-RU"/>
        </w:rPr>
        <w:tab/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m</w:t>
      </w:r>
      <w:r w:rsidRPr="00EB7787">
        <w:rPr>
          <w:lang w:val="ru-RU"/>
        </w:rPr>
        <w:t xml:space="preserve"> =</w:t>
      </w:r>
      <w:r w:rsidRPr="00EB7787">
        <w:rPr>
          <w:i/>
          <w:lang w:val="ru-RU"/>
        </w:rPr>
        <w:t xml:space="preserve">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lang w:val="ru-RU"/>
        </w:rPr>
        <w:t xml:space="preserve"> +</w:t>
      </w:r>
      <w:r w:rsidRPr="00EB7787">
        <w:rPr>
          <w:i/>
          <w:lang w:val="ru-RU"/>
        </w:rPr>
        <w:t xml:space="preserve"> a</w:t>
      </w:r>
      <w:r w:rsidRPr="00EB7787">
        <w:rPr>
          <w:lang w:val="ru-RU"/>
        </w:rPr>
        <w:t xml:space="preserve"> + 28</w:t>
      </w:r>
      <w:r w:rsidRPr="00EB7787">
        <w:rPr>
          <w:i/>
          <w:lang w:val="ru-RU"/>
        </w:rPr>
        <w:t xml:space="preserve"> n</w:t>
      </w:r>
      <w:r w:rsidRPr="00EB7787">
        <w:rPr>
          <w:lang w:val="ru-RU"/>
        </w:rPr>
        <w:t xml:space="preserve"> + 3,5</w:t>
      </w:r>
      <w:r w:rsidRPr="00EB7787">
        <w:rPr>
          <w:i/>
          <w:lang w:val="ru-RU"/>
        </w:rPr>
        <w:t xml:space="preserve"> m</w:t>
      </w:r>
      <w:r w:rsidR="00722C11">
        <w:rPr>
          <w:lang w:val="ru-RU"/>
        </w:rPr>
        <w:tab/>
      </w:r>
      <w:r w:rsidRPr="00EB7787">
        <w:rPr>
          <w:lang w:val="ru-RU"/>
        </w:rPr>
        <w:t>МГц</w:t>
      </w:r>
    </w:p>
    <w:p w:rsidR="00937AC1" w:rsidRPr="00EB7787" w:rsidRDefault="00937AC1" w:rsidP="00722C11">
      <w:pPr>
        <w:pStyle w:val="enumlev1"/>
        <w:tabs>
          <w:tab w:val="left" w:pos="2835"/>
          <w:tab w:val="left" w:pos="3544"/>
          <w:tab w:val="left" w:pos="7371"/>
        </w:tabs>
        <w:rPr>
          <w:lang w:val="ru-RU"/>
        </w:rPr>
      </w:pPr>
      <w:r w:rsidRPr="00EB7787">
        <w:rPr>
          <w:lang w:val="ru-RU"/>
        </w:rPr>
        <w:t>верхняя половина полосы частот:</w:t>
      </w:r>
      <w:r w:rsidRPr="00EB7787">
        <w:rPr>
          <w:lang w:val="ru-RU"/>
        </w:rPr>
        <w:tab/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sz w:val="8"/>
          <w:szCs w:val="8"/>
          <w:lang w:val="ru-RU"/>
        </w:rPr>
        <w:t> </w:t>
      </w:r>
      <w:r w:rsidRPr="00EB7787">
        <w:rPr>
          <w:i/>
          <w:iCs/>
          <w:lang w:val="ru-RU"/>
        </w:rPr>
        <w:t>'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 xml:space="preserve"> =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lang w:val="ru-RU"/>
        </w:rPr>
        <w:t xml:space="preserve"> + 3</w:t>
      </w:r>
      <w:r w:rsidRPr="00EB7787">
        <w:rPr>
          <w:sz w:val="12"/>
          <w:lang w:val="ru-RU"/>
        </w:rPr>
        <w:t> </w:t>
      </w:r>
      <w:r w:rsidRPr="00EB7787">
        <w:rPr>
          <w:lang w:val="ru-RU"/>
        </w:rPr>
        <w:t>610,25 – 28 (</w:t>
      </w:r>
      <w:r w:rsidRPr="00EB7787">
        <w:rPr>
          <w:i/>
          <w:lang w:val="ru-RU"/>
        </w:rPr>
        <w:t>N</w:t>
      </w:r>
      <w:r w:rsidRPr="00EB7787">
        <w:rPr>
          <w:iCs/>
          <w:vertAlign w:val="subscript"/>
          <w:lang w:val="ru-RU"/>
        </w:rPr>
        <w:t>28</w:t>
      </w:r>
      <w:r w:rsidRPr="00EB7787">
        <w:rPr>
          <w:lang w:val="ru-RU"/>
        </w:rPr>
        <w:t xml:space="preserve"> –</w:t>
      </w:r>
      <w:r w:rsidRPr="00EB7787">
        <w:rPr>
          <w:i/>
          <w:lang w:val="ru-RU"/>
        </w:rPr>
        <w:t xml:space="preserve"> n</w:t>
      </w:r>
      <w:r w:rsidRPr="00EB7787">
        <w:rPr>
          <w:lang w:val="ru-RU"/>
        </w:rPr>
        <w:t>) + 3,5</w:t>
      </w:r>
      <w:r w:rsidRPr="00EB7787">
        <w:rPr>
          <w:i/>
          <w:lang w:val="ru-RU"/>
        </w:rPr>
        <w:t xml:space="preserve"> m</w:t>
      </w:r>
      <w:r w:rsidRPr="00EB7787">
        <w:rPr>
          <w:lang w:val="ru-RU"/>
        </w:rPr>
        <w:tab/>
        <w:t>МГц,</w:t>
      </w:r>
    </w:p>
    <w:p w:rsidR="00937AC1" w:rsidRPr="00EB7787" w:rsidRDefault="00937AC1" w:rsidP="00CE7D22">
      <w:pPr>
        <w:keepNext/>
        <w:rPr>
          <w:lang w:val="ru-RU"/>
        </w:rPr>
      </w:pPr>
      <w:r w:rsidRPr="00EB7787">
        <w:rPr>
          <w:lang w:val="ru-RU"/>
        </w:rPr>
        <w:lastRenderedPageBreak/>
        <w:t>где:</w:t>
      </w:r>
    </w:p>
    <w:p w:rsidR="00937AC1" w:rsidRPr="00EB7787" w:rsidRDefault="00937AC1" w:rsidP="00937AC1">
      <w:pPr>
        <w:pStyle w:val="Equationlegend"/>
        <w:rPr>
          <w:i/>
          <w:lang w:val="ru-RU"/>
        </w:rPr>
      </w:pPr>
      <w:r w:rsidRPr="00EB7787">
        <w:rPr>
          <w:i/>
          <w:iCs/>
          <w:lang w:val="ru-RU"/>
        </w:rPr>
        <w:tab/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sz w:val="12"/>
          <w:lang w:val="ru-RU"/>
        </w:rPr>
        <w:t> </w:t>
      </w:r>
      <w:r w:rsidRPr="00EB7787">
        <w:rPr>
          <w:lang w:val="ru-RU"/>
        </w:rPr>
        <w:t>:</w:t>
      </w:r>
      <w:r w:rsidRPr="00EB7787">
        <w:rPr>
          <w:lang w:val="ru-RU"/>
        </w:rPr>
        <w:tab/>
        <w:t>опорная частота</w:t>
      </w:r>
      <w:r w:rsidR="00722C11">
        <w:rPr>
          <w:lang w:val="ru-RU"/>
        </w:rPr>
        <w:t>;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 xml:space="preserve">m </w:t>
      </w:r>
      <w:r w:rsidRPr="00EB7787">
        <w:rPr>
          <w:lang w:val="ru-RU"/>
        </w:rPr>
        <w:t>=</w:t>
      </w:r>
      <w:r w:rsidRPr="00EB7787">
        <w:rPr>
          <w:lang w:val="ru-RU"/>
        </w:rPr>
        <w:tab/>
        <w:t>1, 2, 3, 4, 5, 6, 7 или 8</w:t>
      </w:r>
      <w:r w:rsidR="00722C11">
        <w:rPr>
          <w:lang w:val="ru-RU"/>
        </w:rPr>
        <w:t>;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>n</w:t>
      </w:r>
      <w:r w:rsidRPr="00EB7787">
        <w:rPr>
          <w:lang w:val="ru-RU"/>
        </w:rPr>
        <w:t>:</w:t>
      </w:r>
      <w:r w:rsidRPr="00EB7787">
        <w:rPr>
          <w:lang w:val="ru-RU"/>
        </w:rPr>
        <w:tab/>
        <w:t>номер радиоствола основного плана, который подразделяется;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 xml:space="preserve">a </w:t>
      </w:r>
      <w:r w:rsidRPr="00EB7787">
        <w:rPr>
          <w:lang w:val="ru-RU"/>
        </w:rPr>
        <w:t>=</w:t>
      </w:r>
      <w:r w:rsidRPr="00EB7787">
        <w:rPr>
          <w:lang w:val="ru-RU"/>
        </w:rPr>
        <w:tab/>
        <w:t>2672,25 МГц для полосы 14,4–15,35 ГГц; и</w:t>
      </w:r>
    </w:p>
    <w:p w:rsidR="00937AC1" w:rsidRPr="00EB7787" w:rsidRDefault="00937AC1" w:rsidP="00937AC1">
      <w:pPr>
        <w:pStyle w:val="Equationlegend"/>
        <w:rPr>
          <w:lang w:val="ru-RU"/>
        </w:rPr>
      </w:pPr>
      <w:r w:rsidRPr="00EB7787">
        <w:rPr>
          <w:i/>
          <w:lang w:val="ru-RU"/>
        </w:rPr>
        <w:tab/>
        <w:t xml:space="preserve">a </w:t>
      </w:r>
      <w:r w:rsidRPr="00EB7787">
        <w:rPr>
          <w:lang w:val="ru-RU"/>
        </w:rPr>
        <w:t>=</w:t>
      </w:r>
      <w:r w:rsidRPr="00EB7787">
        <w:rPr>
          <w:lang w:val="ru-RU"/>
        </w:rPr>
        <w:tab/>
        <w:t>2770,25 МГц для полосы 14,5–15,35 ГГц;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b/>
          <w:lang w:val="ru-RU"/>
        </w:rPr>
        <w:t>5</w:t>
      </w:r>
      <w:r w:rsidRPr="00EB7787">
        <w:rPr>
          <w:lang w:val="ru-RU"/>
        </w:rPr>
        <w:tab/>
        <w:t>что следует обратить внимание на тот факт, что в некоторых странах, главным образом в значительной части Района 2 и некоторых других зонах, используются другие планы размещения частот радиостволов с предпочтительным разносом частот между радиостволами 2,5 МГц или кратным этой величине, основанные на однородном частотном растре и определяемые соотношением:</w:t>
      </w:r>
    </w:p>
    <w:p w:rsidR="00937AC1" w:rsidRPr="00EB7787" w:rsidRDefault="00937AC1" w:rsidP="00722C11">
      <w:pPr>
        <w:pStyle w:val="Equation"/>
        <w:rPr>
          <w:lang w:val="ru-RU"/>
        </w:rPr>
      </w:pPr>
      <w:bookmarkStart w:id="4" w:name="F001"/>
      <w:r w:rsidRPr="00EB7787">
        <w:rPr>
          <w:lang w:val="ru-RU"/>
        </w:rPr>
        <w:tab/>
      </w:r>
      <w:r w:rsidRPr="00EB7787">
        <w:rPr>
          <w:lang w:val="ru-RU"/>
        </w:rPr>
        <w:tab/>
      </w:r>
      <w:r w:rsidRPr="00EB7787">
        <w:rPr>
          <w:i/>
          <w:lang w:val="ru-RU"/>
        </w:rPr>
        <w:t>f</w:t>
      </w:r>
      <w:r w:rsidRPr="00EB7787">
        <w:rPr>
          <w:i/>
          <w:position w:val="-4"/>
          <w:sz w:val="18"/>
          <w:lang w:val="ru-RU"/>
        </w:rPr>
        <w:t>p</w:t>
      </w:r>
      <w:r w:rsidRPr="00EB7787">
        <w:rPr>
          <w:lang w:val="ru-RU"/>
        </w:rPr>
        <w:t xml:space="preserve">  =  </w:t>
      </w:r>
      <w:r w:rsidRPr="00EB7787">
        <w:rPr>
          <w:i/>
          <w:lang w:val="ru-RU"/>
        </w:rPr>
        <w:t>f</w:t>
      </w:r>
      <w:r w:rsidRPr="00EB7787">
        <w:rPr>
          <w:i/>
          <w:position w:val="-4"/>
          <w:sz w:val="18"/>
          <w:lang w:val="ru-RU"/>
        </w:rPr>
        <w:t>r</w:t>
      </w:r>
      <w:r w:rsidRPr="00EB7787">
        <w:rPr>
          <w:lang w:val="ru-RU"/>
        </w:rPr>
        <w:t xml:space="preserve">  +  2</w:t>
      </w:r>
      <w:r w:rsidRPr="00EB7787">
        <w:rPr>
          <w:rFonts w:ascii="Tms Rmn" w:hAnsi="Tms Rmn"/>
          <w:sz w:val="12"/>
          <w:lang w:val="ru-RU"/>
        </w:rPr>
        <w:t> </w:t>
      </w:r>
      <w:r w:rsidRPr="00EB7787">
        <w:rPr>
          <w:lang w:val="ru-RU"/>
        </w:rPr>
        <w:t xml:space="preserve">697,75  +  2,5 </w:t>
      </w:r>
      <w:r w:rsidRPr="00EB7787">
        <w:rPr>
          <w:i/>
          <w:lang w:val="ru-RU"/>
        </w:rPr>
        <w:t>p</w:t>
      </w:r>
      <w:bookmarkEnd w:id="4"/>
      <w:r w:rsidRPr="00EB7787">
        <w:rPr>
          <w:iCs/>
          <w:lang w:val="ru-RU"/>
        </w:rPr>
        <w:t>,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>где:</w:t>
      </w:r>
    </w:p>
    <w:p w:rsidR="00937AC1" w:rsidRPr="00EB7787" w:rsidRDefault="00715E78" w:rsidP="00722C11">
      <w:pPr>
        <w:pStyle w:val="Equation"/>
        <w:rPr>
          <w:lang w:val="ru-RU"/>
        </w:rPr>
      </w:pPr>
      <w:r w:rsidRPr="00EB7787">
        <w:rPr>
          <w:lang w:val="ru-RU"/>
        </w:rPr>
        <w:tab/>
      </w:r>
      <w:r w:rsidRPr="00EB7787">
        <w:rPr>
          <w:lang w:val="ru-RU"/>
        </w:rPr>
        <w:tab/>
      </w:r>
      <w:r w:rsidR="00937AC1" w:rsidRPr="00EB7787">
        <w:rPr>
          <w:lang w:val="ru-RU"/>
        </w:rPr>
        <w:t>1 ≤</w:t>
      </w:r>
      <w:r w:rsidR="00937AC1" w:rsidRPr="00EB7787">
        <w:rPr>
          <w:i/>
          <w:lang w:val="ru-RU"/>
        </w:rPr>
        <w:t xml:space="preserve"> p</w:t>
      </w:r>
      <w:r w:rsidR="00937AC1" w:rsidRPr="00EB7787">
        <w:rPr>
          <w:lang w:val="ru-RU"/>
        </w:rPr>
        <w:t xml:space="preserve"> ≤ 380.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lang w:val="ru-RU"/>
        </w:rPr>
        <w:t>В Приложении 1 и Приложении 2 описаны два примера конкретных планов размещения частот, основанных на этом растре;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b/>
          <w:lang w:val="ru-RU"/>
        </w:rPr>
        <w:t>6</w:t>
      </w:r>
      <w:r w:rsidRPr="00EB7787">
        <w:rPr>
          <w:lang w:val="ru-RU"/>
        </w:rPr>
        <w:tab/>
        <w:t>что на участке, где осуществляется международное соединение, все радиостволы прямого направления должны быть в одной половине полосы частот, а все радиостволы обратного направления – в другой половине полосы частот;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b/>
          <w:lang w:val="ru-RU"/>
        </w:rPr>
        <w:t>7</w:t>
      </w:r>
      <w:r w:rsidRPr="00EB7787">
        <w:rPr>
          <w:lang w:val="ru-RU"/>
        </w:rPr>
        <w:tab/>
        <w:t>что там, где это возможно, для каждого радиоствола следует использовать как горизонтальную, так и вертикальную поляризацию;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b/>
          <w:lang w:val="ru-RU"/>
        </w:rPr>
        <w:t>8</w:t>
      </w:r>
      <w:r w:rsidRPr="00EB7787">
        <w:rPr>
          <w:lang w:val="ru-RU"/>
        </w:rPr>
        <w:tab/>
        <w:t xml:space="preserve">что для цифровых систем с пропускной способностью 70–140 Мбит/с может применяться план размещения частот радиостволов, приведенный в п. 2, при условии использования радиостволов с номерами </w:t>
      </w:r>
      <w:r w:rsidRPr="00EB7787">
        <w:rPr>
          <w:i/>
          <w:lang w:val="ru-RU"/>
        </w:rPr>
        <w:t>n</w:t>
      </w:r>
      <w:r w:rsidRPr="00EB7787">
        <w:rPr>
          <w:lang w:val="ru-RU"/>
        </w:rPr>
        <w:t xml:space="preserve"> = 2 и 6 для частотного плана в совмещенном канале и </w:t>
      </w:r>
      <w:r w:rsidRPr="00EB7787">
        <w:rPr>
          <w:i/>
          <w:lang w:val="ru-RU"/>
        </w:rPr>
        <w:t>n</w:t>
      </w:r>
      <w:r w:rsidR="00722C11">
        <w:rPr>
          <w:lang w:val="ru-RU"/>
        </w:rPr>
        <w:t xml:space="preserve"> = 1, 3, 5, 7 для плана с </w:t>
      </w:r>
      <w:r w:rsidRPr="00EB7787">
        <w:rPr>
          <w:lang w:val="ru-RU"/>
        </w:rPr>
        <w:t>перемежающимися частотами радиостволов (см. Примечание 3);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b/>
          <w:lang w:val="ru-RU"/>
        </w:rPr>
        <w:t>9</w:t>
      </w:r>
      <w:r w:rsidRPr="00EB7787">
        <w:rPr>
          <w:lang w:val="ru-RU"/>
        </w:rPr>
        <w:tab/>
        <w:t>что в том случае, когда используются общие приемопередающие антенны, и на одну антенну работает не более половины доступных радиостволов, следует предпочтительно выбирать радиостволы либо с четными, либо с нечетными номерами;</w:t>
      </w:r>
    </w:p>
    <w:p w:rsidR="00937AC1" w:rsidRPr="00EB7787" w:rsidRDefault="00937AC1" w:rsidP="00937AC1">
      <w:pPr>
        <w:rPr>
          <w:lang w:val="ru-RU"/>
        </w:rPr>
      </w:pPr>
      <w:r w:rsidRPr="00EB7787">
        <w:rPr>
          <w:b/>
          <w:lang w:val="ru-RU"/>
        </w:rPr>
        <w:t>10</w:t>
      </w:r>
      <w:r w:rsidRPr="00EB7787">
        <w:rPr>
          <w:lang w:val="ru-RU"/>
        </w:rPr>
        <w:tab/>
        <w:t>что для международных значений предпочтительное значение опорной частоты должно составлять 11 701 МГц. Другие значения могут использоваться по согласованию между заинтересованными администрациями.</w:t>
      </w:r>
    </w:p>
    <w:p w:rsidR="00937AC1" w:rsidRPr="00EB7787" w:rsidRDefault="00937AC1" w:rsidP="00937AC1">
      <w:pPr>
        <w:pStyle w:val="Note"/>
        <w:rPr>
          <w:lang w:val="ru-RU"/>
        </w:rPr>
      </w:pPr>
      <w:r w:rsidRPr="00EB7787">
        <w:rPr>
          <w:iCs/>
          <w:lang w:val="ru-RU"/>
        </w:rPr>
        <w:t>ПРИМЕЧАНИЕ </w:t>
      </w:r>
      <w:r w:rsidRPr="00EB7787">
        <w:rPr>
          <w:lang w:val="ru-RU"/>
        </w:rPr>
        <w:t>1</w:t>
      </w:r>
      <w:r w:rsidR="00722C11">
        <w:rPr>
          <w:lang w:val="ru-RU"/>
        </w:rPr>
        <w:t>.</w:t>
      </w:r>
      <w:r w:rsidRPr="00EB7787">
        <w:rPr>
          <w:lang w:val="ru-RU"/>
        </w:rPr>
        <w:t> – С целью уменьшения вероятности неприемлемого ухудшения показателей качества, следует соблюдать осторожность при использовании смешанных планов размещения частот радиостволов в сети фиксированной беспроводной связи. Это в особенности относится к случаю, когда в непосредственной географической близости друг от друга работают линии фиксированной беспроводной связи малой пропускной способности, использующие частотные планы, описанные в п. 3, и линии фиксированной беспроводной связи средней пропускной способности, работающие по основным планам размещения частот радиостволов, описанных в п. 1 и п.  2.</w:t>
      </w:r>
    </w:p>
    <w:p w:rsidR="00937AC1" w:rsidRPr="00EB7787" w:rsidRDefault="00937AC1" w:rsidP="00937AC1">
      <w:pPr>
        <w:pStyle w:val="Note"/>
        <w:rPr>
          <w:lang w:val="ru-RU"/>
        </w:rPr>
      </w:pPr>
      <w:r w:rsidRPr="00EB7787">
        <w:rPr>
          <w:iCs/>
          <w:lang w:val="ru-RU"/>
        </w:rPr>
        <w:t>ПРИМЕЧАНИЕ </w:t>
      </w:r>
      <w:r w:rsidRPr="00EB7787">
        <w:rPr>
          <w:lang w:val="ru-RU"/>
        </w:rPr>
        <w:t>2</w:t>
      </w:r>
      <w:r w:rsidR="00722C11">
        <w:rPr>
          <w:lang w:val="ru-RU"/>
        </w:rPr>
        <w:t>.</w:t>
      </w:r>
      <w:r w:rsidRPr="00EB7787">
        <w:rPr>
          <w:lang w:val="ru-RU"/>
        </w:rPr>
        <w:t> – При использовании полосы 14,47–14,5 ГГц необходимо принимать все практически возможные меры для защиты наблюдений в спектральных линиях, проводимых радиоастрономической службой, от вредных помех (см. п. 5.149 Регламента радиосвязи).</w:t>
      </w:r>
    </w:p>
    <w:p w:rsidR="00937AC1" w:rsidRPr="00EB7787" w:rsidRDefault="00937AC1" w:rsidP="00937AC1">
      <w:pPr>
        <w:pStyle w:val="Note"/>
        <w:rPr>
          <w:lang w:val="ru-RU"/>
        </w:rPr>
      </w:pPr>
      <w:r w:rsidRPr="00EB7787">
        <w:rPr>
          <w:iCs/>
          <w:lang w:val="ru-RU"/>
        </w:rPr>
        <w:t>ПРИМЕЧАНИЕ </w:t>
      </w:r>
      <w:r w:rsidRPr="00EB7787">
        <w:rPr>
          <w:lang w:val="ru-RU"/>
        </w:rPr>
        <w:t>3</w:t>
      </w:r>
      <w:r w:rsidR="00722C11">
        <w:rPr>
          <w:lang w:val="ru-RU"/>
        </w:rPr>
        <w:t>.</w:t>
      </w:r>
      <w:r w:rsidRPr="00EB7787">
        <w:rPr>
          <w:lang w:val="ru-RU"/>
        </w:rPr>
        <w:t> – При применении для цифровых систем со скоростью передачи символов более 25 Mбод, необходимо проявлять осторожность при использовании радиоствола 1 в самой нижней части полосы частот с защитным интервалом 15 или 17 МГц.</w:t>
      </w:r>
    </w:p>
    <w:p w:rsidR="00937AC1" w:rsidRPr="00EB7787" w:rsidRDefault="00937AC1" w:rsidP="00722C11">
      <w:pPr>
        <w:pStyle w:val="AnnexNoTitle"/>
        <w:rPr>
          <w:lang w:val="ru-RU"/>
        </w:rPr>
      </w:pPr>
      <w:r w:rsidRPr="00EB7787">
        <w:rPr>
          <w:lang w:val="ru-RU"/>
        </w:rPr>
        <w:lastRenderedPageBreak/>
        <w:t>Прил</w:t>
      </w:r>
      <w:r w:rsidR="00722C11">
        <w:rPr>
          <w:lang w:val="ru-RU"/>
        </w:rPr>
        <w:t>ожение 1</w:t>
      </w:r>
      <w:r w:rsidR="00722C11">
        <w:rPr>
          <w:lang w:val="ru-RU"/>
        </w:rPr>
        <w:br/>
      </w:r>
      <w:r w:rsidR="00722C11">
        <w:rPr>
          <w:lang w:val="ru-RU"/>
        </w:rPr>
        <w:br/>
      </w:r>
      <w:r w:rsidRPr="00EB7787">
        <w:rPr>
          <w:lang w:val="ru-RU"/>
        </w:rPr>
        <w:t xml:space="preserve">Описание плана размещения частот радиостволов, основанного на однородном растре с разносом 2,5 МГц, упомянутого в пункте 5 раздела </w:t>
      </w:r>
      <w:r w:rsidRPr="009A0B82">
        <w:rPr>
          <w:i/>
          <w:iCs/>
          <w:lang w:val="ru-RU"/>
        </w:rPr>
        <w:t>рекомендует</w:t>
      </w:r>
    </w:p>
    <w:p w:rsidR="00937AC1" w:rsidRPr="00EB7787" w:rsidRDefault="00937AC1" w:rsidP="00715E78">
      <w:pPr>
        <w:pStyle w:val="Normalaftertitle"/>
        <w:rPr>
          <w:lang w:val="ru-RU"/>
        </w:rPr>
      </w:pPr>
      <w:r w:rsidRPr="00EB7787">
        <w:rPr>
          <w:lang w:val="ru-RU"/>
        </w:rPr>
        <w:t>Настоящий план размещения частот радиостволов применяется на участках 14 500,0–14 714,5 МГц и 15 136,5–15 350,0 МГц доступной полосы частот с разносом частот между радиостволами 2,5 МГц следующим образом:</w:t>
      </w:r>
    </w:p>
    <w:p w:rsidR="00937AC1" w:rsidRPr="00EB7787" w:rsidRDefault="00937AC1" w:rsidP="00715E78">
      <w:pPr>
        <w:rPr>
          <w:lang w:val="ru-RU"/>
        </w:rPr>
      </w:pPr>
      <w:r w:rsidRPr="00EB7787">
        <w:rPr>
          <w:lang w:val="ru-RU"/>
        </w:rPr>
        <w:t>Пусть</w:t>
      </w:r>
      <w:r w:rsidRPr="00EB7787">
        <w:rPr>
          <w:lang w:val="ru-RU"/>
        </w:rPr>
        <w:tab/>
      </w:r>
      <w:r w:rsidRPr="00EB7787">
        <w:rPr>
          <w:i/>
          <w:lang w:val="ru-RU"/>
        </w:rPr>
        <w:t>N</w:t>
      </w:r>
      <w:r w:rsidRPr="00EB7787">
        <w:rPr>
          <w:lang w:val="ru-RU"/>
        </w:rPr>
        <w:tab/>
        <w:t>число пар радиостволов;</w:t>
      </w:r>
    </w:p>
    <w:p w:rsidR="00937AC1" w:rsidRPr="00EB7787" w:rsidRDefault="00937AC1" w:rsidP="00715E78">
      <w:pPr>
        <w:rPr>
          <w:lang w:val="ru-RU"/>
        </w:rPr>
      </w:pPr>
      <w:r w:rsidRPr="00EB7787">
        <w:rPr>
          <w:lang w:val="ru-RU"/>
        </w:rPr>
        <w:t>Тогда частоты каждого радиоствола (МГц) определяются следующими соотношениями:</w:t>
      </w:r>
    </w:p>
    <w:p w:rsidR="00937AC1" w:rsidRPr="00EB7787" w:rsidRDefault="00937AC1" w:rsidP="00722C11">
      <w:pPr>
        <w:pStyle w:val="enumlev1"/>
        <w:tabs>
          <w:tab w:val="left" w:pos="3969"/>
          <w:tab w:val="left" w:pos="7371"/>
        </w:tabs>
        <w:rPr>
          <w:lang w:val="ru-RU"/>
        </w:rPr>
      </w:pPr>
      <w:r w:rsidRPr="00EB7787">
        <w:rPr>
          <w:lang w:val="ru-RU"/>
        </w:rPr>
        <w:t>нижняя половина полосы частот:</w:t>
      </w:r>
      <w:r w:rsidRPr="00EB7787">
        <w:rPr>
          <w:lang w:val="ru-RU"/>
        </w:rPr>
        <w:tab/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i/>
          <w:iCs/>
          <w:lang w:val="ru-RU"/>
        </w:rPr>
        <w:t xml:space="preserve"> = 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i/>
          <w:iCs/>
          <w:lang w:val="ru-RU"/>
        </w:rPr>
        <w:t xml:space="preserve"> +</w:t>
      </w:r>
      <w:r w:rsidRPr="00EB7787">
        <w:rPr>
          <w:lang w:val="ru-RU"/>
        </w:rPr>
        <w:t xml:space="preserve"> 2797,75 + 2,5 </w:t>
      </w:r>
      <w:r w:rsidRPr="00EB7787">
        <w:rPr>
          <w:i/>
          <w:iCs/>
          <w:lang w:val="ru-RU"/>
        </w:rPr>
        <w:t>n</w:t>
      </w:r>
      <w:r w:rsidRPr="00EB7787">
        <w:rPr>
          <w:lang w:val="ru-RU"/>
        </w:rPr>
        <w:tab/>
        <w:t>МГц</w:t>
      </w:r>
    </w:p>
    <w:p w:rsidR="00937AC1" w:rsidRPr="00EB7787" w:rsidRDefault="00937AC1" w:rsidP="00722C11">
      <w:pPr>
        <w:pStyle w:val="enumlev1"/>
        <w:tabs>
          <w:tab w:val="left" w:pos="3969"/>
          <w:tab w:val="left" w:pos="7371"/>
        </w:tabs>
        <w:rPr>
          <w:lang w:val="ru-RU"/>
        </w:rPr>
      </w:pPr>
      <w:r w:rsidRPr="00EB7787">
        <w:rPr>
          <w:lang w:val="ru-RU"/>
        </w:rPr>
        <w:t>верхняя половина полосы частот:</w:t>
      </w:r>
      <w:r w:rsidRPr="00EB7787">
        <w:rPr>
          <w:lang w:val="ru-RU"/>
        </w:rPr>
        <w:tab/>
      </w:r>
      <w:r w:rsidRPr="00EB7787">
        <w:rPr>
          <w:i/>
          <w:iCs/>
          <w:lang w:val="ru-RU"/>
        </w:rPr>
        <w:t>f '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i/>
          <w:iCs/>
          <w:lang w:val="ru-RU"/>
        </w:rPr>
        <w:t xml:space="preserve"> = 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i/>
          <w:iCs/>
          <w:lang w:val="ru-RU"/>
        </w:rPr>
        <w:t xml:space="preserve"> +</w:t>
      </w:r>
      <w:r w:rsidRPr="00EB7787">
        <w:rPr>
          <w:lang w:val="ru-RU"/>
        </w:rPr>
        <w:t xml:space="preserve"> 3647,75 – 2,5 (</w:t>
      </w:r>
      <w:r w:rsidRPr="00EB7787">
        <w:rPr>
          <w:i/>
          <w:iCs/>
          <w:lang w:val="ru-RU"/>
        </w:rPr>
        <w:t>N – n</w:t>
      </w:r>
      <w:r w:rsidRPr="00EB7787">
        <w:rPr>
          <w:lang w:val="ru-RU"/>
        </w:rPr>
        <w:t>)</w:t>
      </w:r>
      <w:r w:rsidRPr="00EB7787">
        <w:rPr>
          <w:lang w:val="ru-RU"/>
        </w:rPr>
        <w:tab/>
        <w:t>МГц,</w:t>
      </w:r>
    </w:p>
    <w:p w:rsidR="00937AC1" w:rsidRPr="00EB7787" w:rsidRDefault="00937AC1" w:rsidP="00937AC1">
      <w:pPr>
        <w:rPr>
          <w:szCs w:val="22"/>
          <w:lang w:val="ru-RU"/>
        </w:rPr>
      </w:pPr>
      <w:r w:rsidRPr="00EB7787">
        <w:rPr>
          <w:szCs w:val="22"/>
          <w:lang w:val="ru-RU"/>
        </w:rPr>
        <w:t>где:</w:t>
      </w:r>
    </w:p>
    <w:p w:rsidR="00937AC1" w:rsidRPr="00EB7787" w:rsidRDefault="00937AC1" w:rsidP="00937AC1">
      <w:pPr>
        <w:pStyle w:val="Equationlegend"/>
        <w:rPr>
          <w:szCs w:val="22"/>
          <w:lang w:val="ru-RU"/>
        </w:rPr>
      </w:pPr>
      <w:r w:rsidRPr="00EB7787">
        <w:rPr>
          <w:i/>
          <w:iCs/>
          <w:szCs w:val="22"/>
          <w:lang w:val="ru-RU"/>
        </w:rPr>
        <w:tab/>
        <w:t>f</w:t>
      </w:r>
      <w:r w:rsidRPr="00EB7787">
        <w:rPr>
          <w:i/>
          <w:iCs/>
          <w:szCs w:val="22"/>
          <w:vertAlign w:val="subscript"/>
          <w:lang w:val="ru-RU"/>
        </w:rPr>
        <w:t>r</w:t>
      </w:r>
      <w:r w:rsidRPr="00EB7787">
        <w:rPr>
          <w:szCs w:val="22"/>
          <w:lang w:val="ru-RU"/>
        </w:rPr>
        <w:t> :</w:t>
      </w:r>
      <w:r w:rsidRPr="00EB7787">
        <w:rPr>
          <w:szCs w:val="22"/>
          <w:lang w:val="ru-RU"/>
        </w:rPr>
        <w:tab/>
        <w:t>опорная частота</w:t>
      </w:r>
    </w:p>
    <w:p w:rsidR="00937AC1" w:rsidRPr="00EB7787" w:rsidRDefault="00937AC1" w:rsidP="00937AC1">
      <w:pPr>
        <w:pStyle w:val="Equationlegend"/>
        <w:rPr>
          <w:szCs w:val="22"/>
          <w:lang w:val="ru-RU"/>
        </w:rPr>
      </w:pPr>
      <w:r w:rsidRPr="00EB7787">
        <w:rPr>
          <w:i/>
          <w:szCs w:val="22"/>
          <w:lang w:val="ru-RU"/>
        </w:rPr>
        <w:tab/>
        <w:t xml:space="preserve">n </w:t>
      </w:r>
      <w:r w:rsidRPr="00EB7787">
        <w:rPr>
          <w:szCs w:val="22"/>
          <w:lang w:val="ru-RU"/>
        </w:rPr>
        <w:t>=</w:t>
      </w:r>
      <w:r w:rsidRPr="00EB7787">
        <w:rPr>
          <w:szCs w:val="22"/>
          <w:lang w:val="ru-RU"/>
        </w:rPr>
        <w:tab/>
        <w:t xml:space="preserve">1, 2, . . ., </w:t>
      </w:r>
      <w:r w:rsidRPr="00EB7787">
        <w:rPr>
          <w:i/>
          <w:szCs w:val="22"/>
          <w:lang w:val="ru-RU"/>
        </w:rPr>
        <w:t>N</w:t>
      </w:r>
      <w:r w:rsidRPr="00EB7787">
        <w:rPr>
          <w:szCs w:val="22"/>
          <w:lang w:val="ru-RU"/>
        </w:rPr>
        <w:tab/>
        <w:t xml:space="preserve">с </w:t>
      </w:r>
      <w:r w:rsidRPr="00EB7787">
        <w:rPr>
          <w:i/>
          <w:szCs w:val="22"/>
          <w:lang w:val="ru-RU"/>
        </w:rPr>
        <w:t>N</w:t>
      </w:r>
      <w:r w:rsidRPr="00EB7787">
        <w:rPr>
          <w:szCs w:val="22"/>
          <w:lang w:val="ru-RU"/>
        </w:rPr>
        <w:t xml:space="preserve"> ≤ 84.</w:t>
      </w:r>
    </w:p>
    <w:p w:rsidR="00937AC1" w:rsidRPr="00EB7787" w:rsidRDefault="00937AC1" w:rsidP="001B7627">
      <w:pPr>
        <w:rPr>
          <w:lang w:val="ru-RU"/>
        </w:rPr>
      </w:pPr>
      <w:r w:rsidRPr="00EB7787">
        <w:rPr>
          <w:lang w:val="ru-RU"/>
        </w:rPr>
        <w:t xml:space="preserve">План размещения частот при </w:t>
      </w:r>
      <w:r w:rsidRPr="00EB7787">
        <w:rPr>
          <w:i/>
          <w:iCs/>
          <w:lang w:val="ru-RU"/>
        </w:rPr>
        <w:t>f</w:t>
      </w:r>
      <w:r w:rsidRPr="00EB7787">
        <w:rPr>
          <w:i/>
          <w:iCs/>
          <w:vertAlign w:val="subscript"/>
          <w:lang w:val="ru-RU"/>
        </w:rPr>
        <w:t>r</w:t>
      </w:r>
      <w:r w:rsidRPr="00EB7787">
        <w:rPr>
          <w:lang w:val="ru-RU"/>
        </w:rPr>
        <w:t xml:space="preserve"> = 11 701 МГц приведен на рисунке 4.</w:t>
      </w:r>
    </w:p>
    <w:p w:rsidR="00937AC1" w:rsidRPr="00EB7787" w:rsidRDefault="00937AC1" w:rsidP="00937AC1">
      <w:pPr>
        <w:pStyle w:val="FigureNo"/>
        <w:rPr>
          <w:lang w:val="ru-RU"/>
        </w:rPr>
      </w:pPr>
      <w:r w:rsidRPr="00EB7787">
        <w:rPr>
          <w:lang w:val="ru-RU"/>
        </w:rPr>
        <w:t>РИСУНОК 4</w:t>
      </w:r>
    </w:p>
    <w:p w:rsidR="00937AC1" w:rsidRPr="00EB7787" w:rsidRDefault="00937AC1" w:rsidP="001B7627">
      <w:pPr>
        <w:pStyle w:val="Figuretitle"/>
        <w:rPr>
          <w:lang w:val="ru-RU"/>
        </w:rPr>
      </w:pPr>
      <w:r w:rsidRPr="00EB7787">
        <w:rPr>
          <w:lang w:val="ru-RU"/>
        </w:rPr>
        <w:t xml:space="preserve">План размещения частот радиостволов для радиорелейных систем, </w:t>
      </w:r>
      <w:r w:rsidRPr="00EB7787">
        <w:rPr>
          <w:lang w:val="ru-RU"/>
        </w:rPr>
        <w:br/>
        <w:t xml:space="preserve">работающих в полосе 15 ГГц, с разносом частот 2,5 МГц и </w:t>
      </w:r>
      <w:r w:rsidRPr="00722C11">
        <w:rPr>
          <w:i/>
          <w:iCs/>
          <w:lang w:val="ru-RU"/>
        </w:rPr>
        <w:t>N</w:t>
      </w:r>
      <w:r w:rsidRPr="00EB7787">
        <w:rPr>
          <w:lang w:val="ru-RU"/>
        </w:rPr>
        <w:t xml:space="preserve"> = 84</w:t>
      </w:r>
    </w:p>
    <w:p w:rsidR="00937AC1" w:rsidRPr="00EB7787" w:rsidRDefault="00937AC1" w:rsidP="00937AC1">
      <w:pPr>
        <w:spacing w:before="0"/>
        <w:jc w:val="center"/>
        <w:rPr>
          <w:sz w:val="18"/>
          <w:szCs w:val="18"/>
          <w:lang w:val="ru-RU"/>
        </w:rPr>
      </w:pPr>
      <w:r w:rsidRPr="00EB7787">
        <w:rPr>
          <w:sz w:val="18"/>
          <w:szCs w:val="18"/>
          <w:lang w:val="ru-RU"/>
        </w:rPr>
        <w:t>(Все частоты в МГц)</w:t>
      </w:r>
    </w:p>
    <w:p w:rsidR="00937AC1" w:rsidRPr="00EB7787" w:rsidRDefault="00CE7D22" w:rsidP="00CE7D22">
      <w:pPr>
        <w:pStyle w:val="Figure"/>
        <w:rPr>
          <w:lang w:val="ru-RU"/>
        </w:rPr>
      </w:pPr>
      <w:r>
        <w:object w:dxaOrig="5870" w:dyaOrig="2092">
          <v:shape id="_x0000_i1075" type="#_x0000_t75" style="width:387.55pt;height:135.85pt" o:ole="">
            <v:imagedata r:id="rId20" o:title="" cropright="-1083f"/>
          </v:shape>
          <o:OLEObject Type="Embed" ProgID="CorelDraw.Graphic.16" ShapeID="_x0000_i1075" DrawAspect="Content" ObjectID="_1473768551" r:id="rId21"/>
        </w:object>
      </w:r>
    </w:p>
    <w:p w:rsidR="00937AC1" w:rsidRPr="00EB7787" w:rsidRDefault="00937AC1" w:rsidP="0096118D">
      <w:pPr>
        <w:rPr>
          <w:lang w:val="ru-RU"/>
        </w:rPr>
      </w:pPr>
    </w:p>
    <w:p w:rsidR="00937AC1" w:rsidRPr="00EB7787" w:rsidRDefault="00937AC1" w:rsidP="00DD325C">
      <w:pPr>
        <w:pStyle w:val="AnnexNoTitle"/>
        <w:pageBreakBefore/>
        <w:rPr>
          <w:rFonts w:eastAsiaTheme="minorEastAsia"/>
          <w:lang w:val="ru-RU" w:eastAsia="ja-JP"/>
        </w:rPr>
      </w:pPr>
      <w:r w:rsidRPr="00EB7787">
        <w:rPr>
          <w:rFonts w:eastAsiaTheme="minorEastAsia"/>
          <w:lang w:val="ru-RU"/>
        </w:rPr>
        <w:lastRenderedPageBreak/>
        <w:t>Приложение 2</w:t>
      </w:r>
      <w:r w:rsidR="00DD325C">
        <w:rPr>
          <w:rFonts w:eastAsiaTheme="minorEastAsia"/>
          <w:lang w:val="ru-RU"/>
        </w:rPr>
        <w:br/>
      </w:r>
      <w:r w:rsidR="00DD325C">
        <w:rPr>
          <w:rFonts w:eastAsiaTheme="minorEastAsia"/>
          <w:lang w:val="ru-RU"/>
        </w:rPr>
        <w:br/>
      </w:r>
      <w:r w:rsidRPr="00EB7787">
        <w:rPr>
          <w:rFonts w:eastAsiaTheme="minorEastAsia"/>
          <w:lang w:val="ru-RU" w:eastAsia="ja-JP"/>
        </w:rPr>
        <w:t xml:space="preserve">Описание планов размещения частот радиостволов, которые используются в Канаде, с разносом </w:t>
      </w:r>
      <w:r w:rsidRPr="00EB7787">
        <w:rPr>
          <w:rFonts w:eastAsiaTheme="minorEastAsia"/>
          <w:lang w:val="ru-RU"/>
        </w:rPr>
        <w:t xml:space="preserve">5, 10, 20, 30, 40 и 50 МГц между радиостволами, </w:t>
      </w:r>
      <w:r w:rsidRPr="00EB7787">
        <w:rPr>
          <w:rFonts w:eastAsiaTheme="minorEastAsia"/>
          <w:lang w:val="ru-RU"/>
        </w:rPr>
        <w:br/>
        <w:t xml:space="preserve">основанных на однородном растре 2,5 МГц, которые упомянуты </w:t>
      </w:r>
      <w:r w:rsidRPr="00EB7787">
        <w:rPr>
          <w:rFonts w:eastAsiaTheme="minorEastAsia"/>
          <w:lang w:val="ru-RU"/>
        </w:rPr>
        <w:br/>
        <w:t>в пункте 5 раздела </w:t>
      </w:r>
      <w:r w:rsidRPr="00EB7787">
        <w:rPr>
          <w:rFonts w:eastAsiaTheme="minorEastAsia"/>
          <w:i/>
          <w:iCs/>
          <w:lang w:val="ru-RU"/>
        </w:rPr>
        <w:t>рекомендует</w:t>
      </w:r>
    </w:p>
    <w:p w:rsidR="00937AC1" w:rsidRPr="00EB7787" w:rsidRDefault="00937AC1" w:rsidP="00937AC1">
      <w:pPr>
        <w:pStyle w:val="Normalaftertitle"/>
        <w:tabs>
          <w:tab w:val="clear" w:pos="794"/>
          <w:tab w:val="clear" w:pos="1191"/>
          <w:tab w:val="left" w:pos="851"/>
        </w:tabs>
        <w:ind w:left="851" w:hanging="851"/>
        <w:rPr>
          <w:lang w:val="ru-RU" w:eastAsia="en-CA"/>
        </w:rPr>
      </w:pPr>
      <w:r w:rsidRPr="00EB7787">
        <w:rPr>
          <w:lang w:val="ru-RU" w:eastAsia="en-CA"/>
        </w:rPr>
        <w:t>a)</w:t>
      </w:r>
      <w:r w:rsidRPr="00EB7787">
        <w:rPr>
          <w:lang w:val="ru-RU" w:eastAsia="en-CA"/>
        </w:rPr>
        <w:tab/>
        <w:t>Центральные частоты 43 парных радиостволов, которые позволяют обеспечивать величину ширины полосы радиостволов 5 МГц и меньше, описываются следующими соотношениями:</w:t>
      </w:r>
    </w:p>
    <w:p w:rsidR="00937AC1" w:rsidRPr="00EB7787" w:rsidRDefault="00937AC1" w:rsidP="00937AC1">
      <w:pPr>
        <w:pStyle w:val="enumlev2"/>
        <w:tabs>
          <w:tab w:val="clear" w:pos="794"/>
          <w:tab w:val="left" w:pos="851"/>
          <w:tab w:val="left" w:pos="4253"/>
          <w:tab w:val="left" w:pos="6379"/>
        </w:tabs>
        <w:ind w:left="851" w:hanging="851"/>
        <w:rPr>
          <w:lang w:val="ru-RU" w:eastAsia="en-CA"/>
        </w:rPr>
      </w:pPr>
      <w:r w:rsidRPr="00EB7787">
        <w:rPr>
          <w:lang w:val="ru-RU" w:eastAsia="en-CA"/>
        </w:rPr>
        <w:tab/>
        <w:t xml:space="preserve">нижняя половина полосы частот </w:t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A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14 877,5 – 5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ja-JP"/>
        </w:rPr>
        <w:t xml:space="preserve"> </w:t>
      </w:r>
      <w:r w:rsidRPr="00EB7787">
        <w:rPr>
          <w:lang w:val="ru-RU" w:eastAsia="ja-JP"/>
        </w:rPr>
        <w:tab/>
      </w:r>
      <w:r w:rsidRPr="00EB7787">
        <w:rPr>
          <w:lang w:val="ru-RU" w:eastAsia="en-CA"/>
        </w:rPr>
        <w:t>для</w:t>
      </w:r>
      <w:r w:rsidRPr="00EB7787">
        <w:rPr>
          <w:i/>
          <w:lang w:val="ru-RU" w:eastAsia="en-CA"/>
        </w:rPr>
        <w:t xml:space="preserve"> 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1–11</w:t>
      </w:r>
    </w:p>
    <w:p w:rsidR="00937AC1" w:rsidRPr="00EB7787" w:rsidRDefault="00937AC1" w:rsidP="00937AC1">
      <w:pPr>
        <w:pStyle w:val="enumlev2"/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4253"/>
          <w:tab w:val="left" w:pos="6379"/>
        </w:tabs>
        <w:ind w:left="851" w:hanging="851"/>
        <w:rPr>
          <w:lang w:val="ru-RU" w:eastAsia="en-CA"/>
        </w:rPr>
      </w:pPr>
      <w:r w:rsidRPr="00EB7787">
        <w:rPr>
          <w:lang w:val="ru-RU" w:eastAsia="en-CA"/>
        </w:rPr>
        <w:tab/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A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14 717,5 – 5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ja-JP"/>
        </w:rPr>
        <w:tab/>
      </w:r>
      <w:r w:rsidRPr="00EB7787">
        <w:rPr>
          <w:lang w:val="ru-RU" w:eastAsia="en-CA"/>
        </w:rPr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12–43</w:t>
      </w:r>
    </w:p>
    <w:p w:rsidR="00937AC1" w:rsidRPr="00EB7787" w:rsidRDefault="00937AC1" w:rsidP="00937AC1">
      <w:pPr>
        <w:pStyle w:val="enumlev2"/>
        <w:tabs>
          <w:tab w:val="clear" w:pos="794"/>
          <w:tab w:val="left" w:pos="851"/>
          <w:tab w:val="left" w:pos="4253"/>
          <w:tab w:val="left" w:pos="6379"/>
        </w:tabs>
        <w:ind w:left="851" w:hanging="851"/>
        <w:rPr>
          <w:lang w:val="ru-RU" w:eastAsia="en-CA"/>
        </w:rPr>
      </w:pPr>
      <w:r w:rsidRPr="00EB7787">
        <w:rPr>
          <w:lang w:val="ru-RU" w:eastAsia="en-CA"/>
        </w:rPr>
        <w:tab/>
        <w:t xml:space="preserve">верхняя половина полосы частот </w:t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A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15 352.5 – 5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 xml:space="preserve"> </w:t>
      </w:r>
      <w:r w:rsidRPr="00EB7787">
        <w:rPr>
          <w:lang w:val="ru-RU" w:eastAsia="ja-JP"/>
        </w:rPr>
        <w:tab/>
      </w:r>
      <w:r w:rsidRPr="00EB7787">
        <w:rPr>
          <w:lang w:val="ru-RU" w:eastAsia="en-CA"/>
        </w:rPr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1–11</w:t>
      </w:r>
    </w:p>
    <w:p w:rsidR="00937AC1" w:rsidRPr="00EB7787" w:rsidRDefault="00937AC1" w:rsidP="00937AC1">
      <w:pPr>
        <w:pStyle w:val="enumlev2"/>
        <w:tabs>
          <w:tab w:val="left" w:pos="4253"/>
          <w:tab w:val="left" w:pos="6379"/>
        </w:tabs>
        <w:rPr>
          <w:lang w:val="ru-RU" w:eastAsia="en-CA"/>
        </w:rPr>
      </w:pPr>
      <w:r w:rsidRPr="00EB7787">
        <w:rPr>
          <w:lang w:val="ru-RU" w:eastAsia="en-CA"/>
        </w:rPr>
        <w:tab/>
      </w:r>
      <w:r w:rsidRPr="00EB7787">
        <w:rPr>
          <w:lang w:val="ru-RU" w:eastAsia="en-CA"/>
        </w:rPr>
        <w:tab/>
      </w:r>
      <w:r w:rsidRPr="00EB7787">
        <w:rPr>
          <w:lang w:val="ru-RU" w:eastAsia="en-CA"/>
        </w:rPr>
        <w:tab/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A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15 192.5 – 5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ja-JP"/>
        </w:rPr>
        <w:tab/>
      </w:r>
      <w:r w:rsidRPr="00EB7787">
        <w:rPr>
          <w:lang w:val="ru-RU" w:eastAsia="en-CA"/>
        </w:rPr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12–43,</w:t>
      </w:r>
    </w:p>
    <w:p w:rsidR="00937AC1" w:rsidRPr="00EB7787" w:rsidRDefault="00937AC1" w:rsidP="00937AC1">
      <w:pPr>
        <w:pStyle w:val="enumlev1"/>
        <w:tabs>
          <w:tab w:val="left" w:pos="4253"/>
          <w:tab w:val="left" w:pos="6379"/>
        </w:tabs>
        <w:rPr>
          <w:lang w:val="ru-RU" w:eastAsia="en-CA"/>
        </w:rPr>
      </w:pPr>
      <w:r w:rsidRPr="00EB7787">
        <w:rPr>
          <w:lang w:val="ru-RU" w:eastAsia="en-CA"/>
        </w:rPr>
        <w:tab/>
        <w:t xml:space="preserve">где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 xml:space="preserve"> номер радиоствола, а </w:t>
      </w:r>
      <w:r w:rsidRPr="00EB7787">
        <w:rPr>
          <w:i/>
          <w:iCs/>
          <w:lang w:val="ru-RU" w:eastAsia="en-CA"/>
        </w:rPr>
        <w:t>A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sz w:val="16"/>
          <w:szCs w:val="16"/>
          <w:lang w:val="ru-RU" w:eastAsia="en-CA"/>
        </w:rPr>
        <w:t xml:space="preserve"> </w:t>
      </w:r>
      <w:r w:rsidRPr="00EB7787">
        <w:rPr>
          <w:lang w:val="ru-RU" w:eastAsia="en-CA"/>
        </w:rPr>
        <w:t xml:space="preserve">и </w:t>
      </w:r>
      <w:r w:rsidRPr="00EB7787">
        <w:rPr>
          <w:i/>
          <w:iCs/>
          <w:lang w:val="ru-RU" w:eastAsia="en-CA"/>
        </w:rPr>
        <w:t>A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sz w:val="16"/>
          <w:szCs w:val="16"/>
          <w:lang w:val="ru-RU" w:eastAsia="en-CA"/>
        </w:rPr>
        <w:t xml:space="preserve"> </w:t>
      </w:r>
      <w:r w:rsidRPr="00EB7787">
        <w:rPr>
          <w:szCs w:val="22"/>
          <w:lang w:val="ru-RU" w:eastAsia="en-CA"/>
        </w:rPr>
        <w:t> – значения центральн</w:t>
      </w:r>
      <w:r w:rsidRPr="00EB7787">
        <w:rPr>
          <w:lang w:val="ru-RU" w:eastAsia="en-CA"/>
        </w:rPr>
        <w:t>ой частоты в МГц парных радиостволов.</w:t>
      </w:r>
    </w:p>
    <w:p w:rsidR="00937AC1" w:rsidRPr="00EB7787" w:rsidRDefault="00937AC1" w:rsidP="00937AC1">
      <w:pPr>
        <w:pStyle w:val="enumlev1"/>
        <w:rPr>
          <w:lang w:val="ru-RU" w:eastAsia="en-CA"/>
        </w:rPr>
      </w:pPr>
      <w:r w:rsidRPr="00EB7787">
        <w:rPr>
          <w:lang w:val="ru-RU" w:eastAsia="en-CA"/>
        </w:rPr>
        <w:t>b)</w:t>
      </w:r>
      <w:r w:rsidRPr="00EB7787">
        <w:rPr>
          <w:lang w:val="ru-RU" w:eastAsia="en-CA"/>
        </w:rPr>
        <w:tab/>
        <w:t>Значения центральной частоты 21 парного радиоствола, которые позволяют обеспечивать величину ширины полосы радиостволов более 5 МГц и менее либо равную 10 МГц, описываются следующими соотношениями: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379"/>
        </w:tabs>
        <w:rPr>
          <w:lang w:val="ru-RU" w:eastAsia="en-CA"/>
        </w:rPr>
      </w:pPr>
      <w:r w:rsidRPr="00EB7787">
        <w:rPr>
          <w:lang w:val="ru-RU" w:eastAsia="en-CA"/>
        </w:rPr>
        <w:t xml:space="preserve">нижняя половина полосы частот </w:t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B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14 875 – 10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1–5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379"/>
        </w:tabs>
        <w:rPr>
          <w:lang w:val="ru-RU" w:eastAsia="en-CA"/>
        </w:rPr>
      </w:pPr>
      <w:r w:rsidRPr="00EB7787">
        <w:rPr>
          <w:i/>
          <w:iCs/>
          <w:lang w:val="ru-RU" w:eastAsia="en-CA"/>
        </w:rPr>
        <w:tab/>
      </w:r>
      <w:r w:rsidRPr="00EB7787">
        <w:rPr>
          <w:i/>
          <w:iCs/>
          <w:lang w:val="ru-RU" w:eastAsia="en-CA"/>
        </w:rPr>
        <w:tab/>
        <w:t>B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14 715 – 10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6–21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379"/>
        </w:tabs>
        <w:rPr>
          <w:lang w:val="ru-RU" w:eastAsia="en-CA"/>
        </w:rPr>
      </w:pPr>
      <w:r w:rsidRPr="00EB7787">
        <w:rPr>
          <w:lang w:val="ru-RU" w:eastAsia="en-CA"/>
        </w:rPr>
        <w:t xml:space="preserve">верхняя половина полосы частот </w:t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B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15 350 – 10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>для</w:t>
      </w:r>
      <w:r w:rsidRPr="00EB7787">
        <w:rPr>
          <w:i/>
          <w:lang w:val="ru-RU" w:eastAsia="en-CA"/>
        </w:rPr>
        <w:t xml:space="preserve"> 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1–5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379"/>
        </w:tabs>
        <w:rPr>
          <w:lang w:val="ru-RU" w:eastAsia="en-CA"/>
        </w:rPr>
      </w:pPr>
      <w:r w:rsidRPr="00EB7787">
        <w:rPr>
          <w:i/>
          <w:iCs/>
          <w:lang w:val="ru-RU" w:eastAsia="en-CA"/>
        </w:rPr>
        <w:tab/>
      </w:r>
      <w:r w:rsidRPr="00EB7787">
        <w:rPr>
          <w:i/>
          <w:iCs/>
          <w:lang w:val="ru-RU" w:eastAsia="en-CA"/>
        </w:rPr>
        <w:tab/>
        <w:t>B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15 190 – 10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ja-JP"/>
        </w:rPr>
        <w:tab/>
      </w:r>
      <w:r w:rsidRPr="00EB7787">
        <w:rPr>
          <w:lang w:val="ru-RU" w:eastAsia="en-CA"/>
        </w:rPr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6–21,</w:t>
      </w:r>
    </w:p>
    <w:p w:rsidR="00937AC1" w:rsidRPr="00EB7787" w:rsidRDefault="00937AC1" w:rsidP="00937AC1">
      <w:pPr>
        <w:pStyle w:val="enumlev1"/>
        <w:rPr>
          <w:lang w:val="ru-RU" w:eastAsia="en-CA"/>
        </w:rPr>
      </w:pPr>
      <w:r w:rsidRPr="00EB7787">
        <w:rPr>
          <w:lang w:val="ru-RU" w:eastAsia="en-CA"/>
        </w:rPr>
        <w:tab/>
        <w:t xml:space="preserve">где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 xml:space="preserve"> –номер радиоствола, а </w:t>
      </w:r>
      <w:r w:rsidRPr="00EB7787">
        <w:rPr>
          <w:i/>
          <w:iCs/>
          <w:lang w:val="ru-RU" w:eastAsia="en-CA"/>
        </w:rPr>
        <w:t>B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sz w:val="16"/>
          <w:szCs w:val="16"/>
          <w:lang w:val="ru-RU" w:eastAsia="en-CA"/>
        </w:rPr>
        <w:t xml:space="preserve"> </w:t>
      </w:r>
      <w:r w:rsidRPr="00EB7787">
        <w:rPr>
          <w:lang w:val="ru-RU" w:eastAsia="en-CA"/>
        </w:rPr>
        <w:t xml:space="preserve">и </w:t>
      </w:r>
      <w:r w:rsidRPr="00EB7787">
        <w:rPr>
          <w:i/>
          <w:iCs/>
          <w:lang w:val="ru-RU" w:eastAsia="en-CA"/>
        </w:rPr>
        <w:t>B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sz w:val="16"/>
          <w:szCs w:val="16"/>
          <w:lang w:val="ru-RU" w:eastAsia="en-CA"/>
        </w:rPr>
        <w:t xml:space="preserve"> </w:t>
      </w:r>
      <w:r w:rsidRPr="00EB7787">
        <w:rPr>
          <w:szCs w:val="22"/>
          <w:lang w:val="ru-RU" w:eastAsia="en-CA"/>
        </w:rPr>
        <w:t> – значения центральн</w:t>
      </w:r>
      <w:r w:rsidRPr="00EB7787">
        <w:rPr>
          <w:lang w:val="ru-RU" w:eastAsia="en-CA"/>
        </w:rPr>
        <w:t>ой частоты в МГц парных радиостволов.</w:t>
      </w:r>
    </w:p>
    <w:p w:rsidR="00937AC1" w:rsidRPr="00EB7787" w:rsidRDefault="00937AC1" w:rsidP="00937AC1">
      <w:pPr>
        <w:pStyle w:val="enumlev1"/>
        <w:rPr>
          <w:lang w:val="ru-RU" w:eastAsia="en-CA"/>
        </w:rPr>
      </w:pPr>
      <w:r w:rsidRPr="00EB7787">
        <w:rPr>
          <w:lang w:val="ru-RU" w:eastAsia="en-CA"/>
        </w:rPr>
        <w:t>c)</w:t>
      </w:r>
      <w:r w:rsidRPr="00EB7787">
        <w:rPr>
          <w:lang w:val="ru-RU" w:eastAsia="en-CA"/>
        </w:rPr>
        <w:tab/>
        <w:t>Значения центральной частоты 10 парных радиостволов, которые позволяют обеспечивать величину ширины полосы радиостволов более 10 МГц и менее или равную 20 МГц, описываются следующими соотношениями:</w:t>
      </w:r>
    </w:p>
    <w:p w:rsidR="00937AC1" w:rsidRPr="00EB7787" w:rsidRDefault="00937AC1" w:rsidP="00937AC1">
      <w:pPr>
        <w:pStyle w:val="enumlev2"/>
        <w:tabs>
          <w:tab w:val="left" w:pos="4253"/>
          <w:tab w:val="left" w:pos="6521"/>
        </w:tabs>
        <w:rPr>
          <w:lang w:val="ru-RU" w:eastAsia="en-CA"/>
        </w:rPr>
      </w:pPr>
      <w:r w:rsidRPr="00EB7787">
        <w:rPr>
          <w:lang w:val="ru-RU" w:eastAsia="en-CA"/>
        </w:rPr>
        <w:t xml:space="preserve">нижняя половина полосы частот </w:t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C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14 490 + 20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1–8</w:t>
      </w:r>
    </w:p>
    <w:p w:rsidR="00937AC1" w:rsidRPr="00EB7787" w:rsidRDefault="00937AC1" w:rsidP="00937AC1">
      <w:pPr>
        <w:pStyle w:val="enumlev2"/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EB7787">
        <w:rPr>
          <w:lang w:val="ru-RU" w:eastAsia="en-CA"/>
        </w:rPr>
        <w:tab/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C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14 650 + 20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9–10</w:t>
      </w:r>
    </w:p>
    <w:p w:rsidR="00937AC1" w:rsidRPr="00EB7787" w:rsidRDefault="00937AC1" w:rsidP="00937AC1">
      <w:pPr>
        <w:pStyle w:val="enumlev2"/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EB7787">
        <w:rPr>
          <w:lang w:val="ru-RU" w:eastAsia="en-CA"/>
        </w:rPr>
        <w:t xml:space="preserve">верхняя половина полосы частот </w:t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C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14 965 + 20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1–8</w:t>
      </w:r>
    </w:p>
    <w:p w:rsidR="00937AC1" w:rsidRPr="00EB7787" w:rsidRDefault="00937AC1" w:rsidP="00937AC1">
      <w:pPr>
        <w:pStyle w:val="enumlev2"/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EB7787">
        <w:rPr>
          <w:lang w:val="ru-RU" w:eastAsia="en-CA"/>
        </w:rPr>
        <w:tab/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C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15 125 + 20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9–10,</w:t>
      </w:r>
    </w:p>
    <w:p w:rsidR="00937AC1" w:rsidRPr="00EB7787" w:rsidRDefault="00937AC1" w:rsidP="00937AC1">
      <w:pPr>
        <w:pStyle w:val="enumlev1"/>
        <w:rPr>
          <w:szCs w:val="22"/>
          <w:lang w:val="ru-RU" w:eastAsia="en-CA"/>
        </w:rPr>
      </w:pPr>
      <w:r w:rsidRPr="00EB7787">
        <w:rPr>
          <w:lang w:val="ru-RU" w:eastAsia="en-CA"/>
        </w:rPr>
        <w:tab/>
        <w:t xml:space="preserve">где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 xml:space="preserve"> –номер радиоствола, а </w:t>
      </w:r>
      <w:r w:rsidRPr="00EB7787">
        <w:rPr>
          <w:i/>
          <w:iCs/>
          <w:lang w:val="ru-RU" w:eastAsia="en-CA"/>
        </w:rPr>
        <w:t>C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sz w:val="16"/>
          <w:szCs w:val="16"/>
          <w:lang w:val="ru-RU" w:eastAsia="en-CA"/>
        </w:rPr>
        <w:t xml:space="preserve"> </w:t>
      </w:r>
      <w:r w:rsidRPr="00EB7787">
        <w:rPr>
          <w:lang w:val="ru-RU" w:eastAsia="en-CA"/>
        </w:rPr>
        <w:t xml:space="preserve">и </w:t>
      </w:r>
      <w:r w:rsidRPr="00EB7787">
        <w:rPr>
          <w:i/>
          <w:iCs/>
          <w:lang w:val="ru-RU" w:eastAsia="en-CA"/>
        </w:rPr>
        <w:t>C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sz w:val="16"/>
          <w:szCs w:val="16"/>
          <w:lang w:val="ru-RU" w:eastAsia="en-CA"/>
        </w:rPr>
        <w:t xml:space="preserve"> </w:t>
      </w:r>
      <w:r w:rsidRPr="00EB7787">
        <w:rPr>
          <w:szCs w:val="22"/>
          <w:lang w:val="ru-RU" w:eastAsia="en-CA"/>
        </w:rPr>
        <w:t> – значения центральн</w:t>
      </w:r>
      <w:r w:rsidRPr="00EB7787">
        <w:rPr>
          <w:lang w:val="ru-RU" w:eastAsia="en-CA"/>
        </w:rPr>
        <w:t>ой частоты в МГц парных радиостволов</w:t>
      </w:r>
      <w:r w:rsidRPr="00EB7787">
        <w:rPr>
          <w:szCs w:val="22"/>
          <w:lang w:val="ru-RU" w:eastAsia="en-CA"/>
        </w:rPr>
        <w:t>.</w:t>
      </w:r>
    </w:p>
    <w:p w:rsidR="00937AC1" w:rsidRPr="00EB7787" w:rsidRDefault="00937AC1" w:rsidP="00937AC1">
      <w:pPr>
        <w:pStyle w:val="enumlev1"/>
        <w:rPr>
          <w:lang w:val="ru-RU" w:eastAsia="en-CA"/>
        </w:rPr>
      </w:pPr>
      <w:r w:rsidRPr="00EB7787">
        <w:rPr>
          <w:lang w:val="ru-RU" w:eastAsia="en-CA"/>
        </w:rPr>
        <w:t>d)</w:t>
      </w:r>
      <w:r w:rsidRPr="00EB7787">
        <w:rPr>
          <w:lang w:val="ru-RU" w:eastAsia="en-CA"/>
        </w:rPr>
        <w:tab/>
        <w:t>Значения центральной частоты шести парных радиостволов, которые позволяют обеспечивать величину ширины полосы радиостволов более 20 МГц и менее или равную 30 МГц, описываются следующими соотношениями:</w:t>
      </w:r>
    </w:p>
    <w:p w:rsidR="00937AC1" w:rsidRPr="00EB7787" w:rsidRDefault="00937AC1" w:rsidP="00937AC1">
      <w:pPr>
        <w:pStyle w:val="enumlev2"/>
        <w:tabs>
          <w:tab w:val="left" w:pos="4253"/>
          <w:tab w:val="left" w:pos="6521"/>
        </w:tabs>
        <w:rPr>
          <w:lang w:val="ru-RU" w:eastAsia="en-CA"/>
        </w:rPr>
      </w:pPr>
      <w:r w:rsidRPr="00EB7787">
        <w:rPr>
          <w:lang w:val="ru-RU" w:eastAsia="en-CA"/>
        </w:rPr>
        <w:t xml:space="preserve">нижняя половина полосы частот </w:t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D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14 485 + 30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1–5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EB7787">
        <w:rPr>
          <w:i/>
          <w:iCs/>
          <w:lang w:val="ru-RU" w:eastAsia="en-CA"/>
        </w:rPr>
        <w:tab/>
      </w:r>
      <w:r w:rsidRPr="00EB7787">
        <w:rPr>
          <w:i/>
          <w:iCs/>
          <w:lang w:val="ru-RU" w:eastAsia="en-CA"/>
        </w:rPr>
        <w:tab/>
        <w:t>D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14 655 + 30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6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EB7787">
        <w:rPr>
          <w:lang w:val="ru-RU" w:eastAsia="en-CA"/>
        </w:rPr>
        <w:t xml:space="preserve">верхняя половина полосы частот </w:t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D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14 960 + 30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1–5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EB7787">
        <w:rPr>
          <w:i/>
          <w:iCs/>
          <w:lang w:val="ru-RU" w:eastAsia="en-CA"/>
        </w:rPr>
        <w:tab/>
      </w:r>
      <w:r w:rsidRPr="00EB7787">
        <w:rPr>
          <w:i/>
          <w:iCs/>
          <w:lang w:val="ru-RU" w:eastAsia="en-CA"/>
        </w:rPr>
        <w:tab/>
        <w:t>D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15 130 + 30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6,</w:t>
      </w:r>
    </w:p>
    <w:p w:rsidR="00937AC1" w:rsidRPr="00EB7787" w:rsidRDefault="00937AC1" w:rsidP="00937AC1">
      <w:pPr>
        <w:pStyle w:val="enumlev1"/>
        <w:rPr>
          <w:lang w:val="ru-RU" w:eastAsia="en-CA"/>
        </w:rPr>
      </w:pPr>
      <w:r w:rsidRPr="00EB7787">
        <w:rPr>
          <w:lang w:val="ru-RU" w:eastAsia="en-CA"/>
        </w:rPr>
        <w:tab/>
        <w:t>где</w:t>
      </w:r>
      <w:r w:rsidRPr="00EB7787">
        <w:rPr>
          <w:i/>
          <w:lang w:val="ru-RU" w:eastAsia="en-CA"/>
        </w:rPr>
        <w:t xml:space="preserve"> n</w:t>
      </w:r>
      <w:r w:rsidRPr="00EB7787">
        <w:rPr>
          <w:lang w:val="ru-RU" w:eastAsia="en-CA"/>
        </w:rPr>
        <w:t xml:space="preserve"> –номер радиоствола, а </w:t>
      </w:r>
      <w:r w:rsidRPr="00EB7787">
        <w:rPr>
          <w:i/>
          <w:iCs/>
          <w:lang w:val="ru-RU" w:eastAsia="en-CA"/>
        </w:rPr>
        <w:t>D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sz w:val="16"/>
          <w:szCs w:val="16"/>
          <w:lang w:val="ru-RU" w:eastAsia="en-CA"/>
        </w:rPr>
        <w:t xml:space="preserve"> </w:t>
      </w:r>
      <w:r w:rsidRPr="00EB7787">
        <w:rPr>
          <w:lang w:val="ru-RU" w:eastAsia="en-CA"/>
        </w:rPr>
        <w:t xml:space="preserve">и </w:t>
      </w:r>
      <w:r w:rsidRPr="00EB7787">
        <w:rPr>
          <w:i/>
          <w:iCs/>
          <w:lang w:val="ru-RU" w:eastAsia="en-CA"/>
        </w:rPr>
        <w:t>D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sz w:val="16"/>
          <w:szCs w:val="16"/>
          <w:lang w:val="ru-RU" w:eastAsia="en-CA"/>
        </w:rPr>
        <w:t xml:space="preserve"> </w:t>
      </w:r>
      <w:r w:rsidRPr="00EB7787">
        <w:rPr>
          <w:szCs w:val="22"/>
          <w:lang w:val="ru-RU" w:eastAsia="en-CA"/>
        </w:rPr>
        <w:t> – значения центральн</w:t>
      </w:r>
      <w:r w:rsidRPr="00EB7787">
        <w:rPr>
          <w:lang w:val="ru-RU" w:eastAsia="en-CA"/>
        </w:rPr>
        <w:t>ой частоты в МГц парных радиостволов.</w:t>
      </w:r>
    </w:p>
    <w:p w:rsidR="00937AC1" w:rsidRPr="00EB7787" w:rsidRDefault="00937AC1" w:rsidP="00937AC1">
      <w:pPr>
        <w:pStyle w:val="enumlev1"/>
        <w:keepNext/>
        <w:rPr>
          <w:lang w:val="ru-RU" w:eastAsia="en-CA"/>
        </w:rPr>
      </w:pPr>
      <w:r w:rsidRPr="00EB7787">
        <w:rPr>
          <w:lang w:val="ru-RU" w:eastAsia="en-CA"/>
        </w:rPr>
        <w:lastRenderedPageBreak/>
        <w:t>e)</w:t>
      </w:r>
      <w:r w:rsidRPr="00EB7787">
        <w:rPr>
          <w:lang w:val="ru-RU" w:eastAsia="en-CA"/>
        </w:rPr>
        <w:tab/>
        <w:t>Значения центральной частоты пяти f, которые позволяют обеспечивать величину ширины полосы радиостволов более 30 МГц и менее или равную 40 МГц, описываются следующими соотношениями:</w:t>
      </w:r>
    </w:p>
    <w:p w:rsidR="00937AC1" w:rsidRPr="00EB7787" w:rsidRDefault="00937AC1" w:rsidP="00937AC1">
      <w:pPr>
        <w:pStyle w:val="enumlev2"/>
        <w:keepNext/>
        <w:tabs>
          <w:tab w:val="left" w:pos="4253"/>
          <w:tab w:val="left" w:pos="6521"/>
        </w:tabs>
        <w:rPr>
          <w:lang w:val="ru-RU" w:eastAsia="en-CA"/>
        </w:rPr>
      </w:pPr>
      <w:r w:rsidRPr="00EB7787">
        <w:rPr>
          <w:lang w:val="ru-RU" w:eastAsia="en-CA"/>
        </w:rPr>
        <w:t xml:space="preserve">нижняя половина полосы частот </w:t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E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14 480 + 40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1–4</w:t>
      </w:r>
    </w:p>
    <w:p w:rsidR="00937AC1" w:rsidRPr="00EB7787" w:rsidRDefault="00937AC1" w:rsidP="00937AC1">
      <w:pPr>
        <w:pStyle w:val="enumlev2"/>
        <w:keepNext/>
        <w:tabs>
          <w:tab w:val="clear" w:pos="1191"/>
          <w:tab w:val="clear" w:pos="1588"/>
          <w:tab w:val="clear" w:pos="1985"/>
          <w:tab w:val="left" w:pos="4253"/>
          <w:tab w:val="left" w:pos="6521"/>
        </w:tabs>
        <w:ind w:left="1418" w:hanging="624"/>
        <w:rPr>
          <w:lang w:val="ru-RU" w:eastAsia="en-CA"/>
        </w:rPr>
      </w:pPr>
      <w:r w:rsidRPr="00EB7787">
        <w:rPr>
          <w:i/>
          <w:iCs/>
          <w:lang w:val="ru-RU" w:eastAsia="en-CA"/>
        </w:rPr>
        <w:tab/>
      </w:r>
      <w:r w:rsidRPr="00EB7787">
        <w:rPr>
          <w:i/>
          <w:iCs/>
          <w:lang w:val="ru-RU" w:eastAsia="en-CA"/>
        </w:rPr>
        <w:tab/>
        <w:t>E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14 640 + 40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5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ind w:left="1418" w:hanging="624"/>
        <w:rPr>
          <w:lang w:val="ru-RU" w:eastAsia="en-CA"/>
        </w:rPr>
      </w:pPr>
      <w:r w:rsidRPr="00EB7787">
        <w:rPr>
          <w:lang w:val="ru-RU" w:eastAsia="en-CA"/>
        </w:rPr>
        <w:t xml:space="preserve">верхняя половина полосы частот </w:t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E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14 955 + 40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1–4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ind w:left="1418" w:hanging="624"/>
        <w:rPr>
          <w:lang w:val="ru-RU" w:eastAsia="en-CA"/>
        </w:rPr>
      </w:pPr>
      <w:r w:rsidRPr="00EB7787">
        <w:rPr>
          <w:i/>
          <w:iCs/>
          <w:lang w:val="ru-RU" w:eastAsia="en-CA"/>
        </w:rPr>
        <w:tab/>
      </w:r>
      <w:r w:rsidRPr="00EB7787">
        <w:rPr>
          <w:i/>
          <w:iCs/>
          <w:lang w:val="ru-RU" w:eastAsia="en-CA"/>
        </w:rPr>
        <w:tab/>
        <w:t>E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15 115 + 40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5,</w:t>
      </w:r>
    </w:p>
    <w:p w:rsidR="00937AC1" w:rsidRPr="00EB7787" w:rsidRDefault="00937AC1" w:rsidP="00937AC1">
      <w:pPr>
        <w:pStyle w:val="enumlev1"/>
        <w:rPr>
          <w:lang w:val="ru-RU" w:eastAsia="en-CA"/>
        </w:rPr>
      </w:pPr>
      <w:r w:rsidRPr="00EB7787">
        <w:rPr>
          <w:lang w:val="ru-RU" w:eastAsia="en-CA"/>
        </w:rPr>
        <w:tab/>
        <w:t xml:space="preserve">где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 xml:space="preserve"> –номер радиоствола, а </w:t>
      </w:r>
      <w:r w:rsidRPr="00EB7787">
        <w:rPr>
          <w:i/>
          <w:iCs/>
          <w:lang w:val="ru-RU" w:eastAsia="en-CA"/>
        </w:rPr>
        <w:t>E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 xml:space="preserve"> </w:t>
      </w:r>
      <w:r w:rsidRPr="00EB7787">
        <w:rPr>
          <w:lang w:val="ru-RU" w:eastAsia="en-CA"/>
        </w:rPr>
        <w:t xml:space="preserve">и </w:t>
      </w:r>
      <w:r w:rsidRPr="00EB7787">
        <w:rPr>
          <w:i/>
          <w:iCs/>
          <w:lang w:val="ru-RU" w:eastAsia="en-CA"/>
        </w:rPr>
        <w:t>E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sz w:val="16"/>
          <w:szCs w:val="16"/>
          <w:lang w:val="ru-RU" w:eastAsia="en-CA"/>
        </w:rPr>
        <w:t xml:space="preserve"> </w:t>
      </w:r>
      <w:r w:rsidRPr="00EB7787">
        <w:rPr>
          <w:szCs w:val="22"/>
          <w:lang w:val="ru-RU" w:eastAsia="en-CA"/>
        </w:rPr>
        <w:t> – значения центральн</w:t>
      </w:r>
      <w:r w:rsidRPr="00EB7787">
        <w:rPr>
          <w:lang w:val="ru-RU" w:eastAsia="en-CA"/>
        </w:rPr>
        <w:t>ой частоты в МГц парных радиостволов.</w:t>
      </w:r>
    </w:p>
    <w:p w:rsidR="00937AC1" w:rsidRPr="00EB7787" w:rsidRDefault="00937AC1" w:rsidP="00937AC1">
      <w:pPr>
        <w:pStyle w:val="enumlev1"/>
        <w:rPr>
          <w:lang w:val="ru-RU" w:eastAsia="en-CA"/>
        </w:rPr>
      </w:pPr>
      <w:r w:rsidRPr="00EB7787">
        <w:rPr>
          <w:lang w:val="ru-RU" w:eastAsia="en-CA"/>
        </w:rPr>
        <w:t>f)</w:t>
      </w:r>
      <w:r w:rsidRPr="00EB7787">
        <w:rPr>
          <w:lang w:val="ru-RU" w:eastAsia="en-CA"/>
        </w:rPr>
        <w:tab/>
        <w:t>Значения центральной частоты четырех парных радиостволов, которые позволяют обеспечивать ширину полосы радиостволов более 40 МГц и менее или равную 50 МГц, описываются следующими соотношениями: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/>
        </w:rPr>
      </w:pPr>
      <w:r w:rsidRPr="00EB7787">
        <w:rPr>
          <w:lang w:val="ru-RU" w:eastAsia="en-CA"/>
        </w:rPr>
        <w:t xml:space="preserve">нижняя половина полосы частот </w:t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F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14 475 + 50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1–</w:t>
      </w:r>
      <w:r w:rsidRPr="00EB7787">
        <w:rPr>
          <w:lang w:val="ru-RU"/>
        </w:rPr>
        <w:t>3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EB7787">
        <w:rPr>
          <w:i/>
          <w:iCs/>
          <w:lang w:val="ru-RU" w:eastAsia="en-CA"/>
        </w:rPr>
        <w:tab/>
      </w:r>
      <w:r w:rsidRPr="00EB7787">
        <w:rPr>
          <w:i/>
          <w:iCs/>
          <w:lang w:val="ru-RU" w:eastAsia="en-CA"/>
        </w:rPr>
        <w:tab/>
        <w:t>F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14 645 + 50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4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EB7787">
        <w:rPr>
          <w:lang w:val="ru-RU" w:eastAsia="en-CA"/>
        </w:rPr>
        <w:t xml:space="preserve">верхняя половина полосы частот </w:t>
      </w:r>
      <w:r w:rsidRPr="00EB7787">
        <w:rPr>
          <w:lang w:val="ru-RU" w:eastAsia="en-CA"/>
        </w:rPr>
        <w:tab/>
      </w:r>
      <w:r w:rsidRPr="00EB7787">
        <w:rPr>
          <w:i/>
          <w:iCs/>
          <w:lang w:val="ru-RU" w:eastAsia="en-CA"/>
        </w:rPr>
        <w:t>F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14 950 + 50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1–3</w:t>
      </w:r>
    </w:p>
    <w:p w:rsidR="00937AC1" w:rsidRPr="00EB7787" w:rsidRDefault="00937AC1" w:rsidP="00937AC1">
      <w:pPr>
        <w:pStyle w:val="enumlev2"/>
        <w:tabs>
          <w:tab w:val="clear" w:pos="1191"/>
          <w:tab w:val="clear" w:pos="1588"/>
          <w:tab w:val="clear" w:pos="1985"/>
          <w:tab w:val="left" w:pos="4253"/>
          <w:tab w:val="left" w:pos="6521"/>
        </w:tabs>
        <w:rPr>
          <w:lang w:val="ru-RU" w:eastAsia="en-CA"/>
        </w:rPr>
      </w:pPr>
      <w:r w:rsidRPr="00EB7787">
        <w:rPr>
          <w:i/>
          <w:iCs/>
          <w:lang w:val="ru-RU" w:eastAsia="en-CA"/>
        </w:rPr>
        <w:tab/>
      </w:r>
      <w:r w:rsidRPr="00EB7787">
        <w:rPr>
          <w:i/>
          <w:iCs/>
          <w:lang w:val="ru-RU" w:eastAsia="en-CA"/>
        </w:rPr>
        <w:tab/>
        <w:t>F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15 120 + 50</w:t>
      </w:r>
      <w:r w:rsidRPr="00EB7787">
        <w:rPr>
          <w:lang w:val="ru-RU" w:eastAsia="ja-JP"/>
        </w:rPr>
        <w:t xml:space="preserve"> </w:t>
      </w:r>
      <w:r w:rsidRPr="00EB7787">
        <w:rPr>
          <w:i/>
          <w:lang w:val="ru-RU" w:eastAsia="en-CA"/>
        </w:rPr>
        <w:t>n</w:t>
      </w:r>
      <w:r w:rsidRPr="00EB7787">
        <w:rPr>
          <w:lang w:val="ru-RU" w:eastAsia="en-CA"/>
        </w:rPr>
        <w:tab/>
        <w:t xml:space="preserve">для </w:t>
      </w:r>
      <w:r w:rsidRPr="00EB7787">
        <w:rPr>
          <w:i/>
          <w:lang w:val="ru-RU" w:eastAsia="en-CA"/>
        </w:rPr>
        <w:t>n</w:t>
      </w:r>
      <w:r w:rsidRPr="00EB7787">
        <w:rPr>
          <w:lang w:val="ru-RU"/>
        </w:rPr>
        <w:t> = </w:t>
      </w:r>
      <w:r w:rsidRPr="00EB7787">
        <w:rPr>
          <w:lang w:val="ru-RU" w:eastAsia="en-CA"/>
        </w:rPr>
        <w:t>4</w:t>
      </w:r>
    </w:p>
    <w:p w:rsidR="00937AC1" w:rsidRPr="00EB7787" w:rsidRDefault="00937AC1" w:rsidP="00937AC1">
      <w:pPr>
        <w:pStyle w:val="enumlev1"/>
        <w:rPr>
          <w:lang w:val="ru-RU" w:eastAsia="en-CA"/>
        </w:rPr>
      </w:pPr>
      <w:r w:rsidRPr="00EB7787">
        <w:rPr>
          <w:lang w:val="ru-RU" w:eastAsia="en-CA"/>
        </w:rPr>
        <w:tab/>
        <w:t>где</w:t>
      </w:r>
      <w:r w:rsidRPr="00EB7787">
        <w:rPr>
          <w:i/>
          <w:lang w:val="ru-RU" w:eastAsia="en-CA"/>
        </w:rPr>
        <w:t xml:space="preserve"> n</w:t>
      </w:r>
      <w:r w:rsidRPr="00EB7787">
        <w:rPr>
          <w:lang w:val="ru-RU" w:eastAsia="en-CA"/>
        </w:rPr>
        <w:t xml:space="preserve"> –номер радиоствола, а </w:t>
      </w:r>
      <w:r w:rsidRPr="00EB7787">
        <w:rPr>
          <w:i/>
          <w:iCs/>
          <w:lang w:val="ru-RU" w:eastAsia="en-CA"/>
        </w:rPr>
        <w:t>F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 xml:space="preserve"> </w:t>
      </w:r>
      <w:r w:rsidRPr="00EB7787">
        <w:rPr>
          <w:lang w:val="ru-RU" w:eastAsia="en-CA"/>
        </w:rPr>
        <w:t xml:space="preserve">и </w:t>
      </w:r>
      <w:r w:rsidRPr="00EB7787">
        <w:rPr>
          <w:i/>
          <w:iCs/>
          <w:lang w:val="ru-RU" w:eastAsia="en-CA"/>
        </w:rPr>
        <w:t>F</w:t>
      </w:r>
      <w:r w:rsidRPr="00EB7787">
        <w:rPr>
          <w:lang w:val="ru-RU" w:eastAsia="en-CA"/>
        </w:rPr>
        <w:t>′</w:t>
      </w:r>
      <w:r w:rsidRPr="00EB7787">
        <w:rPr>
          <w:i/>
          <w:iCs/>
          <w:vertAlign w:val="subscript"/>
          <w:lang w:val="ru-RU"/>
        </w:rPr>
        <w:t>n</w:t>
      </w:r>
      <w:r w:rsidRPr="00EB7787">
        <w:rPr>
          <w:lang w:val="ru-RU"/>
        </w:rPr>
        <w:t xml:space="preserve"> </w:t>
      </w:r>
      <w:r w:rsidRPr="00EB7787">
        <w:rPr>
          <w:szCs w:val="22"/>
          <w:lang w:val="ru-RU" w:eastAsia="en-CA"/>
        </w:rPr>
        <w:t> – значения центральн</w:t>
      </w:r>
      <w:r w:rsidRPr="00EB7787">
        <w:rPr>
          <w:lang w:val="ru-RU" w:eastAsia="en-CA"/>
        </w:rPr>
        <w:t>ой частоты в МГц парных радиостволов.</w:t>
      </w:r>
    </w:p>
    <w:p w:rsidR="00934ED7" w:rsidRPr="00EB7787" w:rsidRDefault="00937AC1" w:rsidP="00DD325C">
      <w:pPr>
        <w:spacing w:before="480"/>
        <w:jc w:val="center"/>
        <w:rPr>
          <w:lang w:val="ru-RU"/>
        </w:rPr>
      </w:pPr>
      <w:r w:rsidRPr="00EB7787">
        <w:rPr>
          <w:lang w:val="ru-RU"/>
        </w:rPr>
        <w:t>______________</w:t>
      </w:r>
    </w:p>
    <w:sectPr w:rsidR="00934ED7" w:rsidRPr="00EB7787" w:rsidSect="00E91F23">
      <w:headerReference w:type="first" r:id="rId22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4E8B1837" wp14:editId="492CE7A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036EB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C036EB">
      <w:rPr>
        <w:b/>
        <w:bCs/>
        <w:noProof/>
        <w:szCs w:val="22"/>
        <w:lang w:val="en-US"/>
      </w:rPr>
      <w:t>МСЭ-R  F.636-4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CE7D22">
    <w:pPr>
      <w:pStyle w:val="Header"/>
    </w:pPr>
    <w:r>
      <w:tab/>
    </w:r>
    <w:r w:rsidR="00CE7D22" w:rsidRPr="00553C5F">
      <w:rPr>
        <w:b/>
        <w:szCs w:val="22"/>
        <w:lang w:val="ru-RU"/>
      </w:rPr>
      <w:t>Рек.</w:t>
    </w:r>
    <w:r w:rsidR="00CE7D22" w:rsidRPr="00553C5F">
      <w:rPr>
        <w:b/>
        <w:szCs w:val="22"/>
        <w:lang w:val="en-US"/>
      </w:rPr>
      <w:t xml:space="preserve"> </w:t>
    </w:r>
    <w:r w:rsidR="00CE7D22" w:rsidRPr="00553C5F">
      <w:rPr>
        <w:b/>
        <w:szCs w:val="22"/>
        <w:lang w:val="ru-RU"/>
      </w:rPr>
      <w:t xml:space="preserve"> </w:t>
    </w:r>
    <w:r w:rsidR="00CE7D22" w:rsidRPr="00553C5F">
      <w:rPr>
        <w:b/>
        <w:bCs/>
        <w:szCs w:val="22"/>
        <w:lang w:val="en-US"/>
      </w:rPr>
      <w:fldChar w:fldCharType="begin"/>
    </w:r>
    <w:r w:rsidR="00CE7D22" w:rsidRPr="00553C5F">
      <w:rPr>
        <w:b/>
        <w:bCs/>
        <w:szCs w:val="22"/>
        <w:lang w:val="en-US"/>
      </w:rPr>
      <w:instrText>styleref href</w:instrText>
    </w:r>
    <w:r w:rsidR="00CE7D22" w:rsidRPr="00553C5F">
      <w:rPr>
        <w:b/>
        <w:bCs/>
        <w:szCs w:val="22"/>
        <w:lang w:val="en-US"/>
      </w:rPr>
      <w:fldChar w:fldCharType="separate"/>
    </w:r>
    <w:r w:rsidR="00C036EB">
      <w:rPr>
        <w:b/>
        <w:bCs/>
        <w:noProof/>
        <w:szCs w:val="22"/>
        <w:lang w:val="en-US"/>
      </w:rPr>
      <w:t>МСЭ-R  F.636-4</w:t>
    </w:r>
    <w:r w:rsidR="00CE7D22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036EB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036EB">
      <w:rPr>
        <w:b/>
        <w:bCs/>
        <w:noProof/>
        <w:szCs w:val="22"/>
        <w:lang w:val="en-US"/>
      </w:rPr>
      <w:t>МСЭ-R  F.636-4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C036EB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701CC"/>
    <w:multiLevelType w:val="hybridMultilevel"/>
    <w:tmpl w:val="AACA8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9AD077D"/>
    <w:multiLevelType w:val="hybridMultilevel"/>
    <w:tmpl w:val="130C0CC6"/>
    <w:lvl w:ilvl="0" w:tplc="D50CE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017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5285"/>
    <w:rsid w:val="0000738C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391B"/>
    <w:rsid w:val="00127730"/>
    <w:rsid w:val="00131900"/>
    <w:rsid w:val="00147110"/>
    <w:rsid w:val="001511A6"/>
    <w:rsid w:val="00197B47"/>
    <w:rsid w:val="001B7627"/>
    <w:rsid w:val="001C6156"/>
    <w:rsid w:val="001D407F"/>
    <w:rsid w:val="002058CE"/>
    <w:rsid w:val="002165F1"/>
    <w:rsid w:val="0025422D"/>
    <w:rsid w:val="00265B3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66B2E"/>
    <w:rsid w:val="003C38BA"/>
    <w:rsid w:val="00420DFD"/>
    <w:rsid w:val="00424855"/>
    <w:rsid w:val="00437A76"/>
    <w:rsid w:val="00470E28"/>
    <w:rsid w:val="004934C5"/>
    <w:rsid w:val="004A6109"/>
    <w:rsid w:val="004D47AA"/>
    <w:rsid w:val="00556548"/>
    <w:rsid w:val="00556810"/>
    <w:rsid w:val="00567BA3"/>
    <w:rsid w:val="00571788"/>
    <w:rsid w:val="00586EF8"/>
    <w:rsid w:val="005A127F"/>
    <w:rsid w:val="005A7651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80D2B"/>
    <w:rsid w:val="00681B32"/>
    <w:rsid w:val="006A6447"/>
    <w:rsid w:val="006B1D2B"/>
    <w:rsid w:val="006E1131"/>
    <w:rsid w:val="006E2037"/>
    <w:rsid w:val="006E227A"/>
    <w:rsid w:val="006E6199"/>
    <w:rsid w:val="006F71F9"/>
    <w:rsid w:val="00712870"/>
    <w:rsid w:val="00715E78"/>
    <w:rsid w:val="00722C11"/>
    <w:rsid w:val="00743D85"/>
    <w:rsid w:val="00753CF4"/>
    <w:rsid w:val="007565CC"/>
    <w:rsid w:val="00763B9A"/>
    <w:rsid w:val="007A6AA8"/>
    <w:rsid w:val="007D056D"/>
    <w:rsid w:val="007E327F"/>
    <w:rsid w:val="007F008D"/>
    <w:rsid w:val="008310C9"/>
    <w:rsid w:val="00853CC5"/>
    <w:rsid w:val="00870848"/>
    <w:rsid w:val="008C7848"/>
    <w:rsid w:val="00905CFB"/>
    <w:rsid w:val="00906589"/>
    <w:rsid w:val="00906AD6"/>
    <w:rsid w:val="00917AF2"/>
    <w:rsid w:val="0092418A"/>
    <w:rsid w:val="00934ED7"/>
    <w:rsid w:val="00937AC1"/>
    <w:rsid w:val="009543C3"/>
    <w:rsid w:val="0096118D"/>
    <w:rsid w:val="00966E1B"/>
    <w:rsid w:val="009947C0"/>
    <w:rsid w:val="009965CF"/>
    <w:rsid w:val="009A0B82"/>
    <w:rsid w:val="009E3058"/>
    <w:rsid w:val="009E6F13"/>
    <w:rsid w:val="009F2D2C"/>
    <w:rsid w:val="00A25DEC"/>
    <w:rsid w:val="00A31928"/>
    <w:rsid w:val="00A62A14"/>
    <w:rsid w:val="00A6617B"/>
    <w:rsid w:val="00A71FE5"/>
    <w:rsid w:val="00A86189"/>
    <w:rsid w:val="00A971A1"/>
    <w:rsid w:val="00AA3AD8"/>
    <w:rsid w:val="00AA6929"/>
    <w:rsid w:val="00AB0DC8"/>
    <w:rsid w:val="00AD238A"/>
    <w:rsid w:val="00AF302B"/>
    <w:rsid w:val="00B033C8"/>
    <w:rsid w:val="00B131B4"/>
    <w:rsid w:val="00B33425"/>
    <w:rsid w:val="00B43D1D"/>
    <w:rsid w:val="00B44E24"/>
    <w:rsid w:val="00B54ECC"/>
    <w:rsid w:val="00B714F3"/>
    <w:rsid w:val="00B87B6B"/>
    <w:rsid w:val="00BB283C"/>
    <w:rsid w:val="00BC5D77"/>
    <w:rsid w:val="00BE7C5C"/>
    <w:rsid w:val="00BF0366"/>
    <w:rsid w:val="00BF487A"/>
    <w:rsid w:val="00C036EB"/>
    <w:rsid w:val="00C46BD9"/>
    <w:rsid w:val="00C55258"/>
    <w:rsid w:val="00C63F6A"/>
    <w:rsid w:val="00C73560"/>
    <w:rsid w:val="00C855C0"/>
    <w:rsid w:val="00CB0F14"/>
    <w:rsid w:val="00CD659B"/>
    <w:rsid w:val="00CE0A43"/>
    <w:rsid w:val="00CE7D22"/>
    <w:rsid w:val="00D27B54"/>
    <w:rsid w:val="00D54BEC"/>
    <w:rsid w:val="00D76AAC"/>
    <w:rsid w:val="00D83556"/>
    <w:rsid w:val="00DD325C"/>
    <w:rsid w:val="00DF4176"/>
    <w:rsid w:val="00E17240"/>
    <w:rsid w:val="00E74595"/>
    <w:rsid w:val="00E91F23"/>
    <w:rsid w:val="00EB7787"/>
    <w:rsid w:val="00EB7C57"/>
    <w:rsid w:val="00ED2695"/>
    <w:rsid w:val="00F00981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CD628D85-3111-4E90-8BEC-1A767D2E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E227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E227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E227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rsid w:val="006E227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937AC1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37AC1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37AC1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937AC1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937AC1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37AC1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37AC1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37AC1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37AC1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937AC1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937AC1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A12AB-1446-4AFB-9D64-CFEBB9536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78</TotalTime>
  <Pages>10</Pages>
  <Words>2399</Words>
  <Characters>12956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F.636-4 (03/2012) - План размещения частот радиостволов для систем фиксированной беспроводной связи, работающих в полосе 14,4–15,35 ГГц</vt:lpstr>
    </vt:vector>
  </TitlesOfParts>
  <Manager/>
  <Company>ITU</Company>
  <LinksUpToDate>false</LinksUpToDate>
  <CharactersWithSpaces>15325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F.636-4 (03/2012) - План размещения частот радиостволов для систем фиксированной беспроводной связи, работающих в полосе 14,4–15,35 ГГц</dc:title>
  <dc:subject/>
  <dc:creator>POOL</dc:creator>
  <cp:keywords/>
  <dc:description/>
  <cp:lastModifiedBy>Berdyeva, Elena</cp:lastModifiedBy>
  <cp:revision>27</cp:revision>
  <cp:lastPrinted>2014-10-02T13:16:00Z</cp:lastPrinted>
  <dcterms:created xsi:type="dcterms:W3CDTF">2014-09-25T14:05:00Z</dcterms:created>
  <dcterms:modified xsi:type="dcterms:W3CDTF">2014-10-02T13:20:00Z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