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3DE" w:rsidRDefault="00D453DE">
      <w:pPr>
        <w:rPr>
          <w:lang w:eastAsia="zh-CN"/>
        </w:rPr>
      </w:pPr>
      <w:bookmarkStart w:id="0" w:name="Doc_title"/>
    </w:p>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tbl>
      <w:tblPr>
        <w:tblW w:w="10089" w:type="dxa"/>
        <w:tblLayout w:type="fixed"/>
        <w:tblLook w:val="04A0" w:firstRow="1" w:lastRow="0" w:firstColumn="1" w:lastColumn="0" w:noHBand="0" w:noVBand="1"/>
      </w:tblPr>
      <w:tblGrid>
        <w:gridCol w:w="10089"/>
      </w:tblGrid>
      <w:tr w:rsidR="006C02E2">
        <w:tc>
          <w:tcPr>
            <w:tcW w:w="10089" w:type="dxa"/>
          </w:tcPr>
          <w:p w:rsidR="006C02E2" w:rsidRDefault="006C02E2" w:rsidP="00753588">
            <w:pPr>
              <w:spacing w:before="380"/>
              <w:jc w:val="right"/>
              <w:rPr>
                <w:rFonts w:ascii="Tahoma" w:hAnsi="Tahoma" w:cs="Tahoma"/>
                <w:b/>
                <w:bCs/>
                <w:iCs/>
                <w:color w:val="243285"/>
                <w:sz w:val="32"/>
                <w:szCs w:val="32"/>
              </w:rPr>
            </w:pPr>
          </w:p>
          <w:p w:rsidR="006C02E2" w:rsidRDefault="009D591E" w:rsidP="000B10F1">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6C02E2">
              <w:rPr>
                <w:rFonts w:ascii="Tahoma" w:hAnsi="Tahoma" w:cs="Tahoma" w:hint="eastAsia"/>
                <w:b/>
                <w:bCs/>
                <w:iCs/>
                <w:color w:val="243285"/>
                <w:sz w:val="36"/>
                <w:szCs w:val="36"/>
                <w:lang w:eastAsia="zh-CN"/>
              </w:rPr>
              <w:t>F</w:t>
            </w:r>
            <w:r w:rsidR="006C02E2">
              <w:rPr>
                <w:rFonts w:ascii="Tahoma" w:hAnsi="Tahoma" w:cs="Tahoma"/>
                <w:b/>
                <w:bCs/>
                <w:iCs/>
                <w:color w:val="243285"/>
                <w:sz w:val="36"/>
                <w:szCs w:val="36"/>
              </w:rPr>
              <w:t>.</w:t>
            </w:r>
            <w:r w:rsidR="006C02E2">
              <w:rPr>
                <w:rFonts w:ascii="Tahoma" w:hAnsi="Tahoma" w:cs="Tahoma" w:hint="eastAsia"/>
                <w:b/>
                <w:bCs/>
                <w:iCs/>
                <w:color w:val="243285"/>
                <w:sz w:val="36"/>
                <w:szCs w:val="36"/>
                <w:lang w:eastAsia="zh-CN"/>
              </w:rPr>
              <w:t>2</w:t>
            </w:r>
            <w:r w:rsidR="006C02E2">
              <w:rPr>
                <w:rFonts w:ascii="Tahoma" w:hAnsi="Tahoma" w:cs="Tahoma"/>
                <w:b/>
                <w:bCs/>
                <w:iCs/>
                <w:color w:val="243285"/>
                <w:sz w:val="36"/>
                <w:szCs w:val="36"/>
                <w:lang w:eastAsia="zh-CN"/>
              </w:rPr>
              <w:t>11</w:t>
            </w:r>
            <w:r w:rsidR="000B10F1">
              <w:rPr>
                <w:rFonts w:ascii="Tahoma" w:hAnsi="Tahoma" w:cs="Tahoma"/>
                <w:b/>
                <w:bCs/>
                <w:iCs/>
                <w:color w:val="243285"/>
                <w:sz w:val="36"/>
                <w:szCs w:val="36"/>
                <w:lang w:eastAsia="zh-CN"/>
              </w:rPr>
              <w:t>9</w:t>
            </w:r>
            <w:r w:rsidR="006C02E2">
              <w:rPr>
                <w:rFonts w:ascii="Tahoma" w:hAnsi="Tahoma" w:cs="Tahoma"/>
                <w:b/>
                <w:bCs/>
                <w:iCs/>
                <w:color w:val="243285"/>
                <w:sz w:val="36"/>
                <w:szCs w:val="36"/>
                <w:lang w:eastAsia="zh-CN"/>
              </w:rPr>
              <w:t>-0</w:t>
            </w:r>
            <w:r w:rsidR="006C02E2">
              <w:rPr>
                <w:rFonts w:ascii="SimHei" w:eastAsia="SimHei" w:hAnsi="Tahoma" w:cs="Tahoma" w:hint="eastAsia"/>
                <w:b/>
                <w:bCs/>
                <w:iCs/>
                <w:color w:val="243285"/>
                <w:sz w:val="36"/>
                <w:szCs w:val="36"/>
                <w:lang w:eastAsia="zh-CN"/>
              </w:rPr>
              <w:t>建议书</w:t>
            </w:r>
          </w:p>
          <w:p w:rsidR="006C02E2" w:rsidRDefault="006C02E2" w:rsidP="000B10F1">
            <w:pPr>
              <w:spacing w:before="80"/>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rPr>
              <w:t>1</w:t>
            </w:r>
            <w:r w:rsidRPr="0069330E">
              <w:rPr>
                <w:rFonts w:ascii="Tahoma" w:hAnsi="Tahoma" w:cs="Tahoma"/>
                <w:b/>
                <w:bCs/>
                <w:iCs/>
                <w:color w:val="243285"/>
                <w:szCs w:val="24"/>
                <w:lang w:val="en-GB"/>
              </w:rPr>
              <w:t>/</w:t>
            </w:r>
            <w:r>
              <w:rPr>
                <w:rFonts w:ascii="Tahoma" w:hAnsi="Tahoma" w:cs="Tahoma" w:hint="eastAsia"/>
                <w:b/>
                <w:bCs/>
                <w:iCs/>
                <w:color w:val="243285"/>
                <w:szCs w:val="24"/>
                <w:lang w:eastAsia="zh-CN"/>
              </w:rPr>
              <w:t>201</w:t>
            </w:r>
            <w:r w:rsidR="000B10F1">
              <w:rPr>
                <w:rFonts w:ascii="Tahoma" w:hAnsi="Tahoma" w:cs="Tahoma"/>
                <w:b/>
                <w:bCs/>
                <w:iCs/>
                <w:color w:val="243285"/>
                <w:szCs w:val="24"/>
                <w:lang w:eastAsia="zh-CN"/>
              </w:rPr>
              <w:t>9</w:t>
            </w:r>
            <w:r>
              <w:rPr>
                <w:rFonts w:ascii="Tahoma" w:hAnsi="Tahoma" w:cs="Tahoma"/>
                <w:b/>
                <w:bCs/>
                <w:iCs/>
                <w:color w:val="243285"/>
                <w:szCs w:val="24"/>
              </w:rPr>
              <w:t>)</w:t>
            </w:r>
          </w:p>
        </w:tc>
      </w:tr>
      <w:tr w:rsidR="006C02E2">
        <w:tc>
          <w:tcPr>
            <w:tcW w:w="10089" w:type="dxa"/>
          </w:tcPr>
          <w:p w:rsidR="006C02E2" w:rsidRDefault="006C02E2" w:rsidP="00753588">
            <w:pPr>
              <w:spacing w:before="80"/>
              <w:jc w:val="right"/>
              <w:rPr>
                <w:rFonts w:ascii="Tahoma" w:hAnsi="Tahoma" w:cs="Tahoma"/>
                <w:b/>
                <w:bCs/>
                <w:iCs/>
                <w:color w:val="243285"/>
                <w:sz w:val="44"/>
                <w:szCs w:val="44"/>
                <w:lang w:eastAsia="zh-CN"/>
              </w:rPr>
            </w:pPr>
          </w:p>
          <w:p w:rsidR="006C02E2" w:rsidRPr="0093102B" w:rsidRDefault="000B10F1" w:rsidP="00753588">
            <w:pPr>
              <w:spacing w:before="80"/>
              <w:jc w:val="right"/>
              <w:rPr>
                <w:rFonts w:ascii="Tahoma" w:eastAsia="SimHei" w:hAnsi="Tahoma" w:cs="Tahoma"/>
                <w:b/>
                <w:bCs/>
                <w:color w:val="243285"/>
                <w:sz w:val="40"/>
                <w:szCs w:val="40"/>
                <w:lang w:eastAsia="zh-CN"/>
              </w:rPr>
            </w:pPr>
            <w:r w:rsidRPr="000B10F1">
              <w:rPr>
                <w:rFonts w:ascii="Tahoma" w:eastAsia="SimHei" w:hAnsi="Tahoma" w:cs="Tahoma" w:hint="eastAsia"/>
                <w:b/>
                <w:bCs/>
                <w:color w:val="243285"/>
                <w:sz w:val="40"/>
                <w:szCs w:val="40"/>
                <w:lang w:eastAsia="zh-CN"/>
              </w:rPr>
              <w:t>关于</w:t>
            </w:r>
            <w:r w:rsidRPr="000B10F1">
              <w:rPr>
                <w:rFonts w:ascii="Tahoma" w:eastAsia="SimHei" w:hAnsi="Tahoma" w:cs="Tahoma"/>
                <w:b/>
                <w:bCs/>
                <w:color w:val="243285"/>
                <w:sz w:val="40"/>
                <w:szCs w:val="40"/>
                <w:lang w:eastAsia="zh-CN"/>
              </w:rPr>
              <w:t>1.5-30 MHz</w:t>
            </w:r>
            <w:r w:rsidRPr="000B10F1">
              <w:rPr>
                <w:rFonts w:ascii="Tahoma" w:eastAsia="SimHei" w:hAnsi="Tahoma" w:cs="Tahoma" w:hint="eastAsia"/>
                <w:b/>
                <w:bCs/>
                <w:color w:val="243285"/>
                <w:sz w:val="40"/>
                <w:szCs w:val="40"/>
                <w:lang w:eastAsia="zh-CN"/>
              </w:rPr>
              <w:t>频率范围内</w:t>
            </w:r>
            <w:r w:rsidR="00027746">
              <w:rPr>
                <w:rFonts w:ascii="Tahoma" w:eastAsia="SimHei" w:hAnsi="Tahoma" w:cs="Tahoma"/>
                <w:b/>
                <w:bCs/>
                <w:color w:val="243285"/>
                <w:sz w:val="40"/>
                <w:szCs w:val="40"/>
                <w:lang w:eastAsia="zh-CN"/>
              </w:rPr>
              <w:br/>
            </w:r>
            <w:r w:rsidRPr="000B10F1">
              <w:rPr>
                <w:rFonts w:ascii="Tahoma" w:eastAsia="SimHei" w:hAnsi="Tahoma" w:cs="Tahoma" w:hint="eastAsia"/>
                <w:b/>
                <w:bCs/>
                <w:color w:val="243285"/>
                <w:sz w:val="40"/>
                <w:szCs w:val="40"/>
                <w:lang w:eastAsia="zh-CN"/>
              </w:rPr>
              <w:t>固定</w:t>
            </w:r>
            <w:r w:rsidRPr="000B10F1">
              <w:rPr>
                <w:rFonts w:ascii="Tahoma" w:eastAsia="SimHei" w:hAnsi="Tahoma" w:cs="Tahoma"/>
                <w:b/>
                <w:bCs/>
                <w:color w:val="243285"/>
                <w:sz w:val="40"/>
                <w:szCs w:val="40"/>
                <w:lang w:eastAsia="zh-CN"/>
              </w:rPr>
              <w:t>和陆地移动业务</w:t>
            </w:r>
            <w:r w:rsidRPr="000B10F1">
              <w:rPr>
                <w:rFonts w:ascii="Tahoma" w:eastAsia="SimHei" w:hAnsi="Tahoma" w:cs="Tahoma" w:hint="eastAsia"/>
                <w:b/>
                <w:bCs/>
                <w:color w:val="243285"/>
                <w:sz w:val="40"/>
                <w:szCs w:val="40"/>
                <w:lang w:eastAsia="zh-CN"/>
              </w:rPr>
              <w:t>相关</w:t>
            </w:r>
            <w:r w:rsidRPr="000B10F1">
              <w:rPr>
                <w:rFonts w:ascii="Tahoma" w:eastAsia="SimHei" w:hAnsi="Tahoma" w:cs="Tahoma"/>
                <w:b/>
                <w:bCs/>
                <w:color w:val="243285"/>
                <w:sz w:val="40"/>
                <w:szCs w:val="40"/>
                <w:lang w:eastAsia="zh-CN"/>
              </w:rPr>
              <w:t>共用</w:t>
            </w:r>
            <w:r w:rsidRPr="000B10F1">
              <w:rPr>
                <w:rFonts w:ascii="Tahoma" w:eastAsia="SimHei" w:hAnsi="Tahoma" w:cs="Tahoma" w:hint="eastAsia"/>
                <w:b/>
                <w:bCs/>
                <w:color w:val="243285"/>
                <w:sz w:val="40"/>
                <w:szCs w:val="40"/>
                <w:lang w:eastAsia="zh-CN"/>
              </w:rPr>
              <w:t>和</w:t>
            </w:r>
            <w:r w:rsidR="00027746">
              <w:rPr>
                <w:rFonts w:ascii="Tahoma" w:eastAsia="SimHei" w:hAnsi="Tahoma" w:cs="Tahoma"/>
                <w:b/>
                <w:bCs/>
                <w:color w:val="243285"/>
                <w:sz w:val="40"/>
                <w:szCs w:val="40"/>
                <w:lang w:eastAsia="zh-CN"/>
              </w:rPr>
              <w:br/>
            </w:r>
            <w:r w:rsidRPr="000B10F1">
              <w:rPr>
                <w:rFonts w:ascii="Tahoma" w:eastAsia="SimHei" w:hAnsi="Tahoma" w:cs="Tahoma"/>
                <w:b/>
                <w:bCs/>
                <w:color w:val="243285"/>
                <w:sz w:val="40"/>
                <w:szCs w:val="40"/>
                <w:lang w:eastAsia="zh-CN"/>
              </w:rPr>
              <w:t>兼容性研究的技术参数和方法</w:t>
            </w:r>
            <w:r w:rsidRPr="000B10F1">
              <w:rPr>
                <w:rFonts w:ascii="Tahoma" w:eastAsia="SimHei" w:hAnsi="Tahoma" w:cs="Tahoma" w:hint="eastAsia"/>
                <w:b/>
                <w:bCs/>
                <w:color w:val="243285"/>
                <w:sz w:val="40"/>
                <w:szCs w:val="40"/>
                <w:lang w:eastAsia="zh-CN"/>
              </w:rPr>
              <w:t>的</w:t>
            </w:r>
            <w:r w:rsidRPr="000B10F1">
              <w:rPr>
                <w:rFonts w:ascii="Tahoma" w:eastAsia="SimHei" w:hAnsi="Tahoma" w:cs="Tahoma"/>
                <w:b/>
                <w:bCs/>
                <w:color w:val="243285"/>
                <w:sz w:val="40"/>
                <w:szCs w:val="40"/>
                <w:lang w:eastAsia="zh-CN"/>
              </w:rPr>
              <w:t>指南</w:t>
            </w:r>
          </w:p>
          <w:p w:rsidR="006C02E2" w:rsidRDefault="006C02E2" w:rsidP="00753588">
            <w:pPr>
              <w:spacing w:before="80"/>
              <w:jc w:val="right"/>
              <w:rPr>
                <w:rFonts w:ascii="Tahoma" w:hAnsi="Tahoma" w:cs="Tahoma"/>
                <w:b/>
                <w:bCs/>
                <w:iCs/>
                <w:color w:val="243285"/>
                <w:sz w:val="44"/>
                <w:szCs w:val="44"/>
                <w:lang w:eastAsia="zh-CN"/>
              </w:rPr>
            </w:pPr>
          </w:p>
        </w:tc>
      </w:tr>
      <w:tr w:rsidR="00D453DE">
        <w:tc>
          <w:tcPr>
            <w:tcW w:w="10089" w:type="dxa"/>
          </w:tcPr>
          <w:p w:rsidR="00D453DE" w:rsidRDefault="00D453DE">
            <w:pPr>
              <w:spacing w:before="80"/>
              <w:ind w:right="640"/>
              <w:rPr>
                <w:rFonts w:ascii="Tahoma" w:hAnsi="Tahoma" w:cs="Tahoma"/>
                <w:b/>
                <w:bCs/>
                <w:iCs/>
                <w:sz w:val="32"/>
                <w:szCs w:val="32"/>
                <w:lang w:eastAsia="zh-CN"/>
              </w:rPr>
            </w:pPr>
          </w:p>
          <w:p w:rsidR="00C64EAC" w:rsidRDefault="00C64EAC">
            <w:pPr>
              <w:spacing w:before="80"/>
              <w:ind w:right="640"/>
              <w:rPr>
                <w:rFonts w:ascii="Tahoma" w:hAnsi="Tahoma" w:cs="Tahoma"/>
                <w:b/>
                <w:bCs/>
                <w:iCs/>
                <w:sz w:val="32"/>
                <w:szCs w:val="32"/>
                <w:lang w:eastAsia="zh-CN"/>
              </w:rPr>
            </w:pPr>
          </w:p>
          <w:p w:rsidR="006C02E2" w:rsidRDefault="006C02E2" w:rsidP="006C02E2">
            <w:pPr>
              <w:spacing w:before="80" w:after="180"/>
              <w:jc w:val="right"/>
              <w:rPr>
                <w:rFonts w:ascii="Tahoma" w:hAnsi="Tahoma" w:cs="Tahoma"/>
                <w:b/>
                <w:bCs/>
                <w:iCs/>
                <w:color w:val="243285"/>
                <w:sz w:val="36"/>
                <w:szCs w:val="36"/>
                <w:lang w:eastAsia="zh-CN"/>
              </w:rPr>
            </w:pPr>
            <w:r>
              <w:rPr>
                <w:rFonts w:ascii="Tahoma" w:hAnsi="Tahoma" w:cs="Tahoma" w:hint="eastAsia"/>
                <w:b/>
                <w:bCs/>
                <w:iCs/>
                <w:color w:val="243285"/>
                <w:sz w:val="36"/>
                <w:szCs w:val="36"/>
                <w:lang w:eastAsia="zh-CN"/>
              </w:rPr>
              <w:t>F</w:t>
            </w:r>
            <w:r w:rsidR="00C64EAC">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系列</w:t>
            </w:r>
          </w:p>
          <w:p w:rsidR="00D453DE" w:rsidRDefault="006C02E2" w:rsidP="00C64EAC">
            <w:pPr>
              <w:spacing w:before="80"/>
              <w:jc w:val="right"/>
              <w:rPr>
                <w:rFonts w:ascii="Tahoma" w:hAnsi="Tahoma" w:cs="Tahoma"/>
                <w:b/>
                <w:bCs/>
                <w:iCs/>
                <w:sz w:val="32"/>
                <w:szCs w:val="32"/>
                <w:lang w:eastAsia="zh-CN"/>
              </w:rPr>
            </w:pPr>
            <w:r>
              <w:rPr>
                <w:rFonts w:ascii="SimHei" w:eastAsia="SimHei" w:hAnsi="Tahoma" w:cs="Tahoma" w:hint="eastAsia"/>
                <w:b/>
                <w:bCs/>
                <w:iCs/>
                <w:color w:val="243285"/>
                <w:sz w:val="36"/>
                <w:szCs w:val="36"/>
                <w:lang w:eastAsia="zh-CN"/>
              </w:rPr>
              <w:t>固定业务</w:t>
            </w:r>
          </w:p>
        </w:tc>
      </w:tr>
    </w:tbl>
    <w:p w:rsidR="00D453DE" w:rsidRDefault="00D453DE">
      <w:pPr>
        <w:spacing w:before="80"/>
        <w:rPr>
          <w:i/>
          <w:sz w:val="22"/>
          <w:lang w:eastAsia="zh-CN"/>
        </w:rPr>
      </w:pPr>
    </w:p>
    <w:p w:rsidR="00D453DE" w:rsidRDefault="00D453DE">
      <w:pPr>
        <w:spacing w:before="80"/>
        <w:rPr>
          <w:i/>
          <w:sz w:val="22"/>
          <w:lang w:eastAsia="zh-CN"/>
        </w:rPr>
      </w:pPr>
    </w:p>
    <w:p w:rsidR="00D453DE" w:rsidRDefault="00D453DE">
      <w:pPr>
        <w:spacing w:before="80"/>
        <w:rPr>
          <w:i/>
          <w:sz w:val="22"/>
          <w:lang w:eastAsia="zh-CN"/>
        </w:rPr>
      </w:pPr>
    </w:p>
    <w:p w:rsidR="00D453DE" w:rsidRDefault="00D453DE">
      <w:pPr>
        <w:spacing w:before="80"/>
        <w:rPr>
          <w:i/>
          <w:sz w:val="22"/>
          <w:lang w:eastAsia="zh-CN"/>
        </w:rPr>
      </w:pPr>
    </w:p>
    <w:p w:rsidR="00D453DE" w:rsidRDefault="00D453DE">
      <w:pPr>
        <w:spacing w:before="80"/>
        <w:rPr>
          <w:i/>
          <w:sz w:val="22"/>
          <w:lang w:eastAsia="zh-CN"/>
        </w:rPr>
      </w:pPr>
    </w:p>
    <w:p w:rsidR="00D453DE" w:rsidRDefault="00D453DE">
      <w:pPr>
        <w:pStyle w:val="RecNoBR"/>
        <w:spacing w:before="240"/>
        <w:rPr>
          <w:lang w:eastAsia="zh-CN"/>
        </w:rPr>
        <w:sectPr w:rsidR="00D453DE">
          <w:headerReference w:type="even" r:id="rId9"/>
          <w:headerReference w:type="default" r:id="rId10"/>
          <w:pgSz w:w="11907" w:h="16834"/>
          <w:pgMar w:top="1089" w:right="1089" w:bottom="284" w:left="1089" w:header="567" w:footer="284" w:gutter="0"/>
          <w:paperSrc w:first="15" w:other="15"/>
          <w:cols w:space="720"/>
        </w:sectPr>
      </w:pPr>
    </w:p>
    <w:p w:rsidR="00D453DE" w:rsidRDefault="00D453DE">
      <w:pPr>
        <w:spacing w:before="0"/>
        <w:rPr>
          <w:sz w:val="4"/>
          <w:szCs w:val="4"/>
          <w:lang w:eastAsia="zh-CN"/>
        </w:rPr>
      </w:pPr>
    </w:p>
    <w:p w:rsidR="00D453DE" w:rsidRDefault="00753588">
      <w:pPr>
        <w:pStyle w:val="Heading1"/>
        <w:spacing w:before="0"/>
        <w:ind w:left="0" w:firstLine="0"/>
        <w:jc w:val="center"/>
        <w:rPr>
          <w:lang w:eastAsia="zh-CN"/>
        </w:rPr>
      </w:pPr>
      <w:bookmarkStart w:id="1" w:name="_Toc8945"/>
      <w:bookmarkStart w:id="2" w:name="_Toc469306641"/>
      <w:r>
        <w:rPr>
          <w:rFonts w:hint="eastAsia"/>
          <w:lang w:eastAsia="zh-CN"/>
        </w:rPr>
        <w:t>前言</w:t>
      </w:r>
      <w:bookmarkEnd w:id="1"/>
      <w:bookmarkEnd w:id="2"/>
    </w:p>
    <w:p w:rsidR="00D453DE" w:rsidRDefault="00753588">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D453DE" w:rsidRDefault="00753588">
      <w:pPr>
        <w:ind w:firstLineChars="200" w:firstLine="360"/>
        <w:jc w:val="left"/>
        <w:rPr>
          <w:spacing w:val="-10"/>
          <w:sz w:val="20"/>
          <w:lang w:eastAsia="zh-CN"/>
        </w:rPr>
      </w:pPr>
      <w:r>
        <w:rPr>
          <w:rFonts w:hint="eastAsia"/>
          <w:spacing w:val="-10"/>
          <w:sz w:val="20"/>
          <w:lang w:eastAsia="zh-CN"/>
        </w:rPr>
        <w:t>无线电通信部门的规则和政策职能由世界或区域无线电通信大会以及无线电通信全会在研究组的支持下履行。</w:t>
      </w:r>
    </w:p>
    <w:p w:rsidR="00D453DE" w:rsidRDefault="00753588" w:rsidP="008157E7">
      <w:pPr>
        <w:pStyle w:val="Heading1"/>
        <w:spacing w:before="600"/>
        <w:jc w:val="center"/>
        <w:rPr>
          <w:lang w:eastAsia="zh-CN"/>
        </w:rPr>
      </w:pPr>
      <w:r>
        <w:rPr>
          <w:rFonts w:hint="eastAsia"/>
          <w:lang w:eastAsia="zh-CN"/>
        </w:rPr>
        <w:t>知识产权政策（</w:t>
      </w:r>
      <w:r>
        <w:rPr>
          <w:lang w:eastAsia="zh-CN"/>
        </w:rPr>
        <w:t>IPR</w:t>
      </w:r>
      <w:r>
        <w:rPr>
          <w:rFonts w:hint="eastAsia"/>
          <w:lang w:eastAsia="zh-CN"/>
        </w:rPr>
        <w:t>）</w:t>
      </w:r>
    </w:p>
    <w:p w:rsidR="00D453DE" w:rsidRDefault="00753588">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sidR="00DB4337">
        <w:rPr>
          <w:rFonts w:hint="eastAsia"/>
          <w:sz w:val="20"/>
          <w:lang w:eastAsia="zh-CN"/>
        </w:rPr>
        <w:t>号决议</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r w:rsidR="008157E7">
        <w:rPr>
          <w:rStyle w:val="Hyperlink"/>
          <w:sz w:val="20"/>
          <w:lang w:eastAsia="zh-CN"/>
        </w:rPr>
        <w:fldChar w:fldCharType="begin"/>
      </w:r>
      <w:r w:rsidR="008157E7">
        <w:rPr>
          <w:rStyle w:val="Hyperlink"/>
          <w:sz w:val="20"/>
          <w:lang w:eastAsia="zh-CN"/>
        </w:rPr>
        <w:instrText xml:space="preserve"> HYPERLINK "http://www.itu.int/ITU-R/go/patents/zh" </w:instrText>
      </w:r>
      <w:r w:rsidR="008157E7">
        <w:rPr>
          <w:rStyle w:val="Hyperlink"/>
          <w:sz w:val="20"/>
          <w:lang w:eastAsia="zh-CN"/>
        </w:rPr>
        <w:fldChar w:fldCharType="separate"/>
      </w:r>
      <w:r w:rsidR="00091644">
        <w:rPr>
          <w:rStyle w:val="Hyperlink"/>
          <w:sz w:val="20"/>
          <w:lang w:eastAsia="zh-CN"/>
        </w:rPr>
        <w:t>http</w:t>
      </w:r>
      <w:r w:rsidR="00091644">
        <w:rPr>
          <w:rStyle w:val="Hyperlink"/>
          <w:sz w:val="20"/>
          <w:lang w:eastAsia="zh-CN"/>
        </w:rPr>
        <w:t>：</w:t>
      </w:r>
      <w:r w:rsidR="00091644">
        <w:rPr>
          <w:rStyle w:val="Hyperlink"/>
          <w:sz w:val="20"/>
          <w:lang w:eastAsia="zh-CN"/>
        </w:rPr>
        <w:t>//www.itu.int/ITU-R/go/patents/zh</w:t>
      </w:r>
      <w:r w:rsidR="008157E7">
        <w:rPr>
          <w:rStyle w:val="Hyperlink"/>
          <w:sz w:val="20"/>
          <w:lang w:eastAsia="zh-CN"/>
        </w:rPr>
        <w:fldChar w:fldCharType="end"/>
      </w:r>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D453DE" w:rsidRDefault="00D453DE">
      <w:pPr>
        <w:spacing w:line="240" w:lineRule="auto"/>
        <w:jc w:val="center"/>
        <w:rPr>
          <w:sz w:val="22"/>
          <w:lang w:eastAsia="zh-CN"/>
        </w:rPr>
      </w:pPr>
    </w:p>
    <w:p w:rsidR="00D453DE" w:rsidRDefault="00D453DE">
      <w:pPr>
        <w:spacing w:line="240" w:lineRule="auto"/>
        <w:jc w:val="center"/>
        <w:rPr>
          <w:sz w:val="22"/>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D453DE" w:rsidRPr="008157E7">
        <w:tc>
          <w:tcPr>
            <w:tcW w:w="9529" w:type="dxa"/>
            <w:gridSpan w:val="2"/>
          </w:tcPr>
          <w:p w:rsidR="00D453DE" w:rsidRPr="00B359D9" w:rsidRDefault="006C0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rPr>
                <w:bCs/>
                <w:lang w:val="fr-CH" w:eastAsia="zh-CN"/>
              </w:rPr>
            </w:pPr>
            <w:r w:rsidRPr="00B359D9">
              <w:rPr>
                <w:rFonts w:hint="eastAsia"/>
                <w:bCs/>
                <w:lang w:val="fr-CH" w:eastAsia="zh-CN"/>
              </w:rPr>
              <w:t>ITU-R</w:t>
            </w:r>
            <w:r w:rsidR="00E50BFD" w:rsidRPr="00B359D9">
              <w:rPr>
                <w:bCs/>
                <w:lang w:val="fr-CH" w:eastAsia="zh-CN"/>
              </w:rPr>
              <w:t xml:space="preserve"> </w:t>
            </w:r>
            <w:r w:rsidR="00753588">
              <w:rPr>
                <w:rFonts w:hint="eastAsia"/>
                <w:bCs/>
                <w:lang w:eastAsia="zh-CN"/>
              </w:rPr>
              <w:t>系列建议书</w:t>
            </w:r>
          </w:p>
          <w:p w:rsidR="00D453DE" w:rsidRPr="00B359D9" w:rsidRDefault="00753588" w:rsidP="00091644">
            <w:pPr>
              <w:jc w:val="center"/>
              <w:rPr>
                <w:sz w:val="18"/>
                <w:szCs w:val="18"/>
                <w:lang w:val="fr-CH" w:eastAsia="zh-CN"/>
              </w:rPr>
            </w:pPr>
            <w:r w:rsidRPr="00B359D9">
              <w:rPr>
                <w:rFonts w:hint="eastAsia"/>
                <w:sz w:val="18"/>
                <w:szCs w:val="18"/>
                <w:lang w:val="fr-CH" w:eastAsia="zh-CN"/>
              </w:rPr>
              <w:t>（</w:t>
            </w:r>
            <w:r>
              <w:rPr>
                <w:rFonts w:hint="eastAsia"/>
                <w:sz w:val="18"/>
                <w:szCs w:val="18"/>
                <w:lang w:eastAsia="zh-CN"/>
              </w:rPr>
              <w:t>也可在线查询</w:t>
            </w:r>
            <w:hyperlink r:id="rId11" w:history="1">
              <w:r w:rsidR="00091644">
                <w:rPr>
                  <w:rStyle w:val="Hyperlink"/>
                  <w:sz w:val="18"/>
                  <w:szCs w:val="18"/>
                  <w:lang w:val="fr-CH"/>
                </w:rPr>
                <w:t>http://www.itu.int/publ/R-REC/zh</w:t>
              </w:r>
            </w:hyperlink>
            <w:r w:rsidR="00091644" w:rsidRPr="00B359D9">
              <w:rPr>
                <w:rFonts w:hint="eastAsia"/>
                <w:sz w:val="18"/>
                <w:szCs w:val="18"/>
                <w:lang w:val="fr-CH" w:eastAsia="zh-CN"/>
              </w:rPr>
              <w:t>）</w:t>
            </w:r>
          </w:p>
        </w:tc>
      </w:tr>
      <w:tr w:rsidR="00D453DE">
        <w:tc>
          <w:tcPr>
            <w:tcW w:w="957" w:type="dxa"/>
          </w:tcPr>
          <w:p w:rsidR="00D453DE" w:rsidRDefault="00753588">
            <w:pPr>
              <w:spacing w:after="40"/>
              <w:ind w:left="57"/>
              <w:rPr>
                <w:b/>
                <w:bCs/>
                <w:sz w:val="20"/>
              </w:rPr>
            </w:pPr>
            <w:r>
              <w:rPr>
                <w:rFonts w:ascii="SimSun" w:hAnsi="SimSun" w:hint="eastAsia"/>
                <w:b/>
                <w:bCs/>
                <w:sz w:val="20"/>
                <w:lang w:eastAsia="zh-CN"/>
              </w:rPr>
              <w:t>系列</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ind w:hanging="1040"/>
              <w:rPr>
                <w:bCs/>
                <w:sz w:val="20"/>
              </w:rPr>
            </w:pPr>
            <w:r>
              <w:rPr>
                <w:rFonts w:ascii="SimSun" w:hAnsi="SimSun" w:hint="eastAsia"/>
                <w:bCs/>
                <w:sz w:val="20"/>
                <w:lang w:eastAsia="zh-CN"/>
              </w:rPr>
              <w:t>标题</w:t>
            </w:r>
          </w:p>
        </w:tc>
      </w:tr>
      <w:tr w:rsidR="00D453DE">
        <w:tc>
          <w:tcPr>
            <w:tcW w:w="957" w:type="dxa"/>
          </w:tcPr>
          <w:p w:rsidR="00D453DE" w:rsidRDefault="00753588">
            <w:pPr>
              <w:spacing w:before="30" w:after="30"/>
              <w:ind w:left="57"/>
              <w:jc w:val="left"/>
              <w:rPr>
                <w:b/>
                <w:bCs/>
                <w:sz w:val="20"/>
              </w:rPr>
            </w:pPr>
            <w:r>
              <w:rPr>
                <w:b/>
                <w:bCs/>
                <w:sz w:val="20"/>
              </w:rPr>
              <w:t>BO</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bCs/>
                <w:sz w:val="20"/>
              </w:rPr>
            </w:pPr>
            <w:r>
              <w:rPr>
                <w:rFonts w:hint="eastAsia"/>
                <w:b w:val="0"/>
                <w:bCs/>
                <w:sz w:val="20"/>
                <w:lang w:eastAsia="zh-CN"/>
              </w:rPr>
              <w:t>卫星传送</w:t>
            </w:r>
          </w:p>
        </w:tc>
      </w:tr>
      <w:tr w:rsidR="00D453DE">
        <w:tc>
          <w:tcPr>
            <w:tcW w:w="957" w:type="dxa"/>
          </w:tcPr>
          <w:p w:rsidR="00D453DE" w:rsidRDefault="00753588">
            <w:pPr>
              <w:spacing w:before="30" w:after="30"/>
              <w:ind w:left="57"/>
              <w:jc w:val="left"/>
              <w:rPr>
                <w:b/>
                <w:bCs/>
                <w:sz w:val="20"/>
              </w:rPr>
            </w:pPr>
            <w:r>
              <w:rPr>
                <w:b/>
                <w:bCs/>
                <w:sz w:val="20"/>
              </w:rPr>
              <w:t>BR</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Pr>
                <w:rFonts w:hint="eastAsia"/>
                <w:b w:val="0"/>
                <w:sz w:val="20"/>
                <w:lang w:eastAsia="zh-CN"/>
              </w:rPr>
              <w:t>用于制作、存档和播出的录制；电视电影</w:t>
            </w:r>
          </w:p>
        </w:tc>
      </w:tr>
      <w:tr w:rsidR="00D453DE">
        <w:tc>
          <w:tcPr>
            <w:tcW w:w="957" w:type="dxa"/>
          </w:tcPr>
          <w:p w:rsidR="00D453DE" w:rsidRDefault="00753588">
            <w:pPr>
              <w:spacing w:before="30" w:after="30"/>
              <w:ind w:left="57"/>
              <w:jc w:val="left"/>
              <w:rPr>
                <w:b/>
                <w:bCs/>
                <w:sz w:val="20"/>
              </w:rPr>
            </w:pPr>
            <w:r>
              <w:rPr>
                <w:b/>
                <w:bCs/>
                <w:sz w:val="20"/>
              </w:rPr>
              <w:t>BS</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rPr>
            </w:pPr>
            <w:r>
              <w:rPr>
                <w:rFonts w:hint="eastAsia"/>
                <w:b w:val="0"/>
                <w:sz w:val="20"/>
                <w:lang w:eastAsia="zh-CN"/>
              </w:rPr>
              <w:t>广播业务（声音）</w:t>
            </w:r>
          </w:p>
        </w:tc>
      </w:tr>
      <w:tr w:rsidR="00D453DE">
        <w:tc>
          <w:tcPr>
            <w:tcW w:w="957" w:type="dxa"/>
          </w:tcPr>
          <w:p w:rsidR="00D453DE" w:rsidRDefault="00753588">
            <w:pPr>
              <w:spacing w:before="30" w:after="30"/>
              <w:ind w:left="57"/>
              <w:jc w:val="left"/>
              <w:rPr>
                <w:b/>
                <w:bCs/>
                <w:sz w:val="20"/>
              </w:rPr>
            </w:pPr>
            <w:r>
              <w:rPr>
                <w:b/>
                <w:bCs/>
                <w:sz w:val="20"/>
              </w:rPr>
              <w:t>BT</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rPr>
            </w:pPr>
            <w:r>
              <w:rPr>
                <w:rFonts w:hint="eastAsia"/>
                <w:b w:val="0"/>
                <w:sz w:val="20"/>
                <w:lang w:eastAsia="zh-CN"/>
              </w:rPr>
              <w:t>广播业务（电视）</w:t>
            </w:r>
          </w:p>
        </w:tc>
      </w:tr>
      <w:tr w:rsidR="00D453DE">
        <w:tc>
          <w:tcPr>
            <w:tcW w:w="957" w:type="dxa"/>
            <w:shd w:val="clear" w:color="auto" w:fill="F1F1F1"/>
          </w:tcPr>
          <w:p w:rsidR="00D453DE" w:rsidRPr="006F118B" w:rsidRDefault="00753588" w:rsidP="006C02E2">
            <w:pPr>
              <w:spacing w:before="30" w:after="30" w:line="240" w:lineRule="auto"/>
              <w:ind w:left="57"/>
              <w:jc w:val="left"/>
              <w:rPr>
                <w:rFonts w:ascii="Times New Roman Bold" w:hAnsi="Times New Roman Bold" w:cs="Times New Roman Bold" w:hint="eastAsia"/>
                <w:b/>
                <w:color w:val="000080"/>
                <w:sz w:val="20"/>
                <w:szCs w:val="20"/>
                <w:lang w:val="fr-CH"/>
              </w:rPr>
            </w:pPr>
            <w:r w:rsidRPr="006F118B">
              <w:rPr>
                <w:rFonts w:ascii="Times New Roman Bold" w:hAnsi="Times New Roman Bold" w:cs="Times New Roman Bold"/>
                <w:b/>
                <w:color w:val="000080"/>
                <w:sz w:val="20"/>
                <w:szCs w:val="20"/>
                <w:lang w:val="fr-CH"/>
              </w:rPr>
              <w:t>F</w:t>
            </w:r>
          </w:p>
        </w:tc>
        <w:tc>
          <w:tcPr>
            <w:tcW w:w="8572" w:type="dxa"/>
            <w:shd w:val="clear" w:color="auto" w:fill="F1F1F1"/>
          </w:tcPr>
          <w:p w:rsidR="00D453DE" w:rsidRPr="006F118B" w:rsidRDefault="00753588" w:rsidP="006C02E2">
            <w:pPr>
              <w:spacing w:before="30" w:after="30" w:line="240" w:lineRule="auto"/>
              <w:ind w:left="57" w:hanging="61"/>
              <w:jc w:val="left"/>
              <w:rPr>
                <w:rFonts w:ascii="Times New Roman Bold" w:hAnsi="Times New Roman Bold" w:cs="Times New Roman Bold" w:hint="eastAsia"/>
                <w:b/>
                <w:color w:val="000080"/>
                <w:sz w:val="20"/>
                <w:szCs w:val="20"/>
                <w:lang w:val="fr-CH"/>
              </w:rPr>
            </w:pPr>
            <w:proofErr w:type="spellStart"/>
            <w:r w:rsidRPr="006F118B">
              <w:rPr>
                <w:rFonts w:ascii="Times New Roman Bold" w:hAnsi="Times New Roman Bold" w:cs="Times New Roman Bold" w:hint="eastAsia"/>
                <w:b/>
                <w:color w:val="000080"/>
                <w:sz w:val="20"/>
                <w:szCs w:val="20"/>
                <w:lang w:val="fr-CH"/>
              </w:rPr>
              <w:t>固定业务</w:t>
            </w:r>
            <w:proofErr w:type="spellEnd"/>
          </w:p>
        </w:tc>
      </w:tr>
      <w:tr w:rsidR="00D453DE">
        <w:tc>
          <w:tcPr>
            <w:tcW w:w="957" w:type="dxa"/>
          </w:tcPr>
          <w:p w:rsidR="00D453DE" w:rsidRDefault="00753588">
            <w:pPr>
              <w:spacing w:before="30" w:after="30"/>
              <w:ind w:left="57"/>
              <w:jc w:val="left"/>
              <w:rPr>
                <w:b/>
                <w:bCs/>
                <w:sz w:val="20"/>
              </w:rPr>
            </w:pPr>
            <w:r>
              <w:rPr>
                <w:b/>
                <w:bCs/>
                <w:sz w:val="20"/>
              </w:rPr>
              <w:t>M</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Pr>
                <w:rFonts w:hint="eastAsia"/>
                <w:b w:val="0"/>
                <w:sz w:val="20"/>
                <w:lang w:eastAsia="zh-CN"/>
              </w:rPr>
              <w:t>移动、无线电定位、业余和相关卫星业务</w:t>
            </w:r>
          </w:p>
        </w:tc>
      </w:tr>
      <w:tr w:rsidR="00D453DE">
        <w:tc>
          <w:tcPr>
            <w:tcW w:w="957" w:type="dxa"/>
            <w:shd w:val="clear" w:color="auto" w:fill="FFFFFF"/>
          </w:tcPr>
          <w:p w:rsidR="00D453DE" w:rsidRDefault="00753588">
            <w:pPr>
              <w:spacing w:before="30" w:after="30"/>
              <w:ind w:left="57"/>
              <w:jc w:val="left"/>
              <w:rPr>
                <w:b/>
                <w:bCs/>
                <w:sz w:val="20"/>
              </w:rPr>
            </w:pPr>
            <w:r>
              <w:rPr>
                <w:b/>
                <w:bCs/>
                <w:sz w:val="20"/>
              </w:rPr>
              <w:t>P</w:t>
            </w:r>
          </w:p>
        </w:tc>
        <w:tc>
          <w:tcPr>
            <w:tcW w:w="8572" w:type="dxa"/>
            <w:shd w:val="clear" w:color="auto" w:fill="FFFFFF"/>
          </w:tcPr>
          <w:p w:rsidR="00D453DE" w:rsidRDefault="00753588">
            <w:pPr>
              <w:spacing w:before="30" w:after="30"/>
              <w:ind w:left="57" w:hanging="61"/>
              <w:jc w:val="left"/>
              <w:rPr>
                <w:sz w:val="20"/>
              </w:rPr>
            </w:pPr>
            <w:proofErr w:type="spellStart"/>
            <w:r>
              <w:rPr>
                <w:rFonts w:hint="eastAsia"/>
                <w:sz w:val="20"/>
              </w:rPr>
              <w:t>无线电波传播</w:t>
            </w:r>
            <w:proofErr w:type="spellEnd"/>
          </w:p>
        </w:tc>
      </w:tr>
      <w:tr w:rsidR="00D453DE">
        <w:tc>
          <w:tcPr>
            <w:tcW w:w="957" w:type="dxa"/>
          </w:tcPr>
          <w:p w:rsidR="00D453DE" w:rsidRDefault="00753588">
            <w:pPr>
              <w:spacing w:before="30" w:after="30"/>
              <w:ind w:left="57"/>
              <w:jc w:val="left"/>
              <w:rPr>
                <w:b/>
                <w:bCs/>
                <w:sz w:val="20"/>
              </w:rPr>
            </w:pPr>
            <w:r>
              <w:rPr>
                <w:b/>
                <w:bCs/>
                <w:sz w:val="20"/>
              </w:rPr>
              <w:t>RA</w:t>
            </w:r>
          </w:p>
        </w:tc>
        <w:tc>
          <w:tcPr>
            <w:tcW w:w="8572" w:type="dxa"/>
          </w:tcPr>
          <w:p w:rsidR="00D453DE" w:rsidRDefault="007535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射电天文</w:t>
            </w:r>
          </w:p>
        </w:tc>
      </w:tr>
      <w:tr w:rsidR="00D453DE">
        <w:tc>
          <w:tcPr>
            <w:tcW w:w="957" w:type="dxa"/>
          </w:tcPr>
          <w:p w:rsidR="00D453DE" w:rsidRDefault="00753588">
            <w:pPr>
              <w:spacing w:before="30" w:after="30"/>
              <w:ind w:left="57"/>
              <w:jc w:val="left"/>
              <w:rPr>
                <w:b/>
                <w:bCs/>
                <w:sz w:val="20"/>
              </w:rPr>
            </w:pPr>
            <w:r>
              <w:rPr>
                <w:b/>
                <w:bCs/>
                <w:sz w:val="20"/>
              </w:rPr>
              <w:t>RS</w:t>
            </w:r>
          </w:p>
        </w:tc>
        <w:tc>
          <w:tcPr>
            <w:tcW w:w="8572" w:type="dxa"/>
          </w:tcPr>
          <w:p w:rsidR="00D453DE" w:rsidRDefault="007535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遥感系统</w:t>
            </w:r>
          </w:p>
        </w:tc>
      </w:tr>
      <w:tr w:rsidR="00D453DE">
        <w:tc>
          <w:tcPr>
            <w:tcW w:w="957" w:type="dxa"/>
            <w:shd w:val="clear" w:color="auto" w:fill="FFFFFF"/>
          </w:tcPr>
          <w:p w:rsidR="00D453DE" w:rsidRDefault="00753588">
            <w:pPr>
              <w:spacing w:before="30" w:after="30"/>
              <w:ind w:left="57"/>
              <w:jc w:val="left"/>
              <w:rPr>
                <w:b/>
                <w:bCs/>
                <w:sz w:val="20"/>
              </w:rPr>
            </w:pPr>
            <w:r>
              <w:rPr>
                <w:b/>
                <w:bCs/>
                <w:sz w:val="20"/>
              </w:rPr>
              <w:t>S</w:t>
            </w:r>
          </w:p>
        </w:tc>
        <w:tc>
          <w:tcPr>
            <w:tcW w:w="8572" w:type="dxa"/>
            <w:shd w:val="clear" w:color="auto" w:fill="FFFFFF"/>
          </w:tcPr>
          <w:p w:rsidR="00D453DE" w:rsidRDefault="00753588">
            <w:pPr>
              <w:spacing w:before="30" w:after="30"/>
              <w:jc w:val="left"/>
              <w:rPr>
                <w:sz w:val="20"/>
              </w:rPr>
            </w:pPr>
            <w:proofErr w:type="spellStart"/>
            <w:r>
              <w:rPr>
                <w:rFonts w:hint="eastAsia"/>
                <w:sz w:val="20"/>
              </w:rPr>
              <w:t>卫星固定业务</w:t>
            </w:r>
            <w:proofErr w:type="spellEnd"/>
          </w:p>
        </w:tc>
      </w:tr>
      <w:tr w:rsidR="00D453DE">
        <w:tc>
          <w:tcPr>
            <w:tcW w:w="957" w:type="dxa"/>
          </w:tcPr>
          <w:p w:rsidR="00D453DE" w:rsidRDefault="00753588">
            <w:pPr>
              <w:spacing w:before="30" w:after="30"/>
              <w:ind w:left="57"/>
              <w:jc w:val="left"/>
              <w:rPr>
                <w:b/>
                <w:bCs/>
                <w:sz w:val="20"/>
              </w:rPr>
            </w:pPr>
            <w:r>
              <w:rPr>
                <w:b/>
                <w:bCs/>
                <w:sz w:val="20"/>
              </w:rPr>
              <w:t>SA</w:t>
            </w:r>
          </w:p>
        </w:tc>
        <w:tc>
          <w:tcPr>
            <w:tcW w:w="8572" w:type="dxa"/>
          </w:tcPr>
          <w:p w:rsidR="00D453DE" w:rsidRDefault="00753588">
            <w:pPr>
              <w:spacing w:before="30" w:after="30"/>
              <w:jc w:val="left"/>
              <w:rPr>
                <w:sz w:val="20"/>
              </w:rPr>
            </w:pPr>
            <w:r>
              <w:rPr>
                <w:rFonts w:hint="eastAsia"/>
                <w:sz w:val="20"/>
                <w:lang w:eastAsia="zh-CN"/>
              </w:rPr>
              <w:t>空间应用和气象</w:t>
            </w:r>
          </w:p>
        </w:tc>
      </w:tr>
      <w:tr w:rsidR="00D453DE">
        <w:tc>
          <w:tcPr>
            <w:tcW w:w="957" w:type="dxa"/>
          </w:tcPr>
          <w:p w:rsidR="00D453DE" w:rsidRDefault="00753588">
            <w:pPr>
              <w:spacing w:before="30" w:after="30"/>
              <w:ind w:left="57"/>
              <w:jc w:val="left"/>
              <w:rPr>
                <w:b/>
                <w:bCs/>
                <w:sz w:val="20"/>
              </w:rPr>
            </w:pPr>
            <w:r>
              <w:rPr>
                <w:b/>
                <w:bCs/>
                <w:sz w:val="20"/>
              </w:rPr>
              <w:t>SF</w:t>
            </w:r>
          </w:p>
        </w:tc>
        <w:tc>
          <w:tcPr>
            <w:tcW w:w="8572" w:type="dxa"/>
          </w:tcPr>
          <w:p w:rsidR="00D453DE" w:rsidRDefault="00753588">
            <w:pPr>
              <w:spacing w:before="30" w:after="30"/>
              <w:jc w:val="left"/>
              <w:rPr>
                <w:sz w:val="20"/>
                <w:lang w:eastAsia="zh-CN"/>
              </w:rPr>
            </w:pPr>
            <w:r>
              <w:rPr>
                <w:rFonts w:hint="eastAsia"/>
                <w:sz w:val="20"/>
                <w:lang w:eastAsia="zh-CN"/>
              </w:rPr>
              <w:t>卫星固定业务和固定业务系统间的频率共用和协调</w:t>
            </w:r>
          </w:p>
        </w:tc>
      </w:tr>
      <w:tr w:rsidR="00D453DE">
        <w:tc>
          <w:tcPr>
            <w:tcW w:w="957" w:type="dxa"/>
          </w:tcPr>
          <w:p w:rsidR="00D453DE" w:rsidRDefault="00753588">
            <w:pPr>
              <w:spacing w:before="30" w:after="30"/>
              <w:ind w:left="57"/>
              <w:jc w:val="left"/>
              <w:rPr>
                <w:b/>
                <w:bCs/>
                <w:sz w:val="20"/>
              </w:rPr>
            </w:pPr>
            <w:r>
              <w:rPr>
                <w:b/>
                <w:bCs/>
                <w:sz w:val="20"/>
              </w:rPr>
              <w:t>SM</w:t>
            </w:r>
          </w:p>
        </w:tc>
        <w:tc>
          <w:tcPr>
            <w:tcW w:w="8572" w:type="dxa"/>
          </w:tcPr>
          <w:p w:rsidR="00D453DE" w:rsidRDefault="007535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频谱管理</w:t>
            </w:r>
          </w:p>
        </w:tc>
      </w:tr>
      <w:tr w:rsidR="00D453DE">
        <w:tc>
          <w:tcPr>
            <w:tcW w:w="957" w:type="dxa"/>
          </w:tcPr>
          <w:p w:rsidR="00D453DE" w:rsidRDefault="00753588">
            <w:pPr>
              <w:spacing w:before="30" w:after="30"/>
              <w:ind w:left="57"/>
              <w:jc w:val="left"/>
              <w:rPr>
                <w:b/>
                <w:bCs/>
                <w:sz w:val="20"/>
              </w:rPr>
            </w:pPr>
            <w:r>
              <w:rPr>
                <w:b/>
                <w:bCs/>
                <w:sz w:val="20"/>
              </w:rPr>
              <w:t>SNG</w:t>
            </w:r>
          </w:p>
        </w:tc>
        <w:tc>
          <w:tcPr>
            <w:tcW w:w="8572" w:type="dxa"/>
          </w:tcPr>
          <w:p w:rsidR="00D453DE" w:rsidRDefault="00753588">
            <w:pPr>
              <w:spacing w:before="30" w:after="30"/>
              <w:jc w:val="left"/>
              <w:rPr>
                <w:sz w:val="20"/>
              </w:rPr>
            </w:pPr>
            <w:r>
              <w:rPr>
                <w:rFonts w:hint="eastAsia"/>
                <w:sz w:val="20"/>
                <w:lang w:eastAsia="zh-CN"/>
              </w:rPr>
              <w:t>卫星新闻采集</w:t>
            </w:r>
          </w:p>
        </w:tc>
      </w:tr>
      <w:tr w:rsidR="00D453DE">
        <w:tc>
          <w:tcPr>
            <w:tcW w:w="957" w:type="dxa"/>
          </w:tcPr>
          <w:p w:rsidR="00D453DE" w:rsidRDefault="00753588">
            <w:pPr>
              <w:spacing w:before="30" w:after="30"/>
              <w:ind w:left="57"/>
              <w:jc w:val="left"/>
              <w:rPr>
                <w:b/>
                <w:bCs/>
                <w:sz w:val="20"/>
              </w:rPr>
            </w:pPr>
            <w:r>
              <w:rPr>
                <w:b/>
                <w:bCs/>
                <w:sz w:val="20"/>
              </w:rPr>
              <w:t>TF</w:t>
            </w:r>
          </w:p>
        </w:tc>
        <w:tc>
          <w:tcPr>
            <w:tcW w:w="8572" w:type="dxa"/>
          </w:tcPr>
          <w:p w:rsidR="00D453DE" w:rsidRDefault="00753588">
            <w:pPr>
              <w:spacing w:before="30" w:after="30"/>
              <w:jc w:val="left"/>
              <w:rPr>
                <w:sz w:val="20"/>
                <w:lang w:eastAsia="zh-CN"/>
              </w:rPr>
            </w:pPr>
            <w:r>
              <w:rPr>
                <w:rFonts w:hint="eastAsia"/>
                <w:sz w:val="20"/>
                <w:lang w:eastAsia="zh-CN"/>
              </w:rPr>
              <w:t>时间信号和频率标准发射</w:t>
            </w:r>
          </w:p>
        </w:tc>
      </w:tr>
      <w:tr w:rsidR="00D453DE">
        <w:tc>
          <w:tcPr>
            <w:tcW w:w="957" w:type="dxa"/>
          </w:tcPr>
          <w:p w:rsidR="00D453DE" w:rsidRDefault="00753588">
            <w:pPr>
              <w:spacing w:before="30" w:after="30"/>
              <w:ind w:left="57"/>
              <w:jc w:val="left"/>
              <w:rPr>
                <w:b/>
                <w:bCs/>
                <w:sz w:val="20"/>
              </w:rPr>
            </w:pPr>
            <w:r>
              <w:rPr>
                <w:b/>
                <w:bCs/>
                <w:sz w:val="20"/>
              </w:rPr>
              <w:t>V</w:t>
            </w:r>
          </w:p>
        </w:tc>
        <w:tc>
          <w:tcPr>
            <w:tcW w:w="8572" w:type="dxa"/>
          </w:tcPr>
          <w:p w:rsidR="00D453DE" w:rsidRDefault="00753588">
            <w:pPr>
              <w:spacing w:before="30" w:after="180"/>
              <w:jc w:val="left"/>
              <w:rPr>
                <w:sz w:val="20"/>
              </w:rPr>
            </w:pPr>
            <w:r>
              <w:rPr>
                <w:rFonts w:hint="eastAsia"/>
                <w:sz w:val="20"/>
                <w:lang w:eastAsia="zh-CN"/>
              </w:rPr>
              <w:t>词汇和相关问题</w:t>
            </w:r>
          </w:p>
        </w:tc>
      </w:tr>
    </w:tbl>
    <w:p w:rsidR="00D453DE" w:rsidRDefault="00D453DE">
      <w:pPr>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D453DE">
        <w:tc>
          <w:tcPr>
            <w:tcW w:w="9529" w:type="dxa"/>
          </w:tcPr>
          <w:p w:rsidR="00D453DE" w:rsidRDefault="00753588">
            <w:pPr>
              <w:spacing w:after="120"/>
              <w:rPr>
                <w:rFonts w:ascii="KaiTi_GB2312" w:eastAsia="KaiTi_GB2312"/>
                <w:sz w:val="20"/>
                <w:lang w:eastAsia="zh-CN"/>
              </w:rPr>
            </w:pPr>
            <w:r>
              <w:rPr>
                <w:rFonts w:eastAsia="STKaiti" w:hAnsi="STKaiti" w:hint="eastAsia"/>
                <w:b/>
                <w:iCs/>
                <w:smallCaps/>
                <w:sz w:val="20"/>
                <w:lang w:eastAsia="zh-CN"/>
              </w:rPr>
              <w:t>注</w:t>
            </w:r>
            <w:r w:rsidR="00CF5037" w:rsidRPr="00CF5037">
              <w:rPr>
                <w:rFonts w:hAnsi="STKaiti" w:hint="eastAsia"/>
                <w:iCs/>
                <w:smallCaps/>
                <w:sz w:val="20"/>
                <w:lang w:eastAsia="zh-CN"/>
              </w:rPr>
              <w:t>：</w:t>
            </w:r>
            <w:r>
              <w:rPr>
                <w:rFonts w:eastAsia="STKaiti" w:hAnsi="STKaiti" w:hint="eastAsia"/>
                <w:iCs/>
                <w:smallCaps/>
                <w:sz w:val="20"/>
                <w:lang w:eastAsia="zh-CN"/>
              </w:rPr>
              <w:t>本</w:t>
            </w:r>
            <w:r w:rsidRPr="006C02E2">
              <w:rPr>
                <w:rFonts w:ascii="STKaiti" w:eastAsia="STKaiti" w:hAnsi="STKaiti"/>
                <w:sz w:val="20"/>
                <w:szCs w:val="20"/>
                <w:lang w:val="fr-FR" w:eastAsia="zh-CN"/>
              </w:rPr>
              <w:t>ITU-R</w:t>
            </w:r>
            <w:r>
              <w:rPr>
                <w:rFonts w:eastAsia="STKaiti" w:hAnsi="STKaiti" w:hint="eastAsia"/>
                <w:bCs/>
                <w:iCs/>
                <w:smallCaps/>
                <w:sz w:val="20"/>
                <w:lang w:eastAsia="zh-CN"/>
              </w:rPr>
              <w:t>建议书英文版已按</w:t>
            </w:r>
            <w:r w:rsidRPr="006C02E2">
              <w:rPr>
                <w:rFonts w:ascii="STKaiti" w:eastAsia="STKaiti" w:hAnsi="STKaiti"/>
                <w:sz w:val="20"/>
                <w:szCs w:val="20"/>
                <w:lang w:val="fr-FR" w:eastAsia="zh-CN"/>
              </w:rPr>
              <w:t>ITU-R</w:t>
            </w:r>
            <w:r>
              <w:rPr>
                <w:rFonts w:eastAsia="STKaiti" w:hAnsi="STKaiti" w:hint="eastAsia"/>
                <w:bCs/>
                <w:iCs/>
                <w:smallCaps/>
                <w:sz w:val="20"/>
                <w:lang w:eastAsia="zh-CN"/>
              </w:rPr>
              <w:t>第</w:t>
            </w:r>
            <w:r w:rsidRPr="006C02E2">
              <w:rPr>
                <w:rFonts w:ascii="STKaiti" w:eastAsia="STKaiti" w:hAnsi="STKaiti"/>
                <w:sz w:val="20"/>
                <w:szCs w:val="20"/>
                <w:lang w:val="fr-FR" w:eastAsia="zh-CN"/>
              </w:rPr>
              <w:t>1</w:t>
            </w:r>
            <w:r>
              <w:rPr>
                <w:rFonts w:eastAsia="STKaiti" w:hAnsi="STKaiti" w:hint="eastAsia"/>
                <w:bCs/>
                <w:iCs/>
                <w:smallCaps/>
                <w:sz w:val="20"/>
                <w:lang w:eastAsia="zh-CN"/>
              </w:rPr>
              <w:t>号决议规定的程序批准</w:t>
            </w:r>
          </w:p>
        </w:tc>
      </w:tr>
    </w:tbl>
    <w:p w:rsidR="00D453DE" w:rsidRDefault="00753588" w:rsidP="000B10F1">
      <w:pPr>
        <w:tabs>
          <w:tab w:val="left" w:pos="9540"/>
        </w:tabs>
        <w:spacing w:before="360"/>
        <w:ind w:right="99"/>
        <w:jc w:val="right"/>
        <w:rPr>
          <w:sz w:val="20"/>
          <w:lang w:eastAsia="zh-CN"/>
        </w:rPr>
      </w:pPr>
      <w:r w:rsidRPr="00C64EAC">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0B10F1">
        <w:rPr>
          <w:sz w:val="20"/>
          <w:lang w:eastAsia="zh-CN"/>
        </w:rPr>
        <w:t>9</w:t>
      </w:r>
      <w:r>
        <w:rPr>
          <w:rFonts w:hint="eastAsia"/>
          <w:sz w:val="20"/>
          <w:lang w:eastAsia="zh-CN"/>
        </w:rPr>
        <w:t>年，日内瓦</w:t>
      </w:r>
    </w:p>
    <w:p w:rsidR="00D453DE" w:rsidRDefault="00D453DE">
      <w:pPr>
        <w:spacing w:line="240" w:lineRule="auto"/>
        <w:jc w:val="center"/>
        <w:rPr>
          <w:szCs w:val="24"/>
          <w:lang w:eastAsia="zh-CN"/>
        </w:rPr>
      </w:pPr>
    </w:p>
    <w:p w:rsidR="00D453DE" w:rsidRDefault="00753588" w:rsidP="000B10F1">
      <w:pPr>
        <w:jc w:val="center"/>
        <w:rPr>
          <w:sz w:val="20"/>
          <w:lang w:eastAsia="zh-CN"/>
        </w:rPr>
      </w:pPr>
      <w:r>
        <w:rPr>
          <w:sz w:val="20"/>
        </w:rPr>
        <w:sym w:font="Symbol" w:char="F0E3"/>
      </w:r>
      <w:r>
        <w:rPr>
          <w:sz w:val="20"/>
          <w:lang w:eastAsia="zh-CN"/>
        </w:rPr>
        <w:t xml:space="preserve"> </w:t>
      </w:r>
      <w:r w:rsidR="00C64EAC">
        <w:rPr>
          <w:rFonts w:hint="eastAsia"/>
          <w:sz w:val="20"/>
          <w:lang w:eastAsia="zh-CN"/>
        </w:rPr>
        <w:t>国际电</w:t>
      </w:r>
      <w:r w:rsidR="00C64EAC">
        <w:rPr>
          <w:sz w:val="20"/>
          <w:lang w:eastAsia="zh-CN"/>
        </w:rPr>
        <w:t>联</w:t>
      </w:r>
      <w:r>
        <w:rPr>
          <w:sz w:val="20"/>
          <w:lang w:eastAsia="zh-CN"/>
        </w:rPr>
        <w:t xml:space="preserve"> </w:t>
      </w:r>
      <w:bookmarkStart w:id="3" w:name="iiannee"/>
      <w:bookmarkEnd w:id="3"/>
      <w:r>
        <w:rPr>
          <w:sz w:val="20"/>
          <w:lang w:eastAsia="zh-CN"/>
        </w:rPr>
        <w:t>20</w:t>
      </w:r>
      <w:r>
        <w:rPr>
          <w:rFonts w:hint="eastAsia"/>
          <w:sz w:val="20"/>
          <w:lang w:eastAsia="zh-CN"/>
        </w:rPr>
        <w:t>1</w:t>
      </w:r>
      <w:r w:rsidR="000B10F1">
        <w:rPr>
          <w:sz w:val="20"/>
          <w:lang w:eastAsia="zh-CN"/>
        </w:rPr>
        <w:t>9</w:t>
      </w:r>
    </w:p>
    <w:p w:rsidR="00D453DE" w:rsidRDefault="00753588">
      <w:pPr>
        <w:ind w:firstLineChars="200" w:firstLine="360"/>
        <w:jc w:val="left"/>
        <w:rPr>
          <w:i/>
          <w:sz w:val="20"/>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453DE" w:rsidRDefault="00D453DE">
      <w:pPr>
        <w:spacing w:before="160"/>
        <w:rPr>
          <w:i/>
          <w:sz w:val="20"/>
          <w:lang w:eastAsia="zh-CN"/>
        </w:rPr>
        <w:sectPr w:rsidR="00D453DE">
          <w:headerReference w:type="even" r:id="rId12"/>
          <w:headerReference w:type="default" r:id="rId13"/>
          <w:footerReference w:type="default" r:id="rId14"/>
          <w:pgSz w:w="11907" w:h="16834"/>
          <w:pgMar w:top="1418" w:right="1134" w:bottom="1134" w:left="1134" w:header="720" w:footer="482" w:gutter="0"/>
          <w:paperSrc w:first="15" w:other="15"/>
          <w:pgNumType w:fmt="lowerRoman" w:start="2"/>
          <w:cols w:space="720"/>
        </w:sectPr>
      </w:pPr>
    </w:p>
    <w:p w:rsidR="00D453DE" w:rsidRPr="00091644" w:rsidRDefault="00753588" w:rsidP="00AB0588">
      <w:pPr>
        <w:pStyle w:val="RecNoBR"/>
        <w:spacing w:before="0"/>
        <w:rPr>
          <w:lang w:eastAsia="zh-CN"/>
        </w:rPr>
      </w:pPr>
      <w:bookmarkStart w:id="4" w:name="irecnoe"/>
      <w:bookmarkStart w:id="5" w:name="OLE_LINK5"/>
      <w:bookmarkStart w:id="6" w:name="OLE_LINK6"/>
      <w:bookmarkEnd w:id="0"/>
      <w:bookmarkEnd w:id="4"/>
      <w:r w:rsidRPr="00091644">
        <w:rPr>
          <w:lang w:eastAsia="zh-CN"/>
        </w:rPr>
        <w:lastRenderedPageBreak/>
        <w:t>ITU-R F.</w:t>
      </w:r>
      <w:r w:rsidRPr="00091644">
        <w:rPr>
          <w:rFonts w:hint="eastAsia"/>
          <w:lang w:eastAsia="zh-CN"/>
        </w:rPr>
        <w:t>2</w:t>
      </w:r>
      <w:r w:rsidRPr="00091644">
        <w:rPr>
          <w:lang w:eastAsia="zh-CN"/>
        </w:rPr>
        <w:t>11</w:t>
      </w:r>
      <w:r w:rsidR="00AB0588" w:rsidRPr="00091644">
        <w:rPr>
          <w:lang w:eastAsia="zh-CN"/>
        </w:rPr>
        <w:t>9</w:t>
      </w:r>
      <w:r w:rsidRPr="00091644">
        <w:rPr>
          <w:lang w:eastAsia="zh-CN"/>
        </w:rPr>
        <w:t>-0</w:t>
      </w:r>
      <w:bookmarkEnd w:id="5"/>
      <w:bookmarkEnd w:id="6"/>
      <w:r w:rsidRPr="00091644">
        <w:rPr>
          <w:rFonts w:hint="eastAsia"/>
          <w:lang w:eastAsia="zh-CN"/>
        </w:rPr>
        <w:t>建议书</w:t>
      </w:r>
      <w:bookmarkStart w:id="7" w:name="_GoBack"/>
      <w:bookmarkEnd w:id="7"/>
    </w:p>
    <w:p w:rsidR="00D453DE" w:rsidRDefault="00DB4337" w:rsidP="00DB4337">
      <w:pPr>
        <w:pStyle w:val="Rectitle"/>
        <w:rPr>
          <w:lang w:eastAsia="zh-CN"/>
        </w:rPr>
      </w:pPr>
      <w:r>
        <w:rPr>
          <w:rFonts w:hint="eastAsia"/>
          <w:lang w:eastAsia="zh-CN"/>
        </w:rPr>
        <w:t>关于</w:t>
      </w:r>
      <w:r>
        <w:rPr>
          <w:rFonts w:hint="eastAsia"/>
          <w:lang w:eastAsia="zh-CN"/>
        </w:rPr>
        <w:t>1.5-30 MHz</w:t>
      </w:r>
      <w:r>
        <w:rPr>
          <w:rFonts w:hint="eastAsia"/>
          <w:lang w:eastAsia="zh-CN"/>
        </w:rPr>
        <w:t>频率范围内固定和陆地移动</w:t>
      </w:r>
      <w:r>
        <w:rPr>
          <w:lang w:eastAsia="zh-CN"/>
        </w:rPr>
        <w:br/>
      </w:r>
      <w:r>
        <w:rPr>
          <w:rFonts w:hint="eastAsia"/>
          <w:lang w:eastAsia="zh-CN"/>
        </w:rPr>
        <w:t>业务相关共用和兼容性研究的技术参数和方法的指南</w:t>
      </w:r>
    </w:p>
    <w:p w:rsidR="00D453DE" w:rsidRDefault="00753588" w:rsidP="00AB0588">
      <w:pPr>
        <w:pStyle w:val="Recdate"/>
        <w:rPr>
          <w:lang w:eastAsia="zh-CN"/>
        </w:rPr>
      </w:pPr>
      <w:bookmarkStart w:id="8" w:name="Revision_history"/>
      <w:r>
        <w:rPr>
          <w:rFonts w:hint="eastAsia"/>
          <w:lang w:eastAsia="zh-CN"/>
        </w:rPr>
        <w:t>（</w:t>
      </w:r>
      <w:r>
        <w:rPr>
          <w:rFonts w:hint="eastAsia"/>
          <w:lang w:eastAsia="zh-CN"/>
        </w:rPr>
        <w:t>201</w:t>
      </w:r>
      <w:r w:rsidR="00AB0588">
        <w:rPr>
          <w:lang w:eastAsia="zh-CN"/>
        </w:rPr>
        <w:t>9</w:t>
      </w:r>
      <w:r>
        <w:rPr>
          <w:rFonts w:hint="eastAsia"/>
          <w:lang w:eastAsia="zh-CN"/>
        </w:rPr>
        <w:t>年</w:t>
      </w:r>
      <w:bookmarkEnd w:id="8"/>
      <w:r>
        <w:rPr>
          <w:rFonts w:hint="eastAsia"/>
          <w:lang w:eastAsia="zh-CN"/>
        </w:rPr>
        <w:t>）</w:t>
      </w:r>
    </w:p>
    <w:p w:rsidR="00D453DE" w:rsidRDefault="00853CDE">
      <w:pPr>
        <w:pStyle w:val="HeadingSum"/>
        <w:rPr>
          <w:lang w:eastAsia="zh-CN"/>
        </w:rPr>
      </w:pPr>
      <w:r>
        <w:rPr>
          <w:rFonts w:hint="eastAsia"/>
          <w:lang w:eastAsia="zh-CN"/>
        </w:rPr>
        <w:t>范围</w:t>
      </w:r>
    </w:p>
    <w:p w:rsidR="00D453DE" w:rsidRDefault="00853CDE" w:rsidP="00C64EAC">
      <w:pPr>
        <w:pStyle w:val="Summary"/>
        <w:spacing w:after="360"/>
        <w:ind w:firstLineChars="200" w:firstLine="440"/>
        <w:rPr>
          <w:lang w:val="en-GB" w:eastAsia="zh-CN"/>
        </w:rPr>
      </w:pPr>
      <w:r>
        <w:rPr>
          <w:rFonts w:hint="eastAsia"/>
          <w:lang w:eastAsia="zh-CN"/>
        </w:rPr>
        <w:t>本建议书为如何开展与</w:t>
      </w:r>
      <w:r>
        <w:rPr>
          <w:lang w:eastAsia="zh-CN"/>
        </w:rPr>
        <w:t>1.5-30 MHz</w:t>
      </w:r>
      <w:r>
        <w:rPr>
          <w:rFonts w:hint="eastAsia"/>
          <w:lang w:eastAsia="zh-CN"/>
        </w:rPr>
        <w:t>频率范围内固定和陆地移动业务系统相关的共用研究提供了指南。建议书中所列的一系列参数，描述了共用研究辅助系统，还提供了有关可用于上述频率范围内固定和陆地移动业务共用分析的方法的信息。此外，本建议书还提供了相关</w:t>
      </w:r>
      <w:r w:rsidRPr="00481600">
        <w:rPr>
          <w:lang w:val="en-GB" w:eastAsia="zh-CN"/>
        </w:rPr>
        <w:t>ITU-R</w:t>
      </w:r>
      <w:r>
        <w:rPr>
          <w:rFonts w:hint="eastAsia"/>
          <w:lang w:val="en-GB" w:eastAsia="zh-CN"/>
        </w:rPr>
        <w:t>建议书、报告和手册的清单。</w:t>
      </w:r>
    </w:p>
    <w:p w:rsidR="00853CDE" w:rsidRPr="00293551" w:rsidRDefault="00331AEF" w:rsidP="00853CDE">
      <w:pPr>
        <w:pStyle w:val="Headingb"/>
        <w:rPr>
          <w:lang w:val="en-GB" w:eastAsia="zh-CN"/>
        </w:rPr>
      </w:pPr>
      <w:r w:rsidRPr="00331AEF">
        <w:rPr>
          <w:rFonts w:hint="eastAsia"/>
          <w:lang w:val="en-GB" w:eastAsia="zh-CN"/>
        </w:rPr>
        <w:t>国际电联的相关建议、报告和手册</w:t>
      </w:r>
    </w:p>
    <w:p w:rsidR="00853CDE" w:rsidRPr="00293551" w:rsidRDefault="00331AEF" w:rsidP="001122F8">
      <w:pPr>
        <w:ind w:firstLineChars="200" w:firstLine="480"/>
        <w:rPr>
          <w:lang w:val="en-GB" w:eastAsia="zh-CN"/>
        </w:rPr>
      </w:pPr>
      <w:bookmarkStart w:id="9" w:name="lt_pId062"/>
      <w:r>
        <w:rPr>
          <w:rFonts w:hint="eastAsia"/>
          <w:lang w:val="en-GB" w:eastAsia="zh-CN"/>
        </w:rPr>
        <w:t>见附件</w:t>
      </w:r>
      <w:r w:rsidR="00853CDE" w:rsidRPr="00293551">
        <w:rPr>
          <w:lang w:val="en-GB" w:eastAsia="zh-CN"/>
        </w:rPr>
        <w:t>3</w:t>
      </w:r>
      <w:bookmarkEnd w:id="9"/>
      <w:r>
        <w:rPr>
          <w:rFonts w:hint="eastAsia"/>
          <w:lang w:val="en-GB" w:eastAsia="zh-CN"/>
        </w:rPr>
        <w:t>。</w:t>
      </w:r>
    </w:p>
    <w:p w:rsidR="00853CDE" w:rsidRPr="00293551" w:rsidRDefault="00331AEF" w:rsidP="00DB4337">
      <w:pPr>
        <w:pStyle w:val="Headingb"/>
        <w:spacing w:before="360"/>
        <w:rPr>
          <w:lang w:val="en-GB" w:eastAsia="zh-CN"/>
        </w:rPr>
      </w:pPr>
      <w:bookmarkStart w:id="10" w:name="lt_pId063"/>
      <w:r>
        <w:rPr>
          <w:rFonts w:hint="eastAsia"/>
          <w:lang w:val="en-GB" w:eastAsia="zh-CN"/>
        </w:rPr>
        <w:t>关键词</w:t>
      </w:r>
      <w:bookmarkEnd w:id="10"/>
    </w:p>
    <w:p w:rsidR="00853CDE" w:rsidRPr="00293551" w:rsidRDefault="00331AEF" w:rsidP="00ED2464">
      <w:pPr>
        <w:ind w:firstLineChars="200" w:firstLine="480"/>
        <w:rPr>
          <w:lang w:val="en-GB" w:eastAsia="zh-CN"/>
        </w:rPr>
      </w:pPr>
      <w:r w:rsidRPr="00331AEF">
        <w:rPr>
          <w:rFonts w:hint="eastAsia"/>
          <w:lang w:val="en-GB" w:eastAsia="zh-CN"/>
        </w:rPr>
        <w:t>高频固定和移动服务系统</w:t>
      </w:r>
      <w:r>
        <w:rPr>
          <w:rFonts w:hint="eastAsia"/>
          <w:lang w:val="en-GB" w:eastAsia="zh-CN"/>
        </w:rPr>
        <w:t>、</w:t>
      </w:r>
      <w:r w:rsidRPr="00331AEF">
        <w:rPr>
          <w:rFonts w:hint="eastAsia"/>
          <w:lang w:val="en-GB" w:eastAsia="zh-CN"/>
        </w:rPr>
        <w:t>共享技术特征、保护标准</w:t>
      </w:r>
    </w:p>
    <w:p w:rsidR="00853CDE" w:rsidRPr="00293551" w:rsidRDefault="00331AEF" w:rsidP="00DB4337">
      <w:pPr>
        <w:pStyle w:val="Headingb"/>
        <w:spacing w:before="360"/>
        <w:rPr>
          <w:lang w:val="en-GB" w:eastAsia="zh-CN"/>
        </w:rPr>
      </w:pPr>
      <w:r w:rsidRPr="00331AEF">
        <w:rPr>
          <w:rFonts w:hint="eastAsia"/>
          <w:lang w:val="en-GB" w:eastAsia="zh-CN"/>
        </w:rPr>
        <w:t>缩写</w:t>
      </w:r>
      <w:r w:rsidRPr="00331AEF">
        <w:rPr>
          <w:rFonts w:hint="eastAsia"/>
          <w:lang w:val="en-GB" w:eastAsia="zh-CN"/>
        </w:rPr>
        <w:t>/</w:t>
      </w:r>
      <w:r w:rsidRPr="00331AEF">
        <w:rPr>
          <w:rFonts w:hint="eastAsia"/>
          <w:lang w:val="en-GB" w:eastAsia="zh-CN"/>
        </w:rPr>
        <w:t>术语</w:t>
      </w:r>
    </w:p>
    <w:p w:rsidR="00853CDE" w:rsidRPr="00293551" w:rsidRDefault="00853CDE" w:rsidP="00853CDE">
      <w:pPr>
        <w:tabs>
          <w:tab w:val="clear" w:pos="794"/>
        </w:tabs>
        <w:rPr>
          <w:lang w:val="en-GB" w:eastAsia="zh-CN"/>
        </w:rPr>
      </w:pPr>
      <w:bookmarkStart w:id="11" w:name="lt_pId066"/>
      <w:r w:rsidRPr="00293551">
        <w:rPr>
          <w:lang w:val="en-GB" w:eastAsia="zh-CN"/>
        </w:rPr>
        <w:t>AWGN</w:t>
      </w:r>
      <w:bookmarkEnd w:id="11"/>
      <w:r w:rsidRPr="00293551">
        <w:rPr>
          <w:lang w:val="en-GB" w:eastAsia="zh-CN"/>
        </w:rPr>
        <w:tab/>
      </w:r>
      <w:r w:rsidR="00331AEF" w:rsidRPr="00331AEF">
        <w:rPr>
          <w:rFonts w:hint="eastAsia"/>
          <w:lang w:val="en-GB" w:eastAsia="zh-CN"/>
        </w:rPr>
        <w:t>加性高斯白噪声</w:t>
      </w:r>
    </w:p>
    <w:p w:rsidR="00853CDE" w:rsidRPr="00293551" w:rsidRDefault="00853CDE" w:rsidP="00853CDE">
      <w:pPr>
        <w:tabs>
          <w:tab w:val="clear" w:pos="794"/>
        </w:tabs>
        <w:rPr>
          <w:lang w:val="en-GB" w:eastAsia="zh-CN"/>
        </w:rPr>
      </w:pPr>
      <w:r w:rsidRPr="00293551">
        <w:rPr>
          <w:lang w:val="en-GB" w:eastAsia="zh-CN"/>
        </w:rPr>
        <w:t>BER</w:t>
      </w:r>
      <w:r w:rsidRPr="00293551">
        <w:rPr>
          <w:lang w:val="en-GB" w:eastAsia="zh-CN"/>
        </w:rPr>
        <w:tab/>
      </w:r>
      <w:r w:rsidR="00331AEF" w:rsidRPr="00331AEF">
        <w:rPr>
          <w:rFonts w:hint="eastAsia"/>
          <w:lang w:val="en-GB" w:eastAsia="zh-CN"/>
        </w:rPr>
        <w:t>比特误</w:t>
      </w:r>
      <w:r w:rsidR="00331AEF">
        <w:rPr>
          <w:rFonts w:hint="eastAsia"/>
          <w:lang w:val="en-GB" w:eastAsia="zh-CN"/>
        </w:rPr>
        <w:t>码</w:t>
      </w:r>
      <w:r w:rsidR="00331AEF" w:rsidRPr="00331AEF">
        <w:rPr>
          <w:rFonts w:hint="eastAsia"/>
          <w:lang w:val="en-GB" w:eastAsia="zh-CN"/>
        </w:rPr>
        <w:t>率</w:t>
      </w:r>
    </w:p>
    <w:p w:rsidR="00853CDE" w:rsidRPr="00293551" w:rsidRDefault="00853CDE" w:rsidP="00853CDE">
      <w:pPr>
        <w:tabs>
          <w:tab w:val="clear" w:pos="794"/>
        </w:tabs>
        <w:rPr>
          <w:lang w:val="en-GB" w:eastAsia="zh-CN"/>
        </w:rPr>
      </w:pPr>
      <w:r w:rsidRPr="00293551">
        <w:rPr>
          <w:lang w:val="en-GB" w:eastAsia="zh-CN"/>
        </w:rPr>
        <w:t>FOT</w:t>
      </w:r>
      <w:r w:rsidRPr="00293551">
        <w:rPr>
          <w:lang w:val="en-GB" w:eastAsia="zh-CN"/>
        </w:rPr>
        <w:tab/>
      </w:r>
      <w:r w:rsidR="00915E54" w:rsidRPr="00915E54">
        <w:rPr>
          <w:rFonts w:hint="eastAsia"/>
          <w:lang w:val="en-GB" w:eastAsia="zh-CN"/>
        </w:rPr>
        <w:t>最佳传输频率</w:t>
      </w:r>
    </w:p>
    <w:p w:rsidR="00853CDE" w:rsidRPr="00293551" w:rsidRDefault="00853CDE" w:rsidP="00853CDE">
      <w:pPr>
        <w:tabs>
          <w:tab w:val="clear" w:pos="794"/>
        </w:tabs>
        <w:rPr>
          <w:lang w:val="en-GB" w:eastAsia="zh-CN"/>
        </w:rPr>
      </w:pPr>
      <w:r w:rsidRPr="00293551">
        <w:rPr>
          <w:lang w:val="en-GB"/>
        </w:rPr>
        <w:t>HF</w:t>
      </w:r>
      <w:r w:rsidRPr="00293551">
        <w:rPr>
          <w:lang w:val="en-GB"/>
        </w:rPr>
        <w:tab/>
      </w:r>
      <w:bookmarkStart w:id="12" w:name="lt_pId073"/>
      <w:r w:rsidR="00915E54">
        <w:rPr>
          <w:rFonts w:hint="eastAsia"/>
          <w:lang w:val="en-GB" w:eastAsia="zh-CN"/>
        </w:rPr>
        <w:t>高频</w:t>
      </w:r>
      <w:bookmarkEnd w:id="12"/>
    </w:p>
    <w:p w:rsidR="00853CDE" w:rsidRPr="00293551" w:rsidRDefault="00853CDE" w:rsidP="00853CDE">
      <w:pPr>
        <w:tabs>
          <w:tab w:val="clear" w:pos="794"/>
        </w:tabs>
        <w:rPr>
          <w:lang w:val="en-GB"/>
        </w:rPr>
      </w:pPr>
      <w:r w:rsidRPr="00293551">
        <w:rPr>
          <w:i/>
          <w:iCs/>
          <w:lang w:val="en-GB"/>
        </w:rPr>
        <w:t>I</w:t>
      </w:r>
      <w:r w:rsidRPr="00293551">
        <w:rPr>
          <w:lang w:val="en-GB"/>
        </w:rPr>
        <w:t>/</w:t>
      </w:r>
      <w:r w:rsidRPr="00293551">
        <w:rPr>
          <w:i/>
          <w:iCs/>
          <w:lang w:val="en-GB"/>
        </w:rPr>
        <w:t>N</w:t>
      </w:r>
      <w:r w:rsidRPr="00293551">
        <w:rPr>
          <w:lang w:val="en-GB"/>
        </w:rPr>
        <w:tab/>
      </w:r>
      <w:bookmarkStart w:id="13" w:name="lt_pId075"/>
      <w:r w:rsidR="00915E54">
        <w:rPr>
          <w:rFonts w:hint="eastAsia"/>
          <w:lang w:val="en-GB" w:eastAsia="zh-CN"/>
        </w:rPr>
        <w:t>干噪比</w:t>
      </w:r>
      <w:bookmarkEnd w:id="13"/>
    </w:p>
    <w:p w:rsidR="00853CDE" w:rsidRPr="00293551" w:rsidRDefault="00853CDE" w:rsidP="00853CDE">
      <w:pPr>
        <w:tabs>
          <w:tab w:val="clear" w:pos="794"/>
        </w:tabs>
        <w:rPr>
          <w:lang w:val="en-GB"/>
        </w:rPr>
      </w:pPr>
      <w:r w:rsidRPr="00293551">
        <w:rPr>
          <w:lang w:val="en-GB"/>
        </w:rPr>
        <w:t>MUF</w:t>
      </w:r>
      <w:r w:rsidRPr="00293551">
        <w:rPr>
          <w:lang w:val="en-GB"/>
        </w:rPr>
        <w:tab/>
      </w:r>
      <w:bookmarkStart w:id="14" w:name="lt_pId077"/>
      <w:r w:rsidR="00915E54">
        <w:rPr>
          <w:rFonts w:hint="eastAsia"/>
          <w:lang w:val="en-GB" w:eastAsia="zh-CN"/>
        </w:rPr>
        <w:t>最大可用频率</w:t>
      </w:r>
      <w:bookmarkEnd w:id="14"/>
    </w:p>
    <w:p w:rsidR="00853CDE" w:rsidRPr="00293551" w:rsidRDefault="00853CDE" w:rsidP="00853CDE">
      <w:pPr>
        <w:tabs>
          <w:tab w:val="clear" w:pos="794"/>
        </w:tabs>
        <w:rPr>
          <w:lang w:val="en-GB"/>
        </w:rPr>
      </w:pPr>
      <w:r w:rsidRPr="00293551">
        <w:rPr>
          <w:lang w:val="en-GB"/>
        </w:rPr>
        <w:t>SNIR</w:t>
      </w:r>
      <w:r w:rsidRPr="00293551">
        <w:rPr>
          <w:lang w:val="en-GB"/>
        </w:rPr>
        <w:tab/>
      </w:r>
      <w:bookmarkStart w:id="15" w:name="lt_pId079"/>
      <w:r w:rsidRPr="00293551">
        <w:rPr>
          <w:i/>
          <w:iCs/>
          <w:lang w:val="en-GB" w:eastAsia="zh-CN"/>
        </w:rPr>
        <w:t>S</w:t>
      </w:r>
      <w:r w:rsidRPr="00293551">
        <w:rPr>
          <w:lang w:val="en-GB" w:eastAsia="zh-CN"/>
        </w:rPr>
        <w:t>/</w:t>
      </w:r>
      <w:r w:rsidRPr="00293551">
        <w:rPr>
          <w:i/>
          <w:iCs/>
          <w:lang w:val="en-GB" w:eastAsia="zh-CN"/>
        </w:rPr>
        <w:t>(N+I)</w:t>
      </w:r>
      <w:r w:rsidR="00915E54">
        <w:rPr>
          <w:rFonts w:hint="eastAsia"/>
          <w:lang w:val="en-GB" w:eastAsia="zh-CN"/>
        </w:rPr>
        <w:t>，信噪加干扰比</w:t>
      </w:r>
      <w:bookmarkEnd w:id="15"/>
    </w:p>
    <w:p w:rsidR="00ED2464" w:rsidRDefault="00853CDE" w:rsidP="00ED2464">
      <w:pPr>
        <w:tabs>
          <w:tab w:val="clear" w:pos="794"/>
        </w:tabs>
        <w:rPr>
          <w:lang w:val="en-GB" w:eastAsia="zh-CN"/>
        </w:rPr>
      </w:pPr>
      <w:r w:rsidRPr="00293551">
        <w:rPr>
          <w:lang w:val="en-GB" w:eastAsia="zh-CN"/>
        </w:rPr>
        <w:t>SNR</w:t>
      </w:r>
      <w:r w:rsidRPr="00293551">
        <w:rPr>
          <w:lang w:val="en-GB" w:eastAsia="zh-CN"/>
        </w:rPr>
        <w:tab/>
      </w:r>
      <w:bookmarkStart w:id="16" w:name="lt_pId081"/>
      <w:r w:rsidRPr="00293551">
        <w:rPr>
          <w:i/>
          <w:iCs/>
          <w:lang w:val="en-GB" w:eastAsia="zh-CN"/>
        </w:rPr>
        <w:t>S</w:t>
      </w:r>
      <w:r w:rsidRPr="00293551">
        <w:rPr>
          <w:lang w:val="en-GB" w:eastAsia="zh-CN"/>
        </w:rPr>
        <w:t>/</w:t>
      </w:r>
      <w:r w:rsidRPr="00293551">
        <w:rPr>
          <w:i/>
          <w:iCs/>
          <w:lang w:val="en-GB" w:eastAsia="zh-CN"/>
        </w:rPr>
        <w:t>N</w:t>
      </w:r>
      <w:r w:rsidR="00915E54">
        <w:rPr>
          <w:rFonts w:hint="eastAsia"/>
          <w:lang w:val="en-GB" w:eastAsia="zh-CN"/>
        </w:rPr>
        <w:t>，信噪比</w:t>
      </w:r>
      <w:bookmarkStart w:id="17" w:name="lt_pId082"/>
      <w:bookmarkEnd w:id="16"/>
    </w:p>
    <w:p w:rsidR="00853CDE" w:rsidRDefault="00853CDE" w:rsidP="00ED2464">
      <w:pPr>
        <w:tabs>
          <w:tab w:val="clear" w:pos="794"/>
        </w:tabs>
        <w:rPr>
          <w:lang w:val="en-GB" w:eastAsia="zh-CN"/>
        </w:rPr>
      </w:pPr>
      <w:r w:rsidRPr="00293551">
        <w:rPr>
          <w:lang w:val="en-GB" w:eastAsia="zh-CN"/>
        </w:rPr>
        <w:t>SSN</w:t>
      </w:r>
      <w:bookmarkEnd w:id="17"/>
      <w:r w:rsidRPr="00293551">
        <w:rPr>
          <w:lang w:val="en-GB" w:eastAsia="zh-CN"/>
        </w:rPr>
        <w:tab/>
      </w:r>
      <w:r w:rsidR="00915E54" w:rsidRPr="00915E54">
        <w:rPr>
          <w:rFonts w:hint="eastAsia"/>
          <w:lang w:val="en-GB" w:eastAsia="zh-CN"/>
        </w:rPr>
        <w:t>平滑黑子数</w:t>
      </w:r>
    </w:p>
    <w:p w:rsidR="00853CDE" w:rsidRPr="000C7966" w:rsidRDefault="00853CDE" w:rsidP="00DB4337">
      <w:pPr>
        <w:pStyle w:val="Normalaftertitle"/>
        <w:spacing w:before="360"/>
        <w:rPr>
          <w:lang w:eastAsia="zh-CN"/>
        </w:rPr>
      </w:pPr>
      <w:r>
        <w:rPr>
          <w:rFonts w:hint="eastAsia"/>
          <w:szCs w:val="24"/>
          <w:lang w:val="en-GB" w:eastAsia="zh-CN"/>
        </w:rPr>
        <w:t>国际电联无线电通信全会</w:t>
      </w:r>
      <w:r>
        <w:rPr>
          <w:rFonts w:hint="eastAsia"/>
          <w:szCs w:val="24"/>
          <w:lang w:eastAsia="zh-CN"/>
        </w:rPr>
        <w:t>，</w:t>
      </w:r>
    </w:p>
    <w:p w:rsidR="00853CDE" w:rsidRPr="000C7966" w:rsidRDefault="00853CDE" w:rsidP="00DB4337">
      <w:pPr>
        <w:pStyle w:val="Call"/>
        <w:spacing w:before="240"/>
        <w:rPr>
          <w:lang w:eastAsia="zh-CN"/>
        </w:rPr>
      </w:pPr>
      <w:r w:rsidRPr="00784FCB">
        <w:rPr>
          <w:rFonts w:ascii="STKaiti" w:eastAsia="STKaiti" w:hAnsi="STKaiti" w:hint="eastAsia"/>
          <w:bCs/>
          <w:i w:val="0"/>
          <w:szCs w:val="24"/>
          <w:lang w:eastAsia="zh-CN"/>
        </w:rPr>
        <w:t>考虑到</w:t>
      </w:r>
    </w:p>
    <w:p w:rsidR="00853CDE" w:rsidRPr="00ED2464" w:rsidRDefault="00915E54" w:rsidP="00ED2464">
      <w:pPr>
        <w:ind w:firstLineChars="200" w:firstLine="480"/>
        <w:rPr>
          <w:lang w:val="en-GB" w:eastAsia="zh-CN"/>
        </w:rPr>
      </w:pPr>
      <w:r w:rsidRPr="00915E54">
        <w:rPr>
          <w:lang w:val="en-GB" w:eastAsia="zh-CN"/>
        </w:rPr>
        <w:t>1.5-30 MHz</w:t>
      </w:r>
      <w:r w:rsidRPr="00915E54">
        <w:rPr>
          <w:rFonts w:hint="eastAsia"/>
          <w:lang w:val="en-GB" w:eastAsia="zh-CN"/>
        </w:rPr>
        <w:t>率范围内固定和陆地移动</w:t>
      </w:r>
      <w:r>
        <w:rPr>
          <w:rFonts w:hint="eastAsia"/>
          <w:lang w:val="en-GB" w:eastAsia="zh-CN"/>
        </w:rPr>
        <w:t>业</w:t>
      </w:r>
      <w:r w:rsidRPr="00915E54">
        <w:rPr>
          <w:rFonts w:hint="eastAsia"/>
          <w:lang w:val="en-GB" w:eastAsia="zh-CN"/>
        </w:rPr>
        <w:t>务的系统技术特征</w:t>
      </w:r>
      <w:r>
        <w:rPr>
          <w:rFonts w:hint="eastAsia"/>
          <w:lang w:val="en-GB" w:eastAsia="zh-CN"/>
        </w:rPr>
        <w:t>可能发生</w:t>
      </w:r>
      <w:r w:rsidRPr="00915E54">
        <w:rPr>
          <w:rFonts w:hint="eastAsia"/>
          <w:lang w:val="en-GB" w:eastAsia="zh-CN"/>
        </w:rPr>
        <w:t>变化，</w:t>
      </w:r>
    </w:p>
    <w:p w:rsidR="00853CDE" w:rsidRPr="00B35CA1" w:rsidRDefault="00853CDE" w:rsidP="00853CDE">
      <w:pPr>
        <w:pStyle w:val="Call"/>
        <w:rPr>
          <w:lang w:val="en-GB" w:eastAsia="zh-CN"/>
        </w:rPr>
      </w:pPr>
      <w:r w:rsidRPr="00784FCB">
        <w:rPr>
          <w:rFonts w:ascii="STKaiti" w:eastAsia="STKaiti" w:hAnsi="STKaiti" w:hint="eastAsia"/>
          <w:bCs/>
          <w:i w:val="0"/>
          <w:szCs w:val="24"/>
          <w:lang w:eastAsia="zh-CN"/>
        </w:rPr>
        <w:t>注意到</w:t>
      </w:r>
    </w:p>
    <w:p w:rsidR="00853CDE" w:rsidRPr="005E7DBE" w:rsidRDefault="00853CDE" w:rsidP="00853CDE">
      <w:pPr>
        <w:ind w:firstLineChars="200" w:firstLine="480"/>
        <w:rPr>
          <w:szCs w:val="24"/>
          <w:lang w:val="en-GB" w:eastAsia="zh-CN"/>
        </w:rPr>
      </w:pPr>
      <w:r>
        <w:rPr>
          <w:rFonts w:hint="eastAsia"/>
          <w:szCs w:val="24"/>
          <w:lang w:val="en-GB" w:eastAsia="zh-CN"/>
        </w:rPr>
        <w:t>附件</w:t>
      </w:r>
      <w:r>
        <w:rPr>
          <w:rFonts w:hint="eastAsia"/>
          <w:szCs w:val="24"/>
          <w:lang w:val="en-GB" w:eastAsia="zh-CN"/>
        </w:rPr>
        <w:t>3</w:t>
      </w:r>
      <w:r>
        <w:rPr>
          <w:rFonts w:hint="eastAsia"/>
          <w:szCs w:val="24"/>
          <w:lang w:val="en-GB" w:eastAsia="zh-CN"/>
        </w:rPr>
        <w:t>所列的相关建议书、报告和手册的清单，</w:t>
      </w:r>
    </w:p>
    <w:p w:rsidR="00853CDE" w:rsidRPr="00784FCB" w:rsidRDefault="00853CDE" w:rsidP="00853CDE">
      <w:pPr>
        <w:pStyle w:val="Call"/>
        <w:rPr>
          <w:rFonts w:ascii="STKaiti" w:eastAsia="STKaiti" w:hAnsi="STKaiti"/>
          <w:bCs/>
          <w:i w:val="0"/>
          <w:szCs w:val="24"/>
          <w:lang w:eastAsia="zh-CN"/>
        </w:rPr>
      </w:pPr>
      <w:r w:rsidRPr="00784FCB">
        <w:rPr>
          <w:rFonts w:ascii="STKaiti" w:eastAsia="STKaiti" w:hAnsi="STKaiti" w:hint="eastAsia"/>
          <w:bCs/>
          <w:i w:val="0"/>
          <w:szCs w:val="24"/>
          <w:lang w:eastAsia="zh-CN"/>
        </w:rPr>
        <w:lastRenderedPageBreak/>
        <w:t>建议</w:t>
      </w:r>
    </w:p>
    <w:p w:rsidR="00853CDE" w:rsidRDefault="00853CDE" w:rsidP="00853CDE">
      <w:pPr>
        <w:rPr>
          <w:szCs w:val="24"/>
          <w:lang w:eastAsia="zh-CN"/>
        </w:rPr>
      </w:pPr>
      <w:r w:rsidRPr="00DB4337">
        <w:rPr>
          <w:szCs w:val="24"/>
          <w:lang w:eastAsia="zh-CN"/>
        </w:rPr>
        <w:t>1</w:t>
      </w:r>
      <w:r w:rsidR="00DB4337" w:rsidRPr="00DB4337">
        <w:rPr>
          <w:szCs w:val="24"/>
          <w:lang w:eastAsia="zh-CN"/>
        </w:rPr>
        <w:t>)</w:t>
      </w:r>
      <w:r w:rsidRPr="00B35CA1">
        <w:rPr>
          <w:szCs w:val="24"/>
          <w:lang w:eastAsia="zh-CN"/>
        </w:rPr>
        <w:tab/>
      </w:r>
      <w:r>
        <w:rPr>
          <w:rFonts w:hint="eastAsia"/>
          <w:szCs w:val="24"/>
          <w:lang w:eastAsia="zh-CN"/>
        </w:rPr>
        <w:t>应将</w:t>
      </w:r>
      <w:r>
        <w:rPr>
          <w:rFonts w:hint="eastAsia"/>
          <w:szCs w:val="24"/>
          <w:lang w:val="en-GB" w:eastAsia="zh-CN"/>
        </w:rPr>
        <w:t>附件</w:t>
      </w:r>
      <w:r w:rsidRPr="00B35CA1">
        <w:rPr>
          <w:rFonts w:hint="eastAsia"/>
          <w:szCs w:val="24"/>
          <w:lang w:eastAsia="zh-CN"/>
        </w:rPr>
        <w:t>1</w:t>
      </w:r>
      <w:r>
        <w:rPr>
          <w:rFonts w:hint="eastAsia"/>
          <w:szCs w:val="24"/>
          <w:lang w:val="en-GB" w:eastAsia="zh-CN"/>
        </w:rPr>
        <w:t>所列参数用作适用于</w:t>
      </w:r>
      <w:r w:rsidR="00915E54" w:rsidRPr="00915E54">
        <w:rPr>
          <w:szCs w:val="24"/>
          <w:lang w:val="en-GB" w:eastAsia="zh-CN"/>
        </w:rPr>
        <w:t>1.5-30 MHz</w:t>
      </w:r>
      <w:r w:rsidR="00915E54">
        <w:rPr>
          <w:rFonts w:hint="eastAsia"/>
          <w:szCs w:val="24"/>
          <w:lang w:val="en-GB" w:eastAsia="zh-CN"/>
        </w:rPr>
        <w:t>频率范围内</w:t>
      </w:r>
      <w:r>
        <w:rPr>
          <w:rFonts w:hint="eastAsia"/>
          <w:szCs w:val="24"/>
          <w:lang w:val="en-GB" w:eastAsia="zh-CN"/>
        </w:rPr>
        <w:t>共用研究的</w:t>
      </w:r>
      <w:r w:rsidR="00915E54">
        <w:rPr>
          <w:rFonts w:hint="eastAsia"/>
          <w:szCs w:val="24"/>
          <w:lang w:val="en-GB" w:eastAsia="zh-CN"/>
        </w:rPr>
        <w:t>，固定和</w:t>
      </w:r>
      <w:r>
        <w:rPr>
          <w:rFonts w:hint="eastAsia"/>
          <w:szCs w:val="24"/>
          <w:lang w:val="en-GB" w:eastAsia="zh-CN"/>
        </w:rPr>
        <w:t>陆地移动业务系统特性</w:t>
      </w:r>
      <w:r>
        <w:rPr>
          <w:rFonts w:hint="eastAsia"/>
          <w:szCs w:val="24"/>
          <w:lang w:eastAsia="zh-CN"/>
        </w:rPr>
        <w:t>的指导；</w:t>
      </w:r>
    </w:p>
    <w:p w:rsidR="00853CDE" w:rsidRDefault="00853CDE" w:rsidP="00853CDE">
      <w:pPr>
        <w:rPr>
          <w:lang w:val="en-GB" w:eastAsia="zh-CN"/>
        </w:rPr>
      </w:pPr>
      <w:r w:rsidRPr="00DB4337">
        <w:rPr>
          <w:lang w:val="en-GB" w:eastAsia="zh-CN"/>
        </w:rPr>
        <w:t>2</w:t>
      </w:r>
      <w:r w:rsidR="00DB4337" w:rsidRPr="00DB4337">
        <w:rPr>
          <w:lang w:val="en-GB" w:eastAsia="zh-CN"/>
        </w:rPr>
        <w:t>)</w:t>
      </w:r>
      <w:r w:rsidRPr="000B7798">
        <w:rPr>
          <w:lang w:val="en-GB" w:eastAsia="zh-CN"/>
        </w:rPr>
        <w:tab/>
      </w:r>
      <w:bookmarkStart w:id="18" w:name="lt_pId093"/>
      <w:r w:rsidR="00915E54" w:rsidRPr="00915E54">
        <w:rPr>
          <w:rFonts w:hint="eastAsia"/>
          <w:lang w:val="en-GB" w:eastAsia="zh-CN"/>
        </w:rPr>
        <w:t>附件</w:t>
      </w:r>
      <w:r w:rsidR="00915E54" w:rsidRPr="00915E54">
        <w:rPr>
          <w:rFonts w:hint="eastAsia"/>
          <w:lang w:val="en-GB" w:eastAsia="zh-CN"/>
        </w:rPr>
        <w:t>2</w:t>
      </w:r>
      <w:r w:rsidR="00915E54" w:rsidRPr="00915E54">
        <w:rPr>
          <w:rFonts w:hint="eastAsia"/>
          <w:lang w:val="en-GB" w:eastAsia="zh-CN"/>
        </w:rPr>
        <w:t>应作为</w:t>
      </w:r>
      <w:r w:rsidR="00915E54">
        <w:rPr>
          <w:rFonts w:hint="eastAsia"/>
          <w:lang w:val="en-GB" w:eastAsia="zh-CN"/>
        </w:rPr>
        <w:t>共用</w:t>
      </w:r>
      <w:r w:rsidR="00915E54" w:rsidRPr="00915E54">
        <w:rPr>
          <w:rFonts w:hint="eastAsia"/>
          <w:lang w:val="en-GB" w:eastAsia="zh-CN"/>
        </w:rPr>
        <w:t>研究模型的指南。</w:t>
      </w:r>
      <w:bookmarkEnd w:id="18"/>
    </w:p>
    <w:p w:rsidR="00853CDE" w:rsidRDefault="00853CDE" w:rsidP="00853CDE">
      <w:pPr>
        <w:rPr>
          <w:lang w:val="en-GB" w:eastAsia="zh-CN"/>
        </w:rPr>
      </w:pPr>
    </w:p>
    <w:p w:rsidR="00ED2464" w:rsidRDefault="00ED2464" w:rsidP="00853CDE">
      <w:pPr>
        <w:rPr>
          <w:lang w:val="en-GB" w:eastAsia="zh-CN"/>
        </w:rPr>
      </w:pPr>
    </w:p>
    <w:p w:rsidR="00853CDE" w:rsidRPr="00DB4337" w:rsidRDefault="00853CDE" w:rsidP="00ED2464">
      <w:pPr>
        <w:pStyle w:val="AnnexNoTitle"/>
        <w:outlineLvl w:val="0"/>
        <w:rPr>
          <w:lang w:eastAsia="zh-CN"/>
        </w:rPr>
      </w:pPr>
      <w:r>
        <w:rPr>
          <w:rFonts w:hint="eastAsia"/>
          <w:lang w:val="en-GB" w:eastAsia="zh-CN"/>
        </w:rPr>
        <w:t>附件</w:t>
      </w:r>
      <w:r>
        <w:rPr>
          <w:lang w:val="en-GB" w:eastAsia="zh-CN"/>
        </w:rPr>
        <w:t>1</w:t>
      </w:r>
      <w:r>
        <w:rPr>
          <w:lang w:val="en-GB" w:eastAsia="zh-CN"/>
        </w:rPr>
        <w:br/>
      </w:r>
      <w:r>
        <w:rPr>
          <w:lang w:val="en-GB" w:eastAsia="zh-CN"/>
        </w:rPr>
        <w:br/>
      </w:r>
      <w:r w:rsidR="00915E54" w:rsidRPr="00915E54">
        <w:rPr>
          <w:rFonts w:hint="eastAsia"/>
          <w:lang w:eastAsia="zh-CN"/>
        </w:rPr>
        <w:t>1.5-30 MHz</w:t>
      </w:r>
      <w:r w:rsidR="00915E54" w:rsidRPr="00915E54">
        <w:rPr>
          <w:rFonts w:hint="eastAsia"/>
          <w:lang w:eastAsia="zh-CN"/>
        </w:rPr>
        <w:t>频率范围内</w:t>
      </w:r>
      <w:r>
        <w:rPr>
          <w:rFonts w:hint="eastAsia"/>
          <w:lang w:eastAsia="zh-CN"/>
        </w:rPr>
        <w:t>共用</w:t>
      </w:r>
      <w:r w:rsidR="00915E54">
        <w:rPr>
          <w:rFonts w:hint="eastAsia"/>
          <w:lang w:eastAsia="zh-CN"/>
        </w:rPr>
        <w:t>和</w:t>
      </w:r>
      <w:r w:rsidR="00DB4337">
        <w:rPr>
          <w:lang w:eastAsia="zh-CN"/>
        </w:rPr>
        <w:br/>
      </w:r>
      <w:r w:rsidR="00915E54">
        <w:rPr>
          <w:rFonts w:hint="eastAsia"/>
          <w:lang w:eastAsia="zh-CN"/>
        </w:rPr>
        <w:t>兼容性</w:t>
      </w:r>
      <w:r>
        <w:rPr>
          <w:rFonts w:hint="eastAsia"/>
          <w:lang w:eastAsia="zh-CN"/>
        </w:rPr>
        <w:t>研究使用的</w:t>
      </w:r>
      <w:r w:rsidR="00915E54">
        <w:rPr>
          <w:rFonts w:hint="eastAsia"/>
          <w:lang w:eastAsia="zh-CN"/>
        </w:rPr>
        <w:t>固定和</w:t>
      </w:r>
      <w:r>
        <w:rPr>
          <w:rFonts w:hint="eastAsia"/>
          <w:lang w:eastAsia="zh-CN"/>
        </w:rPr>
        <w:t>陆地移动系统技术参数</w:t>
      </w:r>
    </w:p>
    <w:p w:rsidR="00853CDE" w:rsidRPr="000B7798" w:rsidRDefault="00853CDE" w:rsidP="00853CDE">
      <w:pPr>
        <w:pStyle w:val="Heading1"/>
        <w:rPr>
          <w:lang w:val="en-GB" w:eastAsia="zh-CN"/>
        </w:rPr>
      </w:pPr>
      <w:r w:rsidRPr="000B7798">
        <w:rPr>
          <w:lang w:val="en-GB" w:eastAsia="zh-CN"/>
        </w:rPr>
        <w:t>1</w:t>
      </w:r>
      <w:r w:rsidRPr="000B7798">
        <w:rPr>
          <w:lang w:val="en-GB" w:eastAsia="zh-CN"/>
        </w:rPr>
        <w:tab/>
      </w:r>
      <w:r>
        <w:rPr>
          <w:rFonts w:hint="eastAsia"/>
          <w:szCs w:val="24"/>
          <w:lang w:eastAsia="zh-CN"/>
        </w:rPr>
        <w:t>引言</w:t>
      </w:r>
    </w:p>
    <w:p w:rsidR="00853CDE" w:rsidRPr="000B7798" w:rsidRDefault="00853CDE" w:rsidP="001122F8">
      <w:pPr>
        <w:ind w:firstLineChars="200" w:firstLine="480"/>
        <w:rPr>
          <w:lang w:val="en-GB" w:eastAsia="zh-CN"/>
        </w:rPr>
      </w:pPr>
      <w:r>
        <w:rPr>
          <w:rFonts w:hint="eastAsia"/>
          <w:lang w:eastAsia="zh-CN"/>
        </w:rPr>
        <w:t>对任何共用研究而言，都有必要了解需共用频谱系统的特性。第</w:t>
      </w:r>
      <w:r w:rsidRPr="00B579EE">
        <w:rPr>
          <w:rFonts w:hint="eastAsia"/>
          <w:lang w:val="en-GB" w:eastAsia="zh-CN"/>
        </w:rPr>
        <w:t>2</w:t>
      </w:r>
      <w:r>
        <w:rPr>
          <w:rFonts w:hint="eastAsia"/>
          <w:lang w:val="en-GB" w:eastAsia="zh-CN"/>
        </w:rPr>
        <w:t>节列出了一系列参数，这些参数值应能确定共用研究系统的特征。</w:t>
      </w:r>
    </w:p>
    <w:p w:rsidR="00853CDE" w:rsidRPr="00915E54" w:rsidRDefault="00915E54" w:rsidP="001122F8">
      <w:pPr>
        <w:ind w:firstLineChars="200" w:firstLine="480"/>
        <w:rPr>
          <w:lang w:val="en-GB" w:eastAsia="zh-CN"/>
        </w:rPr>
      </w:pPr>
      <w:bookmarkStart w:id="19" w:name="lt_pId101"/>
      <w:r w:rsidRPr="00915E54">
        <w:rPr>
          <w:rFonts w:hint="eastAsia"/>
          <w:lang w:val="en-GB" w:eastAsia="zh-CN"/>
        </w:rPr>
        <w:t>本建议</w:t>
      </w:r>
      <w:r>
        <w:rPr>
          <w:rFonts w:hint="eastAsia"/>
          <w:lang w:val="en-GB" w:eastAsia="zh-CN"/>
        </w:rPr>
        <w:t>书</w:t>
      </w:r>
      <w:r w:rsidRPr="00915E54">
        <w:rPr>
          <w:rFonts w:hint="eastAsia"/>
          <w:lang w:val="en-GB" w:eastAsia="zh-CN"/>
        </w:rPr>
        <w:t>提供的指南</w:t>
      </w:r>
      <w:r>
        <w:rPr>
          <w:rFonts w:hint="eastAsia"/>
          <w:lang w:val="en-GB" w:eastAsia="zh-CN"/>
        </w:rPr>
        <w:t>亦</w:t>
      </w:r>
      <w:r w:rsidRPr="00915E54">
        <w:rPr>
          <w:rFonts w:hint="eastAsia"/>
          <w:lang w:val="en-GB" w:eastAsia="zh-CN"/>
        </w:rPr>
        <w:t>参考了与无线电波传播预测相关的各种</w:t>
      </w:r>
      <w:r w:rsidRPr="000B7798">
        <w:rPr>
          <w:lang w:val="en-GB" w:eastAsia="zh-CN"/>
        </w:rPr>
        <w:t>ITU-R</w:t>
      </w:r>
      <w:r w:rsidRPr="00915E54">
        <w:rPr>
          <w:rFonts w:hint="eastAsia"/>
          <w:lang w:val="en-GB" w:eastAsia="zh-CN"/>
        </w:rPr>
        <w:t>建议</w:t>
      </w:r>
      <w:r>
        <w:rPr>
          <w:rFonts w:hint="eastAsia"/>
          <w:lang w:val="en-GB" w:eastAsia="zh-CN"/>
        </w:rPr>
        <w:t>书</w:t>
      </w:r>
      <w:r w:rsidR="00853CDE">
        <w:rPr>
          <w:position w:val="6"/>
          <w:sz w:val="18"/>
          <w:lang w:val="en-GB" w:eastAsia="zh-CN"/>
        </w:rPr>
        <w:footnoteReference w:id="1"/>
      </w:r>
      <w:bookmarkEnd w:id="19"/>
      <w:r>
        <w:rPr>
          <w:rFonts w:hint="eastAsia"/>
          <w:lang w:val="en-GB" w:eastAsia="zh-CN"/>
        </w:rPr>
        <w:t>。</w:t>
      </w:r>
    </w:p>
    <w:p w:rsidR="00853CDE" w:rsidRPr="000B7798" w:rsidRDefault="00853CDE" w:rsidP="00853CDE">
      <w:pPr>
        <w:pStyle w:val="Heading1"/>
        <w:rPr>
          <w:lang w:val="en-GB" w:eastAsia="zh-CN"/>
        </w:rPr>
      </w:pPr>
      <w:r w:rsidRPr="000B7798">
        <w:rPr>
          <w:lang w:val="en-GB" w:eastAsia="zh-CN"/>
        </w:rPr>
        <w:t>2</w:t>
      </w:r>
      <w:r w:rsidRPr="000B7798">
        <w:rPr>
          <w:lang w:val="en-GB" w:eastAsia="zh-CN"/>
        </w:rPr>
        <w:tab/>
      </w:r>
      <w:r>
        <w:rPr>
          <w:rFonts w:hint="eastAsia"/>
          <w:lang w:eastAsia="zh-CN"/>
        </w:rPr>
        <w:t>参数汇总清单</w:t>
      </w:r>
    </w:p>
    <w:p w:rsidR="00853CDE" w:rsidRPr="00091644" w:rsidRDefault="00915E54" w:rsidP="001122F8">
      <w:pPr>
        <w:ind w:firstLineChars="200" w:firstLine="480"/>
        <w:rPr>
          <w:rFonts w:ascii="Calibri" w:hAnsi="Calibri" w:cs="Calibri"/>
          <w:b/>
          <w:sz w:val="22"/>
          <w:lang w:val="en-GB" w:eastAsia="zh-CN"/>
        </w:rPr>
      </w:pPr>
      <w:r w:rsidRPr="00091644">
        <w:rPr>
          <w:bCs/>
          <w:szCs w:val="24"/>
          <w:lang w:eastAsia="zh-CN"/>
        </w:rPr>
        <w:t>1.5-30 MHz</w:t>
      </w:r>
      <w:r w:rsidRPr="00091644">
        <w:rPr>
          <w:rFonts w:hint="eastAsia"/>
          <w:bCs/>
          <w:szCs w:val="24"/>
          <w:lang w:eastAsia="zh-CN"/>
        </w:rPr>
        <w:t>频率范围内的</w:t>
      </w:r>
      <w:r w:rsidR="00853CDE" w:rsidRPr="00091644">
        <w:rPr>
          <w:rFonts w:hint="eastAsia"/>
          <w:bCs/>
          <w:szCs w:val="24"/>
          <w:lang w:eastAsia="zh-CN"/>
        </w:rPr>
        <w:t>共用研究宜使用下表所列</w:t>
      </w:r>
      <w:r w:rsidRPr="00091644">
        <w:rPr>
          <w:rFonts w:hint="eastAsia"/>
          <w:bCs/>
          <w:szCs w:val="24"/>
          <w:lang w:eastAsia="zh-CN"/>
        </w:rPr>
        <w:t>固定和</w:t>
      </w:r>
      <w:r w:rsidR="00853CDE" w:rsidRPr="00091644">
        <w:rPr>
          <w:rFonts w:hint="eastAsia"/>
          <w:bCs/>
          <w:szCs w:val="24"/>
          <w:lang w:eastAsia="zh-CN"/>
        </w:rPr>
        <w:t>陆地移动业务特性。但是</w:t>
      </w:r>
      <w:r w:rsidR="00853CDE" w:rsidRPr="00091644">
        <w:rPr>
          <w:rFonts w:hint="eastAsia"/>
          <w:bCs/>
          <w:szCs w:val="24"/>
          <w:lang w:val="en-GB" w:eastAsia="zh-CN"/>
        </w:rPr>
        <w:t>，</w:t>
      </w:r>
      <w:r w:rsidR="00853CDE" w:rsidRPr="00091644">
        <w:rPr>
          <w:rFonts w:hint="eastAsia"/>
          <w:bCs/>
          <w:szCs w:val="24"/>
          <w:lang w:eastAsia="zh-CN"/>
        </w:rPr>
        <w:t>应当注意到并非下列所有参数均与</w:t>
      </w:r>
      <w:r w:rsidR="0077329A" w:rsidRPr="00091644">
        <w:rPr>
          <w:rFonts w:hint="eastAsia"/>
          <w:bCs/>
          <w:szCs w:val="24"/>
          <w:lang w:eastAsia="zh-CN"/>
        </w:rPr>
        <w:t>各</w:t>
      </w:r>
      <w:r w:rsidR="00853CDE" w:rsidRPr="00091644">
        <w:rPr>
          <w:rFonts w:hint="eastAsia"/>
          <w:bCs/>
          <w:szCs w:val="24"/>
          <w:lang w:eastAsia="zh-CN"/>
        </w:rPr>
        <w:t>系统相关</w:t>
      </w:r>
      <w:r w:rsidR="0077329A" w:rsidRPr="00091644">
        <w:rPr>
          <w:rFonts w:hint="eastAsia"/>
          <w:bCs/>
          <w:szCs w:val="24"/>
          <w:lang w:eastAsia="zh-CN"/>
        </w:rPr>
        <w:t>。</w:t>
      </w:r>
      <w:r w:rsidR="00853CDE" w:rsidRPr="00091644">
        <w:rPr>
          <w:rFonts w:hint="eastAsia"/>
          <w:bCs/>
          <w:szCs w:val="24"/>
          <w:lang w:eastAsia="zh-CN"/>
        </w:rPr>
        <w:t>所以</w:t>
      </w:r>
      <w:r w:rsidR="00853CDE" w:rsidRPr="00091644">
        <w:rPr>
          <w:rFonts w:hint="eastAsia"/>
          <w:bCs/>
          <w:szCs w:val="24"/>
          <w:lang w:val="en-GB" w:eastAsia="zh-CN"/>
        </w:rPr>
        <w:t>，在进行两个特定系统的共用研究时，</w:t>
      </w:r>
      <w:r w:rsidR="00853CDE" w:rsidRPr="00091644">
        <w:rPr>
          <w:rFonts w:hint="eastAsia"/>
          <w:bCs/>
          <w:szCs w:val="24"/>
          <w:lang w:eastAsia="zh-CN"/>
        </w:rPr>
        <w:t>应慎重选择相关参数及其参数值。</w:t>
      </w:r>
    </w:p>
    <w:p w:rsidR="00853CDE" w:rsidRPr="00091644" w:rsidRDefault="00853CDE">
      <w:pPr>
        <w:tabs>
          <w:tab w:val="clear" w:pos="794"/>
          <w:tab w:val="clear" w:pos="1191"/>
          <w:tab w:val="clear" w:pos="1588"/>
          <w:tab w:val="clear" w:pos="1985"/>
        </w:tabs>
        <w:overflowPunct/>
        <w:autoSpaceDE/>
        <w:autoSpaceDN/>
        <w:adjustRightInd/>
        <w:spacing w:before="0" w:line="240" w:lineRule="auto"/>
        <w:jc w:val="left"/>
        <w:textAlignment w:val="auto"/>
        <w:rPr>
          <w:rFonts w:ascii="Calibri" w:hAnsi="Calibri" w:cs="Calibri"/>
          <w:b/>
          <w:sz w:val="22"/>
          <w:lang w:val="en-GB" w:eastAsia="zh-CN"/>
        </w:rPr>
      </w:pPr>
    </w:p>
    <w:p w:rsidR="00853CDE" w:rsidRDefault="00853CDE">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sidRPr="00091644">
        <w:rPr>
          <w:lang w:val="en-GB" w:eastAsia="zh-CN"/>
        </w:rPr>
        <w:br w:type="page"/>
      </w:r>
    </w:p>
    <w:p w:rsidR="00853CDE" w:rsidRPr="00293551" w:rsidRDefault="0077329A" w:rsidP="00853CDE">
      <w:pPr>
        <w:pStyle w:val="TableNo"/>
        <w:rPr>
          <w:lang w:val="en-GB" w:eastAsia="zh-CN"/>
        </w:rPr>
      </w:pPr>
      <w:bookmarkStart w:id="21" w:name="lt_pId107"/>
      <w:r>
        <w:rPr>
          <w:rFonts w:hint="eastAsia"/>
          <w:lang w:val="en-GB" w:eastAsia="zh-CN"/>
        </w:rPr>
        <w:lastRenderedPageBreak/>
        <w:t>表</w:t>
      </w:r>
      <w:r w:rsidR="00853CDE" w:rsidRPr="00293551">
        <w:rPr>
          <w:lang w:val="en-GB" w:eastAsia="zh-CN"/>
        </w:rPr>
        <w:t>1</w:t>
      </w:r>
      <w:bookmarkEnd w:id="21"/>
    </w:p>
    <w:p w:rsidR="00853CDE" w:rsidRPr="00293551" w:rsidRDefault="0077329A" w:rsidP="00853CDE">
      <w:pPr>
        <w:pStyle w:val="Tabletitle"/>
        <w:rPr>
          <w:lang w:val="en-GB" w:eastAsia="zh-CN"/>
        </w:rPr>
      </w:pPr>
      <w:bookmarkStart w:id="22" w:name="lt_pId108"/>
      <w:r>
        <w:rPr>
          <w:rFonts w:hint="eastAsia"/>
          <w:lang w:val="en-GB" w:eastAsia="zh-CN"/>
        </w:rPr>
        <w:t>参数和示例值的汇总清单</w:t>
      </w:r>
      <w:bookmarkEnd w:id="2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853CDE" w:rsidRPr="00994AD7" w:rsidTr="00853CDE">
        <w:trPr>
          <w:cantSplit/>
          <w:jc w:val="center"/>
        </w:trPr>
        <w:tc>
          <w:tcPr>
            <w:tcW w:w="8500" w:type="dxa"/>
          </w:tcPr>
          <w:p w:rsidR="00853CDE" w:rsidRPr="00293551"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eastAsia="zh-CN"/>
              </w:rPr>
            </w:pPr>
            <w:bookmarkStart w:id="23" w:name="lt_pId109"/>
            <w:r>
              <w:rPr>
                <w:rFonts w:asciiTheme="majorBidi" w:hAnsiTheme="majorBidi" w:cstheme="majorBidi" w:hint="eastAsia"/>
                <w:sz w:val="20"/>
                <w:lang w:val="en-GB" w:eastAsia="zh-CN"/>
              </w:rPr>
              <w:t>一般参数</w:t>
            </w:r>
            <w:bookmarkEnd w:id="23"/>
          </w:p>
          <w:p w:rsidR="00853CDE" w:rsidRPr="00293551"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eastAsia="zh-CN"/>
              </w:rPr>
            </w:pPr>
            <w:bookmarkStart w:id="24" w:name="lt_pId110"/>
            <w:r>
              <w:rPr>
                <w:rFonts w:asciiTheme="majorBidi" w:hAnsiTheme="majorBidi" w:cstheme="majorBidi" w:hint="eastAsia"/>
                <w:sz w:val="20"/>
                <w:lang w:val="en-GB" w:eastAsia="zh-CN"/>
              </w:rPr>
              <w:t>频段</w:t>
            </w:r>
            <w:r>
              <w:rPr>
                <w:rFonts w:asciiTheme="majorBidi" w:hAnsiTheme="majorBidi" w:cstheme="majorBidi"/>
                <w:sz w:val="20"/>
                <w:lang w:val="en-GB" w:eastAsia="zh-CN"/>
              </w:rPr>
              <w:t>（</w:t>
            </w:r>
            <w:r w:rsidR="00853CDE" w:rsidRPr="00293551">
              <w:rPr>
                <w:rFonts w:asciiTheme="majorBidi" w:hAnsiTheme="majorBidi" w:cstheme="majorBidi"/>
                <w:sz w:val="20"/>
                <w:lang w:val="en-GB" w:eastAsia="zh-CN"/>
              </w:rPr>
              <w:t>MHz</w:t>
            </w:r>
            <w:r>
              <w:rPr>
                <w:rFonts w:asciiTheme="majorBidi" w:hAnsiTheme="majorBidi" w:cstheme="majorBidi"/>
                <w:sz w:val="20"/>
                <w:lang w:val="en-GB" w:eastAsia="zh-CN"/>
              </w:rPr>
              <w:t>）</w:t>
            </w:r>
            <w:r w:rsidR="00CF5037" w:rsidRPr="00CF5037">
              <w:rPr>
                <w:rFonts w:asciiTheme="majorBidi" w:hAnsiTheme="majorBidi" w:cstheme="majorBidi" w:hint="eastAsia"/>
                <w:sz w:val="20"/>
                <w:lang w:val="en-GB" w:eastAsia="zh-CN"/>
              </w:rPr>
              <w:t>：</w:t>
            </w:r>
            <w:r w:rsidR="00853CDE" w:rsidRPr="00293551">
              <w:rPr>
                <w:rFonts w:asciiTheme="majorBidi" w:hAnsiTheme="majorBidi" w:cstheme="majorBidi"/>
                <w:sz w:val="20"/>
                <w:lang w:val="en-GB" w:eastAsia="zh-CN"/>
              </w:rPr>
              <w:t>1.5</w:t>
            </w:r>
            <w:r>
              <w:rPr>
                <w:rFonts w:asciiTheme="majorBidi" w:hAnsiTheme="majorBidi" w:cstheme="majorBidi" w:hint="eastAsia"/>
                <w:sz w:val="20"/>
                <w:lang w:val="en-GB" w:eastAsia="zh-CN"/>
              </w:rPr>
              <w:t>至</w:t>
            </w:r>
            <w:r w:rsidR="00853CDE" w:rsidRPr="00293551">
              <w:rPr>
                <w:rFonts w:asciiTheme="majorBidi" w:hAnsiTheme="majorBidi" w:cstheme="majorBidi"/>
                <w:sz w:val="20"/>
                <w:lang w:val="en-GB" w:eastAsia="zh-CN"/>
              </w:rPr>
              <w:t>30</w:t>
            </w:r>
            <w:bookmarkEnd w:id="24"/>
          </w:p>
          <w:p w:rsidR="0077329A"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eastAsia="zh-CN"/>
              </w:rPr>
            </w:pPr>
            <w:r w:rsidRPr="0077329A">
              <w:rPr>
                <w:rFonts w:asciiTheme="majorBidi" w:hAnsiTheme="majorBidi" w:cstheme="majorBidi" w:hint="eastAsia"/>
                <w:sz w:val="20"/>
                <w:lang w:val="en-GB" w:eastAsia="zh-CN"/>
              </w:rPr>
              <w:t>发射类型</w:t>
            </w:r>
            <w:r w:rsidR="00CF5037" w:rsidRPr="00CF5037">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模拟</w:t>
            </w:r>
            <w:r w:rsidRPr="0077329A">
              <w:rPr>
                <w:rFonts w:asciiTheme="majorBidi" w:hAnsiTheme="majorBidi" w:cstheme="majorBidi" w:hint="eastAsia"/>
                <w:sz w:val="20"/>
                <w:lang w:val="en-GB" w:eastAsia="zh-CN"/>
              </w:rPr>
              <w:t>J3E</w:t>
            </w:r>
            <w:r w:rsidRPr="0077329A">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B8E</w:t>
            </w:r>
            <w:r w:rsidRPr="0077329A">
              <w:rPr>
                <w:rFonts w:asciiTheme="majorBidi" w:hAnsiTheme="majorBidi" w:cstheme="majorBidi" w:hint="eastAsia"/>
                <w:sz w:val="20"/>
                <w:lang w:val="en-GB" w:eastAsia="zh-CN"/>
              </w:rPr>
              <w:t>或数字</w:t>
            </w:r>
            <w:bookmarkStart w:id="25" w:name="lt_pId112"/>
          </w:p>
          <w:p w:rsidR="00853CDE" w:rsidRPr="00293551"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eastAsia="zh-CN"/>
              </w:rPr>
            </w:pPr>
            <w:r w:rsidRPr="0077329A">
              <w:rPr>
                <w:rFonts w:asciiTheme="majorBidi" w:hAnsiTheme="majorBidi" w:cstheme="majorBidi" w:hint="eastAsia"/>
                <w:sz w:val="20"/>
                <w:lang w:val="en-GB" w:eastAsia="zh-CN"/>
              </w:rPr>
              <w:t>数据速率</w:t>
            </w:r>
            <w:r>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bit/s</w:t>
            </w:r>
            <w:r>
              <w:rPr>
                <w:rFonts w:asciiTheme="majorBidi" w:hAnsiTheme="majorBidi" w:cstheme="majorBidi" w:hint="eastAsia"/>
                <w:sz w:val="20"/>
                <w:lang w:val="en-GB" w:eastAsia="zh-CN"/>
              </w:rPr>
              <w:t>）</w:t>
            </w:r>
            <w:r w:rsidR="00CF5037" w:rsidRPr="00CF5037">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2 400</w:t>
            </w:r>
            <w:r w:rsidRPr="0077329A">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3 200</w:t>
            </w:r>
            <w:r w:rsidRPr="0077329A">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4 800</w:t>
            </w:r>
            <w:r w:rsidRPr="0077329A">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9 600</w:t>
            </w:r>
            <w:bookmarkEnd w:id="25"/>
          </w:p>
          <w:p w:rsidR="00853CDE" w:rsidRPr="00293551"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eastAsia="zh-CN"/>
              </w:rPr>
            </w:pPr>
            <w:r w:rsidRPr="0077329A">
              <w:rPr>
                <w:rFonts w:asciiTheme="majorBidi" w:hAnsiTheme="majorBidi" w:cstheme="majorBidi" w:hint="eastAsia"/>
                <w:sz w:val="20"/>
                <w:lang w:val="en-GB" w:eastAsia="zh-CN"/>
              </w:rPr>
              <w:t>部署类型</w:t>
            </w:r>
            <w:r w:rsidR="00CF5037" w:rsidRPr="00CF5037">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固定或陆地移动</w:t>
            </w:r>
          </w:p>
          <w:p w:rsidR="00853CDE" w:rsidRPr="00293551"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eastAsia="zh-CN"/>
              </w:rPr>
            </w:pPr>
            <w:r w:rsidRPr="0077329A">
              <w:rPr>
                <w:rFonts w:asciiTheme="majorBidi" w:hAnsiTheme="majorBidi" w:cstheme="majorBidi" w:hint="eastAsia"/>
                <w:sz w:val="20"/>
                <w:lang w:val="en-GB" w:eastAsia="zh-CN"/>
              </w:rPr>
              <w:t>评估期</w:t>
            </w:r>
            <w:r>
              <w:rPr>
                <w:rFonts w:asciiTheme="majorBidi" w:hAnsiTheme="majorBidi" w:cstheme="majorBidi" w:hint="eastAsia"/>
                <w:sz w:val="20"/>
                <w:lang w:val="en-GB" w:eastAsia="zh-CN"/>
              </w:rPr>
              <w:t>抽样时间</w:t>
            </w:r>
            <w:r w:rsidR="00CF5037" w:rsidRPr="00CF5037">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1</w:t>
            </w:r>
            <w:r w:rsidRPr="0077329A">
              <w:rPr>
                <w:rFonts w:asciiTheme="majorBidi" w:hAnsiTheme="majorBidi" w:cstheme="majorBidi" w:hint="eastAsia"/>
                <w:sz w:val="20"/>
                <w:lang w:val="en-GB" w:eastAsia="zh-CN"/>
              </w:rPr>
              <w:t>月、</w:t>
            </w:r>
            <w:r w:rsidRPr="0077329A">
              <w:rPr>
                <w:rFonts w:asciiTheme="majorBidi" w:hAnsiTheme="majorBidi" w:cstheme="majorBidi" w:hint="eastAsia"/>
                <w:sz w:val="20"/>
                <w:lang w:val="en-GB" w:eastAsia="zh-CN"/>
              </w:rPr>
              <w:t>4</w:t>
            </w:r>
            <w:r w:rsidRPr="0077329A">
              <w:rPr>
                <w:rFonts w:asciiTheme="majorBidi" w:hAnsiTheme="majorBidi" w:cstheme="majorBidi" w:hint="eastAsia"/>
                <w:sz w:val="20"/>
                <w:lang w:val="en-GB" w:eastAsia="zh-CN"/>
              </w:rPr>
              <w:t>月、</w:t>
            </w:r>
            <w:r w:rsidRPr="0077329A">
              <w:rPr>
                <w:rFonts w:asciiTheme="majorBidi" w:hAnsiTheme="majorBidi" w:cstheme="majorBidi" w:hint="eastAsia"/>
                <w:sz w:val="20"/>
                <w:lang w:val="en-GB" w:eastAsia="zh-CN"/>
              </w:rPr>
              <w:t>7</w:t>
            </w:r>
            <w:r w:rsidRPr="0077329A">
              <w:rPr>
                <w:rFonts w:asciiTheme="majorBidi" w:hAnsiTheme="majorBidi" w:cstheme="majorBidi" w:hint="eastAsia"/>
                <w:sz w:val="20"/>
                <w:lang w:val="en-GB" w:eastAsia="zh-CN"/>
              </w:rPr>
              <w:t>月和</w:t>
            </w:r>
            <w:r w:rsidRPr="0077329A">
              <w:rPr>
                <w:rFonts w:asciiTheme="majorBidi" w:hAnsiTheme="majorBidi" w:cstheme="majorBidi" w:hint="eastAsia"/>
                <w:sz w:val="20"/>
                <w:lang w:val="en-GB" w:eastAsia="zh-CN"/>
              </w:rPr>
              <w:t>10</w:t>
            </w:r>
            <w:r w:rsidRPr="0077329A">
              <w:rPr>
                <w:rFonts w:asciiTheme="majorBidi" w:hAnsiTheme="majorBidi" w:cstheme="majorBidi" w:hint="eastAsia"/>
                <w:sz w:val="20"/>
                <w:lang w:val="en-GB" w:eastAsia="zh-CN"/>
              </w:rPr>
              <w:t>月</w:t>
            </w:r>
          </w:p>
          <w:p w:rsidR="00853CDE" w:rsidRPr="00293551"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eastAsia="zh-CN"/>
              </w:rPr>
            </w:pPr>
            <w:r w:rsidRPr="0077329A">
              <w:rPr>
                <w:rFonts w:asciiTheme="majorBidi" w:hAnsiTheme="majorBidi" w:cstheme="majorBidi" w:hint="eastAsia"/>
                <w:sz w:val="20"/>
                <w:lang w:val="en-GB" w:eastAsia="zh-CN"/>
              </w:rPr>
              <w:t>评估时间样本</w:t>
            </w:r>
            <w:r w:rsidR="00CF5037" w:rsidRPr="00CF5037">
              <w:rPr>
                <w:rFonts w:asciiTheme="majorBidi" w:hAnsiTheme="majorBidi" w:cstheme="majorBidi" w:hint="eastAsia"/>
                <w:sz w:val="20"/>
                <w:lang w:val="en-GB" w:eastAsia="zh-CN"/>
              </w:rPr>
              <w:t>：</w:t>
            </w:r>
            <w:r w:rsidRPr="0077329A">
              <w:rPr>
                <w:rFonts w:asciiTheme="majorBidi" w:hAnsiTheme="majorBidi" w:cstheme="majorBidi" w:hint="eastAsia"/>
                <w:sz w:val="20"/>
                <w:lang w:val="en-GB" w:eastAsia="zh-CN"/>
              </w:rPr>
              <w:t>每</w:t>
            </w:r>
            <w:r w:rsidRPr="0077329A">
              <w:rPr>
                <w:rFonts w:asciiTheme="majorBidi" w:hAnsiTheme="majorBidi" w:cstheme="majorBidi" w:hint="eastAsia"/>
                <w:sz w:val="20"/>
                <w:lang w:val="en-GB" w:eastAsia="zh-CN"/>
              </w:rPr>
              <w:t>4</w:t>
            </w:r>
            <w:r w:rsidRPr="0077329A">
              <w:rPr>
                <w:rFonts w:asciiTheme="majorBidi" w:hAnsiTheme="majorBidi" w:cstheme="majorBidi" w:hint="eastAsia"/>
                <w:sz w:val="20"/>
                <w:lang w:val="en-GB" w:eastAsia="zh-CN"/>
              </w:rPr>
              <w:t>小时</w:t>
            </w:r>
          </w:p>
          <w:p w:rsidR="00853CDE" w:rsidRPr="00293551"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eastAsia="zh-CN"/>
              </w:rPr>
            </w:pPr>
            <w:bookmarkStart w:id="26" w:name="lt_pId116"/>
            <w:r>
              <w:rPr>
                <w:rFonts w:asciiTheme="majorBidi" w:hAnsiTheme="majorBidi" w:cstheme="majorBidi" w:hint="eastAsia"/>
                <w:sz w:val="20"/>
                <w:lang w:val="en-GB" w:eastAsia="zh-CN"/>
              </w:rPr>
              <w:t>黑子数（</w:t>
            </w:r>
            <w:r w:rsidR="00853CDE" w:rsidRPr="00293551">
              <w:rPr>
                <w:rFonts w:asciiTheme="majorBidi" w:hAnsiTheme="majorBidi" w:cstheme="majorBidi"/>
                <w:sz w:val="20"/>
                <w:lang w:val="en-GB" w:eastAsia="zh-CN"/>
              </w:rPr>
              <w:t>SSN</w:t>
            </w:r>
            <w:r>
              <w:rPr>
                <w:rFonts w:asciiTheme="majorBidi" w:hAnsiTheme="majorBidi" w:cstheme="majorBidi" w:hint="eastAsia"/>
                <w:sz w:val="20"/>
                <w:lang w:val="en-GB" w:eastAsia="zh-CN"/>
              </w:rPr>
              <w:t>）</w:t>
            </w:r>
            <w:r w:rsidR="00CF5037" w:rsidRPr="00CF5037">
              <w:rPr>
                <w:rFonts w:asciiTheme="majorBidi" w:hAnsiTheme="majorBidi" w:cstheme="majorBidi"/>
                <w:sz w:val="20"/>
                <w:lang w:val="en-GB" w:eastAsia="zh-CN"/>
              </w:rPr>
              <w:t>：</w:t>
            </w:r>
            <w:r w:rsidR="00853CDE" w:rsidRPr="00293551">
              <w:rPr>
                <w:rFonts w:asciiTheme="majorBidi" w:hAnsiTheme="majorBidi" w:cstheme="majorBidi"/>
                <w:sz w:val="20"/>
                <w:lang w:val="en-GB" w:eastAsia="zh-CN"/>
              </w:rPr>
              <w:t>10</w:t>
            </w:r>
            <w:r w:rsidR="00ED2464">
              <w:rPr>
                <w:rFonts w:asciiTheme="majorBidi" w:hAnsiTheme="majorBidi" w:cstheme="majorBidi"/>
                <w:sz w:val="20"/>
                <w:lang w:val="en-GB" w:eastAsia="zh-CN"/>
              </w:rPr>
              <w:t>、</w:t>
            </w:r>
            <w:r w:rsidR="00853CDE" w:rsidRPr="00293551">
              <w:rPr>
                <w:rFonts w:asciiTheme="majorBidi" w:hAnsiTheme="majorBidi" w:cstheme="majorBidi"/>
                <w:sz w:val="20"/>
                <w:lang w:val="en-GB" w:eastAsia="zh-CN"/>
              </w:rPr>
              <w:t>100</w:t>
            </w:r>
            <w:r w:rsidR="00ED2464">
              <w:rPr>
                <w:rFonts w:asciiTheme="majorBidi" w:hAnsiTheme="majorBidi" w:cstheme="majorBidi"/>
                <w:sz w:val="20"/>
                <w:lang w:val="en-GB" w:eastAsia="zh-CN"/>
              </w:rPr>
              <w:t>、</w:t>
            </w:r>
            <w:r w:rsidR="00853CDE" w:rsidRPr="00293551">
              <w:rPr>
                <w:rFonts w:asciiTheme="majorBidi" w:hAnsiTheme="majorBidi" w:cstheme="majorBidi"/>
                <w:sz w:val="20"/>
                <w:lang w:val="en-GB" w:eastAsia="zh-CN"/>
              </w:rPr>
              <w:t>200</w:t>
            </w:r>
            <w:bookmarkEnd w:id="26"/>
          </w:p>
          <w:p w:rsidR="00853CDE" w:rsidRPr="00293551"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eastAsia="zh-CN"/>
              </w:rPr>
            </w:pPr>
            <w:bookmarkStart w:id="27" w:name="lt_pId117"/>
            <w:r w:rsidRPr="0077329A">
              <w:rPr>
                <w:rFonts w:asciiTheme="majorBidi" w:hAnsiTheme="majorBidi" w:cstheme="majorBidi" w:hint="eastAsia"/>
                <w:sz w:val="20"/>
                <w:lang w:val="en-GB" w:eastAsia="zh-CN"/>
              </w:rPr>
              <w:t>地面电导率</w:t>
            </w:r>
            <w:r>
              <w:rPr>
                <w:rFonts w:asciiTheme="majorBidi" w:hAnsiTheme="majorBidi" w:cstheme="majorBidi"/>
                <w:sz w:val="20"/>
                <w:lang w:val="en-GB" w:eastAsia="zh-CN"/>
              </w:rPr>
              <w:t>（</w:t>
            </w:r>
            <w:r w:rsidR="00853CDE" w:rsidRPr="00293551">
              <w:rPr>
                <w:rFonts w:asciiTheme="majorBidi" w:hAnsiTheme="majorBidi" w:cstheme="majorBidi"/>
                <w:sz w:val="20"/>
                <w:lang w:val="en-GB" w:eastAsia="zh-CN"/>
              </w:rPr>
              <w:t>S/m</w:t>
            </w:r>
            <w:r>
              <w:rPr>
                <w:rFonts w:asciiTheme="majorBidi" w:hAnsiTheme="majorBidi" w:cstheme="majorBidi"/>
                <w:sz w:val="20"/>
                <w:lang w:val="en-GB" w:eastAsia="zh-CN"/>
              </w:rPr>
              <w:t>）</w:t>
            </w:r>
            <w:r w:rsidR="00CF5037" w:rsidRPr="00CF5037">
              <w:rPr>
                <w:rFonts w:asciiTheme="majorBidi" w:hAnsiTheme="majorBidi" w:cstheme="majorBidi"/>
                <w:sz w:val="20"/>
                <w:lang w:val="en-GB" w:eastAsia="zh-CN"/>
              </w:rPr>
              <w:t>：</w:t>
            </w:r>
            <w:r w:rsidR="00853CDE" w:rsidRPr="00293551">
              <w:rPr>
                <w:rFonts w:asciiTheme="majorBidi" w:hAnsiTheme="majorBidi" w:cstheme="majorBidi"/>
                <w:sz w:val="20"/>
                <w:lang w:val="en-GB" w:eastAsia="zh-CN"/>
              </w:rPr>
              <w:t>0.005</w:t>
            </w:r>
            <w:bookmarkEnd w:id="27"/>
          </w:p>
          <w:p w:rsidR="00853CDE" w:rsidRPr="00293551"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rFonts w:asciiTheme="majorBidi" w:hAnsiTheme="majorBidi" w:cstheme="majorBidi"/>
                <w:sz w:val="20"/>
                <w:lang w:val="en-GB"/>
              </w:rPr>
            </w:pPr>
            <w:bookmarkStart w:id="28" w:name="lt_pId118"/>
            <w:proofErr w:type="spellStart"/>
            <w:r w:rsidRPr="0077329A">
              <w:rPr>
                <w:rFonts w:asciiTheme="majorBidi" w:hAnsiTheme="majorBidi" w:cstheme="majorBidi" w:hint="eastAsia"/>
                <w:sz w:val="20"/>
                <w:lang w:val="en-GB"/>
              </w:rPr>
              <w:t>接地介电常数</w:t>
            </w:r>
            <w:proofErr w:type="spellEnd"/>
            <w:r w:rsidR="00CF5037" w:rsidRPr="00CF5037">
              <w:rPr>
                <w:rFonts w:asciiTheme="majorBidi" w:hAnsiTheme="majorBidi" w:cstheme="majorBidi"/>
                <w:sz w:val="20"/>
                <w:lang w:val="en-GB"/>
              </w:rPr>
              <w:t>：</w:t>
            </w:r>
            <w:r w:rsidR="00853CDE" w:rsidRPr="00293551">
              <w:rPr>
                <w:rFonts w:asciiTheme="majorBidi" w:hAnsiTheme="majorBidi" w:cstheme="majorBidi"/>
                <w:sz w:val="20"/>
                <w:lang w:val="en-GB"/>
              </w:rPr>
              <w:t>13</w:t>
            </w:r>
            <w:bookmarkEnd w:id="28"/>
          </w:p>
        </w:tc>
      </w:tr>
      <w:tr w:rsidR="00853CDE" w:rsidRPr="00994AD7" w:rsidTr="00853CDE">
        <w:trPr>
          <w:cantSplit/>
          <w:jc w:val="center"/>
        </w:trPr>
        <w:tc>
          <w:tcPr>
            <w:tcW w:w="8500" w:type="dxa"/>
          </w:tcPr>
          <w:p w:rsidR="00853CDE" w:rsidRPr="00CF5037"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sz w:val="20"/>
                <w:lang w:val="en-GB" w:eastAsia="zh-CN"/>
              </w:rPr>
            </w:pPr>
            <w:r w:rsidRPr="00CF5037">
              <w:rPr>
                <w:sz w:val="20"/>
                <w:lang w:val="en-GB" w:eastAsia="zh-CN"/>
              </w:rPr>
              <w:t>系统</w:t>
            </w:r>
          </w:p>
          <w:p w:rsidR="00853CDE" w:rsidRPr="00CF5037" w:rsidRDefault="0077329A"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sz w:val="20"/>
                <w:lang w:val="en-GB" w:eastAsia="zh-CN"/>
              </w:rPr>
            </w:pPr>
            <w:bookmarkStart w:id="29" w:name="lt_pId120"/>
            <w:r w:rsidRPr="00CF5037">
              <w:rPr>
                <w:sz w:val="20"/>
                <w:lang w:val="en-GB" w:eastAsia="zh-CN"/>
              </w:rPr>
              <w:t>信道带宽（</w:t>
            </w:r>
            <w:r w:rsidR="00853CDE" w:rsidRPr="00CF5037">
              <w:rPr>
                <w:sz w:val="20"/>
                <w:lang w:val="en-GB" w:eastAsia="zh-CN"/>
              </w:rPr>
              <w:t>kHz</w:t>
            </w:r>
            <w:r w:rsidRPr="00CF5037">
              <w:rPr>
                <w:sz w:val="20"/>
                <w:lang w:val="en-GB" w:eastAsia="zh-CN"/>
              </w:rPr>
              <w:t>）</w:t>
            </w:r>
            <w:r w:rsidR="00CF5037" w:rsidRPr="00CF5037">
              <w:rPr>
                <w:sz w:val="20"/>
                <w:lang w:val="en-GB" w:eastAsia="zh-CN"/>
              </w:rPr>
              <w:t>：</w:t>
            </w:r>
            <w:bookmarkEnd w:id="29"/>
          </w:p>
          <w:p w:rsidR="00853CDE" w:rsidRPr="00CF5037" w:rsidRDefault="00CF5037" w:rsidP="000B608F">
            <w:pPr>
              <w:numPr>
                <w:ilvl w:val="0"/>
                <w:numId w:val="6"/>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20" w:after="20" w:line="240" w:lineRule="auto"/>
              <w:ind w:left="454" w:hanging="425"/>
              <w:contextualSpacing/>
              <w:jc w:val="left"/>
              <w:textAlignment w:val="auto"/>
              <w:rPr>
                <w:sz w:val="20"/>
                <w:lang w:val="en-GB" w:eastAsia="zh-CN"/>
              </w:rPr>
            </w:pPr>
            <w:bookmarkStart w:id="30" w:name="lt_pId121"/>
            <w:r w:rsidRPr="00CF5037">
              <w:rPr>
                <w:sz w:val="20"/>
                <w:lang w:val="en-GB" w:eastAsia="zh-CN"/>
              </w:rPr>
              <w:t>J3E</w:t>
            </w:r>
            <w:r w:rsidRPr="00CF5037">
              <w:rPr>
                <w:sz w:val="20"/>
                <w:lang w:val="en-GB" w:eastAsia="zh-CN"/>
              </w:rPr>
              <w:t>电话单边带抑制载波为</w:t>
            </w:r>
            <w:r w:rsidRPr="00CF5037">
              <w:rPr>
                <w:sz w:val="20"/>
                <w:lang w:val="en-GB" w:eastAsia="zh-CN"/>
              </w:rPr>
              <w:t>3</w:t>
            </w:r>
            <w:r w:rsidR="0077329A" w:rsidRPr="00CF5037">
              <w:rPr>
                <w:sz w:val="20"/>
                <w:lang w:val="en-GB" w:eastAsia="zh-CN"/>
              </w:rPr>
              <w:t>；</w:t>
            </w:r>
            <w:bookmarkEnd w:id="30"/>
          </w:p>
          <w:p w:rsidR="00853CDE" w:rsidRPr="00CF5037" w:rsidRDefault="00CF5037" w:rsidP="000B608F">
            <w:pPr>
              <w:numPr>
                <w:ilvl w:val="0"/>
                <w:numId w:val="6"/>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20" w:after="20" w:line="240" w:lineRule="auto"/>
              <w:ind w:left="454" w:hanging="425"/>
              <w:contextualSpacing/>
              <w:jc w:val="left"/>
              <w:textAlignment w:val="auto"/>
              <w:rPr>
                <w:sz w:val="20"/>
                <w:lang w:val="en-GB" w:eastAsia="zh-CN"/>
              </w:rPr>
            </w:pPr>
            <w:bookmarkStart w:id="31" w:name="lt_pId122"/>
            <w:r w:rsidRPr="00CF5037">
              <w:rPr>
                <w:rFonts w:hint="eastAsia"/>
                <w:sz w:val="20"/>
                <w:lang w:val="en-GB" w:eastAsia="zh-CN"/>
              </w:rPr>
              <w:t>B8E</w:t>
            </w:r>
            <w:r w:rsidRPr="00CF5037">
              <w:rPr>
                <w:rFonts w:hint="eastAsia"/>
                <w:sz w:val="20"/>
                <w:lang w:val="en-GB" w:eastAsia="zh-CN"/>
              </w:rPr>
              <w:t>电话独立边带</w:t>
            </w:r>
            <w:r w:rsidRPr="00CF5037">
              <w:rPr>
                <w:rFonts w:hint="eastAsia"/>
                <w:sz w:val="20"/>
                <w:lang w:val="en-GB" w:eastAsia="zh-CN"/>
              </w:rPr>
              <w:t>2</w:t>
            </w:r>
            <w:r>
              <w:rPr>
                <w:rFonts w:hint="eastAsia"/>
                <w:sz w:val="20"/>
                <w:lang w:val="en-GB" w:eastAsia="zh-CN"/>
              </w:rPr>
              <w:t>信道为</w:t>
            </w:r>
            <w:r w:rsidRPr="00CF5037">
              <w:rPr>
                <w:rFonts w:hint="eastAsia"/>
                <w:sz w:val="20"/>
                <w:lang w:val="en-GB" w:eastAsia="zh-CN"/>
              </w:rPr>
              <w:t>3</w:t>
            </w:r>
            <w:r w:rsidR="0077329A" w:rsidRPr="00CF5037">
              <w:rPr>
                <w:sz w:val="20"/>
                <w:lang w:val="en-GB" w:eastAsia="zh-CN"/>
              </w:rPr>
              <w:t>；</w:t>
            </w:r>
            <w:bookmarkEnd w:id="31"/>
          </w:p>
          <w:p w:rsidR="00853CDE" w:rsidRPr="00CF5037" w:rsidRDefault="00CF5037" w:rsidP="000B608F">
            <w:pPr>
              <w:numPr>
                <w:ilvl w:val="0"/>
                <w:numId w:val="6"/>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20" w:after="20" w:line="240" w:lineRule="auto"/>
              <w:ind w:left="454" w:hanging="425"/>
              <w:contextualSpacing/>
              <w:jc w:val="left"/>
              <w:textAlignment w:val="auto"/>
              <w:rPr>
                <w:sz w:val="20"/>
                <w:lang w:val="en-GB"/>
              </w:rPr>
            </w:pPr>
            <w:bookmarkStart w:id="32" w:name="lt_pId123"/>
            <w:r>
              <w:rPr>
                <w:rFonts w:hint="eastAsia"/>
                <w:sz w:val="20"/>
                <w:lang w:val="en-GB" w:eastAsia="zh-CN"/>
              </w:rPr>
              <w:t>数字信道最高为</w:t>
            </w:r>
            <w:r>
              <w:rPr>
                <w:rFonts w:hint="eastAsia"/>
                <w:sz w:val="20"/>
                <w:lang w:val="en-GB" w:eastAsia="zh-CN"/>
              </w:rPr>
              <w:t>40</w:t>
            </w:r>
            <w:r>
              <w:rPr>
                <w:rFonts w:hint="eastAsia"/>
                <w:sz w:val="20"/>
                <w:lang w:val="en-GB" w:eastAsia="zh-CN"/>
              </w:rPr>
              <w:t>。</w:t>
            </w:r>
            <w:bookmarkEnd w:id="32"/>
          </w:p>
          <w:p w:rsidR="00853CDE" w:rsidRPr="00CF5037" w:rsidRDefault="00CF5037"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sz w:val="20"/>
                <w:lang w:val="en-GB" w:eastAsia="zh-CN"/>
              </w:rPr>
            </w:pPr>
            <w:r w:rsidRPr="00CF5037">
              <w:rPr>
                <w:rFonts w:hint="eastAsia"/>
                <w:sz w:val="20"/>
                <w:lang w:val="en-GB" w:eastAsia="zh-CN"/>
              </w:rPr>
              <w:t>传播路径：天波</w:t>
            </w:r>
            <w:r>
              <w:rPr>
                <w:rFonts w:hint="eastAsia"/>
                <w:sz w:val="20"/>
                <w:lang w:val="en-GB" w:eastAsia="zh-CN"/>
              </w:rPr>
              <w:t>或</w:t>
            </w:r>
            <w:r w:rsidRPr="00CF5037">
              <w:rPr>
                <w:rFonts w:hint="eastAsia"/>
                <w:sz w:val="20"/>
                <w:lang w:val="en-GB" w:eastAsia="zh-CN"/>
              </w:rPr>
              <w:t>地波</w:t>
            </w:r>
          </w:p>
          <w:p w:rsidR="00853CDE" w:rsidRPr="00CF5037" w:rsidRDefault="00CF5037"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sz w:val="20"/>
                <w:lang w:val="en-GB" w:eastAsia="zh-CN"/>
              </w:rPr>
            </w:pPr>
            <w:bookmarkStart w:id="33" w:name="lt_pId125"/>
            <w:r w:rsidRPr="00CF5037">
              <w:rPr>
                <w:rFonts w:hint="eastAsia"/>
                <w:sz w:val="20"/>
                <w:lang w:val="en-GB" w:eastAsia="zh-CN"/>
              </w:rPr>
              <w:t>典型服务等级</w:t>
            </w:r>
            <w:r w:rsidRPr="00CF5037">
              <w:rPr>
                <w:sz w:val="20"/>
                <w:lang w:val="en-GB" w:eastAsia="zh-CN"/>
              </w:rPr>
              <w:t>：</w:t>
            </w:r>
            <w:bookmarkEnd w:id="33"/>
          </w:p>
          <w:p w:rsidR="00853CDE" w:rsidRPr="00CF5037" w:rsidRDefault="00CF5037" w:rsidP="000B608F">
            <w:pPr>
              <w:numPr>
                <w:ilvl w:val="0"/>
                <w:numId w:val="5"/>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454" w:hanging="425"/>
              <w:jc w:val="left"/>
              <w:rPr>
                <w:sz w:val="20"/>
                <w:lang w:val="en-GB" w:eastAsia="zh-CN"/>
              </w:rPr>
            </w:pPr>
            <w:bookmarkStart w:id="34" w:name="lt_pId126"/>
            <w:r w:rsidRPr="00CF5037">
              <w:rPr>
                <w:sz w:val="20"/>
                <w:lang w:val="en-GB" w:eastAsia="zh-CN"/>
              </w:rPr>
              <w:t>J3E</w:t>
            </w:r>
            <w:r w:rsidRPr="00CF5037">
              <w:rPr>
                <w:sz w:val="20"/>
                <w:lang w:val="en-GB" w:eastAsia="zh-CN"/>
              </w:rPr>
              <w:t>电话单边带抑制载波：</w:t>
            </w:r>
            <w:bookmarkEnd w:id="34"/>
          </w:p>
          <w:p w:rsidR="00853CDE" w:rsidRPr="00CF5037" w:rsidRDefault="00853CDE" w:rsidP="000B608F">
            <w:pPr>
              <w:numPr>
                <w:ilvl w:val="1"/>
                <w:numId w:val="5"/>
              </w:numPr>
              <w:tabs>
                <w:tab w:val="clear" w:pos="794"/>
                <w:tab w:val="clear" w:pos="1191"/>
                <w:tab w:val="clear" w:pos="1588"/>
                <w:tab w:val="clear" w:pos="1985"/>
                <w:tab w:val="left" w:pos="284"/>
                <w:tab w:val="left" w:pos="851"/>
                <w:tab w:val="left" w:pos="1134"/>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eastAsia="zh-CN"/>
              </w:rPr>
            </w:pPr>
            <w:bookmarkStart w:id="35" w:name="lt_pId127"/>
            <w:r w:rsidRPr="00CF5037">
              <w:rPr>
                <w:sz w:val="20"/>
                <w:lang w:val="en-GB" w:eastAsia="zh-CN"/>
              </w:rPr>
              <w:t xml:space="preserve">47 </w:t>
            </w:r>
            <w:r w:rsidR="0077329A" w:rsidRPr="00CF5037">
              <w:rPr>
                <w:sz w:val="20"/>
                <w:lang w:val="en-GB" w:eastAsia="zh-CN"/>
              </w:rPr>
              <w:t>（</w:t>
            </w:r>
            <w:r w:rsidRPr="00CF5037">
              <w:rPr>
                <w:sz w:val="20"/>
                <w:lang w:val="en-GB" w:eastAsia="zh-CN"/>
              </w:rPr>
              <w:t>dB/Hz</w:t>
            </w:r>
            <w:r w:rsidR="0077329A" w:rsidRPr="00CF5037">
              <w:rPr>
                <w:sz w:val="20"/>
                <w:lang w:val="en-GB" w:eastAsia="zh-CN"/>
              </w:rPr>
              <w:t>）（</w:t>
            </w:r>
            <w:r w:rsidR="00CF5037" w:rsidRPr="00CF5037">
              <w:rPr>
                <w:rFonts w:hint="eastAsia"/>
                <w:sz w:val="20"/>
                <w:lang w:val="en-GB" w:eastAsia="zh-CN"/>
              </w:rPr>
              <w:t>仅可用于地波传播</w:t>
            </w:r>
            <w:r w:rsidR="0077329A" w:rsidRPr="00CF5037">
              <w:rPr>
                <w:sz w:val="20"/>
                <w:lang w:val="en-GB" w:eastAsia="zh-CN"/>
              </w:rPr>
              <w:t>）；</w:t>
            </w:r>
            <w:bookmarkEnd w:id="35"/>
          </w:p>
          <w:p w:rsidR="00853CDE" w:rsidRPr="00CF5037" w:rsidRDefault="00853CDE" w:rsidP="000B608F">
            <w:pPr>
              <w:numPr>
                <w:ilvl w:val="1"/>
                <w:numId w:val="5"/>
              </w:numPr>
              <w:tabs>
                <w:tab w:val="clear" w:pos="794"/>
                <w:tab w:val="clear" w:pos="1191"/>
                <w:tab w:val="clear" w:pos="1588"/>
                <w:tab w:val="clear" w:pos="1985"/>
                <w:tab w:val="left" w:pos="284"/>
                <w:tab w:val="left" w:pos="851"/>
                <w:tab w:val="left" w:pos="1134"/>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eastAsia="zh-CN"/>
              </w:rPr>
            </w:pPr>
            <w:bookmarkStart w:id="36" w:name="lt_pId128"/>
            <w:r w:rsidRPr="00CF5037">
              <w:rPr>
                <w:sz w:val="20"/>
                <w:lang w:val="en-GB" w:eastAsia="zh-CN"/>
              </w:rPr>
              <w:t xml:space="preserve">48 </w:t>
            </w:r>
            <w:r w:rsidR="0077329A" w:rsidRPr="00CF5037">
              <w:rPr>
                <w:sz w:val="20"/>
                <w:lang w:val="en-GB" w:eastAsia="zh-CN"/>
              </w:rPr>
              <w:t>（</w:t>
            </w:r>
            <w:r w:rsidRPr="00CF5037">
              <w:rPr>
                <w:sz w:val="20"/>
                <w:lang w:val="en-GB" w:eastAsia="zh-CN"/>
              </w:rPr>
              <w:t>dB/Hz</w:t>
            </w:r>
            <w:r w:rsidR="0077329A" w:rsidRPr="00CF5037">
              <w:rPr>
                <w:sz w:val="20"/>
                <w:lang w:val="en-GB" w:eastAsia="zh-CN"/>
              </w:rPr>
              <w:t>）（</w:t>
            </w:r>
            <w:r w:rsidR="00CF5037" w:rsidRPr="00CF5037">
              <w:rPr>
                <w:rFonts w:hint="eastAsia"/>
                <w:sz w:val="20"/>
                <w:lang w:val="en-GB" w:eastAsia="zh-CN"/>
              </w:rPr>
              <w:t>仅可用于</w:t>
            </w:r>
            <w:r w:rsidR="00CF5037">
              <w:rPr>
                <w:rFonts w:hint="eastAsia"/>
                <w:sz w:val="20"/>
                <w:lang w:val="en-GB" w:eastAsia="zh-CN"/>
              </w:rPr>
              <w:t>天</w:t>
            </w:r>
            <w:r w:rsidR="00CF5037" w:rsidRPr="00CF5037">
              <w:rPr>
                <w:rFonts w:hint="eastAsia"/>
                <w:sz w:val="20"/>
                <w:lang w:val="en-GB" w:eastAsia="zh-CN"/>
              </w:rPr>
              <w:t>波传播</w:t>
            </w:r>
            <w:r w:rsidR="0077329A" w:rsidRPr="00CF5037">
              <w:rPr>
                <w:sz w:val="20"/>
                <w:lang w:val="en-GB" w:eastAsia="zh-CN"/>
              </w:rPr>
              <w:t>）</w:t>
            </w:r>
            <w:bookmarkEnd w:id="36"/>
          </w:p>
          <w:p w:rsidR="00853CDE" w:rsidRPr="00CF5037" w:rsidRDefault="00CF5037" w:rsidP="000B608F">
            <w:pPr>
              <w:numPr>
                <w:ilvl w:val="0"/>
                <w:numId w:val="5"/>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454" w:hanging="425"/>
              <w:jc w:val="left"/>
              <w:rPr>
                <w:sz w:val="20"/>
                <w:lang w:val="en-GB" w:eastAsia="zh-CN"/>
              </w:rPr>
            </w:pPr>
            <w:bookmarkStart w:id="37" w:name="lt_pId129"/>
            <w:r w:rsidRPr="00CF5037">
              <w:rPr>
                <w:rFonts w:hint="eastAsia"/>
                <w:sz w:val="20"/>
                <w:lang w:val="en-GB" w:eastAsia="zh-CN"/>
              </w:rPr>
              <w:t>B8E</w:t>
            </w:r>
            <w:r w:rsidRPr="00CF5037">
              <w:rPr>
                <w:rFonts w:hint="eastAsia"/>
                <w:sz w:val="20"/>
                <w:lang w:val="en-GB" w:eastAsia="zh-CN"/>
              </w:rPr>
              <w:t>电话独立边带</w:t>
            </w:r>
            <w:r w:rsidRPr="00CF5037">
              <w:rPr>
                <w:rFonts w:hint="eastAsia"/>
                <w:sz w:val="20"/>
                <w:lang w:val="en-GB" w:eastAsia="zh-CN"/>
              </w:rPr>
              <w:t>2</w:t>
            </w:r>
            <w:r>
              <w:rPr>
                <w:rFonts w:hint="eastAsia"/>
                <w:sz w:val="20"/>
                <w:lang w:val="en-GB" w:eastAsia="zh-CN"/>
              </w:rPr>
              <w:t>信道</w:t>
            </w:r>
            <w:bookmarkEnd w:id="37"/>
            <w:r w:rsidRPr="00CF5037">
              <w:rPr>
                <w:sz w:val="20"/>
                <w:lang w:val="en-GB" w:eastAsia="zh-CN"/>
              </w:rPr>
              <w:t>：</w:t>
            </w:r>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eastAsia="zh-CN"/>
              </w:rPr>
            </w:pPr>
            <w:bookmarkStart w:id="38" w:name="lt_pId130"/>
            <w:r w:rsidRPr="00CF5037">
              <w:rPr>
                <w:sz w:val="20"/>
                <w:lang w:val="en-GB" w:eastAsia="zh-CN"/>
              </w:rPr>
              <w:t xml:space="preserve">49 </w:t>
            </w:r>
            <w:r w:rsidR="0077329A" w:rsidRPr="00CF5037">
              <w:rPr>
                <w:sz w:val="20"/>
                <w:lang w:val="en-GB" w:eastAsia="zh-CN"/>
              </w:rPr>
              <w:t>（</w:t>
            </w:r>
            <w:r w:rsidRPr="00CF5037">
              <w:rPr>
                <w:sz w:val="20"/>
                <w:lang w:val="en-GB" w:eastAsia="zh-CN"/>
              </w:rPr>
              <w:t>dB/Hz</w:t>
            </w:r>
            <w:r w:rsidR="0077329A" w:rsidRPr="00CF5037">
              <w:rPr>
                <w:sz w:val="20"/>
                <w:lang w:val="en-GB" w:eastAsia="zh-CN"/>
              </w:rPr>
              <w:t>）（</w:t>
            </w:r>
            <w:r w:rsidR="00CF5037" w:rsidRPr="00CF5037">
              <w:rPr>
                <w:rFonts w:hint="eastAsia"/>
                <w:sz w:val="20"/>
                <w:lang w:val="en-GB" w:eastAsia="zh-CN"/>
              </w:rPr>
              <w:t>仅可用于地波传播</w:t>
            </w:r>
            <w:r w:rsidR="0077329A" w:rsidRPr="00CF5037">
              <w:rPr>
                <w:sz w:val="20"/>
                <w:lang w:val="en-GB" w:eastAsia="zh-CN"/>
              </w:rPr>
              <w:t>）；</w:t>
            </w:r>
            <w:bookmarkEnd w:id="38"/>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eastAsia="zh-CN"/>
              </w:rPr>
            </w:pPr>
            <w:bookmarkStart w:id="39" w:name="lt_pId131"/>
            <w:r w:rsidRPr="00CF5037">
              <w:rPr>
                <w:sz w:val="20"/>
                <w:lang w:val="en-GB" w:eastAsia="zh-CN"/>
              </w:rPr>
              <w:t xml:space="preserve">50 </w:t>
            </w:r>
            <w:r w:rsidR="0077329A" w:rsidRPr="00CF5037">
              <w:rPr>
                <w:sz w:val="20"/>
                <w:lang w:val="en-GB" w:eastAsia="zh-CN"/>
              </w:rPr>
              <w:t>（</w:t>
            </w:r>
            <w:r w:rsidRPr="00CF5037">
              <w:rPr>
                <w:sz w:val="20"/>
                <w:lang w:val="en-GB" w:eastAsia="zh-CN"/>
              </w:rPr>
              <w:t>dB/Hz</w:t>
            </w:r>
            <w:r w:rsidR="0077329A" w:rsidRPr="00CF5037">
              <w:rPr>
                <w:sz w:val="20"/>
                <w:lang w:val="en-GB" w:eastAsia="zh-CN"/>
              </w:rPr>
              <w:t>）（</w:t>
            </w:r>
            <w:r w:rsidR="00CF5037" w:rsidRPr="00CF5037">
              <w:rPr>
                <w:rFonts w:hint="eastAsia"/>
                <w:sz w:val="20"/>
                <w:lang w:val="en-GB" w:eastAsia="zh-CN"/>
              </w:rPr>
              <w:t>仅可用于</w:t>
            </w:r>
            <w:r w:rsidR="00CF5037">
              <w:rPr>
                <w:rFonts w:hint="eastAsia"/>
                <w:sz w:val="20"/>
                <w:lang w:val="en-GB" w:eastAsia="zh-CN"/>
              </w:rPr>
              <w:t>天</w:t>
            </w:r>
            <w:r w:rsidR="00CF5037" w:rsidRPr="00CF5037">
              <w:rPr>
                <w:rFonts w:hint="eastAsia"/>
                <w:sz w:val="20"/>
                <w:lang w:val="en-GB" w:eastAsia="zh-CN"/>
              </w:rPr>
              <w:t>波传播</w:t>
            </w:r>
            <w:r w:rsidR="0077329A" w:rsidRPr="00CF5037">
              <w:rPr>
                <w:sz w:val="20"/>
                <w:lang w:val="en-GB" w:eastAsia="zh-CN"/>
              </w:rPr>
              <w:t>）</w:t>
            </w:r>
            <w:bookmarkEnd w:id="39"/>
            <w:r w:rsidR="00ED2464">
              <w:rPr>
                <w:sz w:val="20"/>
                <w:lang w:val="en-GB" w:eastAsia="zh-CN"/>
              </w:rPr>
              <w:t>。</w:t>
            </w:r>
          </w:p>
          <w:p w:rsidR="00853CDE" w:rsidRPr="00CF5037" w:rsidRDefault="00853CDE" w:rsidP="000B608F">
            <w:pPr>
              <w:numPr>
                <w:ilvl w:val="0"/>
                <w:numId w:val="5"/>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454" w:hanging="425"/>
              <w:jc w:val="left"/>
              <w:rPr>
                <w:sz w:val="20"/>
                <w:lang w:val="en-GB" w:eastAsia="zh-CN"/>
              </w:rPr>
            </w:pPr>
            <w:bookmarkStart w:id="40" w:name="lt_pId132"/>
            <w:r w:rsidRPr="00CF5037">
              <w:rPr>
                <w:sz w:val="20"/>
                <w:lang w:val="en-GB" w:eastAsia="zh-CN"/>
              </w:rPr>
              <w:t>J2D</w:t>
            </w:r>
            <w:r w:rsidR="00CF5037">
              <w:rPr>
                <w:rFonts w:hint="eastAsia"/>
                <w:sz w:val="20"/>
                <w:lang w:val="en-GB" w:eastAsia="zh-CN"/>
              </w:rPr>
              <w:t>类别发射</w:t>
            </w:r>
            <w:r w:rsidR="0077329A" w:rsidRPr="00CF5037">
              <w:rPr>
                <w:sz w:val="20"/>
                <w:lang w:val="en-GB" w:eastAsia="zh-CN"/>
              </w:rPr>
              <w:t>（</w:t>
            </w:r>
            <w:r w:rsidR="00CF5037">
              <w:rPr>
                <w:rFonts w:hint="eastAsia"/>
                <w:sz w:val="20"/>
                <w:lang w:val="en-GB" w:eastAsia="zh-CN"/>
              </w:rPr>
              <w:t>针对</w:t>
            </w:r>
            <w:r w:rsidRPr="00CF5037">
              <w:rPr>
                <w:sz w:val="20"/>
                <w:lang w:val="en-GB" w:eastAsia="zh-CN"/>
              </w:rPr>
              <w:t xml:space="preserve">BER ≤ 1.0 </w:t>
            </w:r>
            <w:r w:rsidRPr="00CF5037">
              <w:rPr>
                <w:sz w:val="20"/>
                <w:lang w:val="en-GB"/>
              </w:rPr>
              <w:sym w:font="Symbol" w:char="F0B4"/>
            </w:r>
            <w:bookmarkEnd w:id="40"/>
            <w:r w:rsidRPr="00CF5037">
              <w:rPr>
                <w:sz w:val="20"/>
                <w:lang w:val="en-GB" w:eastAsia="zh-CN"/>
              </w:rPr>
              <w:t xml:space="preserve"> 10</w:t>
            </w:r>
            <w:r w:rsidRPr="00CF5037">
              <w:rPr>
                <w:sz w:val="20"/>
                <w:vertAlign w:val="superscript"/>
                <w:lang w:val="en-GB" w:eastAsia="zh-CN"/>
              </w:rPr>
              <w:t>–5</w:t>
            </w:r>
            <w:r w:rsidR="0077329A" w:rsidRPr="00CF5037">
              <w:rPr>
                <w:sz w:val="20"/>
                <w:lang w:val="en-GB" w:eastAsia="zh-CN"/>
              </w:rPr>
              <w:t>）</w:t>
            </w:r>
            <w:r w:rsidR="00CF5037" w:rsidRPr="00CF5037">
              <w:rPr>
                <w:sz w:val="20"/>
                <w:lang w:val="en-GB" w:eastAsia="zh-CN"/>
              </w:rPr>
              <w:t>：</w:t>
            </w:r>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rPr>
            </w:pPr>
            <w:bookmarkStart w:id="41" w:name="lt_pId134"/>
            <w:r w:rsidRPr="00CF5037">
              <w:rPr>
                <w:sz w:val="20"/>
                <w:lang w:val="en-GB"/>
              </w:rPr>
              <w:t>2 400 bit/s</w:t>
            </w:r>
            <w:proofErr w:type="spellStart"/>
            <w:r w:rsidR="00CF5037">
              <w:rPr>
                <w:sz w:val="20"/>
                <w:lang w:val="en-GB"/>
              </w:rPr>
              <w:t>地波传播</w:t>
            </w:r>
            <w:proofErr w:type="spellEnd"/>
            <w:r w:rsidR="00CF5037" w:rsidRPr="00CF5037">
              <w:rPr>
                <w:sz w:val="20"/>
                <w:lang w:val="en-GB"/>
              </w:rPr>
              <w:t>：</w:t>
            </w:r>
            <w:r w:rsidR="00ED2464">
              <w:rPr>
                <w:sz w:val="20"/>
                <w:lang w:val="en-GB"/>
              </w:rPr>
              <w:t>40</w:t>
            </w:r>
            <w:r w:rsidR="0077329A" w:rsidRPr="00CF5037">
              <w:rPr>
                <w:sz w:val="20"/>
                <w:lang w:val="en-GB"/>
              </w:rPr>
              <w:t>（</w:t>
            </w:r>
            <w:r w:rsidRPr="00CF5037">
              <w:rPr>
                <w:sz w:val="20"/>
                <w:lang w:val="en-GB"/>
              </w:rPr>
              <w:t>dB/Hz</w:t>
            </w:r>
            <w:r w:rsidR="0077329A" w:rsidRPr="00CF5037">
              <w:rPr>
                <w:sz w:val="20"/>
                <w:lang w:val="en-GB"/>
              </w:rPr>
              <w:t>）；</w:t>
            </w:r>
            <w:bookmarkEnd w:id="41"/>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rPr>
            </w:pPr>
            <w:bookmarkStart w:id="42" w:name="lt_pId135"/>
            <w:r w:rsidRPr="00CF5037">
              <w:rPr>
                <w:sz w:val="20"/>
                <w:lang w:val="en-GB"/>
              </w:rPr>
              <w:t>2 400 bit/s</w:t>
            </w:r>
            <w:proofErr w:type="spellStart"/>
            <w:r w:rsidR="00CF5037">
              <w:rPr>
                <w:sz w:val="20"/>
                <w:lang w:val="en-GB"/>
              </w:rPr>
              <w:t>天波传播</w:t>
            </w:r>
            <w:proofErr w:type="spellEnd"/>
            <w:r w:rsidR="00CF5037" w:rsidRPr="00CF5037">
              <w:rPr>
                <w:sz w:val="20"/>
                <w:lang w:val="en-GB"/>
              </w:rPr>
              <w:t>：</w:t>
            </w:r>
            <w:r w:rsidR="00ED2464">
              <w:rPr>
                <w:sz w:val="20"/>
                <w:lang w:val="en-GB"/>
              </w:rPr>
              <w:t>46</w:t>
            </w:r>
            <w:r w:rsidR="0077329A" w:rsidRPr="00CF5037">
              <w:rPr>
                <w:sz w:val="20"/>
                <w:lang w:val="en-GB"/>
              </w:rPr>
              <w:t>（</w:t>
            </w:r>
            <w:r w:rsidRPr="00CF5037">
              <w:rPr>
                <w:sz w:val="20"/>
                <w:lang w:val="en-GB"/>
              </w:rPr>
              <w:t>dB/Hz</w:t>
            </w:r>
            <w:r w:rsidR="0077329A" w:rsidRPr="00CF5037">
              <w:rPr>
                <w:sz w:val="20"/>
                <w:lang w:val="en-GB"/>
              </w:rPr>
              <w:t>）；</w:t>
            </w:r>
            <w:bookmarkEnd w:id="42"/>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rPr>
            </w:pPr>
            <w:bookmarkStart w:id="43" w:name="lt_pId136"/>
            <w:r w:rsidRPr="00CF5037">
              <w:rPr>
                <w:sz w:val="20"/>
                <w:lang w:val="en-GB"/>
              </w:rPr>
              <w:t>3 200 bit/s</w:t>
            </w:r>
            <w:proofErr w:type="spellStart"/>
            <w:r w:rsidR="00CF5037">
              <w:rPr>
                <w:sz w:val="20"/>
                <w:lang w:val="en-GB"/>
              </w:rPr>
              <w:t>地波传播</w:t>
            </w:r>
            <w:proofErr w:type="spellEnd"/>
            <w:r w:rsidR="00CF5037" w:rsidRPr="00CF5037">
              <w:rPr>
                <w:sz w:val="20"/>
                <w:lang w:val="en-GB"/>
              </w:rPr>
              <w:t>：</w:t>
            </w:r>
            <w:r w:rsidR="00ED2464">
              <w:rPr>
                <w:sz w:val="20"/>
                <w:lang w:val="en-GB"/>
              </w:rPr>
              <w:t>43</w:t>
            </w:r>
            <w:r w:rsidR="0077329A" w:rsidRPr="00CF5037">
              <w:rPr>
                <w:sz w:val="20"/>
                <w:lang w:val="en-GB"/>
              </w:rPr>
              <w:t>（</w:t>
            </w:r>
            <w:r w:rsidRPr="00CF5037">
              <w:rPr>
                <w:sz w:val="20"/>
                <w:lang w:val="en-GB"/>
              </w:rPr>
              <w:t>dB/Hz</w:t>
            </w:r>
            <w:r w:rsidR="0077329A" w:rsidRPr="00CF5037">
              <w:rPr>
                <w:sz w:val="20"/>
                <w:lang w:val="en-GB"/>
              </w:rPr>
              <w:t>）；</w:t>
            </w:r>
            <w:bookmarkEnd w:id="43"/>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rPr>
            </w:pPr>
            <w:bookmarkStart w:id="44" w:name="lt_pId137"/>
            <w:r w:rsidRPr="00CF5037">
              <w:rPr>
                <w:sz w:val="20"/>
                <w:lang w:val="en-GB"/>
              </w:rPr>
              <w:t>3 200 bit/s</w:t>
            </w:r>
            <w:proofErr w:type="spellStart"/>
            <w:r w:rsidR="00CF5037">
              <w:rPr>
                <w:sz w:val="20"/>
                <w:lang w:val="en-GB"/>
              </w:rPr>
              <w:t>天波传播</w:t>
            </w:r>
            <w:proofErr w:type="spellEnd"/>
            <w:r w:rsidR="00CF5037" w:rsidRPr="00CF5037">
              <w:rPr>
                <w:sz w:val="20"/>
                <w:lang w:val="en-GB"/>
              </w:rPr>
              <w:t>：</w:t>
            </w:r>
            <w:r w:rsidR="00ED2464">
              <w:rPr>
                <w:sz w:val="20"/>
                <w:lang w:val="en-GB"/>
              </w:rPr>
              <w:t>49</w:t>
            </w:r>
            <w:r w:rsidR="0077329A" w:rsidRPr="00CF5037">
              <w:rPr>
                <w:sz w:val="20"/>
                <w:lang w:val="en-GB"/>
              </w:rPr>
              <w:t>（</w:t>
            </w:r>
            <w:r w:rsidRPr="00CF5037">
              <w:rPr>
                <w:sz w:val="20"/>
                <w:lang w:val="en-GB"/>
              </w:rPr>
              <w:t>dB/Hz</w:t>
            </w:r>
            <w:r w:rsidR="0077329A" w:rsidRPr="00CF5037">
              <w:rPr>
                <w:sz w:val="20"/>
                <w:lang w:val="en-GB"/>
              </w:rPr>
              <w:t>）；</w:t>
            </w:r>
            <w:bookmarkEnd w:id="44"/>
            <w:r w:rsidRPr="00CF5037">
              <w:rPr>
                <w:sz w:val="20"/>
                <w:lang w:val="en-GB"/>
              </w:rPr>
              <w:t xml:space="preserve"> </w:t>
            </w:r>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rPr>
            </w:pPr>
            <w:bookmarkStart w:id="45" w:name="lt_pId138"/>
            <w:r w:rsidRPr="00CF5037">
              <w:rPr>
                <w:sz w:val="20"/>
                <w:lang w:val="en-GB"/>
              </w:rPr>
              <w:t>4 800 bit/s</w:t>
            </w:r>
            <w:proofErr w:type="spellStart"/>
            <w:r w:rsidR="00CF5037">
              <w:rPr>
                <w:sz w:val="20"/>
                <w:lang w:val="en-GB"/>
              </w:rPr>
              <w:t>地波传播</w:t>
            </w:r>
            <w:proofErr w:type="spellEnd"/>
            <w:r w:rsidR="00CF5037" w:rsidRPr="00CF5037">
              <w:rPr>
                <w:sz w:val="20"/>
                <w:lang w:val="en-GB"/>
              </w:rPr>
              <w:t>：</w:t>
            </w:r>
            <w:r w:rsidR="00ED2464">
              <w:rPr>
                <w:sz w:val="20"/>
                <w:lang w:val="en-GB"/>
              </w:rPr>
              <w:t>47</w:t>
            </w:r>
            <w:r w:rsidR="0077329A" w:rsidRPr="00CF5037">
              <w:rPr>
                <w:sz w:val="20"/>
                <w:lang w:val="en-GB"/>
              </w:rPr>
              <w:t>（</w:t>
            </w:r>
            <w:r w:rsidRPr="00CF5037">
              <w:rPr>
                <w:sz w:val="20"/>
                <w:lang w:val="en-GB"/>
              </w:rPr>
              <w:t>dB/Hz</w:t>
            </w:r>
            <w:r w:rsidR="0077329A" w:rsidRPr="00CF5037">
              <w:rPr>
                <w:sz w:val="20"/>
                <w:lang w:val="en-GB"/>
              </w:rPr>
              <w:t>）；</w:t>
            </w:r>
            <w:bookmarkEnd w:id="45"/>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rPr>
            </w:pPr>
            <w:bookmarkStart w:id="46" w:name="lt_pId139"/>
            <w:r w:rsidRPr="00CF5037">
              <w:rPr>
                <w:sz w:val="20"/>
                <w:lang w:val="en-GB"/>
              </w:rPr>
              <w:t>4 800</w:t>
            </w:r>
            <w:proofErr w:type="spellStart"/>
            <w:r w:rsidR="00CF5037">
              <w:rPr>
                <w:sz w:val="20"/>
                <w:lang w:val="en-GB"/>
              </w:rPr>
              <w:t>天波传播</w:t>
            </w:r>
            <w:proofErr w:type="spellEnd"/>
            <w:r w:rsidR="00CF5037" w:rsidRPr="00CF5037">
              <w:rPr>
                <w:sz w:val="20"/>
                <w:lang w:val="en-GB"/>
              </w:rPr>
              <w:t>：</w:t>
            </w:r>
            <w:r w:rsidR="00ED2464">
              <w:rPr>
                <w:sz w:val="20"/>
                <w:lang w:val="en-GB"/>
              </w:rPr>
              <w:t>54</w:t>
            </w:r>
            <w:r w:rsidR="0077329A" w:rsidRPr="00CF5037">
              <w:rPr>
                <w:sz w:val="20"/>
                <w:lang w:val="en-GB"/>
              </w:rPr>
              <w:t>（</w:t>
            </w:r>
            <w:r w:rsidRPr="00CF5037">
              <w:rPr>
                <w:sz w:val="20"/>
                <w:lang w:val="en-GB"/>
              </w:rPr>
              <w:t>dB/Hz</w:t>
            </w:r>
            <w:r w:rsidR="0077329A" w:rsidRPr="00CF5037">
              <w:rPr>
                <w:sz w:val="20"/>
                <w:lang w:val="en-GB"/>
              </w:rPr>
              <w:t>）；</w:t>
            </w:r>
            <w:bookmarkEnd w:id="46"/>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rPr>
            </w:pPr>
            <w:bookmarkStart w:id="47" w:name="lt_pId140"/>
            <w:r w:rsidRPr="00CF5037">
              <w:rPr>
                <w:sz w:val="20"/>
                <w:lang w:val="en-GB"/>
              </w:rPr>
              <w:t>9 600 bit/s</w:t>
            </w:r>
            <w:proofErr w:type="spellStart"/>
            <w:r w:rsidR="00CF5037">
              <w:rPr>
                <w:sz w:val="20"/>
                <w:lang w:val="en-GB"/>
              </w:rPr>
              <w:t>地波传播</w:t>
            </w:r>
            <w:proofErr w:type="spellEnd"/>
            <w:r w:rsidR="00CF5037" w:rsidRPr="00CF5037">
              <w:rPr>
                <w:sz w:val="20"/>
                <w:lang w:val="en-GB"/>
              </w:rPr>
              <w:t>：</w:t>
            </w:r>
            <w:r w:rsidR="00ED2464">
              <w:rPr>
                <w:sz w:val="20"/>
                <w:lang w:val="en-GB"/>
              </w:rPr>
              <w:t>56</w:t>
            </w:r>
            <w:r w:rsidR="0077329A" w:rsidRPr="00CF5037">
              <w:rPr>
                <w:sz w:val="20"/>
                <w:lang w:val="en-GB"/>
              </w:rPr>
              <w:t>（</w:t>
            </w:r>
            <w:r w:rsidRPr="00CF5037">
              <w:rPr>
                <w:sz w:val="20"/>
                <w:lang w:val="en-GB"/>
              </w:rPr>
              <w:t>dB/Hz</w:t>
            </w:r>
            <w:r w:rsidR="0077329A" w:rsidRPr="00CF5037">
              <w:rPr>
                <w:sz w:val="20"/>
                <w:lang w:val="en-GB"/>
              </w:rPr>
              <w:t>）；</w:t>
            </w:r>
            <w:bookmarkEnd w:id="47"/>
          </w:p>
          <w:p w:rsidR="00853CDE" w:rsidRPr="00CF5037" w:rsidRDefault="00853CDE" w:rsidP="000B608F">
            <w:pPr>
              <w:numPr>
                <w:ilvl w:val="1"/>
                <w:numId w:val="5"/>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line="240" w:lineRule="auto"/>
              <w:ind w:left="880"/>
              <w:jc w:val="left"/>
              <w:rPr>
                <w:sz w:val="20"/>
                <w:lang w:val="en-GB"/>
              </w:rPr>
            </w:pPr>
            <w:bookmarkStart w:id="48" w:name="lt_pId141"/>
            <w:r w:rsidRPr="00CF5037">
              <w:rPr>
                <w:sz w:val="20"/>
                <w:lang w:val="en-GB"/>
              </w:rPr>
              <w:t>9 600 bit/s</w:t>
            </w:r>
            <w:proofErr w:type="spellStart"/>
            <w:r w:rsidR="00CF5037">
              <w:rPr>
                <w:sz w:val="20"/>
                <w:lang w:val="en-GB"/>
              </w:rPr>
              <w:t>天波传播</w:t>
            </w:r>
            <w:proofErr w:type="spellEnd"/>
            <w:r w:rsidR="00CF5037" w:rsidRPr="00CF5037">
              <w:rPr>
                <w:sz w:val="20"/>
                <w:lang w:val="en-GB"/>
              </w:rPr>
              <w:t>：</w:t>
            </w:r>
            <w:r w:rsidR="00ED2464">
              <w:rPr>
                <w:sz w:val="20"/>
                <w:lang w:val="en-GB"/>
              </w:rPr>
              <w:t>66</w:t>
            </w:r>
            <w:r w:rsidR="0077329A" w:rsidRPr="00CF5037">
              <w:rPr>
                <w:sz w:val="20"/>
                <w:lang w:val="en-GB"/>
              </w:rPr>
              <w:t>（</w:t>
            </w:r>
            <w:r w:rsidRPr="00CF5037">
              <w:rPr>
                <w:sz w:val="20"/>
                <w:lang w:val="en-GB"/>
              </w:rPr>
              <w:t>dB/Hz</w:t>
            </w:r>
            <w:r w:rsidR="0077329A" w:rsidRPr="00CF5037">
              <w:rPr>
                <w:sz w:val="20"/>
                <w:lang w:val="en-GB"/>
              </w:rPr>
              <w:t>）</w:t>
            </w:r>
            <w:bookmarkEnd w:id="48"/>
            <w:r w:rsidR="00ED2464">
              <w:rPr>
                <w:sz w:val="20"/>
                <w:lang w:val="en-GB"/>
              </w:rPr>
              <w:t>。</w:t>
            </w:r>
          </w:p>
          <w:p w:rsidR="00853CDE" w:rsidRPr="00CF5037" w:rsidRDefault="00CF5037"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jc w:val="left"/>
              <w:rPr>
                <w:sz w:val="20"/>
                <w:lang w:val="en-GB" w:eastAsia="zh-CN"/>
              </w:rPr>
            </w:pPr>
            <w:bookmarkStart w:id="49" w:name="lt_pId142"/>
            <w:r w:rsidRPr="00CF5037">
              <w:rPr>
                <w:rFonts w:hint="eastAsia"/>
                <w:sz w:val="20"/>
                <w:lang w:val="en-GB" w:eastAsia="zh-CN"/>
              </w:rPr>
              <w:t>发射</w:t>
            </w:r>
            <w:r>
              <w:rPr>
                <w:rFonts w:hint="eastAsia"/>
                <w:sz w:val="20"/>
                <w:lang w:val="en-GB" w:eastAsia="zh-CN"/>
              </w:rPr>
              <w:t>机</w:t>
            </w:r>
            <w:r w:rsidRPr="00CF5037">
              <w:rPr>
                <w:rFonts w:hint="eastAsia"/>
                <w:sz w:val="20"/>
                <w:lang w:val="en-GB" w:eastAsia="zh-CN"/>
              </w:rPr>
              <w:t>和接收</w:t>
            </w:r>
            <w:r>
              <w:rPr>
                <w:rFonts w:hint="eastAsia"/>
                <w:sz w:val="20"/>
                <w:lang w:val="en-GB" w:eastAsia="zh-CN"/>
              </w:rPr>
              <w:t>机</w:t>
            </w:r>
            <w:r w:rsidRPr="00CF5037">
              <w:rPr>
                <w:rFonts w:hint="eastAsia"/>
                <w:sz w:val="20"/>
                <w:lang w:val="en-GB" w:eastAsia="zh-CN"/>
              </w:rPr>
              <w:t>之间的距离</w:t>
            </w:r>
            <w:r w:rsidR="0077329A" w:rsidRPr="00CF5037">
              <w:rPr>
                <w:sz w:val="20"/>
                <w:lang w:val="en-GB" w:eastAsia="zh-CN"/>
              </w:rPr>
              <w:t>（</w:t>
            </w:r>
            <w:r>
              <w:rPr>
                <w:rFonts w:hint="eastAsia"/>
                <w:sz w:val="20"/>
                <w:lang w:val="en-GB" w:eastAsia="zh-CN"/>
              </w:rPr>
              <w:t>公里</w:t>
            </w:r>
            <w:r w:rsidR="0077329A" w:rsidRPr="00CF5037">
              <w:rPr>
                <w:sz w:val="20"/>
                <w:lang w:val="en-GB" w:eastAsia="zh-CN"/>
              </w:rPr>
              <w:t>）</w:t>
            </w:r>
            <w:r w:rsidRPr="00CF5037">
              <w:rPr>
                <w:sz w:val="20"/>
                <w:lang w:val="en-GB" w:eastAsia="zh-CN"/>
              </w:rPr>
              <w:t>：</w:t>
            </w:r>
            <w:r w:rsidR="00853CDE" w:rsidRPr="00CF5037">
              <w:rPr>
                <w:sz w:val="20"/>
                <w:lang w:val="en-GB" w:eastAsia="zh-CN"/>
              </w:rPr>
              <w:t>100</w:t>
            </w:r>
            <w:r w:rsidR="0077329A" w:rsidRPr="00CF5037">
              <w:rPr>
                <w:sz w:val="20"/>
                <w:lang w:val="en-GB" w:eastAsia="zh-CN"/>
              </w:rPr>
              <w:t>（</w:t>
            </w:r>
            <w:r>
              <w:rPr>
                <w:rFonts w:hint="eastAsia"/>
                <w:sz w:val="20"/>
                <w:lang w:val="en-GB" w:eastAsia="zh-CN"/>
              </w:rPr>
              <w:t>短</w:t>
            </w:r>
            <w:r w:rsidR="0077329A" w:rsidRPr="00CF5037">
              <w:rPr>
                <w:sz w:val="20"/>
                <w:lang w:val="en-GB" w:eastAsia="zh-CN"/>
              </w:rPr>
              <w:t>）</w:t>
            </w:r>
            <w:r>
              <w:rPr>
                <w:rFonts w:hint="eastAsia"/>
                <w:sz w:val="20"/>
                <w:lang w:val="en-GB" w:eastAsia="zh-CN"/>
              </w:rPr>
              <w:t>、</w:t>
            </w:r>
            <w:r w:rsidR="00853CDE" w:rsidRPr="00CF5037">
              <w:rPr>
                <w:sz w:val="20"/>
                <w:lang w:val="en-GB" w:eastAsia="zh-CN"/>
              </w:rPr>
              <w:t>1 500</w:t>
            </w:r>
            <w:r w:rsidR="0077329A" w:rsidRPr="00CF5037">
              <w:rPr>
                <w:sz w:val="20"/>
                <w:lang w:val="en-GB" w:eastAsia="zh-CN"/>
              </w:rPr>
              <w:t>（</w:t>
            </w:r>
            <w:r>
              <w:rPr>
                <w:rFonts w:hint="eastAsia"/>
                <w:sz w:val="20"/>
                <w:lang w:val="en-GB" w:eastAsia="zh-CN"/>
              </w:rPr>
              <w:t>中</w:t>
            </w:r>
            <w:r w:rsidR="0077329A" w:rsidRPr="00CF5037">
              <w:rPr>
                <w:sz w:val="20"/>
                <w:lang w:val="en-GB" w:eastAsia="zh-CN"/>
              </w:rPr>
              <w:t>）</w:t>
            </w:r>
            <w:r>
              <w:rPr>
                <w:rFonts w:hint="eastAsia"/>
                <w:sz w:val="20"/>
                <w:lang w:val="en-GB" w:eastAsia="zh-CN"/>
              </w:rPr>
              <w:t>和</w:t>
            </w:r>
            <w:r w:rsidR="00853CDE" w:rsidRPr="00CF5037">
              <w:rPr>
                <w:sz w:val="20"/>
                <w:lang w:val="en-GB" w:eastAsia="zh-CN"/>
              </w:rPr>
              <w:t>5 000</w:t>
            </w:r>
            <w:r w:rsidR="0077329A" w:rsidRPr="00CF5037">
              <w:rPr>
                <w:sz w:val="20"/>
                <w:lang w:val="en-GB" w:eastAsia="zh-CN"/>
              </w:rPr>
              <w:t>（</w:t>
            </w:r>
            <w:r>
              <w:rPr>
                <w:rFonts w:hint="eastAsia"/>
                <w:sz w:val="20"/>
                <w:lang w:val="en-GB" w:eastAsia="zh-CN"/>
              </w:rPr>
              <w:t>长</w:t>
            </w:r>
            <w:r w:rsidR="0077329A" w:rsidRPr="00CF5037">
              <w:rPr>
                <w:sz w:val="20"/>
                <w:lang w:val="en-GB" w:eastAsia="zh-CN"/>
              </w:rPr>
              <w:t>）</w:t>
            </w:r>
            <w:bookmarkEnd w:id="49"/>
          </w:p>
        </w:tc>
      </w:tr>
      <w:tr w:rsidR="00853CDE" w:rsidRPr="00994AD7" w:rsidTr="00853CDE">
        <w:trPr>
          <w:cantSplit/>
          <w:jc w:val="center"/>
        </w:trPr>
        <w:tc>
          <w:tcPr>
            <w:tcW w:w="8500" w:type="dxa"/>
          </w:tcPr>
          <w:p w:rsidR="00853CDE" w:rsidRPr="00CF5037" w:rsidRDefault="00CF5037"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rPr>
                <w:sz w:val="20"/>
                <w:lang w:val="en-GB" w:eastAsia="zh-CN"/>
              </w:rPr>
            </w:pPr>
            <w:r>
              <w:rPr>
                <w:rFonts w:hint="eastAsia"/>
                <w:sz w:val="20"/>
                <w:lang w:val="en-GB" w:eastAsia="zh-CN"/>
              </w:rPr>
              <w:t>发射机</w:t>
            </w:r>
          </w:p>
          <w:p w:rsidR="00853CDE" w:rsidRPr="00CF5037" w:rsidRDefault="00CF5037"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rPr>
                <w:sz w:val="20"/>
                <w:lang w:val="en-GB" w:eastAsia="zh-CN"/>
              </w:rPr>
            </w:pPr>
            <w:r w:rsidRPr="00CF5037">
              <w:rPr>
                <w:rFonts w:hint="eastAsia"/>
                <w:sz w:val="20"/>
                <w:lang w:val="en-GB" w:eastAsia="zh-CN"/>
              </w:rPr>
              <w:t>位置</w:t>
            </w:r>
            <w:r>
              <w:rPr>
                <w:rFonts w:hint="eastAsia"/>
                <w:sz w:val="20"/>
                <w:lang w:val="en-GB" w:eastAsia="zh-CN"/>
              </w:rPr>
              <w:t>（</w:t>
            </w:r>
            <w:r w:rsidRPr="00CF5037">
              <w:rPr>
                <w:rFonts w:hint="eastAsia"/>
                <w:sz w:val="20"/>
                <w:lang w:val="en-GB" w:eastAsia="zh-CN"/>
              </w:rPr>
              <w:t>参考受</w:t>
            </w:r>
            <w:r>
              <w:rPr>
                <w:rFonts w:hint="eastAsia"/>
                <w:sz w:val="20"/>
                <w:lang w:val="en-GB" w:eastAsia="zh-CN"/>
              </w:rPr>
              <w:t>干扰</w:t>
            </w:r>
            <w:r w:rsidRPr="00CF5037">
              <w:rPr>
                <w:rFonts w:hint="eastAsia"/>
                <w:sz w:val="20"/>
                <w:lang w:val="en-GB" w:eastAsia="zh-CN"/>
              </w:rPr>
              <w:t>接收者的位置</w:t>
            </w:r>
            <w:r>
              <w:rPr>
                <w:rFonts w:hint="eastAsia"/>
                <w:sz w:val="20"/>
                <w:lang w:val="en-GB" w:eastAsia="zh-CN"/>
              </w:rPr>
              <w:t>）：</w:t>
            </w:r>
            <w:r w:rsidRPr="00CF5037">
              <w:rPr>
                <w:rFonts w:hint="eastAsia"/>
                <w:sz w:val="20"/>
                <w:lang w:val="en-GB" w:eastAsia="zh-CN"/>
              </w:rPr>
              <w:t>北、南、东和西</w:t>
            </w:r>
          </w:p>
          <w:p w:rsidR="00853CDE" w:rsidRPr="00CF5037" w:rsidRDefault="00CF5037"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rPr>
                <w:sz w:val="20"/>
                <w:lang w:val="en-GB" w:eastAsia="zh-CN"/>
              </w:rPr>
            </w:pPr>
            <w:r w:rsidRPr="00CF5037">
              <w:rPr>
                <w:rFonts w:hint="eastAsia"/>
                <w:sz w:val="20"/>
                <w:lang w:val="en-GB" w:eastAsia="zh-CN"/>
              </w:rPr>
              <w:t>输出功率</w:t>
            </w:r>
            <w:r>
              <w:rPr>
                <w:rFonts w:hint="eastAsia"/>
                <w:sz w:val="20"/>
                <w:lang w:val="en-GB" w:eastAsia="zh-CN"/>
              </w:rPr>
              <w:t>（</w:t>
            </w:r>
            <w:r w:rsidRPr="00CF5037">
              <w:rPr>
                <w:rFonts w:hint="eastAsia"/>
                <w:sz w:val="20"/>
                <w:lang w:val="en-GB" w:eastAsia="zh-CN"/>
              </w:rPr>
              <w:t>W</w:t>
            </w:r>
            <w:r>
              <w:rPr>
                <w:rFonts w:hint="eastAsia"/>
                <w:sz w:val="20"/>
                <w:lang w:val="en-GB" w:eastAsia="zh-CN"/>
              </w:rPr>
              <w:t>）：</w:t>
            </w:r>
            <w:r w:rsidRPr="00CF5037">
              <w:rPr>
                <w:rFonts w:hint="eastAsia"/>
                <w:sz w:val="20"/>
                <w:lang w:val="en-GB" w:eastAsia="zh-CN"/>
              </w:rPr>
              <w:t>100</w:t>
            </w:r>
            <w:r>
              <w:rPr>
                <w:rFonts w:hint="eastAsia"/>
                <w:sz w:val="20"/>
                <w:lang w:val="en-GB" w:eastAsia="zh-CN"/>
              </w:rPr>
              <w:t>（</w:t>
            </w:r>
            <w:r w:rsidRPr="00CF5037">
              <w:rPr>
                <w:rFonts w:hint="eastAsia"/>
                <w:sz w:val="20"/>
                <w:lang w:val="en-GB" w:eastAsia="zh-CN"/>
              </w:rPr>
              <w:t>低</w:t>
            </w:r>
            <w:r>
              <w:rPr>
                <w:rFonts w:hint="eastAsia"/>
                <w:sz w:val="20"/>
                <w:lang w:val="en-GB" w:eastAsia="zh-CN"/>
              </w:rPr>
              <w:t>）</w:t>
            </w:r>
            <w:r w:rsidRPr="00CF5037">
              <w:rPr>
                <w:rFonts w:hint="eastAsia"/>
                <w:sz w:val="20"/>
                <w:lang w:val="en-GB" w:eastAsia="zh-CN"/>
              </w:rPr>
              <w:t>、</w:t>
            </w:r>
            <w:r w:rsidRPr="00CF5037">
              <w:rPr>
                <w:rFonts w:hint="eastAsia"/>
                <w:sz w:val="20"/>
                <w:lang w:val="en-GB" w:eastAsia="zh-CN"/>
              </w:rPr>
              <w:t>1000</w:t>
            </w:r>
            <w:r>
              <w:rPr>
                <w:rFonts w:hint="eastAsia"/>
                <w:sz w:val="20"/>
                <w:lang w:val="en-GB" w:eastAsia="zh-CN"/>
              </w:rPr>
              <w:t>（</w:t>
            </w:r>
            <w:r w:rsidRPr="00CF5037">
              <w:rPr>
                <w:rFonts w:hint="eastAsia"/>
                <w:sz w:val="20"/>
                <w:lang w:val="en-GB" w:eastAsia="zh-CN"/>
              </w:rPr>
              <w:t>中</w:t>
            </w:r>
            <w:r>
              <w:rPr>
                <w:rFonts w:hint="eastAsia"/>
                <w:sz w:val="20"/>
                <w:lang w:val="en-GB" w:eastAsia="zh-CN"/>
              </w:rPr>
              <w:t>）</w:t>
            </w:r>
            <w:r w:rsidRPr="00CF5037">
              <w:rPr>
                <w:rFonts w:hint="eastAsia"/>
                <w:sz w:val="20"/>
                <w:lang w:val="en-GB" w:eastAsia="zh-CN"/>
              </w:rPr>
              <w:t>和</w:t>
            </w:r>
            <w:r w:rsidRPr="00CF5037">
              <w:rPr>
                <w:rFonts w:hint="eastAsia"/>
                <w:sz w:val="20"/>
                <w:lang w:val="en-GB" w:eastAsia="zh-CN"/>
              </w:rPr>
              <w:t>10000</w:t>
            </w:r>
            <w:r>
              <w:rPr>
                <w:rFonts w:hint="eastAsia"/>
                <w:sz w:val="20"/>
                <w:lang w:val="en-GB" w:eastAsia="zh-CN"/>
              </w:rPr>
              <w:t>（</w:t>
            </w:r>
            <w:r w:rsidRPr="00CF5037">
              <w:rPr>
                <w:rFonts w:hint="eastAsia"/>
                <w:sz w:val="20"/>
                <w:lang w:val="en-GB" w:eastAsia="zh-CN"/>
              </w:rPr>
              <w:t>高</w:t>
            </w:r>
            <w:r>
              <w:rPr>
                <w:rFonts w:hint="eastAsia"/>
                <w:sz w:val="20"/>
                <w:lang w:val="en-GB" w:eastAsia="zh-CN"/>
              </w:rPr>
              <w:t>）</w:t>
            </w:r>
          </w:p>
          <w:p w:rsidR="00853CDE" w:rsidRPr="00CF5037" w:rsidRDefault="00CF5037"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rPr>
                <w:sz w:val="20"/>
                <w:lang w:val="en-GB" w:eastAsia="zh-CN"/>
              </w:rPr>
            </w:pPr>
            <w:r w:rsidRPr="00CF5037">
              <w:rPr>
                <w:rFonts w:hint="eastAsia"/>
                <w:sz w:val="20"/>
                <w:lang w:val="en-GB" w:eastAsia="zh-CN"/>
              </w:rPr>
              <w:t>传输馈线损耗</w:t>
            </w:r>
            <w:r>
              <w:rPr>
                <w:rFonts w:hint="eastAsia"/>
                <w:sz w:val="20"/>
                <w:lang w:val="en-GB" w:eastAsia="zh-CN"/>
              </w:rPr>
              <w:t>（单位：</w:t>
            </w:r>
            <w:r w:rsidRPr="00CF5037">
              <w:rPr>
                <w:rFonts w:hint="eastAsia"/>
                <w:sz w:val="20"/>
                <w:lang w:val="en-GB" w:eastAsia="zh-CN"/>
              </w:rPr>
              <w:t>分贝</w:t>
            </w:r>
            <w:r>
              <w:rPr>
                <w:rFonts w:hint="eastAsia"/>
                <w:sz w:val="20"/>
                <w:lang w:val="en-GB" w:eastAsia="zh-CN"/>
              </w:rPr>
              <w:t>）：针对</w:t>
            </w:r>
            <w:r w:rsidRPr="00CF5037">
              <w:rPr>
                <w:rFonts w:hint="eastAsia"/>
                <w:sz w:val="20"/>
                <w:lang w:val="en-GB" w:eastAsia="zh-CN"/>
              </w:rPr>
              <w:t>频带上</w:t>
            </w:r>
            <w:r>
              <w:rPr>
                <w:rFonts w:hint="eastAsia"/>
                <w:sz w:val="20"/>
                <w:lang w:val="en-GB" w:eastAsia="zh-CN"/>
              </w:rPr>
              <w:t>端使用</w:t>
            </w:r>
            <w:r w:rsidRPr="00CF5037">
              <w:rPr>
                <w:rFonts w:hint="eastAsia"/>
                <w:sz w:val="20"/>
                <w:lang w:val="en-GB" w:eastAsia="zh-CN"/>
              </w:rPr>
              <w:t>远程天线系统的系统</w:t>
            </w:r>
            <w:r>
              <w:rPr>
                <w:rFonts w:hint="eastAsia"/>
                <w:sz w:val="20"/>
                <w:lang w:val="en-GB" w:eastAsia="zh-CN"/>
              </w:rPr>
              <w:t>分别为</w:t>
            </w:r>
            <w:r w:rsidRPr="00CF5037">
              <w:rPr>
                <w:rFonts w:hint="eastAsia"/>
                <w:sz w:val="20"/>
                <w:lang w:val="en-GB" w:eastAsia="zh-CN"/>
              </w:rPr>
              <w:t>3</w:t>
            </w:r>
            <w:r>
              <w:rPr>
                <w:rFonts w:hint="eastAsia"/>
                <w:sz w:val="20"/>
                <w:lang w:val="en-GB" w:eastAsia="zh-CN"/>
              </w:rPr>
              <w:t>、</w:t>
            </w:r>
            <w:r w:rsidRPr="00CF5037">
              <w:rPr>
                <w:rFonts w:hint="eastAsia"/>
                <w:sz w:val="20"/>
                <w:lang w:val="en-GB" w:eastAsia="zh-CN"/>
              </w:rPr>
              <w:t>6</w:t>
            </w:r>
          </w:p>
          <w:p w:rsidR="00853CDE" w:rsidRPr="00CF5037" w:rsidRDefault="00CF5037"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rPr>
                <w:sz w:val="20"/>
                <w:lang w:val="en-GB" w:eastAsia="zh-CN"/>
              </w:rPr>
            </w:pPr>
            <w:bookmarkStart w:id="50" w:name="lt_pId147"/>
            <w:r>
              <w:rPr>
                <w:rFonts w:hint="eastAsia"/>
                <w:sz w:val="20"/>
                <w:lang w:val="en-GB" w:eastAsia="zh-CN"/>
              </w:rPr>
              <w:t>天线系统的类型</w:t>
            </w:r>
            <w:r w:rsidRPr="00CF5037">
              <w:rPr>
                <w:sz w:val="20"/>
                <w:lang w:val="en-GB" w:eastAsia="zh-CN"/>
              </w:rPr>
              <w:t>：</w:t>
            </w:r>
            <w:r w:rsidRPr="00CF5037">
              <w:rPr>
                <w:rFonts w:hint="eastAsia"/>
                <w:sz w:val="20"/>
                <w:lang w:val="en-GB" w:eastAsia="zh-CN"/>
              </w:rPr>
              <w:t>偶极、单极、对数周期、菱形天线、</w:t>
            </w:r>
            <w:r w:rsidRPr="00CF5037">
              <w:rPr>
                <w:rFonts w:hint="eastAsia"/>
                <w:sz w:val="20"/>
                <w:lang w:val="en-GB" w:eastAsia="zh-CN"/>
              </w:rPr>
              <w:t>V</w:t>
            </w:r>
            <w:r w:rsidRPr="00CF5037">
              <w:rPr>
                <w:rFonts w:hint="eastAsia"/>
                <w:sz w:val="20"/>
                <w:lang w:val="en-GB" w:eastAsia="zh-CN"/>
              </w:rPr>
              <w:t>形天线或环形天线</w:t>
            </w:r>
            <w:r>
              <w:rPr>
                <w:rFonts w:hint="eastAsia"/>
                <w:sz w:val="20"/>
                <w:lang w:val="en-GB" w:eastAsia="zh-CN"/>
              </w:rPr>
              <w:t>（</w:t>
            </w:r>
            <w:r w:rsidRPr="00CF5037">
              <w:rPr>
                <w:rFonts w:hint="eastAsia"/>
                <w:sz w:val="20"/>
                <w:lang w:val="en-GB" w:eastAsia="zh-CN"/>
              </w:rPr>
              <w:t>包括</w:t>
            </w:r>
            <w:r w:rsidRPr="00CF5037">
              <w:rPr>
                <w:rFonts w:hint="eastAsia"/>
                <w:sz w:val="20"/>
                <w:lang w:val="en-GB" w:eastAsia="zh-CN"/>
              </w:rPr>
              <w:t>EH</w:t>
            </w:r>
            <w:r w:rsidRPr="00CF5037">
              <w:rPr>
                <w:rFonts w:hint="eastAsia"/>
                <w:sz w:val="20"/>
                <w:lang w:val="en-GB" w:eastAsia="zh-CN"/>
              </w:rPr>
              <w:t>天线</w:t>
            </w:r>
            <w:r>
              <w:rPr>
                <w:rFonts w:hint="eastAsia"/>
                <w:sz w:val="20"/>
                <w:lang w:eastAsia="zh-CN"/>
              </w:rPr>
              <w:t>）</w:t>
            </w:r>
            <w:bookmarkEnd w:id="50"/>
          </w:p>
        </w:tc>
      </w:tr>
      <w:tr w:rsidR="00853CDE" w:rsidRPr="00994AD7" w:rsidTr="00853CDE">
        <w:trPr>
          <w:cantSplit/>
          <w:jc w:val="center"/>
        </w:trPr>
        <w:tc>
          <w:tcPr>
            <w:tcW w:w="8500" w:type="dxa"/>
          </w:tcPr>
          <w:p w:rsidR="00853CDE" w:rsidRPr="00293551" w:rsidRDefault="00F66691"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rPr>
                <w:rFonts w:asciiTheme="majorBidi" w:hAnsiTheme="majorBidi" w:cstheme="majorBidi"/>
                <w:sz w:val="20"/>
                <w:lang w:val="en-GB" w:eastAsia="zh-CN"/>
              </w:rPr>
            </w:pPr>
            <w:r>
              <w:rPr>
                <w:rFonts w:asciiTheme="majorBidi" w:hAnsiTheme="majorBidi" w:cstheme="majorBidi" w:hint="eastAsia"/>
                <w:sz w:val="20"/>
                <w:lang w:val="en-GB" w:eastAsia="zh-CN"/>
              </w:rPr>
              <w:t>接收机</w:t>
            </w:r>
          </w:p>
          <w:p w:rsidR="00853CDE" w:rsidRPr="00293551" w:rsidRDefault="00F66691"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rPr>
                <w:rFonts w:asciiTheme="majorBidi" w:hAnsiTheme="majorBidi" w:cstheme="majorBidi"/>
                <w:sz w:val="20"/>
                <w:lang w:val="en-GB" w:eastAsia="zh-CN"/>
              </w:rPr>
            </w:pPr>
            <w:bookmarkStart w:id="51" w:name="lt_pId149"/>
            <w:r>
              <w:rPr>
                <w:rFonts w:asciiTheme="majorBidi" w:hAnsiTheme="majorBidi" w:cstheme="majorBidi" w:hint="eastAsia"/>
                <w:sz w:val="20"/>
                <w:lang w:val="en-GB" w:eastAsia="zh-CN"/>
              </w:rPr>
              <w:t>保护标准</w:t>
            </w:r>
            <w:r w:rsidR="0077329A">
              <w:rPr>
                <w:rFonts w:asciiTheme="majorBidi" w:hAnsiTheme="majorBidi" w:cstheme="majorBidi"/>
                <w:sz w:val="20"/>
                <w:lang w:val="en-GB" w:eastAsia="zh-CN"/>
              </w:rPr>
              <w:t>（</w:t>
            </w:r>
            <w:r w:rsidR="00853CDE" w:rsidRPr="00293551">
              <w:rPr>
                <w:rFonts w:asciiTheme="majorBidi" w:hAnsiTheme="majorBidi" w:cstheme="majorBidi"/>
                <w:sz w:val="20"/>
                <w:lang w:val="en-GB" w:eastAsia="zh-CN"/>
              </w:rPr>
              <w:t>dB</w:t>
            </w:r>
            <w:r w:rsidR="0077329A">
              <w:rPr>
                <w:rFonts w:asciiTheme="majorBidi" w:hAnsiTheme="majorBidi" w:cstheme="majorBidi"/>
                <w:sz w:val="20"/>
                <w:lang w:val="en-GB" w:eastAsia="zh-CN"/>
              </w:rPr>
              <w:t>）</w:t>
            </w:r>
            <w:r w:rsidR="00CF5037" w:rsidRPr="00CF5037">
              <w:rPr>
                <w:rFonts w:asciiTheme="majorBidi" w:hAnsiTheme="majorBidi" w:cstheme="majorBidi"/>
                <w:sz w:val="20"/>
                <w:lang w:val="en-GB" w:eastAsia="zh-CN"/>
              </w:rPr>
              <w:t>：</w:t>
            </w:r>
            <w:r w:rsidR="00853CDE" w:rsidRPr="00293551">
              <w:rPr>
                <w:rFonts w:asciiTheme="majorBidi" w:hAnsiTheme="majorBidi" w:cstheme="majorBidi"/>
                <w:sz w:val="20"/>
                <w:lang w:val="en-GB" w:eastAsia="zh-CN"/>
              </w:rPr>
              <w:t>S/</w:t>
            </w:r>
            <w:r w:rsidR="0077329A">
              <w:rPr>
                <w:rFonts w:asciiTheme="majorBidi" w:hAnsiTheme="majorBidi" w:cstheme="majorBidi"/>
                <w:sz w:val="20"/>
                <w:lang w:val="en-GB" w:eastAsia="zh-CN"/>
              </w:rPr>
              <w:t>（</w:t>
            </w:r>
            <w:r w:rsidR="00853CDE" w:rsidRPr="00293551">
              <w:rPr>
                <w:rFonts w:asciiTheme="majorBidi" w:hAnsiTheme="majorBidi" w:cstheme="majorBidi"/>
                <w:sz w:val="20"/>
                <w:lang w:val="en-GB" w:eastAsia="zh-CN"/>
              </w:rPr>
              <w:t>N+I</w:t>
            </w:r>
            <w:r w:rsidR="0077329A">
              <w:rPr>
                <w:rFonts w:asciiTheme="majorBidi" w:hAnsiTheme="majorBidi" w:cstheme="majorBidi"/>
                <w:sz w:val="20"/>
                <w:lang w:val="en-GB" w:eastAsia="zh-CN"/>
              </w:rPr>
              <w:t>）（</w:t>
            </w:r>
            <w:r>
              <w:rPr>
                <w:rFonts w:asciiTheme="majorBidi" w:hAnsiTheme="majorBidi" w:cstheme="majorBidi" w:hint="eastAsia"/>
                <w:sz w:val="20"/>
                <w:lang w:val="en-GB" w:eastAsia="zh-CN"/>
              </w:rPr>
              <w:t>存在干扰时服务等级出现劣化），</w:t>
            </w:r>
            <w:r w:rsidR="00853CDE" w:rsidRPr="00293551">
              <w:rPr>
                <w:rFonts w:asciiTheme="majorBidi" w:hAnsiTheme="majorBidi" w:cstheme="majorBidi"/>
                <w:sz w:val="20"/>
                <w:lang w:val="en-GB" w:eastAsia="zh-CN"/>
              </w:rPr>
              <w:t>SNR</w:t>
            </w:r>
            <w:bookmarkEnd w:id="51"/>
            <w:r w:rsidR="00853CDE" w:rsidRPr="00293551">
              <w:rPr>
                <w:rFonts w:asciiTheme="majorBidi" w:hAnsiTheme="majorBidi" w:cstheme="majorBidi"/>
                <w:position w:val="6"/>
                <w:sz w:val="20"/>
                <w:lang w:val="en-GB"/>
              </w:rPr>
              <w:footnoteReference w:id="2"/>
            </w:r>
          </w:p>
          <w:p w:rsidR="00853CDE" w:rsidRPr="00293551" w:rsidRDefault="00F66691" w:rsidP="000B608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0" w:after="20"/>
              <w:rPr>
                <w:rFonts w:asciiTheme="majorBidi" w:hAnsiTheme="majorBidi" w:cstheme="majorBidi"/>
                <w:sz w:val="20"/>
                <w:lang w:val="en-GB" w:eastAsia="zh-CN"/>
              </w:rPr>
            </w:pPr>
            <w:bookmarkStart w:id="52" w:name="lt_pId150"/>
            <w:r>
              <w:rPr>
                <w:rFonts w:asciiTheme="majorBidi" w:hAnsiTheme="majorBidi" w:cstheme="majorBidi" w:hint="eastAsia"/>
                <w:sz w:val="20"/>
                <w:lang w:val="en-GB" w:eastAsia="zh-CN"/>
              </w:rPr>
              <w:t>天线类型</w:t>
            </w:r>
            <w:r w:rsidR="00CF5037" w:rsidRPr="00CF5037">
              <w:rPr>
                <w:rFonts w:asciiTheme="majorBidi" w:hAnsiTheme="majorBidi" w:cstheme="majorBidi"/>
                <w:sz w:val="20"/>
                <w:lang w:val="en-GB" w:eastAsia="zh-CN"/>
              </w:rPr>
              <w:t>：</w:t>
            </w:r>
            <w:r>
              <w:rPr>
                <w:rFonts w:asciiTheme="majorBidi" w:hAnsiTheme="majorBidi" w:cstheme="majorBidi" w:hint="eastAsia"/>
                <w:sz w:val="20"/>
                <w:lang w:val="en-GB" w:eastAsia="zh-CN"/>
              </w:rPr>
              <w:t>与发射机定义的类型相同</w:t>
            </w:r>
            <w:bookmarkEnd w:id="52"/>
          </w:p>
        </w:tc>
      </w:tr>
    </w:tbl>
    <w:p w:rsidR="00853CDE" w:rsidRPr="000B7798" w:rsidRDefault="00853CDE" w:rsidP="00853CDE">
      <w:pPr>
        <w:pStyle w:val="Tablefin"/>
        <w:rPr>
          <w:lang w:eastAsia="zh-CN"/>
        </w:rPr>
      </w:pPr>
    </w:p>
    <w:p w:rsidR="00853CDE" w:rsidRPr="000B7798" w:rsidRDefault="00F66691" w:rsidP="001E57BC">
      <w:pPr>
        <w:spacing w:line="264" w:lineRule="auto"/>
        <w:ind w:firstLineChars="200" w:firstLine="480"/>
        <w:rPr>
          <w:lang w:val="en-GB" w:eastAsia="zh-CN"/>
        </w:rPr>
      </w:pPr>
      <w:r w:rsidRPr="00F66691">
        <w:rPr>
          <w:rFonts w:hint="eastAsia"/>
          <w:lang w:val="en-GB" w:eastAsia="zh-CN"/>
        </w:rPr>
        <w:lastRenderedPageBreak/>
        <w:t>上表中描述的天线类型系统考虑了天线系统配置的所有具体特征，包括天线高度、增益、元件之间的距离、接地电导率等。这些配置参数必须在特定频率下一起设计，</w:t>
      </w:r>
      <w:r>
        <w:rPr>
          <w:rFonts w:hint="eastAsia"/>
          <w:lang w:val="en-GB" w:eastAsia="zh-CN"/>
        </w:rPr>
        <w:t>从而确定</w:t>
      </w:r>
      <w:r w:rsidRPr="00F66691">
        <w:rPr>
          <w:rFonts w:hint="eastAsia"/>
          <w:lang w:val="en-GB" w:eastAsia="zh-CN"/>
        </w:rPr>
        <w:t>天线</w:t>
      </w:r>
      <w:r>
        <w:rPr>
          <w:rFonts w:hint="eastAsia"/>
          <w:lang w:val="en-GB" w:eastAsia="zh-CN"/>
        </w:rPr>
        <w:t>的</w:t>
      </w:r>
      <w:r w:rsidRPr="00F66691">
        <w:rPr>
          <w:rFonts w:hint="eastAsia"/>
          <w:lang w:val="en-GB" w:eastAsia="zh-CN"/>
        </w:rPr>
        <w:t>类型。未来对这些天线类型的研究</w:t>
      </w:r>
      <w:r>
        <w:rPr>
          <w:rFonts w:hint="eastAsia"/>
          <w:lang w:val="en-GB" w:eastAsia="zh-CN"/>
        </w:rPr>
        <w:t>亦</w:t>
      </w:r>
      <w:r w:rsidRPr="00F66691">
        <w:rPr>
          <w:rFonts w:hint="eastAsia"/>
          <w:lang w:val="en-GB" w:eastAsia="zh-CN"/>
        </w:rPr>
        <w:t>可解决</w:t>
      </w:r>
      <w:r>
        <w:rPr>
          <w:rFonts w:hint="eastAsia"/>
          <w:lang w:val="en-GB" w:eastAsia="zh-CN"/>
        </w:rPr>
        <w:t>有关</w:t>
      </w:r>
      <w:r w:rsidRPr="00F66691">
        <w:rPr>
          <w:rFonts w:hint="eastAsia"/>
          <w:lang w:val="en-GB" w:eastAsia="zh-CN"/>
        </w:rPr>
        <w:t>系统天线方向图</w:t>
      </w:r>
      <w:r>
        <w:rPr>
          <w:rFonts w:hint="eastAsia"/>
          <w:lang w:val="en-GB" w:eastAsia="zh-CN"/>
        </w:rPr>
        <w:t>的问题。</w:t>
      </w:r>
    </w:p>
    <w:p w:rsidR="00853CDE" w:rsidRDefault="00F66691" w:rsidP="001E57BC">
      <w:pPr>
        <w:spacing w:line="264" w:lineRule="auto"/>
        <w:ind w:firstLineChars="200" w:firstLine="480"/>
        <w:rPr>
          <w:lang w:val="en-GB" w:eastAsia="zh-CN"/>
        </w:rPr>
      </w:pPr>
      <w:r>
        <w:rPr>
          <w:rFonts w:hint="eastAsia"/>
          <w:lang w:val="en-GB" w:eastAsia="zh-CN"/>
        </w:rPr>
        <w:t>有关</w:t>
      </w:r>
      <w:r w:rsidRPr="00F66691">
        <w:rPr>
          <w:rFonts w:hint="eastAsia"/>
          <w:lang w:val="en-GB" w:eastAsia="zh-CN"/>
        </w:rPr>
        <w:t>相邻信道影响的研究，</w:t>
      </w:r>
      <w:r>
        <w:rPr>
          <w:rFonts w:hint="eastAsia"/>
          <w:lang w:val="en-GB" w:eastAsia="zh-CN"/>
        </w:rPr>
        <w:t>其</w:t>
      </w:r>
      <w:r w:rsidRPr="00F66691">
        <w:rPr>
          <w:rFonts w:hint="eastAsia"/>
          <w:lang w:val="en-GB" w:eastAsia="zh-CN"/>
        </w:rPr>
        <w:t>发射和阻挡掩</w:t>
      </w:r>
      <w:r>
        <w:rPr>
          <w:rFonts w:hint="eastAsia"/>
          <w:lang w:val="en-GB" w:eastAsia="zh-CN"/>
        </w:rPr>
        <w:t>膜</w:t>
      </w:r>
      <w:r w:rsidRPr="00F66691">
        <w:rPr>
          <w:rFonts w:hint="eastAsia"/>
          <w:lang w:val="en-GB" w:eastAsia="zh-CN"/>
        </w:rPr>
        <w:t>的特性可以参考</w:t>
      </w:r>
      <w:r w:rsidRPr="000B7798">
        <w:rPr>
          <w:lang w:val="en-GB" w:eastAsia="zh-CN"/>
        </w:rPr>
        <w:t>ITU-R SM.1539</w:t>
      </w:r>
      <w:r w:rsidRPr="00F66691">
        <w:rPr>
          <w:rFonts w:hint="eastAsia"/>
          <w:lang w:val="en-GB" w:eastAsia="zh-CN"/>
        </w:rPr>
        <w:t>建议</w:t>
      </w:r>
      <w:r>
        <w:rPr>
          <w:rFonts w:hint="eastAsia"/>
          <w:lang w:val="en-GB" w:eastAsia="zh-CN"/>
        </w:rPr>
        <w:t>书。</w:t>
      </w:r>
    </w:p>
    <w:p w:rsidR="00853CDE" w:rsidRDefault="00853CDE" w:rsidP="001E57BC">
      <w:pPr>
        <w:spacing w:line="264" w:lineRule="auto"/>
        <w:rPr>
          <w:lang w:val="en-GB" w:eastAsia="zh-CN"/>
        </w:rPr>
      </w:pPr>
    </w:p>
    <w:p w:rsidR="001E57BC" w:rsidRDefault="001E57BC" w:rsidP="001E57BC">
      <w:pPr>
        <w:spacing w:line="264" w:lineRule="auto"/>
        <w:rPr>
          <w:lang w:val="en-GB" w:eastAsia="zh-CN"/>
        </w:rPr>
      </w:pPr>
    </w:p>
    <w:p w:rsidR="001E57BC" w:rsidRPr="000B7798" w:rsidRDefault="001E57BC" w:rsidP="001E57BC">
      <w:pPr>
        <w:spacing w:line="264" w:lineRule="auto"/>
        <w:rPr>
          <w:lang w:val="en-GB" w:eastAsia="zh-CN"/>
        </w:rPr>
      </w:pPr>
    </w:p>
    <w:p w:rsidR="00853CDE" w:rsidRPr="000B7798" w:rsidRDefault="00853CDE" w:rsidP="00091644">
      <w:pPr>
        <w:pStyle w:val="AnnexNoTitle"/>
        <w:spacing w:line="264" w:lineRule="auto"/>
        <w:outlineLvl w:val="0"/>
        <w:rPr>
          <w:lang w:val="en-GB" w:eastAsia="zh-CN"/>
        </w:rPr>
      </w:pPr>
      <w:bookmarkStart w:id="53" w:name="lt_pId155"/>
      <w:r>
        <w:rPr>
          <w:rFonts w:hint="eastAsia"/>
          <w:caps/>
          <w:lang w:val="en-GB" w:eastAsia="zh-CN"/>
        </w:rPr>
        <w:t>附件</w:t>
      </w:r>
      <w:r w:rsidRPr="00984611">
        <w:rPr>
          <w:caps/>
          <w:lang w:val="en-GB" w:eastAsia="zh-CN"/>
        </w:rPr>
        <w:t>2</w:t>
      </w:r>
      <w:bookmarkEnd w:id="53"/>
      <w:r w:rsidRPr="00984611">
        <w:rPr>
          <w:caps/>
          <w:lang w:val="en-GB" w:eastAsia="zh-CN"/>
        </w:rPr>
        <w:br/>
      </w:r>
      <w:r w:rsidRPr="00984611">
        <w:rPr>
          <w:caps/>
          <w:lang w:val="en-GB" w:eastAsia="zh-CN"/>
        </w:rPr>
        <w:br/>
      </w:r>
      <w:bookmarkStart w:id="54" w:name="lt_pId156"/>
      <w:r w:rsidRPr="00984611">
        <w:rPr>
          <w:szCs w:val="24"/>
          <w:lang w:val="en-GB" w:eastAsia="zh-CN"/>
        </w:rPr>
        <w:t>1.5-30 MHz</w:t>
      </w:r>
      <w:bookmarkEnd w:id="54"/>
      <w:r w:rsidR="00F66691">
        <w:rPr>
          <w:rFonts w:hint="eastAsia"/>
          <w:szCs w:val="24"/>
          <w:lang w:val="en-GB" w:eastAsia="zh-CN"/>
        </w:rPr>
        <w:t>内</w:t>
      </w:r>
      <w:r w:rsidR="00F66691" w:rsidRPr="00F66691">
        <w:rPr>
          <w:rFonts w:hint="eastAsia"/>
          <w:szCs w:val="24"/>
          <w:lang w:val="en-GB" w:eastAsia="zh-CN"/>
        </w:rPr>
        <w:t>固定和陆地移动</w:t>
      </w:r>
      <w:r w:rsidR="00F66691">
        <w:rPr>
          <w:rFonts w:hint="eastAsia"/>
          <w:szCs w:val="24"/>
          <w:lang w:val="en-GB" w:eastAsia="zh-CN"/>
        </w:rPr>
        <w:t>业</w:t>
      </w:r>
      <w:r w:rsidR="00F66691" w:rsidRPr="00F66691">
        <w:rPr>
          <w:rFonts w:hint="eastAsia"/>
          <w:szCs w:val="24"/>
          <w:lang w:val="en-GB" w:eastAsia="zh-CN"/>
        </w:rPr>
        <w:t>务系统</w:t>
      </w:r>
      <w:r w:rsidR="000B608F">
        <w:rPr>
          <w:szCs w:val="24"/>
          <w:lang w:val="en-GB" w:eastAsia="zh-CN"/>
        </w:rPr>
        <w:br/>
      </w:r>
      <w:r w:rsidR="00F66691" w:rsidRPr="00F66691">
        <w:rPr>
          <w:rFonts w:hint="eastAsia"/>
          <w:szCs w:val="24"/>
          <w:lang w:val="en-GB" w:eastAsia="zh-CN"/>
        </w:rPr>
        <w:t>共</w:t>
      </w:r>
      <w:r w:rsidR="00F66691">
        <w:rPr>
          <w:rFonts w:hint="eastAsia"/>
          <w:szCs w:val="24"/>
          <w:lang w:val="en-GB" w:eastAsia="zh-CN"/>
        </w:rPr>
        <w:t>用</w:t>
      </w:r>
      <w:r w:rsidR="00F66691" w:rsidRPr="00F66691">
        <w:rPr>
          <w:rFonts w:hint="eastAsia"/>
          <w:szCs w:val="24"/>
          <w:lang w:val="en-GB" w:eastAsia="zh-CN"/>
        </w:rPr>
        <w:t>和兼容性</w:t>
      </w:r>
      <w:r w:rsidR="00F66691">
        <w:rPr>
          <w:rFonts w:hint="eastAsia"/>
          <w:szCs w:val="24"/>
          <w:lang w:val="en-GB" w:eastAsia="zh-CN"/>
        </w:rPr>
        <w:t>的</w:t>
      </w:r>
      <w:r w:rsidR="00F66691" w:rsidRPr="00F66691">
        <w:rPr>
          <w:rFonts w:hint="eastAsia"/>
          <w:szCs w:val="24"/>
          <w:lang w:val="en-GB" w:eastAsia="zh-CN"/>
        </w:rPr>
        <w:t>研究方法</w:t>
      </w:r>
    </w:p>
    <w:p w:rsidR="00853CDE" w:rsidRPr="000B7798" w:rsidRDefault="00853CDE" w:rsidP="001E57BC">
      <w:pPr>
        <w:pStyle w:val="Heading1"/>
        <w:spacing w:line="264" w:lineRule="auto"/>
        <w:rPr>
          <w:lang w:val="en-GB" w:eastAsia="zh-CN"/>
        </w:rPr>
      </w:pPr>
      <w:r w:rsidRPr="000B7798">
        <w:rPr>
          <w:lang w:val="en-GB" w:eastAsia="zh-CN"/>
        </w:rPr>
        <w:t>1</w:t>
      </w:r>
      <w:r w:rsidRPr="000B7798">
        <w:rPr>
          <w:lang w:val="en-GB" w:eastAsia="zh-CN"/>
        </w:rPr>
        <w:tab/>
      </w:r>
      <w:r w:rsidRPr="00853CDE">
        <w:rPr>
          <w:rFonts w:hint="eastAsia"/>
          <w:lang w:val="en-GB" w:eastAsia="zh-CN"/>
        </w:rPr>
        <w:t>引言</w:t>
      </w:r>
    </w:p>
    <w:p w:rsidR="00853CDE" w:rsidRPr="000B7798" w:rsidRDefault="00853CDE" w:rsidP="001E57BC">
      <w:pPr>
        <w:spacing w:line="264" w:lineRule="auto"/>
        <w:ind w:firstLineChars="200" w:firstLine="480"/>
        <w:rPr>
          <w:lang w:val="en-GB" w:eastAsia="zh-CN"/>
        </w:rPr>
      </w:pPr>
      <w:r>
        <w:rPr>
          <w:rFonts w:hint="eastAsia"/>
          <w:lang w:eastAsia="zh-CN"/>
        </w:rPr>
        <w:t>共用研究的第一步是确定环境特征，配置以及被分析系统的各项条件。</w:t>
      </w:r>
      <w:r>
        <w:rPr>
          <w:rFonts w:hint="eastAsia"/>
          <w:lang w:val="en-GB" w:eastAsia="zh-CN"/>
        </w:rPr>
        <w:t>需要考虑两类</w:t>
      </w:r>
      <w:r w:rsidR="00F66691" w:rsidRPr="00F66691">
        <w:rPr>
          <w:rFonts w:hint="eastAsia"/>
          <w:lang w:val="en-GB" w:eastAsia="zh-CN"/>
        </w:rPr>
        <w:t>共用和兼容性</w:t>
      </w:r>
      <w:r>
        <w:rPr>
          <w:rFonts w:hint="eastAsia"/>
          <w:lang w:val="en-GB" w:eastAsia="zh-CN"/>
        </w:rPr>
        <w:t>条件</w:t>
      </w:r>
      <w:r w:rsidR="00CF5037" w:rsidRPr="00CF5037">
        <w:rPr>
          <w:rFonts w:hint="eastAsia"/>
          <w:lang w:val="en-GB" w:eastAsia="zh-CN"/>
        </w:rPr>
        <w:t>：</w:t>
      </w:r>
      <w:r>
        <w:rPr>
          <w:rFonts w:hint="eastAsia"/>
          <w:lang w:val="en-GB" w:eastAsia="zh-CN"/>
        </w:rPr>
        <w:t>即系统共用相同频段的带内分析和系统无用发射</w:t>
      </w:r>
      <w:r w:rsidR="00F66691">
        <w:rPr>
          <w:rFonts w:hint="eastAsia"/>
          <w:lang w:val="en-GB" w:eastAsia="zh-CN"/>
        </w:rPr>
        <w:t>可能会给</w:t>
      </w:r>
      <w:r>
        <w:rPr>
          <w:rFonts w:hint="eastAsia"/>
          <w:lang w:val="en-GB" w:eastAsia="zh-CN"/>
        </w:rPr>
        <w:t>相邻频段无线电接收机</w:t>
      </w:r>
      <w:r w:rsidR="00F66691">
        <w:rPr>
          <w:rFonts w:hint="eastAsia"/>
          <w:lang w:val="en-GB" w:eastAsia="zh-CN"/>
        </w:rPr>
        <w:t>造成影响</w:t>
      </w:r>
      <w:r>
        <w:rPr>
          <w:rFonts w:hint="eastAsia"/>
          <w:lang w:val="en-GB" w:eastAsia="zh-CN"/>
        </w:rPr>
        <w:t>的邻频分析。</w:t>
      </w:r>
    </w:p>
    <w:p w:rsidR="00853CDE" w:rsidRPr="000B7798" w:rsidRDefault="00853CDE" w:rsidP="001E57BC">
      <w:pPr>
        <w:spacing w:line="264" w:lineRule="auto"/>
        <w:ind w:firstLineChars="200" w:firstLine="480"/>
        <w:rPr>
          <w:lang w:val="en-GB" w:eastAsia="zh-CN"/>
        </w:rPr>
      </w:pPr>
      <w:r>
        <w:rPr>
          <w:rFonts w:hint="eastAsia"/>
          <w:szCs w:val="24"/>
          <w:lang w:eastAsia="zh-CN"/>
        </w:rPr>
        <w:t>第</w:t>
      </w:r>
      <w:r>
        <w:rPr>
          <w:rFonts w:hint="eastAsia"/>
          <w:szCs w:val="24"/>
          <w:lang w:eastAsia="zh-CN"/>
        </w:rPr>
        <w:t>2</w:t>
      </w:r>
      <w:r>
        <w:rPr>
          <w:rFonts w:hint="eastAsia"/>
          <w:szCs w:val="24"/>
          <w:lang w:eastAsia="zh-CN"/>
        </w:rPr>
        <w:t>节阐述了可用于涉及陆地移动业务共用分析的方法。</w:t>
      </w:r>
    </w:p>
    <w:p w:rsidR="00853CDE" w:rsidRPr="00984611" w:rsidRDefault="00853CDE" w:rsidP="001E57BC">
      <w:pPr>
        <w:pStyle w:val="Heading1"/>
        <w:spacing w:line="264" w:lineRule="auto"/>
        <w:rPr>
          <w:lang w:val="en-GB" w:eastAsia="zh-CN"/>
        </w:rPr>
      </w:pPr>
      <w:r w:rsidRPr="000B7798">
        <w:rPr>
          <w:lang w:val="en-GB" w:eastAsia="zh-CN"/>
        </w:rPr>
        <w:t>2</w:t>
      </w:r>
      <w:r w:rsidRPr="000B7798">
        <w:rPr>
          <w:lang w:val="en-GB" w:eastAsia="zh-CN"/>
        </w:rPr>
        <w:tab/>
      </w:r>
      <w:r w:rsidR="00F66691" w:rsidRPr="00F66691">
        <w:rPr>
          <w:rFonts w:hint="eastAsia"/>
          <w:lang w:val="en-GB" w:eastAsia="zh-CN"/>
        </w:rPr>
        <w:t>共用和兼容性的研究方法</w:t>
      </w:r>
    </w:p>
    <w:p w:rsidR="001E57BC" w:rsidRDefault="00C20345" w:rsidP="001E57BC">
      <w:pPr>
        <w:spacing w:line="264" w:lineRule="auto"/>
        <w:ind w:firstLineChars="200" w:firstLine="480"/>
        <w:rPr>
          <w:lang w:val="en-GB" w:eastAsia="zh-CN"/>
        </w:rPr>
      </w:pPr>
      <w:bookmarkStart w:id="55" w:name="lt_pId166"/>
      <w:r w:rsidRPr="00C20345">
        <w:rPr>
          <w:rFonts w:hint="eastAsia"/>
          <w:lang w:val="en-GB" w:eastAsia="zh-CN"/>
        </w:rPr>
        <w:t>有两种与中频</w:t>
      </w:r>
      <w:r w:rsidRPr="00C20345">
        <w:rPr>
          <w:rFonts w:hint="eastAsia"/>
          <w:lang w:val="en-GB" w:eastAsia="zh-CN"/>
        </w:rPr>
        <w:t>/</w:t>
      </w:r>
      <w:r w:rsidRPr="00C20345">
        <w:rPr>
          <w:rFonts w:hint="eastAsia"/>
          <w:lang w:val="en-GB" w:eastAsia="zh-CN"/>
        </w:rPr>
        <w:t>高频</w:t>
      </w:r>
      <w:r w:rsidRPr="001E57BC">
        <w:rPr>
          <w:position w:val="6"/>
          <w:sz w:val="18"/>
          <w:lang w:val="en-GB"/>
        </w:rPr>
        <w:footnoteReference w:id="3"/>
      </w:r>
      <w:r w:rsidRPr="001E57BC">
        <w:rPr>
          <w:lang w:val="en-GB" w:eastAsia="zh-CN"/>
        </w:rPr>
        <w:t>传输相关的基本中频</w:t>
      </w:r>
      <w:r w:rsidRPr="001E57BC">
        <w:rPr>
          <w:lang w:val="en-GB" w:eastAsia="zh-CN"/>
        </w:rPr>
        <w:t>/</w:t>
      </w:r>
      <w:r w:rsidRPr="001E57BC">
        <w:rPr>
          <w:lang w:val="en-GB" w:eastAsia="zh-CN"/>
        </w:rPr>
        <w:t>高频无线电传播模式：天波和地波。这些传播模式取决于发射机和接收机之间的间隔距离</w:t>
      </w:r>
      <w:r w:rsidRPr="00C20345">
        <w:rPr>
          <w:rFonts w:hint="eastAsia"/>
          <w:lang w:val="en-GB" w:eastAsia="zh-CN"/>
        </w:rPr>
        <w:t>，</w:t>
      </w:r>
      <w:r>
        <w:rPr>
          <w:rFonts w:hint="eastAsia"/>
          <w:lang w:val="en-GB" w:eastAsia="zh-CN"/>
        </w:rPr>
        <w:t>且</w:t>
      </w:r>
      <w:r w:rsidRPr="00C20345">
        <w:rPr>
          <w:rFonts w:hint="eastAsia"/>
          <w:lang w:val="en-GB" w:eastAsia="zh-CN"/>
        </w:rPr>
        <w:t>可能会影响共</w:t>
      </w:r>
      <w:r>
        <w:rPr>
          <w:rFonts w:hint="eastAsia"/>
          <w:lang w:val="en-GB" w:eastAsia="zh-CN"/>
        </w:rPr>
        <w:t>用</w:t>
      </w:r>
      <w:r w:rsidRPr="00C20345">
        <w:rPr>
          <w:rFonts w:hint="eastAsia"/>
          <w:lang w:val="en-GB" w:eastAsia="zh-CN"/>
        </w:rPr>
        <w:t>工作频率的中频</w:t>
      </w:r>
      <w:r w:rsidRPr="00C20345">
        <w:rPr>
          <w:rFonts w:hint="eastAsia"/>
          <w:lang w:val="en-GB" w:eastAsia="zh-CN"/>
        </w:rPr>
        <w:t>/</w:t>
      </w:r>
      <w:r w:rsidRPr="00C20345">
        <w:rPr>
          <w:rFonts w:hint="eastAsia"/>
          <w:lang w:val="en-GB" w:eastAsia="zh-CN"/>
        </w:rPr>
        <w:t>高频系统。</w:t>
      </w:r>
      <w:bookmarkEnd w:id="55"/>
      <w:r>
        <w:rPr>
          <w:rFonts w:hint="eastAsia"/>
          <w:lang w:val="en-GB" w:eastAsia="zh-CN"/>
        </w:rPr>
        <w:t>鉴于</w:t>
      </w:r>
      <w:r w:rsidRPr="00C20345">
        <w:rPr>
          <w:rFonts w:hint="eastAsia"/>
          <w:lang w:val="en-GB" w:eastAsia="zh-CN"/>
        </w:rPr>
        <w:t>干扰信号可能</w:t>
      </w:r>
      <w:r>
        <w:rPr>
          <w:rFonts w:hint="eastAsia"/>
          <w:lang w:val="en-GB" w:eastAsia="zh-CN"/>
        </w:rPr>
        <w:t>使用</w:t>
      </w:r>
      <w:r w:rsidRPr="00C20345">
        <w:rPr>
          <w:rFonts w:hint="eastAsia"/>
          <w:lang w:val="en-GB" w:eastAsia="zh-CN"/>
        </w:rPr>
        <w:t>地波或天波传播路径，如果</w:t>
      </w:r>
      <w:r>
        <w:rPr>
          <w:rFonts w:hint="eastAsia"/>
          <w:lang w:val="en-GB" w:eastAsia="zh-CN"/>
        </w:rPr>
        <w:t>产生</w:t>
      </w:r>
      <w:r w:rsidRPr="00C20345">
        <w:rPr>
          <w:rFonts w:hint="eastAsia"/>
          <w:lang w:val="en-GB" w:eastAsia="zh-CN"/>
        </w:rPr>
        <w:t>干扰</w:t>
      </w:r>
      <w:r>
        <w:rPr>
          <w:rFonts w:hint="eastAsia"/>
          <w:lang w:val="en-GB" w:eastAsia="zh-CN"/>
        </w:rPr>
        <w:t>的</w:t>
      </w:r>
      <w:r w:rsidRPr="00C20345">
        <w:rPr>
          <w:rFonts w:hint="eastAsia"/>
          <w:lang w:val="en-GB" w:eastAsia="zh-CN"/>
        </w:rPr>
        <w:t>发射机在地波范围内，则应</w:t>
      </w:r>
      <w:r>
        <w:rPr>
          <w:rFonts w:hint="eastAsia"/>
          <w:lang w:val="en-GB" w:eastAsia="zh-CN"/>
        </w:rPr>
        <w:t>同时</w:t>
      </w:r>
      <w:r w:rsidRPr="00C20345">
        <w:rPr>
          <w:rFonts w:hint="eastAsia"/>
          <w:lang w:val="en-GB" w:eastAsia="zh-CN"/>
        </w:rPr>
        <w:t>计算两者。中频</w:t>
      </w:r>
      <w:r w:rsidRPr="00C20345">
        <w:rPr>
          <w:rFonts w:hint="eastAsia"/>
          <w:lang w:val="en-GB" w:eastAsia="zh-CN"/>
        </w:rPr>
        <w:t>/</w:t>
      </w:r>
      <w:r w:rsidRPr="00C20345">
        <w:rPr>
          <w:rFonts w:hint="eastAsia"/>
          <w:lang w:val="en-GB" w:eastAsia="zh-CN"/>
        </w:rPr>
        <w:t>高频频谱与较高的频率范围相比具有独</w:t>
      </w:r>
      <w:r w:rsidR="00FE4540">
        <w:rPr>
          <w:rFonts w:hint="eastAsia"/>
          <w:lang w:val="en-GB" w:eastAsia="zh-CN"/>
        </w:rPr>
        <w:t>立的</w:t>
      </w:r>
      <w:r w:rsidRPr="00C20345">
        <w:rPr>
          <w:rFonts w:hint="eastAsia"/>
          <w:lang w:val="en-GB" w:eastAsia="zh-CN"/>
        </w:rPr>
        <w:t>特性。中频</w:t>
      </w:r>
      <w:r w:rsidRPr="00C20345">
        <w:rPr>
          <w:rFonts w:hint="eastAsia"/>
          <w:lang w:val="en-GB" w:eastAsia="zh-CN"/>
        </w:rPr>
        <w:t>/</w:t>
      </w:r>
      <w:r w:rsidRPr="00C20345">
        <w:rPr>
          <w:rFonts w:hint="eastAsia"/>
          <w:lang w:val="en-GB" w:eastAsia="zh-CN"/>
        </w:rPr>
        <w:t>高频系统接收的平均信号或噪声</w:t>
      </w:r>
      <w:r>
        <w:rPr>
          <w:rFonts w:hint="eastAsia"/>
          <w:lang w:val="en-GB" w:eastAsia="zh-CN"/>
        </w:rPr>
        <w:t>（</w:t>
      </w:r>
      <w:r w:rsidRPr="00C20345">
        <w:rPr>
          <w:rFonts w:hint="eastAsia"/>
          <w:lang w:val="en-GB" w:eastAsia="zh-CN"/>
        </w:rPr>
        <w:t>或两者</w:t>
      </w:r>
      <w:r>
        <w:rPr>
          <w:rFonts w:hint="eastAsia"/>
          <w:lang w:val="en-GB" w:eastAsia="zh-CN"/>
        </w:rPr>
        <w:t>）</w:t>
      </w:r>
      <w:r w:rsidRPr="00C20345">
        <w:rPr>
          <w:rFonts w:hint="eastAsia"/>
          <w:lang w:val="en-GB" w:eastAsia="zh-CN"/>
        </w:rPr>
        <w:t>功率水平会随时间发生</w:t>
      </w:r>
      <w:r>
        <w:rPr>
          <w:rFonts w:hint="eastAsia"/>
          <w:lang w:val="en-GB" w:eastAsia="zh-CN"/>
        </w:rPr>
        <w:t>巨</w:t>
      </w:r>
      <w:r w:rsidRPr="00C20345">
        <w:rPr>
          <w:rFonts w:hint="eastAsia"/>
          <w:lang w:val="en-GB" w:eastAsia="zh-CN"/>
        </w:rPr>
        <w:t>大变化。为了分析在</w:t>
      </w:r>
      <w:r w:rsidRPr="00C20345">
        <w:rPr>
          <w:rFonts w:hint="eastAsia"/>
          <w:lang w:val="en-GB" w:eastAsia="zh-CN"/>
        </w:rPr>
        <w:t>30</w:t>
      </w:r>
      <w:r w:rsidRPr="00C20345">
        <w:rPr>
          <w:lang w:val="en-GB" w:eastAsia="zh-CN"/>
        </w:rPr>
        <w:t xml:space="preserve"> </w:t>
      </w:r>
      <w:r w:rsidRPr="000B7798">
        <w:rPr>
          <w:lang w:val="en-GB" w:eastAsia="zh-CN"/>
        </w:rPr>
        <w:t>MHz</w:t>
      </w:r>
      <w:r w:rsidRPr="00C20345">
        <w:rPr>
          <w:rFonts w:hint="eastAsia"/>
          <w:lang w:val="en-GB" w:eastAsia="zh-CN"/>
        </w:rPr>
        <w:t>以上工作的系统，通过考虑干扰信号对底噪</w:t>
      </w:r>
      <w:r>
        <w:rPr>
          <w:rFonts w:hint="eastAsia"/>
          <w:lang w:val="en-GB" w:eastAsia="zh-CN"/>
        </w:rPr>
        <w:t>劣化</w:t>
      </w:r>
      <w:r w:rsidRPr="00C20345">
        <w:rPr>
          <w:rFonts w:hint="eastAsia"/>
          <w:lang w:val="en-GB" w:eastAsia="zh-CN"/>
        </w:rPr>
        <w:t>的影响，干扰噪声比</w:t>
      </w:r>
      <w:r>
        <w:rPr>
          <w:rFonts w:hint="eastAsia"/>
          <w:lang w:val="en-GB" w:eastAsia="zh-CN"/>
        </w:rPr>
        <w:t>（</w:t>
      </w:r>
      <w:r w:rsidRPr="00C20345">
        <w:rPr>
          <w:rFonts w:hint="eastAsia"/>
          <w:lang w:val="en-GB" w:eastAsia="zh-CN"/>
        </w:rPr>
        <w:t>I/N</w:t>
      </w:r>
      <w:r>
        <w:rPr>
          <w:rFonts w:hint="eastAsia"/>
          <w:lang w:val="en-GB" w:eastAsia="zh-CN"/>
        </w:rPr>
        <w:t>）</w:t>
      </w:r>
      <w:r w:rsidRPr="00C20345">
        <w:rPr>
          <w:rFonts w:hint="eastAsia"/>
          <w:lang w:val="en-GB" w:eastAsia="zh-CN"/>
        </w:rPr>
        <w:t>通常被</w:t>
      </w:r>
      <w:r>
        <w:rPr>
          <w:rFonts w:hint="eastAsia"/>
          <w:lang w:val="en-GB" w:eastAsia="zh-CN"/>
        </w:rPr>
        <w:t>视作可接受的</w:t>
      </w:r>
      <w:r w:rsidRPr="00C20345">
        <w:rPr>
          <w:rFonts w:hint="eastAsia"/>
          <w:lang w:val="en-GB" w:eastAsia="zh-CN"/>
        </w:rPr>
        <w:t>共</w:t>
      </w:r>
      <w:r>
        <w:rPr>
          <w:rFonts w:hint="eastAsia"/>
          <w:lang w:val="en-GB" w:eastAsia="zh-CN"/>
        </w:rPr>
        <w:t>用</w:t>
      </w:r>
      <w:r w:rsidRPr="00C20345">
        <w:rPr>
          <w:rFonts w:hint="eastAsia"/>
          <w:lang w:val="en-GB" w:eastAsia="zh-CN"/>
        </w:rPr>
        <w:t>研究方法。然而，对于中频</w:t>
      </w:r>
      <w:r w:rsidRPr="00C20345">
        <w:rPr>
          <w:rFonts w:hint="eastAsia"/>
          <w:lang w:val="en-GB" w:eastAsia="zh-CN"/>
        </w:rPr>
        <w:t>/</w:t>
      </w:r>
      <w:r w:rsidRPr="00C20345">
        <w:rPr>
          <w:rFonts w:hint="eastAsia"/>
          <w:lang w:val="en-GB" w:eastAsia="zh-CN"/>
        </w:rPr>
        <w:t>高频系统，基于信噪比的分析</w:t>
      </w:r>
      <w:r>
        <w:rPr>
          <w:rFonts w:hint="eastAsia"/>
          <w:lang w:val="en-GB" w:eastAsia="zh-CN"/>
        </w:rPr>
        <w:t>并未</w:t>
      </w:r>
      <w:r w:rsidRPr="00C20345">
        <w:rPr>
          <w:rFonts w:hint="eastAsia"/>
          <w:lang w:val="en-GB" w:eastAsia="zh-CN"/>
        </w:rPr>
        <w:t>考虑一些电离层链路将</w:t>
      </w:r>
      <w:r>
        <w:rPr>
          <w:rFonts w:hint="eastAsia"/>
          <w:lang w:val="en-GB" w:eastAsia="zh-CN"/>
        </w:rPr>
        <w:t>使用</w:t>
      </w:r>
      <w:r w:rsidRPr="00C20345">
        <w:rPr>
          <w:rFonts w:hint="eastAsia"/>
          <w:lang w:val="en-GB" w:eastAsia="zh-CN"/>
        </w:rPr>
        <w:t>足够高的链路</w:t>
      </w:r>
      <w:r>
        <w:rPr>
          <w:rFonts w:hint="eastAsia"/>
          <w:lang w:val="en-GB" w:eastAsia="zh-CN"/>
        </w:rPr>
        <w:t>余量</w:t>
      </w:r>
      <w:r w:rsidRPr="00C20345">
        <w:rPr>
          <w:rFonts w:hint="eastAsia"/>
          <w:lang w:val="en-GB" w:eastAsia="zh-CN"/>
        </w:rPr>
        <w:t>运行，因此有效</w:t>
      </w:r>
      <w:r>
        <w:rPr>
          <w:rFonts w:hint="eastAsia"/>
          <w:lang w:val="en-GB" w:eastAsia="zh-CN"/>
        </w:rPr>
        <w:t>底</w:t>
      </w:r>
      <w:r w:rsidRPr="00C20345">
        <w:rPr>
          <w:rFonts w:hint="eastAsia"/>
          <w:lang w:val="en-GB" w:eastAsia="zh-CN"/>
        </w:rPr>
        <w:t>噪的微小变化不会显著影响</w:t>
      </w:r>
      <w:r>
        <w:rPr>
          <w:rFonts w:hint="eastAsia"/>
          <w:lang w:val="en-GB" w:eastAsia="zh-CN"/>
        </w:rPr>
        <w:t>其</w:t>
      </w:r>
      <w:r w:rsidRPr="00C20345">
        <w:rPr>
          <w:rFonts w:hint="eastAsia"/>
          <w:lang w:val="en-GB" w:eastAsia="zh-CN"/>
        </w:rPr>
        <w:t>服务等级。</w:t>
      </w:r>
      <w:r w:rsidR="00193B4B">
        <w:rPr>
          <w:rFonts w:hint="eastAsia"/>
          <w:lang w:val="en-GB" w:eastAsia="zh-CN"/>
        </w:rPr>
        <w:t>对</w:t>
      </w:r>
      <w:r w:rsidRPr="00C20345">
        <w:rPr>
          <w:rFonts w:hint="eastAsia"/>
          <w:lang w:val="en-GB" w:eastAsia="zh-CN"/>
        </w:rPr>
        <w:t>高于噪声干扰</w:t>
      </w:r>
      <w:r>
        <w:rPr>
          <w:rFonts w:hint="eastAsia"/>
          <w:lang w:val="en-GB" w:eastAsia="zh-CN"/>
        </w:rPr>
        <w:t>电</w:t>
      </w:r>
      <w:r w:rsidRPr="00C20345">
        <w:rPr>
          <w:rFonts w:hint="eastAsia"/>
          <w:lang w:val="en-GB" w:eastAsia="zh-CN"/>
        </w:rPr>
        <w:t>平</w:t>
      </w:r>
      <w:r w:rsidR="00193B4B">
        <w:rPr>
          <w:rFonts w:hint="eastAsia"/>
          <w:lang w:val="en-GB" w:eastAsia="zh-CN"/>
        </w:rPr>
        <w:t>的考虑</w:t>
      </w:r>
      <w:r>
        <w:rPr>
          <w:rFonts w:hint="eastAsia"/>
          <w:lang w:val="en-GB" w:eastAsia="zh-CN"/>
        </w:rPr>
        <w:t>，</w:t>
      </w:r>
      <w:r w:rsidRPr="00C20345">
        <w:rPr>
          <w:rFonts w:hint="eastAsia"/>
          <w:lang w:val="en-GB" w:eastAsia="zh-CN"/>
        </w:rPr>
        <w:t>可能</w:t>
      </w:r>
      <w:r>
        <w:rPr>
          <w:rFonts w:hint="eastAsia"/>
          <w:lang w:val="en-GB" w:eastAsia="zh-CN"/>
        </w:rPr>
        <w:t>无法</w:t>
      </w:r>
      <w:r w:rsidR="00193B4B">
        <w:rPr>
          <w:rFonts w:hint="eastAsia"/>
          <w:lang w:val="en-GB" w:eastAsia="zh-CN"/>
        </w:rPr>
        <w:t>使干扰电平</w:t>
      </w:r>
      <w:r w:rsidRPr="00C20345">
        <w:rPr>
          <w:rFonts w:hint="eastAsia"/>
          <w:lang w:val="en-GB" w:eastAsia="zh-CN"/>
        </w:rPr>
        <w:t>高到足以使信噪</w:t>
      </w:r>
      <w:r>
        <w:rPr>
          <w:rFonts w:hint="eastAsia"/>
          <w:lang w:val="en-GB" w:eastAsia="zh-CN"/>
        </w:rPr>
        <w:t>干扰</w:t>
      </w:r>
      <w:r w:rsidRPr="00C20345">
        <w:rPr>
          <w:rFonts w:hint="eastAsia"/>
          <w:lang w:val="en-GB" w:eastAsia="zh-CN"/>
        </w:rPr>
        <w:t>比</w:t>
      </w:r>
      <w:r>
        <w:rPr>
          <w:rFonts w:hint="eastAsia"/>
          <w:lang w:val="en-GB" w:eastAsia="zh-CN"/>
        </w:rPr>
        <w:t>（</w:t>
      </w:r>
      <w:r w:rsidRPr="00C20345">
        <w:rPr>
          <w:rFonts w:hint="eastAsia"/>
          <w:lang w:val="en-GB" w:eastAsia="zh-CN"/>
        </w:rPr>
        <w:t>SNIR</w:t>
      </w:r>
      <w:r>
        <w:rPr>
          <w:rFonts w:hint="eastAsia"/>
          <w:lang w:val="en-GB" w:eastAsia="zh-CN"/>
        </w:rPr>
        <w:t>）</w:t>
      </w:r>
      <w:r w:rsidRPr="00C20345">
        <w:rPr>
          <w:rFonts w:hint="eastAsia"/>
          <w:lang w:val="en-GB" w:eastAsia="zh-CN"/>
        </w:rPr>
        <w:t>将系统性能降低</w:t>
      </w:r>
      <w:r w:rsidR="00193B4B">
        <w:rPr>
          <w:rFonts w:hint="eastAsia"/>
          <w:lang w:val="en-GB" w:eastAsia="zh-CN"/>
        </w:rPr>
        <w:t>至</w:t>
      </w:r>
      <w:r w:rsidRPr="00C20345">
        <w:rPr>
          <w:rFonts w:hint="eastAsia"/>
          <w:lang w:val="en-GB" w:eastAsia="zh-CN"/>
        </w:rPr>
        <w:t>与期望的系统服务等级相关联的最小信噪比</w:t>
      </w:r>
      <w:r>
        <w:rPr>
          <w:rFonts w:hint="eastAsia"/>
          <w:lang w:val="en-GB" w:eastAsia="zh-CN"/>
        </w:rPr>
        <w:t>（</w:t>
      </w:r>
      <w:r w:rsidRPr="00C20345">
        <w:rPr>
          <w:rFonts w:hint="eastAsia"/>
          <w:lang w:val="en-GB" w:eastAsia="zh-CN"/>
        </w:rPr>
        <w:t>SNR</w:t>
      </w:r>
      <w:r>
        <w:rPr>
          <w:rFonts w:hint="eastAsia"/>
          <w:lang w:val="en-GB" w:eastAsia="zh-CN"/>
        </w:rPr>
        <w:t>）</w:t>
      </w:r>
      <w:r w:rsidRPr="00C20345">
        <w:rPr>
          <w:rFonts w:hint="eastAsia"/>
          <w:lang w:val="en-GB" w:eastAsia="zh-CN"/>
        </w:rPr>
        <w:t>以下。</w:t>
      </w:r>
    </w:p>
    <w:p w:rsidR="001E57BC" w:rsidRDefault="001E57BC">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rsidR="00853CDE" w:rsidRPr="000B7798" w:rsidRDefault="00193B4B" w:rsidP="001E57BC">
      <w:pPr>
        <w:spacing w:line="264" w:lineRule="auto"/>
        <w:ind w:firstLineChars="200" w:firstLine="480"/>
        <w:rPr>
          <w:lang w:val="en-GB" w:eastAsia="zh-CN"/>
        </w:rPr>
      </w:pPr>
      <w:r w:rsidRPr="00193B4B">
        <w:rPr>
          <w:rFonts w:hint="eastAsia"/>
          <w:lang w:val="en-GB" w:eastAsia="zh-CN"/>
        </w:rPr>
        <w:lastRenderedPageBreak/>
        <w:t>此外，</w:t>
      </w:r>
      <w:r w:rsidRPr="000B7798">
        <w:rPr>
          <w:i/>
          <w:iCs/>
          <w:lang w:val="en-GB" w:eastAsia="zh-CN"/>
        </w:rPr>
        <w:t>I</w:t>
      </w:r>
      <w:r w:rsidRPr="000B7798">
        <w:rPr>
          <w:lang w:val="en-GB" w:eastAsia="zh-CN"/>
        </w:rPr>
        <w:t>/</w:t>
      </w:r>
      <w:r w:rsidRPr="000B7798">
        <w:rPr>
          <w:i/>
          <w:iCs/>
          <w:lang w:val="en-GB" w:eastAsia="zh-CN"/>
        </w:rPr>
        <w:t>N</w:t>
      </w:r>
      <w:r w:rsidRPr="00193B4B">
        <w:rPr>
          <w:rFonts w:hint="eastAsia"/>
          <w:lang w:val="en-GB" w:eastAsia="zh-CN"/>
        </w:rPr>
        <w:t>分</w:t>
      </w:r>
      <w:r>
        <w:rPr>
          <w:rFonts w:hint="eastAsia"/>
          <w:lang w:val="en-GB" w:eastAsia="zh-CN"/>
        </w:rPr>
        <w:t>析亦未</w:t>
      </w:r>
      <w:r w:rsidRPr="00193B4B">
        <w:rPr>
          <w:rFonts w:hint="eastAsia"/>
          <w:lang w:val="en-GB" w:eastAsia="zh-CN"/>
        </w:rPr>
        <w:t>考虑到，即使干扰信号可能传播</w:t>
      </w:r>
      <w:r w:rsidR="00FE4540">
        <w:rPr>
          <w:rFonts w:hint="eastAsia"/>
          <w:lang w:val="en-GB" w:eastAsia="zh-CN"/>
        </w:rPr>
        <w:t>至</w:t>
      </w:r>
      <w:r w:rsidRPr="000B7798">
        <w:rPr>
          <w:i/>
          <w:iCs/>
          <w:lang w:val="en-GB" w:eastAsia="zh-CN"/>
        </w:rPr>
        <w:t>I</w:t>
      </w:r>
      <w:r w:rsidRPr="000B7798">
        <w:rPr>
          <w:lang w:val="en-GB" w:eastAsia="zh-CN"/>
        </w:rPr>
        <w:t>/</w:t>
      </w:r>
      <w:r w:rsidRPr="000B7798">
        <w:rPr>
          <w:i/>
          <w:iCs/>
          <w:lang w:val="en-GB" w:eastAsia="zh-CN"/>
        </w:rPr>
        <w:t>N</w:t>
      </w:r>
      <w:r w:rsidRPr="00193B4B">
        <w:rPr>
          <w:rFonts w:hint="eastAsia"/>
          <w:lang w:val="en-GB" w:eastAsia="zh-CN"/>
        </w:rPr>
        <w:t>超过特定水平的位置，</w:t>
      </w:r>
      <w:r>
        <w:rPr>
          <w:rFonts w:hint="eastAsia"/>
          <w:lang w:val="en-GB" w:eastAsia="zh-CN"/>
        </w:rPr>
        <w:t>在研</w:t>
      </w:r>
      <w:r w:rsidRPr="00193B4B">
        <w:rPr>
          <w:rFonts w:hint="eastAsia"/>
          <w:lang w:val="en-GB" w:eastAsia="zh-CN"/>
        </w:rPr>
        <w:t>特定频率</w:t>
      </w:r>
      <w:r w:rsidR="00FE4540">
        <w:rPr>
          <w:rFonts w:hint="eastAsia"/>
          <w:lang w:val="en-GB" w:eastAsia="zh-CN"/>
        </w:rPr>
        <w:t>、</w:t>
      </w:r>
      <w:r>
        <w:rPr>
          <w:rFonts w:hint="eastAsia"/>
          <w:lang w:val="en-GB" w:eastAsia="zh-CN"/>
        </w:rPr>
        <w:t>特定</w:t>
      </w:r>
      <w:r w:rsidRPr="00193B4B">
        <w:rPr>
          <w:rFonts w:hint="eastAsia"/>
          <w:lang w:val="en-GB" w:eastAsia="zh-CN"/>
        </w:rPr>
        <w:t>链路</w:t>
      </w:r>
      <w:r>
        <w:rPr>
          <w:rFonts w:hint="eastAsia"/>
          <w:lang w:val="en-GB" w:eastAsia="zh-CN"/>
        </w:rPr>
        <w:t>上</w:t>
      </w:r>
      <w:r w:rsidRPr="00193B4B">
        <w:rPr>
          <w:rFonts w:hint="eastAsia"/>
          <w:lang w:val="en-GB" w:eastAsia="zh-CN"/>
        </w:rPr>
        <w:t>的期望信号也</w:t>
      </w:r>
      <w:r>
        <w:rPr>
          <w:rFonts w:hint="eastAsia"/>
          <w:lang w:val="en-GB" w:eastAsia="zh-CN"/>
        </w:rPr>
        <w:t>未必</w:t>
      </w:r>
      <w:r w:rsidR="00FE4540">
        <w:rPr>
          <w:rFonts w:hint="eastAsia"/>
          <w:lang w:val="en-GB" w:eastAsia="zh-CN"/>
        </w:rPr>
        <w:t>能</w:t>
      </w:r>
      <w:r w:rsidRPr="00193B4B">
        <w:rPr>
          <w:rFonts w:hint="eastAsia"/>
          <w:lang w:val="en-GB" w:eastAsia="zh-CN"/>
        </w:rPr>
        <w:t>在该位置</w:t>
      </w:r>
      <w:r>
        <w:rPr>
          <w:rFonts w:hint="eastAsia"/>
          <w:lang w:val="en-GB" w:eastAsia="zh-CN"/>
        </w:rPr>
        <w:t>上</w:t>
      </w:r>
      <w:r w:rsidRPr="00193B4B">
        <w:rPr>
          <w:rFonts w:hint="eastAsia"/>
          <w:lang w:val="en-GB" w:eastAsia="zh-CN"/>
        </w:rPr>
        <w:t>以足够的可靠性传播。因此，虽然可能超过</w:t>
      </w:r>
      <w:r w:rsidRPr="000B7798">
        <w:rPr>
          <w:i/>
          <w:iCs/>
          <w:lang w:val="en-GB" w:eastAsia="zh-CN"/>
        </w:rPr>
        <w:t>I</w:t>
      </w:r>
      <w:r w:rsidRPr="000B7798">
        <w:rPr>
          <w:lang w:val="en-GB" w:eastAsia="zh-CN"/>
        </w:rPr>
        <w:t>/</w:t>
      </w:r>
      <w:r w:rsidRPr="000B7798">
        <w:rPr>
          <w:i/>
          <w:iCs/>
          <w:lang w:val="en-GB" w:eastAsia="zh-CN"/>
        </w:rPr>
        <w:t>N</w:t>
      </w:r>
      <w:r w:rsidRPr="00193B4B">
        <w:rPr>
          <w:rFonts w:hint="eastAsia"/>
          <w:lang w:val="en-GB" w:eastAsia="zh-CN"/>
        </w:rPr>
        <w:t>标准，但接收机不会在干扰频率上</w:t>
      </w:r>
      <w:r w:rsidR="00FE4540">
        <w:rPr>
          <w:rFonts w:hint="eastAsia"/>
          <w:lang w:val="en-GB" w:eastAsia="zh-CN"/>
        </w:rPr>
        <w:t>操作</w:t>
      </w:r>
      <w:r w:rsidRPr="00193B4B">
        <w:rPr>
          <w:rFonts w:hint="eastAsia"/>
          <w:lang w:val="en-GB" w:eastAsia="zh-CN"/>
        </w:rPr>
        <w:t>，因为该频率不支持给定位置所需</w:t>
      </w:r>
      <w:r>
        <w:rPr>
          <w:rFonts w:hint="eastAsia"/>
          <w:lang w:val="en-GB" w:eastAsia="zh-CN"/>
        </w:rPr>
        <w:t>的</w:t>
      </w:r>
      <w:r w:rsidRPr="00193B4B">
        <w:rPr>
          <w:rFonts w:hint="eastAsia"/>
          <w:lang w:val="en-GB" w:eastAsia="zh-CN"/>
        </w:rPr>
        <w:t>链路操作。利用</w:t>
      </w:r>
      <w:r w:rsidRPr="000B7798">
        <w:rPr>
          <w:i/>
          <w:iCs/>
          <w:lang w:val="en-GB" w:eastAsia="zh-CN"/>
        </w:rPr>
        <w:t>I</w:t>
      </w:r>
      <w:r w:rsidRPr="000B7798">
        <w:rPr>
          <w:lang w:val="en-GB" w:eastAsia="zh-CN"/>
        </w:rPr>
        <w:t>/</w:t>
      </w:r>
      <w:r w:rsidRPr="000B7798">
        <w:rPr>
          <w:i/>
          <w:iCs/>
          <w:lang w:val="en-GB" w:eastAsia="zh-CN"/>
        </w:rPr>
        <w:t>N</w:t>
      </w:r>
      <w:r w:rsidRPr="00193B4B">
        <w:rPr>
          <w:rFonts w:hint="eastAsia"/>
          <w:lang w:val="en-GB" w:eastAsia="zh-CN"/>
        </w:rPr>
        <w:t>法，分析</w:t>
      </w:r>
      <w:r>
        <w:rPr>
          <w:rFonts w:hint="eastAsia"/>
          <w:lang w:val="en-GB" w:eastAsia="zh-CN"/>
        </w:rPr>
        <w:t>的</w:t>
      </w:r>
      <w:r w:rsidRPr="00193B4B">
        <w:rPr>
          <w:rFonts w:hint="eastAsia"/>
          <w:lang w:val="en-GB" w:eastAsia="zh-CN"/>
        </w:rPr>
        <w:t>频率</w:t>
      </w:r>
      <w:r>
        <w:rPr>
          <w:rFonts w:hint="eastAsia"/>
          <w:lang w:val="en-GB" w:eastAsia="zh-CN"/>
        </w:rPr>
        <w:t>距</w:t>
      </w:r>
      <w:r w:rsidRPr="00193B4B">
        <w:rPr>
          <w:rFonts w:hint="eastAsia"/>
          <w:lang w:val="en-GB" w:eastAsia="zh-CN"/>
        </w:rPr>
        <w:t>最佳传输频率可</w:t>
      </w:r>
      <w:r>
        <w:rPr>
          <w:rFonts w:hint="eastAsia"/>
          <w:lang w:val="en-GB" w:eastAsia="zh-CN"/>
        </w:rPr>
        <w:t>足够远，从而使有用</w:t>
      </w:r>
      <w:r w:rsidRPr="00193B4B">
        <w:rPr>
          <w:rFonts w:hint="eastAsia"/>
          <w:lang w:val="en-GB" w:eastAsia="zh-CN"/>
        </w:rPr>
        <w:t>链路不太可能在分析</w:t>
      </w:r>
      <w:r>
        <w:rPr>
          <w:rFonts w:hint="eastAsia"/>
          <w:lang w:val="en-GB" w:eastAsia="zh-CN"/>
        </w:rPr>
        <w:t>的</w:t>
      </w:r>
      <w:r w:rsidRPr="00193B4B">
        <w:rPr>
          <w:rFonts w:hint="eastAsia"/>
          <w:lang w:val="en-GB" w:eastAsia="zh-CN"/>
        </w:rPr>
        <w:t>频率附近工作。一般来说，中频</w:t>
      </w:r>
      <w:r w:rsidRPr="00193B4B">
        <w:rPr>
          <w:rFonts w:hint="eastAsia"/>
          <w:lang w:val="en-GB" w:eastAsia="zh-CN"/>
        </w:rPr>
        <w:t>/</w:t>
      </w:r>
      <w:r w:rsidRPr="00193B4B">
        <w:rPr>
          <w:rFonts w:hint="eastAsia"/>
          <w:lang w:val="en-GB" w:eastAsia="zh-CN"/>
        </w:rPr>
        <w:t>高频天波链路不</w:t>
      </w:r>
      <w:r>
        <w:rPr>
          <w:rFonts w:hint="eastAsia"/>
          <w:lang w:val="en-GB" w:eastAsia="zh-CN"/>
        </w:rPr>
        <w:t>会在</w:t>
      </w:r>
      <w:r w:rsidRPr="00193B4B">
        <w:rPr>
          <w:rFonts w:hint="eastAsia"/>
          <w:lang w:val="en-GB" w:eastAsia="zh-CN"/>
        </w:rPr>
        <w:t>噪声受限电路</w:t>
      </w:r>
      <w:r>
        <w:rPr>
          <w:rFonts w:hint="eastAsia"/>
          <w:lang w:val="en-GB" w:eastAsia="zh-CN"/>
        </w:rPr>
        <w:t>操作</w:t>
      </w:r>
      <w:r w:rsidRPr="00193B4B">
        <w:rPr>
          <w:rFonts w:hint="eastAsia"/>
          <w:lang w:val="en-GB" w:eastAsia="zh-CN"/>
        </w:rPr>
        <w:t>。由于电离层的变化特性，中频</w:t>
      </w:r>
      <w:r w:rsidRPr="00193B4B">
        <w:rPr>
          <w:rFonts w:hint="eastAsia"/>
          <w:lang w:val="en-GB" w:eastAsia="zh-CN"/>
        </w:rPr>
        <w:t>/</w:t>
      </w:r>
      <w:r w:rsidRPr="00193B4B">
        <w:rPr>
          <w:rFonts w:hint="eastAsia"/>
          <w:lang w:val="en-GB" w:eastAsia="zh-CN"/>
        </w:rPr>
        <w:t>高频系统不使用单一频率，</w:t>
      </w:r>
      <w:r>
        <w:rPr>
          <w:rFonts w:hint="eastAsia"/>
          <w:lang w:val="en-GB" w:eastAsia="zh-CN"/>
        </w:rPr>
        <w:t>而是</w:t>
      </w:r>
      <w:r w:rsidRPr="00193B4B">
        <w:rPr>
          <w:rFonts w:hint="eastAsia"/>
          <w:lang w:val="en-GB" w:eastAsia="zh-CN"/>
        </w:rPr>
        <w:t>根据主要参数选择适当的</w:t>
      </w:r>
      <w:r w:rsidR="00FE4540">
        <w:rPr>
          <w:rFonts w:hint="eastAsia"/>
          <w:lang w:val="en-GB" w:eastAsia="zh-CN"/>
        </w:rPr>
        <w:t>操</w:t>
      </w:r>
      <w:r w:rsidRPr="00193B4B">
        <w:rPr>
          <w:rFonts w:hint="eastAsia"/>
          <w:lang w:val="en-GB" w:eastAsia="zh-CN"/>
        </w:rPr>
        <w:t>作频率。</w:t>
      </w:r>
    </w:p>
    <w:p w:rsidR="00853CDE" w:rsidRPr="000B7798" w:rsidRDefault="00853CDE" w:rsidP="001E57BC">
      <w:pPr>
        <w:pStyle w:val="Heading2"/>
        <w:spacing w:line="264" w:lineRule="auto"/>
        <w:rPr>
          <w:lang w:val="en-GB" w:eastAsia="zh-CN"/>
        </w:rPr>
      </w:pPr>
      <w:r w:rsidRPr="000B7798">
        <w:rPr>
          <w:lang w:val="en-GB" w:eastAsia="zh-CN"/>
        </w:rPr>
        <w:t>2.1</w:t>
      </w:r>
      <w:r w:rsidRPr="000B7798">
        <w:rPr>
          <w:lang w:val="en-GB" w:eastAsia="zh-CN"/>
        </w:rPr>
        <w:tab/>
      </w:r>
      <w:r w:rsidR="007231E0" w:rsidRPr="007231E0">
        <w:rPr>
          <w:rFonts w:hint="eastAsia"/>
          <w:lang w:val="en-GB" w:eastAsia="zh-CN"/>
        </w:rPr>
        <w:t>天</w:t>
      </w:r>
      <w:r w:rsidR="007231E0">
        <w:rPr>
          <w:rFonts w:hint="eastAsia"/>
          <w:lang w:val="en-GB" w:eastAsia="zh-CN"/>
        </w:rPr>
        <w:t>波</w:t>
      </w:r>
      <w:r w:rsidR="007231E0" w:rsidRPr="007231E0">
        <w:rPr>
          <w:rFonts w:hint="eastAsia"/>
          <w:lang w:val="en-GB" w:eastAsia="zh-CN"/>
        </w:rPr>
        <w:t>传播模式</w:t>
      </w:r>
    </w:p>
    <w:p w:rsidR="00853CDE" w:rsidRPr="000B7798" w:rsidRDefault="007231E0" w:rsidP="001E57BC">
      <w:pPr>
        <w:spacing w:line="264" w:lineRule="auto"/>
        <w:ind w:firstLineChars="200" w:firstLine="480"/>
        <w:rPr>
          <w:lang w:val="en-GB" w:eastAsia="zh-CN"/>
        </w:rPr>
      </w:pPr>
      <w:r>
        <w:rPr>
          <w:rFonts w:hint="eastAsia"/>
          <w:lang w:eastAsia="zh-CN"/>
        </w:rPr>
        <w:t>建议将</w:t>
      </w:r>
      <w:r w:rsidRPr="007231E0">
        <w:rPr>
          <w:rFonts w:hint="eastAsia"/>
          <w:lang w:val="en-GB" w:eastAsia="zh-CN"/>
        </w:rPr>
        <w:t>以下分步程序用于模拟高频系统运行的共</w:t>
      </w:r>
      <w:r>
        <w:rPr>
          <w:rFonts w:hint="eastAsia"/>
          <w:lang w:val="en-GB" w:eastAsia="zh-CN"/>
        </w:rPr>
        <w:t>用</w:t>
      </w:r>
      <w:r w:rsidRPr="007231E0">
        <w:rPr>
          <w:rFonts w:hint="eastAsia"/>
          <w:lang w:val="en-GB" w:eastAsia="zh-CN"/>
        </w:rPr>
        <w:t>和兼容性研究。</w:t>
      </w:r>
    </w:p>
    <w:p w:rsidR="00853CDE" w:rsidRPr="000B7798" w:rsidRDefault="00D30BF7" w:rsidP="00BD19E6">
      <w:pPr>
        <w:spacing w:line="264" w:lineRule="auto"/>
        <w:rPr>
          <w:lang w:val="en-GB" w:eastAsia="zh-CN"/>
        </w:rPr>
      </w:pPr>
      <w:r w:rsidRPr="00695AE1">
        <w:rPr>
          <w:rFonts w:ascii="STKaiti" w:eastAsia="STKaiti" w:hAnsi="STKaiti" w:hint="eastAsia"/>
          <w:lang w:val="en-GB" w:eastAsia="zh-CN"/>
        </w:rPr>
        <w:t>步骤</w:t>
      </w:r>
      <w:r w:rsidR="00853CDE" w:rsidRPr="00695AE1">
        <w:rPr>
          <w:rFonts w:ascii="STKaiti" w:eastAsia="STKaiti" w:hAnsi="STKaiti"/>
          <w:lang w:val="en-GB" w:eastAsia="zh-CN"/>
        </w:rPr>
        <w:t>1</w:t>
      </w:r>
      <w:r w:rsidR="00CF5037" w:rsidRPr="00055AEC">
        <w:rPr>
          <w:rFonts w:asciiTheme="minorEastAsia" w:eastAsiaTheme="minorEastAsia" w:hAnsiTheme="minorEastAsia"/>
          <w:lang w:val="en-GB" w:eastAsia="zh-CN"/>
        </w:rPr>
        <w:t>：</w:t>
      </w:r>
      <w:r w:rsidR="00C61422" w:rsidRPr="00C61422">
        <w:rPr>
          <w:rFonts w:hint="eastAsia"/>
          <w:lang w:val="en-GB" w:eastAsia="zh-CN"/>
        </w:rPr>
        <w:t>使用附件</w:t>
      </w:r>
      <w:r w:rsidR="00C61422" w:rsidRPr="00C61422">
        <w:rPr>
          <w:rFonts w:hint="eastAsia"/>
          <w:lang w:val="en-GB" w:eastAsia="zh-CN"/>
        </w:rPr>
        <w:t>1</w:t>
      </w:r>
      <w:r w:rsidR="00C61422" w:rsidRPr="00C61422">
        <w:rPr>
          <w:rFonts w:hint="eastAsia"/>
          <w:lang w:val="en-GB" w:eastAsia="zh-CN"/>
        </w:rPr>
        <w:t>表</w:t>
      </w:r>
      <w:r w:rsidR="00C61422" w:rsidRPr="00C61422">
        <w:rPr>
          <w:rFonts w:hint="eastAsia"/>
          <w:lang w:val="en-GB" w:eastAsia="zh-CN"/>
        </w:rPr>
        <w:t>1</w:t>
      </w:r>
      <w:r w:rsidR="00C61422" w:rsidRPr="00C61422">
        <w:rPr>
          <w:rFonts w:hint="eastAsia"/>
          <w:lang w:val="en-GB" w:eastAsia="zh-CN"/>
        </w:rPr>
        <w:t>中列出的参数，确定受</w:t>
      </w:r>
      <w:r w:rsidR="00C61422">
        <w:rPr>
          <w:rFonts w:hint="eastAsia"/>
          <w:lang w:val="en-GB" w:eastAsia="zh-CN"/>
        </w:rPr>
        <w:t>干扰方</w:t>
      </w:r>
      <w:r w:rsidR="00C61422" w:rsidRPr="00C61422">
        <w:rPr>
          <w:rFonts w:hint="eastAsia"/>
          <w:lang w:val="en-GB" w:eastAsia="zh-CN"/>
        </w:rPr>
        <w:t>链路频率的适用性。频率范围为</w:t>
      </w:r>
      <w:r w:rsidR="00C61422" w:rsidRPr="00C61422">
        <w:rPr>
          <w:rFonts w:hint="eastAsia"/>
          <w:lang w:val="en-GB" w:eastAsia="zh-CN"/>
        </w:rPr>
        <w:t>2</w:t>
      </w:r>
      <w:r w:rsidR="00C61422" w:rsidRPr="00C61422">
        <w:rPr>
          <w:rFonts w:hint="eastAsia"/>
          <w:lang w:val="en-GB" w:eastAsia="zh-CN"/>
        </w:rPr>
        <w:t>至</w:t>
      </w:r>
      <w:r w:rsidR="00C61422" w:rsidRPr="00C61422">
        <w:rPr>
          <w:rFonts w:hint="eastAsia"/>
          <w:lang w:val="en-GB" w:eastAsia="zh-CN"/>
        </w:rPr>
        <w:t>30</w:t>
      </w:r>
      <w:r w:rsidR="00C61422" w:rsidRPr="00C61422">
        <w:rPr>
          <w:lang w:val="en-GB" w:eastAsia="zh-CN"/>
        </w:rPr>
        <w:t xml:space="preserve"> </w:t>
      </w:r>
      <w:r w:rsidR="00C61422" w:rsidRPr="000B7798">
        <w:rPr>
          <w:lang w:val="en-GB" w:eastAsia="zh-CN"/>
        </w:rPr>
        <w:t>MHz</w:t>
      </w:r>
      <w:r w:rsidR="00C61422" w:rsidRPr="00C61422">
        <w:rPr>
          <w:rFonts w:hint="eastAsia"/>
          <w:lang w:val="en-GB" w:eastAsia="zh-CN"/>
        </w:rPr>
        <w:t>的天波信号传播预测应根据</w:t>
      </w:r>
      <w:r w:rsidR="00C61422" w:rsidRPr="000B7798">
        <w:rPr>
          <w:lang w:val="en-GB" w:eastAsia="zh-CN"/>
        </w:rPr>
        <w:t>ITU-R P.533</w:t>
      </w:r>
      <w:r w:rsidR="00C61422" w:rsidRPr="00C61422">
        <w:rPr>
          <w:rFonts w:hint="eastAsia"/>
          <w:lang w:val="en-GB" w:eastAsia="zh-CN"/>
        </w:rPr>
        <w:t>建议</w:t>
      </w:r>
      <w:r w:rsidR="00C61422">
        <w:rPr>
          <w:rFonts w:hint="eastAsia"/>
          <w:lang w:val="en-GB" w:eastAsia="zh-CN"/>
        </w:rPr>
        <w:t>书</w:t>
      </w:r>
      <w:r w:rsidR="00BD19E6" w:rsidRPr="000B7798">
        <w:rPr>
          <w:position w:val="6"/>
          <w:sz w:val="18"/>
          <w:lang w:val="en-GB" w:eastAsia="zh-CN"/>
        </w:rPr>
        <w:footnoteReference w:id="4"/>
      </w:r>
      <w:r w:rsidR="00C61422" w:rsidRPr="00C61422">
        <w:rPr>
          <w:rFonts w:hint="eastAsia"/>
          <w:lang w:val="en-GB" w:eastAsia="zh-CN"/>
        </w:rPr>
        <w:t>进行。中频</w:t>
      </w:r>
      <w:r w:rsidR="00C61422" w:rsidRPr="00C61422">
        <w:rPr>
          <w:rFonts w:hint="eastAsia"/>
          <w:lang w:val="en-GB" w:eastAsia="zh-CN"/>
        </w:rPr>
        <w:t>/</w:t>
      </w:r>
      <w:r w:rsidR="00C61422" w:rsidRPr="00C61422">
        <w:rPr>
          <w:rFonts w:hint="eastAsia"/>
          <w:lang w:val="en-GB" w:eastAsia="zh-CN"/>
        </w:rPr>
        <w:t>高频天波无线电通信链路在最大可用频率</w:t>
      </w:r>
      <w:r w:rsidR="00C61422">
        <w:rPr>
          <w:lang w:val="en-GB" w:eastAsia="zh-CN"/>
        </w:rPr>
        <w:t>（</w:t>
      </w:r>
      <w:r w:rsidR="00C61422" w:rsidRPr="000B7798">
        <w:rPr>
          <w:lang w:val="en-GB" w:eastAsia="zh-CN"/>
        </w:rPr>
        <w:t>MUF</w:t>
      </w:r>
      <w:r w:rsidR="00C61422">
        <w:rPr>
          <w:lang w:val="en-GB" w:eastAsia="zh-CN"/>
        </w:rPr>
        <w:t>）</w:t>
      </w:r>
      <w:r w:rsidR="00C61422" w:rsidRPr="00C61422">
        <w:rPr>
          <w:rFonts w:hint="eastAsia"/>
          <w:lang w:val="en-GB" w:eastAsia="zh-CN"/>
        </w:rPr>
        <w:t>的</w:t>
      </w:r>
      <w:r w:rsidR="00C61422" w:rsidRPr="000B7798">
        <w:rPr>
          <w:lang w:val="en-GB" w:eastAsia="zh-CN"/>
        </w:rPr>
        <w:t>−25%</w:t>
      </w:r>
      <w:r w:rsidR="00C61422" w:rsidRPr="00C61422">
        <w:rPr>
          <w:rFonts w:hint="eastAsia"/>
          <w:lang w:val="en-GB" w:eastAsia="zh-CN"/>
        </w:rPr>
        <w:t>至</w:t>
      </w:r>
      <w:r w:rsidR="00C61422" w:rsidRPr="00C61422">
        <w:rPr>
          <w:rFonts w:hint="eastAsia"/>
          <w:lang w:val="en-GB" w:eastAsia="zh-CN"/>
        </w:rPr>
        <w:t>+ 10 %</w:t>
      </w:r>
      <w:r w:rsidR="00C61422" w:rsidRPr="00C61422">
        <w:rPr>
          <w:rFonts w:hint="eastAsia"/>
          <w:lang w:val="en-GB" w:eastAsia="zh-CN"/>
        </w:rPr>
        <w:t>之间</w:t>
      </w:r>
      <w:r w:rsidR="00C61422">
        <w:rPr>
          <w:rFonts w:hint="eastAsia"/>
          <w:lang w:val="en-GB" w:eastAsia="zh-CN"/>
        </w:rPr>
        <w:t>处于</w:t>
      </w:r>
      <w:r w:rsidR="00C61422" w:rsidRPr="00C61422">
        <w:rPr>
          <w:rFonts w:hint="eastAsia"/>
          <w:lang w:val="en-GB" w:eastAsia="zh-CN"/>
        </w:rPr>
        <w:t>最佳工作</w:t>
      </w:r>
      <w:r w:rsidR="00C61422">
        <w:rPr>
          <w:rFonts w:hint="eastAsia"/>
          <w:lang w:val="en-GB" w:eastAsia="zh-CN"/>
        </w:rPr>
        <w:t>状态</w:t>
      </w:r>
      <w:r w:rsidR="00C61422" w:rsidRPr="00C61422">
        <w:rPr>
          <w:rFonts w:hint="eastAsia"/>
          <w:lang w:val="en-GB" w:eastAsia="zh-CN"/>
        </w:rPr>
        <w:t>。高于</w:t>
      </w:r>
      <w:r w:rsidR="00C61422" w:rsidRPr="00C61422">
        <w:rPr>
          <w:rFonts w:hint="eastAsia"/>
          <w:lang w:val="en-GB" w:eastAsia="zh-CN"/>
        </w:rPr>
        <w:t>MUF 10 %</w:t>
      </w:r>
      <w:r w:rsidR="00C61422" w:rsidRPr="00C61422">
        <w:rPr>
          <w:rFonts w:hint="eastAsia"/>
          <w:lang w:val="en-GB" w:eastAsia="zh-CN"/>
        </w:rPr>
        <w:t>以上的</w:t>
      </w:r>
      <w:r w:rsidR="00C61422">
        <w:rPr>
          <w:rFonts w:hint="eastAsia"/>
          <w:lang w:val="en-GB" w:eastAsia="zh-CN"/>
        </w:rPr>
        <w:t>操作，</w:t>
      </w:r>
      <w:r w:rsidR="00C61422" w:rsidRPr="00C61422">
        <w:rPr>
          <w:rFonts w:hint="eastAsia"/>
          <w:lang w:val="en-GB" w:eastAsia="zh-CN"/>
        </w:rPr>
        <w:t>性能可能不</w:t>
      </w:r>
      <w:r w:rsidR="00FE4540">
        <w:rPr>
          <w:rFonts w:hint="eastAsia"/>
          <w:lang w:val="en-GB" w:eastAsia="zh-CN"/>
        </w:rPr>
        <w:t>会</w:t>
      </w:r>
      <w:r w:rsidR="00C61422" w:rsidRPr="00C61422">
        <w:rPr>
          <w:rFonts w:hint="eastAsia"/>
          <w:lang w:val="en-GB" w:eastAsia="zh-CN"/>
        </w:rPr>
        <w:t>令人满意，而</w:t>
      </w:r>
      <w:r w:rsidR="00C61422">
        <w:rPr>
          <w:rFonts w:hint="eastAsia"/>
          <w:lang w:val="en-GB" w:eastAsia="zh-CN"/>
        </w:rPr>
        <w:t>在</w:t>
      </w:r>
      <w:r w:rsidR="00C61422" w:rsidRPr="00C61422">
        <w:rPr>
          <w:rFonts w:hint="eastAsia"/>
          <w:lang w:val="en-GB" w:eastAsia="zh-CN"/>
        </w:rPr>
        <w:t>低于</w:t>
      </w:r>
      <w:r w:rsidR="00C61422" w:rsidRPr="00C61422">
        <w:rPr>
          <w:rFonts w:hint="eastAsia"/>
          <w:lang w:val="en-GB" w:eastAsia="zh-CN"/>
        </w:rPr>
        <w:t>MUF 25 %</w:t>
      </w:r>
      <w:r w:rsidR="00C61422" w:rsidRPr="00C61422">
        <w:rPr>
          <w:rFonts w:hint="eastAsia"/>
          <w:lang w:val="en-GB" w:eastAsia="zh-CN"/>
        </w:rPr>
        <w:t>的频率下的</w:t>
      </w:r>
      <w:r w:rsidR="00C61422">
        <w:rPr>
          <w:rFonts w:hint="eastAsia"/>
          <w:lang w:val="en-GB" w:eastAsia="zh-CN"/>
        </w:rPr>
        <w:t>操作，</w:t>
      </w:r>
      <w:r w:rsidR="00C61422" w:rsidRPr="00C61422">
        <w:rPr>
          <w:rFonts w:hint="eastAsia"/>
          <w:lang w:val="en-GB" w:eastAsia="zh-CN"/>
        </w:rPr>
        <w:t>可能信噪比不足。因此，共</w:t>
      </w:r>
      <w:r w:rsidR="00C61422">
        <w:rPr>
          <w:rFonts w:hint="eastAsia"/>
          <w:lang w:val="en-GB" w:eastAsia="zh-CN"/>
        </w:rPr>
        <w:t>用</w:t>
      </w:r>
      <w:r w:rsidR="00C61422" w:rsidRPr="00C61422">
        <w:rPr>
          <w:rFonts w:hint="eastAsia"/>
          <w:lang w:val="en-GB" w:eastAsia="zh-CN"/>
        </w:rPr>
        <w:t>研究的干扰分析应考虑</w:t>
      </w:r>
      <w:r w:rsidR="00C61422">
        <w:rPr>
          <w:rFonts w:hint="eastAsia"/>
          <w:lang w:val="en-GB" w:eastAsia="zh-CN"/>
        </w:rPr>
        <w:t>使用</w:t>
      </w:r>
      <w:r w:rsidR="00C61422" w:rsidRPr="00C61422">
        <w:rPr>
          <w:rFonts w:hint="eastAsia"/>
          <w:lang w:val="en-GB" w:eastAsia="zh-CN"/>
        </w:rPr>
        <w:t>上述</w:t>
      </w:r>
      <w:r w:rsidR="00C61422" w:rsidRPr="00C61422">
        <w:rPr>
          <w:rFonts w:hint="eastAsia"/>
          <w:lang w:val="en-GB" w:eastAsia="zh-CN"/>
        </w:rPr>
        <w:t>MUF</w:t>
      </w:r>
      <w:r w:rsidR="00C61422">
        <w:rPr>
          <w:rFonts w:hint="eastAsia"/>
          <w:lang w:val="en-GB" w:eastAsia="zh-CN"/>
        </w:rPr>
        <w:t>附近</w:t>
      </w:r>
      <w:r w:rsidR="00C61422" w:rsidRPr="00C61422">
        <w:rPr>
          <w:rFonts w:hint="eastAsia"/>
          <w:lang w:val="en-GB" w:eastAsia="zh-CN"/>
        </w:rPr>
        <w:t>的</w:t>
      </w:r>
      <w:r w:rsidR="00C61422">
        <w:rPr>
          <w:rFonts w:hint="eastAsia"/>
          <w:lang w:val="en-GB" w:eastAsia="zh-CN"/>
        </w:rPr>
        <w:t>操作</w:t>
      </w:r>
      <w:r w:rsidR="00C61422" w:rsidRPr="00C61422">
        <w:rPr>
          <w:rFonts w:hint="eastAsia"/>
          <w:lang w:val="en-GB" w:eastAsia="zh-CN"/>
        </w:rPr>
        <w:t>频率窗口。如果所考虑的频率</w:t>
      </w:r>
      <w:r w:rsidR="00C61422">
        <w:rPr>
          <w:rFonts w:hint="eastAsia"/>
          <w:lang w:val="en-GB" w:eastAsia="zh-CN"/>
        </w:rPr>
        <w:t>在</w:t>
      </w:r>
      <w:r w:rsidR="00C61422" w:rsidRPr="00C61422">
        <w:rPr>
          <w:rFonts w:hint="eastAsia"/>
          <w:lang w:val="en-GB" w:eastAsia="zh-CN"/>
        </w:rPr>
        <w:t>指定</w:t>
      </w:r>
      <w:r w:rsidR="00C61422">
        <w:rPr>
          <w:rFonts w:hint="eastAsia"/>
          <w:lang w:val="en-GB" w:eastAsia="zh-CN"/>
        </w:rPr>
        <w:t>的</w:t>
      </w:r>
      <w:r w:rsidR="00C61422" w:rsidRPr="00C61422">
        <w:rPr>
          <w:rFonts w:hint="eastAsia"/>
          <w:lang w:val="en-GB" w:eastAsia="zh-CN"/>
        </w:rPr>
        <w:t>时间、月份和太阳黑子数</w:t>
      </w:r>
      <w:r w:rsidR="00C61422">
        <w:rPr>
          <w:rFonts w:hint="eastAsia"/>
          <w:lang w:val="en-GB" w:eastAsia="zh-CN"/>
        </w:rPr>
        <w:t>，</w:t>
      </w:r>
      <w:r w:rsidR="00C61422" w:rsidRPr="00C61422">
        <w:rPr>
          <w:rFonts w:hint="eastAsia"/>
          <w:lang w:val="en-GB" w:eastAsia="zh-CN"/>
        </w:rPr>
        <w:t>不在</w:t>
      </w:r>
      <w:r w:rsidR="00C61422">
        <w:rPr>
          <w:rFonts w:hint="eastAsia"/>
          <w:lang w:val="en-GB" w:eastAsia="zh-CN"/>
        </w:rPr>
        <w:t>该</w:t>
      </w:r>
      <w:r w:rsidR="00C61422" w:rsidRPr="00C61422">
        <w:rPr>
          <w:rFonts w:hint="eastAsia"/>
          <w:lang w:val="en-GB" w:eastAsia="zh-CN"/>
        </w:rPr>
        <w:t>频率窗口内，则应假设受</w:t>
      </w:r>
      <w:r w:rsidR="00C61422">
        <w:rPr>
          <w:rFonts w:hint="eastAsia"/>
          <w:lang w:val="en-GB" w:eastAsia="zh-CN"/>
        </w:rPr>
        <w:t>干扰方的</w:t>
      </w:r>
      <w:r w:rsidR="00C61422" w:rsidRPr="00C61422">
        <w:rPr>
          <w:rFonts w:hint="eastAsia"/>
          <w:lang w:val="en-GB" w:eastAsia="zh-CN"/>
        </w:rPr>
        <w:t>链路不在该频率</w:t>
      </w:r>
      <w:r w:rsidR="00C61422">
        <w:rPr>
          <w:rFonts w:hint="eastAsia"/>
          <w:lang w:val="en-GB" w:eastAsia="zh-CN"/>
        </w:rPr>
        <w:t>操作</w:t>
      </w:r>
      <w:r w:rsidR="00C61422" w:rsidRPr="00C61422">
        <w:rPr>
          <w:rFonts w:hint="eastAsia"/>
          <w:lang w:val="en-GB" w:eastAsia="zh-CN"/>
        </w:rPr>
        <w:t>。</w:t>
      </w:r>
    </w:p>
    <w:p w:rsidR="00853CDE" w:rsidRPr="000B7798" w:rsidRDefault="00695AE1" w:rsidP="00055AEC">
      <w:pPr>
        <w:spacing w:line="264" w:lineRule="auto"/>
        <w:rPr>
          <w:lang w:val="en-GB" w:eastAsia="zh-CN"/>
        </w:rPr>
      </w:pPr>
      <w:r w:rsidRPr="00695AE1">
        <w:rPr>
          <w:rFonts w:ascii="STKaiti" w:eastAsia="STKaiti" w:hAnsi="STKaiti" w:hint="eastAsia"/>
          <w:lang w:val="en-GB" w:eastAsia="zh-CN"/>
        </w:rPr>
        <w:t>步骤</w:t>
      </w:r>
      <w:r>
        <w:rPr>
          <w:rFonts w:ascii="STKaiti" w:eastAsia="STKaiti" w:hAnsi="STKaiti" w:hint="eastAsia"/>
          <w:lang w:val="en-GB" w:eastAsia="zh-CN"/>
        </w:rPr>
        <w:t>2</w:t>
      </w:r>
      <w:r w:rsidR="00055AEC" w:rsidRPr="00055AEC">
        <w:rPr>
          <w:rFonts w:asciiTheme="minorEastAsia" w:eastAsiaTheme="minorEastAsia" w:hAnsiTheme="minorEastAsia"/>
          <w:lang w:val="en-GB" w:eastAsia="zh-CN"/>
        </w:rPr>
        <w:t>：</w:t>
      </w:r>
      <w:r w:rsidR="00C61422" w:rsidRPr="00C61422">
        <w:rPr>
          <w:rFonts w:hint="eastAsia"/>
          <w:lang w:val="en-GB" w:eastAsia="zh-CN"/>
        </w:rPr>
        <w:t>在第一步建立的</w:t>
      </w:r>
      <w:r w:rsidR="00C61422">
        <w:rPr>
          <w:rFonts w:hint="eastAsia"/>
          <w:lang w:val="en-GB" w:eastAsia="zh-CN"/>
        </w:rPr>
        <w:t>操作</w:t>
      </w:r>
      <w:r w:rsidR="00C61422" w:rsidRPr="00C61422">
        <w:rPr>
          <w:rFonts w:hint="eastAsia"/>
          <w:lang w:val="en-GB" w:eastAsia="zh-CN"/>
        </w:rPr>
        <w:t>频率窗口内，确定所需服务等级</w:t>
      </w:r>
      <w:r w:rsidR="00C61422">
        <w:rPr>
          <w:rFonts w:hint="eastAsia"/>
          <w:lang w:val="en-GB" w:eastAsia="zh-CN"/>
        </w:rPr>
        <w:t>是否存在</w:t>
      </w:r>
      <w:r w:rsidR="00C61422" w:rsidRPr="00C61422">
        <w:rPr>
          <w:rFonts w:hint="eastAsia"/>
          <w:lang w:val="en-GB" w:eastAsia="zh-CN"/>
        </w:rPr>
        <w:t>受</w:t>
      </w:r>
      <w:r w:rsidR="00C61422">
        <w:rPr>
          <w:rFonts w:hint="eastAsia"/>
          <w:lang w:val="en-GB" w:eastAsia="zh-CN"/>
        </w:rPr>
        <w:t>干扰的</w:t>
      </w:r>
      <w:r w:rsidR="00C61422" w:rsidRPr="00C61422">
        <w:rPr>
          <w:rFonts w:hint="eastAsia"/>
          <w:lang w:val="en-GB" w:eastAsia="zh-CN"/>
        </w:rPr>
        <w:t>链路。根据</w:t>
      </w:r>
      <w:r w:rsidR="00C61422" w:rsidRPr="000B7798">
        <w:rPr>
          <w:lang w:val="en-GB" w:eastAsia="zh-CN"/>
        </w:rPr>
        <w:t>ITU-R P.533</w:t>
      </w:r>
      <w:r w:rsidR="00C61422" w:rsidRPr="00C61422">
        <w:rPr>
          <w:rFonts w:hint="eastAsia"/>
          <w:lang w:val="en-GB" w:eastAsia="zh-CN"/>
        </w:rPr>
        <w:t>建议</w:t>
      </w:r>
      <w:r w:rsidR="00C61422">
        <w:rPr>
          <w:rFonts w:hint="eastAsia"/>
          <w:lang w:val="en-GB" w:eastAsia="zh-CN"/>
        </w:rPr>
        <w:t>书</w:t>
      </w:r>
      <w:r w:rsidR="00C61422" w:rsidRPr="00C61422">
        <w:rPr>
          <w:rFonts w:hint="eastAsia"/>
          <w:lang w:val="en-GB" w:eastAsia="zh-CN"/>
        </w:rPr>
        <w:t>，针对太阳黑子数、季节和时间间隔，评估受</w:t>
      </w:r>
      <w:r w:rsidR="00C61422">
        <w:rPr>
          <w:rFonts w:hint="eastAsia"/>
          <w:lang w:val="en-GB" w:eastAsia="zh-CN"/>
        </w:rPr>
        <w:t>干扰</w:t>
      </w:r>
      <w:r w:rsidR="00C61422" w:rsidRPr="00C61422">
        <w:rPr>
          <w:rFonts w:hint="eastAsia"/>
          <w:lang w:val="en-GB" w:eastAsia="zh-CN"/>
        </w:rPr>
        <w:t>系统的中值信噪比。如果发现受</w:t>
      </w:r>
      <w:r w:rsidR="00C61422">
        <w:rPr>
          <w:rFonts w:hint="eastAsia"/>
          <w:lang w:val="en-GB" w:eastAsia="zh-CN"/>
        </w:rPr>
        <w:t>干扰</w:t>
      </w:r>
      <w:r w:rsidR="00C61422" w:rsidRPr="00C61422">
        <w:rPr>
          <w:rFonts w:hint="eastAsia"/>
          <w:lang w:val="en-GB" w:eastAsia="zh-CN"/>
        </w:rPr>
        <w:t>链路能够满足期望的服务等级，那么</w:t>
      </w:r>
      <w:r w:rsidR="00C61422">
        <w:rPr>
          <w:rFonts w:hint="eastAsia"/>
          <w:lang w:val="en-GB" w:eastAsia="zh-CN"/>
        </w:rPr>
        <w:t>则</w:t>
      </w:r>
      <w:r w:rsidR="00C61422" w:rsidRPr="00C61422">
        <w:rPr>
          <w:rFonts w:hint="eastAsia"/>
          <w:lang w:val="en-GB" w:eastAsia="zh-CN"/>
        </w:rPr>
        <w:t>可在</w:t>
      </w:r>
      <w:r w:rsidR="00C61422">
        <w:rPr>
          <w:rFonts w:hint="eastAsia"/>
          <w:lang w:val="en-GB" w:eastAsia="zh-CN"/>
        </w:rPr>
        <w:t>下文所述的</w:t>
      </w:r>
      <w:r w:rsidR="00C61422" w:rsidRPr="00C61422">
        <w:rPr>
          <w:rFonts w:hint="eastAsia"/>
          <w:lang w:val="en-GB" w:eastAsia="zh-CN"/>
        </w:rPr>
        <w:t>下一步骤中预测干扰信号</w:t>
      </w:r>
      <w:r w:rsidR="00C61422">
        <w:rPr>
          <w:rFonts w:hint="eastAsia"/>
          <w:lang w:val="en-GB" w:eastAsia="zh-CN"/>
        </w:rPr>
        <w:t>的</w:t>
      </w:r>
      <w:r w:rsidR="00C61422" w:rsidRPr="00C61422">
        <w:rPr>
          <w:rFonts w:hint="eastAsia"/>
          <w:lang w:val="en-GB" w:eastAsia="zh-CN"/>
        </w:rPr>
        <w:t>水平</w:t>
      </w:r>
      <w:r w:rsidR="00C61422">
        <w:rPr>
          <w:rFonts w:hint="eastAsia"/>
          <w:lang w:val="en-GB" w:eastAsia="zh-CN"/>
        </w:rPr>
        <w:t>。</w:t>
      </w:r>
    </w:p>
    <w:p w:rsidR="00853CDE" w:rsidRPr="000B7798" w:rsidRDefault="00695AE1" w:rsidP="00055AEC">
      <w:pPr>
        <w:spacing w:line="264" w:lineRule="auto"/>
        <w:rPr>
          <w:lang w:val="en-GB" w:eastAsia="zh-CN"/>
        </w:rPr>
      </w:pPr>
      <w:r w:rsidRPr="00695AE1">
        <w:rPr>
          <w:rFonts w:ascii="STKaiti" w:eastAsia="STKaiti" w:hAnsi="STKaiti" w:hint="eastAsia"/>
          <w:lang w:val="en-GB" w:eastAsia="zh-CN"/>
        </w:rPr>
        <w:t>步骤</w:t>
      </w:r>
      <w:r>
        <w:rPr>
          <w:rFonts w:ascii="STKaiti" w:eastAsia="STKaiti" w:hAnsi="STKaiti" w:hint="eastAsia"/>
          <w:lang w:val="en-GB" w:eastAsia="zh-CN"/>
        </w:rPr>
        <w:t>3</w:t>
      </w:r>
      <w:r w:rsidR="00055AEC" w:rsidRPr="00055AEC">
        <w:rPr>
          <w:rFonts w:asciiTheme="minorEastAsia" w:eastAsiaTheme="minorEastAsia" w:hAnsiTheme="minorEastAsia"/>
          <w:lang w:val="en-GB" w:eastAsia="zh-CN"/>
        </w:rPr>
        <w:t>：</w:t>
      </w:r>
      <w:r w:rsidR="00C61422" w:rsidRPr="00C61422">
        <w:rPr>
          <w:rFonts w:hint="eastAsia"/>
          <w:lang w:val="en-GB" w:eastAsia="zh-CN"/>
        </w:rPr>
        <w:t>对于受</w:t>
      </w:r>
      <w:r w:rsidR="00C61422">
        <w:rPr>
          <w:rFonts w:hint="eastAsia"/>
          <w:lang w:val="en-GB" w:eastAsia="zh-CN"/>
        </w:rPr>
        <w:t>干扰</w:t>
      </w:r>
      <w:r w:rsidR="00C61422" w:rsidRPr="00C61422">
        <w:rPr>
          <w:rFonts w:hint="eastAsia"/>
          <w:lang w:val="en-GB" w:eastAsia="zh-CN"/>
        </w:rPr>
        <w:t>链路可在期望服务等级或</w:t>
      </w:r>
      <w:r w:rsidR="00C61422">
        <w:rPr>
          <w:rFonts w:hint="eastAsia"/>
          <w:lang w:val="en-GB" w:eastAsia="zh-CN"/>
        </w:rPr>
        <w:t>更高等级操</w:t>
      </w:r>
      <w:r w:rsidR="00C61422" w:rsidRPr="00C61422">
        <w:rPr>
          <w:rFonts w:hint="eastAsia"/>
          <w:lang w:val="en-GB" w:eastAsia="zh-CN"/>
        </w:rPr>
        <w:t>作的时间间隔，</w:t>
      </w:r>
      <w:r w:rsidR="00481CE6">
        <w:rPr>
          <w:rFonts w:hint="eastAsia"/>
          <w:lang w:val="en-GB" w:eastAsia="zh-CN"/>
        </w:rPr>
        <w:t>应</w:t>
      </w:r>
      <w:r w:rsidR="00C61422" w:rsidRPr="00C61422">
        <w:rPr>
          <w:rFonts w:hint="eastAsia"/>
          <w:lang w:val="en-GB" w:eastAsia="zh-CN"/>
        </w:rPr>
        <w:t>按照建议</w:t>
      </w:r>
      <w:r w:rsidR="00C61422" w:rsidRPr="000B7798">
        <w:rPr>
          <w:lang w:val="en-GB" w:eastAsia="zh-CN"/>
        </w:rPr>
        <w:t>ITU-R P.533</w:t>
      </w:r>
      <w:r w:rsidR="00C61422">
        <w:rPr>
          <w:rFonts w:hint="eastAsia"/>
          <w:lang w:val="en-GB" w:eastAsia="zh-CN"/>
        </w:rPr>
        <w:t>建议书</w:t>
      </w:r>
      <w:r w:rsidR="00C61422" w:rsidRPr="00C61422">
        <w:rPr>
          <w:rFonts w:hint="eastAsia"/>
          <w:lang w:val="en-GB" w:eastAsia="zh-CN"/>
        </w:rPr>
        <w:t>描述的过程确定受</w:t>
      </w:r>
      <w:r w:rsidR="00481CE6">
        <w:rPr>
          <w:rFonts w:hint="eastAsia"/>
          <w:lang w:val="en-GB" w:eastAsia="zh-CN"/>
        </w:rPr>
        <w:t>干扰</w:t>
      </w:r>
      <w:r w:rsidR="00C61422" w:rsidRPr="00C61422">
        <w:rPr>
          <w:rFonts w:hint="eastAsia"/>
          <w:lang w:val="en-GB" w:eastAsia="zh-CN"/>
        </w:rPr>
        <w:t>接收机处的干扰功率。然后，评估</w:t>
      </w:r>
      <w:r w:rsidR="00C61422" w:rsidRPr="00C61422">
        <w:rPr>
          <w:rFonts w:hint="eastAsia"/>
          <w:lang w:val="en-GB" w:eastAsia="zh-CN"/>
        </w:rPr>
        <w:t>SNIR</w:t>
      </w:r>
      <w:r w:rsidR="00C61422" w:rsidRPr="00C61422">
        <w:rPr>
          <w:rFonts w:hint="eastAsia"/>
          <w:lang w:val="en-GB" w:eastAsia="zh-CN"/>
        </w:rPr>
        <w:t>以确定链路性能下降</w:t>
      </w:r>
      <w:r w:rsidR="00481CE6">
        <w:rPr>
          <w:rFonts w:hint="eastAsia"/>
          <w:lang w:val="en-GB" w:eastAsia="zh-CN"/>
        </w:rPr>
        <w:t>到</w:t>
      </w:r>
      <w:r w:rsidR="00C61422" w:rsidRPr="00C61422">
        <w:rPr>
          <w:rFonts w:hint="eastAsia"/>
          <w:lang w:val="en-GB" w:eastAsia="zh-CN"/>
        </w:rPr>
        <w:t>期望服务等级以下的时间段。各种类型的发射和服务等级所需的天波路径信噪比</w:t>
      </w:r>
      <w:r w:rsidR="00481CE6">
        <w:rPr>
          <w:rFonts w:hint="eastAsia"/>
          <w:lang w:val="en-GB" w:eastAsia="zh-CN"/>
        </w:rPr>
        <w:t>，请参见</w:t>
      </w:r>
      <w:r w:rsidR="00481CE6" w:rsidRPr="000B7798">
        <w:rPr>
          <w:lang w:val="en-GB" w:eastAsia="zh-CN"/>
        </w:rPr>
        <w:t>ITU-R F.339</w:t>
      </w:r>
      <w:r w:rsidR="00C61422" w:rsidRPr="00C61422">
        <w:rPr>
          <w:rFonts w:hint="eastAsia"/>
          <w:lang w:val="en-GB" w:eastAsia="zh-CN"/>
        </w:rPr>
        <w:t>建议</w:t>
      </w:r>
      <w:r w:rsidR="00481CE6">
        <w:rPr>
          <w:rFonts w:hint="eastAsia"/>
          <w:lang w:val="en-GB" w:eastAsia="zh-CN"/>
        </w:rPr>
        <w:t>书（在</w:t>
      </w:r>
      <w:r w:rsidR="00C61422" w:rsidRPr="00C61422">
        <w:rPr>
          <w:rFonts w:hint="eastAsia"/>
          <w:lang w:val="en-GB" w:eastAsia="zh-CN"/>
        </w:rPr>
        <w:t>衰落条件下</w:t>
      </w:r>
      <w:r w:rsidR="00481CE6">
        <w:rPr>
          <w:rFonts w:hint="eastAsia"/>
          <w:lang w:val="en-GB" w:eastAsia="zh-CN"/>
        </w:rPr>
        <w:t>）</w:t>
      </w:r>
      <w:r w:rsidR="00C61422" w:rsidRPr="00C61422">
        <w:rPr>
          <w:rFonts w:hint="eastAsia"/>
          <w:lang w:val="en-GB" w:eastAsia="zh-CN"/>
        </w:rPr>
        <w:t>。发射</w:t>
      </w:r>
      <w:r w:rsidR="00481CE6">
        <w:rPr>
          <w:rFonts w:hint="eastAsia"/>
          <w:lang w:val="en-GB" w:eastAsia="zh-CN"/>
        </w:rPr>
        <w:t>机</w:t>
      </w:r>
      <w:r w:rsidR="00C61422" w:rsidRPr="00C61422">
        <w:rPr>
          <w:rFonts w:hint="eastAsia"/>
          <w:lang w:val="en-GB" w:eastAsia="zh-CN"/>
        </w:rPr>
        <w:t>应</w:t>
      </w:r>
      <w:r w:rsidR="00481CE6">
        <w:rPr>
          <w:rFonts w:hint="eastAsia"/>
          <w:lang w:val="en-GB" w:eastAsia="zh-CN"/>
        </w:rPr>
        <w:t>分别</w:t>
      </w:r>
      <w:r w:rsidR="00C61422" w:rsidRPr="00C61422">
        <w:rPr>
          <w:rFonts w:hint="eastAsia"/>
          <w:lang w:val="en-GB" w:eastAsia="zh-CN"/>
        </w:rPr>
        <w:t>位于距离接收器短、中、长距离的南北方向。干扰信号源还应</w:t>
      </w:r>
      <w:r w:rsidR="00481CE6">
        <w:rPr>
          <w:rFonts w:hint="eastAsia"/>
          <w:lang w:val="en-GB" w:eastAsia="zh-CN"/>
        </w:rPr>
        <w:t>安放在</w:t>
      </w:r>
      <w:r w:rsidR="00C61422" w:rsidRPr="00C61422">
        <w:rPr>
          <w:rFonts w:hint="eastAsia"/>
          <w:lang w:val="en-GB" w:eastAsia="zh-CN"/>
        </w:rPr>
        <w:t>受</w:t>
      </w:r>
      <w:r w:rsidR="00481CE6">
        <w:rPr>
          <w:rFonts w:hint="eastAsia"/>
          <w:lang w:val="en-GB" w:eastAsia="zh-CN"/>
        </w:rPr>
        <w:t>干扰</w:t>
      </w:r>
      <w:r w:rsidR="00C61422" w:rsidRPr="00C61422">
        <w:rPr>
          <w:rFonts w:hint="eastAsia"/>
          <w:lang w:val="en-GB" w:eastAsia="zh-CN"/>
        </w:rPr>
        <w:t>接收</w:t>
      </w:r>
      <w:r w:rsidR="00481CE6">
        <w:rPr>
          <w:rFonts w:hint="eastAsia"/>
          <w:lang w:val="en-GB" w:eastAsia="zh-CN"/>
        </w:rPr>
        <w:t>机</w:t>
      </w:r>
      <w:r w:rsidR="00C61422" w:rsidRPr="00C61422">
        <w:rPr>
          <w:rFonts w:hint="eastAsia"/>
          <w:lang w:val="en-GB" w:eastAsia="zh-CN"/>
        </w:rPr>
        <w:t>的四个罗盘</w:t>
      </w:r>
      <w:r w:rsidR="00481CE6">
        <w:rPr>
          <w:rFonts w:hint="eastAsia"/>
          <w:lang w:val="en-GB" w:eastAsia="zh-CN"/>
        </w:rPr>
        <w:t>点</w:t>
      </w:r>
      <w:r w:rsidR="00C61422" w:rsidRPr="00C61422">
        <w:rPr>
          <w:rFonts w:hint="eastAsia"/>
          <w:lang w:val="en-GB" w:eastAsia="zh-CN"/>
        </w:rPr>
        <w:t>，并根据所分析的情况</w:t>
      </w:r>
      <w:r w:rsidR="00481CE6">
        <w:rPr>
          <w:rFonts w:hint="eastAsia"/>
          <w:lang w:val="en-GB" w:eastAsia="zh-CN"/>
        </w:rPr>
        <w:t>分别放置在</w:t>
      </w:r>
      <w:r w:rsidR="00C61422" w:rsidRPr="00C61422">
        <w:rPr>
          <w:rFonts w:hint="eastAsia"/>
          <w:lang w:val="en-GB" w:eastAsia="zh-CN"/>
        </w:rPr>
        <w:t>短距离、中距离和长距离</w:t>
      </w:r>
      <w:r w:rsidR="00481CE6">
        <w:rPr>
          <w:rFonts w:hint="eastAsia"/>
          <w:lang w:val="en-GB" w:eastAsia="zh-CN"/>
        </w:rPr>
        <w:t>处</w:t>
      </w:r>
      <w:r w:rsidR="00C61422" w:rsidRPr="00C61422">
        <w:rPr>
          <w:rFonts w:hint="eastAsia"/>
          <w:lang w:val="en-GB" w:eastAsia="zh-CN"/>
        </w:rPr>
        <w:t>。应在</w:t>
      </w:r>
      <w:r w:rsidR="00481CE6">
        <w:rPr>
          <w:rFonts w:hint="eastAsia"/>
          <w:lang w:val="en-GB" w:eastAsia="zh-CN"/>
        </w:rPr>
        <w:t>不同</w:t>
      </w:r>
      <w:r w:rsidR="00C61422" w:rsidRPr="00C61422">
        <w:rPr>
          <w:rFonts w:hint="eastAsia"/>
          <w:lang w:val="en-GB" w:eastAsia="zh-CN"/>
        </w:rPr>
        <w:t>季节和一天的时间样本</w:t>
      </w:r>
      <w:r w:rsidR="00481CE6">
        <w:rPr>
          <w:rFonts w:hint="eastAsia"/>
          <w:lang w:val="en-GB" w:eastAsia="zh-CN"/>
        </w:rPr>
        <w:t>内</w:t>
      </w:r>
      <w:r w:rsidR="00C61422" w:rsidRPr="00C61422">
        <w:rPr>
          <w:rFonts w:hint="eastAsia"/>
          <w:lang w:val="en-GB" w:eastAsia="zh-CN"/>
        </w:rPr>
        <w:t>，对低太阳黑子值和高太阳黑子值重复进行分析。</w:t>
      </w:r>
    </w:p>
    <w:p w:rsidR="00853CDE" w:rsidRPr="00293551" w:rsidRDefault="00695AE1" w:rsidP="00055AEC">
      <w:pPr>
        <w:spacing w:line="264" w:lineRule="auto"/>
        <w:rPr>
          <w:lang w:val="en-GB" w:eastAsia="zh-CN"/>
        </w:rPr>
      </w:pPr>
      <w:bookmarkStart w:id="56" w:name="lt_pId195"/>
      <w:r w:rsidRPr="00695AE1">
        <w:rPr>
          <w:rFonts w:ascii="STKaiti" w:eastAsia="STKaiti" w:hAnsi="STKaiti" w:hint="eastAsia"/>
          <w:lang w:val="en-GB" w:eastAsia="zh-CN"/>
        </w:rPr>
        <w:t>步骤</w:t>
      </w:r>
      <w:r>
        <w:rPr>
          <w:rFonts w:ascii="STKaiti" w:eastAsia="STKaiti" w:hAnsi="STKaiti" w:hint="eastAsia"/>
          <w:lang w:val="en-GB" w:eastAsia="zh-CN"/>
        </w:rPr>
        <w:t>4</w:t>
      </w:r>
      <w:bookmarkStart w:id="57" w:name="lt_pId198"/>
      <w:bookmarkEnd w:id="56"/>
      <w:r w:rsidR="00055AEC" w:rsidRPr="00055AEC">
        <w:rPr>
          <w:rFonts w:asciiTheme="minorEastAsia" w:eastAsiaTheme="minorEastAsia" w:hAnsiTheme="minorEastAsia"/>
          <w:lang w:val="en-GB" w:eastAsia="zh-CN"/>
        </w:rPr>
        <w:t>：</w:t>
      </w:r>
      <w:r w:rsidR="00481CE6">
        <w:rPr>
          <w:rFonts w:hint="eastAsia"/>
          <w:lang w:val="en-GB" w:eastAsia="zh-CN"/>
        </w:rPr>
        <w:t>在有干扰和无干扰的情况下分</w:t>
      </w:r>
      <w:r w:rsidR="00FE4540">
        <w:rPr>
          <w:rFonts w:hint="eastAsia"/>
          <w:lang w:val="en-GB" w:eastAsia="zh-CN"/>
        </w:rPr>
        <w:t>别</w:t>
      </w:r>
      <w:r w:rsidR="00481CE6" w:rsidRPr="00481CE6">
        <w:rPr>
          <w:rFonts w:hint="eastAsia"/>
          <w:lang w:val="en-GB" w:eastAsia="zh-CN"/>
        </w:rPr>
        <w:t>计算</w:t>
      </w:r>
      <w:r w:rsidR="00481CE6">
        <w:rPr>
          <w:rFonts w:hint="eastAsia"/>
          <w:lang w:val="en-GB" w:eastAsia="zh-CN"/>
        </w:rPr>
        <w:t>相关</w:t>
      </w:r>
      <w:r w:rsidR="00481CE6" w:rsidRPr="00481CE6">
        <w:rPr>
          <w:rFonts w:hint="eastAsia"/>
          <w:lang w:val="en-GB" w:eastAsia="zh-CN"/>
        </w:rPr>
        <w:t>链路可用性。根据</w:t>
      </w:r>
      <w:r w:rsidR="00481CE6" w:rsidRPr="00293551">
        <w:rPr>
          <w:lang w:val="en-GB" w:eastAsia="zh-CN"/>
        </w:rPr>
        <w:t>ITU-R P.533</w:t>
      </w:r>
      <w:r w:rsidR="00481CE6" w:rsidRPr="00481CE6">
        <w:rPr>
          <w:rFonts w:hint="eastAsia"/>
          <w:lang w:val="en-GB" w:eastAsia="zh-CN"/>
        </w:rPr>
        <w:t>建议书</w:t>
      </w:r>
      <w:r w:rsidR="00481CE6">
        <w:rPr>
          <w:rFonts w:hint="eastAsia"/>
          <w:lang w:val="en-GB" w:eastAsia="zh-CN"/>
        </w:rPr>
        <w:t>进</w:t>
      </w:r>
      <w:r w:rsidR="00481CE6" w:rsidRPr="00481CE6">
        <w:rPr>
          <w:rFonts w:hint="eastAsia"/>
          <w:lang w:val="en-GB" w:eastAsia="zh-CN"/>
        </w:rPr>
        <w:t>行的传播预测</w:t>
      </w:r>
      <w:r w:rsidR="00481CE6">
        <w:rPr>
          <w:rFonts w:hint="eastAsia"/>
          <w:lang w:val="en-GB" w:eastAsia="zh-CN"/>
        </w:rPr>
        <w:t>，</w:t>
      </w:r>
      <w:r w:rsidR="00481CE6" w:rsidRPr="00481CE6">
        <w:rPr>
          <w:rFonts w:hint="eastAsia"/>
          <w:lang w:val="en-GB" w:eastAsia="zh-CN"/>
        </w:rPr>
        <w:t>以信号电平概率的形式，呈现一个月内每天一小时时隙</w:t>
      </w:r>
      <w:r w:rsidR="00481CE6">
        <w:rPr>
          <w:rFonts w:hint="eastAsia"/>
          <w:lang w:val="en-GB" w:eastAsia="zh-CN"/>
        </w:rPr>
        <w:t>的</w:t>
      </w:r>
      <w:r w:rsidR="00481CE6" w:rsidRPr="00481CE6">
        <w:rPr>
          <w:rFonts w:hint="eastAsia"/>
          <w:lang w:val="en-GB" w:eastAsia="zh-CN"/>
        </w:rPr>
        <w:t>可用性。应假设</w:t>
      </w:r>
      <w:r w:rsidR="00481CE6">
        <w:rPr>
          <w:rFonts w:hint="eastAsia"/>
          <w:lang w:val="en-GB" w:eastAsia="zh-CN"/>
        </w:rPr>
        <w:t>受干扰方</w:t>
      </w:r>
      <w:r w:rsidR="00481CE6" w:rsidRPr="00481CE6">
        <w:rPr>
          <w:rFonts w:hint="eastAsia"/>
          <w:lang w:val="en-GB" w:eastAsia="zh-CN"/>
        </w:rPr>
        <w:t>和干扰传输是独立的，并应使用</w:t>
      </w:r>
      <w:r w:rsidR="00481CE6">
        <w:rPr>
          <w:rFonts w:hint="eastAsia"/>
          <w:lang w:val="en-GB" w:eastAsia="zh-CN"/>
        </w:rPr>
        <w:t>其综合</w:t>
      </w:r>
      <w:r w:rsidR="00481CE6" w:rsidRPr="00481CE6">
        <w:rPr>
          <w:rFonts w:hint="eastAsia"/>
          <w:lang w:val="en-GB" w:eastAsia="zh-CN"/>
        </w:rPr>
        <w:t>概率来确定干扰的持续时间。</w:t>
      </w:r>
      <w:bookmarkEnd w:id="57"/>
      <w:r w:rsidR="00481CE6" w:rsidRPr="00481CE6">
        <w:rPr>
          <w:rFonts w:hint="eastAsia"/>
          <w:lang w:val="en-GB" w:eastAsia="zh-CN"/>
        </w:rPr>
        <w:t>例如，如果在一个月内的给定小时内，受</w:t>
      </w:r>
      <w:r w:rsidR="00481CE6">
        <w:rPr>
          <w:rFonts w:hint="eastAsia"/>
          <w:lang w:val="en-GB" w:eastAsia="zh-CN"/>
        </w:rPr>
        <w:t>干扰</w:t>
      </w:r>
      <w:r w:rsidR="00481CE6" w:rsidRPr="00481CE6">
        <w:rPr>
          <w:rFonts w:hint="eastAsia"/>
          <w:lang w:val="en-GB" w:eastAsia="zh-CN"/>
        </w:rPr>
        <w:t>链路</w:t>
      </w:r>
      <w:r w:rsidR="00481CE6">
        <w:rPr>
          <w:rFonts w:hint="eastAsia"/>
          <w:lang w:val="en-GB" w:eastAsia="zh-CN"/>
        </w:rPr>
        <w:t>的</w:t>
      </w:r>
      <w:r w:rsidR="00481CE6" w:rsidRPr="00481CE6">
        <w:rPr>
          <w:rFonts w:hint="eastAsia"/>
          <w:lang w:val="en-GB" w:eastAsia="zh-CN"/>
        </w:rPr>
        <w:t>评估</w:t>
      </w:r>
      <w:r w:rsidR="00481CE6">
        <w:rPr>
          <w:rFonts w:hint="eastAsia"/>
          <w:lang w:val="en-GB" w:eastAsia="zh-CN"/>
        </w:rPr>
        <w:t>认</w:t>
      </w:r>
      <w:r w:rsidR="00481CE6" w:rsidRPr="00481CE6">
        <w:rPr>
          <w:rFonts w:hint="eastAsia"/>
          <w:lang w:val="en-GB" w:eastAsia="zh-CN"/>
        </w:rPr>
        <w:t>为</w:t>
      </w:r>
      <w:r w:rsidR="00481CE6">
        <w:rPr>
          <w:rFonts w:hint="eastAsia"/>
          <w:lang w:val="en-GB" w:eastAsia="zh-CN"/>
        </w:rPr>
        <w:t>其</w:t>
      </w:r>
      <w:r w:rsidR="00481CE6" w:rsidRPr="00481CE6">
        <w:rPr>
          <w:rFonts w:hint="eastAsia"/>
          <w:lang w:val="en-GB" w:eastAsia="zh-CN"/>
        </w:rPr>
        <w:t>有</w:t>
      </w:r>
      <w:r w:rsidR="00481CE6" w:rsidRPr="00481CE6">
        <w:rPr>
          <w:rFonts w:hint="eastAsia"/>
          <w:lang w:val="en-GB" w:eastAsia="zh-CN"/>
        </w:rPr>
        <w:t>50%</w:t>
      </w:r>
      <w:r w:rsidR="00481CE6">
        <w:rPr>
          <w:rFonts w:hint="eastAsia"/>
          <w:lang w:val="en-GB" w:eastAsia="zh-CN"/>
        </w:rPr>
        <w:t>的</w:t>
      </w:r>
      <w:r w:rsidR="00481CE6" w:rsidRPr="00481CE6">
        <w:rPr>
          <w:rFonts w:hint="eastAsia"/>
          <w:lang w:val="en-GB" w:eastAsia="zh-CN"/>
        </w:rPr>
        <w:t>可用性且干扰信号到达受</w:t>
      </w:r>
      <w:r w:rsidR="00955EBD">
        <w:rPr>
          <w:rFonts w:hint="eastAsia"/>
          <w:lang w:val="en-GB" w:eastAsia="zh-CN"/>
        </w:rPr>
        <w:t>干扰</w:t>
      </w:r>
      <w:r w:rsidR="00481CE6" w:rsidRPr="00481CE6">
        <w:rPr>
          <w:rFonts w:hint="eastAsia"/>
          <w:lang w:val="en-GB" w:eastAsia="zh-CN"/>
        </w:rPr>
        <w:t>接收机</w:t>
      </w:r>
      <w:r w:rsidR="00955EBD">
        <w:rPr>
          <w:rFonts w:hint="eastAsia"/>
          <w:lang w:val="en-GB" w:eastAsia="zh-CN"/>
        </w:rPr>
        <w:t>的</w:t>
      </w:r>
      <w:r w:rsidR="00955EBD" w:rsidRPr="00481CE6">
        <w:rPr>
          <w:rFonts w:hint="eastAsia"/>
          <w:lang w:val="en-GB" w:eastAsia="zh-CN"/>
        </w:rPr>
        <w:t>概率</w:t>
      </w:r>
      <w:r w:rsidR="00955EBD">
        <w:rPr>
          <w:rFonts w:hint="eastAsia"/>
          <w:lang w:val="en-GB" w:eastAsia="zh-CN"/>
        </w:rPr>
        <w:t>为</w:t>
      </w:r>
      <w:r w:rsidR="00955EBD" w:rsidRPr="00481CE6">
        <w:rPr>
          <w:rFonts w:hint="eastAsia"/>
          <w:lang w:val="en-GB" w:eastAsia="zh-CN"/>
        </w:rPr>
        <w:t>50%</w:t>
      </w:r>
      <w:r w:rsidR="00481CE6" w:rsidRPr="00481CE6">
        <w:rPr>
          <w:rFonts w:hint="eastAsia"/>
          <w:lang w:val="en-GB" w:eastAsia="zh-CN"/>
        </w:rPr>
        <w:t>，则在该示例中</w:t>
      </w:r>
      <w:r w:rsidR="00955EBD">
        <w:rPr>
          <w:rFonts w:hint="eastAsia"/>
          <w:lang w:val="en-GB" w:eastAsia="zh-CN"/>
        </w:rPr>
        <w:t>根据综合概率</w:t>
      </w:r>
      <w:r w:rsidR="00FE4540">
        <w:rPr>
          <w:rFonts w:hint="eastAsia"/>
          <w:lang w:val="en-GB" w:eastAsia="zh-CN"/>
        </w:rPr>
        <w:t>，</w:t>
      </w:r>
      <w:r w:rsidR="00481CE6" w:rsidRPr="00481CE6">
        <w:rPr>
          <w:rFonts w:hint="eastAsia"/>
          <w:lang w:val="en-GB" w:eastAsia="zh-CN"/>
        </w:rPr>
        <w:t>受</w:t>
      </w:r>
      <w:r w:rsidR="00955EBD">
        <w:rPr>
          <w:rFonts w:hint="eastAsia"/>
          <w:lang w:val="en-GB" w:eastAsia="zh-CN"/>
        </w:rPr>
        <w:t>干扰</w:t>
      </w:r>
      <w:r w:rsidR="00481CE6" w:rsidRPr="00481CE6">
        <w:rPr>
          <w:rFonts w:hint="eastAsia"/>
          <w:lang w:val="en-GB" w:eastAsia="zh-CN"/>
        </w:rPr>
        <w:t>链路</w:t>
      </w:r>
      <w:r w:rsidR="00955EBD">
        <w:rPr>
          <w:rFonts w:hint="eastAsia"/>
          <w:lang w:val="en-GB" w:eastAsia="zh-CN"/>
        </w:rPr>
        <w:t>因</w:t>
      </w:r>
      <w:r w:rsidR="00481CE6" w:rsidRPr="00481CE6">
        <w:rPr>
          <w:rFonts w:hint="eastAsia"/>
          <w:lang w:val="en-GB" w:eastAsia="zh-CN"/>
        </w:rPr>
        <w:t>干扰发射机</w:t>
      </w:r>
      <w:r w:rsidR="00955EBD">
        <w:rPr>
          <w:rFonts w:hint="eastAsia"/>
          <w:lang w:val="en-GB" w:eastAsia="zh-CN"/>
        </w:rPr>
        <w:t>产生</w:t>
      </w:r>
      <w:r w:rsidR="00481CE6" w:rsidRPr="00481CE6">
        <w:rPr>
          <w:rFonts w:hint="eastAsia"/>
          <w:lang w:val="en-GB" w:eastAsia="zh-CN"/>
        </w:rPr>
        <w:t>降级的持续时间</w:t>
      </w:r>
      <w:r w:rsidR="001123E8">
        <w:rPr>
          <w:rFonts w:hint="eastAsia"/>
          <w:lang w:val="en-GB" w:eastAsia="zh-CN"/>
        </w:rPr>
        <w:t>占总时间的</w:t>
      </w:r>
      <w:r w:rsidR="00481CE6" w:rsidRPr="00481CE6">
        <w:rPr>
          <w:rFonts w:hint="eastAsia"/>
          <w:lang w:val="en-GB" w:eastAsia="zh-CN"/>
        </w:rPr>
        <w:t>25%</w:t>
      </w:r>
      <w:r w:rsidR="00481CE6" w:rsidRPr="00481CE6">
        <w:rPr>
          <w:rFonts w:hint="eastAsia"/>
          <w:lang w:val="en-GB" w:eastAsia="zh-CN"/>
        </w:rPr>
        <w:t>。当</w:t>
      </w:r>
      <w:r w:rsidR="001123E8" w:rsidRPr="00481CE6">
        <w:rPr>
          <w:rFonts w:hint="eastAsia"/>
          <w:lang w:val="en-GB" w:eastAsia="zh-CN"/>
        </w:rPr>
        <w:t>不存在</w:t>
      </w:r>
      <w:r w:rsidR="00481CE6" w:rsidRPr="00481CE6">
        <w:rPr>
          <w:rFonts w:hint="eastAsia"/>
          <w:lang w:val="en-GB" w:eastAsia="zh-CN"/>
        </w:rPr>
        <w:t>干扰发射机时，受</w:t>
      </w:r>
      <w:r w:rsidR="00955EBD">
        <w:rPr>
          <w:rFonts w:hint="eastAsia"/>
          <w:lang w:val="en-GB" w:eastAsia="zh-CN"/>
        </w:rPr>
        <w:t>干扰</w:t>
      </w:r>
      <w:r w:rsidR="00481CE6" w:rsidRPr="00481CE6">
        <w:rPr>
          <w:rFonts w:hint="eastAsia"/>
          <w:lang w:val="en-GB" w:eastAsia="zh-CN"/>
        </w:rPr>
        <w:t>链路将能在该月和</w:t>
      </w:r>
      <w:r w:rsidR="001123E8">
        <w:rPr>
          <w:rFonts w:hint="eastAsia"/>
          <w:lang w:val="en-GB" w:eastAsia="zh-CN"/>
        </w:rPr>
        <w:t>相关</w:t>
      </w:r>
      <w:r w:rsidR="00481CE6" w:rsidRPr="00481CE6">
        <w:rPr>
          <w:rFonts w:hint="eastAsia"/>
          <w:lang w:val="en-GB" w:eastAsia="zh-CN"/>
        </w:rPr>
        <w:t>时隙内运行</w:t>
      </w:r>
      <w:r w:rsidR="00481CE6" w:rsidRPr="00481CE6">
        <w:rPr>
          <w:rFonts w:hint="eastAsia"/>
          <w:lang w:val="en-GB" w:eastAsia="zh-CN"/>
        </w:rPr>
        <w:t>15</w:t>
      </w:r>
      <w:r w:rsidR="00481CE6" w:rsidRPr="00481CE6">
        <w:rPr>
          <w:rFonts w:hint="eastAsia"/>
          <w:lang w:val="en-GB" w:eastAsia="zh-CN"/>
        </w:rPr>
        <w:t>小时</w:t>
      </w:r>
      <w:r w:rsidR="00955EBD">
        <w:rPr>
          <w:rFonts w:hint="eastAsia"/>
          <w:lang w:val="en-GB" w:eastAsia="zh-CN"/>
        </w:rPr>
        <w:t>（总共可能运营</w:t>
      </w:r>
      <w:r w:rsidR="00955EBD">
        <w:rPr>
          <w:rFonts w:hint="eastAsia"/>
          <w:lang w:val="en-GB" w:eastAsia="zh-CN"/>
        </w:rPr>
        <w:t>30</w:t>
      </w:r>
      <w:r w:rsidR="00955EBD">
        <w:rPr>
          <w:rFonts w:hint="eastAsia"/>
          <w:lang w:val="en-GB" w:eastAsia="zh-CN"/>
        </w:rPr>
        <w:t>个小时）</w:t>
      </w:r>
      <w:r w:rsidR="00481CE6" w:rsidRPr="00481CE6">
        <w:rPr>
          <w:rFonts w:hint="eastAsia"/>
          <w:lang w:val="en-GB" w:eastAsia="zh-CN"/>
        </w:rPr>
        <w:t>。</w:t>
      </w:r>
      <w:r w:rsidR="00955EBD" w:rsidRPr="00481CE6">
        <w:rPr>
          <w:rFonts w:hint="eastAsia"/>
          <w:lang w:val="en-GB" w:eastAsia="zh-CN"/>
        </w:rPr>
        <w:t>存在</w:t>
      </w:r>
      <w:r w:rsidR="00481CE6" w:rsidRPr="00481CE6">
        <w:rPr>
          <w:rFonts w:hint="eastAsia"/>
          <w:lang w:val="en-GB" w:eastAsia="zh-CN"/>
        </w:rPr>
        <w:t>干扰发射机</w:t>
      </w:r>
      <w:r w:rsidR="001123E8">
        <w:rPr>
          <w:rFonts w:hint="eastAsia"/>
          <w:lang w:val="en-GB" w:eastAsia="zh-CN"/>
        </w:rPr>
        <w:t>时</w:t>
      </w:r>
      <w:r w:rsidR="00481CE6" w:rsidRPr="00481CE6">
        <w:rPr>
          <w:rFonts w:hint="eastAsia"/>
          <w:lang w:val="en-GB" w:eastAsia="zh-CN"/>
        </w:rPr>
        <w:t>，对于给定的月份和时隙，受</w:t>
      </w:r>
      <w:r w:rsidR="00955EBD">
        <w:rPr>
          <w:rFonts w:hint="eastAsia"/>
          <w:lang w:val="en-GB" w:eastAsia="zh-CN"/>
        </w:rPr>
        <w:t>干扰</w:t>
      </w:r>
      <w:r w:rsidR="00481CE6" w:rsidRPr="00481CE6">
        <w:rPr>
          <w:rFonts w:hint="eastAsia"/>
          <w:lang w:val="en-GB" w:eastAsia="zh-CN"/>
        </w:rPr>
        <w:t>链路</w:t>
      </w:r>
      <w:r w:rsidR="00955EBD">
        <w:rPr>
          <w:rFonts w:hint="eastAsia"/>
          <w:lang w:val="en-GB" w:eastAsia="zh-CN"/>
        </w:rPr>
        <w:t>的</w:t>
      </w:r>
      <w:r w:rsidR="00481CE6" w:rsidRPr="00481CE6">
        <w:rPr>
          <w:rFonts w:hint="eastAsia"/>
          <w:lang w:val="en-GB" w:eastAsia="zh-CN"/>
        </w:rPr>
        <w:t>可用性将降低到</w:t>
      </w:r>
      <w:r w:rsidR="00481CE6" w:rsidRPr="00481CE6">
        <w:rPr>
          <w:rFonts w:hint="eastAsia"/>
          <w:lang w:val="en-GB" w:eastAsia="zh-CN"/>
        </w:rPr>
        <w:t>7.5</w:t>
      </w:r>
      <w:r w:rsidR="00481CE6" w:rsidRPr="00481CE6">
        <w:rPr>
          <w:rFonts w:hint="eastAsia"/>
          <w:lang w:val="en-GB" w:eastAsia="zh-CN"/>
        </w:rPr>
        <w:t>小时。</w:t>
      </w:r>
    </w:p>
    <w:p w:rsidR="001E57BC" w:rsidRPr="001E57BC" w:rsidRDefault="00C53906" w:rsidP="001E57BC">
      <w:pPr>
        <w:spacing w:line="264" w:lineRule="auto"/>
        <w:ind w:firstLineChars="200" w:firstLine="480"/>
        <w:rPr>
          <w:lang w:val="en-GB" w:eastAsia="zh-CN"/>
        </w:rPr>
      </w:pPr>
      <w:r>
        <w:rPr>
          <w:rFonts w:hint="eastAsia"/>
          <w:lang w:val="en-GB" w:eastAsia="zh-CN"/>
        </w:rPr>
        <w:t>针对此频段的</w:t>
      </w:r>
      <w:r w:rsidRPr="00C53906">
        <w:rPr>
          <w:rFonts w:hint="eastAsia"/>
          <w:lang w:val="en-GB" w:eastAsia="zh-CN"/>
        </w:rPr>
        <w:t>共</w:t>
      </w:r>
      <w:r>
        <w:rPr>
          <w:rFonts w:hint="eastAsia"/>
          <w:lang w:val="en-GB" w:eastAsia="zh-CN"/>
        </w:rPr>
        <w:t>用</w:t>
      </w:r>
      <w:r w:rsidRPr="00C53906">
        <w:rPr>
          <w:rFonts w:hint="eastAsia"/>
          <w:lang w:val="en-GB" w:eastAsia="zh-CN"/>
        </w:rPr>
        <w:t>研究，在电离层传播模式下</w:t>
      </w:r>
      <w:r>
        <w:rPr>
          <w:rFonts w:hint="eastAsia"/>
          <w:lang w:val="en-GB" w:eastAsia="zh-CN"/>
        </w:rPr>
        <w:t>，</w:t>
      </w:r>
      <w:r w:rsidRPr="00C53906">
        <w:rPr>
          <w:rFonts w:hint="eastAsia"/>
          <w:lang w:val="en-GB" w:eastAsia="zh-CN"/>
        </w:rPr>
        <w:t>覆盖或干扰区取决于一天</w:t>
      </w:r>
      <w:r>
        <w:rPr>
          <w:rFonts w:hint="eastAsia"/>
          <w:lang w:val="en-GB" w:eastAsia="zh-CN"/>
        </w:rPr>
        <w:t>内</w:t>
      </w:r>
      <w:r w:rsidR="001123E8">
        <w:rPr>
          <w:rFonts w:hint="eastAsia"/>
          <w:lang w:val="en-GB" w:eastAsia="zh-CN"/>
        </w:rPr>
        <w:t>的不同</w:t>
      </w:r>
      <w:r w:rsidRPr="00C53906">
        <w:rPr>
          <w:rFonts w:hint="eastAsia"/>
          <w:lang w:val="en-GB" w:eastAsia="zh-CN"/>
        </w:rPr>
        <w:t>时间、季节和</w:t>
      </w:r>
      <w:r>
        <w:rPr>
          <w:rFonts w:hint="eastAsia"/>
          <w:lang w:val="en-GB" w:eastAsia="zh-CN"/>
        </w:rPr>
        <w:t>为期</w:t>
      </w:r>
      <w:r w:rsidRPr="00C53906">
        <w:rPr>
          <w:rFonts w:hint="eastAsia"/>
          <w:lang w:val="en-GB" w:eastAsia="zh-CN"/>
        </w:rPr>
        <w:t>11</w:t>
      </w:r>
      <w:r w:rsidRPr="00C53906">
        <w:rPr>
          <w:rFonts w:hint="eastAsia"/>
          <w:lang w:val="en-GB" w:eastAsia="zh-CN"/>
        </w:rPr>
        <w:t>年</w:t>
      </w:r>
      <w:r>
        <w:rPr>
          <w:rFonts w:hint="eastAsia"/>
          <w:lang w:val="en-GB" w:eastAsia="zh-CN"/>
        </w:rPr>
        <w:t>的</w:t>
      </w:r>
      <w:r w:rsidRPr="00C53906">
        <w:rPr>
          <w:rFonts w:hint="eastAsia"/>
          <w:lang w:val="en-GB" w:eastAsia="zh-CN"/>
        </w:rPr>
        <w:t>太阳活动周期。这导致高频传输系统在一天内可</w:t>
      </w:r>
      <w:r>
        <w:rPr>
          <w:rFonts w:hint="eastAsia"/>
          <w:lang w:val="en-GB" w:eastAsia="zh-CN"/>
        </w:rPr>
        <w:t>多</w:t>
      </w:r>
      <w:r w:rsidRPr="00C53906">
        <w:rPr>
          <w:rFonts w:hint="eastAsia"/>
          <w:lang w:val="en-GB" w:eastAsia="zh-CN"/>
        </w:rPr>
        <w:t>次改变频率。因此，有必要定期重新定义研究参数</w:t>
      </w:r>
      <w:r>
        <w:rPr>
          <w:rFonts w:hint="eastAsia"/>
          <w:lang w:val="en-GB" w:eastAsia="zh-CN"/>
        </w:rPr>
        <w:t>（</w:t>
      </w:r>
      <w:r w:rsidRPr="00C53906">
        <w:rPr>
          <w:rFonts w:hint="eastAsia"/>
          <w:lang w:val="en-GB" w:eastAsia="zh-CN"/>
        </w:rPr>
        <w:t>例如每四小时一次</w:t>
      </w:r>
      <w:r>
        <w:rPr>
          <w:rFonts w:hint="eastAsia"/>
          <w:lang w:val="en-GB" w:eastAsia="zh-CN"/>
        </w:rPr>
        <w:t>）</w:t>
      </w:r>
      <w:r w:rsidRPr="00C53906">
        <w:rPr>
          <w:rFonts w:hint="eastAsia"/>
          <w:lang w:val="en-GB" w:eastAsia="zh-CN"/>
        </w:rPr>
        <w:t>。</w:t>
      </w:r>
    </w:p>
    <w:p w:rsidR="00853CDE" w:rsidRPr="00293551" w:rsidRDefault="00853CDE" w:rsidP="001E57BC">
      <w:pPr>
        <w:pStyle w:val="Heading2"/>
        <w:spacing w:line="264" w:lineRule="auto"/>
        <w:rPr>
          <w:lang w:val="en-GB" w:eastAsia="zh-CN"/>
        </w:rPr>
      </w:pPr>
      <w:r w:rsidRPr="00293551">
        <w:rPr>
          <w:lang w:val="en-GB" w:eastAsia="zh-CN"/>
        </w:rPr>
        <w:lastRenderedPageBreak/>
        <w:t>2.2</w:t>
      </w:r>
      <w:r w:rsidRPr="00293551">
        <w:rPr>
          <w:lang w:val="en-GB" w:eastAsia="zh-CN"/>
        </w:rPr>
        <w:tab/>
      </w:r>
      <w:r w:rsidR="00C53906" w:rsidRPr="00C53906">
        <w:rPr>
          <w:rFonts w:hint="eastAsia"/>
          <w:lang w:val="en-GB" w:eastAsia="zh-CN"/>
        </w:rPr>
        <w:t>地</w:t>
      </w:r>
      <w:r w:rsidR="00C53906">
        <w:rPr>
          <w:rFonts w:hint="eastAsia"/>
          <w:lang w:val="en-GB" w:eastAsia="zh-CN"/>
        </w:rPr>
        <w:t>波</w:t>
      </w:r>
      <w:r w:rsidR="00C53906" w:rsidRPr="00C53906">
        <w:rPr>
          <w:rFonts w:hint="eastAsia"/>
          <w:lang w:val="en-GB" w:eastAsia="zh-CN"/>
        </w:rPr>
        <w:t>传播模式</w:t>
      </w:r>
    </w:p>
    <w:p w:rsidR="00853CDE" w:rsidRPr="000B7798" w:rsidRDefault="00C53906" w:rsidP="001E57BC">
      <w:pPr>
        <w:spacing w:line="264" w:lineRule="auto"/>
        <w:ind w:firstLineChars="200" w:firstLine="480"/>
        <w:rPr>
          <w:lang w:val="en-GB" w:eastAsia="zh-CN"/>
        </w:rPr>
      </w:pPr>
      <w:r w:rsidRPr="00C53906">
        <w:rPr>
          <w:rFonts w:hint="eastAsia"/>
          <w:lang w:val="en-GB" w:eastAsia="zh-CN"/>
        </w:rPr>
        <w:t>根据</w:t>
      </w:r>
      <w:r w:rsidRPr="00293551">
        <w:rPr>
          <w:lang w:val="en-GB" w:eastAsia="zh-CN"/>
        </w:rPr>
        <w:t>ITU-R P.368</w:t>
      </w:r>
      <w:r w:rsidRPr="00C53906">
        <w:rPr>
          <w:rFonts w:hint="eastAsia"/>
          <w:lang w:val="en-GB" w:eastAsia="zh-CN"/>
        </w:rPr>
        <w:t>建议</w:t>
      </w:r>
      <w:r>
        <w:rPr>
          <w:rFonts w:hint="eastAsia"/>
          <w:lang w:val="en-GB" w:eastAsia="zh-CN"/>
        </w:rPr>
        <w:t>书</w:t>
      </w:r>
      <w:r w:rsidRPr="00293551">
        <w:rPr>
          <w:position w:val="6"/>
          <w:sz w:val="18"/>
          <w:lang w:val="en-GB" w:eastAsia="zh-CN"/>
        </w:rPr>
        <w:footnoteReference w:id="5"/>
      </w:r>
      <w:r>
        <w:rPr>
          <w:rFonts w:hint="eastAsia"/>
          <w:lang w:val="en-GB" w:eastAsia="zh-CN"/>
        </w:rPr>
        <w:t>，</w:t>
      </w:r>
      <w:r w:rsidRPr="00C53906">
        <w:rPr>
          <w:rFonts w:hint="eastAsia"/>
          <w:lang w:val="en-GB" w:eastAsia="zh-CN"/>
        </w:rPr>
        <w:t>对一年</w:t>
      </w:r>
      <w:r>
        <w:rPr>
          <w:rFonts w:hint="eastAsia"/>
          <w:lang w:val="en-GB" w:eastAsia="zh-CN"/>
        </w:rPr>
        <w:t>内各</w:t>
      </w:r>
      <w:r w:rsidRPr="00C53906">
        <w:rPr>
          <w:rFonts w:hint="eastAsia"/>
          <w:lang w:val="en-GB" w:eastAsia="zh-CN"/>
        </w:rPr>
        <w:t>季节和时间间隔</w:t>
      </w:r>
      <w:r>
        <w:rPr>
          <w:rFonts w:hint="eastAsia"/>
          <w:lang w:val="en-GB" w:eastAsia="zh-CN"/>
        </w:rPr>
        <w:t>进行</w:t>
      </w:r>
      <w:r w:rsidRPr="00C53906">
        <w:rPr>
          <w:rFonts w:hint="eastAsia"/>
          <w:lang w:val="en-GB" w:eastAsia="zh-CN"/>
        </w:rPr>
        <w:t>评估</w:t>
      </w:r>
      <w:r>
        <w:rPr>
          <w:rFonts w:hint="eastAsia"/>
          <w:lang w:val="en-GB" w:eastAsia="zh-CN"/>
        </w:rPr>
        <w:t>得出</w:t>
      </w:r>
      <w:r w:rsidRPr="00C53906">
        <w:rPr>
          <w:rFonts w:hint="eastAsia"/>
          <w:lang w:val="en-GB" w:eastAsia="zh-CN"/>
        </w:rPr>
        <w:t>信噪比中值，然后计算</w:t>
      </w:r>
      <w:r w:rsidRPr="00293551">
        <w:rPr>
          <w:lang w:val="en-GB" w:eastAsia="zh-CN"/>
        </w:rPr>
        <w:t>SNIR</w:t>
      </w:r>
      <w:r w:rsidRPr="00C53906">
        <w:rPr>
          <w:rFonts w:hint="eastAsia"/>
          <w:lang w:val="en-GB" w:eastAsia="zh-CN"/>
        </w:rPr>
        <w:t>。根据</w:t>
      </w:r>
      <w:r w:rsidRPr="00293551">
        <w:rPr>
          <w:lang w:val="en-GB" w:eastAsia="zh-CN"/>
        </w:rPr>
        <w:t>ITU-R P.372</w:t>
      </w:r>
      <w:r w:rsidRPr="00C53906">
        <w:rPr>
          <w:rFonts w:hint="eastAsia"/>
          <w:lang w:val="en-GB" w:eastAsia="zh-CN"/>
        </w:rPr>
        <w:t>建议</w:t>
      </w:r>
      <w:r>
        <w:rPr>
          <w:rFonts w:hint="eastAsia"/>
          <w:lang w:val="en-GB" w:eastAsia="zh-CN"/>
        </w:rPr>
        <w:t>书</w:t>
      </w:r>
      <w:r w:rsidRPr="00C53906">
        <w:rPr>
          <w:rFonts w:hint="eastAsia"/>
          <w:lang w:val="en-GB" w:eastAsia="zh-CN"/>
        </w:rPr>
        <w:t>计算噪声水平。对于受</w:t>
      </w:r>
      <w:r>
        <w:rPr>
          <w:rFonts w:hint="eastAsia"/>
          <w:lang w:val="en-GB" w:eastAsia="zh-CN"/>
        </w:rPr>
        <w:t>干扰</w:t>
      </w:r>
      <w:r w:rsidRPr="00C53906">
        <w:rPr>
          <w:rFonts w:hint="eastAsia"/>
          <w:lang w:val="en-GB" w:eastAsia="zh-CN"/>
        </w:rPr>
        <w:t>链路信噪比大于所需服务等级</w:t>
      </w:r>
      <w:r>
        <w:rPr>
          <w:rFonts w:hint="eastAsia"/>
          <w:lang w:val="en-GB" w:eastAsia="zh-CN"/>
        </w:rPr>
        <w:t>门限</w:t>
      </w:r>
      <w:r w:rsidRPr="00C53906">
        <w:rPr>
          <w:rFonts w:hint="eastAsia"/>
          <w:lang w:val="en-GB" w:eastAsia="zh-CN"/>
        </w:rPr>
        <w:t>值的时段进行信噪比评估，以确定链路性能下降</w:t>
      </w:r>
      <w:r>
        <w:rPr>
          <w:rFonts w:hint="eastAsia"/>
          <w:lang w:val="en-GB" w:eastAsia="zh-CN"/>
        </w:rPr>
        <w:t>至</w:t>
      </w:r>
      <w:r w:rsidRPr="00C53906">
        <w:rPr>
          <w:rFonts w:hint="eastAsia"/>
          <w:lang w:val="en-GB" w:eastAsia="zh-CN"/>
        </w:rPr>
        <w:t>所需水平以下的时段。</w:t>
      </w:r>
      <w:r>
        <w:rPr>
          <w:rFonts w:hint="eastAsia"/>
          <w:lang w:val="en-GB" w:eastAsia="zh-CN"/>
        </w:rPr>
        <w:t>在</w:t>
      </w:r>
      <w:r w:rsidRPr="00C53906">
        <w:rPr>
          <w:rFonts w:hint="eastAsia"/>
          <w:lang w:val="en-GB" w:eastAsia="zh-CN"/>
        </w:rPr>
        <w:t>稳定</w:t>
      </w:r>
      <w:r>
        <w:rPr>
          <w:rFonts w:hint="eastAsia"/>
          <w:lang w:val="en-GB" w:eastAsia="zh-CN"/>
        </w:rPr>
        <w:t>的</w:t>
      </w:r>
      <w:r w:rsidRPr="00C53906">
        <w:rPr>
          <w:rFonts w:hint="eastAsia"/>
          <w:lang w:val="en-GB" w:eastAsia="zh-CN"/>
        </w:rPr>
        <w:t>条件下，</w:t>
      </w:r>
      <w:r w:rsidRPr="000B7798">
        <w:rPr>
          <w:lang w:val="en-GB" w:eastAsia="zh-CN"/>
        </w:rPr>
        <w:t>3-30 MHz</w:t>
      </w:r>
      <w:r w:rsidRPr="00C53906">
        <w:rPr>
          <w:rFonts w:hint="eastAsia"/>
          <w:lang w:val="en-GB" w:eastAsia="zh-CN"/>
        </w:rPr>
        <w:t>频</w:t>
      </w:r>
      <w:r>
        <w:rPr>
          <w:rFonts w:hint="eastAsia"/>
          <w:lang w:val="en-GB" w:eastAsia="zh-CN"/>
        </w:rPr>
        <w:t>段</w:t>
      </w:r>
      <w:r w:rsidRPr="00C53906">
        <w:rPr>
          <w:rFonts w:hint="eastAsia"/>
          <w:lang w:val="en-GB" w:eastAsia="zh-CN"/>
        </w:rPr>
        <w:t>的信噪比值见</w:t>
      </w:r>
      <w:r w:rsidR="00D0404B" w:rsidRPr="000B7798">
        <w:rPr>
          <w:lang w:val="en-GB" w:eastAsia="zh-CN"/>
        </w:rPr>
        <w:t>ITU-R F.339</w:t>
      </w:r>
      <w:r w:rsidRPr="00C53906">
        <w:rPr>
          <w:rFonts w:hint="eastAsia"/>
          <w:lang w:val="en-GB" w:eastAsia="zh-CN"/>
        </w:rPr>
        <w:t>建议</w:t>
      </w:r>
      <w:r w:rsidR="00D0404B">
        <w:rPr>
          <w:rFonts w:hint="eastAsia"/>
          <w:lang w:val="en-GB" w:eastAsia="zh-CN"/>
        </w:rPr>
        <w:t>书</w:t>
      </w:r>
      <w:r w:rsidRPr="00C53906">
        <w:rPr>
          <w:rFonts w:hint="eastAsia"/>
          <w:lang w:val="en-GB" w:eastAsia="zh-CN"/>
        </w:rPr>
        <w:t>。</w:t>
      </w:r>
    </w:p>
    <w:p w:rsidR="00853CDE" w:rsidRPr="000B7798" w:rsidRDefault="00A60763" w:rsidP="001E57BC">
      <w:pPr>
        <w:spacing w:line="264" w:lineRule="auto"/>
        <w:ind w:firstLineChars="200" w:firstLine="480"/>
        <w:rPr>
          <w:lang w:val="en-GB" w:eastAsia="zh-CN"/>
        </w:rPr>
      </w:pPr>
      <w:r w:rsidRPr="00A60763">
        <w:rPr>
          <w:rFonts w:hint="eastAsia"/>
          <w:lang w:val="en-GB" w:eastAsia="zh-CN"/>
        </w:rPr>
        <w:t>干扰信号可以</w:t>
      </w:r>
      <w:r>
        <w:rPr>
          <w:rFonts w:hint="eastAsia"/>
          <w:lang w:val="en-GB" w:eastAsia="zh-CN"/>
        </w:rPr>
        <w:t>随</w:t>
      </w:r>
      <w:r w:rsidRPr="00A60763">
        <w:rPr>
          <w:rFonts w:hint="eastAsia"/>
          <w:lang w:val="en-GB" w:eastAsia="zh-CN"/>
        </w:rPr>
        <w:t>地波或者天波传播路径</w:t>
      </w:r>
      <w:r>
        <w:rPr>
          <w:rFonts w:hint="eastAsia"/>
          <w:lang w:val="en-GB" w:eastAsia="zh-CN"/>
        </w:rPr>
        <w:t>传播</w:t>
      </w:r>
      <w:r w:rsidRPr="00A60763">
        <w:rPr>
          <w:rFonts w:hint="eastAsia"/>
          <w:lang w:val="en-GB" w:eastAsia="zh-CN"/>
        </w:rPr>
        <w:t>，</w:t>
      </w:r>
      <w:r>
        <w:rPr>
          <w:rFonts w:hint="eastAsia"/>
          <w:lang w:val="en-GB" w:eastAsia="zh-CN"/>
        </w:rPr>
        <w:t>因此要采用</w:t>
      </w:r>
      <w:r w:rsidRPr="00A60763">
        <w:rPr>
          <w:rFonts w:hint="eastAsia"/>
          <w:lang w:val="en-GB" w:eastAsia="zh-CN"/>
        </w:rPr>
        <w:t>相应</w:t>
      </w:r>
      <w:r>
        <w:rPr>
          <w:rFonts w:hint="eastAsia"/>
          <w:lang w:val="en-GB" w:eastAsia="zh-CN"/>
        </w:rPr>
        <w:t>的</w:t>
      </w:r>
      <w:r w:rsidRPr="00A60763">
        <w:rPr>
          <w:rFonts w:hint="eastAsia"/>
          <w:lang w:val="en-GB" w:eastAsia="zh-CN"/>
        </w:rPr>
        <w:t>计算。受</w:t>
      </w:r>
      <w:r>
        <w:rPr>
          <w:rFonts w:hint="eastAsia"/>
          <w:lang w:val="en-GB" w:eastAsia="zh-CN"/>
        </w:rPr>
        <w:t>干扰</w:t>
      </w:r>
      <w:r w:rsidRPr="00A60763">
        <w:rPr>
          <w:rFonts w:hint="eastAsia"/>
          <w:lang w:val="en-GB" w:eastAsia="zh-CN"/>
        </w:rPr>
        <w:t>系统发射</w:t>
      </w:r>
      <w:r>
        <w:rPr>
          <w:rFonts w:hint="eastAsia"/>
          <w:lang w:val="en-GB" w:eastAsia="zh-CN"/>
        </w:rPr>
        <w:t>机</w:t>
      </w:r>
      <w:r w:rsidRPr="00A60763">
        <w:rPr>
          <w:rFonts w:hint="eastAsia"/>
          <w:lang w:val="en-GB" w:eastAsia="zh-CN"/>
        </w:rPr>
        <w:t>和接收</w:t>
      </w:r>
      <w:r>
        <w:rPr>
          <w:rFonts w:hint="eastAsia"/>
          <w:lang w:val="en-GB" w:eastAsia="zh-CN"/>
        </w:rPr>
        <w:t>机</w:t>
      </w:r>
      <w:r w:rsidRPr="00A60763">
        <w:rPr>
          <w:rFonts w:hint="eastAsia"/>
          <w:lang w:val="en-GB" w:eastAsia="zh-CN"/>
        </w:rPr>
        <w:t>的距离应在地波传播距离</w:t>
      </w:r>
      <w:r>
        <w:rPr>
          <w:rFonts w:hint="eastAsia"/>
          <w:lang w:val="en-GB" w:eastAsia="zh-CN"/>
        </w:rPr>
        <w:t>内，且</w:t>
      </w:r>
      <w:r w:rsidRPr="00A60763">
        <w:rPr>
          <w:rFonts w:hint="eastAsia"/>
          <w:lang w:val="en-GB" w:eastAsia="zh-CN"/>
        </w:rPr>
        <w:t>干扰信号可以</w:t>
      </w:r>
      <w:r>
        <w:rPr>
          <w:rFonts w:hint="eastAsia"/>
          <w:lang w:val="en-GB" w:eastAsia="zh-CN"/>
        </w:rPr>
        <w:t>涵盖</w:t>
      </w:r>
      <w:r w:rsidRPr="00A60763">
        <w:rPr>
          <w:rFonts w:hint="eastAsia"/>
          <w:lang w:val="en-GB" w:eastAsia="zh-CN"/>
        </w:rPr>
        <w:t>从地波到短、中和长的空中间隔距离。</w:t>
      </w:r>
    </w:p>
    <w:p w:rsidR="00853CDE" w:rsidRPr="00293551" w:rsidRDefault="00853CDE" w:rsidP="001E57BC">
      <w:pPr>
        <w:pStyle w:val="Heading1"/>
        <w:spacing w:line="264" w:lineRule="auto"/>
        <w:rPr>
          <w:lang w:val="en-GB" w:eastAsia="zh-CN"/>
        </w:rPr>
      </w:pPr>
      <w:r w:rsidRPr="000B7798">
        <w:rPr>
          <w:lang w:val="en-GB" w:eastAsia="zh-CN"/>
        </w:rPr>
        <w:t>3</w:t>
      </w:r>
      <w:r w:rsidRPr="000B7798">
        <w:rPr>
          <w:lang w:val="en-GB" w:eastAsia="zh-CN"/>
        </w:rPr>
        <w:tab/>
      </w:r>
      <w:r w:rsidR="00A60763" w:rsidRPr="00A60763">
        <w:rPr>
          <w:rFonts w:hint="eastAsia"/>
          <w:lang w:val="en-GB" w:eastAsia="zh-CN"/>
        </w:rPr>
        <w:t>自适应系统的干扰分析</w:t>
      </w:r>
    </w:p>
    <w:p w:rsidR="00853CDE" w:rsidRPr="00293551" w:rsidRDefault="00A60763" w:rsidP="001E57BC">
      <w:pPr>
        <w:spacing w:line="264" w:lineRule="auto"/>
        <w:ind w:firstLineChars="200" w:firstLine="480"/>
        <w:rPr>
          <w:lang w:val="en-GB" w:eastAsia="zh-CN"/>
        </w:rPr>
      </w:pPr>
      <w:r w:rsidRPr="00A60763">
        <w:rPr>
          <w:rFonts w:hint="eastAsia"/>
          <w:lang w:val="en-GB" w:eastAsia="zh-CN"/>
        </w:rPr>
        <w:t>对于干扰源来自</w:t>
      </w:r>
      <w:r w:rsidR="001123E8">
        <w:rPr>
          <w:rFonts w:hint="eastAsia"/>
          <w:lang w:val="en-GB" w:eastAsia="zh-CN"/>
        </w:rPr>
        <w:t>依</w:t>
      </w:r>
      <w:r w:rsidRPr="00A60763">
        <w:rPr>
          <w:rFonts w:hint="eastAsia"/>
          <w:lang w:val="en-GB" w:eastAsia="zh-CN"/>
        </w:rPr>
        <w:t>据</w:t>
      </w:r>
      <w:r w:rsidR="00E60B7D" w:rsidRPr="00293551">
        <w:rPr>
          <w:lang w:val="en-GB" w:eastAsia="zh-CN"/>
        </w:rPr>
        <w:t>ITU-R F.1778</w:t>
      </w:r>
      <w:r w:rsidRPr="00A60763">
        <w:rPr>
          <w:rFonts w:hint="eastAsia"/>
          <w:lang w:val="en-GB" w:eastAsia="zh-CN"/>
        </w:rPr>
        <w:t>建议</w:t>
      </w:r>
      <w:r w:rsidR="00E60B7D">
        <w:rPr>
          <w:rFonts w:hint="eastAsia"/>
          <w:lang w:val="en-GB" w:eastAsia="zh-CN"/>
        </w:rPr>
        <w:t>书</w:t>
      </w:r>
      <w:r w:rsidRPr="00A60763">
        <w:rPr>
          <w:rFonts w:hint="eastAsia"/>
          <w:lang w:val="en-GB" w:eastAsia="zh-CN"/>
        </w:rPr>
        <w:t>运行的自适应系统的情况，共</w:t>
      </w:r>
      <w:r w:rsidR="00E60B7D">
        <w:rPr>
          <w:rFonts w:hint="eastAsia"/>
          <w:lang w:val="en-GB" w:eastAsia="zh-CN"/>
        </w:rPr>
        <w:t>用</w:t>
      </w:r>
      <w:r w:rsidRPr="00A60763">
        <w:rPr>
          <w:rFonts w:hint="eastAsia"/>
          <w:lang w:val="en-GB" w:eastAsia="zh-CN"/>
        </w:rPr>
        <w:t>研究的分析可按上文第</w:t>
      </w:r>
      <w:r w:rsidRPr="00A60763">
        <w:rPr>
          <w:rFonts w:hint="eastAsia"/>
          <w:lang w:val="en-GB" w:eastAsia="zh-CN"/>
        </w:rPr>
        <w:t>2</w:t>
      </w:r>
      <w:r w:rsidRPr="00A60763">
        <w:rPr>
          <w:rFonts w:hint="eastAsia"/>
          <w:lang w:val="en-GB" w:eastAsia="zh-CN"/>
        </w:rPr>
        <w:t>节所述进行。如果自适应系统接收到的受</w:t>
      </w:r>
      <w:r w:rsidR="00E60B7D">
        <w:rPr>
          <w:rFonts w:hint="eastAsia"/>
          <w:lang w:val="en-GB" w:eastAsia="zh-CN"/>
        </w:rPr>
        <w:t>干扰</w:t>
      </w:r>
      <w:r w:rsidRPr="00A60763">
        <w:rPr>
          <w:rFonts w:hint="eastAsia"/>
          <w:lang w:val="en-GB" w:eastAsia="zh-CN"/>
        </w:rPr>
        <w:t>链路信号的电平高于</w:t>
      </w:r>
      <w:r w:rsidR="00E60B7D" w:rsidRPr="00293551">
        <w:rPr>
          <w:lang w:val="en-GB" w:eastAsia="zh-CN"/>
        </w:rPr>
        <w:t>ITU-R F.1778</w:t>
      </w:r>
      <w:r w:rsidRPr="00A60763">
        <w:rPr>
          <w:rFonts w:hint="eastAsia"/>
          <w:lang w:val="en-GB" w:eastAsia="zh-CN"/>
        </w:rPr>
        <w:t>建议</w:t>
      </w:r>
      <w:r w:rsidR="00E60B7D">
        <w:rPr>
          <w:rFonts w:hint="eastAsia"/>
          <w:lang w:val="en-GB" w:eastAsia="zh-CN"/>
        </w:rPr>
        <w:t>书</w:t>
      </w:r>
      <w:r w:rsidRPr="00A60763">
        <w:rPr>
          <w:rFonts w:hint="eastAsia"/>
          <w:lang w:val="en-GB" w:eastAsia="zh-CN"/>
        </w:rPr>
        <w:t>中给出的</w:t>
      </w:r>
      <w:r w:rsidR="00E60B7D">
        <w:rPr>
          <w:rFonts w:hint="eastAsia"/>
          <w:lang w:val="en-GB" w:eastAsia="zh-CN"/>
        </w:rPr>
        <w:t>门限</w:t>
      </w:r>
      <w:r w:rsidRPr="00A60763">
        <w:rPr>
          <w:rFonts w:hint="eastAsia"/>
          <w:lang w:val="en-GB" w:eastAsia="zh-CN"/>
        </w:rPr>
        <w:t>值，则可假设自适应系统成功检测到受</w:t>
      </w:r>
      <w:r w:rsidR="00E60B7D">
        <w:rPr>
          <w:rFonts w:hint="eastAsia"/>
          <w:lang w:val="en-GB" w:eastAsia="zh-CN"/>
        </w:rPr>
        <w:t>干扰</w:t>
      </w:r>
      <w:r w:rsidRPr="00A60763">
        <w:rPr>
          <w:rFonts w:hint="eastAsia"/>
          <w:lang w:val="en-GB" w:eastAsia="zh-CN"/>
        </w:rPr>
        <w:t>信号，并且</w:t>
      </w:r>
      <w:r w:rsidR="00E60B7D" w:rsidRPr="00A60763">
        <w:rPr>
          <w:rFonts w:hint="eastAsia"/>
          <w:lang w:val="en-GB" w:eastAsia="zh-CN"/>
        </w:rPr>
        <w:t>改变</w:t>
      </w:r>
      <w:r w:rsidRPr="00A60763">
        <w:rPr>
          <w:rFonts w:hint="eastAsia"/>
          <w:lang w:val="en-GB" w:eastAsia="zh-CN"/>
        </w:rPr>
        <w:t>了频率</w:t>
      </w:r>
      <w:r w:rsidR="00E60B7D">
        <w:rPr>
          <w:rFonts w:hint="eastAsia"/>
          <w:lang w:val="en-GB" w:eastAsia="zh-CN"/>
        </w:rPr>
        <w:t>以防止相关</w:t>
      </w:r>
      <w:r w:rsidRPr="00A60763">
        <w:rPr>
          <w:rFonts w:hint="eastAsia"/>
          <w:lang w:val="en-GB" w:eastAsia="zh-CN"/>
        </w:rPr>
        <w:t>链路受到干扰。然而，如果接收信号电平低于</w:t>
      </w:r>
      <w:r w:rsidR="00E60B7D" w:rsidRPr="00293551">
        <w:rPr>
          <w:lang w:val="en-GB" w:eastAsia="zh-CN"/>
        </w:rPr>
        <w:t>ITU-R F.1778</w:t>
      </w:r>
      <w:r w:rsidRPr="00A60763">
        <w:rPr>
          <w:rFonts w:hint="eastAsia"/>
          <w:lang w:val="en-GB" w:eastAsia="zh-CN"/>
        </w:rPr>
        <w:t>建议</w:t>
      </w:r>
      <w:r w:rsidR="00E60B7D">
        <w:rPr>
          <w:rFonts w:hint="eastAsia"/>
          <w:lang w:val="en-GB" w:eastAsia="zh-CN"/>
        </w:rPr>
        <w:t>书</w:t>
      </w:r>
      <w:r w:rsidRPr="00A60763">
        <w:rPr>
          <w:rFonts w:hint="eastAsia"/>
          <w:lang w:val="en-GB" w:eastAsia="zh-CN"/>
        </w:rPr>
        <w:t>中给出的</w:t>
      </w:r>
      <w:r w:rsidR="00E60B7D">
        <w:rPr>
          <w:rFonts w:hint="eastAsia"/>
          <w:lang w:val="en-GB" w:eastAsia="zh-CN"/>
        </w:rPr>
        <w:t>门限</w:t>
      </w:r>
      <w:r w:rsidRPr="00A60763">
        <w:rPr>
          <w:rFonts w:hint="eastAsia"/>
          <w:lang w:val="en-GB" w:eastAsia="zh-CN"/>
        </w:rPr>
        <w:t>值电平，则自适应系统的传输可被视为干扰，其影响可根据适当的传播模式</w:t>
      </w:r>
      <w:r w:rsidR="00E60B7D">
        <w:rPr>
          <w:rFonts w:hint="eastAsia"/>
          <w:lang w:val="en-GB" w:eastAsia="zh-CN"/>
        </w:rPr>
        <w:t>（</w:t>
      </w:r>
      <w:r w:rsidRPr="00A60763">
        <w:rPr>
          <w:rFonts w:hint="eastAsia"/>
          <w:lang w:val="en-GB" w:eastAsia="zh-CN"/>
        </w:rPr>
        <w:t>天波或地波</w:t>
      </w:r>
      <w:r w:rsidR="00E60B7D">
        <w:rPr>
          <w:rFonts w:hint="eastAsia"/>
          <w:lang w:val="en-GB" w:eastAsia="zh-CN"/>
        </w:rPr>
        <w:t>）</w:t>
      </w:r>
      <w:r w:rsidRPr="00A60763">
        <w:rPr>
          <w:rFonts w:hint="eastAsia"/>
          <w:lang w:val="en-GB" w:eastAsia="zh-CN"/>
        </w:rPr>
        <w:t>进行分析。</w:t>
      </w:r>
    </w:p>
    <w:p w:rsidR="00853CDE" w:rsidRPr="00293551" w:rsidRDefault="00853CDE" w:rsidP="00853CDE">
      <w:pPr>
        <w:rPr>
          <w:lang w:val="en-GB" w:eastAsia="zh-CN"/>
        </w:rPr>
      </w:pPr>
    </w:p>
    <w:p w:rsidR="00853CDE" w:rsidRPr="00293551" w:rsidRDefault="00853CDE" w:rsidP="00853CDE">
      <w:pPr>
        <w:rPr>
          <w:lang w:val="en-GB" w:eastAsia="zh-CN"/>
        </w:rPr>
      </w:pPr>
    </w:p>
    <w:p w:rsidR="001E57BC" w:rsidRDefault="001E57BC">
      <w:pPr>
        <w:tabs>
          <w:tab w:val="clear" w:pos="794"/>
          <w:tab w:val="clear" w:pos="1191"/>
          <w:tab w:val="clear" w:pos="1588"/>
          <w:tab w:val="clear" w:pos="1985"/>
        </w:tabs>
        <w:overflowPunct/>
        <w:autoSpaceDE/>
        <w:autoSpaceDN/>
        <w:adjustRightInd/>
        <w:spacing w:before="0" w:line="240" w:lineRule="auto"/>
        <w:jc w:val="left"/>
        <w:textAlignment w:val="auto"/>
        <w:rPr>
          <w:b/>
          <w:sz w:val="28"/>
          <w:lang w:val="en-GB" w:eastAsia="zh-CN"/>
        </w:rPr>
      </w:pPr>
      <w:r>
        <w:rPr>
          <w:lang w:val="en-GB" w:eastAsia="zh-CN"/>
        </w:rPr>
        <w:br w:type="page"/>
      </w:r>
    </w:p>
    <w:p w:rsidR="00D348C9" w:rsidRPr="00077C7F" w:rsidRDefault="00D348C9" w:rsidP="00BC0CC2">
      <w:pPr>
        <w:pStyle w:val="AnnexNoTitle"/>
        <w:keepLines w:val="0"/>
        <w:outlineLvl w:val="0"/>
        <w:rPr>
          <w:lang w:val="en-GB" w:eastAsia="zh-CN"/>
        </w:rPr>
      </w:pPr>
      <w:r>
        <w:rPr>
          <w:rFonts w:hint="eastAsia"/>
          <w:lang w:val="en-GB" w:eastAsia="zh-CN"/>
        </w:rPr>
        <w:lastRenderedPageBreak/>
        <w:t>附件</w:t>
      </w:r>
      <w:r w:rsidRPr="00293551">
        <w:rPr>
          <w:lang w:val="en-GB" w:eastAsia="zh-CN"/>
        </w:rPr>
        <w:t>3</w:t>
      </w:r>
      <w:r w:rsidRPr="00293551">
        <w:rPr>
          <w:lang w:val="en-GB" w:eastAsia="zh-CN"/>
        </w:rPr>
        <w:br/>
      </w:r>
      <w:r w:rsidRPr="00293551">
        <w:rPr>
          <w:lang w:val="en-GB" w:eastAsia="zh-CN"/>
        </w:rPr>
        <w:br/>
      </w:r>
      <w:r>
        <w:rPr>
          <w:rFonts w:hint="eastAsia"/>
          <w:lang w:val="en-GB" w:eastAsia="zh-CN"/>
        </w:rPr>
        <w:t>参考文献</w:t>
      </w:r>
    </w:p>
    <w:p w:rsidR="00D348C9" w:rsidRPr="001E57BC" w:rsidRDefault="00D348C9" w:rsidP="001122F8">
      <w:pPr>
        <w:pStyle w:val="Normalaftertitle"/>
        <w:ind w:firstLineChars="200" w:firstLine="480"/>
        <w:rPr>
          <w:lang w:val="en-GB" w:eastAsia="zh-CN"/>
        </w:rPr>
      </w:pPr>
      <w:r w:rsidRPr="001E57BC">
        <w:rPr>
          <w:rFonts w:hint="eastAsia"/>
          <w:lang w:eastAsia="zh-CN"/>
        </w:rPr>
        <w:t>下述</w:t>
      </w:r>
      <w:r w:rsidRPr="001E57BC">
        <w:rPr>
          <w:lang w:eastAsia="zh-CN"/>
        </w:rPr>
        <w:t>ITU-R</w:t>
      </w:r>
      <w:r w:rsidRPr="001E57BC">
        <w:rPr>
          <w:rFonts w:hint="eastAsia"/>
          <w:lang w:eastAsia="zh-CN"/>
        </w:rPr>
        <w:t>建议书和报告阐述了</w:t>
      </w:r>
      <w:r w:rsidR="00E60B7D" w:rsidRPr="001E57BC">
        <w:rPr>
          <w:lang w:eastAsia="zh-CN"/>
        </w:rPr>
        <w:t>1.5-30 MHz</w:t>
      </w:r>
      <w:r w:rsidR="00E60B7D" w:rsidRPr="001E57BC">
        <w:rPr>
          <w:rFonts w:hint="eastAsia"/>
          <w:lang w:eastAsia="zh-CN"/>
        </w:rPr>
        <w:t>频率范围内</w:t>
      </w:r>
      <w:r w:rsidRPr="001E57BC">
        <w:rPr>
          <w:rFonts w:hint="eastAsia"/>
          <w:lang w:eastAsia="zh-CN"/>
        </w:rPr>
        <w:t>共用研究中使用的</w:t>
      </w:r>
      <w:r w:rsidR="00E60B7D" w:rsidRPr="001E57BC">
        <w:rPr>
          <w:rFonts w:hint="eastAsia"/>
          <w:lang w:eastAsia="zh-CN"/>
        </w:rPr>
        <w:t>固定和</w:t>
      </w:r>
      <w:r w:rsidRPr="001E57BC">
        <w:rPr>
          <w:rFonts w:hint="eastAsia"/>
          <w:lang w:eastAsia="zh-CN"/>
        </w:rPr>
        <w:t>陆地移动系统</w:t>
      </w:r>
      <w:r w:rsidR="00E60B7D" w:rsidRPr="001E57BC">
        <w:rPr>
          <w:rFonts w:hint="eastAsia"/>
          <w:lang w:eastAsia="zh-CN"/>
        </w:rPr>
        <w:t>的</w:t>
      </w:r>
      <w:r w:rsidRPr="001E57BC">
        <w:rPr>
          <w:rFonts w:hint="eastAsia"/>
          <w:lang w:eastAsia="zh-CN"/>
        </w:rPr>
        <w:t>特性。其它建议书和报告亦有可能适用。</w:t>
      </w:r>
    </w:p>
    <w:p w:rsidR="00D348C9" w:rsidRPr="001E57BC" w:rsidRDefault="00E60B7D" w:rsidP="001E57BC">
      <w:pPr>
        <w:pStyle w:val="Reftext"/>
        <w:rPr>
          <w:rFonts w:ascii="Calibri" w:hAnsi="Calibri" w:cs="Calibri"/>
          <w:b/>
          <w:sz w:val="24"/>
          <w:szCs w:val="24"/>
          <w:lang w:val="en-GB" w:eastAsia="zh-CN"/>
        </w:rPr>
      </w:pPr>
      <w:r w:rsidRPr="001E57BC">
        <w:rPr>
          <w:sz w:val="24"/>
          <w:szCs w:val="24"/>
          <w:lang w:eastAsia="zh-CN"/>
        </w:rPr>
        <w:t>ITU-R F.240</w:t>
      </w:r>
      <w:r w:rsidRPr="001E57BC">
        <w:rPr>
          <w:rFonts w:hint="eastAsia"/>
          <w:sz w:val="24"/>
          <w:szCs w:val="24"/>
          <w:lang w:eastAsia="zh-CN"/>
        </w:rPr>
        <w:t>建议书</w:t>
      </w:r>
      <w:r w:rsidR="001E57BC" w:rsidRPr="001E57BC">
        <w:rPr>
          <w:sz w:val="24"/>
          <w:szCs w:val="24"/>
          <w:lang w:val="en-GB" w:eastAsia="zh-CN"/>
        </w:rPr>
        <w:t xml:space="preserve"> – </w:t>
      </w:r>
      <w:r w:rsidR="00D348C9" w:rsidRPr="001E57BC">
        <w:rPr>
          <w:rFonts w:hint="eastAsia"/>
          <w:sz w:val="24"/>
          <w:szCs w:val="24"/>
          <w:lang w:eastAsia="zh-CN"/>
        </w:rPr>
        <w:t>在约</w:t>
      </w:r>
      <w:r w:rsidR="00D348C9" w:rsidRPr="001E57BC">
        <w:rPr>
          <w:sz w:val="24"/>
          <w:szCs w:val="24"/>
          <w:lang w:eastAsia="zh-CN"/>
        </w:rPr>
        <w:t>30 MHz</w:t>
      </w:r>
      <w:r w:rsidR="00D348C9" w:rsidRPr="001E57BC">
        <w:rPr>
          <w:rFonts w:hAnsi="SimSun" w:cs="SimSun" w:hint="eastAsia"/>
          <w:sz w:val="24"/>
          <w:szCs w:val="24"/>
          <w:lang w:eastAsia="zh-CN"/>
        </w:rPr>
        <w:t>以下频率的固定业务中各类发射的信号</w:t>
      </w:r>
      <w:r w:rsidR="00D348C9" w:rsidRPr="001E57BC">
        <w:rPr>
          <w:sz w:val="24"/>
          <w:szCs w:val="24"/>
          <w:lang w:eastAsia="zh-CN"/>
        </w:rPr>
        <w:t>/</w:t>
      </w:r>
      <w:r w:rsidR="00D348C9" w:rsidRPr="001E57BC">
        <w:rPr>
          <w:rFonts w:hAnsi="SimSun" w:cs="SimSun" w:hint="eastAsia"/>
          <w:sz w:val="24"/>
          <w:szCs w:val="24"/>
          <w:lang w:eastAsia="zh-CN"/>
        </w:rPr>
        <w:t>干扰保护比</w:t>
      </w:r>
      <w:r w:rsidR="001E57BC" w:rsidRPr="001E57BC">
        <w:rPr>
          <w:rFonts w:hint="eastAsia"/>
          <w:sz w:val="24"/>
          <w:szCs w:val="24"/>
          <w:lang w:eastAsia="zh-CN"/>
        </w:rPr>
        <w:t>。</w:t>
      </w:r>
    </w:p>
    <w:p w:rsidR="00D348C9" w:rsidRPr="001E57BC" w:rsidRDefault="003743F4" w:rsidP="001E57BC">
      <w:pPr>
        <w:pStyle w:val="Reftext"/>
        <w:rPr>
          <w:rFonts w:ascii="Calibri" w:hAnsi="Calibri" w:cs="Calibri"/>
          <w:b/>
          <w:sz w:val="24"/>
          <w:szCs w:val="24"/>
          <w:lang w:val="en-GB" w:eastAsia="zh-CN"/>
        </w:rPr>
      </w:pPr>
      <w:r w:rsidRPr="001E57BC">
        <w:rPr>
          <w:sz w:val="24"/>
          <w:szCs w:val="24"/>
          <w:lang w:val="en-GB" w:eastAsia="zh-CN"/>
        </w:rPr>
        <w:t>ITU-R F.339</w:t>
      </w:r>
      <w:r w:rsidRPr="001E57BC">
        <w:rPr>
          <w:rFonts w:hint="eastAsia"/>
          <w:sz w:val="24"/>
          <w:szCs w:val="24"/>
          <w:lang w:val="en-GB" w:eastAsia="zh-CN"/>
        </w:rPr>
        <w:t>建议书</w:t>
      </w:r>
      <w:r w:rsidR="001E57BC" w:rsidRPr="001E57BC">
        <w:rPr>
          <w:rFonts w:hint="eastAsia"/>
          <w:sz w:val="24"/>
          <w:szCs w:val="24"/>
          <w:lang w:val="en-GB" w:eastAsia="zh-CN"/>
        </w:rPr>
        <w:t xml:space="preserve"> </w:t>
      </w:r>
      <w:r w:rsidR="001E57BC" w:rsidRPr="001E57BC">
        <w:rPr>
          <w:sz w:val="24"/>
          <w:szCs w:val="24"/>
          <w:lang w:val="en-GB" w:eastAsia="zh-CN"/>
        </w:rPr>
        <w:t xml:space="preserve">– </w:t>
      </w:r>
      <w:r w:rsidR="00BE2572" w:rsidRPr="001E57BC">
        <w:rPr>
          <w:rFonts w:hint="eastAsia"/>
          <w:sz w:val="24"/>
          <w:szCs w:val="24"/>
          <w:lang w:eastAsia="zh-CN"/>
        </w:rPr>
        <w:t>高频</w:t>
      </w:r>
      <w:r w:rsidR="0077329A" w:rsidRPr="001E57BC">
        <w:rPr>
          <w:rFonts w:hint="eastAsia"/>
          <w:sz w:val="24"/>
          <w:szCs w:val="24"/>
          <w:lang w:eastAsia="zh-CN"/>
        </w:rPr>
        <w:t>（</w:t>
      </w:r>
      <w:r w:rsidR="00BE2572" w:rsidRPr="001E57BC">
        <w:rPr>
          <w:rFonts w:hint="eastAsia"/>
          <w:sz w:val="24"/>
          <w:szCs w:val="24"/>
          <w:lang w:eastAsia="zh-CN"/>
        </w:rPr>
        <w:t>HF</w:t>
      </w:r>
      <w:r w:rsidR="0077329A" w:rsidRPr="001E57BC">
        <w:rPr>
          <w:rFonts w:hint="eastAsia"/>
          <w:sz w:val="24"/>
          <w:szCs w:val="24"/>
          <w:lang w:eastAsia="zh-CN"/>
        </w:rPr>
        <w:t>）</w:t>
      </w:r>
      <w:r w:rsidR="00BE2572" w:rsidRPr="001E57BC">
        <w:rPr>
          <w:rFonts w:hint="eastAsia"/>
          <w:sz w:val="24"/>
          <w:szCs w:val="24"/>
          <w:lang w:eastAsia="zh-CN"/>
        </w:rPr>
        <w:t>固定和陆地移动无线电通信系统中的带宽、信号噪声比和衰落容限</w:t>
      </w:r>
      <w:r w:rsidR="001E57BC" w:rsidRPr="001E57BC">
        <w:rPr>
          <w:rFonts w:hint="eastAsia"/>
          <w:sz w:val="24"/>
          <w:szCs w:val="24"/>
          <w:lang w:eastAsia="zh-CN"/>
        </w:rPr>
        <w:t>。</w:t>
      </w:r>
    </w:p>
    <w:p w:rsidR="00D348C9" w:rsidRPr="001E57BC" w:rsidRDefault="00D348C9" w:rsidP="001E57BC">
      <w:pPr>
        <w:pStyle w:val="Reftext"/>
        <w:rPr>
          <w:rFonts w:ascii="Calibri" w:hAnsi="Calibri" w:cs="Calibri"/>
          <w:b/>
          <w:sz w:val="24"/>
          <w:szCs w:val="24"/>
          <w:lang w:val="en-GB" w:eastAsia="zh-CN"/>
        </w:rPr>
      </w:pPr>
      <w:r w:rsidRPr="001E57BC">
        <w:rPr>
          <w:sz w:val="24"/>
          <w:szCs w:val="24"/>
          <w:lang w:val="en-GB" w:eastAsia="zh-CN"/>
        </w:rPr>
        <w:t>ITU-R F.1778</w:t>
      </w:r>
      <w:bookmarkStart w:id="59" w:name="OLE_LINK3"/>
      <w:bookmarkStart w:id="60" w:name="OLE_LINK4"/>
      <w:r w:rsidR="003743F4" w:rsidRPr="001E57BC">
        <w:rPr>
          <w:rFonts w:hint="eastAsia"/>
          <w:sz w:val="24"/>
          <w:szCs w:val="24"/>
          <w:lang w:val="en-GB" w:eastAsia="zh-CN"/>
        </w:rPr>
        <w:t>建议书</w:t>
      </w:r>
      <w:r w:rsidR="001E57BC" w:rsidRPr="001E57BC">
        <w:rPr>
          <w:rFonts w:hint="eastAsia"/>
          <w:sz w:val="24"/>
          <w:szCs w:val="24"/>
          <w:lang w:val="en-GB" w:eastAsia="zh-CN"/>
        </w:rPr>
        <w:t xml:space="preserve"> </w:t>
      </w:r>
      <w:r w:rsidR="001E57BC" w:rsidRPr="001E57BC">
        <w:rPr>
          <w:sz w:val="24"/>
          <w:szCs w:val="24"/>
          <w:lang w:val="en-GB" w:eastAsia="zh-CN"/>
        </w:rPr>
        <w:t xml:space="preserve">– </w:t>
      </w:r>
      <w:r w:rsidR="00BE2572" w:rsidRPr="001E57BC">
        <w:rPr>
          <w:rFonts w:hint="eastAsia"/>
          <w:sz w:val="24"/>
          <w:szCs w:val="24"/>
          <w:lang w:val="en-GB" w:eastAsia="zh-CN"/>
        </w:rPr>
        <w:t>固定和陆地移动业务的高频自适应系统</w:t>
      </w:r>
      <w:bookmarkEnd w:id="59"/>
      <w:bookmarkEnd w:id="60"/>
      <w:r w:rsidR="00BE2572" w:rsidRPr="001E57BC">
        <w:rPr>
          <w:rFonts w:hint="eastAsia"/>
          <w:sz w:val="24"/>
          <w:szCs w:val="24"/>
          <w:lang w:val="en-GB" w:eastAsia="zh-CN"/>
        </w:rPr>
        <w:t>信道</w:t>
      </w:r>
      <w:r w:rsidR="00BE2572" w:rsidRPr="001E57BC">
        <w:rPr>
          <w:sz w:val="24"/>
          <w:szCs w:val="24"/>
          <w:lang w:val="en-GB" w:eastAsia="zh-CN"/>
        </w:rPr>
        <w:t>接入要求</w:t>
      </w:r>
      <w:r w:rsidR="001E57BC" w:rsidRPr="001E57BC">
        <w:rPr>
          <w:rFonts w:hint="eastAsia"/>
          <w:sz w:val="24"/>
          <w:szCs w:val="24"/>
          <w:lang w:eastAsia="zh-CN"/>
        </w:rPr>
        <w:t>。</w:t>
      </w:r>
    </w:p>
    <w:p w:rsidR="00D348C9" w:rsidRPr="001E57BC" w:rsidRDefault="00D348C9" w:rsidP="001E57BC">
      <w:pPr>
        <w:pStyle w:val="Reftext"/>
        <w:rPr>
          <w:rFonts w:ascii="Calibri" w:hAnsi="Calibri" w:cs="Calibri"/>
          <w:b/>
          <w:sz w:val="24"/>
          <w:szCs w:val="24"/>
          <w:lang w:val="en-GB" w:eastAsia="zh-CN"/>
        </w:rPr>
      </w:pPr>
      <w:r w:rsidRPr="001E57BC">
        <w:rPr>
          <w:sz w:val="24"/>
          <w:szCs w:val="24"/>
          <w:lang w:val="en-GB" w:eastAsia="zh-CN"/>
        </w:rPr>
        <w:t>ITU-R F.1821</w:t>
      </w:r>
      <w:r w:rsidR="003743F4" w:rsidRPr="001E57BC">
        <w:rPr>
          <w:rFonts w:hint="eastAsia"/>
          <w:sz w:val="24"/>
          <w:szCs w:val="24"/>
          <w:lang w:val="en-GB" w:eastAsia="zh-CN"/>
        </w:rPr>
        <w:t>建议书</w:t>
      </w:r>
      <w:r w:rsidR="001E57BC" w:rsidRPr="001E57BC">
        <w:rPr>
          <w:rFonts w:hint="eastAsia"/>
          <w:sz w:val="24"/>
          <w:szCs w:val="24"/>
          <w:lang w:val="en-GB" w:eastAsia="zh-CN"/>
        </w:rPr>
        <w:t xml:space="preserve"> </w:t>
      </w:r>
      <w:r w:rsidR="001E57BC" w:rsidRPr="001E57BC">
        <w:rPr>
          <w:sz w:val="24"/>
          <w:szCs w:val="24"/>
          <w:lang w:val="en-GB" w:eastAsia="zh-CN"/>
        </w:rPr>
        <w:t xml:space="preserve">– </w:t>
      </w:r>
      <w:r w:rsidR="00BE2572" w:rsidRPr="001E57BC">
        <w:rPr>
          <w:rFonts w:hint="eastAsia"/>
          <w:sz w:val="24"/>
          <w:szCs w:val="24"/>
          <w:lang w:eastAsia="zh-CN"/>
        </w:rPr>
        <w:t>高级</w:t>
      </w:r>
      <w:r w:rsidR="00BE2572" w:rsidRPr="001E57BC">
        <w:rPr>
          <w:sz w:val="24"/>
          <w:szCs w:val="24"/>
          <w:lang w:eastAsia="zh-CN"/>
        </w:rPr>
        <w:t>数字高频</w:t>
      </w:r>
      <w:r w:rsidR="0077329A" w:rsidRPr="001E57BC">
        <w:rPr>
          <w:sz w:val="24"/>
          <w:szCs w:val="24"/>
          <w:lang w:eastAsia="zh-CN"/>
        </w:rPr>
        <w:t>（</w:t>
      </w:r>
      <w:r w:rsidR="00BE2572" w:rsidRPr="001E57BC">
        <w:rPr>
          <w:sz w:val="24"/>
          <w:szCs w:val="24"/>
          <w:lang w:eastAsia="zh-CN"/>
        </w:rPr>
        <w:t>HF</w:t>
      </w:r>
      <w:r w:rsidR="0077329A" w:rsidRPr="001E57BC">
        <w:rPr>
          <w:sz w:val="24"/>
          <w:szCs w:val="24"/>
          <w:lang w:eastAsia="zh-CN"/>
        </w:rPr>
        <w:t>）</w:t>
      </w:r>
      <w:r w:rsidR="00BE2572" w:rsidRPr="001E57BC">
        <w:rPr>
          <w:sz w:val="24"/>
          <w:szCs w:val="24"/>
          <w:lang w:eastAsia="zh-CN"/>
        </w:rPr>
        <w:t>无线电通信系统的特性</w:t>
      </w:r>
      <w:r w:rsidR="001E57BC" w:rsidRPr="001E57BC">
        <w:rPr>
          <w:rFonts w:hint="eastAsia"/>
          <w:sz w:val="24"/>
          <w:szCs w:val="24"/>
          <w:lang w:eastAsia="zh-CN"/>
        </w:rPr>
        <w:t>。</w:t>
      </w:r>
    </w:p>
    <w:p w:rsidR="00D348C9" w:rsidRPr="001E57BC" w:rsidRDefault="00D348C9" w:rsidP="001E57BC">
      <w:pPr>
        <w:pStyle w:val="Reftext"/>
        <w:rPr>
          <w:rFonts w:ascii="Calibri" w:hAnsi="Calibri" w:cs="Calibri"/>
          <w:b/>
          <w:sz w:val="24"/>
          <w:szCs w:val="24"/>
          <w:lang w:val="en-GB" w:eastAsia="zh-CN"/>
        </w:rPr>
      </w:pPr>
      <w:r w:rsidRPr="001E57BC">
        <w:rPr>
          <w:sz w:val="24"/>
          <w:szCs w:val="24"/>
          <w:lang w:val="en-GB" w:eastAsia="zh-CN"/>
        </w:rPr>
        <w:t>ITU-R P.368</w:t>
      </w:r>
      <w:r w:rsidR="003743F4" w:rsidRPr="001E57BC">
        <w:rPr>
          <w:rFonts w:hint="eastAsia"/>
          <w:sz w:val="24"/>
          <w:szCs w:val="24"/>
          <w:lang w:val="en-GB" w:eastAsia="zh-CN"/>
        </w:rPr>
        <w:t>建议书</w:t>
      </w:r>
      <w:r w:rsidR="001E57BC" w:rsidRPr="001E57BC">
        <w:rPr>
          <w:rFonts w:hint="eastAsia"/>
          <w:sz w:val="24"/>
          <w:szCs w:val="24"/>
          <w:lang w:val="en-GB" w:eastAsia="zh-CN"/>
        </w:rPr>
        <w:t xml:space="preserve"> </w:t>
      </w:r>
      <w:r w:rsidR="001E57BC" w:rsidRPr="001E57BC">
        <w:rPr>
          <w:sz w:val="24"/>
          <w:szCs w:val="24"/>
          <w:lang w:val="en-GB" w:eastAsia="zh-CN"/>
        </w:rPr>
        <w:t xml:space="preserve">– </w:t>
      </w:r>
      <w:r w:rsidR="00BE2572" w:rsidRPr="001E57BC">
        <w:rPr>
          <w:rFonts w:hAnsi="SimSun"/>
          <w:sz w:val="24"/>
          <w:szCs w:val="24"/>
          <w:lang w:eastAsia="zh-CN"/>
        </w:rPr>
        <w:t>频率在</w:t>
      </w:r>
      <w:r w:rsidR="00BE2572" w:rsidRPr="001E57BC">
        <w:rPr>
          <w:sz w:val="24"/>
          <w:szCs w:val="24"/>
          <w:lang w:eastAsia="zh-CN"/>
        </w:rPr>
        <w:t>10 kHz</w:t>
      </w:r>
      <w:r w:rsidR="00BE2572" w:rsidRPr="001E57BC">
        <w:rPr>
          <w:rFonts w:hAnsi="SimSun"/>
          <w:sz w:val="24"/>
          <w:szCs w:val="24"/>
          <w:lang w:eastAsia="zh-CN"/>
        </w:rPr>
        <w:t>和</w:t>
      </w:r>
      <w:r w:rsidR="00BE2572" w:rsidRPr="001E57BC">
        <w:rPr>
          <w:sz w:val="24"/>
          <w:szCs w:val="24"/>
          <w:lang w:eastAsia="zh-CN"/>
        </w:rPr>
        <w:t>30 MHz</w:t>
      </w:r>
      <w:r w:rsidR="00BE2572" w:rsidRPr="001E57BC">
        <w:rPr>
          <w:rFonts w:hAnsi="SimSun"/>
          <w:sz w:val="24"/>
          <w:szCs w:val="24"/>
          <w:lang w:eastAsia="zh-CN"/>
        </w:rPr>
        <w:t>间的地波传播曲线</w:t>
      </w:r>
      <w:r w:rsidR="001E57BC" w:rsidRPr="001E57BC">
        <w:rPr>
          <w:rFonts w:hint="eastAsia"/>
          <w:sz w:val="24"/>
          <w:szCs w:val="24"/>
          <w:lang w:eastAsia="zh-CN"/>
        </w:rPr>
        <w:t>。</w:t>
      </w:r>
    </w:p>
    <w:p w:rsidR="00D348C9" w:rsidRPr="001E57BC" w:rsidRDefault="00D348C9" w:rsidP="001E57BC">
      <w:pPr>
        <w:pStyle w:val="Reftext"/>
        <w:rPr>
          <w:rFonts w:ascii="Calibri" w:hAnsi="Calibri" w:cs="Calibri"/>
          <w:b/>
          <w:sz w:val="24"/>
          <w:szCs w:val="24"/>
          <w:lang w:val="en-GB" w:eastAsia="zh-CN"/>
        </w:rPr>
      </w:pPr>
      <w:bookmarkStart w:id="61" w:name="lt_pId226"/>
      <w:r w:rsidRPr="001E57BC">
        <w:rPr>
          <w:sz w:val="24"/>
          <w:szCs w:val="24"/>
          <w:lang w:val="fr-CH" w:eastAsia="zh-CN"/>
        </w:rPr>
        <w:t>ITU-R P.372</w:t>
      </w:r>
      <w:r w:rsidR="003743F4" w:rsidRPr="001E57BC">
        <w:rPr>
          <w:rFonts w:hint="eastAsia"/>
          <w:sz w:val="24"/>
          <w:szCs w:val="24"/>
          <w:lang w:val="en-GB" w:eastAsia="zh-CN"/>
        </w:rPr>
        <w:t>建议书</w:t>
      </w:r>
      <w:bookmarkEnd w:id="61"/>
      <w:r w:rsidR="001E57BC" w:rsidRPr="001E57BC">
        <w:rPr>
          <w:rFonts w:hint="eastAsia"/>
          <w:sz w:val="24"/>
          <w:szCs w:val="24"/>
          <w:lang w:val="en-GB" w:eastAsia="zh-CN"/>
        </w:rPr>
        <w:t xml:space="preserve"> </w:t>
      </w:r>
      <w:r w:rsidR="001E57BC" w:rsidRPr="001E57BC">
        <w:rPr>
          <w:sz w:val="24"/>
          <w:szCs w:val="24"/>
          <w:lang w:val="en-GB" w:eastAsia="zh-CN"/>
        </w:rPr>
        <w:t xml:space="preserve">– </w:t>
      </w:r>
      <w:r w:rsidR="00BE2572" w:rsidRPr="001E57BC">
        <w:rPr>
          <w:rFonts w:hint="eastAsia"/>
          <w:sz w:val="24"/>
          <w:szCs w:val="24"/>
          <w:lang w:eastAsia="zh-CN"/>
        </w:rPr>
        <w:t>无线电噪声</w:t>
      </w:r>
      <w:r w:rsidR="001E57BC" w:rsidRPr="001E57BC">
        <w:rPr>
          <w:rFonts w:hint="eastAsia"/>
          <w:sz w:val="24"/>
          <w:szCs w:val="24"/>
          <w:lang w:eastAsia="zh-CN"/>
        </w:rPr>
        <w:t>。</w:t>
      </w:r>
    </w:p>
    <w:p w:rsidR="00D348C9" w:rsidRPr="001E57BC" w:rsidRDefault="00D348C9" w:rsidP="001E57BC">
      <w:pPr>
        <w:pStyle w:val="Reftext"/>
        <w:rPr>
          <w:rFonts w:ascii="Calibri" w:hAnsi="Calibri" w:cs="Calibri"/>
          <w:b/>
          <w:sz w:val="24"/>
          <w:szCs w:val="24"/>
          <w:lang w:val="en-GB" w:eastAsia="zh-CN"/>
        </w:rPr>
      </w:pPr>
      <w:bookmarkStart w:id="62" w:name="lt_pId227"/>
      <w:r w:rsidRPr="001E57BC">
        <w:rPr>
          <w:sz w:val="24"/>
          <w:szCs w:val="24"/>
          <w:lang w:val="en-GB" w:eastAsia="zh-CN"/>
        </w:rPr>
        <w:t>ITU-R P.533</w:t>
      </w:r>
      <w:r w:rsidR="003743F4" w:rsidRPr="001E57BC">
        <w:rPr>
          <w:rFonts w:hint="eastAsia"/>
          <w:sz w:val="24"/>
          <w:szCs w:val="24"/>
          <w:lang w:val="en-GB" w:eastAsia="zh-CN"/>
        </w:rPr>
        <w:t>建议书</w:t>
      </w:r>
      <w:bookmarkEnd w:id="62"/>
      <w:r w:rsidR="001E57BC" w:rsidRPr="001E57BC">
        <w:rPr>
          <w:rFonts w:hint="eastAsia"/>
          <w:sz w:val="24"/>
          <w:szCs w:val="24"/>
          <w:lang w:val="en-GB" w:eastAsia="zh-CN"/>
        </w:rPr>
        <w:t xml:space="preserve"> </w:t>
      </w:r>
      <w:r w:rsidR="001E57BC" w:rsidRPr="001E57BC">
        <w:rPr>
          <w:sz w:val="24"/>
          <w:szCs w:val="24"/>
          <w:lang w:val="en-GB" w:eastAsia="zh-CN"/>
        </w:rPr>
        <w:t xml:space="preserve">– </w:t>
      </w:r>
      <w:r w:rsidR="00BE2572" w:rsidRPr="001E57BC">
        <w:rPr>
          <w:sz w:val="24"/>
          <w:szCs w:val="24"/>
          <w:lang w:eastAsia="zh-CN"/>
        </w:rPr>
        <w:t>HF</w:t>
      </w:r>
      <w:r w:rsidR="00BE2572" w:rsidRPr="001E57BC">
        <w:rPr>
          <w:rFonts w:hint="eastAsia"/>
          <w:sz w:val="24"/>
          <w:szCs w:val="24"/>
          <w:lang w:eastAsia="zh-CN"/>
        </w:rPr>
        <w:t>电路性能的预测方法</w:t>
      </w:r>
      <w:r w:rsidR="001E57BC" w:rsidRPr="001E57BC">
        <w:rPr>
          <w:rFonts w:hint="eastAsia"/>
          <w:sz w:val="24"/>
          <w:szCs w:val="24"/>
          <w:lang w:eastAsia="zh-CN"/>
        </w:rPr>
        <w:t>。</w:t>
      </w:r>
    </w:p>
    <w:p w:rsidR="00D348C9" w:rsidRPr="001E57BC" w:rsidRDefault="00BE2572" w:rsidP="001E57BC">
      <w:pPr>
        <w:pStyle w:val="Reftext"/>
        <w:rPr>
          <w:rFonts w:ascii="Calibri" w:hAnsi="Calibri" w:cs="Calibri"/>
          <w:b/>
          <w:sz w:val="24"/>
          <w:szCs w:val="24"/>
          <w:lang w:val="en-GB" w:eastAsia="zh-CN"/>
        </w:rPr>
      </w:pPr>
      <w:r w:rsidRPr="001E57BC">
        <w:rPr>
          <w:sz w:val="24"/>
          <w:szCs w:val="24"/>
          <w:lang w:val="en-GB" w:eastAsia="zh-CN"/>
        </w:rPr>
        <w:t>ITU-R SM.1539</w:t>
      </w:r>
      <w:r w:rsidRPr="001E57BC">
        <w:rPr>
          <w:rFonts w:hint="eastAsia"/>
          <w:sz w:val="24"/>
          <w:szCs w:val="24"/>
          <w:lang w:val="en-GB" w:eastAsia="zh-CN"/>
        </w:rPr>
        <w:t>建议书</w:t>
      </w:r>
      <w:r w:rsidR="001E57BC" w:rsidRPr="001E57BC">
        <w:rPr>
          <w:rFonts w:hint="eastAsia"/>
          <w:sz w:val="24"/>
          <w:szCs w:val="24"/>
          <w:lang w:val="en-GB" w:eastAsia="zh-CN"/>
        </w:rPr>
        <w:t xml:space="preserve"> </w:t>
      </w:r>
      <w:r w:rsidR="001E57BC" w:rsidRPr="001E57BC">
        <w:rPr>
          <w:sz w:val="24"/>
          <w:szCs w:val="24"/>
          <w:lang w:val="en-GB" w:eastAsia="zh-CN"/>
        </w:rPr>
        <w:t xml:space="preserve">– </w:t>
      </w:r>
      <w:r w:rsidRPr="001E57BC">
        <w:rPr>
          <w:sz w:val="24"/>
          <w:szCs w:val="24"/>
          <w:lang w:val="en-GB" w:eastAsia="zh-CN"/>
        </w:rPr>
        <w:t>ITU-R SM.1541</w:t>
      </w:r>
      <w:r w:rsidRPr="001E57BC">
        <w:rPr>
          <w:rFonts w:hint="eastAsia"/>
          <w:sz w:val="24"/>
          <w:szCs w:val="24"/>
          <w:lang w:val="en-GB" w:eastAsia="zh-CN"/>
        </w:rPr>
        <w:t>建议书和</w:t>
      </w:r>
      <w:r w:rsidRPr="001E57BC">
        <w:rPr>
          <w:sz w:val="24"/>
          <w:szCs w:val="24"/>
          <w:lang w:val="en-GB" w:eastAsia="zh-CN"/>
        </w:rPr>
        <w:t>ITU-R SM.329</w:t>
      </w:r>
      <w:r w:rsidRPr="001E57BC">
        <w:rPr>
          <w:rFonts w:hint="eastAsia"/>
          <w:sz w:val="24"/>
          <w:szCs w:val="24"/>
          <w:lang w:val="en-GB" w:eastAsia="zh-CN"/>
        </w:rPr>
        <w:t>建议书应用所需的带外与杂散域之间边界的变化</w:t>
      </w:r>
      <w:r w:rsidR="001E57BC" w:rsidRPr="001E57BC">
        <w:rPr>
          <w:rFonts w:hint="eastAsia"/>
          <w:sz w:val="24"/>
          <w:szCs w:val="24"/>
          <w:lang w:eastAsia="zh-CN"/>
        </w:rPr>
        <w:t>。</w:t>
      </w:r>
    </w:p>
    <w:p w:rsidR="00D348C9" w:rsidRPr="001E57BC" w:rsidRDefault="00D348C9" w:rsidP="001E57BC">
      <w:pPr>
        <w:pStyle w:val="Reftext"/>
        <w:rPr>
          <w:sz w:val="24"/>
          <w:szCs w:val="24"/>
          <w:lang w:val="en-GB" w:eastAsia="zh-CN"/>
        </w:rPr>
      </w:pPr>
      <w:bookmarkStart w:id="63" w:name="lt_pId229"/>
      <w:r w:rsidRPr="001E57BC">
        <w:rPr>
          <w:sz w:val="24"/>
          <w:szCs w:val="24"/>
          <w:lang w:val="en-GB" w:eastAsia="zh-CN"/>
        </w:rPr>
        <w:t>ITU-R F.2263</w:t>
      </w:r>
      <w:r w:rsidR="00E60B7D" w:rsidRPr="001E57BC">
        <w:rPr>
          <w:rFonts w:hint="eastAsia"/>
          <w:sz w:val="24"/>
          <w:szCs w:val="24"/>
          <w:lang w:val="en-GB" w:eastAsia="zh-CN"/>
        </w:rPr>
        <w:t>号报告</w:t>
      </w:r>
      <w:bookmarkEnd w:id="63"/>
      <w:r w:rsidR="001E57BC" w:rsidRPr="001E57BC">
        <w:rPr>
          <w:rFonts w:hint="eastAsia"/>
          <w:sz w:val="24"/>
          <w:szCs w:val="24"/>
          <w:lang w:val="en-GB" w:eastAsia="zh-CN"/>
        </w:rPr>
        <w:t xml:space="preserve"> </w:t>
      </w:r>
      <w:r w:rsidR="001E57BC" w:rsidRPr="001E57BC">
        <w:rPr>
          <w:sz w:val="24"/>
          <w:szCs w:val="24"/>
          <w:lang w:val="en-GB" w:eastAsia="zh-CN"/>
        </w:rPr>
        <w:t xml:space="preserve">– </w:t>
      </w:r>
      <w:r w:rsidR="00E60B7D" w:rsidRPr="001E57BC">
        <w:rPr>
          <w:rFonts w:hint="eastAsia"/>
          <w:sz w:val="24"/>
          <w:szCs w:val="24"/>
          <w:lang w:val="en-GB" w:eastAsia="zh-CN"/>
        </w:rPr>
        <w:t>自适应短波固定业务网络的可靠性计算。</w:t>
      </w:r>
    </w:p>
    <w:p w:rsidR="00853CDE" w:rsidRPr="001E57BC" w:rsidRDefault="00A96C18" w:rsidP="00E27FCD">
      <w:pPr>
        <w:pStyle w:val="Reftext"/>
        <w:rPr>
          <w:lang w:val="en-GB" w:eastAsia="zh-CN"/>
        </w:rPr>
      </w:pPr>
      <w:r w:rsidRPr="001E57BC">
        <w:rPr>
          <w:sz w:val="24"/>
          <w:szCs w:val="24"/>
          <w:lang w:val="en-GB" w:eastAsia="zh-CN"/>
        </w:rPr>
        <w:t>ITU-R</w:t>
      </w:r>
      <w:r w:rsidRPr="001E57BC">
        <w:rPr>
          <w:rFonts w:hint="eastAsia"/>
          <w:sz w:val="24"/>
          <w:szCs w:val="24"/>
          <w:lang w:val="en-GB" w:eastAsia="zh-CN"/>
        </w:rPr>
        <w:t>手册</w:t>
      </w:r>
      <w:r w:rsidR="001E57BC" w:rsidRPr="001E57BC">
        <w:rPr>
          <w:rFonts w:hint="eastAsia"/>
          <w:sz w:val="24"/>
          <w:szCs w:val="24"/>
          <w:lang w:val="en-GB" w:eastAsia="zh-CN"/>
        </w:rPr>
        <w:t xml:space="preserve"> </w:t>
      </w:r>
      <w:r w:rsidR="001E57BC" w:rsidRPr="001E57BC">
        <w:rPr>
          <w:sz w:val="24"/>
          <w:szCs w:val="24"/>
          <w:lang w:val="en-GB" w:eastAsia="zh-CN"/>
        </w:rPr>
        <w:t xml:space="preserve">– </w:t>
      </w:r>
      <w:r w:rsidRPr="001E57BC">
        <w:rPr>
          <w:sz w:val="24"/>
          <w:szCs w:val="24"/>
          <w:lang w:val="en-GB" w:eastAsia="zh-CN"/>
        </w:rPr>
        <w:t>频率</w:t>
      </w:r>
      <w:r w:rsidRPr="001E57BC">
        <w:rPr>
          <w:rFonts w:hint="eastAsia"/>
          <w:sz w:val="24"/>
          <w:szCs w:val="24"/>
          <w:lang w:val="en-GB" w:eastAsia="zh-CN"/>
        </w:rPr>
        <w:t>自适应通信</w:t>
      </w:r>
      <w:r w:rsidRPr="001E57BC">
        <w:rPr>
          <w:sz w:val="24"/>
          <w:szCs w:val="24"/>
          <w:lang w:val="en-GB" w:eastAsia="zh-CN"/>
        </w:rPr>
        <w:t>系统</w:t>
      </w:r>
      <w:r w:rsidRPr="001E57BC">
        <w:rPr>
          <w:rFonts w:hint="eastAsia"/>
          <w:sz w:val="24"/>
          <w:szCs w:val="24"/>
          <w:lang w:val="en-GB" w:eastAsia="zh-CN"/>
        </w:rPr>
        <w:t>和网络</w:t>
      </w:r>
      <w:r w:rsidRPr="001E57BC">
        <w:rPr>
          <w:sz w:val="24"/>
          <w:szCs w:val="24"/>
          <w:lang w:val="en-GB" w:eastAsia="zh-CN"/>
        </w:rPr>
        <w:t>在</w:t>
      </w:r>
      <w:r w:rsidRPr="001E57BC">
        <w:rPr>
          <w:rFonts w:hint="eastAsia"/>
          <w:sz w:val="24"/>
          <w:szCs w:val="24"/>
          <w:lang w:val="en-GB" w:eastAsia="zh-CN"/>
        </w:rPr>
        <w:t>中频</w:t>
      </w:r>
      <w:r w:rsidR="0077329A" w:rsidRPr="001E57BC">
        <w:rPr>
          <w:rFonts w:hint="eastAsia"/>
          <w:sz w:val="24"/>
          <w:szCs w:val="24"/>
          <w:lang w:val="en-GB" w:eastAsia="zh-CN"/>
        </w:rPr>
        <w:t>（</w:t>
      </w:r>
      <w:r w:rsidRPr="001E57BC">
        <w:rPr>
          <w:sz w:val="24"/>
          <w:szCs w:val="24"/>
          <w:lang w:val="en-GB" w:eastAsia="zh-CN"/>
        </w:rPr>
        <w:t>MF</w:t>
      </w:r>
      <w:r w:rsidR="0077329A" w:rsidRPr="001E57BC">
        <w:rPr>
          <w:rFonts w:hint="eastAsia"/>
          <w:sz w:val="24"/>
          <w:szCs w:val="24"/>
          <w:lang w:val="en-GB" w:eastAsia="zh-CN"/>
        </w:rPr>
        <w:t>）</w:t>
      </w:r>
      <w:r w:rsidRPr="001E57BC">
        <w:rPr>
          <w:sz w:val="24"/>
          <w:szCs w:val="24"/>
          <w:lang w:val="en-GB" w:eastAsia="zh-CN"/>
        </w:rPr>
        <w:t>和</w:t>
      </w:r>
      <w:r w:rsidRPr="001E57BC">
        <w:rPr>
          <w:rFonts w:hint="eastAsia"/>
          <w:sz w:val="24"/>
          <w:szCs w:val="24"/>
          <w:lang w:val="en-GB" w:eastAsia="zh-CN"/>
        </w:rPr>
        <w:t>高频</w:t>
      </w:r>
      <w:r w:rsidR="0077329A" w:rsidRPr="001E57BC">
        <w:rPr>
          <w:rFonts w:hint="eastAsia"/>
          <w:sz w:val="24"/>
          <w:szCs w:val="24"/>
          <w:lang w:val="en-GB" w:eastAsia="zh-CN"/>
        </w:rPr>
        <w:t>（</w:t>
      </w:r>
      <w:r w:rsidRPr="001E57BC">
        <w:rPr>
          <w:sz w:val="24"/>
          <w:szCs w:val="24"/>
          <w:lang w:val="en-GB" w:eastAsia="zh-CN"/>
        </w:rPr>
        <w:t>HF</w:t>
      </w:r>
      <w:r w:rsidR="0077329A" w:rsidRPr="001E57BC">
        <w:rPr>
          <w:rFonts w:hint="eastAsia"/>
          <w:sz w:val="24"/>
          <w:szCs w:val="24"/>
          <w:lang w:val="en-GB" w:eastAsia="zh-CN"/>
        </w:rPr>
        <w:t>）</w:t>
      </w:r>
      <w:r w:rsidRPr="001E57BC">
        <w:rPr>
          <w:sz w:val="24"/>
          <w:szCs w:val="24"/>
          <w:lang w:val="en-GB" w:eastAsia="zh-CN"/>
        </w:rPr>
        <w:t>频段内的使用</w:t>
      </w:r>
      <w:r w:rsidR="00E27FCD">
        <w:rPr>
          <w:rFonts w:hint="eastAsia"/>
          <w:sz w:val="24"/>
          <w:szCs w:val="24"/>
          <w:lang w:val="en-GB" w:eastAsia="zh-CN"/>
        </w:rPr>
        <w:t xml:space="preserve"> </w:t>
      </w:r>
      <w:r w:rsidR="00E27FCD" w:rsidRPr="00E27FCD">
        <w:rPr>
          <w:sz w:val="24"/>
          <w:szCs w:val="24"/>
          <w:lang w:val="en-GB" w:eastAsia="zh-CN"/>
        </w:rPr>
        <w:t>–</w:t>
      </w:r>
      <w:r w:rsidR="00E27FCD">
        <w:rPr>
          <w:sz w:val="24"/>
          <w:szCs w:val="24"/>
          <w:lang w:val="en-GB" w:eastAsia="zh-CN"/>
        </w:rPr>
        <w:t xml:space="preserve"> </w:t>
      </w:r>
      <w:r w:rsidRPr="001E57BC">
        <w:rPr>
          <w:rFonts w:hint="eastAsia"/>
          <w:sz w:val="24"/>
          <w:szCs w:val="24"/>
          <w:lang w:val="en-GB" w:eastAsia="zh-CN"/>
        </w:rPr>
        <w:t>为</w:t>
      </w:r>
      <w:r w:rsidRPr="001E57BC">
        <w:rPr>
          <w:rFonts w:hint="eastAsia"/>
          <w:sz w:val="24"/>
          <w:szCs w:val="24"/>
          <w:lang w:val="en-GB" w:eastAsia="zh-CN"/>
        </w:rPr>
        <w:t>HF</w:t>
      </w:r>
      <w:r w:rsidRPr="001E57BC">
        <w:rPr>
          <w:rFonts w:hint="eastAsia"/>
          <w:sz w:val="24"/>
          <w:szCs w:val="24"/>
          <w:lang w:val="en-GB" w:eastAsia="zh-CN"/>
        </w:rPr>
        <w:t>频率自适应系统提供了指导</w:t>
      </w:r>
      <w:r w:rsidR="001E57BC" w:rsidRPr="001E57BC">
        <w:rPr>
          <w:rFonts w:hint="eastAsia"/>
          <w:sz w:val="24"/>
          <w:szCs w:val="24"/>
          <w:lang w:eastAsia="zh-CN"/>
        </w:rPr>
        <w:t>。</w:t>
      </w:r>
    </w:p>
    <w:p w:rsidR="00D453DE" w:rsidRPr="001E57BC" w:rsidRDefault="00D453DE" w:rsidP="003743F4">
      <w:pPr>
        <w:pStyle w:val="Reftext"/>
        <w:rPr>
          <w:lang w:val="en-GB" w:eastAsia="zh-CN"/>
        </w:rPr>
      </w:pPr>
    </w:p>
    <w:p w:rsidR="00D348C9" w:rsidRPr="001E57BC" w:rsidRDefault="00D348C9" w:rsidP="00F66691">
      <w:pPr>
        <w:pStyle w:val="Reasons"/>
        <w:rPr>
          <w:lang w:eastAsia="zh-CN"/>
        </w:rPr>
      </w:pPr>
    </w:p>
    <w:p w:rsidR="00D453DE" w:rsidRDefault="00D348C9" w:rsidP="00D348C9">
      <w:pPr>
        <w:jc w:val="center"/>
      </w:pPr>
      <w:r>
        <w:t>______________</w:t>
      </w:r>
    </w:p>
    <w:sectPr w:rsidR="00D453DE" w:rsidSect="0087297E">
      <w:headerReference w:type="even" r:id="rId15"/>
      <w:headerReference w:type="default" r:id="rId16"/>
      <w:footerReference w:type="default" r:id="rId17"/>
      <w:pgSz w:w="11907" w:h="16834"/>
      <w:pgMar w:top="1418" w:right="1134" w:bottom="1134" w:left="1134" w:header="720" w:footer="720" w:gutter="0"/>
      <w:paperSrc w:first="7" w:other="7"/>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568" w:rsidRDefault="00AC5568" w:rsidP="00D453DE">
      <w:pPr>
        <w:spacing w:before="0" w:line="240" w:lineRule="auto"/>
      </w:pPr>
      <w:r>
        <w:separator/>
      </w:r>
    </w:p>
  </w:endnote>
  <w:endnote w:type="continuationSeparator" w:id="0">
    <w:p w:rsidR="00AC5568" w:rsidRDefault="00AC5568" w:rsidP="00D453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KaiTi_GB2312">
    <w:altName w:val="Malgun Gothic Semilight"/>
    <w:charset w:val="86"/>
    <w:family w:val="modern"/>
    <w:pitch w:val="fixed"/>
    <w:sig w:usb0="00000000"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91" w:rsidRDefault="00F666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91" w:rsidRDefault="00F666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568" w:rsidRDefault="00AC5568" w:rsidP="00D453DE">
      <w:pPr>
        <w:spacing w:before="0" w:line="240" w:lineRule="auto"/>
      </w:pPr>
      <w:r>
        <w:separator/>
      </w:r>
    </w:p>
  </w:footnote>
  <w:footnote w:type="continuationSeparator" w:id="0">
    <w:p w:rsidR="00AC5568" w:rsidRDefault="00AC5568" w:rsidP="00D453DE">
      <w:pPr>
        <w:spacing w:before="0" w:line="240" w:lineRule="auto"/>
      </w:pPr>
      <w:r>
        <w:continuationSeparator/>
      </w:r>
    </w:p>
  </w:footnote>
  <w:footnote w:id="1">
    <w:p w:rsidR="00F66691" w:rsidRPr="000B7798" w:rsidRDefault="00F66691" w:rsidP="00853CDE">
      <w:pPr>
        <w:pStyle w:val="FootnoteText"/>
        <w:rPr>
          <w:lang w:val="en-GB"/>
        </w:rPr>
      </w:pPr>
      <w:r w:rsidRPr="006853A7">
        <w:rPr>
          <w:rStyle w:val="FootnoteReference"/>
        </w:rPr>
        <w:footnoteRef/>
      </w:r>
      <w:r w:rsidRPr="000B7798">
        <w:rPr>
          <w:lang w:val="en-GB"/>
        </w:rPr>
        <w:tab/>
      </w:r>
      <w:bookmarkStart w:id="20" w:name="lt_pId231"/>
      <w:proofErr w:type="spellStart"/>
      <w:r w:rsidRPr="0077329A">
        <w:rPr>
          <w:rFonts w:ascii="SimSun" w:eastAsia="SimSun" w:hAnsi="SimSun" w:cs="SimSun" w:hint="eastAsia"/>
          <w:lang w:val="en-US"/>
        </w:rPr>
        <w:t>与本建议</w:t>
      </w:r>
      <w:proofErr w:type="spellEnd"/>
      <w:r>
        <w:rPr>
          <w:rFonts w:ascii="SimSun" w:eastAsia="SimSun" w:hAnsi="SimSun" w:cs="SimSun" w:hint="eastAsia"/>
          <w:lang w:val="en-US" w:eastAsia="zh-CN"/>
        </w:rPr>
        <w:t>书</w:t>
      </w:r>
      <w:proofErr w:type="spellStart"/>
      <w:r w:rsidRPr="0077329A">
        <w:rPr>
          <w:rFonts w:ascii="SimSun" w:eastAsia="SimSun" w:hAnsi="SimSun" w:cs="SimSun" w:hint="eastAsia"/>
          <w:lang w:val="en-US"/>
        </w:rPr>
        <w:t>描述的一些</w:t>
      </w:r>
      <w:r w:rsidRPr="006853A7">
        <w:rPr>
          <w:lang w:val="en-US"/>
        </w:rPr>
        <w:t>ITU-R</w:t>
      </w:r>
      <w:r w:rsidRPr="0077329A">
        <w:rPr>
          <w:rFonts w:ascii="SimSun" w:eastAsia="SimSun" w:hAnsi="SimSun" w:cs="SimSun" w:hint="eastAsia"/>
          <w:lang w:val="en-US"/>
        </w:rPr>
        <w:t>无线电波传播建议</w:t>
      </w:r>
      <w:proofErr w:type="spellEnd"/>
      <w:r>
        <w:rPr>
          <w:rFonts w:ascii="SimSun" w:eastAsia="SimSun" w:hAnsi="SimSun" w:cs="SimSun" w:hint="eastAsia"/>
          <w:lang w:val="en-US" w:eastAsia="zh-CN"/>
        </w:rPr>
        <w:t>书</w:t>
      </w:r>
      <w:proofErr w:type="spellStart"/>
      <w:r w:rsidRPr="0077329A">
        <w:rPr>
          <w:rFonts w:ascii="SimSun" w:eastAsia="SimSun" w:hAnsi="SimSun" w:cs="SimSun" w:hint="eastAsia"/>
          <w:lang w:val="en-US"/>
        </w:rPr>
        <w:t>相关的软件模型链接，可在国际电联网站上查阅</w:t>
      </w:r>
      <w:proofErr w:type="spellEnd"/>
      <w:r>
        <w:rPr>
          <w:rFonts w:ascii="SimSun" w:eastAsia="SimSun" w:hAnsi="SimSun" w:cs="SimSun" w:hint="eastAsia"/>
          <w:lang w:val="en-US" w:eastAsia="zh-CN"/>
        </w:rPr>
        <w:t>，网站相关部分的内容涉及</w:t>
      </w:r>
      <w:proofErr w:type="spellStart"/>
      <w:r w:rsidRPr="0077329A">
        <w:rPr>
          <w:rFonts w:ascii="SimSun" w:eastAsia="SimSun" w:hAnsi="SimSun" w:cs="SimSun" w:hint="eastAsia"/>
          <w:lang w:val="en-US"/>
        </w:rPr>
        <w:t>电离层和对流层无线电波传播</w:t>
      </w:r>
      <w:proofErr w:type="spellEnd"/>
      <w:r>
        <w:rPr>
          <w:rFonts w:ascii="SimSun" w:eastAsia="SimSun" w:hAnsi="SimSun" w:cs="SimSun" w:hint="eastAsia"/>
          <w:lang w:val="en-US" w:eastAsia="zh-CN"/>
        </w:rPr>
        <w:t>以及</w:t>
      </w:r>
      <w:proofErr w:type="spellStart"/>
      <w:r w:rsidRPr="0077329A">
        <w:rPr>
          <w:rFonts w:ascii="SimSun" w:eastAsia="SimSun" w:hAnsi="SimSun" w:cs="SimSun" w:hint="eastAsia"/>
          <w:lang w:val="en-US"/>
        </w:rPr>
        <w:t>无线电噪声的软件、数据和验证示例</w:t>
      </w:r>
      <w:proofErr w:type="spellEnd"/>
      <w:r>
        <w:rPr>
          <w:rFonts w:ascii="SimSun" w:eastAsia="SimSun" w:hAnsi="SimSun" w:cs="SimSun" w:hint="eastAsia"/>
          <w:lang w:val="en-US" w:eastAsia="zh-CN"/>
        </w:rPr>
        <w:t>（</w:t>
      </w:r>
      <w:hyperlink r:id="rId1" w:history="1">
        <w:r w:rsidRPr="000B7798">
          <w:rPr>
            <w:rStyle w:val="Hyperlink"/>
            <w:lang w:val="en-GB"/>
          </w:rPr>
          <w:t>https://www.itu.int/en/ITU-R/study-groups/rsg3/Pages/iono-tropo-spheric.aspx</w:t>
        </w:r>
      </w:hyperlink>
      <w:r>
        <w:rPr>
          <w:rFonts w:asciiTheme="minorEastAsia" w:eastAsiaTheme="minorEastAsia" w:hAnsiTheme="minorEastAsia" w:hint="eastAsia"/>
          <w:color w:val="000000"/>
          <w:lang w:val="en-GB" w:eastAsia="zh-CN"/>
        </w:rPr>
        <w:t>）。</w:t>
      </w:r>
      <w:bookmarkEnd w:id="20"/>
    </w:p>
  </w:footnote>
  <w:footnote w:id="2">
    <w:p w:rsidR="00F66691" w:rsidRPr="00476FEC" w:rsidRDefault="00F66691" w:rsidP="00853CDE">
      <w:pPr>
        <w:pStyle w:val="FootnoteText"/>
        <w:rPr>
          <w:lang w:val="en-CA" w:eastAsia="zh-CN"/>
        </w:rPr>
      </w:pPr>
      <w:r>
        <w:rPr>
          <w:rStyle w:val="FootnoteReference"/>
        </w:rPr>
        <w:footnoteRef/>
      </w:r>
      <w:r w:rsidRPr="009366F9">
        <w:rPr>
          <w:lang w:val="en-US" w:eastAsia="zh-CN"/>
        </w:rPr>
        <w:t xml:space="preserve"> </w:t>
      </w:r>
      <w:r w:rsidRPr="009366F9">
        <w:rPr>
          <w:lang w:val="en-US" w:eastAsia="zh-CN"/>
        </w:rPr>
        <w:tab/>
      </w:r>
      <w:r w:rsidR="007231E0" w:rsidRPr="007231E0">
        <w:rPr>
          <w:rFonts w:eastAsiaTheme="minorEastAsia"/>
          <w:lang w:val="en-CA" w:eastAsia="zh-CN"/>
        </w:rPr>
        <w:t>地波路径</w:t>
      </w:r>
      <w:r w:rsidR="007231E0">
        <w:rPr>
          <w:rFonts w:eastAsiaTheme="minorEastAsia" w:hint="eastAsia"/>
          <w:lang w:val="en-CA" w:eastAsia="zh-CN"/>
        </w:rPr>
        <w:t>的</w:t>
      </w:r>
      <w:r w:rsidR="007231E0" w:rsidRPr="000B608F">
        <w:rPr>
          <w:rFonts w:asciiTheme="minorEastAsia" w:eastAsiaTheme="minorEastAsia" w:hAnsiTheme="minorEastAsia"/>
          <w:lang w:val="en-CA" w:eastAsia="zh-CN"/>
        </w:rPr>
        <w:t>“</w:t>
      </w:r>
      <w:r w:rsidR="007231E0" w:rsidRPr="000B608F">
        <w:rPr>
          <w:rFonts w:asciiTheme="minorEastAsia" w:eastAsiaTheme="minorEastAsia" w:hAnsiTheme="minorEastAsia"/>
          <w:lang w:val="en-CA" w:eastAsia="zh-CN"/>
        </w:rPr>
        <w:t>稳定条件”或“</w:t>
      </w:r>
      <w:r w:rsidR="007231E0" w:rsidRPr="007231E0">
        <w:rPr>
          <w:rFonts w:eastAsiaTheme="minorEastAsia"/>
          <w:lang w:val="en-CA" w:eastAsia="zh-CN"/>
        </w:rPr>
        <w:t>AWGN</w:t>
      </w:r>
      <w:r w:rsidR="007231E0" w:rsidRPr="000B608F">
        <w:rPr>
          <w:rFonts w:asciiTheme="minorEastAsia" w:eastAsiaTheme="minorEastAsia" w:hAnsiTheme="minorEastAsia"/>
          <w:lang w:val="en-CA" w:eastAsia="zh-CN"/>
        </w:rPr>
        <w:t>信道”和天波路径</w:t>
      </w:r>
      <w:r w:rsidR="007231E0" w:rsidRPr="000B608F">
        <w:rPr>
          <w:rFonts w:asciiTheme="minorEastAsia" w:eastAsiaTheme="minorEastAsia" w:hAnsiTheme="minorEastAsia" w:hint="eastAsia"/>
          <w:lang w:val="en-CA" w:eastAsia="zh-CN"/>
        </w:rPr>
        <w:t>的</w:t>
      </w:r>
      <w:r w:rsidR="007231E0" w:rsidRPr="000B608F">
        <w:rPr>
          <w:rFonts w:asciiTheme="minorEastAsia" w:eastAsiaTheme="minorEastAsia" w:hAnsiTheme="minorEastAsia"/>
          <w:lang w:val="en-CA" w:eastAsia="zh-CN"/>
        </w:rPr>
        <w:t>“衰落条件”所需等级服务的信噪比</w:t>
      </w:r>
      <w:r w:rsidR="007231E0" w:rsidRPr="007231E0">
        <w:rPr>
          <w:rFonts w:eastAsiaTheme="minorEastAsia"/>
          <w:lang w:val="en-CA" w:eastAsia="zh-CN"/>
        </w:rPr>
        <w:t>，</w:t>
      </w:r>
      <w:r w:rsidR="007231E0">
        <w:rPr>
          <w:rFonts w:ascii="SimSun" w:eastAsia="SimSun" w:hAnsi="SimSun" w:cs="SimSun" w:hint="eastAsia"/>
          <w:lang w:val="en-CA" w:eastAsia="zh-CN"/>
        </w:rPr>
        <w:t>请参见</w:t>
      </w:r>
      <w:hyperlink r:id="rId2" w:history="1">
        <w:r w:rsidR="007231E0" w:rsidRPr="00B03E83">
          <w:rPr>
            <w:rStyle w:val="Hyperlink"/>
            <w:lang w:val="en-CA" w:eastAsia="zh-CN"/>
          </w:rPr>
          <w:t>ITU-R F.339</w:t>
        </w:r>
      </w:hyperlink>
      <w:r w:rsidR="007231E0">
        <w:rPr>
          <w:rFonts w:asciiTheme="minorEastAsia" w:eastAsiaTheme="minorEastAsia" w:hAnsiTheme="minorEastAsia" w:hint="eastAsia"/>
          <w:lang w:val="en-CA" w:eastAsia="zh-CN"/>
        </w:rPr>
        <w:t>建议书。</w:t>
      </w:r>
    </w:p>
  </w:footnote>
  <w:footnote w:id="3">
    <w:p w:rsidR="00C20345" w:rsidRPr="00293551" w:rsidRDefault="00C20345" w:rsidP="000B608F">
      <w:pPr>
        <w:pStyle w:val="FootnoteText"/>
        <w:wordWrap w:val="0"/>
        <w:autoSpaceDE/>
        <w:autoSpaceDN/>
        <w:rPr>
          <w:lang w:val="en-CA" w:eastAsia="zh-CN"/>
        </w:rPr>
      </w:pPr>
      <w:r w:rsidRPr="001B6863">
        <w:rPr>
          <w:rStyle w:val="FootnoteReference"/>
        </w:rPr>
        <w:footnoteRef/>
      </w:r>
      <w:r w:rsidRPr="000B7798">
        <w:rPr>
          <w:lang w:val="en-GB" w:eastAsia="zh-CN"/>
        </w:rPr>
        <w:tab/>
      </w:r>
      <w:r w:rsidR="007231E0" w:rsidRPr="00F13A4F">
        <w:rPr>
          <w:lang w:val="en-CA" w:eastAsia="zh-CN"/>
        </w:rPr>
        <w:t>ITU-R</w:t>
      </w:r>
      <w:r w:rsidR="007231E0">
        <w:rPr>
          <w:rFonts w:ascii="SimSun" w:eastAsia="SimSun" w:hAnsi="SimSun" w:cs="SimSun" w:hint="eastAsia"/>
          <w:lang w:val="en-CA" w:eastAsia="zh-CN"/>
        </w:rPr>
        <w:t>《</w:t>
      </w:r>
      <w:r w:rsidR="007231E0" w:rsidRPr="007231E0">
        <w:rPr>
          <w:rFonts w:ascii="SimSun" w:eastAsia="SimSun" w:hAnsi="SimSun" w:cs="SimSun" w:hint="eastAsia"/>
          <w:lang w:val="en-CA" w:eastAsia="zh-CN"/>
        </w:rPr>
        <w:t>无线电</w:t>
      </w:r>
      <w:r w:rsidR="007231E0">
        <w:rPr>
          <w:rFonts w:ascii="SimSun" w:eastAsia="SimSun" w:hAnsi="SimSun" w:cs="SimSun" w:hint="eastAsia"/>
          <w:lang w:val="en-CA" w:eastAsia="zh-CN"/>
        </w:rPr>
        <w:t>规则》</w:t>
      </w:r>
      <w:r w:rsidR="007231E0" w:rsidRPr="000B608F">
        <w:rPr>
          <w:rFonts w:asciiTheme="minorEastAsia" w:eastAsiaTheme="minorEastAsia" w:hAnsiTheme="minorEastAsia" w:cs="SimSun" w:hint="eastAsia"/>
          <w:lang w:val="en-CA" w:eastAsia="zh-CN"/>
        </w:rPr>
        <w:t>中的</w:t>
      </w:r>
      <w:r w:rsidR="007231E0" w:rsidRPr="000B608F">
        <w:rPr>
          <w:rFonts w:asciiTheme="minorEastAsia" w:eastAsiaTheme="minorEastAsia" w:hAnsiTheme="minorEastAsia"/>
          <w:lang w:val="en-CA" w:eastAsia="zh-CN"/>
        </w:rPr>
        <w:t>“</w:t>
      </w:r>
      <w:r w:rsidR="007231E0" w:rsidRPr="000B608F">
        <w:rPr>
          <w:rFonts w:asciiTheme="minorEastAsia" w:eastAsiaTheme="minorEastAsia" w:hAnsiTheme="minorEastAsia" w:cs="SimSun" w:hint="eastAsia"/>
          <w:lang w:val="en-CA" w:eastAsia="zh-CN"/>
        </w:rPr>
        <w:t>中频</w:t>
      </w:r>
      <w:r w:rsidR="007231E0" w:rsidRPr="000B608F">
        <w:rPr>
          <w:rFonts w:asciiTheme="minorEastAsia" w:eastAsiaTheme="minorEastAsia" w:hAnsiTheme="minorEastAsia"/>
          <w:lang w:val="en-CA" w:eastAsia="zh-CN"/>
        </w:rPr>
        <w:t>”</w:t>
      </w:r>
      <w:r w:rsidR="007231E0" w:rsidRPr="000B608F">
        <w:rPr>
          <w:rFonts w:eastAsiaTheme="minorEastAsia"/>
          <w:lang w:val="en-CA" w:eastAsia="zh-CN"/>
        </w:rPr>
        <w:t>一词指的是</w:t>
      </w:r>
      <w:r w:rsidR="007231E0" w:rsidRPr="000B608F">
        <w:rPr>
          <w:rFonts w:eastAsiaTheme="minorEastAsia"/>
          <w:lang w:val="en-CA" w:eastAsia="zh-CN"/>
        </w:rPr>
        <w:t>300-3 000 kHz</w:t>
      </w:r>
      <w:r w:rsidR="007231E0" w:rsidRPr="000B608F">
        <w:rPr>
          <w:rFonts w:eastAsiaTheme="minorEastAsia"/>
          <w:lang w:val="en-CA" w:eastAsia="zh-CN"/>
        </w:rPr>
        <w:t>的频率范围</w:t>
      </w:r>
      <w:r w:rsidR="007231E0" w:rsidRPr="000B608F">
        <w:rPr>
          <w:rFonts w:asciiTheme="minorEastAsia" w:eastAsiaTheme="minorEastAsia" w:hAnsiTheme="minorEastAsia" w:cs="SimSun" w:hint="eastAsia"/>
          <w:lang w:val="en-CA" w:eastAsia="zh-CN"/>
        </w:rPr>
        <w:t>，</w:t>
      </w:r>
      <w:r w:rsidR="007231E0" w:rsidRPr="000B608F">
        <w:rPr>
          <w:rFonts w:asciiTheme="minorEastAsia" w:eastAsiaTheme="minorEastAsia" w:hAnsiTheme="minorEastAsia"/>
          <w:lang w:val="en-CA" w:eastAsia="zh-CN"/>
        </w:rPr>
        <w:t>“</w:t>
      </w:r>
      <w:r w:rsidR="007231E0" w:rsidRPr="000B608F">
        <w:rPr>
          <w:rFonts w:asciiTheme="minorEastAsia" w:eastAsiaTheme="minorEastAsia" w:hAnsiTheme="minorEastAsia" w:cs="SimSun" w:hint="eastAsia"/>
          <w:lang w:val="en-CA" w:eastAsia="zh-CN"/>
        </w:rPr>
        <w:t>高频</w:t>
      </w:r>
      <w:r w:rsidR="007231E0" w:rsidRPr="000B608F">
        <w:rPr>
          <w:rFonts w:asciiTheme="minorEastAsia" w:eastAsiaTheme="minorEastAsia" w:hAnsiTheme="minorEastAsia"/>
          <w:lang w:val="en-CA" w:eastAsia="zh-CN"/>
        </w:rPr>
        <w:t>”</w:t>
      </w:r>
      <w:r w:rsidR="007231E0" w:rsidRPr="000B608F">
        <w:rPr>
          <w:rFonts w:asciiTheme="minorEastAsia" w:eastAsiaTheme="minorEastAsia" w:hAnsiTheme="minorEastAsia" w:cs="SimSun" w:hint="eastAsia"/>
          <w:lang w:val="en-CA" w:eastAsia="zh-CN"/>
        </w:rPr>
        <w:t>一词指的是</w:t>
      </w:r>
      <w:r w:rsidR="007231E0" w:rsidRPr="00293551">
        <w:rPr>
          <w:lang w:val="en-CA" w:eastAsia="zh-CN"/>
        </w:rPr>
        <w:t>3-30 MHz</w:t>
      </w:r>
      <w:r w:rsidR="007231E0" w:rsidRPr="007231E0">
        <w:rPr>
          <w:rFonts w:ascii="SimSun" w:eastAsia="SimSun" w:hAnsi="SimSun" w:cs="SimSun" w:hint="eastAsia"/>
          <w:lang w:val="en-CA" w:eastAsia="zh-CN"/>
        </w:rPr>
        <w:t>的频率范围。</w:t>
      </w:r>
      <w:r w:rsidR="007231E0" w:rsidRPr="007231E0">
        <w:rPr>
          <w:rFonts w:ascii="SimSun" w:eastAsia="SimSun" w:hAnsi="SimSun" w:cs="SimSun" w:hint="eastAsia"/>
          <w:lang w:val="en-CA" w:eastAsia="zh-CN"/>
        </w:rPr>
        <w:t>本建议</w:t>
      </w:r>
      <w:r w:rsidR="007231E0">
        <w:rPr>
          <w:rFonts w:ascii="SimSun" w:eastAsia="SimSun" w:hAnsi="SimSun" w:cs="SimSun" w:hint="eastAsia"/>
          <w:lang w:val="en-CA" w:eastAsia="zh-CN"/>
        </w:rPr>
        <w:t>书</w:t>
      </w:r>
      <w:r w:rsidR="007231E0" w:rsidRPr="007231E0">
        <w:rPr>
          <w:rFonts w:ascii="SimSun" w:eastAsia="SimSun" w:hAnsi="SimSun" w:cs="SimSun" w:hint="eastAsia"/>
          <w:lang w:val="en-CA" w:eastAsia="zh-CN"/>
        </w:rPr>
        <w:t>中提供的与中频</w:t>
      </w:r>
      <w:r w:rsidR="007231E0" w:rsidRPr="007231E0">
        <w:rPr>
          <w:rFonts w:hint="eastAsia"/>
          <w:lang w:val="en-CA" w:eastAsia="zh-CN"/>
        </w:rPr>
        <w:t>/</w:t>
      </w:r>
      <w:r w:rsidR="007231E0" w:rsidRPr="007231E0">
        <w:rPr>
          <w:rFonts w:ascii="SimSun" w:eastAsia="SimSun" w:hAnsi="SimSun" w:cs="SimSun" w:hint="eastAsia"/>
          <w:lang w:val="en-CA" w:eastAsia="zh-CN"/>
        </w:rPr>
        <w:t>高频系统相关的指南仅限于</w:t>
      </w:r>
      <w:r w:rsidR="007231E0" w:rsidRPr="00293551">
        <w:rPr>
          <w:lang w:val="en-CA" w:eastAsia="zh-CN"/>
        </w:rPr>
        <w:t>1.5-30 MHz</w:t>
      </w:r>
      <w:r w:rsidR="007231E0" w:rsidRPr="007231E0">
        <w:rPr>
          <w:rFonts w:ascii="SimSun" w:eastAsia="SimSun" w:hAnsi="SimSun" w:cs="SimSun" w:hint="eastAsia"/>
          <w:lang w:val="en-CA" w:eastAsia="zh-CN"/>
        </w:rPr>
        <w:t>的频率范围。</w:t>
      </w:r>
    </w:p>
  </w:footnote>
  <w:footnote w:id="4">
    <w:p w:rsidR="00BD19E6" w:rsidRPr="000B7798" w:rsidRDefault="00BD19E6" w:rsidP="00C91F5B">
      <w:pPr>
        <w:pStyle w:val="FootnoteText"/>
        <w:rPr>
          <w:lang w:val="en-GB"/>
        </w:rPr>
      </w:pPr>
      <w:r w:rsidRPr="006853A7">
        <w:rPr>
          <w:rStyle w:val="FootnoteReference"/>
        </w:rPr>
        <w:footnoteRef/>
      </w:r>
      <w:r w:rsidR="00C91F5B">
        <w:rPr>
          <w:lang w:val="en-GB"/>
        </w:rPr>
        <w:tab/>
        <w:t>REC533</w:t>
      </w:r>
      <w:r w:rsidR="00C91F5B">
        <w:rPr>
          <w:rFonts w:asciiTheme="minorEastAsia" w:eastAsiaTheme="minorEastAsia" w:hAnsiTheme="minorEastAsia" w:hint="eastAsia"/>
          <w:lang w:val="en-GB" w:eastAsia="zh-CN"/>
        </w:rPr>
        <w:t>和</w:t>
      </w:r>
      <w:r w:rsidR="00C91F5B">
        <w:rPr>
          <w:lang w:val="en-GB"/>
        </w:rPr>
        <w:t>ITURHFPROP</w:t>
      </w:r>
      <w:r w:rsidR="00C91F5B">
        <w:rPr>
          <w:rFonts w:asciiTheme="minorEastAsia" w:eastAsiaTheme="minorEastAsia" w:hAnsiTheme="minorEastAsia" w:hint="eastAsia"/>
          <w:lang w:val="en-GB" w:eastAsia="zh-CN"/>
        </w:rPr>
        <w:t>是与</w:t>
      </w:r>
      <w:r w:rsidR="00C91F5B" w:rsidRPr="000B7798">
        <w:rPr>
          <w:lang w:val="en-GB"/>
        </w:rPr>
        <w:t>ITU-R P.533</w:t>
      </w:r>
      <w:r w:rsidR="00C91F5B">
        <w:rPr>
          <w:rFonts w:asciiTheme="minorEastAsia" w:eastAsiaTheme="minorEastAsia" w:hAnsiTheme="minorEastAsia" w:hint="eastAsia"/>
          <w:lang w:val="en-GB" w:eastAsia="zh-CN"/>
        </w:rPr>
        <w:t>建议书相关的软件模型。</w:t>
      </w:r>
    </w:p>
  </w:footnote>
  <w:footnote w:id="5">
    <w:p w:rsidR="00C53906" w:rsidRPr="000B7798" w:rsidRDefault="00C53906" w:rsidP="00C53906">
      <w:pPr>
        <w:pStyle w:val="FootnoteText"/>
        <w:rPr>
          <w:lang w:val="en-GB" w:eastAsia="zh-CN"/>
        </w:rPr>
      </w:pPr>
      <w:r w:rsidRPr="009322C3">
        <w:rPr>
          <w:rStyle w:val="FootnoteReference"/>
        </w:rPr>
        <w:footnoteRef/>
      </w:r>
      <w:r w:rsidRPr="009322C3">
        <w:rPr>
          <w:lang w:val="en-GB" w:eastAsia="zh-CN"/>
        </w:rPr>
        <w:tab/>
      </w:r>
      <w:bookmarkStart w:id="58" w:name="lt_pId236"/>
      <w:r w:rsidRPr="009322C3">
        <w:rPr>
          <w:lang w:val="en-GB" w:eastAsia="zh-CN"/>
        </w:rPr>
        <w:t>GRWAVE</w:t>
      </w:r>
      <w:r>
        <w:rPr>
          <w:rFonts w:asciiTheme="minorEastAsia" w:eastAsiaTheme="minorEastAsia" w:hAnsiTheme="minorEastAsia" w:hint="eastAsia"/>
          <w:lang w:val="en-GB" w:eastAsia="zh-CN"/>
        </w:rPr>
        <w:t>是一种与</w:t>
      </w:r>
      <w:r w:rsidRPr="009322C3">
        <w:rPr>
          <w:lang w:val="en-GB" w:eastAsia="zh-CN"/>
        </w:rPr>
        <w:t>ITU-R P.368</w:t>
      </w:r>
      <w:bookmarkEnd w:id="58"/>
      <w:r>
        <w:rPr>
          <w:rFonts w:asciiTheme="minorEastAsia" w:eastAsiaTheme="minorEastAsia" w:hAnsiTheme="minorEastAsia" w:hint="eastAsia"/>
          <w:lang w:val="en-GB" w:eastAsia="zh-CN"/>
        </w:rPr>
        <w:t>建议书相关的软件模型。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91" w:rsidRDefault="00F6669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Pr>
        <w:b/>
        <w:bCs/>
      </w:rPr>
      <w:t>ITU-</w:t>
    </w:r>
    <w:proofErr w:type="gramStart"/>
    <w:r>
      <w:rPr>
        <w:b/>
        <w:bCs/>
      </w:rPr>
      <w:t>R  S.1844</w:t>
    </w:r>
    <w:r>
      <w:rPr>
        <w:rFonts w:hint="eastAsia"/>
        <w:b/>
        <w:bCs/>
        <w:lang w:eastAsia="zh-CN"/>
      </w:rPr>
      <w:t>建议书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91" w:rsidRDefault="008157E7">
    <w:pPr>
      <w:pStyle w:val="Header"/>
      <w:jc w:val="left"/>
      <w:rPr>
        <w:lang w:eastAsia="zh-CN"/>
      </w:rPr>
    </w:pPr>
    <w:r>
      <w:rPr>
        <w:b/>
        <w:bCs/>
        <w:lang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55.05pt;margin-top:-28.35pt;width:596pt;height:841.45pt;z-index:-251658240">
          <v:imagedata r:id="rId1" o:title=""/>
        </v:shape>
        <o:OLEObject Type="Embed" ProgID="Equation.3" ShapeID="Picture 1" DrawAspect="Content" ObjectID="_1615622335" r:id="rId2"/>
      </w:object>
    </w:r>
    <w:r w:rsidR="00F66691">
      <w:rPr>
        <w:b/>
        <w:bCs/>
        <w:noProof/>
        <w:lang w:val="en-GB" w:eastAsia="zh-CN"/>
      </w:rPr>
      <w:drawing>
        <wp:anchor distT="0" distB="0" distL="114300" distR="114300" simplePos="0" relativeHeight="251657216" behindDoc="1" locked="0" layoutInCell="1" allowOverlap="0">
          <wp:simplePos x="0" y="0"/>
          <wp:positionH relativeFrom="column">
            <wp:posOffset>-748665</wp:posOffset>
          </wp:positionH>
          <wp:positionV relativeFrom="paragraph">
            <wp:posOffset>-445770</wp:posOffset>
          </wp:positionV>
          <wp:extent cx="7696200" cy="10772775"/>
          <wp:effectExtent l="0" t="0" r="0" b="952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14:sizeRelH relativeFrom="page">
            <wp14:pctWidth>0</wp14:pctWidth>
          </wp14:sizeRelH>
          <wp14:sizeRelV relativeFrom="page">
            <wp14:pctHeight>0</wp14:pctHeight>
          </wp14:sizeRelV>
        </wp:anchor>
      </w:drawing>
    </w:r>
    <w:r w:rsidR="00F66691">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91" w:rsidRDefault="00F66691" w:rsidP="000B10F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157E7">
      <w:rPr>
        <w:rStyle w:val="PageNumber"/>
        <w:b/>
        <w:bCs/>
        <w:noProof/>
      </w:rPr>
      <w:t>ii</w:t>
    </w:r>
    <w:r>
      <w:rPr>
        <w:rStyle w:val="PageNumber"/>
        <w:b/>
        <w:bCs/>
      </w:rPr>
      <w:fldChar w:fldCharType="end"/>
    </w:r>
    <w:r>
      <w:tab/>
    </w:r>
    <w:r>
      <w:rPr>
        <w:b/>
        <w:bCs/>
      </w:rPr>
      <w:t>ITU-R</w:t>
    </w:r>
    <w:r w:rsidRPr="00C64EAC">
      <w:rPr>
        <w:rFonts w:asciiTheme="minorHAnsi" w:hAnsiTheme="minorHAnsi"/>
        <w:b/>
        <w:bCs/>
      </w:rPr>
      <w:t xml:space="preserve"> </w:t>
    </w:r>
    <w:r>
      <w:rPr>
        <w:b/>
        <w:bCs/>
      </w:rPr>
      <w:t>F.</w:t>
    </w:r>
    <w:r>
      <w:rPr>
        <w:rFonts w:hint="eastAsia"/>
        <w:b/>
        <w:bCs/>
        <w:lang w:eastAsia="zh-CN"/>
      </w:rPr>
      <w:t>2</w:t>
    </w:r>
    <w:r>
      <w:rPr>
        <w:b/>
        <w:bCs/>
        <w:lang w:eastAsia="zh-CN"/>
      </w:rPr>
      <w:t>119-0</w:t>
    </w:r>
    <w:r w:rsidR="00091644">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91" w:rsidRDefault="00F66691" w:rsidP="006C02E2">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w:t>
    </w:r>
    <w:r>
      <w:rPr>
        <w:rStyle w:val="PageNumber"/>
        <w:b/>
        <w:bCs/>
      </w:rPr>
      <w:fldChar w:fldCharType="end"/>
    </w:r>
    <w:r>
      <w:rPr>
        <w:rFonts w:hint="eastAsia"/>
        <w:lang w:eastAsia="zh-CN"/>
      </w:rPr>
      <w:tab/>
    </w:r>
    <w:r>
      <w:rPr>
        <w:b/>
        <w:bCs/>
        <w:lang w:eastAsia="zh-CN"/>
      </w:rPr>
      <w:t>ITU-R F.</w:t>
    </w:r>
    <w:r>
      <w:rPr>
        <w:rFonts w:hint="eastAsia"/>
        <w:b/>
        <w:bCs/>
        <w:lang w:eastAsia="zh-CN"/>
      </w:rPr>
      <w:t>2113</w:t>
    </w:r>
    <w:r>
      <w:rPr>
        <w:b/>
        <w:bCs/>
        <w:lang w:eastAsia="zh-CN"/>
      </w:rPr>
      <w:t>-0</w:t>
    </w:r>
    <w:r>
      <w:rPr>
        <w:rFonts w:hint="eastAsia"/>
        <w:b/>
        <w:bCs/>
        <w:lang w:eastAsia="zh-CN"/>
      </w:rPr>
      <w:t>建议书</w:t>
    </w:r>
    <w:r>
      <w:rPr>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91" w:rsidRDefault="00F6669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157E7">
      <w:rPr>
        <w:rStyle w:val="PageNumber"/>
        <w:b/>
        <w:bCs/>
        <w:noProof/>
      </w:rPr>
      <w:t>6</w:t>
    </w:r>
    <w:r>
      <w:rPr>
        <w:rStyle w:val="PageNumber"/>
        <w:b/>
        <w:bCs/>
      </w:rPr>
      <w:fldChar w:fldCharType="end"/>
    </w:r>
    <w:r>
      <w:tab/>
    </w:r>
    <w:r>
      <w:rPr>
        <w:b/>
        <w:bCs/>
      </w:rPr>
      <w:t>ITU-R F.</w:t>
    </w:r>
    <w:r>
      <w:rPr>
        <w:rFonts w:hint="eastAsia"/>
        <w:b/>
        <w:bCs/>
        <w:lang w:eastAsia="zh-CN"/>
      </w:rPr>
      <w:t>2</w:t>
    </w:r>
    <w:r>
      <w:rPr>
        <w:b/>
        <w:bCs/>
        <w:lang w:eastAsia="zh-CN"/>
      </w:rPr>
      <w:t>11</w:t>
    </w:r>
    <w:r w:rsidR="001122F8">
      <w:rPr>
        <w:b/>
        <w:bCs/>
        <w:lang w:eastAsia="zh-CN"/>
      </w:rPr>
      <w:t>9</w:t>
    </w:r>
    <w:r>
      <w:rPr>
        <w:b/>
        <w:bCs/>
        <w:lang w:eastAsia="zh-CN"/>
      </w:rPr>
      <w:t>-0</w:t>
    </w:r>
    <w:r w:rsidR="00091644">
      <w:rPr>
        <w:b/>
        <w:bCs/>
        <w:lang w:eastAsia="zh-CN"/>
      </w:rPr>
      <w:t xml:space="preserve"> </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91" w:rsidRDefault="00F66691" w:rsidP="000B10F1">
    <w:pPr>
      <w:pStyle w:val="Header"/>
    </w:pPr>
    <w:r>
      <w:tab/>
    </w:r>
    <w:r>
      <w:rPr>
        <w:b/>
        <w:bCs/>
      </w:rPr>
      <w:t>ITU-R F.</w:t>
    </w:r>
    <w:r>
      <w:rPr>
        <w:rFonts w:hint="eastAsia"/>
        <w:b/>
        <w:bCs/>
        <w:lang w:eastAsia="zh-CN"/>
      </w:rPr>
      <w:t>2</w:t>
    </w:r>
    <w:r>
      <w:rPr>
        <w:b/>
        <w:bCs/>
        <w:lang w:eastAsia="zh-CN"/>
      </w:rPr>
      <w:t>119-0</w:t>
    </w:r>
    <w:r w:rsidR="00091644">
      <w:rPr>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157E7">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3F9DA2B"/>
    <w:multiLevelType w:val="singleLevel"/>
    <w:tmpl w:val="93F9DA2B"/>
    <w:lvl w:ilvl="0">
      <w:start w:val="1"/>
      <w:numFmt w:val="decimal"/>
      <w:suff w:val="space"/>
      <w:lvlText w:val="(%1)"/>
      <w:lvlJc w:val="left"/>
    </w:lvl>
  </w:abstractNum>
  <w:abstractNum w:abstractNumId="1" w15:restartNumberingAfterBreak="0">
    <w:nsid w:val="B27B7DA8"/>
    <w:multiLevelType w:val="singleLevel"/>
    <w:tmpl w:val="B27B7DA8"/>
    <w:lvl w:ilvl="0">
      <w:start w:val="1"/>
      <w:numFmt w:val="lowerLetter"/>
      <w:lvlText w:val="%1)"/>
      <w:lvlJc w:val="left"/>
    </w:lvl>
  </w:abstractNum>
  <w:abstractNum w:abstractNumId="2" w15:restartNumberingAfterBreak="0">
    <w:nsid w:val="FFFFFF88"/>
    <w:multiLevelType w:val="singleLevel"/>
    <w:tmpl w:val="ECFAC0FE"/>
    <w:lvl w:ilvl="0">
      <w:start w:val="1"/>
      <w:numFmt w:val="decimal"/>
      <w:lvlText w:val="%1."/>
      <w:lvlJc w:val="left"/>
      <w:pPr>
        <w:tabs>
          <w:tab w:val="num" w:pos="360"/>
        </w:tabs>
        <w:ind w:left="360" w:hanging="360"/>
      </w:pPr>
    </w:lvl>
  </w:abstractNum>
  <w:abstractNum w:abstractNumId="3" w15:restartNumberingAfterBreak="0">
    <w:nsid w:val="1A9ACA1C"/>
    <w:multiLevelType w:val="singleLevel"/>
    <w:tmpl w:val="1A9ACA1C"/>
    <w:lvl w:ilvl="0">
      <w:start w:val="1"/>
      <w:numFmt w:val="lowerLetter"/>
      <w:lvlText w:val="%1)"/>
      <w:lvlJc w:val="left"/>
    </w:lvl>
  </w:abstractNum>
  <w:abstractNum w:abstractNumId="4" w15:restartNumberingAfterBreak="0">
    <w:nsid w:val="34D45E3E"/>
    <w:multiLevelType w:val="hybridMultilevel"/>
    <w:tmpl w:val="654EFDD8"/>
    <w:lvl w:ilvl="0" w:tplc="6A70A2F2">
      <w:start w:val="1"/>
      <w:numFmt w:val="bullet"/>
      <w:lvlText w:val=""/>
      <w:lvlJc w:val="left"/>
      <w:pPr>
        <w:ind w:left="720" w:hanging="360"/>
      </w:pPr>
      <w:rPr>
        <w:rFonts w:ascii="Symbol" w:hAnsi="Symbol" w:hint="default"/>
      </w:rPr>
    </w:lvl>
    <w:lvl w:ilvl="1" w:tplc="A3EE6EE8">
      <w:start w:val="1"/>
      <w:numFmt w:val="bullet"/>
      <w:lvlText w:val="o"/>
      <w:lvlJc w:val="left"/>
      <w:pPr>
        <w:ind w:left="1440" w:hanging="360"/>
      </w:pPr>
      <w:rPr>
        <w:rFonts w:ascii="Courier New" w:hAnsi="Courier New" w:hint="default"/>
      </w:rPr>
    </w:lvl>
    <w:lvl w:ilvl="2" w:tplc="38A446DE" w:tentative="1">
      <w:start w:val="1"/>
      <w:numFmt w:val="bullet"/>
      <w:lvlText w:val=""/>
      <w:lvlJc w:val="left"/>
      <w:pPr>
        <w:ind w:left="2160" w:hanging="360"/>
      </w:pPr>
      <w:rPr>
        <w:rFonts w:ascii="Wingdings" w:hAnsi="Wingdings" w:hint="default"/>
      </w:rPr>
    </w:lvl>
    <w:lvl w:ilvl="3" w:tplc="FF6C6778" w:tentative="1">
      <w:start w:val="1"/>
      <w:numFmt w:val="bullet"/>
      <w:lvlText w:val=""/>
      <w:lvlJc w:val="left"/>
      <w:pPr>
        <w:ind w:left="2880" w:hanging="360"/>
      </w:pPr>
      <w:rPr>
        <w:rFonts w:ascii="Symbol" w:hAnsi="Symbol" w:hint="default"/>
      </w:rPr>
    </w:lvl>
    <w:lvl w:ilvl="4" w:tplc="CD5AAE20" w:tentative="1">
      <w:start w:val="1"/>
      <w:numFmt w:val="bullet"/>
      <w:lvlText w:val="o"/>
      <w:lvlJc w:val="left"/>
      <w:pPr>
        <w:ind w:left="3600" w:hanging="360"/>
      </w:pPr>
      <w:rPr>
        <w:rFonts w:ascii="Courier New" w:hAnsi="Courier New" w:hint="default"/>
      </w:rPr>
    </w:lvl>
    <w:lvl w:ilvl="5" w:tplc="6C10FEC6" w:tentative="1">
      <w:start w:val="1"/>
      <w:numFmt w:val="bullet"/>
      <w:lvlText w:val=""/>
      <w:lvlJc w:val="left"/>
      <w:pPr>
        <w:ind w:left="4320" w:hanging="360"/>
      </w:pPr>
      <w:rPr>
        <w:rFonts w:ascii="Wingdings" w:hAnsi="Wingdings" w:hint="default"/>
      </w:rPr>
    </w:lvl>
    <w:lvl w:ilvl="6" w:tplc="9EA21A1E" w:tentative="1">
      <w:start w:val="1"/>
      <w:numFmt w:val="bullet"/>
      <w:lvlText w:val=""/>
      <w:lvlJc w:val="left"/>
      <w:pPr>
        <w:ind w:left="5040" w:hanging="360"/>
      </w:pPr>
      <w:rPr>
        <w:rFonts w:ascii="Symbol" w:hAnsi="Symbol" w:hint="default"/>
      </w:rPr>
    </w:lvl>
    <w:lvl w:ilvl="7" w:tplc="76924738" w:tentative="1">
      <w:start w:val="1"/>
      <w:numFmt w:val="bullet"/>
      <w:lvlText w:val="o"/>
      <w:lvlJc w:val="left"/>
      <w:pPr>
        <w:ind w:left="5760" w:hanging="360"/>
      </w:pPr>
      <w:rPr>
        <w:rFonts w:ascii="Courier New" w:hAnsi="Courier New" w:hint="default"/>
      </w:rPr>
    </w:lvl>
    <w:lvl w:ilvl="8" w:tplc="95B4C14A" w:tentative="1">
      <w:start w:val="1"/>
      <w:numFmt w:val="bullet"/>
      <w:lvlText w:val=""/>
      <w:lvlJc w:val="left"/>
      <w:pPr>
        <w:ind w:left="6480" w:hanging="360"/>
      </w:pPr>
      <w:rPr>
        <w:rFonts w:ascii="Wingdings" w:hAnsi="Wingdings" w:hint="default"/>
      </w:rPr>
    </w:lvl>
  </w:abstractNum>
  <w:abstractNum w:abstractNumId="5" w15:restartNumberingAfterBreak="0">
    <w:nsid w:val="41A75D5D"/>
    <w:multiLevelType w:val="hybridMultilevel"/>
    <w:tmpl w:val="125CB226"/>
    <w:lvl w:ilvl="0" w:tplc="41420BE0">
      <w:start w:val="1"/>
      <w:numFmt w:val="bullet"/>
      <w:lvlText w:val=""/>
      <w:lvlJc w:val="left"/>
      <w:pPr>
        <w:ind w:left="720" w:hanging="360"/>
      </w:pPr>
      <w:rPr>
        <w:rFonts w:ascii="Symbol" w:hAnsi="Symbol" w:hint="default"/>
      </w:rPr>
    </w:lvl>
    <w:lvl w:ilvl="1" w:tplc="15828C62" w:tentative="1">
      <w:start w:val="1"/>
      <w:numFmt w:val="bullet"/>
      <w:lvlText w:val="o"/>
      <w:lvlJc w:val="left"/>
      <w:pPr>
        <w:ind w:left="1440" w:hanging="360"/>
      </w:pPr>
      <w:rPr>
        <w:rFonts w:ascii="Courier New" w:hAnsi="Courier New" w:cs="Courier New" w:hint="default"/>
      </w:rPr>
    </w:lvl>
    <w:lvl w:ilvl="2" w:tplc="19065024" w:tentative="1">
      <w:start w:val="1"/>
      <w:numFmt w:val="bullet"/>
      <w:lvlText w:val=""/>
      <w:lvlJc w:val="left"/>
      <w:pPr>
        <w:ind w:left="2160" w:hanging="360"/>
      </w:pPr>
      <w:rPr>
        <w:rFonts w:ascii="Wingdings" w:hAnsi="Wingdings" w:hint="default"/>
      </w:rPr>
    </w:lvl>
    <w:lvl w:ilvl="3" w:tplc="08B2DA4E" w:tentative="1">
      <w:start w:val="1"/>
      <w:numFmt w:val="bullet"/>
      <w:lvlText w:val=""/>
      <w:lvlJc w:val="left"/>
      <w:pPr>
        <w:ind w:left="2880" w:hanging="360"/>
      </w:pPr>
      <w:rPr>
        <w:rFonts w:ascii="Symbol" w:hAnsi="Symbol" w:hint="default"/>
      </w:rPr>
    </w:lvl>
    <w:lvl w:ilvl="4" w:tplc="9320B362" w:tentative="1">
      <w:start w:val="1"/>
      <w:numFmt w:val="bullet"/>
      <w:lvlText w:val="o"/>
      <w:lvlJc w:val="left"/>
      <w:pPr>
        <w:ind w:left="3600" w:hanging="360"/>
      </w:pPr>
      <w:rPr>
        <w:rFonts w:ascii="Courier New" w:hAnsi="Courier New" w:cs="Courier New" w:hint="default"/>
      </w:rPr>
    </w:lvl>
    <w:lvl w:ilvl="5" w:tplc="452C1980" w:tentative="1">
      <w:start w:val="1"/>
      <w:numFmt w:val="bullet"/>
      <w:lvlText w:val=""/>
      <w:lvlJc w:val="left"/>
      <w:pPr>
        <w:ind w:left="4320" w:hanging="360"/>
      </w:pPr>
      <w:rPr>
        <w:rFonts w:ascii="Wingdings" w:hAnsi="Wingdings" w:hint="default"/>
      </w:rPr>
    </w:lvl>
    <w:lvl w:ilvl="6" w:tplc="A02C3920" w:tentative="1">
      <w:start w:val="1"/>
      <w:numFmt w:val="bullet"/>
      <w:lvlText w:val=""/>
      <w:lvlJc w:val="left"/>
      <w:pPr>
        <w:ind w:left="5040" w:hanging="360"/>
      </w:pPr>
      <w:rPr>
        <w:rFonts w:ascii="Symbol" w:hAnsi="Symbol" w:hint="default"/>
      </w:rPr>
    </w:lvl>
    <w:lvl w:ilvl="7" w:tplc="F4EEE6A4" w:tentative="1">
      <w:start w:val="1"/>
      <w:numFmt w:val="bullet"/>
      <w:lvlText w:val="o"/>
      <w:lvlJc w:val="left"/>
      <w:pPr>
        <w:ind w:left="5760" w:hanging="360"/>
      </w:pPr>
      <w:rPr>
        <w:rFonts w:ascii="Courier New" w:hAnsi="Courier New" w:cs="Courier New" w:hint="default"/>
      </w:rPr>
    </w:lvl>
    <w:lvl w:ilvl="8" w:tplc="9D3ECEE6"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20"/>
  <w:drawingGridVerticalSpacing w:val="156"/>
  <w:displayHorizontalDrawingGridEvery w:val="0"/>
  <w:displayVerticalDrawingGridEvery w:val="2"/>
  <w:characterSpacingControl w:val="compressPunctuation"/>
  <w:hdrShapeDefaults>
    <o:shapedefaults v:ext="edit" spidmax="2050"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3DE"/>
    <w:rsid w:val="00014D1F"/>
    <w:rsid w:val="00027746"/>
    <w:rsid w:val="00055AEC"/>
    <w:rsid w:val="00091644"/>
    <w:rsid w:val="000B10F1"/>
    <w:rsid w:val="000B608F"/>
    <w:rsid w:val="000F11DD"/>
    <w:rsid w:val="001122F8"/>
    <w:rsid w:val="001123E8"/>
    <w:rsid w:val="00122618"/>
    <w:rsid w:val="00132619"/>
    <w:rsid w:val="00193B4B"/>
    <w:rsid w:val="001E57BC"/>
    <w:rsid w:val="00277503"/>
    <w:rsid w:val="002828E2"/>
    <w:rsid w:val="00296970"/>
    <w:rsid w:val="00331AEF"/>
    <w:rsid w:val="003743F4"/>
    <w:rsid w:val="003D5286"/>
    <w:rsid w:val="003D6B2C"/>
    <w:rsid w:val="00435E80"/>
    <w:rsid w:val="00464B06"/>
    <w:rsid w:val="00481CE6"/>
    <w:rsid w:val="004A1369"/>
    <w:rsid w:val="004B7D4E"/>
    <w:rsid w:val="004C5010"/>
    <w:rsid w:val="005010F2"/>
    <w:rsid w:val="00562A8B"/>
    <w:rsid w:val="00574036"/>
    <w:rsid w:val="005E684B"/>
    <w:rsid w:val="00611FAA"/>
    <w:rsid w:val="00616A97"/>
    <w:rsid w:val="00695AE1"/>
    <w:rsid w:val="006A7F8E"/>
    <w:rsid w:val="006C02E2"/>
    <w:rsid w:val="006F118B"/>
    <w:rsid w:val="00717AC3"/>
    <w:rsid w:val="007231E0"/>
    <w:rsid w:val="00753588"/>
    <w:rsid w:val="0077329A"/>
    <w:rsid w:val="007A779B"/>
    <w:rsid w:val="007B2C5C"/>
    <w:rsid w:val="007C5DE8"/>
    <w:rsid w:val="008157E7"/>
    <w:rsid w:val="00816D82"/>
    <w:rsid w:val="00853CDE"/>
    <w:rsid w:val="0087297E"/>
    <w:rsid w:val="00915E54"/>
    <w:rsid w:val="00955EBD"/>
    <w:rsid w:val="009D591E"/>
    <w:rsid w:val="009F5B30"/>
    <w:rsid w:val="00A4781C"/>
    <w:rsid w:val="00A60763"/>
    <w:rsid w:val="00A834C8"/>
    <w:rsid w:val="00A96C18"/>
    <w:rsid w:val="00AB0588"/>
    <w:rsid w:val="00AC5568"/>
    <w:rsid w:val="00AE2114"/>
    <w:rsid w:val="00B359D9"/>
    <w:rsid w:val="00B75A7F"/>
    <w:rsid w:val="00BC0CC2"/>
    <w:rsid w:val="00BD19E6"/>
    <w:rsid w:val="00BD1C5F"/>
    <w:rsid w:val="00BD439D"/>
    <w:rsid w:val="00BE2572"/>
    <w:rsid w:val="00BF645D"/>
    <w:rsid w:val="00BF72D4"/>
    <w:rsid w:val="00C20345"/>
    <w:rsid w:val="00C53906"/>
    <w:rsid w:val="00C61422"/>
    <w:rsid w:val="00C64EAC"/>
    <w:rsid w:val="00C91F5B"/>
    <w:rsid w:val="00CF5037"/>
    <w:rsid w:val="00D0404B"/>
    <w:rsid w:val="00D30BF7"/>
    <w:rsid w:val="00D348C9"/>
    <w:rsid w:val="00D453DE"/>
    <w:rsid w:val="00D84AA8"/>
    <w:rsid w:val="00DB4337"/>
    <w:rsid w:val="00DF2183"/>
    <w:rsid w:val="00E27FCD"/>
    <w:rsid w:val="00E50BFD"/>
    <w:rsid w:val="00E542C5"/>
    <w:rsid w:val="00E60B7D"/>
    <w:rsid w:val="00ED2464"/>
    <w:rsid w:val="00EE3CAA"/>
    <w:rsid w:val="00F27210"/>
    <w:rsid w:val="00F54377"/>
    <w:rsid w:val="00F56977"/>
    <w:rsid w:val="00F6346E"/>
    <w:rsid w:val="00F66691"/>
    <w:rsid w:val="00F73CB7"/>
    <w:rsid w:val="00FE4540"/>
    <w:rsid w:val="784D527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strokecolor="#739cc3">
      <v:fill angle="90" type="gradient">
        <o:fill v:ext="view" type="gradientUnscaled"/>
      </v:fill>
      <v:stroke color="#739cc3" weight="1.25pt"/>
    </o:shapedefaults>
    <o:shapelayout v:ext="edit">
      <o:idmap v:ext="edit" data="1"/>
    </o:shapelayout>
  </w:shapeDefaults>
  <w:decimalSymbol w:val="."/>
  <w:listSeparator w:val=","/>
  <w15:docId w15:val="{B7D6C901-CCFA-4706-BE81-E7E03F5E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3DE"/>
    <w:pPr>
      <w:tabs>
        <w:tab w:val="left" w:pos="794"/>
        <w:tab w:val="left" w:pos="1191"/>
        <w:tab w:val="left" w:pos="1588"/>
        <w:tab w:val="left" w:pos="1985"/>
      </w:tabs>
      <w:overflowPunct w:val="0"/>
      <w:autoSpaceDE w:val="0"/>
      <w:autoSpaceDN w:val="0"/>
      <w:adjustRightInd w:val="0"/>
      <w:spacing w:before="120" w:line="252" w:lineRule="auto"/>
      <w:jc w:val="both"/>
      <w:textAlignment w:val="baseline"/>
    </w:pPr>
    <w:rPr>
      <w:sz w:val="24"/>
      <w:szCs w:val="22"/>
      <w:lang w:eastAsia="en-US"/>
    </w:rPr>
  </w:style>
  <w:style w:type="paragraph" w:styleId="Heading1">
    <w:name w:val="heading 1"/>
    <w:basedOn w:val="Normal"/>
    <w:next w:val="Normal"/>
    <w:qFormat/>
    <w:rsid w:val="00D453DE"/>
    <w:pPr>
      <w:keepNext/>
      <w:keepLines/>
      <w:spacing w:before="480"/>
      <w:ind w:left="794" w:hanging="794"/>
      <w:outlineLvl w:val="0"/>
    </w:pPr>
    <w:rPr>
      <w:b/>
    </w:rPr>
  </w:style>
  <w:style w:type="paragraph" w:styleId="Heading2">
    <w:name w:val="heading 2"/>
    <w:basedOn w:val="Heading1"/>
    <w:next w:val="Normal"/>
    <w:semiHidden/>
    <w:unhideWhenUsed/>
    <w:qFormat/>
    <w:rsid w:val="00D453DE"/>
    <w:pPr>
      <w:spacing w:before="320"/>
      <w:outlineLvl w:val="1"/>
    </w:pPr>
  </w:style>
  <w:style w:type="paragraph" w:styleId="Heading3">
    <w:name w:val="heading 3"/>
    <w:basedOn w:val="Heading1"/>
    <w:next w:val="Normal"/>
    <w:semiHidden/>
    <w:unhideWhenUsed/>
    <w:qFormat/>
    <w:rsid w:val="00D453DE"/>
    <w:pPr>
      <w:spacing w:before="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D453DE"/>
    <w:pPr>
      <w:ind w:left="794"/>
    </w:pPr>
  </w:style>
  <w:style w:type="paragraph" w:styleId="Footer">
    <w:name w:val="footer"/>
    <w:basedOn w:val="Normal"/>
    <w:rsid w:val="00D453DE"/>
    <w:pPr>
      <w:tabs>
        <w:tab w:val="clear" w:pos="794"/>
        <w:tab w:val="clear" w:pos="1191"/>
        <w:tab w:val="clear" w:pos="1588"/>
        <w:tab w:val="clear" w:pos="1985"/>
      </w:tabs>
      <w:spacing w:before="0"/>
    </w:pPr>
    <w:rPr>
      <w:sz w:val="18"/>
    </w:rPr>
  </w:style>
  <w:style w:type="paragraph" w:styleId="Header">
    <w:name w:val="header"/>
    <w:basedOn w:val="Normal"/>
    <w:qFormat/>
    <w:rsid w:val="00D453DE"/>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D453DE"/>
  </w:style>
  <w:style w:type="character" w:styleId="Hyperlink">
    <w:name w:val="Hyperlink"/>
    <w:aliases w:val="CEO_Hyperlink"/>
    <w:rsid w:val="00D453DE"/>
    <w:rPr>
      <w:color w:val="0000FF"/>
      <w:u w:val="single"/>
    </w:rPr>
  </w:style>
  <w:style w:type="paragraph" w:customStyle="1" w:styleId="RecNoBR">
    <w:name w:val="Rec_No_BR"/>
    <w:basedOn w:val="Normal"/>
    <w:next w:val="Normal"/>
    <w:qFormat/>
    <w:rsid w:val="00D453DE"/>
    <w:pPr>
      <w:keepNext/>
      <w:keepLines/>
      <w:tabs>
        <w:tab w:val="clear" w:pos="794"/>
        <w:tab w:val="clear" w:pos="1191"/>
        <w:tab w:val="clear" w:pos="1588"/>
        <w:tab w:val="clear" w:pos="1985"/>
      </w:tabs>
      <w:spacing w:before="480"/>
      <w:jc w:val="center"/>
    </w:pPr>
    <w:rPr>
      <w:sz w:val="28"/>
    </w:rPr>
  </w:style>
  <w:style w:type="paragraph" w:customStyle="1" w:styleId="Tablehead">
    <w:name w:val="Table_head"/>
    <w:basedOn w:val="Normal"/>
    <w:next w:val="Normal"/>
    <w:qFormat/>
    <w:rsid w:val="00D453DE"/>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qFormat/>
    <w:rsid w:val="00D453DE"/>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paragraph" w:customStyle="1" w:styleId="Rectitle">
    <w:name w:val="Rec_title"/>
    <w:basedOn w:val="Normal"/>
    <w:next w:val="Recref"/>
    <w:qFormat/>
    <w:rsid w:val="00D453DE"/>
    <w:pPr>
      <w:keepNext/>
      <w:keepLines/>
      <w:spacing w:before="240"/>
      <w:jc w:val="center"/>
    </w:pPr>
    <w:rPr>
      <w:b/>
      <w:sz w:val="28"/>
    </w:rPr>
  </w:style>
  <w:style w:type="paragraph" w:customStyle="1" w:styleId="Recref">
    <w:name w:val="Rec_ref"/>
    <w:basedOn w:val="Normal"/>
    <w:next w:val="Recdate"/>
    <w:qFormat/>
    <w:rsid w:val="00D453DE"/>
    <w:pPr>
      <w:jc w:val="center"/>
    </w:pPr>
  </w:style>
  <w:style w:type="paragraph" w:customStyle="1" w:styleId="Recdate">
    <w:name w:val="Rec_date"/>
    <w:basedOn w:val="Recref"/>
    <w:next w:val="Normalaftertitle"/>
    <w:qFormat/>
    <w:rsid w:val="00D453DE"/>
    <w:pPr>
      <w:jc w:val="right"/>
    </w:pPr>
  </w:style>
  <w:style w:type="paragraph" w:customStyle="1" w:styleId="Normalaftertitle">
    <w:name w:val="Normal_after_title"/>
    <w:basedOn w:val="Normal"/>
    <w:next w:val="Normal"/>
    <w:qFormat/>
    <w:rsid w:val="00D453DE"/>
    <w:pPr>
      <w:spacing w:before="320"/>
    </w:pPr>
  </w:style>
  <w:style w:type="paragraph" w:customStyle="1" w:styleId="HeadingSum">
    <w:name w:val="Heading_Sum"/>
    <w:basedOn w:val="Headingb"/>
    <w:next w:val="Normal"/>
    <w:qFormat/>
    <w:rsid w:val="00D453DE"/>
    <w:pPr>
      <w:spacing w:before="240"/>
    </w:pPr>
    <w:rPr>
      <w:sz w:val="22"/>
    </w:rPr>
  </w:style>
  <w:style w:type="paragraph" w:customStyle="1" w:styleId="Headingb">
    <w:name w:val="Heading_b"/>
    <w:basedOn w:val="Heading3"/>
    <w:next w:val="Normal"/>
    <w:qFormat/>
    <w:rsid w:val="00D453DE"/>
    <w:pPr>
      <w:spacing w:before="160"/>
      <w:ind w:left="0" w:firstLine="0"/>
      <w:outlineLvl w:val="9"/>
    </w:pPr>
  </w:style>
  <w:style w:type="paragraph" w:customStyle="1" w:styleId="Summary">
    <w:name w:val="Summary"/>
    <w:basedOn w:val="Normal"/>
    <w:next w:val="Normalaftertitle"/>
    <w:qFormat/>
    <w:rsid w:val="00D453DE"/>
    <w:pPr>
      <w:spacing w:after="480"/>
    </w:pPr>
    <w:rPr>
      <w:sz w:val="22"/>
    </w:rPr>
  </w:style>
  <w:style w:type="paragraph" w:customStyle="1" w:styleId="Reftext">
    <w:name w:val="Ref_text"/>
    <w:basedOn w:val="Normal"/>
    <w:qFormat/>
    <w:rsid w:val="00D453DE"/>
    <w:pPr>
      <w:ind w:left="794" w:hanging="794"/>
    </w:pPr>
    <w:rPr>
      <w:sz w:val="22"/>
    </w:rPr>
  </w:style>
  <w:style w:type="paragraph" w:customStyle="1" w:styleId="Call">
    <w:name w:val="Call"/>
    <w:basedOn w:val="Normal"/>
    <w:next w:val="Normal"/>
    <w:qFormat/>
    <w:rsid w:val="00D453DE"/>
    <w:pPr>
      <w:keepNext/>
      <w:keepLines/>
      <w:spacing w:before="160"/>
      <w:ind w:left="794"/>
    </w:pPr>
    <w:rPr>
      <w:i/>
    </w:rPr>
  </w:style>
  <w:style w:type="paragraph" w:customStyle="1" w:styleId="AnnexNoTitle">
    <w:name w:val="Annex_NoTitle"/>
    <w:basedOn w:val="Normal"/>
    <w:next w:val="Normalaftertitle"/>
    <w:qFormat/>
    <w:rsid w:val="00D453DE"/>
    <w:pPr>
      <w:keepNext/>
      <w:keepLines/>
      <w:spacing w:before="480" w:after="80"/>
      <w:jc w:val="center"/>
    </w:pPr>
    <w:rPr>
      <w:b/>
      <w:sz w:val="28"/>
    </w:rPr>
  </w:style>
  <w:style w:type="paragraph" w:customStyle="1" w:styleId="FigureNo">
    <w:name w:val="Figure_No"/>
    <w:basedOn w:val="Normal"/>
    <w:next w:val="Figuretitle"/>
    <w:qFormat/>
    <w:rsid w:val="00D453DE"/>
    <w:pPr>
      <w:keepNext/>
      <w:keepLines/>
      <w:spacing w:before="480" w:after="80"/>
      <w:jc w:val="center"/>
    </w:pPr>
    <w:rPr>
      <w:caps/>
      <w:sz w:val="18"/>
    </w:rPr>
  </w:style>
  <w:style w:type="paragraph" w:customStyle="1" w:styleId="Figuretitle">
    <w:name w:val="Figure_title"/>
    <w:basedOn w:val="Normal"/>
    <w:next w:val="Figure"/>
    <w:qFormat/>
    <w:rsid w:val="00D453DE"/>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D453DE"/>
    <w:pPr>
      <w:spacing w:before="0" w:after="240"/>
    </w:pPr>
  </w:style>
  <w:style w:type="paragraph" w:customStyle="1" w:styleId="enumlev1">
    <w:name w:val="enumlev1"/>
    <w:basedOn w:val="Normal"/>
    <w:qFormat/>
    <w:rsid w:val="00D453DE"/>
    <w:pPr>
      <w:spacing w:before="80"/>
      <w:ind w:left="794" w:hanging="794"/>
    </w:pPr>
  </w:style>
  <w:style w:type="paragraph" w:customStyle="1" w:styleId="Equation">
    <w:name w:val="Equation"/>
    <w:basedOn w:val="Normal"/>
    <w:qFormat/>
    <w:rsid w:val="00D453DE"/>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qFormat/>
    <w:rsid w:val="00D453DE"/>
    <w:pPr>
      <w:tabs>
        <w:tab w:val="clear" w:pos="794"/>
        <w:tab w:val="clear" w:pos="1191"/>
        <w:tab w:val="clear" w:pos="1588"/>
        <w:tab w:val="clear" w:pos="1985"/>
        <w:tab w:val="right" w:pos="1701"/>
      </w:tabs>
      <w:spacing w:before="80"/>
      <w:ind w:left="1985" w:hanging="1985"/>
    </w:pPr>
  </w:style>
  <w:style w:type="paragraph" w:customStyle="1" w:styleId="TableNo">
    <w:name w:val="Table_No"/>
    <w:basedOn w:val="Normal"/>
    <w:next w:val="Normal"/>
    <w:qFormat/>
    <w:rsid w:val="00D453DE"/>
    <w:pPr>
      <w:keepNext/>
      <w:spacing w:before="360" w:after="120"/>
      <w:jc w:val="center"/>
    </w:pPr>
  </w:style>
  <w:style w:type="paragraph" w:customStyle="1" w:styleId="Tablefin">
    <w:name w:val="Table_fin"/>
    <w:basedOn w:val="Normal"/>
    <w:next w:val="Normal"/>
    <w:qFormat/>
    <w:rsid w:val="00D453DE"/>
    <w:pPr>
      <w:spacing w:before="0"/>
    </w:pPr>
    <w:rPr>
      <w:sz w:val="20"/>
    </w:rPr>
  </w:style>
  <w:style w:type="paragraph" w:customStyle="1" w:styleId="text">
    <w:name w:val="text"/>
    <w:basedOn w:val="Normal"/>
    <w:qFormat/>
    <w:rsid w:val="00D453DE"/>
    <w:pPr>
      <w:topLinePunct/>
      <w:spacing w:line="240" w:lineRule="auto"/>
      <w:ind w:firstLine="425"/>
    </w:pPr>
    <w:rPr>
      <w:sz w:val="21"/>
      <w:lang w:eastAsia="zh-CN"/>
    </w:rPr>
  </w:style>
  <w:style w:type="paragraph" w:customStyle="1" w:styleId="Tabletitle">
    <w:name w:val="Table_title"/>
    <w:basedOn w:val="Normal"/>
    <w:next w:val="Tablehead"/>
    <w:qFormat/>
    <w:rsid w:val="00D453DE"/>
    <w:pPr>
      <w:keepNext/>
      <w:spacing w:before="0" w:after="120"/>
      <w:jc w:val="center"/>
    </w:pPr>
    <w:rPr>
      <w:b/>
    </w:rPr>
  </w:style>
  <w:style w:type="paragraph" w:customStyle="1" w:styleId="Reasons">
    <w:name w:val="Reasons"/>
    <w:basedOn w:val="Normal"/>
    <w:qFormat/>
    <w:rsid w:val="00D453DE"/>
    <w:pPr>
      <w:tabs>
        <w:tab w:val="clear" w:pos="794"/>
        <w:tab w:val="clear" w:pos="1191"/>
        <w:tab w:val="clear" w:pos="1588"/>
        <w:tab w:val="clear" w:pos="1985"/>
        <w:tab w:val="left" w:pos="1134"/>
      </w:tabs>
      <w:jc w:val="left"/>
    </w:pPr>
  </w:style>
  <w:style w:type="paragraph" w:customStyle="1" w:styleId="Line">
    <w:name w:val="Line"/>
    <w:basedOn w:val="Normal"/>
    <w:next w:val="Normal"/>
    <w:qFormat/>
    <w:rsid w:val="00D453DE"/>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Note">
    <w:name w:val="Note"/>
    <w:basedOn w:val="Normal"/>
    <w:rsid w:val="00853CDE"/>
    <w:pPr>
      <w:tabs>
        <w:tab w:val="clear" w:pos="794"/>
        <w:tab w:val="clear" w:pos="1191"/>
        <w:tab w:val="clear" w:pos="1588"/>
        <w:tab w:val="clear" w:pos="1985"/>
      </w:tabs>
      <w:spacing w:before="80" w:line="240" w:lineRule="auto"/>
    </w:pPr>
    <w:rPr>
      <w:rFonts w:eastAsia="Times New Roman"/>
      <w:sz w:val="22"/>
      <w:szCs w:val="20"/>
      <w:lang w:val="fr-FR"/>
    </w:rPr>
  </w:style>
  <w:style w:type="character" w:styleId="FootnoteReference">
    <w:name w:val="footnote reference"/>
    <w:basedOn w:val="DefaultParagraphFont"/>
    <w:rsid w:val="00853CDE"/>
    <w:rPr>
      <w:position w:val="6"/>
      <w:sz w:val="18"/>
    </w:rPr>
  </w:style>
  <w:style w:type="paragraph" w:styleId="FootnoteText">
    <w:name w:val="footnote text"/>
    <w:basedOn w:val="Normal"/>
    <w:link w:val="FootnoteTextChar"/>
    <w:semiHidden/>
    <w:rsid w:val="00853CDE"/>
    <w:pPr>
      <w:keepLines/>
      <w:tabs>
        <w:tab w:val="left" w:pos="255"/>
      </w:tabs>
      <w:spacing w:line="240" w:lineRule="auto"/>
      <w:ind w:left="255" w:hanging="255"/>
    </w:pPr>
    <w:rPr>
      <w:rFonts w:eastAsia="Times New Roman"/>
      <w:sz w:val="22"/>
      <w:szCs w:val="20"/>
      <w:lang w:val="fr-FR"/>
    </w:rPr>
  </w:style>
  <w:style w:type="character" w:customStyle="1" w:styleId="FootnoteTextChar">
    <w:name w:val="Footnote Text Char"/>
    <w:basedOn w:val="DefaultParagraphFont"/>
    <w:link w:val="FootnoteText"/>
    <w:semiHidden/>
    <w:rsid w:val="00853CDE"/>
    <w:rPr>
      <w:rFonts w:eastAsia="Times New Roman"/>
      <w:sz w:val="22"/>
      <w:lang w:val="fr-FR" w:eastAsia="en-US"/>
    </w:rPr>
  </w:style>
  <w:style w:type="character" w:styleId="FollowedHyperlink">
    <w:name w:val="FollowedHyperlink"/>
    <w:basedOn w:val="DefaultParagraphFont"/>
    <w:semiHidden/>
    <w:unhideWhenUsed/>
    <w:rsid w:val="00D348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publ/R-REC/zh"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itu.int/rec/R-REC-F.339/en" TargetMode="External"/><Relationship Id="rId1" Type="http://schemas.openxmlformats.org/officeDocument/2006/relationships/hyperlink" Target="https://www.itu.int/en/ITU-R/study-groups/rsg3/Pages/iono-tropo-spheric.asp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1028"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229117-AFAA-4847-AA91-A201F1721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9</Pages>
  <Words>2589</Words>
  <Characters>3107</Characters>
  <Application>Microsoft Office Word</Application>
  <DocSecurity>0</DocSecurity>
  <Lines>621</Lines>
  <Paragraphs>172</Paragraphs>
  <ScaleCrop>false</ScaleCrop>
  <HeadingPairs>
    <vt:vector size="2" baseType="variant">
      <vt:variant>
        <vt:lpstr>Title</vt:lpstr>
      </vt:variant>
      <vt:variant>
        <vt:i4>1</vt:i4>
      </vt:variant>
    </vt:vector>
  </HeadingPairs>
  <TitlesOfParts>
    <vt:vector size="1" baseType="lpstr">
      <vt:lpstr>ITU-R F.2119-0建议书（01/2019）- 关于1.5-30 MHz频率范围内固定和陆地移动业务相关共用和兼容性研究的技术参数和方法的指南</vt:lpstr>
    </vt:vector>
  </TitlesOfParts>
  <Company/>
  <LinksUpToDate>false</LinksUpToDate>
  <CharactersWithSpaces>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F.2119-0建议书（01/2019）- 关于1.5-30 MHz频率范围内固定和陆地移动业务相关共用和兼容性研究的技术参数和方法的指南</dc:title>
  <dc:creator>李敏</dc:creator>
  <cp:lastModifiedBy>Liu, Sanping</cp:lastModifiedBy>
  <cp:revision>24</cp:revision>
  <cp:lastPrinted>2019-04-01T08:53:00Z</cp:lastPrinted>
  <dcterms:created xsi:type="dcterms:W3CDTF">2019-03-15T13:22:00Z</dcterms:created>
  <dcterms:modified xsi:type="dcterms:W3CDTF">2019-04-01T09:11:00Z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