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693" w:rsidRDefault="001C6693" w:rsidP="001C6693">
      <w:pPr>
        <w:rPr>
          <w:rFonts w:eastAsia="SimSun"/>
        </w:rPr>
      </w:pPr>
    </w:p>
    <w:p w:rsidR="00F16FC4" w:rsidRPr="00B737B4" w:rsidRDefault="00F16FC4" w:rsidP="001C6693">
      <w:pPr>
        <w:rPr>
          <w:rFonts w:eastAsia="SimSun"/>
        </w:rPr>
      </w:pPr>
    </w:p>
    <w:p w:rsidR="001C6693" w:rsidRPr="00B737B4" w:rsidRDefault="001C6693" w:rsidP="001C6693">
      <w:pPr>
        <w:rPr>
          <w:rFonts w:eastAsia="SimSun"/>
        </w:rPr>
      </w:pPr>
    </w:p>
    <w:p w:rsidR="001C6693" w:rsidRPr="00B737B4" w:rsidRDefault="001C6693" w:rsidP="001C6693">
      <w:pPr>
        <w:rPr>
          <w:rFonts w:eastAsia="SimSun"/>
        </w:rPr>
      </w:pPr>
    </w:p>
    <w:p w:rsidR="001C6693" w:rsidRPr="00B737B4" w:rsidRDefault="001C6693" w:rsidP="001C6693">
      <w:pPr>
        <w:rPr>
          <w:rFonts w:eastAsia="SimSun"/>
        </w:rPr>
      </w:pPr>
    </w:p>
    <w:p w:rsidR="001C6693" w:rsidRPr="00B737B4" w:rsidRDefault="001C6693" w:rsidP="001C6693">
      <w:pPr>
        <w:rPr>
          <w:rFonts w:eastAsia="SimSun"/>
        </w:rPr>
      </w:pPr>
    </w:p>
    <w:p w:rsidR="001C6693" w:rsidRPr="00B737B4" w:rsidRDefault="001C6693" w:rsidP="001C6693">
      <w:pPr>
        <w:rPr>
          <w:rFonts w:eastAsia="SimSun"/>
        </w:rPr>
      </w:pPr>
    </w:p>
    <w:p w:rsidR="001C6693" w:rsidRPr="00B737B4" w:rsidRDefault="001C6693" w:rsidP="001C6693">
      <w:pPr>
        <w:rPr>
          <w:rFonts w:eastAsia="SimSun"/>
        </w:rPr>
      </w:pPr>
    </w:p>
    <w:p w:rsidR="001C6693" w:rsidRPr="00B737B4" w:rsidRDefault="001C6693" w:rsidP="001C6693">
      <w:pPr>
        <w:rPr>
          <w:rFonts w:eastAsia="SimSun"/>
        </w:rPr>
      </w:pPr>
    </w:p>
    <w:p w:rsidR="001C6693" w:rsidRPr="00B737B4" w:rsidRDefault="001C6693" w:rsidP="001C6693">
      <w:pPr>
        <w:rPr>
          <w:rFonts w:eastAsia="SimSun"/>
        </w:rPr>
      </w:pPr>
    </w:p>
    <w:p w:rsidR="001C6693" w:rsidRPr="00B737B4" w:rsidRDefault="001C6693" w:rsidP="001C6693">
      <w:pPr>
        <w:rPr>
          <w:rFonts w:eastAsia="SimSun"/>
        </w:rPr>
      </w:pPr>
    </w:p>
    <w:p w:rsidR="001C6693" w:rsidRPr="00B737B4" w:rsidRDefault="001C6693" w:rsidP="001C6693">
      <w:pPr>
        <w:rPr>
          <w:rFonts w:eastAsia="SimSun"/>
        </w:rPr>
      </w:pPr>
    </w:p>
    <w:tbl>
      <w:tblPr>
        <w:tblW w:w="10089" w:type="dxa"/>
        <w:tblLook w:val="01E0" w:firstRow="1" w:lastRow="1" w:firstColumn="1" w:lastColumn="1" w:noHBand="0" w:noVBand="0"/>
      </w:tblPr>
      <w:tblGrid>
        <w:gridCol w:w="10089"/>
      </w:tblGrid>
      <w:tr w:rsidR="001C6693" w:rsidRPr="00B737B4" w:rsidTr="00326921">
        <w:tc>
          <w:tcPr>
            <w:tcW w:w="10089" w:type="dxa"/>
          </w:tcPr>
          <w:p w:rsidR="001C6693" w:rsidRPr="00B737B4" w:rsidRDefault="001C6693" w:rsidP="00326921">
            <w:pPr>
              <w:spacing w:before="380" w:line="280" w:lineRule="exact"/>
              <w:jc w:val="right"/>
              <w:rPr>
                <w:rFonts w:ascii="Tahoma" w:eastAsia="SimSun" w:hAnsi="Tahoma" w:cs="Tahoma"/>
                <w:b/>
                <w:bCs/>
                <w:iCs/>
                <w:color w:val="243285"/>
                <w:sz w:val="32"/>
                <w:szCs w:val="32"/>
                <w:lang w:val="en-US"/>
              </w:rPr>
            </w:pPr>
          </w:p>
          <w:p w:rsidR="001C6693" w:rsidRPr="00B737B4" w:rsidRDefault="001C6693" w:rsidP="00DA37EF">
            <w:pPr>
              <w:spacing w:before="380" w:line="280" w:lineRule="exact"/>
              <w:jc w:val="right"/>
              <w:rPr>
                <w:rFonts w:ascii="Tahoma" w:eastAsia="SimSun" w:hAnsi="Tahoma" w:cs="Tahoma"/>
                <w:b/>
                <w:bCs/>
                <w:iCs/>
                <w:color w:val="243285"/>
                <w:sz w:val="36"/>
                <w:szCs w:val="36"/>
                <w:lang w:eastAsia="zh-CN"/>
              </w:rPr>
            </w:pPr>
            <w:r w:rsidRPr="00EE5928">
              <w:rPr>
                <w:rFonts w:ascii="Tahoma" w:hAnsi="Tahoma" w:cs="Tahoma"/>
                <w:b/>
                <w:bCs/>
                <w:color w:val="000080"/>
                <w:sz w:val="36"/>
                <w:szCs w:val="36"/>
                <w:lang w:eastAsia="zh-CN"/>
              </w:rPr>
              <w:t xml:space="preserve">ITU-R  </w:t>
            </w:r>
            <w:r>
              <w:rPr>
                <w:rFonts w:ascii="Tahoma" w:hAnsi="Tahoma" w:cs="Tahoma"/>
                <w:b/>
                <w:bCs/>
                <w:color w:val="000080"/>
                <w:sz w:val="36"/>
                <w:szCs w:val="36"/>
                <w:lang w:eastAsia="zh-CN"/>
              </w:rPr>
              <w:t>F</w:t>
            </w:r>
            <w:r w:rsidRPr="00EE5928">
              <w:rPr>
                <w:rFonts w:ascii="Tahoma" w:hAnsi="Tahoma" w:cs="Tahoma"/>
                <w:b/>
                <w:bCs/>
                <w:color w:val="000080"/>
                <w:sz w:val="36"/>
                <w:szCs w:val="36"/>
                <w:lang w:eastAsia="zh-CN"/>
              </w:rPr>
              <w:t>.</w:t>
            </w:r>
            <w:r w:rsidR="00DA37EF">
              <w:rPr>
                <w:rFonts w:ascii="Tahoma" w:hAnsi="Tahoma" w:cs="Tahoma"/>
                <w:b/>
                <w:bCs/>
                <w:color w:val="000080"/>
                <w:sz w:val="36"/>
                <w:szCs w:val="36"/>
                <w:lang w:eastAsia="zh-CN"/>
              </w:rPr>
              <w:t>2004</w:t>
            </w:r>
            <w:r>
              <w:rPr>
                <w:rFonts w:ascii="Tahoma" w:hAnsi="Tahoma" w:cs="Tahoma" w:hint="eastAsia"/>
                <w:b/>
                <w:bCs/>
                <w:color w:val="000080"/>
                <w:sz w:val="36"/>
                <w:szCs w:val="36"/>
                <w:lang w:eastAsia="zh-CN"/>
              </w:rPr>
              <w:t xml:space="preserve"> </w:t>
            </w:r>
            <w:r w:rsidRPr="00EE5928">
              <w:rPr>
                <w:rFonts w:ascii="SimHei" w:eastAsia="SimHei" w:hAnsi="Verdana" w:cs="Tahoma" w:hint="eastAsia"/>
                <w:b/>
                <w:bCs/>
                <w:color w:val="000080"/>
                <w:sz w:val="36"/>
                <w:szCs w:val="36"/>
                <w:lang w:eastAsia="zh-CN"/>
              </w:rPr>
              <w:t>建议书</w:t>
            </w:r>
          </w:p>
          <w:p w:rsidR="001C6693" w:rsidRPr="00B737B4" w:rsidRDefault="001C6693" w:rsidP="00326921">
            <w:pPr>
              <w:spacing w:before="80" w:line="280" w:lineRule="exact"/>
              <w:jc w:val="right"/>
              <w:rPr>
                <w:rFonts w:ascii="Tahoma" w:eastAsia="SimSun" w:hAnsi="Tahoma" w:cs="Tahoma"/>
                <w:b/>
                <w:bCs/>
                <w:iCs/>
                <w:color w:val="243285"/>
                <w:szCs w:val="24"/>
                <w:lang w:eastAsia="zh-CN"/>
              </w:rPr>
            </w:pPr>
            <w:r w:rsidRPr="00B737B4">
              <w:rPr>
                <w:rFonts w:ascii="Tahoma" w:eastAsia="SimSun" w:hAnsi="Tahoma" w:cs="Tahoma"/>
                <w:b/>
                <w:bCs/>
                <w:iCs/>
                <w:color w:val="243285"/>
                <w:szCs w:val="24"/>
                <w:lang w:eastAsia="zh-CN"/>
              </w:rPr>
              <w:t>(</w:t>
            </w:r>
            <w:r>
              <w:rPr>
                <w:rFonts w:ascii="Tahoma" w:eastAsia="SimSun" w:hAnsi="Tahoma" w:cs="Tahoma" w:hint="eastAsia"/>
                <w:b/>
                <w:bCs/>
                <w:iCs/>
                <w:color w:val="243285"/>
                <w:szCs w:val="24"/>
                <w:lang w:eastAsia="zh-CN"/>
              </w:rPr>
              <w:t>03</w:t>
            </w:r>
            <w:r w:rsidRPr="00B737B4">
              <w:rPr>
                <w:rFonts w:ascii="Tahoma" w:eastAsia="SimSun" w:hAnsi="Tahoma" w:cs="Tahoma"/>
                <w:b/>
                <w:bCs/>
                <w:iCs/>
                <w:color w:val="243285"/>
                <w:szCs w:val="24"/>
                <w:lang w:eastAsia="zh-CN"/>
              </w:rPr>
              <w:t>/</w:t>
            </w:r>
            <w:r w:rsidRPr="00B737B4">
              <w:rPr>
                <w:rFonts w:ascii="Tahoma" w:eastAsia="SimSun" w:hAnsi="Tahoma" w:cs="Tahoma" w:hint="eastAsia"/>
                <w:b/>
                <w:bCs/>
                <w:iCs/>
                <w:color w:val="243285"/>
                <w:szCs w:val="24"/>
                <w:lang w:eastAsia="zh-CN"/>
              </w:rPr>
              <w:t>20</w:t>
            </w:r>
            <w:r>
              <w:rPr>
                <w:rFonts w:ascii="Tahoma" w:eastAsia="SimSun" w:hAnsi="Tahoma" w:cs="Tahoma" w:hint="eastAsia"/>
                <w:b/>
                <w:bCs/>
                <w:iCs/>
                <w:color w:val="243285"/>
                <w:szCs w:val="24"/>
                <w:lang w:eastAsia="zh-CN"/>
              </w:rPr>
              <w:t>12</w:t>
            </w:r>
            <w:r w:rsidR="00DC4606">
              <w:rPr>
                <w:rFonts w:ascii="Tahoma" w:eastAsia="SimSun" w:hAnsi="Tahoma" w:cs="Tahoma"/>
                <w:b/>
                <w:bCs/>
                <w:iCs/>
                <w:color w:val="243285"/>
                <w:szCs w:val="24"/>
                <w:lang w:eastAsia="zh-CN"/>
              </w:rPr>
              <w:t>）</w:t>
            </w:r>
          </w:p>
        </w:tc>
      </w:tr>
      <w:tr w:rsidR="001C6693" w:rsidRPr="00B737B4" w:rsidTr="00326921">
        <w:tc>
          <w:tcPr>
            <w:tcW w:w="10089" w:type="dxa"/>
          </w:tcPr>
          <w:p w:rsidR="001C6693" w:rsidRPr="00B737B4" w:rsidRDefault="001C6693" w:rsidP="00326921">
            <w:pPr>
              <w:spacing w:before="80" w:line="500" w:lineRule="exact"/>
              <w:jc w:val="right"/>
              <w:rPr>
                <w:rFonts w:ascii="Tahoma" w:eastAsia="SimSun" w:hAnsi="Tahoma" w:cs="Tahoma"/>
                <w:b/>
                <w:bCs/>
                <w:iCs/>
                <w:color w:val="243285"/>
                <w:sz w:val="44"/>
                <w:szCs w:val="44"/>
                <w:lang w:eastAsia="zh-CN"/>
              </w:rPr>
            </w:pPr>
          </w:p>
          <w:p w:rsidR="00F16FC4" w:rsidRDefault="001C6693" w:rsidP="004B162A">
            <w:pPr>
              <w:spacing w:before="80" w:line="500" w:lineRule="exact"/>
              <w:jc w:val="right"/>
              <w:rPr>
                <w:rFonts w:ascii="Tahoma" w:eastAsia="SimHei" w:hAnsi="Tahoma" w:cs="Tahoma"/>
                <w:b/>
                <w:bCs/>
                <w:color w:val="000080"/>
                <w:sz w:val="44"/>
                <w:szCs w:val="44"/>
                <w:lang w:val="en-US" w:eastAsia="zh-CN"/>
              </w:rPr>
            </w:pPr>
            <w:r w:rsidRPr="00097948">
              <w:rPr>
                <w:rFonts w:ascii="Tahoma" w:eastAsia="SimHei" w:hAnsi="Tahoma" w:cs="Tahoma"/>
                <w:b/>
                <w:bCs/>
                <w:color w:val="000080"/>
                <w:sz w:val="44"/>
                <w:szCs w:val="44"/>
                <w:lang w:val="en-US" w:eastAsia="zh-CN"/>
              </w:rPr>
              <w:t>在</w:t>
            </w:r>
            <w:r w:rsidR="00DA37EF">
              <w:rPr>
                <w:rFonts w:ascii="Tahoma" w:eastAsia="SimHei" w:hAnsi="Tahoma" w:cs="Tahoma"/>
                <w:b/>
                <w:bCs/>
                <w:color w:val="000080"/>
                <w:sz w:val="44"/>
                <w:szCs w:val="44"/>
                <w:lang w:val="en-US" w:eastAsia="zh-CN"/>
              </w:rPr>
              <w:t>92</w:t>
            </w:r>
            <w:r w:rsidR="00DA37EF">
              <w:rPr>
                <w:rFonts w:ascii="Tahoma" w:eastAsia="SimHei" w:hAnsi="Tahoma" w:cs="Tahoma" w:hint="eastAsia"/>
                <w:b/>
                <w:bCs/>
                <w:color w:val="000080"/>
                <w:sz w:val="44"/>
                <w:szCs w:val="44"/>
                <w:lang w:val="en-US" w:eastAsia="zh-CN"/>
              </w:rPr>
              <w:t>-</w:t>
            </w:r>
            <w:r w:rsidR="00DA37EF">
              <w:rPr>
                <w:rFonts w:ascii="Tahoma" w:eastAsia="SimHei" w:hAnsi="Tahoma" w:cs="Tahoma"/>
                <w:b/>
                <w:bCs/>
                <w:color w:val="000080"/>
                <w:sz w:val="44"/>
                <w:szCs w:val="44"/>
                <w:lang w:val="en-US" w:eastAsia="zh-CN"/>
              </w:rPr>
              <w:t>9</w:t>
            </w:r>
            <w:r w:rsidRPr="00097948">
              <w:rPr>
                <w:rFonts w:ascii="Tahoma" w:eastAsia="SimHei" w:hAnsi="Tahoma" w:cs="Tahoma" w:hint="eastAsia"/>
                <w:b/>
                <w:bCs/>
                <w:color w:val="000080"/>
                <w:sz w:val="44"/>
                <w:szCs w:val="44"/>
                <w:lang w:val="en-US" w:eastAsia="zh-CN"/>
              </w:rPr>
              <w:t xml:space="preserve">5 </w:t>
            </w:r>
            <w:r w:rsidR="00DA37EF">
              <w:rPr>
                <w:rFonts w:ascii="Tahoma" w:eastAsia="SimHei" w:hAnsi="Tahoma" w:cs="Tahoma"/>
                <w:b/>
                <w:bCs/>
                <w:color w:val="000080"/>
                <w:sz w:val="44"/>
                <w:szCs w:val="44"/>
                <w:lang w:val="en-US" w:eastAsia="zh-CN"/>
              </w:rPr>
              <w:t>G</w:t>
            </w:r>
            <w:r w:rsidRPr="00097948">
              <w:rPr>
                <w:rFonts w:ascii="Tahoma" w:eastAsia="SimHei" w:hAnsi="Tahoma" w:cs="Tahoma" w:hint="eastAsia"/>
                <w:b/>
                <w:bCs/>
                <w:color w:val="000080"/>
                <w:sz w:val="44"/>
                <w:szCs w:val="44"/>
                <w:lang w:val="en-US" w:eastAsia="zh-CN"/>
              </w:rPr>
              <w:t>Hz</w:t>
            </w:r>
            <w:r w:rsidRPr="00097948">
              <w:rPr>
                <w:rFonts w:ascii="Tahoma" w:eastAsia="SimHei" w:hAnsi="Tahoma" w:cs="Tahoma"/>
                <w:b/>
                <w:bCs/>
                <w:color w:val="000080"/>
                <w:sz w:val="44"/>
                <w:szCs w:val="44"/>
                <w:lang w:val="en-US" w:eastAsia="zh-CN"/>
              </w:rPr>
              <w:t>频</w:t>
            </w:r>
            <w:r>
              <w:rPr>
                <w:rFonts w:ascii="Tahoma" w:eastAsia="SimHei" w:hAnsi="Tahoma" w:cs="Tahoma" w:hint="eastAsia"/>
                <w:b/>
                <w:bCs/>
                <w:color w:val="000080"/>
                <w:sz w:val="44"/>
                <w:szCs w:val="44"/>
                <w:lang w:val="en-US" w:eastAsia="zh-CN"/>
              </w:rPr>
              <w:t>段</w:t>
            </w:r>
            <w:r w:rsidRPr="00097948">
              <w:rPr>
                <w:rFonts w:ascii="Tahoma" w:eastAsia="SimHei" w:hAnsi="Tahoma" w:cs="Tahoma"/>
                <w:b/>
                <w:bCs/>
                <w:color w:val="000080"/>
                <w:sz w:val="44"/>
                <w:szCs w:val="44"/>
                <w:lang w:val="en-US" w:eastAsia="zh-CN"/>
              </w:rPr>
              <w:t>工作</w:t>
            </w:r>
          </w:p>
          <w:p w:rsidR="00B83762" w:rsidRDefault="001C6693" w:rsidP="00F16FC4">
            <w:pPr>
              <w:spacing w:before="80" w:line="500" w:lineRule="exact"/>
              <w:jc w:val="right"/>
              <w:rPr>
                <w:rFonts w:ascii="Tahoma" w:eastAsia="SimHei" w:hAnsi="Tahoma" w:cs="Tahoma"/>
                <w:b/>
                <w:bCs/>
                <w:color w:val="000080"/>
                <w:sz w:val="44"/>
                <w:szCs w:val="44"/>
                <w:lang w:val="en-US" w:eastAsia="zh-CN"/>
              </w:rPr>
            </w:pPr>
            <w:r w:rsidRPr="00097948">
              <w:rPr>
                <w:rFonts w:ascii="Tahoma" w:eastAsia="SimHei" w:hAnsi="Tahoma" w:cs="Tahoma"/>
                <w:b/>
                <w:bCs/>
                <w:color w:val="000080"/>
                <w:sz w:val="44"/>
                <w:szCs w:val="44"/>
                <w:lang w:val="en-US" w:eastAsia="zh-CN"/>
              </w:rPr>
              <w:t>的固定</w:t>
            </w:r>
            <w:r w:rsidR="004B162A">
              <w:rPr>
                <w:rFonts w:ascii="Tahoma" w:eastAsia="SimHei" w:hAnsi="Tahoma" w:cs="Tahoma" w:hint="eastAsia"/>
                <w:b/>
                <w:bCs/>
                <w:color w:val="000080"/>
                <w:sz w:val="44"/>
                <w:szCs w:val="44"/>
                <w:lang w:val="en-US" w:eastAsia="zh-CN"/>
              </w:rPr>
              <w:t>业务</w:t>
            </w:r>
            <w:r w:rsidRPr="00097948">
              <w:rPr>
                <w:rFonts w:ascii="Tahoma" w:eastAsia="SimHei" w:hAnsi="Tahoma" w:cs="Tahoma"/>
                <w:b/>
                <w:bCs/>
                <w:color w:val="000080"/>
                <w:sz w:val="44"/>
                <w:szCs w:val="44"/>
                <w:lang w:val="en-US" w:eastAsia="zh-CN"/>
              </w:rPr>
              <w:t>系统</w:t>
            </w:r>
          </w:p>
          <w:p w:rsidR="00F16FC4" w:rsidRDefault="001C6693" w:rsidP="00F16FC4">
            <w:pPr>
              <w:spacing w:before="80" w:line="500" w:lineRule="exact"/>
              <w:jc w:val="right"/>
              <w:rPr>
                <w:rFonts w:ascii="Tahoma" w:eastAsia="SimHei" w:hAnsi="Tahoma" w:cs="Tahoma"/>
                <w:b/>
                <w:bCs/>
                <w:color w:val="000080"/>
                <w:sz w:val="44"/>
                <w:szCs w:val="44"/>
                <w:lang w:val="en-US" w:eastAsia="zh-CN"/>
              </w:rPr>
            </w:pPr>
            <w:r w:rsidRPr="00097948">
              <w:rPr>
                <w:rFonts w:ascii="Tahoma" w:eastAsia="SimHei" w:hAnsi="Tahoma" w:cs="Tahoma"/>
                <w:b/>
                <w:bCs/>
                <w:color w:val="000080"/>
                <w:sz w:val="44"/>
                <w:szCs w:val="44"/>
                <w:lang w:val="en-US" w:eastAsia="zh-CN"/>
              </w:rPr>
              <w:t>射频信道配置</w:t>
            </w:r>
          </w:p>
          <w:p w:rsidR="001C6693" w:rsidRPr="00B737B4" w:rsidRDefault="001C6693" w:rsidP="00F16FC4">
            <w:pPr>
              <w:spacing w:before="80" w:line="500" w:lineRule="exact"/>
              <w:jc w:val="right"/>
              <w:rPr>
                <w:rFonts w:ascii="Tahoma" w:eastAsia="SimSun" w:hAnsi="Tahoma" w:cs="Tahoma"/>
                <w:b/>
                <w:bCs/>
                <w:iCs/>
                <w:color w:val="243285"/>
                <w:sz w:val="44"/>
                <w:szCs w:val="44"/>
                <w:lang w:val="en-US" w:eastAsia="zh-CN"/>
              </w:rPr>
            </w:pPr>
            <w:r w:rsidRPr="00B737B4">
              <w:rPr>
                <w:rFonts w:ascii="Tahoma" w:eastAsia="SimSun" w:hAnsi="Tahoma" w:cs="Tahoma"/>
                <w:b/>
                <w:bCs/>
                <w:iCs/>
                <w:color w:val="243285"/>
                <w:sz w:val="44"/>
                <w:szCs w:val="44"/>
                <w:lang w:val="en-US" w:eastAsia="zh-CN"/>
              </w:rPr>
              <w:t xml:space="preserve"> </w:t>
            </w:r>
          </w:p>
        </w:tc>
      </w:tr>
      <w:tr w:rsidR="001C6693" w:rsidRPr="00B737B4" w:rsidTr="00326921">
        <w:tc>
          <w:tcPr>
            <w:tcW w:w="10089" w:type="dxa"/>
          </w:tcPr>
          <w:p w:rsidR="001C6693" w:rsidRPr="00B737B4" w:rsidRDefault="001C6693" w:rsidP="00326921">
            <w:pPr>
              <w:spacing w:before="80" w:line="280" w:lineRule="exact"/>
              <w:ind w:right="640"/>
              <w:rPr>
                <w:rFonts w:ascii="Tahoma" w:eastAsia="SimSun" w:hAnsi="Tahoma" w:cs="Tahoma"/>
                <w:b/>
                <w:bCs/>
                <w:iCs/>
                <w:color w:val="243285"/>
                <w:sz w:val="32"/>
                <w:szCs w:val="32"/>
                <w:lang w:val="en-US" w:eastAsia="zh-CN"/>
              </w:rPr>
            </w:pPr>
          </w:p>
          <w:p w:rsidR="001C6693" w:rsidRPr="00B737B4" w:rsidRDefault="001C6693" w:rsidP="00326921">
            <w:pPr>
              <w:spacing w:before="80" w:line="280" w:lineRule="exact"/>
              <w:ind w:right="640"/>
              <w:rPr>
                <w:rFonts w:ascii="Tahoma" w:eastAsia="SimSun" w:hAnsi="Tahoma" w:cs="Tahoma"/>
                <w:b/>
                <w:bCs/>
                <w:iCs/>
                <w:color w:val="243285"/>
                <w:sz w:val="32"/>
                <w:szCs w:val="32"/>
                <w:lang w:val="en-US" w:eastAsia="zh-CN"/>
              </w:rPr>
            </w:pPr>
          </w:p>
          <w:p w:rsidR="001C6693" w:rsidRPr="00B737B4" w:rsidRDefault="001C6693" w:rsidP="00326921">
            <w:pPr>
              <w:spacing w:before="80" w:after="180" w:line="360" w:lineRule="exact"/>
              <w:ind w:right="720"/>
              <w:rPr>
                <w:rFonts w:ascii="Tahoma" w:eastAsia="SimSun" w:hAnsi="Tahoma" w:cs="Tahoma"/>
                <w:b/>
                <w:bCs/>
                <w:iCs/>
                <w:color w:val="243285"/>
                <w:sz w:val="36"/>
                <w:szCs w:val="36"/>
                <w:lang w:val="en-US" w:eastAsia="zh-CN"/>
              </w:rPr>
            </w:pPr>
          </w:p>
          <w:p w:rsidR="001C6693" w:rsidRPr="00B737B4" w:rsidRDefault="001C6693" w:rsidP="00326921">
            <w:pPr>
              <w:spacing w:before="80" w:after="180" w:line="360" w:lineRule="exact"/>
              <w:jc w:val="right"/>
              <w:rPr>
                <w:rFonts w:ascii="Tahoma" w:eastAsia="SimSun" w:hAnsi="Tahoma" w:cs="Tahoma"/>
                <w:b/>
                <w:bCs/>
                <w:iCs/>
                <w:color w:val="243285"/>
                <w:sz w:val="36"/>
                <w:szCs w:val="36"/>
                <w:lang w:val="en-US" w:eastAsia="zh-CN"/>
              </w:rPr>
            </w:pPr>
            <w:r>
              <w:rPr>
                <w:rFonts w:ascii="Tahoma" w:eastAsia="SimSun" w:hAnsi="Tahoma" w:cs="Tahoma" w:hint="eastAsia"/>
                <w:b/>
                <w:bCs/>
                <w:iCs/>
                <w:color w:val="243285"/>
                <w:sz w:val="36"/>
                <w:szCs w:val="36"/>
                <w:lang w:val="en-US" w:eastAsia="zh-CN"/>
              </w:rPr>
              <w:t>F</w:t>
            </w:r>
            <w:r w:rsidRPr="00B737B4">
              <w:rPr>
                <w:rFonts w:ascii="SimHei" w:eastAsia="SimHei" w:hAnsi="Tahoma" w:cs="Tahoma" w:hint="eastAsia"/>
                <w:b/>
                <w:bCs/>
                <w:iCs/>
                <w:color w:val="243285"/>
                <w:sz w:val="36"/>
                <w:szCs w:val="36"/>
                <w:lang w:val="en-US" w:eastAsia="zh-CN"/>
              </w:rPr>
              <w:t>系列</w:t>
            </w:r>
          </w:p>
          <w:p w:rsidR="001C6693" w:rsidRPr="00B737B4" w:rsidRDefault="001C6693" w:rsidP="00326921">
            <w:pPr>
              <w:spacing w:before="80" w:line="360" w:lineRule="exact"/>
              <w:jc w:val="right"/>
              <w:rPr>
                <w:rFonts w:ascii="SimHei" w:eastAsia="SimHei" w:hAnsi="Tahoma" w:cs="Tahoma"/>
                <w:b/>
                <w:bCs/>
                <w:iCs/>
                <w:color w:val="243285"/>
                <w:sz w:val="36"/>
                <w:szCs w:val="36"/>
                <w:lang w:val="en-US" w:eastAsia="zh-CN"/>
              </w:rPr>
            </w:pPr>
            <w:r w:rsidRPr="00F128B0">
              <w:rPr>
                <w:rFonts w:ascii="Arial" w:eastAsia="SimHei" w:hAnsi="Arial" w:cs="Arial"/>
                <w:b/>
                <w:bCs/>
                <w:color w:val="000080"/>
                <w:sz w:val="36"/>
                <w:szCs w:val="36"/>
                <w:lang w:val="en-US" w:eastAsia="zh-CN"/>
              </w:rPr>
              <w:t>固定业务</w:t>
            </w:r>
          </w:p>
          <w:p w:rsidR="001C6693" w:rsidRPr="00B737B4" w:rsidRDefault="001C6693" w:rsidP="00326921">
            <w:pPr>
              <w:spacing w:before="80" w:line="360" w:lineRule="exact"/>
              <w:jc w:val="right"/>
              <w:rPr>
                <w:rFonts w:ascii="Tahoma" w:eastAsia="SimSun" w:hAnsi="Tahoma" w:cs="Tahoma"/>
                <w:b/>
                <w:bCs/>
                <w:iCs/>
                <w:color w:val="243285"/>
                <w:sz w:val="32"/>
                <w:szCs w:val="32"/>
                <w:lang w:val="en-US" w:eastAsia="zh-CN"/>
              </w:rPr>
            </w:pPr>
          </w:p>
        </w:tc>
      </w:tr>
    </w:tbl>
    <w:p w:rsidR="001C6693" w:rsidRPr="00B737B4" w:rsidRDefault="001C6693" w:rsidP="001C6693">
      <w:pPr>
        <w:spacing w:before="80"/>
        <w:rPr>
          <w:rFonts w:eastAsia="SimSun"/>
          <w:i/>
          <w:sz w:val="22"/>
          <w:lang w:val="en-US" w:eastAsia="zh-CN"/>
        </w:rPr>
      </w:pPr>
    </w:p>
    <w:p w:rsidR="001C6693" w:rsidRPr="00B737B4" w:rsidRDefault="001C6693" w:rsidP="001C6693">
      <w:pPr>
        <w:spacing w:before="80"/>
        <w:rPr>
          <w:rFonts w:eastAsia="SimSun"/>
          <w:i/>
          <w:sz w:val="22"/>
          <w:lang w:val="en-US" w:eastAsia="zh-CN"/>
        </w:rPr>
      </w:pPr>
    </w:p>
    <w:p w:rsidR="001C6693" w:rsidRPr="00B737B4" w:rsidRDefault="001C6693" w:rsidP="001C6693">
      <w:pPr>
        <w:spacing w:before="80"/>
        <w:rPr>
          <w:rFonts w:eastAsia="SimSun"/>
          <w:i/>
          <w:sz w:val="22"/>
          <w:lang w:val="en-US" w:eastAsia="zh-CN"/>
        </w:rPr>
      </w:pPr>
    </w:p>
    <w:p w:rsidR="001C6693" w:rsidRPr="00B737B4" w:rsidRDefault="001C6693" w:rsidP="001C6693">
      <w:pPr>
        <w:spacing w:before="80"/>
        <w:rPr>
          <w:rFonts w:eastAsia="SimSun"/>
          <w:i/>
          <w:sz w:val="22"/>
          <w:lang w:val="en-US" w:eastAsia="zh-CN"/>
        </w:rPr>
      </w:pPr>
    </w:p>
    <w:p w:rsidR="001C6693" w:rsidRPr="00B737B4" w:rsidRDefault="001C6693" w:rsidP="001C6693">
      <w:pPr>
        <w:spacing w:before="80"/>
        <w:rPr>
          <w:rFonts w:eastAsia="SimSun"/>
          <w:i/>
          <w:sz w:val="22"/>
          <w:lang w:val="en-US" w:eastAsia="zh-CN"/>
        </w:rPr>
      </w:pPr>
    </w:p>
    <w:p w:rsidR="001C6693" w:rsidRPr="00B737B4" w:rsidRDefault="001C6693" w:rsidP="001C6693">
      <w:pPr>
        <w:rPr>
          <w:rFonts w:eastAsia="SimSun"/>
          <w:lang w:val="en-US" w:eastAsia="zh-CN"/>
        </w:rPr>
      </w:pPr>
    </w:p>
    <w:p w:rsidR="001C6693" w:rsidRPr="00B737B4" w:rsidRDefault="001C6693" w:rsidP="001C6693">
      <w:pPr>
        <w:keepNext/>
        <w:keepLines/>
        <w:tabs>
          <w:tab w:val="clear" w:pos="794"/>
          <w:tab w:val="clear" w:pos="1191"/>
          <w:tab w:val="clear" w:pos="1588"/>
          <w:tab w:val="clear" w:pos="1985"/>
        </w:tabs>
        <w:spacing w:before="240"/>
        <w:jc w:val="center"/>
        <w:rPr>
          <w:rFonts w:eastAsia="SimSun"/>
          <w:sz w:val="28"/>
          <w:lang w:val="en-US" w:eastAsia="zh-CN"/>
        </w:rPr>
        <w:sectPr w:rsidR="001C6693" w:rsidRPr="00B737B4" w:rsidSect="00326921">
          <w:headerReference w:type="even" r:id="rId8"/>
          <w:headerReference w:type="default" r:id="rId9"/>
          <w:pgSz w:w="11907" w:h="16834" w:code="9"/>
          <w:pgMar w:top="1089" w:right="1089" w:bottom="284" w:left="1089" w:header="567" w:footer="284" w:gutter="0"/>
          <w:paperSrc w:first="15" w:other="15"/>
          <w:cols w:space="720"/>
        </w:sectPr>
      </w:pPr>
    </w:p>
    <w:p w:rsidR="001C6693" w:rsidRPr="00B737B4" w:rsidRDefault="001C6693" w:rsidP="001C6693">
      <w:pPr>
        <w:spacing w:before="0"/>
        <w:rPr>
          <w:rFonts w:eastAsia="SimSun"/>
          <w:sz w:val="6"/>
          <w:szCs w:val="6"/>
          <w:lang w:val="en-US" w:eastAsia="zh-CN"/>
        </w:rPr>
      </w:pPr>
    </w:p>
    <w:p w:rsidR="001C6693" w:rsidRPr="00B737B4" w:rsidRDefault="001C6693" w:rsidP="001C6693">
      <w:pPr>
        <w:pStyle w:val="Heading1"/>
        <w:spacing w:before="240"/>
        <w:jc w:val="center"/>
        <w:rPr>
          <w:rFonts w:eastAsia="SimSun"/>
          <w:lang w:val="en-US" w:eastAsia="zh-CN"/>
        </w:rPr>
      </w:pPr>
      <w:r w:rsidRPr="00B737B4">
        <w:rPr>
          <w:rFonts w:eastAsia="SimSun" w:hint="eastAsia"/>
          <w:lang w:val="fr-CH" w:eastAsia="zh-CN"/>
        </w:rPr>
        <w:t>前言</w:t>
      </w:r>
    </w:p>
    <w:p w:rsidR="001C6693" w:rsidRPr="00B737B4" w:rsidRDefault="001C6693" w:rsidP="001C6693">
      <w:pPr>
        <w:spacing w:before="240"/>
        <w:ind w:firstLineChars="200" w:firstLine="400"/>
        <w:jc w:val="left"/>
        <w:rPr>
          <w:rFonts w:eastAsia="SimSun"/>
          <w:sz w:val="20"/>
          <w:lang w:val="en-US" w:eastAsia="zh-CN"/>
        </w:rPr>
      </w:pPr>
      <w:r w:rsidRPr="00B737B4">
        <w:rPr>
          <w:rFonts w:eastAsia="SimSun"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C6693" w:rsidRPr="00B737B4" w:rsidRDefault="001C6693" w:rsidP="001C6693">
      <w:pPr>
        <w:ind w:firstLineChars="200" w:firstLine="400"/>
        <w:jc w:val="left"/>
        <w:rPr>
          <w:rFonts w:eastAsia="SimSun"/>
          <w:sz w:val="20"/>
          <w:lang w:val="en-US" w:eastAsia="zh-CN"/>
        </w:rPr>
      </w:pPr>
      <w:r w:rsidRPr="00B737B4">
        <w:rPr>
          <w:rFonts w:eastAsia="SimSun" w:hint="eastAsia"/>
          <w:sz w:val="20"/>
          <w:lang w:val="en-US" w:eastAsia="zh-CN"/>
        </w:rPr>
        <w:t>无线电通信部门的规则和政策职能由世界或区域无线电通信大会以及无线电通信全会在研究组的支持下履行。</w:t>
      </w:r>
    </w:p>
    <w:p w:rsidR="001C6693" w:rsidRPr="00B737B4" w:rsidRDefault="001C6693" w:rsidP="00C63564">
      <w:pPr>
        <w:spacing w:before="600"/>
        <w:jc w:val="center"/>
        <w:rPr>
          <w:rFonts w:eastAsia="SimSun"/>
          <w:b/>
          <w:bCs/>
          <w:lang w:val="en-US" w:eastAsia="zh-CN"/>
        </w:rPr>
      </w:pPr>
      <w:r w:rsidRPr="00B737B4">
        <w:rPr>
          <w:rFonts w:eastAsia="SimSun" w:hint="eastAsia"/>
          <w:b/>
          <w:bCs/>
          <w:lang w:val="en-US" w:eastAsia="zh-CN"/>
        </w:rPr>
        <w:t>知识产权政策（</w:t>
      </w:r>
      <w:r w:rsidRPr="00B737B4">
        <w:rPr>
          <w:rFonts w:eastAsia="SimSun"/>
          <w:b/>
          <w:bCs/>
          <w:lang w:val="en-US" w:eastAsia="zh-CN"/>
        </w:rPr>
        <w:t>IPR</w:t>
      </w:r>
      <w:r w:rsidR="00DC4606">
        <w:rPr>
          <w:rFonts w:eastAsia="SimSun" w:hint="eastAsia"/>
          <w:b/>
          <w:bCs/>
          <w:lang w:val="en-US" w:eastAsia="zh-CN"/>
        </w:rPr>
        <w:t>）</w:t>
      </w:r>
    </w:p>
    <w:p w:rsidR="001C6693" w:rsidRPr="00B737B4" w:rsidRDefault="001C6693" w:rsidP="001C6693">
      <w:pPr>
        <w:tabs>
          <w:tab w:val="clear" w:pos="794"/>
          <w:tab w:val="clear" w:pos="1191"/>
          <w:tab w:val="clear" w:pos="1588"/>
          <w:tab w:val="clear" w:pos="1985"/>
        </w:tabs>
        <w:spacing w:before="240"/>
        <w:ind w:firstLineChars="200" w:firstLine="400"/>
        <w:jc w:val="left"/>
        <w:rPr>
          <w:rFonts w:eastAsia="SimSun"/>
          <w:sz w:val="20"/>
          <w:lang w:val="en-US" w:eastAsia="zh-CN"/>
        </w:rPr>
      </w:pPr>
      <w:r w:rsidRPr="00B737B4">
        <w:rPr>
          <w:rFonts w:eastAsia="SimSun"/>
          <w:sz w:val="20"/>
          <w:lang w:val="en-US"/>
        </w:rPr>
        <w:t>ITU-R</w:t>
      </w:r>
      <w:r w:rsidRPr="00B737B4">
        <w:rPr>
          <w:rFonts w:eastAsia="SimSun" w:hint="eastAsia"/>
          <w:sz w:val="20"/>
          <w:lang w:val="en-US" w:eastAsia="zh-CN"/>
        </w:rPr>
        <w:t>的</w:t>
      </w:r>
      <w:r w:rsidRPr="00B737B4">
        <w:rPr>
          <w:rFonts w:eastAsia="SimSun"/>
          <w:sz w:val="20"/>
          <w:lang w:val="en-US"/>
        </w:rPr>
        <w:t>IPR</w:t>
      </w:r>
      <w:r w:rsidRPr="00B737B4">
        <w:rPr>
          <w:rFonts w:eastAsia="SimSun" w:hint="eastAsia"/>
          <w:sz w:val="20"/>
          <w:lang w:val="en-US" w:eastAsia="zh-CN"/>
        </w:rPr>
        <w:t>政策述于</w:t>
      </w:r>
      <w:r w:rsidRPr="00B737B4">
        <w:rPr>
          <w:rFonts w:eastAsia="SimSun"/>
          <w:sz w:val="20"/>
          <w:lang w:val="en-US"/>
        </w:rPr>
        <w:t>ITU-R</w:t>
      </w:r>
      <w:r w:rsidRPr="00B737B4">
        <w:rPr>
          <w:rFonts w:eastAsia="SimSun" w:hint="eastAsia"/>
          <w:sz w:val="20"/>
          <w:lang w:val="en-US" w:eastAsia="zh-CN"/>
        </w:rPr>
        <w:t>第</w:t>
      </w:r>
      <w:r w:rsidRPr="00B737B4">
        <w:rPr>
          <w:rFonts w:eastAsia="SimSun" w:hint="eastAsia"/>
          <w:sz w:val="20"/>
          <w:lang w:val="en-US" w:eastAsia="zh-CN"/>
        </w:rPr>
        <w:t>1</w:t>
      </w:r>
      <w:r w:rsidRPr="00B737B4">
        <w:rPr>
          <w:rFonts w:eastAsia="SimSun" w:hint="eastAsia"/>
          <w:sz w:val="20"/>
          <w:lang w:val="en-US" w:eastAsia="zh-CN"/>
        </w:rPr>
        <w:t>号决议的附件</w:t>
      </w:r>
      <w:r w:rsidRPr="00B737B4">
        <w:rPr>
          <w:rFonts w:eastAsia="SimSun" w:hint="eastAsia"/>
          <w:sz w:val="20"/>
          <w:lang w:val="en-US" w:eastAsia="zh-CN"/>
        </w:rPr>
        <w:t>1</w:t>
      </w:r>
      <w:r w:rsidRPr="00B737B4">
        <w:rPr>
          <w:rFonts w:eastAsia="SimSun" w:hint="eastAsia"/>
          <w:sz w:val="20"/>
          <w:lang w:val="en-US" w:eastAsia="zh-CN"/>
        </w:rPr>
        <w:t>中所参引的《</w:t>
      </w:r>
      <w:r w:rsidRPr="00B737B4">
        <w:rPr>
          <w:rFonts w:eastAsia="SimSun"/>
          <w:sz w:val="20"/>
          <w:lang w:val="en-US" w:eastAsia="zh-CN"/>
        </w:rPr>
        <w:t>ITU-T/ITU-R/ISO/IEC</w:t>
      </w:r>
      <w:r w:rsidRPr="00B737B4">
        <w:rPr>
          <w:rFonts w:eastAsia="SimSun" w:hint="eastAsia"/>
          <w:sz w:val="20"/>
          <w:lang w:val="en-US" w:eastAsia="zh-CN"/>
        </w:rPr>
        <w:t>的通用专利政策》。专利持有人用于提交专利声明和许可声明的表格可从</w:t>
      </w:r>
      <w:hyperlink r:id="rId10" w:history="1">
        <w:r w:rsidRPr="00B737B4">
          <w:rPr>
            <w:rFonts w:eastAsia="SimSun"/>
            <w:color w:val="0000FF"/>
            <w:sz w:val="20"/>
            <w:u w:val="single"/>
            <w:lang w:val="en-US" w:eastAsia="zh-CN"/>
          </w:rPr>
          <w:t>http://www.itu.int/ITU-R/go/patents/en</w:t>
        </w:r>
      </w:hyperlink>
      <w:r w:rsidRPr="00B737B4">
        <w:rPr>
          <w:rFonts w:eastAsia="SimSun" w:hint="eastAsia"/>
          <w:sz w:val="20"/>
          <w:lang w:eastAsia="zh-CN"/>
        </w:rPr>
        <w:t>获得</w:t>
      </w:r>
      <w:r w:rsidRPr="00B737B4">
        <w:rPr>
          <w:rFonts w:eastAsia="SimSun" w:hint="eastAsia"/>
          <w:sz w:val="20"/>
          <w:lang w:val="en-US" w:eastAsia="zh-CN"/>
        </w:rPr>
        <w:t>，</w:t>
      </w:r>
      <w:r w:rsidRPr="00B737B4">
        <w:rPr>
          <w:rFonts w:eastAsia="SimSun" w:hint="eastAsia"/>
          <w:sz w:val="20"/>
          <w:lang w:eastAsia="zh-CN"/>
        </w:rPr>
        <w:t>在此处也可获取</w:t>
      </w:r>
      <w:r w:rsidRPr="00B737B4">
        <w:rPr>
          <w:rFonts w:eastAsia="SimSun" w:hint="eastAsia"/>
          <w:sz w:val="20"/>
          <w:lang w:val="en-US" w:eastAsia="zh-CN"/>
        </w:rPr>
        <w:t>《</w:t>
      </w:r>
      <w:r w:rsidRPr="00B737B4">
        <w:rPr>
          <w:rFonts w:eastAsia="SimSun"/>
          <w:sz w:val="20"/>
          <w:lang w:val="en-US" w:eastAsia="zh-CN"/>
        </w:rPr>
        <w:t>ITU-T/ITU-R/ISO/IEC</w:t>
      </w:r>
      <w:r w:rsidRPr="00B737B4">
        <w:rPr>
          <w:rFonts w:eastAsia="SimSun" w:hint="eastAsia"/>
          <w:sz w:val="20"/>
          <w:lang w:val="en-US" w:eastAsia="zh-CN"/>
        </w:rPr>
        <w:t>的通用专利政策实施指南》和</w:t>
      </w:r>
      <w:r w:rsidRPr="00B737B4">
        <w:rPr>
          <w:rFonts w:eastAsia="SimSun"/>
          <w:sz w:val="20"/>
          <w:lang w:val="en-US" w:eastAsia="zh-CN"/>
        </w:rPr>
        <w:t>ITU-R</w:t>
      </w:r>
      <w:r w:rsidRPr="00B737B4">
        <w:rPr>
          <w:rFonts w:eastAsia="SimSun" w:hint="eastAsia"/>
          <w:sz w:val="20"/>
          <w:lang w:val="en-US" w:eastAsia="zh-CN"/>
        </w:rPr>
        <w:t>专利信息数据库。</w:t>
      </w:r>
    </w:p>
    <w:p w:rsidR="001C6693" w:rsidRDefault="001C6693" w:rsidP="001C6693">
      <w:pPr>
        <w:jc w:val="center"/>
        <w:rPr>
          <w:rFonts w:eastAsia="SimSun"/>
          <w:sz w:val="22"/>
          <w:lang w:val="en-US" w:eastAsia="zh-CN"/>
        </w:rPr>
      </w:pPr>
    </w:p>
    <w:p w:rsidR="00F16FC4" w:rsidRPr="00B737B4" w:rsidRDefault="00F16FC4" w:rsidP="001C6693">
      <w:pPr>
        <w:jc w:val="center"/>
        <w:rPr>
          <w:rFonts w:eastAsia="SimSun"/>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C6693" w:rsidRPr="00B737B4" w:rsidTr="00326921">
        <w:tc>
          <w:tcPr>
            <w:tcW w:w="9748" w:type="dxa"/>
            <w:gridSpan w:val="2"/>
          </w:tcPr>
          <w:p w:rsidR="001C6693" w:rsidRPr="00B737B4" w:rsidRDefault="001C6693" w:rsidP="00326921">
            <w:pPr>
              <w:keepNext/>
              <w:spacing w:after="40"/>
              <w:jc w:val="center"/>
              <w:rPr>
                <w:rFonts w:eastAsia="SimSun"/>
                <w:b/>
                <w:bCs/>
                <w:sz w:val="22"/>
                <w:lang w:val="en-US" w:eastAsia="zh-CN"/>
              </w:rPr>
            </w:pPr>
            <w:r w:rsidRPr="00B737B4">
              <w:rPr>
                <w:rFonts w:eastAsia="SimSun" w:hint="eastAsia"/>
                <w:b/>
                <w:bCs/>
                <w:sz w:val="22"/>
                <w:lang w:val="en-US" w:eastAsia="zh-CN"/>
              </w:rPr>
              <w:t>ITU-R</w:t>
            </w:r>
            <w:r w:rsidR="00B83762">
              <w:rPr>
                <w:rFonts w:eastAsia="SimSun" w:hint="eastAsia"/>
                <w:b/>
                <w:bCs/>
                <w:sz w:val="22"/>
                <w:lang w:val="en-US" w:eastAsia="zh-CN"/>
              </w:rPr>
              <w:t xml:space="preserve"> </w:t>
            </w:r>
            <w:r w:rsidRPr="00B737B4">
              <w:rPr>
                <w:rFonts w:eastAsia="SimSun" w:hint="eastAsia"/>
                <w:b/>
                <w:bCs/>
                <w:sz w:val="22"/>
                <w:lang w:val="en-US" w:eastAsia="zh-CN"/>
              </w:rPr>
              <w:t>系列建议书</w:t>
            </w:r>
          </w:p>
          <w:p w:rsidR="001C6693" w:rsidRPr="00B737B4" w:rsidRDefault="001C6693" w:rsidP="00326921">
            <w:pPr>
              <w:jc w:val="center"/>
              <w:rPr>
                <w:rFonts w:eastAsia="SimSun"/>
                <w:sz w:val="18"/>
                <w:szCs w:val="18"/>
                <w:lang w:val="en-US" w:eastAsia="zh-CN"/>
              </w:rPr>
            </w:pPr>
            <w:r w:rsidRPr="00B737B4">
              <w:rPr>
                <w:rFonts w:eastAsia="SimSun" w:hint="eastAsia"/>
                <w:sz w:val="18"/>
                <w:szCs w:val="18"/>
                <w:lang w:val="en-US" w:eastAsia="zh-CN"/>
              </w:rPr>
              <w:t>（也可在线查询</w:t>
            </w:r>
            <w:r w:rsidRPr="00B737B4">
              <w:rPr>
                <w:rFonts w:eastAsia="SimSun" w:hint="eastAsia"/>
                <w:sz w:val="18"/>
                <w:szCs w:val="18"/>
                <w:lang w:val="en-US" w:eastAsia="zh-CN"/>
              </w:rPr>
              <w:t xml:space="preserve"> </w:t>
            </w:r>
            <w:hyperlink r:id="rId11" w:history="1">
              <w:r w:rsidRPr="00B737B4">
                <w:rPr>
                  <w:rFonts w:eastAsia="SimSun"/>
                  <w:bCs/>
                  <w:color w:val="0000FF"/>
                  <w:sz w:val="18"/>
                  <w:u w:val="single"/>
                  <w:lang w:val="en-US" w:eastAsia="zh-CN"/>
                </w:rPr>
                <w:t>http://www.itu.int/publ/R-REC/en</w:t>
              </w:r>
            </w:hyperlink>
            <w:r w:rsidR="00DC4606">
              <w:rPr>
                <w:rFonts w:eastAsia="SimSun" w:hint="eastAsia"/>
                <w:sz w:val="18"/>
                <w:szCs w:val="18"/>
                <w:lang w:val="en-US" w:eastAsia="zh-CN"/>
              </w:rPr>
              <w:t>）</w:t>
            </w:r>
          </w:p>
        </w:tc>
      </w:tr>
      <w:tr w:rsidR="001C6693" w:rsidRPr="00B737B4" w:rsidTr="00326921">
        <w:tc>
          <w:tcPr>
            <w:tcW w:w="960" w:type="dxa"/>
          </w:tcPr>
          <w:p w:rsidR="001C6693" w:rsidRPr="00B737B4" w:rsidRDefault="001C6693" w:rsidP="00326921">
            <w:pPr>
              <w:spacing w:after="40"/>
              <w:ind w:left="57"/>
              <w:rPr>
                <w:rFonts w:eastAsia="SimSun"/>
                <w:b/>
                <w:bCs/>
                <w:sz w:val="20"/>
                <w:lang w:val="en-US"/>
              </w:rPr>
            </w:pPr>
            <w:r w:rsidRPr="00B737B4">
              <w:rPr>
                <w:rFonts w:ascii="SimSun" w:eastAsia="SimSun" w:hAnsi="SimSun" w:hint="eastAsia"/>
                <w:b/>
                <w:bCs/>
                <w:sz w:val="20"/>
                <w:lang w:val="en-US" w:eastAsia="zh-CN"/>
              </w:rPr>
              <w:t>系列</w:t>
            </w:r>
          </w:p>
        </w:tc>
        <w:tc>
          <w:tcPr>
            <w:tcW w:w="8788" w:type="dxa"/>
          </w:tcPr>
          <w:p w:rsidR="001C6693" w:rsidRPr="00B737B4" w:rsidRDefault="001C6693" w:rsidP="00326921">
            <w:pPr>
              <w:keepNext/>
              <w:spacing w:after="40"/>
              <w:ind w:hanging="1040"/>
              <w:jc w:val="center"/>
              <w:rPr>
                <w:rFonts w:eastAsia="SimSun"/>
                <w:b/>
                <w:bCs/>
                <w:sz w:val="20"/>
                <w:lang w:val="en-US"/>
              </w:rPr>
            </w:pPr>
            <w:r w:rsidRPr="00B737B4">
              <w:rPr>
                <w:rFonts w:ascii="SimSun" w:eastAsia="SimSun" w:hAnsi="SimSun" w:hint="eastAsia"/>
                <w:b/>
                <w:bCs/>
                <w:sz w:val="20"/>
                <w:lang w:val="en-US" w:eastAsia="zh-CN"/>
              </w:rPr>
              <w:t>标题</w:t>
            </w:r>
          </w:p>
        </w:tc>
      </w:tr>
      <w:tr w:rsidR="001C6693" w:rsidRPr="00B737B4" w:rsidTr="00326921">
        <w:tc>
          <w:tcPr>
            <w:tcW w:w="960" w:type="dxa"/>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BO</w:t>
            </w:r>
          </w:p>
        </w:tc>
        <w:tc>
          <w:tcPr>
            <w:tcW w:w="8788" w:type="dxa"/>
          </w:tcPr>
          <w:p w:rsidR="001C6693" w:rsidRPr="00B737B4" w:rsidRDefault="001C6693" w:rsidP="00326921">
            <w:pPr>
              <w:keepNext/>
              <w:spacing w:before="30" w:after="30"/>
              <w:jc w:val="left"/>
              <w:rPr>
                <w:rFonts w:eastAsia="SimSun"/>
                <w:bCs/>
                <w:sz w:val="20"/>
                <w:lang w:val="en-US"/>
              </w:rPr>
            </w:pPr>
            <w:r w:rsidRPr="00B737B4">
              <w:rPr>
                <w:rFonts w:eastAsia="SimSun" w:hint="eastAsia"/>
                <w:bCs/>
                <w:sz w:val="20"/>
                <w:lang w:val="en-US" w:eastAsia="zh-CN"/>
              </w:rPr>
              <w:t>卫星传送</w:t>
            </w:r>
          </w:p>
        </w:tc>
      </w:tr>
      <w:tr w:rsidR="001C6693" w:rsidRPr="00B737B4" w:rsidTr="00326921">
        <w:tc>
          <w:tcPr>
            <w:tcW w:w="960" w:type="dxa"/>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BR</w:t>
            </w:r>
          </w:p>
        </w:tc>
        <w:tc>
          <w:tcPr>
            <w:tcW w:w="8788" w:type="dxa"/>
          </w:tcPr>
          <w:p w:rsidR="001C6693" w:rsidRPr="00B737B4" w:rsidRDefault="001C6693" w:rsidP="00326921">
            <w:pPr>
              <w:keepNext/>
              <w:spacing w:before="30" w:after="30"/>
              <w:jc w:val="left"/>
              <w:rPr>
                <w:rFonts w:eastAsia="SimSun"/>
                <w:sz w:val="20"/>
                <w:lang w:val="en-US" w:eastAsia="zh-CN"/>
              </w:rPr>
            </w:pPr>
            <w:r w:rsidRPr="00B737B4">
              <w:rPr>
                <w:rFonts w:eastAsia="SimSun" w:hint="eastAsia"/>
                <w:sz w:val="20"/>
                <w:lang w:val="en-US" w:eastAsia="zh-CN"/>
              </w:rPr>
              <w:t>用于制作、存档和播出的录制；电视电影</w:t>
            </w:r>
          </w:p>
        </w:tc>
      </w:tr>
      <w:tr w:rsidR="001C6693" w:rsidRPr="00B737B4" w:rsidTr="00326921">
        <w:tc>
          <w:tcPr>
            <w:tcW w:w="960" w:type="dxa"/>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BS</w:t>
            </w:r>
          </w:p>
        </w:tc>
        <w:tc>
          <w:tcPr>
            <w:tcW w:w="8788" w:type="dxa"/>
          </w:tcPr>
          <w:p w:rsidR="001C6693" w:rsidRPr="00B737B4" w:rsidRDefault="001C6693" w:rsidP="00326921">
            <w:pPr>
              <w:keepNext/>
              <w:spacing w:before="30" w:after="30"/>
              <w:jc w:val="left"/>
              <w:rPr>
                <w:rFonts w:eastAsia="SimSun"/>
                <w:sz w:val="20"/>
                <w:lang w:val="en-US"/>
              </w:rPr>
            </w:pPr>
            <w:r w:rsidRPr="00B737B4">
              <w:rPr>
                <w:rFonts w:eastAsia="SimSun" w:hint="eastAsia"/>
                <w:sz w:val="20"/>
                <w:lang w:val="en-US" w:eastAsia="zh-CN"/>
              </w:rPr>
              <w:t>广播业务（声音</w:t>
            </w:r>
            <w:r w:rsidR="00DC4606">
              <w:rPr>
                <w:rFonts w:eastAsia="SimSun" w:hint="eastAsia"/>
                <w:sz w:val="20"/>
                <w:lang w:val="en-US" w:eastAsia="zh-CN"/>
              </w:rPr>
              <w:t>）</w:t>
            </w:r>
          </w:p>
        </w:tc>
      </w:tr>
      <w:tr w:rsidR="001C6693" w:rsidRPr="00B737B4" w:rsidTr="00B83762">
        <w:tc>
          <w:tcPr>
            <w:tcW w:w="960" w:type="dxa"/>
            <w:tcBorders>
              <w:bottom w:val="nil"/>
            </w:tcBorders>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BT</w:t>
            </w:r>
          </w:p>
        </w:tc>
        <w:tc>
          <w:tcPr>
            <w:tcW w:w="8788" w:type="dxa"/>
            <w:tcBorders>
              <w:bottom w:val="nil"/>
            </w:tcBorders>
          </w:tcPr>
          <w:p w:rsidR="001C6693" w:rsidRPr="00B737B4" w:rsidRDefault="001C6693" w:rsidP="00326921">
            <w:pPr>
              <w:keepNext/>
              <w:spacing w:before="30" w:after="30"/>
              <w:jc w:val="left"/>
              <w:rPr>
                <w:rFonts w:eastAsia="SimSun"/>
                <w:sz w:val="20"/>
                <w:lang w:val="en-US"/>
              </w:rPr>
            </w:pPr>
            <w:r w:rsidRPr="00B737B4">
              <w:rPr>
                <w:rFonts w:eastAsia="SimSun" w:hint="eastAsia"/>
                <w:sz w:val="20"/>
                <w:lang w:val="en-US" w:eastAsia="zh-CN"/>
              </w:rPr>
              <w:t>广播业务（电视</w:t>
            </w:r>
            <w:r w:rsidR="00DC4606">
              <w:rPr>
                <w:rFonts w:eastAsia="SimSun" w:hint="eastAsia"/>
                <w:sz w:val="20"/>
                <w:lang w:val="en-US" w:eastAsia="zh-CN"/>
              </w:rPr>
              <w:t>）</w:t>
            </w:r>
          </w:p>
        </w:tc>
      </w:tr>
      <w:tr w:rsidR="001C6693" w:rsidRPr="00B737B4" w:rsidTr="00326921">
        <w:tc>
          <w:tcPr>
            <w:tcW w:w="960" w:type="dxa"/>
            <w:tcBorders>
              <w:top w:val="nil"/>
              <w:bottom w:val="nil"/>
            </w:tcBorders>
            <w:shd w:val="pct5" w:color="auto" w:fill="auto"/>
          </w:tcPr>
          <w:p w:rsidR="001C6693" w:rsidRPr="00326837" w:rsidRDefault="001C6693" w:rsidP="00326921">
            <w:pPr>
              <w:spacing w:before="30" w:after="30"/>
              <w:ind w:left="57"/>
              <w:jc w:val="left"/>
              <w:rPr>
                <w:rFonts w:eastAsia="SimSun"/>
                <w:b/>
                <w:bCs/>
                <w:color w:val="000080"/>
                <w:sz w:val="20"/>
                <w:lang w:val="en-US"/>
              </w:rPr>
            </w:pPr>
            <w:r w:rsidRPr="00326837">
              <w:rPr>
                <w:rFonts w:eastAsia="SimSun"/>
                <w:b/>
                <w:bCs/>
                <w:color w:val="000080"/>
                <w:sz w:val="20"/>
                <w:lang w:val="en-US"/>
              </w:rPr>
              <w:t>F</w:t>
            </w:r>
          </w:p>
        </w:tc>
        <w:tc>
          <w:tcPr>
            <w:tcW w:w="8788" w:type="dxa"/>
            <w:tcBorders>
              <w:top w:val="nil"/>
              <w:bottom w:val="nil"/>
            </w:tcBorders>
            <w:shd w:val="pct5" w:color="auto" w:fill="auto"/>
          </w:tcPr>
          <w:p w:rsidR="001C6693" w:rsidRPr="00326837" w:rsidRDefault="001C6693" w:rsidP="00326921">
            <w:pPr>
              <w:spacing w:before="30" w:after="30"/>
              <w:rPr>
                <w:rFonts w:eastAsia="SimSun"/>
                <w:b/>
                <w:bCs/>
                <w:color w:val="000080"/>
                <w:sz w:val="20"/>
                <w:lang w:val="en-US"/>
              </w:rPr>
            </w:pPr>
            <w:r w:rsidRPr="00326837">
              <w:rPr>
                <w:rFonts w:eastAsia="SimSun" w:hint="eastAsia"/>
                <w:b/>
                <w:bCs/>
                <w:color w:val="000080"/>
                <w:sz w:val="20"/>
                <w:lang w:val="en-US"/>
              </w:rPr>
              <w:t>固定业务</w:t>
            </w:r>
          </w:p>
        </w:tc>
      </w:tr>
      <w:tr w:rsidR="001C6693" w:rsidRPr="00B737B4" w:rsidTr="00326921">
        <w:tc>
          <w:tcPr>
            <w:tcW w:w="960" w:type="dxa"/>
            <w:tcBorders>
              <w:top w:val="nil"/>
              <w:bottom w:val="nil"/>
            </w:tcBorders>
            <w:shd w:val="clear" w:color="auto" w:fill="FFFFFF" w:themeFill="background1"/>
          </w:tcPr>
          <w:p w:rsidR="001C6693" w:rsidRPr="00CF68D7" w:rsidRDefault="001C6693" w:rsidP="00326921">
            <w:pPr>
              <w:spacing w:before="30" w:after="30"/>
              <w:ind w:left="57"/>
              <w:jc w:val="left"/>
              <w:rPr>
                <w:rFonts w:eastAsia="SimSun"/>
                <w:b/>
                <w:bCs/>
                <w:sz w:val="20"/>
                <w:lang w:val="en-US"/>
              </w:rPr>
            </w:pPr>
            <w:r w:rsidRPr="00CF68D7">
              <w:rPr>
                <w:rFonts w:eastAsia="SimSun"/>
                <w:b/>
                <w:bCs/>
                <w:sz w:val="20"/>
                <w:lang w:val="en-US"/>
              </w:rPr>
              <w:t>M</w:t>
            </w:r>
          </w:p>
        </w:tc>
        <w:tc>
          <w:tcPr>
            <w:tcW w:w="8788" w:type="dxa"/>
            <w:tcBorders>
              <w:top w:val="nil"/>
              <w:bottom w:val="nil"/>
            </w:tcBorders>
            <w:shd w:val="clear" w:color="auto" w:fill="FFFFFF" w:themeFill="background1"/>
          </w:tcPr>
          <w:p w:rsidR="001C6693" w:rsidRPr="00326837" w:rsidRDefault="001C6693" w:rsidP="00326921">
            <w:pPr>
              <w:spacing w:before="30" w:after="30"/>
              <w:ind w:left="57" w:hanging="61"/>
              <w:jc w:val="left"/>
              <w:rPr>
                <w:rFonts w:eastAsia="SimSun"/>
                <w:sz w:val="20"/>
                <w:lang w:val="en-US" w:eastAsia="zh-CN"/>
              </w:rPr>
            </w:pPr>
            <w:r w:rsidRPr="00326837">
              <w:rPr>
                <w:rFonts w:eastAsia="SimSun" w:hint="eastAsia"/>
                <w:sz w:val="20"/>
                <w:lang w:val="en-US" w:eastAsia="zh-CN"/>
              </w:rPr>
              <w:t>移动、无线电定位、业余和相关卫星业务</w:t>
            </w:r>
          </w:p>
        </w:tc>
      </w:tr>
      <w:tr w:rsidR="001C6693" w:rsidRPr="00B737B4" w:rsidTr="00326921">
        <w:tc>
          <w:tcPr>
            <w:tcW w:w="960" w:type="dxa"/>
            <w:tcBorders>
              <w:top w:val="nil"/>
              <w:bottom w:val="nil"/>
            </w:tcBorders>
            <w:shd w:val="clear" w:color="auto" w:fill="FFFFFF" w:themeFill="background1"/>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P</w:t>
            </w:r>
          </w:p>
        </w:tc>
        <w:tc>
          <w:tcPr>
            <w:tcW w:w="8788" w:type="dxa"/>
            <w:tcBorders>
              <w:top w:val="nil"/>
              <w:bottom w:val="nil"/>
            </w:tcBorders>
            <w:shd w:val="clear" w:color="auto" w:fill="FFFFFF" w:themeFill="background1"/>
          </w:tcPr>
          <w:p w:rsidR="001C6693" w:rsidRPr="00B737B4" w:rsidRDefault="001C6693" w:rsidP="00326921">
            <w:pPr>
              <w:spacing w:before="30" w:after="30"/>
              <w:ind w:left="57" w:hanging="61"/>
              <w:jc w:val="left"/>
              <w:rPr>
                <w:rFonts w:eastAsia="SimSun"/>
                <w:sz w:val="20"/>
                <w:lang w:val="en-US"/>
              </w:rPr>
            </w:pPr>
            <w:r w:rsidRPr="00B737B4">
              <w:rPr>
                <w:rFonts w:eastAsia="SimSun" w:hint="eastAsia"/>
                <w:sz w:val="20"/>
                <w:lang w:val="en-US"/>
              </w:rPr>
              <w:t>无线电波传播</w:t>
            </w:r>
          </w:p>
        </w:tc>
      </w:tr>
      <w:tr w:rsidR="001C6693" w:rsidRPr="00B737B4" w:rsidTr="00326921">
        <w:tc>
          <w:tcPr>
            <w:tcW w:w="960" w:type="dxa"/>
            <w:tcBorders>
              <w:top w:val="nil"/>
            </w:tcBorders>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RA</w:t>
            </w:r>
          </w:p>
        </w:tc>
        <w:tc>
          <w:tcPr>
            <w:tcW w:w="8788" w:type="dxa"/>
            <w:tcBorders>
              <w:top w:val="nil"/>
            </w:tcBorders>
          </w:tcPr>
          <w:p w:rsidR="001C6693" w:rsidRPr="00B737B4" w:rsidRDefault="001C6693" w:rsidP="00326921">
            <w:pPr>
              <w:spacing w:before="30" w:after="30"/>
              <w:rPr>
                <w:rFonts w:eastAsia="SimSun"/>
                <w:sz w:val="20"/>
                <w:lang w:val="en-US"/>
              </w:rPr>
            </w:pPr>
            <w:r w:rsidRPr="00B737B4">
              <w:rPr>
                <w:rFonts w:eastAsia="SimSun" w:hint="eastAsia"/>
                <w:sz w:val="20"/>
                <w:lang w:val="en-US" w:eastAsia="zh-CN"/>
              </w:rPr>
              <w:t>射电天文</w:t>
            </w:r>
          </w:p>
        </w:tc>
      </w:tr>
      <w:tr w:rsidR="001C6693" w:rsidRPr="00B737B4" w:rsidTr="00326921">
        <w:tc>
          <w:tcPr>
            <w:tcW w:w="960" w:type="dxa"/>
            <w:tcBorders>
              <w:bottom w:val="nil"/>
            </w:tcBorders>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RS</w:t>
            </w:r>
          </w:p>
        </w:tc>
        <w:tc>
          <w:tcPr>
            <w:tcW w:w="8788" w:type="dxa"/>
            <w:tcBorders>
              <w:bottom w:val="nil"/>
            </w:tcBorders>
          </w:tcPr>
          <w:p w:rsidR="001C6693" w:rsidRPr="00B737B4" w:rsidRDefault="001C6693" w:rsidP="00326921">
            <w:pPr>
              <w:spacing w:before="30" w:after="30"/>
              <w:rPr>
                <w:rFonts w:eastAsia="SimSun"/>
                <w:sz w:val="20"/>
                <w:lang w:val="en-US"/>
              </w:rPr>
            </w:pPr>
            <w:r w:rsidRPr="00B737B4">
              <w:rPr>
                <w:rFonts w:eastAsia="SimSun" w:hint="eastAsia"/>
                <w:sz w:val="20"/>
                <w:lang w:val="en-US" w:eastAsia="zh-CN"/>
              </w:rPr>
              <w:t>遥感系统</w:t>
            </w:r>
          </w:p>
        </w:tc>
      </w:tr>
      <w:tr w:rsidR="001C6693" w:rsidRPr="00B737B4" w:rsidTr="00326921">
        <w:tc>
          <w:tcPr>
            <w:tcW w:w="960" w:type="dxa"/>
            <w:tcBorders>
              <w:top w:val="nil"/>
              <w:bottom w:val="nil"/>
            </w:tcBorders>
            <w:shd w:val="clear" w:color="auto" w:fill="FFFFFF" w:themeFill="background1"/>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S</w:t>
            </w:r>
          </w:p>
        </w:tc>
        <w:tc>
          <w:tcPr>
            <w:tcW w:w="8788" w:type="dxa"/>
            <w:tcBorders>
              <w:top w:val="nil"/>
              <w:bottom w:val="nil"/>
            </w:tcBorders>
            <w:shd w:val="clear" w:color="auto" w:fill="FFFFFF" w:themeFill="background1"/>
          </w:tcPr>
          <w:p w:rsidR="001C6693" w:rsidRPr="00B737B4" w:rsidRDefault="001C6693" w:rsidP="00326921">
            <w:pPr>
              <w:spacing w:before="30" w:after="30"/>
              <w:jc w:val="left"/>
              <w:rPr>
                <w:rFonts w:eastAsia="SimSun"/>
                <w:sz w:val="20"/>
                <w:lang w:val="en-US"/>
              </w:rPr>
            </w:pPr>
            <w:r w:rsidRPr="00B737B4">
              <w:rPr>
                <w:rFonts w:eastAsia="SimSun" w:hint="eastAsia"/>
                <w:sz w:val="20"/>
                <w:lang w:val="en-US"/>
              </w:rPr>
              <w:t>卫星固定业务</w:t>
            </w:r>
          </w:p>
        </w:tc>
      </w:tr>
      <w:tr w:rsidR="001C6693" w:rsidRPr="00B737B4" w:rsidTr="00326921">
        <w:tc>
          <w:tcPr>
            <w:tcW w:w="960" w:type="dxa"/>
            <w:tcBorders>
              <w:top w:val="nil"/>
            </w:tcBorders>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SA</w:t>
            </w:r>
          </w:p>
        </w:tc>
        <w:tc>
          <w:tcPr>
            <w:tcW w:w="8788" w:type="dxa"/>
            <w:tcBorders>
              <w:top w:val="nil"/>
            </w:tcBorders>
          </w:tcPr>
          <w:p w:rsidR="001C6693" w:rsidRPr="00B737B4" w:rsidRDefault="001C6693" w:rsidP="00326921">
            <w:pPr>
              <w:spacing w:before="30" w:after="30"/>
              <w:jc w:val="left"/>
              <w:rPr>
                <w:rFonts w:eastAsia="SimSun"/>
                <w:sz w:val="20"/>
                <w:lang w:val="en-US"/>
              </w:rPr>
            </w:pPr>
            <w:r w:rsidRPr="00B737B4">
              <w:rPr>
                <w:rFonts w:eastAsia="SimSun" w:hint="eastAsia"/>
                <w:sz w:val="20"/>
                <w:lang w:val="en-US" w:eastAsia="zh-CN"/>
              </w:rPr>
              <w:t>空间应用和气象</w:t>
            </w:r>
          </w:p>
        </w:tc>
      </w:tr>
      <w:tr w:rsidR="001C6693" w:rsidRPr="00B737B4" w:rsidTr="00326921">
        <w:tc>
          <w:tcPr>
            <w:tcW w:w="960" w:type="dxa"/>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SF</w:t>
            </w:r>
          </w:p>
        </w:tc>
        <w:tc>
          <w:tcPr>
            <w:tcW w:w="8788" w:type="dxa"/>
          </w:tcPr>
          <w:p w:rsidR="001C6693" w:rsidRPr="00B737B4" w:rsidRDefault="001C6693" w:rsidP="00326921">
            <w:pPr>
              <w:spacing w:before="30" w:after="30"/>
              <w:jc w:val="left"/>
              <w:rPr>
                <w:rFonts w:eastAsia="SimSun"/>
                <w:sz w:val="20"/>
                <w:lang w:val="en-US" w:eastAsia="zh-CN"/>
              </w:rPr>
            </w:pPr>
            <w:r w:rsidRPr="00B737B4">
              <w:rPr>
                <w:rFonts w:eastAsia="SimSun" w:hint="eastAsia"/>
                <w:sz w:val="20"/>
                <w:lang w:val="en-US" w:eastAsia="zh-CN"/>
              </w:rPr>
              <w:t>卫星固定业务和固定业务系统间的频率共用和协调</w:t>
            </w:r>
          </w:p>
        </w:tc>
      </w:tr>
      <w:tr w:rsidR="001C6693" w:rsidRPr="00B737B4" w:rsidTr="00326921">
        <w:tc>
          <w:tcPr>
            <w:tcW w:w="960" w:type="dxa"/>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SM</w:t>
            </w:r>
          </w:p>
        </w:tc>
        <w:tc>
          <w:tcPr>
            <w:tcW w:w="8788" w:type="dxa"/>
          </w:tcPr>
          <w:p w:rsidR="001C6693" w:rsidRPr="00B737B4" w:rsidRDefault="001C6693" w:rsidP="00326921">
            <w:pPr>
              <w:spacing w:before="30" w:after="30"/>
              <w:rPr>
                <w:rFonts w:eastAsia="SimSun"/>
                <w:sz w:val="20"/>
                <w:lang w:val="en-US"/>
              </w:rPr>
            </w:pPr>
            <w:r w:rsidRPr="00B737B4">
              <w:rPr>
                <w:rFonts w:eastAsia="SimSun" w:hint="eastAsia"/>
                <w:sz w:val="20"/>
                <w:lang w:val="en-US" w:eastAsia="zh-CN"/>
              </w:rPr>
              <w:t>频谱管理</w:t>
            </w:r>
          </w:p>
        </w:tc>
      </w:tr>
      <w:tr w:rsidR="001C6693" w:rsidRPr="00B737B4" w:rsidTr="00326921">
        <w:tc>
          <w:tcPr>
            <w:tcW w:w="960" w:type="dxa"/>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SNG</w:t>
            </w:r>
          </w:p>
        </w:tc>
        <w:tc>
          <w:tcPr>
            <w:tcW w:w="8788" w:type="dxa"/>
          </w:tcPr>
          <w:p w:rsidR="001C6693" w:rsidRPr="00B737B4" w:rsidRDefault="001C6693" w:rsidP="00326921">
            <w:pPr>
              <w:spacing w:before="30" w:after="30"/>
              <w:jc w:val="left"/>
              <w:rPr>
                <w:rFonts w:eastAsia="SimSun"/>
                <w:sz w:val="20"/>
                <w:lang w:val="en-US"/>
              </w:rPr>
            </w:pPr>
            <w:r w:rsidRPr="00B737B4">
              <w:rPr>
                <w:rFonts w:eastAsia="SimSun" w:hint="eastAsia"/>
                <w:sz w:val="20"/>
                <w:lang w:val="en-US" w:eastAsia="zh-CN"/>
              </w:rPr>
              <w:t>卫星新闻采集</w:t>
            </w:r>
          </w:p>
        </w:tc>
      </w:tr>
      <w:tr w:rsidR="001C6693" w:rsidRPr="00B737B4" w:rsidTr="00326921">
        <w:tc>
          <w:tcPr>
            <w:tcW w:w="960" w:type="dxa"/>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TF</w:t>
            </w:r>
          </w:p>
        </w:tc>
        <w:tc>
          <w:tcPr>
            <w:tcW w:w="8788" w:type="dxa"/>
          </w:tcPr>
          <w:p w:rsidR="001C6693" w:rsidRPr="00B737B4" w:rsidRDefault="001C6693" w:rsidP="00326921">
            <w:pPr>
              <w:spacing w:before="30" w:after="30"/>
              <w:jc w:val="left"/>
              <w:rPr>
                <w:rFonts w:eastAsia="SimSun"/>
                <w:sz w:val="20"/>
                <w:lang w:val="en-US" w:eastAsia="zh-CN"/>
              </w:rPr>
            </w:pPr>
            <w:r w:rsidRPr="00B737B4">
              <w:rPr>
                <w:rFonts w:eastAsia="SimSun" w:hint="eastAsia"/>
                <w:sz w:val="20"/>
                <w:lang w:val="en-US" w:eastAsia="zh-CN"/>
              </w:rPr>
              <w:t>时间信号和频率标准发射</w:t>
            </w:r>
          </w:p>
        </w:tc>
      </w:tr>
      <w:tr w:rsidR="001C6693" w:rsidRPr="00B737B4" w:rsidTr="00326921">
        <w:tc>
          <w:tcPr>
            <w:tcW w:w="960" w:type="dxa"/>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V</w:t>
            </w:r>
          </w:p>
        </w:tc>
        <w:tc>
          <w:tcPr>
            <w:tcW w:w="8788" w:type="dxa"/>
          </w:tcPr>
          <w:p w:rsidR="001C6693" w:rsidRPr="00B737B4" w:rsidRDefault="001C6693" w:rsidP="00326921">
            <w:pPr>
              <w:spacing w:before="30" w:after="180"/>
              <w:jc w:val="left"/>
              <w:rPr>
                <w:rFonts w:eastAsia="SimSun"/>
                <w:sz w:val="20"/>
                <w:lang w:val="en-US"/>
              </w:rPr>
            </w:pPr>
            <w:r w:rsidRPr="00B737B4">
              <w:rPr>
                <w:rFonts w:eastAsia="SimSun" w:hint="eastAsia"/>
                <w:sz w:val="20"/>
                <w:lang w:val="en-US" w:eastAsia="zh-CN"/>
              </w:rPr>
              <w:t>词汇和相关问题</w:t>
            </w:r>
          </w:p>
        </w:tc>
      </w:tr>
    </w:tbl>
    <w:p w:rsidR="001C6693" w:rsidRPr="00B737B4" w:rsidRDefault="001C6693" w:rsidP="00F16FC4">
      <w:pPr>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69"/>
      </w:tblGrid>
      <w:tr w:rsidR="001C6693" w:rsidRPr="00B737B4" w:rsidTr="00326921">
        <w:tc>
          <w:tcPr>
            <w:tcW w:w="9775" w:type="dxa"/>
          </w:tcPr>
          <w:p w:rsidR="001C6693" w:rsidRPr="00C63564" w:rsidRDefault="001C6693" w:rsidP="00326921">
            <w:pPr>
              <w:spacing w:after="120"/>
              <w:rPr>
                <w:rFonts w:eastAsia="STKaiti"/>
                <w:sz w:val="20"/>
                <w:szCs w:val="22"/>
                <w:lang w:eastAsia="zh-CN"/>
              </w:rPr>
            </w:pPr>
            <w:r w:rsidRPr="00C63564">
              <w:rPr>
                <w:rFonts w:eastAsia="STKaiti"/>
                <w:b/>
                <w:sz w:val="20"/>
                <w:szCs w:val="22"/>
                <w:lang w:eastAsia="zh-CN"/>
              </w:rPr>
              <w:t>说明：</w:t>
            </w:r>
            <w:r w:rsidRPr="00C63564">
              <w:rPr>
                <w:rFonts w:eastAsia="STKaiti"/>
                <w:sz w:val="20"/>
                <w:szCs w:val="22"/>
                <w:lang w:eastAsia="zh-CN"/>
              </w:rPr>
              <w:t>该</w:t>
            </w:r>
            <w:r w:rsidRPr="00C63564">
              <w:rPr>
                <w:rFonts w:eastAsia="STKaiti"/>
                <w:sz w:val="20"/>
                <w:szCs w:val="22"/>
                <w:lang w:eastAsia="zh-CN"/>
              </w:rPr>
              <w:t>ITU-R</w:t>
            </w:r>
            <w:r w:rsidRPr="00C63564">
              <w:rPr>
                <w:rFonts w:eastAsia="STKaiti"/>
                <w:sz w:val="20"/>
                <w:szCs w:val="22"/>
                <w:lang w:eastAsia="zh-CN"/>
              </w:rPr>
              <w:t>建议书的英文版本根据</w:t>
            </w:r>
            <w:r w:rsidRPr="00C63564">
              <w:rPr>
                <w:rFonts w:eastAsia="STKaiti"/>
                <w:sz w:val="20"/>
                <w:szCs w:val="22"/>
                <w:lang w:eastAsia="zh-CN"/>
              </w:rPr>
              <w:t>ITU-R</w:t>
            </w:r>
            <w:r w:rsidRPr="00C63564">
              <w:rPr>
                <w:rFonts w:eastAsia="STKaiti"/>
                <w:sz w:val="20"/>
                <w:szCs w:val="22"/>
                <w:lang w:eastAsia="zh-CN"/>
              </w:rPr>
              <w:t>第</w:t>
            </w:r>
            <w:r w:rsidRPr="00C63564">
              <w:rPr>
                <w:rFonts w:eastAsia="STKaiti"/>
                <w:sz w:val="20"/>
                <w:szCs w:val="22"/>
                <w:lang w:eastAsia="zh-CN"/>
              </w:rPr>
              <w:t>1</w:t>
            </w:r>
            <w:r w:rsidRPr="00C63564">
              <w:rPr>
                <w:rFonts w:eastAsia="STKaiti"/>
                <w:sz w:val="20"/>
                <w:szCs w:val="22"/>
                <w:lang w:eastAsia="zh-CN"/>
              </w:rPr>
              <w:t>号决议详述的程序予以批准。</w:t>
            </w:r>
          </w:p>
        </w:tc>
      </w:tr>
    </w:tbl>
    <w:p w:rsidR="001C6693" w:rsidRPr="00B737B4" w:rsidRDefault="001C6693" w:rsidP="00F16FC4">
      <w:pPr>
        <w:tabs>
          <w:tab w:val="left" w:pos="9540"/>
        </w:tabs>
        <w:spacing w:before="360"/>
        <w:ind w:right="96"/>
        <w:jc w:val="right"/>
        <w:rPr>
          <w:rFonts w:eastAsia="SimSun"/>
          <w:sz w:val="20"/>
          <w:lang w:eastAsia="zh-CN"/>
        </w:rPr>
      </w:pPr>
      <w:r w:rsidRPr="00B737B4">
        <w:rPr>
          <w:rFonts w:ascii="STKaiti" w:eastAsia="STKaiti" w:hAnsi="STKaiti" w:hint="eastAsia"/>
          <w:sz w:val="20"/>
          <w:lang w:eastAsia="zh-CN"/>
        </w:rPr>
        <w:t>电子出版</w:t>
      </w:r>
      <w:r w:rsidRPr="00B737B4">
        <w:rPr>
          <w:rFonts w:ascii="STKaiti" w:eastAsia="STKaiti" w:hAnsi="STKaiti"/>
          <w:sz w:val="20"/>
          <w:lang w:eastAsia="zh-CN"/>
        </w:rPr>
        <w:br/>
      </w:r>
      <w:r w:rsidRPr="00B737B4">
        <w:rPr>
          <w:rFonts w:eastAsia="SimSun" w:hint="eastAsia"/>
          <w:sz w:val="20"/>
          <w:lang w:eastAsia="zh-CN"/>
        </w:rPr>
        <w:t>201</w:t>
      </w:r>
      <w:r w:rsidR="00F16FC4">
        <w:rPr>
          <w:rFonts w:eastAsia="SimSun"/>
          <w:sz w:val="20"/>
          <w:lang w:eastAsia="zh-CN"/>
        </w:rPr>
        <w:t>4</w:t>
      </w:r>
      <w:r w:rsidRPr="00B737B4">
        <w:rPr>
          <w:rFonts w:eastAsia="SimSun" w:hint="eastAsia"/>
          <w:sz w:val="20"/>
          <w:lang w:eastAsia="zh-CN"/>
        </w:rPr>
        <w:t>年，日内瓦</w:t>
      </w:r>
    </w:p>
    <w:p w:rsidR="001C6693" w:rsidRPr="00B737B4" w:rsidRDefault="001C6693" w:rsidP="001C6693">
      <w:pPr>
        <w:rPr>
          <w:rFonts w:eastAsia="SimSun"/>
          <w:szCs w:val="24"/>
          <w:lang w:eastAsia="zh-CN"/>
        </w:rPr>
      </w:pPr>
    </w:p>
    <w:p w:rsidR="001C6693" w:rsidRPr="00B737B4" w:rsidRDefault="001C6693" w:rsidP="00F16FC4">
      <w:pPr>
        <w:jc w:val="center"/>
        <w:rPr>
          <w:rFonts w:eastAsia="SimSun"/>
          <w:sz w:val="20"/>
          <w:lang w:val="en-US" w:eastAsia="zh-CN"/>
        </w:rPr>
      </w:pPr>
      <w:r w:rsidRPr="00B737B4">
        <w:rPr>
          <w:rFonts w:eastAsia="SimSun"/>
          <w:sz w:val="20"/>
          <w:lang w:val="en-US"/>
        </w:rPr>
        <w:sym w:font="Symbol" w:char="F0E3"/>
      </w:r>
      <w:r w:rsidRPr="00B737B4">
        <w:rPr>
          <w:rFonts w:eastAsia="SimSun"/>
          <w:sz w:val="20"/>
          <w:lang w:val="en-US" w:eastAsia="zh-CN"/>
        </w:rPr>
        <w:t xml:space="preserve"> </w:t>
      </w:r>
      <w:bookmarkStart w:id="0" w:name="iiannee"/>
      <w:bookmarkEnd w:id="0"/>
      <w:r>
        <w:rPr>
          <w:rFonts w:eastAsia="SimSun" w:hint="eastAsia"/>
          <w:sz w:val="20"/>
          <w:lang w:val="en-US" w:eastAsia="zh-CN"/>
        </w:rPr>
        <w:t>国际电联</w:t>
      </w:r>
      <w:r w:rsidR="00C63564">
        <w:rPr>
          <w:rFonts w:eastAsia="SimSun" w:hint="eastAsia"/>
          <w:sz w:val="20"/>
          <w:lang w:val="en-US" w:eastAsia="zh-CN"/>
        </w:rPr>
        <w:t xml:space="preserve"> </w:t>
      </w:r>
      <w:r w:rsidRPr="00B737B4">
        <w:rPr>
          <w:rFonts w:eastAsia="SimSun"/>
          <w:sz w:val="20"/>
          <w:lang w:val="en-US" w:eastAsia="zh-CN"/>
        </w:rPr>
        <w:t>20</w:t>
      </w:r>
      <w:r w:rsidRPr="00B737B4">
        <w:rPr>
          <w:rFonts w:eastAsia="SimSun" w:hint="eastAsia"/>
          <w:sz w:val="20"/>
          <w:lang w:val="en-US" w:eastAsia="zh-CN"/>
        </w:rPr>
        <w:t>1</w:t>
      </w:r>
      <w:r w:rsidR="00F16FC4">
        <w:rPr>
          <w:rFonts w:eastAsia="SimSun"/>
          <w:sz w:val="20"/>
          <w:lang w:val="en-US" w:eastAsia="zh-CN"/>
        </w:rPr>
        <w:t>4</w:t>
      </w:r>
    </w:p>
    <w:p w:rsidR="001C6693" w:rsidRPr="00B737B4" w:rsidRDefault="001C6693" w:rsidP="007E7E89">
      <w:pPr>
        <w:ind w:firstLineChars="236" w:firstLine="425"/>
        <w:jc w:val="left"/>
        <w:rPr>
          <w:rFonts w:ascii="SimSun" w:eastAsia="SimSun" w:hAnsi="SimSun"/>
          <w:sz w:val="18"/>
          <w:szCs w:val="18"/>
          <w:lang w:eastAsia="zh-CN"/>
        </w:rPr>
      </w:pPr>
      <w:r w:rsidRPr="00B737B4">
        <w:rPr>
          <w:rFonts w:ascii="SimSun" w:eastAsia="SimSun" w:hAnsi="SimSun" w:hint="eastAsia"/>
          <w:sz w:val="18"/>
          <w:szCs w:val="18"/>
          <w:lang w:val="en-US" w:eastAsia="zh-CN"/>
        </w:rPr>
        <w:t>版权所有。</w:t>
      </w:r>
      <w:r w:rsidRPr="00B737B4">
        <w:rPr>
          <w:rFonts w:ascii="SimSun" w:eastAsia="SimSun" w:hAnsi="SimSun"/>
          <w:sz w:val="18"/>
          <w:szCs w:val="18"/>
          <w:lang w:eastAsia="zh-CN"/>
        </w:rPr>
        <w:t>未经国际电联书面许可，不得以任何手段复制本出版物的任何部分</w:t>
      </w:r>
      <w:r w:rsidRPr="00B737B4">
        <w:rPr>
          <w:rFonts w:ascii="SimSun" w:eastAsia="SimSun" w:hAnsi="SimSun" w:hint="eastAsia"/>
          <w:sz w:val="18"/>
          <w:szCs w:val="18"/>
          <w:lang w:eastAsia="zh-CN"/>
        </w:rPr>
        <w:t>。</w:t>
      </w:r>
    </w:p>
    <w:p w:rsidR="001C6693" w:rsidRPr="00B737B4" w:rsidRDefault="001C6693" w:rsidP="001C6693">
      <w:pPr>
        <w:jc w:val="left"/>
        <w:rPr>
          <w:rFonts w:ascii="SimSun" w:eastAsia="SimSun" w:hAnsi="SimSun"/>
          <w:sz w:val="18"/>
          <w:szCs w:val="18"/>
          <w:lang w:eastAsia="zh-CN"/>
        </w:rPr>
        <w:sectPr w:rsidR="001C6693" w:rsidRPr="00B737B4" w:rsidSect="00C63564">
          <w:headerReference w:type="even" r:id="rId12"/>
          <w:headerReference w:type="default" r:id="rId13"/>
          <w:footerReference w:type="even" r:id="rId14"/>
          <w:footerReference w:type="default" r:id="rId15"/>
          <w:headerReference w:type="first" r:id="rId16"/>
          <w:pgSz w:w="11901" w:h="16840" w:code="9"/>
          <w:pgMar w:top="1418" w:right="1134" w:bottom="1134" w:left="1134" w:header="720" w:footer="482" w:gutter="0"/>
          <w:paperSrc w:first="15" w:other="15"/>
          <w:pgNumType w:fmt="lowerRoman"/>
          <w:cols w:space="720"/>
          <w:docGrid w:linePitch="360"/>
        </w:sectPr>
      </w:pPr>
    </w:p>
    <w:p w:rsidR="001C6693" w:rsidRPr="00326837" w:rsidRDefault="001C6693" w:rsidP="00DA37EF">
      <w:pPr>
        <w:pStyle w:val="RecNoBR"/>
        <w:spacing w:before="240"/>
        <w:rPr>
          <w:rFonts w:eastAsia="SimSun"/>
          <w:lang w:val="en-US" w:eastAsia="zh-CN"/>
        </w:rPr>
      </w:pPr>
      <w:r w:rsidRPr="00326837">
        <w:rPr>
          <w:rFonts w:eastAsia="SimSun"/>
          <w:lang w:val="en-US" w:eastAsia="zh-CN"/>
        </w:rPr>
        <w:lastRenderedPageBreak/>
        <w:t>ITU-R F.</w:t>
      </w:r>
      <w:r w:rsidR="00DA37EF">
        <w:rPr>
          <w:rFonts w:eastAsia="SimSun"/>
          <w:lang w:val="en-US" w:eastAsia="zh-CN"/>
        </w:rPr>
        <w:t>2004</w:t>
      </w:r>
      <w:r w:rsidR="00326921">
        <w:rPr>
          <w:rFonts w:eastAsia="SimSun" w:hint="eastAsia"/>
          <w:lang w:val="en-US" w:eastAsia="zh-CN"/>
        </w:rPr>
        <w:t xml:space="preserve"> </w:t>
      </w:r>
      <w:r w:rsidRPr="00326837">
        <w:rPr>
          <w:rFonts w:eastAsia="SimSun" w:hint="eastAsia"/>
          <w:lang w:val="en-US" w:eastAsia="zh-CN"/>
        </w:rPr>
        <w:t>建议书</w:t>
      </w:r>
    </w:p>
    <w:p w:rsidR="001C6693" w:rsidRDefault="004B162A" w:rsidP="00F16FC4">
      <w:pPr>
        <w:pStyle w:val="RectitleBR"/>
        <w:rPr>
          <w:rFonts w:eastAsia="SimSun"/>
          <w:lang w:val="en-US" w:eastAsia="zh-CN"/>
        </w:rPr>
      </w:pPr>
      <w:bookmarkStart w:id="1" w:name="Revision_history"/>
      <w:r w:rsidRPr="004B162A">
        <w:rPr>
          <w:rFonts w:eastAsia="SimSun" w:hint="eastAsia"/>
          <w:lang w:val="en-US" w:eastAsia="zh-CN"/>
        </w:rPr>
        <w:t>在</w:t>
      </w:r>
      <w:r w:rsidRPr="004B162A">
        <w:rPr>
          <w:rFonts w:eastAsia="SimSun" w:hint="eastAsia"/>
          <w:lang w:val="en-US" w:eastAsia="zh-CN"/>
        </w:rPr>
        <w:t>92-95 GHz</w:t>
      </w:r>
      <w:r w:rsidRPr="004B162A">
        <w:rPr>
          <w:rFonts w:eastAsia="SimSun" w:hint="eastAsia"/>
          <w:lang w:val="en-US" w:eastAsia="zh-CN"/>
        </w:rPr>
        <w:t>频段工作的固定业务系</w:t>
      </w:r>
      <w:r w:rsidRPr="00F16FC4">
        <w:rPr>
          <w:rFonts w:ascii="SimSun" w:eastAsia="SimSun" w:hAnsi="SimSun" w:hint="eastAsia"/>
          <w:lang w:val="en-US" w:eastAsia="zh-CN"/>
        </w:rPr>
        <w:t>统</w:t>
      </w:r>
      <w:r w:rsidR="00F16FC4">
        <w:rPr>
          <w:rFonts w:eastAsia="SimSun"/>
          <w:lang w:val="en-US" w:eastAsia="zh-CN"/>
        </w:rPr>
        <w:br/>
      </w:r>
      <w:r w:rsidRPr="004B162A">
        <w:rPr>
          <w:rFonts w:eastAsia="SimSun" w:hint="eastAsia"/>
          <w:lang w:val="en-US" w:eastAsia="zh-CN"/>
        </w:rPr>
        <w:t>射频信道配置</w:t>
      </w:r>
    </w:p>
    <w:bookmarkEnd w:id="1"/>
    <w:p w:rsidR="00DA37EF" w:rsidRPr="00DA37EF" w:rsidRDefault="004B162A" w:rsidP="004B162A">
      <w:pPr>
        <w:pStyle w:val="Recref"/>
        <w:spacing w:before="360"/>
        <w:rPr>
          <w:lang w:val="fr-CH" w:eastAsia="zh-CN"/>
        </w:rPr>
      </w:pPr>
      <w:r>
        <w:rPr>
          <w:rFonts w:hint="eastAsia"/>
          <w:lang w:val="fr-CH" w:eastAsia="zh-CN"/>
        </w:rPr>
        <w:t>（</w:t>
      </w:r>
      <w:r w:rsidR="00DA37EF" w:rsidRPr="00DA37EF">
        <w:rPr>
          <w:lang w:val="fr-CH" w:eastAsia="zh-CN"/>
        </w:rPr>
        <w:t>ITU-R</w:t>
      </w:r>
      <w:r>
        <w:rPr>
          <w:rFonts w:hint="eastAsia"/>
          <w:lang w:val="fr-CH" w:eastAsia="zh-CN"/>
        </w:rPr>
        <w:t>第</w:t>
      </w:r>
      <w:r w:rsidR="00DA37EF" w:rsidRPr="00DA37EF">
        <w:rPr>
          <w:lang w:val="fr-CH" w:eastAsia="zh-CN"/>
        </w:rPr>
        <w:t>247/5</w:t>
      </w:r>
      <w:r>
        <w:rPr>
          <w:rFonts w:hint="eastAsia"/>
          <w:lang w:val="fr-CH" w:eastAsia="zh-CN"/>
        </w:rPr>
        <w:t>号课题</w:t>
      </w:r>
      <w:r w:rsidR="00DC4606">
        <w:rPr>
          <w:rFonts w:hint="eastAsia"/>
          <w:lang w:val="fr-CH" w:eastAsia="zh-CN"/>
        </w:rPr>
        <w:t>）</w:t>
      </w:r>
    </w:p>
    <w:p w:rsidR="00DA37EF" w:rsidRPr="00DA37EF" w:rsidRDefault="00DA37EF" w:rsidP="00DA37EF">
      <w:pPr>
        <w:pStyle w:val="Recdate"/>
        <w:rPr>
          <w:lang w:val="fr-CH" w:eastAsia="zh-CN"/>
        </w:rPr>
      </w:pPr>
      <w:r w:rsidRPr="00DA37EF">
        <w:rPr>
          <w:rFonts w:hint="eastAsia"/>
          <w:lang w:val="fr-CH" w:eastAsia="zh-CN"/>
        </w:rPr>
        <w:t>（</w:t>
      </w:r>
      <w:r w:rsidRPr="00DA37EF">
        <w:rPr>
          <w:lang w:val="fr-CH" w:eastAsia="zh-CN"/>
        </w:rPr>
        <w:t>2012</w:t>
      </w:r>
      <w:r>
        <w:rPr>
          <w:rFonts w:hint="eastAsia"/>
          <w:lang w:val="en-US" w:eastAsia="zh-CN"/>
        </w:rPr>
        <w:t>年</w:t>
      </w:r>
      <w:r w:rsidR="00DC4606">
        <w:rPr>
          <w:lang w:val="fr-CH" w:eastAsia="zh-CN"/>
        </w:rPr>
        <w:t>）</w:t>
      </w:r>
    </w:p>
    <w:p w:rsidR="001C6693" w:rsidRPr="00F16FC4" w:rsidRDefault="001C6693" w:rsidP="00F16FC4">
      <w:pPr>
        <w:pStyle w:val="Heading1"/>
        <w:rPr>
          <w:sz w:val="22"/>
          <w:szCs w:val="22"/>
          <w:lang w:eastAsia="ja-JP"/>
        </w:rPr>
      </w:pPr>
      <w:r w:rsidRPr="00F16FC4">
        <w:rPr>
          <w:rFonts w:hint="eastAsia"/>
          <w:sz w:val="22"/>
          <w:szCs w:val="22"/>
          <w:lang w:eastAsia="zh-CN"/>
        </w:rPr>
        <w:t>范围</w:t>
      </w:r>
    </w:p>
    <w:p w:rsidR="00DA37EF" w:rsidRPr="004B162A" w:rsidRDefault="004B162A" w:rsidP="006147AF">
      <w:pPr>
        <w:rPr>
          <w:sz w:val="22"/>
          <w:szCs w:val="22"/>
          <w:lang w:val="en-US" w:eastAsia="zh-CN"/>
        </w:rPr>
      </w:pPr>
      <w:r>
        <w:rPr>
          <w:rFonts w:hint="eastAsia"/>
          <w:sz w:val="22"/>
          <w:szCs w:val="22"/>
          <w:lang w:eastAsia="zh-CN"/>
        </w:rPr>
        <w:tab/>
      </w:r>
      <w:r>
        <w:rPr>
          <w:rFonts w:hint="eastAsia"/>
          <w:sz w:val="22"/>
          <w:szCs w:val="22"/>
          <w:lang w:eastAsia="zh-CN"/>
        </w:rPr>
        <w:t>本建议书阐述了</w:t>
      </w:r>
      <w:r w:rsidRPr="004B162A">
        <w:rPr>
          <w:sz w:val="22"/>
          <w:szCs w:val="22"/>
          <w:lang w:eastAsia="zh-CN"/>
        </w:rPr>
        <w:t>92.0-95.0 GHz</w:t>
      </w:r>
      <w:r>
        <w:rPr>
          <w:rFonts w:hint="eastAsia"/>
          <w:sz w:val="22"/>
          <w:szCs w:val="22"/>
          <w:lang w:eastAsia="zh-CN"/>
        </w:rPr>
        <w:t>频率范围内划分给固定业务的频道安排。这些安排是基于间隔模式的</w:t>
      </w:r>
      <w:r w:rsidR="00DA37EF" w:rsidRPr="004B162A">
        <w:rPr>
          <w:sz w:val="22"/>
          <w:szCs w:val="22"/>
          <w:lang w:val="en-US" w:eastAsia="zh-CN"/>
        </w:rPr>
        <w:t>50 MHz</w:t>
      </w:r>
      <w:r>
        <w:rPr>
          <w:rFonts w:hint="eastAsia"/>
          <w:sz w:val="22"/>
          <w:szCs w:val="22"/>
          <w:lang w:val="en-US" w:eastAsia="zh-CN"/>
        </w:rPr>
        <w:t>时隙，建议用于频分</w:t>
      </w:r>
      <w:r w:rsidR="006147AF">
        <w:rPr>
          <w:rFonts w:hint="eastAsia"/>
          <w:sz w:val="22"/>
          <w:szCs w:val="22"/>
          <w:lang w:val="en-US" w:eastAsia="zh-CN"/>
        </w:rPr>
        <w:t>复用</w:t>
      </w:r>
      <w:r>
        <w:rPr>
          <w:sz w:val="22"/>
          <w:szCs w:val="22"/>
          <w:lang w:val="en-US" w:eastAsia="zh-CN"/>
        </w:rPr>
        <w:t>（</w:t>
      </w:r>
      <w:r w:rsidR="00DA37EF" w:rsidRPr="004B162A">
        <w:rPr>
          <w:sz w:val="22"/>
          <w:szCs w:val="22"/>
          <w:lang w:val="en-US" w:eastAsia="zh-CN"/>
        </w:rPr>
        <w:t>FDD</w:t>
      </w:r>
      <w:r w:rsidR="00DC4606">
        <w:rPr>
          <w:sz w:val="22"/>
          <w:szCs w:val="22"/>
          <w:lang w:val="en-US" w:eastAsia="zh-CN"/>
        </w:rPr>
        <w:t>）</w:t>
      </w:r>
      <w:r>
        <w:rPr>
          <w:rFonts w:hint="eastAsia"/>
          <w:sz w:val="22"/>
          <w:szCs w:val="22"/>
          <w:lang w:val="en-US" w:eastAsia="zh-CN"/>
        </w:rPr>
        <w:t>或时分</w:t>
      </w:r>
      <w:r w:rsidR="006147AF">
        <w:rPr>
          <w:rFonts w:hint="eastAsia"/>
          <w:sz w:val="22"/>
          <w:szCs w:val="22"/>
          <w:lang w:val="en-US" w:eastAsia="zh-CN"/>
        </w:rPr>
        <w:t>复用</w:t>
      </w:r>
      <w:r>
        <w:rPr>
          <w:sz w:val="22"/>
          <w:szCs w:val="22"/>
          <w:lang w:val="en-US" w:eastAsia="zh-CN"/>
        </w:rPr>
        <w:t>（</w:t>
      </w:r>
      <w:r w:rsidR="00DA37EF" w:rsidRPr="004B162A">
        <w:rPr>
          <w:sz w:val="22"/>
          <w:szCs w:val="22"/>
          <w:lang w:val="en-US" w:eastAsia="zh-CN"/>
        </w:rPr>
        <w:t>TDD</w:t>
      </w:r>
      <w:r w:rsidR="00DC4606">
        <w:rPr>
          <w:sz w:val="22"/>
          <w:szCs w:val="22"/>
          <w:lang w:val="en-US" w:eastAsia="zh-CN"/>
        </w:rPr>
        <w:t>）</w:t>
      </w:r>
      <w:r w:rsidR="006147AF">
        <w:rPr>
          <w:rFonts w:hint="eastAsia"/>
          <w:sz w:val="22"/>
          <w:szCs w:val="22"/>
          <w:lang w:val="en-US" w:eastAsia="zh-CN"/>
        </w:rPr>
        <w:t>的应用。</w:t>
      </w:r>
    </w:p>
    <w:p w:rsidR="00DA37EF" w:rsidRPr="00173686" w:rsidRDefault="006147AF" w:rsidP="00F16FC4">
      <w:pPr>
        <w:pStyle w:val="Normalaftertitle"/>
        <w:spacing w:before="480"/>
        <w:rPr>
          <w:lang w:val="en-US" w:eastAsia="zh-CN"/>
        </w:rPr>
      </w:pPr>
      <w:r>
        <w:rPr>
          <w:rFonts w:hint="eastAsia"/>
          <w:lang w:val="en-US" w:eastAsia="zh-CN"/>
        </w:rPr>
        <w:t>国际无线电通信全会，</w:t>
      </w:r>
    </w:p>
    <w:p w:rsidR="00DA37EF" w:rsidRPr="006147AF" w:rsidRDefault="006147AF" w:rsidP="00DA37EF">
      <w:pPr>
        <w:pStyle w:val="Call"/>
        <w:rPr>
          <w:rFonts w:ascii="KaiTi" w:eastAsia="KaiTi" w:hAnsi="KaiTi"/>
          <w:i w:val="0"/>
          <w:iCs/>
          <w:lang w:val="en-US" w:eastAsia="zh-CN"/>
        </w:rPr>
      </w:pPr>
      <w:r w:rsidRPr="006147AF">
        <w:rPr>
          <w:rFonts w:ascii="KaiTi" w:eastAsia="KaiTi" w:hAnsi="KaiTi" w:hint="eastAsia"/>
          <w:i w:val="0"/>
          <w:iCs/>
          <w:lang w:val="en-US" w:eastAsia="zh-CN"/>
        </w:rPr>
        <w:t>考虑到</w:t>
      </w:r>
    </w:p>
    <w:p w:rsidR="00DA37EF" w:rsidRPr="00185711" w:rsidRDefault="00DA37EF" w:rsidP="006147AF">
      <w:pPr>
        <w:rPr>
          <w:lang w:val="en-US" w:eastAsia="zh-CN"/>
        </w:rPr>
      </w:pPr>
      <w:r w:rsidRPr="00185711">
        <w:rPr>
          <w:lang w:val="en-US" w:eastAsia="zh-CN"/>
        </w:rPr>
        <w:t>a</w:t>
      </w:r>
      <w:r w:rsidR="00DC4606">
        <w:rPr>
          <w:lang w:val="en-US" w:eastAsia="zh-CN"/>
        </w:rPr>
        <w:t>）</w:t>
      </w:r>
      <w:r w:rsidRPr="00185711">
        <w:rPr>
          <w:lang w:val="en-US" w:eastAsia="zh-CN"/>
        </w:rPr>
        <w:tab/>
      </w:r>
      <w:r w:rsidR="006147AF">
        <w:rPr>
          <w:rFonts w:hint="eastAsia"/>
          <w:lang w:val="en-US" w:eastAsia="zh-CN"/>
        </w:rPr>
        <w:t>在</w:t>
      </w:r>
      <w:r w:rsidRPr="00185711">
        <w:rPr>
          <w:lang w:val="en-US" w:eastAsia="zh-CN"/>
        </w:rPr>
        <w:t>92-95 GHz</w:t>
      </w:r>
      <w:r w:rsidR="006147AF">
        <w:rPr>
          <w:rFonts w:hint="eastAsia"/>
          <w:lang w:val="en-US" w:eastAsia="zh-CN"/>
        </w:rPr>
        <w:t>频段内，</w:t>
      </w:r>
      <w:r w:rsidRPr="00185711">
        <w:rPr>
          <w:lang w:val="en-US" w:eastAsia="zh-CN"/>
        </w:rPr>
        <w:t>92.0-94.0 GHz</w:t>
      </w:r>
      <w:r w:rsidR="006147AF">
        <w:rPr>
          <w:rFonts w:hint="eastAsia"/>
          <w:lang w:val="en-US" w:eastAsia="zh-CN"/>
        </w:rPr>
        <w:t>和</w:t>
      </w:r>
      <w:r w:rsidRPr="00185711">
        <w:rPr>
          <w:lang w:val="en-US" w:eastAsia="zh-CN"/>
        </w:rPr>
        <w:t>94.1-95 GHz</w:t>
      </w:r>
      <w:r w:rsidR="006147AF">
        <w:rPr>
          <w:rFonts w:hint="eastAsia"/>
          <w:lang w:val="en-US" w:eastAsia="zh-CN"/>
        </w:rPr>
        <w:t>被划分给固定业务；</w:t>
      </w:r>
    </w:p>
    <w:p w:rsidR="00DA37EF" w:rsidRPr="00185711" w:rsidRDefault="00DA37EF" w:rsidP="006147AF">
      <w:pPr>
        <w:rPr>
          <w:lang w:val="en-US" w:eastAsia="zh-CN"/>
        </w:rPr>
      </w:pPr>
      <w:r w:rsidRPr="00185711">
        <w:rPr>
          <w:lang w:val="en-US" w:eastAsia="zh-CN"/>
        </w:rPr>
        <w:t>b</w:t>
      </w:r>
      <w:r w:rsidR="00DC4606">
        <w:rPr>
          <w:lang w:val="en-US" w:eastAsia="zh-CN"/>
        </w:rPr>
        <w:t>）</w:t>
      </w:r>
      <w:r w:rsidRPr="00185711">
        <w:rPr>
          <w:lang w:val="en-US" w:eastAsia="zh-CN"/>
        </w:rPr>
        <w:tab/>
        <w:t>92.0-95.0 GHz</w:t>
      </w:r>
      <w:r w:rsidR="006147AF">
        <w:rPr>
          <w:rFonts w:hint="eastAsia"/>
          <w:lang w:val="en-US" w:eastAsia="zh-CN"/>
        </w:rPr>
        <w:t>频段的传播特性是高密度网络短距数字无线电链路的理想之选；</w:t>
      </w:r>
    </w:p>
    <w:p w:rsidR="00DA37EF" w:rsidRPr="00185711" w:rsidRDefault="00DA37EF" w:rsidP="006147AF">
      <w:pPr>
        <w:rPr>
          <w:lang w:val="en-US" w:eastAsia="zh-CN"/>
        </w:rPr>
      </w:pPr>
      <w:r w:rsidRPr="00185711">
        <w:rPr>
          <w:lang w:val="en-US" w:eastAsia="zh-CN"/>
        </w:rPr>
        <w:t>c</w:t>
      </w:r>
      <w:r w:rsidR="00DC4606">
        <w:rPr>
          <w:lang w:val="en-US" w:eastAsia="zh-CN"/>
        </w:rPr>
        <w:t>）</w:t>
      </w:r>
      <w:r w:rsidRPr="00185711">
        <w:rPr>
          <w:lang w:val="en-US" w:eastAsia="zh-CN"/>
        </w:rPr>
        <w:tab/>
      </w:r>
      <w:r w:rsidR="006147AF">
        <w:rPr>
          <w:rFonts w:hint="eastAsia"/>
          <w:lang w:val="en-US" w:eastAsia="zh-CN"/>
        </w:rPr>
        <w:t>在该频段内甚至可用小尺寸天线实现高天线指向性，提高设备的密度，并进一步降低相同</w:t>
      </w:r>
      <w:r w:rsidR="001A5318">
        <w:rPr>
          <w:rFonts w:hint="eastAsia"/>
          <w:lang w:val="fr-CH" w:eastAsia="zh-CN"/>
        </w:rPr>
        <w:t>之间</w:t>
      </w:r>
      <w:r w:rsidR="006147AF">
        <w:rPr>
          <w:rFonts w:hint="eastAsia"/>
          <w:lang w:val="en-US" w:eastAsia="zh-CN"/>
        </w:rPr>
        <w:t>及与其它业务间产生干扰的风险；</w:t>
      </w:r>
    </w:p>
    <w:p w:rsidR="00DA37EF" w:rsidRPr="00185711" w:rsidRDefault="00DA37EF" w:rsidP="006147AF">
      <w:pPr>
        <w:rPr>
          <w:lang w:val="en-US" w:eastAsia="zh-CN"/>
        </w:rPr>
      </w:pPr>
      <w:r w:rsidRPr="00185711">
        <w:rPr>
          <w:lang w:val="en-US" w:eastAsia="zh-CN"/>
        </w:rPr>
        <w:t>d</w:t>
      </w:r>
      <w:r w:rsidR="00DC4606">
        <w:rPr>
          <w:lang w:val="en-US" w:eastAsia="zh-CN"/>
        </w:rPr>
        <w:t>）</w:t>
      </w:r>
      <w:r w:rsidRPr="00185711">
        <w:rPr>
          <w:lang w:val="en-US" w:eastAsia="zh-CN"/>
        </w:rPr>
        <w:tab/>
      </w:r>
      <w:r w:rsidR="006147AF">
        <w:rPr>
          <w:rFonts w:hint="eastAsia"/>
          <w:lang w:val="en-US" w:eastAsia="zh-CN"/>
        </w:rPr>
        <w:t>各主管部门许可的不同应用可能需要不同的射频信道安排；</w:t>
      </w:r>
    </w:p>
    <w:p w:rsidR="00DA37EF" w:rsidRPr="00185711" w:rsidRDefault="00DA37EF" w:rsidP="006147AF">
      <w:pPr>
        <w:rPr>
          <w:lang w:val="en-US" w:eastAsia="zh-CN"/>
        </w:rPr>
      </w:pPr>
      <w:r w:rsidRPr="00185711">
        <w:rPr>
          <w:lang w:val="en-US" w:eastAsia="zh-CN"/>
        </w:rPr>
        <w:t>e</w:t>
      </w:r>
      <w:r w:rsidR="00DC4606">
        <w:rPr>
          <w:lang w:val="en-US" w:eastAsia="zh-CN"/>
        </w:rPr>
        <w:t>）</w:t>
      </w:r>
      <w:r w:rsidRPr="00185711">
        <w:rPr>
          <w:lang w:val="en-US" w:eastAsia="zh-CN"/>
        </w:rPr>
        <w:tab/>
      </w:r>
      <w:r w:rsidR="006147AF">
        <w:rPr>
          <w:rFonts w:hint="eastAsia"/>
          <w:lang w:val="en-US" w:eastAsia="zh-CN"/>
        </w:rPr>
        <w:t>此频段内的应用可能需要不同的频道带宽；</w:t>
      </w:r>
    </w:p>
    <w:p w:rsidR="00DA37EF" w:rsidRPr="00185711" w:rsidRDefault="00DA37EF" w:rsidP="0032005B">
      <w:pPr>
        <w:rPr>
          <w:lang w:val="en-US" w:eastAsia="zh-CN"/>
        </w:rPr>
      </w:pPr>
      <w:r w:rsidRPr="00185711">
        <w:rPr>
          <w:lang w:val="en-US" w:eastAsia="zh-CN"/>
        </w:rPr>
        <w:t>f</w:t>
      </w:r>
      <w:r w:rsidR="00DC4606">
        <w:rPr>
          <w:lang w:val="en-US" w:eastAsia="zh-CN"/>
        </w:rPr>
        <w:t>）</w:t>
      </w:r>
      <w:r w:rsidRPr="00185711">
        <w:rPr>
          <w:lang w:val="en-US" w:eastAsia="zh-CN"/>
        </w:rPr>
        <w:tab/>
      </w:r>
      <w:r w:rsidR="0032005B">
        <w:rPr>
          <w:rFonts w:hint="eastAsia"/>
          <w:lang w:val="en-US" w:eastAsia="zh-CN"/>
        </w:rPr>
        <w:t>可在此频段同时使用具备各种信号特性和容量的若干种业务；</w:t>
      </w:r>
    </w:p>
    <w:p w:rsidR="00DA37EF" w:rsidRPr="00185711" w:rsidRDefault="00DA37EF" w:rsidP="0032005B">
      <w:pPr>
        <w:rPr>
          <w:color w:val="000000"/>
          <w:lang w:val="en-US" w:eastAsia="zh-CN"/>
        </w:rPr>
      </w:pPr>
      <w:r w:rsidRPr="00185711">
        <w:rPr>
          <w:color w:val="000000"/>
          <w:lang w:val="en-US" w:eastAsia="zh-CN"/>
        </w:rPr>
        <w:t>g</w:t>
      </w:r>
      <w:r w:rsidR="00DC4606">
        <w:rPr>
          <w:color w:val="000000"/>
          <w:lang w:val="en-US" w:eastAsia="zh-CN"/>
        </w:rPr>
        <w:t>）</w:t>
      </w:r>
      <w:r w:rsidRPr="00185711">
        <w:rPr>
          <w:color w:val="000000"/>
          <w:lang w:val="en-US" w:eastAsia="zh-CN"/>
        </w:rPr>
        <w:tab/>
      </w:r>
      <w:r w:rsidR="0032005B">
        <w:rPr>
          <w:rFonts w:hint="eastAsia"/>
          <w:color w:val="000000"/>
          <w:lang w:val="en-US" w:eastAsia="zh-CN"/>
        </w:rPr>
        <w:t>由于大气衰减低于频段上端，因此</w:t>
      </w:r>
      <w:r w:rsidR="001A5318">
        <w:rPr>
          <w:rFonts w:hint="eastAsia"/>
          <w:color w:val="000000"/>
          <w:lang w:val="en-US" w:eastAsia="zh-CN"/>
        </w:rPr>
        <w:t>该</w:t>
      </w:r>
      <w:r w:rsidR="0032005B">
        <w:rPr>
          <w:rFonts w:hint="eastAsia"/>
          <w:color w:val="000000"/>
          <w:lang w:val="en-US" w:eastAsia="zh-CN"/>
        </w:rPr>
        <w:t>频段低端适用于跳频最长的射频链路，</w:t>
      </w:r>
    </w:p>
    <w:p w:rsidR="00DA37EF" w:rsidRPr="0032005B" w:rsidRDefault="0032005B" w:rsidP="00DA37EF">
      <w:pPr>
        <w:pStyle w:val="Call"/>
        <w:rPr>
          <w:rFonts w:ascii="KaiTi" w:eastAsia="KaiTi" w:hAnsi="KaiTi"/>
          <w:i w:val="0"/>
          <w:iCs/>
          <w:lang w:val="en-US" w:eastAsia="zh-CN"/>
        </w:rPr>
      </w:pPr>
      <w:r w:rsidRPr="0032005B">
        <w:rPr>
          <w:rFonts w:ascii="KaiTi" w:eastAsia="KaiTi" w:hAnsi="KaiTi" w:hint="eastAsia"/>
          <w:i w:val="0"/>
          <w:iCs/>
          <w:lang w:val="en-US" w:eastAsia="zh-CN"/>
        </w:rPr>
        <w:t>建议</w:t>
      </w:r>
    </w:p>
    <w:p w:rsidR="00DA37EF" w:rsidRPr="00185711" w:rsidRDefault="00DA37EF" w:rsidP="0032005B">
      <w:pPr>
        <w:rPr>
          <w:lang w:val="en-US" w:eastAsia="zh-CN"/>
        </w:rPr>
      </w:pPr>
      <w:r w:rsidRPr="00185711">
        <w:rPr>
          <w:b/>
          <w:bCs/>
          <w:lang w:val="en-US" w:eastAsia="zh-CN"/>
        </w:rPr>
        <w:t>1</w:t>
      </w:r>
      <w:r w:rsidRPr="00185711">
        <w:rPr>
          <w:b/>
          <w:bCs/>
          <w:lang w:val="en-US" w:eastAsia="zh-CN"/>
        </w:rPr>
        <w:tab/>
      </w:r>
      <w:r w:rsidR="0032005B">
        <w:rPr>
          <w:rFonts w:hint="eastAsia"/>
          <w:lang w:val="en-US" w:eastAsia="zh-CN"/>
        </w:rPr>
        <w:t>将</w:t>
      </w:r>
      <w:r w:rsidR="0032005B" w:rsidRPr="00185711">
        <w:rPr>
          <w:lang w:val="en-US" w:eastAsia="zh-CN"/>
        </w:rPr>
        <w:t>92.0-95.0 GHz</w:t>
      </w:r>
      <w:r w:rsidR="001A5318">
        <w:rPr>
          <w:rFonts w:hint="eastAsia"/>
          <w:lang w:val="en-US" w:eastAsia="zh-CN"/>
        </w:rPr>
        <w:t>频段</w:t>
      </w:r>
      <w:r w:rsidR="0032005B">
        <w:rPr>
          <w:rFonts w:hint="eastAsia"/>
          <w:lang w:val="en-US" w:eastAsia="zh-CN"/>
        </w:rPr>
        <w:t>优选的射频信道安排建立在间隔模式之上；</w:t>
      </w:r>
    </w:p>
    <w:p w:rsidR="00DA37EF" w:rsidRPr="00185711" w:rsidRDefault="00DA37EF" w:rsidP="0032005B">
      <w:pPr>
        <w:rPr>
          <w:lang w:val="en-US" w:eastAsia="zh-CN"/>
        </w:rPr>
      </w:pPr>
      <w:r w:rsidRPr="00185711">
        <w:rPr>
          <w:b/>
          <w:bCs/>
          <w:lang w:val="en-US" w:eastAsia="zh-CN"/>
        </w:rPr>
        <w:t>2</w:t>
      </w:r>
      <w:r w:rsidRPr="00185711">
        <w:rPr>
          <w:lang w:val="en-US" w:eastAsia="zh-CN"/>
        </w:rPr>
        <w:tab/>
      </w:r>
      <w:r w:rsidR="0032005B">
        <w:rPr>
          <w:lang w:val="en-US" w:eastAsia="zh-CN"/>
        </w:rPr>
        <w:t>92.0-95.0 GHz</w:t>
      </w:r>
      <w:r w:rsidR="0032005B">
        <w:rPr>
          <w:rFonts w:hint="eastAsia"/>
          <w:lang w:val="en-US" w:eastAsia="zh-CN"/>
        </w:rPr>
        <w:t>频段的时分复用</w:t>
      </w:r>
      <w:r w:rsidR="004B162A">
        <w:rPr>
          <w:lang w:val="en-US" w:eastAsia="zh-CN"/>
        </w:rPr>
        <w:t>（</w:t>
      </w:r>
      <w:r w:rsidRPr="00185711">
        <w:rPr>
          <w:lang w:val="en-US" w:eastAsia="zh-CN"/>
        </w:rPr>
        <w:t>TDD</w:t>
      </w:r>
      <w:r w:rsidR="00DC4606">
        <w:rPr>
          <w:lang w:val="en-US" w:eastAsia="zh-CN"/>
        </w:rPr>
        <w:t>）</w:t>
      </w:r>
      <w:r w:rsidR="0032005B">
        <w:rPr>
          <w:rFonts w:hint="eastAsia"/>
          <w:lang w:val="en-US" w:eastAsia="zh-CN"/>
        </w:rPr>
        <w:t>系统频道安排应按附件</w:t>
      </w:r>
      <w:r w:rsidR="0032005B">
        <w:rPr>
          <w:rFonts w:hint="eastAsia"/>
          <w:lang w:val="en-US" w:eastAsia="zh-CN"/>
        </w:rPr>
        <w:t>1</w:t>
      </w:r>
      <w:r w:rsidR="0032005B">
        <w:rPr>
          <w:rFonts w:hint="eastAsia"/>
          <w:lang w:val="en-US" w:eastAsia="zh-CN"/>
        </w:rPr>
        <w:t>所述加以定义；</w:t>
      </w:r>
    </w:p>
    <w:p w:rsidR="00DA37EF" w:rsidRPr="00185711" w:rsidRDefault="00DA37EF" w:rsidP="0032005B">
      <w:pPr>
        <w:rPr>
          <w:lang w:val="en-US" w:eastAsia="zh-CN"/>
        </w:rPr>
      </w:pPr>
      <w:r w:rsidRPr="00185711">
        <w:rPr>
          <w:b/>
          <w:bCs/>
          <w:lang w:val="en-US" w:eastAsia="zh-CN"/>
        </w:rPr>
        <w:t>3</w:t>
      </w:r>
      <w:r w:rsidRPr="00185711">
        <w:rPr>
          <w:lang w:val="en-US" w:eastAsia="zh-CN"/>
        </w:rPr>
        <w:tab/>
      </w:r>
      <w:r w:rsidR="0032005B">
        <w:rPr>
          <w:lang w:val="en-US" w:eastAsia="zh-CN"/>
        </w:rPr>
        <w:t>92.0-95.0 GHz</w:t>
      </w:r>
      <w:r w:rsidR="0032005B">
        <w:rPr>
          <w:rFonts w:hint="eastAsia"/>
          <w:lang w:val="en-US" w:eastAsia="zh-CN"/>
        </w:rPr>
        <w:t>频段的频分复用</w:t>
      </w:r>
      <w:r w:rsidR="0032005B">
        <w:rPr>
          <w:lang w:val="en-US" w:eastAsia="zh-CN"/>
        </w:rPr>
        <w:t>（</w:t>
      </w:r>
      <w:r w:rsidR="0032005B" w:rsidRPr="00185711">
        <w:rPr>
          <w:lang w:val="en-US" w:eastAsia="zh-CN"/>
        </w:rPr>
        <w:t>TDD</w:t>
      </w:r>
      <w:r w:rsidR="00DC4606">
        <w:rPr>
          <w:lang w:val="en-US" w:eastAsia="zh-CN"/>
        </w:rPr>
        <w:t>）</w:t>
      </w:r>
      <w:r w:rsidR="0032005B">
        <w:rPr>
          <w:rFonts w:hint="eastAsia"/>
          <w:lang w:val="en-US" w:eastAsia="zh-CN"/>
        </w:rPr>
        <w:t>系统频道安排应按附件</w:t>
      </w:r>
      <w:r w:rsidR="0032005B">
        <w:rPr>
          <w:rFonts w:hint="eastAsia"/>
          <w:lang w:val="en-US" w:eastAsia="zh-CN"/>
        </w:rPr>
        <w:t>2</w:t>
      </w:r>
      <w:r w:rsidR="0032005B">
        <w:rPr>
          <w:rFonts w:hint="eastAsia"/>
          <w:lang w:val="en-US" w:eastAsia="zh-CN"/>
        </w:rPr>
        <w:t>所述加以定义。</w:t>
      </w:r>
    </w:p>
    <w:p w:rsidR="00DA37EF" w:rsidRPr="00185711" w:rsidRDefault="00DA37EF" w:rsidP="00DA37EF">
      <w:pPr>
        <w:rPr>
          <w:lang w:val="en-US" w:eastAsia="zh-CN"/>
        </w:rPr>
      </w:pPr>
    </w:p>
    <w:p w:rsidR="00AA2D94" w:rsidRDefault="00AA2D9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A37EF" w:rsidRPr="00785133" w:rsidRDefault="0032005B" w:rsidP="00974DD5">
      <w:pPr>
        <w:pStyle w:val="AnnexNoTitle"/>
        <w:rPr>
          <w:lang w:eastAsia="zh-CN"/>
        </w:rPr>
      </w:pPr>
      <w:r>
        <w:rPr>
          <w:rFonts w:hint="eastAsia"/>
          <w:bCs/>
          <w:lang w:eastAsia="zh-CN"/>
        </w:rPr>
        <w:lastRenderedPageBreak/>
        <w:t>附件</w:t>
      </w:r>
      <w:r w:rsidR="00DA37EF" w:rsidRPr="00185711">
        <w:rPr>
          <w:bCs/>
          <w:lang w:eastAsia="zh-CN"/>
        </w:rPr>
        <w:t xml:space="preserve"> 1</w:t>
      </w:r>
      <w:r w:rsidR="00974DD5">
        <w:rPr>
          <w:bCs/>
          <w:lang w:eastAsia="zh-CN"/>
        </w:rPr>
        <w:br/>
      </w:r>
      <w:r w:rsidR="00974DD5">
        <w:rPr>
          <w:bCs/>
          <w:lang w:eastAsia="zh-CN"/>
        </w:rPr>
        <w:br/>
      </w:r>
      <w:r>
        <w:rPr>
          <w:rFonts w:hint="eastAsia"/>
          <w:lang w:eastAsia="zh-CN"/>
        </w:rPr>
        <w:t>使用</w:t>
      </w:r>
      <w:r>
        <w:rPr>
          <w:rFonts w:hint="eastAsia"/>
          <w:lang w:eastAsia="zh-CN"/>
        </w:rPr>
        <w:t>TDD</w:t>
      </w:r>
      <w:r>
        <w:rPr>
          <w:rFonts w:hint="eastAsia"/>
          <w:lang w:eastAsia="zh-CN"/>
        </w:rPr>
        <w:t>的系统在</w:t>
      </w:r>
      <w:r w:rsidR="00DA37EF" w:rsidRPr="00785133">
        <w:rPr>
          <w:lang w:eastAsia="zh-CN"/>
        </w:rPr>
        <w:t>92.0-95.0 GHz</w:t>
      </w:r>
      <w:r w:rsidR="00DA37EF" w:rsidRPr="00785133">
        <w:rPr>
          <w:rStyle w:val="FootnoteReference"/>
          <w:szCs w:val="24"/>
          <w:lang w:eastAsia="zh-CN"/>
        </w:rPr>
        <w:footnoteReference w:customMarkFollows="1" w:id="1"/>
        <w:t>*</w:t>
      </w:r>
      <w:r>
        <w:rPr>
          <w:rFonts w:hint="eastAsia"/>
          <w:szCs w:val="24"/>
          <w:lang w:eastAsia="zh-CN"/>
        </w:rPr>
        <w:t>频段的</w:t>
      </w:r>
      <w:r w:rsidR="00F16FC4">
        <w:rPr>
          <w:szCs w:val="24"/>
          <w:lang w:eastAsia="zh-CN"/>
        </w:rPr>
        <w:br/>
      </w:r>
      <w:r>
        <w:rPr>
          <w:rFonts w:hint="eastAsia"/>
          <w:szCs w:val="24"/>
          <w:lang w:eastAsia="zh-CN"/>
        </w:rPr>
        <w:t>射频信道安排</w:t>
      </w:r>
    </w:p>
    <w:p w:rsidR="00DA37EF" w:rsidRPr="00185711" w:rsidRDefault="00DA37EF" w:rsidP="00DA37EF">
      <w:pPr>
        <w:rPr>
          <w:lang w:val="en-US" w:eastAsia="zh-CN"/>
        </w:rPr>
      </w:pPr>
    </w:p>
    <w:p w:rsidR="00CA7878" w:rsidRPr="001959D9" w:rsidRDefault="00CA7878" w:rsidP="00F36ADC">
      <w:pPr>
        <w:pStyle w:val="enumlev1"/>
        <w:tabs>
          <w:tab w:val="clear" w:pos="1191"/>
        </w:tabs>
        <w:spacing w:before="120" w:after="40" w:line="360" w:lineRule="exact"/>
        <w:rPr>
          <w:lang w:val="en-US" w:eastAsia="zh-CN"/>
        </w:rPr>
      </w:pPr>
      <w:r>
        <w:rPr>
          <w:rFonts w:hAnsi="SimSun" w:hint="eastAsia"/>
          <w:lang w:val="en-US" w:eastAsia="zh-CN"/>
        </w:rPr>
        <w:t>设</w:t>
      </w:r>
      <w:r w:rsidRPr="001959D9">
        <w:rPr>
          <w:lang w:val="en-US" w:eastAsia="zh-CN"/>
        </w:rPr>
        <w:tab/>
      </w:r>
      <w:r w:rsidRPr="001959D9">
        <w:rPr>
          <w:i/>
          <w:iCs/>
          <w:lang w:val="en-US" w:eastAsia="zh-CN"/>
        </w:rPr>
        <w:t>f</w:t>
      </w:r>
      <w:r w:rsidRPr="001959D9">
        <w:rPr>
          <w:i/>
          <w:iCs/>
          <w:vertAlign w:val="subscript"/>
          <w:lang w:val="en-US" w:eastAsia="zh-CN"/>
        </w:rPr>
        <w:t>r</w:t>
      </w:r>
      <w:r w:rsidRPr="001959D9">
        <w:rPr>
          <w:lang w:val="en-US" w:eastAsia="zh-CN"/>
        </w:rPr>
        <w:tab/>
      </w:r>
      <w:r w:rsidRPr="001959D9">
        <w:rPr>
          <w:rFonts w:hAnsi="SimSun"/>
          <w:lang w:val="en-US" w:eastAsia="zh-CN"/>
        </w:rPr>
        <w:t>为</w:t>
      </w:r>
      <w:r w:rsidRPr="00185711">
        <w:rPr>
          <w:lang w:val="en-US" w:eastAsia="zh-CN"/>
        </w:rPr>
        <w:t>92 000 MHz</w:t>
      </w:r>
      <w:r w:rsidRPr="001959D9">
        <w:rPr>
          <w:rFonts w:hAnsi="SimSun"/>
          <w:lang w:val="en-US" w:eastAsia="zh-CN"/>
        </w:rPr>
        <w:t>的基准频率，</w:t>
      </w:r>
    </w:p>
    <w:p w:rsidR="00CA7878" w:rsidRPr="001959D9" w:rsidRDefault="00CA7878" w:rsidP="00F36ADC">
      <w:pPr>
        <w:pStyle w:val="enumlev1"/>
        <w:tabs>
          <w:tab w:val="clear" w:pos="1191"/>
        </w:tabs>
        <w:spacing w:before="120" w:after="40" w:line="360" w:lineRule="exact"/>
        <w:rPr>
          <w:lang w:val="en-US" w:eastAsia="zh-CN"/>
        </w:rPr>
      </w:pPr>
      <w:r w:rsidRPr="001959D9">
        <w:rPr>
          <w:lang w:val="en-US" w:eastAsia="zh-CN"/>
        </w:rPr>
        <w:tab/>
      </w:r>
      <w:r w:rsidRPr="001959D9">
        <w:rPr>
          <w:i/>
          <w:iCs/>
          <w:lang w:val="en-US" w:eastAsia="zh-CN"/>
        </w:rPr>
        <w:t>f</w:t>
      </w:r>
      <w:r w:rsidRPr="001959D9">
        <w:rPr>
          <w:i/>
          <w:iCs/>
          <w:vertAlign w:val="subscript"/>
          <w:lang w:val="en-US" w:eastAsia="zh-CN"/>
        </w:rPr>
        <w:t>n</w:t>
      </w:r>
      <w:r w:rsidRPr="001959D9">
        <w:rPr>
          <w:lang w:val="en-US" w:eastAsia="zh-CN"/>
        </w:rPr>
        <w:tab/>
      </w:r>
      <w:r w:rsidRPr="001959D9">
        <w:rPr>
          <w:rFonts w:hAnsi="SimSun"/>
          <w:lang w:val="en-US" w:eastAsia="zh-CN"/>
        </w:rPr>
        <w:t>为</w:t>
      </w:r>
      <w:r w:rsidRPr="00185711">
        <w:rPr>
          <w:lang w:val="en-US" w:eastAsia="zh-CN"/>
        </w:rPr>
        <w:t>92-95 GHz</w:t>
      </w:r>
      <w:r w:rsidR="001A5318">
        <w:rPr>
          <w:rFonts w:hint="eastAsia"/>
          <w:lang w:val="en-US" w:eastAsia="zh-CN"/>
        </w:rPr>
        <w:t>频段</w:t>
      </w:r>
      <w:r w:rsidRPr="001959D9">
        <w:rPr>
          <w:rFonts w:hAnsi="SimSun"/>
          <w:lang w:val="en-US" w:eastAsia="zh-CN"/>
        </w:rPr>
        <w:t>射频信道中心频率，</w:t>
      </w:r>
    </w:p>
    <w:p w:rsidR="00CA7878" w:rsidRPr="001959D9" w:rsidRDefault="00CA7878" w:rsidP="00CA7878">
      <w:pPr>
        <w:spacing w:after="40" w:line="360" w:lineRule="exact"/>
        <w:rPr>
          <w:lang w:val="en-US" w:eastAsia="zh-CN"/>
        </w:rPr>
      </w:pPr>
      <w:r w:rsidRPr="001959D9">
        <w:rPr>
          <w:rFonts w:hAnsi="SimSun"/>
          <w:lang w:val="en-US" w:eastAsia="zh-CN"/>
        </w:rPr>
        <w:t>则独立频道的中心频率可通过下述关系式表示：</w:t>
      </w:r>
    </w:p>
    <w:p w:rsidR="00CA7878" w:rsidRPr="001959D9" w:rsidRDefault="00CA7878" w:rsidP="00F16FC4">
      <w:pPr>
        <w:pStyle w:val="enumlev1"/>
        <w:spacing w:before="120" w:after="40" w:line="360" w:lineRule="exact"/>
        <w:rPr>
          <w:lang w:val="en-US" w:eastAsia="zh-CN"/>
        </w:rPr>
      </w:pPr>
      <w:r w:rsidRPr="001959D9">
        <w:rPr>
          <w:lang w:val="en-US" w:eastAsia="zh-CN"/>
        </w:rPr>
        <w:t>a</w:t>
      </w:r>
      <w:r w:rsidR="00F16FC4">
        <w:rPr>
          <w:rFonts w:hint="eastAsia"/>
          <w:lang w:val="en-US" w:eastAsia="zh-CN"/>
        </w:rPr>
        <w:t>)</w:t>
      </w:r>
      <w:r w:rsidRPr="001959D9">
        <w:rPr>
          <w:lang w:val="en-US" w:eastAsia="zh-CN"/>
        </w:rPr>
        <w:tab/>
      </w:r>
      <w:r w:rsidRPr="001959D9">
        <w:rPr>
          <w:rFonts w:hAnsi="SimSun"/>
          <w:lang w:val="en-US" w:eastAsia="zh-CN"/>
        </w:rPr>
        <w:t>对于频道间隔为</w:t>
      </w:r>
      <w:r w:rsidRPr="00185711">
        <w:rPr>
          <w:lang w:val="en-US" w:eastAsia="zh-CN"/>
        </w:rPr>
        <w:t>100 MHz</w:t>
      </w:r>
      <w:r w:rsidRPr="001959D9">
        <w:rPr>
          <w:rFonts w:hAnsi="SimSun"/>
          <w:lang w:val="en-US" w:eastAsia="zh-CN"/>
        </w:rPr>
        <w:t>的系统：</w:t>
      </w:r>
      <w:r w:rsidRPr="001959D9">
        <w:rPr>
          <w:lang w:val="en-US" w:eastAsia="zh-CN"/>
        </w:rPr>
        <w:tab/>
      </w:r>
      <w:r w:rsidRPr="00185711">
        <w:rPr>
          <w:i/>
          <w:lang w:val="en-US" w:eastAsia="zh-CN"/>
        </w:rPr>
        <w:t>f</w:t>
      </w:r>
      <w:r w:rsidRPr="00185711">
        <w:rPr>
          <w:i/>
          <w:position w:val="-4"/>
          <w:sz w:val="20"/>
          <w:lang w:val="en-US" w:eastAsia="zh-CN"/>
        </w:rPr>
        <w:t>n</w:t>
      </w:r>
      <w:r w:rsidRPr="00185711">
        <w:rPr>
          <w:lang w:val="en-US" w:eastAsia="zh-CN"/>
        </w:rPr>
        <w:t> </w:t>
      </w:r>
      <w:r w:rsidRPr="00785133">
        <w:rPr>
          <w:rFonts w:ascii="Symbol" w:hAnsi="Symbol" w:cs="Symbol"/>
          <w:lang w:eastAsia="zh-CN"/>
        </w:rPr>
        <w:t></w:t>
      </w:r>
      <w:r w:rsidRPr="00185711">
        <w:rPr>
          <w:lang w:val="en-US" w:eastAsia="zh-CN"/>
        </w:rPr>
        <w:t> </w:t>
      </w:r>
      <w:r w:rsidRPr="00185711">
        <w:rPr>
          <w:i/>
          <w:lang w:val="en-US" w:eastAsia="zh-CN"/>
        </w:rPr>
        <w:t>f</w:t>
      </w:r>
      <w:r w:rsidRPr="00185711">
        <w:rPr>
          <w:i/>
          <w:position w:val="-4"/>
          <w:sz w:val="20"/>
          <w:lang w:val="en-US" w:eastAsia="zh-CN"/>
        </w:rPr>
        <w:t>r</w:t>
      </w:r>
      <w:r w:rsidRPr="00185711">
        <w:rPr>
          <w:lang w:val="en-US" w:eastAsia="zh-CN"/>
        </w:rPr>
        <w:t> </w:t>
      </w:r>
      <w:r w:rsidRPr="00785133">
        <w:rPr>
          <w:rFonts w:ascii="Symbol" w:hAnsi="Symbol" w:cs="Symbol"/>
          <w:lang w:eastAsia="zh-CN"/>
        </w:rPr>
        <w:t></w:t>
      </w:r>
      <w:r w:rsidRPr="00185711">
        <w:rPr>
          <w:lang w:val="en-US" w:eastAsia="zh-CN"/>
        </w:rPr>
        <w:t> 100</w:t>
      </w:r>
      <w:r>
        <w:rPr>
          <w:lang w:val="en-US" w:eastAsia="zh-CN"/>
        </w:rPr>
        <w:t xml:space="preserve"> </w:t>
      </w:r>
      <w:r w:rsidRPr="00185711">
        <w:rPr>
          <w:i/>
          <w:lang w:val="en-US" w:eastAsia="zh-CN"/>
        </w:rPr>
        <w:t>n</w:t>
      </w:r>
      <w:r w:rsidRPr="00185711">
        <w:rPr>
          <w:iCs/>
          <w:lang w:val="en-US" w:eastAsia="zh-CN"/>
        </w:rPr>
        <w:t xml:space="preserve">  </w:t>
      </w:r>
      <w:r w:rsidRPr="00185711">
        <w:rPr>
          <w:lang w:val="en-US" w:eastAsia="zh-CN"/>
        </w:rPr>
        <w:t>MHz</w:t>
      </w:r>
    </w:p>
    <w:p w:rsidR="00CA7878" w:rsidRPr="004B162A" w:rsidRDefault="00F16FC4" w:rsidP="0032005B">
      <w:pPr>
        <w:spacing w:after="40" w:line="360" w:lineRule="exact"/>
        <w:rPr>
          <w:lang w:val="en-US" w:eastAsia="zh-CN"/>
        </w:rPr>
      </w:pPr>
      <w:r>
        <w:rPr>
          <w:rFonts w:hAnsi="SimSun"/>
          <w:lang w:val="en-US" w:eastAsia="zh-CN"/>
        </w:rPr>
        <w:tab/>
      </w:r>
      <w:r w:rsidR="00CA7878">
        <w:rPr>
          <w:rFonts w:hAnsi="SimSun" w:hint="eastAsia"/>
          <w:lang w:val="en-US" w:eastAsia="zh-CN"/>
        </w:rPr>
        <w:t>式</w:t>
      </w:r>
      <w:r w:rsidR="00CA7878" w:rsidRPr="001959D9">
        <w:rPr>
          <w:rFonts w:hAnsi="SimSun"/>
          <w:lang w:val="en-US" w:eastAsia="zh-CN"/>
        </w:rPr>
        <w:t>中：</w:t>
      </w:r>
      <w:r w:rsidR="00CA7878" w:rsidRPr="004B162A">
        <w:rPr>
          <w:lang w:val="en-US" w:eastAsia="zh-CN"/>
        </w:rPr>
        <w:tab/>
      </w:r>
      <w:r w:rsidR="00CA7878" w:rsidRPr="004B162A">
        <w:rPr>
          <w:i/>
          <w:iCs/>
          <w:lang w:val="en-US" w:eastAsia="zh-CN"/>
        </w:rPr>
        <w:t>n</w:t>
      </w:r>
      <w:r w:rsidR="00CA7878" w:rsidRPr="004B162A">
        <w:rPr>
          <w:lang w:val="en-US" w:eastAsia="zh-CN"/>
        </w:rPr>
        <w:t xml:space="preserve"> = 1, 2, …, 19, 22, 23, …, 29</w:t>
      </w:r>
      <w:r w:rsidR="004B162A">
        <w:rPr>
          <w:lang w:val="en-US" w:eastAsia="zh-CN"/>
        </w:rPr>
        <w:t>（</w:t>
      </w:r>
      <w:r w:rsidR="0032005B">
        <w:rPr>
          <w:lang w:val="en-US" w:eastAsia="zh-CN"/>
        </w:rPr>
        <w:t>注</w:t>
      </w:r>
      <w:r w:rsidR="00CA7878" w:rsidRPr="004B162A">
        <w:rPr>
          <w:lang w:val="en-US" w:eastAsia="zh-CN"/>
        </w:rPr>
        <w:t xml:space="preserve"> 1</w:t>
      </w:r>
      <w:r w:rsidR="0032005B">
        <w:rPr>
          <w:rFonts w:hint="eastAsia"/>
          <w:lang w:val="en-US" w:eastAsia="zh-CN"/>
        </w:rPr>
        <w:t>和注</w:t>
      </w:r>
      <w:r w:rsidR="00CA7878" w:rsidRPr="004B162A">
        <w:rPr>
          <w:lang w:val="en-US" w:eastAsia="zh-CN"/>
        </w:rPr>
        <w:t xml:space="preserve"> 2</w:t>
      </w:r>
      <w:r w:rsidR="00DC4606">
        <w:rPr>
          <w:lang w:val="en-US" w:eastAsia="zh-CN"/>
        </w:rPr>
        <w:t>）</w:t>
      </w:r>
    </w:p>
    <w:p w:rsidR="00CA7878" w:rsidRPr="004B162A" w:rsidRDefault="00CA7878" w:rsidP="00F16FC4">
      <w:pPr>
        <w:pStyle w:val="enumlev1"/>
        <w:spacing w:before="120" w:after="40" w:line="360" w:lineRule="exact"/>
        <w:rPr>
          <w:lang w:val="en-US" w:eastAsia="zh-CN"/>
        </w:rPr>
      </w:pPr>
      <w:r w:rsidRPr="004B162A">
        <w:rPr>
          <w:lang w:val="en-US" w:eastAsia="zh-CN"/>
        </w:rPr>
        <w:t>b</w:t>
      </w:r>
      <w:r w:rsidR="00F16FC4">
        <w:rPr>
          <w:rFonts w:hint="eastAsia"/>
          <w:lang w:val="en-US" w:eastAsia="zh-CN"/>
        </w:rPr>
        <w:t>)</w:t>
      </w:r>
      <w:r w:rsidRPr="004B162A">
        <w:rPr>
          <w:lang w:val="en-US" w:eastAsia="zh-CN"/>
        </w:rPr>
        <w:tab/>
      </w:r>
      <w:r w:rsidRPr="001959D9">
        <w:rPr>
          <w:rFonts w:hAnsi="SimSun"/>
          <w:lang w:val="en-US" w:eastAsia="zh-CN"/>
        </w:rPr>
        <w:t>对于频道间隔为</w:t>
      </w:r>
      <w:r w:rsidRPr="004B162A">
        <w:rPr>
          <w:lang w:val="en-US" w:eastAsia="zh-CN"/>
        </w:rPr>
        <w:t>50 MHz</w:t>
      </w:r>
      <w:r w:rsidRPr="001959D9">
        <w:rPr>
          <w:rFonts w:hAnsi="SimSun"/>
          <w:lang w:val="en-US" w:eastAsia="zh-CN"/>
        </w:rPr>
        <w:t>的系统</w:t>
      </w:r>
      <w:r w:rsidRPr="004B162A">
        <w:rPr>
          <w:rFonts w:hAnsi="SimSun"/>
          <w:lang w:val="en-US" w:eastAsia="zh-CN"/>
        </w:rPr>
        <w:t>：</w:t>
      </w:r>
      <w:r w:rsidRPr="004B162A">
        <w:rPr>
          <w:lang w:val="en-US" w:eastAsia="zh-CN"/>
        </w:rPr>
        <w:tab/>
      </w:r>
      <w:r w:rsidRPr="004B162A">
        <w:rPr>
          <w:i/>
          <w:lang w:val="en-US" w:eastAsia="zh-CN"/>
        </w:rPr>
        <w:t>f</w:t>
      </w:r>
      <w:r w:rsidRPr="004B162A">
        <w:rPr>
          <w:i/>
          <w:position w:val="-4"/>
          <w:sz w:val="20"/>
          <w:lang w:val="en-US" w:eastAsia="zh-CN"/>
        </w:rPr>
        <w:t>n</w:t>
      </w:r>
      <w:r w:rsidRPr="004B162A">
        <w:rPr>
          <w:lang w:val="en-US" w:eastAsia="zh-CN"/>
        </w:rPr>
        <w:t> </w:t>
      </w:r>
      <w:r w:rsidRPr="00785133">
        <w:rPr>
          <w:rFonts w:ascii="Symbol" w:hAnsi="Symbol" w:cs="Symbol"/>
          <w:lang w:eastAsia="zh-CN"/>
        </w:rPr>
        <w:t></w:t>
      </w:r>
      <w:r w:rsidRPr="004B162A">
        <w:rPr>
          <w:lang w:val="en-US" w:eastAsia="zh-CN"/>
        </w:rPr>
        <w:t> </w:t>
      </w:r>
      <w:r w:rsidRPr="004B162A">
        <w:rPr>
          <w:i/>
          <w:lang w:val="en-US" w:eastAsia="zh-CN"/>
        </w:rPr>
        <w:t>f</w:t>
      </w:r>
      <w:r w:rsidRPr="004B162A">
        <w:rPr>
          <w:i/>
          <w:position w:val="-4"/>
          <w:sz w:val="20"/>
          <w:lang w:val="en-US" w:eastAsia="zh-CN"/>
        </w:rPr>
        <w:t>r</w:t>
      </w:r>
      <w:r w:rsidRPr="004B162A">
        <w:rPr>
          <w:lang w:val="en-US" w:eastAsia="zh-CN"/>
        </w:rPr>
        <w:t> + 25 </w:t>
      </w:r>
      <w:r w:rsidRPr="00785133">
        <w:rPr>
          <w:rFonts w:ascii="Symbol" w:hAnsi="Symbol" w:cs="Symbol"/>
          <w:lang w:eastAsia="zh-CN"/>
        </w:rPr>
        <w:t></w:t>
      </w:r>
      <w:r w:rsidRPr="004B162A">
        <w:rPr>
          <w:lang w:val="en-US" w:eastAsia="zh-CN"/>
        </w:rPr>
        <w:t xml:space="preserve"> 50 </w:t>
      </w:r>
      <w:r w:rsidRPr="004B162A">
        <w:rPr>
          <w:i/>
          <w:lang w:val="en-US" w:eastAsia="zh-CN"/>
        </w:rPr>
        <w:t>n</w:t>
      </w:r>
      <w:r w:rsidRPr="004B162A">
        <w:rPr>
          <w:iCs/>
          <w:lang w:val="en-US" w:eastAsia="zh-CN"/>
        </w:rPr>
        <w:t xml:space="preserve">  </w:t>
      </w:r>
      <w:r w:rsidRPr="004B162A">
        <w:rPr>
          <w:lang w:val="en-US" w:eastAsia="zh-CN"/>
        </w:rPr>
        <w:t>MHz</w:t>
      </w:r>
    </w:p>
    <w:p w:rsidR="00DA37EF" w:rsidRDefault="00F36ADC" w:rsidP="00CA7878">
      <w:pPr>
        <w:spacing w:after="40" w:line="360" w:lineRule="exact"/>
        <w:rPr>
          <w:lang w:val="en-US" w:eastAsia="zh-CN"/>
        </w:rPr>
      </w:pPr>
      <w:r>
        <w:rPr>
          <w:rFonts w:hAnsi="SimSun"/>
          <w:lang w:val="en-US" w:eastAsia="zh-CN"/>
        </w:rPr>
        <w:tab/>
      </w:r>
      <w:r w:rsidR="00CA7878">
        <w:rPr>
          <w:rFonts w:hAnsi="SimSun" w:hint="eastAsia"/>
          <w:lang w:val="en-US" w:eastAsia="zh-CN"/>
        </w:rPr>
        <w:t>式</w:t>
      </w:r>
      <w:r w:rsidR="00CA7878" w:rsidRPr="001959D9">
        <w:rPr>
          <w:rFonts w:hAnsi="SimSun"/>
          <w:lang w:val="en-US" w:eastAsia="zh-CN"/>
        </w:rPr>
        <w:t>中</w:t>
      </w:r>
      <w:r w:rsidR="00CA7878" w:rsidRPr="004B162A">
        <w:rPr>
          <w:rFonts w:hAnsi="SimSun"/>
          <w:lang w:val="en-US" w:eastAsia="zh-CN"/>
        </w:rPr>
        <w:t>：</w:t>
      </w:r>
      <w:r w:rsidR="00CA7878" w:rsidRPr="004B162A">
        <w:rPr>
          <w:lang w:val="en-US" w:eastAsia="zh-CN"/>
        </w:rPr>
        <w:tab/>
      </w:r>
      <w:r w:rsidR="00CA7878" w:rsidRPr="004B162A">
        <w:rPr>
          <w:lang w:val="en-US" w:eastAsia="zh-CN"/>
        </w:rPr>
        <w:tab/>
      </w:r>
      <w:r w:rsidR="00CA7878" w:rsidRPr="004B162A">
        <w:rPr>
          <w:i/>
          <w:iCs/>
          <w:lang w:val="en-US" w:eastAsia="zh-CN"/>
        </w:rPr>
        <w:t>n</w:t>
      </w:r>
      <w:r w:rsidR="00CA7878" w:rsidRPr="004B162A">
        <w:rPr>
          <w:lang w:val="en-US" w:eastAsia="zh-CN"/>
        </w:rPr>
        <w:t xml:space="preserve"> = 1, 2, …, 39, 43, 44, …, 58</w:t>
      </w:r>
      <w:r w:rsidR="004B162A">
        <w:rPr>
          <w:lang w:val="en-US" w:eastAsia="zh-CN"/>
        </w:rPr>
        <w:t>（</w:t>
      </w:r>
      <w:r w:rsidR="001A5318">
        <w:rPr>
          <w:rFonts w:hint="eastAsia"/>
          <w:lang w:val="en-US" w:eastAsia="zh-CN"/>
        </w:rPr>
        <w:t>注</w:t>
      </w:r>
      <w:r w:rsidR="00CA7878" w:rsidRPr="004B162A">
        <w:rPr>
          <w:lang w:val="en-US" w:eastAsia="zh-CN"/>
        </w:rPr>
        <w:t>1</w:t>
      </w:r>
      <w:r w:rsidR="00DC4606">
        <w:rPr>
          <w:lang w:val="en-US" w:eastAsia="zh-CN"/>
        </w:rPr>
        <w:t>）</w:t>
      </w:r>
    </w:p>
    <w:p w:rsidR="00DA37EF" w:rsidRPr="004B162A" w:rsidRDefault="0032005B" w:rsidP="00DA37EF">
      <w:pPr>
        <w:pStyle w:val="FigureNo"/>
        <w:rPr>
          <w:lang w:val="en-US" w:eastAsia="zh-CN"/>
        </w:rPr>
      </w:pPr>
      <w:r>
        <w:rPr>
          <w:rFonts w:hint="eastAsia"/>
          <w:lang w:val="en-US" w:eastAsia="zh-CN"/>
        </w:rPr>
        <w:t>图</w:t>
      </w:r>
      <w:r w:rsidR="00DA37EF" w:rsidRPr="004B162A">
        <w:rPr>
          <w:lang w:val="en-US" w:eastAsia="zh-CN"/>
        </w:rPr>
        <w:t xml:space="preserve"> 1</w:t>
      </w:r>
    </w:p>
    <w:p w:rsidR="00DA37EF" w:rsidRDefault="0032005B" w:rsidP="0032005B">
      <w:pPr>
        <w:pStyle w:val="Figuretitle"/>
        <w:rPr>
          <w:lang w:val="en-US" w:eastAsia="zh-CN"/>
        </w:rPr>
      </w:pPr>
      <w:r w:rsidRPr="0032005B">
        <w:rPr>
          <w:lang w:val="en-US" w:eastAsia="zh-CN"/>
        </w:rPr>
        <w:t>92.0-95.0 GHz</w:t>
      </w:r>
      <w:r>
        <w:rPr>
          <w:rFonts w:hint="eastAsia"/>
          <w:lang w:val="en-US" w:eastAsia="zh-CN"/>
        </w:rPr>
        <w:t>已占用的频谱</w:t>
      </w:r>
      <w:r w:rsidR="004B162A">
        <w:rPr>
          <w:lang w:val="en-US" w:eastAsia="zh-CN"/>
        </w:rPr>
        <w:t>（</w:t>
      </w:r>
      <w:r>
        <w:rPr>
          <w:lang w:val="en-US" w:eastAsia="zh-CN"/>
        </w:rPr>
        <w:t>注</w:t>
      </w:r>
      <w:r w:rsidR="00DA37EF" w:rsidRPr="00185711">
        <w:rPr>
          <w:lang w:val="en-US" w:eastAsia="zh-CN"/>
        </w:rPr>
        <w:t xml:space="preserve"> 1</w:t>
      </w:r>
      <w:r w:rsidR="00DC4606">
        <w:rPr>
          <w:lang w:val="en-US" w:eastAsia="zh-CN"/>
        </w:rPr>
        <w:t>）</w:t>
      </w:r>
    </w:p>
    <w:p w:rsidR="00DA37EF" w:rsidRDefault="0091291B" w:rsidP="008C4018">
      <w:pPr>
        <w:pStyle w:val="Figure"/>
        <w:rPr>
          <w:lang w:val="en-US" w:eastAsia="zh-CN"/>
        </w:rPr>
      </w:pPr>
      <w:r>
        <w:rPr>
          <w:lang w:val="en-US"/>
        </w:rPr>
        <w:object w:dxaOrig="5668" w:dyaOrig="4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2pt;height:343.8pt" o:ole="">
            <v:imagedata r:id="rId17" o:title="" cropbottom="4176f"/>
          </v:shape>
          <o:OLEObject Type="Embed" ProgID="CorelDRAW.Graphic.14" ShapeID="_x0000_i1025" DrawAspect="Content" ObjectID="_1474460346" r:id="rId18"/>
        </w:object>
      </w:r>
    </w:p>
    <w:p w:rsidR="00DA37EF" w:rsidRPr="00785133" w:rsidRDefault="0032005B" w:rsidP="00974DD5">
      <w:pPr>
        <w:pStyle w:val="AnnexNoTitle"/>
        <w:rPr>
          <w:lang w:eastAsia="zh-CN"/>
        </w:rPr>
      </w:pPr>
      <w:r>
        <w:rPr>
          <w:rFonts w:hint="eastAsia"/>
          <w:lang w:eastAsia="zh-CN"/>
        </w:rPr>
        <w:lastRenderedPageBreak/>
        <w:t>附件</w:t>
      </w:r>
      <w:r w:rsidR="00DA37EF" w:rsidRPr="007E0068">
        <w:rPr>
          <w:lang w:eastAsia="zh-CN"/>
        </w:rPr>
        <w:t xml:space="preserve"> 2</w:t>
      </w:r>
      <w:r w:rsidR="00974DD5">
        <w:rPr>
          <w:caps/>
          <w:lang w:eastAsia="zh-CN"/>
        </w:rPr>
        <w:br/>
      </w:r>
      <w:r w:rsidR="00974DD5">
        <w:rPr>
          <w:caps/>
          <w:lang w:eastAsia="zh-CN"/>
        </w:rPr>
        <w:br/>
      </w:r>
      <w:r w:rsidR="00CA7878" w:rsidRPr="001959D9">
        <w:rPr>
          <w:lang w:val="en-US" w:eastAsia="zh-CN"/>
        </w:rPr>
        <w:t>FDD</w:t>
      </w:r>
      <w:r w:rsidR="00CA7878" w:rsidRPr="001959D9">
        <w:rPr>
          <w:rFonts w:hAnsi="SimSun"/>
          <w:lang w:val="en-US" w:eastAsia="zh-CN"/>
        </w:rPr>
        <w:t>系统在</w:t>
      </w:r>
      <w:r w:rsidR="00DA37EF" w:rsidRPr="00785133">
        <w:rPr>
          <w:lang w:eastAsia="zh-CN"/>
        </w:rPr>
        <w:t>92.0-95.0 GHz</w:t>
      </w:r>
      <w:r w:rsidR="00DA37EF" w:rsidRPr="00785133">
        <w:rPr>
          <w:rStyle w:val="FootnoteReference"/>
          <w:szCs w:val="24"/>
          <w:lang w:eastAsia="zh-CN"/>
        </w:rPr>
        <w:footnoteReference w:customMarkFollows="1" w:id="2"/>
        <w:t>*</w:t>
      </w:r>
      <w:r w:rsidR="00CA7878" w:rsidRPr="001959D9">
        <w:rPr>
          <w:rFonts w:hAnsi="SimSun"/>
          <w:lang w:val="en-US" w:eastAsia="zh-CN"/>
        </w:rPr>
        <w:t>频</w:t>
      </w:r>
      <w:r w:rsidR="00CA7878">
        <w:rPr>
          <w:rFonts w:hAnsi="SimSun" w:hint="eastAsia"/>
          <w:lang w:val="en-US" w:eastAsia="zh-CN"/>
        </w:rPr>
        <w:t>段</w:t>
      </w:r>
      <w:r w:rsidR="00CA7878" w:rsidRPr="001959D9">
        <w:rPr>
          <w:rFonts w:hAnsi="SimSun"/>
          <w:lang w:val="en-US" w:eastAsia="zh-CN"/>
        </w:rPr>
        <w:t>的</w:t>
      </w:r>
      <w:r w:rsidR="00AA2D94">
        <w:rPr>
          <w:rFonts w:hAnsi="SimSun" w:hint="eastAsia"/>
          <w:lang w:val="en-US" w:eastAsia="zh-CN"/>
        </w:rPr>
        <w:t>射频</w:t>
      </w:r>
      <w:r w:rsidR="00AA2D94">
        <w:rPr>
          <w:rFonts w:hAnsi="SimSun"/>
          <w:lang w:val="en-US" w:eastAsia="zh-CN"/>
        </w:rPr>
        <w:t>信道安排</w:t>
      </w:r>
    </w:p>
    <w:p w:rsidR="00DA37EF" w:rsidRPr="00785133" w:rsidRDefault="00AA2D94" w:rsidP="00AA2D94">
      <w:pPr>
        <w:pStyle w:val="Normalaftertitle0"/>
        <w:ind w:firstLineChars="200" w:firstLine="480"/>
        <w:rPr>
          <w:lang w:eastAsia="zh-CN"/>
        </w:rPr>
      </w:pPr>
      <w:r>
        <w:rPr>
          <w:rFonts w:eastAsiaTheme="minorEastAsia" w:hint="eastAsia"/>
          <w:lang w:eastAsia="zh-CN"/>
        </w:rPr>
        <w:t>须</w:t>
      </w:r>
      <w:r w:rsidR="00DC4606">
        <w:rPr>
          <w:rFonts w:eastAsiaTheme="minorEastAsia" w:hint="eastAsia"/>
          <w:lang w:eastAsia="zh-CN"/>
        </w:rPr>
        <w:t>按如下方式实施间隔为</w:t>
      </w:r>
      <w:r w:rsidR="00DC4606" w:rsidRPr="00785133">
        <w:rPr>
          <w:lang w:eastAsia="zh-CN"/>
        </w:rPr>
        <w:t xml:space="preserve">100 MHz </w:t>
      </w:r>
      <w:r w:rsidR="00DC4606">
        <w:rPr>
          <w:rFonts w:eastAsiaTheme="minorEastAsia" w:hint="eastAsia"/>
          <w:lang w:eastAsia="zh-CN"/>
        </w:rPr>
        <w:t>和</w:t>
      </w:r>
      <w:r w:rsidR="00DC4606" w:rsidRPr="00785133">
        <w:rPr>
          <w:lang w:eastAsia="zh-CN"/>
        </w:rPr>
        <w:t>50 MHz</w:t>
      </w:r>
      <w:r w:rsidR="00DC4606">
        <w:rPr>
          <w:rFonts w:eastAsiaTheme="minorEastAsia" w:hint="eastAsia"/>
          <w:lang w:eastAsia="zh-CN"/>
        </w:rPr>
        <w:t>的射频信道安排：</w:t>
      </w:r>
    </w:p>
    <w:p w:rsidR="00CA7878" w:rsidRPr="001959D9" w:rsidRDefault="00CA7878" w:rsidP="00CA7878">
      <w:pPr>
        <w:pStyle w:val="enumlev1"/>
        <w:spacing w:before="120" w:after="40" w:line="360" w:lineRule="exact"/>
        <w:rPr>
          <w:lang w:val="en-US" w:eastAsia="zh-CN"/>
        </w:rPr>
      </w:pPr>
      <w:r>
        <w:rPr>
          <w:rFonts w:hAnsi="SimSun" w:hint="eastAsia"/>
          <w:lang w:val="en-US" w:eastAsia="zh-CN"/>
        </w:rPr>
        <w:t>设</w:t>
      </w:r>
      <w:r w:rsidRPr="001959D9">
        <w:rPr>
          <w:lang w:val="en-US" w:eastAsia="zh-CN"/>
        </w:rPr>
        <w:tab/>
      </w:r>
      <w:r w:rsidRPr="001959D9">
        <w:rPr>
          <w:i/>
          <w:iCs/>
          <w:lang w:val="en-US" w:eastAsia="zh-CN"/>
        </w:rPr>
        <w:t>f</w:t>
      </w:r>
      <w:r w:rsidRPr="001959D9">
        <w:rPr>
          <w:i/>
          <w:iCs/>
          <w:vertAlign w:val="subscript"/>
          <w:lang w:val="en-US" w:eastAsia="zh-CN"/>
        </w:rPr>
        <w:t>r</w:t>
      </w:r>
      <w:r w:rsidRPr="001959D9">
        <w:rPr>
          <w:lang w:val="en-US" w:eastAsia="zh-CN"/>
        </w:rPr>
        <w:tab/>
      </w:r>
      <w:r w:rsidRPr="001959D9">
        <w:rPr>
          <w:rFonts w:hAnsi="SimSun"/>
          <w:lang w:val="en-US" w:eastAsia="zh-CN"/>
        </w:rPr>
        <w:t>为</w:t>
      </w:r>
      <w:r w:rsidRPr="00185711">
        <w:rPr>
          <w:lang w:val="en-US" w:eastAsia="zh-CN"/>
        </w:rPr>
        <w:t>92 000 MHz</w:t>
      </w:r>
      <w:r w:rsidRPr="001959D9">
        <w:rPr>
          <w:rFonts w:hAnsi="SimSun"/>
          <w:lang w:val="en-US" w:eastAsia="zh-CN"/>
        </w:rPr>
        <w:t>的基准频率，</w:t>
      </w:r>
    </w:p>
    <w:p w:rsidR="00CA7878" w:rsidRPr="001959D9" w:rsidRDefault="00CA7878" w:rsidP="00CA7878">
      <w:pPr>
        <w:pStyle w:val="enumlev1"/>
        <w:spacing w:before="120" w:after="40" w:line="360" w:lineRule="exact"/>
        <w:ind w:left="1191" w:hanging="1191"/>
        <w:rPr>
          <w:lang w:val="en-US" w:eastAsia="zh-CN"/>
        </w:rPr>
      </w:pPr>
      <w:r w:rsidRPr="001959D9">
        <w:rPr>
          <w:lang w:val="en-US" w:eastAsia="zh-CN"/>
        </w:rPr>
        <w:tab/>
      </w:r>
      <w:r w:rsidRPr="001959D9">
        <w:rPr>
          <w:i/>
          <w:iCs/>
          <w:lang w:val="en-US" w:eastAsia="zh-CN"/>
        </w:rPr>
        <w:t>f</w:t>
      </w:r>
      <w:r w:rsidRPr="001959D9">
        <w:rPr>
          <w:i/>
          <w:iCs/>
          <w:vertAlign w:val="subscript"/>
          <w:lang w:val="en-US" w:eastAsia="zh-CN"/>
        </w:rPr>
        <w:t>n</w:t>
      </w:r>
      <w:r w:rsidRPr="001959D9">
        <w:rPr>
          <w:lang w:val="en-US" w:eastAsia="zh-CN"/>
        </w:rPr>
        <w:tab/>
      </w:r>
      <w:r w:rsidRPr="001959D9">
        <w:rPr>
          <w:rFonts w:hAnsi="SimSun"/>
          <w:lang w:val="en-US" w:eastAsia="zh-CN"/>
        </w:rPr>
        <w:t>为下半频带中射频信道的中心频率（</w:t>
      </w:r>
      <w:r w:rsidRPr="001959D9">
        <w:rPr>
          <w:lang w:val="en-US" w:eastAsia="zh-CN"/>
        </w:rPr>
        <w:t>MHz</w:t>
      </w:r>
      <w:r w:rsidR="00DC4606">
        <w:rPr>
          <w:rFonts w:hAnsi="SimSun"/>
          <w:lang w:val="en-US" w:eastAsia="zh-CN"/>
        </w:rPr>
        <w:t>）</w:t>
      </w:r>
      <w:r w:rsidRPr="001959D9">
        <w:rPr>
          <w:rFonts w:hAnsi="SimSun"/>
          <w:lang w:val="en-US" w:eastAsia="zh-CN"/>
        </w:rPr>
        <w:t>，</w:t>
      </w:r>
    </w:p>
    <w:p w:rsidR="00CA7878" w:rsidRPr="001959D9" w:rsidRDefault="00CA7878" w:rsidP="00CA7878">
      <w:pPr>
        <w:pStyle w:val="enumlev1"/>
        <w:tabs>
          <w:tab w:val="clear" w:pos="794"/>
          <w:tab w:val="left" w:pos="720"/>
        </w:tabs>
        <w:spacing w:before="120" w:after="40" w:line="360" w:lineRule="exact"/>
        <w:ind w:left="1191" w:hanging="1191"/>
        <w:rPr>
          <w:lang w:val="en-US" w:eastAsia="zh-CN"/>
        </w:rPr>
      </w:pPr>
      <w:r w:rsidRPr="001959D9">
        <w:rPr>
          <w:lang w:val="en-US" w:eastAsia="zh-CN"/>
        </w:rPr>
        <w:tab/>
      </w:r>
      <w:r w:rsidRPr="001959D9">
        <w:rPr>
          <w:position w:val="-12"/>
        </w:rPr>
        <w:object w:dxaOrig="300" w:dyaOrig="360">
          <v:shape id="_x0000_i1026" type="#_x0000_t75" style="width:15pt;height:18pt" o:ole="">
            <v:imagedata r:id="rId19" o:title=""/>
          </v:shape>
          <o:OLEObject Type="Embed" ProgID="Equation.3" ShapeID="_x0000_i1026" DrawAspect="Content" ObjectID="_1474460347" r:id="rId20"/>
        </w:object>
      </w:r>
      <w:r w:rsidRPr="001959D9">
        <w:rPr>
          <w:lang w:val="en-US" w:eastAsia="zh-CN"/>
        </w:rPr>
        <w:tab/>
      </w:r>
      <w:r w:rsidRPr="001959D9">
        <w:rPr>
          <w:rFonts w:hAnsi="SimSun"/>
          <w:lang w:val="en-US" w:eastAsia="zh-CN"/>
        </w:rPr>
        <w:t>为上半频带中射频信道的中心频率（</w:t>
      </w:r>
      <w:r w:rsidRPr="001959D9">
        <w:rPr>
          <w:lang w:val="en-US" w:eastAsia="zh-CN"/>
        </w:rPr>
        <w:t>MHz</w:t>
      </w:r>
      <w:r w:rsidR="00DC4606">
        <w:rPr>
          <w:rFonts w:hAnsi="SimSun"/>
          <w:lang w:val="en-US" w:eastAsia="zh-CN"/>
        </w:rPr>
        <w:t>）</w:t>
      </w:r>
      <w:r w:rsidRPr="001959D9">
        <w:rPr>
          <w:rFonts w:hAnsi="SimSun"/>
          <w:lang w:val="en-US" w:eastAsia="zh-CN"/>
        </w:rPr>
        <w:t>，</w:t>
      </w:r>
    </w:p>
    <w:p w:rsidR="00DA37EF" w:rsidRPr="00185711" w:rsidRDefault="00DA37EF" w:rsidP="00DC4606">
      <w:pPr>
        <w:pStyle w:val="enumlev2"/>
        <w:rPr>
          <w:lang w:val="en-US" w:eastAsia="zh-CN"/>
        </w:rPr>
      </w:pPr>
      <w:r w:rsidRPr="00185711">
        <w:rPr>
          <w:lang w:val="en-US" w:eastAsia="zh-CN"/>
        </w:rPr>
        <w:tab/>
        <w:t>TX/RX</w:t>
      </w:r>
      <w:r w:rsidR="00DC4606">
        <w:rPr>
          <w:rFonts w:hint="eastAsia"/>
          <w:lang w:val="en-US" w:eastAsia="zh-CN"/>
        </w:rPr>
        <w:t>间隔</w:t>
      </w:r>
      <w:r w:rsidRPr="00185711">
        <w:rPr>
          <w:lang w:val="en-US" w:eastAsia="zh-CN"/>
        </w:rPr>
        <w:t>=</w:t>
      </w:r>
      <w:r w:rsidRPr="00185711">
        <w:rPr>
          <w:lang w:val="en-US" w:eastAsia="zh-CN"/>
        </w:rPr>
        <w:tab/>
        <w:t>1 500 MHz,</w:t>
      </w:r>
    </w:p>
    <w:p w:rsidR="00DA37EF" w:rsidRPr="00185711" w:rsidRDefault="00DA37EF" w:rsidP="00DC4606">
      <w:pPr>
        <w:pStyle w:val="enumlev2"/>
        <w:rPr>
          <w:lang w:val="en-US" w:eastAsia="zh-CN"/>
        </w:rPr>
      </w:pPr>
      <w:r w:rsidRPr="00185711">
        <w:rPr>
          <w:lang w:val="en-US" w:eastAsia="zh-CN"/>
        </w:rPr>
        <w:tab/>
      </w:r>
      <w:r w:rsidR="00DC4606">
        <w:rPr>
          <w:rFonts w:hint="eastAsia"/>
          <w:lang w:val="en-US" w:eastAsia="zh-CN"/>
        </w:rPr>
        <w:t>频段间隔</w:t>
      </w:r>
      <w:r w:rsidRPr="00185711">
        <w:rPr>
          <w:lang w:val="en-US" w:eastAsia="zh-CN"/>
        </w:rPr>
        <w:t>=</w:t>
      </w:r>
      <w:r w:rsidRPr="00185711">
        <w:rPr>
          <w:lang w:val="en-US" w:eastAsia="zh-CN"/>
        </w:rPr>
        <w:tab/>
        <w:t>100 MHz,</w:t>
      </w:r>
    </w:p>
    <w:p w:rsidR="00CA7878" w:rsidRPr="001959D9" w:rsidRDefault="00CA7878" w:rsidP="00CA7878">
      <w:pPr>
        <w:spacing w:after="40" w:line="360" w:lineRule="exact"/>
        <w:rPr>
          <w:lang w:val="en-US" w:eastAsia="zh-CN"/>
        </w:rPr>
      </w:pPr>
      <w:r w:rsidRPr="001959D9">
        <w:rPr>
          <w:rFonts w:hAnsi="SimSun"/>
          <w:lang w:val="en-US" w:eastAsia="zh-CN"/>
        </w:rPr>
        <w:t>则独立频道的频率可通过下述关系式表示：</w:t>
      </w:r>
    </w:p>
    <w:p w:rsidR="00CA7878" w:rsidRPr="001959D9" w:rsidRDefault="00CA7878" w:rsidP="00CA7878">
      <w:pPr>
        <w:pStyle w:val="enumlev1"/>
        <w:spacing w:before="120" w:after="40" w:line="360" w:lineRule="exact"/>
        <w:rPr>
          <w:lang w:val="en-US" w:eastAsia="zh-CN"/>
        </w:rPr>
      </w:pPr>
      <w:r w:rsidRPr="001959D9">
        <w:rPr>
          <w:lang w:val="en-US" w:eastAsia="zh-CN"/>
        </w:rPr>
        <w:t>a</w:t>
      </w:r>
      <w:r w:rsidR="00DC4606">
        <w:rPr>
          <w:lang w:val="en-US" w:eastAsia="zh-CN"/>
        </w:rPr>
        <w:t>）</w:t>
      </w:r>
      <w:r w:rsidRPr="001959D9">
        <w:rPr>
          <w:lang w:val="en-US" w:eastAsia="zh-CN"/>
        </w:rPr>
        <w:tab/>
      </w:r>
      <w:r w:rsidRPr="001959D9">
        <w:rPr>
          <w:rFonts w:hAnsi="SimSun"/>
          <w:lang w:val="en-US" w:eastAsia="zh-CN"/>
        </w:rPr>
        <w:t>对于频道间隔为</w:t>
      </w:r>
      <w:r w:rsidRPr="00185711">
        <w:rPr>
          <w:lang w:val="en-US" w:eastAsia="zh-CN"/>
        </w:rPr>
        <w:t>100 MHz</w:t>
      </w:r>
      <w:r w:rsidRPr="001959D9">
        <w:rPr>
          <w:rFonts w:hAnsi="SimSun"/>
          <w:lang w:val="en-US" w:eastAsia="zh-CN"/>
        </w:rPr>
        <w:t>的系统：</w:t>
      </w:r>
    </w:p>
    <w:p w:rsidR="00CA7878" w:rsidRPr="001959D9" w:rsidRDefault="00CA7878" w:rsidP="00CA7878">
      <w:pPr>
        <w:pStyle w:val="enumlev1"/>
        <w:spacing w:before="120" w:after="40" w:line="360" w:lineRule="exact"/>
        <w:rPr>
          <w:lang w:val="en-US" w:eastAsia="zh-CN"/>
        </w:rPr>
      </w:pPr>
      <w:r w:rsidRPr="001959D9">
        <w:rPr>
          <w:lang w:val="en-US" w:eastAsia="zh-CN"/>
        </w:rPr>
        <w:tab/>
      </w:r>
      <w:r w:rsidRPr="001959D9">
        <w:rPr>
          <w:rFonts w:hAnsi="SimSun"/>
          <w:lang w:val="en-US" w:eastAsia="zh-CN"/>
        </w:rPr>
        <w:t>频</w:t>
      </w:r>
      <w:r>
        <w:rPr>
          <w:rFonts w:hAnsi="SimSun" w:hint="eastAsia"/>
          <w:lang w:val="en-US" w:eastAsia="zh-CN"/>
        </w:rPr>
        <w:t>段</w:t>
      </w:r>
      <w:r w:rsidRPr="001959D9">
        <w:rPr>
          <w:rFonts w:hAnsi="SimSun"/>
          <w:lang w:val="en-US" w:eastAsia="zh-CN"/>
        </w:rPr>
        <w:t>的下半部分：</w:t>
      </w:r>
      <w:r w:rsidRPr="001959D9">
        <w:rPr>
          <w:lang w:val="en-US" w:eastAsia="zh-CN"/>
        </w:rPr>
        <w:tab/>
      </w:r>
      <w:r w:rsidRPr="001959D9">
        <w:rPr>
          <w:lang w:val="en-US" w:eastAsia="zh-CN"/>
        </w:rPr>
        <w:tab/>
      </w:r>
      <w:r w:rsidRPr="00185711">
        <w:rPr>
          <w:i/>
          <w:iCs/>
          <w:lang w:val="en-US" w:eastAsia="zh-CN"/>
        </w:rPr>
        <w:t>f</w:t>
      </w:r>
      <w:r w:rsidRPr="00185711">
        <w:rPr>
          <w:i/>
          <w:iCs/>
          <w:vertAlign w:val="subscript"/>
          <w:lang w:val="en-US" w:eastAsia="zh-CN"/>
        </w:rPr>
        <w:t>n</w:t>
      </w:r>
      <w:r w:rsidRPr="00185711">
        <w:rPr>
          <w:lang w:val="en-US" w:eastAsia="zh-CN"/>
        </w:rPr>
        <w:t xml:space="preserve"> = </w:t>
      </w:r>
      <w:r w:rsidRPr="00185711">
        <w:rPr>
          <w:i/>
          <w:iCs/>
          <w:lang w:val="en-US" w:eastAsia="zh-CN"/>
        </w:rPr>
        <w:t>f</w:t>
      </w:r>
      <w:r w:rsidRPr="00185711">
        <w:rPr>
          <w:i/>
          <w:iCs/>
          <w:vertAlign w:val="subscript"/>
          <w:lang w:val="en-US" w:eastAsia="zh-CN"/>
        </w:rPr>
        <w:t>r</w:t>
      </w:r>
      <w:r w:rsidRPr="00185711">
        <w:rPr>
          <w:lang w:val="en-US" w:eastAsia="zh-CN"/>
        </w:rPr>
        <w:t xml:space="preserve"> + 100 </w:t>
      </w:r>
      <w:r w:rsidRPr="00185711">
        <w:rPr>
          <w:i/>
          <w:iCs/>
          <w:lang w:val="en-US" w:eastAsia="zh-CN"/>
        </w:rPr>
        <w:t>n</w:t>
      </w:r>
    </w:p>
    <w:p w:rsidR="00CA7878" w:rsidRPr="00705838" w:rsidRDefault="00CA7878" w:rsidP="00CA7878">
      <w:pPr>
        <w:pStyle w:val="enumlev1"/>
        <w:tabs>
          <w:tab w:val="left" w:pos="3544"/>
        </w:tabs>
        <w:rPr>
          <w:lang w:val="en-US" w:eastAsia="zh-CN"/>
        </w:rPr>
      </w:pPr>
      <w:r w:rsidRPr="001959D9">
        <w:rPr>
          <w:lang w:val="en-US" w:eastAsia="zh-CN"/>
        </w:rPr>
        <w:tab/>
      </w:r>
      <w:r w:rsidRPr="001959D9">
        <w:rPr>
          <w:rFonts w:hAnsi="SimSun"/>
          <w:lang w:val="en-US" w:eastAsia="zh-CN"/>
        </w:rPr>
        <w:t>频</w:t>
      </w:r>
      <w:r>
        <w:rPr>
          <w:rFonts w:hAnsi="SimSun" w:hint="eastAsia"/>
          <w:lang w:val="en-US" w:eastAsia="zh-CN"/>
        </w:rPr>
        <w:t>段</w:t>
      </w:r>
      <w:r w:rsidRPr="001959D9">
        <w:rPr>
          <w:rFonts w:hAnsi="SimSun"/>
          <w:lang w:val="en-US" w:eastAsia="zh-CN"/>
        </w:rPr>
        <w:t>的上半部分：</w:t>
      </w:r>
      <w:r w:rsidRPr="001959D9">
        <w:rPr>
          <w:lang w:val="en-US" w:eastAsia="zh-CN"/>
        </w:rPr>
        <w:tab/>
      </w:r>
      <w:r w:rsidRPr="00185711">
        <w:rPr>
          <w:i/>
          <w:iCs/>
          <w:lang w:val="en-US" w:eastAsia="zh-CN"/>
        </w:rPr>
        <w:t>f′</w:t>
      </w:r>
      <w:r w:rsidRPr="00185711">
        <w:rPr>
          <w:i/>
          <w:iCs/>
          <w:vertAlign w:val="subscript"/>
          <w:lang w:val="en-US" w:eastAsia="zh-CN"/>
        </w:rPr>
        <w:t>n</w:t>
      </w:r>
      <w:r w:rsidRPr="00185711">
        <w:rPr>
          <w:lang w:val="en-US" w:eastAsia="zh-CN"/>
        </w:rPr>
        <w:t xml:space="preserve"> = </w:t>
      </w:r>
      <w:r w:rsidRPr="00185711">
        <w:rPr>
          <w:i/>
          <w:iCs/>
          <w:lang w:val="en-US" w:eastAsia="zh-CN"/>
        </w:rPr>
        <w:t>f</w:t>
      </w:r>
      <w:r w:rsidRPr="00185711">
        <w:rPr>
          <w:i/>
          <w:iCs/>
          <w:vertAlign w:val="subscript"/>
          <w:lang w:val="en-US" w:eastAsia="zh-CN"/>
        </w:rPr>
        <w:t>r</w:t>
      </w:r>
      <w:r w:rsidRPr="00185711">
        <w:rPr>
          <w:lang w:val="en-US" w:eastAsia="zh-CN"/>
        </w:rPr>
        <w:t xml:space="preserve"> + 1 500 + 100</w:t>
      </w:r>
      <w:r w:rsidRPr="00185711">
        <w:rPr>
          <w:i/>
          <w:iCs/>
          <w:lang w:val="en-US" w:eastAsia="zh-CN"/>
        </w:rPr>
        <w:t xml:space="preserve"> n</w:t>
      </w:r>
    </w:p>
    <w:p w:rsidR="00CA7878" w:rsidRPr="001959D9" w:rsidRDefault="00974DD5" w:rsidP="00CA7878">
      <w:pPr>
        <w:spacing w:after="40" w:line="360" w:lineRule="exact"/>
        <w:rPr>
          <w:lang w:val="en-US" w:eastAsia="zh-CN"/>
        </w:rPr>
      </w:pPr>
      <w:r>
        <w:rPr>
          <w:rFonts w:hAnsi="SimSun"/>
          <w:lang w:val="en-US" w:eastAsia="zh-CN"/>
        </w:rPr>
        <w:tab/>
      </w:r>
      <w:r w:rsidR="00CA7878">
        <w:rPr>
          <w:rFonts w:hAnsi="SimSun" w:hint="eastAsia"/>
          <w:lang w:val="en-US" w:eastAsia="zh-CN"/>
        </w:rPr>
        <w:t>式</w:t>
      </w:r>
      <w:r w:rsidR="00CA7878" w:rsidRPr="001959D9">
        <w:rPr>
          <w:rFonts w:hAnsi="SimSun"/>
          <w:lang w:val="en-US" w:eastAsia="zh-CN"/>
        </w:rPr>
        <w:t>中：</w:t>
      </w:r>
      <w:r w:rsidR="00CA7878" w:rsidRPr="001959D9">
        <w:rPr>
          <w:i/>
          <w:iCs/>
          <w:lang w:val="en-US" w:eastAsia="zh-CN"/>
        </w:rPr>
        <w:tab/>
      </w:r>
      <w:r w:rsidR="00CA7878" w:rsidRPr="00185711">
        <w:rPr>
          <w:i/>
          <w:iCs/>
          <w:lang w:val="en-US" w:eastAsia="zh-CN"/>
        </w:rPr>
        <w:t>n</w:t>
      </w:r>
      <w:r w:rsidR="00CA7878" w:rsidRPr="00185711">
        <w:rPr>
          <w:lang w:val="en-US" w:eastAsia="zh-CN"/>
        </w:rPr>
        <w:t xml:space="preserve"> = 1, 2, 3, 4, 7, 8</w:t>
      </w:r>
      <w:r w:rsidR="00CA7878">
        <w:rPr>
          <w:lang w:val="en-US" w:eastAsia="zh-CN"/>
        </w:rPr>
        <w:t xml:space="preserve">, </w:t>
      </w:r>
      <w:r w:rsidR="00CA7878" w:rsidRPr="00185711">
        <w:rPr>
          <w:lang w:val="en-US" w:eastAsia="zh-CN"/>
        </w:rPr>
        <w:t>…</w:t>
      </w:r>
      <w:r w:rsidR="00CA7878">
        <w:rPr>
          <w:lang w:val="en-US" w:eastAsia="zh-CN"/>
        </w:rPr>
        <w:t>,</w:t>
      </w:r>
      <w:r w:rsidR="00CA7878" w:rsidRPr="00185711">
        <w:rPr>
          <w:lang w:val="en-US" w:eastAsia="zh-CN"/>
        </w:rPr>
        <w:t xml:space="preserve"> 14</w:t>
      </w:r>
      <w:r w:rsidR="004B162A">
        <w:rPr>
          <w:lang w:val="en-US" w:eastAsia="zh-CN"/>
        </w:rPr>
        <w:t>（</w:t>
      </w:r>
      <w:r w:rsidR="0032005B">
        <w:rPr>
          <w:lang w:val="en-US" w:eastAsia="zh-CN"/>
        </w:rPr>
        <w:t>注</w:t>
      </w:r>
      <w:r w:rsidR="00CA7878" w:rsidRPr="00185711">
        <w:rPr>
          <w:lang w:val="en-US" w:eastAsia="zh-CN"/>
        </w:rPr>
        <w:t>1</w:t>
      </w:r>
      <w:r w:rsidR="00AA2D94">
        <w:rPr>
          <w:rFonts w:hint="eastAsia"/>
          <w:lang w:val="en-US" w:eastAsia="zh-CN"/>
        </w:rPr>
        <w:t>和</w:t>
      </w:r>
      <w:r w:rsidR="00AA2D94">
        <w:rPr>
          <w:lang w:val="en-US" w:eastAsia="zh-CN"/>
        </w:rPr>
        <w:t>注</w:t>
      </w:r>
      <w:r w:rsidR="00CA7878" w:rsidRPr="00185711">
        <w:rPr>
          <w:lang w:val="en-US" w:eastAsia="zh-CN"/>
        </w:rPr>
        <w:t>2</w:t>
      </w:r>
      <w:r w:rsidR="00DC4606">
        <w:rPr>
          <w:lang w:val="en-US" w:eastAsia="zh-CN"/>
        </w:rPr>
        <w:t>）</w:t>
      </w:r>
    </w:p>
    <w:p w:rsidR="00CA7878" w:rsidRPr="001959D9" w:rsidRDefault="00CA7878" w:rsidP="00CA7878">
      <w:pPr>
        <w:pStyle w:val="enumlev1"/>
        <w:spacing w:before="120" w:after="40" w:line="360" w:lineRule="exact"/>
        <w:rPr>
          <w:lang w:val="en-US" w:eastAsia="zh-CN"/>
        </w:rPr>
      </w:pPr>
      <w:r w:rsidRPr="001959D9">
        <w:rPr>
          <w:lang w:val="en-US" w:eastAsia="zh-CN"/>
        </w:rPr>
        <w:t>b</w:t>
      </w:r>
      <w:r w:rsidR="00DC4606">
        <w:rPr>
          <w:lang w:val="en-US" w:eastAsia="zh-CN"/>
        </w:rPr>
        <w:t>）</w:t>
      </w:r>
      <w:r w:rsidRPr="001959D9">
        <w:rPr>
          <w:lang w:val="en-US" w:eastAsia="zh-CN"/>
        </w:rPr>
        <w:tab/>
      </w:r>
      <w:r w:rsidRPr="001959D9">
        <w:rPr>
          <w:rFonts w:hAnsi="SimSun"/>
          <w:lang w:val="en-US" w:eastAsia="zh-CN"/>
        </w:rPr>
        <w:t>对于频道间隔为</w:t>
      </w:r>
      <w:r w:rsidRPr="00185711">
        <w:rPr>
          <w:lang w:val="en-US" w:eastAsia="zh-CN"/>
        </w:rPr>
        <w:t>50 MHz</w:t>
      </w:r>
      <w:r w:rsidRPr="001959D9">
        <w:rPr>
          <w:rFonts w:hAnsi="SimSun"/>
          <w:lang w:val="en-US" w:eastAsia="zh-CN"/>
        </w:rPr>
        <w:t>的系统：</w:t>
      </w:r>
    </w:p>
    <w:p w:rsidR="00CA7878" w:rsidRPr="001959D9" w:rsidRDefault="00CA7878" w:rsidP="00CA7878">
      <w:pPr>
        <w:pStyle w:val="enumlev1"/>
        <w:spacing w:before="120" w:after="40" w:line="360" w:lineRule="exact"/>
        <w:rPr>
          <w:lang w:val="en-US" w:eastAsia="zh-CN"/>
        </w:rPr>
      </w:pPr>
      <w:r w:rsidRPr="001959D9">
        <w:rPr>
          <w:lang w:val="en-US" w:eastAsia="zh-CN"/>
        </w:rPr>
        <w:tab/>
      </w:r>
      <w:r w:rsidRPr="001959D9">
        <w:rPr>
          <w:rFonts w:hAnsi="SimSun"/>
          <w:lang w:val="en-US" w:eastAsia="zh-CN"/>
        </w:rPr>
        <w:t>频</w:t>
      </w:r>
      <w:r>
        <w:rPr>
          <w:rFonts w:hAnsi="SimSun" w:hint="eastAsia"/>
          <w:lang w:val="en-US" w:eastAsia="zh-CN"/>
        </w:rPr>
        <w:t>段</w:t>
      </w:r>
      <w:r w:rsidRPr="001959D9">
        <w:rPr>
          <w:rFonts w:hAnsi="SimSun"/>
          <w:lang w:val="en-US" w:eastAsia="zh-CN"/>
        </w:rPr>
        <w:t>的下半部分：</w:t>
      </w:r>
      <w:r w:rsidRPr="001959D9">
        <w:rPr>
          <w:lang w:val="en-US" w:eastAsia="zh-CN"/>
        </w:rPr>
        <w:tab/>
      </w:r>
      <w:r w:rsidRPr="001959D9">
        <w:rPr>
          <w:lang w:val="en-US" w:eastAsia="zh-CN"/>
        </w:rPr>
        <w:tab/>
      </w:r>
      <w:r w:rsidRPr="00185711">
        <w:rPr>
          <w:i/>
          <w:iCs/>
          <w:lang w:val="en-US"/>
        </w:rPr>
        <w:t>f</w:t>
      </w:r>
      <w:r w:rsidRPr="00185711">
        <w:rPr>
          <w:i/>
          <w:iCs/>
          <w:vertAlign w:val="subscript"/>
          <w:lang w:val="en-US"/>
        </w:rPr>
        <w:t>n</w:t>
      </w:r>
      <w:r w:rsidRPr="00185711">
        <w:rPr>
          <w:i/>
          <w:iCs/>
          <w:lang w:val="en-US"/>
        </w:rPr>
        <w:t xml:space="preserve"> </w:t>
      </w:r>
      <w:r w:rsidRPr="00185711">
        <w:rPr>
          <w:lang w:val="en-US"/>
        </w:rPr>
        <w:t xml:space="preserve">= </w:t>
      </w:r>
      <w:r w:rsidRPr="00185711">
        <w:rPr>
          <w:i/>
          <w:iCs/>
          <w:lang w:val="en-US"/>
        </w:rPr>
        <w:t>f</w:t>
      </w:r>
      <w:r w:rsidRPr="00185711">
        <w:rPr>
          <w:i/>
          <w:iCs/>
          <w:vertAlign w:val="subscript"/>
          <w:lang w:val="en-US"/>
        </w:rPr>
        <w:t>r</w:t>
      </w:r>
      <w:r w:rsidRPr="00185711">
        <w:rPr>
          <w:lang w:val="en-US"/>
        </w:rPr>
        <w:t xml:space="preserve"> + 25 + 50 </w:t>
      </w:r>
      <w:r w:rsidRPr="00185711">
        <w:rPr>
          <w:i/>
          <w:iCs/>
          <w:lang w:val="en-US"/>
        </w:rPr>
        <w:t>n</w:t>
      </w:r>
    </w:p>
    <w:p w:rsidR="00CA7878" w:rsidRPr="001959D9" w:rsidRDefault="00CA7878" w:rsidP="00CA7878">
      <w:pPr>
        <w:pStyle w:val="enumlev1"/>
        <w:tabs>
          <w:tab w:val="left" w:pos="3544"/>
        </w:tabs>
        <w:spacing w:before="120" w:after="40" w:line="360" w:lineRule="exact"/>
        <w:rPr>
          <w:lang w:val="en-US" w:eastAsia="zh-CN"/>
        </w:rPr>
      </w:pPr>
      <w:r w:rsidRPr="001959D9">
        <w:rPr>
          <w:lang w:val="en-US" w:eastAsia="zh-CN"/>
        </w:rPr>
        <w:tab/>
      </w:r>
      <w:r w:rsidRPr="001959D9">
        <w:rPr>
          <w:rFonts w:hAnsi="SimSun"/>
          <w:lang w:val="en-US" w:eastAsia="zh-CN"/>
        </w:rPr>
        <w:t>频</w:t>
      </w:r>
      <w:r>
        <w:rPr>
          <w:rFonts w:hAnsi="SimSun" w:hint="eastAsia"/>
          <w:lang w:val="en-US" w:eastAsia="zh-CN"/>
        </w:rPr>
        <w:t>段</w:t>
      </w:r>
      <w:r w:rsidRPr="001959D9">
        <w:rPr>
          <w:rFonts w:hAnsi="SimSun"/>
          <w:lang w:val="en-US" w:eastAsia="zh-CN"/>
        </w:rPr>
        <w:t>的上半部分：</w:t>
      </w:r>
      <w:r w:rsidRPr="001959D9">
        <w:rPr>
          <w:lang w:val="en-US" w:eastAsia="zh-CN"/>
        </w:rPr>
        <w:tab/>
      </w:r>
      <w:r w:rsidRPr="00185711">
        <w:rPr>
          <w:i/>
          <w:iCs/>
          <w:lang w:val="en-US"/>
        </w:rPr>
        <w:t>f</w:t>
      </w:r>
      <w:r w:rsidRPr="00185711">
        <w:rPr>
          <w:lang w:val="en-US" w:eastAsia="en-CA"/>
        </w:rPr>
        <w:t>′</w:t>
      </w:r>
      <w:r w:rsidRPr="00185711">
        <w:rPr>
          <w:i/>
          <w:iCs/>
          <w:vertAlign w:val="subscript"/>
          <w:lang w:val="en-US"/>
        </w:rPr>
        <w:t>n</w:t>
      </w:r>
      <w:r w:rsidRPr="00185711">
        <w:rPr>
          <w:lang w:val="en-US"/>
        </w:rPr>
        <w:t xml:space="preserve"> = </w:t>
      </w:r>
      <w:r w:rsidRPr="00185711">
        <w:rPr>
          <w:i/>
          <w:iCs/>
          <w:lang w:val="en-US"/>
        </w:rPr>
        <w:t>f</w:t>
      </w:r>
      <w:r w:rsidRPr="00185711">
        <w:rPr>
          <w:i/>
          <w:iCs/>
          <w:vertAlign w:val="subscript"/>
          <w:lang w:val="en-US"/>
        </w:rPr>
        <w:t>r</w:t>
      </w:r>
      <w:r w:rsidRPr="00185711">
        <w:rPr>
          <w:i/>
          <w:iCs/>
          <w:lang w:val="en-US"/>
        </w:rPr>
        <w:t xml:space="preserve"> +</w:t>
      </w:r>
      <w:r w:rsidRPr="00185711">
        <w:rPr>
          <w:lang w:val="en-US"/>
        </w:rPr>
        <w:t xml:space="preserve"> 1 525 + 50 </w:t>
      </w:r>
      <w:r w:rsidRPr="00185711">
        <w:rPr>
          <w:i/>
          <w:iCs/>
          <w:lang w:val="en-US"/>
        </w:rPr>
        <w:t>n</w:t>
      </w:r>
    </w:p>
    <w:p w:rsidR="00CA7878" w:rsidRPr="001959D9" w:rsidRDefault="00974DD5" w:rsidP="00CA7878">
      <w:pPr>
        <w:spacing w:after="40" w:line="360" w:lineRule="exact"/>
        <w:rPr>
          <w:lang w:val="en-US" w:eastAsia="zh-CN"/>
        </w:rPr>
      </w:pPr>
      <w:r>
        <w:rPr>
          <w:rFonts w:hAnsi="SimSun"/>
          <w:lang w:val="en-US" w:eastAsia="zh-CN"/>
        </w:rPr>
        <w:tab/>
      </w:r>
      <w:bookmarkStart w:id="2" w:name="_GoBack"/>
      <w:bookmarkEnd w:id="2"/>
      <w:r w:rsidR="00CA7878">
        <w:rPr>
          <w:rFonts w:hAnsi="SimSun" w:hint="eastAsia"/>
          <w:lang w:val="en-US" w:eastAsia="zh-CN"/>
        </w:rPr>
        <w:t>式</w:t>
      </w:r>
      <w:r w:rsidR="00CA7878" w:rsidRPr="001959D9">
        <w:rPr>
          <w:rFonts w:hAnsi="SimSun"/>
          <w:lang w:val="en-US" w:eastAsia="zh-CN"/>
        </w:rPr>
        <w:t>中：</w:t>
      </w:r>
      <w:r w:rsidR="00CA7878" w:rsidRPr="001959D9">
        <w:rPr>
          <w:i/>
          <w:iCs/>
          <w:lang w:val="en-US" w:eastAsia="zh-CN"/>
        </w:rPr>
        <w:tab/>
      </w:r>
      <w:r w:rsidR="00CA7878" w:rsidRPr="00173686">
        <w:rPr>
          <w:i/>
          <w:iCs/>
          <w:lang w:val="en-US" w:eastAsia="zh-CN"/>
        </w:rPr>
        <w:t>n</w:t>
      </w:r>
      <w:r w:rsidR="00CA7878" w:rsidRPr="00173686">
        <w:rPr>
          <w:lang w:val="en-US" w:eastAsia="zh-CN"/>
        </w:rPr>
        <w:t xml:space="preserve"> = 1, 2, 3, …</w:t>
      </w:r>
      <w:r w:rsidR="00CA7878">
        <w:rPr>
          <w:lang w:val="en-US" w:eastAsia="zh-CN"/>
        </w:rPr>
        <w:t xml:space="preserve">, </w:t>
      </w:r>
      <w:r w:rsidR="00CA7878" w:rsidRPr="00173686">
        <w:rPr>
          <w:lang w:val="en-US" w:eastAsia="zh-CN"/>
        </w:rPr>
        <w:t>9, 12, 13, …</w:t>
      </w:r>
      <w:r w:rsidR="00CA7878">
        <w:rPr>
          <w:lang w:val="en-US" w:eastAsia="zh-CN"/>
        </w:rPr>
        <w:t>,</w:t>
      </w:r>
      <w:r w:rsidR="00CA7878" w:rsidRPr="00173686">
        <w:rPr>
          <w:lang w:val="en-US" w:eastAsia="zh-CN"/>
        </w:rPr>
        <w:t xml:space="preserve"> 28</w:t>
      </w:r>
      <w:r w:rsidR="004B162A">
        <w:rPr>
          <w:lang w:val="en-US" w:eastAsia="zh-CN"/>
        </w:rPr>
        <w:t>（</w:t>
      </w:r>
      <w:r w:rsidR="0032005B">
        <w:rPr>
          <w:lang w:val="en-US" w:eastAsia="zh-CN"/>
        </w:rPr>
        <w:t>注</w:t>
      </w:r>
      <w:r w:rsidR="00CA7878" w:rsidRPr="00173686">
        <w:rPr>
          <w:lang w:val="en-US" w:eastAsia="zh-CN"/>
        </w:rPr>
        <w:t>1</w:t>
      </w:r>
      <w:r w:rsidR="00DC4606">
        <w:rPr>
          <w:lang w:val="en-US" w:eastAsia="zh-CN"/>
        </w:rPr>
        <w:t>）</w:t>
      </w:r>
      <w:r w:rsidR="00AA2D94">
        <w:rPr>
          <w:rFonts w:hint="eastAsia"/>
          <w:lang w:val="en-US" w:eastAsia="zh-CN"/>
        </w:rPr>
        <w:t>。</w:t>
      </w:r>
    </w:p>
    <w:p w:rsidR="00DA37EF" w:rsidRPr="00185711" w:rsidRDefault="00DC4606" w:rsidP="00DA37EF">
      <w:pPr>
        <w:pStyle w:val="FigureNo"/>
        <w:rPr>
          <w:lang w:val="en-US" w:eastAsia="zh-CN"/>
        </w:rPr>
      </w:pPr>
      <w:r>
        <w:rPr>
          <w:rFonts w:hint="eastAsia"/>
          <w:lang w:val="en-US" w:eastAsia="zh-CN"/>
        </w:rPr>
        <w:lastRenderedPageBreak/>
        <w:t>图</w:t>
      </w:r>
      <w:r w:rsidR="00DA37EF" w:rsidRPr="00185711">
        <w:rPr>
          <w:lang w:val="en-US" w:eastAsia="zh-CN"/>
        </w:rPr>
        <w:t xml:space="preserve"> 2</w:t>
      </w:r>
    </w:p>
    <w:p w:rsidR="00DA37EF" w:rsidRDefault="00DC4606" w:rsidP="00DA37EF">
      <w:pPr>
        <w:pStyle w:val="Figuretitle"/>
        <w:rPr>
          <w:lang w:val="en-US" w:eastAsia="zh-CN"/>
        </w:rPr>
      </w:pPr>
      <w:r w:rsidRPr="0032005B">
        <w:rPr>
          <w:lang w:val="en-US" w:eastAsia="zh-CN"/>
        </w:rPr>
        <w:t>92.0-95.0 GHz</w:t>
      </w:r>
      <w:r>
        <w:rPr>
          <w:rFonts w:hint="eastAsia"/>
          <w:lang w:val="en-US" w:eastAsia="zh-CN"/>
        </w:rPr>
        <w:t>已占用的频谱</w:t>
      </w:r>
      <w:r w:rsidR="004B162A">
        <w:rPr>
          <w:lang w:val="en-US" w:eastAsia="zh-CN"/>
        </w:rPr>
        <w:t>（</w:t>
      </w:r>
      <w:r w:rsidR="0032005B">
        <w:rPr>
          <w:lang w:val="en-US" w:eastAsia="zh-CN"/>
        </w:rPr>
        <w:t>注</w:t>
      </w:r>
      <w:r w:rsidR="00DA37EF" w:rsidRPr="00185711">
        <w:rPr>
          <w:lang w:val="en-US" w:eastAsia="zh-CN"/>
        </w:rPr>
        <w:t xml:space="preserve"> 1</w:t>
      </w:r>
      <w:r>
        <w:rPr>
          <w:lang w:val="en-US" w:eastAsia="zh-CN"/>
        </w:rPr>
        <w:t>）</w:t>
      </w:r>
    </w:p>
    <w:p w:rsidR="00773B5E" w:rsidRPr="00372FC9" w:rsidRDefault="00F36ADC" w:rsidP="00773B5E">
      <w:pPr>
        <w:pStyle w:val="Figure"/>
        <w:rPr>
          <w:lang w:val="en-US"/>
        </w:rPr>
      </w:pPr>
      <w:r>
        <w:rPr>
          <w:lang w:val="en-US"/>
        </w:rPr>
        <w:object w:dxaOrig="5862" w:dyaOrig="5162">
          <v:shape id="_x0000_i1027" type="#_x0000_t75" style="width:453.6pt;height:364.2pt" o:ole="">
            <v:imagedata r:id="rId21" o:title="" cropbottom="5650f"/>
          </v:shape>
          <o:OLEObject Type="Embed" ProgID="CorelDRAW.Graphic.14" ShapeID="_x0000_i1027" DrawAspect="Content" ObjectID="_1474460348" r:id="rId22"/>
        </w:object>
      </w:r>
    </w:p>
    <w:p w:rsidR="00C91DDB" w:rsidRDefault="00C91DDB">
      <w:pPr>
        <w:jc w:val="center"/>
      </w:pPr>
    </w:p>
    <w:p w:rsidR="00DA37EF" w:rsidRDefault="00DA37EF">
      <w:pPr>
        <w:jc w:val="center"/>
      </w:pPr>
      <w:r>
        <w:t>______________</w:t>
      </w:r>
    </w:p>
    <w:p w:rsidR="001C6693" w:rsidRPr="0053225C" w:rsidRDefault="001C6693" w:rsidP="00E30441">
      <w:pPr>
        <w:rPr>
          <w:lang w:val="en-US" w:eastAsia="zh-CN"/>
        </w:rPr>
      </w:pPr>
    </w:p>
    <w:p w:rsidR="00934ED7" w:rsidRPr="001C6693" w:rsidRDefault="00934ED7" w:rsidP="001C6693">
      <w:pPr>
        <w:rPr>
          <w:lang w:eastAsia="zh-CN"/>
        </w:rPr>
      </w:pPr>
    </w:p>
    <w:sectPr w:rsidR="00934ED7" w:rsidRPr="001C6693" w:rsidSect="007565CC">
      <w:headerReference w:type="even" r:id="rId23"/>
      <w:headerReference w:type="default" r:id="rId2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7EF" w:rsidRDefault="00DA37EF">
      <w:r>
        <w:separator/>
      </w:r>
    </w:p>
  </w:endnote>
  <w:endnote w:type="continuationSeparator" w:id="0">
    <w:p w:rsidR="00DA37EF" w:rsidRDefault="00DA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TKaiti">
    <w:panose1 w:val="02010600040101010101"/>
    <w:charset w:val="86"/>
    <w:family w:val="auto"/>
    <w:pitch w:val="variable"/>
    <w:sig w:usb0="00000287" w:usb1="080F0000" w:usb2="00000010" w:usb3="00000000" w:csb0="0004009F"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EF" w:rsidRPr="00B737B4" w:rsidRDefault="00DA37EF" w:rsidP="003269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EF" w:rsidRPr="00B737B4" w:rsidRDefault="00DA37EF" w:rsidP="003269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7EF" w:rsidRDefault="00DA37EF">
      <w:r>
        <w:separator/>
      </w:r>
    </w:p>
  </w:footnote>
  <w:footnote w:type="continuationSeparator" w:id="0">
    <w:p w:rsidR="00DA37EF" w:rsidRDefault="00DA37EF">
      <w:r>
        <w:continuationSeparator/>
      </w:r>
    </w:p>
  </w:footnote>
  <w:footnote w:id="1">
    <w:p w:rsidR="00DA37EF" w:rsidRPr="00185711" w:rsidRDefault="00DA37EF" w:rsidP="0032005B">
      <w:pPr>
        <w:pStyle w:val="FootnoteText"/>
        <w:rPr>
          <w:lang w:val="en-US" w:eastAsia="zh-CN"/>
        </w:rPr>
      </w:pPr>
      <w:r w:rsidRPr="00185711">
        <w:rPr>
          <w:rStyle w:val="FootnoteReference"/>
          <w:lang w:val="en-US" w:eastAsia="zh-CN"/>
        </w:rPr>
        <w:t>*</w:t>
      </w:r>
      <w:r w:rsidRPr="00185711">
        <w:rPr>
          <w:lang w:val="en-US" w:eastAsia="zh-CN"/>
        </w:rPr>
        <w:t xml:space="preserve"> </w:t>
      </w:r>
      <w:r>
        <w:rPr>
          <w:lang w:val="en-US" w:eastAsia="zh-CN"/>
        </w:rPr>
        <w:tab/>
      </w:r>
      <w:r w:rsidR="0032005B">
        <w:rPr>
          <w:rFonts w:hint="eastAsia"/>
          <w:lang w:val="en-US" w:eastAsia="zh-CN"/>
        </w:rPr>
        <w:t>《无线电规则》中未将</w:t>
      </w:r>
      <w:r w:rsidRPr="00185711">
        <w:rPr>
          <w:lang w:val="en-US" w:eastAsia="zh-CN"/>
        </w:rPr>
        <w:t>94-94.1 GHz</w:t>
      </w:r>
      <w:r w:rsidR="0032005B">
        <w:rPr>
          <w:rFonts w:hint="eastAsia"/>
          <w:lang w:val="en-US" w:eastAsia="zh-CN"/>
        </w:rPr>
        <w:t>划分给固定业务。</w:t>
      </w:r>
    </w:p>
  </w:footnote>
  <w:footnote w:id="2">
    <w:p w:rsidR="00DC4606" w:rsidRPr="00185711" w:rsidRDefault="00DA37EF" w:rsidP="00DC4606">
      <w:pPr>
        <w:pStyle w:val="FootnoteText"/>
        <w:rPr>
          <w:lang w:val="en-US" w:eastAsia="zh-CN"/>
        </w:rPr>
      </w:pPr>
      <w:r w:rsidRPr="00185711">
        <w:rPr>
          <w:rStyle w:val="FootnoteReference"/>
          <w:lang w:val="en-US" w:eastAsia="zh-CN"/>
        </w:rPr>
        <w:t>*</w:t>
      </w:r>
      <w:r w:rsidRPr="00185711">
        <w:rPr>
          <w:lang w:val="en-US" w:eastAsia="zh-CN"/>
        </w:rPr>
        <w:t xml:space="preserve"> </w:t>
      </w:r>
      <w:r>
        <w:rPr>
          <w:lang w:val="en-US" w:eastAsia="zh-CN"/>
        </w:rPr>
        <w:tab/>
      </w:r>
      <w:r w:rsidR="00DC4606">
        <w:rPr>
          <w:rFonts w:hint="eastAsia"/>
          <w:lang w:val="en-US" w:eastAsia="zh-CN"/>
        </w:rPr>
        <w:t>《无线电规则》中未将</w:t>
      </w:r>
      <w:r w:rsidR="00DC4606" w:rsidRPr="00185711">
        <w:rPr>
          <w:lang w:val="en-US" w:eastAsia="zh-CN"/>
        </w:rPr>
        <w:t>94-94.1 GHz</w:t>
      </w:r>
      <w:r w:rsidR="00DC4606">
        <w:rPr>
          <w:rFonts w:hint="eastAsia"/>
          <w:lang w:val="en-US" w:eastAsia="zh-CN"/>
        </w:rPr>
        <w:t>划分给固定业务。</w:t>
      </w:r>
    </w:p>
    <w:p w:rsidR="00DA37EF" w:rsidRPr="00185711" w:rsidRDefault="00DA37EF" w:rsidP="00DA37EF">
      <w:pPr>
        <w:pStyle w:val="FootnoteText"/>
        <w:rPr>
          <w:lang w:val="en-US" w:eastAsia="zh-C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EF" w:rsidRDefault="00DA37EF" w:rsidP="0032692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EF" w:rsidRPr="00326837" w:rsidRDefault="00DA37EF" w:rsidP="00326921">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2F9BBEE1" wp14:editId="04F68E24">
          <wp:simplePos x="0" y="0"/>
          <wp:positionH relativeFrom="column">
            <wp:posOffset>-748665</wp:posOffset>
          </wp:positionH>
          <wp:positionV relativeFrom="paragraph">
            <wp:posOffset>-445770</wp:posOffset>
          </wp:positionV>
          <wp:extent cx="7696200" cy="10801350"/>
          <wp:effectExtent l="0" t="0" r="0" b="0"/>
          <wp:wrapNone/>
          <wp:docPr id="1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801350"/>
                  </a:xfrm>
                  <a:prstGeom prst="rect">
                    <a:avLst/>
                  </a:prstGeom>
                  <a:noFill/>
                </pic:spPr>
              </pic:pic>
            </a:graphicData>
          </a:graphic>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EF" w:rsidRPr="00C02FDF" w:rsidRDefault="00DA37EF" w:rsidP="00DA37EF">
    <w:pPr>
      <w:pStyle w:val="Header"/>
      <w:tabs>
        <w:tab w:val="center" w:pos="0"/>
        <w:tab w:val="left" w:pos="3544"/>
      </w:tabs>
      <w:spacing w:after="240"/>
      <w:jc w:val="left"/>
      <w:rPr>
        <w:rFonts w:eastAsia="SimSun"/>
        <w:lang w:eastAsia="zh-CN"/>
      </w:rPr>
    </w:pPr>
    <w:r w:rsidRPr="00C02FDF">
      <w:rPr>
        <w:rFonts w:eastAsia="SimSun"/>
        <w:b/>
        <w:bCs/>
      </w:rPr>
      <w:fldChar w:fldCharType="begin"/>
    </w:r>
    <w:r w:rsidRPr="00C02FDF">
      <w:rPr>
        <w:rFonts w:eastAsia="SimSun"/>
        <w:b/>
        <w:bCs/>
      </w:rPr>
      <w:instrText xml:space="preserve"> PAGE   \* MERGEFORMAT </w:instrText>
    </w:r>
    <w:r w:rsidRPr="00C02FDF">
      <w:rPr>
        <w:rFonts w:eastAsia="SimSun"/>
        <w:b/>
        <w:bCs/>
      </w:rPr>
      <w:fldChar w:fldCharType="separate"/>
    </w:r>
    <w:r w:rsidR="00974DD5">
      <w:rPr>
        <w:rFonts w:eastAsia="SimSun"/>
        <w:b/>
        <w:bCs/>
        <w:noProof/>
      </w:rPr>
      <w:t>ii</w:t>
    </w:r>
    <w:r w:rsidRPr="00C02FDF">
      <w:rPr>
        <w:rFonts w:eastAsia="SimSun"/>
        <w:b/>
        <w:bCs/>
      </w:rPr>
      <w:fldChar w:fldCharType="end"/>
    </w:r>
    <w:r>
      <w:rPr>
        <w:rFonts w:eastAsia="SimSun" w:hint="eastAsia"/>
        <w:b/>
        <w:bCs/>
        <w:lang w:eastAsia="zh-CN"/>
      </w:rPr>
      <w:tab/>
    </w:r>
    <w:r w:rsidRPr="00326837">
      <w:rPr>
        <w:rFonts w:eastAsia="SimSun"/>
        <w:b/>
        <w:bCs/>
        <w:szCs w:val="24"/>
        <w:lang w:val="en-US" w:eastAsia="zh-CN"/>
      </w:rPr>
      <w:t>ITU-R F.</w:t>
    </w:r>
    <w:r>
      <w:rPr>
        <w:rFonts w:eastAsia="SimSun"/>
        <w:b/>
        <w:bCs/>
        <w:szCs w:val="24"/>
        <w:lang w:val="en-US" w:eastAsia="zh-CN"/>
      </w:rPr>
      <w:t>2004</w:t>
    </w:r>
    <w:r w:rsidRPr="00326837">
      <w:rPr>
        <w:rFonts w:eastAsia="SimSun" w:hint="eastAsia"/>
        <w:b/>
        <w:bCs/>
        <w:szCs w:val="24"/>
        <w:lang w:val="en-US" w:eastAsia="zh-CN"/>
      </w:rPr>
      <w:t xml:space="preserve"> </w:t>
    </w:r>
    <w:r w:rsidRPr="00326837">
      <w:rPr>
        <w:rFonts w:eastAsia="SimSun" w:hint="eastAsia"/>
        <w:b/>
        <w:bCs/>
        <w:szCs w:val="24"/>
        <w:lang w:val="en-US"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EF" w:rsidRPr="00E8388D" w:rsidRDefault="00DA37EF" w:rsidP="00326921">
    <w:pPr>
      <w:pStyle w:val="Header"/>
      <w:tabs>
        <w:tab w:val="left" w:pos="3544"/>
      </w:tabs>
      <w:spacing w:after="240"/>
      <w:jc w:val="left"/>
      <w:rPr>
        <w:b/>
        <w:bCs/>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EF" w:rsidRPr="00C02FDF" w:rsidRDefault="00DA37EF" w:rsidP="00326921">
    <w:pPr>
      <w:pStyle w:val="Header"/>
      <w:tabs>
        <w:tab w:val="left" w:pos="5907"/>
      </w:tabs>
      <w:spacing w:after="240"/>
      <w:jc w:val="right"/>
      <w:rPr>
        <w:rFonts w:eastAsia="SimSun"/>
        <w:lang w:eastAsia="zh-CN"/>
      </w:rPr>
    </w:pPr>
    <w:r w:rsidRPr="00E8388D">
      <w:rPr>
        <w:b/>
        <w:bCs/>
      </w:rPr>
      <w:t>ITU-R M.1677</w:t>
    </w:r>
    <w:r w:rsidRPr="00E8388D">
      <w:rPr>
        <w:rFonts w:hint="eastAsia"/>
        <w:b/>
        <w:bCs/>
      </w:rPr>
      <w:t>-1</w:t>
    </w:r>
    <w:r w:rsidRPr="00E8388D">
      <w:rPr>
        <w:rFonts w:ascii="SimSun" w:eastAsia="SimSun" w:hAnsi="SimSun" w:cs="SimSun" w:hint="eastAsia"/>
        <w:b/>
        <w:bCs/>
      </w:rPr>
      <w:t>建议书</w:t>
    </w:r>
    <w:r>
      <w:rPr>
        <w:rFonts w:ascii="SimSun" w:eastAsia="SimSun" w:hAnsi="SimSun" w:cs="SimSun"/>
        <w:b/>
        <w:bCs/>
        <w:lang w:eastAsia="zh-CN"/>
      </w:rPr>
      <w:tab/>
    </w:r>
    <w:r w:rsidRPr="00C02FDF">
      <w:rPr>
        <w:rFonts w:eastAsia="SimSun"/>
        <w:b/>
        <w:bCs/>
      </w:rPr>
      <w:fldChar w:fldCharType="begin"/>
    </w:r>
    <w:r w:rsidRPr="00C02FDF">
      <w:rPr>
        <w:rFonts w:eastAsia="SimSun"/>
        <w:b/>
        <w:bCs/>
      </w:rPr>
      <w:instrText xml:space="preserve"> PAGE   \* MERGEFORMAT </w:instrText>
    </w:r>
    <w:r w:rsidRPr="00C02FDF">
      <w:rPr>
        <w:rFonts w:eastAsia="SimSun"/>
        <w:b/>
        <w:bCs/>
      </w:rPr>
      <w:fldChar w:fldCharType="separate"/>
    </w:r>
    <w:r>
      <w:rPr>
        <w:rFonts w:eastAsia="SimSun"/>
        <w:b/>
        <w:bCs/>
        <w:noProof/>
      </w:rPr>
      <w:t>1</w:t>
    </w:r>
    <w:r w:rsidRPr="00C02FDF">
      <w:rPr>
        <w:rFonts w:eastAsia="SimSun"/>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EF" w:rsidRPr="00FC42AF" w:rsidRDefault="00DA37EF" w:rsidP="00DA37E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74DD5">
      <w:rPr>
        <w:rStyle w:val="PageNumber"/>
        <w:b/>
        <w:bCs/>
        <w:noProof/>
      </w:rPr>
      <w:t>4</w:t>
    </w:r>
    <w:r>
      <w:rPr>
        <w:rStyle w:val="PageNumber"/>
        <w:b/>
        <w:bCs/>
      </w:rPr>
      <w:fldChar w:fldCharType="end"/>
    </w:r>
    <w:r w:rsidRPr="00FC42AF">
      <w:tab/>
    </w:r>
    <w:r w:rsidRPr="00326837">
      <w:rPr>
        <w:rFonts w:eastAsia="SimSun"/>
        <w:b/>
        <w:bCs/>
        <w:szCs w:val="24"/>
        <w:lang w:val="en-US" w:eastAsia="zh-CN"/>
      </w:rPr>
      <w:t>ITU-R F.</w:t>
    </w:r>
    <w:r>
      <w:rPr>
        <w:rFonts w:eastAsia="SimSun"/>
        <w:b/>
        <w:bCs/>
        <w:szCs w:val="24"/>
        <w:lang w:val="en-US" w:eastAsia="zh-CN"/>
      </w:rPr>
      <w:t>2004</w:t>
    </w:r>
    <w:r w:rsidRPr="00326837">
      <w:rPr>
        <w:rFonts w:eastAsia="SimSun" w:hint="eastAsia"/>
        <w:b/>
        <w:bCs/>
        <w:szCs w:val="24"/>
        <w:lang w:val="en-US" w:eastAsia="zh-CN"/>
      </w:rPr>
      <w:t xml:space="preserve"> </w:t>
    </w:r>
    <w:r w:rsidRPr="00326837">
      <w:rPr>
        <w:rFonts w:eastAsia="SimSun" w:hint="eastAsia"/>
        <w:b/>
        <w:bCs/>
        <w:szCs w:val="24"/>
        <w:lang w:val="en-US" w:eastAsia="zh-CN"/>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EF" w:rsidRDefault="00DA37EF" w:rsidP="00DA37EF">
    <w:pPr>
      <w:pStyle w:val="Header"/>
    </w:pPr>
    <w:r>
      <w:tab/>
    </w:r>
    <w:r w:rsidRPr="00326837">
      <w:rPr>
        <w:rFonts w:eastAsia="SimSun"/>
        <w:b/>
        <w:bCs/>
        <w:szCs w:val="24"/>
        <w:lang w:val="en-US" w:eastAsia="zh-CN"/>
      </w:rPr>
      <w:t>ITU-R F.</w:t>
    </w:r>
    <w:r>
      <w:rPr>
        <w:rFonts w:eastAsia="SimSun"/>
        <w:b/>
        <w:bCs/>
        <w:szCs w:val="24"/>
        <w:lang w:val="en-US" w:eastAsia="zh-CN"/>
      </w:rPr>
      <w:t>2004</w:t>
    </w:r>
    <w:r w:rsidRPr="00326837">
      <w:rPr>
        <w:rFonts w:eastAsia="SimSun" w:hint="eastAsia"/>
        <w:b/>
        <w:bCs/>
        <w:szCs w:val="24"/>
        <w:lang w:val="en-US" w:eastAsia="zh-CN"/>
      </w:rPr>
      <w:t xml:space="preserve"> </w:t>
    </w:r>
    <w:r w:rsidRPr="00326837">
      <w:rPr>
        <w:rFonts w:eastAsia="SimSun" w:hint="eastAsia"/>
        <w:b/>
        <w:bCs/>
        <w:szCs w:val="24"/>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74DD5">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EF27868"/>
    <w:lvl w:ilvl="0">
      <w:start w:val="1"/>
      <w:numFmt w:val="decimal"/>
      <w:lvlText w:val="%1."/>
      <w:lvlJc w:val="left"/>
      <w:pPr>
        <w:tabs>
          <w:tab w:val="num" w:pos="1492"/>
        </w:tabs>
        <w:ind w:left="1492" w:hanging="360"/>
      </w:pPr>
    </w:lvl>
  </w:abstractNum>
  <w:abstractNum w:abstractNumId="1">
    <w:nsid w:val="FFFFFF7D"/>
    <w:multiLevelType w:val="singleLevel"/>
    <w:tmpl w:val="DEA0441A"/>
    <w:lvl w:ilvl="0">
      <w:start w:val="1"/>
      <w:numFmt w:val="decimal"/>
      <w:lvlText w:val="%1."/>
      <w:lvlJc w:val="left"/>
      <w:pPr>
        <w:tabs>
          <w:tab w:val="num" w:pos="1209"/>
        </w:tabs>
        <w:ind w:left="1209" w:hanging="360"/>
      </w:pPr>
    </w:lvl>
  </w:abstractNum>
  <w:abstractNum w:abstractNumId="2">
    <w:nsid w:val="FFFFFF7E"/>
    <w:multiLevelType w:val="singleLevel"/>
    <w:tmpl w:val="23AE280C"/>
    <w:lvl w:ilvl="0">
      <w:start w:val="1"/>
      <w:numFmt w:val="decimal"/>
      <w:lvlText w:val="%1."/>
      <w:lvlJc w:val="left"/>
      <w:pPr>
        <w:tabs>
          <w:tab w:val="num" w:pos="926"/>
        </w:tabs>
        <w:ind w:left="926" w:hanging="360"/>
      </w:pPr>
    </w:lvl>
  </w:abstractNum>
  <w:abstractNum w:abstractNumId="3">
    <w:nsid w:val="FFFFFF7F"/>
    <w:multiLevelType w:val="singleLevel"/>
    <w:tmpl w:val="FF32C410"/>
    <w:lvl w:ilvl="0">
      <w:start w:val="1"/>
      <w:numFmt w:val="decimal"/>
      <w:lvlText w:val="%1."/>
      <w:lvlJc w:val="left"/>
      <w:pPr>
        <w:tabs>
          <w:tab w:val="num" w:pos="643"/>
        </w:tabs>
        <w:ind w:left="643" w:hanging="360"/>
      </w:pPr>
    </w:lvl>
  </w:abstractNum>
  <w:abstractNum w:abstractNumId="4">
    <w:nsid w:val="FFFFFF80"/>
    <w:multiLevelType w:val="singleLevel"/>
    <w:tmpl w:val="91644F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A086A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5F8CD1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B5C3A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66AFC84"/>
    <w:lvl w:ilvl="0">
      <w:start w:val="1"/>
      <w:numFmt w:val="decimal"/>
      <w:lvlText w:val="%1."/>
      <w:lvlJc w:val="left"/>
      <w:pPr>
        <w:tabs>
          <w:tab w:val="num" w:pos="360"/>
        </w:tabs>
        <w:ind w:left="360" w:hanging="360"/>
      </w:pPr>
    </w:lvl>
  </w:abstractNum>
  <w:abstractNum w:abstractNumId="9">
    <w:nsid w:val="FFFFFF89"/>
    <w:multiLevelType w:val="singleLevel"/>
    <w:tmpl w:val="A58423E4"/>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D2A0A00"/>
    <w:multiLevelType w:val="hybridMultilevel"/>
    <w:tmpl w:val="5218B230"/>
    <w:lvl w:ilvl="0" w:tplc="7C6CE276">
      <w:start w:val="1"/>
      <w:numFmt w:val="decimal"/>
      <w:lvlText w:val="注%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BB0D3A"/>
    <w:multiLevelType w:val="hybridMultilevel"/>
    <w:tmpl w:val="11B0DDA2"/>
    <w:lvl w:ilvl="0" w:tplc="224AFD1A">
      <w:start w:val="1"/>
      <w:numFmt w:val="decimal"/>
      <w:lvlText w:val="注%1-"/>
      <w:lvlJc w:val="left"/>
      <w:pPr>
        <w:ind w:left="1080" w:hanging="72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6D572F"/>
    <w:multiLevelType w:val="hybridMultilevel"/>
    <w:tmpl w:val="F528B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B0283E"/>
    <w:multiLevelType w:val="hybridMultilevel"/>
    <w:tmpl w:val="0CAED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2"/>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44033">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69CE"/>
    <w:rsid w:val="00036EE3"/>
    <w:rsid w:val="00054A88"/>
    <w:rsid w:val="00057BF4"/>
    <w:rsid w:val="00072484"/>
    <w:rsid w:val="00072743"/>
    <w:rsid w:val="000961F9"/>
    <w:rsid w:val="00096612"/>
    <w:rsid w:val="000A4386"/>
    <w:rsid w:val="000B7683"/>
    <w:rsid w:val="000D0677"/>
    <w:rsid w:val="000E25F7"/>
    <w:rsid w:val="000E6A6E"/>
    <w:rsid w:val="00102934"/>
    <w:rsid w:val="00123703"/>
    <w:rsid w:val="00147110"/>
    <w:rsid w:val="001511A6"/>
    <w:rsid w:val="00164E7D"/>
    <w:rsid w:val="001A5318"/>
    <w:rsid w:val="001C6693"/>
    <w:rsid w:val="001E08A4"/>
    <w:rsid w:val="001F22C8"/>
    <w:rsid w:val="002058CE"/>
    <w:rsid w:val="002165F1"/>
    <w:rsid w:val="00241E69"/>
    <w:rsid w:val="00276D21"/>
    <w:rsid w:val="00296D7F"/>
    <w:rsid w:val="002B3CF6"/>
    <w:rsid w:val="002C768A"/>
    <w:rsid w:val="002D76C4"/>
    <w:rsid w:val="002F5199"/>
    <w:rsid w:val="00314A7D"/>
    <w:rsid w:val="0032005B"/>
    <w:rsid w:val="00326921"/>
    <w:rsid w:val="00344F5B"/>
    <w:rsid w:val="00345D47"/>
    <w:rsid w:val="00356B5D"/>
    <w:rsid w:val="003D6B3C"/>
    <w:rsid w:val="00413059"/>
    <w:rsid w:val="004159F8"/>
    <w:rsid w:val="00420DFD"/>
    <w:rsid w:val="00437A76"/>
    <w:rsid w:val="00470E28"/>
    <w:rsid w:val="0048422F"/>
    <w:rsid w:val="004934C5"/>
    <w:rsid w:val="004B162A"/>
    <w:rsid w:val="004F65E4"/>
    <w:rsid w:val="00556548"/>
    <w:rsid w:val="005739A4"/>
    <w:rsid w:val="00586EF8"/>
    <w:rsid w:val="00593D6D"/>
    <w:rsid w:val="005B49AB"/>
    <w:rsid w:val="005B50E7"/>
    <w:rsid w:val="005E7B4F"/>
    <w:rsid w:val="00601882"/>
    <w:rsid w:val="00607D68"/>
    <w:rsid w:val="00613212"/>
    <w:rsid w:val="006147AF"/>
    <w:rsid w:val="006149B1"/>
    <w:rsid w:val="00677965"/>
    <w:rsid w:val="00680D2B"/>
    <w:rsid w:val="00681B32"/>
    <w:rsid w:val="006A75CC"/>
    <w:rsid w:val="006B1D2B"/>
    <w:rsid w:val="006E1131"/>
    <w:rsid w:val="006E2037"/>
    <w:rsid w:val="006E6199"/>
    <w:rsid w:val="00712870"/>
    <w:rsid w:val="00743D85"/>
    <w:rsid w:val="00753CF4"/>
    <w:rsid w:val="007565CC"/>
    <w:rsid w:val="00763B9A"/>
    <w:rsid w:val="00773B5E"/>
    <w:rsid w:val="00794726"/>
    <w:rsid w:val="007A6AA8"/>
    <w:rsid w:val="007C1C1B"/>
    <w:rsid w:val="007D224F"/>
    <w:rsid w:val="007E19B1"/>
    <w:rsid w:val="007E7E89"/>
    <w:rsid w:val="00807436"/>
    <w:rsid w:val="008310C9"/>
    <w:rsid w:val="00853CC5"/>
    <w:rsid w:val="008C1BAC"/>
    <w:rsid w:val="008C2249"/>
    <w:rsid w:val="008C4018"/>
    <w:rsid w:val="008C7848"/>
    <w:rsid w:val="00906589"/>
    <w:rsid w:val="00906AD6"/>
    <w:rsid w:val="0091291B"/>
    <w:rsid w:val="00917AF2"/>
    <w:rsid w:val="0092418A"/>
    <w:rsid w:val="00934ED7"/>
    <w:rsid w:val="00953F0B"/>
    <w:rsid w:val="009543C3"/>
    <w:rsid w:val="00966E1B"/>
    <w:rsid w:val="00974DD5"/>
    <w:rsid w:val="009947C0"/>
    <w:rsid w:val="009B57CF"/>
    <w:rsid w:val="009F2D2C"/>
    <w:rsid w:val="00A11CB5"/>
    <w:rsid w:val="00A31928"/>
    <w:rsid w:val="00A51727"/>
    <w:rsid w:val="00A62A14"/>
    <w:rsid w:val="00A6617B"/>
    <w:rsid w:val="00A71FE5"/>
    <w:rsid w:val="00A971A1"/>
    <w:rsid w:val="00AA2D94"/>
    <w:rsid w:val="00AA3AD8"/>
    <w:rsid w:val="00AB0DC8"/>
    <w:rsid w:val="00AC5993"/>
    <w:rsid w:val="00B033C8"/>
    <w:rsid w:val="00B33425"/>
    <w:rsid w:val="00B44E24"/>
    <w:rsid w:val="00B54ECC"/>
    <w:rsid w:val="00B714F3"/>
    <w:rsid w:val="00B83762"/>
    <w:rsid w:val="00B87B6B"/>
    <w:rsid w:val="00BC5D77"/>
    <w:rsid w:val="00BF487A"/>
    <w:rsid w:val="00C46BD9"/>
    <w:rsid w:val="00C55258"/>
    <w:rsid w:val="00C63564"/>
    <w:rsid w:val="00C73560"/>
    <w:rsid w:val="00C91DDB"/>
    <w:rsid w:val="00CA7878"/>
    <w:rsid w:val="00CB0F14"/>
    <w:rsid w:val="00CD659B"/>
    <w:rsid w:val="00CE0A43"/>
    <w:rsid w:val="00CE7A98"/>
    <w:rsid w:val="00CF68D7"/>
    <w:rsid w:val="00D83556"/>
    <w:rsid w:val="00D9273E"/>
    <w:rsid w:val="00D95EFB"/>
    <w:rsid w:val="00DA37EF"/>
    <w:rsid w:val="00DC4606"/>
    <w:rsid w:val="00DE580D"/>
    <w:rsid w:val="00DF4176"/>
    <w:rsid w:val="00E14E1F"/>
    <w:rsid w:val="00E17240"/>
    <w:rsid w:val="00E30441"/>
    <w:rsid w:val="00E406BD"/>
    <w:rsid w:val="00E74595"/>
    <w:rsid w:val="00EB7C57"/>
    <w:rsid w:val="00ED2695"/>
    <w:rsid w:val="00F16FC4"/>
    <w:rsid w:val="00F30C9B"/>
    <w:rsid w:val="00F354B1"/>
    <w:rsid w:val="00F36ADC"/>
    <w:rsid w:val="00FA7E33"/>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colormru v:ext="edit" colors="#d62a47"/>
      <o:colormenu v:ext="edit" strokecolor="#d62a47"/>
    </o:shapedefaults>
    <o:shapelayout v:ext="edit">
      <o:idmap v:ext="edit" data="1"/>
    </o:shapelayout>
  </w:shapeDefaults>
  <w:decimalSymbol w:val="."/>
  <w:listSeparator w:val=";"/>
  <w15:docId w15:val="{DBAB16D7-47BD-469B-A3E3-F62728581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6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D6B3C"/>
    <w:pPr>
      <w:keepNext/>
      <w:keepLines/>
      <w:spacing w:before="480"/>
      <w:ind w:left="794" w:hanging="794"/>
      <w:outlineLvl w:val="0"/>
    </w:pPr>
    <w:rPr>
      <w:b/>
    </w:rPr>
  </w:style>
  <w:style w:type="paragraph" w:styleId="Heading2">
    <w:name w:val="heading 2"/>
    <w:basedOn w:val="Heading1"/>
    <w:next w:val="Normal"/>
    <w:qFormat/>
    <w:rsid w:val="003D6B3C"/>
    <w:pPr>
      <w:spacing w:before="320"/>
      <w:outlineLvl w:val="1"/>
    </w:pPr>
  </w:style>
  <w:style w:type="paragraph" w:styleId="Heading3">
    <w:name w:val="heading 3"/>
    <w:basedOn w:val="Heading1"/>
    <w:next w:val="Normal"/>
    <w:qFormat/>
    <w:rsid w:val="003D6B3C"/>
    <w:pPr>
      <w:spacing w:before="200"/>
      <w:outlineLvl w:val="2"/>
    </w:pPr>
  </w:style>
  <w:style w:type="paragraph" w:styleId="Heading4">
    <w:name w:val="heading 4"/>
    <w:basedOn w:val="Heading3"/>
    <w:next w:val="Normal"/>
    <w:qFormat/>
    <w:rsid w:val="003D6B3C"/>
    <w:pPr>
      <w:tabs>
        <w:tab w:val="clear" w:pos="794"/>
        <w:tab w:val="left" w:pos="992"/>
      </w:tabs>
      <w:ind w:left="992" w:hanging="992"/>
      <w:outlineLvl w:val="3"/>
    </w:pPr>
  </w:style>
  <w:style w:type="paragraph" w:styleId="Heading5">
    <w:name w:val="heading 5"/>
    <w:basedOn w:val="Heading4"/>
    <w:next w:val="Normal"/>
    <w:qFormat/>
    <w:rsid w:val="003D6B3C"/>
    <w:pPr>
      <w:outlineLvl w:val="4"/>
    </w:pPr>
  </w:style>
  <w:style w:type="paragraph" w:styleId="Heading6">
    <w:name w:val="heading 6"/>
    <w:basedOn w:val="Heading4"/>
    <w:next w:val="Normal"/>
    <w:qFormat/>
    <w:rsid w:val="003D6B3C"/>
    <w:pPr>
      <w:tabs>
        <w:tab w:val="clear" w:pos="992"/>
        <w:tab w:val="clear" w:pos="1191"/>
      </w:tabs>
      <w:ind w:left="1588" w:hanging="1588"/>
      <w:outlineLvl w:val="5"/>
    </w:pPr>
  </w:style>
  <w:style w:type="paragraph" w:styleId="Heading7">
    <w:name w:val="heading 7"/>
    <w:basedOn w:val="Heading6"/>
    <w:next w:val="Normal"/>
    <w:qFormat/>
    <w:rsid w:val="003D6B3C"/>
    <w:pPr>
      <w:outlineLvl w:val="6"/>
    </w:pPr>
  </w:style>
  <w:style w:type="paragraph" w:styleId="Heading8">
    <w:name w:val="heading 8"/>
    <w:basedOn w:val="Heading6"/>
    <w:next w:val="Normal"/>
    <w:qFormat/>
    <w:rsid w:val="003D6B3C"/>
    <w:pPr>
      <w:outlineLvl w:val="7"/>
    </w:pPr>
  </w:style>
  <w:style w:type="paragraph" w:styleId="Heading9">
    <w:name w:val="heading 9"/>
    <w:basedOn w:val="Heading6"/>
    <w:next w:val="Normal"/>
    <w:qFormat/>
    <w:rsid w:val="003D6B3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D6B3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6B3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6B3C"/>
  </w:style>
  <w:style w:type="paragraph" w:customStyle="1" w:styleId="Headingb">
    <w:name w:val="Heading_b"/>
    <w:basedOn w:val="Heading3"/>
    <w:next w:val="Normal"/>
    <w:rsid w:val="003D6B3C"/>
    <w:pPr>
      <w:spacing w:before="160"/>
      <w:ind w:left="0" w:firstLine="0"/>
      <w:outlineLvl w:val="9"/>
    </w:pPr>
  </w:style>
  <w:style w:type="paragraph" w:customStyle="1" w:styleId="Headingi">
    <w:name w:val="Heading_i"/>
    <w:basedOn w:val="Heading3"/>
    <w:next w:val="Normal"/>
    <w:rsid w:val="003D6B3C"/>
    <w:pPr>
      <w:spacing w:before="160"/>
      <w:ind w:left="0" w:firstLine="0"/>
    </w:pPr>
    <w:rPr>
      <w:b w:val="0"/>
      <w:i/>
    </w:rPr>
  </w:style>
  <w:style w:type="character" w:customStyle="1" w:styleId="href">
    <w:name w:val="href"/>
    <w:basedOn w:val="DefaultParagraphFont"/>
    <w:rsid w:val="003D6B3C"/>
  </w:style>
  <w:style w:type="paragraph" w:customStyle="1" w:styleId="AnnexNoTitle">
    <w:name w:val="Annex_NoTitle"/>
    <w:basedOn w:val="Normal"/>
    <w:next w:val="Normalaftertitle"/>
    <w:rsid w:val="003D6B3C"/>
    <w:pPr>
      <w:keepNext/>
      <w:keepLines/>
      <w:spacing w:before="480" w:after="80"/>
      <w:jc w:val="center"/>
    </w:pPr>
    <w:rPr>
      <w:b/>
      <w:sz w:val="28"/>
    </w:rPr>
  </w:style>
  <w:style w:type="paragraph" w:customStyle="1" w:styleId="Normalaftertitle">
    <w:name w:val="Normal_after_title"/>
    <w:basedOn w:val="Normal"/>
    <w:next w:val="Normal"/>
    <w:rsid w:val="003D6B3C"/>
    <w:pPr>
      <w:spacing w:before="320"/>
    </w:pPr>
  </w:style>
  <w:style w:type="paragraph" w:customStyle="1" w:styleId="enumlev2">
    <w:name w:val="enumlev2"/>
    <w:basedOn w:val="enumlev1"/>
    <w:rsid w:val="003D6B3C"/>
    <w:pPr>
      <w:ind w:left="1191" w:hanging="397"/>
    </w:pPr>
  </w:style>
  <w:style w:type="paragraph" w:customStyle="1" w:styleId="enumlev1">
    <w:name w:val="enumlev1"/>
    <w:basedOn w:val="Normal"/>
    <w:rsid w:val="003D6B3C"/>
    <w:pPr>
      <w:spacing w:before="80"/>
      <w:ind w:left="794" w:hanging="794"/>
    </w:pPr>
  </w:style>
  <w:style w:type="paragraph" w:customStyle="1" w:styleId="enumlev3">
    <w:name w:val="enumlev3"/>
    <w:basedOn w:val="enumlev2"/>
    <w:rsid w:val="003D6B3C"/>
    <w:pPr>
      <w:ind w:left="1588"/>
    </w:pPr>
  </w:style>
  <w:style w:type="paragraph" w:customStyle="1" w:styleId="Note">
    <w:name w:val="Note"/>
    <w:basedOn w:val="Normal"/>
    <w:rsid w:val="003D6B3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D6B3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D6B3C"/>
    <w:pPr>
      <w:keepNext/>
      <w:keepLines/>
      <w:spacing w:before="240"/>
      <w:jc w:val="center"/>
    </w:pPr>
    <w:rPr>
      <w:b/>
      <w:sz w:val="28"/>
    </w:rPr>
  </w:style>
  <w:style w:type="paragraph" w:customStyle="1" w:styleId="Recref">
    <w:name w:val="Rec_ref"/>
    <w:basedOn w:val="Normal"/>
    <w:next w:val="Recdate"/>
    <w:rsid w:val="003D6B3C"/>
    <w:pPr>
      <w:jc w:val="center"/>
    </w:pPr>
  </w:style>
  <w:style w:type="paragraph" w:customStyle="1" w:styleId="Recdate">
    <w:name w:val="Rec_date"/>
    <w:basedOn w:val="Recref"/>
    <w:next w:val="Normalaftertitle"/>
    <w:rsid w:val="003D6B3C"/>
    <w:pPr>
      <w:jc w:val="right"/>
    </w:pPr>
  </w:style>
  <w:style w:type="paragraph" w:customStyle="1" w:styleId="HeadingSum">
    <w:name w:val="Heading_Sum"/>
    <w:basedOn w:val="Headingb"/>
    <w:next w:val="Normal"/>
    <w:autoRedefine/>
    <w:rsid w:val="003D6B3C"/>
    <w:pPr>
      <w:spacing w:before="240"/>
    </w:pPr>
    <w:rPr>
      <w:lang w:val="es-ES_tradnl"/>
    </w:rPr>
  </w:style>
  <w:style w:type="paragraph" w:customStyle="1" w:styleId="AppendixNoTitle">
    <w:name w:val="Appendix_NoTitle"/>
    <w:basedOn w:val="AnnexNoTitle"/>
    <w:next w:val="Normal"/>
    <w:rsid w:val="003D6B3C"/>
  </w:style>
  <w:style w:type="paragraph" w:customStyle="1" w:styleId="Tablefin">
    <w:name w:val="Table_fin"/>
    <w:basedOn w:val="Normal"/>
    <w:next w:val="Normal"/>
    <w:rsid w:val="003D6B3C"/>
    <w:pPr>
      <w:spacing w:before="0"/>
    </w:pPr>
    <w:rPr>
      <w:sz w:val="20"/>
      <w:lang w:val="en-GB"/>
    </w:rPr>
  </w:style>
  <w:style w:type="paragraph" w:customStyle="1" w:styleId="Tablehead">
    <w:name w:val="Table_head"/>
    <w:basedOn w:val="Normal"/>
    <w:next w:val="Normal"/>
    <w:rsid w:val="003D6B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D6B3C"/>
    <w:pPr>
      <w:keepNext/>
      <w:spacing w:before="360" w:after="120"/>
      <w:jc w:val="center"/>
    </w:pPr>
  </w:style>
  <w:style w:type="paragraph" w:customStyle="1" w:styleId="Tabletext">
    <w:name w:val="Table_text"/>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D6B3C"/>
    <w:pPr>
      <w:tabs>
        <w:tab w:val="clear" w:pos="1191"/>
        <w:tab w:val="clear" w:pos="1588"/>
        <w:tab w:val="clear" w:pos="1985"/>
        <w:tab w:val="center" w:pos="4820"/>
        <w:tab w:val="right" w:pos="9639"/>
      </w:tabs>
    </w:pPr>
  </w:style>
  <w:style w:type="paragraph" w:customStyle="1" w:styleId="Equationlegend">
    <w:name w:val="Equation_legend"/>
    <w:basedOn w:val="NormalIndent"/>
    <w:rsid w:val="003D6B3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6B3C"/>
    <w:pPr>
      <w:ind w:left="794"/>
    </w:pPr>
  </w:style>
  <w:style w:type="paragraph" w:customStyle="1" w:styleId="Figurelegend">
    <w:name w:val="Figure_legend"/>
    <w:basedOn w:val="Normal"/>
    <w:rsid w:val="003D6B3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D6B3C"/>
    <w:pPr>
      <w:keepNext/>
      <w:keepLines/>
      <w:spacing w:before="480" w:after="80"/>
      <w:jc w:val="center"/>
    </w:pPr>
    <w:rPr>
      <w:caps/>
      <w:sz w:val="18"/>
    </w:rPr>
  </w:style>
  <w:style w:type="paragraph" w:customStyle="1" w:styleId="Figuretitle">
    <w:name w:val="Figure_title"/>
    <w:basedOn w:val="Normal"/>
    <w:next w:val="Figure"/>
    <w:link w:val="FiguretitleChar"/>
    <w:rsid w:val="003D6B3C"/>
    <w:pPr>
      <w:keepNext/>
      <w:spacing w:before="0" w:after="120"/>
      <w:jc w:val="center"/>
    </w:pPr>
    <w:rPr>
      <w:rFonts w:ascii="Times New Roman Bold" w:hAnsi="Times New Roman Bold"/>
      <w:b/>
      <w:sz w:val="18"/>
    </w:rPr>
  </w:style>
  <w:style w:type="paragraph" w:customStyle="1" w:styleId="Figure">
    <w:name w:val="Figure"/>
    <w:basedOn w:val="FigureNo"/>
    <w:next w:val="Normal"/>
    <w:rsid w:val="003D6B3C"/>
    <w:pPr>
      <w:keepNext w:val="0"/>
      <w:spacing w:before="0" w:after="240"/>
    </w:pPr>
  </w:style>
  <w:style w:type="paragraph" w:customStyle="1" w:styleId="tocpart">
    <w:name w:val="tocpart"/>
    <w:basedOn w:val="Normal"/>
    <w:rsid w:val="003D6B3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6B3C"/>
    <w:pPr>
      <w:keepNext/>
      <w:keepLines/>
      <w:spacing w:before="480"/>
      <w:jc w:val="center"/>
    </w:pPr>
    <w:rPr>
      <w:sz w:val="28"/>
    </w:rPr>
  </w:style>
  <w:style w:type="paragraph" w:customStyle="1" w:styleId="Arttitle">
    <w:name w:val="Art_title"/>
    <w:basedOn w:val="Normal"/>
    <w:next w:val="Normalaftertitle"/>
    <w:rsid w:val="003D6B3C"/>
    <w:pPr>
      <w:keepNext/>
      <w:keepLines/>
      <w:spacing w:before="240"/>
      <w:jc w:val="center"/>
    </w:pPr>
    <w:rPr>
      <w:b/>
      <w:sz w:val="28"/>
    </w:rPr>
  </w:style>
  <w:style w:type="paragraph" w:customStyle="1" w:styleId="Blanc">
    <w:name w:val="Blanc"/>
    <w:basedOn w:val="Normal"/>
    <w:next w:val="Tabletext"/>
    <w:rsid w:val="003D6B3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6B3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6B3C"/>
    <w:pPr>
      <w:keepNext/>
      <w:keepLines/>
      <w:spacing w:before="160"/>
      <w:ind w:left="794"/>
    </w:pPr>
    <w:rPr>
      <w:i/>
    </w:rPr>
  </w:style>
  <w:style w:type="paragraph" w:customStyle="1" w:styleId="ChapNo">
    <w:name w:val="Chap_No"/>
    <w:basedOn w:val="ArtNo"/>
    <w:next w:val="Chaptitle"/>
    <w:rsid w:val="003D6B3C"/>
    <w:rPr>
      <w:b/>
    </w:rPr>
  </w:style>
  <w:style w:type="paragraph" w:customStyle="1" w:styleId="Chaptitle">
    <w:name w:val="Chap_title"/>
    <w:basedOn w:val="Arttitle"/>
    <w:next w:val="Normalaftertitle"/>
    <w:rsid w:val="003D6B3C"/>
  </w:style>
  <w:style w:type="character" w:styleId="FootnoteReference">
    <w:name w:val="footnote reference"/>
    <w:basedOn w:val="DefaultParagraphFont"/>
    <w:rsid w:val="003D6B3C"/>
    <w:rPr>
      <w:position w:val="6"/>
      <w:sz w:val="18"/>
    </w:rPr>
  </w:style>
  <w:style w:type="paragraph" w:styleId="FootnoteText">
    <w:name w:val="footnote text"/>
    <w:basedOn w:val="Normal"/>
    <w:rsid w:val="003D6B3C"/>
    <w:pPr>
      <w:keepLines/>
      <w:tabs>
        <w:tab w:val="left" w:pos="255"/>
      </w:tabs>
      <w:ind w:left="255" w:hanging="255"/>
    </w:pPr>
    <w:rPr>
      <w:sz w:val="22"/>
    </w:rPr>
  </w:style>
  <w:style w:type="paragraph" w:styleId="Index1">
    <w:name w:val="index 1"/>
    <w:basedOn w:val="Normal"/>
    <w:next w:val="Normal"/>
    <w:semiHidden/>
    <w:rsid w:val="003D6B3C"/>
  </w:style>
  <w:style w:type="paragraph" w:styleId="Index2">
    <w:name w:val="index 2"/>
    <w:basedOn w:val="Normal"/>
    <w:next w:val="Normal"/>
    <w:semiHidden/>
    <w:rsid w:val="003D6B3C"/>
    <w:pPr>
      <w:ind w:left="283"/>
    </w:pPr>
  </w:style>
  <w:style w:type="paragraph" w:styleId="Index3">
    <w:name w:val="index 3"/>
    <w:basedOn w:val="Normal"/>
    <w:next w:val="Normal"/>
    <w:semiHidden/>
    <w:rsid w:val="003D6B3C"/>
    <w:pPr>
      <w:ind w:left="566"/>
    </w:pPr>
  </w:style>
  <w:style w:type="paragraph" w:styleId="IndexHeading">
    <w:name w:val="index heading"/>
    <w:basedOn w:val="Normal"/>
    <w:next w:val="Index1"/>
    <w:semiHidden/>
    <w:rsid w:val="003D6B3C"/>
  </w:style>
  <w:style w:type="paragraph" w:customStyle="1" w:styleId="Line">
    <w:name w:val="Line"/>
    <w:basedOn w:val="Normal"/>
    <w:next w:val="Normal"/>
    <w:rsid w:val="003D6B3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6B3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6B3C"/>
  </w:style>
  <w:style w:type="paragraph" w:customStyle="1" w:styleId="Partref">
    <w:name w:val="Part_ref"/>
    <w:basedOn w:val="Normal"/>
    <w:next w:val="Normal"/>
    <w:rsid w:val="003D6B3C"/>
    <w:pPr>
      <w:keepNext/>
      <w:keepLines/>
      <w:spacing w:after="280"/>
      <w:jc w:val="center"/>
    </w:pPr>
  </w:style>
  <w:style w:type="paragraph" w:customStyle="1" w:styleId="Parttitle">
    <w:name w:val="Part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D6B3C"/>
  </w:style>
  <w:style w:type="paragraph" w:customStyle="1" w:styleId="QuestionNo">
    <w:name w:val="Question_No"/>
    <w:basedOn w:val="RecNo"/>
    <w:next w:val="Normal"/>
    <w:rsid w:val="003D6B3C"/>
  </w:style>
  <w:style w:type="paragraph" w:customStyle="1" w:styleId="Questionref">
    <w:name w:val="Question_ref"/>
    <w:basedOn w:val="Recref"/>
    <w:next w:val="Questiondate"/>
    <w:rsid w:val="003D6B3C"/>
  </w:style>
  <w:style w:type="paragraph" w:customStyle="1" w:styleId="Questiontitle">
    <w:name w:val="Question_title"/>
    <w:basedOn w:val="Normal"/>
    <w:next w:val="Questionref"/>
    <w:rsid w:val="003D6B3C"/>
  </w:style>
  <w:style w:type="paragraph" w:customStyle="1" w:styleId="Reftext">
    <w:name w:val="Ref_text"/>
    <w:basedOn w:val="Normal"/>
    <w:rsid w:val="003D6B3C"/>
    <w:pPr>
      <w:ind w:left="794" w:hanging="794"/>
    </w:pPr>
    <w:rPr>
      <w:sz w:val="22"/>
    </w:rPr>
  </w:style>
  <w:style w:type="paragraph" w:customStyle="1" w:styleId="Reftitle">
    <w:name w:val="Ref_title"/>
    <w:basedOn w:val="Normal"/>
    <w:next w:val="Reftext"/>
    <w:rsid w:val="003D6B3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D6B3C"/>
  </w:style>
  <w:style w:type="paragraph" w:customStyle="1" w:styleId="RepNo">
    <w:name w:val="Rep_No"/>
    <w:basedOn w:val="RecNo"/>
    <w:next w:val="Reptitle"/>
    <w:rsid w:val="003D6B3C"/>
  </w:style>
  <w:style w:type="paragraph" w:customStyle="1" w:styleId="Reptitle">
    <w:name w:val="Rep_title"/>
    <w:basedOn w:val="Rectitle"/>
    <w:next w:val="Repref"/>
    <w:rsid w:val="003D6B3C"/>
  </w:style>
  <w:style w:type="paragraph" w:customStyle="1" w:styleId="Repref">
    <w:name w:val="Rep_ref"/>
    <w:basedOn w:val="Recref"/>
    <w:next w:val="Repdate"/>
    <w:rsid w:val="003D6B3C"/>
  </w:style>
  <w:style w:type="paragraph" w:customStyle="1" w:styleId="Resdate">
    <w:name w:val="Res_date"/>
    <w:basedOn w:val="Recdate"/>
    <w:next w:val="Normalaftertitle"/>
    <w:rsid w:val="003D6B3C"/>
  </w:style>
  <w:style w:type="paragraph" w:customStyle="1" w:styleId="ResNo">
    <w:name w:val="Res_No"/>
    <w:basedOn w:val="RecNo"/>
    <w:next w:val="Restitle"/>
    <w:rsid w:val="003D6B3C"/>
  </w:style>
  <w:style w:type="paragraph" w:customStyle="1" w:styleId="Restitle">
    <w:name w:val="Res_title"/>
    <w:basedOn w:val="Normal"/>
    <w:next w:val="Resref"/>
    <w:rsid w:val="003D6B3C"/>
    <w:pPr>
      <w:spacing w:before="240"/>
      <w:jc w:val="center"/>
    </w:pPr>
    <w:rPr>
      <w:b/>
      <w:sz w:val="28"/>
    </w:rPr>
  </w:style>
  <w:style w:type="paragraph" w:customStyle="1" w:styleId="Resref">
    <w:name w:val="Res_ref"/>
    <w:basedOn w:val="Recref"/>
    <w:next w:val="Resdate"/>
    <w:rsid w:val="003D6B3C"/>
  </w:style>
  <w:style w:type="paragraph" w:customStyle="1" w:styleId="SectionNo">
    <w:name w:val="Section_No"/>
    <w:basedOn w:val="Normal"/>
    <w:next w:val="Normal"/>
    <w:rsid w:val="003D6B3C"/>
  </w:style>
  <w:style w:type="paragraph" w:customStyle="1" w:styleId="Sectiontitle">
    <w:name w:val="Section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D6B3C"/>
    <w:pPr>
      <w:tabs>
        <w:tab w:val="clear" w:pos="794"/>
        <w:tab w:val="clear" w:pos="1191"/>
        <w:tab w:val="clear" w:pos="1588"/>
        <w:tab w:val="clear" w:pos="1985"/>
        <w:tab w:val="right" w:pos="9611"/>
      </w:tabs>
    </w:pPr>
    <w:rPr>
      <w:i/>
    </w:rPr>
  </w:style>
  <w:style w:type="paragraph" w:styleId="TOC1">
    <w:name w:val="toc 1"/>
    <w:basedOn w:val="Normal"/>
    <w:semiHidden/>
    <w:rsid w:val="003D6B3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6B3C"/>
    <w:pPr>
      <w:tabs>
        <w:tab w:val="clear" w:pos="567"/>
        <w:tab w:val="left" w:pos="1276"/>
      </w:tabs>
      <w:spacing w:before="160"/>
      <w:ind w:left="1276" w:hanging="709"/>
    </w:pPr>
  </w:style>
  <w:style w:type="paragraph" w:styleId="TOC3">
    <w:name w:val="toc 3"/>
    <w:basedOn w:val="TOC2"/>
    <w:semiHidden/>
    <w:rsid w:val="003D6B3C"/>
    <w:pPr>
      <w:tabs>
        <w:tab w:val="clear" w:pos="1276"/>
        <w:tab w:val="left" w:pos="2155"/>
      </w:tabs>
      <w:ind w:left="2155" w:hanging="879"/>
    </w:pPr>
  </w:style>
  <w:style w:type="paragraph" w:styleId="TOC4">
    <w:name w:val="toc 4"/>
    <w:basedOn w:val="TOC3"/>
    <w:semiHidden/>
    <w:rsid w:val="003D6B3C"/>
    <w:pPr>
      <w:tabs>
        <w:tab w:val="left" w:pos="3261"/>
      </w:tabs>
      <w:spacing w:before="80"/>
      <w:ind w:left="3261" w:hanging="993"/>
    </w:pPr>
  </w:style>
  <w:style w:type="paragraph" w:styleId="TOC5">
    <w:name w:val="toc 5"/>
    <w:basedOn w:val="TOC4"/>
    <w:semiHidden/>
    <w:rsid w:val="003D6B3C"/>
  </w:style>
  <w:style w:type="paragraph" w:styleId="TOC6">
    <w:name w:val="toc 6"/>
    <w:basedOn w:val="TOC4"/>
    <w:semiHidden/>
    <w:rsid w:val="003D6B3C"/>
  </w:style>
  <w:style w:type="paragraph" w:styleId="TOC7">
    <w:name w:val="toc 7"/>
    <w:basedOn w:val="TOC4"/>
    <w:semiHidden/>
    <w:rsid w:val="003D6B3C"/>
  </w:style>
  <w:style w:type="paragraph" w:styleId="TOC8">
    <w:name w:val="toc 8"/>
    <w:basedOn w:val="TOC4"/>
    <w:semiHidden/>
    <w:rsid w:val="003D6B3C"/>
  </w:style>
  <w:style w:type="paragraph" w:customStyle="1" w:styleId="Annexref">
    <w:name w:val="Annex_ref"/>
    <w:basedOn w:val="Normal"/>
    <w:next w:val="Normalaftertitle"/>
    <w:rsid w:val="003D6B3C"/>
    <w:pPr>
      <w:keepNext/>
      <w:keepLines/>
      <w:spacing w:after="280"/>
      <w:jc w:val="center"/>
    </w:pPr>
  </w:style>
  <w:style w:type="paragraph" w:customStyle="1" w:styleId="Appendixref">
    <w:name w:val="Appendix_ref"/>
    <w:basedOn w:val="Annexref"/>
    <w:next w:val="Normalaftertitle"/>
    <w:rsid w:val="003D6B3C"/>
  </w:style>
  <w:style w:type="paragraph" w:customStyle="1" w:styleId="Tabletitle">
    <w:name w:val="Table_title"/>
    <w:basedOn w:val="Normal"/>
    <w:next w:val="Tablehead"/>
    <w:rsid w:val="003D6B3C"/>
    <w:pPr>
      <w:keepNext/>
      <w:spacing w:before="0" w:after="120"/>
      <w:jc w:val="center"/>
    </w:pPr>
    <w:rPr>
      <w:b/>
    </w:rPr>
  </w:style>
  <w:style w:type="paragraph" w:customStyle="1" w:styleId="Summary">
    <w:name w:val="Summary"/>
    <w:basedOn w:val="Normal"/>
    <w:next w:val="Normalaftertitle"/>
    <w:autoRedefine/>
    <w:rsid w:val="007E7E89"/>
    <w:pPr>
      <w:tabs>
        <w:tab w:val="clear" w:pos="794"/>
        <w:tab w:val="left" w:pos="462"/>
      </w:tabs>
      <w:spacing w:after="480"/>
    </w:pPr>
    <w:rPr>
      <w:rFonts w:eastAsia="SimSun"/>
      <w:sz w:val="22"/>
      <w:szCs w:val="22"/>
      <w:lang w:val="es-ES_tradnl" w:eastAsia="zh-CN"/>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D6B3C"/>
    <w:pPr>
      <w:ind w:left="-85" w:firstLine="0"/>
    </w:pPr>
    <w:rPr>
      <w:lang w:val="en-US"/>
    </w:rPr>
  </w:style>
  <w:style w:type="character" w:customStyle="1" w:styleId="FiguretitleChar">
    <w:name w:val="Figure_title Char"/>
    <w:link w:val="Figuretitle"/>
    <w:locked/>
    <w:rsid w:val="005739A4"/>
    <w:rPr>
      <w:rFonts w:ascii="Times New Roman Bold" w:hAnsi="Times New Roman Bold"/>
      <w:b/>
      <w:sz w:val="18"/>
      <w:lang w:val="fr-FR" w:eastAsia="en-US"/>
    </w:rPr>
  </w:style>
  <w:style w:type="character" w:customStyle="1" w:styleId="FigureNoChar">
    <w:name w:val="Figure_No Char"/>
    <w:link w:val="FigureNo"/>
    <w:locked/>
    <w:rsid w:val="005739A4"/>
    <w:rPr>
      <w:caps/>
      <w:sz w:val="18"/>
      <w:lang w:val="fr-FR" w:eastAsia="en-US"/>
    </w:rPr>
  </w:style>
  <w:style w:type="paragraph" w:customStyle="1" w:styleId="Reasons">
    <w:name w:val="Reasons"/>
    <w:basedOn w:val="Normal"/>
    <w:qFormat/>
    <w:rsid w:val="00DE580D"/>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RecNoBR">
    <w:name w:val="Rec_No_BR"/>
    <w:basedOn w:val="Normal"/>
    <w:next w:val="RectitleBR"/>
    <w:rsid w:val="001C6693"/>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BR">
    <w:name w:val="Rec_title_BR"/>
    <w:basedOn w:val="Normal"/>
    <w:next w:val="Recref"/>
    <w:rsid w:val="001C6693"/>
    <w:pPr>
      <w:keepNext/>
      <w:keepLines/>
      <w:spacing w:before="240"/>
      <w:jc w:val="center"/>
    </w:pPr>
    <w:rPr>
      <w:rFonts w:eastAsia="Times New Roman"/>
      <w:b/>
      <w:sz w:val="28"/>
    </w:rPr>
  </w:style>
  <w:style w:type="character" w:customStyle="1" w:styleId="HeaderChar">
    <w:name w:val="Header Char"/>
    <w:basedOn w:val="DefaultParagraphFont"/>
    <w:link w:val="Header"/>
    <w:uiPriority w:val="99"/>
    <w:rsid w:val="001C6693"/>
    <w:rPr>
      <w:sz w:val="24"/>
      <w:lang w:val="fr-FR" w:eastAsia="en-US"/>
    </w:rPr>
  </w:style>
  <w:style w:type="table" w:styleId="TableGrid">
    <w:name w:val="Table Grid"/>
    <w:basedOn w:val="TableNormal"/>
    <w:rsid w:val="001C6693"/>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
    <w:name w:val="Annex_No"/>
    <w:basedOn w:val="Normal"/>
    <w:next w:val="Normal"/>
    <w:rsid w:val="00DA37EF"/>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paragraph" w:customStyle="1" w:styleId="Annextitle">
    <w:name w:val="Annex_title"/>
    <w:basedOn w:val="Normal"/>
    <w:next w:val="Normal"/>
    <w:rsid w:val="00DA37E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lang w:val="en-GB"/>
    </w:rPr>
  </w:style>
  <w:style w:type="paragraph" w:customStyle="1" w:styleId="Normalaftertitle0">
    <w:name w:val="Normal after title"/>
    <w:basedOn w:val="Normal"/>
    <w:next w:val="Normal"/>
    <w:rsid w:val="00DA37EF"/>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paragraph" w:customStyle="1" w:styleId="CharCharChar">
    <w:name w:val="Char Char Char"/>
    <w:basedOn w:val="Normal"/>
    <w:rsid w:val="00CA787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styleId="ListParagraph">
    <w:name w:val="List Paragraph"/>
    <w:basedOn w:val="Normal"/>
    <w:uiPriority w:val="34"/>
    <w:qFormat/>
    <w:rsid w:val="00DC46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35985-8023-4370-84D7-F82659FA5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397</TotalTime>
  <Pages>6</Pages>
  <Words>357</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ITU-R F.384-11 建议书(03/2012) - 在6 425-7 125 MHz频段工作的中大容量数字固定无线系统的射频信道配置</vt:lpstr>
    </vt:vector>
  </TitlesOfParts>
  <Manager/>
  <Company>ITU</Company>
  <LinksUpToDate>false</LinksUpToDate>
  <CharactersWithSpaces>2394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F.2004 建议书(03/2012) - 在92-95 GHz频段工作的固定业务系统射频信道配置</dc:title>
  <dc:subject/>
  <dc:creator>POOL</dc:creator>
  <cp:keywords/>
  <dc:description>Edition                       1.11.07      SP_x000d_
corr. editeur: 14.2.08/KJ_x000d_
REV - 18-02-08 - HB_x000d_
Récup + PDF: 2.7.09/KJ</dc:description>
  <cp:lastModifiedBy>Li, Jianying</cp:lastModifiedBy>
  <cp:revision>10</cp:revision>
  <cp:lastPrinted>2013-01-29T15:12:00Z</cp:lastPrinted>
  <dcterms:created xsi:type="dcterms:W3CDTF">2014-08-28T13:10:00Z</dcterms:created>
  <dcterms:modified xsi:type="dcterms:W3CDTF">2014-10-10T13:30:00Z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