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3E371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1509-</w:t>
            </w:r>
            <w:r w:rsidR="003E3714">
              <w:rPr>
                <w:rFonts w:ascii="Tahoma" w:hAnsi="Tahoma" w:cs="Tahoma" w:hint="eastAsia"/>
                <w:b/>
                <w:bCs/>
                <w:iCs/>
                <w:color w:val="243285"/>
                <w:sz w:val="36"/>
                <w:szCs w:val="36"/>
                <w:lang w:eastAsia="zh-CN"/>
              </w:rPr>
              <w:t>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E4592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E45929">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E45929">
              <w:rPr>
                <w:rFonts w:ascii="Tahoma" w:hAnsi="Tahoma" w:cs="Tahoma"/>
                <w:b/>
                <w:bCs/>
                <w:iCs/>
                <w:color w:val="243285"/>
                <w:szCs w:val="24"/>
                <w:lang w:eastAsia="zh-CN"/>
              </w:rPr>
              <w:t>13</w:t>
            </w:r>
            <w:r w:rsidRPr="000F6905">
              <w:rPr>
                <w:rFonts w:ascii="Tahoma" w:hAnsi="Tahoma" w:cs="Tahoma"/>
                <w:b/>
                <w:bCs/>
                <w:iCs/>
                <w:color w:val="243285"/>
                <w:szCs w:val="24"/>
              </w:rPr>
              <w:t>)</w:t>
            </w:r>
          </w:p>
        </w:tc>
      </w:tr>
      <w:tr w:rsidR="00182179" w:rsidRPr="007B31CB" w:rsidTr="00182179">
        <w:tc>
          <w:tcPr>
            <w:tcW w:w="10089" w:type="dxa"/>
          </w:tcPr>
          <w:p w:rsidR="00182179" w:rsidRPr="000F6905" w:rsidRDefault="00182179" w:rsidP="00182179">
            <w:pPr>
              <w:spacing w:before="80" w:line="500" w:lineRule="exact"/>
              <w:jc w:val="right"/>
              <w:rPr>
                <w:rFonts w:ascii="Tahoma" w:hAnsi="Tahoma" w:cs="Tahoma"/>
                <w:b/>
                <w:bCs/>
                <w:iCs/>
                <w:color w:val="243285"/>
                <w:sz w:val="44"/>
                <w:szCs w:val="44"/>
                <w:lang w:eastAsia="zh-CN"/>
              </w:rPr>
            </w:pPr>
          </w:p>
          <w:p w:rsidR="00182179" w:rsidRPr="009E6169" w:rsidRDefault="00182179" w:rsidP="00F66AEA">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便于</w:t>
            </w:r>
            <w:r w:rsidRPr="00182179">
              <w:rPr>
                <w:rFonts w:ascii="Tahoma" w:eastAsia="SimHei" w:hAnsi="Tahoma" w:cs="Tahoma"/>
                <w:b/>
                <w:bCs/>
                <w:color w:val="243285"/>
                <w:sz w:val="44"/>
                <w:szCs w:val="44"/>
                <w:lang w:val="en-US" w:eastAsia="zh-CN"/>
              </w:rPr>
              <w:t>25.25-27.5 GHz</w:t>
            </w:r>
            <w:r w:rsidRPr="00182179">
              <w:rPr>
                <w:rFonts w:ascii="SimHei" w:eastAsia="SimHei" w:hAnsi="Tahoma" w:cs="Tahoma" w:hint="eastAsia"/>
                <w:b/>
                <w:bCs/>
                <w:color w:val="243285"/>
                <w:sz w:val="44"/>
                <w:szCs w:val="44"/>
                <w:lang w:val="en-US" w:eastAsia="zh-CN"/>
              </w:rPr>
              <w:t>频段内</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固定业务点对多点系统</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与卫星间业务共用的</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技术和操作要求</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182179">
      <w:pPr>
        <w:pStyle w:val="Heading1"/>
        <w:spacing w:before="240"/>
        <w:jc w:val="center"/>
        <w:rPr>
          <w:lang w:val="en-US" w:eastAsia="zh-CN"/>
        </w:rPr>
      </w:pPr>
      <w:r>
        <w:rPr>
          <w:rFonts w:hint="eastAsia"/>
          <w:lang w:val="fr-CH" w:eastAsia="zh-CN"/>
        </w:rPr>
        <w:t>前言</w:t>
      </w:r>
    </w:p>
    <w:p w:rsidR="00182179" w:rsidRPr="00355C93" w:rsidRDefault="00182179" w:rsidP="00FF1AE4">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FF1AE4">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FF1AE4">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182179" w:rsidRPr="00355C93" w:rsidRDefault="00182179" w:rsidP="00FF1AE4">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00E4592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RPr="000A2E04"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hyperlink r:id="rId12" w:history="1">
              <w:r w:rsidR="00E45929">
                <w:rPr>
                  <w:rStyle w:val="Hyperlink"/>
                  <w:sz w:val="18"/>
                  <w:szCs w:val="18"/>
                  <w:lang w:val="en-US"/>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FF1AE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F1AE4">
        <w:rPr>
          <w:sz w:val="20"/>
          <w:lang w:eastAsia="zh-CN"/>
        </w:rPr>
        <w:t>4</w:t>
      </w:r>
      <w:r w:rsidRPr="00355C93">
        <w:rPr>
          <w:rFonts w:hint="eastAsia"/>
          <w:sz w:val="20"/>
          <w:lang w:eastAsia="zh-CN"/>
        </w:rPr>
        <w:t>年，日内瓦</w:t>
      </w:r>
    </w:p>
    <w:p w:rsidR="00182179" w:rsidRPr="00A613D0" w:rsidRDefault="00182179" w:rsidP="00FF1AE4">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FF1AE4">
        <w:rPr>
          <w:sz w:val="20"/>
          <w:lang w:val="en-US" w:eastAsia="zh-CN"/>
        </w:rPr>
        <w:t>4</w:t>
      </w:r>
    </w:p>
    <w:p w:rsidR="00395284" w:rsidRPr="00C13155" w:rsidRDefault="00182179" w:rsidP="0018217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F295B" w:rsidRPr="00416DF7" w:rsidRDefault="00AF295B" w:rsidP="008D0D94">
      <w:pPr>
        <w:pStyle w:val="RecNoBR"/>
        <w:spacing w:before="240"/>
        <w:rPr>
          <w:lang w:eastAsia="zh-CN"/>
        </w:rPr>
      </w:pPr>
      <w:bookmarkStart w:id="2" w:name="irecnoe"/>
      <w:bookmarkStart w:id="3" w:name="OLE_LINK1"/>
      <w:bookmarkStart w:id="4" w:name="OLE_LINK2"/>
      <w:bookmarkEnd w:id="2"/>
      <w:r w:rsidRPr="00182179">
        <w:rPr>
          <w:lang w:eastAsia="zh-CN"/>
        </w:rPr>
        <w:lastRenderedPageBreak/>
        <w:t xml:space="preserve">ITU-R  </w:t>
      </w:r>
      <w:r w:rsidR="005A79E5" w:rsidRPr="00182179">
        <w:rPr>
          <w:lang w:eastAsia="zh-CN"/>
        </w:rPr>
        <w:t>F.1509</w:t>
      </w:r>
      <w:r w:rsidR="00416DF7" w:rsidRPr="00182179">
        <w:rPr>
          <w:lang w:eastAsia="zh-CN"/>
        </w:rPr>
        <w:t>-</w:t>
      </w:r>
      <w:r w:rsidR="008D0D94">
        <w:rPr>
          <w:lang w:eastAsia="zh-CN"/>
        </w:rPr>
        <w:t>2</w:t>
      </w:r>
      <w:r w:rsidR="00395284" w:rsidRPr="00182179">
        <w:rPr>
          <w:rFonts w:hint="eastAsia"/>
          <w:lang w:eastAsia="zh-CN"/>
        </w:rPr>
        <w:t>建议书</w:t>
      </w:r>
      <w:bookmarkEnd w:id="3"/>
      <w:bookmarkEnd w:id="4"/>
      <w:r w:rsidR="005A79E5">
        <w:rPr>
          <w:rStyle w:val="FootnoteReference"/>
          <w:caps/>
          <w:lang w:eastAsia="zh-CN"/>
        </w:rPr>
        <w:footnoteReference w:customMarkFollows="1" w:id="1"/>
        <w:t>*</w:t>
      </w:r>
      <w:bookmarkEnd w:id="0"/>
    </w:p>
    <w:p w:rsidR="00395284" w:rsidRDefault="00395284" w:rsidP="00182179">
      <w:pPr>
        <w:pStyle w:val="RectitleBR"/>
        <w:rPr>
          <w:lang w:val="en-US" w:eastAsia="zh-CN"/>
        </w:rPr>
      </w:pPr>
      <w:bookmarkStart w:id="5" w:name="OLE_LINK3"/>
      <w:bookmarkStart w:id="6" w:name="OLE_LINK4"/>
      <w:bookmarkStart w:id="7" w:name="Pre_title"/>
      <w:r w:rsidRPr="00395284">
        <w:rPr>
          <w:rFonts w:hint="eastAsia"/>
          <w:lang w:eastAsia="zh-CN"/>
        </w:rPr>
        <w:t>便于</w:t>
      </w:r>
      <w:r w:rsidRPr="00395284">
        <w:rPr>
          <w:lang w:eastAsia="zh-CN"/>
        </w:rPr>
        <w:t>25.</w:t>
      </w:r>
      <w:r w:rsidRPr="00182179">
        <w:rPr>
          <w:lang w:eastAsia="zh-CN"/>
        </w:rPr>
        <w:t>25</w:t>
      </w:r>
      <w:r w:rsidRPr="00395284">
        <w:rPr>
          <w:lang w:eastAsia="zh-CN"/>
        </w:rPr>
        <w:t>-27.5 GHz</w:t>
      </w:r>
      <w:r w:rsidRPr="00395284">
        <w:rPr>
          <w:rFonts w:hint="eastAsia"/>
          <w:lang w:eastAsia="zh-CN"/>
        </w:rPr>
        <w:t>频段内</w:t>
      </w:r>
      <w:r w:rsidRPr="00395284">
        <w:rPr>
          <w:rFonts w:hint="eastAsia"/>
          <w:lang w:val="en-US" w:eastAsia="zh-CN"/>
        </w:rPr>
        <w:t>固定业务点对多点系统</w:t>
      </w:r>
      <w:r w:rsidR="00182179">
        <w:rPr>
          <w:lang w:val="en-US" w:eastAsia="zh-CN"/>
        </w:rPr>
        <w:br/>
      </w:r>
      <w:r w:rsidRPr="00395284">
        <w:rPr>
          <w:rFonts w:hint="eastAsia"/>
          <w:lang w:val="en-US" w:eastAsia="zh-CN"/>
        </w:rPr>
        <w:t>与卫星间业务共用的技术和操作要求</w:t>
      </w:r>
      <w:bookmarkEnd w:id="5"/>
      <w:bookmarkEnd w:id="6"/>
    </w:p>
    <w:p w:rsidR="008D0D94" w:rsidRPr="00C92437" w:rsidRDefault="00C92437" w:rsidP="00C92437">
      <w:pPr>
        <w:pStyle w:val="Recref"/>
        <w:rPr>
          <w:lang w:eastAsia="zh-CN"/>
        </w:rPr>
      </w:pPr>
      <w:r w:rsidRPr="00C92437">
        <w:rPr>
          <w:rFonts w:hint="eastAsia"/>
          <w:lang w:eastAsia="zh-CN"/>
        </w:rPr>
        <w:t>（</w:t>
      </w:r>
      <w:r w:rsidRPr="00C92437">
        <w:rPr>
          <w:lang w:eastAsia="zh-CN"/>
        </w:rPr>
        <w:t xml:space="preserve">ITU-R 118/7 </w:t>
      </w:r>
      <w:r>
        <w:rPr>
          <w:rFonts w:hint="eastAsia"/>
          <w:lang w:val="en-US" w:eastAsia="zh-CN"/>
        </w:rPr>
        <w:t>和</w:t>
      </w:r>
      <w:r w:rsidRPr="00C92437">
        <w:rPr>
          <w:lang w:eastAsia="zh-CN"/>
        </w:rPr>
        <w:t xml:space="preserve"> ITU-R </w:t>
      </w:r>
      <w:r w:rsidRPr="00C92437">
        <w:rPr>
          <w:rFonts w:hint="eastAsia"/>
          <w:lang w:eastAsia="ja-JP"/>
        </w:rPr>
        <w:t>252</w:t>
      </w:r>
      <w:r w:rsidRPr="00C92437">
        <w:rPr>
          <w:lang w:eastAsia="zh-CN"/>
        </w:rPr>
        <w:t>/5</w:t>
      </w:r>
      <w:r>
        <w:rPr>
          <w:rFonts w:hint="eastAsia"/>
          <w:lang w:eastAsia="zh-CN"/>
        </w:rPr>
        <w:t>号课题</w:t>
      </w:r>
      <w:r w:rsidRPr="00C92437">
        <w:rPr>
          <w:rFonts w:hint="eastAsia"/>
          <w:lang w:eastAsia="zh-CN"/>
        </w:rPr>
        <w:t>）</w:t>
      </w:r>
    </w:p>
    <w:bookmarkEnd w:id="7"/>
    <w:p w:rsidR="004E2102" w:rsidRPr="00C92437" w:rsidRDefault="004E2102" w:rsidP="004E2102">
      <w:pPr>
        <w:pStyle w:val="Recref"/>
        <w:rPr>
          <w:lang w:eastAsia="zh-CN"/>
        </w:rPr>
      </w:pPr>
    </w:p>
    <w:p w:rsidR="00ED2891" w:rsidRPr="00F82750" w:rsidRDefault="0041229F" w:rsidP="004E2102">
      <w:pPr>
        <w:pStyle w:val="Recdate"/>
        <w:rPr>
          <w:lang w:val="en-US" w:eastAsia="zh-CN"/>
        </w:rPr>
      </w:pPr>
      <w:r>
        <w:rPr>
          <w:lang w:val="en-US" w:eastAsia="zh-CN"/>
        </w:rPr>
        <w:t>（</w:t>
      </w:r>
      <w:r w:rsidR="00325D04" w:rsidRPr="00F82750">
        <w:rPr>
          <w:lang w:val="en-US" w:eastAsia="zh-CN"/>
        </w:rPr>
        <w:t>2001-2009</w:t>
      </w:r>
      <w:r w:rsidR="00C92437">
        <w:rPr>
          <w:rFonts w:hint="eastAsia"/>
          <w:lang w:val="en-US" w:eastAsia="zh-CN"/>
        </w:rPr>
        <w:t>-2013</w:t>
      </w:r>
      <w:r w:rsidR="00395284">
        <w:rPr>
          <w:rFonts w:hint="eastAsia"/>
          <w:lang w:eastAsia="zh-CN"/>
        </w:rPr>
        <w:t>年</w:t>
      </w:r>
      <w:r>
        <w:rPr>
          <w:lang w:val="en-US" w:eastAsia="zh-CN"/>
        </w:rPr>
        <w:t>）</w:t>
      </w:r>
    </w:p>
    <w:p w:rsidR="00ED2891" w:rsidRPr="00182179" w:rsidRDefault="00395284" w:rsidP="00182179">
      <w:pPr>
        <w:pStyle w:val="Heading1"/>
        <w:rPr>
          <w:sz w:val="22"/>
          <w:szCs w:val="22"/>
          <w:lang w:val="en-US" w:eastAsia="zh-CN"/>
        </w:rPr>
      </w:pPr>
      <w:r w:rsidRPr="00182179">
        <w:rPr>
          <w:rFonts w:hint="eastAsia"/>
          <w:sz w:val="22"/>
          <w:szCs w:val="22"/>
          <w:lang w:eastAsia="zh-CN"/>
        </w:rPr>
        <w:t>范围</w:t>
      </w:r>
    </w:p>
    <w:p w:rsidR="00416DF7" w:rsidRDefault="00F82750" w:rsidP="00FF1AE4">
      <w:pPr>
        <w:pStyle w:val="Summary"/>
        <w:autoSpaceDE/>
        <w:autoSpaceDN/>
        <w:adjustRightInd/>
        <w:spacing w:after="0"/>
        <w:ind w:firstLineChars="200" w:firstLine="440"/>
        <w:textAlignment w:val="auto"/>
        <w:rPr>
          <w:lang w:val="en-US" w:eastAsia="zh-CN"/>
        </w:rPr>
      </w:pPr>
      <w:r>
        <w:rPr>
          <w:rFonts w:hint="eastAsia"/>
          <w:szCs w:val="22"/>
          <w:lang w:val="en-US" w:eastAsia="zh-CN"/>
        </w:rPr>
        <w:t>本建议书提供了固定业务中中心和用户点对多点台站在朝向</w:t>
      </w:r>
      <w:r w:rsidR="0074440D">
        <w:rPr>
          <w:rFonts w:hint="eastAsia"/>
          <w:szCs w:val="22"/>
          <w:lang w:val="en-US" w:eastAsia="zh-CN"/>
        </w:rPr>
        <w:t>同步</w:t>
      </w:r>
      <w:r>
        <w:rPr>
          <w:rFonts w:hint="eastAsia"/>
          <w:szCs w:val="22"/>
          <w:lang w:val="en-US" w:eastAsia="zh-CN"/>
        </w:rPr>
        <w:t>卫星轨道方向的最大</w:t>
      </w:r>
      <w:r w:rsidR="005A79E5" w:rsidRPr="003E7C34">
        <w:rPr>
          <w:szCs w:val="22"/>
          <w:lang w:val="en-US" w:eastAsia="zh-CN"/>
        </w:rPr>
        <w:t>e.i.r.p.</w:t>
      </w:r>
      <w:r>
        <w:rPr>
          <w:rFonts w:hint="eastAsia"/>
          <w:szCs w:val="22"/>
          <w:lang w:val="en-US" w:eastAsia="zh-CN"/>
        </w:rPr>
        <w:t>密度，以便在</w:t>
      </w:r>
      <w:r w:rsidRPr="003E7C34">
        <w:rPr>
          <w:szCs w:val="22"/>
          <w:lang w:val="en-US" w:eastAsia="zh-CN"/>
        </w:rPr>
        <w:t>25.25-27.5 GHz</w:t>
      </w:r>
      <w:r>
        <w:rPr>
          <w:rFonts w:hint="eastAsia"/>
          <w:szCs w:val="22"/>
          <w:lang w:val="en-US" w:eastAsia="zh-CN"/>
        </w:rPr>
        <w:t>频段内与卫星间业务共用。本建议书中的参考</w:t>
      </w:r>
      <w:r w:rsidR="005A79E5" w:rsidRPr="003E7C34">
        <w:rPr>
          <w:szCs w:val="22"/>
          <w:lang w:val="en-US" w:eastAsia="zh-CN"/>
        </w:rPr>
        <w:t>e.i.r.p.</w:t>
      </w:r>
      <w:r>
        <w:rPr>
          <w:rFonts w:hint="eastAsia"/>
          <w:szCs w:val="22"/>
          <w:lang w:val="en-US" w:eastAsia="zh-CN"/>
        </w:rPr>
        <w:t>密度考虑了在最低必要电平发射的必要性，同时也考虑了固定业务（</w:t>
      </w:r>
      <w:r>
        <w:rPr>
          <w:rFonts w:hint="eastAsia"/>
          <w:szCs w:val="22"/>
          <w:lang w:val="en-US" w:eastAsia="zh-CN"/>
        </w:rPr>
        <w:t>FS</w:t>
      </w:r>
      <w:r>
        <w:rPr>
          <w:rFonts w:hint="eastAsia"/>
          <w:szCs w:val="22"/>
          <w:lang w:val="en-US" w:eastAsia="zh-CN"/>
        </w:rPr>
        <w:t>）台站用于降雨事件的发射机</w:t>
      </w:r>
      <w:r w:rsidR="0074440D">
        <w:rPr>
          <w:rFonts w:hint="eastAsia"/>
          <w:szCs w:val="22"/>
          <w:lang w:val="en-US" w:eastAsia="zh-CN"/>
        </w:rPr>
        <w:t>自动</w:t>
      </w:r>
      <w:r>
        <w:rPr>
          <w:rFonts w:hint="eastAsia"/>
          <w:szCs w:val="22"/>
          <w:lang w:val="en-US" w:eastAsia="zh-CN"/>
        </w:rPr>
        <w:t>功率控制（</w:t>
      </w:r>
      <w:r w:rsidR="005A79E5" w:rsidRPr="003E7C34">
        <w:rPr>
          <w:szCs w:val="22"/>
          <w:lang w:val="en-US" w:eastAsia="zh-CN"/>
        </w:rPr>
        <w:t>ATPC</w:t>
      </w:r>
      <w:r>
        <w:rPr>
          <w:rFonts w:hint="eastAsia"/>
          <w:szCs w:val="22"/>
          <w:lang w:val="en-US" w:eastAsia="zh-CN"/>
        </w:rPr>
        <w:t>）。</w:t>
      </w:r>
    </w:p>
    <w:p w:rsidR="00416DF7" w:rsidRDefault="00F82750" w:rsidP="00182179">
      <w:pPr>
        <w:pStyle w:val="Normalaftertitle"/>
        <w:spacing w:before="1080"/>
        <w:rPr>
          <w:lang w:val="en-US" w:eastAsia="zh-CN"/>
        </w:rPr>
      </w:pPr>
      <w:r>
        <w:rPr>
          <w:rFonts w:hint="eastAsia"/>
          <w:lang w:val="en-US" w:eastAsia="zh-CN"/>
        </w:rPr>
        <w:t>国际电联无线电通信全会</w:t>
      </w:r>
      <w:r w:rsidR="00A75E67">
        <w:rPr>
          <w:rFonts w:hint="eastAsia"/>
          <w:lang w:val="en-US" w:eastAsia="zh-CN"/>
        </w:rPr>
        <w:t>,</w:t>
      </w:r>
    </w:p>
    <w:p w:rsidR="005A79E5" w:rsidRPr="00C62D32" w:rsidRDefault="00F82750" w:rsidP="00F82750">
      <w:pPr>
        <w:pStyle w:val="Call"/>
        <w:rPr>
          <w:rFonts w:ascii="STKaiti" w:eastAsia="STKaiti" w:hAnsi="STKaiti"/>
          <w:i w:val="0"/>
          <w:iCs/>
          <w:lang w:val="en-US" w:eastAsia="zh-CN"/>
        </w:rPr>
      </w:pPr>
      <w:r w:rsidRPr="00C62D32">
        <w:rPr>
          <w:rFonts w:ascii="STKaiti" w:eastAsia="STKaiti" w:hAnsi="STKaiti" w:hint="eastAsia"/>
          <w:i w:val="0"/>
          <w:iCs/>
          <w:lang w:val="en-US" w:eastAsia="zh-CN"/>
        </w:rPr>
        <w:t>考虑到</w:t>
      </w:r>
    </w:p>
    <w:p w:rsidR="005A79E5" w:rsidRDefault="005A79E5" w:rsidP="002274B3">
      <w:pPr>
        <w:rPr>
          <w:lang w:val="en-US" w:eastAsia="zh-CN"/>
        </w:rPr>
      </w:pPr>
      <w:r w:rsidRPr="00FF1AE4">
        <w:rPr>
          <w:i/>
          <w:iCs/>
          <w:lang w:val="en-US" w:eastAsia="zh-CN"/>
        </w:rPr>
        <w:t>a)</w:t>
      </w:r>
      <w:r>
        <w:rPr>
          <w:lang w:val="en-US" w:eastAsia="zh-CN"/>
        </w:rPr>
        <w:tab/>
        <w:t>25.25-27.5 GHz</w:t>
      </w:r>
      <w:r w:rsidR="00F82750">
        <w:rPr>
          <w:rFonts w:hint="eastAsia"/>
          <w:lang w:val="en-US" w:eastAsia="zh-CN"/>
        </w:rPr>
        <w:t>频段作为主要业务划分给固定、移动和卫星间业务；</w:t>
      </w:r>
    </w:p>
    <w:p w:rsidR="005A79E5" w:rsidRDefault="005A79E5" w:rsidP="002274B3">
      <w:pPr>
        <w:rPr>
          <w:lang w:val="en-US" w:eastAsia="zh-CN"/>
        </w:rPr>
      </w:pPr>
      <w:r w:rsidRPr="00FF1AE4">
        <w:rPr>
          <w:i/>
          <w:iCs/>
          <w:lang w:val="en-US" w:eastAsia="zh-CN"/>
        </w:rPr>
        <w:t>b)</w:t>
      </w:r>
      <w:r>
        <w:rPr>
          <w:lang w:val="en-US" w:eastAsia="zh-CN"/>
        </w:rPr>
        <w:tab/>
      </w:r>
      <w:r w:rsidR="002274B3">
        <w:rPr>
          <w:rFonts w:hint="eastAsia"/>
          <w:lang w:val="en-US" w:eastAsia="zh-CN"/>
        </w:rPr>
        <w:t>除点对点固定业务（</w:t>
      </w:r>
      <w:r>
        <w:rPr>
          <w:lang w:val="en-US" w:eastAsia="zh-CN"/>
        </w:rPr>
        <w:t>FS</w:t>
      </w:r>
      <w:r w:rsidR="002274B3">
        <w:rPr>
          <w:rFonts w:hint="eastAsia"/>
          <w:lang w:val="en-US" w:eastAsia="zh-CN"/>
        </w:rPr>
        <w:t>）系统外，点对多点（</w:t>
      </w:r>
      <w:r w:rsidR="002274B3">
        <w:rPr>
          <w:lang w:val="en-US" w:eastAsia="zh-CN"/>
        </w:rPr>
        <w:t>P-MP</w:t>
      </w:r>
      <w:r w:rsidR="002274B3">
        <w:rPr>
          <w:rFonts w:hint="eastAsia"/>
          <w:lang w:val="en-US" w:eastAsia="zh-CN"/>
        </w:rPr>
        <w:t>）</w:t>
      </w:r>
      <w:r w:rsidR="002274B3">
        <w:rPr>
          <w:rFonts w:hint="eastAsia"/>
          <w:lang w:val="en-US" w:eastAsia="zh-CN"/>
        </w:rPr>
        <w:t>FS</w:t>
      </w:r>
      <w:r w:rsidR="002274B3">
        <w:rPr>
          <w:rFonts w:hint="eastAsia"/>
          <w:lang w:val="en-US" w:eastAsia="zh-CN"/>
        </w:rPr>
        <w:t>系统也计划在</w:t>
      </w:r>
      <w:r w:rsidR="002274B3">
        <w:rPr>
          <w:lang w:val="en-US" w:eastAsia="zh-CN"/>
        </w:rPr>
        <w:t>25.25-</w:t>
      </w:r>
      <w:r w:rsidR="0041229F">
        <w:rPr>
          <w:rFonts w:hint="eastAsia"/>
          <w:lang w:val="en-US" w:eastAsia="zh-CN"/>
        </w:rPr>
        <w:br/>
      </w:r>
      <w:r w:rsidR="002274B3">
        <w:rPr>
          <w:lang w:val="en-US" w:eastAsia="zh-CN"/>
        </w:rPr>
        <w:t>27.5 GHz</w:t>
      </w:r>
      <w:r w:rsidR="002274B3">
        <w:rPr>
          <w:rFonts w:hint="eastAsia"/>
          <w:lang w:val="en-US" w:eastAsia="zh-CN"/>
        </w:rPr>
        <w:t>内进行操作；</w:t>
      </w:r>
    </w:p>
    <w:p w:rsidR="005A79E5" w:rsidRDefault="005A79E5" w:rsidP="002274B3">
      <w:pPr>
        <w:rPr>
          <w:lang w:val="en-US" w:eastAsia="zh-CN"/>
        </w:rPr>
      </w:pPr>
      <w:r w:rsidRPr="00FF1AE4">
        <w:rPr>
          <w:i/>
          <w:iCs/>
          <w:lang w:val="en-US" w:eastAsia="zh-CN"/>
        </w:rPr>
        <w:t>c)</w:t>
      </w:r>
      <w:r>
        <w:rPr>
          <w:lang w:val="en-US" w:eastAsia="zh-CN"/>
        </w:rPr>
        <w:tab/>
      </w:r>
      <w:r w:rsidR="002274B3">
        <w:rPr>
          <w:rFonts w:hint="eastAsia"/>
          <w:lang w:val="en-US" w:eastAsia="zh-CN"/>
        </w:rPr>
        <w:t>卫星间业务的空对空无线电通信链路在</w:t>
      </w:r>
      <w:r>
        <w:rPr>
          <w:lang w:val="en-US" w:eastAsia="zh-CN"/>
        </w:rPr>
        <w:t>25.25-27.5 GHz</w:t>
      </w:r>
      <w:r w:rsidR="002274B3">
        <w:rPr>
          <w:rFonts w:hint="eastAsia"/>
          <w:lang w:val="en-US" w:eastAsia="zh-CN"/>
        </w:rPr>
        <w:t>频段内使用；</w:t>
      </w:r>
    </w:p>
    <w:p w:rsidR="005A79E5" w:rsidRDefault="005A79E5" w:rsidP="0074440D">
      <w:pPr>
        <w:rPr>
          <w:lang w:val="en-US" w:eastAsia="zh-CN"/>
        </w:rPr>
      </w:pPr>
      <w:r w:rsidRPr="00FF1AE4">
        <w:rPr>
          <w:i/>
          <w:iCs/>
          <w:lang w:val="en-US" w:eastAsia="zh-CN"/>
        </w:rPr>
        <w:t>d)</w:t>
      </w:r>
      <w:r>
        <w:rPr>
          <w:lang w:val="en-US" w:eastAsia="zh-CN"/>
        </w:rPr>
        <w:tab/>
      </w:r>
      <w:r w:rsidR="006D61DA">
        <w:rPr>
          <w:rFonts w:hint="eastAsia"/>
          <w:lang w:val="en-US" w:eastAsia="zh-CN"/>
        </w:rPr>
        <w:t>低轨用户卫星和</w:t>
      </w:r>
      <w:r w:rsidR="0074440D">
        <w:rPr>
          <w:rFonts w:hint="eastAsia"/>
          <w:szCs w:val="22"/>
          <w:lang w:val="en-US" w:eastAsia="zh-CN"/>
        </w:rPr>
        <w:t>同步</w:t>
      </w:r>
      <w:r w:rsidR="006D61DA">
        <w:rPr>
          <w:rFonts w:hint="eastAsia"/>
          <w:lang w:val="en-US" w:eastAsia="zh-CN"/>
        </w:rPr>
        <w:t>数据中继卫星（</w:t>
      </w:r>
      <w:r w:rsidR="006D61DA">
        <w:rPr>
          <w:rFonts w:hint="eastAsia"/>
          <w:lang w:val="en-US" w:eastAsia="zh-CN"/>
        </w:rPr>
        <w:t>DRS</w:t>
      </w:r>
      <w:r w:rsidR="006D61DA">
        <w:rPr>
          <w:rFonts w:hint="eastAsia"/>
          <w:lang w:val="en-US" w:eastAsia="zh-CN"/>
        </w:rPr>
        <w:t>）之间建立的空对空链路以及低轨空间电台附近用户之间的邻近操作通信系统（</w:t>
      </w:r>
      <w:r>
        <w:rPr>
          <w:lang w:val="en-US" w:eastAsia="zh-CN"/>
        </w:rPr>
        <w:t>POCS</w:t>
      </w:r>
      <w:r w:rsidR="006D61DA">
        <w:rPr>
          <w:rFonts w:hint="eastAsia"/>
          <w:lang w:val="en-US" w:eastAsia="zh-CN"/>
        </w:rPr>
        <w:t>）；</w:t>
      </w:r>
    </w:p>
    <w:p w:rsidR="005A79E5" w:rsidRDefault="005A79E5" w:rsidP="00E0650B">
      <w:pPr>
        <w:rPr>
          <w:lang w:val="en-US" w:eastAsia="zh-CN"/>
        </w:rPr>
      </w:pPr>
      <w:r w:rsidRPr="00FF1AE4">
        <w:rPr>
          <w:i/>
          <w:iCs/>
          <w:lang w:val="en-US" w:eastAsia="zh-CN"/>
        </w:rPr>
        <w:t>e)</w:t>
      </w:r>
      <w:r>
        <w:rPr>
          <w:lang w:val="en-US" w:eastAsia="zh-CN"/>
        </w:rPr>
        <w:tab/>
      </w:r>
      <w:r w:rsidR="006D61DA">
        <w:rPr>
          <w:rFonts w:hint="eastAsia"/>
          <w:lang w:val="en-US" w:eastAsia="zh-CN"/>
        </w:rPr>
        <w:t>这些链路，尤其是</w:t>
      </w:r>
      <w:r w:rsidR="006D61DA">
        <w:rPr>
          <w:rFonts w:hint="eastAsia"/>
          <w:lang w:val="en-US" w:eastAsia="zh-CN"/>
        </w:rPr>
        <w:t>DRS</w:t>
      </w:r>
      <w:r w:rsidR="006D61DA">
        <w:rPr>
          <w:rFonts w:hint="eastAsia"/>
          <w:lang w:val="en-US" w:eastAsia="zh-CN"/>
        </w:rPr>
        <w:t>网络的空对空链路，设计可</w:t>
      </w:r>
      <w:r w:rsidR="00E0650B">
        <w:rPr>
          <w:rFonts w:hint="eastAsia"/>
          <w:lang w:val="en-US" w:eastAsia="zh-CN"/>
        </w:rPr>
        <w:t>以</w:t>
      </w:r>
      <w:r w:rsidR="006D61DA">
        <w:rPr>
          <w:lang w:val="en-US" w:eastAsia="zh-CN"/>
        </w:rPr>
        <w:t>2 dB</w:t>
      </w:r>
      <w:r w:rsidR="006D61DA">
        <w:rPr>
          <w:rFonts w:hint="eastAsia"/>
          <w:lang w:val="en-US" w:eastAsia="zh-CN"/>
        </w:rPr>
        <w:t>到</w:t>
      </w:r>
      <w:r w:rsidR="006D61DA">
        <w:rPr>
          <w:lang w:val="en-US" w:eastAsia="zh-CN"/>
        </w:rPr>
        <w:t>4 dB</w:t>
      </w:r>
      <w:r w:rsidR="00E0650B">
        <w:rPr>
          <w:rFonts w:hint="eastAsia"/>
          <w:lang w:val="en-US" w:eastAsia="zh-CN"/>
        </w:rPr>
        <w:t>左右的余量操作；</w:t>
      </w:r>
      <w:r w:rsidR="006D61DA">
        <w:rPr>
          <w:lang w:val="en-US" w:eastAsia="zh-CN"/>
        </w:rPr>
        <w:t xml:space="preserve"> </w:t>
      </w:r>
    </w:p>
    <w:p w:rsidR="005A79E5" w:rsidRDefault="005A79E5" w:rsidP="00E0650B">
      <w:pPr>
        <w:rPr>
          <w:lang w:val="en-US" w:eastAsia="zh-CN"/>
        </w:rPr>
      </w:pPr>
      <w:r w:rsidRPr="00FF1AE4">
        <w:rPr>
          <w:i/>
          <w:iCs/>
          <w:lang w:val="en-US" w:eastAsia="zh-CN"/>
        </w:rPr>
        <w:t>f)</w:t>
      </w:r>
      <w:r>
        <w:rPr>
          <w:lang w:val="en-US" w:eastAsia="zh-CN"/>
        </w:rPr>
        <w:tab/>
      </w:r>
      <w:r w:rsidR="00E0650B">
        <w:rPr>
          <w:rFonts w:hint="eastAsia"/>
          <w:lang w:val="en-US" w:eastAsia="zh-CN"/>
        </w:rPr>
        <w:t>卫星链路易受地理范围很大的视场内固定业务系统发射所产生干扰的影响；</w:t>
      </w:r>
    </w:p>
    <w:p w:rsidR="005A79E5" w:rsidRDefault="005A79E5" w:rsidP="00E0650B">
      <w:pPr>
        <w:rPr>
          <w:lang w:val="en-US" w:eastAsia="zh-CN"/>
        </w:rPr>
      </w:pPr>
      <w:r w:rsidRPr="00FF1AE4">
        <w:rPr>
          <w:i/>
          <w:iCs/>
          <w:lang w:val="en-US" w:eastAsia="zh-CN"/>
        </w:rPr>
        <w:t>g)</w:t>
      </w:r>
      <w:r>
        <w:rPr>
          <w:lang w:val="en-US" w:eastAsia="zh-CN"/>
        </w:rPr>
        <w:tab/>
      </w:r>
      <w:r w:rsidR="00E0650B">
        <w:rPr>
          <w:rFonts w:hint="eastAsia"/>
          <w:lang w:val="en-US" w:eastAsia="zh-CN"/>
        </w:rPr>
        <w:t>确定具体的需保护轨道位置而不是轨道弧，对共用频段的固定业务，尤其是那些高纬度的台站的限制较少，</w:t>
      </w:r>
    </w:p>
    <w:p w:rsidR="005A79E5" w:rsidRPr="0041229F" w:rsidRDefault="00E0650B" w:rsidP="00E0650B">
      <w:pPr>
        <w:pStyle w:val="Call"/>
        <w:rPr>
          <w:rFonts w:ascii="STKaiti" w:eastAsia="STKaiti" w:hAnsi="STKaiti"/>
          <w:i w:val="0"/>
          <w:iCs/>
          <w:lang w:val="en-US" w:eastAsia="ja-JP"/>
        </w:rPr>
      </w:pPr>
      <w:r w:rsidRPr="0041229F">
        <w:rPr>
          <w:rFonts w:ascii="STKaiti" w:eastAsia="STKaiti" w:hAnsi="STKaiti" w:hint="eastAsia"/>
          <w:i w:val="0"/>
          <w:iCs/>
          <w:lang w:val="en-US" w:eastAsia="zh-CN"/>
        </w:rPr>
        <w:t>认识到</w:t>
      </w:r>
    </w:p>
    <w:p w:rsidR="005A79E5" w:rsidRDefault="005A79E5" w:rsidP="00E0650B">
      <w:pPr>
        <w:rPr>
          <w:lang w:val="en-US" w:eastAsia="zh-CN"/>
        </w:rPr>
      </w:pPr>
      <w:r w:rsidRPr="00A07F7F">
        <w:rPr>
          <w:b/>
          <w:lang w:val="en-US" w:eastAsia="zh-CN"/>
        </w:rPr>
        <w:t>1</w:t>
      </w:r>
      <w:r>
        <w:rPr>
          <w:lang w:val="en-US" w:eastAsia="zh-CN"/>
        </w:rPr>
        <w:tab/>
        <w:t>POCS</w:t>
      </w:r>
      <w:r w:rsidR="00E0650B">
        <w:rPr>
          <w:rFonts w:hint="eastAsia"/>
          <w:lang w:val="en-US" w:eastAsia="zh-CN"/>
        </w:rPr>
        <w:t>链路的保护标准可查阅</w:t>
      </w:r>
      <w:r>
        <w:rPr>
          <w:lang w:val="en-US" w:eastAsia="zh-CN"/>
        </w:rPr>
        <w:t>ITU</w:t>
      </w:r>
      <w:r>
        <w:rPr>
          <w:lang w:val="en-US" w:eastAsia="zh-CN"/>
        </w:rPr>
        <w:noBreakHyphen/>
        <w:t>R SA.609</w:t>
      </w:r>
      <w:r w:rsidR="00E0650B">
        <w:rPr>
          <w:rFonts w:hint="eastAsia"/>
          <w:lang w:val="en-US" w:eastAsia="zh-CN"/>
        </w:rPr>
        <w:t>建议书且</w:t>
      </w:r>
      <w:r>
        <w:rPr>
          <w:lang w:val="en-US" w:eastAsia="zh-CN"/>
        </w:rPr>
        <w:t>DRS</w:t>
      </w:r>
      <w:r w:rsidR="00E0650B">
        <w:rPr>
          <w:rFonts w:hint="eastAsia"/>
          <w:lang w:val="en-US" w:eastAsia="zh-CN"/>
        </w:rPr>
        <w:t>链路的保护标准可查阅</w:t>
      </w:r>
      <w:r>
        <w:rPr>
          <w:lang w:val="en-US" w:eastAsia="zh-CN"/>
        </w:rPr>
        <w:t>ITU</w:t>
      </w:r>
      <w:r>
        <w:rPr>
          <w:lang w:val="en-US" w:eastAsia="zh-CN"/>
        </w:rPr>
        <w:noBreakHyphen/>
        <w:t>R SA.1155</w:t>
      </w:r>
      <w:r w:rsidR="00E0650B">
        <w:rPr>
          <w:rFonts w:hint="eastAsia"/>
          <w:lang w:val="en-US" w:eastAsia="zh-CN"/>
        </w:rPr>
        <w:t>建议书；</w:t>
      </w:r>
    </w:p>
    <w:p w:rsidR="005A79E5" w:rsidRDefault="005A79E5" w:rsidP="003F7797">
      <w:pPr>
        <w:rPr>
          <w:lang w:val="en-US" w:eastAsia="zh-CN"/>
        </w:rPr>
      </w:pPr>
      <w:r w:rsidRPr="00A07F7F">
        <w:rPr>
          <w:b/>
          <w:lang w:val="en-US" w:eastAsia="zh-CN"/>
        </w:rPr>
        <w:t>2</w:t>
      </w:r>
      <w:r>
        <w:rPr>
          <w:lang w:val="en-US" w:eastAsia="zh-CN"/>
        </w:rPr>
        <w:tab/>
      </w:r>
      <w:r w:rsidR="00E0650B">
        <w:rPr>
          <w:rFonts w:hint="eastAsia"/>
          <w:lang w:val="en-US" w:eastAsia="zh-CN"/>
        </w:rPr>
        <w:t>如</w:t>
      </w:r>
      <w:r w:rsidR="00E0650B">
        <w:rPr>
          <w:lang w:val="en-US" w:eastAsia="zh-CN"/>
        </w:rPr>
        <w:t>ITU-R SA.1018</w:t>
      </w:r>
      <w:r w:rsidR="00E0650B">
        <w:rPr>
          <w:rFonts w:hint="eastAsia"/>
          <w:lang w:val="en-US" w:eastAsia="zh-CN"/>
        </w:rPr>
        <w:t>建议书所述，数量有限的</w:t>
      </w:r>
      <w:r>
        <w:rPr>
          <w:lang w:val="en-US" w:eastAsia="zh-CN"/>
        </w:rPr>
        <w:t>DRS</w:t>
      </w:r>
      <w:r w:rsidR="00E0650B">
        <w:rPr>
          <w:rFonts w:hint="eastAsia"/>
          <w:lang w:val="en-US" w:eastAsia="zh-CN"/>
        </w:rPr>
        <w:t>网络或已经部署在地球同步轨道，或正在实施阶段，其轨道位置如</w:t>
      </w:r>
      <w:r>
        <w:rPr>
          <w:lang w:val="en-US" w:eastAsia="zh-CN"/>
        </w:rPr>
        <w:t>ITU-R SA.1276</w:t>
      </w:r>
      <w:r w:rsidR="00E0650B">
        <w:rPr>
          <w:rFonts w:hint="eastAsia"/>
          <w:lang w:val="en-US" w:eastAsia="zh-CN"/>
        </w:rPr>
        <w:t>建议书所述（见注释</w:t>
      </w:r>
      <w:r>
        <w:rPr>
          <w:lang w:val="en-US" w:eastAsia="zh-CN"/>
        </w:rPr>
        <w:t>1</w:t>
      </w:r>
      <w:r w:rsidR="00E0650B">
        <w:rPr>
          <w:rFonts w:hint="eastAsia"/>
          <w:lang w:val="en-US" w:eastAsia="zh-CN"/>
        </w:rPr>
        <w:t>）</w:t>
      </w:r>
      <w:r w:rsidR="003F7797">
        <w:rPr>
          <w:rFonts w:hint="eastAsia"/>
          <w:lang w:val="en-US" w:eastAsia="zh-CN"/>
        </w:rPr>
        <w:t>；</w:t>
      </w:r>
    </w:p>
    <w:p w:rsidR="003F7797" w:rsidRPr="003F7797" w:rsidRDefault="001A1497" w:rsidP="001A1497">
      <w:pPr>
        <w:rPr>
          <w:lang w:val="en-US" w:eastAsia="zh-CN"/>
        </w:rPr>
      </w:pPr>
      <w:r w:rsidRPr="009A529F">
        <w:rPr>
          <w:b/>
          <w:bCs/>
          <w:lang w:val="en-US" w:eastAsia="ja-JP"/>
        </w:rPr>
        <w:lastRenderedPageBreak/>
        <w:t>3</w:t>
      </w:r>
      <w:r w:rsidRPr="00195A3F">
        <w:rPr>
          <w:lang w:val="en-US" w:eastAsia="ja-JP"/>
        </w:rPr>
        <w:tab/>
      </w:r>
      <w:r w:rsidRPr="00195A3F">
        <w:rPr>
          <w:lang w:val="en-US" w:eastAsia="zh-CN"/>
        </w:rPr>
        <w:t>ITU-R</w:t>
      </w:r>
      <w:r w:rsidRPr="00195A3F">
        <w:rPr>
          <w:lang w:val="en-US" w:eastAsia="ja-JP"/>
        </w:rPr>
        <w:t xml:space="preserve"> F.758</w:t>
      </w:r>
      <w:r>
        <w:rPr>
          <w:rFonts w:hint="eastAsia"/>
          <w:lang w:val="en-US" w:eastAsia="zh-CN"/>
        </w:rPr>
        <w:t>建议书提供了由特定频率范围的典型系统总结概括的各种固定无线系统参数，</w:t>
      </w:r>
    </w:p>
    <w:p w:rsidR="005A79E5" w:rsidRPr="0041229F" w:rsidRDefault="00E0650B" w:rsidP="00E0650B">
      <w:pPr>
        <w:pStyle w:val="Call"/>
        <w:rPr>
          <w:rFonts w:ascii="STKaiti" w:eastAsia="STKaiti" w:hAnsi="STKaiti"/>
          <w:i w:val="0"/>
          <w:iCs/>
          <w:lang w:val="en-US" w:eastAsia="zh-CN"/>
        </w:rPr>
      </w:pPr>
      <w:r w:rsidRPr="0041229F">
        <w:rPr>
          <w:rFonts w:ascii="STKaiti" w:eastAsia="STKaiti" w:hAnsi="STKaiti" w:hint="eastAsia"/>
          <w:i w:val="0"/>
          <w:iCs/>
          <w:lang w:val="en-US" w:eastAsia="zh-CN"/>
        </w:rPr>
        <w:t>做出建议</w:t>
      </w:r>
    </w:p>
    <w:p w:rsidR="005A79E5" w:rsidRDefault="005A79E5" w:rsidP="007227BF">
      <w:pPr>
        <w:rPr>
          <w:lang w:val="en-US" w:eastAsia="zh-CN"/>
        </w:rPr>
      </w:pPr>
      <w:r>
        <w:rPr>
          <w:b/>
          <w:bCs/>
          <w:lang w:val="en-US" w:eastAsia="zh-CN"/>
        </w:rPr>
        <w:t>1</w:t>
      </w:r>
      <w:r>
        <w:rPr>
          <w:lang w:val="en-US" w:eastAsia="zh-CN"/>
        </w:rPr>
        <w:tab/>
      </w:r>
      <w:r w:rsidR="007E6507">
        <w:rPr>
          <w:rFonts w:hint="eastAsia"/>
          <w:lang w:val="en-US" w:eastAsia="zh-CN"/>
        </w:rPr>
        <w:t>对于工作在</w:t>
      </w:r>
      <w:r w:rsidR="007E6507">
        <w:rPr>
          <w:lang w:val="en-US" w:eastAsia="zh-CN"/>
        </w:rPr>
        <w:t>25.25</w:t>
      </w:r>
      <w:r w:rsidR="007E6507">
        <w:rPr>
          <w:lang w:val="en-US" w:eastAsia="zh-CN"/>
        </w:rPr>
        <w:noBreakHyphen/>
        <w:t>27.5 GHz</w:t>
      </w:r>
      <w:r w:rsidR="007E6507">
        <w:rPr>
          <w:rFonts w:hint="eastAsia"/>
          <w:lang w:val="en-US" w:eastAsia="zh-CN"/>
        </w:rPr>
        <w:t>频段内</w:t>
      </w:r>
      <w:r w:rsidR="007E6507">
        <w:rPr>
          <w:lang w:val="en-US" w:eastAsia="zh-CN"/>
        </w:rPr>
        <w:t>P-MP FS</w:t>
      </w:r>
      <w:r w:rsidR="007E6507">
        <w:rPr>
          <w:rFonts w:hint="eastAsia"/>
          <w:lang w:val="en-US" w:eastAsia="zh-CN"/>
        </w:rPr>
        <w:t>网络的中心站的每一个发射机（</w:t>
      </w:r>
      <w:r w:rsidR="007E6507">
        <w:rPr>
          <w:lang w:val="en-US" w:eastAsia="zh-CN"/>
        </w:rPr>
        <w:t>e.i.r.p.</w:t>
      </w:r>
      <w:r w:rsidR="007E6507">
        <w:rPr>
          <w:rFonts w:hint="eastAsia"/>
          <w:lang w:val="en-US" w:eastAsia="zh-CN"/>
        </w:rPr>
        <w:t>限值的背景见附件</w:t>
      </w:r>
      <w:r w:rsidR="007E6507">
        <w:rPr>
          <w:rFonts w:hint="eastAsia"/>
          <w:lang w:val="en-US" w:eastAsia="zh-CN"/>
        </w:rPr>
        <w:t>1</w:t>
      </w:r>
      <w:r w:rsidR="007E6507">
        <w:rPr>
          <w:rFonts w:hint="eastAsia"/>
          <w:lang w:val="en-US" w:eastAsia="zh-CN"/>
        </w:rPr>
        <w:t>）：</w:t>
      </w:r>
    </w:p>
    <w:p w:rsidR="005A79E5" w:rsidRDefault="005A79E5" w:rsidP="007E6507">
      <w:pPr>
        <w:rPr>
          <w:lang w:val="en-US" w:eastAsia="zh-CN"/>
        </w:rPr>
      </w:pPr>
      <w:r>
        <w:rPr>
          <w:b/>
          <w:bCs/>
          <w:lang w:val="en-US" w:eastAsia="zh-CN"/>
        </w:rPr>
        <w:t>1.1</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Pr>
          <w:lang w:val="en-US" w:eastAsia="zh-CN"/>
        </w:rPr>
        <w:t>e.i.r.p.</w:t>
      </w:r>
      <w:r w:rsidR="007E6507">
        <w:rPr>
          <w:rFonts w:hint="eastAsia"/>
          <w:lang w:val="en-US" w:eastAsia="zh-CN"/>
        </w:rPr>
        <w:t>谱密度在任何</w:t>
      </w:r>
      <w:r w:rsidR="007E6507">
        <w:rPr>
          <w:rFonts w:hint="eastAsia"/>
          <w:lang w:val="en-US" w:eastAsia="zh-CN"/>
        </w:rPr>
        <w:t>ITU-R SA.1276</w:t>
      </w:r>
      <w:r w:rsidR="007E6507">
        <w:rPr>
          <w:rFonts w:hint="eastAsia"/>
          <w:lang w:val="en-US" w:eastAsia="zh-CN"/>
        </w:rPr>
        <w:t>建议书所规定的地球同步轨道（</w:t>
      </w:r>
      <w:r>
        <w:rPr>
          <w:lang w:val="en-US" w:eastAsia="zh-CN"/>
        </w:rPr>
        <w:t>GSO</w:t>
      </w:r>
      <w:r w:rsidR="007E6507">
        <w:rPr>
          <w:rFonts w:hint="eastAsia"/>
          <w:lang w:val="en-US" w:eastAsia="zh-CN"/>
        </w:rPr>
        <w:t>）位置方向上不得超过以下值（见注释</w:t>
      </w:r>
      <w:r w:rsidR="007E6507">
        <w:rPr>
          <w:rFonts w:hint="eastAsia"/>
          <w:lang w:val="en-US" w:eastAsia="zh-CN"/>
        </w:rPr>
        <w:t>1</w:t>
      </w:r>
      <w:r w:rsidR="007E6507">
        <w:rPr>
          <w:rFonts w:hint="eastAsia"/>
          <w:lang w:val="en-US" w:eastAsia="zh-CN"/>
        </w:rPr>
        <w:t>、</w:t>
      </w:r>
      <w:r w:rsidR="007E6507">
        <w:rPr>
          <w:rFonts w:hint="eastAsia"/>
          <w:lang w:val="en-US" w:eastAsia="zh-CN"/>
        </w:rPr>
        <w:t>2</w:t>
      </w:r>
      <w:r w:rsidR="007E6507">
        <w:rPr>
          <w:rFonts w:hint="eastAsia"/>
          <w:lang w:val="en-US" w:eastAsia="zh-CN"/>
        </w:rPr>
        <w:t>和</w:t>
      </w:r>
      <w:r w:rsidR="007E6507">
        <w:rPr>
          <w:rFonts w:hint="eastAsia"/>
          <w:lang w:val="en-US" w:eastAsia="zh-CN"/>
        </w:rPr>
        <w:t>3</w:t>
      </w:r>
      <w:r w:rsidR="007E6507">
        <w:rPr>
          <w:rFonts w:hint="eastAsia"/>
          <w:lang w:val="en-US" w:eastAsia="zh-CN"/>
        </w:rPr>
        <w:t>）：</w:t>
      </w:r>
    </w:p>
    <w:p w:rsidR="00530FEE" w:rsidRPr="007E6507" w:rsidRDefault="00530FEE" w:rsidP="007E6507">
      <w:pPr>
        <w:pStyle w:val="Equation"/>
        <w:tabs>
          <w:tab w:val="left" w:pos="3402"/>
          <w:tab w:val="left" w:pos="4536"/>
        </w:tabs>
        <w:rPr>
          <w:lang w:val="en-US" w:eastAsia="zh-CN"/>
        </w:rPr>
      </w:pPr>
      <w:r>
        <w:rPr>
          <w:lang w:val="en-US" w:eastAsia="zh-CN"/>
        </w:rPr>
        <w:tab/>
        <w:t>+8</w:t>
      </w:r>
      <w:r>
        <w:rPr>
          <w:lang w:val="en-US" w:eastAsia="zh-CN"/>
        </w:rPr>
        <w:tab/>
      </w:r>
      <w:r w:rsidR="000853CE">
        <w:rPr>
          <w:lang w:val="en-US" w:eastAsia="zh-CN"/>
        </w:rPr>
        <w:t>d</w:t>
      </w:r>
      <w:r w:rsidR="005A79E5">
        <w:rPr>
          <w:lang w:val="en-US" w:eastAsia="zh-CN"/>
        </w:rPr>
        <w:t>BW</w:t>
      </w:r>
      <w:r w:rsidR="005A79E5">
        <w:rPr>
          <w:lang w:val="en-US" w:eastAsia="zh-CN"/>
        </w:rPr>
        <w:tab/>
      </w:r>
      <w:r w:rsidR="007E6507">
        <w:rPr>
          <w:rFonts w:hint="eastAsia"/>
          <w:lang w:val="en-US" w:eastAsia="zh-CN"/>
        </w:rPr>
        <w:t>对于</w:t>
      </w:r>
      <w:r>
        <w:rPr>
          <w:lang w:val="en-US" w:eastAsia="zh-CN"/>
        </w:rPr>
        <w:t> </w:t>
      </w:r>
      <w:r w:rsidR="005A79E5">
        <w:rPr>
          <w:lang w:val="en-US" w:eastAsia="zh-CN"/>
        </w:rPr>
        <w:t>0</w:t>
      </w:r>
      <w:r w:rsidR="005A79E5">
        <w:sym w:font="Symbol" w:char="F0B0"/>
      </w:r>
      <w:r w:rsidR="005A79E5">
        <w:rPr>
          <w:lang w:val="en-US" w:eastAsia="zh-CN"/>
        </w:rPr>
        <w:t xml:space="preserve"> </w:t>
      </w:r>
      <w:r w:rsidR="005A79E5">
        <w:sym w:font="Symbol" w:char="F0A3"/>
      </w:r>
      <w:r w:rsidR="005A79E5">
        <w:rPr>
          <w:lang w:val="en-US" w:eastAsia="zh-CN"/>
        </w:rPr>
        <w:t xml:space="preserve"> </w:t>
      </w:r>
      <w:r w:rsidR="005A79E5">
        <w:sym w:font="Symbol" w:char="F071"/>
      </w:r>
      <w:r w:rsidR="005A79E5">
        <w:rPr>
          <w:lang w:val="en-US" w:eastAsia="zh-CN"/>
        </w:rPr>
        <w:t xml:space="preserve"> </w:t>
      </w:r>
      <w:r w:rsidR="005A79E5">
        <w:sym w:font="Symbol" w:char="F0A3"/>
      </w:r>
      <w:r w:rsidR="005A79E5">
        <w:rPr>
          <w:lang w:val="en-US" w:eastAsia="zh-CN"/>
        </w:rPr>
        <w:t xml:space="preserve"> 20</w:t>
      </w:r>
      <w:r w:rsidR="005A79E5">
        <w:sym w:font="Symbol" w:char="F0B0"/>
      </w:r>
    </w:p>
    <w:p w:rsidR="005A79E5" w:rsidRDefault="005A79E5" w:rsidP="007E6507">
      <w:pPr>
        <w:pStyle w:val="Equation"/>
        <w:tabs>
          <w:tab w:val="left" w:pos="3402"/>
          <w:tab w:val="left" w:pos="4536"/>
        </w:tabs>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sidR="00530FEE">
        <w:rPr>
          <w:lang w:val="en-US" w:eastAsia="zh-CN"/>
        </w:rPr>
        <w:t> </w:t>
      </w:r>
      <w:r>
        <w:rPr>
          <w:lang w:val="en-US" w:eastAsia="zh-CN"/>
        </w:rPr>
        <w:t>20</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C51490" w:rsidRDefault="00C51490" w:rsidP="00C51490">
      <w:pPr>
        <w:pStyle w:val="Blanc"/>
        <w:rPr>
          <w:lang w:eastAsia="zh-CN"/>
        </w:rPr>
      </w:pPr>
    </w:p>
    <w:p w:rsidR="005A79E5" w:rsidRDefault="005A79E5" w:rsidP="007E6507">
      <w:pPr>
        <w:tabs>
          <w:tab w:val="clear" w:pos="794"/>
          <w:tab w:val="clear" w:pos="1191"/>
          <w:tab w:val="clear" w:pos="1588"/>
          <w:tab w:val="clear" w:pos="1985"/>
          <w:tab w:val="left" w:pos="795"/>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rPr>
          <w:lang w:val="en-US" w:eastAsia="zh-CN"/>
        </w:rPr>
      </w:pPr>
      <w:r>
        <w:rPr>
          <w:b/>
          <w:bCs/>
          <w:lang w:val="en-US" w:eastAsia="zh-CN"/>
        </w:rPr>
        <w:t>1.2</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sidR="007E6507">
        <w:rPr>
          <w:lang w:val="en-US" w:eastAsia="zh-CN"/>
        </w:rPr>
        <w:t>e.i.r.p.</w:t>
      </w:r>
      <w:r w:rsidR="007E6507">
        <w:rPr>
          <w:rFonts w:hint="eastAsia"/>
          <w:lang w:val="en-US" w:eastAsia="zh-CN"/>
        </w:rPr>
        <w:t>谱密度不得超过以下值：</w:t>
      </w:r>
    </w:p>
    <w:p w:rsidR="00530FEE" w:rsidRPr="007E6507" w:rsidRDefault="005A79E5" w:rsidP="007E6507">
      <w:pPr>
        <w:pStyle w:val="Equation"/>
        <w:tabs>
          <w:tab w:val="left" w:pos="3402"/>
          <w:tab w:val="left" w:pos="4536"/>
        </w:tabs>
        <w:rPr>
          <w:lang w:val="en-US" w:eastAsia="zh-CN"/>
        </w:rPr>
      </w:pPr>
      <w:r>
        <w:rPr>
          <w:lang w:val="en-US" w:eastAsia="zh-CN"/>
        </w:rPr>
        <w:tab/>
        <w:t>+14</w:t>
      </w:r>
      <w:r>
        <w:rPr>
          <w:lang w:val="en-US" w:eastAsia="zh-CN"/>
        </w:rPr>
        <w:tab/>
        <w:t>dBW</w:t>
      </w:r>
      <w:r>
        <w:rPr>
          <w:lang w:val="en-US" w:eastAsia="zh-CN"/>
        </w:rPr>
        <w:tab/>
      </w:r>
      <w:r w:rsidR="007E6507">
        <w:rPr>
          <w:rFonts w:hint="eastAsia"/>
          <w:lang w:val="en-US" w:eastAsia="zh-CN"/>
        </w:rPr>
        <w:t>对于</w:t>
      </w:r>
      <w:r>
        <w:rPr>
          <w:lang w:val="en-US" w:eastAsia="zh-CN"/>
        </w:rPr>
        <w:t>0</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A3"/>
      </w:r>
      <w:r w:rsidR="00530FEE" w:rsidRPr="007E6507">
        <w:rPr>
          <w:lang w:val="en-US" w:eastAsia="zh-CN"/>
        </w:rPr>
        <w:t xml:space="preserve"> </w:t>
      </w:r>
      <w:r>
        <w:rPr>
          <w:lang w:val="en-US" w:eastAsia="zh-CN"/>
        </w:rPr>
        <w:t>5</w:t>
      </w:r>
      <w:r>
        <w:sym w:font="Symbol" w:char="F0B0"/>
      </w:r>
    </w:p>
    <w:p w:rsidR="00530FEE" w:rsidRPr="00530FEE" w:rsidRDefault="005A79E5" w:rsidP="007E6507">
      <w:pPr>
        <w:pStyle w:val="Equation"/>
        <w:tabs>
          <w:tab w:val="left" w:pos="3402"/>
          <w:tab w:val="left" w:pos="4536"/>
        </w:tabs>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Pr>
          <w:lang w:val="en-US" w:eastAsia="zh-CN"/>
        </w:rPr>
        <w:t>5</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C51490" w:rsidRDefault="00C51490" w:rsidP="00C51490">
      <w:pPr>
        <w:pStyle w:val="Blanc"/>
        <w:rPr>
          <w:lang w:eastAsia="zh-CN"/>
        </w:rPr>
      </w:pPr>
    </w:p>
    <w:p w:rsidR="005A79E5" w:rsidRDefault="005A79E5" w:rsidP="00734D69">
      <w:pPr>
        <w:tabs>
          <w:tab w:val="clear" w:pos="794"/>
          <w:tab w:val="clear" w:pos="1191"/>
          <w:tab w:val="clear" w:pos="1588"/>
          <w:tab w:val="clear" w:pos="1985"/>
          <w:tab w:val="left" w:pos="795"/>
          <w:tab w:val="left" w:pos="1350"/>
          <w:tab w:val="left" w:pos="3420"/>
          <w:tab w:val="left" w:pos="5400"/>
          <w:tab w:val="left" w:pos="6120"/>
          <w:tab w:val="left" w:pos="6840"/>
          <w:tab w:val="left" w:pos="7560"/>
          <w:tab w:val="left" w:pos="8280"/>
          <w:tab w:val="left" w:pos="9000"/>
        </w:tabs>
        <w:rPr>
          <w:lang w:val="en-US" w:eastAsia="zh-CN"/>
        </w:rPr>
      </w:pPr>
      <w:r>
        <w:rPr>
          <w:b/>
          <w:bCs/>
          <w:lang w:val="en-US" w:eastAsia="zh-CN"/>
        </w:rPr>
        <w:t>1.3</w:t>
      </w:r>
      <w:r>
        <w:rPr>
          <w:b/>
          <w:bCs/>
          <w:lang w:val="en-US" w:eastAsia="zh-CN"/>
        </w:rPr>
        <w:tab/>
      </w:r>
      <w:r w:rsidR="007E6507" w:rsidRPr="007E6507">
        <w:rPr>
          <w:rFonts w:hint="eastAsia"/>
          <w:lang w:val="en-US" w:eastAsia="zh-CN"/>
        </w:rPr>
        <w:t>在</w:t>
      </w:r>
      <w:r w:rsidR="007E6507" w:rsidRPr="007E6507">
        <w:rPr>
          <w:rFonts w:hint="eastAsia"/>
          <w:lang w:val="en-US" w:eastAsia="zh-CN"/>
        </w:rPr>
        <w:t>FS</w:t>
      </w:r>
      <w:r w:rsidR="007E6507">
        <w:rPr>
          <w:rFonts w:hint="eastAsia"/>
          <w:lang w:val="en-US" w:eastAsia="zh-CN"/>
        </w:rPr>
        <w:t>中心发射站和接收站之间出现雨衰的条件下，发射中心站可采用自动发射功率控制（</w:t>
      </w:r>
      <w:r w:rsidR="007E6507">
        <w:rPr>
          <w:rFonts w:hint="eastAsia"/>
          <w:lang w:val="en-US" w:eastAsia="zh-CN"/>
        </w:rPr>
        <w:t>ATPC</w:t>
      </w:r>
      <w:r w:rsidR="007E6507">
        <w:rPr>
          <w:rFonts w:hint="eastAsia"/>
          <w:lang w:val="en-US" w:eastAsia="zh-CN"/>
        </w:rPr>
        <w:t>）来增加其发射功率，</w:t>
      </w:r>
      <w:r w:rsidR="00734D69">
        <w:rPr>
          <w:rFonts w:hint="eastAsia"/>
          <w:lang w:val="en-US" w:eastAsia="zh-CN"/>
        </w:rPr>
        <w:t>其增加量不得超过雨衰量，以便在任何</w:t>
      </w:r>
      <w:r w:rsidR="00734D69">
        <w:rPr>
          <w:lang w:val="en-US" w:eastAsia="zh-CN"/>
        </w:rPr>
        <w:t>1 MHz</w:t>
      </w:r>
      <w:r w:rsidR="00734D69">
        <w:rPr>
          <w:rFonts w:hint="eastAsia"/>
          <w:lang w:val="en-US" w:eastAsia="zh-CN"/>
        </w:rPr>
        <w:t>频段内，发射的</w:t>
      </w:r>
      <w:r w:rsidR="00734D69">
        <w:rPr>
          <w:lang w:val="en-US" w:eastAsia="zh-CN"/>
        </w:rPr>
        <w:t>e.i.r.p.</w:t>
      </w:r>
      <w:r w:rsidR="00734D69">
        <w:rPr>
          <w:rFonts w:hint="eastAsia"/>
          <w:lang w:val="en-US" w:eastAsia="zh-CN"/>
        </w:rPr>
        <w:t>谱密度在任何</w:t>
      </w:r>
      <w:r w:rsidR="00734D69">
        <w:rPr>
          <w:rFonts w:hint="eastAsia"/>
          <w:lang w:val="en-US" w:eastAsia="zh-CN"/>
        </w:rPr>
        <w:t>ITU-R SA.1276</w:t>
      </w:r>
      <w:r w:rsidR="00734D69">
        <w:rPr>
          <w:rFonts w:hint="eastAsia"/>
          <w:lang w:val="en-US" w:eastAsia="zh-CN"/>
        </w:rPr>
        <w:t>建议书所规定的</w:t>
      </w:r>
      <w:r w:rsidR="00734D69">
        <w:rPr>
          <w:lang w:val="en-US" w:eastAsia="zh-CN"/>
        </w:rPr>
        <w:t>GSO</w:t>
      </w:r>
      <w:r w:rsidR="00734D69">
        <w:rPr>
          <w:rFonts w:hint="eastAsia"/>
          <w:lang w:val="en-US" w:eastAsia="zh-CN"/>
        </w:rPr>
        <w:t>位置方向上不得超过</w:t>
      </w:r>
      <w:r w:rsidR="00D6107A">
        <w:rPr>
          <w:lang w:val="en-US" w:eastAsia="zh-CN"/>
        </w:rPr>
        <w:br/>
      </w:r>
      <w:r w:rsidR="00734D69">
        <w:rPr>
          <w:lang w:val="en-US" w:eastAsia="zh-CN"/>
        </w:rPr>
        <w:t xml:space="preserve">+17 dBW </w:t>
      </w:r>
      <w:r w:rsidR="00734D69">
        <w:rPr>
          <w:rFonts w:hint="eastAsia"/>
          <w:lang w:val="en-US" w:eastAsia="zh-CN"/>
        </w:rPr>
        <w:t>；</w:t>
      </w:r>
    </w:p>
    <w:p w:rsidR="005A79E5" w:rsidRDefault="005A79E5" w:rsidP="007227BF">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rPr>
          <w:lang w:val="en-US" w:eastAsia="zh-CN"/>
        </w:rPr>
      </w:pPr>
      <w:r>
        <w:rPr>
          <w:b/>
          <w:bCs/>
          <w:lang w:val="en-US" w:eastAsia="zh-CN"/>
        </w:rPr>
        <w:t>2</w:t>
      </w:r>
      <w:r>
        <w:rPr>
          <w:lang w:val="en-US" w:eastAsia="zh-CN"/>
        </w:rPr>
        <w:tab/>
      </w:r>
      <w:r w:rsidR="007227BF">
        <w:rPr>
          <w:rFonts w:hint="eastAsia"/>
          <w:lang w:val="en-US" w:eastAsia="zh-CN"/>
        </w:rPr>
        <w:t>对于工作在</w:t>
      </w:r>
      <w:r w:rsidR="007227BF">
        <w:rPr>
          <w:lang w:val="en-US" w:eastAsia="zh-CN"/>
        </w:rPr>
        <w:t>25.25</w:t>
      </w:r>
      <w:r w:rsidR="007227BF">
        <w:rPr>
          <w:lang w:val="en-US" w:eastAsia="zh-CN"/>
        </w:rPr>
        <w:noBreakHyphen/>
        <w:t>27.5 GHz</w:t>
      </w:r>
      <w:r w:rsidR="007227BF">
        <w:rPr>
          <w:rFonts w:hint="eastAsia"/>
          <w:lang w:val="en-US" w:eastAsia="zh-CN"/>
        </w:rPr>
        <w:t>频段内</w:t>
      </w:r>
      <w:r w:rsidR="007227BF">
        <w:rPr>
          <w:lang w:val="en-US" w:eastAsia="zh-CN"/>
        </w:rPr>
        <w:t>P-MP FS</w:t>
      </w:r>
      <w:r w:rsidR="007227BF">
        <w:rPr>
          <w:rFonts w:hint="eastAsia"/>
          <w:lang w:val="en-US" w:eastAsia="zh-CN"/>
        </w:rPr>
        <w:t>网络的用户站的每一个发射机</w:t>
      </w:r>
      <w:r w:rsidR="0074440D">
        <w:rPr>
          <w:lang w:val="en-US" w:eastAsia="zh-CN"/>
        </w:rPr>
        <w:t>e.i.r.p.</w:t>
      </w:r>
      <w:r w:rsidR="007227BF">
        <w:rPr>
          <w:rFonts w:hint="eastAsia"/>
          <w:lang w:val="en-US" w:eastAsia="zh-CN"/>
        </w:rPr>
        <w:t>谱密度应遵循</w:t>
      </w:r>
      <w:r w:rsidR="007227BF">
        <w:rPr>
          <w:lang w:val="en-US" w:eastAsia="zh-CN"/>
        </w:rPr>
        <w:t>ITU-R F.1249</w:t>
      </w:r>
      <w:r w:rsidR="007227BF">
        <w:rPr>
          <w:rFonts w:hint="eastAsia"/>
          <w:lang w:val="en-US" w:eastAsia="zh-CN"/>
        </w:rPr>
        <w:t>建议书的</w:t>
      </w:r>
      <w:r w:rsidR="007227BF" w:rsidRPr="0074440D">
        <w:rPr>
          <w:rFonts w:ascii="STKaiti" w:eastAsia="STKaiti" w:hAnsi="STKaiti" w:hint="eastAsia"/>
          <w:lang w:val="en-US" w:eastAsia="zh-CN"/>
        </w:rPr>
        <w:t>做出建议</w:t>
      </w:r>
      <w:r w:rsidR="007227BF">
        <w:rPr>
          <w:rFonts w:hint="eastAsia"/>
          <w:lang w:val="en-US" w:eastAsia="zh-CN"/>
        </w:rPr>
        <w:t>2</w:t>
      </w:r>
      <w:r w:rsidR="007227BF">
        <w:rPr>
          <w:rFonts w:hint="eastAsia"/>
          <w:lang w:val="en-US" w:eastAsia="zh-CN"/>
        </w:rPr>
        <w:t>和</w:t>
      </w:r>
      <w:r w:rsidR="007227BF">
        <w:rPr>
          <w:rFonts w:hint="eastAsia"/>
          <w:lang w:val="en-US" w:eastAsia="zh-CN"/>
        </w:rPr>
        <w:t>3</w:t>
      </w:r>
      <w:r w:rsidR="007227BF">
        <w:rPr>
          <w:rFonts w:hint="eastAsia"/>
          <w:lang w:val="en-US" w:eastAsia="zh-CN"/>
        </w:rPr>
        <w:t>；</w:t>
      </w:r>
    </w:p>
    <w:p w:rsidR="005A79E5" w:rsidRDefault="005A79E5" w:rsidP="007227BF">
      <w:pPr>
        <w:rPr>
          <w:lang w:val="en-US" w:eastAsia="zh-CN"/>
        </w:rPr>
      </w:pPr>
      <w:r w:rsidRPr="000E2E32">
        <w:rPr>
          <w:b/>
          <w:lang w:val="en-US" w:eastAsia="zh-CN"/>
        </w:rPr>
        <w:t>3</w:t>
      </w:r>
      <w:r>
        <w:rPr>
          <w:lang w:val="en-US" w:eastAsia="zh-CN"/>
        </w:rPr>
        <w:tab/>
      </w:r>
      <w:r w:rsidR="007227BF">
        <w:rPr>
          <w:rFonts w:hint="eastAsia"/>
          <w:lang w:val="en-US" w:eastAsia="zh-CN"/>
        </w:rPr>
        <w:t>以下的注释</w:t>
      </w:r>
      <w:r>
        <w:rPr>
          <w:lang w:val="en-US" w:eastAsia="zh-CN"/>
        </w:rPr>
        <w:t>1</w:t>
      </w:r>
      <w:r w:rsidR="007227BF">
        <w:rPr>
          <w:rFonts w:hint="eastAsia"/>
          <w:lang w:val="en-US" w:eastAsia="zh-CN"/>
        </w:rPr>
        <w:t>、</w:t>
      </w:r>
      <w:r>
        <w:rPr>
          <w:lang w:val="en-US" w:eastAsia="zh-CN"/>
        </w:rPr>
        <w:t>2</w:t>
      </w:r>
      <w:r w:rsidR="007227BF">
        <w:rPr>
          <w:rFonts w:hint="eastAsia"/>
          <w:lang w:val="en-US" w:eastAsia="zh-CN"/>
        </w:rPr>
        <w:t>、</w:t>
      </w:r>
      <w:r>
        <w:rPr>
          <w:lang w:val="en-US" w:eastAsia="zh-CN"/>
        </w:rPr>
        <w:t>3</w:t>
      </w:r>
      <w:r w:rsidR="007227BF">
        <w:rPr>
          <w:rFonts w:hint="eastAsia"/>
          <w:lang w:val="en-US" w:eastAsia="zh-CN"/>
        </w:rPr>
        <w:t>为本建议书的一部分：</w:t>
      </w:r>
    </w:p>
    <w:p w:rsidR="005A79E5" w:rsidRDefault="007227BF" w:rsidP="003E3714">
      <w:pPr>
        <w:rPr>
          <w:lang w:val="en-US" w:eastAsia="zh-CN"/>
        </w:rPr>
      </w:pPr>
      <w:r>
        <w:rPr>
          <w:rFonts w:hint="eastAsia"/>
          <w:lang w:val="en-US" w:eastAsia="zh-CN"/>
        </w:rPr>
        <w:t>注释</w:t>
      </w:r>
      <w:r w:rsidR="00C51490">
        <w:rPr>
          <w:lang w:val="en-US"/>
        </w:rPr>
        <w:t> </w:t>
      </w:r>
      <w:r w:rsidR="005A79E5">
        <w:rPr>
          <w:lang w:val="en-US"/>
        </w:rPr>
        <w:t>1</w:t>
      </w:r>
      <w:r w:rsidR="00C51490">
        <w:rPr>
          <w:lang w:val="en-US"/>
        </w:rPr>
        <w:t> </w:t>
      </w:r>
      <w:r w:rsidR="005A79E5">
        <w:rPr>
          <w:lang w:val="en-US"/>
        </w:rPr>
        <w:t>–</w:t>
      </w:r>
      <w:r w:rsidR="00C51490">
        <w:rPr>
          <w:lang w:val="en-US"/>
        </w:rPr>
        <w:t> </w:t>
      </w:r>
      <w:r w:rsidR="005A79E5">
        <w:rPr>
          <w:lang w:val="en-US"/>
        </w:rPr>
        <w:t>ITU-R SA.1276</w:t>
      </w:r>
      <w:r w:rsidR="00677C71">
        <w:rPr>
          <w:rFonts w:hint="eastAsia"/>
          <w:lang w:val="en-US" w:eastAsia="zh-CN"/>
        </w:rPr>
        <w:t>-3</w:t>
      </w:r>
      <w:r>
        <w:rPr>
          <w:rFonts w:hint="eastAsia"/>
          <w:lang w:val="en-US" w:eastAsia="zh-CN"/>
        </w:rPr>
        <w:t>建议书规定了以下的地球同步</w:t>
      </w:r>
      <w:r w:rsidR="005A79E5">
        <w:rPr>
          <w:lang w:val="en-US"/>
        </w:rPr>
        <w:t>DRS</w:t>
      </w:r>
      <w:r>
        <w:rPr>
          <w:rFonts w:hint="eastAsia"/>
          <w:lang w:val="en-US" w:eastAsia="zh-CN"/>
        </w:rPr>
        <w:t>轨道位置：</w:t>
      </w:r>
      <w:r w:rsidR="00677C71">
        <w:rPr>
          <w:lang w:val="en-US"/>
        </w:rPr>
        <w:t>1</w:t>
      </w:r>
      <w:r w:rsidR="00677C71">
        <w:rPr>
          <w:rFonts w:hint="eastAsia"/>
          <w:lang w:val="en-US" w:eastAsia="zh-CN"/>
        </w:rPr>
        <w:t>0</w:t>
      </w:r>
      <w:r w:rsidR="00677C71">
        <w:rPr>
          <w:lang w:val="en-US"/>
        </w:rPr>
        <w:t>.</w:t>
      </w:r>
      <w:r w:rsidR="00677C71">
        <w:rPr>
          <w:rFonts w:hint="eastAsia"/>
          <w:lang w:val="en-US" w:eastAsia="zh-CN"/>
        </w:rPr>
        <w:t>6</w:t>
      </w:r>
      <w:r w:rsidR="00677C71">
        <w:rPr>
          <w:lang w:val="en-US"/>
        </w:rPr>
        <w:t>° E</w:t>
      </w:r>
      <w:r w:rsidR="00677C71">
        <w:rPr>
          <w:rFonts w:hint="eastAsia"/>
          <w:lang w:val="en-US" w:eastAsia="zh-CN"/>
        </w:rPr>
        <w:t>、</w:t>
      </w:r>
      <w:r w:rsidR="005A79E5">
        <w:rPr>
          <w:lang w:val="en-US"/>
        </w:rPr>
        <w:t>16.4</w:t>
      </w:r>
      <w:r w:rsidR="00B82265">
        <w:rPr>
          <w:lang w:val="en-US"/>
        </w:rPr>
        <w:t>°</w:t>
      </w:r>
      <w:r w:rsidR="005A79E5">
        <w:rPr>
          <w:lang w:val="en-US"/>
        </w:rPr>
        <w:t> E</w:t>
      </w:r>
      <w:r>
        <w:rPr>
          <w:rFonts w:hint="eastAsia"/>
          <w:lang w:val="en-US" w:eastAsia="zh-CN"/>
        </w:rPr>
        <w:t>、</w:t>
      </w:r>
      <w:r w:rsidR="00677C71">
        <w:rPr>
          <w:lang w:val="en-US"/>
        </w:rPr>
        <w:t>16.</w:t>
      </w:r>
      <w:r w:rsidR="00677C71">
        <w:rPr>
          <w:rFonts w:hint="eastAsia"/>
          <w:lang w:val="en-US" w:eastAsia="zh-CN"/>
        </w:rPr>
        <w:t>8</w:t>
      </w:r>
      <w:r w:rsidR="003E3714">
        <w:rPr>
          <w:lang w:val="en-US"/>
        </w:rPr>
        <w:t>° E</w:t>
      </w:r>
      <w:r w:rsidR="00677C71">
        <w:rPr>
          <w:rFonts w:hint="eastAsia"/>
          <w:lang w:val="en-US" w:eastAsia="zh-CN"/>
        </w:rPr>
        <w:t>、</w:t>
      </w:r>
      <w:r w:rsidR="005A79E5">
        <w:rPr>
          <w:lang w:val="en-US"/>
        </w:rPr>
        <w:t>21.5</w:t>
      </w:r>
      <w:r w:rsidR="00B82265">
        <w:rPr>
          <w:lang w:val="en-US"/>
        </w:rPr>
        <w:t>° </w:t>
      </w:r>
      <w:r w:rsidR="005A79E5">
        <w:rPr>
          <w:lang w:val="en-US"/>
        </w:rPr>
        <w:t>E</w:t>
      </w:r>
      <w:r>
        <w:rPr>
          <w:rFonts w:hint="eastAsia"/>
          <w:lang w:val="en-US" w:eastAsia="zh-CN"/>
        </w:rPr>
        <w:t>、</w:t>
      </w:r>
      <w:r w:rsidR="005A79E5">
        <w:rPr>
          <w:lang w:val="en-US"/>
        </w:rPr>
        <w:t>47</w:t>
      </w:r>
      <w:r w:rsidR="00B82265">
        <w:rPr>
          <w:lang w:val="en-US"/>
        </w:rPr>
        <w:t>° </w:t>
      </w:r>
      <w:r w:rsidR="005A79E5">
        <w:rPr>
          <w:lang w:val="en-US"/>
        </w:rPr>
        <w:t>E</w:t>
      </w:r>
      <w:r>
        <w:rPr>
          <w:rFonts w:hint="eastAsia"/>
          <w:lang w:val="en-US" w:eastAsia="zh-CN"/>
        </w:rPr>
        <w:t>、</w:t>
      </w:r>
      <w:r w:rsidR="005A79E5">
        <w:rPr>
          <w:lang w:val="en-US"/>
        </w:rPr>
        <w:t>59</w:t>
      </w:r>
      <w:r w:rsidR="00B82265">
        <w:rPr>
          <w:lang w:val="en-US"/>
        </w:rPr>
        <w:t>° </w:t>
      </w:r>
      <w:r w:rsidR="005A79E5">
        <w:rPr>
          <w:lang w:val="en-US"/>
        </w:rPr>
        <w:t>E</w:t>
      </w:r>
      <w:r>
        <w:rPr>
          <w:rFonts w:hint="eastAsia"/>
          <w:lang w:val="en-US" w:eastAsia="zh-CN"/>
        </w:rPr>
        <w:t>、</w:t>
      </w:r>
      <w:r w:rsidR="00677C71">
        <w:rPr>
          <w:rFonts w:hint="eastAsia"/>
          <w:lang w:val="en-US" w:eastAsia="zh-CN"/>
        </w:rPr>
        <w:t>77</w:t>
      </w:r>
      <w:r w:rsidR="00677C71">
        <w:rPr>
          <w:lang w:val="en-US"/>
        </w:rPr>
        <w:t>° E</w:t>
      </w:r>
      <w:r w:rsidR="00677C71">
        <w:rPr>
          <w:rFonts w:hint="eastAsia"/>
          <w:lang w:val="en-US" w:eastAsia="zh-CN"/>
        </w:rPr>
        <w:t>、</w:t>
      </w:r>
      <w:r w:rsidR="00677C71">
        <w:rPr>
          <w:rFonts w:hint="eastAsia"/>
          <w:lang w:val="en-US" w:eastAsia="zh-CN"/>
        </w:rPr>
        <w:t>80</w:t>
      </w:r>
      <w:r w:rsidR="00677C71">
        <w:rPr>
          <w:lang w:val="en-US"/>
        </w:rPr>
        <w:t>° E</w:t>
      </w:r>
      <w:r w:rsidR="00677C71">
        <w:rPr>
          <w:rFonts w:hint="eastAsia"/>
          <w:lang w:val="en-US" w:eastAsia="zh-CN"/>
        </w:rPr>
        <w:t>、</w:t>
      </w:r>
      <w:r w:rsidR="005A79E5">
        <w:rPr>
          <w:lang w:val="en-US"/>
        </w:rPr>
        <w:t>85</w:t>
      </w:r>
      <w:r w:rsidR="00B82265">
        <w:rPr>
          <w:lang w:val="en-US"/>
        </w:rPr>
        <w:t>° </w:t>
      </w:r>
      <w:r w:rsidR="005A79E5">
        <w:rPr>
          <w:lang w:val="en-US"/>
        </w:rPr>
        <w:t>E</w:t>
      </w:r>
      <w:r>
        <w:rPr>
          <w:rFonts w:hint="eastAsia"/>
          <w:lang w:val="en-US" w:eastAsia="zh-CN"/>
        </w:rPr>
        <w:t>、</w:t>
      </w:r>
      <w:r w:rsidR="005A79E5">
        <w:rPr>
          <w:lang w:val="en-US"/>
        </w:rPr>
        <w:t>89</w:t>
      </w:r>
      <w:r w:rsidR="00B82265">
        <w:rPr>
          <w:lang w:val="en-US"/>
        </w:rPr>
        <w:t>° </w:t>
      </w:r>
      <w:r w:rsidR="005A79E5">
        <w:rPr>
          <w:lang w:val="en-US"/>
        </w:rPr>
        <w:t>E</w:t>
      </w:r>
      <w:r>
        <w:rPr>
          <w:rFonts w:hint="eastAsia"/>
          <w:lang w:val="en-US" w:eastAsia="zh-CN"/>
        </w:rPr>
        <w:t>、</w:t>
      </w:r>
      <w:r w:rsidR="005A79E5">
        <w:rPr>
          <w:lang w:val="en-US"/>
        </w:rPr>
        <w:t>90.75</w:t>
      </w:r>
      <w:r w:rsidR="00B82265">
        <w:rPr>
          <w:lang w:val="en-US"/>
        </w:rPr>
        <w:t>° </w:t>
      </w:r>
      <w:r w:rsidR="005A79E5">
        <w:rPr>
          <w:lang w:val="en-US"/>
        </w:rPr>
        <w:t>E</w:t>
      </w:r>
      <w:r>
        <w:rPr>
          <w:rFonts w:hint="eastAsia"/>
          <w:lang w:val="en-US" w:eastAsia="zh-CN"/>
        </w:rPr>
        <w:t>、</w:t>
      </w:r>
      <w:r w:rsidR="005A79E5">
        <w:rPr>
          <w:lang w:val="en-US"/>
        </w:rPr>
        <w:t>95</w:t>
      </w:r>
      <w:r w:rsidR="00B82265">
        <w:rPr>
          <w:lang w:val="en-US"/>
        </w:rPr>
        <w:t>° </w:t>
      </w:r>
      <w:r w:rsidR="005A79E5">
        <w:rPr>
          <w:lang w:val="en-US"/>
        </w:rPr>
        <w:t>E</w:t>
      </w:r>
      <w:r>
        <w:rPr>
          <w:rFonts w:hint="eastAsia"/>
          <w:lang w:val="en-US" w:eastAsia="zh-CN"/>
        </w:rPr>
        <w:t>、</w:t>
      </w:r>
      <w:r w:rsidR="005A79E5">
        <w:rPr>
          <w:lang w:val="en-US"/>
        </w:rPr>
        <w:t>113</w:t>
      </w:r>
      <w:r w:rsidR="00B82265">
        <w:rPr>
          <w:lang w:val="en-US"/>
        </w:rPr>
        <w:t>° </w:t>
      </w:r>
      <w:r w:rsidR="005A79E5">
        <w:rPr>
          <w:lang w:val="en-US"/>
        </w:rPr>
        <w:t>E</w:t>
      </w:r>
      <w:r>
        <w:rPr>
          <w:rFonts w:hint="eastAsia"/>
          <w:lang w:val="en-US" w:eastAsia="zh-CN"/>
        </w:rPr>
        <w:t>、</w:t>
      </w:r>
      <w:r w:rsidR="005A79E5">
        <w:rPr>
          <w:lang w:val="en-US"/>
        </w:rPr>
        <w:t>121</w:t>
      </w:r>
      <w:r w:rsidR="00B82265">
        <w:rPr>
          <w:lang w:val="en-US"/>
        </w:rPr>
        <w:t>° </w:t>
      </w:r>
      <w:r w:rsidR="005A79E5">
        <w:rPr>
          <w:lang w:val="en-US"/>
        </w:rPr>
        <w:t>E</w:t>
      </w:r>
      <w:r>
        <w:rPr>
          <w:rFonts w:hint="eastAsia"/>
          <w:lang w:val="en-US" w:eastAsia="zh-CN"/>
        </w:rPr>
        <w:t>、</w:t>
      </w:r>
      <w:r w:rsidR="005A79E5">
        <w:rPr>
          <w:lang w:val="en-US"/>
        </w:rPr>
        <w:t>133</w:t>
      </w:r>
      <w:r w:rsidR="00B82265">
        <w:rPr>
          <w:lang w:val="en-US"/>
        </w:rPr>
        <w:t>° </w:t>
      </w:r>
      <w:r w:rsidR="005A79E5">
        <w:rPr>
          <w:lang w:val="en-US"/>
        </w:rPr>
        <w:t>E</w:t>
      </w:r>
      <w:r>
        <w:rPr>
          <w:rFonts w:hint="eastAsia"/>
          <w:lang w:val="en-US" w:eastAsia="zh-CN"/>
        </w:rPr>
        <w:t>、</w:t>
      </w:r>
      <w:r w:rsidR="005A79E5">
        <w:rPr>
          <w:lang w:val="en-US"/>
        </w:rPr>
        <w:t>160</w:t>
      </w:r>
      <w:r w:rsidR="00B82265">
        <w:rPr>
          <w:lang w:val="en-US"/>
        </w:rPr>
        <w:t>° </w:t>
      </w:r>
      <w:r w:rsidR="005A79E5">
        <w:rPr>
          <w:lang w:val="en-US"/>
        </w:rPr>
        <w:t>E</w:t>
      </w:r>
      <w:r>
        <w:rPr>
          <w:rFonts w:hint="eastAsia"/>
          <w:lang w:val="en-US" w:eastAsia="zh-CN"/>
        </w:rPr>
        <w:t>、</w:t>
      </w:r>
      <w:r w:rsidR="00677C71">
        <w:rPr>
          <w:lang w:val="en-US"/>
        </w:rPr>
        <w:t>1</w:t>
      </w:r>
      <w:r w:rsidR="00677C71">
        <w:rPr>
          <w:rFonts w:hint="eastAsia"/>
          <w:lang w:val="en-US" w:eastAsia="zh-CN"/>
        </w:rPr>
        <w:t>71</w:t>
      </w:r>
      <w:r w:rsidR="00677C71">
        <w:rPr>
          <w:lang w:val="en-US"/>
        </w:rPr>
        <w:t>° E</w:t>
      </w:r>
      <w:r w:rsidR="00677C71">
        <w:rPr>
          <w:rFonts w:hint="eastAsia"/>
          <w:lang w:val="en-US" w:eastAsia="zh-CN"/>
        </w:rPr>
        <w:t>、</w:t>
      </w:r>
      <w:r w:rsidR="00677C71">
        <w:rPr>
          <w:lang w:val="en-US"/>
        </w:rPr>
        <w:t>1</w:t>
      </w:r>
      <w:r w:rsidR="00677C71">
        <w:rPr>
          <w:rFonts w:hint="eastAsia"/>
          <w:lang w:val="en-US" w:eastAsia="zh-CN"/>
        </w:rPr>
        <w:t>7</w:t>
      </w:r>
      <w:r w:rsidR="00677C71">
        <w:rPr>
          <w:lang w:val="en-US"/>
        </w:rPr>
        <w:t>6.</w:t>
      </w:r>
      <w:r w:rsidR="00677C71">
        <w:rPr>
          <w:rFonts w:hint="eastAsia"/>
          <w:lang w:val="en-US" w:eastAsia="zh-CN"/>
        </w:rPr>
        <w:t>8</w:t>
      </w:r>
      <w:r w:rsidR="00677C71">
        <w:rPr>
          <w:lang w:val="en-US"/>
        </w:rPr>
        <w:t>° E</w:t>
      </w:r>
      <w:r w:rsidR="00677C71">
        <w:rPr>
          <w:rFonts w:hint="eastAsia"/>
          <w:lang w:val="en-US" w:eastAsia="zh-CN"/>
        </w:rPr>
        <w:t>、</w:t>
      </w:r>
      <w:r w:rsidR="005A79E5">
        <w:rPr>
          <w:lang w:val="en-US"/>
        </w:rPr>
        <w:t>177.5</w:t>
      </w:r>
      <w:r w:rsidR="00B82265">
        <w:rPr>
          <w:lang w:val="en-US"/>
        </w:rPr>
        <w:t>° </w:t>
      </w:r>
      <w:r w:rsidR="005A79E5">
        <w:rPr>
          <w:lang w:val="en-US"/>
        </w:rPr>
        <w:t>E</w:t>
      </w:r>
      <w:r>
        <w:rPr>
          <w:rFonts w:hint="eastAsia"/>
          <w:lang w:val="en-US" w:eastAsia="zh-CN"/>
        </w:rPr>
        <w:t>、</w:t>
      </w:r>
      <w:r w:rsidR="005A79E5">
        <w:rPr>
          <w:lang w:val="en-US"/>
        </w:rPr>
        <w:t>12</w:t>
      </w:r>
      <w:r w:rsidR="00B82265">
        <w:rPr>
          <w:lang w:val="en-US"/>
        </w:rPr>
        <w:t>° </w:t>
      </w:r>
      <w:r w:rsidR="005A79E5">
        <w:rPr>
          <w:lang w:val="en-US"/>
        </w:rPr>
        <w:t>W</w:t>
      </w:r>
      <w:r>
        <w:rPr>
          <w:rFonts w:hint="eastAsia"/>
          <w:lang w:val="en-US" w:eastAsia="zh-CN"/>
        </w:rPr>
        <w:t>、</w:t>
      </w:r>
      <w:r w:rsidR="005A79E5">
        <w:rPr>
          <w:lang w:val="en-US"/>
        </w:rPr>
        <w:t>16</w:t>
      </w:r>
      <w:r w:rsidR="00B82265">
        <w:rPr>
          <w:lang w:val="en-US"/>
        </w:rPr>
        <w:t>° </w:t>
      </w:r>
      <w:r w:rsidR="005A79E5">
        <w:rPr>
          <w:lang w:val="en-US"/>
        </w:rPr>
        <w:t>W</w:t>
      </w:r>
      <w:r>
        <w:rPr>
          <w:rFonts w:hint="eastAsia"/>
          <w:lang w:val="en-US" w:eastAsia="zh-CN"/>
        </w:rPr>
        <w:t>、</w:t>
      </w:r>
      <w:r w:rsidR="005A79E5">
        <w:rPr>
          <w:lang w:val="en-US"/>
        </w:rPr>
        <w:t>32</w:t>
      </w:r>
      <w:r w:rsidR="00B82265">
        <w:rPr>
          <w:lang w:val="en-US"/>
        </w:rPr>
        <w:t>° </w:t>
      </w:r>
      <w:r w:rsidR="005A79E5">
        <w:rPr>
          <w:lang w:val="en-US"/>
        </w:rPr>
        <w:t>W</w:t>
      </w:r>
      <w:r>
        <w:rPr>
          <w:rFonts w:hint="eastAsia"/>
          <w:lang w:val="en-US" w:eastAsia="zh-CN"/>
        </w:rPr>
        <w:t>、</w:t>
      </w:r>
      <w:r w:rsidR="005A79E5">
        <w:rPr>
          <w:lang w:val="en-US"/>
        </w:rPr>
        <w:t>41</w:t>
      </w:r>
      <w:r w:rsidR="00B82265">
        <w:rPr>
          <w:lang w:val="en-US"/>
        </w:rPr>
        <w:t>° </w:t>
      </w:r>
      <w:r w:rsidR="005A79E5">
        <w:rPr>
          <w:lang w:val="en-US"/>
        </w:rPr>
        <w:t>W</w:t>
      </w:r>
      <w:r>
        <w:rPr>
          <w:rFonts w:hint="eastAsia"/>
          <w:lang w:val="en-US" w:eastAsia="zh-CN"/>
        </w:rPr>
        <w:t>、</w:t>
      </w:r>
      <w:r w:rsidR="005A79E5">
        <w:rPr>
          <w:lang w:val="en-US"/>
        </w:rPr>
        <w:t>44</w:t>
      </w:r>
      <w:r w:rsidR="00B82265">
        <w:rPr>
          <w:lang w:val="en-US"/>
        </w:rPr>
        <w:t>° </w:t>
      </w:r>
      <w:r w:rsidR="005A79E5">
        <w:rPr>
          <w:lang w:val="en-US"/>
        </w:rPr>
        <w:t>W</w:t>
      </w:r>
      <w:r>
        <w:rPr>
          <w:rFonts w:hint="eastAsia"/>
          <w:lang w:val="en-US" w:eastAsia="zh-CN"/>
        </w:rPr>
        <w:t>、</w:t>
      </w:r>
      <w:r w:rsidR="005A79E5">
        <w:rPr>
          <w:lang w:val="en-US"/>
        </w:rPr>
        <w:t>46</w:t>
      </w:r>
      <w:r w:rsidR="00B82265">
        <w:rPr>
          <w:lang w:val="en-US"/>
        </w:rPr>
        <w:t>° </w:t>
      </w:r>
      <w:r w:rsidR="005A79E5">
        <w:rPr>
          <w:lang w:val="en-US"/>
        </w:rPr>
        <w:t>W</w:t>
      </w:r>
      <w:r>
        <w:rPr>
          <w:rFonts w:hint="eastAsia"/>
          <w:lang w:val="en-US" w:eastAsia="zh-CN"/>
        </w:rPr>
        <w:t>、</w:t>
      </w:r>
      <w:r w:rsidR="005A79E5">
        <w:rPr>
          <w:lang w:val="en-US"/>
        </w:rPr>
        <w:t>49</w:t>
      </w:r>
      <w:r w:rsidR="00B82265">
        <w:rPr>
          <w:lang w:val="en-US"/>
        </w:rPr>
        <w:t>° </w:t>
      </w:r>
      <w:r w:rsidR="005A79E5">
        <w:rPr>
          <w:lang w:val="en-US"/>
        </w:rPr>
        <w:t>W</w:t>
      </w:r>
      <w:r>
        <w:rPr>
          <w:rFonts w:hint="eastAsia"/>
          <w:lang w:val="en-US" w:eastAsia="zh-CN"/>
        </w:rPr>
        <w:t>、</w:t>
      </w:r>
      <w:r w:rsidR="005A79E5">
        <w:rPr>
          <w:lang w:val="en-US"/>
        </w:rPr>
        <w:t>62</w:t>
      </w:r>
      <w:r w:rsidR="00B82265">
        <w:rPr>
          <w:lang w:val="en-US"/>
        </w:rPr>
        <w:t>° </w:t>
      </w:r>
      <w:r w:rsidR="005A79E5">
        <w:rPr>
          <w:lang w:val="en-US"/>
        </w:rPr>
        <w:t>W</w:t>
      </w:r>
      <w:r>
        <w:rPr>
          <w:rFonts w:hint="eastAsia"/>
          <w:lang w:val="en-US" w:eastAsia="zh-CN"/>
        </w:rPr>
        <w:t>、</w:t>
      </w:r>
      <w:r w:rsidR="005A79E5">
        <w:rPr>
          <w:lang w:val="en-US"/>
        </w:rPr>
        <w:t>139</w:t>
      </w:r>
      <w:r w:rsidR="00B82265">
        <w:rPr>
          <w:lang w:val="en-US"/>
        </w:rPr>
        <w:t>° </w:t>
      </w:r>
      <w:r w:rsidR="005A79E5">
        <w:rPr>
          <w:lang w:val="en-US"/>
        </w:rPr>
        <w:t>W</w:t>
      </w:r>
      <w:r>
        <w:rPr>
          <w:rFonts w:hint="eastAsia"/>
          <w:lang w:val="en-US" w:eastAsia="zh-CN"/>
        </w:rPr>
        <w:t>、</w:t>
      </w:r>
      <w:r w:rsidR="005A79E5">
        <w:rPr>
          <w:lang w:val="en-US"/>
        </w:rPr>
        <w:t>160</w:t>
      </w:r>
      <w:r w:rsidR="00B82265">
        <w:rPr>
          <w:lang w:val="en-US"/>
        </w:rPr>
        <w:t>° </w:t>
      </w:r>
      <w:r w:rsidR="005A79E5">
        <w:rPr>
          <w:lang w:val="en-US"/>
        </w:rPr>
        <w:t>W</w:t>
      </w:r>
      <w:r>
        <w:rPr>
          <w:rFonts w:hint="eastAsia"/>
          <w:lang w:val="en-US" w:eastAsia="zh-CN"/>
        </w:rPr>
        <w:t>、</w:t>
      </w:r>
      <w:r w:rsidR="005A79E5">
        <w:rPr>
          <w:lang w:val="en-US"/>
        </w:rPr>
        <w:t>170</w:t>
      </w:r>
      <w:r w:rsidR="00B82265">
        <w:rPr>
          <w:lang w:val="en-US"/>
        </w:rPr>
        <w:t>° </w:t>
      </w:r>
      <w:r w:rsidR="005A79E5">
        <w:rPr>
          <w:lang w:val="en-US"/>
        </w:rPr>
        <w:t>W</w:t>
      </w:r>
      <w:r>
        <w:rPr>
          <w:rFonts w:hint="eastAsia"/>
          <w:lang w:val="en-US" w:eastAsia="zh-CN"/>
        </w:rPr>
        <w:t>、</w:t>
      </w:r>
      <w:r w:rsidR="005A79E5">
        <w:rPr>
          <w:lang w:val="en-US"/>
        </w:rPr>
        <w:t>171</w:t>
      </w:r>
      <w:r w:rsidR="00B82265">
        <w:rPr>
          <w:lang w:val="en-US"/>
        </w:rPr>
        <w:t>° </w:t>
      </w:r>
      <w:r w:rsidR="005A79E5">
        <w:rPr>
          <w:lang w:val="en-US"/>
        </w:rPr>
        <w:t>W</w:t>
      </w:r>
      <w:r>
        <w:rPr>
          <w:rFonts w:hint="eastAsia"/>
          <w:lang w:val="en-US" w:eastAsia="zh-CN"/>
        </w:rPr>
        <w:t>和</w:t>
      </w:r>
      <w:r w:rsidR="005A79E5">
        <w:rPr>
          <w:lang w:val="en-US"/>
        </w:rPr>
        <w:t xml:space="preserve"> 174</w:t>
      </w:r>
      <w:r w:rsidR="00B82265">
        <w:rPr>
          <w:lang w:val="en-US"/>
        </w:rPr>
        <w:t>° </w:t>
      </w:r>
      <w:r w:rsidR="005A79E5">
        <w:rPr>
          <w:lang w:val="en-US"/>
        </w:rPr>
        <w:t>W</w:t>
      </w:r>
      <w:r>
        <w:rPr>
          <w:rFonts w:hint="eastAsia"/>
          <w:lang w:val="en-US" w:eastAsia="zh-CN"/>
        </w:rPr>
        <w:t>。</w:t>
      </w:r>
    </w:p>
    <w:p w:rsidR="00677C71" w:rsidRPr="00677C71" w:rsidRDefault="007B6ED7" w:rsidP="00737620">
      <w:pPr>
        <w:ind w:firstLineChars="200" w:firstLine="480"/>
        <w:rPr>
          <w:lang w:val="en-US" w:eastAsia="zh-CN"/>
        </w:rPr>
      </w:pPr>
      <w:r>
        <w:rPr>
          <w:rFonts w:hint="eastAsia"/>
          <w:lang w:val="en-US" w:eastAsia="zh-CN"/>
        </w:rPr>
        <w:t>当修订</w:t>
      </w:r>
      <w:r w:rsidR="00A4250F" w:rsidRPr="00A4250F">
        <w:rPr>
          <w:lang w:val="en-US" w:eastAsia="zh-CN"/>
        </w:rPr>
        <w:t>ITU-R SA.1276</w:t>
      </w:r>
      <w:r>
        <w:rPr>
          <w:rFonts w:hint="eastAsia"/>
          <w:lang w:val="en-US" w:eastAsia="zh-CN"/>
        </w:rPr>
        <w:t>建议书，增加新的</w:t>
      </w:r>
      <w:r w:rsidR="00A4250F" w:rsidRPr="00A4250F">
        <w:rPr>
          <w:lang w:val="en-US" w:eastAsia="zh-CN"/>
        </w:rPr>
        <w:t>DRS</w:t>
      </w:r>
      <w:r>
        <w:rPr>
          <w:rFonts w:hint="eastAsia"/>
          <w:lang w:val="en-US" w:eastAsia="zh-CN"/>
        </w:rPr>
        <w:t>轨道位置时，本建议书修订版中对新轨道位置的保护仅适用于在</w:t>
      </w:r>
      <w:r w:rsidRPr="00A4250F">
        <w:rPr>
          <w:lang w:val="en-US" w:eastAsia="zh-CN"/>
        </w:rPr>
        <w:t>ITU-R SA.1276</w:t>
      </w:r>
      <w:r>
        <w:rPr>
          <w:rFonts w:hint="eastAsia"/>
          <w:lang w:val="en-US" w:eastAsia="zh-CN"/>
        </w:rPr>
        <w:t>建议书修订版生效之日后新增的固定业务台站。</w:t>
      </w:r>
    </w:p>
    <w:p w:rsidR="005A79E5" w:rsidRDefault="00297EAD" w:rsidP="003E3714">
      <w:pPr>
        <w:rPr>
          <w:lang w:val="en-US" w:eastAsia="zh-CN"/>
        </w:rPr>
      </w:pPr>
      <w:r>
        <w:rPr>
          <w:rFonts w:hint="eastAsia"/>
          <w:lang w:val="en-US" w:eastAsia="zh-CN"/>
        </w:rPr>
        <w:t>注释</w:t>
      </w:r>
      <w:r w:rsidR="00C51490">
        <w:rPr>
          <w:lang w:val="en-US" w:eastAsia="zh-CN"/>
        </w:rPr>
        <w:t> </w:t>
      </w:r>
      <w:r w:rsidR="005A79E5">
        <w:rPr>
          <w:lang w:val="en-US" w:eastAsia="zh-CN"/>
        </w:rPr>
        <w:t>2</w:t>
      </w:r>
      <w:r w:rsidR="00C51490">
        <w:rPr>
          <w:lang w:val="en-US" w:eastAsia="zh-CN"/>
        </w:rPr>
        <w:t> </w:t>
      </w:r>
      <w:r w:rsidR="005A79E5">
        <w:rPr>
          <w:lang w:val="en-US" w:eastAsia="zh-CN"/>
        </w:rPr>
        <w:t>–</w:t>
      </w:r>
      <w:r w:rsidR="00C51490">
        <w:rPr>
          <w:lang w:val="en-US" w:eastAsia="zh-CN"/>
        </w:rPr>
        <w:t> </w:t>
      </w:r>
      <w:r>
        <w:rPr>
          <w:rFonts w:hint="eastAsia"/>
          <w:lang w:val="en-US" w:eastAsia="zh-CN"/>
        </w:rPr>
        <w:t>辐射到</w:t>
      </w:r>
      <w:r w:rsidR="0074440D">
        <w:rPr>
          <w:rFonts w:hint="eastAsia"/>
          <w:szCs w:val="22"/>
          <w:lang w:val="en-US" w:eastAsia="zh-CN"/>
        </w:rPr>
        <w:t>同步</w:t>
      </w:r>
      <w:r>
        <w:rPr>
          <w:rFonts w:hint="eastAsia"/>
          <w:lang w:val="en-US" w:eastAsia="zh-CN"/>
        </w:rPr>
        <w:t>DRS</w:t>
      </w:r>
      <w:r>
        <w:rPr>
          <w:rFonts w:hint="eastAsia"/>
          <w:lang w:val="en-US" w:eastAsia="zh-CN"/>
        </w:rPr>
        <w:t>轨道位置的</w:t>
      </w:r>
      <w:r w:rsidR="005A79E5">
        <w:rPr>
          <w:lang w:val="en-US" w:eastAsia="zh-CN"/>
        </w:rPr>
        <w:t>e.i.r.p.</w:t>
      </w:r>
      <w:r>
        <w:rPr>
          <w:rFonts w:hint="eastAsia"/>
          <w:lang w:val="en-US" w:eastAsia="zh-CN"/>
        </w:rPr>
        <w:t>谱密度应作为发射功率谱密度和</w:t>
      </w:r>
      <w:r>
        <w:rPr>
          <w:lang w:val="en-US" w:eastAsia="zh-CN"/>
        </w:rPr>
        <w:t>DRS</w:t>
      </w:r>
      <w:r>
        <w:rPr>
          <w:rFonts w:hint="eastAsia"/>
          <w:lang w:val="en-US" w:eastAsia="zh-CN"/>
        </w:rPr>
        <w:t>方向全向或扇形天线增益的乘积进行计算。如果没有中心站天线的辐射方向图，应采用</w:t>
      </w:r>
      <w:r>
        <w:rPr>
          <w:lang w:val="en-US" w:eastAsia="zh-CN"/>
        </w:rPr>
        <w:t>ITU</w:t>
      </w:r>
      <w:r>
        <w:rPr>
          <w:lang w:val="en-US" w:eastAsia="zh-CN"/>
        </w:rPr>
        <w:noBreakHyphen/>
        <w:t>R F.1336</w:t>
      </w:r>
      <w:r>
        <w:rPr>
          <w:rFonts w:hint="eastAsia"/>
          <w:lang w:val="en-US" w:eastAsia="zh-CN"/>
        </w:rPr>
        <w:t>建议书中的参考辐射方向图。计算应考虑大气折射效应和视地平（</w:t>
      </w:r>
      <w:r>
        <w:rPr>
          <w:lang w:val="en-US" w:eastAsia="zh-CN"/>
        </w:rPr>
        <w:t>local horizon</w:t>
      </w:r>
      <w:r>
        <w:rPr>
          <w:rFonts w:hint="eastAsia"/>
          <w:lang w:val="en-US" w:eastAsia="zh-CN"/>
        </w:rPr>
        <w:t>）。附件</w:t>
      </w:r>
      <w:r>
        <w:rPr>
          <w:rFonts w:hint="eastAsia"/>
          <w:lang w:val="en-US" w:eastAsia="zh-CN"/>
        </w:rPr>
        <w:t>2</w:t>
      </w:r>
      <w:r>
        <w:rPr>
          <w:rFonts w:hint="eastAsia"/>
          <w:lang w:val="en-US" w:eastAsia="zh-CN"/>
        </w:rPr>
        <w:t>给出了计算夹角的计算方法。</w:t>
      </w:r>
    </w:p>
    <w:p w:rsidR="005A79E5" w:rsidRDefault="00297EAD" w:rsidP="003E3714">
      <w:pPr>
        <w:rPr>
          <w:lang w:val="en-US" w:eastAsia="zh-CN"/>
        </w:rPr>
      </w:pPr>
      <w:r>
        <w:rPr>
          <w:rFonts w:hint="eastAsia"/>
          <w:lang w:val="en-US" w:eastAsia="zh-CN"/>
        </w:rPr>
        <w:t>注释</w:t>
      </w:r>
      <w:r w:rsidR="00C51490">
        <w:rPr>
          <w:lang w:val="en-US" w:eastAsia="zh-CN"/>
        </w:rPr>
        <w:t> </w:t>
      </w:r>
      <w:r w:rsidR="005A79E5">
        <w:rPr>
          <w:lang w:val="en-US" w:eastAsia="zh-CN"/>
        </w:rPr>
        <w:t>3</w:t>
      </w:r>
      <w:r w:rsidR="00C51490">
        <w:rPr>
          <w:lang w:val="en-US" w:eastAsia="zh-CN"/>
        </w:rPr>
        <w:t> </w:t>
      </w:r>
      <w:r w:rsidR="005A79E5">
        <w:rPr>
          <w:lang w:val="en-US" w:eastAsia="zh-CN"/>
        </w:rPr>
        <w:t>–</w:t>
      </w:r>
      <w:r w:rsidR="00242588">
        <w:rPr>
          <w:rFonts w:hint="eastAsia"/>
          <w:lang w:val="en-US" w:eastAsia="zh-CN"/>
        </w:rPr>
        <w:t>对于采用单频率操作（同一频率在时分基础上同时用于发射和接收）的中心站情况，</w:t>
      </w:r>
      <w:r w:rsidR="00242588" w:rsidRPr="0074440D">
        <w:rPr>
          <w:rFonts w:ascii="STKaiti" w:eastAsia="STKaiti" w:hAnsi="STKaiti" w:hint="eastAsia"/>
          <w:lang w:val="en-US" w:eastAsia="zh-CN"/>
        </w:rPr>
        <w:t>做出建议</w:t>
      </w:r>
      <w:r w:rsidR="00242588">
        <w:rPr>
          <w:rFonts w:hint="eastAsia"/>
          <w:lang w:val="en-US" w:eastAsia="zh-CN"/>
        </w:rPr>
        <w:t>1</w:t>
      </w:r>
      <w:r w:rsidR="00242588">
        <w:rPr>
          <w:rFonts w:hint="eastAsia"/>
          <w:lang w:val="en-US" w:eastAsia="zh-CN"/>
        </w:rPr>
        <w:t>中的</w:t>
      </w:r>
      <w:r w:rsidR="005A79E5">
        <w:rPr>
          <w:lang w:val="en-US" w:eastAsia="zh-CN"/>
        </w:rPr>
        <w:t>e.i.r.p.</w:t>
      </w:r>
      <w:r w:rsidR="00242588">
        <w:rPr>
          <w:rFonts w:hint="eastAsia"/>
          <w:lang w:val="en-US" w:eastAsia="zh-CN"/>
        </w:rPr>
        <w:t>谱密度可放宽</w:t>
      </w:r>
      <w:r w:rsidR="005A79E5">
        <w:rPr>
          <w:lang w:val="en-US" w:eastAsia="zh-CN"/>
        </w:rPr>
        <w:t>7 log (1/</w:t>
      </w:r>
      <w:r w:rsidR="00530FEE">
        <w:rPr>
          <w:lang w:val="en-US"/>
        </w:rPr>
        <w:sym w:font="Symbol" w:char="F064"/>
      </w:r>
      <w:r w:rsidR="005A79E5">
        <w:rPr>
          <w:lang w:val="en-US" w:eastAsia="zh-CN"/>
        </w:rPr>
        <w:t>) dB</w:t>
      </w:r>
      <w:r w:rsidR="00242588">
        <w:rPr>
          <w:rFonts w:hint="eastAsia"/>
          <w:lang w:val="en-US" w:eastAsia="zh-CN"/>
        </w:rPr>
        <w:t>，其中</w:t>
      </w:r>
      <w:r w:rsidR="00B82265">
        <w:rPr>
          <w:lang w:val="en-US"/>
        </w:rPr>
        <w:sym w:font="Symbol" w:char="F064"/>
      </w:r>
      <w:r w:rsidR="005A79E5">
        <w:rPr>
          <w:lang w:val="en-US" w:eastAsia="zh-CN"/>
        </w:rPr>
        <w:t xml:space="preserve"> (0 &lt; </w:t>
      </w:r>
      <w:r w:rsidR="00B82265">
        <w:rPr>
          <w:lang w:val="en-US"/>
        </w:rPr>
        <w:sym w:font="Symbol" w:char="F064"/>
      </w:r>
      <w:r w:rsidR="005A79E5">
        <w:rPr>
          <w:lang w:val="en-US" w:eastAsia="zh-CN"/>
        </w:rPr>
        <w:t xml:space="preserve"> &lt; 1)</w:t>
      </w:r>
      <w:r w:rsidR="00242588">
        <w:rPr>
          <w:rFonts w:hint="eastAsia"/>
          <w:lang w:val="en-US" w:eastAsia="zh-CN"/>
        </w:rPr>
        <w:t>为中心站发射信号的时间比例。但是，即使对于小</w:t>
      </w:r>
      <w:r w:rsidR="00242588">
        <w:rPr>
          <w:lang w:val="en-US"/>
        </w:rPr>
        <w:sym w:font="Symbol" w:char="F064"/>
      </w:r>
      <w:r w:rsidR="00242588">
        <w:rPr>
          <w:rFonts w:hint="eastAsia"/>
          <w:lang w:val="en-US" w:eastAsia="zh-CN"/>
        </w:rPr>
        <w:t>，该放宽也不得超过</w:t>
      </w:r>
      <w:r w:rsidR="005A79E5">
        <w:rPr>
          <w:lang w:val="en-US" w:eastAsia="zh-CN"/>
        </w:rPr>
        <w:t>3 dB</w:t>
      </w:r>
      <w:r w:rsidR="00242588">
        <w:rPr>
          <w:rFonts w:hint="eastAsia"/>
          <w:lang w:val="en-US" w:eastAsia="zh-CN"/>
        </w:rPr>
        <w:t>。</w:t>
      </w:r>
    </w:p>
    <w:p w:rsidR="005A79E5" w:rsidRPr="00E472E9" w:rsidRDefault="00242588" w:rsidP="00242588">
      <w:pPr>
        <w:pStyle w:val="AnnexNo"/>
        <w:rPr>
          <w:rStyle w:val="AppendixNoTitleChar"/>
          <w:lang w:val="en-US" w:eastAsia="zh-CN"/>
        </w:rPr>
      </w:pPr>
      <w:r>
        <w:rPr>
          <w:rStyle w:val="AnnexNoTitleChar"/>
          <w:rFonts w:hint="eastAsia"/>
          <w:lang w:val="en-US" w:eastAsia="zh-CN"/>
        </w:rPr>
        <w:lastRenderedPageBreak/>
        <w:t>附件</w:t>
      </w:r>
      <w:r w:rsidR="005A79E5" w:rsidRPr="00E472E9">
        <w:rPr>
          <w:rStyle w:val="AnnexNoTitleChar"/>
          <w:lang w:val="en-US" w:eastAsia="zh-CN"/>
        </w:rPr>
        <w:t xml:space="preserve"> 1</w:t>
      </w:r>
      <w:r w:rsidR="005A79E5" w:rsidRPr="00E472E9">
        <w:rPr>
          <w:rStyle w:val="AnnexNoTitleChar"/>
          <w:lang w:val="en-US" w:eastAsia="zh-CN"/>
        </w:rPr>
        <w:br/>
      </w:r>
      <w:r w:rsidR="005A79E5">
        <w:rPr>
          <w:lang w:val="en-US" w:eastAsia="zh-CN"/>
        </w:rPr>
        <w:br/>
      </w:r>
      <w:r w:rsidR="005A79E5" w:rsidRPr="00E472E9">
        <w:rPr>
          <w:rStyle w:val="AppendixNoTitleChar"/>
          <w:lang w:val="en-US" w:eastAsia="zh-CN"/>
        </w:rPr>
        <w:t>25.25</w:t>
      </w:r>
      <w:r w:rsidR="005A79E5" w:rsidRPr="00E472E9">
        <w:rPr>
          <w:rStyle w:val="AppendixNoTitleChar"/>
          <w:lang w:val="en-US" w:eastAsia="zh-CN"/>
        </w:rPr>
        <w:noBreakHyphen/>
        <w:t>27.5</w:t>
      </w:r>
      <w:r w:rsidR="00E472E9" w:rsidRPr="00E472E9">
        <w:rPr>
          <w:rStyle w:val="AppendixNoTitleChar"/>
          <w:lang w:val="en-US" w:eastAsia="zh-CN"/>
        </w:rPr>
        <w:t xml:space="preserve"> </w:t>
      </w:r>
      <w:r w:rsidR="005A79E5" w:rsidRPr="00E472E9">
        <w:rPr>
          <w:rStyle w:val="AppendixNoTitleChar"/>
          <w:lang w:val="en-US" w:eastAsia="zh-CN"/>
        </w:rPr>
        <w:t>GHz</w:t>
      </w:r>
      <w:r>
        <w:rPr>
          <w:rStyle w:val="AppendixNoTitleChar"/>
          <w:rFonts w:hint="eastAsia"/>
          <w:lang w:val="en-US" w:eastAsia="zh-CN"/>
        </w:rPr>
        <w:t>频段内固定业务点对多点中心站发射对</w:t>
      </w:r>
      <w:r w:rsidRPr="00E472E9">
        <w:rPr>
          <w:rStyle w:val="AppendixNoTitleChar"/>
          <w:lang w:val="en-US" w:eastAsia="zh-CN"/>
        </w:rPr>
        <w:t>DRS</w:t>
      </w:r>
      <w:r>
        <w:rPr>
          <w:rStyle w:val="AppendixNoTitleChar"/>
          <w:rFonts w:hint="eastAsia"/>
          <w:lang w:val="en-US" w:eastAsia="zh-CN"/>
        </w:rPr>
        <w:t>系统</w:t>
      </w:r>
      <w:r w:rsidR="00C62D32">
        <w:rPr>
          <w:rStyle w:val="AppendixNoTitleChar"/>
          <w:lang w:val="en-US" w:eastAsia="zh-CN"/>
        </w:rPr>
        <w:br/>
      </w:r>
      <w:r>
        <w:rPr>
          <w:rStyle w:val="AppendixNoTitleChar"/>
          <w:rFonts w:hint="eastAsia"/>
          <w:lang w:val="en-US" w:eastAsia="zh-CN"/>
        </w:rPr>
        <w:t>和</w:t>
      </w:r>
      <w:r w:rsidRPr="00E472E9">
        <w:rPr>
          <w:rStyle w:val="AppendixNoTitleChar"/>
          <w:lang w:val="en-US" w:eastAsia="zh-CN"/>
        </w:rPr>
        <w:t>POCS</w:t>
      </w:r>
      <w:r>
        <w:rPr>
          <w:rStyle w:val="AppendixNoTitleChar"/>
          <w:rFonts w:hint="eastAsia"/>
          <w:lang w:val="en-US" w:eastAsia="zh-CN"/>
        </w:rPr>
        <w:t>干扰的空间和时间分布分析</w:t>
      </w:r>
    </w:p>
    <w:p w:rsidR="005A79E5" w:rsidRDefault="005A79E5" w:rsidP="00182179">
      <w:pPr>
        <w:pStyle w:val="Heading1"/>
        <w:rPr>
          <w:lang w:val="en-US" w:eastAsia="zh-CN"/>
        </w:rPr>
      </w:pPr>
      <w:r>
        <w:rPr>
          <w:lang w:val="en-US" w:eastAsia="zh-CN"/>
        </w:rPr>
        <w:t>1</w:t>
      </w:r>
      <w:r>
        <w:rPr>
          <w:lang w:val="en-US" w:eastAsia="zh-CN"/>
        </w:rPr>
        <w:tab/>
      </w:r>
      <w:r w:rsidR="00A73C22">
        <w:rPr>
          <w:rFonts w:hint="eastAsia"/>
          <w:lang w:val="en-US" w:eastAsia="zh-CN"/>
        </w:rPr>
        <w:t>引言</w:t>
      </w:r>
    </w:p>
    <w:p w:rsidR="005A79E5" w:rsidRDefault="00A73C22" w:rsidP="00FF1AE4">
      <w:pPr>
        <w:autoSpaceDE/>
        <w:autoSpaceDN/>
        <w:adjustRightInd/>
        <w:ind w:firstLineChars="200" w:firstLine="480"/>
        <w:textAlignment w:val="auto"/>
        <w:rPr>
          <w:lang w:val="en-US" w:eastAsia="zh-CN"/>
        </w:rPr>
      </w:pPr>
      <w:r>
        <w:rPr>
          <w:rFonts w:hint="eastAsia"/>
          <w:lang w:val="en-US" w:eastAsia="zh-CN"/>
        </w:rPr>
        <w:t>本附件提供了计算机仿真获得的、</w:t>
      </w:r>
      <w:r w:rsidRPr="00A73C22">
        <w:rPr>
          <w:lang w:val="en-US" w:eastAsia="zh-CN"/>
        </w:rPr>
        <w:t>25.25</w:t>
      </w:r>
      <w:r w:rsidRPr="00A73C22">
        <w:rPr>
          <w:lang w:val="en-US" w:eastAsia="zh-CN"/>
        </w:rPr>
        <w:noBreakHyphen/>
        <w:t>27.5 GHz</w:t>
      </w:r>
      <w:r w:rsidRPr="00A73C22">
        <w:rPr>
          <w:rFonts w:hint="eastAsia"/>
          <w:lang w:val="en-US" w:eastAsia="zh-CN"/>
        </w:rPr>
        <w:t>频段内</w:t>
      </w:r>
      <w:r>
        <w:rPr>
          <w:rFonts w:hint="eastAsia"/>
          <w:lang w:val="en-US" w:eastAsia="zh-CN"/>
        </w:rPr>
        <w:t>全球部署的</w:t>
      </w:r>
      <w:r w:rsidRPr="00A73C22">
        <w:rPr>
          <w:rFonts w:hint="eastAsia"/>
          <w:lang w:val="en-US" w:eastAsia="zh-CN"/>
        </w:rPr>
        <w:t>固定业务点对多点中心站发射对</w:t>
      </w:r>
      <w:r>
        <w:rPr>
          <w:rFonts w:hint="eastAsia"/>
          <w:lang w:val="en-US" w:eastAsia="zh-CN"/>
        </w:rPr>
        <w:t>特定轨道位置的</w:t>
      </w:r>
      <w:r w:rsidRPr="00A73C22">
        <w:rPr>
          <w:lang w:val="en-US" w:eastAsia="zh-CN"/>
        </w:rPr>
        <w:t>DRS</w:t>
      </w:r>
      <w:r w:rsidRPr="00A73C22">
        <w:rPr>
          <w:rFonts w:hint="eastAsia"/>
          <w:lang w:val="en-US" w:eastAsia="zh-CN"/>
        </w:rPr>
        <w:t>系统和</w:t>
      </w:r>
      <w:r w:rsidRPr="00A73C22">
        <w:rPr>
          <w:lang w:val="en-US" w:eastAsia="zh-CN"/>
        </w:rPr>
        <w:t>POCS</w:t>
      </w:r>
      <w:r w:rsidRPr="00A73C22">
        <w:rPr>
          <w:rFonts w:hint="eastAsia"/>
          <w:lang w:val="en-US" w:eastAsia="zh-CN"/>
        </w:rPr>
        <w:t>干扰的空间和时间分布</w:t>
      </w:r>
      <w:r>
        <w:rPr>
          <w:rFonts w:hint="eastAsia"/>
          <w:lang w:val="en-US" w:eastAsia="zh-CN"/>
        </w:rPr>
        <w:t>。这些</w:t>
      </w:r>
      <w:r w:rsidR="005A79E5">
        <w:rPr>
          <w:lang w:val="en-US" w:eastAsia="zh-CN"/>
        </w:rPr>
        <w:t>P-MP FS</w:t>
      </w:r>
      <w:r>
        <w:rPr>
          <w:rFonts w:hint="eastAsia"/>
          <w:lang w:val="en-US" w:eastAsia="zh-CN"/>
        </w:rPr>
        <w:t>系统常称为“本地多点分配系统（</w:t>
      </w:r>
      <w:r w:rsidR="005A79E5">
        <w:rPr>
          <w:lang w:val="en-US" w:eastAsia="zh-CN"/>
        </w:rPr>
        <w:t>LMDS</w:t>
      </w:r>
      <w:r>
        <w:rPr>
          <w:rFonts w:hint="eastAsia"/>
          <w:lang w:val="en-US" w:eastAsia="zh-CN"/>
        </w:rPr>
        <w:t>）”。在本分析中，每个中心站的波峰（</w:t>
      </w:r>
      <w:r w:rsidR="005A79E5">
        <w:rPr>
          <w:lang w:val="en-US" w:eastAsia="zh-CN"/>
        </w:rPr>
        <w:t>peak-of-beam</w:t>
      </w:r>
      <w:r>
        <w:rPr>
          <w:rFonts w:hint="eastAsia"/>
          <w:lang w:val="en-US" w:eastAsia="zh-CN"/>
        </w:rPr>
        <w:t>）</w:t>
      </w:r>
      <w:r w:rsidR="005A79E5">
        <w:rPr>
          <w:lang w:val="en-US" w:eastAsia="zh-CN"/>
        </w:rPr>
        <w:t xml:space="preserve">e.i.r.p. </w:t>
      </w:r>
      <w:r>
        <w:rPr>
          <w:rFonts w:hint="eastAsia"/>
          <w:lang w:val="en-US" w:eastAsia="zh-CN"/>
        </w:rPr>
        <w:t>谱密度假定为</w:t>
      </w:r>
      <w:r w:rsidR="005A79E5">
        <w:rPr>
          <w:lang w:val="en-US" w:eastAsia="zh-CN"/>
        </w:rPr>
        <w:t>+8 dB(W/MHz)</w:t>
      </w:r>
      <w:r w:rsidR="00936EE8">
        <w:rPr>
          <w:rFonts w:hint="eastAsia"/>
          <w:lang w:val="en-US" w:eastAsia="zh-CN"/>
        </w:rPr>
        <w:t>（</w:t>
      </w:r>
      <w:r w:rsidR="00936EE8">
        <w:rPr>
          <w:lang w:val="en-US" w:eastAsia="ja-JP"/>
        </w:rPr>
        <w:t>ITU-R F.2108</w:t>
      </w:r>
      <w:r w:rsidR="00936EE8">
        <w:rPr>
          <w:rFonts w:hint="eastAsia"/>
          <w:lang w:val="en-US" w:eastAsia="zh-CN"/>
        </w:rPr>
        <w:t>报告中将此作为点对多点系统中心站的典型值）</w:t>
      </w:r>
      <w:r>
        <w:rPr>
          <w:rFonts w:hint="eastAsia"/>
          <w:lang w:val="en-US" w:eastAsia="zh-CN"/>
        </w:rPr>
        <w:t>。无论其相对于</w:t>
      </w:r>
      <w:r>
        <w:rPr>
          <w:rFonts w:hint="eastAsia"/>
          <w:lang w:val="en-US" w:eastAsia="zh-CN"/>
        </w:rPr>
        <w:t>DRS</w:t>
      </w:r>
      <w:r>
        <w:rPr>
          <w:rFonts w:hint="eastAsia"/>
          <w:lang w:val="en-US" w:eastAsia="zh-CN"/>
        </w:rPr>
        <w:t>轨道位置的地理位置如何，单个按照</w:t>
      </w:r>
      <w:r>
        <w:rPr>
          <w:lang w:val="en-US" w:eastAsia="zh-CN"/>
        </w:rPr>
        <w:t>+8 dB(W/MHz)</w:t>
      </w:r>
      <w:r>
        <w:rPr>
          <w:rFonts w:hint="eastAsia"/>
          <w:lang w:val="en-US" w:eastAsia="zh-CN"/>
        </w:rPr>
        <w:t>的</w:t>
      </w:r>
      <w:r>
        <w:rPr>
          <w:lang w:val="en-US" w:eastAsia="zh-CN"/>
        </w:rPr>
        <w:t xml:space="preserve">e.i.r.p. </w:t>
      </w:r>
      <w:r>
        <w:rPr>
          <w:rFonts w:hint="eastAsia"/>
          <w:lang w:val="en-US" w:eastAsia="zh-CN"/>
        </w:rPr>
        <w:t>谱密度进行操作的</w:t>
      </w:r>
      <w:r w:rsidR="005A79E5">
        <w:rPr>
          <w:lang w:val="en-US" w:eastAsia="zh-CN"/>
        </w:rPr>
        <w:t>LMDS</w:t>
      </w:r>
      <w:r>
        <w:rPr>
          <w:rFonts w:hint="eastAsia"/>
          <w:lang w:val="en-US" w:eastAsia="zh-CN"/>
        </w:rPr>
        <w:t>发射站未超出</w:t>
      </w:r>
      <w:r>
        <w:rPr>
          <w:lang w:val="en-US" w:eastAsia="zh-CN"/>
        </w:rPr>
        <w:t>ITU-R SA.1155</w:t>
      </w:r>
      <w:r>
        <w:rPr>
          <w:rFonts w:hint="eastAsia"/>
          <w:lang w:val="en-US" w:eastAsia="zh-CN"/>
        </w:rPr>
        <w:t>建议书中规定的保护电平。</w:t>
      </w:r>
      <w:r w:rsidR="00FF1AE4">
        <w:rPr>
          <w:lang w:val="en-US" w:eastAsia="zh-CN"/>
        </w:rPr>
        <w:br/>
      </w:r>
      <w:r w:rsidR="005A79E5">
        <w:rPr>
          <w:lang w:val="en-US" w:eastAsia="zh-CN"/>
        </w:rPr>
        <w:t>–148 dB(W/MHz)</w:t>
      </w:r>
      <w:r>
        <w:rPr>
          <w:rFonts w:hint="eastAsia"/>
          <w:lang w:val="en-US" w:eastAsia="zh-CN"/>
        </w:rPr>
        <w:t>的保护电平不得在轨道周期</w:t>
      </w:r>
      <w:r>
        <w:rPr>
          <w:lang w:val="en-US" w:eastAsia="zh-CN"/>
        </w:rPr>
        <w:t>0.1%</w:t>
      </w:r>
      <w:r>
        <w:rPr>
          <w:rFonts w:hint="eastAsia"/>
          <w:lang w:val="en-US" w:eastAsia="zh-CN"/>
        </w:rPr>
        <w:t>以上的时间</w:t>
      </w:r>
      <w:r w:rsidR="0026495F">
        <w:rPr>
          <w:rFonts w:hint="eastAsia"/>
          <w:lang w:val="en-US" w:eastAsia="zh-CN"/>
        </w:rPr>
        <w:t>内超出。但是，在某些几何条件下，城市人口中心区内多个同信道</w:t>
      </w:r>
      <w:r w:rsidR="0026495F">
        <w:rPr>
          <w:rFonts w:hint="eastAsia"/>
          <w:lang w:val="en-US" w:eastAsia="zh-CN"/>
        </w:rPr>
        <w:t>LMDS</w:t>
      </w:r>
      <w:r w:rsidR="0026495F">
        <w:rPr>
          <w:rFonts w:hint="eastAsia"/>
          <w:lang w:val="en-US" w:eastAsia="zh-CN"/>
        </w:rPr>
        <w:t>发射站的集总效应可产生超过</w:t>
      </w:r>
      <w:r w:rsidR="0026495F">
        <w:rPr>
          <w:rFonts w:hint="eastAsia"/>
          <w:lang w:val="en-US" w:eastAsia="zh-CN"/>
        </w:rPr>
        <w:t>DRS</w:t>
      </w:r>
      <w:r w:rsidR="0026495F">
        <w:rPr>
          <w:rFonts w:hint="eastAsia"/>
          <w:lang w:val="en-US" w:eastAsia="zh-CN"/>
        </w:rPr>
        <w:t>保护电平的干扰。</w:t>
      </w:r>
    </w:p>
    <w:p w:rsidR="005A79E5" w:rsidRDefault="003D2C57" w:rsidP="00FF1AE4">
      <w:pPr>
        <w:overflowPunct/>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2</w:t>
      </w:r>
      <w:r>
        <w:rPr>
          <w:rFonts w:hint="eastAsia"/>
          <w:lang w:val="en-US" w:eastAsia="zh-CN"/>
        </w:rPr>
        <w:t>节描述了评估</w:t>
      </w:r>
      <w:r>
        <w:rPr>
          <w:rFonts w:hint="eastAsia"/>
          <w:lang w:val="en-US" w:eastAsia="zh-CN"/>
        </w:rPr>
        <w:t>DRS</w:t>
      </w:r>
      <w:r>
        <w:rPr>
          <w:rFonts w:hint="eastAsia"/>
          <w:lang w:val="en-US" w:eastAsia="zh-CN"/>
        </w:rPr>
        <w:t>干扰的空间和时间分布而采用的方法和假定。在该附件中，分别在第</w:t>
      </w:r>
      <w:r>
        <w:rPr>
          <w:rFonts w:hint="eastAsia"/>
          <w:lang w:val="en-US" w:eastAsia="zh-CN"/>
        </w:rPr>
        <w:t>3</w:t>
      </w:r>
      <w:r>
        <w:rPr>
          <w:rFonts w:hint="eastAsia"/>
          <w:lang w:val="en-US" w:eastAsia="zh-CN"/>
        </w:rPr>
        <w:t>段和第</w:t>
      </w:r>
      <w:r>
        <w:rPr>
          <w:rFonts w:hint="eastAsia"/>
          <w:lang w:val="en-US" w:eastAsia="zh-CN"/>
        </w:rPr>
        <w:t>4</w:t>
      </w:r>
      <w:r>
        <w:rPr>
          <w:rFonts w:hint="eastAsia"/>
          <w:lang w:val="en-US" w:eastAsia="zh-CN"/>
        </w:rPr>
        <w:t>段介绍了研究</w:t>
      </w:r>
      <w:r w:rsidR="005A79E5">
        <w:rPr>
          <w:lang w:val="en-US" w:eastAsia="zh-CN"/>
        </w:rPr>
        <w:t>A</w:t>
      </w:r>
      <w:r>
        <w:rPr>
          <w:rFonts w:hint="eastAsia"/>
          <w:lang w:val="en-US" w:eastAsia="zh-CN"/>
        </w:rPr>
        <w:t>和研究</w:t>
      </w:r>
      <w:r w:rsidR="005A79E5">
        <w:rPr>
          <w:lang w:val="en-US" w:eastAsia="zh-CN"/>
        </w:rPr>
        <w:t>B</w:t>
      </w:r>
      <w:r w:rsidR="0074440D">
        <w:rPr>
          <w:rFonts w:hint="eastAsia"/>
          <w:lang w:val="en-US" w:eastAsia="zh-CN"/>
        </w:rPr>
        <w:t>。</w:t>
      </w:r>
      <w:r>
        <w:rPr>
          <w:rFonts w:hint="eastAsia"/>
          <w:lang w:val="en-US" w:eastAsia="zh-CN"/>
        </w:rPr>
        <w:t>在研究</w:t>
      </w:r>
      <w:r w:rsidR="005A79E5">
        <w:rPr>
          <w:lang w:val="en-US" w:eastAsia="zh-CN"/>
        </w:rPr>
        <w:t>A</w:t>
      </w:r>
      <w:r>
        <w:rPr>
          <w:rFonts w:hint="eastAsia"/>
          <w:lang w:val="en-US" w:eastAsia="zh-CN"/>
        </w:rPr>
        <w:t>中，假定了</w:t>
      </w:r>
      <w:r w:rsidR="005A79E5">
        <w:rPr>
          <w:lang w:val="en-US" w:eastAsia="zh-CN"/>
        </w:rPr>
        <w:t>e.i.r.p.</w:t>
      </w:r>
      <w:r>
        <w:rPr>
          <w:rFonts w:hint="eastAsia"/>
          <w:lang w:val="en-US" w:eastAsia="zh-CN"/>
        </w:rPr>
        <w:t>谱密度为</w:t>
      </w:r>
      <w:r w:rsidR="009F2436">
        <w:rPr>
          <w:lang w:val="en-US" w:eastAsia="zh-CN"/>
        </w:rPr>
        <w:br/>
      </w:r>
      <w:r w:rsidR="005A79E5">
        <w:rPr>
          <w:lang w:val="en-US" w:eastAsia="zh-CN"/>
        </w:rPr>
        <w:t>+8 dB(W/MHz)</w:t>
      </w:r>
      <w:r>
        <w:rPr>
          <w:rFonts w:hint="eastAsia"/>
          <w:lang w:val="en-US" w:eastAsia="zh-CN"/>
        </w:rPr>
        <w:t>，而在研究</w:t>
      </w:r>
      <w:r w:rsidR="005A79E5">
        <w:rPr>
          <w:lang w:val="en-US" w:eastAsia="zh-CN"/>
        </w:rPr>
        <w:t>B</w:t>
      </w:r>
      <w:r>
        <w:rPr>
          <w:rFonts w:hint="eastAsia"/>
          <w:lang w:val="en-US" w:eastAsia="zh-CN"/>
        </w:rPr>
        <w:t>中，采用了</w:t>
      </w:r>
      <w:r>
        <w:rPr>
          <w:lang w:val="en-US" w:eastAsia="zh-CN"/>
        </w:rPr>
        <w:t>+14 dB(W/MHz)</w:t>
      </w:r>
      <w:r>
        <w:rPr>
          <w:rFonts w:hint="eastAsia"/>
          <w:lang w:val="en-US" w:eastAsia="zh-CN"/>
        </w:rPr>
        <w:t>的</w:t>
      </w:r>
      <w:r w:rsidR="005A79E5">
        <w:rPr>
          <w:lang w:val="en-US" w:eastAsia="zh-CN"/>
        </w:rPr>
        <w:t>e.i.r.p.</w:t>
      </w:r>
      <w:r>
        <w:rPr>
          <w:rFonts w:hint="eastAsia"/>
          <w:lang w:val="en-US" w:eastAsia="zh-CN"/>
        </w:rPr>
        <w:t>谱密度。第</w:t>
      </w:r>
      <w:r>
        <w:rPr>
          <w:rFonts w:hint="eastAsia"/>
          <w:lang w:val="en-US" w:eastAsia="zh-CN"/>
        </w:rPr>
        <w:t>3</w:t>
      </w:r>
      <w:r>
        <w:rPr>
          <w:rFonts w:hint="eastAsia"/>
          <w:lang w:val="en-US" w:eastAsia="zh-CN"/>
        </w:rPr>
        <w:t>节介绍了在特定轨道位置对</w:t>
      </w:r>
      <w:r>
        <w:rPr>
          <w:rFonts w:hint="eastAsia"/>
          <w:lang w:val="en-US" w:eastAsia="zh-CN"/>
        </w:rPr>
        <w:t>DRS</w:t>
      </w:r>
      <w:r>
        <w:rPr>
          <w:rFonts w:hint="eastAsia"/>
          <w:lang w:val="en-US" w:eastAsia="zh-CN"/>
        </w:rPr>
        <w:t>干扰的空间和时间分布。它表明在本地水平面，一个包含</w:t>
      </w:r>
      <w:r>
        <w:rPr>
          <w:rFonts w:hint="eastAsia"/>
          <w:lang w:val="en-US" w:eastAsia="zh-CN"/>
        </w:rPr>
        <w:t>29</w:t>
      </w:r>
      <w:r>
        <w:rPr>
          <w:rFonts w:hint="eastAsia"/>
          <w:lang w:val="en-US" w:eastAsia="zh-CN"/>
        </w:rPr>
        <w:t>个</w:t>
      </w:r>
      <w:r>
        <w:rPr>
          <w:rFonts w:hint="eastAsia"/>
          <w:lang w:val="en-US" w:eastAsia="zh-CN"/>
        </w:rPr>
        <w:t>DRS</w:t>
      </w:r>
      <w:r>
        <w:rPr>
          <w:rFonts w:hint="eastAsia"/>
          <w:lang w:val="en-US" w:eastAsia="zh-CN"/>
        </w:rPr>
        <w:t>可见中心站的业务区的发射的</w:t>
      </w:r>
      <w:r w:rsidR="005A79E5">
        <w:rPr>
          <w:lang w:val="en-US" w:eastAsia="zh-CN"/>
        </w:rPr>
        <w:t>e.i.r.p.</w:t>
      </w:r>
      <w:r>
        <w:rPr>
          <w:rFonts w:hint="eastAsia"/>
          <w:lang w:val="en-US" w:eastAsia="zh-CN"/>
        </w:rPr>
        <w:t>谱密度根据</w:t>
      </w:r>
      <w:r w:rsidR="005A79E5">
        <w:rPr>
          <w:lang w:val="en-US" w:eastAsia="zh-CN"/>
        </w:rPr>
        <w:t>+8 dB(W/MHz)</w:t>
      </w:r>
      <w:r>
        <w:rPr>
          <w:rFonts w:hint="eastAsia"/>
          <w:lang w:val="en-US" w:eastAsia="zh-CN"/>
        </w:rPr>
        <w:t>进行操作时，其对</w:t>
      </w:r>
      <w:r>
        <w:rPr>
          <w:rFonts w:hint="eastAsia"/>
          <w:lang w:val="en-US" w:eastAsia="zh-CN"/>
        </w:rPr>
        <w:t>DRS</w:t>
      </w:r>
      <w:r>
        <w:rPr>
          <w:rFonts w:hint="eastAsia"/>
          <w:lang w:val="en-US" w:eastAsia="zh-CN"/>
        </w:rPr>
        <w:t>的干扰可能要比建议干扰电平高出</w:t>
      </w:r>
      <w:r w:rsidR="005A79E5">
        <w:rPr>
          <w:lang w:val="en-US" w:eastAsia="zh-CN"/>
        </w:rPr>
        <w:t>9 dB</w:t>
      </w:r>
      <w:r>
        <w:rPr>
          <w:rFonts w:hint="eastAsia"/>
          <w:lang w:val="en-US" w:eastAsia="zh-CN"/>
        </w:rPr>
        <w:t>。第</w:t>
      </w:r>
      <w:r>
        <w:rPr>
          <w:rFonts w:hint="eastAsia"/>
          <w:lang w:val="en-US" w:eastAsia="zh-CN"/>
        </w:rPr>
        <w:t>3</w:t>
      </w:r>
      <w:r>
        <w:rPr>
          <w:rFonts w:hint="eastAsia"/>
          <w:lang w:val="en-US" w:eastAsia="zh-CN"/>
        </w:rPr>
        <w:t>段还包括在根据国际空间站的轨道特性跟踪低轨用户卫星时，用来判定</w:t>
      </w:r>
      <w:r>
        <w:rPr>
          <w:rFonts w:hint="eastAsia"/>
          <w:lang w:val="en-US" w:eastAsia="zh-CN"/>
        </w:rPr>
        <w:t>DRS</w:t>
      </w:r>
      <w:r>
        <w:rPr>
          <w:rFonts w:hint="eastAsia"/>
          <w:lang w:val="en-US" w:eastAsia="zh-CN"/>
        </w:rPr>
        <w:t>干扰时间特性的动态仿真结果。其结果表明，对于少数带有升交点因而导致用户卫星与地球边缘或接近边缘地区的城市人口中心连成一线的轨道，干扰的时间可能超出用户卫星轨道周期</w:t>
      </w:r>
      <w:r>
        <w:rPr>
          <w:lang w:val="en-US" w:eastAsia="zh-CN"/>
        </w:rPr>
        <w:t>0.1%</w:t>
      </w:r>
      <w:r>
        <w:rPr>
          <w:rFonts w:hint="eastAsia"/>
          <w:lang w:val="en-US" w:eastAsia="zh-CN"/>
        </w:rPr>
        <w:t>以上的时段。第</w:t>
      </w:r>
      <w:r>
        <w:rPr>
          <w:rFonts w:hint="eastAsia"/>
          <w:lang w:val="en-US" w:eastAsia="zh-CN"/>
        </w:rPr>
        <w:t>4</w:t>
      </w:r>
      <w:r>
        <w:rPr>
          <w:rFonts w:hint="eastAsia"/>
          <w:lang w:val="en-US" w:eastAsia="zh-CN"/>
        </w:rPr>
        <w:t>节介绍了研究</w:t>
      </w:r>
      <w:r w:rsidR="005A79E5">
        <w:rPr>
          <w:lang w:val="en-US" w:eastAsia="zh-CN"/>
        </w:rPr>
        <w:t>B</w:t>
      </w:r>
      <w:r>
        <w:rPr>
          <w:rFonts w:hint="eastAsia"/>
          <w:lang w:val="en-US" w:eastAsia="zh-CN"/>
        </w:rPr>
        <w:t>的结果。第</w:t>
      </w:r>
      <w:r w:rsidR="005A79E5">
        <w:rPr>
          <w:lang w:val="en-US" w:eastAsia="zh-CN"/>
        </w:rPr>
        <w:t>5</w:t>
      </w:r>
      <w:r>
        <w:rPr>
          <w:rFonts w:hint="eastAsia"/>
          <w:lang w:val="en-US" w:eastAsia="zh-CN"/>
        </w:rPr>
        <w:t>节介绍了将本研究结果扩展到采用更小小区</w:t>
      </w:r>
      <w:r w:rsidR="005562FC">
        <w:rPr>
          <w:rFonts w:hint="eastAsia"/>
          <w:lang w:val="en-US" w:eastAsia="zh-CN"/>
        </w:rPr>
        <w:t>的</w:t>
      </w:r>
      <w:r w:rsidR="005A79E5">
        <w:rPr>
          <w:lang w:val="en-US" w:eastAsia="zh-CN"/>
        </w:rPr>
        <w:t>LMDS</w:t>
      </w:r>
      <w:r w:rsidR="005562FC">
        <w:rPr>
          <w:rFonts w:hint="eastAsia"/>
          <w:lang w:val="en-US" w:eastAsia="zh-CN"/>
        </w:rPr>
        <w:t>部署的简单方法。第</w:t>
      </w:r>
      <w:r w:rsidR="005A79E5">
        <w:rPr>
          <w:lang w:val="en-US" w:eastAsia="zh-CN"/>
        </w:rPr>
        <w:t>6</w:t>
      </w:r>
      <w:r w:rsidR="005562FC">
        <w:rPr>
          <w:rFonts w:hint="eastAsia"/>
          <w:lang w:val="en-US" w:eastAsia="zh-CN"/>
        </w:rPr>
        <w:t>节讨论了对</w:t>
      </w:r>
      <w:r w:rsidR="005A79E5">
        <w:rPr>
          <w:lang w:val="en-US" w:eastAsia="zh-CN"/>
        </w:rPr>
        <w:t>POCS</w:t>
      </w:r>
      <w:r w:rsidR="005562FC">
        <w:rPr>
          <w:rFonts w:hint="eastAsia"/>
          <w:lang w:val="en-US" w:eastAsia="zh-CN"/>
        </w:rPr>
        <w:t>的干扰。结果表明，根据</w:t>
      </w:r>
      <w:r w:rsidR="005562FC">
        <w:rPr>
          <w:lang w:val="en-US" w:eastAsia="zh-CN"/>
        </w:rPr>
        <w:t>+14 dB(W/MHz)</w:t>
      </w:r>
      <w:r w:rsidR="005562FC">
        <w:rPr>
          <w:rFonts w:hint="eastAsia"/>
          <w:lang w:val="en-US" w:eastAsia="zh-CN"/>
        </w:rPr>
        <w:t>的</w:t>
      </w:r>
      <w:r w:rsidR="005A79E5">
        <w:rPr>
          <w:lang w:val="en-US" w:eastAsia="zh-CN"/>
        </w:rPr>
        <w:t>e.i.r.p.</w:t>
      </w:r>
      <w:r w:rsidR="005562FC">
        <w:rPr>
          <w:rFonts w:hint="eastAsia"/>
          <w:lang w:val="en-US" w:eastAsia="zh-CN"/>
        </w:rPr>
        <w:t>谱密度，从</w:t>
      </w:r>
      <w:r w:rsidR="005562FC">
        <w:rPr>
          <w:rFonts w:hint="eastAsia"/>
          <w:lang w:val="en-US" w:eastAsia="zh-CN"/>
        </w:rPr>
        <w:t>LMDS</w:t>
      </w:r>
      <w:r w:rsidR="005562FC">
        <w:rPr>
          <w:rFonts w:hint="eastAsia"/>
          <w:lang w:val="en-US" w:eastAsia="zh-CN"/>
        </w:rPr>
        <w:t>中心站对</w:t>
      </w:r>
      <w:r w:rsidR="005562FC">
        <w:rPr>
          <w:rFonts w:hint="eastAsia"/>
          <w:lang w:val="en-US" w:eastAsia="zh-CN"/>
        </w:rPr>
        <w:t>POCS</w:t>
      </w:r>
      <w:r w:rsidR="005562FC">
        <w:rPr>
          <w:rFonts w:hint="eastAsia"/>
          <w:lang w:val="en-US" w:eastAsia="zh-CN"/>
        </w:rPr>
        <w:t>接收机天线的集总干扰在所有时间都远低于</w:t>
      </w:r>
      <w:r w:rsidR="005A79E5">
        <w:rPr>
          <w:lang w:val="en-US" w:eastAsia="zh-CN"/>
        </w:rPr>
        <w:t>–147 dB(W/MHz)</w:t>
      </w:r>
      <w:r w:rsidR="005562FC">
        <w:rPr>
          <w:rFonts w:hint="eastAsia"/>
          <w:lang w:val="en-US" w:eastAsia="zh-CN"/>
        </w:rPr>
        <w:t>的保护标准。第</w:t>
      </w:r>
      <w:r w:rsidR="005562FC">
        <w:rPr>
          <w:rFonts w:hint="eastAsia"/>
          <w:lang w:val="en-US" w:eastAsia="zh-CN"/>
        </w:rPr>
        <w:t>7</w:t>
      </w:r>
      <w:r w:rsidR="005562FC">
        <w:rPr>
          <w:rFonts w:hint="eastAsia"/>
          <w:lang w:val="en-US" w:eastAsia="zh-CN"/>
        </w:rPr>
        <w:t>节给出了研究的结论并建议了促进空间科学业务、卫星间业务和</w:t>
      </w:r>
      <w:r w:rsidR="005562FC">
        <w:rPr>
          <w:lang w:val="en-US" w:eastAsia="zh-CN"/>
        </w:rPr>
        <w:t>P-MP FS</w:t>
      </w:r>
      <w:r w:rsidR="005562FC">
        <w:rPr>
          <w:rFonts w:hint="eastAsia"/>
          <w:lang w:val="en-US" w:eastAsia="zh-CN"/>
        </w:rPr>
        <w:t>系统之间共用的特性。</w:t>
      </w:r>
      <w:r w:rsidR="005A79E5">
        <w:rPr>
          <w:lang w:val="en-US" w:eastAsia="zh-CN"/>
        </w:rPr>
        <w:t xml:space="preserve"> </w:t>
      </w:r>
    </w:p>
    <w:p w:rsidR="005A79E5" w:rsidRDefault="005A79E5" w:rsidP="005562FC">
      <w:pPr>
        <w:pStyle w:val="Heading1"/>
        <w:rPr>
          <w:lang w:val="en-US" w:eastAsia="zh-CN"/>
        </w:rPr>
      </w:pPr>
      <w:r>
        <w:rPr>
          <w:lang w:val="en-US" w:eastAsia="zh-CN"/>
        </w:rPr>
        <w:t>2</w:t>
      </w:r>
      <w:r>
        <w:rPr>
          <w:lang w:val="en-US" w:eastAsia="zh-CN"/>
        </w:rPr>
        <w:tab/>
      </w:r>
      <w:r w:rsidR="005562FC">
        <w:rPr>
          <w:rFonts w:hint="eastAsia"/>
          <w:lang w:val="en-US" w:eastAsia="zh-CN"/>
        </w:rPr>
        <w:t>方法</w:t>
      </w:r>
    </w:p>
    <w:p w:rsidR="005A79E5" w:rsidRDefault="00024FA3" w:rsidP="00FF1AE4">
      <w:pPr>
        <w:overflowPunct/>
        <w:autoSpaceDE/>
        <w:autoSpaceDN/>
        <w:adjustRightInd/>
        <w:ind w:firstLineChars="200" w:firstLine="480"/>
        <w:textAlignment w:val="auto"/>
        <w:rPr>
          <w:lang w:val="en-US" w:eastAsia="zh-CN"/>
        </w:rPr>
      </w:pPr>
      <w:r>
        <w:rPr>
          <w:rFonts w:hint="eastAsia"/>
          <w:lang w:val="en-US" w:eastAsia="zh-CN"/>
        </w:rPr>
        <w:t>已采用计算机仿真来评估假定在</w:t>
      </w:r>
      <w:r>
        <w:rPr>
          <w:lang w:val="en-US" w:eastAsia="zh-CN"/>
        </w:rPr>
        <w:t>25.25-27.5 GHz</w:t>
      </w:r>
      <w:r>
        <w:rPr>
          <w:rFonts w:hint="eastAsia"/>
          <w:lang w:val="en-US" w:eastAsia="zh-CN"/>
        </w:rPr>
        <w:t>频段内操作的大量潜在高密度</w:t>
      </w:r>
      <w:r>
        <w:rPr>
          <w:lang w:val="en-US" w:eastAsia="zh-CN"/>
        </w:rPr>
        <w:t>P-MP FS</w:t>
      </w:r>
      <w:r>
        <w:rPr>
          <w:rFonts w:hint="eastAsia"/>
          <w:lang w:val="en-US" w:eastAsia="zh-CN"/>
        </w:rPr>
        <w:t>系统的发射对</w:t>
      </w:r>
      <w:r>
        <w:rPr>
          <w:rFonts w:hint="eastAsia"/>
          <w:lang w:val="en-US" w:eastAsia="zh-CN"/>
        </w:rPr>
        <w:t>DRS</w:t>
      </w:r>
      <w:r>
        <w:rPr>
          <w:rFonts w:hint="eastAsia"/>
          <w:lang w:val="en-US" w:eastAsia="zh-CN"/>
        </w:rPr>
        <w:t>系统干扰的空间和时间分布。该仿真中包含的基本方法是在城市人口中心部署</w:t>
      </w:r>
      <w:r w:rsidR="002D48FD">
        <w:rPr>
          <w:rFonts w:hint="eastAsia"/>
          <w:lang w:val="en-US" w:eastAsia="zh-CN"/>
        </w:rPr>
        <w:t>许多</w:t>
      </w:r>
      <w:r w:rsidR="005A79E5">
        <w:rPr>
          <w:lang w:val="en-US" w:eastAsia="zh-CN"/>
        </w:rPr>
        <w:t>LMDS</w:t>
      </w:r>
      <w:r w:rsidR="002D48FD">
        <w:rPr>
          <w:rFonts w:hint="eastAsia"/>
          <w:lang w:val="en-US" w:eastAsia="zh-CN"/>
        </w:rPr>
        <w:t>中心站，然后判定这种部署造成的空间和时间干扰。要判断空间分布，在</w:t>
      </w:r>
      <w:r w:rsidR="002D48FD" w:rsidRPr="002D48FD">
        <w:rPr>
          <w:lang w:eastAsia="zh-CN"/>
        </w:rPr>
        <w:t>横滚和俯仰</w:t>
      </w:r>
      <w:r w:rsidR="002D48FD">
        <w:rPr>
          <w:rFonts w:hint="eastAsia"/>
          <w:lang w:eastAsia="zh-CN"/>
        </w:rPr>
        <w:t>上扫描</w:t>
      </w:r>
      <w:r w:rsidR="002D48FD">
        <w:rPr>
          <w:rFonts w:hint="eastAsia"/>
          <w:lang w:eastAsia="zh-CN"/>
        </w:rPr>
        <w:t>DRS</w:t>
      </w:r>
      <w:r w:rsidR="002D48FD">
        <w:rPr>
          <w:rFonts w:hint="eastAsia"/>
          <w:lang w:eastAsia="zh-CN"/>
        </w:rPr>
        <w:t>的高增益接收天线时，</w:t>
      </w:r>
      <w:r w:rsidR="002D48FD">
        <w:rPr>
          <w:rFonts w:hint="eastAsia"/>
          <w:lang w:val="en-US" w:eastAsia="zh-CN"/>
        </w:rPr>
        <w:t>在特定轨道位置上对</w:t>
      </w:r>
      <w:r w:rsidR="002D48FD">
        <w:rPr>
          <w:rFonts w:hint="eastAsia"/>
          <w:lang w:val="en-US" w:eastAsia="zh-CN"/>
        </w:rPr>
        <w:t>DRS</w:t>
      </w:r>
      <w:r w:rsidR="002D48FD">
        <w:rPr>
          <w:rFonts w:hint="eastAsia"/>
          <w:lang w:val="en-US" w:eastAsia="zh-CN"/>
        </w:rPr>
        <w:t>的集总干扰进行计算。该方法述于第</w:t>
      </w:r>
      <w:r w:rsidR="005A79E5">
        <w:rPr>
          <w:lang w:val="en-US" w:eastAsia="zh-CN"/>
        </w:rPr>
        <w:t>2.1</w:t>
      </w:r>
      <w:r w:rsidR="002D48FD">
        <w:rPr>
          <w:rFonts w:hint="eastAsia"/>
          <w:lang w:val="en-US" w:eastAsia="zh-CN"/>
        </w:rPr>
        <w:t>段。用来判定干扰时间特性的方法述于第</w:t>
      </w:r>
      <w:r w:rsidR="005A79E5">
        <w:rPr>
          <w:lang w:val="en-US" w:eastAsia="zh-CN"/>
        </w:rPr>
        <w:t>2.2</w:t>
      </w:r>
      <w:r w:rsidR="002D48FD">
        <w:rPr>
          <w:rFonts w:hint="eastAsia"/>
          <w:lang w:val="en-US" w:eastAsia="zh-CN"/>
        </w:rPr>
        <w:t>段。在两种情况下，</w:t>
      </w:r>
      <w:r w:rsidR="00D1413A">
        <w:rPr>
          <w:rFonts w:hint="eastAsia"/>
          <w:lang w:val="en-US" w:eastAsia="zh-CN"/>
        </w:rPr>
        <w:t>仿真考虑了：在</w:t>
      </w:r>
      <w:r w:rsidR="00D1413A">
        <w:rPr>
          <w:rFonts w:hint="eastAsia"/>
          <w:lang w:val="en-US" w:eastAsia="zh-CN"/>
        </w:rPr>
        <w:t>DRS</w:t>
      </w:r>
      <w:r w:rsidR="00D1413A">
        <w:rPr>
          <w:rFonts w:hint="eastAsia"/>
          <w:lang w:val="en-US" w:eastAsia="zh-CN"/>
        </w:rPr>
        <w:t>方向的</w:t>
      </w:r>
      <w:r w:rsidR="005A79E5">
        <w:rPr>
          <w:lang w:val="en-US" w:eastAsia="zh-CN"/>
        </w:rPr>
        <w:t>e.i.r.p.</w:t>
      </w:r>
      <w:r w:rsidR="00D1413A">
        <w:rPr>
          <w:rFonts w:hint="eastAsia"/>
          <w:lang w:val="en-US" w:eastAsia="zh-CN"/>
        </w:rPr>
        <w:t>谱密度和</w:t>
      </w:r>
      <w:r w:rsidR="005A79E5">
        <w:rPr>
          <w:lang w:val="en-US" w:eastAsia="zh-CN"/>
        </w:rPr>
        <w:t>LMDS</w:t>
      </w:r>
      <w:r w:rsidR="00D1413A">
        <w:rPr>
          <w:rFonts w:hint="eastAsia"/>
          <w:lang w:val="en-US" w:eastAsia="zh-CN"/>
        </w:rPr>
        <w:t>发射站的增益、大气吸收、路径损耗以及在产生干扰的</w:t>
      </w:r>
      <w:r w:rsidR="005A79E5">
        <w:rPr>
          <w:lang w:val="en-US" w:eastAsia="zh-CN"/>
        </w:rPr>
        <w:t>LMDS</w:t>
      </w:r>
      <w:r w:rsidR="00D1413A">
        <w:rPr>
          <w:rFonts w:hint="eastAsia"/>
          <w:lang w:val="en-US" w:eastAsia="zh-CN"/>
        </w:rPr>
        <w:t>站方向上</w:t>
      </w:r>
      <w:r w:rsidR="00D1413A">
        <w:rPr>
          <w:rFonts w:hint="eastAsia"/>
          <w:lang w:val="en-US" w:eastAsia="zh-CN"/>
        </w:rPr>
        <w:t>DRS</w:t>
      </w:r>
      <w:r w:rsidR="00D1413A">
        <w:rPr>
          <w:rFonts w:hint="eastAsia"/>
          <w:lang w:val="en-US" w:eastAsia="zh-CN"/>
        </w:rPr>
        <w:t>接收天线的增益。</w:t>
      </w:r>
      <w:r w:rsidR="005A79E5">
        <w:rPr>
          <w:lang w:val="en-US" w:eastAsia="zh-CN"/>
        </w:rPr>
        <w:t xml:space="preserve"> </w:t>
      </w:r>
    </w:p>
    <w:p w:rsidR="005A79E5" w:rsidRDefault="005A79E5" w:rsidP="00D1413A">
      <w:pPr>
        <w:pStyle w:val="Heading2"/>
        <w:rPr>
          <w:lang w:val="en-US" w:eastAsia="zh-CN"/>
        </w:rPr>
      </w:pPr>
      <w:r>
        <w:rPr>
          <w:lang w:val="en-US" w:eastAsia="zh-CN"/>
        </w:rPr>
        <w:t>2.1</w:t>
      </w:r>
      <w:r>
        <w:rPr>
          <w:lang w:val="en-US" w:eastAsia="zh-CN"/>
        </w:rPr>
        <w:tab/>
      </w:r>
      <w:r w:rsidR="00D1413A">
        <w:rPr>
          <w:rFonts w:hint="eastAsia"/>
          <w:lang w:val="en-US" w:eastAsia="zh-CN"/>
        </w:rPr>
        <w:t>空间分布</w:t>
      </w:r>
    </w:p>
    <w:p w:rsidR="005A79E5" w:rsidRDefault="00221687" w:rsidP="00FF1AE4">
      <w:pPr>
        <w:overflowPunct/>
        <w:autoSpaceDE/>
        <w:autoSpaceDN/>
        <w:adjustRightInd/>
        <w:ind w:firstLineChars="200" w:firstLine="480"/>
        <w:textAlignment w:val="auto"/>
        <w:rPr>
          <w:lang w:val="en-US" w:eastAsia="zh-CN"/>
        </w:rPr>
      </w:pPr>
      <w:r>
        <w:rPr>
          <w:rFonts w:hint="eastAsia"/>
          <w:lang w:val="en-US" w:eastAsia="zh-CN"/>
        </w:rPr>
        <w:t>预计</w:t>
      </w:r>
      <w:r w:rsidR="005A79E5">
        <w:rPr>
          <w:lang w:val="en-US" w:eastAsia="zh-CN"/>
        </w:rPr>
        <w:t>LMDS</w:t>
      </w:r>
      <w:r>
        <w:rPr>
          <w:rFonts w:hint="eastAsia"/>
          <w:lang w:val="en-US" w:eastAsia="zh-CN"/>
        </w:rPr>
        <w:t>台站部署在城市人口中心的蜂窝配置中，以便为商业、政府和家庭提供中等到高容量的交互式或广播类型数字通信业务。这些业务可包括互联网接入、</w:t>
      </w:r>
      <w:r w:rsidR="00CC65E2">
        <w:rPr>
          <w:rFonts w:hint="eastAsia"/>
          <w:lang w:val="en-US" w:eastAsia="zh-CN"/>
        </w:rPr>
        <w:t>话音、数据和视频。在本分析中，假定</w:t>
      </w:r>
      <w:r w:rsidR="00CC65E2">
        <w:rPr>
          <w:rFonts w:hint="eastAsia"/>
          <w:lang w:val="en-US" w:eastAsia="zh-CN"/>
        </w:rPr>
        <w:t>LMDS</w:t>
      </w:r>
      <w:r w:rsidR="00CC65E2">
        <w:rPr>
          <w:rFonts w:hint="eastAsia"/>
          <w:lang w:val="en-US" w:eastAsia="zh-CN"/>
        </w:rPr>
        <w:t>业务</w:t>
      </w:r>
      <w:r w:rsidR="0074440D">
        <w:rPr>
          <w:rFonts w:hint="eastAsia"/>
          <w:lang w:val="en-US" w:eastAsia="zh-CN"/>
        </w:rPr>
        <w:t>区</w:t>
      </w:r>
      <w:r w:rsidR="00CC65E2">
        <w:rPr>
          <w:rFonts w:hint="eastAsia"/>
          <w:lang w:val="en-US" w:eastAsia="zh-CN"/>
        </w:rPr>
        <w:t>的集总同信道发射建模为作为采用功率谱密度等于</w:t>
      </w:r>
      <w:r w:rsidR="00CC65E2">
        <w:rPr>
          <w:rFonts w:hint="eastAsia"/>
          <w:lang w:val="en-US" w:eastAsia="zh-CN"/>
        </w:rPr>
        <w:lastRenderedPageBreak/>
        <w:t>业务区内每一个</w:t>
      </w:r>
      <w:r w:rsidR="00CC65E2">
        <w:rPr>
          <w:rFonts w:hint="eastAsia"/>
          <w:lang w:val="en-US" w:eastAsia="zh-CN"/>
        </w:rPr>
        <w:t>LMDS</w:t>
      </w:r>
      <w:r w:rsidR="00CC65E2">
        <w:rPr>
          <w:rFonts w:hint="eastAsia"/>
          <w:lang w:val="en-US" w:eastAsia="zh-CN"/>
        </w:rPr>
        <w:t>中心站输入端功率谱密度总和的发射机的单个台站</w:t>
      </w:r>
      <w:r w:rsidR="008379C1">
        <w:rPr>
          <w:rFonts w:hint="eastAsia"/>
          <w:lang w:val="en-US" w:eastAsia="zh-CN"/>
        </w:rPr>
        <w:t>且单个发射天线提供可为接受的视地平之上</w:t>
      </w:r>
      <w:r w:rsidR="008379C1">
        <w:rPr>
          <w:lang w:val="en-US" w:eastAsia="zh-CN"/>
        </w:rPr>
        <w:t xml:space="preserve">e.i.r.p. </w:t>
      </w:r>
      <w:r w:rsidR="008379C1">
        <w:rPr>
          <w:rFonts w:hint="eastAsia"/>
          <w:lang w:val="en-US" w:eastAsia="zh-CN"/>
        </w:rPr>
        <w:t>谱密度分布的描述。</w:t>
      </w:r>
    </w:p>
    <w:p w:rsidR="005A79E5" w:rsidRDefault="008379C1" w:rsidP="00FF1AE4">
      <w:pPr>
        <w:overflowPunct/>
        <w:autoSpaceDE/>
        <w:autoSpaceDN/>
        <w:adjustRightInd/>
        <w:ind w:firstLineChars="200" w:firstLine="480"/>
        <w:textAlignment w:val="auto"/>
        <w:rPr>
          <w:lang w:val="en-US" w:eastAsia="zh-CN"/>
        </w:rPr>
      </w:pPr>
      <w:r>
        <w:rPr>
          <w:rFonts w:hint="eastAsia"/>
          <w:lang w:val="en-US" w:eastAsia="zh-CN"/>
        </w:rPr>
        <w:t>已假定对于这些仿真，每个中心站发射的</w:t>
      </w:r>
      <w:r w:rsidR="005A79E5">
        <w:rPr>
          <w:lang w:val="en-US" w:eastAsia="zh-CN"/>
        </w:rPr>
        <w:t>e.i.r.p.</w:t>
      </w:r>
      <w:r>
        <w:rPr>
          <w:rFonts w:hint="eastAsia"/>
          <w:lang w:val="en-US" w:eastAsia="zh-CN"/>
        </w:rPr>
        <w:t>谱密度为</w:t>
      </w:r>
      <w:r w:rsidR="005A79E5">
        <w:rPr>
          <w:lang w:val="en-US" w:eastAsia="zh-CN"/>
        </w:rPr>
        <w:t>+8 dB(W/MHz)</w:t>
      </w:r>
      <w:r w:rsidR="005A79E5">
        <w:rPr>
          <w:rStyle w:val="FootnoteReference"/>
          <w:lang w:val="en-US" w:eastAsia="zh-CN"/>
        </w:rPr>
        <w:footnoteReference w:customMarkFollows="1" w:id="2"/>
        <w:t>1</w:t>
      </w:r>
      <w:r w:rsidR="005A79E5">
        <w:rPr>
          <w:lang w:val="en-US" w:eastAsia="zh-CN"/>
        </w:rPr>
        <w:t xml:space="preserve"> </w:t>
      </w:r>
      <w:r>
        <w:rPr>
          <w:rFonts w:hint="eastAsia"/>
          <w:lang w:val="en-US" w:eastAsia="zh-CN"/>
        </w:rPr>
        <w:t>且单个服务区的集总</w:t>
      </w:r>
      <w:r>
        <w:rPr>
          <w:rFonts w:hint="eastAsia"/>
          <w:lang w:val="en-US" w:eastAsia="zh-CN"/>
        </w:rPr>
        <w:t>LMDS</w:t>
      </w:r>
      <w:r>
        <w:rPr>
          <w:rFonts w:hint="eastAsia"/>
          <w:lang w:val="en-US" w:eastAsia="zh-CN"/>
        </w:rPr>
        <w:t>发射与城市人口中心的中心站数量成比例。</w:t>
      </w:r>
      <w:r w:rsidR="005A79E5">
        <w:rPr>
          <w:lang w:val="en-US" w:eastAsia="zh-CN"/>
        </w:rPr>
        <w:t xml:space="preserve"> </w:t>
      </w:r>
    </w:p>
    <w:p w:rsidR="005A79E5" w:rsidRDefault="008379C1" w:rsidP="00FF1AE4">
      <w:pPr>
        <w:overflowPunct/>
        <w:autoSpaceDE/>
        <w:autoSpaceDN/>
        <w:adjustRightInd/>
        <w:ind w:firstLineChars="200" w:firstLine="480"/>
        <w:textAlignment w:val="auto"/>
        <w:rPr>
          <w:lang w:val="en-US" w:eastAsia="zh-CN"/>
        </w:rPr>
      </w:pPr>
      <w:r>
        <w:rPr>
          <w:rFonts w:hint="eastAsia"/>
          <w:lang w:val="en-US" w:eastAsia="zh-CN"/>
        </w:rPr>
        <w:t>用于仿真的具体模型如下。从远距离发射站接收的功率可写为：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4.25pt" o:ole="">
            <v:imagedata r:id="rId15" o:title=""/>
          </v:shape>
          <o:OLEObject Type="Embed" ProgID="Equation.3" ShapeID="_x0000_i1025" DrawAspect="Content" ObjectID="_1465814888" r:id="rId16"/>
        </w:object>
      </w:r>
      <w:r>
        <w:rPr>
          <w:lang w:val="en-US" w:eastAsia="zh-CN"/>
        </w:rPr>
        <w:tab/>
        <w:t>(1)</w:t>
      </w:r>
    </w:p>
    <w:p w:rsidR="00182179" w:rsidRDefault="00182179" w:rsidP="00182179">
      <w:pPr>
        <w:pStyle w:val="Blanc"/>
        <w:rPr>
          <w:lang w:eastAsia="zh-CN"/>
        </w:rPr>
      </w:pPr>
    </w:p>
    <w:p w:rsidR="005A79E5" w:rsidRDefault="008379C1" w:rsidP="008379C1">
      <w:pPr>
        <w:rPr>
          <w:lang w:val="en-US" w:eastAsia="zh-CN"/>
        </w:rPr>
      </w:pPr>
      <w:r>
        <w:rPr>
          <w:rFonts w:hint="eastAsia"/>
          <w:lang w:val="en-US" w:eastAsia="zh-CN"/>
        </w:rPr>
        <w:t>其中：</w:t>
      </w:r>
    </w:p>
    <w:p w:rsidR="005A79E5" w:rsidRDefault="005A79E5" w:rsidP="008379C1">
      <w:pPr>
        <w:pStyle w:val="Equationlegend"/>
        <w:ind w:left="1871" w:hanging="1871"/>
        <w:rPr>
          <w:lang w:eastAsia="zh-CN"/>
        </w:rPr>
      </w:pPr>
      <w:r>
        <w:rPr>
          <w:lang w:eastAsia="zh-CN"/>
        </w:rPr>
        <w:tab/>
      </w:r>
      <w:r>
        <w:rPr>
          <w:i/>
          <w:iCs/>
          <w:lang w:eastAsia="zh-CN"/>
        </w:rPr>
        <w:t>P</w:t>
      </w:r>
      <w:r>
        <w:rPr>
          <w:i/>
          <w:iCs/>
          <w:position w:val="-4"/>
          <w:sz w:val="20"/>
          <w:lang w:eastAsia="zh-CN"/>
        </w:rPr>
        <w:t>r</w:t>
      </w:r>
      <w:r>
        <w:rPr>
          <w:rFonts w:ascii="Tms Rmn" w:hAnsi="Tms Rmn"/>
          <w:sz w:val="12"/>
          <w:szCs w:val="12"/>
          <w:lang w:eastAsia="zh-CN"/>
        </w:rPr>
        <w:t> </w:t>
      </w:r>
      <w:r>
        <w:rPr>
          <w:lang w:eastAsia="zh-CN"/>
        </w:rPr>
        <w:t>:</w:t>
      </w:r>
      <w:r>
        <w:rPr>
          <w:lang w:eastAsia="zh-CN"/>
        </w:rPr>
        <w:tab/>
      </w:r>
      <w:r w:rsidR="008379C1">
        <w:rPr>
          <w:rFonts w:hint="eastAsia"/>
          <w:lang w:eastAsia="zh-CN"/>
        </w:rPr>
        <w:t>在所述频段内天线输出端的接收功率谱密度（本分析中，表示为功率谱密度</w:t>
      </w:r>
      <w:r>
        <w:rPr>
          <w:lang w:eastAsia="zh-CN"/>
        </w:rPr>
        <w:t xml:space="preserve"> (W/MHz)</w:t>
      </w:r>
      <w:r w:rsidR="008379C1">
        <w:rPr>
          <w:rFonts w:hint="eastAsia"/>
          <w:lang w:eastAsia="zh-CN"/>
        </w:rPr>
        <w:t>）</w:t>
      </w:r>
    </w:p>
    <w:p w:rsidR="005A79E5" w:rsidRDefault="005A79E5" w:rsidP="008379C1">
      <w:pPr>
        <w:pStyle w:val="Equationlegend"/>
        <w:ind w:left="1871" w:hanging="1871"/>
        <w:rPr>
          <w:lang w:eastAsia="zh-CN"/>
        </w:rPr>
      </w:pPr>
      <w:r>
        <w:rPr>
          <w:lang w:eastAsia="zh-CN"/>
        </w:rPr>
        <w:tab/>
      </w:r>
      <w:r>
        <w:rPr>
          <w:i/>
          <w:iCs/>
          <w:lang w:eastAsia="zh-CN"/>
        </w:rPr>
        <w:t>P</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相同频段内天线输入端指定为接收功率的发射功率（本分析中，表示为功率谱密度</w:t>
      </w:r>
      <w:r w:rsidR="008379C1">
        <w:rPr>
          <w:lang w:eastAsia="zh-CN"/>
        </w:rPr>
        <w:t xml:space="preserve"> (W/MHz)</w:t>
      </w:r>
      <w:r w:rsidR="008379C1">
        <w:rPr>
          <w:rFonts w:hint="eastAsia"/>
          <w:lang w:eastAsia="zh-CN"/>
        </w:rPr>
        <w:t>）</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发射天线在相对于</w:t>
      </w:r>
      <w:r w:rsidR="00041654">
        <w:rPr>
          <w:rFonts w:hint="eastAsia"/>
          <w:lang w:eastAsia="zh-CN"/>
        </w:rPr>
        <w:t>全向辐射源（数字）接收台站的方向上发射天线的增益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r</w:t>
      </w:r>
      <w:r>
        <w:rPr>
          <w:rFonts w:ascii="Tms Rmn" w:hAnsi="Tms Rmn"/>
          <w:sz w:val="12"/>
          <w:szCs w:val="12"/>
          <w:lang w:eastAsia="zh-CN"/>
        </w:rPr>
        <w:t> </w:t>
      </w:r>
      <w:r>
        <w:rPr>
          <w:lang w:eastAsia="zh-CN"/>
        </w:rPr>
        <w:t>:</w:t>
      </w:r>
      <w:r>
        <w:rPr>
          <w:lang w:eastAsia="zh-CN"/>
        </w:rPr>
        <w:tab/>
      </w:r>
      <w:r w:rsidR="00041654">
        <w:rPr>
          <w:rFonts w:hint="eastAsia"/>
          <w:lang w:eastAsia="zh-CN"/>
        </w:rPr>
        <w:t>接收天线在相对于全向辐射源（数字）发射台站的方向上发射天线的增益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1</w:t>
      </w:r>
      <w:r>
        <w:rPr>
          <w:rFonts w:ascii="Tms Rmn" w:hAnsi="Tms Rmn"/>
          <w:sz w:val="12"/>
          <w:szCs w:val="12"/>
          <w:lang w:eastAsia="zh-CN"/>
        </w:rPr>
        <w:t> </w:t>
      </w:r>
      <w:r>
        <w:rPr>
          <w:lang w:eastAsia="zh-CN"/>
        </w:rPr>
        <w:t>:</w:t>
      </w:r>
      <w:r>
        <w:rPr>
          <w:lang w:eastAsia="zh-CN"/>
        </w:rPr>
        <w:tab/>
      </w:r>
      <w:r w:rsidR="00041654">
        <w:rPr>
          <w:rFonts w:hint="eastAsia"/>
          <w:lang w:eastAsia="zh-CN"/>
        </w:rPr>
        <w:t>自由空间传播损耗（数字）</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2</w:t>
      </w:r>
      <w:r>
        <w:rPr>
          <w:rFonts w:ascii="Tms Rmn" w:hAnsi="Tms Rmn"/>
          <w:sz w:val="12"/>
          <w:szCs w:val="12"/>
          <w:lang w:eastAsia="zh-CN"/>
        </w:rPr>
        <w:t> </w:t>
      </w:r>
      <w:r>
        <w:rPr>
          <w:lang w:eastAsia="zh-CN"/>
        </w:rPr>
        <w:t>:</w:t>
      </w:r>
      <w:r>
        <w:rPr>
          <w:lang w:eastAsia="zh-CN"/>
        </w:rPr>
        <w:tab/>
      </w:r>
      <w:r w:rsidR="00041654">
        <w:rPr>
          <w:rFonts w:hint="eastAsia"/>
          <w:lang w:eastAsia="zh-CN"/>
        </w:rPr>
        <w:t>由于几种静止和时间相关大气效应而超出自由空间损耗的损耗（数字）</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3</w:t>
      </w:r>
      <w:r>
        <w:rPr>
          <w:rFonts w:ascii="Tms Rmn" w:hAnsi="Tms Rmn"/>
          <w:sz w:val="12"/>
          <w:szCs w:val="12"/>
          <w:lang w:eastAsia="zh-CN"/>
        </w:rPr>
        <w:t> </w:t>
      </w:r>
      <w:r>
        <w:rPr>
          <w:lang w:eastAsia="zh-CN"/>
        </w:rPr>
        <w:t>:</w:t>
      </w:r>
      <w:r>
        <w:rPr>
          <w:lang w:eastAsia="zh-CN"/>
        </w:rPr>
        <w:tab/>
      </w:r>
      <w:r w:rsidR="00041654">
        <w:rPr>
          <w:rFonts w:hint="eastAsia"/>
          <w:lang w:eastAsia="zh-CN"/>
        </w:rPr>
        <w:t>极化耦合损耗（数字），等于发射和接收天线同极化时的整体</w:t>
      </w:r>
      <w:r>
        <w:rPr>
          <w:rStyle w:val="FootnoteReference"/>
          <w:lang w:eastAsia="zh-CN"/>
        </w:rPr>
        <w:footnoteReference w:customMarkFollows="1" w:id="3"/>
        <w:t>2</w:t>
      </w:r>
      <w:r w:rsidR="00041654">
        <w:rPr>
          <w:rFonts w:hint="eastAsia"/>
          <w:lang w:eastAsia="zh-CN"/>
        </w:rPr>
        <w:t>。</w:t>
      </w:r>
    </w:p>
    <w:p w:rsidR="005A79E5" w:rsidRDefault="00041654" w:rsidP="00041654">
      <w:pPr>
        <w:keepNext/>
        <w:keepLines/>
        <w:rPr>
          <w:lang w:val="en-US" w:eastAsia="zh-CN"/>
        </w:rPr>
      </w:pPr>
      <w:r>
        <w:rPr>
          <w:rFonts w:hint="eastAsia"/>
          <w:lang w:val="en-US" w:eastAsia="zh-CN"/>
        </w:rPr>
        <w:t>自由空间传播损耗为：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240" w:dyaOrig="800">
          <v:shape id="_x0000_i1026" type="#_x0000_t75" style="width:62.2pt;height:39.85pt" o:ole="">
            <v:imagedata r:id="rId17" o:title=""/>
          </v:shape>
          <o:OLEObject Type="Embed" ProgID="Equation.3" ShapeID="_x0000_i1026" DrawAspect="Content" ObjectID="_1465814889" r:id="rId18"/>
        </w:object>
      </w:r>
      <w:r w:rsidRPr="005A79E5">
        <w:rPr>
          <w:lang w:val="en-US" w:eastAsia="zh-CN"/>
        </w:rPr>
        <w:tab/>
      </w:r>
      <w:r>
        <w:rPr>
          <w:lang w:val="en-US" w:eastAsia="zh-CN"/>
        </w:rPr>
        <w:t>(2)</w:t>
      </w:r>
    </w:p>
    <w:p w:rsidR="00182179" w:rsidRDefault="00182179" w:rsidP="00182179">
      <w:pPr>
        <w:pStyle w:val="Blanc"/>
        <w:rPr>
          <w:lang w:eastAsia="zh-CN"/>
        </w:rPr>
      </w:pPr>
    </w:p>
    <w:p w:rsidR="005A79E5" w:rsidRDefault="00041654" w:rsidP="00041654">
      <w:pPr>
        <w:rPr>
          <w:lang w:val="en-US" w:eastAsia="zh-CN"/>
        </w:rPr>
      </w:pPr>
      <w:r>
        <w:rPr>
          <w:rFonts w:hint="eastAsia"/>
          <w:lang w:val="en-US" w:eastAsia="zh-CN"/>
        </w:rPr>
        <w:t>其中：</w:t>
      </w:r>
    </w:p>
    <w:p w:rsidR="005A79E5" w:rsidRDefault="005A79E5" w:rsidP="00724084">
      <w:pPr>
        <w:pStyle w:val="Equationlegend"/>
        <w:ind w:left="1871" w:hanging="1871"/>
        <w:rPr>
          <w:lang w:eastAsia="zh-CN"/>
        </w:rPr>
      </w:pPr>
      <w:r>
        <w:rPr>
          <w:lang w:eastAsia="zh-CN"/>
        </w:rPr>
        <w:tab/>
      </w:r>
      <w:r>
        <w:rPr>
          <w:i/>
          <w:iCs/>
          <w:lang w:eastAsia="zh-CN"/>
        </w:rPr>
        <w:t>d</w:t>
      </w:r>
      <w:r>
        <w:rPr>
          <w:rFonts w:ascii="Tms Rmn" w:hAnsi="Tms Rmn"/>
          <w:sz w:val="12"/>
          <w:szCs w:val="12"/>
          <w:lang w:eastAsia="zh-CN"/>
        </w:rPr>
        <w:t> </w:t>
      </w:r>
      <w:r>
        <w:rPr>
          <w:lang w:eastAsia="zh-CN"/>
        </w:rPr>
        <w:t>:</w:t>
      </w:r>
      <w:r>
        <w:rPr>
          <w:lang w:eastAsia="zh-CN"/>
        </w:rPr>
        <w:tab/>
      </w:r>
      <w:r w:rsidR="00724084">
        <w:rPr>
          <w:rFonts w:hint="eastAsia"/>
          <w:lang w:eastAsia="zh-CN"/>
        </w:rPr>
        <w:t>发射站和接收站之间的距离（米）</w:t>
      </w:r>
    </w:p>
    <w:p w:rsidR="005A79E5" w:rsidRDefault="005A79E5" w:rsidP="00724084">
      <w:pPr>
        <w:pStyle w:val="Equationlegend"/>
        <w:ind w:left="1871" w:hanging="1871"/>
        <w:rPr>
          <w:lang w:eastAsia="zh-CN"/>
        </w:rPr>
      </w:pPr>
      <w:r>
        <w:rPr>
          <w:lang w:eastAsia="zh-CN"/>
        </w:rPr>
        <w:tab/>
      </w:r>
      <w:r>
        <w:sym w:font="Symbol" w:char="F06C"/>
      </w:r>
      <w:r>
        <w:rPr>
          <w:rFonts w:ascii="Tms Rmn" w:hAnsi="Tms Rmn"/>
          <w:sz w:val="12"/>
          <w:szCs w:val="12"/>
          <w:lang w:eastAsia="zh-CN"/>
        </w:rPr>
        <w:t> </w:t>
      </w:r>
      <w:r>
        <w:rPr>
          <w:lang w:eastAsia="zh-CN"/>
        </w:rPr>
        <w:t>:</w:t>
      </w:r>
      <w:r>
        <w:rPr>
          <w:lang w:eastAsia="zh-CN"/>
        </w:rPr>
        <w:tab/>
      </w:r>
      <w:r w:rsidR="00724084">
        <w:rPr>
          <w:rFonts w:hint="eastAsia"/>
          <w:lang w:eastAsia="zh-CN"/>
        </w:rPr>
        <w:t>波长（米）。</w:t>
      </w:r>
    </w:p>
    <w:p w:rsidR="005A79E5" w:rsidRDefault="00724084" w:rsidP="00FF1AE4">
      <w:pPr>
        <w:overflowPunct/>
        <w:autoSpaceDE/>
        <w:autoSpaceDN/>
        <w:adjustRightInd/>
        <w:ind w:firstLineChars="200" w:firstLine="480"/>
        <w:textAlignment w:val="auto"/>
        <w:rPr>
          <w:lang w:val="en-US" w:eastAsia="zh-CN"/>
        </w:rPr>
      </w:pPr>
      <w:r>
        <w:rPr>
          <w:rFonts w:hint="eastAsia"/>
          <w:lang w:val="en-US" w:eastAsia="zh-CN"/>
        </w:rPr>
        <w:t>每个同频发射站构成一个至接收机的无线电链路。假定为发射无关联信号的</w:t>
      </w:r>
      <w:r>
        <w:rPr>
          <w:i/>
          <w:iCs/>
          <w:lang w:val="en-US" w:eastAsia="zh-CN"/>
        </w:rPr>
        <w:t>n</w:t>
      </w:r>
      <w:r>
        <w:rPr>
          <w:rFonts w:hint="eastAsia"/>
          <w:lang w:val="en-US" w:eastAsia="zh-CN"/>
        </w:rPr>
        <w:t>个链路中每一个链路的接收功率叠加，构成由下式给定的集总接收功率：</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4"/>
          <w:lang w:val="en-US"/>
        </w:rPr>
        <w:object w:dxaOrig="1740" w:dyaOrig="800">
          <v:shape id="_x0000_i1027" type="#_x0000_t75" style="width:86.75pt;height:39.85pt" o:ole="">
            <v:imagedata r:id="rId19" o:title=""/>
          </v:shape>
          <o:OLEObject Type="Embed" ProgID="Equation.3" ShapeID="_x0000_i1027" DrawAspect="Content" ObjectID="_1465814890" r:id="rId20"/>
        </w:object>
      </w:r>
      <w:r>
        <w:rPr>
          <w:lang w:val="en-US" w:eastAsia="zh-CN"/>
        </w:rPr>
        <w:tab/>
        <w:t>(3)</w:t>
      </w:r>
    </w:p>
    <w:p w:rsidR="007E6A35" w:rsidRDefault="007E6A35" w:rsidP="007E6A35">
      <w:pPr>
        <w:pStyle w:val="Blanc"/>
        <w:rPr>
          <w:lang w:eastAsia="zh-CN"/>
        </w:rPr>
      </w:pPr>
    </w:p>
    <w:p w:rsidR="005A79E5" w:rsidRDefault="00724084" w:rsidP="00C62D32">
      <w:pPr>
        <w:overflowPunct/>
        <w:autoSpaceDE/>
        <w:autoSpaceDN/>
        <w:adjustRightInd/>
        <w:ind w:firstLineChars="200" w:firstLine="480"/>
        <w:jc w:val="left"/>
        <w:textAlignment w:val="auto"/>
        <w:rPr>
          <w:lang w:val="en-US" w:eastAsia="zh-CN"/>
        </w:rPr>
      </w:pPr>
      <w:r>
        <w:rPr>
          <w:rFonts w:hint="eastAsia"/>
          <w:lang w:val="en-US" w:eastAsia="zh-CN"/>
        </w:rPr>
        <w:t>其中，其条件如前述，增加了下标</w:t>
      </w:r>
      <w:r w:rsidR="005A79E5">
        <w:rPr>
          <w:i/>
          <w:iCs/>
          <w:lang w:val="en-US" w:eastAsia="zh-CN"/>
        </w:rPr>
        <w:t>i</w:t>
      </w:r>
      <w:r>
        <w:rPr>
          <w:rFonts w:hint="eastAsia"/>
          <w:lang w:val="en-US" w:eastAsia="zh-CN"/>
        </w:rPr>
        <w:t>来表示每一条链路。</w:t>
      </w:r>
    </w:p>
    <w:p w:rsidR="005A79E5" w:rsidRDefault="00DC5085" w:rsidP="00FF1AE4">
      <w:pPr>
        <w:overflowPunct/>
        <w:autoSpaceDE/>
        <w:autoSpaceDN/>
        <w:adjustRightInd/>
        <w:ind w:firstLineChars="200" w:firstLine="480"/>
        <w:textAlignment w:val="auto"/>
        <w:rPr>
          <w:lang w:val="en-US" w:eastAsia="zh-CN"/>
        </w:rPr>
      </w:pPr>
      <w:r>
        <w:rPr>
          <w:rFonts w:hint="eastAsia"/>
          <w:lang w:val="en-US" w:eastAsia="zh-CN"/>
        </w:rPr>
        <w:lastRenderedPageBreak/>
        <w:t>集总干扰是每个发射站干扰的总和。每个发射站的干扰根据发射和接收天线增益决定，并考虑各自天线的离轴角。</w:t>
      </w:r>
    </w:p>
    <w:p w:rsidR="005A79E5" w:rsidRDefault="00DC5085" w:rsidP="00FF1AE4">
      <w:pPr>
        <w:ind w:firstLineChars="200" w:firstLine="480"/>
        <w:rPr>
          <w:lang w:val="en-US" w:eastAsia="zh-CN"/>
        </w:rPr>
      </w:pPr>
      <w:r>
        <w:rPr>
          <w:rFonts w:hint="eastAsia"/>
          <w:lang w:val="en-US" w:eastAsia="zh-CN"/>
        </w:rPr>
        <w:t>为加快计算并考虑到对于单个部署地区，一些条件基本是固定不变的，公式</w:t>
      </w:r>
      <w:r w:rsidR="005A79E5">
        <w:rPr>
          <w:lang w:val="en-US" w:eastAsia="zh-CN"/>
        </w:rPr>
        <w:t>(3)</w:t>
      </w:r>
      <w:r>
        <w:rPr>
          <w:rFonts w:hint="eastAsia"/>
          <w:lang w:val="en-US" w:eastAsia="zh-CN"/>
        </w:rPr>
        <w:t>进一步改进为：</w:t>
      </w:r>
    </w:p>
    <w:p w:rsidR="007E6A35" w:rsidRDefault="007E6A35" w:rsidP="007E6A35">
      <w:pPr>
        <w:pStyle w:val="Blanc"/>
        <w:rPr>
          <w:lang w:eastAsia="zh-CN"/>
        </w:rPr>
      </w:pPr>
    </w:p>
    <w:p w:rsidR="005A79E5" w:rsidRDefault="005A79E5" w:rsidP="00ED6FF1">
      <w:pPr>
        <w:pStyle w:val="Equation"/>
        <w:rPr>
          <w:lang w:val="en-US" w:eastAsia="zh-CN"/>
        </w:rPr>
      </w:pPr>
      <w:r>
        <w:rPr>
          <w:lang w:val="en-US" w:eastAsia="zh-CN"/>
        </w:rPr>
        <w:tab/>
      </w:r>
      <w:r>
        <w:rPr>
          <w:lang w:val="en-US" w:eastAsia="zh-CN"/>
        </w:rPr>
        <w:tab/>
      </w:r>
      <w:r w:rsidR="00ED6FF1" w:rsidRPr="00ED6FF1">
        <w:object w:dxaOrig="2120" w:dyaOrig="1240">
          <v:shape id="_x0000_i1028" type="#_x0000_t75" style="width:105.8pt;height:62.25pt" o:ole="">
            <v:imagedata r:id="rId21" o:title=""/>
          </v:shape>
          <o:OLEObject Type="Embed" ProgID="Equation.3" ShapeID="_x0000_i1028" DrawAspect="Content" ObjectID="_1465814891" r:id="rId22"/>
        </w:object>
      </w:r>
      <w:r>
        <w:rPr>
          <w:lang w:val="en-US" w:eastAsia="zh-CN"/>
        </w:rPr>
        <w:tab/>
        <w:t>(4)</w:t>
      </w:r>
    </w:p>
    <w:p w:rsidR="005A79E5" w:rsidRDefault="00DC5085" w:rsidP="00DC5085">
      <w:pPr>
        <w:rPr>
          <w:lang w:val="en-US" w:eastAsia="zh-CN"/>
        </w:rPr>
      </w:pPr>
      <w:r>
        <w:rPr>
          <w:rFonts w:hint="eastAsia"/>
          <w:lang w:val="en-US" w:eastAsia="zh-CN"/>
        </w:rPr>
        <w:t>其中：</w:t>
      </w:r>
    </w:p>
    <w:p w:rsidR="005A79E5" w:rsidRDefault="005A79E5" w:rsidP="00DC5085">
      <w:pPr>
        <w:pStyle w:val="Equationlegend"/>
        <w:ind w:left="1871" w:hanging="1871"/>
        <w:rPr>
          <w:lang w:eastAsia="zh-CN"/>
        </w:rPr>
      </w:pPr>
      <w:r>
        <w:rPr>
          <w:i/>
          <w:iCs/>
          <w:lang w:eastAsia="zh-CN"/>
        </w:rPr>
        <w:tab/>
        <w:t>q</w:t>
      </w:r>
      <w:r>
        <w:rPr>
          <w:rFonts w:ascii="Tms Rmn" w:hAnsi="Tms Rmn"/>
          <w:sz w:val="12"/>
          <w:szCs w:val="12"/>
          <w:lang w:eastAsia="zh-CN"/>
        </w:rPr>
        <w:t> </w:t>
      </w:r>
      <w:r>
        <w:rPr>
          <w:lang w:eastAsia="zh-CN"/>
        </w:rPr>
        <w:t>:</w:t>
      </w:r>
      <w:r>
        <w:rPr>
          <w:lang w:eastAsia="zh-CN"/>
        </w:rPr>
        <w:tab/>
      </w:r>
      <w:r w:rsidR="00DC5085">
        <w:rPr>
          <w:rFonts w:hint="eastAsia"/>
          <w:lang w:eastAsia="zh-CN"/>
        </w:rPr>
        <w:t>特定部署区域内中心的数量</w:t>
      </w:r>
    </w:p>
    <w:p w:rsidR="005A79E5" w:rsidRDefault="005A79E5" w:rsidP="00DC5085">
      <w:pPr>
        <w:pStyle w:val="Equationlegend"/>
        <w:ind w:left="1871" w:hanging="1871"/>
        <w:rPr>
          <w:lang w:eastAsia="zh-CN"/>
        </w:rPr>
      </w:pPr>
      <w:r>
        <w:rPr>
          <w:i/>
          <w:iCs/>
          <w:lang w:eastAsia="zh-CN"/>
        </w:rPr>
        <w:tab/>
        <w:t>m</w:t>
      </w:r>
      <w:r>
        <w:rPr>
          <w:rFonts w:ascii="Tms Rmn" w:hAnsi="Tms Rmn"/>
          <w:sz w:val="12"/>
          <w:szCs w:val="12"/>
          <w:lang w:eastAsia="zh-CN"/>
        </w:rPr>
        <w:t> </w:t>
      </w:r>
      <w:r>
        <w:rPr>
          <w:lang w:eastAsia="zh-CN"/>
        </w:rPr>
        <w:t>:</w:t>
      </w:r>
      <w:r>
        <w:rPr>
          <w:lang w:eastAsia="zh-CN"/>
        </w:rPr>
        <w:tab/>
      </w:r>
      <w:r w:rsidR="00DC5085">
        <w:rPr>
          <w:rFonts w:hint="eastAsia"/>
          <w:lang w:eastAsia="zh-CN"/>
        </w:rPr>
        <w:t>部署区域的数量。</w:t>
      </w:r>
    </w:p>
    <w:p w:rsidR="005A79E5" w:rsidRDefault="00DC5085" w:rsidP="00C62D32">
      <w:pPr>
        <w:overflowPunct/>
        <w:autoSpaceDE/>
        <w:autoSpaceDN/>
        <w:adjustRightInd/>
        <w:ind w:firstLineChars="200" w:firstLine="480"/>
        <w:jc w:val="left"/>
        <w:textAlignment w:val="auto"/>
        <w:rPr>
          <w:lang w:val="en-US" w:eastAsia="zh-CN"/>
        </w:rPr>
      </w:pPr>
      <w:r>
        <w:rPr>
          <w:rFonts w:hint="eastAsia"/>
          <w:lang w:val="en-US" w:eastAsia="zh-CN"/>
        </w:rPr>
        <w:t>随后的分析表明，对于仿真的干扰情形，公式</w:t>
      </w:r>
      <w:r>
        <w:rPr>
          <w:lang w:val="en-US" w:eastAsia="zh-CN"/>
        </w:rPr>
        <w:t xml:space="preserve">(4) </w:t>
      </w:r>
      <w:r>
        <w:rPr>
          <w:rFonts w:hint="eastAsia"/>
          <w:lang w:val="en-US" w:eastAsia="zh-CN"/>
        </w:rPr>
        <w:t>的简化造成的误差小于</w:t>
      </w:r>
      <w:r w:rsidR="005A79E5">
        <w:rPr>
          <w:lang w:val="en-US" w:eastAsia="zh-CN"/>
        </w:rPr>
        <w:t>1 dB</w:t>
      </w:r>
      <w:r>
        <w:rPr>
          <w:rFonts w:hint="eastAsia"/>
          <w:lang w:val="en-US" w:eastAsia="zh-CN"/>
        </w:rPr>
        <w:t>。</w:t>
      </w:r>
    </w:p>
    <w:p w:rsidR="005A79E5" w:rsidRDefault="005A79E5" w:rsidP="00FF1AE4">
      <w:pPr>
        <w:overflowPunct/>
        <w:autoSpaceDE/>
        <w:autoSpaceDN/>
        <w:adjustRightInd/>
        <w:ind w:firstLineChars="200" w:firstLine="480"/>
        <w:textAlignment w:val="auto"/>
        <w:rPr>
          <w:lang w:val="en-US" w:eastAsia="zh-CN"/>
        </w:rPr>
      </w:pPr>
      <w:r>
        <w:rPr>
          <w:lang w:val="en-US" w:eastAsia="zh-CN"/>
        </w:rPr>
        <w:t>LMDS</w:t>
      </w:r>
      <w:r w:rsidR="00DC5085">
        <w:rPr>
          <w:rFonts w:hint="eastAsia"/>
          <w:lang w:val="en-US" w:eastAsia="zh-CN"/>
        </w:rPr>
        <w:t>系统的部署假定对应着</w:t>
      </w:r>
      <w:r w:rsidR="00DC5085">
        <w:rPr>
          <w:rFonts w:hint="eastAsia"/>
          <w:lang w:val="en-US" w:eastAsia="zh-CN"/>
        </w:rPr>
        <w:t>431</w:t>
      </w:r>
      <w:r w:rsidR="00DC5085">
        <w:rPr>
          <w:rFonts w:hint="eastAsia"/>
          <w:lang w:val="en-US" w:eastAsia="zh-CN"/>
        </w:rPr>
        <w:t>个城市人口中心的位置，联合国估计这些中心的人口到</w:t>
      </w:r>
      <w:r w:rsidR="00DC5085">
        <w:rPr>
          <w:rFonts w:hint="eastAsia"/>
          <w:lang w:val="en-US" w:eastAsia="zh-CN"/>
        </w:rPr>
        <w:t>2015</w:t>
      </w:r>
      <w:r w:rsidR="00DC5085">
        <w:rPr>
          <w:rFonts w:hint="eastAsia"/>
          <w:lang w:val="en-US" w:eastAsia="zh-CN"/>
        </w:rPr>
        <w:t>年将超过</w:t>
      </w:r>
      <w:r>
        <w:rPr>
          <w:lang w:val="en-US" w:eastAsia="zh-CN"/>
        </w:rPr>
        <w:t>750 000</w:t>
      </w:r>
      <w:r w:rsidR="00DC5085">
        <w:rPr>
          <w:rFonts w:hint="eastAsia"/>
          <w:lang w:val="en-US" w:eastAsia="zh-CN"/>
        </w:rPr>
        <w:t>人（见联合国人口处《都市集聚</w:t>
      </w:r>
      <w:r>
        <w:rPr>
          <w:lang w:val="en-US" w:eastAsia="zh-CN"/>
        </w:rPr>
        <w:t>1950-2015</w:t>
      </w:r>
      <w:r w:rsidR="00DC5085">
        <w:rPr>
          <w:rFonts w:hint="eastAsia"/>
          <w:lang w:val="en-US" w:eastAsia="zh-CN"/>
        </w:rPr>
        <w:t>年，</w:t>
      </w:r>
      <w:r>
        <w:rPr>
          <w:lang w:val="en-US" w:eastAsia="zh-CN"/>
        </w:rPr>
        <w:t>1996</w:t>
      </w:r>
      <w:r w:rsidR="00DC5085">
        <w:rPr>
          <w:rFonts w:hint="eastAsia"/>
          <w:lang w:val="en-US" w:eastAsia="zh-CN"/>
        </w:rPr>
        <w:t>年修订版》</w:t>
      </w:r>
      <w:r w:rsidR="00E63A33">
        <w:rPr>
          <w:rFonts w:hint="eastAsia"/>
          <w:lang w:val="en-US" w:eastAsia="zh-CN"/>
        </w:rPr>
        <w:t>，美国纽约，</w:t>
      </w:r>
      <w:r w:rsidR="00E63A33">
        <w:rPr>
          <w:rFonts w:hint="eastAsia"/>
          <w:lang w:val="en-US" w:eastAsia="zh-CN"/>
        </w:rPr>
        <w:t>1996</w:t>
      </w:r>
      <w:r w:rsidR="00E63A33">
        <w:rPr>
          <w:rFonts w:hint="eastAsia"/>
          <w:lang w:val="en-US" w:eastAsia="zh-CN"/>
        </w:rPr>
        <w:t>年</w:t>
      </w:r>
      <w:r w:rsidR="00DC5085">
        <w:rPr>
          <w:rFonts w:hint="eastAsia"/>
          <w:lang w:val="en-US" w:eastAsia="zh-CN"/>
        </w:rPr>
        <w:t>）</w:t>
      </w:r>
      <w:r w:rsidR="00E63A33">
        <w:rPr>
          <w:rFonts w:hint="eastAsia"/>
          <w:lang w:val="en-US" w:eastAsia="zh-CN"/>
        </w:rPr>
        <w:t>（磁盘有售）。</w:t>
      </w:r>
    </w:p>
    <w:p w:rsidR="005A79E5" w:rsidRDefault="00E63A33" w:rsidP="00C62D32">
      <w:pPr>
        <w:overflowPunct/>
        <w:autoSpaceDE/>
        <w:autoSpaceDN/>
        <w:adjustRightInd/>
        <w:ind w:firstLineChars="200" w:firstLine="480"/>
        <w:jc w:val="left"/>
        <w:textAlignment w:val="auto"/>
        <w:rPr>
          <w:lang w:val="en-US" w:eastAsia="zh-CN"/>
        </w:rPr>
      </w:pPr>
      <w:r>
        <w:rPr>
          <w:rFonts w:hint="eastAsia"/>
          <w:lang w:val="en-US" w:eastAsia="zh-CN"/>
        </w:rPr>
        <w:t>包含整个人口</w:t>
      </w:r>
      <w:r>
        <w:rPr>
          <w:i/>
          <w:iCs/>
          <w:lang w:val="en-US" w:eastAsia="zh-CN"/>
        </w:rPr>
        <w:t>P</w:t>
      </w:r>
      <w:r>
        <w:rPr>
          <w:rFonts w:hint="eastAsia"/>
          <w:lang w:val="en-US" w:eastAsia="zh-CN"/>
        </w:rPr>
        <w:t>的等效圆形区域半径</w:t>
      </w:r>
      <w:r w:rsidR="005A79E5">
        <w:rPr>
          <w:lang w:val="en-US" w:eastAsia="zh-CN"/>
        </w:rPr>
        <w:t xml:space="preserve"> </w:t>
      </w:r>
      <w:r w:rsidR="005A79E5">
        <w:rPr>
          <w:i/>
          <w:iCs/>
          <w:lang w:val="en-US" w:eastAsia="zh-CN"/>
        </w:rPr>
        <w:t>R</w:t>
      </w:r>
      <w:r w:rsidR="005A79E5">
        <w:rPr>
          <w:i/>
          <w:iCs/>
          <w:position w:val="-4"/>
          <w:sz w:val="20"/>
          <w:lang w:val="en-US" w:eastAsia="zh-CN"/>
        </w:rPr>
        <w:t>p</w:t>
      </w:r>
      <w:r>
        <w:rPr>
          <w:rFonts w:hint="eastAsia"/>
          <w:lang w:val="en-US" w:eastAsia="zh-CN"/>
        </w:rPr>
        <w:t>（公里）的经验关系由下式给定：</w:t>
      </w:r>
    </w:p>
    <w:p w:rsidR="00C7551B" w:rsidRPr="00E63A33" w:rsidRDefault="00C7551B" w:rsidP="00C7551B">
      <w:pPr>
        <w:pStyle w:val="Blanc"/>
        <w:rPr>
          <w:lang w:val="en-US" w:eastAsia="zh-CN"/>
        </w:rPr>
      </w:pPr>
    </w:p>
    <w:p w:rsidR="005A79E5" w:rsidRDefault="005A79E5" w:rsidP="00D40586">
      <w:pPr>
        <w:pStyle w:val="Equation"/>
        <w:rPr>
          <w:lang w:val="en-US" w:eastAsia="zh-CN"/>
        </w:rPr>
      </w:pPr>
      <w:r>
        <w:rPr>
          <w:lang w:val="en-US" w:eastAsia="zh-CN"/>
        </w:rPr>
        <w:tab/>
      </w:r>
      <w:r>
        <w:rPr>
          <w:lang w:val="en-US" w:eastAsia="zh-CN"/>
        </w:rPr>
        <w:tab/>
      </w:r>
      <w:r>
        <w:rPr>
          <w:i/>
          <w:iCs/>
          <w:lang w:val="en-US" w:eastAsia="zh-CN"/>
        </w:rPr>
        <w:t>R</w:t>
      </w:r>
      <w:r>
        <w:rPr>
          <w:i/>
          <w:iCs/>
          <w:position w:val="-4"/>
          <w:sz w:val="20"/>
          <w:lang w:val="en-US" w:eastAsia="zh-CN"/>
        </w:rPr>
        <w:t>p</w:t>
      </w:r>
      <w:r>
        <w:rPr>
          <w:lang w:val="en-US" w:eastAsia="zh-CN"/>
        </w:rPr>
        <w:t xml:space="preserve"> = </w:t>
      </w:r>
      <w:r w:rsidR="00B82265">
        <w:rPr>
          <w:lang w:val="en-US"/>
        </w:rPr>
        <w:sym w:font="Symbol" w:char="F061"/>
      </w:r>
      <w:r w:rsidR="00B82265" w:rsidRPr="00B82265">
        <w:rPr>
          <w:lang w:val="en-US" w:eastAsia="zh-CN"/>
        </w:rPr>
        <w:t> </w:t>
      </w:r>
      <w:r w:rsidR="00D40586">
        <w:rPr>
          <w:lang w:val="en-US"/>
        </w:rPr>
        <w:sym w:font="Symbol" w:char="F0B4"/>
      </w:r>
      <w:r w:rsidR="00B82265">
        <w:rPr>
          <w:lang w:val="en-US" w:eastAsia="zh-CN"/>
        </w:rPr>
        <w:t> </w:t>
      </w:r>
      <w:r>
        <w:rPr>
          <w:i/>
          <w:iCs/>
          <w:lang w:val="en-US" w:eastAsia="zh-CN"/>
        </w:rPr>
        <w:t>P</w:t>
      </w:r>
      <w:r w:rsidR="00B82265" w:rsidRPr="00B82265">
        <w:rPr>
          <w:vertAlign w:val="superscript"/>
        </w:rPr>
        <w:sym w:font="Symbol" w:char="F062"/>
      </w:r>
      <w:r w:rsidRPr="00B82265">
        <w:rPr>
          <w:lang w:val="en-US" w:eastAsia="zh-CN"/>
        </w:rPr>
        <w:tab/>
      </w:r>
      <w:r>
        <w:rPr>
          <w:lang w:val="en-US" w:eastAsia="zh-CN"/>
        </w:rPr>
        <w:t>(5)</w:t>
      </w:r>
    </w:p>
    <w:p w:rsidR="00C7551B" w:rsidRDefault="00C7551B" w:rsidP="00C7551B">
      <w:pPr>
        <w:pStyle w:val="Blanc"/>
        <w:rPr>
          <w:lang w:eastAsia="zh-CN"/>
        </w:rPr>
      </w:pPr>
    </w:p>
    <w:p w:rsidR="005A79E5" w:rsidRDefault="00E63A33" w:rsidP="00FF1AE4">
      <w:pPr>
        <w:overflowPunct/>
        <w:autoSpaceDE/>
        <w:autoSpaceDN/>
        <w:adjustRightInd/>
        <w:ind w:firstLineChars="200" w:firstLine="480"/>
        <w:textAlignment w:val="auto"/>
        <w:rPr>
          <w:lang w:val="en-US" w:eastAsia="zh-CN"/>
        </w:rPr>
      </w:pPr>
      <w:r>
        <w:rPr>
          <w:rFonts w:hint="eastAsia"/>
          <w:lang w:val="en-US" w:eastAsia="zh-CN"/>
        </w:rPr>
        <w:t>对于美国，</w:t>
      </w:r>
      <w:r w:rsidR="007E3D17">
        <w:rPr>
          <w:rFonts w:hint="eastAsia"/>
          <w:lang w:val="en-US" w:eastAsia="zh-CN"/>
        </w:rPr>
        <w:t>发现</w:t>
      </w:r>
      <w:r w:rsidR="00B82265">
        <w:rPr>
          <w:lang w:val="en-US"/>
        </w:rPr>
        <w:sym w:font="Symbol" w:char="F061"/>
      </w:r>
      <w:r w:rsidR="005A79E5">
        <w:rPr>
          <w:lang w:val="en-US" w:eastAsia="zh-CN"/>
        </w:rPr>
        <w:t xml:space="preserve"> = 0.035</w:t>
      </w:r>
      <w:r>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能提供令人满意的结果。对于世界其他区域，发现</w:t>
      </w:r>
      <w:r w:rsidR="00B82265">
        <w:rPr>
          <w:lang w:val="en-US"/>
        </w:rPr>
        <w:sym w:font="Symbol" w:char="F061"/>
      </w:r>
      <w:r w:rsidR="005A79E5">
        <w:rPr>
          <w:lang w:val="en-US" w:eastAsia="zh-CN"/>
        </w:rPr>
        <w:t xml:space="preserve"> = 0.0155</w:t>
      </w:r>
      <w:r w:rsidR="007E3D17">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可提供令人满意的估计。</w:t>
      </w:r>
    </w:p>
    <w:p w:rsidR="005A79E5" w:rsidRDefault="007E3D17" w:rsidP="00FF1AE4">
      <w:pPr>
        <w:autoSpaceDE/>
        <w:autoSpaceDN/>
        <w:adjustRightInd/>
        <w:ind w:firstLineChars="200" w:firstLine="480"/>
        <w:textAlignment w:val="auto"/>
        <w:rPr>
          <w:lang w:val="en-US" w:eastAsia="zh-CN"/>
        </w:rPr>
      </w:pPr>
      <w:r>
        <w:rPr>
          <w:rFonts w:hint="eastAsia"/>
          <w:lang w:val="en-US" w:eastAsia="zh-CN"/>
        </w:rPr>
        <w:t>公式</w:t>
      </w:r>
      <w:r w:rsidR="005A79E5">
        <w:rPr>
          <w:lang w:val="en-US" w:eastAsia="zh-CN"/>
        </w:rPr>
        <w:t>(5)</w:t>
      </w:r>
      <w:r>
        <w:rPr>
          <w:rFonts w:hint="eastAsia"/>
          <w:lang w:val="en-US" w:eastAsia="zh-CN"/>
        </w:rPr>
        <w:t>用于估计为包含都市集聚（</w:t>
      </w:r>
      <w:r>
        <w:rPr>
          <w:lang w:val="en-US" w:eastAsia="zh-CN"/>
        </w:rPr>
        <w:t>urban agglomeration</w:t>
      </w:r>
      <w:r>
        <w:rPr>
          <w:rFonts w:hint="eastAsia"/>
          <w:lang w:val="en-US" w:eastAsia="zh-CN"/>
        </w:rPr>
        <w:t>）</w:t>
      </w:r>
      <w:r w:rsidR="00705749">
        <w:rPr>
          <w:rFonts w:hint="eastAsia"/>
          <w:lang w:val="en-US" w:eastAsia="zh-CN"/>
        </w:rPr>
        <w:t>内整个人口的业务区提供服务所需的中心站数量。假定每个中心站为半径为</w:t>
      </w:r>
      <w:r w:rsidR="00705749">
        <w:rPr>
          <w:i/>
          <w:iCs/>
          <w:lang w:val="en-US" w:eastAsia="zh-CN"/>
        </w:rPr>
        <w:t>R</w:t>
      </w:r>
      <w:r w:rsidR="00705749">
        <w:rPr>
          <w:i/>
          <w:iCs/>
          <w:vertAlign w:val="subscript"/>
          <w:lang w:val="en-US" w:eastAsia="zh-CN"/>
        </w:rPr>
        <w:t>h</w:t>
      </w:r>
      <w:r w:rsidR="00705749">
        <w:rPr>
          <w:rFonts w:hint="eastAsia"/>
          <w:lang w:val="en-US" w:eastAsia="zh-CN"/>
        </w:rPr>
        <w:t>的圆形区域提供服务，则中心数量</w:t>
      </w:r>
      <w:r w:rsidR="005A79E5">
        <w:rPr>
          <w:i/>
          <w:iCs/>
          <w:lang w:val="en-US" w:eastAsia="zh-CN"/>
        </w:rPr>
        <w:t>N</w:t>
      </w:r>
      <w:r w:rsidR="00705749">
        <w:rPr>
          <w:rFonts w:hint="eastAsia"/>
          <w:lang w:val="en-US" w:eastAsia="zh-CN"/>
        </w:rPr>
        <w:t>将是：</w:t>
      </w:r>
    </w:p>
    <w:p w:rsidR="007E6A35" w:rsidRDefault="007E6A35" w:rsidP="007E6A35">
      <w:pPr>
        <w:pStyle w:val="Blanc"/>
        <w:rPr>
          <w:lang w:eastAsia="zh-CN"/>
        </w:rPr>
      </w:pPr>
    </w:p>
    <w:p w:rsidR="005A79E5" w:rsidRDefault="005A79E5" w:rsidP="00ED6FF1">
      <w:pPr>
        <w:pStyle w:val="Equation"/>
        <w:rPr>
          <w:lang w:val="en-US" w:eastAsia="zh-CN"/>
        </w:rPr>
      </w:pPr>
      <w:r>
        <w:rPr>
          <w:lang w:val="en-US" w:eastAsia="zh-CN"/>
        </w:rPr>
        <w:tab/>
      </w:r>
      <w:r>
        <w:rPr>
          <w:lang w:val="en-US" w:eastAsia="zh-CN"/>
        </w:rPr>
        <w:tab/>
      </w:r>
      <w:r w:rsidR="00ED6FF1" w:rsidRPr="00ED6FF1">
        <w:rPr>
          <w:lang w:val="es-ES"/>
        </w:rPr>
        <w:object w:dxaOrig="2360" w:dyaOrig="1040">
          <v:shape id="_x0000_i1029" type="#_x0000_t75" style="width:118.45pt;height:51.75pt" o:ole="">
            <v:imagedata r:id="rId23" o:title=""/>
          </v:shape>
          <o:OLEObject Type="Embed" ProgID="Equation.3" ShapeID="_x0000_i1029" DrawAspect="Content" ObjectID="_1465814892" r:id="rId24"/>
        </w:object>
      </w:r>
      <w:r>
        <w:rPr>
          <w:lang w:val="en-US" w:eastAsia="zh-CN"/>
        </w:rPr>
        <w:tab/>
        <w:t>(6)</w:t>
      </w:r>
    </w:p>
    <w:p w:rsidR="005A79E5" w:rsidRDefault="00705749" w:rsidP="00705749">
      <w:pPr>
        <w:spacing w:before="0"/>
        <w:rPr>
          <w:lang w:val="en-US" w:eastAsia="zh-CN"/>
        </w:rPr>
      </w:pPr>
      <w:r>
        <w:rPr>
          <w:rFonts w:hint="eastAsia"/>
          <w:lang w:val="en-US" w:eastAsia="zh-CN"/>
        </w:rPr>
        <w:t>其中：</w:t>
      </w:r>
      <w:r w:rsidR="005A79E5">
        <w:rPr>
          <w:lang w:val="en-US" w:eastAsia="zh-CN"/>
        </w:rPr>
        <w:t xml:space="preserve"> </w:t>
      </w:r>
    </w:p>
    <w:p w:rsidR="005A79E5" w:rsidRDefault="005A79E5" w:rsidP="00705749">
      <w:pPr>
        <w:pStyle w:val="Equationlegend"/>
        <w:ind w:left="1871" w:hanging="1871"/>
        <w:rPr>
          <w:lang w:eastAsia="zh-CN"/>
        </w:rPr>
      </w:pPr>
      <w:r>
        <w:rPr>
          <w:lang w:eastAsia="zh-CN"/>
        </w:rPr>
        <w:tab/>
      </w:r>
      <w:r>
        <w:rPr>
          <w:i/>
          <w:iCs/>
          <w:lang w:eastAsia="zh-CN"/>
        </w:rPr>
        <w:t>N</w:t>
      </w:r>
      <w:r>
        <w:rPr>
          <w:rFonts w:ascii="Tms Rmn" w:hAnsi="Tms Rmn"/>
          <w:sz w:val="12"/>
          <w:szCs w:val="12"/>
          <w:lang w:eastAsia="zh-CN"/>
        </w:rPr>
        <w:t> </w:t>
      </w:r>
      <w:r>
        <w:rPr>
          <w:lang w:eastAsia="zh-CN"/>
        </w:rPr>
        <w:t>:</w:t>
      </w:r>
      <w:r>
        <w:rPr>
          <w:lang w:eastAsia="zh-CN"/>
        </w:rPr>
        <w:tab/>
      </w:r>
      <w:r w:rsidR="00705749">
        <w:rPr>
          <w:rFonts w:hint="eastAsia"/>
          <w:lang w:eastAsia="zh-CN"/>
        </w:rPr>
        <w:t>假定半径小区的中心数量</w:t>
      </w:r>
    </w:p>
    <w:p w:rsidR="005A79E5" w:rsidRDefault="005A79E5" w:rsidP="00705749">
      <w:pPr>
        <w:pStyle w:val="Equationlegend"/>
        <w:ind w:left="1871" w:hanging="1871"/>
        <w:rPr>
          <w:lang w:eastAsia="zh-CN"/>
        </w:rPr>
      </w:pPr>
      <w:r>
        <w:rPr>
          <w:lang w:eastAsia="zh-CN"/>
        </w:rPr>
        <w:tab/>
        <w:t>Int()</w:t>
      </w:r>
      <w:r>
        <w:rPr>
          <w:rFonts w:ascii="Tms Rmn" w:hAnsi="Tms Rmn"/>
          <w:sz w:val="12"/>
          <w:szCs w:val="12"/>
          <w:lang w:eastAsia="zh-CN"/>
        </w:rPr>
        <w:t> </w:t>
      </w:r>
      <w:r>
        <w:rPr>
          <w:lang w:eastAsia="zh-CN"/>
        </w:rPr>
        <w:t>:</w:t>
      </w:r>
      <w:r>
        <w:rPr>
          <w:lang w:eastAsia="zh-CN"/>
        </w:rPr>
        <w:tab/>
      </w:r>
      <w:r w:rsidR="00705749">
        <w:rPr>
          <w:rFonts w:hint="eastAsia"/>
          <w:lang w:eastAsia="zh-CN"/>
        </w:rPr>
        <w:t>表示自变量的整数值</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p</w:t>
      </w:r>
      <w:r>
        <w:rPr>
          <w:rFonts w:ascii="Tms Rmn" w:hAnsi="Tms Rmn"/>
          <w:sz w:val="12"/>
          <w:szCs w:val="12"/>
          <w:lang w:eastAsia="zh-CN"/>
        </w:rPr>
        <w:t> </w:t>
      </w:r>
      <w:r>
        <w:rPr>
          <w:lang w:eastAsia="zh-CN"/>
        </w:rPr>
        <w:t>:</w:t>
      </w:r>
      <w:r>
        <w:rPr>
          <w:lang w:eastAsia="zh-CN"/>
        </w:rPr>
        <w:tab/>
      </w:r>
      <w:r w:rsidR="00705749">
        <w:rPr>
          <w:rFonts w:hint="eastAsia"/>
          <w:lang w:eastAsia="zh-CN"/>
        </w:rPr>
        <w:t>城区的等效半径（公里）</w:t>
      </w:r>
      <w:r>
        <w:rPr>
          <w:lang w:eastAsia="zh-CN"/>
        </w:rPr>
        <w:t xml:space="preserve"> </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h</w:t>
      </w:r>
      <w:r>
        <w:rPr>
          <w:rFonts w:ascii="Tms Rmn" w:hAnsi="Tms Rmn"/>
          <w:sz w:val="12"/>
          <w:szCs w:val="12"/>
          <w:lang w:eastAsia="zh-CN"/>
        </w:rPr>
        <w:t> </w:t>
      </w:r>
      <w:r>
        <w:rPr>
          <w:lang w:eastAsia="zh-CN"/>
        </w:rPr>
        <w:t>:</w:t>
      </w:r>
      <w:r>
        <w:rPr>
          <w:vertAlign w:val="subscript"/>
          <w:lang w:eastAsia="zh-CN"/>
        </w:rPr>
        <w:tab/>
      </w:r>
      <w:r w:rsidR="00705749">
        <w:rPr>
          <w:rFonts w:hint="eastAsia"/>
          <w:lang w:eastAsia="zh-CN"/>
        </w:rPr>
        <w:t>典型</w:t>
      </w:r>
      <w:r>
        <w:rPr>
          <w:lang w:eastAsia="zh-CN"/>
        </w:rPr>
        <w:t>LMDS</w:t>
      </w:r>
      <w:r w:rsidR="00705749">
        <w:rPr>
          <w:rFonts w:hint="eastAsia"/>
          <w:lang w:eastAsia="zh-CN"/>
        </w:rPr>
        <w:t>小区的半径（公里）</w:t>
      </w:r>
      <w:r>
        <w:rPr>
          <w:lang w:eastAsia="zh-CN"/>
        </w:rPr>
        <w:t xml:space="preserve"> </w:t>
      </w:r>
    </w:p>
    <w:p w:rsidR="005A79E5" w:rsidRDefault="005A79E5" w:rsidP="0074440D">
      <w:pPr>
        <w:pStyle w:val="Equationlegend"/>
        <w:ind w:left="1871" w:hanging="1871"/>
        <w:rPr>
          <w:lang w:eastAsia="zh-CN"/>
        </w:rPr>
      </w:pPr>
      <w:r w:rsidRPr="00B82265">
        <w:rPr>
          <w:lang w:eastAsia="zh-CN"/>
        </w:rPr>
        <w:tab/>
      </w:r>
      <w:r w:rsidR="007E6A35">
        <w:sym w:font="Symbol" w:char="F068"/>
      </w:r>
      <w:r>
        <w:rPr>
          <w:rFonts w:ascii="Tms Rmn" w:hAnsi="Tms Rmn"/>
          <w:sz w:val="12"/>
          <w:szCs w:val="12"/>
          <w:lang w:eastAsia="zh-CN"/>
        </w:rPr>
        <w:t> </w:t>
      </w:r>
      <w:r>
        <w:rPr>
          <w:lang w:eastAsia="zh-CN"/>
        </w:rPr>
        <w:t>:</w:t>
      </w:r>
      <w:r>
        <w:rPr>
          <w:lang w:eastAsia="zh-CN"/>
        </w:rPr>
        <w:tab/>
      </w:r>
      <w:r w:rsidR="0074440D">
        <w:rPr>
          <w:rFonts w:hint="eastAsia"/>
          <w:lang w:eastAsia="zh-CN"/>
        </w:rPr>
        <w:t>部署系数</w:t>
      </w:r>
      <w:r>
        <w:rPr>
          <w:lang w:eastAsia="zh-CN"/>
        </w:rPr>
        <w:t xml:space="preserve"> (0 </w:t>
      </w:r>
      <w:r>
        <w:sym w:font="Symbol" w:char="F03C"/>
      </w:r>
      <w:r>
        <w:rPr>
          <w:lang w:eastAsia="zh-CN"/>
        </w:rPr>
        <w:t xml:space="preserve"> </w:t>
      </w:r>
      <w:r>
        <w:sym w:font="Symbol" w:char="F068"/>
      </w:r>
      <w:r>
        <w:rPr>
          <w:lang w:eastAsia="zh-CN"/>
        </w:rPr>
        <w:t xml:space="preserve"> </w:t>
      </w:r>
      <w:r>
        <w:sym w:font="Symbol" w:char="F0A3"/>
      </w:r>
      <w:r>
        <w:rPr>
          <w:lang w:eastAsia="zh-CN"/>
        </w:rPr>
        <w:t xml:space="preserve"> 1)</w:t>
      </w:r>
      <w:r w:rsidR="009F2436">
        <w:rPr>
          <w:rFonts w:hint="eastAsia"/>
          <w:lang w:eastAsia="zh-CN"/>
        </w:rPr>
        <w:t>。</w:t>
      </w:r>
    </w:p>
    <w:p w:rsidR="005A79E5" w:rsidRDefault="00C77A37" w:rsidP="00FF1AE4">
      <w:pPr>
        <w:autoSpaceDE/>
        <w:autoSpaceDN/>
        <w:adjustRightInd/>
        <w:ind w:firstLineChars="200" w:firstLine="480"/>
        <w:textAlignment w:val="auto"/>
        <w:rPr>
          <w:lang w:val="en-US" w:eastAsia="zh-CN"/>
        </w:rPr>
      </w:pPr>
      <w:r>
        <w:rPr>
          <w:rFonts w:hint="eastAsia"/>
          <w:lang w:val="en-US" w:eastAsia="zh-CN"/>
        </w:rPr>
        <w:t>仿真假定小区半径为</w:t>
      </w:r>
      <w:r w:rsidR="005A79E5">
        <w:rPr>
          <w:lang w:val="en-US" w:eastAsia="zh-CN"/>
        </w:rPr>
        <w:t>5</w:t>
      </w:r>
      <w:r>
        <w:rPr>
          <w:rFonts w:hint="eastAsia"/>
          <w:lang w:val="en-US" w:eastAsia="zh-CN"/>
        </w:rPr>
        <w:t>公里且部署系数为</w:t>
      </w:r>
      <w:r w:rsidR="005A79E5">
        <w:rPr>
          <w:lang w:val="en-US" w:eastAsia="zh-CN"/>
        </w:rPr>
        <w:t>0.30</w:t>
      </w:r>
      <w:r>
        <w:rPr>
          <w:rFonts w:hint="eastAsia"/>
          <w:lang w:val="en-US" w:eastAsia="zh-CN"/>
        </w:rPr>
        <w:t>。该部署系数考虑了经济、人口统计和地理因素以及一些主管部门可能制定政策，不将相关频段用于</w:t>
      </w:r>
      <w:r w:rsidR="005A79E5">
        <w:rPr>
          <w:lang w:val="en-US" w:eastAsia="zh-CN"/>
        </w:rPr>
        <w:t>P-MP FS</w:t>
      </w:r>
      <w:r>
        <w:rPr>
          <w:rFonts w:hint="eastAsia"/>
          <w:lang w:val="en-US" w:eastAsia="zh-CN"/>
        </w:rPr>
        <w:t>系统。采用联合国人口数据库</w:t>
      </w:r>
      <w:r w:rsidR="00A0563C">
        <w:rPr>
          <w:rFonts w:hint="eastAsia"/>
          <w:lang w:val="en-US" w:eastAsia="zh-CN"/>
        </w:rPr>
        <w:t>和公式</w:t>
      </w:r>
      <w:r w:rsidR="00A0563C">
        <w:rPr>
          <w:lang w:val="en-US" w:eastAsia="zh-CN"/>
        </w:rPr>
        <w:t>(5)</w:t>
      </w:r>
      <w:r w:rsidR="00A0563C">
        <w:rPr>
          <w:rFonts w:hint="eastAsia"/>
          <w:lang w:val="en-US" w:eastAsia="zh-CN"/>
        </w:rPr>
        <w:t>和</w:t>
      </w:r>
      <w:r w:rsidR="00A0563C">
        <w:rPr>
          <w:lang w:val="en-US" w:eastAsia="zh-CN"/>
        </w:rPr>
        <w:t>(6)</w:t>
      </w:r>
      <w:r w:rsidR="00A0563C">
        <w:rPr>
          <w:rFonts w:hint="eastAsia"/>
          <w:lang w:val="en-US" w:eastAsia="zh-CN"/>
        </w:rPr>
        <w:t>计算出的最大中心站数量，美国纽约为</w:t>
      </w:r>
      <w:r w:rsidR="005A79E5">
        <w:rPr>
          <w:lang w:val="en-US" w:eastAsia="zh-CN"/>
        </w:rPr>
        <w:t>35</w:t>
      </w:r>
      <w:r w:rsidR="00A0563C">
        <w:rPr>
          <w:rFonts w:hint="eastAsia"/>
          <w:lang w:val="en-US" w:eastAsia="zh-CN"/>
        </w:rPr>
        <w:t>，日本东京为</w:t>
      </w:r>
      <w:r w:rsidR="005A79E5">
        <w:rPr>
          <w:lang w:val="en-US" w:eastAsia="zh-CN"/>
        </w:rPr>
        <w:t>11</w:t>
      </w:r>
      <w:r w:rsidR="00A0563C">
        <w:rPr>
          <w:rFonts w:hint="eastAsia"/>
          <w:lang w:val="en-US" w:eastAsia="zh-CN"/>
        </w:rPr>
        <w:t>。该方法计算出的全球同频中心站的总部署量为</w:t>
      </w:r>
      <w:r w:rsidR="005A79E5">
        <w:rPr>
          <w:lang w:val="en-US" w:eastAsia="zh-CN"/>
        </w:rPr>
        <w:t>944</w:t>
      </w:r>
      <w:r w:rsidR="00A0563C">
        <w:rPr>
          <w:rFonts w:hint="eastAsia"/>
          <w:lang w:val="en-US" w:eastAsia="zh-CN"/>
        </w:rPr>
        <w:t>。注意到在该附件中仅考虑了全球同频中心的部署。</w:t>
      </w:r>
    </w:p>
    <w:p w:rsidR="005A79E5" w:rsidRDefault="00A0563C" w:rsidP="00FF1AE4">
      <w:pPr>
        <w:autoSpaceDE/>
        <w:autoSpaceDN/>
        <w:adjustRightInd/>
        <w:ind w:firstLineChars="200" w:firstLine="480"/>
        <w:textAlignment w:val="auto"/>
        <w:rPr>
          <w:lang w:val="en-US" w:eastAsia="zh-CN"/>
        </w:rPr>
      </w:pPr>
      <w:r>
        <w:rPr>
          <w:rFonts w:hint="eastAsia"/>
          <w:lang w:val="en-US" w:eastAsia="zh-CN"/>
        </w:rPr>
        <w:lastRenderedPageBreak/>
        <w:t>中心站的参考辐射方向图基于</w:t>
      </w:r>
      <w:r w:rsidR="005A79E5">
        <w:rPr>
          <w:lang w:val="en-US" w:eastAsia="zh-CN"/>
        </w:rPr>
        <w:t>ITU</w:t>
      </w:r>
      <w:r w:rsidR="005A79E5">
        <w:rPr>
          <w:lang w:val="en-US" w:eastAsia="zh-CN"/>
        </w:rPr>
        <w:noBreakHyphen/>
        <w:t>R F.1336</w:t>
      </w:r>
      <w:r>
        <w:rPr>
          <w:rFonts w:hint="eastAsia"/>
          <w:lang w:val="en-US" w:eastAsia="zh-CN"/>
        </w:rPr>
        <w:t>建议书。采用四个扇形天线获得全向辐射方向图，每个增益为</w:t>
      </w:r>
      <w:r w:rsidR="005A79E5">
        <w:rPr>
          <w:lang w:val="en-US" w:eastAsia="zh-CN"/>
        </w:rPr>
        <w:t>15</w:t>
      </w:r>
      <w:r w:rsidR="007E6A35">
        <w:rPr>
          <w:lang w:val="en-US" w:eastAsia="zh-CN"/>
        </w:rPr>
        <w:t> </w:t>
      </w:r>
      <w:r w:rsidR="005A79E5">
        <w:rPr>
          <w:lang w:val="en-US" w:eastAsia="zh-CN"/>
        </w:rPr>
        <w:t>dBi</w:t>
      </w:r>
      <w:r>
        <w:rPr>
          <w:rFonts w:hint="eastAsia"/>
          <w:lang w:val="en-US" w:eastAsia="zh-CN"/>
        </w:rPr>
        <w:t>，且水平面的波束宽度为</w:t>
      </w:r>
      <w:r w:rsidR="005A79E5">
        <w:rPr>
          <w:lang w:val="en-US" w:eastAsia="zh-CN"/>
        </w:rPr>
        <w:t>90</w:t>
      </w:r>
      <w:r w:rsidR="00B82265">
        <w:rPr>
          <w:lang w:val="en-US" w:eastAsia="zh-CN"/>
        </w:rPr>
        <w:t>° </w:t>
      </w:r>
      <w:r w:rsidR="005A79E5">
        <w:rPr>
          <w:lang w:val="en-US" w:eastAsia="zh-CN"/>
        </w:rPr>
        <w:t>3</w:t>
      </w:r>
      <w:r w:rsidR="007E6A35">
        <w:rPr>
          <w:lang w:val="en-US" w:eastAsia="zh-CN"/>
        </w:rPr>
        <w:t> </w:t>
      </w:r>
      <w:r w:rsidR="005A79E5">
        <w:rPr>
          <w:lang w:val="en-US" w:eastAsia="zh-CN"/>
        </w:rPr>
        <w:t>dB</w:t>
      </w:r>
      <w:r>
        <w:rPr>
          <w:rFonts w:hint="eastAsia"/>
          <w:lang w:val="en-US" w:eastAsia="zh-CN"/>
        </w:rPr>
        <w:t>。此外，对于</w:t>
      </w:r>
      <w:r w:rsidR="00966856">
        <w:rPr>
          <w:rFonts w:hint="eastAsia"/>
          <w:lang w:val="en-US" w:eastAsia="zh-CN"/>
        </w:rPr>
        <w:t>视轴到视轴的耦合，</w:t>
      </w:r>
      <w:r>
        <w:rPr>
          <w:rFonts w:hint="eastAsia"/>
          <w:lang w:val="en-US" w:eastAsia="zh-CN"/>
        </w:rPr>
        <w:t>假定了</w:t>
      </w:r>
      <w:r w:rsidR="005A79E5">
        <w:rPr>
          <w:lang w:val="en-US" w:eastAsia="zh-CN"/>
        </w:rPr>
        <w:t>3</w:t>
      </w:r>
      <w:r w:rsidR="007E6A35">
        <w:rPr>
          <w:lang w:val="en-US" w:eastAsia="zh-CN"/>
        </w:rPr>
        <w:t> </w:t>
      </w:r>
      <w:r w:rsidR="005A79E5">
        <w:rPr>
          <w:lang w:val="en-US" w:eastAsia="zh-CN"/>
        </w:rPr>
        <w:t>dB</w:t>
      </w:r>
      <w:r>
        <w:rPr>
          <w:rFonts w:hint="eastAsia"/>
          <w:lang w:val="en-US" w:eastAsia="zh-CN"/>
        </w:rPr>
        <w:t>的极化隔离</w:t>
      </w:r>
      <w:r w:rsidR="0074440D">
        <w:rPr>
          <w:rFonts w:hint="eastAsia"/>
          <w:lang w:val="en-US" w:eastAsia="zh-CN"/>
        </w:rPr>
        <w:t>，</w:t>
      </w:r>
      <w:r>
        <w:rPr>
          <w:rFonts w:hint="eastAsia"/>
          <w:lang w:val="en-US" w:eastAsia="zh-CN"/>
        </w:rPr>
        <w:t>以考虑线极化中心站发射天线和圆极化</w:t>
      </w:r>
      <w:r w:rsidR="005A79E5">
        <w:rPr>
          <w:lang w:val="en-US" w:eastAsia="zh-CN"/>
        </w:rPr>
        <w:t>DRS</w:t>
      </w:r>
      <w:r>
        <w:rPr>
          <w:rFonts w:hint="eastAsia"/>
          <w:lang w:val="en-US" w:eastAsia="zh-CN"/>
        </w:rPr>
        <w:t>接收天线。</w:t>
      </w:r>
      <w:r w:rsidR="00966856">
        <w:rPr>
          <w:rFonts w:hint="eastAsia"/>
          <w:lang w:val="en-US" w:eastAsia="zh-CN"/>
        </w:rPr>
        <w:t>发射天线的参考辐射方向图</w:t>
      </w:r>
      <w:r w:rsidR="000056C9">
        <w:rPr>
          <w:rFonts w:hint="eastAsia"/>
          <w:lang w:val="en-US" w:eastAsia="zh-CN"/>
        </w:rPr>
        <w:t>，不考虑其下倾斜，在垂直平面符合以下模式：</w:t>
      </w:r>
    </w:p>
    <w:p w:rsidR="007E6A35" w:rsidRDefault="007E6A35" w:rsidP="007E6A35">
      <w:pPr>
        <w:pStyle w:val="Blanc"/>
        <w:rPr>
          <w:lang w:eastAsia="zh-CN"/>
        </w:rPr>
      </w:pPr>
    </w:p>
    <w:p w:rsidR="005A79E5" w:rsidRDefault="005A79E5" w:rsidP="000056C9">
      <w:pPr>
        <w:pStyle w:val="Equation"/>
        <w:rPr>
          <w:lang w:val="en-US"/>
        </w:rPr>
      </w:pPr>
      <w:r w:rsidRPr="005A79E5">
        <w:rPr>
          <w:lang w:val="en-US" w:eastAsia="zh-CN"/>
        </w:rPr>
        <w:tab/>
      </w:r>
      <w:r w:rsidRPr="005A79E5">
        <w:rPr>
          <w:lang w:val="en-US" w:eastAsia="zh-CN"/>
        </w:rPr>
        <w:tab/>
      </w:r>
      <w:r w:rsidRPr="00D76410">
        <w:rPr>
          <w:position w:val="-34"/>
          <w:lang w:val="es-ES"/>
        </w:rPr>
        <w:object w:dxaOrig="2180" w:dyaOrig="880">
          <v:shape id="_x0000_i1030" type="#_x0000_t75" style="width:109pt;height:44.05pt" o:ole="">
            <v:imagedata r:id="rId25" o:title=""/>
          </v:shape>
          <o:OLEObject Type="Embed" ProgID="Equation.3" ShapeID="_x0000_i1030" DrawAspect="Content" ObjectID="_1465814893" r:id="rId26"/>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1" type="#_x0000_t75" style="width:44.75pt;height:21.65pt" o:ole="">
            <v:imagedata r:id="rId27" o:title=""/>
          </v:shape>
          <o:OLEObject Type="Embed" ProgID="Equation.3" ShapeID="_x0000_i1031" DrawAspect="Content" ObjectID="_1465814894" r:id="rId28"/>
        </w:object>
      </w:r>
      <w:r>
        <w:rPr>
          <w:lang w:val="en-US"/>
        </w:rPr>
        <w:tab/>
        <w:t>(7a)</w:t>
      </w:r>
    </w:p>
    <w:p w:rsidR="005A79E5" w:rsidRDefault="005A79E5" w:rsidP="000056C9">
      <w:pPr>
        <w:pStyle w:val="Equation"/>
        <w:rPr>
          <w:lang w:val="en-US"/>
        </w:rPr>
      </w:pPr>
      <w:r>
        <w:rPr>
          <w:lang w:val="en-US"/>
        </w:rPr>
        <w:tab/>
      </w:r>
      <w:r>
        <w:rPr>
          <w:lang w:val="en-US"/>
        </w:rPr>
        <w:tab/>
      </w:r>
      <w:r w:rsidRPr="00D76410">
        <w:rPr>
          <w:position w:val="-34"/>
          <w:lang w:val="es-ES"/>
        </w:rPr>
        <w:object w:dxaOrig="2840" w:dyaOrig="800">
          <v:shape id="_x0000_i1032" type="#_x0000_t75" style="width:142.55pt;height:39.85pt" o:ole="">
            <v:imagedata r:id="rId29" o:title=""/>
          </v:shape>
          <o:OLEObject Type="Embed" ProgID="Equation.3" ShapeID="_x0000_i1032" DrawAspect="Content" ObjectID="_1465814895" r:id="rId30"/>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3" type="#_x0000_t75" style="width:44.75pt;height:21.65pt" o:ole="">
            <v:imagedata r:id="rId31" o:title=""/>
          </v:shape>
          <o:OLEObject Type="Embed" ProgID="Equation.3" ShapeID="_x0000_i1033" DrawAspect="Content" ObjectID="_1465814896" r:id="rId32"/>
        </w:object>
      </w:r>
      <w:r>
        <w:rPr>
          <w:lang w:val="en-US"/>
        </w:rPr>
        <w:tab/>
        <w:t>(7b)</w:t>
      </w:r>
    </w:p>
    <w:p w:rsidR="007E6A35" w:rsidRDefault="007E6A35" w:rsidP="007E6A35">
      <w:pPr>
        <w:pStyle w:val="Blanc"/>
      </w:pPr>
    </w:p>
    <w:p w:rsidR="005A79E5" w:rsidRDefault="000056C9" w:rsidP="000056C9">
      <w:pPr>
        <w:spacing w:before="0"/>
        <w:rPr>
          <w:lang w:val="en-US"/>
        </w:rPr>
      </w:pPr>
      <w:r>
        <w:rPr>
          <w:rFonts w:hint="eastAsia"/>
          <w:lang w:val="en-US" w:eastAsia="zh-CN"/>
        </w:rPr>
        <w:t>其中：</w:t>
      </w:r>
    </w:p>
    <w:p w:rsidR="005A79E5" w:rsidRDefault="005A79E5" w:rsidP="000056C9">
      <w:pPr>
        <w:pStyle w:val="Equationlegend"/>
        <w:ind w:left="1871" w:hanging="1871"/>
        <w:rPr>
          <w:lang w:eastAsia="zh-CN"/>
        </w:rPr>
      </w:pPr>
      <w:r>
        <w:tab/>
      </w:r>
      <w:r>
        <w:rPr>
          <w:i/>
          <w:iCs/>
          <w:lang w:eastAsia="zh-CN"/>
        </w:rPr>
        <w:t>G</w:t>
      </w:r>
      <w:r>
        <w:rPr>
          <w:lang w:eastAsia="zh-CN"/>
        </w:rPr>
        <w:t>(</w:t>
      </w:r>
      <w:r>
        <w:sym w:font="Symbol" w:char="F071"/>
      </w:r>
      <w:r>
        <w:rPr>
          <w:lang w:eastAsia="zh-CN"/>
        </w:rPr>
        <w:t>)</w:t>
      </w:r>
      <w:r>
        <w:rPr>
          <w:rFonts w:ascii="Tms Rmn" w:hAnsi="Tms Rmn"/>
          <w:sz w:val="12"/>
          <w:szCs w:val="12"/>
          <w:lang w:eastAsia="zh-CN"/>
        </w:rPr>
        <w:t> </w:t>
      </w:r>
      <w:r>
        <w:rPr>
          <w:lang w:eastAsia="zh-CN"/>
        </w:rPr>
        <w:t>:</w:t>
      </w:r>
      <w:r>
        <w:rPr>
          <w:lang w:eastAsia="zh-CN"/>
        </w:rPr>
        <w:tab/>
      </w:r>
      <w:r w:rsidR="000056C9">
        <w:rPr>
          <w:rFonts w:hint="eastAsia"/>
          <w:lang w:eastAsia="zh-CN"/>
        </w:rPr>
        <w:t>相对于全向天线的增益</w:t>
      </w:r>
      <w:r>
        <w:rPr>
          <w:lang w:eastAsia="zh-CN"/>
        </w:rPr>
        <w:t>(dBi)</w:t>
      </w:r>
    </w:p>
    <w:p w:rsidR="005A79E5" w:rsidRDefault="005A79E5" w:rsidP="00C37292">
      <w:pPr>
        <w:pStyle w:val="Equationlegend"/>
        <w:ind w:left="1871" w:hanging="1871"/>
      </w:pPr>
      <w:r>
        <w:rPr>
          <w:lang w:eastAsia="zh-CN"/>
        </w:rPr>
        <w:tab/>
      </w:r>
      <w:r>
        <w:rPr>
          <w:i/>
          <w:iCs/>
        </w:rPr>
        <w:t>G</w:t>
      </w:r>
      <w:r>
        <w:rPr>
          <w:position w:val="-4"/>
          <w:sz w:val="20"/>
        </w:rPr>
        <w:t>0</w:t>
      </w:r>
      <w:r>
        <w:rPr>
          <w:rFonts w:ascii="Tms Rmn" w:hAnsi="Tms Rmn"/>
          <w:sz w:val="12"/>
          <w:szCs w:val="12"/>
        </w:rPr>
        <w:t> </w:t>
      </w:r>
      <w:r>
        <w:t>:</w:t>
      </w:r>
      <w:r>
        <w:tab/>
      </w:r>
      <w:r w:rsidR="00C37292">
        <w:rPr>
          <w:rFonts w:hint="eastAsia"/>
          <w:lang w:eastAsia="zh-CN"/>
        </w:rPr>
        <w:t>水平面最大增益</w:t>
      </w:r>
      <w:r>
        <w:t xml:space="preserve"> (dBi)</w:t>
      </w:r>
    </w:p>
    <w:p w:rsidR="005A79E5" w:rsidRDefault="005A79E5" w:rsidP="00C37292">
      <w:pPr>
        <w:pStyle w:val="Equationlegend"/>
        <w:ind w:left="1871" w:hanging="1871"/>
        <w:rPr>
          <w:lang w:eastAsia="zh-CN"/>
        </w:rPr>
      </w:pPr>
      <w:r>
        <w:tab/>
      </w:r>
      <w:r w:rsidRPr="00D76410">
        <w:rPr>
          <w:position w:val="-6"/>
        </w:rPr>
        <w:object w:dxaOrig="180" w:dyaOrig="279">
          <v:shape id="_x0000_i1034" type="#_x0000_t75" style="width:9.1pt;height:14pt" o:ole="" o:bullet="t">
            <v:imagedata r:id="rId33" o:title=""/>
          </v:shape>
          <o:OLEObject Type="Embed" ProgID="Equation.3" ShapeID="_x0000_i1034" DrawAspect="Content" ObjectID="_1465814897" r:id="rId34"/>
        </w:object>
      </w:r>
      <w:r>
        <w:rPr>
          <w:rFonts w:ascii="Tms Rmn" w:hAnsi="Tms Rmn"/>
          <w:sz w:val="12"/>
          <w:szCs w:val="12"/>
          <w:lang w:eastAsia="zh-CN"/>
        </w:rPr>
        <w:t> </w:t>
      </w:r>
      <w:r>
        <w:rPr>
          <w:lang w:eastAsia="zh-CN"/>
        </w:rPr>
        <w:t>:</w:t>
      </w:r>
      <w:r w:rsidRPr="00B82265">
        <w:rPr>
          <w:lang w:eastAsia="zh-CN"/>
        </w:rPr>
        <w:tab/>
      </w:r>
      <w:r w:rsidR="00C37292">
        <w:rPr>
          <w:rFonts w:hint="eastAsia"/>
          <w:lang w:eastAsia="zh-CN"/>
        </w:rPr>
        <w:t>垂直平面仰角</w:t>
      </w:r>
      <w:r w:rsidR="009F2436">
        <w:rPr>
          <w:lang w:eastAsia="zh-CN"/>
        </w:rPr>
        <w:t>（</w:t>
      </w:r>
      <w:r w:rsidR="00C37292">
        <w:rPr>
          <w:rFonts w:hint="eastAsia"/>
          <w:lang w:eastAsia="zh-CN"/>
        </w:rPr>
        <w:t>度</w:t>
      </w:r>
      <w:r w:rsidR="009F2436">
        <w:rPr>
          <w:lang w:eastAsia="zh-CN"/>
        </w:rPr>
        <w:t>）</w:t>
      </w:r>
    </w:p>
    <w:p w:rsidR="005A79E5" w:rsidRDefault="005A79E5" w:rsidP="00C37292">
      <w:pPr>
        <w:pStyle w:val="Equationlegend"/>
        <w:ind w:left="1871" w:hanging="1871"/>
        <w:rPr>
          <w:lang w:eastAsia="zh-CN"/>
        </w:rPr>
      </w:pPr>
      <w:r>
        <w:rPr>
          <w:lang w:eastAsia="zh-CN"/>
        </w:rPr>
        <w:tab/>
      </w:r>
      <w:r w:rsidR="00B82265">
        <w:sym w:font="Symbol" w:char="F06A"/>
      </w:r>
      <w:r>
        <w:rPr>
          <w:position w:val="-4"/>
          <w:sz w:val="20"/>
          <w:lang w:eastAsia="zh-CN"/>
        </w:rPr>
        <w:t>3</w:t>
      </w:r>
      <w:r>
        <w:rPr>
          <w:rFonts w:ascii="Tms Rmn" w:hAnsi="Tms Rmn"/>
          <w:sz w:val="12"/>
          <w:szCs w:val="12"/>
          <w:lang w:eastAsia="zh-CN"/>
        </w:rPr>
        <w:t> </w:t>
      </w:r>
      <w:r>
        <w:rPr>
          <w:lang w:eastAsia="zh-CN"/>
        </w:rPr>
        <w:t>:</w:t>
      </w:r>
      <w:r>
        <w:rPr>
          <w:lang w:eastAsia="zh-CN"/>
        </w:rPr>
        <w:tab/>
      </w:r>
      <w:r w:rsidR="00C37292">
        <w:rPr>
          <w:rFonts w:hint="eastAsia"/>
          <w:lang w:eastAsia="zh-CN"/>
        </w:rPr>
        <w:t>垂直平面</w:t>
      </w:r>
      <w:r>
        <w:rPr>
          <w:lang w:eastAsia="zh-CN"/>
        </w:rPr>
        <w:t>3 dB</w:t>
      </w:r>
      <w:r w:rsidR="00C37292">
        <w:rPr>
          <w:rFonts w:hint="eastAsia"/>
          <w:lang w:eastAsia="zh-CN"/>
        </w:rPr>
        <w:t>波束宽度</w:t>
      </w:r>
      <w:r w:rsidR="009F2436">
        <w:rPr>
          <w:lang w:eastAsia="zh-CN"/>
        </w:rPr>
        <w:t>（</w:t>
      </w:r>
      <w:r w:rsidR="00C37292">
        <w:rPr>
          <w:rFonts w:hint="eastAsia"/>
          <w:lang w:eastAsia="zh-CN"/>
        </w:rPr>
        <w:t>度</w:t>
      </w:r>
      <w:r w:rsidR="009F2436">
        <w:rPr>
          <w:lang w:eastAsia="zh-CN"/>
        </w:rPr>
        <w:t>）</w:t>
      </w:r>
      <w:r w:rsidR="00C37292">
        <w:rPr>
          <w:rFonts w:hint="eastAsia"/>
          <w:lang w:eastAsia="zh-CN"/>
        </w:rPr>
        <w:t>。</w:t>
      </w:r>
    </w:p>
    <w:p w:rsidR="007E6A35" w:rsidRDefault="007E6A35" w:rsidP="007E6A35">
      <w:pPr>
        <w:pStyle w:val="Blanc"/>
        <w:rPr>
          <w:lang w:eastAsia="zh-CN"/>
        </w:rPr>
      </w:pPr>
    </w:p>
    <w:p w:rsidR="005A79E5" w:rsidRDefault="005A79E5" w:rsidP="005A79E5">
      <w:pPr>
        <w:pStyle w:val="Equation"/>
        <w:rPr>
          <w:lang w:val="en-US" w:eastAsia="zh-CN"/>
        </w:rPr>
      </w:pPr>
      <w:r w:rsidRPr="005A79E5">
        <w:rPr>
          <w:lang w:val="en-US" w:eastAsia="zh-CN"/>
        </w:rPr>
        <w:tab/>
      </w:r>
      <w:r w:rsidRPr="005A79E5">
        <w:rPr>
          <w:lang w:val="en-US" w:eastAsia="zh-CN"/>
        </w:rPr>
        <w:tab/>
      </w:r>
      <w:r w:rsidRPr="00D76410">
        <w:rPr>
          <w:position w:val="-24"/>
        </w:rPr>
        <w:object w:dxaOrig="2260" w:dyaOrig="720">
          <v:shape id="_x0000_i1035" type="#_x0000_t75" style="width:112.55pt;height:36.35pt" o:ole="">
            <v:imagedata r:id="rId35" o:title=""/>
          </v:shape>
          <o:OLEObject Type="Embed" ProgID="Equation.3" ShapeID="_x0000_i1035" DrawAspect="Content" ObjectID="_1465814898" r:id="rId36"/>
        </w:object>
      </w:r>
      <w:r>
        <w:rPr>
          <w:lang w:val="en-US" w:eastAsia="zh-CN"/>
        </w:rPr>
        <w:tab/>
        <w:t>(7c)</w:t>
      </w:r>
    </w:p>
    <w:p w:rsidR="005A79E5" w:rsidRDefault="00C37292" w:rsidP="00FF1AE4">
      <w:pPr>
        <w:autoSpaceDE/>
        <w:autoSpaceDN/>
        <w:adjustRightInd/>
        <w:ind w:firstLineChars="200" w:firstLine="480"/>
        <w:textAlignment w:val="auto"/>
        <w:rPr>
          <w:lang w:val="en-US" w:eastAsia="zh-CN"/>
        </w:rPr>
      </w:pPr>
      <w:r>
        <w:rPr>
          <w:rFonts w:hint="eastAsia"/>
          <w:lang w:val="en-US" w:eastAsia="zh-CN"/>
        </w:rPr>
        <w:t>通过采用以下公式来考虑</w:t>
      </w:r>
      <w:r w:rsidR="005A79E5">
        <w:rPr>
          <w:lang w:val="en-US" w:eastAsia="zh-CN"/>
        </w:rPr>
        <w:t>LMDS-DRS</w:t>
      </w:r>
      <w:r>
        <w:rPr>
          <w:rFonts w:hint="eastAsia"/>
          <w:lang w:val="en-US" w:eastAsia="zh-CN"/>
        </w:rPr>
        <w:t>路径上的大气吸收，根据</w:t>
      </w:r>
      <w:r>
        <w:rPr>
          <w:lang w:val="en-US" w:eastAsia="zh-CN"/>
        </w:rPr>
        <w:t>ITU-R F.1404</w:t>
      </w:r>
      <w:r>
        <w:rPr>
          <w:rFonts w:hint="eastAsia"/>
          <w:lang w:val="en-US" w:eastAsia="zh-CN"/>
        </w:rPr>
        <w:t>建议书，这些公式适用于</w:t>
      </w:r>
      <w:r w:rsidR="005A79E5">
        <w:rPr>
          <w:lang w:val="en-US" w:eastAsia="zh-CN"/>
        </w:rPr>
        <w:t>27.5 GHz</w:t>
      </w:r>
      <w:r>
        <w:rPr>
          <w:rFonts w:hint="eastAsia"/>
          <w:lang w:val="en-US" w:eastAsia="zh-CN"/>
        </w:rPr>
        <w:t>：</w:t>
      </w:r>
    </w:p>
    <w:p w:rsidR="007E6A35" w:rsidRDefault="007E6A35" w:rsidP="007E6A35">
      <w:pPr>
        <w:pStyle w:val="Blanc"/>
        <w:rPr>
          <w:lang w:eastAsia="zh-CN"/>
        </w:rPr>
      </w:pPr>
    </w:p>
    <w:p w:rsidR="005A79E5" w:rsidRDefault="00685191" w:rsidP="005A79E5">
      <w:pPr>
        <w:pStyle w:val="Equation"/>
        <w:rPr>
          <w:lang w:val="en-US"/>
        </w:rPr>
      </w:pPr>
      <w:r w:rsidRPr="00C55015">
        <w:rPr>
          <w:position w:val="-24"/>
        </w:rPr>
        <w:object w:dxaOrig="8900" w:dyaOrig="600">
          <v:shape id="_x0000_i1036" type="#_x0000_t75" style="width:455.25pt;height:29.35pt" o:ole="" o:preferrelative="f">
            <v:imagedata r:id="rId37" o:title=""/>
            <o:lock v:ext="edit" aspectratio="f"/>
          </v:shape>
          <o:OLEObject Type="Embed" ProgID="Equation.3" ShapeID="_x0000_i1036" DrawAspect="Content" ObjectID="_1465814899" r:id="rId38"/>
        </w:object>
      </w:r>
      <w:r w:rsidR="005A79E5">
        <w:rPr>
          <w:lang w:val="en-US"/>
        </w:rPr>
        <w:tab/>
        <w:t>(8a)</w:t>
      </w:r>
    </w:p>
    <w:p w:rsidR="00FD1D32" w:rsidRDefault="00FD1D32" w:rsidP="005B5431">
      <w:pPr>
        <w:pStyle w:val="Equation"/>
        <w:rPr>
          <w:lang w:val="en-US"/>
        </w:rPr>
      </w:pPr>
      <w:r w:rsidRPr="00ED6642">
        <w:rPr>
          <w:lang w:val="en-GB"/>
        </w:rPr>
        <w:tab/>
      </w:r>
      <w:r w:rsidR="003A7EFC" w:rsidRPr="00C55015">
        <w:rPr>
          <w:position w:val="-24"/>
        </w:rPr>
        <w:object w:dxaOrig="7500" w:dyaOrig="600">
          <v:shape id="_x0000_i1037" type="#_x0000_t75" style="width:394.15pt;height:30.75pt" o:ole="">
            <v:imagedata r:id="rId39" o:title=""/>
          </v:shape>
          <o:OLEObject Type="Embed" ProgID="Equation.3" ShapeID="_x0000_i1037" DrawAspect="Content" ObjectID="_1465814900" r:id="rId40"/>
        </w:object>
      </w:r>
      <w:r>
        <w:rPr>
          <w:lang w:val="en-US"/>
        </w:rPr>
        <w:tab/>
        <w:t>(8b)</w:t>
      </w:r>
    </w:p>
    <w:p w:rsidR="005A79E5" w:rsidRDefault="005A79E5" w:rsidP="005A79E5">
      <w:pPr>
        <w:pStyle w:val="Equation"/>
        <w:rPr>
          <w:lang w:val="en-US"/>
        </w:rPr>
      </w:pPr>
      <w:r>
        <w:rPr>
          <w:lang w:val="en-US"/>
        </w:rPr>
        <w:tab/>
      </w:r>
      <w:r>
        <w:rPr>
          <w:lang w:val="en-US"/>
        </w:rPr>
        <w:tab/>
      </w:r>
      <w:r w:rsidR="005A6E5E" w:rsidRPr="00C55015">
        <w:rPr>
          <w:position w:val="-16"/>
        </w:rPr>
        <w:object w:dxaOrig="5980" w:dyaOrig="400">
          <v:shape id="_x0000_i1038" type="#_x0000_t75" style="width:299.3pt;height:20.25pt" o:ole="">
            <v:imagedata r:id="rId41" o:title=""/>
          </v:shape>
          <o:OLEObject Type="Embed" ProgID="Equation.3" ShapeID="_x0000_i1038" DrawAspect="Content" ObjectID="_1465814901" r:id="rId42"/>
        </w:object>
      </w:r>
      <w:r>
        <w:rPr>
          <w:lang w:val="en-US"/>
        </w:rPr>
        <w:tab/>
        <w:t>(8c)</w:t>
      </w:r>
    </w:p>
    <w:p w:rsidR="005A79E5" w:rsidRDefault="00C37292" w:rsidP="00C37292">
      <w:pPr>
        <w:rPr>
          <w:lang w:val="en-US"/>
        </w:rPr>
      </w:pPr>
      <w:r>
        <w:rPr>
          <w:rFonts w:hint="eastAsia"/>
          <w:lang w:val="en-US" w:eastAsia="zh-CN"/>
        </w:rPr>
        <w:t>其中：</w:t>
      </w:r>
    </w:p>
    <w:p w:rsidR="005A79E5" w:rsidRDefault="005A79E5" w:rsidP="00C37292">
      <w:pPr>
        <w:pStyle w:val="Equationlegend"/>
        <w:ind w:left="1871" w:hanging="1871"/>
        <w:rPr>
          <w:lang w:eastAsia="zh-CN"/>
        </w:rPr>
      </w:pPr>
      <w:r>
        <w:tab/>
      </w:r>
      <w:r>
        <w:rPr>
          <w:i/>
          <w:iCs/>
          <w:lang w:eastAsia="zh-CN"/>
        </w:rPr>
        <w:t>A</w:t>
      </w:r>
      <w:r>
        <w:rPr>
          <w:i/>
          <w:iCs/>
          <w:position w:val="-4"/>
          <w:sz w:val="20"/>
          <w:lang w:eastAsia="zh-CN"/>
        </w:rPr>
        <w:t>LowLat</w:t>
      </w:r>
      <w:r>
        <w:rPr>
          <w:rFonts w:ascii="Tms Rmn" w:hAnsi="Tms Rmn"/>
          <w:sz w:val="12"/>
          <w:szCs w:val="12"/>
          <w:lang w:eastAsia="zh-CN"/>
        </w:rPr>
        <w:t> </w:t>
      </w:r>
      <w:r>
        <w:rPr>
          <w:lang w:eastAsia="zh-CN"/>
        </w:rPr>
        <w:t>:</w:t>
      </w:r>
      <w:r>
        <w:rPr>
          <w:lang w:eastAsia="zh-CN"/>
        </w:rPr>
        <w:tab/>
      </w:r>
      <w:r w:rsidR="00C37292">
        <w:rPr>
          <w:rFonts w:hint="eastAsia"/>
          <w:lang w:eastAsia="zh-CN"/>
        </w:rPr>
        <w:t>低纬度地区（</w:t>
      </w:r>
      <w:r w:rsidR="004B45DA">
        <w:fldChar w:fldCharType="begin"/>
      </w:r>
      <w:r w:rsidR="00C37292">
        <w:rPr>
          <w:lang w:eastAsia="zh-CN"/>
        </w:rPr>
        <w:instrText>symbol 177 \f "Symbol" \s 12</w:instrText>
      </w:r>
      <w:r w:rsidR="004B45DA">
        <w:fldChar w:fldCharType="separate"/>
      </w:r>
      <w:r w:rsidR="00C37292">
        <w:rPr>
          <w:rFonts w:ascii="Symbol" w:hAnsi="Symbol"/>
          <w:lang w:eastAsia="zh-CN"/>
        </w:rPr>
        <w:t>±</w:t>
      </w:r>
      <w:r w:rsidR="004B45DA">
        <w:fldChar w:fldCharType="end"/>
      </w:r>
      <w:r w:rsidR="00C37292">
        <w:rPr>
          <w:lang w:eastAsia="zh-CN"/>
        </w:rPr>
        <w:t>22.5°</w:t>
      </w:r>
      <w:r w:rsidR="00C37292">
        <w:rPr>
          <w:rFonts w:hint="eastAsia"/>
          <w:lang w:eastAsia="zh-CN"/>
        </w:rPr>
        <w:t>之间的纬度）大气吸收</w:t>
      </w:r>
      <w:r>
        <w:rPr>
          <w:lang w:eastAsia="zh-CN"/>
        </w:rPr>
        <w:t>(dB)</w:t>
      </w:r>
    </w:p>
    <w:p w:rsidR="005A79E5" w:rsidRDefault="005A79E5" w:rsidP="00FA5052">
      <w:pPr>
        <w:pStyle w:val="Equationlegend"/>
        <w:ind w:left="1871" w:hanging="1871"/>
        <w:jc w:val="left"/>
        <w:rPr>
          <w:lang w:eastAsia="zh-CN"/>
        </w:rPr>
      </w:pPr>
      <w:r>
        <w:rPr>
          <w:lang w:eastAsia="zh-CN"/>
        </w:rPr>
        <w:tab/>
      </w:r>
      <w:r>
        <w:rPr>
          <w:i/>
          <w:iCs/>
          <w:lang w:eastAsia="zh-CN"/>
        </w:rPr>
        <w:t>A</w:t>
      </w:r>
      <w:r>
        <w:rPr>
          <w:i/>
          <w:iCs/>
          <w:position w:val="-4"/>
          <w:sz w:val="20"/>
          <w:lang w:eastAsia="zh-CN"/>
        </w:rPr>
        <w:t>MidLat</w:t>
      </w:r>
      <w:r>
        <w:rPr>
          <w:rFonts w:ascii="Tms Rmn" w:hAnsi="Tms Rmn"/>
          <w:sz w:val="12"/>
          <w:szCs w:val="12"/>
          <w:lang w:eastAsia="zh-CN"/>
        </w:rPr>
        <w:t> </w:t>
      </w:r>
      <w:r>
        <w:rPr>
          <w:lang w:eastAsia="zh-CN"/>
        </w:rPr>
        <w:t>:</w:t>
      </w:r>
      <w:r>
        <w:rPr>
          <w:lang w:eastAsia="zh-CN"/>
        </w:rPr>
        <w:tab/>
      </w:r>
      <w:r w:rsidR="00C37292">
        <w:rPr>
          <w:rFonts w:hint="eastAsia"/>
          <w:lang w:eastAsia="zh-CN"/>
        </w:rPr>
        <w:t>中纬度地区（</w:t>
      </w:r>
      <w:r w:rsidR="00C37292">
        <w:rPr>
          <w:lang w:eastAsia="zh-CN"/>
        </w:rPr>
        <w:t>22.5°</w:t>
      </w:r>
      <w:r w:rsidR="00C37292">
        <w:rPr>
          <w:rFonts w:hint="eastAsia"/>
          <w:lang w:eastAsia="zh-CN"/>
        </w:rPr>
        <w:t>和</w:t>
      </w:r>
      <w:r w:rsidR="00C37292">
        <w:rPr>
          <w:lang w:eastAsia="zh-CN"/>
        </w:rPr>
        <w:t>45°</w:t>
      </w:r>
      <w:r w:rsidR="00C37292">
        <w:rPr>
          <w:rFonts w:hint="eastAsia"/>
          <w:lang w:eastAsia="zh-CN"/>
        </w:rPr>
        <w:t>之间的纬度）</w:t>
      </w:r>
      <w:r w:rsidR="00FA5052">
        <w:rPr>
          <w:rFonts w:hint="eastAsia"/>
          <w:lang w:eastAsia="zh-CN"/>
        </w:rPr>
        <w:t>大气吸收</w:t>
      </w:r>
      <w:r>
        <w:rPr>
          <w:lang w:eastAsia="zh-CN"/>
        </w:rPr>
        <w:t> (dB)</w:t>
      </w:r>
    </w:p>
    <w:p w:rsidR="005A79E5" w:rsidRDefault="005A79E5" w:rsidP="00FA5052">
      <w:pPr>
        <w:pStyle w:val="Equationlegend"/>
        <w:ind w:left="1871" w:hanging="1871"/>
        <w:rPr>
          <w:lang w:eastAsia="zh-CN"/>
        </w:rPr>
      </w:pPr>
      <w:r>
        <w:rPr>
          <w:lang w:eastAsia="zh-CN"/>
        </w:rPr>
        <w:tab/>
      </w:r>
      <w:r>
        <w:rPr>
          <w:i/>
          <w:iCs/>
          <w:lang w:eastAsia="zh-CN"/>
        </w:rPr>
        <w:t>A</w:t>
      </w:r>
      <w:r>
        <w:rPr>
          <w:i/>
          <w:iCs/>
          <w:position w:val="-4"/>
          <w:sz w:val="20"/>
          <w:lang w:eastAsia="zh-CN"/>
        </w:rPr>
        <w:t>HiLat</w:t>
      </w:r>
      <w:r>
        <w:rPr>
          <w:rFonts w:ascii="Tms Rmn" w:hAnsi="Tms Rmn"/>
          <w:sz w:val="12"/>
          <w:szCs w:val="12"/>
          <w:lang w:eastAsia="zh-CN"/>
        </w:rPr>
        <w:t> </w:t>
      </w:r>
      <w:r>
        <w:rPr>
          <w:lang w:eastAsia="zh-CN"/>
        </w:rPr>
        <w:t>:</w:t>
      </w:r>
      <w:r>
        <w:rPr>
          <w:lang w:eastAsia="zh-CN"/>
        </w:rPr>
        <w:tab/>
      </w:r>
      <w:r w:rsidR="00FA5052">
        <w:rPr>
          <w:rFonts w:hint="eastAsia"/>
          <w:lang w:eastAsia="zh-CN"/>
        </w:rPr>
        <w:t>高纬度地区（</w:t>
      </w:r>
      <w:r w:rsidR="00FA5052">
        <w:rPr>
          <w:lang w:eastAsia="zh-CN"/>
        </w:rPr>
        <w:t>45°</w:t>
      </w:r>
      <w:r w:rsidR="00FA5052">
        <w:rPr>
          <w:rFonts w:hint="eastAsia"/>
          <w:lang w:eastAsia="zh-CN"/>
        </w:rPr>
        <w:t>以上的纬度）大气吸收</w:t>
      </w:r>
      <w:r>
        <w:rPr>
          <w:lang w:eastAsia="zh-CN"/>
        </w:rPr>
        <w:t xml:space="preserve"> (dB)</w:t>
      </w:r>
    </w:p>
    <w:p w:rsidR="005A79E5" w:rsidRDefault="005A79E5" w:rsidP="00FA5052">
      <w:pPr>
        <w:pStyle w:val="Equationlegend"/>
        <w:ind w:left="1871" w:hanging="1871"/>
        <w:rPr>
          <w:lang w:eastAsia="zh-CN"/>
        </w:rPr>
      </w:pPr>
      <w:r>
        <w:rPr>
          <w:lang w:eastAsia="zh-CN"/>
        </w:rPr>
        <w:tab/>
      </w:r>
      <w:r>
        <w:t>θ</w:t>
      </w:r>
      <w:r>
        <w:rPr>
          <w:rFonts w:ascii="Tms Rmn" w:hAnsi="Tms Rmn"/>
          <w:sz w:val="12"/>
          <w:szCs w:val="12"/>
          <w:lang w:eastAsia="zh-CN"/>
        </w:rPr>
        <w:t> </w:t>
      </w:r>
      <w:r>
        <w:rPr>
          <w:lang w:eastAsia="zh-CN"/>
        </w:rPr>
        <w:t>:</w:t>
      </w:r>
      <w:r>
        <w:rPr>
          <w:lang w:eastAsia="zh-CN"/>
        </w:rPr>
        <w:tab/>
      </w:r>
      <w:r w:rsidR="00FA5052">
        <w:rPr>
          <w:rFonts w:hint="eastAsia"/>
          <w:lang w:eastAsia="zh-CN"/>
        </w:rPr>
        <w:t>仰角</w:t>
      </w:r>
      <w:r w:rsidR="00D6107A">
        <w:rPr>
          <w:lang w:eastAsia="zh-CN"/>
        </w:rPr>
        <w:t>（</w:t>
      </w:r>
      <w:r w:rsidR="00FA5052">
        <w:rPr>
          <w:rFonts w:hint="eastAsia"/>
          <w:lang w:eastAsia="zh-CN"/>
        </w:rPr>
        <w:t>度</w:t>
      </w:r>
      <w:r w:rsidR="00D6107A">
        <w:rPr>
          <w:lang w:eastAsia="zh-CN"/>
        </w:rPr>
        <w:t>）</w:t>
      </w:r>
      <w:r>
        <w:rPr>
          <w:lang w:eastAsia="zh-CN"/>
        </w:rPr>
        <w:t xml:space="preserve">, 0 </w:t>
      </w:r>
      <w:r w:rsidR="00CB7086">
        <w:sym w:font="Symbol" w:char="F0A3"/>
      </w:r>
      <w:r>
        <w:rPr>
          <w:lang w:eastAsia="zh-CN"/>
        </w:rPr>
        <w:t xml:space="preserve"> </w:t>
      </w:r>
      <w:r>
        <w:sym w:font="Symbol" w:char="F071"/>
      </w:r>
      <w:r>
        <w:rPr>
          <w:lang w:eastAsia="zh-CN"/>
        </w:rPr>
        <w:t xml:space="preserve"> </w:t>
      </w:r>
      <w:r w:rsidR="00CB7086">
        <w:sym w:font="Symbol" w:char="F0A3"/>
      </w:r>
      <w:r w:rsidR="00CB7086">
        <w:rPr>
          <w:lang w:eastAsia="zh-CN"/>
        </w:rPr>
        <w:t> </w:t>
      </w:r>
      <w:r>
        <w:rPr>
          <w:lang w:eastAsia="zh-CN"/>
        </w:rPr>
        <w:t>90</w:t>
      </w:r>
      <w:r w:rsidR="00D40586">
        <w:rPr>
          <w:lang w:eastAsia="zh-CN"/>
        </w:rPr>
        <w:t>°</w:t>
      </w:r>
    </w:p>
    <w:p w:rsidR="005A79E5" w:rsidRDefault="005A79E5" w:rsidP="00C0396D">
      <w:pPr>
        <w:pStyle w:val="Equationlegend"/>
        <w:ind w:left="1871" w:hanging="1871"/>
        <w:rPr>
          <w:lang w:eastAsia="zh-CN"/>
        </w:rPr>
      </w:pPr>
      <w:r>
        <w:rPr>
          <w:lang w:eastAsia="zh-CN"/>
        </w:rPr>
        <w:tab/>
      </w:r>
      <w:r>
        <w:rPr>
          <w:i/>
          <w:iCs/>
          <w:lang w:eastAsia="zh-CN"/>
        </w:rPr>
        <w:t>h</w:t>
      </w:r>
      <w:r>
        <w:rPr>
          <w:rFonts w:ascii="Tms Rmn" w:hAnsi="Tms Rmn"/>
          <w:sz w:val="12"/>
          <w:szCs w:val="12"/>
          <w:lang w:eastAsia="zh-CN"/>
        </w:rPr>
        <w:t> </w:t>
      </w:r>
      <w:r>
        <w:rPr>
          <w:lang w:eastAsia="zh-CN"/>
        </w:rPr>
        <w:t>:</w:t>
      </w:r>
      <w:r>
        <w:rPr>
          <w:lang w:eastAsia="zh-CN"/>
        </w:rPr>
        <w:tab/>
      </w:r>
      <w:r w:rsidR="00FA5052">
        <w:rPr>
          <w:rFonts w:hint="eastAsia"/>
          <w:lang w:eastAsia="zh-CN"/>
        </w:rPr>
        <w:t>发射天线平均海拔</w:t>
      </w:r>
      <w:r w:rsidR="00FA5052">
        <w:rPr>
          <w:lang w:eastAsia="zh-CN"/>
        </w:rPr>
        <w:t>(amsl)</w:t>
      </w:r>
      <w:r w:rsidR="00FA5052">
        <w:rPr>
          <w:rFonts w:hint="eastAsia"/>
          <w:lang w:eastAsia="zh-CN"/>
        </w:rPr>
        <w:t>高度</w:t>
      </w:r>
      <w:r>
        <w:rPr>
          <w:lang w:eastAsia="zh-CN"/>
        </w:rPr>
        <w:t>(</w:t>
      </w:r>
      <w:r w:rsidR="00FA5052">
        <w:rPr>
          <w:rFonts w:hint="eastAsia"/>
          <w:lang w:eastAsia="zh-CN"/>
        </w:rPr>
        <w:t>公里</w:t>
      </w:r>
      <w:r>
        <w:rPr>
          <w:lang w:eastAsia="zh-CN"/>
        </w:rPr>
        <w:t>)</w:t>
      </w:r>
      <w:r w:rsidR="00FA5052">
        <w:rPr>
          <w:rFonts w:hint="eastAsia"/>
          <w:lang w:eastAsia="zh-CN"/>
        </w:rPr>
        <w:t>，</w:t>
      </w:r>
      <w:r>
        <w:rPr>
          <w:i/>
          <w:iCs/>
          <w:lang w:eastAsia="zh-CN"/>
        </w:rPr>
        <w:t>h</w:t>
      </w:r>
      <w:r>
        <w:rPr>
          <w:lang w:eastAsia="zh-CN"/>
        </w:rPr>
        <w:t xml:space="preserve"> </w:t>
      </w:r>
      <w:r w:rsidR="00CB7086">
        <w:sym w:font="Symbol" w:char="F0A3"/>
      </w:r>
      <w:r>
        <w:rPr>
          <w:lang w:eastAsia="zh-CN"/>
        </w:rPr>
        <w:t xml:space="preserve"> 3 </w:t>
      </w:r>
      <w:r w:rsidR="00FA5052">
        <w:rPr>
          <w:rFonts w:hint="eastAsia"/>
          <w:lang w:eastAsia="zh-CN"/>
        </w:rPr>
        <w:t>公里。</w:t>
      </w:r>
    </w:p>
    <w:p w:rsidR="005A79E5" w:rsidRDefault="00CB3A85" w:rsidP="00C62D32">
      <w:pPr>
        <w:overflowPunct/>
        <w:autoSpaceDE/>
        <w:autoSpaceDN/>
        <w:adjustRightInd/>
        <w:ind w:firstLineChars="200" w:firstLine="480"/>
        <w:jc w:val="left"/>
        <w:textAlignment w:val="auto"/>
        <w:rPr>
          <w:lang w:val="en-US" w:eastAsia="zh-CN"/>
        </w:rPr>
      </w:pPr>
      <w:r>
        <w:rPr>
          <w:rFonts w:hint="eastAsia"/>
          <w:lang w:val="en-US" w:eastAsia="zh-CN"/>
        </w:rPr>
        <w:t>每个</w:t>
      </w:r>
      <w:r>
        <w:rPr>
          <w:rFonts w:hint="eastAsia"/>
          <w:lang w:val="en-US" w:eastAsia="zh-CN"/>
        </w:rPr>
        <w:t>LMDS</w:t>
      </w:r>
      <w:r>
        <w:rPr>
          <w:rFonts w:hint="eastAsia"/>
          <w:lang w:val="en-US" w:eastAsia="zh-CN"/>
        </w:rPr>
        <w:t>站发射天线的高度假定为平均海拔高度之上</w:t>
      </w:r>
      <w:r w:rsidR="005A79E5">
        <w:rPr>
          <w:lang w:val="en-US" w:eastAsia="zh-CN"/>
        </w:rPr>
        <w:t>0.50</w:t>
      </w:r>
      <w:r>
        <w:rPr>
          <w:rFonts w:hint="eastAsia"/>
          <w:lang w:val="en-US" w:eastAsia="zh-CN"/>
        </w:rPr>
        <w:t>公里。</w:t>
      </w:r>
      <w:r w:rsidR="005A79E5">
        <w:rPr>
          <w:lang w:val="en-US" w:eastAsia="zh-CN"/>
        </w:rPr>
        <w:t xml:space="preserve"> </w:t>
      </w:r>
    </w:p>
    <w:p w:rsidR="005A79E5" w:rsidRDefault="005A79E5" w:rsidP="00FF1AE4">
      <w:pPr>
        <w:autoSpaceDE/>
        <w:autoSpaceDN/>
        <w:adjustRightInd/>
        <w:ind w:firstLineChars="200" w:firstLine="480"/>
        <w:textAlignment w:val="auto"/>
        <w:rPr>
          <w:lang w:val="en-US" w:eastAsia="zh-CN"/>
        </w:rPr>
      </w:pPr>
      <w:r>
        <w:rPr>
          <w:lang w:val="en-US" w:eastAsia="zh-CN"/>
        </w:rPr>
        <w:t>DRS</w:t>
      </w:r>
      <w:r w:rsidR="00CB3A85">
        <w:rPr>
          <w:rFonts w:hint="eastAsia"/>
          <w:lang w:val="en-US" w:eastAsia="zh-CN"/>
        </w:rPr>
        <w:t>卫星采用高增益可调接收天线来跟踪低轨用户卫星。在空间分析中，独立变量为</w:t>
      </w:r>
      <w:r w:rsidR="0074440D">
        <w:rPr>
          <w:rFonts w:hint="eastAsia"/>
          <w:lang w:val="en-US" w:eastAsia="zh-CN"/>
        </w:rPr>
        <w:t>同步</w:t>
      </w:r>
      <w:r w:rsidR="00CB3A85">
        <w:rPr>
          <w:rFonts w:hint="eastAsia"/>
          <w:lang w:val="en-US" w:eastAsia="zh-CN"/>
        </w:rPr>
        <w:t>DRS</w:t>
      </w:r>
      <w:r w:rsidR="00CB3A85">
        <w:rPr>
          <w:rFonts w:hint="eastAsia"/>
          <w:lang w:val="en-US" w:eastAsia="zh-CN"/>
        </w:rPr>
        <w:t>卫星的轨道位置（假定轨道倾角为</w:t>
      </w:r>
      <w:r w:rsidR="00CB3A85">
        <w:rPr>
          <w:rFonts w:hint="eastAsia"/>
          <w:lang w:val="en-US" w:eastAsia="zh-CN"/>
        </w:rPr>
        <w:t>0</w:t>
      </w:r>
      <w:r w:rsidR="00CB3A85">
        <w:rPr>
          <w:rFonts w:hint="eastAsia"/>
          <w:lang w:val="en-US" w:eastAsia="zh-CN"/>
        </w:rPr>
        <w:t>）以及可调天线的</w:t>
      </w:r>
      <w:r w:rsidR="00480EC3" w:rsidRPr="002D48FD">
        <w:rPr>
          <w:lang w:eastAsia="zh-CN"/>
        </w:rPr>
        <w:t>横滚和俯仰</w:t>
      </w:r>
      <w:r w:rsidR="00480EC3">
        <w:rPr>
          <w:rFonts w:hint="eastAsia"/>
          <w:lang w:eastAsia="zh-CN"/>
        </w:rPr>
        <w:t>角。</w:t>
      </w:r>
      <w:r w:rsidR="00480EC3" w:rsidRPr="002D48FD">
        <w:rPr>
          <w:lang w:eastAsia="zh-CN"/>
        </w:rPr>
        <w:t>横滚和俯仰</w:t>
      </w:r>
      <w:r w:rsidR="00480EC3">
        <w:rPr>
          <w:rFonts w:hint="eastAsia"/>
          <w:lang w:eastAsia="zh-CN"/>
        </w:rPr>
        <w:t>角在以</w:t>
      </w:r>
      <w:r w:rsidR="00480EC3">
        <w:rPr>
          <w:rFonts w:hint="eastAsia"/>
          <w:lang w:eastAsia="zh-CN"/>
        </w:rPr>
        <w:t>DRS</w:t>
      </w:r>
      <w:r w:rsidR="00480EC3">
        <w:rPr>
          <w:rFonts w:hint="eastAsia"/>
          <w:lang w:eastAsia="zh-CN"/>
        </w:rPr>
        <w:t>为中心的圆坐标系中定义。</w:t>
      </w:r>
      <w:r>
        <w:rPr>
          <w:lang w:val="en-US" w:eastAsia="zh-CN"/>
        </w:rPr>
        <w:t>x</w:t>
      </w:r>
      <w:r w:rsidR="00480EC3">
        <w:rPr>
          <w:rFonts w:hint="eastAsia"/>
          <w:lang w:val="en-US" w:eastAsia="zh-CN"/>
        </w:rPr>
        <w:t>轴指向地心，</w:t>
      </w:r>
      <w:r>
        <w:rPr>
          <w:lang w:val="en-US" w:eastAsia="zh-CN"/>
        </w:rPr>
        <w:t>y</w:t>
      </w:r>
      <w:r w:rsidR="00480EC3">
        <w:rPr>
          <w:rFonts w:hint="eastAsia"/>
          <w:lang w:val="en-US" w:eastAsia="zh-CN"/>
        </w:rPr>
        <w:t>轴指向卫星速度向量，</w:t>
      </w:r>
      <w:r>
        <w:rPr>
          <w:lang w:val="en-US" w:eastAsia="zh-CN"/>
        </w:rPr>
        <w:t>z</w:t>
      </w:r>
      <w:r w:rsidR="00480EC3">
        <w:rPr>
          <w:rFonts w:hint="eastAsia"/>
          <w:lang w:val="en-US" w:eastAsia="zh-CN"/>
        </w:rPr>
        <w:t>轴与地球旋转轴平行。根据这种方法定义局部坐标系，围绕</w:t>
      </w:r>
      <w:r w:rsidR="00480EC3">
        <w:rPr>
          <w:rFonts w:hint="eastAsia"/>
          <w:lang w:val="en-US" w:eastAsia="zh-CN"/>
        </w:rPr>
        <w:t>x</w:t>
      </w:r>
      <w:r w:rsidR="00480EC3">
        <w:rPr>
          <w:rFonts w:hint="eastAsia"/>
          <w:lang w:val="en-US" w:eastAsia="zh-CN"/>
        </w:rPr>
        <w:t>轴旋转称为</w:t>
      </w:r>
      <w:r w:rsidR="00480EC3">
        <w:rPr>
          <w:rFonts w:ascii="Arial" w:hAnsi="Arial" w:cs="Arial"/>
          <w:color w:val="000000"/>
          <w:lang w:eastAsia="zh-CN"/>
        </w:rPr>
        <w:t>偏</w:t>
      </w:r>
      <w:r w:rsidR="00480EC3">
        <w:rPr>
          <w:rFonts w:ascii="SimSun" w:hAnsi="SimSun" w:cs="SimSun" w:hint="eastAsia"/>
          <w:color w:val="000000"/>
          <w:lang w:eastAsia="zh-CN"/>
        </w:rPr>
        <w:t>航，</w:t>
      </w:r>
      <w:r w:rsidR="00830F4C">
        <w:rPr>
          <w:rFonts w:ascii="SimSun" w:hAnsi="SimSun" w:cs="SimSun" w:hint="eastAsia"/>
          <w:color w:val="000000"/>
          <w:lang w:eastAsia="zh-CN"/>
        </w:rPr>
        <w:t>围绕</w:t>
      </w:r>
      <w:r>
        <w:rPr>
          <w:lang w:val="en-US" w:eastAsia="zh-CN"/>
        </w:rPr>
        <w:t>y</w:t>
      </w:r>
      <w:r w:rsidR="00830F4C">
        <w:rPr>
          <w:rFonts w:hint="eastAsia"/>
          <w:lang w:val="en-US" w:eastAsia="zh-CN"/>
        </w:rPr>
        <w:t>轴旋转称为横滚，围绕</w:t>
      </w:r>
      <w:r>
        <w:rPr>
          <w:lang w:val="en-US" w:eastAsia="zh-CN"/>
        </w:rPr>
        <w:t>z</w:t>
      </w:r>
      <w:r w:rsidR="00830F4C">
        <w:rPr>
          <w:rFonts w:hint="eastAsia"/>
          <w:lang w:val="en-US" w:eastAsia="zh-CN"/>
        </w:rPr>
        <w:t>轴旋转称为俯仰。</w:t>
      </w:r>
    </w:p>
    <w:p w:rsidR="005A79E5" w:rsidRDefault="00830F4C" w:rsidP="00FF1AE4">
      <w:pPr>
        <w:autoSpaceDE/>
        <w:autoSpaceDN/>
        <w:adjustRightInd/>
        <w:ind w:firstLineChars="200" w:firstLine="480"/>
        <w:textAlignment w:val="auto"/>
        <w:rPr>
          <w:lang w:val="en-US" w:eastAsia="zh-CN"/>
        </w:rPr>
      </w:pPr>
      <w:r>
        <w:rPr>
          <w:rFonts w:hint="eastAsia"/>
          <w:lang w:val="en-US" w:eastAsia="zh-CN"/>
        </w:rPr>
        <w:lastRenderedPageBreak/>
        <w:t>通过</w:t>
      </w:r>
      <w:r w:rsidR="00EF0EE1">
        <w:rPr>
          <w:rFonts w:hint="eastAsia"/>
          <w:lang w:val="en-US" w:eastAsia="zh-CN"/>
        </w:rPr>
        <w:t>按照</w:t>
      </w:r>
      <w:r w:rsidR="00EF0EE1">
        <w:rPr>
          <w:lang w:val="en-US" w:eastAsia="zh-CN"/>
        </w:rPr>
        <w:t>0.2°</w:t>
      </w:r>
      <w:r w:rsidR="00EF0EE1">
        <w:rPr>
          <w:rFonts w:hint="eastAsia"/>
          <w:lang w:val="en-US" w:eastAsia="zh-CN"/>
        </w:rPr>
        <w:t>的增量扫描</w:t>
      </w:r>
      <w:r>
        <w:rPr>
          <w:rFonts w:hint="eastAsia"/>
          <w:lang w:val="en-US" w:eastAsia="zh-CN"/>
        </w:rPr>
        <w:t>DRS</w:t>
      </w:r>
      <w:r>
        <w:rPr>
          <w:rFonts w:hint="eastAsia"/>
          <w:lang w:val="en-US" w:eastAsia="zh-CN"/>
        </w:rPr>
        <w:t>接收天线</w:t>
      </w:r>
      <w:r w:rsidR="00EF0EE1">
        <w:rPr>
          <w:rFonts w:hint="eastAsia"/>
          <w:lang w:val="en-US" w:eastAsia="zh-CN"/>
        </w:rPr>
        <w:t>的横滚和俯仰来判定</w:t>
      </w:r>
      <w:r>
        <w:rPr>
          <w:rFonts w:hint="eastAsia"/>
          <w:lang w:val="en-US" w:eastAsia="zh-CN"/>
        </w:rPr>
        <w:t>干扰环境的空间分布</w:t>
      </w:r>
      <w:r w:rsidR="00EF0EE1">
        <w:rPr>
          <w:rFonts w:hint="eastAsia"/>
          <w:lang w:val="en-US" w:eastAsia="zh-CN"/>
        </w:rPr>
        <w:t>。</w:t>
      </w:r>
      <w:r w:rsidR="00B71E95">
        <w:rPr>
          <w:rFonts w:hint="eastAsia"/>
          <w:lang w:val="en-US" w:eastAsia="zh-CN"/>
        </w:rPr>
        <w:t>在每个</w:t>
      </w:r>
      <w:r w:rsidR="00B71E95">
        <w:rPr>
          <w:rFonts w:hint="eastAsia"/>
          <w:lang w:val="en-US" w:eastAsia="zh-CN"/>
        </w:rPr>
        <w:t>DRS</w:t>
      </w:r>
      <w:r w:rsidR="00B71E95">
        <w:rPr>
          <w:rFonts w:hint="eastAsia"/>
          <w:lang w:val="en-US" w:eastAsia="zh-CN"/>
        </w:rPr>
        <w:t>指向位置，计算</w:t>
      </w:r>
      <w:r w:rsidR="00B71E95">
        <w:rPr>
          <w:rFonts w:hint="eastAsia"/>
          <w:lang w:val="en-US" w:eastAsia="zh-CN"/>
        </w:rPr>
        <w:t>DRS</w:t>
      </w:r>
      <w:r w:rsidR="00B71E95">
        <w:rPr>
          <w:rFonts w:hint="eastAsia"/>
          <w:lang w:val="en-US" w:eastAsia="zh-CN"/>
        </w:rPr>
        <w:t>可视范围内每个</w:t>
      </w:r>
      <w:r w:rsidR="00B71E95">
        <w:rPr>
          <w:rFonts w:hint="eastAsia"/>
          <w:lang w:val="en-US" w:eastAsia="zh-CN"/>
        </w:rPr>
        <w:t>LMDS</w:t>
      </w:r>
      <w:r w:rsidR="00B71E95">
        <w:rPr>
          <w:rFonts w:hint="eastAsia"/>
          <w:lang w:val="en-US" w:eastAsia="zh-CN"/>
        </w:rPr>
        <w:t>站发射的集总干扰，并考虑到至</w:t>
      </w:r>
      <w:r w:rsidR="005A79E5">
        <w:rPr>
          <w:lang w:val="en-US" w:eastAsia="zh-CN"/>
        </w:rPr>
        <w:t>DRS</w:t>
      </w:r>
      <w:r w:rsidR="00B71E95">
        <w:rPr>
          <w:rFonts w:hint="eastAsia"/>
          <w:lang w:val="en-US" w:eastAsia="zh-CN"/>
        </w:rPr>
        <w:t>的仰角、</w:t>
      </w:r>
      <w:r w:rsidR="00B71E95">
        <w:rPr>
          <w:lang w:val="en-US" w:eastAsia="zh-CN"/>
        </w:rPr>
        <w:t>LMDS</w:t>
      </w:r>
      <w:r w:rsidR="00B71E95">
        <w:rPr>
          <w:rFonts w:hint="eastAsia"/>
          <w:lang w:val="en-US" w:eastAsia="zh-CN"/>
        </w:rPr>
        <w:t>发射在</w:t>
      </w:r>
      <w:r w:rsidR="00B71E95">
        <w:rPr>
          <w:rFonts w:hint="eastAsia"/>
          <w:lang w:val="en-US" w:eastAsia="zh-CN"/>
        </w:rPr>
        <w:t>DRS</w:t>
      </w:r>
      <w:r w:rsidR="00B71E95">
        <w:rPr>
          <w:rFonts w:hint="eastAsia"/>
          <w:lang w:val="en-US" w:eastAsia="zh-CN"/>
        </w:rPr>
        <w:t>方向的</w:t>
      </w:r>
      <w:r w:rsidR="005A79E5">
        <w:rPr>
          <w:lang w:val="en-US" w:eastAsia="zh-CN"/>
        </w:rPr>
        <w:t>e.i.r.p.</w:t>
      </w:r>
      <w:r w:rsidR="00B71E95">
        <w:rPr>
          <w:rFonts w:hint="eastAsia"/>
          <w:lang w:val="en-US" w:eastAsia="zh-CN"/>
        </w:rPr>
        <w:t>谱密度、大气吸收、距离和</w:t>
      </w:r>
      <w:r w:rsidR="00B71E95">
        <w:rPr>
          <w:rFonts w:hint="eastAsia"/>
          <w:lang w:val="en-US" w:eastAsia="zh-CN"/>
        </w:rPr>
        <w:t>DRS</w:t>
      </w:r>
      <w:r w:rsidR="00B71E95">
        <w:rPr>
          <w:rFonts w:hint="eastAsia"/>
          <w:lang w:val="en-US" w:eastAsia="zh-CN"/>
        </w:rPr>
        <w:t>接收天线在</w:t>
      </w:r>
      <w:r w:rsidR="00B71E95">
        <w:rPr>
          <w:rFonts w:hint="eastAsia"/>
          <w:lang w:val="en-US" w:eastAsia="zh-CN"/>
        </w:rPr>
        <w:t>LMDS</w:t>
      </w:r>
      <w:r w:rsidR="00B71E95">
        <w:rPr>
          <w:rFonts w:hint="eastAsia"/>
          <w:lang w:val="en-US" w:eastAsia="zh-CN"/>
        </w:rPr>
        <w:t>站方向的增益。</w:t>
      </w:r>
      <w:r w:rsidR="005A79E5">
        <w:rPr>
          <w:lang w:val="en-US" w:eastAsia="zh-CN"/>
        </w:rPr>
        <w:t>DRS</w:t>
      </w:r>
      <w:r w:rsidR="00B71E95">
        <w:rPr>
          <w:rFonts w:hint="eastAsia"/>
          <w:lang w:val="en-US" w:eastAsia="zh-CN"/>
        </w:rPr>
        <w:t>接收天线的视轴增益假定为</w:t>
      </w:r>
      <w:r w:rsidR="005A79E5">
        <w:rPr>
          <w:lang w:val="en-US" w:eastAsia="zh-CN"/>
        </w:rPr>
        <w:t>58 dBi</w:t>
      </w:r>
      <w:r w:rsidR="00B71E95">
        <w:rPr>
          <w:rFonts w:hint="eastAsia"/>
          <w:lang w:val="en-US" w:eastAsia="zh-CN"/>
        </w:rPr>
        <w:t>，其辐射方向图符合</w:t>
      </w:r>
      <w:r w:rsidR="00B71E95">
        <w:rPr>
          <w:lang w:val="en-US" w:eastAsia="zh-CN"/>
        </w:rPr>
        <w:t>ITU-R S.672</w:t>
      </w:r>
      <w:r w:rsidR="00B71E95">
        <w:rPr>
          <w:rFonts w:hint="eastAsia"/>
          <w:lang w:val="en-US" w:eastAsia="zh-CN"/>
        </w:rPr>
        <w:t>建议书中给定的</w:t>
      </w:r>
      <w:r w:rsidR="00DB6073">
        <w:rPr>
          <w:rFonts w:hint="eastAsia"/>
          <w:lang w:val="en-US" w:eastAsia="zh-CN"/>
        </w:rPr>
        <w:t>、</w:t>
      </w:r>
      <w:r w:rsidR="00D36D18">
        <w:rPr>
          <w:rFonts w:hint="eastAsia"/>
          <w:lang w:val="en-US" w:eastAsia="zh-CN"/>
        </w:rPr>
        <w:t>第一旁瓣电平为</w:t>
      </w:r>
      <w:r w:rsidR="00D36D18">
        <w:rPr>
          <w:lang w:val="en-US" w:eastAsia="zh-CN"/>
        </w:rPr>
        <w:t>–20 dB</w:t>
      </w:r>
      <w:r w:rsidR="00D36D18">
        <w:rPr>
          <w:rFonts w:hint="eastAsia"/>
          <w:lang w:val="en-US" w:eastAsia="zh-CN"/>
        </w:rPr>
        <w:t>的圆对称天线</w:t>
      </w:r>
      <w:r w:rsidR="00B71E95">
        <w:rPr>
          <w:rFonts w:hint="eastAsia"/>
          <w:lang w:val="en-US" w:eastAsia="zh-CN"/>
        </w:rPr>
        <w:t>参考辐射方向图</w:t>
      </w:r>
      <w:r w:rsidR="00DB6073">
        <w:rPr>
          <w:rFonts w:hint="eastAsia"/>
          <w:lang w:val="en-US" w:eastAsia="zh-CN"/>
        </w:rPr>
        <w:t>。</w:t>
      </w:r>
    </w:p>
    <w:p w:rsidR="008F2525" w:rsidRDefault="005A79E5" w:rsidP="00D36D18">
      <w:pPr>
        <w:pStyle w:val="Equation"/>
        <w:tabs>
          <w:tab w:val="clear" w:pos="794"/>
          <w:tab w:val="clear" w:pos="4820"/>
          <w:tab w:val="left" w:pos="1418"/>
          <w:tab w:val="left" w:pos="4962"/>
          <w:tab w:val="left" w:pos="5387"/>
          <w:tab w:val="left" w:pos="6407"/>
        </w:tabs>
        <w:ind w:left="9639" w:hanging="9639"/>
        <w:rPr>
          <w:lang w:val="en-US"/>
        </w:rPr>
      </w:pPr>
      <w:r w:rsidRPr="005A79E5">
        <w:rPr>
          <w:lang w:val="en-US" w:eastAsia="zh-CN"/>
        </w:rPr>
        <w:tab/>
      </w:r>
      <w:r w:rsidRPr="00D76410">
        <w:rPr>
          <w:position w:val="-34"/>
          <w:lang w:val="es-ES"/>
        </w:rPr>
        <w:object w:dxaOrig="2140" w:dyaOrig="880">
          <v:shape id="_x0000_i1039" type="#_x0000_t75" style="width:107pt;height:44.05pt" o:ole="">
            <v:imagedata r:id="rId43" o:title=""/>
          </v:shape>
          <o:OLEObject Type="Embed" ProgID="Equation.3" ShapeID="_x0000_i1039" DrawAspect="Content" ObjectID="_1465814902" r:id="rId44"/>
        </w:object>
      </w:r>
      <w:r>
        <w:rPr>
          <w:lang w:val="en-US"/>
        </w:rPr>
        <w:tab/>
      </w:r>
      <w:r w:rsidR="00D36D18">
        <w:rPr>
          <w:rFonts w:hint="eastAsia"/>
          <w:lang w:val="en-US" w:eastAsia="zh-CN"/>
        </w:rPr>
        <w:t>对于</w:t>
      </w:r>
      <w:r>
        <w:rPr>
          <w:lang w:val="en-US"/>
        </w:rPr>
        <w:t>0</w:t>
      </w:r>
      <w:r w:rsidR="008F2525">
        <w:rPr>
          <w:lang w:val="en-US"/>
        </w:rPr>
        <w:t> </w:t>
      </w:r>
      <w:r w:rsidR="00CB7086">
        <w:rPr>
          <w:lang w:val="en-US"/>
        </w:rPr>
        <w:sym w:font="Symbol" w:char="F0A3"/>
      </w:r>
      <w:r>
        <w:rPr>
          <w:lang w:val="en-US"/>
        </w:rPr>
        <w:t xml:space="preserve"> </w:t>
      </w:r>
      <w:r w:rsidR="00D40586">
        <w:rPr>
          <w:lang w:val="en-US"/>
        </w:rPr>
        <w:sym w:font="Symbol" w:char="F06A"/>
      </w:r>
      <w:r>
        <w:rPr>
          <w:lang w:val="en-US"/>
        </w:rPr>
        <w:t xml:space="preserve"> </w:t>
      </w:r>
      <w:r w:rsidR="00CB7086">
        <w:rPr>
          <w:lang w:val="en-US"/>
        </w:rPr>
        <w:sym w:font="Symbol" w:char="F0A3"/>
      </w:r>
      <w:r>
        <w:rPr>
          <w:lang w:val="en-US"/>
        </w:rPr>
        <w:t xml:space="preserve"> 1.29 </w:t>
      </w:r>
      <w:r w:rsidR="00CB7086">
        <w:rPr>
          <w:lang w:val="en-US"/>
        </w:rPr>
        <w:sym w:font="Symbol" w:char="F06A"/>
      </w:r>
      <w:r w:rsidR="00CB7086" w:rsidRPr="00CB7086">
        <w:rPr>
          <w:vertAlign w:val="subscript"/>
          <w:lang w:val="en-US"/>
        </w:rPr>
        <w:t>3</w:t>
      </w:r>
      <w:r w:rsidR="00F066E1">
        <w:rPr>
          <w:lang w:val="en-US"/>
        </w:rPr>
        <w:tab/>
        <w:t>(9a)</w:t>
      </w:r>
    </w:p>
    <w:p w:rsidR="005A79E5" w:rsidRDefault="005A79E5" w:rsidP="00D36D18">
      <w:pPr>
        <w:pStyle w:val="Equation"/>
        <w:tabs>
          <w:tab w:val="clear" w:pos="794"/>
          <w:tab w:val="clear" w:pos="4820"/>
          <w:tab w:val="left" w:pos="1418"/>
          <w:tab w:val="left" w:pos="4962"/>
          <w:tab w:val="left" w:pos="5387"/>
          <w:tab w:val="left" w:pos="6407"/>
        </w:tabs>
        <w:ind w:left="9639" w:hanging="9639"/>
        <w:rPr>
          <w:lang w:val="en-US"/>
        </w:rPr>
      </w:pPr>
      <w:r>
        <w:rPr>
          <w:lang w:val="en-US"/>
        </w:rPr>
        <w:tab/>
      </w:r>
      <w:r w:rsidRPr="00D76410">
        <w:rPr>
          <w:position w:val="-12"/>
          <w:lang w:val="es-ES"/>
        </w:rPr>
        <w:object w:dxaOrig="1579" w:dyaOrig="360">
          <v:shape id="_x0000_i1040" type="#_x0000_t75" style="width:79.05pt;height:18.15pt" o:ole="">
            <v:imagedata r:id="rId45" o:title=""/>
          </v:shape>
          <o:OLEObject Type="Embed" ProgID="Equation.3" ShapeID="_x0000_i1040" DrawAspect="Content" ObjectID="_1465814903" r:id="rId46"/>
        </w:object>
      </w:r>
      <w:r>
        <w:rPr>
          <w:lang w:val="en-US"/>
        </w:rPr>
        <w:tab/>
      </w:r>
      <w:r w:rsidR="00D36D18">
        <w:rPr>
          <w:rFonts w:hint="eastAsia"/>
          <w:lang w:val="en-US" w:eastAsia="zh-CN"/>
        </w:rPr>
        <w:t>对于</w:t>
      </w:r>
      <w:r>
        <w:rPr>
          <w:lang w:val="en-US"/>
        </w:rPr>
        <w:t>1,29</w:t>
      </w:r>
      <w:r w:rsidR="00CB7086">
        <w:rPr>
          <w:lang w:val="en-US"/>
        </w:rPr>
        <w:t>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w:t>
      </w:r>
      <w:r w:rsidR="00CB7086">
        <w:rPr>
          <w:lang w:val="en-US"/>
        </w:rPr>
        <w:sym w:font="Symbol" w:char="F0A3"/>
      </w:r>
      <w:r>
        <w:rPr>
          <w:lang w:val="en-US"/>
        </w:rPr>
        <w:t xml:space="preserve"> 3.16 </w:t>
      </w:r>
      <w:r w:rsidR="00CB7086">
        <w:rPr>
          <w:lang w:val="en-US"/>
        </w:rPr>
        <w:sym w:font="Symbol" w:char="F06A"/>
      </w:r>
      <w:r w:rsidR="00CB7086" w:rsidRPr="00CB7086">
        <w:rPr>
          <w:vertAlign w:val="subscript"/>
          <w:lang w:val="en-US"/>
        </w:rPr>
        <w:t>3</w:t>
      </w:r>
      <w:r>
        <w:rPr>
          <w:lang w:val="en-US"/>
        </w:rPr>
        <w:tab/>
        <w:t>(9b)</w:t>
      </w:r>
    </w:p>
    <w:p w:rsidR="005A79E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D76410">
        <w:rPr>
          <w:position w:val="-34"/>
          <w:lang w:val="es-ES"/>
        </w:rPr>
        <w:object w:dxaOrig="3260" w:dyaOrig="800">
          <v:shape id="_x0000_i1041" type="#_x0000_t75" style="width:162.85pt;height:39.85pt" o:ole="">
            <v:imagedata r:id="rId47" o:title=""/>
          </v:shape>
          <o:OLEObject Type="Embed" ProgID="Equation.3" ShapeID="_x0000_i1041" DrawAspect="Content" ObjectID="_1465814904" r:id="rId48"/>
        </w:object>
      </w:r>
      <w:r>
        <w:rPr>
          <w:lang w:val="en-US"/>
        </w:rPr>
        <w:tab/>
      </w:r>
      <w:r w:rsidR="00D36D18">
        <w:rPr>
          <w:rFonts w:hint="eastAsia"/>
          <w:lang w:val="en-US" w:eastAsia="zh-CN"/>
        </w:rPr>
        <w:t>对于</w:t>
      </w:r>
      <w:r>
        <w:rPr>
          <w:lang w:val="en-US"/>
        </w:rPr>
        <w:t xml:space="preserve">3.16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and </w:t>
      </w:r>
      <w:r>
        <w:rPr>
          <w:i/>
          <w:iCs/>
          <w:lang w:val="en-US"/>
        </w:rPr>
        <w:t>G</w:t>
      </w:r>
      <w:r>
        <w:rPr>
          <w:lang w:val="en-US"/>
        </w:rPr>
        <w:t>(</w:t>
      </w:r>
      <w:r w:rsidR="00CB7086">
        <w:rPr>
          <w:lang w:val="en-US"/>
        </w:rPr>
        <w:sym w:font="Symbol" w:char="F06A"/>
      </w:r>
      <w:r>
        <w:rPr>
          <w:lang w:val="en-US"/>
        </w:rPr>
        <w:t>)</w:t>
      </w:r>
      <w:r w:rsidR="00CB7086">
        <w:rPr>
          <w:lang w:val="en-US"/>
        </w:rPr>
        <w:t> </w:t>
      </w:r>
      <w:r w:rsidR="00CB7086">
        <w:rPr>
          <w:lang w:val="en-US"/>
        </w:rPr>
        <w:sym w:font="Symbol" w:char="F0B3"/>
      </w:r>
      <w:r w:rsidR="00CB7086">
        <w:rPr>
          <w:lang w:val="en-US"/>
        </w:rPr>
        <w:t> </w:t>
      </w:r>
      <w:r>
        <w:rPr>
          <w:lang w:val="en-US"/>
        </w:rPr>
        <w:t>0</w:t>
      </w:r>
      <w:r>
        <w:rPr>
          <w:lang w:val="en-US"/>
        </w:rPr>
        <w:tab/>
        <w:t>(9c)</w:t>
      </w:r>
    </w:p>
    <w:p w:rsidR="008F252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sidR="00CB7086">
        <w:rPr>
          <w:lang w:val="en-US"/>
        </w:rPr>
        <w:sym w:font="Symbol" w:char="F06A"/>
      </w:r>
      <w:r w:rsidR="00CB7086">
        <w:rPr>
          <w:lang w:val="en-US"/>
        </w:rPr>
        <w:t>) = </w:t>
      </w:r>
      <w:r w:rsidRPr="005A79E5">
        <w:rPr>
          <w:lang w:val="en-US"/>
        </w:rPr>
        <w:t>0</w:t>
      </w:r>
      <w:r w:rsidRPr="005A79E5">
        <w:rPr>
          <w:lang w:val="en-US"/>
        </w:rPr>
        <w:tab/>
      </w:r>
      <w:r w:rsidR="00D36D18">
        <w:rPr>
          <w:rFonts w:hint="eastAsia"/>
          <w:lang w:val="en-US" w:eastAsia="zh-CN"/>
        </w:rPr>
        <w:t>其他情况</w:t>
      </w:r>
      <w:r w:rsidRPr="008F2525">
        <w:rPr>
          <w:lang w:val="en-US"/>
        </w:rPr>
        <w:tab/>
      </w:r>
      <w:r w:rsidR="008F2525" w:rsidRPr="008F2525">
        <w:rPr>
          <w:lang w:val="en-US"/>
        </w:rPr>
        <w:tab/>
      </w:r>
      <w:r w:rsidRPr="005A79E5">
        <w:rPr>
          <w:lang w:val="en-US"/>
        </w:rPr>
        <w:t>(9d)</w:t>
      </w:r>
    </w:p>
    <w:p w:rsidR="005A79E5" w:rsidRPr="005A79E5" w:rsidRDefault="00D36D18" w:rsidP="00D36D18">
      <w:pPr>
        <w:keepNext/>
        <w:keepLines/>
        <w:tabs>
          <w:tab w:val="left" w:pos="1440"/>
        </w:tabs>
        <w:ind w:left="720" w:hanging="720"/>
        <w:rPr>
          <w:lang w:val="en-US"/>
        </w:rPr>
      </w:pPr>
      <w:r>
        <w:rPr>
          <w:rFonts w:hint="eastAsia"/>
          <w:lang w:val="en-US" w:eastAsia="zh-CN"/>
        </w:rPr>
        <w:t>其中：</w:t>
      </w:r>
    </w:p>
    <w:p w:rsidR="005A79E5" w:rsidRDefault="005A79E5" w:rsidP="00D36D18">
      <w:pPr>
        <w:pStyle w:val="Equationlegend"/>
        <w:ind w:left="1871" w:hanging="1871"/>
      </w:pPr>
      <w:r w:rsidRPr="005A79E5">
        <w:tab/>
      </w:r>
      <w:r>
        <w:rPr>
          <w:i/>
          <w:iCs/>
        </w:rPr>
        <w:t>G</w:t>
      </w:r>
      <w:r>
        <w:rPr>
          <w:position w:val="-4"/>
          <w:sz w:val="20"/>
        </w:rPr>
        <w:t>0</w:t>
      </w:r>
      <w:r>
        <w:rPr>
          <w:rFonts w:ascii="Tms Rmn" w:hAnsi="Tms Rmn"/>
          <w:sz w:val="12"/>
          <w:szCs w:val="12"/>
        </w:rPr>
        <w:t> </w:t>
      </w:r>
      <w:r>
        <w:t>:</w:t>
      </w:r>
      <w:r>
        <w:tab/>
      </w:r>
      <w:r w:rsidR="00D36D18">
        <w:rPr>
          <w:rFonts w:hint="eastAsia"/>
          <w:lang w:eastAsia="zh-CN"/>
        </w:rPr>
        <w:t>最大同轴增益</w:t>
      </w:r>
      <w:r>
        <w:t>(dBi)</w:t>
      </w:r>
    </w:p>
    <w:p w:rsidR="005A79E5" w:rsidRPr="005A79E5" w:rsidRDefault="005A79E5" w:rsidP="00D36D18">
      <w:pPr>
        <w:pStyle w:val="Equationlegend"/>
        <w:ind w:left="1871" w:hanging="1871"/>
      </w:pPr>
      <w:r>
        <w:tab/>
      </w:r>
      <w:r w:rsidRPr="005A79E5">
        <w:rPr>
          <w:i/>
          <w:iCs/>
        </w:rPr>
        <w:t>G</w:t>
      </w:r>
      <w:r w:rsidR="00CB7086" w:rsidRPr="005A79E5">
        <w:t>(</w:t>
      </w:r>
      <w:r w:rsidR="00CB7086">
        <w:sym w:font="Symbol" w:char="F06A"/>
      </w:r>
      <w:r w:rsidR="00CB7086">
        <w:t>)</w:t>
      </w:r>
      <w:r w:rsidRPr="005A79E5">
        <w:rPr>
          <w:rFonts w:ascii="Tms Rmn" w:hAnsi="Tms Rmn"/>
          <w:sz w:val="12"/>
          <w:szCs w:val="12"/>
        </w:rPr>
        <w:t> </w:t>
      </w:r>
      <w:r w:rsidRPr="005A79E5">
        <w:t>:</w:t>
      </w:r>
      <w:r w:rsidRPr="005A79E5">
        <w:tab/>
      </w:r>
      <w:r w:rsidR="00D36D18">
        <w:rPr>
          <w:rFonts w:hint="eastAsia"/>
          <w:lang w:eastAsia="zh-CN"/>
        </w:rPr>
        <w:t>偏轴增益</w:t>
      </w:r>
      <w:r w:rsidRPr="005A79E5">
        <w:t xml:space="preserve"> (dBi) </w:t>
      </w:r>
    </w:p>
    <w:p w:rsidR="005A79E5" w:rsidRDefault="005A79E5" w:rsidP="00D36D18">
      <w:pPr>
        <w:pStyle w:val="Equationlegend"/>
        <w:ind w:left="1871" w:hanging="1871"/>
        <w:rPr>
          <w:lang w:eastAsia="zh-CN"/>
        </w:rPr>
      </w:pPr>
      <w:r w:rsidRPr="00CB7086">
        <w:tab/>
      </w:r>
      <w:r w:rsidR="00CB7086">
        <w:sym w:font="Symbol" w:char="F06A"/>
      </w:r>
      <w:r>
        <w:rPr>
          <w:rFonts w:ascii="Tms Rmn" w:hAnsi="Tms Rmn"/>
          <w:sz w:val="12"/>
          <w:szCs w:val="12"/>
          <w:lang w:eastAsia="zh-CN"/>
        </w:rPr>
        <w:t> </w:t>
      </w:r>
      <w:r>
        <w:rPr>
          <w:lang w:eastAsia="zh-CN"/>
        </w:rPr>
        <w:t>:</w:t>
      </w:r>
      <w:r w:rsidRPr="00CB7086">
        <w:rPr>
          <w:lang w:eastAsia="zh-CN"/>
        </w:rPr>
        <w:tab/>
      </w:r>
      <w:r w:rsidR="00D36D18">
        <w:rPr>
          <w:rFonts w:hint="eastAsia"/>
          <w:lang w:eastAsia="zh-CN"/>
        </w:rPr>
        <w:t>偏轴角</w:t>
      </w:r>
      <w:r w:rsidR="009F2436">
        <w:rPr>
          <w:lang w:eastAsia="zh-CN"/>
        </w:rPr>
        <w:t>（</w:t>
      </w:r>
      <w:r w:rsidR="00D36D18">
        <w:rPr>
          <w:rFonts w:hint="eastAsia"/>
          <w:lang w:eastAsia="zh-CN"/>
        </w:rPr>
        <w:t>度</w:t>
      </w:r>
      <w:r w:rsidR="009F2436">
        <w:rPr>
          <w:lang w:eastAsia="zh-CN"/>
        </w:rPr>
        <w:t>）</w:t>
      </w:r>
    </w:p>
    <w:p w:rsidR="005A79E5" w:rsidRDefault="005A79E5" w:rsidP="00D36D18">
      <w:pPr>
        <w:pStyle w:val="Equationlegend"/>
        <w:ind w:left="1871" w:hanging="1871"/>
        <w:rPr>
          <w:lang w:eastAsia="zh-CN"/>
        </w:rPr>
      </w:pPr>
      <w:r w:rsidRPr="00CB7086">
        <w:rPr>
          <w:lang w:eastAsia="zh-CN"/>
        </w:rPr>
        <w:tab/>
      </w:r>
      <w:r w:rsidR="00CB7086">
        <w:sym w:font="Symbol" w:char="F06A"/>
      </w:r>
      <w:r w:rsidR="00CB7086" w:rsidRPr="00CB7086">
        <w:rPr>
          <w:vertAlign w:val="subscript"/>
          <w:lang w:eastAsia="zh-CN"/>
        </w:rPr>
        <w:t>3</w:t>
      </w:r>
      <w:r>
        <w:rPr>
          <w:rFonts w:ascii="Tms Rmn" w:hAnsi="Tms Rmn"/>
          <w:sz w:val="12"/>
          <w:szCs w:val="12"/>
          <w:lang w:eastAsia="zh-CN"/>
        </w:rPr>
        <w:t> </w:t>
      </w:r>
      <w:r>
        <w:rPr>
          <w:lang w:eastAsia="zh-CN"/>
        </w:rPr>
        <w:t>:</w:t>
      </w:r>
      <w:r w:rsidRPr="00CB7086">
        <w:rPr>
          <w:lang w:eastAsia="zh-CN"/>
        </w:rPr>
        <w:tab/>
      </w:r>
      <w:r w:rsidR="00CB7086">
        <w:rPr>
          <w:lang w:eastAsia="zh-CN"/>
        </w:rPr>
        <w:t>3 </w:t>
      </w:r>
      <w:r>
        <w:rPr>
          <w:lang w:eastAsia="zh-CN"/>
        </w:rPr>
        <w:t>dB</w:t>
      </w:r>
      <w:r w:rsidR="00D36D18">
        <w:rPr>
          <w:rFonts w:hint="eastAsia"/>
          <w:lang w:eastAsia="zh-CN"/>
        </w:rPr>
        <w:t>波束带宽</w:t>
      </w:r>
      <w:r w:rsidR="009F2436">
        <w:rPr>
          <w:lang w:eastAsia="zh-CN"/>
        </w:rPr>
        <w:t>（</w:t>
      </w:r>
      <w:r w:rsidR="00D36D18">
        <w:rPr>
          <w:rFonts w:hint="eastAsia"/>
          <w:lang w:eastAsia="zh-CN"/>
        </w:rPr>
        <w:t>度</w:t>
      </w:r>
      <w:r w:rsidR="009F2436">
        <w:rPr>
          <w:lang w:eastAsia="zh-CN"/>
        </w:rPr>
        <w:t>）</w:t>
      </w:r>
      <w:r>
        <w:rPr>
          <w:lang w:eastAsia="zh-CN"/>
        </w:rPr>
        <w:t xml:space="preserve"> </w:t>
      </w:r>
    </w:p>
    <w:p w:rsidR="00720DF1" w:rsidRDefault="00720DF1" w:rsidP="00720DF1">
      <w:pPr>
        <w:pStyle w:val="Blanc"/>
        <w:rPr>
          <w:lang w:eastAsia="zh-CN"/>
        </w:rPr>
      </w:pPr>
    </w:p>
    <w:p w:rsidR="008F2525" w:rsidRPr="005A79E5" w:rsidRDefault="008F2525" w:rsidP="008F2525">
      <w:pPr>
        <w:pStyle w:val="Equation"/>
        <w:rPr>
          <w:i/>
          <w:iCs/>
          <w:lang w:val="en-US" w:eastAsia="zh-CN"/>
        </w:rPr>
      </w:pPr>
      <w:r w:rsidRPr="008F2525">
        <w:rPr>
          <w:lang w:val="en-US" w:eastAsia="zh-CN"/>
        </w:rPr>
        <w:tab/>
      </w:r>
      <w:r w:rsidR="005A79E5" w:rsidRPr="008F2525">
        <w:rPr>
          <w:lang w:val="en-US" w:eastAsia="zh-CN"/>
        </w:rPr>
        <w:tab/>
      </w:r>
      <w:r w:rsidR="005A79E5" w:rsidRPr="00D76410">
        <w:rPr>
          <w:position w:val="-12"/>
          <w:sz w:val="20"/>
        </w:rPr>
        <w:object w:dxaOrig="2439" w:dyaOrig="480">
          <v:shape id="_x0000_i1042" type="#_x0000_t75" style="width:122.3pt;height:24.45pt" o:ole="">
            <v:imagedata r:id="rId49" o:title=""/>
          </v:shape>
          <o:OLEObject Type="Embed" ProgID="Equation.3" ShapeID="_x0000_i1042" DrawAspect="Content" ObjectID="_1465814905" r:id="rId50"/>
        </w:object>
      </w:r>
      <w:r w:rsidR="005A79E5" w:rsidRPr="005A79E5">
        <w:rPr>
          <w:lang w:eastAsia="zh-CN"/>
        </w:rPr>
        <w:tab/>
      </w:r>
      <w:r w:rsidR="005A79E5">
        <w:rPr>
          <w:lang w:eastAsia="zh-CN"/>
        </w:rPr>
        <w:t>(9e)</w:t>
      </w:r>
    </w:p>
    <w:p w:rsidR="00720DF1" w:rsidRDefault="00720DF1" w:rsidP="00720DF1">
      <w:pPr>
        <w:pStyle w:val="Blanc"/>
        <w:rPr>
          <w:lang w:eastAsia="zh-CN"/>
        </w:rPr>
      </w:pPr>
    </w:p>
    <w:p w:rsidR="005A79E5" w:rsidRDefault="005A79E5" w:rsidP="00D36D18">
      <w:pPr>
        <w:pStyle w:val="Heading2"/>
        <w:rPr>
          <w:lang w:val="en-US" w:eastAsia="zh-CN"/>
        </w:rPr>
      </w:pPr>
      <w:r>
        <w:rPr>
          <w:lang w:val="en-US" w:eastAsia="zh-CN"/>
        </w:rPr>
        <w:t>2.2</w:t>
      </w:r>
      <w:r>
        <w:rPr>
          <w:lang w:val="en-US" w:eastAsia="zh-CN"/>
        </w:rPr>
        <w:tab/>
      </w:r>
      <w:r w:rsidR="00D36D18">
        <w:rPr>
          <w:rFonts w:hint="eastAsia"/>
          <w:lang w:val="en-US" w:eastAsia="zh-CN"/>
        </w:rPr>
        <w:t>时间分布</w:t>
      </w:r>
    </w:p>
    <w:p w:rsidR="005A79E5" w:rsidRDefault="000A32DC" w:rsidP="00FF1AE4">
      <w:pPr>
        <w:autoSpaceDE/>
        <w:autoSpaceDN/>
        <w:adjustRightInd/>
        <w:ind w:firstLineChars="200" w:firstLine="480"/>
        <w:textAlignment w:val="auto"/>
        <w:rPr>
          <w:lang w:val="en-US" w:eastAsia="zh-CN"/>
        </w:rPr>
      </w:pPr>
      <w:r>
        <w:rPr>
          <w:rFonts w:hint="eastAsia"/>
          <w:lang w:val="en-US" w:eastAsia="zh-CN"/>
        </w:rPr>
        <w:t>DRS</w:t>
      </w:r>
      <w:r>
        <w:rPr>
          <w:rFonts w:hint="eastAsia"/>
          <w:lang w:val="en-US" w:eastAsia="zh-CN"/>
        </w:rPr>
        <w:t>接收系统干扰的时间特性也由计算机仿真判定，但在这种情况下，采用了动态仿真。</w:t>
      </w:r>
      <w:r>
        <w:rPr>
          <w:rFonts w:hint="eastAsia"/>
          <w:lang w:val="en-US" w:eastAsia="zh-CN"/>
        </w:rPr>
        <w:t>LMDS</w:t>
      </w:r>
      <w:r>
        <w:rPr>
          <w:rFonts w:hint="eastAsia"/>
          <w:lang w:val="en-US" w:eastAsia="zh-CN"/>
        </w:rPr>
        <w:t>中心站的技术和操作特性及其假定部署述于第</w:t>
      </w:r>
      <w:r w:rsidR="005A79E5">
        <w:rPr>
          <w:lang w:val="en-US" w:eastAsia="zh-CN"/>
        </w:rPr>
        <w:t>2.1</w:t>
      </w:r>
      <w:r>
        <w:rPr>
          <w:rFonts w:hint="eastAsia"/>
          <w:lang w:val="en-US" w:eastAsia="zh-CN"/>
        </w:rPr>
        <w:t>段。假定一个</w:t>
      </w:r>
      <w:r>
        <w:rPr>
          <w:lang w:val="en-US" w:eastAsia="zh-CN"/>
        </w:rPr>
        <w:t>DRS</w:t>
      </w:r>
      <w:r>
        <w:rPr>
          <w:rFonts w:hint="eastAsia"/>
          <w:lang w:val="en-US" w:eastAsia="zh-CN"/>
        </w:rPr>
        <w:t>卫星位于一个规定的同步轨道位置并跟踪向</w:t>
      </w:r>
      <w:r>
        <w:rPr>
          <w:rFonts w:hint="eastAsia"/>
          <w:lang w:val="en-US" w:eastAsia="zh-CN"/>
        </w:rPr>
        <w:t>DRS</w:t>
      </w:r>
      <w:r>
        <w:rPr>
          <w:rFonts w:hint="eastAsia"/>
          <w:lang w:val="en-US" w:eastAsia="zh-CN"/>
        </w:rPr>
        <w:t>发射的低轨卫星，其接收系统特性述于第</w:t>
      </w:r>
      <w:r>
        <w:rPr>
          <w:rFonts w:hint="eastAsia"/>
          <w:lang w:val="en-US" w:eastAsia="zh-CN"/>
        </w:rPr>
        <w:t>2.1</w:t>
      </w:r>
      <w:r>
        <w:rPr>
          <w:rFonts w:hint="eastAsia"/>
          <w:lang w:val="en-US" w:eastAsia="zh-CN"/>
        </w:rPr>
        <w:t>段。低轨卫星的轨道高度为</w:t>
      </w:r>
      <w:r w:rsidR="005A79E5">
        <w:rPr>
          <w:lang w:val="en-US" w:eastAsia="zh-CN"/>
        </w:rPr>
        <w:t>400</w:t>
      </w:r>
      <w:r>
        <w:rPr>
          <w:rFonts w:hint="eastAsia"/>
          <w:lang w:val="en-US" w:eastAsia="zh-CN"/>
        </w:rPr>
        <w:t>公里，相对于赤道平面的倾角为</w:t>
      </w:r>
      <w:r w:rsidR="005A79E5">
        <w:rPr>
          <w:lang w:val="en-US" w:eastAsia="zh-CN"/>
        </w:rPr>
        <w:t>51.6</w:t>
      </w:r>
      <w:r w:rsidR="00CB7086">
        <w:rPr>
          <w:lang w:val="en-US" w:eastAsia="zh-CN"/>
        </w:rPr>
        <w:t>°</w:t>
      </w:r>
      <w:r w:rsidR="005A79E5">
        <w:rPr>
          <w:lang w:val="en-US" w:eastAsia="zh-CN"/>
        </w:rPr>
        <w:t xml:space="preserve"> – </w:t>
      </w:r>
      <w:r>
        <w:rPr>
          <w:rFonts w:hint="eastAsia"/>
          <w:lang w:val="en-US" w:eastAsia="zh-CN"/>
        </w:rPr>
        <w:t>这是国际空间站的典型轨道特性。在第</w:t>
      </w:r>
      <w:r>
        <w:rPr>
          <w:rFonts w:hint="eastAsia"/>
          <w:lang w:val="en-US" w:eastAsia="zh-CN"/>
        </w:rPr>
        <w:t>4</w:t>
      </w:r>
      <w:r>
        <w:rPr>
          <w:rFonts w:hint="eastAsia"/>
          <w:lang w:val="en-US" w:eastAsia="zh-CN"/>
        </w:rPr>
        <w:t>段中，还将考虑轨道高度为</w:t>
      </w:r>
      <w:r>
        <w:rPr>
          <w:rFonts w:hint="eastAsia"/>
          <w:lang w:val="en-US" w:eastAsia="zh-CN"/>
        </w:rPr>
        <w:t>800</w:t>
      </w:r>
      <w:r>
        <w:rPr>
          <w:rFonts w:hint="eastAsia"/>
          <w:lang w:val="en-US" w:eastAsia="zh-CN"/>
        </w:rPr>
        <w:t>公里、倾角为</w:t>
      </w:r>
      <w:r>
        <w:rPr>
          <w:lang w:val="en-US" w:eastAsia="zh-CN"/>
        </w:rPr>
        <w:t>98.6°</w:t>
      </w:r>
      <w:r>
        <w:rPr>
          <w:rFonts w:hint="eastAsia"/>
          <w:lang w:val="en-US" w:eastAsia="zh-CN"/>
        </w:rPr>
        <w:t>的地球观测卫星（</w:t>
      </w:r>
      <w:r w:rsidR="005A79E5">
        <w:rPr>
          <w:lang w:val="en-US" w:eastAsia="zh-CN"/>
        </w:rPr>
        <w:t>EOS</w:t>
      </w:r>
      <w:r>
        <w:rPr>
          <w:rFonts w:hint="eastAsia"/>
          <w:lang w:val="en-US" w:eastAsia="zh-CN"/>
        </w:rPr>
        <w:t>）。假定</w:t>
      </w:r>
      <w:r w:rsidR="005A79E5">
        <w:rPr>
          <w:lang w:val="en-US" w:eastAsia="zh-CN"/>
        </w:rPr>
        <w:t xml:space="preserve">DRS </w:t>
      </w:r>
      <w:r>
        <w:rPr>
          <w:rFonts w:hint="eastAsia"/>
          <w:lang w:val="en-US" w:eastAsia="zh-CN"/>
        </w:rPr>
        <w:t>接收天线按照</w:t>
      </w:r>
      <w:r>
        <w:rPr>
          <w:rFonts w:hint="eastAsia"/>
          <w:lang w:val="en-US" w:eastAsia="zh-CN"/>
        </w:rPr>
        <w:t>1</w:t>
      </w:r>
      <w:r>
        <w:rPr>
          <w:rFonts w:hint="eastAsia"/>
          <w:lang w:val="en-US" w:eastAsia="zh-CN"/>
        </w:rPr>
        <w:t>秒的增量，沿着其轨道无误差地跟踪一颗低轨卫星。在其轨道中的每个位置，</w:t>
      </w:r>
      <w:r w:rsidR="00077426">
        <w:rPr>
          <w:rFonts w:hint="eastAsia"/>
          <w:lang w:val="en-US" w:eastAsia="zh-CN"/>
        </w:rPr>
        <w:t>确定</w:t>
      </w:r>
      <w:r w:rsidR="00077426">
        <w:rPr>
          <w:rFonts w:hint="eastAsia"/>
          <w:lang w:val="en-US" w:eastAsia="zh-CN"/>
        </w:rPr>
        <w:t>10</w:t>
      </w:r>
      <w:r w:rsidR="00077426">
        <w:rPr>
          <w:rFonts w:hint="eastAsia"/>
          <w:lang w:val="en-US" w:eastAsia="zh-CN"/>
        </w:rPr>
        <w:t>天内每一个轨道位置上所有视场内</w:t>
      </w:r>
      <w:r w:rsidR="00077426">
        <w:rPr>
          <w:rFonts w:hint="eastAsia"/>
          <w:lang w:val="en-US" w:eastAsia="zh-CN"/>
        </w:rPr>
        <w:t>LMDS</w:t>
      </w:r>
      <w:r w:rsidR="00077426">
        <w:rPr>
          <w:rFonts w:hint="eastAsia"/>
          <w:lang w:val="en-US" w:eastAsia="zh-CN"/>
        </w:rPr>
        <w:t>中心站对对</w:t>
      </w:r>
      <w:r w:rsidR="00077426">
        <w:rPr>
          <w:rFonts w:hint="eastAsia"/>
          <w:lang w:val="en-US" w:eastAsia="zh-CN"/>
        </w:rPr>
        <w:t>DRS</w:t>
      </w:r>
      <w:r w:rsidR="00077426">
        <w:rPr>
          <w:rFonts w:hint="eastAsia"/>
          <w:lang w:val="en-US" w:eastAsia="zh-CN"/>
        </w:rPr>
        <w:t>接收系统的集总发射干扰。轨道周期定义为连续穿越南北方向赤道平面的所用时间。</w:t>
      </w:r>
    </w:p>
    <w:p w:rsidR="005A79E5" w:rsidRDefault="005A79E5" w:rsidP="00077426">
      <w:pPr>
        <w:pStyle w:val="Heading1"/>
        <w:rPr>
          <w:lang w:val="en-US" w:eastAsia="zh-CN"/>
        </w:rPr>
      </w:pPr>
      <w:r>
        <w:rPr>
          <w:lang w:val="en-US" w:eastAsia="zh-CN"/>
        </w:rPr>
        <w:t>3</w:t>
      </w:r>
      <w:r>
        <w:rPr>
          <w:lang w:val="en-US" w:eastAsia="zh-CN"/>
        </w:rPr>
        <w:tab/>
      </w:r>
      <w:r w:rsidR="00077426">
        <w:rPr>
          <w:rFonts w:hint="eastAsia"/>
          <w:lang w:val="en-US" w:eastAsia="zh-CN"/>
        </w:rPr>
        <w:t>研究</w:t>
      </w:r>
      <w:r>
        <w:rPr>
          <w:lang w:val="en-US" w:eastAsia="zh-CN"/>
        </w:rPr>
        <w:t>A</w:t>
      </w:r>
      <w:r w:rsidR="00077426">
        <w:rPr>
          <w:rFonts w:hint="eastAsia"/>
          <w:lang w:val="en-US" w:eastAsia="zh-CN"/>
        </w:rPr>
        <w:t>的结果</w:t>
      </w:r>
    </w:p>
    <w:p w:rsidR="00182179" w:rsidRDefault="00385EFE" w:rsidP="00FF1AE4">
      <w:pPr>
        <w:autoSpaceDE/>
        <w:autoSpaceDN/>
        <w:adjustRightInd/>
        <w:ind w:firstLineChars="200" w:firstLine="480"/>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显示了</w:t>
      </w:r>
      <w:r>
        <w:rPr>
          <w:rFonts w:hint="eastAsia"/>
          <w:lang w:val="en-US" w:eastAsia="zh-CN"/>
        </w:rPr>
        <w:t>431</w:t>
      </w:r>
      <w:r>
        <w:rPr>
          <w:rFonts w:hint="eastAsia"/>
          <w:lang w:val="en-US" w:eastAsia="zh-CN"/>
        </w:rPr>
        <w:t>个部署区域的全球分布情况。获得了两组</w:t>
      </w:r>
      <w:r>
        <w:rPr>
          <w:rFonts w:hint="eastAsia"/>
          <w:lang w:val="en-US" w:eastAsia="zh-CN"/>
        </w:rPr>
        <w:t>DRS</w:t>
      </w:r>
      <w:r>
        <w:rPr>
          <w:rFonts w:hint="eastAsia"/>
          <w:lang w:val="en-US" w:eastAsia="zh-CN"/>
        </w:rPr>
        <w:t>轨道位置的空间分布结果并在第</w:t>
      </w:r>
      <w:r>
        <w:rPr>
          <w:rFonts w:hint="eastAsia"/>
          <w:lang w:val="en-US" w:eastAsia="zh-CN"/>
        </w:rPr>
        <w:t>3.1</w:t>
      </w:r>
      <w:r>
        <w:rPr>
          <w:rFonts w:hint="eastAsia"/>
          <w:lang w:val="en-US" w:eastAsia="zh-CN"/>
        </w:rPr>
        <w:t>段中作了介绍。干扰的时间特性述于第</w:t>
      </w:r>
      <w:r w:rsidR="005A79E5">
        <w:rPr>
          <w:lang w:val="en-US" w:eastAsia="zh-CN"/>
        </w:rPr>
        <w:t>3.2</w:t>
      </w:r>
      <w:r>
        <w:rPr>
          <w:rFonts w:hint="eastAsia"/>
          <w:lang w:val="en-US" w:eastAsia="zh-CN"/>
        </w:rPr>
        <w:t>段。</w:t>
      </w:r>
    </w:p>
    <w:p w:rsidR="00B43A89" w:rsidRPr="002A008B" w:rsidRDefault="00B43A89" w:rsidP="00B43A89">
      <w:pPr>
        <w:pStyle w:val="FigureNo"/>
        <w:rPr>
          <w:noProof/>
          <w:lang w:val="en-US" w:eastAsia="zh-CN"/>
        </w:rPr>
      </w:pPr>
      <w:r>
        <w:rPr>
          <w:rFonts w:hint="eastAsia"/>
          <w:noProof/>
          <w:lang w:val="en-US" w:eastAsia="zh-CN"/>
        </w:rPr>
        <w:lastRenderedPageBreak/>
        <w:t>图</w:t>
      </w:r>
      <w:r w:rsidRPr="002A008B">
        <w:rPr>
          <w:noProof/>
          <w:lang w:val="en-US" w:eastAsia="zh-CN"/>
        </w:rPr>
        <w:t>1</w:t>
      </w:r>
    </w:p>
    <w:p w:rsidR="00B43A89" w:rsidRPr="002A008B" w:rsidRDefault="00B43A89" w:rsidP="00B43A89">
      <w:pPr>
        <w:pStyle w:val="Figuretitle"/>
        <w:rPr>
          <w:lang w:val="en-US" w:eastAsia="zh-CN"/>
        </w:rPr>
      </w:pPr>
      <w:r>
        <w:rPr>
          <w:bCs/>
          <w:color w:val="000000"/>
          <w:sz w:val="16"/>
          <w:szCs w:val="16"/>
          <w:lang w:eastAsia="zh-CN"/>
        </w:rPr>
        <w:t>LMDS</w:t>
      </w:r>
      <w:r>
        <w:rPr>
          <w:rFonts w:hint="eastAsia"/>
          <w:bCs/>
          <w:color w:val="000000"/>
          <w:sz w:val="16"/>
          <w:szCs w:val="16"/>
          <w:lang w:eastAsia="zh-CN"/>
        </w:rPr>
        <w:t>系统的假定位置</w:t>
      </w:r>
    </w:p>
    <w:p w:rsidR="00B43A89" w:rsidRDefault="00B43A89" w:rsidP="00B43A89">
      <w:pPr>
        <w:pStyle w:val="Figure"/>
        <w:rPr>
          <w:noProof/>
          <w:lang w:eastAsia="zh-CN"/>
        </w:rPr>
      </w:pPr>
      <w:r>
        <w:rPr>
          <w:noProof/>
          <w:lang w:eastAsia="zh-CN"/>
        </w:rPr>
        <w:object w:dxaOrig="8346" w:dyaOrig="7479">
          <v:shape id="_x0000_i1043" type="#_x0000_t75" style="width:312.55pt;height:280.45pt" o:ole="">
            <v:imagedata r:id="rId51" o:title=""/>
          </v:shape>
          <o:OLEObject Type="Embed" ProgID="CorelDRAW.Graphic.14" ShapeID="_x0000_i1043" DrawAspect="Content" ObjectID="_1465814906" r:id="rId52"/>
        </w:object>
      </w:r>
    </w:p>
    <w:p w:rsidR="000A2E04" w:rsidRPr="000A2E04" w:rsidRDefault="000A2E04" w:rsidP="000A2E04">
      <w:pPr>
        <w:rPr>
          <w:lang w:eastAsia="zh-CN"/>
        </w:rPr>
      </w:pPr>
    </w:p>
    <w:p w:rsidR="005A79E5" w:rsidRDefault="005A79E5" w:rsidP="00385EFE">
      <w:pPr>
        <w:pStyle w:val="Heading2"/>
        <w:rPr>
          <w:lang w:val="en-US" w:eastAsia="zh-CN"/>
        </w:rPr>
      </w:pPr>
      <w:r>
        <w:rPr>
          <w:lang w:val="en-US" w:eastAsia="zh-CN"/>
        </w:rPr>
        <w:t>3.1</w:t>
      </w:r>
      <w:r>
        <w:rPr>
          <w:lang w:val="en-US" w:eastAsia="zh-CN"/>
        </w:rPr>
        <w:tab/>
      </w:r>
      <w:r w:rsidR="00385EFE">
        <w:rPr>
          <w:rFonts w:hint="eastAsia"/>
          <w:lang w:val="en-US" w:eastAsia="zh-CN"/>
        </w:rPr>
        <w:t>空间分布</w:t>
      </w:r>
    </w:p>
    <w:p w:rsidR="005A79E5" w:rsidRDefault="00385EFE" w:rsidP="00FF1AE4">
      <w:pPr>
        <w:autoSpaceDE/>
        <w:autoSpaceDN/>
        <w:adjustRightInd/>
        <w:ind w:firstLineChars="200" w:firstLine="480"/>
        <w:textAlignment w:val="auto"/>
        <w:rPr>
          <w:lang w:val="en-US" w:eastAsia="zh-CN"/>
        </w:rPr>
      </w:pPr>
      <w:r>
        <w:rPr>
          <w:rFonts w:hint="eastAsia"/>
          <w:lang w:val="en-US" w:eastAsia="zh-CN"/>
        </w:rPr>
        <w:t>确定了两组。第一组包含美国操作的</w:t>
      </w:r>
      <w:r>
        <w:rPr>
          <w:rFonts w:hint="eastAsia"/>
          <w:lang w:val="en-US" w:eastAsia="zh-CN"/>
        </w:rPr>
        <w:t>DRS</w:t>
      </w:r>
      <w:r>
        <w:rPr>
          <w:rFonts w:hint="eastAsia"/>
          <w:lang w:val="en-US" w:eastAsia="zh-CN"/>
        </w:rPr>
        <w:t>卫星的轨道位置。按照横滚和俯仰</w:t>
      </w:r>
      <w:r>
        <w:rPr>
          <w:lang w:val="en-US" w:eastAsia="zh-CN"/>
        </w:rPr>
        <w:t>0.2°</w:t>
      </w:r>
      <w:r>
        <w:rPr>
          <w:rFonts w:hint="eastAsia"/>
          <w:lang w:val="en-US" w:eastAsia="zh-CN"/>
        </w:rPr>
        <w:t>的增量确定了对位于这些轨道位置</w:t>
      </w:r>
      <w:r>
        <w:rPr>
          <w:rFonts w:hint="eastAsia"/>
          <w:lang w:val="en-US" w:eastAsia="zh-CN"/>
        </w:rPr>
        <w:t>DRS</w:t>
      </w:r>
      <w:r>
        <w:rPr>
          <w:rFonts w:hint="eastAsia"/>
          <w:lang w:val="en-US" w:eastAsia="zh-CN"/>
        </w:rPr>
        <w:t>干扰的空间分布。第二组包含了</w:t>
      </w:r>
      <w:r>
        <w:rPr>
          <w:lang w:val="en-US" w:eastAsia="zh-CN"/>
        </w:rPr>
        <w:t>ITU-R SA.1276</w:t>
      </w:r>
      <w:r>
        <w:rPr>
          <w:rFonts w:hint="eastAsia"/>
          <w:lang w:val="en-US" w:eastAsia="zh-CN"/>
        </w:rPr>
        <w:t>建议书中规定的需要保护不受</w:t>
      </w:r>
      <w:r>
        <w:rPr>
          <w:rFonts w:hint="eastAsia"/>
          <w:lang w:val="en-US" w:eastAsia="zh-CN"/>
        </w:rPr>
        <w:t>FS</w:t>
      </w:r>
      <w:r>
        <w:rPr>
          <w:rFonts w:hint="eastAsia"/>
          <w:lang w:val="en-US" w:eastAsia="zh-CN"/>
        </w:rPr>
        <w:t>系统发射干扰的所有</w:t>
      </w:r>
      <w:r w:rsidR="005A79E5">
        <w:rPr>
          <w:lang w:val="en-US" w:eastAsia="zh-CN"/>
        </w:rPr>
        <w:t>DRS</w:t>
      </w:r>
      <w:r>
        <w:rPr>
          <w:rFonts w:hint="eastAsia"/>
          <w:lang w:val="en-US" w:eastAsia="zh-CN"/>
        </w:rPr>
        <w:t>轨道位置。</w:t>
      </w:r>
      <w:r w:rsidR="005A79E5">
        <w:rPr>
          <w:lang w:val="en-US" w:eastAsia="zh-CN"/>
        </w:rPr>
        <w:t xml:space="preserve"> </w:t>
      </w:r>
    </w:p>
    <w:p w:rsidR="005A79E5" w:rsidRDefault="005A79E5" w:rsidP="00385EFE">
      <w:pPr>
        <w:pStyle w:val="Heading3"/>
        <w:rPr>
          <w:lang w:val="en-US" w:eastAsia="zh-CN"/>
        </w:rPr>
      </w:pPr>
      <w:r>
        <w:rPr>
          <w:lang w:val="en-US" w:eastAsia="zh-CN"/>
        </w:rPr>
        <w:t>3.1.1</w:t>
      </w:r>
      <w:r>
        <w:rPr>
          <w:lang w:val="en-US" w:eastAsia="zh-CN"/>
        </w:rPr>
        <w:tab/>
      </w:r>
      <w:r w:rsidR="00385EFE">
        <w:rPr>
          <w:rFonts w:hint="eastAsia"/>
          <w:lang w:val="en-US" w:eastAsia="zh-CN"/>
        </w:rPr>
        <w:t>位于</w:t>
      </w:r>
      <w:r w:rsidR="00385EFE">
        <w:rPr>
          <w:lang w:val="en-US" w:eastAsia="zh-CN"/>
        </w:rPr>
        <w:t>41° W</w:t>
      </w:r>
      <w:r w:rsidR="00385EFE">
        <w:rPr>
          <w:rFonts w:hint="eastAsia"/>
          <w:lang w:val="en-US" w:eastAsia="zh-CN"/>
        </w:rPr>
        <w:t>、</w:t>
      </w:r>
      <w:r w:rsidR="00385EFE">
        <w:rPr>
          <w:lang w:val="en-US" w:eastAsia="zh-CN"/>
        </w:rPr>
        <w:t>174° W</w:t>
      </w:r>
      <w:r w:rsidR="00385EFE">
        <w:rPr>
          <w:rFonts w:hint="eastAsia"/>
          <w:lang w:val="en-US" w:eastAsia="zh-CN"/>
        </w:rPr>
        <w:t>和</w:t>
      </w:r>
      <w:r w:rsidR="00385EFE">
        <w:rPr>
          <w:lang w:val="en-US" w:eastAsia="zh-CN"/>
        </w:rPr>
        <w:t>85° E</w:t>
      </w:r>
      <w:r w:rsidR="00385EFE">
        <w:rPr>
          <w:rFonts w:hint="eastAsia"/>
          <w:lang w:val="en-US" w:eastAsia="zh-CN"/>
        </w:rPr>
        <w:t>的</w:t>
      </w:r>
      <w:r>
        <w:rPr>
          <w:lang w:val="en-US" w:eastAsia="zh-CN"/>
        </w:rPr>
        <w:t>DRS</w:t>
      </w:r>
      <w:r w:rsidR="00385EFE">
        <w:rPr>
          <w:rFonts w:hint="eastAsia"/>
          <w:lang w:val="en-US" w:eastAsia="zh-CN"/>
        </w:rPr>
        <w:t>轨道位置</w:t>
      </w:r>
    </w:p>
    <w:p w:rsidR="005D4B13" w:rsidRDefault="00501903"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2</w:t>
      </w:r>
      <w:r>
        <w:rPr>
          <w:rFonts w:hint="eastAsia"/>
          <w:lang w:val="en-US" w:eastAsia="zh-CN"/>
        </w:rPr>
        <w:t>显示了对位于</w:t>
      </w:r>
      <w:r>
        <w:rPr>
          <w:lang w:val="en-US" w:eastAsia="zh-CN"/>
        </w:rPr>
        <w:t>41° W</w:t>
      </w:r>
      <w:r>
        <w:rPr>
          <w:rFonts w:hint="eastAsia"/>
          <w:lang w:val="en-US" w:eastAsia="zh-CN"/>
        </w:rPr>
        <w:t>一颗同步</w:t>
      </w:r>
      <w:r>
        <w:rPr>
          <w:rFonts w:hint="eastAsia"/>
          <w:lang w:val="en-US" w:eastAsia="zh-CN"/>
        </w:rPr>
        <w:t>DRS</w:t>
      </w:r>
      <w:r>
        <w:rPr>
          <w:rFonts w:hint="eastAsia"/>
          <w:lang w:val="en-US" w:eastAsia="zh-CN"/>
        </w:rPr>
        <w:t>卫星的干扰的空间分布等值线图。该图基于</w:t>
      </w:r>
      <w:r>
        <w:rPr>
          <w:rFonts w:hint="eastAsia"/>
          <w:lang w:val="en-US" w:eastAsia="zh-CN"/>
        </w:rPr>
        <w:t>DRS</w:t>
      </w:r>
      <w:r>
        <w:rPr>
          <w:rFonts w:hint="eastAsia"/>
          <w:lang w:val="en-US" w:eastAsia="zh-CN"/>
        </w:rPr>
        <w:t>卫星可见的每个</w:t>
      </w:r>
      <w:r>
        <w:rPr>
          <w:rFonts w:hint="eastAsia"/>
          <w:lang w:val="en-US" w:eastAsia="zh-CN"/>
        </w:rPr>
        <w:t>LMDS</w:t>
      </w:r>
      <w:r>
        <w:rPr>
          <w:rFonts w:hint="eastAsia"/>
          <w:lang w:val="en-US" w:eastAsia="zh-CN"/>
        </w:rPr>
        <w:t>中心站在视地平上的</w:t>
      </w:r>
      <w:r w:rsidR="005A79E5">
        <w:rPr>
          <w:lang w:val="en-US" w:eastAsia="zh-CN"/>
        </w:rPr>
        <w:t>e.i.r.p.</w:t>
      </w:r>
      <w:r>
        <w:rPr>
          <w:rFonts w:hint="eastAsia"/>
          <w:lang w:val="en-US" w:eastAsia="zh-CN"/>
        </w:rPr>
        <w:t>谱密度为</w:t>
      </w:r>
      <w:r w:rsidR="005A79E5">
        <w:rPr>
          <w:lang w:val="en-US" w:eastAsia="zh-CN"/>
        </w:rPr>
        <w:t>+8</w:t>
      </w:r>
      <w:r w:rsidR="00B56AE4">
        <w:rPr>
          <w:lang w:val="en-US" w:eastAsia="zh-CN"/>
        </w:rPr>
        <w:t> </w:t>
      </w:r>
      <w:r w:rsidR="005A79E5">
        <w:rPr>
          <w:lang w:val="en-US" w:eastAsia="zh-CN"/>
        </w:rPr>
        <w:t>dB(W/MHz)</w:t>
      </w:r>
      <w:r>
        <w:rPr>
          <w:rFonts w:hint="eastAsia"/>
          <w:lang w:val="en-US" w:eastAsia="zh-CN"/>
        </w:rPr>
        <w:t>。所有中心站的</w:t>
      </w:r>
      <w:r>
        <w:rPr>
          <w:lang w:val="en-US" w:eastAsia="zh-CN"/>
        </w:rPr>
        <w:t>e.i.r.p.</w:t>
      </w:r>
      <w:r>
        <w:rPr>
          <w:rFonts w:hint="eastAsia"/>
          <w:lang w:val="en-US" w:eastAsia="zh-CN"/>
        </w:rPr>
        <w:t>谱密度每增加</w:t>
      </w:r>
      <w:r w:rsidR="005A79E5">
        <w:rPr>
          <w:lang w:val="en-US" w:eastAsia="zh-CN"/>
        </w:rPr>
        <w:t>1 dB</w:t>
      </w:r>
      <w:r>
        <w:rPr>
          <w:rFonts w:hint="eastAsia"/>
          <w:lang w:val="en-US" w:eastAsia="zh-CN"/>
        </w:rPr>
        <w:t>，对</w:t>
      </w:r>
      <w:r>
        <w:rPr>
          <w:rFonts w:hint="eastAsia"/>
          <w:lang w:val="en-US" w:eastAsia="zh-CN"/>
        </w:rPr>
        <w:t>DRS</w:t>
      </w:r>
      <w:r>
        <w:rPr>
          <w:rFonts w:hint="eastAsia"/>
          <w:lang w:val="en-US" w:eastAsia="zh-CN"/>
        </w:rPr>
        <w:t>的干扰就会增加</w:t>
      </w:r>
      <w:r w:rsidR="005A79E5">
        <w:rPr>
          <w:lang w:val="en-US" w:eastAsia="zh-CN"/>
        </w:rPr>
        <w:t>1 dB</w:t>
      </w:r>
      <w:r>
        <w:rPr>
          <w:rFonts w:hint="eastAsia"/>
          <w:lang w:val="en-US" w:eastAsia="zh-CN"/>
        </w:rPr>
        <w:t>。当</w:t>
      </w:r>
      <w:r>
        <w:rPr>
          <w:rFonts w:hint="eastAsia"/>
          <w:lang w:val="en-US" w:eastAsia="zh-CN"/>
        </w:rPr>
        <w:t>DRS</w:t>
      </w:r>
      <w:r>
        <w:rPr>
          <w:rFonts w:hint="eastAsia"/>
          <w:lang w:val="en-US" w:eastAsia="zh-CN"/>
        </w:rPr>
        <w:t>天线在横滚上的指向角为</w:t>
      </w:r>
      <w:r>
        <w:rPr>
          <w:lang w:val="en-US" w:eastAsia="zh-CN"/>
        </w:rPr>
        <w:t>5°</w:t>
      </w:r>
      <w:r>
        <w:rPr>
          <w:rFonts w:hint="eastAsia"/>
          <w:lang w:val="en-US" w:eastAsia="zh-CN"/>
        </w:rPr>
        <w:t>且在俯仰上的指向角为</w:t>
      </w:r>
      <w:r>
        <w:rPr>
          <w:lang w:val="en-US" w:eastAsia="zh-CN"/>
        </w:rPr>
        <w:t>–7.2°</w:t>
      </w:r>
      <w:r>
        <w:rPr>
          <w:rFonts w:hint="eastAsia"/>
          <w:lang w:val="en-US" w:eastAsia="zh-CN"/>
        </w:rPr>
        <w:t>时，产生了最大的干扰电平</w:t>
      </w:r>
      <w:r w:rsidR="005A79E5">
        <w:rPr>
          <w:lang w:val="en-US" w:eastAsia="zh-CN"/>
        </w:rPr>
        <w:t>–139</w:t>
      </w:r>
      <w:r w:rsidR="00B56AE4">
        <w:rPr>
          <w:lang w:val="en-US" w:eastAsia="zh-CN"/>
        </w:rPr>
        <w:t> </w:t>
      </w:r>
      <w:r w:rsidR="005A79E5">
        <w:rPr>
          <w:lang w:val="en-US" w:eastAsia="zh-CN"/>
        </w:rPr>
        <w:t>dB(W/MHz)</w:t>
      </w:r>
      <w:r>
        <w:rPr>
          <w:rFonts w:hint="eastAsia"/>
          <w:lang w:val="en-US" w:eastAsia="zh-CN"/>
        </w:rPr>
        <w:t>；当</w:t>
      </w:r>
      <w:r>
        <w:rPr>
          <w:rFonts w:hint="eastAsia"/>
          <w:lang w:val="en-US" w:eastAsia="zh-CN"/>
        </w:rPr>
        <w:t>DRS</w:t>
      </w:r>
      <w:r>
        <w:rPr>
          <w:rFonts w:hint="eastAsia"/>
          <w:lang w:val="en-US" w:eastAsia="zh-CN"/>
        </w:rPr>
        <w:t>接收天线指向南极时，产生了最小的干扰电平</w:t>
      </w:r>
      <w:r>
        <w:rPr>
          <w:lang w:val="en-US" w:eastAsia="zh-CN"/>
        </w:rPr>
        <w:t>–1</w:t>
      </w:r>
      <w:r>
        <w:rPr>
          <w:rFonts w:hint="eastAsia"/>
          <w:lang w:val="en-US" w:eastAsia="zh-CN"/>
        </w:rPr>
        <w:t>80</w:t>
      </w:r>
      <w:r>
        <w:rPr>
          <w:lang w:val="en-US" w:eastAsia="zh-CN"/>
        </w:rPr>
        <w:t> dB(W/MHz)</w:t>
      </w:r>
      <w:r>
        <w:rPr>
          <w:rFonts w:hint="eastAsia"/>
          <w:lang w:val="en-US" w:eastAsia="zh-CN"/>
        </w:rPr>
        <w:t>。与</w:t>
      </w:r>
      <w:r>
        <w:rPr>
          <w:lang w:val="en-US" w:eastAsia="zh-CN"/>
        </w:rPr>
        <w:t>ITU-R SA.1155</w:t>
      </w:r>
      <w:r>
        <w:rPr>
          <w:rFonts w:hint="eastAsia"/>
          <w:lang w:val="en-US" w:eastAsia="zh-CN"/>
        </w:rPr>
        <w:t>建议书中给出的电平相比，这些电平属于多出</w:t>
      </w:r>
      <w:r w:rsidR="005A79E5">
        <w:rPr>
          <w:lang w:val="en-US" w:eastAsia="zh-CN"/>
        </w:rPr>
        <w:t>9 dB</w:t>
      </w:r>
      <w:r>
        <w:rPr>
          <w:rFonts w:hint="eastAsia"/>
          <w:lang w:val="en-US" w:eastAsia="zh-CN"/>
        </w:rPr>
        <w:t>到少于</w:t>
      </w:r>
      <w:r w:rsidR="005A79E5">
        <w:rPr>
          <w:lang w:val="en-US" w:eastAsia="zh-CN"/>
        </w:rPr>
        <w:t>32 dB</w:t>
      </w:r>
      <w:r>
        <w:rPr>
          <w:rFonts w:hint="eastAsia"/>
          <w:lang w:val="en-US" w:eastAsia="zh-CN"/>
        </w:rPr>
        <w:t>的范围之内。假定所有中心站的</w:t>
      </w:r>
      <w:r w:rsidR="005A79E5">
        <w:rPr>
          <w:lang w:val="en-US" w:eastAsia="zh-CN"/>
        </w:rPr>
        <w:t xml:space="preserve">e.i.r.p. </w:t>
      </w:r>
      <w:r>
        <w:rPr>
          <w:rFonts w:hint="eastAsia"/>
          <w:lang w:val="en-US" w:eastAsia="zh-CN"/>
        </w:rPr>
        <w:t>谱密度为</w:t>
      </w:r>
      <w:r w:rsidR="005A79E5">
        <w:rPr>
          <w:lang w:val="en-US" w:eastAsia="zh-CN"/>
        </w:rPr>
        <w:t>+8 dB(W/MHz)</w:t>
      </w:r>
      <w:r>
        <w:rPr>
          <w:rFonts w:hint="eastAsia"/>
          <w:lang w:val="en-US" w:eastAsia="zh-CN"/>
        </w:rPr>
        <w:t>，则对</w:t>
      </w:r>
      <w:r>
        <w:rPr>
          <w:rFonts w:hint="eastAsia"/>
          <w:lang w:val="en-US" w:eastAsia="zh-CN"/>
        </w:rPr>
        <w:t>DRS</w:t>
      </w:r>
      <w:r>
        <w:rPr>
          <w:rFonts w:hint="eastAsia"/>
          <w:lang w:val="en-US" w:eastAsia="zh-CN"/>
        </w:rPr>
        <w:t>的干扰主要发生在跟踪卫星至地球北半球边缘地区时。注意到超出</w:t>
      </w:r>
      <w:r w:rsidR="005A79E5">
        <w:rPr>
          <w:lang w:val="en-US" w:eastAsia="zh-CN"/>
        </w:rPr>
        <w:t>DRS</w:t>
      </w:r>
      <w:r>
        <w:rPr>
          <w:rFonts w:hint="eastAsia"/>
          <w:lang w:val="en-US" w:eastAsia="zh-CN"/>
        </w:rPr>
        <w:t>保护电平的区域相对较小且对于绝大多数扫描点，</w:t>
      </w:r>
      <w:r w:rsidR="005A79E5">
        <w:rPr>
          <w:lang w:val="en-US" w:eastAsia="zh-CN"/>
        </w:rPr>
        <w:t>DRS</w:t>
      </w:r>
      <w:r>
        <w:rPr>
          <w:rFonts w:hint="eastAsia"/>
          <w:lang w:val="en-US" w:eastAsia="zh-CN"/>
        </w:rPr>
        <w:t>保护电平是可以满足的。</w:t>
      </w:r>
      <w:r w:rsidR="005A79E5">
        <w:rPr>
          <w:lang w:val="en-US" w:eastAsia="zh-CN"/>
        </w:rPr>
        <w:t xml:space="preserve"> </w:t>
      </w: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60DF" w:rsidRDefault="008060DF" w:rsidP="008060DF">
      <w:pPr>
        <w:pStyle w:val="FigureNo"/>
        <w:rPr>
          <w:lang w:val="en-US" w:eastAsia="zh-CN"/>
        </w:rPr>
      </w:pPr>
      <w:r>
        <w:rPr>
          <w:rFonts w:hint="eastAsia"/>
          <w:lang w:val="en-US" w:eastAsia="zh-CN"/>
        </w:rPr>
        <w:lastRenderedPageBreak/>
        <w:t>图</w:t>
      </w:r>
      <w:r>
        <w:rPr>
          <w:lang w:val="en-US" w:eastAsia="zh-CN"/>
        </w:rPr>
        <w:t>2</w:t>
      </w:r>
    </w:p>
    <w:p w:rsidR="008060DF" w:rsidRDefault="008060DF" w:rsidP="008060DF">
      <w:pPr>
        <w:pStyle w:val="Figuretitle"/>
        <w:rPr>
          <w:lang w:val="en-US" w:eastAsia="zh-CN"/>
        </w:rPr>
      </w:pPr>
      <w:r w:rsidRPr="008060DF">
        <w:rPr>
          <w:rFonts w:hint="eastAsia"/>
          <w:lang w:val="en-US" w:eastAsia="zh-CN"/>
        </w:rPr>
        <w:t>位于</w:t>
      </w:r>
      <w:r w:rsidRPr="008060DF">
        <w:rPr>
          <w:rFonts w:hint="eastAsia"/>
          <w:lang w:val="en-US" w:eastAsia="zh-CN"/>
        </w:rPr>
        <w:t>41</w:t>
      </w:r>
      <w:r w:rsidRPr="008060DF">
        <w:rPr>
          <w:rFonts w:hint="eastAsia"/>
          <w:lang w:val="en-US" w:eastAsia="zh-CN"/>
        </w:rPr>
        <w:t>°</w:t>
      </w:r>
      <w:r w:rsidRPr="008060DF">
        <w:rPr>
          <w:rFonts w:hint="eastAsia"/>
          <w:lang w:val="en-US" w:eastAsia="zh-CN"/>
        </w:rPr>
        <w:t xml:space="preserve"> W</w:t>
      </w:r>
      <w:r w:rsidRPr="008060DF">
        <w:rPr>
          <w:rFonts w:hint="eastAsia"/>
          <w:lang w:val="en-US" w:eastAsia="zh-CN"/>
        </w:rPr>
        <w:t>的</w:t>
      </w:r>
      <w:r w:rsidRPr="008060DF">
        <w:rPr>
          <w:rFonts w:hint="eastAsia"/>
          <w:lang w:val="en-US" w:eastAsia="zh-CN"/>
        </w:rPr>
        <w:t>DRS</w:t>
      </w:r>
      <w:r w:rsidRPr="008060DF">
        <w:rPr>
          <w:rFonts w:hint="eastAsia"/>
          <w:lang w:val="en-US" w:eastAsia="zh-CN"/>
        </w:rPr>
        <w:t>卫星的干扰</w:t>
      </w:r>
      <w:r w:rsidRPr="008060DF">
        <w:rPr>
          <w:rFonts w:hint="eastAsia"/>
          <w:lang w:val="en-US" w:eastAsia="zh-CN"/>
        </w:rPr>
        <w:t xml:space="preserve"> (dB(W/MHz)) </w:t>
      </w:r>
      <w:r w:rsidRPr="008060DF">
        <w:rPr>
          <w:rFonts w:hint="eastAsia"/>
          <w:lang w:val="en-US" w:eastAsia="zh-CN"/>
        </w:rPr>
        <w:t>空间分布，假定全球</w:t>
      </w:r>
      <w:r w:rsidRPr="008060DF">
        <w:rPr>
          <w:rFonts w:hint="eastAsia"/>
          <w:lang w:val="en-US" w:eastAsia="zh-CN"/>
        </w:rPr>
        <w:t>431</w:t>
      </w:r>
      <w:r w:rsidRPr="008060DF">
        <w:rPr>
          <w:rFonts w:hint="eastAsia"/>
          <w:lang w:val="en-US" w:eastAsia="zh-CN"/>
        </w:rPr>
        <w:t>个站点共</w:t>
      </w:r>
      <w:r w:rsidRPr="008060DF">
        <w:rPr>
          <w:rFonts w:hint="eastAsia"/>
          <w:lang w:val="en-US" w:eastAsia="zh-CN"/>
        </w:rPr>
        <w:t>944</w:t>
      </w:r>
      <w:r w:rsidRPr="008060DF">
        <w:rPr>
          <w:rFonts w:hint="eastAsia"/>
          <w:lang w:val="en-US" w:eastAsia="zh-CN"/>
        </w:rPr>
        <w:t>个中心</w:t>
      </w:r>
      <w:r>
        <w:rPr>
          <w:lang w:val="en-US" w:eastAsia="zh-CN"/>
        </w:rPr>
        <w:br/>
      </w:r>
      <w:r w:rsidRPr="008060DF">
        <w:rPr>
          <w:rFonts w:hint="eastAsia"/>
          <w:lang w:val="en-US" w:eastAsia="zh-CN"/>
        </w:rPr>
        <w:t>按照</w:t>
      </w:r>
      <w:r w:rsidRPr="008060DF">
        <w:rPr>
          <w:rFonts w:hint="eastAsia"/>
          <w:lang w:val="en-US" w:eastAsia="zh-CN"/>
        </w:rPr>
        <w:t>+8 dB(W/MHz)</w:t>
      </w:r>
      <w:r w:rsidRPr="008060DF">
        <w:rPr>
          <w:rFonts w:hint="eastAsia"/>
          <w:lang w:val="en-US" w:eastAsia="zh-CN"/>
        </w:rPr>
        <w:t>进行操作。大圆为地球圆形。请注意北美两个区域和欧洲一个区域</w:t>
      </w:r>
      <w:r>
        <w:rPr>
          <w:lang w:val="en-US" w:eastAsia="zh-CN"/>
        </w:rPr>
        <w:br/>
      </w:r>
      <w:r w:rsidRPr="008060DF">
        <w:rPr>
          <w:rFonts w:hint="eastAsia"/>
          <w:lang w:val="en-US" w:eastAsia="zh-CN"/>
        </w:rPr>
        <w:t>的干扰超出了</w:t>
      </w:r>
      <w:r w:rsidRPr="008060DF">
        <w:rPr>
          <w:rFonts w:hint="eastAsia"/>
          <w:lang w:val="en-US" w:eastAsia="zh-CN"/>
        </w:rPr>
        <w:t>DRS</w:t>
      </w:r>
      <w:r w:rsidRPr="008060DF">
        <w:rPr>
          <w:rFonts w:hint="eastAsia"/>
          <w:lang w:val="en-US" w:eastAsia="zh-CN"/>
        </w:rPr>
        <w:t>的保护电平</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41</w:t>
      </w:r>
      <w:r w:rsidRPr="000A2E04">
        <w:rPr>
          <w:lang w:val="en-US" w:eastAsia="zh-CN"/>
        </w:rPr>
        <w:t>°</w:t>
      </w:r>
      <w:r>
        <w:rPr>
          <w:lang w:val="en-US" w:eastAsia="zh-CN"/>
        </w:rPr>
        <w:t xml:space="preserve"> </w:t>
      </w:r>
      <w:r w:rsidRPr="000A2E04">
        <w:rPr>
          <w:rFonts w:hint="eastAsia"/>
          <w:lang w:val="en-US" w:eastAsia="zh-CN"/>
        </w:rPr>
        <w:t>W</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 xml:space="preserve"> 0.2</w:t>
      </w:r>
      <w:r w:rsidRPr="000A2E04">
        <w:rPr>
          <w:lang w:val="en-US" w:eastAsia="zh-CN"/>
        </w:rPr>
        <w:t>°</w:t>
      </w:r>
      <w:r>
        <w:rPr>
          <w:lang w:val="en-US" w:eastAsia="zh-CN"/>
        </w:rPr>
        <w:t xml:space="preserve"> </w:t>
      </w:r>
      <w:r w:rsidRPr="000A2E04">
        <w:rPr>
          <w:rFonts w:hint="eastAsia"/>
          <w:lang w:val="en-US" w:eastAsia="zh-CN"/>
        </w:rPr>
        <w:t>的分辨率扫描地球</w:t>
      </w:r>
    </w:p>
    <w:p w:rsidR="008060DF" w:rsidRDefault="000A2E04" w:rsidP="000A2E04">
      <w:pPr>
        <w:pStyle w:val="FigureNo"/>
        <w:spacing w:before="120"/>
        <w:rPr>
          <w:noProof/>
          <w:lang w:eastAsia="zh-CN"/>
        </w:rPr>
      </w:pPr>
      <w:r>
        <w:rPr>
          <w:noProof/>
          <w:lang w:eastAsia="zh-CN"/>
        </w:rPr>
        <w:object w:dxaOrig="5141" w:dyaOrig="4271">
          <v:shape id="_x0000_i1064" type="#_x0000_t75" style="width:320.3pt;height:266.1pt" o:ole="">
            <v:imagedata r:id="rId53" o:title=""/>
          </v:shape>
          <o:OLEObject Type="Embed" ProgID="CorelDRAW.Graphic.14" ShapeID="_x0000_i1064" DrawAspect="Content" ObjectID="_1465814907" r:id="rId54"/>
        </w:object>
      </w:r>
    </w:p>
    <w:p w:rsidR="000A2E04" w:rsidRPr="000A2E04" w:rsidRDefault="000A2E04" w:rsidP="000A2E04">
      <w:pPr>
        <w:pStyle w:val="Figuretitle"/>
        <w:rPr>
          <w:lang w:eastAsia="zh-CN"/>
        </w:rPr>
      </w:pPr>
    </w:p>
    <w:p w:rsidR="005A79E5" w:rsidRDefault="0088779E"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3</w:t>
      </w:r>
      <w:r>
        <w:rPr>
          <w:rFonts w:hint="eastAsia"/>
          <w:lang w:val="en-US" w:eastAsia="zh-CN"/>
        </w:rPr>
        <w:t>和图</w:t>
      </w:r>
      <w:r w:rsidR="005A79E5">
        <w:rPr>
          <w:lang w:val="en-US" w:eastAsia="zh-CN"/>
        </w:rPr>
        <w:t>4</w:t>
      </w:r>
      <w:r>
        <w:rPr>
          <w:rFonts w:hint="eastAsia"/>
          <w:lang w:val="en-US" w:eastAsia="zh-CN"/>
        </w:rPr>
        <w:t>分别显示了对</w:t>
      </w:r>
      <w:r>
        <w:rPr>
          <w:lang w:val="en-US" w:eastAsia="zh-CN"/>
        </w:rPr>
        <w:t>174° W</w:t>
      </w:r>
      <w:r>
        <w:rPr>
          <w:rFonts w:hint="eastAsia"/>
          <w:lang w:val="en-US" w:eastAsia="zh-CN"/>
        </w:rPr>
        <w:t>和</w:t>
      </w:r>
      <w:r>
        <w:rPr>
          <w:lang w:val="en-US" w:eastAsia="zh-CN"/>
        </w:rPr>
        <w:t>85° E</w:t>
      </w:r>
      <w:r>
        <w:rPr>
          <w:rFonts w:hint="eastAsia"/>
          <w:lang w:val="en-US" w:eastAsia="zh-CN"/>
        </w:rPr>
        <w:t>轨道位置</w:t>
      </w:r>
      <w:r>
        <w:rPr>
          <w:rFonts w:hint="eastAsia"/>
          <w:lang w:val="en-US" w:eastAsia="zh-CN"/>
        </w:rPr>
        <w:t>DRS</w:t>
      </w:r>
      <w:r>
        <w:rPr>
          <w:rFonts w:hint="eastAsia"/>
          <w:lang w:val="en-US" w:eastAsia="zh-CN"/>
        </w:rPr>
        <w:t>干扰的空间分布。这些分布与</w:t>
      </w:r>
      <w:r w:rsidR="001E6A71">
        <w:rPr>
          <w:lang w:val="en-US" w:eastAsia="zh-CN"/>
        </w:rPr>
        <w:t>41° W</w:t>
      </w:r>
      <w:r>
        <w:rPr>
          <w:rFonts w:hint="eastAsia"/>
          <w:lang w:val="en-US" w:eastAsia="zh-CN"/>
        </w:rPr>
        <w:t>的结果类似。对于位于</w:t>
      </w:r>
      <w:r w:rsidR="005A79E5">
        <w:rPr>
          <w:lang w:val="en-US" w:eastAsia="zh-CN"/>
        </w:rPr>
        <w:t>174</w:t>
      </w:r>
      <w:r w:rsidR="00CB7086">
        <w:rPr>
          <w:lang w:val="en-US" w:eastAsia="zh-CN"/>
        </w:rPr>
        <w:t>° </w:t>
      </w:r>
      <w:r w:rsidR="005A79E5">
        <w:rPr>
          <w:lang w:val="en-US" w:eastAsia="zh-CN"/>
        </w:rPr>
        <w:t>W</w:t>
      </w:r>
      <w:r>
        <w:rPr>
          <w:rFonts w:hint="eastAsia"/>
          <w:lang w:val="en-US" w:eastAsia="zh-CN"/>
        </w:rPr>
        <w:t>轨道位置的</w:t>
      </w:r>
      <w:r>
        <w:rPr>
          <w:lang w:val="en-US" w:eastAsia="zh-CN"/>
        </w:rPr>
        <w:t>DRS</w:t>
      </w:r>
      <w:r>
        <w:rPr>
          <w:rFonts w:hint="eastAsia"/>
          <w:lang w:val="en-US" w:eastAsia="zh-CN"/>
        </w:rPr>
        <w:t>，总干扰峰值为</w:t>
      </w:r>
      <w:r w:rsidR="005A79E5">
        <w:rPr>
          <w:lang w:val="en-US" w:eastAsia="zh-CN"/>
        </w:rPr>
        <w:t>–144.9</w:t>
      </w:r>
      <w:r w:rsidR="005A79E5">
        <w:rPr>
          <w:color w:val="FF0000"/>
          <w:lang w:val="en-US" w:eastAsia="zh-CN"/>
        </w:rPr>
        <w:t xml:space="preserve"> </w:t>
      </w:r>
      <w:r w:rsidR="005A79E5">
        <w:rPr>
          <w:lang w:val="en-US" w:eastAsia="zh-CN"/>
        </w:rPr>
        <w:t>dB(W/MHz)</w:t>
      </w:r>
      <w:r>
        <w:rPr>
          <w:rFonts w:hint="eastAsia"/>
          <w:lang w:val="en-US" w:eastAsia="zh-CN"/>
        </w:rPr>
        <w:t>。对于位于</w:t>
      </w:r>
      <w:r w:rsidR="005A79E5">
        <w:rPr>
          <w:lang w:val="en-US" w:eastAsia="zh-CN"/>
        </w:rPr>
        <w:t>85</w:t>
      </w:r>
      <w:r w:rsidR="00CB7086">
        <w:rPr>
          <w:lang w:val="en-US" w:eastAsia="zh-CN"/>
        </w:rPr>
        <w:t>° </w:t>
      </w:r>
      <w:r w:rsidR="005A79E5">
        <w:rPr>
          <w:lang w:val="en-US" w:eastAsia="zh-CN"/>
        </w:rPr>
        <w:t>E</w:t>
      </w:r>
      <w:r>
        <w:rPr>
          <w:rFonts w:hint="eastAsia"/>
          <w:lang w:val="en-US" w:eastAsia="zh-CN"/>
        </w:rPr>
        <w:t>轨道位置的</w:t>
      </w:r>
      <w:r>
        <w:rPr>
          <w:lang w:val="en-US" w:eastAsia="zh-CN"/>
        </w:rPr>
        <w:t>DRS</w:t>
      </w:r>
      <w:r>
        <w:rPr>
          <w:rFonts w:hint="eastAsia"/>
          <w:lang w:val="en-US" w:eastAsia="zh-CN"/>
        </w:rPr>
        <w:t>，最大干扰为</w:t>
      </w:r>
      <w:r w:rsidR="005A79E5">
        <w:rPr>
          <w:lang w:val="en-US" w:eastAsia="zh-CN"/>
        </w:rPr>
        <w:t>–146.0</w:t>
      </w:r>
      <w:r w:rsidR="005A79E5">
        <w:rPr>
          <w:color w:val="FF0000"/>
          <w:lang w:val="en-US" w:eastAsia="zh-CN"/>
        </w:rPr>
        <w:t xml:space="preserve"> </w:t>
      </w:r>
      <w:r w:rsidR="005A79E5">
        <w:rPr>
          <w:lang w:val="en-US" w:eastAsia="zh-CN"/>
        </w:rPr>
        <w:t>dB(W/MHz)</w:t>
      </w:r>
      <w:r>
        <w:rPr>
          <w:rFonts w:hint="eastAsia"/>
          <w:lang w:val="en-US" w:eastAsia="zh-CN"/>
        </w:rPr>
        <w:t>。对于</w:t>
      </w:r>
      <w:r>
        <w:rPr>
          <w:lang w:val="en-US" w:eastAsia="zh-CN"/>
        </w:rPr>
        <w:t>41° W</w:t>
      </w:r>
      <w:r>
        <w:rPr>
          <w:rFonts w:hint="eastAsia"/>
          <w:lang w:val="en-US" w:eastAsia="zh-CN"/>
        </w:rPr>
        <w:t>轨道位置</w:t>
      </w:r>
      <w:r w:rsidR="005A79E5">
        <w:rPr>
          <w:lang w:val="en-US" w:eastAsia="zh-CN"/>
        </w:rPr>
        <w:t>DRS</w:t>
      </w:r>
      <w:r>
        <w:rPr>
          <w:rFonts w:hint="eastAsia"/>
          <w:lang w:val="en-US" w:eastAsia="zh-CN"/>
        </w:rPr>
        <w:t>的情况，当</w:t>
      </w:r>
      <w:r>
        <w:rPr>
          <w:rFonts w:hint="eastAsia"/>
          <w:lang w:val="en-US" w:eastAsia="zh-CN"/>
        </w:rPr>
        <w:t>DRS</w:t>
      </w:r>
      <w:r>
        <w:rPr>
          <w:rFonts w:hint="eastAsia"/>
          <w:lang w:val="en-US" w:eastAsia="zh-CN"/>
        </w:rPr>
        <w:t>接收天线指向城市人口中心或接近地球边缘地区时，产生了最大的干扰电平。</w:t>
      </w:r>
      <w:r w:rsidR="005A79E5">
        <w:rPr>
          <w:lang w:val="en-US" w:eastAsia="zh-CN"/>
        </w:rPr>
        <w:t xml:space="preserve"> </w:t>
      </w:r>
    </w:p>
    <w:p w:rsidR="00174093" w:rsidRPr="00C501DF" w:rsidRDefault="00C46455" w:rsidP="000A2E04">
      <w:pPr>
        <w:pStyle w:val="FigureNo"/>
        <w:spacing w:before="0"/>
        <w:rPr>
          <w:lang w:val="en-US" w:eastAsia="zh-CN"/>
        </w:rPr>
      </w:pPr>
      <w:r>
        <w:rPr>
          <w:lang w:val="en-US" w:eastAsia="zh-CN"/>
        </w:rPr>
        <w:br w:type="page"/>
      </w:r>
      <w:r w:rsidR="00174093">
        <w:rPr>
          <w:rFonts w:hint="eastAsia"/>
          <w:lang w:val="en-US" w:eastAsia="zh-CN"/>
        </w:rPr>
        <w:lastRenderedPageBreak/>
        <w:t>图</w:t>
      </w:r>
      <w:r w:rsidR="00174093" w:rsidRPr="00C501DF">
        <w:rPr>
          <w:lang w:val="en-US" w:eastAsia="zh-CN"/>
        </w:rPr>
        <w:t>3</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174</w:t>
      </w:r>
      <w:r w:rsidRPr="00B31352">
        <w:rPr>
          <w:color w:val="000000"/>
          <w:szCs w:val="18"/>
          <w:lang w:val="en-US" w:eastAsia="zh-CN"/>
        </w:rPr>
        <w:t>° W</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）空间分布，假定全球</w:t>
      </w:r>
      <w:r w:rsidRPr="00B31352">
        <w:rPr>
          <w:color w:val="000000"/>
          <w:szCs w:val="18"/>
          <w:lang w:val="en-US" w:eastAsia="zh-CN"/>
        </w:rPr>
        <w:br/>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174</w:t>
      </w:r>
      <w:r w:rsidRPr="000A2E04">
        <w:rPr>
          <w:lang w:val="en-US" w:eastAsia="zh-CN"/>
        </w:rPr>
        <w:t>°</w:t>
      </w:r>
      <w:r w:rsidRPr="000A2E04">
        <w:rPr>
          <w:rFonts w:hint="eastAsia"/>
          <w:lang w:val="en-US" w:eastAsia="zh-CN"/>
        </w:rPr>
        <w:t xml:space="preserve"> W</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Pr>
          <w:lang w:val="en-US" w:eastAsia="zh-CN"/>
        </w:rPr>
        <w:t xml:space="preserve"> </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1A29D3" w:rsidRDefault="000A2E04" w:rsidP="00174093">
      <w:pPr>
        <w:pStyle w:val="Figure"/>
        <w:rPr>
          <w:lang w:val="en-US" w:eastAsia="zh-CN"/>
        </w:rPr>
      </w:pPr>
      <w:r>
        <w:rPr>
          <w:lang w:val="en-US" w:eastAsia="zh-CN"/>
        </w:rPr>
        <w:object w:dxaOrig="5153" w:dyaOrig="4278">
          <v:shape id="_x0000_i1067" type="#_x0000_t75" style="width:326.2pt;height:270.8pt" o:ole="">
            <v:imagedata r:id="rId55" o:title=""/>
          </v:shape>
          <o:OLEObject Type="Embed" ProgID="CorelDRAW.Graphic.14" ShapeID="_x0000_i1067" DrawAspect="Content" ObjectID="_1465814908" r:id="rId56"/>
        </w:object>
      </w:r>
    </w:p>
    <w:p w:rsidR="00174093" w:rsidRPr="005F1503" w:rsidRDefault="00174093" w:rsidP="000A2E04">
      <w:pPr>
        <w:pStyle w:val="FigureNo"/>
        <w:spacing w:before="360"/>
        <w:rPr>
          <w:lang w:val="en-US" w:eastAsia="zh-CN"/>
        </w:rPr>
      </w:pPr>
      <w:r>
        <w:rPr>
          <w:rFonts w:hint="eastAsia"/>
          <w:lang w:val="en-US" w:eastAsia="zh-CN"/>
        </w:rPr>
        <w:t>图</w:t>
      </w:r>
      <w:r w:rsidRPr="005F1503">
        <w:rPr>
          <w:lang w:val="en-US" w:eastAsia="zh-CN"/>
        </w:rPr>
        <w:t>4</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85</w:t>
      </w:r>
      <w:r w:rsidRPr="00B31352">
        <w:rPr>
          <w:color w:val="000000"/>
          <w:szCs w:val="18"/>
          <w:lang w:val="en-US" w:eastAsia="zh-CN"/>
        </w:rPr>
        <w:t>° </w:t>
      </w:r>
      <w:r w:rsidRPr="00B31352">
        <w:rPr>
          <w:rFonts w:hint="eastAsia"/>
          <w:color w:val="000000"/>
          <w:szCs w:val="18"/>
          <w:lang w:val="en-US" w:eastAsia="zh-CN"/>
        </w:rPr>
        <w:t>E</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）示例，假定全球</w:t>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w:t>
      </w:r>
      <w:r w:rsidRPr="00B31352">
        <w:rPr>
          <w:color w:val="000000"/>
          <w:szCs w:val="18"/>
          <w:lang w:val="en-US" w:eastAsia="zh-CN"/>
        </w:rPr>
        <w:br/>
      </w:r>
      <w:r w:rsidRPr="00B31352">
        <w:rPr>
          <w:rFonts w:hint="eastAsia"/>
          <w:color w:val="000000"/>
          <w:szCs w:val="18"/>
          <w:lang w:val="en-US" w:eastAsia="zh-CN"/>
        </w:rPr>
        <w:t>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after="120"/>
        <w:rPr>
          <w:lang w:val="en-US" w:eastAsia="zh-CN"/>
        </w:rPr>
      </w:pPr>
      <w:r w:rsidRPr="000A2E04">
        <w:rPr>
          <w:rFonts w:hint="eastAsia"/>
          <w:lang w:val="en-US" w:eastAsia="zh-CN"/>
        </w:rPr>
        <w:t>位于</w:t>
      </w:r>
      <w:r w:rsidRPr="000A2E04">
        <w:rPr>
          <w:rFonts w:hint="eastAsia"/>
          <w:lang w:val="en-US" w:eastAsia="zh-CN"/>
        </w:rPr>
        <w:t>85</w:t>
      </w:r>
      <w:r w:rsidRPr="000A2E04">
        <w:rPr>
          <w:lang w:val="en-US" w:eastAsia="zh-CN"/>
        </w:rPr>
        <w:t>°</w:t>
      </w:r>
      <w:r w:rsidRPr="000A2E04">
        <w:rPr>
          <w:rFonts w:hint="eastAsia"/>
          <w:lang w:val="en-US" w:eastAsia="zh-CN"/>
        </w:rPr>
        <w:t xml:space="preserve"> E</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5F1503" w:rsidRDefault="000A2E04" w:rsidP="00174093">
      <w:pPr>
        <w:pStyle w:val="Figure"/>
        <w:rPr>
          <w:lang w:val="en-US"/>
        </w:rPr>
      </w:pPr>
      <w:r>
        <w:rPr>
          <w:lang w:val="en-US"/>
        </w:rPr>
        <w:object w:dxaOrig="5156" w:dyaOrig="4273">
          <v:shape id="_x0000_i1071" type="#_x0000_t75" style="width:309.6pt;height:255.95pt" o:ole="">
            <v:imagedata r:id="rId57" o:title=""/>
          </v:shape>
          <o:OLEObject Type="Embed" ProgID="CorelDRAW.Graphic.14" ShapeID="_x0000_i1071" DrawAspect="Content" ObjectID="_1465814909" r:id="rId58"/>
        </w:object>
      </w:r>
    </w:p>
    <w:p w:rsidR="005A79E5" w:rsidRDefault="005A79E5" w:rsidP="007A19FA">
      <w:pPr>
        <w:pStyle w:val="Heading3"/>
        <w:rPr>
          <w:lang w:val="en-US" w:eastAsia="zh-CN"/>
        </w:rPr>
      </w:pPr>
      <w:r>
        <w:rPr>
          <w:lang w:val="en-US" w:eastAsia="zh-CN"/>
        </w:rPr>
        <w:br w:type="page"/>
      </w:r>
      <w:r>
        <w:rPr>
          <w:lang w:val="en-US" w:eastAsia="zh-CN"/>
        </w:rPr>
        <w:lastRenderedPageBreak/>
        <w:t>3.1.2</w:t>
      </w:r>
      <w:r>
        <w:rPr>
          <w:lang w:val="en-US" w:eastAsia="zh-CN"/>
        </w:rPr>
        <w:tab/>
      </w:r>
      <w:r w:rsidR="007A19FA">
        <w:rPr>
          <w:lang w:val="en-US" w:eastAsia="zh-CN"/>
        </w:rPr>
        <w:t>ITU-R SA.1276</w:t>
      </w:r>
      <w:r w:rsidR="007A19FA">
        <w:rPr>
          <w:rFonts w:hint="eastAsia"/>
          <w:lang w:val="en-US" w:eastAsia="zh-CN"/>
        </w:rPr>
        <w:t>建议书中所述的</w:t>
      </w:r>
      <w:r>
        <w:rPr>
          <w:lang w:val="en-US" w:eastAsia="zh-CN"/>
        </w:rPr>
        <w:t>DRS</w:t>
      </w:r>
      <w:r w:rsidR="007A19FA">
        <w:rPr>
          <w:rFonts w:hint="eastAsia"/>
          <w:lang w:val="en-US" w:eastAsia="zh-CN"/>
        </w:rPr>
        <w:t>轨道位置</w:t>
      </w:r>
    </w:p>
    <w:p w:rsidR="005A79E5" w:rsidRDefault="005A79E5" w:rsidP="00FF1AE4">
      <w:pPr>
        <w:autoSpaceDE/>
        <w:autoSpaceDN/>
        <w:adjustRightInd/>
        <w:ind w:firstLineChars="200" w:firstLine="480"/>
        <w:textAlignment w:val="auto"/>
        <w:rPr>
          <w:lang w:val="en-US" w:eastAsia="zh-CN"/>
        </w:rPr>
      </w:pPr>
      <w:r>
        <w:rPr>
          <w:lang w:val="en-US" w:eastAsia="zh-CN"/>
        </w:rPr>
        <w:t>ITU-R SA.1276</w:t>
      </w:r>
      <w:r w:rsidR="007A19FA">
        <w:rPr>
          <w:rFonts w:hint="eastAsia"/>
          <w:lang w:val="en-US" w:eastAsia="zh-CN"/>
        </w:rPr>
        <w:t>建议书列举了需要尽量保护（</w:t>
      </w:r>
      <w:r w:rsidR="007A19FA">
        <w:rPr>
          <w:lang w:val="en-US" w:eastAsia="zh-CN"/>
        </w:rPr>
        <w:t>ITU-R F.1249</w:t>
      </w:r>
      <w:r w:rsidR="007A19FA">
        <w:rPr>
          <w:rFonts w:hint="eastAsia"/>
          <w:lang w:val="en-US" w:eastAsia="zh-CN"/>
        </w:rPr>
        <w:t>建议书），以免受到工作在</w:t>
      </w:r>
      <w:r w:rsidR="007A19FA">
        <w:rPr>
          <w:lang w:val="en-US" w:eastAsia="zh-CN"/>
        </w:rPr>
        <w:t>25.25-27.5 GHz</w:t>
      </w:r>
      <w:r w:rsidR="007A19FA">
        <w:rPr>
          <w:rFonts w:hint="eastAsia"/>
          <w:lang w:val="en-US" w:eastAsia="zh-CN"/>
        </w:rPr>
        <w:t>频段的</w:t>
      </w:r>
      <w:r w:rsidR="007A19FA">
        <w:rPr>
          <w:rFonts w:hint="eastAsia"/>
          <w:lang w:val="en-US" w:eastAsia="zh-CN"/>
        </w:rPr>
        <w:t>FS</w:t>
      </w:r>
      <w:r w:rsidR="007A19FA">
        <w:rPr>
          <w:rFonts w:hint="eastAsia"/>
          <w:lang w:val="en-US" w:eastAsia="zh-CN"/>
        </w:rPr>
        <w:t>系统超出</w:t>
      </w:r>
      <w:r w:rsidR="007A19FA">
        <w:rPr>
          <w:rFonts w:hint="eastAsia"/>
          <w:lang w:val="en-US" w:eastAsia="zh-CN"/>
        </w:rPr>
        <w:t>DRS</w:t>
      </w:r>
      <w:r w:rsidR="007A19FA">
        <w:rPr>
          <w:rFonts w:hint="eastAsia"/>
          <w:lang w:val="en-US" w:eastAsia="zh-CN"/>
        </w:rPr>
        <w:t>保护电平干扰影响的</w:t>
      </w:r>
      <w:r>
        <w:rPr>
          <w:lang w:val="en-US" w:eastAsia="zh-CN"/>
        </w:rPr>
        <w:t>23</w:t>
      </w:r>
      <w:r w:rsidR="007A19FA">
        <w:rPr>
          <w:rFonts w:hint="eastAsia"/>
          <w:lang w:val="en-US" w:eastAsia="zh-CN"/>
        </w:rPr>
        <w:t>个</w:t>
      </w:r>
      <w:r>
        <w:rPr>
          <w:lang w:val="en-US" w:eastAsia="zh-CN"/>
        </w:rPr>
        <w:t>DRS</w:t>
      </w:r>
      <w:r w:rsidR="007A19FA">
        <w:rPr>
          <w:rFonts w:hint="eastAsia"/>
          <w:lang w:val="en-US" w:eastAsia="zh-CN"/>
        </w:rPr>
        <w:t>轨道位置。表</w:t>
      </w:r>
      <w:r>
        <w:rPr>
          <w:lang w:val="en-US" w:eastAsia="zh-CN"/>
        </w:rPr>
        <w:t>1</w:t>
      </w:r>
      <w:r w:rsidR="000C5AA2">
        <w:rPr>
          <w:rFonts w:hint="eastAsia"/>
          <w:lang w:val="en-US" w:eastAsia="zh-CN"/>
        </w:rPr>
        <w:t>总结了</w:t>
      </w:r>
      <w:r w:rsidR="000C5AA2">
        <w:rPr>
          <w:lang w:val="en-US" w:eastAsia="zh-CN"/>
        </w:rPr>
        <w:t>ITU-R SA.1276</w:t>
      </w:r>
      <w:r w:rsidR="000C5AA2">
        <w:rPr>
          <w:rFonts w:hint="eastAsia"/>
          <w:lang w:val="en-US" w:eastAsia="zh-CN"/>
        </w:rPr>
        <w:t>建议书规定的每个轨道位置仿真的峰值干扰结果。采用了横滚和俯仰</w:t>
      </w:r>
      <w:r>
        <w:rPr>
          <w:lang w:val="en-US" w:eastAsia="zh-CN"/>
        </w:rPr>
        <w:t>0.2</w:t>
      </w:r>
      <w:r w:rsidR="00CB7086">
        <w:rPr>
          <w:lang w:val="en-US" w:eastAsia="zh-CN"/>
        </w:rPr>
        <w:t>°</w:t>
      </w:r>
      <w:r w:rsidR="000C5AA2">
        <w:rPr>
          <w:rFonts w:hint="eastAsia"/>
          <w:lang w:val="en-US" w:eastAsia="zh-CN"/>
        </w:rPr>
        <w:t>的扫描分辨率。</w:t>
      </w:r>
      <w:r w:rsidR="009B2C72">
        <w:rPr>
          <w:rFonts w:hint="eastAsia"/>
          <w:lang w:val="en-US" w:eastAsia="zh-CN"/>
        </w:rPr>
        <w:t>表</w:t>
      </w:r>
      <w:r>
        <w:rPr>
          <w:lang w:val="en-US" w:eastAsia="zh-CN"/>
        </w:rPr>
        <w:t>1</w:t>
      </w:r>
      <w:r w:rsidR="009B2C72">
        <w:rPr>
          <w:rFonts w:hint="eastAsia"/>
          <w:lang w:val="en-US" w:eastAsia="zh-CN"/>
        </w:rPr>
        <w:t>也显示了通过标准偏差测量的峰值干扰电平的变化在各个轨道位置小于</w:t>
      </w:r>
      <w:r>
        <w:rPr>
          <w:lang w:val="en-US" w:eastAsia="zh-CN"/>
        </w:rPr>
        <w:t>4 dB</w:t>
      </w:r>
      <w:r w:rsidR="009B2C72">
        <w:rPr>
          <w:rFonts w:hint="eastAsia"/>
          <w:lang w:val="en-US" w:eastAsia="zh-CN"/>
        </w:rPr>
        <w:t>。该观测数据意味着从一个轨道位置到另一个轨道位置的峰值干扰变化是相对较小的。</w:t>
      </w:r>
    </w:p>
    <w:p w:rsidR="005A79E5" w:rsidRDefault="00893181" w:rsidP="00FF1AE4">
      <w:pPr>
        <w:autoSpaceDE/>
        <w:autoSpaceDN/>
        <w:adjustRightInd/>
        <w:ind w:firstLineChars="200" w:firstLine="472"/>
        <w:textAlignment w:val="auto"/>
        <w:rPr>
          <w:lang w:val="en-US" w:eastAsia="zh-CN"/>
        </w:rPr>
      </w:pPr>
      <w:r w:rsidRPr="00C46455">
        <w:rPr>
          <w:rFonts w:hint="eastAsia"/>
          <w:spacing w:val="-4"/>
          <w:lang w:val="en-US" w:eastAsia="zh-CN"/>
        </w:rPr>
        <w:t>表</w:t>
      </w:r>
      <w:r w:rsidR="005A79E5" w:rsidRPr="00C46455">
        <w:rPr>
          <w:spacing w:val="-4"/>
          <w:lang w:val="en-US" w:eastAsia="zh-CN"/>
        </w:rPr>
        <w:t>1</w:t>
      </w:r>
      <w:r w:rsidRPr="00C46455">
        <w:rPr>
          <w:rFonts w:hint="eastAsia"/>
          <w:spacing w:val="-4"/>
          <w:lang w:val="en-US" w:eastAsia="zh-CN"/>
        </w:rPr>
        <w:t>显示了扫描方向峰值干扰的摘要以及每个卫星轨道位置的峰值总干扰。峰值总干扰平均为</w:t>
      </w:r>
      <w:r w:rsidR="005A79E5" w:rsidRPr="00C46455">
        <w:rPr>
          <w:spacing w:val="-4"/>
          <w:lang w:val="en-US" w:eastAsia="zh-CN"/>
        </w:rPr>
        <w:t>–144.3 dB(W/MHz)</w:t>
      </w:r>
      <w:r w:rsidRPr="00C46455">
        <w:rPr>
          <w:rFonts w:hint="eastAsia"/>
          <w:spacing w:val="-4"/>
          <w:lang w:val="en-US" w:eastAsia="zh-CN"/>
        </w:rPr>
        <w:t>。在任何轨道位置和任意扫描方向的最大总干扰</w:t>
      </w:r>
      <w:r w:rsidR="0074440D" w:rsidRPr="00C46455">
        <w:rPr>
          <w:rFonts w:hint="eastAsia"/>
          <w:spacing w:val="-4"/>
          <w:lang w:val="en-US" w:eastAsia="zh-CN"/>
        </w:rPr>
        <w:t>为</w:t>
      </w:r>
      <w:r w:rsidR="00737620">
        <w:rPr>
          <w:spacing w:val="-4"/>
          <w:lang w:val="en-US" w:eastAsia="zh-CN"/>
        </w:rPr>
        <w:br/>
      </w:r>
      <w:r w:rsidR="005A79E5" w:rsidRPr="00C46455">
        <w:rPr>
          <w:spacing w:val="-4"/>
          <w:lang w:val="en-US" w:eastAsia="zh-CN"/>
        </w:rPr>
        <w:t>–139 dB(W/MHz)</w:t>
      </w:r>
      <w:r w:rsidRPr="00C46455">
        <w:rPr>
          <w:rFonts w:hint="eastAsia"/>
          <w:spacing w:val="-4"/>
          <w:lang w:val="en-US" w:eastAsia="zh-CN"/>
        </w:rPr>
        <w:t>。</w:t>
      </w:r>
      <w:r>
        <w:rPr>
          <w:rFonts w:hint="eastAsia"/>
          <w:lang w:val="en-US" w:eastAsia="zh-CN"/>
        </w:rPr>
        <w:t>也列举了占峰值总干扰比例最大的部署区域的干扰所占比例。</w:t>
      </w:r>
      <w:r w:rsidR="005A79E5">
        <w:rPr>
          <w:lang w:val="en-US" w:eastAsia="zh-CN"/>
        </w:rPr>
        <w:t xml:space="preserve"> </w:t>
      </w:r>
    </w:p>
    <w:p w:rsidR="005A79E5" w:rsidRDefault="00216F6F" w:rsidP="00FF1AE4">
      <w:pPr>
        <w:autoSpaceDE/>
        <w:autoSpaceDN/>
        <w:adjustRightInd/>
        <w:ind w:firstLineChars="200" w:firstLine="480"/>
        <w:textAlignment w:val="auto"/>
        <w:rPr>
          <w:lang w:val="en-US" w:eastAsia="zh-CN"/>
        </w:rPr>
      </w:pPr>
      <w:r>
        <w:rPr>
          <w:rFonts w:hint="eastAsia"/>
          <w:lang w:val="en-US" w:eastAsia="zh-CN"/>
        </w:rPr>
        <w:t>仿真表明，</w:t>
      </w:r>
      <w:r>
        <w:rPr>
          <w:rFonts w:hint="eastAsia"/>
          <w:lang w:val="en-US" w:eastAsia="zh-CN"/>
        </w:rPr>
        <w:t>LMDS</w:t>
      </w:r>
      <w:r>
        <w:rPr>
          <w:rFonts w:hint="eastAsia"/>
          <w:lang w:val="en-US" w:eastAsia="zh-CN"/>
        </w:rPr>
        <w:t>系统的广泛部署造成的峰值干扰要比单个部署区域造成的干扰高</w:t>
      </w:r>
      <w:r w:rsidR="00737620">
        <w:rPr>
          <w:lang w:val="en-US" w:eastAsia="zh-CN"/>
        </w:rPr>
        <w:br/>
      </w:r>
      <w:r w:rsidR="005A79E5">
        <w:rPr>
          <w:lang w:val="en-US" w:eastAsia="zh-CN"/>
        </w:rPr>
        <w:t>3 dB</w:t>
      </w:r>
      <w:r>
        <w:rPr>
          <w:rFonts w:hint="eastAsia"/>
          <w:lang w:val="en-US" w:eastAsia="zh-CN"/>
        </w:rPr>
        <w:t>。此处定义为总峰值干扰和主要促成因素导致的干扰之间差异（单位为</w:t>
      </w:r>
      <w:r>
        <w:rPr>
          <w:lang w:val="en-US" w:eastAsia="zh-CN"/>
        </w:rPr>
        <w:t>dB</w:t>
      </w:r>
      <w:r>
        <w:rPr>
          <w:rFonts w:hint="eastAsia"/>
          <w:lang w:val="en-US" w:eastAsia="zh-CN"/>
        </w:rPr>
        <w:t>）的集总增益系数也示于表</w:t>
      </w:r>
      <w:r w:rsidR="005A79E5">
        <w:rPr>
          <w:lang w:val="en-US" w:eastAsia="zh-CN"/>
        </w:rPr>
        <w:t>1</w:t>
      </w:r>
      <w:r>
        <w:rPr>
          <w:rFonts w:hint="eastAsia"/>
          <w:lang w:val="en-US" w:eastAsia="zh-CN"/>
        </w:rPr>
        <w:t>。平均集总增益为</w:t>
      </w:r>
      <w:r w:rsidR="005A79E5">
        <w:rPr>
          <w:lang w:val="en-US" w:eastAsia="zh-CN"/>
        </w:rPr>
        <w:t>2.5 dB</w:t>
      </w:r>
      <w:r>
        <w:rPr>
          <w:rFonts w:hint="eastAsia"/>
          <w:lang w:val="en-US" w:eastAsia="zh-CN"/>
        </w:rPr>
        <w:t>。</w:t>
      </w:r>
      <w:r w:rsidR="00C213D2">
        <w:rPr>
          <w:rFonts w:hint="eastAsia"/>
          <w:lang w:val="en-US" w:eastAsia="zh-CN"/>
        </w:rPr>
        <w:t>仿真</w:t>
      </w:r>
      <w:r w:rsidR="0074440D">
        <w:rPr>
          <w:rFonts w:hint="eastAsia"/>
          <w:lang w:val="en-US" w:eastAsia="zh-CN"/>
        </w:rPr>
        <w:t>表明，平均起来，峰值总集总干扰属于占干扰主要比例的城市人口中心</w:t>
      </w:r>
      <w:r w:rsidR="00C213D2">
        <w:rPr>
          <w:rFonts w:hint="eastAsia"/>
          <w:lang w:val="en-US" w:eastAsia="zh-CN"/>
        </w:rPr>
        <w:t>主要干扰的</w:t>
      </w:r>
      <w:r w:rsidR="005A79E5">
        <w:rPr>
          <w:lang w:val="en-US" w:eastAsia="zh-CN"/>
        </w:rPr>
        <w:t>2.5 dB</w:t>
      </w:r>
      <w:r w:rsidR="00C213D2">
        <w:rPr>
          <w:rFonts w:hint="eastAsia"/>
          <w:lang w:val="en-US" w:eastAsia="zh-CN"/>
        </w:rPr>
        <w:t>范围之内。可得出结论，通过在城市集总</w:t>
      </w:r>
      <w:r w:rsidR="00C213D2">
        <w:rPr>
          <w:lang w:val="en-US" w:eastAsia="zh-CN"/>
        </w:rPr>
        <w:t>e.i.r.p.</w:t>
      </w:r>
      <w:r w:rsidR="00C213D2">
        <w:rPr>
          <w:rFonts w:hint="eastAsia"/>
          <w:lang w:val="en-US" w:eastAsia="zh-CN"/>
        </w:rPr>
        <w:t>上增加</w:t>
      </w:r>
      <w:r w:rsidR="00C213D2">
        <w:rPr>
          <w:lang w:val="en-US" w:eastAsia="zh-CN"/>
        </w:rPr>
        <w:t>2.5 dB</w:t>
      </w:r>
      <w:r w:rsidR="00C213D2">
        <w:rPr>
          <w:rFonts w:hint="eastAsia"/>
          <w:lang w:val="en-US" w:eastAsia="zh-CN"/>
        </w:rPr>
        <w:t>，城市人口中心集总</w:t>
      </w:r>
      <w:r w:rsidR="005A79E5">
        <w:rPr>
          <w:lang w:val="en-US" w:eastAsia="zh-CN"/>
        </w:rPr>
        <w:t>e.i.r.p.</w:t>
      </w:r>
      <w:r w:rsidR="00C213D2">
        <w:rPr>
          <w:rFonts w:hint="eastAsia"/>
          <w:lang w:val="en-US" w:eastAsia="zh-CN"/>
        </w:rPr>
        <w:t>，即单个朝向特定</w:t>
      </w:r>
      <w:r w:rsidR="00C213D2">
        <w:rPr>
          <w:rFonts w:hint="eastAsia"/>
          <w:lang w:val="en-US" w:eastAsia="zh-CN"/>
        </w:rPr>
        <w:t>DRS</w:t>
      </w:r>
      <w:r w:rsidR="00C213D2">
        <w:rPr>
          <w:rFonts w:hint="eastAsia"/>
          <w:lang w:val="en-US" w:eastAsia="zh-CN"/>
        </w:rPr>
        <w:t>轨道位置的中心</w:t>
      </w:r>
      <w:r w:rsidR="00C213D2">
        <w:rPr>
          <w:lang w:val="en-US" w:eastAsia="zh-CN"/>
        </w:rPr>
        <w:t>e.i.r.p.</w:t>
      </w:r>
      <w:r w:rsidR="00C213D2">
        <w:rPr>
          <w:rFonts w:hint="eastAsia"/>
          <w:lang w:val="en-US" w:eastAsia="zh-CN"/>
        </w:rPr>
        <w:t>总和可用来预测在绝大多数</w:t>
      </w:r>
      <w:r w:rsidR="00C213D2">
        <w:rPr>
          <w:rFonts w:hint="eastAsia"/>
          <w:lang w:val="en-US" w:eastAsia="zh-CN"/>
        </w:rPr>
        <w:t>DRS</w:t>
      </w:r>
      <w:r w:rsidR="00C213D2">
        <w:rPr>
          <w:rFonts w:hint="eastAsia"/>
          <w:lang w:val="en-US" w:eastAsia="zh-CN"/>
        </w:rPr>
        <w:t>轨道位置上可能发生的峰值干扰。</w:t>
      </w:r>
    </w:p>
    <w:p w:rsidR="005A79E5" w:rsidRDefault="00C213D2" w:rsidP="00FF1AE4">
      <w:pPr>
        <w:autoSpaceDE/>
        <w:autoSpaceDN/>
        <w:adjustRightInd/>
        <w:ind w:firstLineChars="200" w:firstLine="480"/>
        <w:textAlignment w:val="auto"/>
        <w:rPr>
          <w:lang w:val="en-US" w:eastAsia="zh-CN"/>
        </w:rPr>
      </w:pPr>
      <w:r>
        <w:rPr>
          <w:rFonts w:hint="eastAsia"/>
          <w:lang w:val="en-US" w:eastAsia="zh-CN"/>
        </w:rPr>
        <w:t>从表</w:t>
      </w:r>
      <w:r w:rsidR="005A79E5">
        <w:rPr>
          <w:lang w:val="en-US" w:eastAsia="zh-CN"/>
        </w:rPr>
        <w:t>1</w:t>
      </w:r>
      <w:r>
        <w:rPr>
          <w:rFonts w:hint="eastAsia"/>
          <w:lang w:val="en-US" w:eastAsia="zh-CN"/>
        </w:rPr>
        <w:t>可看出，朝向主要干扰促成因素的卫星的平均仰角大约为</w:t>
      </w:r>
      <w:r w:rsidR="005A79E5">
        <w:rPr>
          <w:lang w:val="en-US" w:eastAsia="zh-CN"/>
        </w:rPr>
        <w:t>7</w:t>
      </w:r>
      <w:r w:rsidR="00CB7086">
        <w:rPr>
          <w:lang w:val="en-US" w:eastAsia="zh-CN"/>
        </w:rPr>
        <w:t>°</w:t>
      </w:r>
      <w:r>
        <w:rPr>
          <w:rFonts w:hint="eastAsia"/>
          <w:lang w:val="en-US" w:eastAsia="zh-CN"/>
        </w:rPr>
        <w:t>。没有观测到部署区所造成的峰值干扰的仰角小于</w:t>
      </w:r>
      <w:r w:rsidR="005A79E5">
        <w:rPr>
          <w:lang w:val="en-US" w:eastAsia="zh-CN"/>
        </w:rPr>
        <w:t>1.5</w:t>
      </w:r>
      <w:r w:rsidR="00CB7086">
        <w:rPr>
          <w:lang w:val="en-US" w:eastAsia="zh-CN"/>
        </w:rPr>
        <w:t>°</w:t>
      </w:r>
      <w:r>
        <w:rPr>
          <w:rFonts w:hint="eastAsia"/>
          <w:lang w:val="en-US" w:eastAsia="zh-CN"/>
        </w:rPr>
        <w:t>的情况。</w:t>
      </w:r>
    </w:p>
    <w:p w:rsidR="005A79E5" w:rsidRDefault="002457A8" w:rsidP="00FF1AE4">
      <w:pPr>
        <w:autoSpaceDE/>
        <w:autoSpaceDN/>
        <w:adjustRightInd/>
        <w:ind w:firstLineChars="200" w:firstLine="480"/>
        <w:textAlignment w:val="auto"/>
        <w:rPr>
          <w:lang w:val="en-US" w:eastAsia="zh-CN"/>
        </w:rPr>
      </w:pPr>
      <w:r>
        <w:rPr>
          <w:rFonts w:hint="eastAsia"/>
          <w:lang w:val="en-US" w:eastAsia="zh-CN"/>
        </w:rPr>
        <w:t>也可从表</w:t>
      </w:r>
      <w:r>
        <w:rPr>
          <w:rFonts w:hint="eastAsia"/>
          <w:lang w:val="en-US" w:eastAsia="zh-CN"/>
        </w:rPr>
        <w:t>1</w:t>
      </w:r>
      <w:r>
        <w:rPr>
          <w:rFonts w:hint="eastAsia"/>
          <w:lang w:val="en-US" w:eastAsia="zh-CN"/>
        </w:rPr>
        <w:t>得出结论，</w:t>
      </w:r>
      <w:r w:rsidR="00886AAE">
        <w:rPr>
          <w:rFonts w:hint="eastAsia"/>
          <w:lang w:val="en-US" w:eastAsia="zh-CN"/>
        </w:rPr>
        <w:t>如果</w:t>
      </w:r>
      <w:r w:rsidR="00886AAE">
        <w:rPr>
          <w:rFonts w:hint="eastAsia"/>
          <w:lang w:val="en-US" w:eastAsia="zh-CN"/>
        </w:rPr>
        <w:t>LMDS</w:t>
      </w:r>
      <w:r w:rsidR="00886AAE">
        <w:rPr>
          <w:rFonts w:hint="eastAsia"/>
          <w:lang w:val="en-US" w:eastAsia="zh-CN"/>
        </w:rPr>
        <w:t>中心站发射天线对于</w:t>
      </w:r>
      <w:r w:rsidR="00886AAE">
        <w:rPr>
          <w:lang w:val="en-US" w:eastAsia="zh-CN"/>
        </w:rPr>
        <w:t>5°</w:t>
      </w:r>
      <w:r w:rsidR="00886AAE">
        <w:rPr>
          <w:rFonts w:hint="eastAsia"/>
          <w:lang w:val="en-US" w:eastAsia="zh-CN"/>
        </w:rPr>
        <w:t>以上的仰角显示出额外的损</w:t>
      </w:r>
      <w:r w:rsidR="0074440D">
        <w:rPr>
          <w:rFonts w:hint="eastAsia"/>
          <w:lang w:val="en-US" w:eastAsia="zh-CN"/>
        </w:rPr>
        <w:t>耗</w:t>
      </w:r>
      <w:r w:rsidR="00886AAE">
        <w:rPr>
          <w:rFonts w:hint="eastAsia"/>
          <w:lang w:val="en-US" w:eastAsia="zh-CN"/>
        </w:rPr>
        <w:t>，在数个轨道位置接收到的总干扰将减少大约与天线额外损耗相等的数值。由此，对于某些部署区域，</w:t>
      </w:r>
      <w:r w:rsidR="00886AAE">
        <w:rPr>
          <w:rFonts w:hint="eastAsia"/>
          <w:lang w:val="en-US" w:eastAsia="zh-CN"/>
        </w:rPr>
        <w:t>LMDS</w:t>
      </w:r>
      <w:r w:rsidR="00886AAE">
        <w:rPr>
          <w:rFonts w:hint="eastAsia"/>
          <w:lang w:val="en-US" w:eastAsia="zh-CN"/>
        </w:rPr>
        <w:t>发射天线垂直面的成形可能是降低特定</w:t>
      </w:r>
      <w:r w:rsidR="00886AAE">
        <w:rPr>
          <w:rFonts w:hint="eastAsia"/>
          <w:lang w:val="en-US" w:eastAsia="zh-CN"/>
        </w:rPr>
        <w:t>DRS</w:t>
      </w:r>
      <w:r w:rsidR="00886AAE">
        <w:rPr>
          <w:rFonts w:hint="eastAsia"/>
          <w:lang w:val="en-US" w:eastAsia="zh-CN"/>
        </w:rPr>
        <w:t>轨道位置干扰的一种有益方法。</w:t>
      </w:r>
    </w:p>
    <w:p w:rsidR="005A79E5" w:rsidRDefault="00886AAE" w:rsidP="00FF1AE4">
      <w:pPr>
        <w:autoSpaceDE/>
        <w:autoSpaceDN/>
        <w:adjustRightInd/>
        <w:ind w:firstLineChars="200" w:firstLine="480"/>
        <w:textAlignment w:val="auto"/>
        <w:rPr>
          <w:lang w:val="en-US" w:eastAsia="zh-CN"/>
        </w:rPr>
      </w:pPr>
      <w:r>
        <w:rPr>
          <w:rFonts w:hint="eastAsia"/>
          <w:lang w:val="en-US" w:eastAsia="zh-CN"/>
        </w:rPr>
        <w:t>表</w:t>
      </w:r>
      <w:r w:rsidR="005A79E5">
        <w:rPr>
          <w:lang w:val="en-US" w:eastAsia="zh-CN"/>
        </w:rPr>
        <w:t>1</w:t>
      </w:r>
      <w:r>
        <w:rPr>
          <w:rFonts w:hint="eastAsia"/>
          <w:lang w:val="en-US" w:eastAsia="zh-CN"/>
        </w:rPr>
        <w:t>还包括了</w:t>
      </w:r>
      <w:r>
        <w:rPr>
          <w:lang w:val="en-US" w:eastAsia="zh-CN"/>
        </w:rPr>
        <w:t>ITU</w:t>
      </w:r>
      <w:r>
        <w:rPr>
          <w:lang w:val="en-US" w:eastAsia="zh-CN"/>
        </w:rPr>
        <w:noBreakHyphen/>
        <w:t>R P.837</w:t>
      </w:r>
      <w:r>
        <w:rPr>
          <w:rFonts w:hint="eastAsia"/>
          <w:lang w:val="en-US" w:eastAsia="zh-CN"/>
        </w:rPr>
        <w:t>建议书所规定的主要干扰促成因素的降雨气候区（雨区）。预期中心站的操作功率取决于链路可用性目标、链路距离和系统所在的降雨气候区。</w:t>
      </w:r>
      <w:r w:rsidR="005A79E5">
        <w:rPr>
          <w:lang w:val="en-US" w:eastAsia="zh-CN"/>
        </w:rPr>
        <w:t>ITU-R F.758</w:t>
      </w:r>
      <w:r>
        <w:rPr>
          <w:rFonts w:hint="eastAsia"/>
          <w:lang w:val="en-US" w:eastAsia="zh-CN"/>
        </w:rPr>
        <w:t>建议书包含了</w:t>
      </w:r>
      <w:r w:rsidR="00B247ED">
        <w:rPr>
          <w:rFonts w:hint="eastAsia"/>
          <w:lang w:val="en-US" w:eastAsia="zh-CN"/>
        </w:rPr>
        <w:t>针对</w:t>
      </w:r>
      <w:r w:rsidR="00B247ED">
        <w:rPr>
          <w:lang w:val="en-US" w:eastAsia="zh-CN"/>
        </w:rPr>
        <w:t>25.25-27.5 GHz</w:t>
      </w:r>
      <w:r w:rsidR="00B247ED">
        <w:rPr>
          <w:rFonts w:hint="eastAsia"/>
          <w:lang w:val="en-US" w:eastAsia="zh-CN"/>
        </w:rPr>
        <w:t>频段设备的具体备注。在</w:t>
      </w:r>
      <w:r w:rsidR="00B247ED">
        <w:rPr>
          <w:lang w:val="en-US" w:eastAsia="zh-CN"/>
        </w:rPr>
        <w:t>ITU-R F.758</w:t>
      </w:r>
      <w:r w:rsidR="00B247ED">
        <w:rPr>
          <w:rFonts w:hint="eastAsia"/>
          <w:lang w:val="en-US" w:eastAsia="zh-CN"/>
        </w:rPr>
        <w:t>建议书的表</w:t>
      </w:r>
      <w:r w:rsidR="005A79E5">
        <w:rPr>
          <w:lang w:val="en-US" w:eastAsia="zh-CN"/>
        </w:rPr>
        <w:t>17</w:t>
      </w:r>
      <w:r w:rsidR="00B247ED">
        <w:rPr>
          <w:rFonts w:hint="eastAsia"/>
          <w:lang w:val="en-US" w:eastAsia="zh-CN"/>
        </w:rPr>
        <w:t>中，注释</w:t>
      </w:r>
      <w:r w:rsidR="005A79E5">
        <w:rPr>
          <w:lang w:val="en-US" w:eastAsia="zh-CN"/>
        </w:rPr>
        <w:t>8</w:t>
      </w:r>
      <w:r w:rsidR="00B247ED">
        <w:rPr>
          <w:rFonts w:hint="eastAsia"/>
          <w:lang w:val="en-US" w:eastAsia="zh-CN"/>
        </w:rPr>
        <w:t>指出，工作在</w:t>
      </w:r>
      <w:r w:rsidR="00B247ED">
        <w:rPr>
          <w:rFonts w:hint="eastAsia"/>
          <w:lang w:val="en-US" w:eastAsia="zh-CN"/>
        </w:rPr>
        <w:t>5</w:t>
      </w:r>
      <w:r w:rsidR="00B247ED">
        <w:rPr>
          <w:rFonts w:hint="eastAsia"/>
          <w:lang w:val="en-US" w:eastAsia="zh-CN"/>
        </w:rPr>
        <w:t>公里之外且</w:t>
      </w:r>
      <w:r w:rsidR="005A79E5">
        <w:rPr>
          <w:lang w:val="en-US" w:eastAsia="zh-CN"/>
        </w:rPr>
        <w:t>e.i.r.p.</w:t>
      </w:r>
      <w:r w:rsidR="00B247ED">
        <w:rPr>
          <w:rFonts w:hint="eastAsia"/>
          <w:lang w:val="en-US" w:eastAsia="zh-CN"/>
        </w:rPr>
        <w:t>谱密度为</w:t>
      </w:r>
      <w:r w:rsidR="005A79E5">
        <w:rPr>
          <w:lang w:val="en-US" w:eastAsia="zh-CN"/>
        </w:rPr>
        <w:t>+8</w:t>
      </w:r>
      <w:r w:rsidR="006D148B">
        <w:rPr>
          <w:lang w:val="en-US" w:eastAsia="zh-CN"/>
        </w:rPr>
        <w:t> </w:t>
      </w:r>
      <w:r w:rsidR="005A79E5">
        <w:rPr>
          <w:lang w:val="en-US" w:eastAsia="zh-CN"/>
        </w:rPr>
        <w:t>dB(W/MHz)</w:t>
      </w:r>
      <w:r w:rsidR="00B247ED">
        <w:rPr>
          <w:rFonts w:hint="eastAsia"/>
          <w:lang w:val="en-US" w:eastAsia="zh-CN"/>
        </w:rPr>
        <w:t>/</w:t>
      </w:r>
      <w:r w:rsidR="00B247ED">
        <w:rPr>
          <w:rFonts w:hint="eastAsia"/>
          <w:lang w:val="en-US" w:eastAsia="zh-CN"/>
        </w:rPr>
        <w:t>中心的系统可提供</w:t>
      </w:r>
      <w:r w:rsidR="00B247ED">
        <w:rPr>
          <w:lang w:val="en-US" w:eastAsia="zh-CN"/>
        </w:rPr>
        <w:t>37 dB</w:t>
      </w:r>
      <w:r w:rsidR="00B247ED">
        <w:rPr>
          <w:rFonts w:hint="eastAsia"/>
          <w:lang w:val="en-US" w:eastAsia="zh-CN"/>
        </w:rPr>
        <w:t>的链路余量。</w:t>
      </w:r>
      <w:r w:rsidR="005A79E5">
        <w:rPr>
          <w:lang w:val="en-US" w:eastAsia="zh-CN"/>
        </w:rPr>
        <w:t>ITU-R. F.755</w:t>
      </w:r>
      <w:r w:rsidR="00B247ED">
        <w:rPr>
          <w:rFonts w:hint="eastAsia"/>
          <w:lang w:val="en-US" w:eastAsia="zh-CN"/>
        </w:rPr>
        <w:t>建议书，特别是表</w:t>
      </w:r>
      <w:r w:rsidR="005A79E5">
        <w:rPr>
          <w:lang w:val="en-US" w:eastAsia="zh-CN"/>
        </w:rPr>
        <w:t>8</w:t>
      </w:r>
      <w:r w:rsidR="00B247ED">
        <w:rPr>
          <w:rFonts w:hint="eastAsia"/>
          <w:lang w:val="en-US" w:eastAsia="zh-CN"/>
        </w:rPr>
        <w:t>指出，</w:t>
      </w:r>
      <w:r w:rsidR="00B247ED">
        <w:rPr>
          <w:rFonts w:hint="eastAsia"/>
          <w:lang w:val="en-US" w:eastAsia="zh-CN"/>
        </w:rPr>
        <w:t>5</w:t>
      </w:r>
      <w:r w:rsidR="00B247ED">
        <w:rPr>
          <w:rFonts w:hint="eastAsia"/>
          <w:lang w:val="en-US" w:eastAsia="zh-CN"/>
        </w:rPr>
        <w:t>公里距离上的</w:t>
      </w:r>
      <w:r w:rsidR="005A79E5">
        <w:rPr>
          <w:lang w:val="en-US" w:eastAsia="zh-CN"/>
        </w:rPr>
        <w:t>37 dB</w:t>
      </w:r>
      <w:r w:rsidR="00B247ED">
        <w:rPr>
          <w:rFonts w:hint="eastAsia"/>
          <w:lang w:val="en-US" w:eastAsia="zh-CN"/>
        </w:rPr>
        <w:t>链路余量足以在雨区</w:t>
      </w:r>
      <w:r w:rsidR="00B247ED">
        <w:rPr>
          <w:rFonts w:hint="eastAsia"/>
          <w:lang w:val="en-US" w:eastAsia="zh-CN"/>
        </w:rPr>
        <w:t>K</w:t>
      </w:r>
      <w:r w:rsidR="00B247ED">
        <w:rPr>
          <w:rFonts w:hint="eastAsia"/>
          <w:lang w:val="en-US" w:eastAsia="zh-CN"/>
        </w:rPr>
        <w:t>提供</w:t>
      </w:r>
      <w:r w:rsidR="005A79E5">
        <w:rPr>
          <w:lang w:val="en-US" w:eastAsia="zh-CN"/>
        </w:rPr>
        <w:t>0.9999</w:t>
      </w:r>
      <w:r w:rsidR="00B247ED">
        <w:rPr>
          <w:rFonts w:hint="eastAsia"/>
          <w:lang w:val="en-US" w:eastAsia="zh-CN"/>
        </w:rPr>
        <w:t>的链路可用性。</w:t>
      </w:r>
      <w:r w:rsidR="00BF66A0">
        <w:rPr>
          <w:rFonts w:hint="eastAsia"/>
          <w:lang w:val="en-US" w:eastAsia="zh-CN"/>
        </w:rPr>
        <w:t>在降雨率超过雨区</w:t>
      </w:r>
      <w:r w:rsidR="00BF66A0">
        <w:rPr>
          <w:rFonts w:hint="eastAsia"/>
          <w:lang w:val="en-US" w:eastAsia="zh-CN"/>
        </w:rPr>
        <w:t>K</w:t>
      </w:r>
      <w:r w:rsidR="00BF66A0">
        <w:rPr>
          <w:rFonts w:hint="eastAsia"/>
          <w:lang w:val="en-US" w:eastAsia="zh-CN"/>
        </w:rPr>
        <w:t>的雨区，</w:t>
      </w:r>
      <w:r w:rsidR="005A79E5">
        <w:rPr>
          <w:lang w:val="en-US" w:eastAsia="zh-CN"/>
        </w:rPr>
        <w:t>37 dB</w:t>
      </w:r>
      <w:r w:rsidR="00BF66A0">
        <w:rPr>
          <w:rFonts w:hint="eastAsia"/>
          <w:lang w:val="en-US" w:eastAsia="zh-CN"/>
        </w:rPr>
        <w:t>的链路余量足以提供</w:t>
      </w:r>
      <w:r w:rsidR="005A79E5">
        <w:rPr>
          <w:lang w:val="en-US" w:eastAsia="zh-CN"/>
        </w:rPr>
        <w:t>0.9999</w:t>
      </w:r>
      <w:r w:rsidR="00BF66A0">
        <w:rPr>
          <w:rFonts w:hint="eastAsia"/>
          <w:lang w:val="en-US" w:eastAsia="zh-CN"/>
        </w:rPr>
        <w:t>的链路可用性。可暂时做出结论，在降雨率小于雨区</w:t>
      </w:r>
      <w:r w:rsidR="00BF66A0">
        <w:rPr>
          <w:rFonts w:hint="eastAsia"/>
          <w:lang w:val="en-US" w:eastAsia="zh-CN"/>
        </w:rPr>
        <w:t>K</w:t>
      </w:r>
      <w:r w:rsidR="00BF66A0">
        <w:rPr>
          <w:rFonts w:hint="eastAsia"/>
          <w:lang w:val="en-US" w:eastAsia="zh-CN"/>
        </w:rPr>
        <w:t>的雨区，</w:t>
      </w:r>
      <w:r w:rsidR="00BF66A0">
        <w:rPr>
          <w:rFonts w:hint="eastAsia"/>
          <w:lang w:val="en-US" w:eastAsia="zh-CN"/>
        </w:rPr>
        <w:t>LMDS</w:t>
      </w:r>
      <w:r w:rsidR="00BF66A0">
        <w:rPr>
          <w:rFonts w:hint="eastAsia"/>
          <w:lang w:val="en-US" w:eastAsia="zh-CN"/>
        </w:rPr>
        <w:t>系统可在</w:t>
      </w:r>
      <w:r w:rsidR="00BF66A0">
        <w:rPr>
          <w:rFonts w:hint="eastAsia"/>
          <w:lang w:val="en-US" w:eastAsia="zh-CN"/>
        </w:rPr>
        <w:t>5</w:t>
      </w:r>
      <w:r w:rsidR="00BF66A0">
        <w:rPr>
          <w:rFonts w:hint="eastAsia"/>
          <w:lang w:val="en-US" w:eastAsia="zh-CN"/>
        </w:rPr>
        <w:t>公里的距离上按照低于</w:t>
      </w:r>
      <w:r w:rsidR="00BF66A0">
        <w:rPr>
          <w:lang w:val="en-US" w:eastAsia="zh-CN"/>
        </w:rPr>
        <w:t>8 dB(W/MHz)</w:t>
      </w:r>
      <w:r w:rsidR="00BF66A0">
        <w:rPr>
          <w:rFonts w:hint="eastAsia"/>
          <w:lang w:val="en-US" w:eastAsia="zh-CN"/>
        </w:rPr>
        <w:t>的中心</w:t>
      </w:r>
      <w:r w:rsidR="00BF66A0">
        <w:rPr>
          <w:lang w:val="en-US" w:eastAsia="zh-CN"/>
        </w:rPr>
        <w:t>e.i.r.p.</w:t>
      </w:r>
      <w:r w:rsidR="00BF66A0">
        <w:rPr>
          <w:rFonts w:hint="eastAsia"/>
          <w:lang w:val="en-US" w:eastAsia="zh-CN"/>
        </w:rPr>
        <w:t>进行操作，并可降低对</w:t>
      </w:r>
      <w:r w:rsidR="005A79E5">
        <w:rPr>
          <w:lang w:val="en-US" w:eastAsia="zh-CN"/>
        </w:rPr>
        <w:t>DRS</w:t>
      </w:r>
      <w:r w:rsidR="00BF66A0">
        <w:rPr>
          <w:rFonts w:hint="eastAsia"/>
          <w:lang w:val="en-US" w:eastAsia="zh-CN"/>
        </w:rPr>
        <w:t>的干扰。也可得出结论，在降雨率大于雨区</w:t>
      </w:r>
      <w:r w:rsidR="00BF66A0">
        <w:rPr>
          <w:rFonts w:hint="eastAsia"/>
          <w:lang w:val="en-US" w:eastAsia="zh-CN"/>
        </w:rPr>
        <w:t>K</w:t>
      </w:r>
      <w:r w:rsidR="00BF66A0">
        <w:rPr>
          <w:rFonts w:hint="eastAsia"/>
          <w:lang w:val="en-US" w:eastAsia="zh-CN"/>
        </w:rPr>
        <w:t>的雨区，对于某些部署，如果中心</w:t>
      </w:r>
      <w:r w:rsidR="00BF66A0">
        <w:rPr>
          <w:lang w:val="en-US" w:eastAsia="zh-CN"/>
        </w:rPr>
        <w:t>e.i.r.p.</w:t>
      </w:r>
      <w:r w:rsidR="00BF66A0">
        <w:rPr>
          <w:rFonts w:hint="eastAsia"/>
          <w:lang w:val="en-US" w:eastAsia="zh-CN"/>
        </w:rPr>
        <w:t>密度要限制在</w:t>
      </w:r>
      <w:r w:rsidR="00BF66A0">
        <w:rPr>
          <w:lang w:val="en-US" w:eastAsia="zh-CN"/>
        </w:rPr>
        <w:t>8 dB(W/MHz)</w:t>
      </w:r>
      <w:r w:rsidR="00BF66A0">
        <w:rPr>
          <w:rFonts w:hint="eastAsia"/>
          <w:lang w:val="en-US" w:eastAsia="zh-CN"/>
        </w:rPr>
        <w:t>以便于与</w:t>
      </w:r>
      <w:r w:rsidR="00BF66A0">
        <w:rPr>
          <w:rFonts w:hint="eastAsia"/>
          <w:lang w:val="en-US" w:eastAsia="zh-CN"/>
        </w:rPr>
        <w:t>DRS</w:t>
      </w:r>
      <w:r w:rsidR="00BF66A0">
        <w:rPr>
          <w:rFonts w:hint="eastAsia"/>
          <w:lang w:val="en-US" w:eastAsia="zh-CN"/>
        </w:rPr>
        <w:t>共用，那么系统的操作要受到限制。</w:t>
      </w:r>
    </w:p>
    <w:p w:rsidR="005A79E5" w:rsidRPr="007C2E8D" w:rsidRDefault="005E1604" w:rsidP="005E1604">
      <w:pPr>
        <w:pStyle w:val="TableNo"/>
        <w:rPr>
          <w:sz w:val="22"/>
          <w:szCs w:val="22"/>
          <w:lang w:val="en-US" w:eastAsia="zh-CN"/>
        </w:rPr>
      </w:pPr>
      <w:r>
        <w:rPr>
          <w:rFonts w:hint="eastAsia"/>
          <w:sz w:val="22"/>
          <w:szCs w:val="22"/>
          <w:lang w:val="en-US" w:eastAsia="zh-CN"/>
        </w:rPr>
        <w:lastRenderedPageBreak/>
        <w:t>表</w:t>
      </w:r>
      <w:r w:rsidR="005A79E5" w:rsidRPr="007C2E8D">
        <w:rPr>
          <w:sz w:val="22"/>
          <w:szCs w:val="22"/>
          <w:lang w:val="en-US" w:eastAsia="zh-CN"/>
        </w:rPr>
        <w:t>1</w:t>
      </w:r>
    </w:p>
    <w:p w:rsidR="005A79E5" w:rsidRDefault="005A79E5" w:rsidP="005E1604">
      <w:pPr>
        <w:pStyle w:val="Tabletitle"/>
        <w:rPr>
          <w:sz w:val="22"/>
          <w:szCs w:val="22"/>
          <w:lang w:val="en-US" w:eastAsia="zh-CN"/>
        </w:rPr>
      </w:pPr>
      <w:r w:rsidRPr="00F61D92">
        <w:rPr>
          <w:sz w:val="22"/>
          <w:szCs w:val="22"/>
          <w:lang w:val="en-US" w:eastAsia="zh-CN"/>
        </w:rPr>
        <w:t>ITU-R</w:t>
      </w:r>
      <w:r w:rsidR="00F61D92">
        <w:rPr>
          <w:sz w:val="22"/>
          <w:szCs w:val="22"/>
          <w:lang w:val="en-US" w:eastAsia="zh-CN"/>
        </w:rPr>
        <w:t xml:space="preserve"> </w:t>
      </w:r>
      <w:r w:rsidRPr="00F61D92">
        <w:rPr>
          <w:sz w:val="22"/>
          <w:szCs w:val="22"/>
          <w:lang w:val="en-US" w:eastAsia="zh-CN"/>
        </w:rPr>
        <w:t>SA.1279</w:t>
      </w:r>
      <w:r w:rsidR="005E1604">
        <w:rPr>
          <w:rFonts w:hint="eastAsia"/>
          <w:sz w:val="22"/>
          <w:szCs w:val="22"/>
          <w:lang w:val="en-US" w:eastAsia="zh-CN"/>
        </w:rPr>
        <w:t>建议书中给定的、在</w:t>
      </w:r>
      <w:r w:rsidR="005E1604">
        <w:rPr>
          <w:rFonts w:hint="eastAsia"/>
          <w:sz w:val="22"/>
          <w:szCs w:val="22"/>
          <w:lang w:val="en-US" w:eastAsia="zh-CN"/>
        </w:rPr>
        <w:t>DRS</w:t>
      </w:r>
      <w:r w:rsidR="005E1604">
        <w:rPr>
          <w:rFonts w:hint="eastAsia"/>
          <w:sz w:val="22"/>
          <w:szCs w:val="22"/>
          <w:lang w:val="en-US" w:eastAsia="zh-CN"/>
        </w:rPr>
        <w:t>轨道位置上、</w:t>
      </w:r>
      <w:r w:rsidR="005E1604">
        <w:rPr>
          <w:rFonts w:hint="eastAsia"/>
          <w:sz w:val="22"/>
          <w:szCs w:val="22"/>
          <w:lang w:val="en-US" w:eastAsia="zh-CN"/>
        </w:rPr>
        <w:t>DRS</w:t>
      </w:r>
      <w:r w:rsidR="005E1604">
        <w:rPr>
          <w:rFonts w:hint="eastAsia"/>
          <w:sz w:val="22"/>
          <w:szCs w:val="22"/>
          <w:lang w:val="en-US" w:eastAsia="zh-CN"/>
        </w:rPr>
        <w:t>视场内的峰值干扰摘要</w:t>
      </w:r>
      <w:r w:rsidR="00C46455">
        <w:rPr>
          <w:sz w:val="22"/>
          <w:szCs w:val="22"/>
          <w:lang w:val="en-US" w:eastAsia="zh-CN"/>
        </w:rPr>
        <w:br/>
      </w:r>
      <w:r w:rsidR="005E1604">
        <w:rPr>
          <w:rFonts w:hint="eastAsia"/>
          <w:sz w:val="22"/>
          <w:szCs w:val="22"/>
          <w:lang w:val="en-US" w:eastAsia="zh-CN"/>
        </w:rPr>
        <w:t>（假定全球</w:t>
      </w:r>
      <w:r w:rsidR="005E1604">
        <w:rPr>
          <w:rFonts w:hint="eastAsia"/>
          <w:sz w:val="22"/>
          <w:szCs w:val="22"/>
          <w:lang w:val="en-US" w:eastAsia="zh-CN"/>
        </w:rPr>
        <w:t>431</w:t>
      </w:r>
      <w:r w:rsidR="005E1604">
        <w:rPr>
          <w:rFonts w:hint="eastAsia"/>
          <w:sz w:val="22"/>
          <w:szCs w:val="22"/>
          <w:lang w:val="en-US" w:eastAsia="zh-CN"/>
        </w:rPr>
        <w:t>个城市的</w:t>
      </w:r>
      <w:r w:rsidRPr="00F61D92">
        <w:rPr>
          <w:sz w:val="22"/>
          <w:szCs w:val="22"/>
          <w:lang w:val="en-US" w:eastAsia="zh-CN"/>
        </w:rPr>
        <w:t>944</w:t>
      </w:r>
      <w:r w:rsidR="005E1604">
        <w:rPr>
          <w:rFonts w:hint="eastAsia"/>
          <w:sz w:val="22"/>
          <w:szCs w:val="22"/>
          <w:lang w:val="en-US" w:eastAsia="zh-CN"/>
        </w:rPr>
        <w:t>个中心站按照</w:t>
      </w:r>
      <w:r w:rsidRPr="00F61D92">
        <w:rPr>
          <w:sz w:val="22"/>
          <w:szCs w:val="22"/>
          <w:lang w:val="en-US" w:eastAsia="zh-CN"/>
        </w:rPr>
        <w:t>+8</w:t>
      </w:r>
      <w:r w:rsidR="00F61D92">
        <w:rPr>
          <w:sz w:val="22"/>
          <w:szCs w:val="22"/>
          <w:lang w:val="en-US" w:eastAsia="zh-CN"/>
        </w:rPr>
        <w:t xml:space="preserve"> </w:t>
      </w:r>
      <w:r w:rsidRPr="00F61D92">
        <w:rPr>
          <w:sz w:val="22"/>
          <w:szCs w:val="22"/>
          <w:lang w:val="en-US" w:eastAsia="zh-CN"/>
        </w:rPr>
        <w:t>dB(W</w:t>
      </w:r>
      <w:r w:rsidR="00F61D92" w:rsidRPr="00F61D92">
        <w:rPr>
          <w:sz w:val="22"/>
          <w:szCs w:val="22"/>
          <w:lang w:val="en-US" w:eastAsia="zh-CN"/>
        </w:rPr>
        <w:t>/MHz)</w:t>
      </w:r>
      <w:r w:rsidR="005E1604">
        <w:rPr>
          <w:rFonts w:hint="eastAsia"/>
          <w:sz w:val="22"/>
          <w:szCs w:val="22"/>
          <w:lang w:val="en-US" w:eastAsia="zh-CN"/>
        </w:rPr>
        <w:t>进行操作）</w:t>
      </w:r>
    </w:p>
    <w:p w:rsidR="007C2E8D" w:rsidRDefault="007C2E8D" w:rsidP="007C2E8D">
      <w:pPr>
        <w:pStyle w:val="Blanc"/>
        <w:rPr>
          <w:lang w:eastAsia="zh-CN"/>
        </w:rPr>
      </w:pPr>
    </w:p>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E1604" w:rsidP="006B036F">
            <w:pPr>
              <w:pStyle w:val="TableHead0"/>
              <w:framePr w:hSpace="181" w:wrap="notBeside" w:vAnchor="text" w:hAnchor="text" w:xAlign="center" w:y="1"/>
              <w:rPr>
                <w:sz w:val="18"/>
                <w:lang w:eastAsia="zh-CN"/>
              </w:rPr>
            </w:pPr>
            <w:r>
              <w:rPr>
                <w:rFonts w:hint="eastAsia"/>
                <w:sz w:val="18"/>
                <w:szCs w:val="20"/>
                <w:lang w:eastAsia="zh-CN"/>
              </w:rPr>
              <w:t>卫星</w:t>
            </w:r>
            <w:r w:rsidR="006B036F">
              <w:rPr>
                <w:rFonts w:hint="eastAsia"/>
                <w:sz w:val="18"/>
                <w:szCs w:val="20"/>
                <w:lang w:eastAsia="zh-CN"/>
              </w:rPr>
              <w:t>东经</w:t>
            </w:r>
            <w:r>
              <w:rPr>
                <w:rFonts w:hint="eastAsia"/>
                <w:sz w:val="18"/>
                <w:szCs w:val="20"/>
                <w:lang w:eastAsia="zh-CN"/>
              </w:rPr>
              <w:t>轨道位置</w:t>
            </w:r>
            <w:r w:rsidR="006B036F">
              <w:rPr>
                <w:rFonts w:hint="eastAsia"/>
                <w:sz w:val="18"/>
                <w:szCs w:val="20"/>
                <w:lang w:eastAsia="zh-CN"/>
              </w:rPr>
              <w:t>（度）</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主要干扰源的北纬纬度（度）</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主要干扰源的东经经度（度）</w:t>
            </w:r>
          </w:p>
        </w:tc>
        <w:tc>
          <w:tcPr>
            <w:tcW w:w="1054" w:type="dxa"/>
            <w:gridSpan w:val="2"/>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主要干扰源中心</w:t>
            </w:r>
            <w:r>
              <w:rPr>
                <w:rFonts w:hint="eastAsia"/>
                <w:sz w:val="18"/>
                <w:szCs w:val="20"/>
                <w:lang w:val="en-US" w:eastAsia="zh-CN"/>
              </w:rPr>
              <w:t>/</w:t>
            </w:r>
            <w:r>
              <w:rPr>
                <w:rFonts w:hint="eastAsia"/>
                <w:sz w:val="18"/>
                <w:szCs w:val="20"/>
                <w:lang w:val="en-US" w:eastAsia="zh-CN"/>
              </w:rPr>
              <w:t>雨区</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主要干扰源区域朝向</w:t>
            </w:r>
            <w:r>
              <w:rPr>
                <w:rFonts w:hint="eastAsia"/>
                <w:sz w:val="18"/>
                <w:szCs w:val="20"/>
                <w:lang w:val="en-US" w:eastAsia="zh-CN"/>
              </w:rPr>
              <w:t>DRS</w:t>
            </w:r>
            <w:r>
              <w:rPr>
                <w:rFonts w:hint="eastAsia"/>
                <w:sz w:val="18"/>
                <w:szCs w:val="20"/>
                <w:lang w:val="en-US" w:eastAsia="zh-CN"/>
              </w:rPr>
              <w:t>的</w:t>
            </w:r>
            <w:r w:rsidR="005A79E5" w:rsidRPr="00843970">
              <w:rPr>
                <w:sz w:val="18"/>
                <w:szCs w:val="20"/>
                <w:lang w:val="en-US"/>
              </w:rPr>
              <w:t>e.i.r.p. (dB(W/MHz))</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主要干扰源朝向</w:t>
            </w:r>
            <w:r>
              <w:rPr>
                <w:rFonts w:hint="eastAsia"/>
                <w:sz w:val="18"/>
                <w:szCs w:val="20"/>
                <w:lang w:val="en-US" w:eastAsia="zh-CN"/>
              </w:rPr>
              <w:t>DRS</w:t>
            </w:r>
            <w:r>
              <w:rPr>
                <w:rFonts w:hint="eastAsia"/>
                <w:sz w:val="18"/>
                <w:szCs w:val="20"/>
                <w:lang w:val="en-US" w:eastAsia="zh-CN"/>
              </w:rPr>
              <w:t>观测到的仰角（度）</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来自主要干扰源的干扰</w:t>
            </w:r>
            <w:r w:rsidR="005A79E5" w:rsidRPr="00843970">
              <w:rPr>
                <w:sz w:val="18"/>
                <w:szCs w:val="20"/>
                <w:lang w:val="en-US"/>
              </w:rPr>
              <w:t xml:space="preserve"> (dB(W/MHz))</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当指向主要干扰源时的峰值总干扰</w:t>
            </w:r>
            <w:r w:rsidR="005A79E5" w:rsidRPr="00843970">
              <w:rPr>
                <w:sz w:val="18"/>
                <w:szCs w:val="20"/>
                <w:lang w:val="en-US" w:eastAsia="zh-CN"/>
              </w:rPr>
              <w:t xml:space="preserve"> (dB(W/MHz))</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集总增益</w:t>
            </w:r>
            <w:r w:rsidR="005A79E5" w:rsidRPr="00843970">
              <w:rPr>
                <w:sz w:val="18"/>
                <w:szCs w:val="20"/>
                <w:lang w:val="en-US"/>
              </w:rPr>
              <w:br/>
              <w:t>(dB)</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4.0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5.6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5.5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7.3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2.4</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4.8</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3.0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1.1</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s-ES"/>
              </w:rPr>
            </w:pPr>
            <w:r>
              <w:rPr>
                <w:rFonts w:hint="eastAsia"/>
                <w:sz w:val="18"/>
                <w:lang w:val="es-ES" w:eastAsia="zh-CN"/>
              </w:rPr>
              <w:t>最大</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7.2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rPr>
            </w:pPr>
            <w:r>
              <w:rPr>
                <w:rFonts w:hint="eastAsia"/>
                <w:sz w:val="18"/>
                <w:lang w:val="en-US" w:eastAsia="zh-CN"/>
              </w:rPr>
              <w:t>平均值</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eastAsia="zh-CN"/>
              </w:rPr>
            </w:pPr>
            <w:r>
              <w:rPr>
                <w:rFonts w:hint="eastAsia"/>
                <w:sz w:val="18"/>
                <w:lang w:val="en-US" w:eastAsia="zh-CN"/>
              </w:rPr>
              <w:t>标准</w:t>
            </w:r>
            <w:r w:rsidR="00737620">
              <w:rPr>
                <w:sz w:val="18"/>
                <w:lang w:val="en-US" w:eastAsia="zh-CN"/>
              </w:rPr>
              <w:br/>
            </w:r>
            <w:r>
              <w:rPr>
                <w:rFonts w:hint="eastAsia"/>
                <w:sz w:val="18"/>
                <w:lang w:val="en-US" w:eastAsia="zh-CN"/>
              </w:rPr>
              <w:t>偏差</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5.3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4.4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1.9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n-US" w:eastAsia="zh-CN"/>
              </w:rPr>
            </w:pPr>
            <w:r>
              <w:rPr>
                <w:rFonts w:hint="eastAsia"/>
                <w:sz w:val="18"/>
                <w:lang w:val="en-US" w:eastAsia="zh-CN"/>
              </w:rPr>
              <w:t>最小</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0.2</w:t>
            </w:r>
          </w:p>
        </w:tc>
      </w:tr>
    </w:tbl>
    <w:p w:rsidR="005A79E5" w:rsidRDefault="005A79E5" w:rsidP="005A79E5">
      <w:pPr>
        <w:pStyle w:val="Tablefin"/>
        <w:rPr>
          <w:sz w:val="8"/>
          <w:szCs w:val="8"/>
          <w:lang w:eastAsia="zh-CN"/>
        </w:rPr>
      </w:pPr>
    </w:p>
    <w:p w:rsidR="005A79E5" w:rsidRDefault="005A79E5" w:rsidP="006B036F">
      <w:pPr>
        <w:pStyle w:val="Heading2"/>
        <w:tabs>
          <w:tab w:val="clear" w:pos="794"/>
          <w:tab w:val="left" w:pos="795"/>
        </w:tabs>
        <w:ind w:left="795" w:hanging="795"/>
        <w:rPr>
          <w:lang w:val="en-US" w:eastAsia="zh-CN"/>
        </w:rPr>
      </w:pPr>
      <w:r>
        <w:rPr>
          <w:lang w:val="en-US" w:eastAsia="zh-CN"/>
        </w:rPr>
        <w:br w:type="page"/>
      </w:r>
      <w:r>
        <w:rPr>
          <w:lang w:val="en-US" w:eastAsia="zh-CN"/>
        </w:rPr>
        <w:lastRenderedPageBreak/>
        <w:t>3.2</w:t>
      </w:r>
      <w:r>
        <w:rPr>
          <w:lang w:val="en-US" w:eastAsia="zh-CN"/>
        </w:rPr>
        <w:tab/>
      </w:r>
      <w:r w:rsidR="006B036F">
        <w:rPr>
          <w:rFonts w:hint="eastAsia"/>
          <w:lang w:val="en-US" w:eastAsia="zh-CN"/>
        </w:rPr>
        <w:t>时间分布</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已评估了</w:t>
      </w:r>
      <w:r>
        <w:rPr>
          <w:lang w:val="en-US" w:eastAsia="zh-CN"/>
        </w:rPr>
        <w:t>ITU</w:t>
      </w:r>
      <w:r>
        <w:rPr>
          <w:lang w:val="en-US" w:eastAsia="zh-CN"/>
        </w:rPr>
        <w:noBreakHyphen/>
        <w:t>R SA.1276</w:t>
      </w:r>
      <w:r>
        <w:rPr>
          <w:rFonts w:hint="eastAsia"/>
          <w:lang w:val="en-US" w:eastAsia="zh-CN"/>
        </w:rPr>
        <w:t>建议书中所列的三个轨道位置，即</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的跟踪低轨用户卫星</w:t>
      </w:r>
      <w:r>
        <w:rPr>
          <w:rFonts w:hint="eastAsia"/>
          <w:lang w:val="en-US" w:eastAsia="zh-CN"/>
        </w:rPr>
        <w:t>DRS</w:t>
      </w:r>
      <w:r>
        <w:rPr>
          <w:rFonts w:hint="eastAsia"/>
          <w:lang w:val="en-US" w:eastAsia="zh-CN"/>
        </w:rPr>
        <w:t>干扰的空间特性。空基空间站被假定为低轨用户卫星，它工作在</w:t>
      </w:r>
      <w:r w:rsidR="005A79E5">
        <w:rPr>
          <w:lang w:val="en-US" w:eastAsia="zh-CN"/>
        </w:rPr>
        <w:t>400</w:t>
      </w:r>
      <w:r>
        <w:rPr>
          <w:rFonts w:hint="eastAsia"/>
          <w:lang w:val="en-US" w:eastAsia="zh-CN"/>
        </w:rPr>
        <w:t>公里的高度，相对于赤道平面的倾角为</w:t>
      </w:r>
      <w:r w:rsidR="005A79E5">
        <w:rPr>
          <w:lang w:val="en-US" w:eastAsia="zh-CN"/>
        </w:rPr>
        <w:t>51.6</w:t>
      </w:r>
      <w:r w:rsidR="00CB7086">
        <w:rPr>
          <w:lang w:val="en-US" w:eastAsia="zh-CN"/>
        </w:rPr>
        <w:t>°</w:t>
      </w:r>
      <w:r>
        <w:rPr>
          <w:rFonts w:hint="eastAsia"/>
          <w:lang w:val="en-US" w:eastAsia="zh-CN"/>
        </w:rPr>
        <w:t>。</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按照</w:t>
      </w:r>
      <w:r>
        <w:rPr>
          <w:rFonts w:hint="eastAsia"/>
          <w:lang w:val="en-US" w:eastAsia="zh-CN"/>
        </w:rPr>
        <w:t>1</w:t>
      </w:r>
      <w:r>
        <w:rPr>
          <w:rFonts w:hint="eastAsia"/>
          <w:lang w:val="en-US" w:eastAsia="zh-CN"/>
        </w:rPr>
        <w:t>秒的增量进行了一个轨道周期</w:t>
      </w:r>
      <w:r>
        <w:rPr>
          <w:rFonts w:hint="eastAsia"/>
          <w:lang w:val="en-US" w:eastAsia="zh-CN"/>
        </w:rPr>
        <w:t>10</w:t>
      </w:r>
      <w:r>
        <w:rPr>
          <w:rFonts w:hint="eastAsia"/>
          <w:lang w:val="en-US" w:eastAsia="zh-CN"/>
        </w:rPr>
        <w:t>天的动态仿真。在每个间隔时间，计算了视场内所有</w:t>
      </w:r>
      <w:r>
        <w:rPr>
          <w:rFonts w:hint="eastAsia"/>
          <w:lang w:val="en-US" w:eastAsia="zh-CN"/>
        </w:rPr>
        <w:t>LMDS</w:t>
      </w:r>
      <w:r>
        <w:rPr>
          <w:rFonts w:hint="eastAsia"/>
          <w:lang w:val="en-US" w:eastAsia="zh-CN"/>
        </w:rPr>
        <w:t>中心站发射的集总干扰并用来判定该特定轨道周期干扰的累积分布函数（</w:t>
      </w:r>
      <w:r w:rsidR="005A79E5">
        <w:rPr>
          <w:lang w:val="en-US" w:eastAsia="zh-CN"/>
        </w:rPr>
        <w:t>CDF</w:t>
      </w:r>
      <w:r>
        <w:rPr>
          <w:rFonts w:hint="eastAsia"/>
          <w:lang w:val="en-US" w:eastAsia="zh-CN"/>
        </w:rPr>
        <w:t>）。由于在</w:t>
      </w:r>
      <w:r>
        <w:rPr>
          <w:rFonts w:hint="eastAsia"/>
          <w:lang w:val="en-US" w:eastAsia="zh-CN"/>
        </w:rPr>
        <w:t>10</w:t>
      </w:r>
      <w:r>
        <w:rPr>
          <w:rFonts w:hint="eastAsia"/>
          <w:lang w:val="en-US" w:eastAsia="zh-CN"/>
        </w:rPr>
        <w:t>天的周期内有</w:t>
      </w:r>
      <w:r>
        <w:rPr>
          <w:rFonts w:hint="eastAsia"/>
          <w:lang w:val="en-US" w:eastAsia="zh-CN"/>
        </w:rPr>
        <w:t>145</w:t>
      </w:r>
      <w:r>
        <w:rPr>
          <w:rFonts w:hint="eastAsia"/>
          <w:lang w:val="en-US" w:eastAsia="zh-CN"/>
        </w:rPr>
        <w:t>次绕轨，每个动态仿真生成了</w:t>
      </w:r>
      <w:r w:rsidR="005A79E5">
        <w:rPr>
          <w:lang w:val="en-US" w:eastAsia="zh-CN"/>
        </w:rPr>
        <w:t>145</w:t>
      </w:r>
      <w:r>
        <w:rPr>
          <w:rFonts w:hint="eastAsia"/>
          <w:lang w:val="en-US" w:eastAsia="zh-CN"/>
        </w:rPr>
        <w:t>个</w:t>
      </w:r>
      <w:r w:rsidR="005A79E5">
        <w:rPr>
          <w:lang w:val="en-US" w:eastAsia="zh-CN"/>
        </w:rPr>
        <w:t>CDF</w:t>
      </w:r>
      <w:r>
        <w:rPr>
          <w:rFonts w:hint="eastAsia"/>
          <w:lang w:val="en-US" w:eastAsia="zh-CN"/>
        </w:rPr>
        <w:t>。对于位于</w:t>
      </w:r>
      <w:r w:rsidR="00605A80">
        <w:rPr>
          <w:lang w:val="en-US" w:eastAsia="zh-CN"/>
        </w:rPr>
        <w:t>41° W</w:t>
      </w:r>
      <w:r>
        <w:rPr>
          <w:rFonts w:hint="eastAsia"/>
          <w:lang w:val="en-US" w:eastAsia="zh-CN"/>
        </w:rPr>
        <w:t>的一个</w:t>
      </w:r>
      <w:r w:rsidR="005A79E5">
        <w:rPr>
          <w:lang w:val="en-US" w:eastAsia="zh-CN"/>
        </w:rPr>
        <w:t>DRS</w:t>
      </w:r>
      <w:r>
        <w:rPr>
          <w:rFonts w:hint="eastAsia"/>
          <w:lang w:val="en-US" w:eastAsia="zh-CN"/>
        </w:rPr>
        <w:t>，图</w:t>
      </w:r>
      <w:r>
        <w:rPr>
          <w:lang w:val="en-US" w:eastAsia="zh-CN"/>
        </w:rPr>
        <w:t>5</w:t>
      </w:r>
      <w:r>
        <w:rPr>
          <w:rFonts w:hint="eastAsia"/>
          <w:lang w:val="en-US" w:eastAsia="zh-CN"/>
        </w:rPr>
        <w:t>显示了低轨用户卫星单个和连续轨道超出概率的曲线族。曲线对应着超出轨道周期</w:t>
      </w:r>
      <w:r>
        <w:rPr>
          <w:lang w:val="en-US" w:eastAsia="zh-CN"/>
        </w:rPr>
        <w:t>99%</w:t>
      </w:r>
      <w:r>
        <w:rPr>
          <w:rFonts w:hint="eastAsia"/>
          <w:lang w:val="en-US" w:eastAsia="zh-CN"/>
        </w:rPr>
        <w:t>、</w:t>
      </w:r>
      <w:r w:rsidR="00D05FE9">
        <w:rPr>
          <w:lang w:val="en-US" w:eastAsia="zh-CN"/>
        </w:rPr>
        <w:t>20%</w:t>
      </w:r>
      <w:r>
        <w:rPr>
          <w:rFonts w:hint="eastAsia"/>
          <w:lang w:val="en-US" w:eastAsia="zh-CN"/>
        </w:rPr>
        <w:t>和</w:t>
      </w:r>
      <w:r>
        <w:rPr>
          <w:lang w:val="en-US" w:eastAsia="zh-CN"/>
        </w:rPr>
        <w:t>0.1%</w:t>
      </w:r>
      <w:r w:rsidR="00F32CE2">
        <w:rPr>
          <w:rFonts w:hint="eastAsia"/>
          <w:lang w:val="en-US" w:eastAsia="zh-CN"/>
        </w:rPr>
        <w:t>的干扰电平。该超出概率曲线族是根据横坐标为干扰电平和纵坐标为卫星位于</w:t>
      </w:r>
      <w:r w:rsidR="00F32CE2">
        <w:rPr>
          <w:rFonts w:hint="eastAsia"/>
          <w:lang w:val="en-US" w:eastAsia="zh-CN"/>
        </w:rPr>
        <w:t>DRS</w:t>
      </w:r>
      <w:r w:rsidR="00F32CE2">
        <w:rPr>
          <w:rFonts w:hint="eastAsia"/>
          <w:lang w:val="en-US" w:eastAsia="zh-CN"/>
        </w:rPr>
        <w:t>视场内的开始时间绘制的。此图还显示了对应着</w:t>
      </w:r>
      <w:r w:rsidR="00F32CE2">
        <w:rPr>
          <w:lang w:val="en-US" w:eastAsia="zh-CN"/>
        </w:rPr>
        <w:noBreakHyphen/>
        <w:t>148 dB(W/MHz)</w:t>
      </w:r>
      <w:r w:rsidR="00F32CE2">
        <w:rPr>
          <w:rFonts w:hint="eastAsia"/>
          <w:lang w:val="en-US" w:eastAsia="zh-CN"/>
        </w:rPr>
        <w:t>干扰电平的垂直线。从该图可看出，所有干扰电平超过</w:t>
      </w:r>
      <w:r w:rsidR="00F32CE2">
        <w:rPr>
          <w:lang w:val="en-US" w:eastAsia="zh-CN"/>
        </w:rPr>
        <w:t>–148 dB(W/MHz)</w:t>
      </w:r>
      <w:r w:rsidR="00F32CE2">
        <w:rPr>
          <w:rFonts w:hint="eastAsia"/>
          <w:lang w:val="en-US" w:eastAsia="zh-CN"/>
        </w:rPr>
        <w:t>的轨道有</w:t>
      </w:r>
      <w:r w:rsidR="00F32CE2">
        <w:rPr>
          <w:rFonts w:hint="eastAsia"/>
          <w:lang w:val="en-US" w:eastAsia="zh-CN"/>
        </w:rPr>
        <w:t>11</w:t>
      </w:r>
      <w:r w:rsidR="00F32CE2">
        <w:rPr>
          <w:rFonts w:hint="eastAsia"/>
          <w:lang w:val="en-US" w:eastAsia="zh-CN"/>
        </w:rPr>
        <w:t>条。此外，该图还指出，干扰超过</w:t>
      </w:r>
      <w:r w:rsidR="00F32CE2">
        <w:rPr>
          <w:lang w:val="en-US" w:eastAsia="zh-CN"/>
        </w:rPr>
        <w:t>–148 dB(W/MHz)</w:t>
      </w:r>
      <w:r w:rsidR="00F32CE2">
        <w:rPr>
          <w:rFonts w:hint="eastAsia"/>
          <w:lang w:val="en-US" w:eastAsia="zh-CN"/>
        </w:rPr>
        <w:t>范围的轨道时间从最小的</w:t>
      </w:r>
      <w:r w:rsidR="005A79E5">
        <w:rPr>
          <w:lang w:val="en-US" w:eastAsia="zh-CN"/>
        </w:rPr>
        <w:t>7.7</w:t>
      </w:r>
      <w:r w:rsidR="00F32CE2">
        <w:rPr>
          <w:rFonts w:hint="eastAsia"/>
          <w:lang w:val="en-US" w:eastAsia="zh-CN"/>
        </w:rPr>
        <w:t>小时到最大的</w:t>
      </w:r>
      <w:r w:rsidR="005A79E5">
        <w:rPr>
          <w:lang w:val="en-US" w:eastAsia="zh-CN"/>
        </w:rPr>
        <w:t>71</w:t>
      </w:r>
      <w:r w:rsidR="00F32CE2">
        <w:rPr>
          <w:rFonts w:hint="eastAsia"/>
          <w:lang w:val="en-US" w:eastAsia="zh-CN"/>
        </w:rPr>
        <w:t>小时不等。图</w:t>
      </w:r>
      <w:r w:rsidR="005A79E5">
        <w:rPr>
          <w:lang w:val="en-US" w:eastAsia="zh-CN"/>
        </w:rPr>
        <w:t xml:space="preserve">6 </w:t>
      </w:r>
      <w:r w:rsidR="00F32CE2">
        <w:rPr>
          <w:rFonts w:hint="eastAsia"/>
          <w:lang w:val="en-US" w:eastAsia="zh-CN"/>
        </w:rPr>
        <w:t>显示了干扰超过</w:t>
      </w:r>
      <w:r w:rsidR="00F32CE2">
        <w:rPr>
          <w:lang w:val="en-US" w:eastAsia="zh-CN"/>
        </w:rPr>
        <w:t>–148 dB(W/MHz)</w:t>
      </w:r>
      <w:r w:rsidR="00F32CE2">
        <w:rPr>
          <w:rFonts w:hint="eastAsia"/>
          <w:lang w:val="en-US" w:eastAsia="zh-CN"/>
        </w:rPr>
        <w:t>时段的干扰的单个时间序列。如图所示，超过上述保护电平的干扰持续时间从不到</w:t>
      </w:r>
      <w:r w:rsidR="00F32CE2">
        <w:rPr>
          <w:rFonts w:hint="eastAsia"/>
          <w:lang w:val="en-US" w:eastAsia="zh-CN"/>
        </w:rPr>
        <w:t>10</w:t>
      </w:r>
      <w:r w:rsidR="00F32CE2">
        <w:rPr>
          <w:rFonts w:hint="eastAsia"/>
          <w:lang w:val="en-US" w:eastAsia="zh-CN"/>
        </w:rPr>
        <w:t>秒到不到</w:t>
      </w:r>
      <w:r w:rsidR="00F32CE2">
        <w:rPr>
          <w:rFonts w:hint="eastAsia"/>
          <w:lang w:val="en-US" w:eastAsia="zh-CN"/>
        </w:rPr>
        <w:t>60</w:t>
      </w:r>
      <w:r w:rsidR="00F32CE2">
        <w:rPr>
          <w:rFonts w:hint="eastAsia"/>
          <w:lang w:val="en-US" w:eastAsia="zh-CN"/>
        </w:rPr>
        <w:t>秒不等。</w:t>
      </w:r>
    </w:p>
    <w:p w:rsidR="004C6F58" w:rsidRPr="00C501DF" w:rsidRDefault="004C6F58" w:rsidP="004C6F58">
      <w:pPr>
        <w:pStyle w:val="FigureNo"/>
        <w:rPr>
          <w:lang w:val="en-US" w:eastAsia="zh-CN"/>
        </w:rPr>
      </w:pPr>
      <w:r>
        <w:rPr>
          <w:rFonts w:hint="eastAsia"/>
          <w:lang w:val="en-US" w:eastAsia="zh-CN"/>
        </w:rPr>
        <w:t>图</w:t>
      </w:r>
      <w:r w:rsidRPr="00C501DF">
        <w:rPr>
          <w:lang w:val="en-US" w:eastAsia="zh-CN"/>
        </w:rPr>
        <w:t>5</w:t>
      </w:r>
    </w:p>
    <w:p w:rsidR="004C6F58" w:rsidRDefault="004C6F58" w:rsidP="004C6F58">
      <w:pPr>
        <w:pStyle w:val="Figuretitle"/>
        <w:rPr>
          <w:szCs w:val="18"/>
          <w:lang w:val="en-US" w:eastAsia="zh-CN"/>
        </w:rPr>
      </w:pPr>
      <w:r w:rsidRPr="00B31352">
        <w:rPr>
          <w:rFonts w:hint="eastAsia"/>
          <w:szCs w:val="18"/>
          <w:lang w:val="en-US" w:eastAsia="zh-CN"/>
        </w:rPr>
        <w:t>位于</w:t>
      </w:r>
      <w:r w:rsidRPr="00B31352">
        <w:rPr>
          <w:szCs w:val="18"/>
          <w:lang w:val="en-US" w:eastAsia="zh-CN"/>
        </w:rPr>
        <w:t>41° W</w:t>
      </w:r>
      <w:r w:rsidRPr="00B31352">
        <w:rPr>
          <w:rFonts w:hint="eastAsia"/>
          <w:szCs w:val="18"/>
          <w:lang w:val="en-US" w:eastAsia="zh-CN"/>
        </w:rPr>
        <w:t>、跟踪位于国际空间站类型轨道上</w:t>
      </w:r>
      <w:r w:rsidRPr="00B31352">
        <w:rPr>
          <w:szCs w:val="18"/>
          <w:lang w:val="en-US" w:eastAsia="zh-CN"/>
        </w:rPr>
        <w:br/>
      </w:r>
      <w:r w:rsidRPr="00B31352">
        <w:rPr>
          <w:rFonts w:hint="eastAsia"/>
          <w:szCs w:val="18"/>
          <w:lang w:val="en-US" w:eastAsia="zh-CN"/>
        </w:rPr>
        <w:t>低轨用户卫星的</w:t>
      </w:r>
      <w:r w:rsidRPr="00B31352">
        <w:rPr>
          <w:rFonts w:hint="eastAsia"/>
          <w:szCs w:val="18"/>
          <w:lang w:val="en-US" w:eastAsia="zh-CN"/>
        </w:rPr>
        <w:t>DRS</w:t>
      </w:r>
      <w:r w:rsidRPr="00B31352">
        <w:rPr>
          <w:rFonts w:hint="eastAsia"/>
          <w:szCs w:val="18"/>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41</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4C6F58" w:rsidRPr="00C501DF" w:rsidRDefault="00D05FE9" w:rsidP="004C6F58">
      <w:pPr>
        <w:pStyle w:val="Figure"/>
        <w:rPr>
          <w:lang w:val="en-US"/>
        </w:rPr>
      </w:pPr>
      <w:r>
        <w:rPr>
          <w:lang w:val="en-US"/>
        </w:rPr>
        <w:object w:dxaOrig="4693" w:dyaOrig="3376">
          <v:shape id="_x0000_i1047" type="#_x0000_t75" style="width:396.1pt;height:284.95pt" o:ole="">
            <v:imagedata r:id="rId59" o:title=""/>
          </v:shape>
          <o:OLEObject Type="Embed" ProgID="CorelDRAW.Graphic.14" ShapeID="_x0000_i1047" DrawAspect="Content" ObjectID="_1465814910" r:id="rId60"/>
        </w:object>
      </w:r>
    </w:p>
    <w:p w:rsidR="005A79E5" w:rsidRDefault="005A79E5" w:rsidP="00262BC6">
      <w:r>
        <w:br w:type="page"/>
      </w:r>
    </w:p>
    <w:p w:rsidR="00262BC6" w:rsidRPr="006F6C84" w:rsidRDefault="00262BC6" w:rsidP="00262BC6">
      <w:pPr>
        <w:pStyle w:val="FigureNo"/>
        <w:spacing w:before="240"/>
        <w:rPr>
          <w:noProof/>
          <w:lang w:val="en-US" w:eastAsia="zh-CN"/>
        </w:rPr>
      </w:pPr>
      <w:r>
        <w:rPr>
          <w:rFonts w:hint="eastAsia"/>
          <w:noProof/>
          <w:lang w:val="en-US" w:eastAsia="zh-CN"/>
        </w:rPr>
        <w:lastRenderedPageBreak/>
        <w:t>图</w:t>
      </w:r>
      <w:r w:rsidRPr="006F6C84">
        <w:rPr>
          <w:noProof/>
          <w:lang w:val="en-US" w:eastAsia="zh-CN"/>
        </w:rPr>
        <w:t>6</w:t>
      </w:r>
    </w:p>
    <w:p w:rsidR="00262BC6" w:rsidRDefault="00262BC6" w:rsidP="004249ED">
      <w:pPr>
        <w:pStyle w:val="Figuretitle"/>
        <w:rPr>
          <w:lang w:eastAsia="zh-CN"/>
        </w:rPr>
      </w:pPr>
      <w:r w:rsidRPr="00262BC6">
        <w:rPr>
          <w:rFonts w:hint="eastAsia"/>
          <w:lang w:eastAsia="zh-CN"/>
        </w:rPr>
        <w:t>位于</w:t>
      </w:r>
      <w:r w:rsidRPr="00262BC6">
        <w:rPr>
          <w:lang w:eastAsia="zh-CN"/>
        </w:rPr>
        <w:t>41° W</w:t>
      </w:r>
      <w:r w:rsidRPr="00262BC6">
        <w:rPr>
          <w:rFonts w:hint="eastAsia"/>
          <w:lang w:eastAsia="zh-CN"/>
        </w:rPr>
        <w:t>、跟踪位于国际空间站类型轨道上低轨用户卫星的</w:t>
      </w:r>
      <w:r w:rsidR="004249ED">
        <w:rPr>
          <w:lang w:eastAsia="zh-CN"/>
        </w:rPr>
        <w:br/>
      </w:r>
      <w:r w:rsidRPr="00262BC6">
        <w:rPr>
          <w:rFonts w:hint="eastAsia"/>
          <w:lang w:eastAsia="zh-CN"/>
        </w:rPr>
        <w:t>DRS</w:t>
      </w:r>
      <w:r w:rsidRPr="00262BC6">
        <w:rPr>
          <w:rFonts w:hint="eastAsia"/>
          <w:lang w:eastAsia="zh-CN"/>
        </w:rPr>
        <w:t>卫星干扰的时间特性</w:t>
      </w:r>
      <w:r>
        <w:rPr>
          <w:lang w:eastAsia="zh-CN"/>
        </w:rPr>
        <w:br/>
      </w:r>
      <w:r w:rsidRPr="00262BC6">
        <w:rPr>
          <w:rFonts w:hint="eastAsia"/>
          <w:lang w:eastAsia="zh-CN"/>
        </w:rPr>
        <w:t>（参见第</w:t>
      </w:r>
      <w:r w:rsidRPr="00262BC6">
        <w:rPr>
          <w:rFonts w:hint="eastAsia"/>
          <w:lang w:eastAsia="zh-CN"/>
        </w:rPr>
        <w:t>3.2</w:t>
      </w:r>
      <w:r w:rsidRPr="00262BC6">
        <w:rPr>
          <w:rFonts w:hint="eastAsia"/>
          <w:lang w:eastAsia="zh-CN"/>
        </w:rPr>
        <w:t>段）</w:t>
      </w:r>
    </w:p>
    <w:p w:rsidR="004249ED" w:rsidRPr="004249ED" w:rsidRDefault="004249ED" w:rsidP="004249ED">
      <w:pPr>
        <w:jc w:val="center"/>
        <w:rPr>
          <w:sz w:val="20"/>
          <w:lang w:eastAsia="zh-CN"/>
        </w:rPr>
      </w:pPr>
      <w:r w:rsidRPr="004249ED">
        <w:rPr>
          <w:rFonts w:hint="eastAsia"/>
          <w:sz w:val="20"/>
          <w:lang w:eastAsia="zh-CN"/>
        </w:rPr>
        <w:t>41</w:t>
      </w:r>
      <w:r w:rsidRPr="004249ED">
        <w:rPr>
          <w:sz w:val="20"/>
          <w:lang w:eastAsia="zh-CN"/>
        </w:rPr>
        <w:t>°</w:t>
      </w:r>
      <w:r w:rsidRPr="004249ED">
        <w:rPr>
          <w:rFonts w:hint="eastAsia"/>
          <w:sz w:val="20"/>
          <w:lang w:eastAsia="zh-CN"/>
        </w:rPr>
        <w:t xml:space="preserve"> W</w:t>
      </w:r>
      <w:r w:rsidRPr="004249ED">
        <w:rPr>
          <w:rFonts w:hint="eastAsia"/>
          <w:sz w:val="20"/>
          <w:lang w:eastAsia="zh-CN"/>
        </w:rPr>
        <w:t>超过–</w:t>
      </w:r>
      <w:r w:rsidRPr="004249ED">
        <w:rPr>
          <w:rFonts w:hint="eastAsia"/>
          <w:sz w:val="20"/>
          <w:lang w:eastAsia="zh-CN"/>
        </w:rPr>
        <w:t>148 dB(W/MHz)</w:t>
      </w:r>
      <w:r w:rsidRPr="004249ED">
        <w:rPr>
          <w:rFonts w:hint="eastAsia"/>
          <w:sz w:val="20"/>
          <w:lang w:eastAsia="zh-CN"/>
        </w:rPr>
        <w:t>的通过时间历史</w:t>
      </w:r>
    </w:p>
    <w:p w:rsidR="00262BC6" w:rsidRPr="006F6C84" w:rsidRDefault="004249ED" w:rsidP="00262BC6">
      <w:pPr>
        <w:pStyle w:val="Figure"/>
        <w:rPr>
          <w:lang w:val="en-US" w:eastAsia="zh-CN"/>
        </w:rPr>
      </w:pPr>
      <w:r>
        <w:rPr>
          <w:lang w:val="en-US" w:eastAsia="zh-CN"/>
        </w:rPr>
        <w:object w:dxaOrig="4558" w:dyaOrig="3487">
          <v:shape id="_x0000_i1048" type="#_x0000_t75" style="width:300.85pt;height:229.6pt" o:ole="">
            <v:imagedata r:id="rId61" o:title=""/>
          </v:shape>
          <o:OLEObject Type="Embed" ProgID="CorelDRAW.Graphic.14" ShapeID="_x0000_i1048" DrawAspect="Content" ObjectID="_1465814911" r:id="rId62"/>
        </w:object>
      </w:r>
    </w:p>
    <w:p w:rsidR="005A79E5" w:rsidRDefault="00C70E0A"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7</w:t>
      </w:r>
      <w:r>
        <w:rPr>
          <w:rFonts w:hint="eastAsia"/>
          <w:lang w:val="en-US" w:eastAsia="zh-CN"/>
        </w:rPr>
        <w:t>显示了位于</w:t>
      </w:r>
      <w:r>
        <w:rPr>
          <w:lang w:val="en-US" w:eastAsia="zh-CN"/>
        </w:rPr>
        <w:t>174° W</w:t>
      </w:r>
      <w:r>
        <w:rPr>
          <w:rFonts w:hint="eastAsia"/>
          <w:lang w:val="en-US" w:eastAsia="zh-CN"/>
        </w:rPr>
        <w:t>轨道位置的</w:t>
      </w:r>
      <w:r>
        <w:rPr>
          <w:rFonts w:hint="eastAsia"/>
          <w:lang w:val="en-US" w:eastAsia="zh-CN"/>
        </w:rPr>
        <w:t>DRS</w:t>
      </w:r>
      <w:r>
        <w:rPr>
          <w:rFonts w:hint="eastAsia"/>
          <w:lang w:val="en-US" w:eastAsia="zh-CN"/>
        </w:rPr>
        <w:t>的可比较结果。对于该轨道位置，在</w:t>
      </w:r>
      <w:r>
        <w:rPr>
          <w:lang w:val="en-US" w:eastAsia="zh-CN"/>
        </w:rPr>
        <w:t>0.1%</w:t>
      </w:r>
      <w:r>
        <w:rPr>
          <w:rFonts w:hint="eastAsia"/>
          <w:lang w:val="en-US" w:eastAsia="zh-CN"/>
        </w:rPr>
        <w:t>以上的轨道周期内，有</w:t>
      </w:r>
      <w:r>
        <w:rPr>
          <w:rFonts w:hint="eastAsia"/>
          <w:lang w:val="en-US" w:eastAsia="zh-CN"/>
        </w:rPr>
        <w:t>12</w:t>
      </w:r>
      <w:r>
        <w:rPr>
          <w:rFonts w:hint="eastAsia"/>
          <w:lang w:val="en-US" w:eastAsia="zh-CN"/>
        </w:rPr>
        <w:t>个轨道会出现干扰超出保护电平的情况。此外，该图还显示，干扰超出</w:t>
      </w:r>
      <w:r>
        <w:rPr>
          <w:lang w:val="en-US" w:eastAsia="zh-CN"/>
        </w:rPr>
        <w:t>–148 dB(W/MHz)</w:t>
      </w:r>
      <w:r>
        <w:rPr>
          <w:rFonts w:hint="eastAsia"/>
          <w:lang w:val="en-US" w:eastAsia="zh-CN"/>
        </w:rPr>
        <w:t>范围的轨道之间的时间从最小的</w:t>
      </w:r>
      <w:r>
        <w:rPr>
          <w:rFonts w:hint="eastAsia"/>
          <w:lang w:val="en-US" w:eastAsia="zh-CN"/>
        </w:rPr>
        <w:t>6.1</w:t>
      </w:r>
      <w:r>
        <w:rPr>
          <w:rFonts w:hint="eastAsia"/>
          <w:lang w:val="en-US" w:eastAsia="zh-CN"/>
        </w:rPr>
        <w:t>小时到最大的</w:t>
      </w:r>
      <w:r>
        <w:rPr>
          <w:rFonts w:hint="eastAsia"/>
          <w:lang w:val="en-US" w:eastAsia="zh-CN"/>
        </w:rPr>
        <w:t>30.9</w:t>
      </w:r>
      <w:r>
        <w:rPr>
          <w:rFonts w:hint="eastAsia"/>
          <w:lang w:val="en-US" w:eastAsia="zh-CN"/>
        </w:rPr>
        <w:t>小时不等。图</w:t>
      </w:r>
      <w:r>
        <w:rPr>
          <w:rFonts w:hint="eastAsia"/>
          <w:lang w:val="en-US" w:eastAsia="zh-CN"/>
        </w:rPr>
        <w:t>8</w:t>
      </w:r>
      <w:r>
        <w:rPr>
          <w:rFonts w:hint="eastAsia"/>
          <w:lang w:val="en-US" w:eastAsia="zh-CN"/>
        </w:rPr>
        <w:t>显示了每个干扰时段的时间序列。该轨道位置超过</w:t>
      </w:r>
      <w:r>
        <w:rPr>
          <w:lang w:val="en-US" w:eastAsia="zh-CN"/>
        </w:rPr>
        <w:t>–148 dB(W/MHz)</w:t>
      </w:r>
      <w:r>
        <w:rPr>
          <w:rFonts w:hint="eastAsia"/>
          <w:lang w:val="en-US" w:eastAsia="zh-CN"/>
        </w:rPr>
        <w:t>保护电平的干扰持续时间从</w:t>
      </w:r>
      <w:r>
        <w:rPr>
          <w:rFonts w:hint="eastAsia"/>
          <w:lang w:val="en-US" w:eastAsia="zh-CN"/>
        </w:rPr>
        <w:t>5</w:t>
      </w:r>
      <w:r>
        <w:rPr>
          <w:rFonts w:hint="eastAsia"/>
          <w:lang w:val="en-US" w:eastAsia="zh-CN"/>
        </w:rPr>
        <w:t>秒到</w:t>
      </w:r>
      <w:r>
        <w:rPr>
          <w:rFonts w:hint="eastAsia"/>
          <w:lang w:val="en-US" w:eastAsia="zh-CN"/>
        </w:rPr>
        <w:t>50</w:t>
      </w:r>
      <w:r>
        <w:rPr>
          <w:rFonts w:hint="eastAsia"/>
          <w:lang w:val="en-US" w:eastAsia="zh-CN"/>
        </w:rPr>
        <w:t>秒不等。</w:t>
      </w:r>
    </w:p>
    <w:p w:rsidR="00262BC6" w:rsidRPr="00326568" w:rsidRDefault="00262BC6" w:rsidP="00262BC6">
      <w:pPr>
        <w:pStyle w:val="FigureNo"/>
        <w:rPr>
          <w:noProof/>
          <w:lang w:val="en-US" w:eastAsia="zh-CN"/>
        </w:rPr>
      </w:pPr>
      <w:r>
        <w:rPr>
          <w:rFonts w:hint="eastAsia"/>
          <w:noProof/>
          <w:lang w:val="en-US" w:eastAsia="zh-CN"/>
        </w:rPr>
        <w:t>图</w:t>
      </w:r>
      <w:r w:rsidRPr="00326568">
        <w:rPr>
          <w:noProof/>
          <w:lang w:val="en-US" w:eastAsia="zh-CN"/>
        </w:rPr>
        <w:t>7</w:t>
      </w:r>
    </w:p>
    <w:p w:rsidR="00262BC6" w:rsidRDefault="00262BC6" w:rsidP="004249ED">
      <w:pPr>
        <w:pStyle w:val="Figuretitle"/>
        <w:rPr>
          <w:lang w:val="en-US" w:eastAsia="zh-CN"/>
        </w:rPr>
      </w:pPr>
      <w:r w:rsidRPr="00262BC6">
        <w:rPr>
          <w:rFonts w:hint="eastAsia"/>
          <w:lang w:val="en-US" w:eastAsia="zh-CN"/>
        </w:rPr>
        <w:t>位于</w:t>
      </w:r>
      <w:r w:rsidRPr="00262BC6">
        <w:rPr>
          <w:rFonts w:hint="eastAsia"/>
          <w:lang w:val="en-US" w:eastAsia="zh-CN"/>
        </w:rPr>
        <w:t>174</w:t>
      </w:r>
      <w:r w:rsidRPr="004249ED">
        <w:rPr>
          <w:rFonts w:ascii="Times New Roman" w:hAnsi="Times New Roman"/>
          <w:lang w:val="en-US" w:eastAsia="zh-CN"/>
        </w:rPr>
        <w:t>°</w:t>
      </w:r>
      <w:r w:rsidRPr="00262BC6">
        <w:rPr>
          <w:rFonts w:hint="eastAsia"/>
          <w:lang w:val="en-US" w:eastAsia="zh-CN"/>
        </w:rPr>
        <w:t xml:space="preserve"> W</w:t>
      </w:r>
      <w:r w:rsidRPr="00262BC6">
        <w:rPr>
          <w:rFonts w:hint="eastAsia"/>
          <w:lang w:val="en-US" w:eastAsia="zh-CN"/>
        </w:rPr>
        <w:t>、跟踪位于国际空间站类型轨道上低轨用户卫星的</w:t>
      </w:r>
      <w:r w:rsidR="004249ED">
        <w:rPr>
          <w:lang w:val="en-US" w:eastAsia="zh-CN"/>
        </w:rPr>
        <w:br/>
      </w:r>
      <w:r w:rsidRPr="00262BC6">
        <w:rPr>
          <w:rFonts w:hint="eastAsia"/>
          <w:lang w:val="en-US" w:eastAsia="zh-CN"/>
        </w:rPr>
        <w:t>DRS</w:t>
      </w:r>
      <w:r>
        <w:rPr>
          <w:rFonts w:hint="eastAsia"/>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174</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Pr>
          <w:rFonts w:hint="eastAsia"/>
          <w:sz w:val="20"/>
          <w:lang w:val="en-US" w:eastAsia="zh-CN"/>
        </w:rPr>
        <w:t>（</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r>
        <w:rPr>
          <w:rFonts w:hint="eastAsia"/>
          <w:sz w:val="20"/>
          <w:lang w:val="en-US" w:eastAsia="zh-CN"/>
        </w:rPr>
        <w:t>）</w:t>
      </w:r>
    </w:p>
    <w:p w:rsidR="00262BC6" w:rsidRPr="00326568" w:rsidRDefault="004249ED" w:rsidP="00262BC6">
      <w:pPr>
        <w:pStyle w:val="Figure"/>
        <w:rPr>
          <w:lang w:val="en-US" w:eastAsia="zh-CN"/>
        </w:rPr>
      </w:pPr>
      <w:r>
        <w:rPr>
          <w:lang w:val="en-US" w:eastAsia="zh-CN"/>
        </w:rPr>
        <w:object w:dxaOrig="4482" w:dyaOrig="3374">
          <v:shape id="_x0000_i1049" type="#_x0000_t75" style="width:303.65pt;height:228.25pt" o:ole="">
            <v:imagedata r:id="rId63" o:title=""/>
          </v:shape>
          <o:OLEObject Type="Embed" ProgID="CorelDRAW.Graphic.14" ShapeID="_x0000_i1049" DrawAspect="Content" ObjectID="_1465814912" r:id="rId64"/>
        </w:object>
      </w:r>
    </w:p>
    <w:p w:rsidR="00792AD6" w:rsidRPr="00F173FA" w:rsidRDefault="00792AD6" w:rsidP="00792AD6">
      <w:pPr>
        <w:pStyle w:val="FigureNo"/>
        <w:spacing w:before="0"/>
        <w:rPr>
          <w:noProof/>
          <w:lang w:val="en-US" w:eastAsia="zh-CN"/>
        </w:rPr>
      </w:pPr>
      <w:r>
        <w:rPr>
          <w:rFonts w:hint="eastAsia"/>
          <w:noProof/>
          <w:lang w:val="en-US" w:eastAsia="zh-CN"/>
        </w:rPr>
        <w:lastRenderedPageBreak/>
        <w:t>图</w:t>
      </w:r>
      <w:r w:rsidRPr="00F173FA">
        <w:rPr>
          <w:noProof/>
          <w:lang w:val="en-US" w:eastAsia="zh-CN"/>
        </w:rPr>
        <w:t>8</w:t>
      </w:r>
    </w:p>
    <w:p w:rsidR="00792AD6" w:rsidRDefault="00792AD6" w:rsidP="004249ED">
      <w:pPr>
        <w:jc w:val="center"/>
        <w:rPr>
          <w:b/>
          <w:bCs/>
          <w:sz w:val="18"/>
          <w:szCs w:val="18"/>
          <w:lang w:val="en-US" w:eastAsia="zh-CN"/>
        </w:rPr>
      </w:pPr>
      <w:r w:rsidRPr="00E120AE">
        <w:rPr>
          <w:rFonts w:hint="eastAsia"/>
          <w:b/>
          <w:bCs/>
          <w:color w:val="000000"/>
          <w:sz w:val="18"/>
          <w:szCs w:val="18"/>
          <w:lang w:val="en-US" w:eastAsia="zh-CN"/>
        </w:rPr>
        <w:t>位于</w:t>
      </w:r>
      <w:r w:rsidRPr="00E120AE">
        <w:rPr>
          <w:rFonts w:hint="eastAsia"/>
          <w:b/>
          <w:bCs/>
          <w:color w:val="000000"/>
          <w:sz w:val="18"/>
          <w:szCs w:val="18"/>
          <w:lang w:val="en-US" w:eastAsia="zh-CN"/>
        </w:rPr>
        <w:t>17</w:t>
      </w:r>
      <w:r w:rsidRPr="00E120AE">
        <w:rPr>
          <w:b/>
          <w:bCs/>
          <w:color w:val="000000"/>
          <w:sz w:val="18"/>
          <w:szCs w:val="18"/>
          <w:lang w:val="en-US" w:eastAsia="zh-CN"/>
        </w:rPr>
        <w:t>4° W</w:t>
      </w:r>
      <w:r w:rsidRPr="00E120AE">
        <w:rPr>
          <w:rFonts w:hint="eastAsia"/>
          <w:b/>
          <w:bCs/>
          <w:color w:val="000000"/>
          <w:sz w:val="18"/>
          <w:szCs w:val="18"/>
          <w:lang w:val="en-US" w:eastAsia="zh-CN"/>
        </w:rPr>
        <w:t>、跟踪位于国际空间站类型轨道上低轨用户卫星的</w:t>
      </w:r>
      <w:r w:rsidR="004249ED">
        <w:rPr>
          <w:b/>
          <w:bCs/>
          <w:color w:val="000000"/>
          <w:sz w:val="18"/>
          <w:szCs w:val="18"/>
          <w:lang w:val="en-US" w:eastAsia="zh-CN"/>
        </w:rPr>
        <w:br/>
      </w:r>
      <w:r w:rsidRPr="00E120AE">
        <w:rPr>
          <w:rFonts w:hint="eastAsia"/>
          <w:b/>
          <w:bCs/>
          <w:color w:val="000000"/>
          <w:sz w:val="18"/>
          <w:szCs w:val="18"/>
          <w:lang w:val="en-US" w:eastAsia="zh-CN"/>
        </w:rPr>
        <w:t>DRS</w:t>
      </w:r>
      <w:r w:rsidRPr="00E120AE">
        <w:rPr>
          <w:rFonts w:hint="eastAsia"/>
          <w:b/>
          <w:bCs/>
          <w:sz w:val="18"/>
          <w:szCs w:val="18"/>
          <w:lang w:val="en-US" w:eastAsia="zh-CN"/>
        </w:rPr>
        <w:t>卫星干扰的时间特性</w:t>
      </w:r>
      <w:r>
        <w:rPr>
          <w:b/>
          <w:bCs/>
          <w:sz w:val="18"/>
          <w:szCs w:val="18"/>
          <w:lang w:val="en-US" w:eastAsia="zh-CN"/>
        </w:rPr>
        <w:br/>
      </w:r>
      <w:r w:rsidRPr="00E120AE">
        <w:rPr>
          <w:rFonts w:hint="eastAsia"/>
          <w:b/>
          <w:bCs/>
          <w:sz w:val="18"/>
          <w:szCs w:val="18"/>
          <w:lang w:val="en-US" w:eastAsia="zh-CN"/>
        </w:rPr>
        <w:t>（参见第</w:t>
      </w:r>
      <w:r w:rsidRPr="00E120AE">
        <w:rPr>
          <w:rFonts w:hint="eastAsia"/>
          <w:b/>
          <w:bCs/>
          <w:sz w:val="18"/>
          <w:szCs w:val="18"/>
          <w:lang w:val="en-US" w:eastAsia="zh-CN"/>
        </w:rPr>
        <w:t>3.2</w:t>
      </w:r>
      <w:r w:rsidRPr="00E120AE">
        <w:rPr>
          <w:rFonts w:hint="eastAsia"/>
          <w:b/>
          <w:bCs/>
          <w:sz w:val="18"/>
          <w:szCs w:val="18"/>
          <w:lang w:val="en-US" w:eastAsia="zh-CN"/>
        </w:rPr>
        <w:t>段）</w:t>
      </w:r>
    </w:p>
    <w:p w:rsidR="004249ED" w:rsidRDefault="004249ED" w:rsidP="00D05FE9">
      <w:pPr>
        <w:jc w:val="center"/>
        <w:rPr>
          <w:sz w:val="20"/>
          <w:lang w:val="en-US" w:eastAsia="zh-CN"/>
        </w:rPr>
      </w:pPr>
      <w:r w:rsidRPr="004249ED">
        <w:rPr>
          <w:rFonts w:hint="eastAsia"/>
          <w:sz w:val="20"/>
          <w:lang w:val="en-US" w:eastAsia="zh-CN"/>
        </w:rPr>
        <w:t>174</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超过</w:t>
      </w:r>
      <w:r w:rsidRPr="004249ED">
        <w:rPr>
          <w:rFonts w:hint="eastAsia"/>
          <w:sz w:val="20"/>
          <w:lang w:val="en-US" w:eastAsia="zh-CN"/>
        </w:rPr>
        <w:t xml:space="preserve"> </w:t>
      </w:r>
      <w:r w:rsidRPr="004249ED">
        <w:rPr>
          <w:rFonts w:hint="eastAsia"/>
          <w:sz w:val="20"/>
          <w:lang w:val="en-US" w:eastAsia="zh-CN"/>
        </w:rPr>
        <w:t>–</w:t>
      </w:r>
      <w:r w:rsidRPr="004249ED">
        <w:rPr>
          <w:rFonts w:hint="eastAsia"/>
          <w:sz w:val="20"/>
          <w:lang w:val="en-US" w:eastAsia="zh-CN"/>
        </w:rPr>
        <w:t>148 dB(W/MHz)</w:t>
      </w:r>
      <w:r w:rsidRPr="004249ED">
        <w:rPr>
          <w:rFonts w:hint="eastAsia"/>
          <w:sz w:val="20"/>
          <w:lang w:val="en-US" w:eastAsia="zh-CN"/>
        </w:rPr>
        <w:t>的通过时间历史</w:t>
      </w:r>
    </w:p>
    <w:p w:rsidR="00D05FE9" w:rsidRPr="004249ED" w:rsidRDefault="00D05FE9" w:rsidP="00D05FE9">
      <w:pPr>
        <w:spacing w:before="0"/>
        <w:jc w:val="center"/>
        <w:rPr>
          <w:sz w:val="20"/>
          <w:lang w:val="en-US" w:eastAsia="zh-CN"/>
        </w:rPr>
      </w:pPr>
    </w:p>
    <w:p w:rsidR="00792AD6" w:rsidRPr="00F173FA" w:rsidRDefault="00D05FE9" w:rsidP="00792AD6">
      <w:pPr>
        <w:pStyle w:val="Figure"/>
        <w:rPr>
          <w:lang w:val="en-US" w:eastAsia="zh-CN"/>
        </w:rPr>
      </w:pPr>
      <w:r>
        <w:rPr>
          <w:lang w:val="en-US" w:eastAsia="zh-CN"/>
        </w:rPr>
        <w:object w:dxaOrig="4571" w:dyaOrig="3465">
          <v:shape id="_x0000_i1050" type="#_x0000_t75" style="width:305.35pt;height:232.15pt" o:ole="">
            <v:imagedata r:id="rId65" o:title=""/>
          </v:shape>
          <o:OLEObject Type="Embed" ProgID="CorelDRAW.Graphic.14" ShapeID="_x0000_i1050" DrawAspect="Content" ObjectID="_1465814913" r:id="rId66"/>
        </w:object>
      </w:r>
    </w:p>
    <w:p w:rsidR="00792AD6" w:rsidRPr="00352CDB" w:rsidRDefault="005878CC" w:rsidP="00FF1AE4">
      <w:pPr>
        <w:autoSpaceDE/>
        <w:autoSpaceDN/>
        <w:adjustRightInd/>
        <w:ind w:firstLineChars="200" w:firstLine="480"/>
        <w:textAlignment w:val="auto"/>
        <w:rPr>
          <w:lang w:val="en-US" w:eastAsia="zh-CN"/>
        </w:rPr>
      </w:pPr>
      <w:r>
        <w:rPr>
          <w:rFonts w:hint="eastAsia"/>
          <w:lang w:val="en-US" w:eastAsia="zh-CN"/>
        </w:rPr>
        <w:t>图</w:t>
      </w:r>
      <w:r w:rsidR="005A79E5" w:rsidRPr="005878CC">
        <w:rPr>
          <w:lang w:eastAsia="zh-CN"/>
        </w:rPr>
        <w:t>9</w:t>
      </w:r>
      <w:r>
        <w:rPr>
          <w:rFonts w:hint="eastAsia"/>
          <w:lang w:val="en-US" w:eastAsia="zh-CN"/>
        </w:rPr>
        <w:t>显示了</w:t>
      </w:r>
      <w:r w:rsidRPr="005878CC">
        <w:rPr>
          <w:lang w:eastAsia="zh-CN"/>
        </w:rPr>
        <w:t>85° E</w:t>
      </w:r>
      <w:r>
        <w:rPr>
          <w:rFonts w:hint="eastAsia"/>
          <w:lang w:eastAsia="zh-CN"/>
        </w:rPr>
        <w:t>轨道位置</w:t>
      </w:r>
      <w:r>
        <w:rPr>
          <w:rFonts w:hint="eastAsia"/>
          <w:lang w:eastAsia="zh-CN"/>
        </w:rPr>
        <w:t>DRS</w:t>
      </w:r>
      <w:r>
        <w:rPr>
          <w:rFonts w:hint="eastAsia"/>
          <w:lang w:eastAsia="zh-CN"/>
        </w:rPr>
        <w:t>干扰的时间特性。</w:t>
      </w:r>
      <w:r w:rsidR="00FD56A5">
        <w:rPr>
          <w:rFonts w:hint="eastAsia"/>
          <w:lang w:eastAsia="zh-CN"/>
        </w:rPr>
        <w:t>该图显示对于在国际空间站类型轨道上的卫星的每一个轨道而言，</w:t>
      </w:r>
      <w:r w:rsidR="005A79E5" w:rsidRPr="005878CC">
        <w:rPr>
          <w:lang w:val="en-US" w:eastAsia="zh-CN"/>
        </w:rPr>
        <w:t>ITU-R</w:t>
      </w:r>
      <w:r w:rsidR="00CB2870" w:rsidRPr="005878CC">
        <w:rPr>
          <w:lang w:val="en-US" w:eastAsia="zh-CN"/>
        </w:rPr>
        <w:t> </w:t>
      </w:r>
      <w:r w:rsidR="005A79E5" w:rsidRPr="005878CC">
        <w:rPr>
          <w:lang w:val="en-US" w:eastAsia="zh-CN"/>
        </w:rPr>
        <w:t>SA.1155</w:t>
      </w:r>
      <w:r w:rsidR="00FD56A5">
        <w:rPr>
          <w:rFonts w:hint="eastAsia"/>
          <w:lang w:val="en-US" w:eastAsia="zh-CN"/>
        </w:rPr>
        <w:t>建议书的保护标准是可以满足的。</w:t>
      </w:r>
    </w:p>
    <w:p w:rsidR="00792AD6" w:rsidRPr="00F847FE" w:rsidRDefault="00792AD6" w:rsidP="00792AD6">
      <w:pPr>
        <w:pStyle w:val="FigureNo"/>
        <w:rPr>
          <w:noProof/>
          <w:lang w:val="en-US" w:eastAsia="zh-CN"/>
        </w:rPr>
      </w:pPr>
      <w:r>
        <w:rPr>
          <w:rFonts w:hint="eastAsia"/>
          <w:noProof/>
          <w:lang w:val="en-US" w:eastAsia="zh-CN"/>
        </w:rPr>
        <w:t>图</w:t>
      </w:r>
      <w:r w:rsidRPr="00F847FE">
        <w:rPr>
          <w:noProof/>
          <w:lang w:val="en-US" w:eastAsia="zh-CN"/>
        </w:rPr>
        <w:t>9</w:t>
      </w:r>
    </w:p>
    <w:p w:rsidR="00792AD6" w:rsidRDefault="00792AD6" w:rsidP="00792AD6">
      <w:pPr>
        <w:pStyle w:val="Figuretitle"/>
        <w:rPr>
          <w:lang w:val="en-US" w:eastAsia="zh-CN"/>
        </w:rPr>
      </w:pPr>
      <w:r w:rsidRPr="00792AD6">
        <w:rPr>
          <w:rFonts w:hint="eastAsia"/>
          <w:lang w:eastAsia="zh-CN"/>
        </w:rPr>
        <w:t>位于</w:t>
      </w:r>
      <w:r w:rsidRPr="00792AD6">
        <w:rPr>
          <w:rFonts w:hint="eastAsia"/>
          <w:lang w:eastAsia="zh-CN"/>
        </w:rPr>
        <w:t>85</w:t>
      </w:r>
      <w:r w:rsidRPr="00792AD6">
        <w:rPr>
          <w:lang w:eastAsia="zh-CN"/>
        </w:rPr>
        <w:t>° </w:t>
      </w:r>
      <w:r w:rsidRPr="00792AD6">
        <w:rPr>
          <w:rFonts w:hint="eastAsia"/>
          <w:lang w:eastAsia="zh-CN"/>
        </w:rPr>
        <w:t>E</w:t>
      </w:r>
      <w:r w:rsidRPr="00792AD6">
        <w:rPr>
          <w:rFonts w:hint="eastAsia"/>
          <w:lang w:eastAsia="zh-CN"/>
        </w:rPr>
        <w:t>、跟踪位于国际空间站类型轨道上低轨</w:t>
      </w:r>
      <w:r w:rsidRPr="00792AD6">
        <w:rPr>
          <w:lang w:eastAsia="zh-CN"/>
        </w:rPr>
        <w:br/>
      </w:r>
      <w:r w:rsidRPr="00792AD6">
        <w:rPr>
          <w:rFonts w:hint="eastAsia"/>
          <w:lang w:eastAsia="zh-CN"/>
        </w:rPr>
        <w:t>用户卫星的</w:t>
      </w:r>
      <w:r w:rsidRPr="00792AD6">
        <w:rPr>
          <w:rFonts w:hint="eastAsia"/>
          <w:lang w:eastAsia="zh-CN"/>
        </w:rPr>
        <w:t>DRS</w:t>
      </w:r>
      <w:r w:rsidRPr="00792AD6">
        <w:rPr>
          <w:rFonts w:hint="eastAsia"/>
          <w:lang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85</w:t>
      </w:r>
      <w:r w:rsidRPr="000A2E04">
        <w:rPr>
          <w:sz w:val="20"/>
          <w:lang w:val="en-US" w:eastAsia="zh-CN"/>
        </w:rPr>
        <w:t>°</w:t>
      </w:r>
      <w:r w:rsidRPr="004249ED">
        <w:rPr>
          <w:rFonts w:hint="eastAsia"/>
          <w:sz w:val="20"/>
          <w:lang w:val="en-US" w:eastAsia="zh-CN"/>
        </w:rPr>
        <w:t xml:space="preserve"> E</w:t>
      </w:r>
      <w:r w:rsidRPr="004249ED">
        <w:rPr>
          <w:sz w:val="20"/>
          <w:lang w:val="en-US" w:eastAsia="zh-CN"/>
        </w:rPr>
        <w:t xml:space="preserve"> </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792AD6" w:rsidRDefault="004249ED" w:rsidP="00792AD6">
      <w:pPr>
        <w:pStyle w:val="Figure"/>
        <w:rPr>
          <w:lang w:val="en-US"/>
        </w:rPr>
      </w:pPr>
      <w:r>
        <w:rPr>
          <w:lang w:val="en-US"/>
        </w:rPr>
        <w:object w:dxaOrig="4495" w:dyaOrig="3599">
          <v:shape id="_x0000_i1051" type="#_x0000_t75" style="width:328.35pt;height:262.55pt" o:ole="">
            <v:imagedata r:id="rId67" o:title=""/>
          </v:shape>
          <o:OLEObject Type="Embed" ProgID="CorelDRAW.Graphic.14" ShapeID="_x0000_i1051" DrawAspect="Content" ObjectID="_1465814914" r:id="rId68"/>
        </w:object>
      </w:r>
    </w:p>
    <w:p w:rsidR="005A79E5" w:rsidRPr="00FD56A5" w:rsidRDefault="005A79E5" w:rsidP="00D05FE9">
      <w:pPr>
        <w:spacing w:before="0"/>
        <w:ind w:firstLineChars="200" w:firstLine="480"/>
        <w:rPr>
          <w:lang w:eastAsia="zh-CN"/>
        </w:rPr>
      </w:pPr>
      <w:r w:rsidRPr="00FD56A5">
        <w:rPr>
          <w:lang w:eastAsia="zh-CN"/>
        </w:rPr>
        <w:br w:type="page"/>
      </w:r>
      <w:r w:rsidR="00FD56A5">
        <w:rPr>
          <w:rFonts w:hint="eastAsia"/>
          <w:lang w:val="en-US" w:eastAsia="zh-CN"/>
        </w:rPr>
        <w:lastRenderedPageBreak/>
        <w:t>表</w:t>
      </w:r>
      <w:r w:rsidRPr="00FD56A5">
        <w:rPr>
          <w:lang w:eastAsia="zh-CN"/>
        </w:rPr>
        <w:t>2</w:t>
      </w:r>
      <w:r w:rsidR="00FD56A5">
        <w:rPr>
          <w:rFonts w:hint="eastAsia"/>
          <w:lang w:val="en-US" w:eastAsia="zh-CN"/>
        </w:rPr>
        <w:t>总结了时间的结果。</w:t>
      </w:r>
    </w:p>
    <w:p w:rsidR="00792F49" w:rsidRPr="00FD56A5" w:rsidRDefault="00792F49" w:rsidP="00792F49">
      <w:pPr>
        <w:rPr>
          <w:lang w:eastAsia="zh-CN"/>
        </w:rPr>
      </w:pPr>
    </w:p>
    <w:p w:rsidR="005A79E5" w:rsidRPr="00FD56A5" w:rsidRDefault="00FD56A5" w:rsidP="00FD56A5">
      <w:pPr>
        <w:pStyle w:val="TableNo"/>
        <w:rPr>
          <w:lang w:eastAsia="zh-CN"/>
        </w:rPr>
      </w:pPr>
      <w:r>
        <w:rPr>
          <w:rFonts w:hint="eastAsia"/>
          <w:lang w:eastAsia="zh-CN"/>
        </w:rPr>
        <w:t>表</w:t>
      </w:r>
      <w:r w:rsidR="005A79E5" w:rsidRPr="00FD56A5">
        <w:rPr>
          <w:lang w:eastAsia="zh-CN"/>
        </w:rPr>
        <w:t>2</w:t>
      </w:r>
    </w:p>
    <w:p w:rsidR="005A79E5" w:rsidRPr="00FD56A5" w:rsidRDefault="00FD56A5" w:rsidP="00FD56A5">
      <w:pPr>
        <w:pStyle w:val="Tabletitle"/>
      </w:pPr>
      <w:r>
        <w:rPr>
          <w:rFonts w:hint="eastAsia"/>
          <w:lang w:eastAsia="zh-CN"/>
        </w:rPr>
        <w:t>时间干扰</w:t>
      </w:r>
      <w:r w:rsidR="00D05FE9">
        <w:rPr>
          <w:rFonts w:hint="eastAsia"/>
          <w:lang w:eastAsia="zh-CN"/>
        </w:rPr>
        <w:t xml:space="preserve"> </w:t>
      </w:r>
      <w:r w:rsidR="005A79E5" w:rsidRPr="00FD56A5">
        <w:rPr>
          <w:i/>
          <w:iCs/>
        </w:rPr>
        <w:t>I</w:t>
      </w:r>
      <w:r w:rsidR="00D05FE9">
        <w:rPr>
          <w:rFonts w:hint="eastAsia"/>
          <w:i/>
          <w:iCs/>
          <w:lang w:eastAsia="zh-CN"/>
        </w:rPr>
        <w:t xml:space="preserve"> </w:t>
      </w:r>
      <w:r>
        <w:rPr>
          <w:rFonts w:hint="eastAsia"/>
          <w:lang w:eastAsia="zh-CN"/>
        </w:rPr>
        <w:t>结果摘要</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40"/>
        <w:gridCol w:w="1159"/>
        <w:gridCol w:w="1778"/>
        <w:gridCol w:w="2029"/>
        <w:gridCol w:w="1190"/>
        <w:gridCol w:w="1148"/>
        <w:gridCol w:w="1360"/>
        <w:gridCol w:w="17"/>
      </w:tblGrid>
      <w:tr w:rsidR="005A79E5" w:rsidRPr="00843970" w:rsidTr="000A2E04">
        <w:trPr>
          <w:cantSplit/>
          <w:trHeight w:val="400"/>
          <w:jc w:val="center"/>
        </w:trPr>
        <w:tc>
          <w:tcPr>
            <w:tcW w:w="840" w:type="dxa"/>
            <w:tcBorders>
              <w:top w:val="single" w:sz="6" w:space="0" w:color="auto"/>
              <w:left w:val="single" w:sz="6" w:space="0" w:color="auto"/>
              <w:bottom w:val="single" w:sz="6" w:space="0" w:color="auto"/>
              <w:right w:val="single" w:sz="6" w:space="0" w:color="auto"/>
            </w:tcBorders>
            <w:vAlign w:val="center"/>
          </w:tcPr>
          <w:p w:rsidR="005A79E5" w:rsidRPr="00843970" w:rsidRDefault="00851448" w:rsidP="00FD56A5">
            <w:pPr>
              <w:pStyle w:val="Tablehead"/>
            </w:pPr>
            <w:r>
              <w:rPr>
                <w:sz w:val="20"/>
              </w:rPr>
              <w:t>DRS</w:t>
            </w:r>
            <w:r w:rsidR="00FD56A5">
              <w:rPr>
                <w:rFonts w:hint="eastAsia"/>
                <w:sz w:val="20"/>
                <w:lang w:eastAsia="zh-CN"/>
              </w:rPr>
              <w:t>轨道位置</w:t>
            </w:r>
          </w:p>
        </w:tc>
        <w:tc>
          <w:tcPr>
            <w:tcW w:w="1159" w:type="dxa"/>
            <w:tcBorders>
              <w:top w:val="single" w:sz="6" w:space="0" w:color="auto"/>
              <w:left w:val="single" w:sz="6" w:space="0" w:color="auto"/>
              <w:bottom w:val="single" w:sz="6" w:space="0" w:color="auto"/>
              <w:right w:val="single" w:sz="6" w:space="0" w:color="auto"/>
            </w:tcBorders>
            <w:vAlign w:val="center"/>
          </w:tcPr>
          <w:p w:rsidR="005A79E5" w:rsidRPr="00FD56A5" w:rsidRDefault="00FD56A5" w:rsidP="0026263B">
            <w:pPr>
              <w:pStyle w:val="Tablehead"/>
              <w:rPr>
                <w:lang w:eastAsia="zh-CN"/>
              </w:rPr>
            </w:pPr>
            <w:r>
              <w:rPr>
                <w:rFonts w:hint="eastAsia"/>
                <w:sz w:val="20"/>
                <w:lang w:eastAsia="zh-CN"/>
              </w:rPr>
              <w:t>卫星</w:t>
            </w:r>
            <w:r w:rsidR="0026263B">
              <w:rPr>
                <w:rFonts w:hint="eastAsia"/>
                <w:sz w:val="20"/>
                <w:lang w:eastAsia="zh-CN"/>
              </w:rPr>
              <w:t>轨道</w:t>
            </w:r>
            <w:r w:rsidR="006F716A">
              <w:rPr>
                <w:sz w:val="20"/>
                <w:lang w:eastAsia="zh-CN"/>
              </w:rPr>
              <w:br/>
            </w:r>
            <w:r>
              <w:rPr>
                <w:rFonts w:hint="eastAsia"/>
                <w:sz w:val="20"/>
                <w:lang w:eastAsia="zh-CN"/>
              </w:rPr>
              <w:t>总数</w:t>
            </w:r>
            <w:r w:rsidR="005A79E5" w:rsidRPr="00FD56A5">
              <w:rPr>
                <w:sz w:val="20"/>
                <w:lang w:eastAsia="zh-CN"/>
              </w:rPr>
              <w:br/>
            </w:r>
            <w:r w:rsidR="009F2436">
              <w:rPr>
                <w:sz w:val="20"/>
                <w:lang w:eastAsia="zh-CN"/>
              </w:rPr>
              <w:t>（</w:t>
            </w:r>
            <w:r w:rsidR="000A2E04">
              <w:rPr>
                <w:sz w:val="20"/>
                <w:lang w:eastAsia="zh-CN"/>
              </w:rPr>
              <w:t>~1.6</w:t>
            </w:r>
            <w:r>
              <w:rPr>
                <w:rFonts w:hint="eastAsia"/>
                <w:sz w:val="20"/>
                <w:lang w:eastAsia="zh-CN"/>
              </w:rPr>
              <w:t>小时</w:t>
            </w:r>
            <w:r w:rsidR="005A79E5" w:rsidRPr="00FD56A5">
              <w:rPr>
                <w:sz w:val="20"/>
                <w:lang w:eastAsia="zh-CN"/>
              </w:rPr>
              <w:t>/</w:t>
            </w:r>
            <w:r w:rsidR="0026263B">
              <w:rPr>
                <w:rFonts w:hint="eastAsia"/>
                <w:sz w:val="20"/>
                <w:lang w:eastAsia="zh-CN"/>
              </w:rPr>
              <w:t>轨道</w:t>
            </w:r>
            <w:r w:rsidR="009F2436">
              <w:rPr>
                <w:sz w:val="20"/>
                <w:lang w:eastAsia="zh-CN"/>
              </w:rPr>
              <w:t>）</w:t>
            </w:r>
          </w:p>
        </w:tc>
        <w:tc>
          <w:tcPr>
            <w:tcW w:w="1778" w:type="dxa"/>
            <w:tcBorders>
              <w:top w:val="single" w:sz="6" w:space="0" w:color="auto"/>
              <w:left w:val="single" w:sz="6" w:space="0" w:color="auto"/>
              <w:bottom w:val="single" w:sz="6" w:space="0" w:color="auto"/>
              <w:right w:val="single" w:sz="6" w:space="0" w:color="auto"/>
            </w:tcBorders>
            <w:vAlign w:val="center"/>
          </w:tcPr>
          <w:p w:rsidR="005A79E5" w:rsidRPr="006F716A" w:rsidRDefault="00FD56A5" w:rsidP="000A2E04">
            <w:pPr>
              <w:pStyle w:val="Tablehead"/>
              <w:rPr>
                <w:lang w:eastAsia="zh-CN"/>
              </w:rPr>
            </w:pPr>
            <w:r>
              <w:rPr>
                <w:rFonts w:hint="eastAsia"/>
                <w:sz w:val="20"/>
                <w:lang w:eastAsia="zh-CN"/>
              </w:rPr>
              <w:t>当</w:t>
            </w:r>
            <w:r w:rsidR="005A79E5" w:rsidRPr="006F716A">
              <w:rPr>
                <w:sz w:val="20"/>
                <w:lang w:eastAsia="zh-CN"/>
              </w:rPr>
              <w:br/>
            </w:r>
            <w:r w:rsidR="005A79E5" w:rsidRPr="006F716A">
              <w:rPr>
                <w:i/>
                <w:iCs/>
                <w:sz w:val="20"/>
                <w:lang w:eastAsia="zh-CN"/>
              </w:rPr>
              <w:t>I</w:t>
            </w:r>
            <w:r w:rsidR="005A79E5" w:rsidRPr="006F716A">
              <w:rPr>
                <w:sz w:val="20"/>
                <w:lang w:eastAsia="zh-CN"/>
              </w:rPr>
              <w:t xml:space="preserve"> &lt; –148 </w:t>
            </w:r>
            <w:r w:rsidR="000A2E04">
              <w:rPr>
                <w:sz w:val="20"/>
                <w:lang w:eastAsia="zh-CN"/>
              </w:rPr>
              <w:br/>
            </w:r>
            <w:r w:rsidR="005A79E5" w:rsidRPr="006F716A">
              <w:rPr>
                <w:sz w:val="20"/>
                <w:lang w:eastAsia="zh-CN"/>
              </w:rPr>
              <w:t>dB(W/MHz)</w:t>
            </w:r>
            <w:r w:rsidR="000A2E04">
              <w:rPr>
                <w:sz w:val="20"/>
                <w:lang w:eastAsia="zh-CN"/>
              </w:rPr>
              <w:br/>
            </w:r>
            <w:r>
              <w:rPr>
                <w:rFonts w:hint="eastAsia"/>
                <w:sz w:val="20"/>
                <w:lang w:val="en-US" w:eastAsia="zh-CN"/>
              </w:rPr>
              <w:t>时的</w:t>
            </w:r>
            <w:r w:rsidR="0026263B">
              <w:rPr>
                <w:rFonts w:hint="eastAsia"/>
                <w:sz w:val="20"/>
                <w:lang w:eastAsia="zh-CN"/>
              </w:rPr>
              <w:t>轨道</w:t>
            </w:r>
            <w:r w:rsidR="009D2DD4">
              <w:rPr>
                <w:rFonts w:hint="eastAsia"/>
                <w:sz w:val="20"/>
                <w:lang w:val="en-US" w:eastAsia="zh-CN"/>
              </w:rPr>
              <w:t>之间</w:t>
            </w:r>
            <w:r w:rsidR="000A2E04">
              <w:rPr>
                <w:sz w:val="20"/>
                <w:lang w:val="en-US" w:eastAsia="zh-CN"/>
              </w:rPr>
              <w:br/>
            </w:r>
            <w:r w:rsidR="009D2DD4">
              <w:rPr>
                <w:rFonts w:hint="eastAsia"/>
                <w:sz w:val="20"/>
                <w:lang w:val="en-US" w:eastAsia="zh-CN"/>
              </w:rPr>
              <w:t>的期间</w:t>
            </w:r>
            <w:r w:rsidR="005A79E5" w:rsidRPr="006F716A">
              <w:rPr>
                <w:sz w:val="20"/>
                <w:lang w:eastAsia="zh-CN"/>
              </w:rPr>
              <w:br/>
            </w:r>
            <w:r w:rsidR="009F2436" w:rsidRPr="006F716A">
              <w:rPr>
                <w:sz w:val="20"/>
                <w:lang w:eastAsia="zh-CN"/>
              </w:rPr>
              <w:t>（</w:t>
            </w:r>
            <w:r w:rsidR="009D2DD4">
              <w:rPr>
                <w:rFonts w:hint="eastAsia"/>
                <w:sz w:val="20"/>
                <w:lang w:val="en-US" w:eastAsia="zh-CN"/>
              </w:rPr>
              <w:t>小时</w:t>
            </w:r>
            <w:r w:rsidR="009F2436" w:rsidRPr="006F716A">
              <w:rPr>
                <w:sz w:val="20"/>
                <w:lang w:eastAsia="zh-CN"/>
              </w:rPr>
              <w:t>）</w:t>
            </w:r>
          </w:p>
        </w:tc>
        <w:tc>
          <w:tcPr>
            <w:tcW w:w="2029" w:type="dxa"/>
            <w:tcBorders>
              <w:top w:val="single" w:sz="6" w:space="0" w:color="auto"/>
              <w:left w:val="single" w:sz="6" w:space="0" w:color="auto"/>
              <w:bottom w:val="single" w:sz="6" w:space="0" w:color="auto"/>
              <w:right w:val="single" w:sz="6" w:space="0" w:color="auto"/>
            </w:tcBorders>
            <w:vAlign w:val="center"/>
          </w:tcPr>
          <w:p w:rsidR="005A79E5" w:rsidRPr="006F716A" w:rsidRDefault="009D2DD4" w:rsidP="000A2E04">
            <w:pPr>
              <w:pStyle w:val="Tablehead"/>
            </w:pPr>
            <w:r>
              <w:rPr>
                <w:rFonts w:hint="eastAsia"/>
                <w:sz w:val="20"/>
                <w:lang w:eastAsia="zh-CN"/>
              </w:rPr>
              <w:t>当</w:t>
            </w:r>
            <w:r w:rsidRPr="006F716A">
              <w:rPr>
                <w:sz w:val="20"/>
                <w:lang w:eastAsia="zh-CN"/>
              </w:rPr>
              <w:br/>
            </w:r>
            <w:r w:rsidRPr="006F716A">
              <w:rPr>
                <w:i/>
                <w:iCs/>
                <w:sz w:val="20"/>
                <w:lang w:eastAsia="zh-CN"/>
              </w:rPr>
              <w:t>I</w:t>
            </w:r>
            <w:r w:rsidRPr="006F716A">
              <w:rPr>
                <w:sz w:val="20"/>
                <w:lang w:eastAsia="zh-CN"/>
              </w:rPr>
              <w:t xml:space="preserve"> </w:t>
            </w:r>
            <w:r w:rsidRPr="006F716A">
              <w:rPr>
                <w:sz w:val="20"/>
              </w:rPr>
              <w:t>&gt;</w:t>
            </w:r>
            <w:r w:rsidRPr="006F716A">
              <w:rPr>
                <w:sz w:val="20"/>
                <w:lang w:eastAsia="zh-CN"/>
              </w:rPr>
              <w:t xml:space="preserve"> –148 dB(W/MHz)</w:t>
            </w:r>
            <w:r w:rsidR="000A2E04">
              <w:rPr>
                <w:sz w:val="20"/>
                <w:lang w:eastAsia="zh-CN"/>
              </w:rPr>
              <w:br/>
            </w:r>
            <w:r>
              <w:rPr>
                <w:rFonts w:hint="eastAsia"/>
                <w:sz w:val="20"/>
                <w:lang w:val="en-US" w:eastAsia="zh-CN"/>
              </w:rPr>
              <w:t>时卫星</w:t>
            </w:r>
            <w:r w:rsidR="0026263B">
              <w:rPr>
                <w:rFonts w:hint="eastAsia"/>
                <w:sz w:val="20"/>
                <w:lang w:eastAsia="zh-CN"/>
              </w:rPr>
              <w:t>轨道</w:t>
            </w:r>
            <w:r>
              <w:rPr>
                <w:rFonts w:hint="eastAsia"/>
                <w:sz w:val="20"/>
                <w:lang w:val="en-US" w:eastAsia="zh-CN"/>
              </w:rPr>
              <w:t>数</w:t>
            </w:r>
            <w:r w:rsidR="0026263B">
              <w:rPr>
                <w:rFonts w:hint="eastAsia"/>
                <w:sz w:val="20"/>
                <w:lang w:val="en-US" w:eastAsia="zh-CN"/>
              </w:rPr>
              <w:t>量</w:t>
            </w:r>
          </w:p>
        </w:tc>
        <w:tc>
          <w:tcPr>
            <w:tcW w:w="3715" w:type="dxa"/>
            <w:gridSpan w:val="4"/>
            <w:tcBorders>
              <w:top w:val="single" w:sz="6" w:space="0" w:color="auto"/>
              <w:left w:val="single" w:sz="6" w:space="0" w:color="auto"/>
              <w:bottom w:val="single" w:sz="6" w:space="0" w:color="auto"/>
              <w:right w:val="single" w:sz="6" w:space="0" w:color="auto"/>
            </w:tcBorders>
            <w:vAlign w:val="center"/>
          </w:tcPr>
          <w:p w:rsidR="005A79E5" w:rsidRPr="006F716A" w:rsidRDefault="005A79E5" w:rsidP="009D2DD4">
            <w:pPr>
              <w:pStyle w:val="Tablehead"/>
              <w:rPr>
                <w:lang w:eastAsia="zh-CN"/>
              </w:rPr>
            </w:pPr>
            <w:r w:rsidRPr="006F716A">
              <w:rPr>
                <w:i/>
                <w:iCs/>
                <w:sz w:val="20"/>
              </w:rPr>
              <w:t>I</w:t>
            </w:r>
            <w:r w:rsidRPr="006F716A">
              <w:rPr>
                <w:sz w:val="20"/>
              </w:rPr>
              <w:t xml:space="preserve"> &gt; –148 dB(W/MHz)</w:t>
            </w:r>
            <w:r w:rsidR="009D2DD4">
              <w:rPr>
                <w:rFonts w:hint="eastAsia"/>
                <w:sz w:val="20"/>
                <w:lang w:val="en-GB" w:eastAsia="zh-CN"/>
              </w:rPr>
              <w:t>的</w:t>
            </w:r>
            <w:r w:rsidR="0026263B">
              <w:rPr>
                <w:rFonts w:hint="eastAsia"/>
                <w:sz w:val="20"/>
                <w:lang w:eastAsia="zh-CN"/>
              </w:rPr>
              <w:t>轨道</w:t>
            </w:r>
          </w:p>
        </w:tc>
      </w:tr>
      <w:tr w:rsidR="005A79E5" w:rsidRPr="00843970" w:rsidTr="000A2E04">
        <w:trPr>
          <w:cantSplit/>
          <w:trHeight w:val="592"/>
          <w:jc w:val="center"/>
        </w:trPr>
        <w:tc>
          <w:tcPr>
            <w:tcW w:w="840" w:type="dxa"/>
            <w:tcBorders>
              <w:top w:val="single" w:sz="6" w:space="0" w:color="auto"/>
              <w:left w:val="single" w:sz="6" w:space="0" w:color="auto"/>
              <w:bottom w:val="single" w:sz="6" w:space="0" w:color="auto"/>
              <w:right w:val="single" w:sz="6" w:space="0" w:color="auto"/>
            </w:tcBorders>
          </w:tcPr>
          <w:p w:rsidR="005A79E5" w:rsidRPr="006F716A" w:rsidRDefault="002043A0" w:rsidP="002043A0">
            <w:pPr>
              <w:pStyle w:val="tabletext1"/>
              <w:spacing w:before="120"/>
              <w:rPr>
                <w:lang w:val="fr-FR"/>
              </w:rPr>
            </w:pPr>
            <w:r w:rsidRPr="006F716A">
              <w:rPr>
                <w:lang w:val="fr-FR"/>
              </w:rPr>
              <w:t xml:space="preserve">  </w:t>
            </w:r>
          </w:p>
        </w:tc>
        <w:tc>
          <w:tcPr>
            <w:tcW w:w="115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778"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202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190" w:type="dxa"/>
            <w:tcBorders>
              <w:top w:val="single" w:sz="6" w:space="0" w:color="auto"/>
              <w:left w:val="single" w:sz="6" w:space="0" w:color="auto"/>
              <w:bottom w:val="single" w:sz="6" w:space="0" w:color="auto"/>
              <w:right w:val="single" w:sz="6" w:space="0" w:color="auto"/>
            </w:tcBorders>
          </w:tcPr>
          <w:p w:rsidR="005A79E5" w:rsidRPr="006F716A" w:rsidRDefault="005A79E5" w:rsidP="009D2DD4">
            <w:pPr>
              <w:pStyle w:val="tabletext1"/>
              <w:spacing w:before="120"/>
              <w:rPr>
                <w:lang w:val="fr-FR"/>
              </w:rPr>
            </w:pPr>
            <w:r w:rsidRPr="006F716A">
              <w:rPr>
                <w:lang w:val="fr-FR"/>
              </w:rPr>
              <w:br/>
            </w:r>
            <w:r w:rsidRPr="006F716A">
              <w:rPr>
                <w:i/>
                <w:iCs/>
                <w:lang w:val="fr-FR"/>
              </w:rPr>
              <w:t>I</w:t>
            </w:r>
            <w:r w:rsidRPr="006F716A">
              <w:rPr>
                <w:lang w:val="fr-FR"/>
              </w:rPr>
              <w:t xml:space="preserve"> &gt; –148 dB(W/MHz)</w:t>
            </w:r>
            <w:r w:rsidR="009D2DD4">
              <w:rPr>
                <w:rFonts w:hint="eastAsia"/>
                <w:lang w:val="en-GB" w:eastAsia="zh-CN"/>
              </w:rPr>
              <w:t>的持续时间</w:t>
            </w:r>
            <w:r w:rsidRPr="006F716A">
              <w:rPr>
                <w:lang w:val="fr-FR"/>
              </w:rPr>
              <w:br/>
            </w:r>
            <w:r w:rsidR="009F2436" w:rsidRPr="006F716A">
              <w:rPr>
                <w:lang w:val="fr-FR"/>
              </w:rPr>
              <w:t>（</w:t>
            </w:r>
            <w:r w:rsidR="009D2DD4">
              <w:rPr>
                <w:rFonts w:hint="eastAsia"/>
                <w:lang w:val="en-GB" w:eastAsia="zh-CN"/>
              </w:rPr>
              <w:t>秒</w:t>
            </w:r>
            <w:r w:rsidR="009F2436" w:rsidRPr="006F716A">
              <w:rPr>
                <w:lang w:val="fr-FR"/>
              </w:rPr>
              <w:t>）</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1"/>
              <w:spacing w:before="120"/>
              <w:rPr>
                <w:lang w:val="fr-FR" w:eastAsia="zh-CN"/>
              </w:rPr>
            </w:pPr>
            <w:r w:rsidRPr="006F716A">
              <w:rPr>
                <w:i/>
                <w:iCs/>
                <w:lang w:val="fr-FR"/>
              </w:rPr>
              <w:t>I</w:t>
            </w:r>
            <w:r w:rsidRPr="006F716A">
              <w:rPr>
                <w:lang w:val="fr-FR"/>
              </w:rPr>
              <w:t xml:space="preserve"> &gt; –1</w:t>
            </w:r>
            <w:r w:rsidRPr="004249ED">
              <w:rPr>
                <w:lang w:val="fr-FR"/>
              </w:rPr>
              <w:t>48 dB(W/MHz)</w:t>
            </w:r>
            <w:r w:rsidR="009D2DD4">
              <w:rPr>
                <w:rFonts w:hint="eastAsia"/>
                <w:lang w:val="en-GB" w:eastAsia="zh-CN"/>
              </w:rPr>
              <w:t>的</w:t>
            </w:r>
            <w:r w:rsidR="0026263B">
              <w:rPr>
                <w:rFonts w:hint="eastAsia"/>
                <w:lang w:eastAsia="zh-CN"/>
              </w:rPr>
              <w:t>轨道</w:t>
            </w:r>
            <w:r w:rsidR="004249ED" w:rsidRPr="004249ED">
              <w:rPr>
                <w:lang w:val="fr-FR" w:eastAsia="zh-CN"/>
              </w:rPr>
              <w:br/>
            </w:r>
            <w:r w:rsidR="009D2DD4">
              <w:rPr>
                <w:rFonts w:hint="eastAsia"/>
                <w:lang w:val="en-GB" w:eastAsia="zh-CN"/>
              </w:rPr>
              <w:t>百分比</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9D2DD4" w:rsidP="009D2DD4">
            <w:pPr>
              <w:pStyle w:val="tabletext1"/>
              <w:spacing w:before="120"/>
              <w:rPr>
                <w:lang w:val="fr-FR"/>
              </w:rPr>
            </w:pPr>
            <w:r>
              <w:rPr>
                <w:rFonts w:hint="eastAsia"/>
                <w:lang w:val="en-GB" w:eastAsia="zh-CN"/>
              </w:rPr>
              <w:t>峰值</w:t>
            </w:r>
            <w:r w:rsidR="005A79E5" w:rsidRPr="004249ED">
              <w:rPr>
                <w:lang w:val="fr-FR"/>
              </w:rPr>
              <w:t xml:space="preserve"> </w:t>
            </w:r>
            <w:r w:rsidR="005A79E5" w:rsidRPr="004249ED">
              <w:rPr>
                <w:i/>
                <w:iCs/>
                <w:lang w:val="fr-FR"/>
              </w:rPr>
              <w:t>I</w:t>
            </w:r>
            <w:r w:rsidR="005A79E5" w:rsidRPr="004249ED">
              <w:rPr>
                <w:sz w:val="12"/>
                <w:szCs w:val="12"/>
                <w:lang w:val="fr-FR"/>
              </w:rPr>
              <w:t> </w:t>
            </w:r>
            <w:r w:rsidR="005A79E5" w:rsidRPr="004249ED">
              <w:rPr>
                <w:vertAlign w:val="superscript"/>
                <w:lang w:val="fr-FR"/>
              </w:rPr>
              <w:t>(1)</w:t>
            </w:r>
            <w:r w:rsidR="005A79E5" w:rsidRPr="004249ED">
              <w:rPr>
                <w:lang w:val="fr-FR"/>
              </w:rPr>
              <w:br/>
              <w:t>(dB(W/MHz))</w:t>
            </w:r>
          </w:p>
        </w:tc>
      </w:tr>
      <w:tr w:rsidR="005A79E5" w:rsidRPr="00843970" w:rsidTr="000A2E04">
        <w:trPr>
          <w:cantSplit/>
          <w:trHeight w:val="335"/>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174</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6.1 </w:t>
            </w:r>
            <w:r w:rsidR="00252518">
              <w:rPr>
                <w:sz w:val="20"/>
                <w:lang w:val="en-GB"/>
              </w:rPr>
              <w:t>至</w:t>
            </w:r>
            <w:r w:rsidRPr="004249ED">
              <w:rPr>
                <w:sz w:val="20"/>
              </w:rPr>
              <w:t xml:space="preserve"> 30.9</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12</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5 </w:t>
            </w:r>
            <w:r w:rsidR="00252518">
              <w:rPr>
                <w:sz w:val="20"/>
                <w:lang w:val="en-GB"/>
              </w:rPr>
              <w:t>至</w:t>
            </w:r>
            <w:r w:rsidRPr="004249ED">
              <w:rPr>
                <w:sz w:val="20"/>
              </w:rPr>
              <w:t xml:space="preserve"> 50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0.1 </w:t>
            </w:r>
            <w:r w:rsidR="00252518">
              <w:rPr>
                <w:sz w:val="20"/>
                <w:lang w:val="en-GB"/>
              </w:rPr>
              <w:t>至</w:t>
            </w:r>
            <w:r w:rsidRPr="004249ED">
              <w:rPr>
                <w:sz w:val="20"/>
              </w:rPr>
              <w:t xml:space="preserve"> 0.8</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–143.8</w:t>
            </w:r>
          </w:p>
        </w:tc>
      </w:tr>
      <w:tr w:rsidR="005A79E5" w:rsidRPr="00843970" w:rsidTr="000A2E04">
        <w:trPr>
          <w:cantSplit/>
          <w:trHeight w:val="34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41</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7.7 </w:t>
            </w:r>
            <w:r w:rsidR="00252518">
              <w:rPr>
                <w:sz w:val="20"/>
                <w:lang w:val="en-GB"/>
              </w:rPr>
              <w:t>至</w:t>
            </w:r>
            <w:r w:rsidRPr="004249ED">
              <w:rPr>
                <w:sz w:val="20"/>
              </w:rPr>
              <w:t xml:space="preserve"> 71</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11</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10 </w:t>
            </w:r>
            <w:r w:rsidR="00252518">
              <w:rPr>
                <w:sz w:val="20"/>
                <w:lang w:val="en-GB"/>
              </w:rPr>
              <w:t>至</w:t>
            </w:r>
            <w:r w:rsidRPr="004249ED">
              <w:rPr>
                <w:sz w:val="20"/>
              </w:rPr>
              <w:t xml:space="preserve"> 60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0.2 </w:t>
            </w:r>
            <w:r w:rsidR="00252518">
              <w:rPr>
                <w:sz w:val="20"/>
                <w:lang w:val="en-GB"/>
              </w:rPr>
              <w:t>至</w:t>
            </w:r>
            <w:r w:rsidRPr="004249ED">
              <w:rPr>
                <w:sz w:val="20"/>
              </w:rPr>
              <w:t xml:space="preserve"> 1.0</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–137.8</w:t>
            </w:r>
          </w:p>
        </w:tc>
      </w:tr>
      <w:tr w:rsidR="005A79E5" w:rsidRPr="00843970" w:rsidTr="000A2E04">
        <w:trPr>
          <w:cantSplit/>
          <w:trHeight w:val="31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85</w:t>
            </w:r>
            <w:r w:rsidR="00CB7086" w:rsidRPr="004249ED">
              <w:rPr>
                <w:sz w:val="20"/>
              </w:rPr>
              <w:t>°</w:t>
            </w:r>
            <w:r w:rsidRPr="004249ED">
              <w:rPr>
                <w:sz w:val="20"/>
              </w:rPr>
              <w:t xml:space="preserve"> E</w:t>
            </w:r>
          </w:p>
        </w:tc>
        <w:tc>
          <w:tcPr>
            <w:tcW w:w="11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4249ED">
              <w:rPr>
                <w:sz w:val="20"/>
              </w:rPr>
              <w:t>1</w:t>
            </w:r>
            <w:r w:rsidRPr="00843970">
              <w:rPr>
                <w:sz w:val="20"/>
                <w:lang w:val="en-GB"/>
              </w:rPr>
              <w:t>45</w:t>
            </w:r>
          </w:p>
        </w:tc>
        <w:tc>
          <w:tcPr>
            <w:tcW w:w="177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202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w:t>
            </w:r>
          </w:p>
        </w:tc>
        <w:tc>
          <w:tcPr>
            <w:tcW w:w="1190"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14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–148.3</w:t>
            </w:r>
          </w:p>
        </w:tc>
      </w:tr>
      <w:tr w:rsidR="005A79E5" w:rsidRPr="00843970" w:rsidTr="000A2E04">
        <w:trPr>
          <w:gridAfter w:val="1"/>
          <w:wAfter w:w="17" w:type="dxa"/>
          <w:cantSplit/>
          <w:trHeight w:val="897"/>
          <w:jc w:val="center"/>
        </w:trPr>
        <w:tc>
          <w:tcPr>
            <w:tcW w:w="9504" w:type="dxa"/>
            <w:gridSpan w:val="7"/>
            <w:tcBorders>
              <w:top w:val="single" w:sz="6" w:space="0" w:color="auto"/>
              <w:left w:val="nil"/>
              <w:bottom w:val="nil"/>
              <w:right w:val="nil"/>
            </w:tcBorders>
          </w:tcPr>
          <w:p w:rsidR="005A79E5" w:rsidRPr="00843970" w:rsidRDefault="005A79E5" w:rsidP="000A2E04">
            <w:pPr>
              <w:pStyle w:val="Tablelegend"/>
              <w:spacing w:before="120"/>
              <w:ind w:right="75" w:hanging="316"/>
              <w:rPr>
                <w:sz w:val="20"/>
                <w:lang w:val="en-GB" w:eastAsia="zh-CN"/>
              </w:rPr>
            </w:pPr>
            <w:r w:rsidRPr="00CB43A1">
              <w:rPr>
                <w:sz w:val="20"/>
                <w:vertAlign w:val="superscript"/>
                <w:lang w:val="en-GB" w:eastAsia="zh-CN"/>
              </w:rPr>
              <w:t>(1)</w:t>
            </w:r>
            <w:r w:rsidRPr="00843970">
              <w:rPr>
                <w:sz w:val="20"/>
                <w:lang w:val="en-GB" w:eastAsia="zh-CN"/>
              </w:rPr>
              <w:tab/>
            </w:r>
            <w:r w:rsidR="00CB43A1">
              <w:rPr>
                <w:rFonts w:hint="eastAsia"/>
                <w:sz w:val="20"/>
                <w:lang w:val="en-GB" w:eastAsia="zh-CN"/>
              </w:rPr>
              <w:t>空间和时间分析得出的峰值电平略有不同是由于：空间和时间</w:t>
            </w:r>
            <w:r w:rsidR="0074440D">
              <w:rPr>
                <w:rFonts w:hint="eastAsia"/>
                <w:sz w:val="20"/>
                <w:lang w:val="en-GB" w:eastAsia="zh-CN"/>
              </w:rPr>
              <w:t>分析</w:t>
            </w:r>
            <w:r w:rsidR="00CB43A1">
              <w:rPr>
                <w:rFonts w:hint="eastAsia"/>
                <w:sz w:val="20"/>
                <w:lang w:val="en-GB" w:eastAsia="zh-CN"/>
              </w:rPr>
              <w:t>的抽样效应、</w:t>
            </w:r>
            <w:r w:rsidR="0026263B">
              <w:rPr>
                <w:rFonts w:hint="eastAsia"/>
                <w:sz w:val="20"/>
                <w:lang w:val="en-GB" w:eastAsia="zh-CN"/>
              </w:rPr>
              <w:t>中心天线仰角模式</w:t>
            </w:r>
            <w:r w:rsidR="00D05FE9">
              <w:rPr>
                <w:sz w:val="20"/>
                <w:lang w:val="en-GB" w:eastAsia="zh-CN"/>
              </w:rPr>
              <w:br/>
            </w:r>
            <w:r w:rsidRPr="00843970">
              <w:rPr>
                <w:sz w:val="20"/>
                <w:lang w:val="en-GB" w:eastAsia="zh-CN"/>
              </w:rPr>
              <w:t>3 dB</w:t>
            </w:r>
            <w:r w:rsidR="0026263B">
              <w:rPr>
                <w:rFonts w:hint="eastAsia"/>
                <w:sz w:val="20"/>
                <w:lang w:val="en-GB" w:eastAsia="zh-CN"/>
              </w:rPr>
              <w:t>波束宽度的细微模型差别、上仰角旁瓣促成因素的差别以及空间模型中大气弯曲效应（</w:t>
            </w:r>
            <w:r w:rsidR="0026263B" w:rsidRPr="00843970">
              <w:rPr>
                <w:sz w:val="20"/>
                <w:lang w:val="en-GB" w:eastAsia="zh-CN"/>
              </w:rPr>
              <w:t>ITU</w:t>
            </w:r>
            <w:r w:rsidR="0026263B" w:rsidRPr="00843970">
              <w:rPr>
                <w:sz w:val="20"/>
                <w:lang w:val="en-GB" w:eastAsia="zh-CN"/>
              </w:rPr>
              <w:noBreakHyphen/>
              <w:t>R F.1333</w:t>
            </w:r>
            <w:r w:rsidR="0026263B">
              <w:rPr>
                <w:rFonts w:hint="eastAsia"/>
                <w:sz w:val="20"/>
                <w:lang w:val="en-GB" w:eastAsia="zh-CN"/>
              </w:rPr>
              <w:t>建议书）的纳入等。</w:t>
            </w:r>
          </w:p>
        </w:tc>
      </w:tr>
    </w:tbl>
    <w:p w:rsidR="005A79E5" w:rsidRDefault="005A79E5" w:rsidP="00CB2870">
      <w:pPr>
        <w:pStyle w:val="Tablefin"/>
        <w:rPr>
          <w:lang w:eastAsia="zh-CN"/>
        </w:rPr>
      </w:pPr>
    </w:p>
    <w:p w:rsidR="005A79E5" w:rsidRDefault="0026263B" w:rsidP="00FF1AE4">
      <w:pPr>
        <w:autoSpaceDE/>
        <w:autoSpaceDN/>
        <w:adjustRightInd/>
        <w:ind w:firstLineChars="200" w:firstLine="480"/>
        <w:textAlignment w:val="auto"/>
        <w:rPr>
          <w:lang w:val="en-GB" w:eastAsia="zh-CN"/>
        </w:rPr>
      </w:pPr>
      <w:r>
        <w:rPr>
          <w:rFonts w:hint="eastAsia"/>
          <w:lang w:val="en-GB" w:eastAsia="zh-CN"/>
        </w:rPr>
        <w:t>可得出结论，在为数不多的干扰电平超过</w:t>
      </w:r>
      <w:r w:rsidR="005A79E5">
        <w:rPr>
          <w:lang w:val="en-GB" w:eastAsia="zh-CN"/>
        </w:rPr>
        <w:t>–148 dB(W/MHz)</w:t>
      </w:r>
      <w:r>
        <w:rPr>
          <w:rFonts w:hint="eastAsia"/>
          <w:lang w:val="en-GB" w:eastAsia="zh-CN"/>
        </w:rPr>
        <w:t>的轨道中，对于位于</w:t>
      </w:r>
      <w:r>
        <w:rPr>
          <w:lang w:val="en-GB" w:eastAsia="zh-CN"/>
        </w:rPr>
        <w:t>41</w:t>
      </w:r>
      <w:r w:rsidRPr="00CB7086">
        <w:rPr>
          <w:szCs w:val="24"/>
          <w:lang w:val="en-US" w:eastAsia="zh-CN"/>
        </w:rPr>
        <w:t>°</w:t>
      </w:r>
      <w:r>
        <w:rPr>
          <w:lang w:val="en-GB" w:eastAsia="zh-CN"/>
        </w:rPr>
        <w:t> W</w:t>
      </w:r>
      <w:r>
        <w:rPr>
          <w:rFonts w:hint="eastAsia"/>
          <w:lang w:val="en-GB" w:eastAsia="zh-CN"/>
        </w:rPr>
        <w:t>和</w:t>
      </w:r>
      <w:r>
        <w:rPr>
          <w:lang w:val="en-GB" w:eastAsia="zh-CN"/>
        </w:rPr>
        <w:t>174</w:t>
      </w:r>
      <w:r w:rsidRPr="00CB7086">
        <w:rPr>
          <w:szCs w:val="24"/>
          <w:lang w:val="en-US" w:eastAsia="zh-CN"/>
        </w:rPr>
        <w:t>°</w:t>
      </w:r>
      <w:r>
        <w:rPr>
          <w:lang w:val="en-GB" w:eastAsia="zh-CN"/>
        </w:rPr>
        <w:t> W</w:t>
      </w:r>
      <w:r>
        <w:rPr>
          <w:rFonts w:hint="eastAsia"/>
          <w:lang w:val="en-GB" w:eastAsia="zh-CN"/>
        </w:rPr>
        <w:t>轨道位置的</w:t>
      </w:r>
      <w:r>
        <w:rPr>
          <w:rFonts w:hint="eastAsia"/>
          <w:lang w:val="en-GB" w:eastAsia="zh-CN"/>
        </w:rPr>
        <w:t>DRS</w:t>
      </w:r>
      <w:r>
        <w:rPr>
          <w:rFonts w:hint="eastAsia"/>
          <w:lang w:val="en-GB" w:eastAsia="zh-CN"/>
        </w:rPr>
        <w:t>，保护电平仅超出比</w:t>
      </w:r>
      <w:r w:rsidR="005A79E5">
        <w:rPr>
          <w:lang w:val="en-GB" w:eastAsia="zh-CN"/>
        </w:rPr>
        <w:t>0.1%</w:t>
      </w:r>
      <w:r>
        <w:rPr>
          <w:rFonts w:hint="eastAsia"/>
          <w:lang w:val="en-GB" w:eastAsia="zh-CN"/>
        </w:rPr>
        <w:t>略多的时间，最差情况也只有大约</w:t>
      </w:r>
      <w:r w:rsidR="005A79E5">
        <w:rPr>
          <w:lang w:val="en-GB" w:eastAsia="zh-CN"/>
        </w:rPr>
        <w:t>1%</w:t>
      </w:r>
      <w:r>
        <w:rPr>
          <w:rFonts w:hint="eastAsia"/>
          <w:lang w:val="en-GB" w:eastAsia="zh-CN"/>
        </w:rPr>
        <w:t>的时间。对于位于</w:t>
      </w:r>
      <w:r w:rsidR="005A79E5">
        <w:rPr>
          <w:lang w:val="en-GB" w:eastAsia="zh-CN"/>
        </w:rPr>
        <w:t>85</w:t>
      </w:r>
      <w:r w:rsidR="00CB7086" w:rsidRPr="00CB7086">
        <w:rPr>
          <w:szCs w:val="24"/>
          <w:lang w:val="en-US" w:eastAsia="zh-CN"/>
        </w:rPr>
        <w:t>°</w:t>
      </w:r>
      <w:r w:rsidR="00D019FA">
        <w:rPr>
          <w:lang w:val="en-GB" w:eastAsia="zh-CN"/>
        </w:rPr>
        <w:t> </w:t>
      </w:r>
      <w:r w:rsidR="005A79E5">
        <w:rPr>
          <w:lang w:val="en-GB" w:eastAsia="zh-CN"/>
        </w:rPr>
        <w:t>E</w:t>
      </w:r>
      <w:r>
        <w:rPr>
          <w:rFonts w:hint="eastAsia"/>
          <w:lang w:val="en-GB" w:eastAsia="zh-CN"/>
        </w:rPr>
        <w:t>的</w:t>
      </w:r>
      <w:r>
        <w:rPr>
          <w:lang w:val="en-GB" w:eastAsia="zh-CN"/>
        </w:rPr>
        <w:t>DRS</w:t>
      </w:r>
      <w:r w:rsidR="0074440D">
        <w:rPr>
          <w:rFonts w:hint="eastAsia"/>
          <w:lang w:val="en-GB" w:eastAsia="zh-CN"/>
        </w:rPr>
        <w:t>，</w:t>
      </w:r>
      <w:r>
        <w:rPr>
          <w:rFonts w:hint="eastAsia"/>
          <w:lang w:val="en-GB" w:eastAsia="zh-CN"/>
        </w:rPr>
        <w:t>满足</w:t>
      </w:r>
      <w:r w:rsidR="005A79E5">
        <w:rPr>
          <w:lang w:val="en-GB" w:eastAsia="zh-CN"/>
        </w:rPr>
        <w:t>ITU-R SA.1155</w:t>
      </w:r>
      <w:r>
        <w:rPr>
          <w:rFonts w:hint="eastAsia"/>
          <w:lang w:val="en-GB" w:eastAsia="zh-CN"/>
        </w:rPr>
        <w:t>建议书的保护标准。</w:t>
      </w:r>
    </w:p>
    <w:p w:rsidR="005A79E5" w:rsidRDefault="005A79E5" w:rsidP="00C60A26">
      <w:pPr>
        <w:pStyle w:val="Heading1"/>
        <w:rPr>
          <w:lang w:val="en-US" w:eastAsia="zh-CN"/>
        </w:rPr>
      </w:pPr>
      <w:r>
        <w:rPr>
          <w:lang w:val="en-US" w:eastAsia="zh-CN"/>
        </w:rPr>
        <w:t>4</w:t>
      </w:r>
      <w:r>
        <w:rPr>
          <w:lang w:val="en-US" w:eastAsia="zh-CN"/>
        </w:rPr>
        <w:tab/>
      </w:r>
      <w:r w:rsidR="00C60A26">
        <w:rPr>
          <w:rFonts w:hint="eastAsia"/>
          <w:lang w:val="en-US" w:eastAsia="zh-CN"/>
        </w:rPr>
        <w:t>研究</w:t>
      </w:r>
      <w:r>
        <w:rPr>
          <w:lang w:val="en-US" w:eastAsia="zh-CN"/>
        </w:rPr>
        <w:t>B</w:t>
      </w:r>
      <w:r w:rsidR="00C60A26">
        <w:rPr>
          <w:rFonts w:hint="eastAsia"/>
          <w:lang w:val="en-US" w:eastAsia="zh-CN"/>
        </w:rPr>
        <w:t>的结果</w:t>
      </w:r>
    </w:p>
    <w:p w:rsidR="005A79E5" w:rsidRDefault="00C60A26" w:rsidP="00FF1AE4">
      <w:pPr>
        <w:tabs>
          <w:tab w:val="clear" w:pos="794"/>
          <w:tab w:val="left" w:pos="720"/>
        </w:tabs>
        <w:autoSpaceDE/>
        <w:autoSpaceDN/>
        <w:adjustRightInd/>
        <w:ind w:firstLineChars="200" w:firstLine="480"/>
        <w:textAlignment w:val="auto"/>
        <w:rPr>
          <w:lang w:val="en-US" w:eastAsia="zh-CN"/>
        </w:rPr>
      </w:pPr>
      <w:r>
        <w:rPr>
          <w:rFonts w:hint="eastAsia"/>
          <w:lang w:val="en-US" w:eastAsia="zh-CN"/>
        </w:rPr>
        <w:t>以下章节介绍了基于另一项研究的时间和空间分析的结果。在该研究中，鉴于某些系统需要大于</w:t>
      </w:r>
      <w:r>
        <w:rPr>
          <w:lang w:val="en-US" w:eastAsia="zh-CN"/>
        </w:rPr>
        <w:t>+8 dB(W/MHz)</w:t>
      </w:r>
      <w:r>
        <w:rPr>
          <w:rFonts w:hint="eastAsia"/>
          <w:lang w:val="en-US" w:eastAsia="zh-CN"/>
        </w:rPr>
        <w:t>的</w:t>
      </w:r>
      <w:r>
        <w:rPr>
          <w:lang w:val="en-US" w:eastAsia="zh-CN"/>
        </w:rPr>
        <w:t>e.i.r.p.</w:t>
      </w:r>
      <w:r>
        <w:rPr>
          <w:rFonts w:hint="eastAsia"/>
          <w:lang w:val="en-US" w:eastAsia="zh-CN"/>
        </w:rPr>
        <w:t>谱密度，将假定每中心站的</w:t>
      </w:r>
      <w:r w:rsidR="005A79E5">
        <w:rPr>
          <w:lang w:val="en-US" w:eastAsia="zh-CN"/>
        </w:rPr>
        <w:t>e.i.r.p.</w:t>
      </w:r>
      <w:r>
        <w:rPr>
          <w:rFonts w:hint="eastAsia"/>
          <w:lang w:val="en-US" w:eastAsia="zh-CN"/>
        </w:rPr>
        <w:t>谱密度为</w:t>
      </w:r>
      <w:r w:rsidR="005A79E5">
        <w:rPr>
          <w:lang w:val="en-US" w:eastAsia="zh-CN"/>
        </w:rPr>
        <w:t>+14</w:t>
      </w:r>
      <w:r w:rsidR="00D019FA">
        <w:rPr>
          <w:lang w:val="en-US" w:eastAsia="zh-CN"/>
        </w:rPr>
        <w:t> </w:t>
      </w:r>
      <w:r w:rsidR="005A79E5">
        <w:rPr>
          <w:lang w:val="en-US" w:eastAsia="zh-CN"/>
        </w:rPr>
        <w:t>dB(W/MHz)</w:t>
      </w:r>
      <w:r>
        <w:rPr>
          <w:rFonts w:hint="eastAsia"/>
          <w:lang w:val="en-US" w:eastAsia="zh-CN"/>
        </w:rPr>
        <w:t>。将考虑两颗用户卫星：国际空间站（轨道高度</w:t>
      </w:r>
      <w:r>
        <w:rPr>
          <w:rFonts w:hint="eastAsia"/>
          <w:lang w:val="en-US" w:eastAsia="zh-CN"/>
        </w:rPr>
        <w:t>400</w:t>
      </w:r>
      <w:r>
        <w:rPr>
          <w:rFonts w:hint="eastAsia"/>
          <w:lang w:val="en-US" w:eastAsia="zh-CN"/>
        </w:rPr>
        <w:t>公里，倾角</w:t>
      </w:r>
      <w:r>
        <w:rPr>
          <w:lang w:val="en-US" w:eastAsia="zh-CN"/>
        </w:rPr>
        <w:t>51.6</w:t>
      </w:r>
      <w:r w:rsidRPr="00CB7086">
        <w:rPr>
          <w:szCs w:val="24"/>
          <w:lang w:val="en-US" w:eastAsia="zh-CN"/>
        </w:rPr>
        <w:t>°</w:t>
      </w:r>
      <w:r>
        <w:rPr>
          <w:rFonts w:hint="eastAsia"/>
          <w:lang w:val="en-US" w:eastAsia="zh-CN"/>
        </w:rPr>
        <w:t>）和</w:t>
      </w:r>
      <w:r>
        <w:rPr>
          <w:rFonts w:hint="eastAsia"/>
          <w:lang w:val="en-US" w:eastAsia="zh-CN"/>
        </w:rPr>
        <w:t>EOS</w:t>
      </w:r>
      <w:r>
        <w:rPr>
          <w:rFonts w:hint="eastAsia"/>
          <w:lang w:val="en-US" w:eastAsia="zh-CN"/>
        </w:rPr>
        <w:t>（轨道高度</w:t>
      </w:r>
      <w:r>
        <w:rPr>
          <w:rFonts w:hint="eastAsia"/>
          <w:lang w:val="en-US" w:eastAsia="zh-CN"/>
        </w:rPr>
        <w:t>800</w:t>
      </w:r>
      <w:r>
        <w:rPr>
          <w:rFonts w:hint="eastAsia"/>
          <w:lang w:val="en-US" w:eastAsia="zh-CN"/>
        </w:rPr>
        <w:t>公里，倾角</w:t>
      </w:r>
      <w:r>
        <w:rPr>
          <w:rFonts w:hint="eastAsia"/>
          <w:lang w:val="en-US" w:eastAsia="zh-CN"/>
        </w:rPr>
        <w:t>98</w:t>
      </w:r>
      <w:r>
        <w:rPr>
          <w:lang w:val="en-US" w:eastAsia="zh-CN"/>
        </w:rPr>
        <w:t>.6</w:t>
      </w:r>
      <w:r w:rsidRPr="00CB7086">
        <w:rPr>
          <w:szCs w:val="24"/>
          <w:lang w:val="en-US" w:eastAsia="zh-CN"/>
        </w:rPr>
        <w:t>°</w:t>
      </w:r>
      <w:r>
        <w:rPr>
          <w:rFonts w:hint="eastAsia"/>
          <w:lang w:val="en-US" w:eastAsia="zh-CN"/>
        </w:rPr>
        <w:t>）。将假定</w:t>
      </w:r>
      <w:r w:rsidR="005A79E5">
        <w:rPr>
          <w:lang w:val="en-US" w:eastAsia="zh-CN"/>
        </w:rPr>
        <w:t>–142 dB(W/MHz)</w:t>
      </w:r>
      <w:r>
        <w:rPr>
          <w:rFonts w:hint="eastAsia"/>
          <w:lang w:val="en-US" w:eastAsia="zh-CN"/>
        </w:rPr>
        <w:t>的共用标准，而不是</w:t>
      </w:r>
      <w:r w:rsidR="004B45DA">
        <w:rPr>
          <w:lang w:val="en-US"/>
        </w:rPr>
        <w:fldChar w:fldCharType="begin"/>
      </w:r>
      <w:r w:rsidR="00CB7086">
        <w:rPr>
          <w:lang w:val="en-US" w:eastAsia="zh-CN"/>
        </w:rPr>
        <w:instrText xml:space="preserve"> EQ  </w:instrText>
      </w:r>
      <w:r w:rsidR="00CB7086" w:rsidRPr="00CB7086">
        <w:rPr>
          <w:lang w:val="en-US" w:eastAsia="zh-CN"/>
        </w:rPr>
        <w:instrText>–</w:instrText>
      </w:r>
      <w:r w:rsidR="00CB7086">
        <w:rPr>
          <w:lang w:val="en-US" w:eastAsia="zh-CN"/>
        </w:rPr>
        <w:instrText>148 dB(W/MHz)</w:instrText>
      </w:r>
      <w:r w:rsidR="004B45DA">
        <w:rPr>
          <w:lang w:val="en-US"/>
        </w:rPr>
        <w:fldChar w:fldCharType="end"/>
      </w:r>
      <w:r>
        <w:rPr>
          <w:rFonts w:hint="eastAsia"/>
          <w:lang w:val="en-US" w:eastAsia="zh-CN"/>
        </w:rPr>
        <w:t>的保护标准。</w:t>
      </w:r>
    </w:p>
    <w:p w:rsidR="005A79E5" w:rsidRDefault="005A79E5" w:rsidP="00C60A26">
      <w:pPr>
        <w:pStyle w:val="Heading2"/>
        <w:rPr>
          <w:lang w:val="en-US" w:eastAsia="zh-CN"/>
        </w:rPr>
      </w:pPr>
      <w:r>
        <w:rPr>
          <w:lang w:val="en-US" w:eastAsia="zh-CN"/>
        </w:rPr>
        <w:t>4.1</w:t>
      </w:r>
      <w:r>
        <w:rPr>
          <w:lang w:val="en-US" w:eastAsia="zh-CN"/>
        </w:rPr>
        <w:tab/>
      </w:r>
      <w:r w:rsidR="00C60A26">
        <w:rPr>
          <w:rFonts w:hint="eastAsia"/>
          <w:lang w:val="en-US" w:eastAsia="zh-CN"/>
        </w:rPr>
        <w:t>结果</w:t>
      </w:r>
      <w:r>
        <w:rPr>
          <w:lang w:val="en-US" w:eastAsia="zh-CN"/>
        </w:rPr>
        <w:t xml:space="preserve"> – </w:t>
      </w:r>
      <w:r w:rsidR="00C60A26">
        <w:rPr>
          <w:rFonts w:hint="eastAsia"/>
          <w:lang w:val="en-US" w:eastAsia="zh-CN"/>
        </w:rPr>
        <w:t>时间分析</w:t>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t>本分析中，介绍了最差情况的干扰情况，即</w:t>
      </w:r>
      <w:r w:rsidR="005A79E5">
        <w:rPr>
          <w:lang w:val="en-US" w:eastAsia="zh-CN"/>
        </w:rPr>
        <w:t>41</w:t>
      </w:r>
      <w:r w:rsidR="00CB7086">
        <w:rPr>
          <w:lang w:val="en-US" w:eastAsia="zh-CN"/>
        </w:rPr>
        <w:t>° </w:t>
      </w:r>
      <w:r w:rsidR="005A79E5">
        <w:rPr>
          <w:lang w:val="en-US" w:eastAsia="zh-CN"/>
        </w:rPr>
        <w:t>W</w:t>
      </w:r>
      <w:r>
        <w:rPr>
          <w:rFonts w:hint="eastAsia"/>
          <w:lang w:val="en-US" w:eastAsia="zh-CN"/>
        </w:rPr>
        <w:t>的</w:t>
      </w:r>
      <w:r w:rsidR="005A79E5">
        <w:rPr>
          <w:lang w:val="en-US" w:eastAsia="zh-CN"/>
        </w:rPr>
        <w:t>DRS</w:t>
      </w:r>
      <w:r>
        <w:rPr>
          <w:rFonts w:hint="eastAsia"/>
          <w:lang w:val="en-US" w:eastAsia="zh-CN"/>
        </w:rPr>
        <w:t>。图</w:t>
      </w:r>
      <w:r w:rsidR="005A79E5">
        <w:rPr>
          <w:lang w:val="en-US" w:eastAsia="zh-CN"/>
        </w:rPr>
        <w:t>10</w:t>
      </w:r>
      <w:r>
        <w:rPr>
          <w:rFonts w:hint="eastAsia"/>
          <w:lang w:val="en-US" w:eastAsia="zh-CN"/>
        </w:rPr>
        <w:t>显示了</w:t>
      </w:r>
      <w:r>
        <w:rPr>
          <w:rFonts w:hint="eastAsia"/>
          <w:lang w:val="en-US" w:eastAsia="zh-CN"/>
        </w:rPr>
        <w:t>DRS</w:t>
      </w:r>
      <w:r>
        <w:rPr>
          <w:rFonts w:hint="eastAsia"/>
          <w:lang w:val="en-US" w:eastAsia="zh-CN"/>
        </w:rPr>
        <w:t>在</w:t>
      </w:r>
      <w:r>
        <w:rPr>
          <w:rFonts w:hint="eastAsia"/>
          <w:lang w:val="en-US" w:eastAsia="zh-CN"/>
        </w:rPr>
        <w:t>30</w:t>
      </w:r>
      <w:r>
        <w:rPr>
          <w:rFonts w:hint="eastAsia"/>
          <w:lang w:val="en-US" w:eastAsia="zh-CN"/>
        </w:rPr>
        <w:t>天期间按照</w:t>
      </w:r>
      <w:r>
        <w:rPr>
          <w:rFonts w:hint="eastAsia"/>
          <w:lang w:val="en-US" w:eastAsia="zh-CN"/>
        </w:rPr>
        <w:t>5</w:t>
      </w:r>
      <w:r>
        <w:rPr>
          <w:rFonts w:hint="eastAsia"/>
          <w:lang w:val="en-US" w:eastAsia="zh-CN"/>
        </w:rPr>
        <w:t>秒增量跟踪国际空间站所接收到的</w:t>
      </w:r>
      <w:r w:rsidR="005A79E5">
        <w:rPr>
          <w:lang w:val="en-US" w:eastAsia="zh-CN"/>
        </w:rPr>
        <w:t>LMDS</w:t>
      </w:r>
      <w:r>
        <w:rPr>
          <w:rFonts w:hint="eastAsia"/>
          <w:lang w:val="en-US" w:eastAsia="zh-CN"/>
        </w:rPr>
        <w:t>中心的集总发射。图</w:t>
      </w:r>
      <w:r w:rsidR="005A79E5">
        <w:rPr>
          <w:lang w:val="en-US" w:eastAsia="zh-CN"/>
        </w:rPr>
        <w:t>11</w:t>
      </w:r>
      <w:r>
        <w:rPr>
          <w:rFonts w:hint="eastAsia"/>
          <w:lang w:val="en-US" w:eastAsia="zh-CN"/>
        </w:rPr>
        <w:t>显示了</w:t>
      </w:r>
      <w:r>
        <w:rPr>
          <w:rFonts w:hint="eastAsia"/>
          <w:lang w:val="en-US" w:eastAsia="zh-CN"/>
        </w:rPr>
        <w:t>DRS</w:t>
      </w:r>
      <w:r>
        <w:rPr>
          <w:rFonts w:hint="eastAsia"/>
          <w:lang w:val="en-US" w:eastAsia="zh-CN"/>
        </w:rPr>
        <w:t>跟踪</w:t>
      </w:r>
      <w:r>
        <w:rPr>
          <w:rFonts w:hint="eastAsia"/>
          <w:lang w:val="en-US" w:eastAsia="zh-CN"/>
        </w:rPr>
        <w:t>EOS</w:t>
      </w:r>
      <w:r>
        <w:rPr>
          <w:rFonts w:hint="eastAsia"/>
          <w:lang w:val="en-US" w:eastAsia="zh-CN"/>
        </w:rPr>
        <w:t>的一幅类似图表。</w:t>
      </w:r>
    </w:p>
    <w:p w:rsidR="00851448" w:rsidRPr="00420A54" w:rsidRDefault="005A79E5" w:rsidP="00851448">
      <w:pPr>
        <w:pStyle w:val="Figure"/>
        <w:rPr>
          <w:noProof/>
          <w:lang w:val="en-US" w:eastAsia="zh-CN"/>
        </w:rPr>
      </w:pPr>
      <w:r w:rsidRPr="005A79E5">
        <w:rPr>
          <w:lang w:val="en-US" w:eastAsia="zh-CN"/>
        </w:rPr>
        <w:br w:type="page"/>
      </w:r>
      <w:r w:rsidR="00851448">
        <w:rPr>
          <w:rFonts w:hint="eastAsia"/>
          <w:noProof/>
          <w:lang w:val="en-US" w:eastAsia="zh-CN"/>
        </w:rPr>
        <w:lastRenderedPageBreak/>
        <w:t>图</w:t>
      </w:r>
      <w:r w:rsidR="00851448" w:rsidRPr="00420A54">
        <w:rPr>
          <w:noProof/>
          <w:lang w:val="en-US" w:eastAsia="zh-CN"/>
        </w:rPr>
        <w:t>10</w:t>
      </w:r>
    </w:p>
    <w:p w:rsidR="00851448" w:rsidRDefault="00851448" w:rsidP="00851448">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、跟踪国际空间站的</w:t>
      </w:r>
      <w:r>
        <w:rPr>
          <w:rFonts w:hint="eastAsia"/>
          <w:lang w:val="en-US" w:eastAsia="zh-CN"/>
        </w:rPr>
        <w:t>DRS</w:t>
      </w:r>
      <w:r>
        <w:rPr>
          <w:rFonts w:hint="eastAsia"/>
          <w:lang w:val="en-US" w:eastAsia="zh-CN"/>
        </w:rPr>
        <w:t>卫星的干扰</w:t>
      </w:r>
    </w:p>
    <w:p w:rsidR="00851448" w:rsidRPr="00420A54" w:rsidRDefault="00851448" w:rsidP="00851448">
      <w:pPr>
        <w:pStyle w:val="Figure"/>
        <w:rPr>
          <w:lang w:val="en-US" w:eastAsia="zh-CN"/>
        </w:rPr>
      </w:pPr>
      <w:r>
        <w:rPr>
          <w:lang w:val="en-US" w:eastAsia="zh-CN"/>
        </w:rPr>
        <w:object w:dxaOrig="5862" w:dyaOrig="4030">
          <v:shape id="_x0000_i1052" type="#_x0000_t75" style="width:390.7pt;height:268.6pt" o:ole="">
            <v:imagedata r:id="rId69" o:title=""/>
          </v:shape>
          <o:OLEObject Type="Embed" ProgID="CorelDRAW.Graphic.14" ShapeID="_x0000_i1052" DrawAspect="Content" ObjectID="_1465814915" r:id="rId70"/>
        </w:object>
      </w:r>
    </w:p>
    <w:p w:rsidR="00851448" w:rsidRPr="00352CDB" w:rsidRDefault="00851448" w:rsidP="00851448">
      <w:pPr>
        <w:pStyle w:val="FigureNo"/>
        <w:rPr>
          <w:lang w:val="en-US" w:eastAsia="zh-CN"/>
        </w:rPr>
      </w:pPr>
      <w:r>
        <w:rPr>
          <w:rFonts w:hint="eastAsia"/>
          <w:lang w:val="en-US" w:eastAsia="zh-CN"/>
        </w:rPr>
        <w:t>图</w:t>
      </w:r>
      <w:r>
        <w:rPr>
          <w:lang w:val="en-US" w:eastAsia="zh-CN"/>
        </w:rPr>
        <w:t>11</w:t>
      </w:r>
    </w:p>
    <w:p w:rsidR="00851448" w:rsidRDefault="00851448" w:rsidP="00780570">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w:t>
      </w:r>
      <w:r w:rsidR="00780570">
        <w:rPr>
          <w:rFonts w:hint="eastAsia"/>
          <w:lang w:val="en-US" w:eastAsia="zh-CN"/>
        </w:rPr>
        <w:t>跟踪</w:t>
      </w:r>
      <w:r w:rsidR="00780570">
        <w:rPr>
          <w:rFonts w:hint="eastAsia"/>
          <w:lang w:val="en-US" w:eastAsia="zh-CN"/>
        </w:rPr>
        <w:t>EOS</w:t>
      </w:r>
      <w:r w:rsidR="00780570">
        <w:rPr>
          <w:rFonts w:hint="eastAsia"/>
          <w:lang w:val="en-US" w:eastAsia="zh-CN"/>
        </w:rPr>
        <w:t>的</w:t>
      </w:r>
      <w:r>
        <w:rPr>
          <w:lang w:val="en-US" w:eastAsia="zh-CN"/>
        </w:rPr>
        <w:t>DRS</w:t>
      </w:r>
      <w:r w:rsidR="00780570">
        <w:rPr>
          <w:rFonts w:hint="eastAsia"/>
          <w:lang w:val="en-US" w:eastAsia="zh-CN"/>
        </w:rPr>
        <w:t>卫星的干扰</w:t>
      </w:r>
    </w:p>
    <w:p w:rsidR="00851448" w:rsidRPr="00555C02" w:rsidRDefault="00780570" w:rsidP="00851448">
      <w:pPr>
        <w:pStyle w:val="Figure"/>
        <w:rPr>
          <w:lang w:val="en-US" w:eastAsia="zh-CN"/>
        </w:rPr>
      </w:pPr>
      <w:r>
        <w:rPr>
          <w:lang w:val="en-US" w:eastAsia="zh-CN"/>
        </w:rPr>
        <w:object w:dxaOrig="5884" w:dyaOrig="4029">
          <v:shape id="_x0000_i1053" type="#_x0000_t75" style="width:393.95pt;height:270.35pt" o:ole="">
            <v:imagedata r:id="rId71" o:title=""/>
          </v:shape>
          <o:OLEObject Type="Embed" ProgID="CorelDRAW.Graphic.14" ShapeID="_x0000_i1053" DrawAspect="Content" ObjectID="_1465814916" r:id="rId72"/>
        </w:object>
      </w:r>
    </w:p>
    <w:p w:rsidR="00B957BE" w:rsidRDefault="00B957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lastRenderedPageBreak/>
        <w:t>如两图所示，</w:t>
      </w:r>
      <w:r w:rsidR="005A79E5">
        <w:rPr>
          <w:lang w:val="en-US" w:eastAsia="zh-CN"/>
        </w:rPr>
        <w:t>LMDS</w:t>
      </w:r>
      <w:r>
        <w:rPr>
          <w:rFonts w:hint="eastAsia"/>
          <w:lang w:val="en-US" w:eastAsia="zh-CN"/>
        </w:rPr>
        <w:t>部署按照每中心站</w:t>
      </w:r>
      <w:r>
        <w:rPr>
          <w:lang w:val="en-US" w:eastAsia="zh-CN"/>
        </w:rPr>
        <w:t>+14 dB(W/MHz)</w:t>
      </w:r>
      <w:r w:rsidRPr="00D9699E">
        <w:rPr>
          <w:lang w:val="en-US" w:eastAsia="zh-CN"/>
        </w:rPr>
        <w:t xml:space="preserve"> </w:t>
      </w:r>
      <w:r>
        <w:rPr>
          <w:lang w:val="en-US" w:eastAsia="zh-CN"/>
        </w:rPr>
        <w:t>e.i.r.p.</w:t>
      </w:r>
      <w:r>
        <w:rPr>
          <w:rFonts w:hint="eastAsia"/>
          <w:lang w:val="en-US" w:eastAsia="zh-CN"/>
        </w:rPr>
        <w:t>操作的发射明显低于</w:t>
      </w:r>
      <w:r w:rsidR="004B45DA">
        <w:rPr>
          <w:lang w:val="en-US"/>
        </w:rPr>
        <w:fldChar w:fldCharType="begin"/>
      </w:r>
      <w:r w:rsidR="00D019FA">
        <w:rPr>
          <w:lang w:val="en-US" w:eastAsia="zh-CN"/>
        </w:rPr>
        <w:instrText xml:space="preserve"> EQ  –142 dB(W/MHz)</w:instrText>
      </w:r>
      <w:r w:rsidR="004B45DA">
        <w:rPr>
          <w:lang w:val="en-US"/>
        </w:rPr>
        <w:fldChar w:fldCharType="end"/>
      </w:r>
      <w:r>
        <w:rPr>
          <w:rFonts w:hint="eastAsia"/>
          <w:lang w:val="en-US" w:eastAsia="zh-CN"/>
        </w:rPr>
        <w:t>的共用标准。对于跟踪国际空间站的</w:t>
      </w:r>
      <w:r w:rsidR="005A79E5">
        <w:rPr>
          <w:lang w:val="en-US" w:eastAsia="zh-CN"/>
        </w:rPr>
        <w:t>DRS</w:t>
      </w:r>
      <w:r>
        <w:rPr>
          <w:rFonts w:hint="eastAsia"/>
          <w:lang w:val="en-US" w:eastAsia="zh-CN"/>
        </w:rPr>
        <w:t>，超过共用标准的累积发射只占全部</w:t>
      </w:r>
      <w:r>
        <w:rPr>
          <w:rFonts w:hint="eastAsia"/>
          <w:lang w:val="en-US" w:eastAsia="zh-CN"/>
        </w:rPr>
        <w:t>30</w:t>
      </w:r>
      <w:r>
        <w:rPr>
          <w:rFonts w:hint="eastAsia"/>
          <w:lang w:val="en-US" w:eastAsia="zh-CN"/>
        </w:rPr>
        <w:t>天周期的</w:t>
      </w:r>
      <w:r w:rsidR="005A79E5">
        <w:rPr>
          <w:lang w:val="en-US" w:eastAsia="zh-CN"/>
        </w:rPr>
        <w:t>0.1%</w:t>
      </w:r>
      <w:r>
        <w:rPr>
          <w:rFonts w:hint="eastAsia"/>
          <w:lang w:val="en-US" w:eastAsia="zh-CN"/>
        </w:rPr>
        <w:t>左右。该点显示在图</w:t>
      </w:r>
      <w:r w:rsidR="005A79E5">
        <w:rPr>
          <w:lang w:val="en-US" w:eastAsia="zh-CN"/>
        </w:rPr>
        <w:t>12</w:t>
      </w:r>
      <w:r>
        <w:rPr>
          <w:rFonts w:hint="eastAsia"/>
          <w:lang w:val="en-US" w:eastAsia="zh-CN"/>
        </w:rPr>
        <w:t>中。如图</w:t>
      </w:r>
      <w:r>
        <w:rPr>
          <w:rFonts w:hint="eastAsia"/>
          <w:lang w:val="en-US" w:eastAsia="zh-CN"/>
        </w:rPr>
        <w:t>13</w:t>
      </w:r>
      <w:r>
        <w:rPr>
          <w:rFonts w:hint="eastAsia"/>
          <w:lang w:val="en-US" w:eastAsia="zh-CN"/>
        </w:rPr>
        <w:t>所示，</w:t>
      </w:r>
      <w:r w:rsidR="00CA1200">
        <w:rPr>
          <w:rFonts w:hint="eastAsia"/>
          <w:lang w:val="en-US" w:eastAsia="zh-CN"/>
        </w:rPr>
        <w:t>跟踪</w:t>
      </w:r>
      <w:r w:rsidR="00CA1200">
        <w:rPr>
          <w:rFonts w:hint="eastAsia"/>
          <w:lang w:val="en-US" w:eastAsia="zh-CN"/>
        </w:rPr>
        <w:t>EOS</w:t>
      </w:r>
      <w:r w:rsidR="00CA1200">
        <w:rPr>
          <w:rFonts w:hint="eastAsia"/>
          <w:lang w:val="en-US" w:eastAsia="zh-CN"/>
        </w:rPr>
        <w:t>的</w:t>
      </w:r>
      <w:r w:rsidR="00CA1200">
        <w:rPr>
          <w:lang w:val="en-US" w:eastAsia="zh-CN"/>
        </w:rPr>
        <w:t>DRS</w:t>
      </w:r>
      <w:r w:rsidR="00CA1200">
        <w:rPr>
          <w:rFonts w:hint="eastAsia"/>
          <w:lang w:val="en-US" w:eastAsia="zh-CN"/>
        </w:rPr>
        <w:t>，收到的超过共用标准的累积发射占整个时间的</w:t>
      </w:r>
      <w:r w:rsidR="00CA1200">
        <w:rPr>
          <w:lang w:val="en-US" w:eastAsia="zh-CN"/>
        </w:rPr>
        <w:t>0.</w:t>
      </w:r>
      <w:r w:rsidR="00CA1200">
        <w:rPr>
          <w:rFonts w:hint="eastAsia"/>
          <w:lang w:val="en-US" w:eastAsia="zh-CN"/>
        </w:rPr>
        <w:t>06</w:t>
      </w:r>
      <w:r w:rsidR="00CA1200">
        <w:rPr>
          <w:lang w:val="en-US" w:eastAsia="zh-CN"/>
        </w:rPr>
        <w:t>%</w:t>
      </w:r>
      <w:r w:rsidR="00CA1200">
        <w:rPr>
          <w:rFonts w:hint="eastAsia"/>
          <w:lang w:val="en-US" w:eastAsia="zh-CN"/>
        </w:rPr>
        <w:t>左右。应注意到，这些事件源于地球上可预见的已知地点，可通过仿真轻易确定。</w:t>
      </w:r>
    </w:p>
    <w:p w:rsidR="00780570" w:rsidRDefault="00780570" w:rsidP="00780570">
      <w:pPr>
        <w:pStyle w:val="Figure"/>
        <w:spacing w:before="120"/>
        <w:rPr>
          <w:noProof/>
          <w:lang w:val="en-US" w:eastAsia="zh-CN"/>
        </w:rPr>
      </w:pPr>
      <w:r>
        <w:rPr>
          <w:rFonts w:hint="eastAsia"/>
          <w:noProof/>
          <w:lang w:val="en-US" w:eastAsia="zh-CN"/>
        </w:rPr>
        <w:t>图</w:t>
      </w:r>
      <w:r>
        <w:rPr>
          <w:noProof/>
          <w:lang w:val="en-US" w:eastAsia="zh-CN"/>
        </w:rPr>
        <w:t>12</w:t>
      </w:r>
    </w:p>
    <w:p w:rsidR="00780570" w:rsidRPr="00FD7A23"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天跟踪国际空间站的</w:t>
      </w:r>
      <w:r>
        <w:rPr>
          <w:rFonts w:hint="eastAsia"/>
          <w:lang w:val="en-US" w:eastAsia="zh-CN"/>
        </w:rPr>
        <w:t>DRS</w:t>
      </w:r>
      <w:r>
        <w:rPr>
          <w:rFonts w:hint="eastAsia"/>
          <w:lang w:val="en-US" w:eastAsia="zh-CN"/>
        </w:rPr>
        <w:t>卫星的累积干扰</w:t>
      </w:r>
    </w:p>
    <w:p w:rsidR="00780570" w:rsidRPr="00FD7A23" w:rsidRDefault="00780570" w:rsidP="00780570">
      <w:pPr>
        <w:pStyle w:val="Figure"/>
        <w:rPr>
          <w:lang w:val="en-US"/>
        </w:rPr>
      </w:pPr>
      <w:r>
        <w:rPr>
          <w:lang w:val="en-US"/>
        </w:rPr>
        <w:object w:dxaOrig="6330" w:dyaOrig="4213">
          <v:shape id="_x0000_i1054" type="#_x0000_t75" style="width:399.75pt;height:265pt" o:ole="">
            <v:imagedata r:id="rId73" o:title=""/>
          </v:shape>
          <o:OLEObject Type="Embed" ProgID="CorelDRAW.Graphic.14" ShapeID="_x0000_i1054" DrawAspect="Content" ObjectID="_1465814917" r:id="rId74"/>
        </w:object>
      </w:r>
    </w:p>
    <w:p w:rsidR="00780570" w:rsidRPr="00E9433A" w:rsidRDefault="00780570" w:rsidP="00B957BE">
      <w:pPr>
        <w:pStyle w:val="FigureNo"/>
        <w:spacing w:before="240"/>
        <w:rPr>
          <w:noProof/>
          <w:lang w:val="en-US" w:eastAsia="zh-CN"/>
        </w:rPr>
      </w:pPr>
      <w:r>
        <w:rPr>
          <w:rFonts w:hint="eastAsia"/>
          <w:noProof/>
          <w:lang w:val="en-US" w:eastAsia="zh-CN"/>
        </w:rPr>
        <w:t>图</w:t>
      </w:r>
      <w:r w:rsidRPr="00E9433A">
        <w:rPr>
          <w:noProof/>
          <w:lang w:val="en-US" w:eastAsia="zh-CN"/>
        </w:rPr>
        <w:t>13</w:t>
      </w:r>
    </w:p>
    <w:p w:rsidR="00780570"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w:t>
      </w:r>
      <w:r>
        <w:rPr>
          <w:rFonts w:hint="eastAsia"/>
          <w:lang w:val="en-US" w:eastAsia="zh-CN"/>
        </w:rPr>
        <w:t>EOS</w:t>
      </w:r>
      <w:r>
        <w:rPr>
          <w:rFonts w:hint="eastAsia"/>
          <w:lang w:val="en-US" w:eastAsia="zh-CN"/>
        </w:rPr>
        <w:t>的</w:t>
      </w:r>
      <w:r>
        <w:rPr>
          <w:rFonts w:hint="eastAsia"/>
          <w:lang w:val="en-US" w:eastAsia="zh-CN"/>
        </w:rPr>
        <w:t>DRS</w:t>
      </w:r>
      <w:r>
        <w:rPr>
          <w:rFonts w:hint="eastAsia"/>
          <w:lang w:val="en-US" w:eastAsia="zh-CN"/>
        </w:rPr>
        <w:t>卫星的累积干扰</w:t>
      </w:r>
      <w:r>
        <w:rPr>
          <w:lang w:val="en-US" w:eastAsia="zh-CN"/>
        </w:rPr>
        <w:t xml:space="preserve"> </w:t>
      </w:r>
    </w:p>
    <w:p w:rsidR="00780570" w:rsidRPr="00E9433A" w:rsidRDefault="00D31DEB" w:rsidP="00B957BE">
      <w:pPr>
        <w:pStyle w:val="Figure"/>
        <w:spacing w:after="0"/>
        <w:rPr>
          <w:lang w:val="en-US" w:eastAsia="zh-CN"/>
        </w:rPr>
      </w:pPr>
      <w:r>
        <w:rPr>
          <w:lang w:val="en-US" w:eastAsia="zh-CN"/>
        </w:rPr>
        <w:object w:dxaOrig="6346" w:dyaOrig="4209">
          <v:shape id="_x0000_i1055" type="#_x0000_t75" style="width:393.45pt;height:260.95pt" o:ole="">
            <v:imagedata r:id="rId75" o:title=""/>
          </v:shape>
          <o:OLEObject Type="Embed" ProgID="CorelDRAW.Graphic.14" ShapeID="_x0000_i1055" DrawAspect="Content" ObjectID="_1465814918" r:id="rId76"/>
        </w:object>
      </w:r>
    </w:p>
    <w:p w:rsidR="00737620" w:rsidRDefault="0073762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CA1200" w:rsidP="00FF1AE4">
      <w:pPr>
        <w:autoSpaceDE/>
        <w:autoSpaceDN/>
        <w:adjustRightInd/>
        <w:ind w:firstLineChars="200" w:firstLine="480"/>
        <w:textAlignment w:val="auto"/>
        <w:rPr>
          <w:lang w:val="en-US" w:eastAsia="zh-CN"/>
        </w:rPr>
      </w:pPr>
      <w:r>
        <w:rPr>
          <w:rFonts w:hint="eastAsia"/>
          <w:lang w:val="en-US" w:eastAsia="zh-CN"/>
        </w:rPr>
        <w:lastRenderedPageBreak/>
        <w:t>上述结果符合以下所讨论的空间分析结果。</w:t>
      </w:r>
    </w:p>
    <w:p w:rsidR="005A79E5" w:rsidRDefault="005A79E5" w:rsidP="00CA1200">
      <w:pPr>
        <w:pStyle w:val="Heading2"/>
        <w:rPr>
          <w:lang w:val="en-US" w:eastAsia="zh-CN"/>
        </w:rPr>
      </w:pPr>
      <w:r>
        <w:rPr>
          <w:lang w:val="en-US" w:eastAsia="zh-CN"/>
        </w:rPr>
        <w:t>4.2</w:t>
      </w:r>
      <w:r>
        <w:rPr>
          <w:lang w:val="en-US" w:eastAsia="zh-CN"/>
        </w:rPr>
        <w:tab/>
      </w:r>
      <w:r w:rsidR="00CA1200">
        <w:rPr>
          <w:rFonts w:hint="eastAsia"/>
          <w:lang w:val="en-US" w:eastAsia="zh-CN"/>
        </w:rPr>
        <w:t>结果</w:t>
      </w:r>
      <w:r>
        <w:rPr>
          <w:lang w:val="en-US" w:eastAsia="zh-CN"/>
        </w:rPr>
        <w:t xml:space="preserve"> – </w:t>
      </w:r>
      <w:r w:rsidR="00CA1200">
        <w:rPr>
          <w:rFonts w:hint="eastAsia"/>
          <w:lang w:val="en-US" w:eastAsia="zh-CN"/>
        </w:rPr>
        <w:t>空间分析</w:t>
      </w:r>
    </w:p>
    <w:p w:rsidR="005A79E5" w:rsidRDefault="0017241C" w:rsidP="00FF1AE4">
      <w:pPr>
        <w:autoSpaceDE/>
        <w:autoSpaceDN/>
        <w:adjustRightInd/>
        <w:ind w:firstLineChars="200" w:firstLine="480"/>
        <w:textAlignment w:val="auto"/>
        <w:rPr>
          <w:lang w:val="en-US" w:eastAsia="zh-CN"/>
        </w:rPr>
      </w:pPr>
      <w:r>
        <w:rPr>
          <w:rFonts w:hint="eastAsia"/>
          <w:lang w:val="en-US" w:eastAsia="zh-CN"/>
        </w:rPr>
        <w:t>给定了</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等三个</w:t>
      </w:r>
      <w:r>
        <w:rPr>
          <w:rFonts w:hint="eastAsia"/>
          <w:lang w:val="en-US" w:eastAsia="zh-CN"/>
        </w:rPr>
        <w:t>DRS</w:t>
      </w:r>
      <w:r>
        <w:rPr>
          <w:rFonts w:hint="eastAsia"/>
          <w:lang w:val="en-US" w:eastAsia="zh-CN"/>
        </w:rPr>
        <w:t>轨道位置的空间分析结果。</w:t>
      </w:r>
      <w:r w:rsidR="005A79E5">
        <w:rPr>
          <w:lang w:val="en-US" w:eastAsia="zh-CN"/>
        </w:rPr>
        <w:t>41</w:t>
      </w:r>
      <w:r w:rsidR="00CB7086">
        <w:rPr>
          <w:lang w:val="en-US" w:eastAsia="zh-CN"/>
        </w:rPr>
        <w:t>° </w:t>
      </w:r>
      <w:r w:rsidR="005A79E5">
        <w:rPr>
          <w:lang w:val="en-US" w:eastAsia="zh-CN"/>
        </w:rPr>
        <w:t>W</w:t>
      </w:r>
      <w:r>
        <w:rPr>
          <w:rFonts w:hint="eastAsia"/>
          <w:lang w:val="en-US" w:eastAsia="zh-CN"/>
        </w:rPr>
        <w:t>和</w:t>
      </w:r>
      <w:r w:rsidR="005A79E5">
        <w:rPr>
          <w:lang w:val="en-US" w:eastAsia="zh-CN"/>
        </w:rPr>
        <w:t>174</w:t>
      </w:r>
      <w:r w:rsidR="00CB7086">
        <w:rPr>
          <w:lang w:val="en-US" w:eastAsia="zh-CN"/>
        </w:rPr>
        <w:t>° </w:t>
      </w:r>
      <w:r w:rsidR="005A79E5">
        <w:rPr>
          <w:lang w:val="en-US" w:eastAsia="zh-CN"/>
        </w:rPr>
        <w:t xml:space="preserve">W </w:t>
      </w:r>
      <w:r>
        <w:rPr>
          <w:rFonts w:hint="eastAsia"/>
          <w:lang w:val="en-US" w:eastAsia="zh-CN"/>
        </w:rPr>
        <w:t>代表了最差情况，而</w:t>
      </w:r>
      <w:r w:rsidR="005A79E5">
        <w:rPr>
          <w:lang w:val="en-US" w:eastAsia="zh-CN"/>
        </w:rPr>
        <w:t>85</w:t>
      </w:r>
      <w:r w:rsidR="00CB7086">
        <w:rPr>
          <w:lang w:val="en-US" w:eastAsia="zh-CN"/>
        </w:rPr>
        <w:t>° </w:t>
      </w:r>
      <w:r w:rsidR="005A79E5">
        <w:rPr>
          <w:lang w:val="en-US" w:eastAsia="zh-CN"/>
        </w:rPr>
        <w:t>E</w:t>
      </w:r>
      <w:r>
        <w:rPr>
          <w:rFonts w:hint="eastAsia"/>
          <w:lang w:val="en-US" w:eastAsia="zh-CN"/>
        </w:rPr>
        <w:t>则是存在干扰的典型情况。应注意到，对于许多轨道位置，根本不存在超出共用标准的情况。</w:t>
      </w: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14</w:t>
      </w:r>
      <w:r>
        <w:rPr>
          <w:rFonts w:hint="eastAsia"/>
          <w:lang w:val="en-US" w:eastAsia="zh-CN"/>
        </w:rPr>
        <w:t>显示了</w:t>
      </w:r>
      <w:r>
        <w:rPr>
          <w:rFonts w:hint="eastAsia"/>
          <w:lang w:val="en-US" w:eastAsia="zh-CN"/>
        </w:rPr>
        <w:t>LMDS</w:t>
      </w:r>
      <w:r>
        <w:rPr>
          <w:rFonts w:hint="eastAsia"/>
          <w:lang w:val="en-US" w:eastAsia="zh-CN"/>
        </w:rPr>
        <w:t>发射对</w:t>
      </w:r>
      <w:r>
        <w:rPr>
          <w:lang w:val="en-US" w:eastAsia="zh-CN"/>
        </w:rPr>
        <w:t>41° W DRS</w:t>
      </w:r>
      <w:r>
        <w:rPr>
          <w:rFonts w:hint="eastAsia"/>
          <w:lang w:val="en-US" w:eastAsia="zh-CN"/>
        </w:rPr>
        <w:t>的空间干扰剖面图。如图所示，超过</w:t>
      </w:r>
      <w:r w:rsidR="00955214">
        <w:rPr>
          <w:lang w:val="en-US" w:eastAsia="zh-CN"/>
        </w:rPr>
        <w:br/>
      </w:r>
      <w:r w:rsidR="005A79E5">
        <w:rPr>
          <w:lang w:val="en-US" w:eastAsia="zh-CN"/>
        </w:rPr>
        <w:t>–142 dB(W/MHz)</w:t>
      </w:r>
      <w:r>
        <w:rPr>
          <w:rFonts w:hint="eastAsia"/>
          <w:lang w:val="en-US" w:eastAsia="zh-CN"/>
        </w:rPr>
        <w:t>共用标准的发射集中于特定的可预测位置。图</w:t>
      </w:r>
      <w:r w:rsidR="005A79E5">
        <w:rPr>
          <w:lang w:val="en-US" w:eastAsia="zh-CN"/>
        </w:rPr>
        <w:t>15</w:t>
      </w:r>
      <w:r>
        <w:rPr>
          <w:rFonts w:hint="eastAsia"/>
          <w:lang w:val="en-US" w:eastAsia="zh-CN"/>
        </w:rPr>
        <w:t>和图</w:t>
      </w:r>
      <w:r w:rsidR="005A79E5">
        <w:rPr>
          <w:lang w:val="en-US" w:eastAsia="zh-CN"/>
        </w:rPr>
        <w:t>16</w:t>
      </w:r>
      <w:r>
        <w:rPr>
          <w:rFonts w:hint="eastAsia"/>
          <w:lang w:val="en-US" w:eastAsia="zh-CN"/>
        </w:rPr>
        <w:t>描述了</w:t>
      </w:r>
      <w:r>
        <w:rPr>
          <w:lang w:val="en-US" w:eastAsia="zh-CN"/>
        </w:rPr>
        <w:t>174° W</w:t>
      </w:r>
      <w:r>
        <w:rPr>
          <w:rFonts w:hint="eastAsia"/>
          <w:lang w:val="en-US" w:eastAsia="zh-CN"/>
        </w:rPr>
        <w:t>和</w:t>
      </w:r>
      <w:r>
        <w:rPr>
          <w:lang w:val="en-US" w:eastAsia="zh-CN"/>
        </w:rPr>
        <w:t>85° E</w:t>
      </w:r>
      <w:r>
        <w:rPr>
          <w:rFonts w:hint="eastAsia"/>
          <w:lang w:val="en-US" w:eastAsia="zh-CN"/>
        </w:rPr>
        <w:t>轨道位置的类似图表。</w:t>
      </w:r>
    </w:p>
    <w:p w:rsidR="00D31DEB" w:rsidRPr="00784FA3" w:rsidRDefault="00D31DEB" w:rsidP="00D31DEB">
      <w:pPr>
        <w:pStyle w:val="FigureNo"/>
        <w:rPr>
          <w:noProof/>
          <w:lang w:val="en-US" w:eastAsia="zh-CN"/>
        </w:rPr>
      </w:pPr>
      <w:r>
        <w:rPr>
          <w:rFonts w:hint="eastAsia"/>
          <w:noProof/>
          <w:lang w:val="en-US" w:eastAsia="zh-CN"/>
        </w:rPr>
        <w:t>图</w:t>
      </w:r>
      <w:r w:rsidRPr="00784FA3">
        <w:rPr>
          <w:noProof/>
          <w:lang w:val="en-US" w:eastAsia="zh-CN"/>
        </w:rPr>
        <w:t>14</w:t>
      </w:r>
    </w:p>
    <w:p w:rsidR="00D31DEB" w:rsidRDefault="00D31DEB" w:rsidP="00D31DEB">
      <w:pPr>
        <w:pStyle w:val="Figuretitle"/>
        <w:rPr>
          <w:lang w:val="en-US" w:eastAsia="zh-CN"/>
        </w:rPr>
      </w:pPr>
      <w:r w:rsidRPr="00420A54">
        <w:rPr>
          <w:lang w:val="en-US" w:eastAsia="zh-CN"/>
        </w:rPr>
        <w:t>41</w:t>
      </w:r>
      <w:r>
        <w:rPr>
          <w:lang w:val="en-US" w:eastAsia="zh-CN"/>
        </w:rPr>
        <w:t>° W</w:t>
      </w:r>
      <w:r>
        <w:rPr>
          <w:rFonts w:hint="eastAsia"/>
          <w:lang w:val="en-US" w:eastAsia="zh-CN"/>
        </w:rPr>
        <w:t>的</w:t>
      </w:r>
      <w:r>
        <w:rPr>
          <w:lang w:val="en-US" w:eastAsia="zh-CN"/>
        </w:rPr>
        <w:t>DRS</w:t>
      </w:r>
      <w:r>
        <w:rPr>
          <w:rFonts w:hint="eastAsia"/>
          <w:lang w:val="en-US" w:eastAsia="zh-CN"/>
        </w:rPr>
        <w:t>卫星的空间干扰曲线</w:t>
      </w:r>
    </w:p>
    <w:p w:rsidR="0039661E" w:rsidRDefault="0039661E" w:rsidP="000A2E04">
      <w:pPr>
        <w:jc w:val="center"/>
        <w:rPr>
          <w:sz w:val="20"/>
          <w:lang w:val="en-US" w:eastAsia="zh-CN"/>
        </w:rPr>
      </w:pPr>
      <w:r w:rsidRPr="004249ED">
        <w:rPr>
          <w:rFonts w:hint="eastAsia"/>
          <w:sz w:val="20"/>
          <w:lang w:val="en-US" w:eastAsia="zh-CN"/>
        </w:rPr>
        <w:t>同步</w:t>
      </w:r>
      <w:r w:rsidRPr="004249ED">
        <w:rPr>
          <w:rFonts w:hint="eastAsia"/>
          <w:sz w:val="20"/>
          <w:lang w:val="en-US" w:eastAsia="zh-CN"/>
        </w:rPr>
        <w:t>DRS 41</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w:t>
      </w:r>
      <w:r w:rsidRPr="004249ED">
        <w:rPr>
          <w:rFonts w:hint="eastAsia"/>
          <w:sz w:val="20"/>
          <w:lang w:val="en-US" w:eastAsia="zh-CN"/>
        </w:rPr>
        <w:t>k = 0</w:t>
      </w:r>
      <w:r w:rsidRPr="004249ED">
        <w:rPr>
          <w:rFonts w:hint="eastAsia"/>
          <w:sz w:val="20"/>
          <w:lang w:val="en-US" w:eastAsia="zh-CN"/>
        </w:rPr>
        <w:t>、分辨率</w:t>
      </w:r>
      <w:r w:rsidRPr="004249ED">
        <w:rPr>
          <w:rFonts w:hint="eastAsia"/>
          <w:sz w:val="20"/>
          <w:lang w:val="en-US" w:eastAsia="zh-CN"/>
        </w:rPr>
        <w:t xml:space="preserve"> = 0.2</w:t>
      </w:r>
      <w:r w:rsidRPr="004249ED">
        <w:rPr>
          <w:rFonts w:hint="eastAsia"/>
          <w:sz w:val="20"/>
          <w:lang w:val="en-US" w:eastAsia="zh-CN"/>
        </w:rPr>
        <w:t>、</w:t>
      </w:r>
      <w:r w:rsidRPr="004249ED">
        <w:rPr>
          <w:rFonts w:hint="eastAsia"/>
          <w:sz w:val="20"/>
          <w:lang w:val="en-US" w:eastAsia="zh-CN"/>
        </w:rPr>
        <w:t>8 dB(W/MHz)</w:t>
      </w:r>
      <w:r w:rsidRPr="004249ED">
        <w:rPr>
          <w:rFonts w:hint="eastAsia"/>
          <w:sz w:val="20"/>
          <w:lang w:val="en-US" w:eastAsia="zh-CN"/>
        </w:rPr>
        <w:t>、</w:t>
      </w:r>
      <w:r w:rsidRPr="004249ED">
        <w:rPr>
          <w:rFonts w:hint="eastAsia"/>
          <w:sz w:val="20"/>
          <w:lang w:val="en-US" w:eastAsia="zh-CN"/>
        </w:rPr>
        <w:t>431</w:t>
      </w:r>
      <w:r w:rsidRPr="004249ED">
        <w:rPr>
          <w:rFonts w:hint="eastAsia"/>
          <w:sz w:val="20"/>
          <w:lang w:val="en-US" w:eastAsia="zh-CN"/>
        </w:rPr>
        <w:t>个</w:t>
      </w:r>
      <w:r w:rsidRPr="004249ED">
        <w:rPr>
          <w:rFonts w:hint="eastAsia"/>
          <w:sz w:val="20"/>
          <w:lang w:val="en-US" w:eastAsia="zh-CN"/>
        </w:rPr>
        <w:t>LMDS</w:t>
      </w:r>
      <w:r w:rsidRPr="004249ED">
        <w:rPr>
          <w:rFonts w:hint="eastAsia"/>
          <w:sz w:val="20"/>
          <w:lang w:val="en-US" w:eastAsia="zh-CN"/>
        </w:rPr>
        <w:t>业务区、全球</w:t>
      </w:r>
      <w:r w:rsidRPr="004249ED">
        <w:rPr>
          <w:rFonts w:hint="eastAsia"/>
          <w:sz w:val="20"/>
          <w:lang w:val="en-US" w:eastAsia="zh-CN"/>
        </w:rPr>
        <w:t>944</w:t>
      </w:r>
      <w:r w:rsidRPr="004249ED">
        <w:rPr>
          <w:rFonts w:hint="eastAsia"/>
          <w:sz w:val="20"/>
          <w:lang w:val="en-US" w:eastAsia="zh-CN"/>
        </w:rPr>
        <w:t>个中心</w:t>
      </w:r>
    </w:p>
    <w:p w:rsidR="004249ED" w:rsidRPr="004249ED" w:rsidRDefault="004249ED" w:rsidP="004249ED">
      <w:pPr>
        <w:jc w:val="center"/>
        <w:rPr>
          <w:sz w:val="20"/>
          <w:lang w:val="en-US" w:eastAsia="zh-CN"/>
        </w:rPr>
      </w:pPr>
    </w:p>
    <w:p w:rsidR="006F716A" w:rsidRDefault="0039661E" w:rsidP="00B957BE">
      <w:pPr>
        <w:pStyle w:val="Figure"/>
        <w:spacing w:after="0"/>
        <w:rPr>
          <w:lang w:val="en-US" w:eastAsia="zh-CN"/>
        </w:rPr>
      </w:pPr>
      <w:r>
        <w:rPr>
          <w:lang w:val="en-US" w:eastAsia="zh-CN"/>
        </w:rPr>
        <w:object w:dxaOrig="6406" w:dyaOrig="6917">
          <v:shape id="_x0000_i1056" type="#_x0000_t75" style="width:416.7pt;height:451.35pt" o:ole="">
            <v:imagedata r:id="rId77" o:title=""/>
          </v:shape>
          <o:OLEObject Type="Embed" ProgID="CorelDRAW.Graphic.14" ShapeID="_x0000_i1056" DrawAspect="Content" ObjectID="_1465814919" r:id="rId78"/>
        </w:object>
      </w:r>
    </w:p>
    <w:p w:rsidR="005A79E5" w:rsidRDefault="00777B95" w:rsidP="00B957BE">
      <w:pPr>
        <w:spacing w:before="0"/>
        <w:rPr>
          <w:lang w:eastAsia="zh-CN"/>
        </w:rPr>
      </w:pPr>
      <w:r>
        <w:rPr>
          <w:noProof/>
          <w:lang w:val="en-US" w:eastAsia="zh-CN"/>
        </w:rPr>
        <mc:AlternateContent>
          <mc:Choice Requires="wps">
            <w:drawing>
              <wp:anchor distT="0" distB="0" distL="114300" distR="114300" simplePos="0" relativeHeight="251683840" behindDoc="0" locked="0" layoutInCell="1" allowOverlap="1" wp14:anchorId="56BCC108" wp14:editId="22463B35">
                <wp:simplePos x="0" y="0"/>
                <wp:positionH relativeFrom="column">
                  <wp:posOffset>1924685</wp:posOffset>
                </wp:positionH>
                <wp:positionV relativeFrom="paragraph">
                  <wp:posOffset>5197475</wp:posOffset>
                </wp:positionV>
                <wp:extent cx="1953895" cy="307340"/>
                <wp:effectExtent l="635" t="0" r="0" b="635"/>
                <wp:wrapNone/>
                <wp:docPr id="6990" name="Text Box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Pr="00DA1C84" w:rsidRDefault="000A2E04" w:rsidP="006F716A">
                            <w:pPr>
                              <w:spacing w:before="0"/>
                              <w:jc w:val="center"/>
                              <w:rPr>
                                <w:color w:val="FFFFFF" w:themeColor="background1"/>
                                <w:sz w:val="18"/>
                                <w:szCs w:val="18"/>
                              </w:rPr>
                            </w:pPr>
                            <w:r w:rsidRPr="00A233B7">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94" o:spid="_x0000_s1026" type="#_x0000_t202" style="position:absolute;left:0;text-align:left;margin-left:151.55pt;margin-top:409.25pt;width:153.85pt;height: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wriAIAABYFAAAOAAAAZHJzL2Uyb0RvYy54bWysVFtv2yAUfp+0/4B4T32pc8G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" stroked="f">
                <v:textbox>
                  <w:txbxContent>
                    <w:p w:rsidR="000A2E04" w:rsidRPr="00DA1C84" w:rsidRDefault="000A2E04" w:rsidP="006F716A">
                      <w:pPr>
                        <w:spacing w:before="0"/>
                        <w:jc w:val="center"/>
                        <w:rPr>
                          <w:color w:val="FFFFFF" w:themeColor="background1"/>
                          <w:sz w:val="18"/>
                          <w:szCs w:val="18"/>
                        </w:rPr>
                      </w:pPr>
                      <w:r w:rsidRPr="00A233B7">
                        <w:rPr>
                          <w:rFonts w:hint="eastAsia"/>
                          <w:sz w:val="18"/>
                          <w:szCs w:val="18"/>
                          <w:lang w:val="en-GB"/>
                        </w:rPr>
                        <w:t>俯仰（度）</w:t>
                      </w:r>
                    </w:p>
                  </w:txbxContent>
                </v:textbox>
              </v:shape>
            </w:pict>
          </mc:Fallback>
        </mc:AlternateContent>
      </w:r>
      <w:r>
        <w:rPr>
          <w:noProof/>
          <w:lang w:val="en-US" w:eastAsia="zh-CN"/>
        </w:rPr>
        <mc:AlternateContent>
          <mc:Choice Requires="wpg">
            <w:drawing>
              <wp:anchor distT="0" distB="0" distL="114300" distR="114300" simplePos="0" relativeHeight="251712512" behindDoc="0" locked="0" layoutInCell="1" allowOverlap="1" wp14:anchorId="7B5A17EC" wp14:editId="4A54B75D">
                <wp:simplePos x="0" y="0"/>
                <wp:positionH relativeFrom="column">
                  <wp:posOffset>800100</wp:posOffset>
                </wp:positionH>
                <wp:positionV relativeFrom="paragraph">
                  <wp:posOffset>5768975</wp:posOffset>
                </wp:positionV>
                <wp:extent cx="1214120" cy="570865"/>
                <wp:effectExtent l="0" t="0" r="5080" b="635"/>
                <wp:wrapNone/>
                <wp:docPr id="6986" name="Group 10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570865"/>
                          <a:chOff x="2394" y="13318"/>
                          <a:chExt cx="1912" cy="899"/>
                        </a:xfrm>
                      </wpg:grpSpPr>
                      <wps:wsp>
                        <wps:cNvPr id="6987" name="Rectangle 10801"/>
                        <wps:cNvSpPr>
                          <a:spLocks noChangeArrowheads="1"/>
                        </wps:cNvSpPr>
                        <wps:spPr bwMode="auto">
                          <a:xfrm>
                            <a:off x="2394" y="13318"/>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wps:txbx>
                        <wps:bodyPr rot="0" vert="horz" wrap="square" lIns="0" tIns="0" rIns="0" bIns="0" anchor="t" anchorCtr="0" upright="1">
                          <a:spAutoFit/>
                        </wps:bodyPr>
                      </wps:wsp>
                      <wps:wsp>
                        <wps:cNvPr id="6988" name="Rectangle 10802"/>
                        <wps:cNvSpPr>
                          <a:spLocks noChangeArrowheads="1"/>
                        </wps:cNvSpPr>
                        <wps:spPr bwMode="auto">
                          <a:xfrm>
                            <a:off x="2394" y="13601"/>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spAutoFit/>
                        </wps:bodyPr>
                      </wps:wsp>
                      <wps:wsp>
                        <wps:cNvPr id="6989" name="Rectangle 10803"/>
                        <wps:cNvSpPr>
                          <a:spLocks noChangeArrowheads="1"/>
                        </wps:cNvSpPr>
                        <wps:spPr bwMode="auto">
                          <a:xfrm>
                            <a:off x="2394" y="13884"/>
                            <a:ext cx="1912"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804" o:spid="_x0000_s1027" style="position:absolute;left:0;text-align:left;margin-left:63pt;margin-top:454.25pt;width:95.6pt;height:44.95pt;z-index:251712512" coordorigin="2394,13318" coordsize="19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">
                <v:rect id="Rectangle 10801" o:spid="_x0000_s1028" style="position:absolute;left:2394;top:13318;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ZsYA&#10;AADdAAAADwAAAGRycy9kb3ducmV2LnhtbESPQWvCQBSE7wX/w/IEb3WjQmJTVxGlIAihpoVeH9nX&#10;JG327ZLdavLvu4WCx2FmvmE2u8F04kq9by0rWMwTEMSV1S3XCt7fXh7XIHxA1thZJgUjedhtJw8b&#10;zLW98YWuZahFhLDPUUETgsul9FVDBv3cOuLofdreYIiyr6Xu8RbhppPLJEmlwZbjQoOODg1V3+WP&#10;UfBqxywtx+LreChcKN3HeVV0mVKz6bB/BhFoCPfwf/ukFaRP6wz+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DZsYAAADdAAAADwAAAAAAAAAAAAAAAACYAgAAZHJz&#10;L2Rvd25yZXYueG1sUEsFBgAAAAAEAAQA9QAAAIsDAAAAAA==&#10;" fillcolor="white [3212]" stroked="f">
                  <v:textbox style="mso-fit-shape-to-text:t" inset="0,0,0,0">
                    <w:txbxContent>
                      <w:p w:rsidR="000A2E04" w:rsidRDefault="000A2E04"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v:textbox>
                </v:rect>
                <v:rect id="Rectangle 10802" o:spid="_x0000_s1029" style="position:absolute;left:2394;top:13601;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XFMIA&#10;AADdAAAADwAAAGRycy9kb3ducmV2LnhtbERPXWvCMBR9F/wP4Qq+aapCddUoogwGgzK7wV4vzbXt&#10;1tyEJtP235sHYY+H87079KYVN+p8Y1nBYp6AIC6tbrhS8PX5OtuA8AFZY2uZFAzk4bAfj3aYaXvn&#10;C92KUIkYwj5DBXUILpPSlzUZ9HPriCN3tZ3BEGFXSd3hPYabVi6TJJUGG44NNTo61VT+Fn9GwYcd&#10;1mkx5D/nU+5C4b7fV3m7Vmo66Y9bEIH68C9+ut+0gvRlE+fG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1cUwgAAAN0AAAAPAAAAAAAAAAAAAAAAAJgCAABkcnMvZG93&#10;bnJldi54bWxQSwUGAAAAAAQABAD1AAAAhwMAAAAA&#10;" fillcolor="white [3212]" stroked="f">
                  <v:textbox style="mso-fit-shape-to-text:t" inset="0,0,0,0">
                    <w:txbxContent>
                      <w:p w:rsidR="000A2E04" w:rsidRDefault="000A2E04"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v:rect id="Rectangle 10803" o:spid="_x0000_s1030" style="position:absolute;left:2394;top:13884;width:191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yj8YA&#10;AADdAAAADwAAAGRycy9kb3ducmV2LnhtbESPQWvCQBSE74L/YXmF3nTTFqJGVxFLoVAINhW8PrLP&#10;JG327ZLdavLvXUHwOMzMN8xq05tWnKnzjWUFL9MEBHFpdcOVgsPPx2QOwgdkja1lUjCQh816PFph&#10;pu2Fv+lchEpECPsMFdQhuExKX9Zk0E+tI47eyXYGQ5RdJXWHlwg3rXxNklQabDgu1OhoV1P5V/wb&#10;BXs7zNJiyH/fd7kLhTt+veXtTKnnp367BBGoD4/wvf2pFaSL+Q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vyj8YAAADdAAAADwAAAAAAAAAAAAAAAACYAgAAZHJz&#10;L2Rvd25yZXYueG1sUEsFBgAAAAAEAAQA9QAAAIsDAAAAAA==&#10;" fillcolor="white [3212]" stroked="f">
                  <v:textbox style="mso-fit-shape-to-text:t" inset="0,0,0,0">
                    <w:txbxContent>
                      <w:p w:rsidR="000A2E04" w:rsidRDefault="000A2E04"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v:group>
            </w:pict>
          </mc:Fallback>
        </mc:AlternateContent>
      </w:r>
      <w:r>
        <w:rPr>
          <w:noProof/>
          <w:lang w:val="en-US" w:eastAsia="zh-CN"/>
        </w:rPr>
        <mc:AlternateContent>
          <mc:Choice Requires="wps">
            <w:drawing>
              <wp:anchor distT="0" distB="0" distL="114300" distR="114300" simplePos="0" relativeHeight="251698176" behindDoc="0" locked="0" layoutInCell="1" allowOverlap="1" wp14:anchorId="2F0B4394" wp14:editId="5E2C419B">
                <wp:simplePos x="0" y="0"/>
                <wp:positionH relativeFrom="column">
                  <wp:posOffset>840740</wp:posOffset>
                </wp:positionH>
                <wp:positionV relativeFrom="paragraph">
                  <wp:posOffset>5561330</wp:posOffset>
                </wp:positionV>
                <wp:extent cx="1022350" cy="207645"/>
                <wp:effectExtent l="2540" t="0" r="3810" b="3175"/>
                <wp:wrapNone/>
                <wp:docPr id="6984" name="Rectangle 10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Pr="0039737D" w:rsidRDefault="000A2E04"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795" o:spid="_x0000_s1031" style="position:absolute;left:0;text-align:left;margin-left:66.2pt;margin-top:437.9pt;width:80.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" fillcolor="white [3212]" stroked="f">
                <v:textbox style="mso-fit-shape-to-text:t" inset="0,0,0,0">
                  <w:txbxContent>
                    <w:p w:rsidR="000A2E04" w:rsidRPr="0039737D" w:rsidRDefault="000A2E04" w:rsidP="0039737D">
                      <w:pPr>
                        <w:rPr>
                          <w:sz w:val="18"/>
                          <w:szCs w:val="18"/>
                        </w:rPr>
                      </w:pPr>
                      <w:r w:rsidRPr="0039737D">
                        <w:rPr>
                          <w:color w:val="000000"/>
                          <w:sz w:val="18"/>
                          <w:szCs w:val="18"/>
                        </w:rPr>
                        <w:t xml:space="preserve"> (dB(W/MHz))</w:t>
                      </w:r>
                    </w:p>
                  </w:txbxContent>
                </v:textbox>
              </v:rect>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62DDC407" wp14:editId="70B62FE2">
                <wp:simplePos x="0" y="0"/>
                <wp:positionH relativeFrom="column">
                  <wp:posOffset>-112395</wp:posOffset>
                </wp:positionH>
                <wp:positionV relativeFrom="paragraph">
                  <wp:posOffset>1815465</wp:posOffset>
                </wp:positionV>
                <wp:extent cx="365760" cy="1757680"/>
                <wp:effectExtent l="1905" t="0" r="3810" b="0"/>
                <wp:wrapNone/>
                <wp:docPr id="6982" name="Text Box 10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75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Pr="00DA1C84" w:rsidRDefault="000A2E04" w:rsidP="006F716A">
                            <w:pPr>
                              <w:spacing w:before="0"/>
                              <w:jc w:val="center"/>
                              <w:rPr>
                                <w:color w:val="FFFFFF" w:themeColor="background1"/>
                                <w:sz w:val="18"/>
                                <w:szCs w:val="18"/>
                              </w:rPr>
                            </w:pPr>
                            <w:r w:rsidRPr="00DA1C84">
                              <w:rPr>
                                <w:rFonts w:hint="eastAsia"/>
                                <w:sz w:val="18"/>
                                <w:szCs w:val="18"/>
                                <w:lang w:val="en-GB"/>
                              </w:rPr>
                              <w:t>横滚（度）</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1" o:spid="_x0000_s1032" type="#_x0000_t202" style="position:absolute;left:0;text-align:left;margin-left:-8.85pt;margin-top:142.95pt;width:28.8pt;height:13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" stroked="f">
                <v:textbox style="layout-flow:vertical;mso-layout-flow-alt:bottom-to-top">
                  <w:txbxContent>
                    <w:p w:rsidR="000A2E04" w:rsidRPr="00DA1C84" w:rsidRDefault="000A2E04" w:rsidP="006F716A">
                      <w:pPr>
                        <w:spacing w:before="0"/>
                        <w:jc w:val="center"/>
                        <w:rPr>
                          <w:color w:val="FFFFFF" w:themeColor="background1"/>
                          <w:sz w:val="18"/>
                          <w:szCs w:val="18"/>
                        </w:rPr>
                      </w:pPr>
                      <w:r w:rsidRPr="00DA1C84">
                        <w:rPr>
                          <w:rFonts w:hint="eastAsia"/>
                          <w:sz w:val="18"/>
                          <w:szCs w:val="18"/>
                          <w:lang w:val="en-GB"/>
                        </w:rPr>
                        <w:t>横滚（度）</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2CCDEE9A" wp14:editId="73476641">
                <wp:simplePos x="0" y="0"/>
                <wp:positionH relativeFrom="column">
                  <wp:posOffset>325755</wp:posOffset>
                </wp:positionH>
                <wp:positionV relativeFrom="paragraph">
                  <wp:posOffset>2529205</wp:posOffset>
                </wp:positionV>
                <wp:extent cx="212090" cy="929005"/>
                <wp:effectExtent l="1905" t="0" r="0" b="0"/>
                <wp:wrapNone/>
                <wp:docPr id="6981" name="Text Box 10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F87A7C">
                            <w:pPr>
                              <w:spacing w:before="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9" o:spid="_x0000_s1033" type="#_x0000_t202" style="position:absolute;left:0;text-align:left;margin-left:25.65pt;margin-top:199.15pt;width:16.7pt;height:7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ouhwIAAB8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" stroked="f">
                <v:textbox style="layout-flow:vertical;mso-layout-flow-alt:bottom-to-top">
                  <w:txbxContent>
                    <w:p w:rsidR="000A2E04" w:rsidRDefault="000A2E04" w:rsidP="00F87A7C">
                      <w:pPr>
                        <w:spacing w:before="0"/>
                      </w:pPr>
                    </w:p>
                  </w:txbxContent>
                </v:textbox>
              </v:shape>
            </w:pict>
          </mc:Fallback>
        </mc:AlternateContent>
      </w:r>
      <w:r w:rsidR="005A79E5">
        <w:rPr>
          <w:lang w:eastAsia="zh-CN"/>
        </w:rPr>
        <w:br w:type="page"/>
      </w:r>
    </w:p>
    <w:p w:rsidR="00D31DEB" w:rsidRPr="009A1072" w:rsidRDefault="00D31DEB" w:rsidP="00D31DEB">
      <w:pPr>
        <w:pStyle w:val="FigureNo"/>
        <w:rPr>
          <w:noProof/>
          <w:lang w:val="en-US" w:eastAsia="zh-CN"/>
        </w:rPr>
      </w:pPr>
      <w:r>
        <w:rPr>
          <w:rFonts w:hint="eastAsia"/>
          <w:noProof/>
          <w:lang w:val="en-US" w:eastAsia="zh-CN"/>
        </w:rPr>
        <w:lastRenderedPageBreak/>
        <w:t>图</w:t>
      </w:r>
      <w:r w:rsidRPr="009A1072">
        <w:rPr>
          <w:noProof/>
          <w:lang w:val="en-US" w:eastAsia="zh-CN"/>
        </w:rPr>
        <w:t>15</w:t>
      </w:r>
    </w:p>
    <w:p w:rsidR="00D31DEB" w:rsidRDefault="00D31DEB" w:rsidP="000B51F0">
      <w:pPr>
        <w:pStyle w:val="Figuretitle"/>
        <w:spacing w:after="240"/>
        <w:rPr>
          <w:lang w:val="en-US" w:eastAsia="zh-CN"/>
        </w:rPr>
      </w:pPr>
      <w:r>
        <w:rPr>
          <w:lang w:val="en-US" w:eastAsia="zh-CN"/>
        </w:rPr>
        <w:t>174° W</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39661E">
      <w:pPr>
        <w:pStyle w:val="Figure"/>
        <w:rPr>
          <w:lang w:val="en-US" w:eastAsia="zh-CN"/>
        </w:rPr>
      </w:pPr>
      <w:r w:rsidRPr="0039661E">
        <w:rPr>
          <w:rFonts w:hint="eastAsia"/>
          <w:lang w:val="en-US" w:eastAsia="zh-CN"/>
        </w:rPr>
        <w:t>同步</w:t>
      </w:r>
      <w:r w:rsidRPr="0039661E">
        <w:rPr>
          <w:rFonts w:hint="eastAsia"/>
          <w:lang w:val="en-US" w:eastAsia="zh-CN"/>
        </w:rPr>
        <w:t>DRS 174</w:t>
      </w:r>
      <w:r w:rsidRPr="000A2E04">
        <w:rPr>
          <w:lang w:val="en-US" w:eastAsia="zh-CN"/>
        </w:rPr>
        <w:t>°</w:t>
      </w:r>
      <w:r w:rsidRPr="0039661E">
        <w:rPr>
          <w:rFonts w:hint="eastAsia"/>
          <w:lang w:val="en-US" w:eastAsia="zh-CN"/>
        </w:rPr>
        <w:t xml:space="preserve"> W</w:t>
      </w:r>
      <w:r w:rsidRPr="0039661E">
        <w:rPr>
          <w:rFonts w:hint="eastAsia"/>
          <w:lang w:val="en-US" w:eastAsia="zh-CN"/>
        </w:rPr>
        <w:t>、</w:t>
      </w:r>
      <w:r w:rsidRPr="0039661E">
        <w:rPr>
          <w:rFonts w:hint="eastAsia"/>
          <w:lang w:val="en-US" w:eastAsia="zh-CN"/>
        </w:rPr>
        <w:t>k = 0</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6B5AF0" w:rsidRPr="00B249EF" w:rsidRDefault="0039661E" w:rsidP="0039661E">
      <w:pPr>
        <w:pStyle w:val="Figure"/>
        <w:rPr>
          <w:sz w:val="16"/>
          <w:szCs w:val="16"/>
          <w:lang w:eastAsia="zh-CN"/>
        </w:rPr>
      </w:pPr>
      <w:r>
        <w:rPr>
          <w:lang w:val="en-US" w:eastAsia="zh-CN"/>
        </w:rPr>
        <w:object w:dxaOrig="6399" w:dyaOrig="6639">
          <v:shape id="_x0000_i1057" type="#_x0000_t75" style="width:469.35pt;height:473.7pt" o:ole="">
            <v:imagedata r:id="rId79" o:title=""/>
          </v:shape>
          <o:OLEObject Type="Embed" ProgID="CorelDRAW.Graphic.14" ShapeID="_x0000_i1057" DrawAspect="Content" ObjectID="_1465814920" r:id="rId80"/>
        </w:object>
      </w:r>
    </w:p>
    <w:p w:rsidR="005A79E5" w:rsidRDefault="00777B95" w:rsidP="0034277A">
      <w:pPr>
        <w:pStyle w:val="Heading1"/>
        <w:jc w:val="center"/>
        <w:rPr>
          <w:lang w:eastAsia="zh-CN"/>
        </w:rPr>
      </w:pPr>
      <w:r>
        <w:rPr>
          <w:noProof/>
          <w:sz w:val="16"/>
          <w:szCs w:val="16"/>
          <w:lang w:val="en-US" w:eastAsia="zh-CN"/>
        </w:rPr>
        <mc:AlternateContent>
          <mc:Choice Requires="wps">
            <w:drawing>
              <wp:anchor distT="0" distB="0" distL="114300" distR="114300" simplePos="0" relativeHeight="251697152" behindDoc="0" locked="0" layoutInCell="1" allowOverlap="1" wp14:anchorId="3482E1CB" wp14:editId="1C1CFA92">
                <wp:simplePos x="0" y="0"/>
                <wp:positionH relativeFrom="column">
                  <wp:posOffset>1203325</wp:posOffset>
                </wp:positionH>
                <wp:positionV relativeFrom="paragraph">
                  <wp:posOffset>5767070</wp:posOffset>
                </wp:positionV>
                <wp:extent cx="979805" cy="207645"/>
                <wp:effectExtent l="3175" t="4445" r="0" b="0"/>
                <wp:wrapNone/>
                <wp:docPr id="6980" name="Rectangle 10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Pr="0039737D" w:rsidRDefault="000A2E04"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794" o:spid="_x0000_s1034" style="position:absolute;left:0;text-align:left;margin-left:94.75pt;margin-top:454.1pt;width:77.15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" fillcolor="white [3212]" stroked="f">
                <v:textbox style="mso-fit-shape-to-text:t" inset="0,0,0,0">
                  <w:txbxContent>
                    <w:p w:rsidR="000A2E04" w:rsidRPr="0039737D" w:rsidRDefault="000A2E04" w:rsidP="0039737D">
                      <w:pPr>
                        <w:rPr>
                          <w:sz w:val="18"/>
                          <w:szCs w:val="18"/>
                        </w:rPr>
                      </w:pPr>
                      <w:r w:rsidRPr="0039737D">
                        <w:rPr>
                          <w:color w:val="000000"/>
                          <w:sz w:val="18"/>
                          <w:szCs w:val="18"/>
                        </w:rPr>
                        <w:t xml:space="preserve"> (dB(W/MHz))</w:t>
                      </w:r>
                    </w:p>
                  </w:txbxContent>
                </v:textbox>
              </v:rect>
            </w:pict>
          </mc:Fallback>
        </mc:AlternateContent>
      </w:r>
      <w:r>
        <w:rPr>
          <w:noProof/>
          <w:sz w:val="16"/>
          <w:szCs w:val="16"/>
          <w:lang w:val="en-US" w:eastAsia="zh-CN"/>
        </w:rPr>
        <mc:AlternateContent>
          <mc:Choice Requires="wps">
            <w:drawing>
              <wp:anchor distT="0" distB="0" distL="114300" distR="114300" simplePos="0" relativeHeight="251715584" behindDoc="0" locked="0" layoutInCell="1" allowOverlap="1" wp14:anchorId="1EC57401" wp14:editId="18001059">
                <wp:simplePos x="0" y="0"/>
                <wp:positionH relativeFrom="column">
                  <wp:posOffset>1108075</wp:posOffset>
                </wp:positionH>
                <wp:positionV relativeFrom="paragraph">
                  <wp:posOffset>6207760</wp:posOffset>
                </wp:positionV>
                <wp:extent cx="1124585" cy="190500"/>
                <wp:effectExtent l="3175" t="0" r="0" b="2540"/>
                <wp:wrapNone/>
                <wp:docPr id="6979" name="Rectangle 10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7" o:spid="_x0000_s1035" style="position:absolute;left:0;text-align:left;margin-left:87.25pt;margin-top:488.8pt;width:88.5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" fillcolor="white [3212]" stroked="f">
                <v:textbox inset="0,0,0,0">
                  <w:txbxContent>
                    <w:p w:rsidR="000A2E04" w:rsidRDefault="000A2E04"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w:pict>
          </mc:Fallback>
        </mc:AlternateContent>
      </w:r>
      <w:r>
        <w:rPr>
          <w:noProof/>
          <w:sz w:val="16"/>
          <w:szCs w:val="16"/>
          <w:lang w:val="en-US" w:eastAsia="zh-CN"/>
        </w:rPr>
        <mc:AlternateContent>
          <mc:Choice Requires="wps">
            <w:drawing>
              <wp:anchor distT="0" distB="0" distL="114300" distR="114300" simplePos="0" relativeHeight="251716608" behindDoc="0" locked="0" layoutInCell="1" allowOverlap="1" wp14:anchorId="557FF2D5" wp14:editId="2893C0AE">
                <wp:simplePos x="0" y="0"/>
                <wp:positionH relativeFrom="column">
                  <wp:posOffset>1108075</wp:posOffset>
                </wp:positionH>
                <wp:positionV relativeFrom="paragraph">
                  <wp:posOffset>6396355</wp:posOffset>
                </wp:positionV>
                <wp:extent cx="1214120" cy="203200"/>
                <wp:effectExtent l="3175" t="0" r="1905" b="1270"/>
                <wp:wrapNone/>
                <wp:docPr id="6978" name="Rectangle 10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8" o:spid="_x0000_s1036" style="position:absolute;left:0;text-align:left;margin-left:87.25pt;margin-top:503.65pt;width:95.6pt;height: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" fillcolor="white [3212]" stroked="f">
                <v:textbox inset="0,0,0,0">
                  <w:txbxContent>
                    <w:p w:rsidR="000A2E04" w:rsidRDefault="000A2E04"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w:pict>
          </mc:Fallback>
        </mc:AlternateContent>
      </w:r>
      <w:r>
        <w:rPr>
          <w:noProof/>
          <w:sz w:val="16"/>
          <w:szCs w:val="16"/>
          <w:lang w:val="en-US" w:eastAsia="zh-CN"/>
        </w:rPr>
        <mc:AlternateContent>
          <mc:Choice Requires="wps">
            <w:drawing>
              <wp:anchor distT="0" distB="0" distL="114300" distR="114300" simplePos="0" relativeHeight="251714560" behindDoc="0" locked="0" layoutInCell="1" allowOverlap="1" wp14:anchorId="47538AE2" wp14:editId="6B03D85D">
                <wp:simplePos x="0" y="0"/>
                <wp:positionH relativeFrom="column">
                  <wp:posOffset>1108075</wp:posOffset>
                </wp:positionH>
                <wp:positionV relativeFrom="paragraph">
                  <wp:posOffset>5974715</wp:posOffset>
                </wp:positionV>
                <wp:extent cx="1124585" cy="194945"/>
                <wp:effectExtent l="3175" t="2540" r="0" b="2540"/>
                <wp:wrapNone/>
                <wp:docPr id="6977" name="Rectangle 10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49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04" w:rsidRDefault="000A2E04"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806" o:spid="_x0000_s1037" style="position:absolute;left:0;text-align:left;margin-left:87.25pt;margin-top:470.45pt;width:88.5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" fillcolor="white [3212]" stroked="f">
                <v:textbox style="mso-fit-shape-to-text:t" inset="0,0,0,0">
                  <w:txbxContent>
                    <w:p w:rsidR="000A2E04" w:rsidRDefault="000A2E04"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v:textbox>
              </v:rect>
            </w:pict>
          </mc:Fallback>
        </mc:AlternateContent>
      </w:r>
      <w:r>
        <w:rPr>
          <w:noProof/>
          <w:sz w:val="16"/>
          <w:szCs w:val="16"/>
          <w:lang w:val="en-US" w:eastAsia="zh-CN"/>
        </w:rPr>
        <mc:AlternateContent>
          <mc:Choice Requires="wps">
            <w:drawing>
              <wp:anchor distT="0" distB="0" distL="114300" distR="114300" simplePos="0" relativeHeight="251674624" behindDoc="0" locked="0" layoutInCell="1" allowOverlap="1" wp14:anchorId="0D9066F1" wp14:editId="77C9E877">
                <wp:simplePos x="0" y="0"/>
                <wp:positionH relativeFrom="column">
                  <wp:posOffset>2229485</wp:posOffset>
                </wp:positionH>
                <wp:positionV relativeFrom="paragraph">
                  <wp:posOffset>5374005</wp:posOffset>
                </wp:positionV>
                <wp:extent cx="1826895" cy="307340"/>
                <wp:effectExtent l="10160" t="11430" r="10795" b="5080"/>
                <wp:wrapNone/>
                <wp:docPr id="6976" name="Text Box 10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07340"/>
                        </a:xfrm>
                        <a:prstGeom prst="rect">
                          <a:avLst/>
                        </a:prstGeom>
                        <a:solidFill>
                          <a:srgbClr val="FFFFFF"/>
                        </a:solidFill>
                        <a:ln w="9525">
                          <a:solidFill>
                            <a:schemeClr val="bg1">
                              <a:lumMod val="100000"/>
                              <a:lumOff val="0"/>
                            </a:schemeClr>
                          </a:solidFill>
                          <a:miter lim="800000"/>
                          <a:headEnd/>
                          <a:tailEnd/>
                        </a:ln>
                      </wps:spPr>
                      <wps:txbx>
                        <w:txbxContent>
                          <w:p w:rsidR="000A2E04" w:rsidRPr="006B5AF0" w:rsidRDefault="000A2E04" w:rsidP="00B249EF">
                            <w:pPr>
                              <w:jc w:val="center"/>
                              <w:rPr>
                                <w:sz w:val="18"/>
                                <w:szCs w:val="18"/>
                              </w:rPr>
                            </w:pPr>
                            <w:r w:rsidRPr="006B5AF0">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5" o:spid="_x0000_s1038" type="#_x0000_t202" style="position:absolute;left:0;text-align:left;margin-left:175.55pt;margin-top:423.15pt;width:143.85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" strokecolor="white [3212]">
                <v:textbox>
                  <w:txbxContent>
                    <w:p w:rsidR="000A2E04" w:rsidRPr="006B5AF0" w:rsidRDefault="000A2E04" w:rsidP="00B249EF">
                      <w:pPr>
                        <w:jc w:val="center"/>
                        <w:rPr>
                          <w:sz w:val="18"/>
                          <w:szCs w:val="18"/>
                        </w:rPr>
                      </w:pPr>
                      <w:r w:rsidRPr="006B5AF0">
                        <w:rPr>
                          <w:rFonts w:hint="eastAsia"/>
                          <w:sz w:val="18"/>
                          <w:szCs w:val="18"/>
                          <w:lang w:val="en-GB"/>
                        </w:rPr>
                        <w:t>俯仰（度）</w:t>
                      </w:r>
                    </w:p>
                  </w:txbxContent>
                </v:textbox>
              </v:shape>
            </w:pict>
          </mc:Fallback>
        </mc:AlternateContent>
      </w:r>
      <w:r>
        <w:rPr>
          <w:noProof/>
          <w:sz w:val="16"/>
          <w:szCs w:val="16"/>
          <w:lang w:val="en-US" w:eastAsia="zh-CN"/>
        </w:rPr>
        <mc:AlternateContent>
          <mc:Choice Requires="wps">
            <w:drawing>
              <wp:anchor distT="0" distB="0" distL="114300" distR="114300" simplePos="0" relativeHeight="251675648" behindDoc="0" locked="0" layoutInCell="1" allowOverlap="1" wp14:anchorId="17E810EC" wp14:editId="3CDDF298">
                <wp:simplePos x="0" y="0"/>
                <wp:positionH relativeFrom="column">
                  <wp:posOffset>216535</wp:posOffset>
                </wp:positionH>
                <wp:positionV relativeFrom="paragraph">
                  <wp:posOffset>2186940</wp:posOffset>
                </wp:positionV>
                <wp:extent cx="307340" cy="1771015"/>
                <wp:effectExtent l="6985" t="5715" r="9525" b="13970"/>
                <wp:wrapNone/>
                <wp:docPr id="447" name="Text Box 10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71015"/>
                        </a:xfrm>
                        <a:prstGeom prst="rect">
                          <a:avLst/>
                        </a:prstGeom>
                        <a:solidFill>
                          <a:srgbClr val="FFFFFF"/>
                        </a:solidFill>
                        <a:ln w="9525">
                          <a:solidFill>
                            <a:schemeClr val="bg1">
                              <a:lumMod val="100000"/>
                              <a:lumOff val="0"/>
                            </a:schemeClr>
                          </a:solidFill>
                          <a:miter lim="800000"/>
                          <a:headEnd/>
                          <a:tailEnd/>
                        </a:ln>
                      </wps:spPr>
                      <wps:txbx>
                        <w:txbxContent>
                          <w:p w:rsidR="000A2E04" w:rsidRPr="006B5AF0" w:rsidRDefault="000A2E04" w:rsidP="00B249EF">
                            <w:pPr>
                              <w:spacing w:before="0"/>
                              <w:jc w:val="center"/>
                              <w:rPr>
                                <w:sz w:val="18"/>
                                <w:szCs w:val="18"/>
                              </w:rPr>
                            </w:pPr>
                            <w:r w:rsidRPr="006B5AF0">
                              <w:rPr>
                                <w:rFonts w:hint="eastAsia"/>
                                <w:sz w:val="18"/>
                                <w:szCs w:val="18"/>
                                <w:lang w:val="en-GB"/>
                              </w:rPr>
                              <w:t>横滚（度）</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6" o:spid="_x0000_s1039" type="#_x0000_t202" style="position:absolute;left:0;text-align:left;margin-left:17.05pt;margin-top:172.2pt;width:24.2pt;height:13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" strokecolor="white [3212]">
                <v:textbox style="layout-flow:vertical;mso-layout-flow-alt:bottom-to-top">
                  <w:txbxContent>
                    <w:p w:rsidR="000A2E04" w:rsidRPr="006B5AF0" w:rsidRDefault="000A2E04" w:rsidP="00B249EF">
                      <w:pPr>
                        <w:spacing w:before="0"/>
                        <w:jc w:val="center"/>
                        <w:rPr>
                          <w:sz w:val="18"/>
                          <w:szCs w:val="18"/>
                        </w:rPr>
                      </w:pPr>
                      <w:r w:rsidRPr="006B5AF0">
                        <w:rPr>
                          <w:rFonts w:hint="eastAsia"/>
                          <w:sz w:val="18"/>
                          <w:szCs w:val="18"/>
                          <w:lang w:val="en-GB"/>
                        </w:rPr>
                        <w:t>横滚（度）</w:t>
                      </w:r>
                    </w:p>
                  </w:txbxContent>
                </v:textbox>
              </v:shape>
            </w:pict>
          </mc:Fallback>
        </mc:AlternateContent>
      </w:r>
    </w:p>
    <w:p w:rsidR="00B249EF" w:rsidRDefault="00B249EF">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0F6BE5" w:rsidRPr="009A1072" w:rsidRDefault="000F6BE5" w:rsidP="000F6BE5">
      <w:pPr>
        <w:pStyle w:val="FigureNo"/>
        <w:rPr>
          <w:noProof/>
          <w:lang w:val="en-US" w:eastAsia="zh-CN"/>
        </w:rPr>
      </w:pPr>
      <w:r>
        <w:rPr>
          <w:rFonts w:hint="eastAsia"/>
          <w:noProof/>
          <w:lang w:val="en-US" w:eastAsia="zh-CN"/>
        </w:rPr>
        <w:lastRenderedPageBreak/>
        <w:t>图</w:t>
      </w:r>
      <w:r w:rsidRPr="009A1072">
        <w:rPr>
          <w:noProof/>
          <w:lang w:val="en-US" w:eastAsia="zh-CN"/>
        </w:rPr>
        <w:t>1</w:t>
      </w:r>
      <w:r>
        <w:rPr>
          <w:noProof/>
          <w:lang w:val="en-US" w:eastAsia="zh-CN"/>
        </w:rPr>
        <w:t>6</w:t>
      </w:r>
    </w:p>
    <w:p w:rsidR="000F6BE5" w:rsidRDefault="000F6BE5" w:rsidP="000F6BE5">
      <w:pPr>
        <w:pStyle w:val="Figuretitle"/>
        <w:rPr>
          <w:lang w:val="en-US" w:eastAsia="zh-CN"/>
        </w:rPr>
      </w:pPr>
      <w:r>
        <w:rPr>
          <w:lang w:val="en-US" w:eastAsia="zh-CN"/>
        </w:rPr>
        <w:t>85° E</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0B51F0">
      <w:pPr>
        <w:pStyle w:val="Figure"/>
        <w:rPr>
          <w:lang w:val="en-US" w:eastAsia="zh-CN"/>
        </w:rPr>
      </w:pPr>
      <w:r w:rsidRPr="0039661E">
        <w:rPr>
          <w:rFonts w:hint="eastAsia"/>
          <w:lang w:val="en-US" w:eastAsia="zh-CN"/>
        </w:rPr>
        <w:t>同步</w:t>
      </w:r>
      <w:r w:rsidRPr="0039661E">
        <w:rPr>
          <w:rFonts w:hint="eastAsia"/>
          <w:lang w:val="en-US" w:eastAsia="zh-CN"/>
        </w:rPr>
        <w:t>DRS 85</w:t>
      </w:r>
      <w:r w:rsidRPr="000B51F0">
        <w:rPr>
          <w:lang w:val="en-US" w:eastAsia="zh-CN"/>
        </w:rPr>
        <w:t>°</w:t>
      </w:r>
      <w:r w:rsidRPr="0039661E">
        <w:rPr>
          <w:rFonts w:hint="eastAsia"/>
          <w:lang w:val="en-US" w:eastAsia="zh-CN"/>
        </w:rPr>
        <w:t xml:space="preserve"> E</w:t>
      </w:r>
      <w:r w:rsidRPr="0039661E">
        <w:rPr>
          <w:rFonts w:hint="eastAsia"/>
          <w:lang w:val="en-US" w:eastAsia="zh-CN"/>
        </w:rPr>
        <w:t>、</w:t>
      </w:r>
      <w:r w:rsidRPr="0039661E">
        <w:rPr>
          <w:rFonts w:hint="eastAsia"/>
          <w:lang w:val="en-US" w:eastAsia="zh-CN"/>
        </w:rPr>
        <w:t>k = 0</w:t>
      </w:r>
      <w:r w:rsidRPr="0039661E">
        <w:rPr>
          <w:rFonts w:hint="eastAsia"/>
          <w:lang w:val="en-US" w:eastAsia="zh-CN"/>
        </w:rPr>
        <w:t>、</w:t>
      </w:r>
      <w:r w:rsidRPr="0039661E">
        <w:rPr>
          <w:rFonts w:hint="eastAsia"/>
          <w:lang w:val="en-US" w:eastAsia="zh-CN"/>
        </w:rPr>
        <w:t xml:space="preserve"> </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261C3F" w:rsidRDefault="0039661E" w:rsidP="0039661E">
      <w:pPr>
        <w:pStyle w:val="Figure"/>
        <w:rPr>
          <w:lang w:val="en-US" w:eastAsia="zh-CN"/>
        </w:rPr>
      </w:pPr>
      <w:r>
        <w:rPr>
          <w:lang w:val="en-US" w:eastAsia="zh-CN"/>
        </w:rPr>
        <w:object w:dxaOrig="6395" w:dyaOrig="6628">
          <v:shape id="_x0000_i1058" type="#_x0000_t75" style="width:446.35pt;height:463.65pt" o:ole="">
            <v:imagedata r:id="rId81" o:title=""/>
          </v:shape>
          <o:OLEObject Type="Embed" ProgID="CorelDRAW.Graphic.14" ShapeID="_x0000_i1058" DrawAspect="Content" ObjectID="_1465814921" r:id="rId82"/>
        </w:object>
      </w:r>
    </w:p>
    <w:p w:rsidR="00B249EF" w:rsidRDefault="00B249EF" w:rsidP="00261C3F">
      <w:pPr>
        <w:spacing w:before="0"/>
        <w:rPr>
          <w:lang w:val="en-US" w:eastAsia="zh-CN"/>
        </w:rPr>
      </w:pP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应注意到，上述图表基于采用</w:t>
      </w:r>
      <w:r>
        <w:rPr>
          <w:lang w:val="en-US" w:eastAsia="zh-CN"/>
        </w:rPr>
        <w:t>ITU-R F.1336</w:t>
      </w:r>
      <w:r>
        <w:rPr>
          <w:rFonts w:hint="eastAsia"/>
          <w:lang w:val="en-US" w:eastAsia="zh-CN"/>
        </w:rPr>
        <w:t>建议书中天线辐射方向图中</w:t>
      </w:r>
      <w:r>
        <w:rPr>
          <w:i/>
          <w:iCs/>
          <w:lang w:val="en-US" w:eastAsia="zh-CN"/>
        </w:rPr>
        <w:t>k</w:t>
      </w:r>
      <w:r>
        <w:rPr>
          <w:lang w:val="en-US" w:eastAsia="zh-CN"/>
        </w:rPr>
        <w:t xml:space="preserve"> = 0</w:t>
      </w:r>
      <w:r>
        <w:rPr>
          <w:rFonts w:hint="eastAsia"/>
          <w:lang w:val="en-US" w:eastAsia="zh-CN"/>
        </w:rPr>
        <w:t>进行的仿真。还进行了</w:t>
      </w:r>
      <w:r>
        <w:rPr>
          <w:i/>
          <w:iCs/>
          <w:lang w:val="en-US" w:eastAsia="zh-CN"/>
        </w:rPr>
        <w:t>k</w:t>
      </w:r>
      <w:r>
        <w:rPr>
          <w:lang w:val="en-US" w:eastAsia="zh-CN"/>
        </w:rPr>
        <w:t> = 1</w:t>
      </w:r>
      <w:r>
        <w:rPr>
          <w:rFonts w:hint="eastAsia"/>
          <w:lang w:val="en-US" w:eastAsia="zh-CN"/>
        </w:rPr>
        <w:t>（更高旁瓣）</w:t>
      </w:r>
      <w:r w:rsidR="003561C7">
        <w:rPr>
          <w:rFonts w:hint="eastAsia"/>
          <w:lang w:val="en-US" w:eastAsia="zh-CN"/>
        </w:rPr>
        <w:t>的仿真，并观察到整体干扰情况保持相对不变，意味着旁瓣的影响可忽略不计。</w:t>
      </w:r>
    </w:p>
    <w:p w:rsidR="005A79E5" w:rsidRDefault="005A79E5" w:rsidP="003A600D">
      <w:pPr>
        <w:pStyle w:val="Heading2"/>
        <w:rPr>
          <w:lang w:val="en-US" w:eastAsia="zh-CN"/>
        </w:rPr>
      </w:pPr>
      <w:r>
        <w:rPr>
          <w:lang w:val="en-US" w:eastAsia="zh-CN"/>
        </w:rPr>
        <w:t>4.3</w:t>
      </w:r>
      <w:r>
        <w:rPr>
          <w:lang w:val="en-US" w:eastAsia="zh-CN"/>
        </w:rPr>
        <w:tab/>
      </w:r>
      <w:r w:rsidR="003A600D">
        <w:rPr>
          <w:rFonts w:hint="eastAsia"/>
          <w:lang w:val="en-US" w:eastAsia="zh-CN"/>
        </w:rPr>
        <w:t>结果的讨论（第</w:t>
      </w:r>
      <w:r>
        <w:rPr>
          <w:lang w:val="en-US" w:eastAsia="zh-CN"/>
        </w:rPr>
        <w:t>4</w:t>
      </w:r>
      <w:r w:rsidR="003A600D">
        <w:rPr>
          <w:rFonts w:hint="eastAsia"/>
          <w:lang w:val="en-US" w:eastAsia="zh-CN"/>
        </w:rPr>
        <w:t>段）</w:t>
      </w:r>
    </w:p>
    <w:p w:rsidR="001F1E98" w:rsidRDefault="003A600D" w:rsidP="00FF1AE4">
      <w:pPr>
        <w:autoSpaceDE/>
        <w:autoSpaceDN/>
        <w:adjustRightInd/>
        <w:ind w:firstLineChars="200" w:firstLine="480"/>
        <w:textAlignment w:val="auto"/>
        <w:rPr>
          <w:lang w:val="en-US" w:eastAsia="zh-CN"/>
        </w:rPr>
      </w:pPr>
      <w:r>
        <w:rPr>
          <w:rFonts w:hint="eastAsia"/>
          <w:lang w:val="en-US" w:eastAsia="zh-CN"/>
        </w:rPr>
        <w:t>如上述分析所述，</w:t>
      </w:r>
      <w:r w:rsidR="005A79E5">
        <w:rPr>
          <w:lang w:val="en-US" w:eastAsia="zh-CN"/>
        </w:rPr>
        <w:t>–142</w:t>
      </w:r>
      <w:r w:rsidR="00261C3F">
        <w:rPr>
          <w:lang w:val="en-US" w:eastAsia="zh-CN"/>
        </w:rPr>
        <w:t> </w:t>
      </w:r>
      <w:r w:rsidR="005A79E5">
        <w:rPr>
          <w:lang w:val="en-US" w:eastAsia="zh-CN"/>
        </w:rPr>
        <w:t>dB(W/MHz)</w:t>
      </w:r>
      <w:r>
        <w:rPr>
          <w:rFonts w:hint="eastAsia"/>
          <w:lang w:val="en-US" w:eastAsia="zh-CN"/>
        </w:rPr>
        <w:t>的共享标准使得两种业务可在没有过多限制一种业务的情况下实现共享。与保护标准不同，共享标准必须</w:t>
      </w:r>
      <w:r w:rsidR="009651C3">
        <w:rPr>
          <w:rFonts w:hint="eastAsia"/>
          <w:lang w:val="en-US" w:eastAsia="zh-CN"/>
        </w:rPr>
        <w:t>承认频段内各业务的具体属性并反映出满足这些业务要求的必要性。在</w:t>
      </w:r>
      <w:r w:rsidR="005A79E5">
        <w:rPr>
          <w:lang w:val="en-US" w:eastAsia="zh-CN"/>
        </w:rPr>
        <w:t>DRS</w:t>
      </w:r>
      <w:r w:rsidR="009651C3">
        <w:rPr>
          <w:rFonts w:hint="eastAsia"/>
          <w:lang w:val="en-US" w:eastAsia="zh-CN"/>
        </w:rPr>
        <w:t>与</w:t>
      </w:r>
      <w:r w:rsidR="009651C3">
        <w:rPr>
          <w:lang w:val="en-US" w:eastAsia="zh-CN"/>
        </w:rPr>
        <w:t>P-MP FS</w:t>
      </w:r>
      <w:r w:rsidR="009651C3">
        <w:rPr>
          <w:rFonts w:hint="eastAsia"/>
          <w:lang w:val="en-US" w:eastAsia="zh-CN"/>
        </w:rPr>
        <w:t>系统共用</w:t>
      </w:r>
      <w:r w:rsidR="005A79E5">
        <w:rPr>
          <w:lang w:val="en-US" w:eastAsia="zh-CN"/>
        </w:rPr>
        <w:t>25.25-27.5</w:t>
      </w:r>
      <w:r w:rsidR="00261C3F">
        <w:rPr>
          <w:lang w:val="en-US" w:eastAsia="zh-CN"/>
        </w:rPr>
        <w:t> </w:t>
      </w:r>
      <w:r w:rsidR="005A79E5">
        <w:rPr>
          <w:lang w:val="en-US" w:eastAsia="zh-CN"/>
        </w:rPr>
        <w:t>GHz</w:t>
      </w:r>
      <w:r w:rsidR="009651C3">
        <w:rPr>
          <w:rFonts w:hint="eastAsia"/>
          <w:lang w:val="en-US" w:eastAsia="zh-CN"/>
        </w:rPr>
        <w:t>频段这一问题上，存在着多个支持</w:t>
      </w:r>
      <w:r w:rsidR="009651C3">
        <w:rPr>
          <w:lang w:val="en-US" w:eastAsia="zh-CN"/>
        </w:rPr>
        <w:t xml:space="preserve"> </w:t>
      </w:r>
      <w:r w:rsidR="004B45DA">
        <w:rPr>
          <w:lang w:val="en-US"/>
        </w:rPr>
        <w:fldChar w:fldCharType="begin"/>
      </w:r>
      <w:r w:rsidR="009651C3">
        <w:rPr>
          <w:lang w:val="en-US" w:eastAsia="zh-CN"/>
        </w:rPr>
        <w:instrText xml:space="preserve"> EQ  –142 dB(W/MHz)</w:instrText>
      </w:r>
      <w:r w:rsidR="004B45DA">
        <w:rPr>
          <w:lang w:val="en-US"/>
        </w:rPr>
        <w:fldChar w:fldCharType="end"/>
      </w:r>
      <w:r w:rsidR="009651C3">
        <w:rPr>
          <w:rFonts w:hint="eastAsia"/>
          <w:lang w:val="en-US" w:eastAsia="zh-CN"/>
        </w:rPr>
        <w:t>共用标准的缓解干扰因素，例如：</w:t>
      </w:r>
    </w:p>
    <w:p w:rsidR="005A79E5" w:rsidRDefault="005A79E5" w:rsidP="009651C3">
      <w:pPr>
        <w:pStyle w:val="enumlev1"/>
        <w:rPr>
          <w:lang w:val="en-US" w:eastAsia="zh-CN"/>
        </w:rPr>
      </w:pPr>
      <w:r>
        <w:rPr>
          <w:lang w:val="en-US" w:eastAsia="zh-CN"/>
        </w:rPr>
        <w:lastRenderedPageBreak/>
        <w:t>–</w:t>
      </w:r>
      <w:r>
        <w:rPr>
          <w:lang w:val="en-US" w:eastAsia="zh-CN"/>
        </w:rPr>
        <w:tab/>
      </w:r>
      <w:r w:rsidR="009651C3">
        <w:rPr>
          <w:rFonts w:hint="eastAsia"/>
          <w:lang w:val="en-US" w:eastAsia="zh-CN"/>
        </w:rPr>
        <w:t>如前所述，采用下倾的扇形天线系统在</w:t>
      </w:r>
      <w:r w:rsidR="009651C3">
        <w:rPr>
          <w:lang w:val="en-US" w:eastAsia="zh-CN"/>
        </w:rPr>
        <w:t>P-MP</w:t>
      </w:r>
      <w:r w:rsidR="009651C3">
        <w:rPr>
          <w:rFonts w:hint="eastAsia"/>
          <w:lang w:val="en-US" w:eastAsia="zh-CN"/>
        </w:rPr>
        <w:t>部署中将很普遍。系统将需要很高水平的扇形分区来控制系统内的干扰并获得可支持商业应用的频率复用水平。</w:t>
      </w:r>
    </w:p>
    <w:p w:rsidR="005A79E5" w:rsidRDefault="005A79E5" w:rsidP="009651C3">
      <w:pPr>
        <w:pStyle w:val="enumlev1"/>
        <w:rPr>
          <w:lang w:val="en-US" w:eastAsia="zh-CN"/>
        </w:rPr>
      </w:pPr>
      <w:r>
        <w:rPr>
          <w:lang w:val="en-US" w:eastAsia="zh-CN"/>
        </w:rPr>
        <w:t>–</w:t>
      </w:r>
      <w:r>
        <w:rPr>
          <w:lang w:val="en-US" w:eastAsia="zh-CN"/>
        </w:rPr>
        <w:tab/>
      </w:r>
      <w:r w:rsidR="009651C3">
        <w:rPr>
          <w:rFonts w:hint="eastAsia"/>
          <w:lang w:val="en-US" w:eastAsia="zh-CN"/>
        </w:rPr>
        <w:t>确实超出共用标准的发射来自于地球上可预见的地点，从而可采取</w:t>
      </w:r>
      <w:r w:rsidR="009651C3" w:rsidRPr="0074440D">
        <w:rPr>
          <w:rFonts w:ascii="STKaiti" w:eastAsia="STKaiti" w:hAnsi="STKaiti" w:hint="eastAsia"/>
          <w:lang w:val="en-US" w:eastAsia="zh-CN"/>
        </w:rPr>
        <w:t>预防</w:t>
      </w:r>
      <w:r w:rsidR="009651C3">
        <w:rPr>
          <w:rFonts w:hint="eastAsia"/>
          <w:lang w:val="en-US" w:eastAsia="zh-CN"/>
        </w:rPr>
        <w:t>措施来避免干扰。</w:t>
      </w:r>
    </w:p>
    <w:p w:rsidR="005A79E5" w:rsidRDefault="005A79E5" w:rsidP="0012213B">
      <w:pPr>
        <w:pStyle w:val="enumlev1"/>
        <w:rPr>
          <w:lang w:val="en-US" w:eastAsia="zh-CN"/>
        </w:rPr>
      </w:pPr>
      <w:r>
        <w:rPr>
          <w:lang w:val="en-US" w:eastAsia="zh-CN"/>
        </w:rPr>
        <w:t>–</w:t>
      </w:r>
      <w:r>
        <w:rPr>
          <w:lang w:val="en-US" w:eastAsia="zh-CN"/>
        </w:rPr>
        <w:tab/>
      </w:r>
      <w:r w:rsidR="0012213B">
        <w:rPr>
          <w:rFonts w:hint="eastAsia"/>
          <w:lang w:val="en-US" w:eastAsia="zh-CN"/>
        </w:rPr>
        <w:t>各主管部门固定业务对</w:t>
      </w:r>
      <w:r>
        <w:rPr>
          <w:lang w:val="en-US" w:eastAsia="zh-CN"/>
        </w:rPr>
        <w:t>25.25-27.5 GHz</w:t>
      </w:r>
      <w:r w:rsidR="0012213B">
        <w:rPr>
          <w:rFonts w:hint="eastAsia"/>
          <w:lang w:val="en-US" w:eastAsia="zh-CN"/>
        </w:rPr>
        <w:t>频段的使用不尽相同。在某些国家，许可运营商使用点对多点系统；而在其他国家，运营商混合使用点对点和点对多点系统（某些宽带运营商在中心站点使用多个点对点系统）。此外，当前的频率方案支持各种点对点和点对多点系统。因而，多点系统对</w:t>
      </w:r>
      <w:r w:rsidR="0012213B">
        <w:rPr>
          <w:rFonts w:hint="eastAsia"/>
          <w:lang w:val="en-US" w:eastAsia="zh-CN"/>
        </w:rPr>
        <w:t>DRS</w:t>
      </w:r>
      <w:r w:rsidR="0012213B">
        <w:rPr>
          <w:rFonts w:hint="eastAsia"/>
          <w:lang w:val="en-US" w:eastAsia="zh-CN"/>
        </w:rPr>
        <w:t>系统的集总发射电平可能远低于本研究中的描述。</w:t>
      </w:r>
    </w:p>
    <w:p w:rsidR="005A79E5" w:rsidRDefault="005A79E5" w:rsidP="00622884">
      <w:pPr>
        <w:pStyle w:val="Heading1"/>
        <w:rPr>
          <w:lang w:val="en-US" w:eastAsia="zh-CN"/>
        </w:rPr>
      </w:pPr>
      <w:r>
        <w:rPr>
          <w:lang w:val="en-US" w:eastAsia="zh-CN"/>
        </w:rPr>
        <w:t>5</w:t>
      </w:r>
      <w:r>
        <w:rPr>
          <w:lang w:val="en-US" w:eastAsia="zh-CN"/>
        </w:rPr>
        <w:tab/>
      </w:r>
      <w:r w:rsidR="00622884">
        <w:rPr>
          <w:rFonts w:hint="eastAsia"/>
          <w:lang w:val="en-US" w:eastAsia="zh-CN"/>
        </w:rPr>
        <w:t>向其他</w:t>
      </w:r>
      <w:r>
        <w:rPr>
          <w:lang w:val="en-US" w:eastAsia="zh-CN"/>
        </w:rPr>
        <w:t>LMDS</w:t>
      </w:r>
      <w:r w:rsidR="00622884">
        <w:rPr>
          <w:rFonts w:hint="eastAsia"/>
          <w:lang w:val="en-US" w:eastAsia="zh-CN"/>
        </w:rPr>
        <w:t>部署的扩展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3</w:t>
      </w:r>
      <w:r>
        <w:rPr>
          <w:rFonts w:hint="eastAsia"/>
          <w:lang w:val="en-US" w:eastAsia="zh-CN"/>
        </w:rPr>
        <w:t>和第</w:t>
      </w:r>
      <w:r>
        <w:rPr>
          <w:rFonts w:hint="eastAsia"/>
          <w:lang w:val="en-US" w:eastAsia="zh-CN"/>
        </w:rPr>
        <w:t>4</w:t>
      </w:r>
      <w:r>
        <w:rPr>
          <w:rFonts w:hint="eastAsia"/>
          <w:lang w:val="en-US" w:eastAsia="zh-CN"/>
        </w:rPr>
        <w:t>段中描述的结果基于</w:t>
      </w:r>
      <w:r>
        <w:rPr>
          <w:rFonts w:hint="eastAsia"/>
          <w:lang w:val="en-US" w:eastAsia="zh-CN"/>
        </w:rPr>
        <w:t>LMDS</w:t>
      </w:r>
      <w:r>
        <w:rPr>
          <w:rFonts w:hint="eastAsia"/>
          <w:lang w:val="en-US" w:eastAsia="zh-CN"/>
        </w:rPr>
        <w:t>小区半径的特定假设。本节描述了将结果向采用更小小区的</w:t>
      </w:r>
      <w:r>
        <w:rPr>
          <w:rFonts w:hint="eastAsia"/>
          <w:lang w:val="en-US" w:eastAsia="zh-CN"/>
        </w:rPr>
        <w:t>LMDS</w:t>
      </w:r>
      <w:r>
        <w:rPr>
          <w:rFonts w:hint="eastAsia"/>
          <w:lang w:val="en-US" w:eastAsia="zh-CN"/>
        </w:rPr>
        <w:t>部署扩展的简单方法。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一般而言，更小的小区尺寸将</w:t>
      </w:r>
      <w:r w:rsidR="00571F2A">
        <w:rPr>
          <w:rFonts w:hint="eastAsia"/>
          <w:lang w:val="en-US" w:eastAsia="zh-CN"/>
        </w:rPr>
        <w:t>导致在城市人口中心成熟的</w:t>
      </w:r>
      <w:r w:rsidR="00571F2A">
        <w:rPr>
          <w:rFonts w:hint="eastAsia"/>
          <w:lang w:val="en-US" w:eastAsia="zh-CN"/>
        </w:rPr>
        <w:t>LMDS</w:t>
      </w:r>
      <w:r w:rsidR="00571F2A">
        <w:rPr>
          <w:rFonts w:hint="eastAsia"/>
          <w:lang w:val="en-US" w:eastAsia="zh-CN"/>
        </w:rPr>
        <w:t>系统部署中采用更多的小区。由于更小的小区尺寸，在假定视线传播的情况下，中心站向最外围用户提供系统链路余量所需的</w:t>
      </w:r>
      <w:r w:rsidR="005A79E5">
        <w:rPr>
          <w:lang w:val="en-US" w:eastAsia="zh-CN"/>
        </w:rPr>
        <w:t>e.i.r.p.</w:t>
      </w:r>
      <w:r w:rsidR="00571F2A">
        <w:rPr>
          <w:rFonts w:hint="eastAsia"/>
          <w:lang w:val="en-US" w:eastAsia="zh-CN"/>
        </w:rPr>
        <w:t>将随着距离的平方递减。因此，比参考小区更小的小区的</w:t>
      </w:r>
      <w:r w:rsidR="00571F2A">
        <w:rPr>
          <w:lang w:val="en-US" w:eastAsia="zh-CN"/>
        </w:rPr>
        <w:t>e.i.r.p.</w:t>
      </w:r>
      <w:r w:rsidR="00571F2A">
        <w:rPr>
          <w:rFonts w:hint="eastAsia"/>
          <w:lang w:val="en-US" w:eastAsia="zh-CN"/>
        </w:rPr>
        <w:t>谱密度相对降低由下式给定：</w:t>
      </w:r>
    </w:p>
    <w:p w:rsidR="00261C3F" w:rsidRDefault="00261C3F" w:rsidP="00261C3F">
      <w:pPr>
        <w:pStyle w:val="Blanc"/>
        <w:rPr>
          <w:lang w:eastAsia="zh-CN"/>
        </w:rPr>
      </w:pPr>
    </w:p>
    <w:p w:rsidR="005A79E5" w:rsidRPr="005A79E5" w:rsidRDefault="005A79E5" w:rsidP="005A79E5">
      <w:pPr>
        <w:pStyle w:val="Equation"/>
        <w:rPr>
          <w:lang w:val="en-US" w:eastAsia="zh-CN"/>
        </w:rPr>
      </w:pPr>
      <w:r>
        <w:rPr>
          <w:lang w:val="en-US" w:eastAsia="zh-CN"/>
        </w:rPr>
        <w:tab/>
      </w:r>
      <w:r>
        <w:rPr>
          <w:lang w:val="en-US" w:eastAsia="zh-CN"/>
        </w:rPr>
        <w:tab/>
      </w:r>
      <w:r w:rsidRPr="00D76410">
        <w:rPr>
          <w:position w:val="-34"/>
          <w:sz w:val="20"/>
          <w:lang w:val="en-US"/>
        </w:rPr>
        <w:object w:dxaOrig="1560" w:dyaOrig="800">
          <v:shape id="_x0000_i1059" type="#_x0000_t75" style="width:77.6pt;height:39.85pt" o:ole="">
            <v:imagedata r:id="rId83" o:title=""/>
          </v:shape>
          <o:OLEObject Type="Embed" ProgID="Equation.3" ShapeID="_x0000_i1059" DrawAspect="Content" ObjectID="_1465814922" r:id="rId84"/>
        </w:object>
      </w:r>
      <w:r w:rsidRPr="005A79E5">
        <w:rPr>
          <w:lang w:val="en-US" w:eastAsia="zh-CN"/>
        </w:rPr>
        <w:tab/>
        <w:t>(10)</w:t>
      </w:r>
    </w:p>
    <w:p w:rsidR="005A79E5" w:rsidRDefault="00571F2A" w:rsidP="00571F2A">
      <w:pPr>
        <w:rPr>
          <w:lang w:val="en-US" w:eastAsia="zh-CN"/>
        </w:rPr>
      </w:pPr>
      <w:r>
        <w:rPr>
          <w:rFonts w:hint="eastAsia"/>
          <w:lang w:val="en-US" w:eastAsia="zh-CN"/>
        </w:rPr>
        <w:t>其中：</w:t>
      </w:r>
    </w:p>
    <w:p w:rsidR="005A79E5" w:rsidRDefault="005A79E5" w:rsidP="009E118F">
      <w:pPr>
        <w:pStyle w:val="Equationlegend"/>
        <w:rPr>
          <w:lang w:eastAsia="zh-CN"/>
        </w:rPr>
      </w:pPr>
      <w:r w:rsidRPr="00CB7086">
        <w:rPr>
          <w:lang w:eastAsia="zh-CN"/>
        </w:rPr>
        <w:tab/>
      </w:r>
      <w:r w:rsidR="00CB7086">
        <w:sym w:font="Symbol" w:char="F047"/>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w:t>
      </w:r>
      <w:r>
        <w:rPr>
          <w:lang w:eastAsia="zh-CN"/>
        </w:rPr>
        <w:t>e.i.r.p.</w:t>
      </w:r>
      <w:r w:rsidR="00571F2A">
        <w:rPr>
          <w:rFonts w:hint="eastAsia"/>
          <w:lang w:eastAsia="zh-CN"/>
        </w:rPr>
        <w:t>谱密度</w:t>
      </w:r>
      <w:r w:rsidR="009E118F">
        <w:rPr>
          <w:rFonts w:hint="eastAsia"/>
          <w:lang w:eastAsia="zh-CN"/>
        </w:rPr>
        <w:t>降</w:t>
      </w:r>
      <w:r w:rsidR="00571F2A">
        <w:rPr>
          <w:rFonts w:hint="eastAsia"/>
          <w:lang w:eastAsia="zh-CN"/>
        </w:rPr>
        <w:t>低系数</w:t>
      </w:r>
      <w:r>
        <w:rPr>
          <w:lang w:eastAsia="zh-CN"/>
        </w:rPr>
        <w:t xml:space="preserve"> (dB) </w:t>
      </w:r>
    </w:p>
    <w:p w:rsidR="005A79E5" w:rsidRDefault="005A79E5" w:rsidP="00571F2A">
      <w:pPr>
        <w:pStyle w:val="Equationlegend"/>
        <w:rPr>
          <w:lang w:eastAsia="zh-CN"/>
        </w:rPr>
      </w:pPr>
      <w:r>
        <w:rPr>
          <w:i/>
          <w:iCs/>
          <w:lang w:eastAsia="zh-CN"/>
        </w:rPr>
        <w:tab/>
        <w:t>r</w:t>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个小区半径</w:t>
      </w:r>
      <w:r w:rsidR="006039B7">
        <w:rPr>
          <w:lang w:eastAsia="zh-CN"/>
        </w:rPr>
        <w:t>（</w:t>
      </w:r>
      <w:r w:rsidR="00571F2A">
        <w:rPr>
          <w:rFonts w:hint="eastAsia"/>
          <w:lang w:eastAsia="zh-CN"/>
        </w:rPr>
        <w:t>公里</w:t>
      </w:r>
      <w:r w:rsidR="006039B7">
        <w:rPr>
          <w:lang w:eastAsia="zh-CN"/>
        </w:rPr>
        <w:t>）</w:t>
      </w:r>
      <w:r>
        <w:rPr>
          <w:lang w:eastAsia="zh-CN"/>
        </w:rPr>
        <w:t xml:space="preserve"> </w:t>
      </w:r>
    </w:p>
    <w:p w:rsidR="005A79E5" w:rsidRDefault="005A79E5" w:rsidP="00571F2A">
      <w:pPr>
        <w:pStyle w:val="Equationlegend"/>
        <w:rPr>
          <w:lang w:eastAsia="zh-CN"/>
        </w:rPr>
      </w:pPr>
      <w:r>
        <w:rPr>
          <w:i/>
          <w:iCs/>
          <w:lang w:eastAsia="zh-CN"/>
        </w:rPr>
        <w:tab/>
        <w:t>r</w:t>
      </w:r>
      <w:r>
        <w:rPr>
          <w:position w:val="-4"/>
          <w:sz w:val="20"/>
          <w:lang w:eastAsia="zh-CN"/>
        </w:rPr>
        <w:t>0</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参考小区的半径，如</w:t>
      </w:r>
      <w:r w:rsidR="00571F2A">
        <w:rPr>
          <w:rFonts w:hint="eastAsia"/>
          <w:lang w:eastAsia="zh-CN"/>
        </w:rPr>
        <w:t>5</w:t>
      </w:r>
      <w:r w:rsidR="00571F2A">
        <w:rPr>
          <w:rFonts w:hint="eastAsia"/>
          <w:lang w:eastAsia="zh-CN"/>
        </w:rPr>
        <w:t>公里。</w:t>
      </w:r>
    </w:p>
    <w:p w:rsidR="001F1E98" w:rsidRDefault="009E118F" w:rsidP="00FF1AE4">
      <w:pPr>
        <w:autoSpaceDE/>
        <w:autoSpaceDN/>
        <w:adjustRightInd/>
        <w:ind w:firstLineChars="200" w:firstLine="480"/>
        <w:textAlignment w:val="auto"/>
        <w:rPr>
          <w:lang w:val="en-US" w:eastAsia="zh-CN"/>
        </w:rPr>
      </w:pPr>
      <w:r>
        <w:rPr>
          <w:rFonts w:hint="eastAsia"/>
          <w:lang w:val="en-US" w:eastAsia="zh-CN"/>
        </w:rPr>
        <w:t>降低系数的应用显而易见。例如，假定</w:t>
      </w:r>
      <w:r>
        <w:rPr>
          <w:rFonts w:hint="eastAsia"/>
          <w:lang w:val="en-US" w:eastAsia="zh-CN"/>
        </w:rPr>
        <w:t>5</w:t>
      </w:r>
      <w:r>
        <w:rPr>
          <w:rFonts w:hint="eastAsia"/>
          <w:lang w:val="en-US" w:eastAsia="zh-CN"/>
        </w:rPr>
        <w:t>公里参考小区的</w:t>
      </w:r>
      <w:r w:rsidR="005A79E5">
        <w:rPr>
          <w:lang w:val="en-US" w:eastAsia="zh-CN"/>
        </w:rPr>
        <w:t>e.i.r.p.</w:t>
      </w:r>
      <w:r>
        <w:rPr>
          <w:rFonts w:hint="eastAsia"/>
          <w:lang w:val="en-US" w:eastAsia="zh-CN"/>
        </w:rPr>
        <w:t>谱密度为</w:t>
      </w:r>
      <w:r w:rsidR="00CC7530">
        <w:rPr>
          <w:lang w:val="en-US" w:eastAsia="zh-CN"/>
        </w:rPr>
        <w:br/>
      </w:r>
      <w:r w:rsidR="005A79E5">
        <w:rPr>
          <w:lang w:val="en-US" w:eastAsia="zh-CN"/>
        </w:rPr>
        <w:t>+8 dB(W/MHz)</w:t>
      </w:r>
      <w:r>
        <w:rPr>
          <w:rFonts w:hint="eastAsia"/>
          <w:lang w:val="en-US" w:eastAsia="zh-CN"/>
        </w:rPr>
        <w:t>，如果小区尺寸减小到</w:t>
      </w:r>
      <w:r w:rsidR="005A79E5">
        <w:rPr>
          <w:lang w:val="en-US" w:eastAsia="zh-CN"/>
        </w:rPr>
        <w:t>2.5</w:t>
      </w:r>
      <w:r>
        <w:rPr>
          <w:rFonts w:hint="eastAsia"/>
          <w:lang w:val="en-US" w:eastAsia="zh-CN"/>
        </w:rPr>
        <w:t>公里，那么</w:t>
      </w:r>
      <w:r w:rsidR="005A79E5">
        <w:rPr>
          <w:lang w:val="en-US" w:eastAsia="zh-CN"/>
        </w:rPr>
        <w:t>e.i.r.p.</w:t>
      </w:r>
      <w:r>
        <w:rPr>
          <w:rFonts w:hint="eastAsia"/>
          <w:lang w:val="en-US" w:eastAsia="zh-CN"/>
        </w:rPr>
        <w:t>谱密度将降低到</w:t>
      </w:r>
      <w:r w:rsidR="00D5628E">
        <w:rPr>
          <w:lang w:val="en-US" w:eastAsia="zh-CN"/>
        </w:rPr>
        <w:br/>
      </w:r>
      <w:r w:rsidR="005A79E5">
        <w:rPr>
          <w:lang w:val="en-US" w:eastAsia="zh-CN"/>
        </w:rPr>
        <w:t>+2 dB(W/MHz)</w:t>
      </w:r>
      <w:r>
        <w:rPr>
          <w:rFonts w:hint="eastAsia"/>
          <w:lang w:val="en-US" w:eastAsia="zh-CN"/>
        </w:rPr>
        <w:t>。</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注意到该方法的应用将倾向于将任何城市人口中心的集总</w:t>
      </w:r>
      <w:r>
        <w:rPr>
          <w:lang w:val="en-US" w:eastAsia="zh-CN"/>
        </w:rPr>
        <w:t>e.i.r.p.</w:t>
      </w:r>
      <w:r>
        <w:rPr>
          <w:rFonts w:hint="eastAsia"/>
          <w:lang w:val="en-US" w:eastAsia="zh-CN"/>
        </w:rPr>
        <w:t>谱密度限制到与小区大小无关的一个水平上。</w:t>
      </w:r>
      <w:r w:rsidR="005A79E5">
        <w:rPr>
          <w:lang w:val="en-US" w:eastAsia="zh-CN"/>
        </w:rPr>
        <w:t xml:space="preserve"> </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注意到许多固定业务部署的部署目标将是保持链路可用性不变，而不是链路余量不变，因为至最外围用户的距离在变化。采用</w:t>
      </w:r>
      <w:r w:rsidR="005A79E5">
        <w:rPr>
          <w:lang w:val="en-US" w:eastAsia="zh-CN"/>
        </w:rPr>
        <w:t>ITU-R P.530</w:t>
      </w:r>
      <w:r>
        <w:rPr>
          <w:rFonts w:hint="eastAsia"/>
          <w:lang w:val="en-US" w:eastAsia="zh-CN"/>
        </w:rPr>
        <w:t>建议书的方法，对于一个给定链路可用性，必要链路余量随着链路距离降低。因此，公式</w:t>
      </w:r>
      <w:r w:rsidR="005A79E5">
        <w:rPr>
          <w:lang w:val="en-US" w:eastAsia="zh-CN"/>
        </w:rPr>
        <w:t>(10)</w:t>
      </w:r>
      <w:r>
        <w:rPr>
          <w:rFonts w:hint="eastAsia"/>
          <w:lang w:val="en-US" w:eastAsia="zh-CN"/>
        </w:rPr>
        <w:t>提供了作为小区尺寸减小函数的</w:t>
      </w:r>
      <w:r>
        <w:rPr>
          <w:lang w:val="en-US" w:eastAsia="zh-CN"/>
        </w:rPr>
        <w:t>e.i.r.p.</w:t>
      </w:r>
      <w:r>
        <w:rPr>
          <w:rFonts w:hint="eastAsia"/>
          <w:lang w:val="en-US" w:eastAsia="zh-CN"/>
        </w:rPr>
        <w:t>谱密度降低的保守估计。</w:t>
      </w:r>
    </w:p>
    <w:p w:rsidR="00B249EF" w:rsidRDefault="00B249E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A79E5" w:rsidRDefault="005A79E5" w:rsidP="00313CEE">
      <w:pPr>
        <w:pStyle w:val="Heading1"/>
        <w:rPr>
          <w:lang w:val="en-US" w:eastAsia="zh-CN"/>
        </w:rPr>
      </w:pPr>
      <w:r>
        <w:rPr>
          <w:lang w:val="en-US" w:eastAsia="zh-CN"/>
        </w:rPr>
        <w:lastRenderedPageBreak/>
        <w:t>6</w:t>
      </w:r>
      <w:r>
        <w:rPr>
          <w:lang w:val="en-US" w:eastAsia="zh-CN"/>
        </w:rPr>
        <w:tab/>
      </w:r>
      <w:r w:rsidR="00313CEE">
        <w:rPr>
          <w:rFonts w:hint="eastAsia"/>
          <w:lang w:val="en-US" w:eastAsia="zh-CN"/>
        </w:rPr>
        <w:t>对</w:t>
      </w:r>
      <w:r>
        <w:rPr>
          <w:lang w:val="en-US" w:eastAsia="zh-CN"/>
        </w:rPr>
        <w:t>POCS</w:t>
      </w:r>
      <w:r w:rsidR="00313CEE">
        <w:rPr>
          <w:rFonts w:hint="eastAsia"/>
          <w:lang w:val="en-US" w:eastAsia="zh-CN"/>
        </w:rPr>
        <w:t>的干扰</w:t>
      </w:r>
    </w:p>
    <w:p w:rsidR="001F1E98" w:rsidRDefault="005A79E5" w:rsidP="00FF1AE4">
      <w:pPr>
        <w:autoSpaceDE/>
        <w:autoSpaceDN/>
        <w:adjustRightInd/>
        <w:ind w:firstLineChars="200" w:firstLine="480"/>
        <w:textAlignment w:val="auto"/>
        <w:rPr>
          <w:lang w:val="en-US" w:eastAsia="zh-CN"/>
        </w:rPr>
      </w:pPr>
      <w:r>
        <w:rPr>
          <w:lang w:val="en-US" w:eastAsia="zh-CN"/>
        </w:rPr>
        <w:t>POCS</w:t>
      </w:r>
      <w:r w:rsidR="004C2370">
        <w:rPr>
          <w:rFonts w:hint="eastAsia"/>
          <w:lang w:val="en-US" w:eastAsia="zh-CN"/>
        </w:rPr>
        <w:t>的干扰情况与</w:t>
      </w:r>
      <w:r>
        <w:rPr>
          <w:lang w:val="en-US" w:eastAsia="zh-CN"/>
        </w:rPr>
        <w:t>DRS</w:t>
      </w:r>
      <w:r w:rsidR="004C2370">
        <w:rPr>
          <w:rFonts w:hint="eastAsia"/>
          <w:lang w:val="en-US" w:eastAsia="zh-CN"/>
        </w:rPr>
        <w:t>类似，即当卫星围绕地球运行时，同信道</w:t>
      </w:r>
      <w:r>
        <w:rPr>
          <w:lang w:val="en-US" w:eastAsia="zh-CN"/>
        </w:rPr>
        <w:t>LMDS</w:t>
      </w:r>
      <w:r w:rsidR="004C2370">
        <w:rPr>
          <w:rFonts w:hint="eastAsia"/>
          <w:lang w:val="en-US" w:eastAsia="zh-CN"/>
        </w:rPr>
        <w:t>发射进入</w:t>
      </w:r>
      <w:r>
        <w:rPr>
          <w:lang w:val="en-US" w:eastAsia="zh-CN"/>
        </w:rPr>
        <w:t>POCS</w:t>
      </w:r>
      <w:r w:rsidR="004C2370">
        <w:rPr>
          <w:rFonts w:hint="eastAsia"/>
          <w:lang w:val="en-US" w:eastAsia="zh-CN"/>
        </w:rPr>
        <w:t>接收机天线。</w:t>
      </w:r>
      <w:r>
        <w:rPr>
          <w:lang w:val="en-US" w:eastAsia="zh-CN"/>
        </w:rPr>
        <w:t xml:space="preserve"> </w:t>
      </w:r>
    </w:p>
    <w:p w:rsidR="005A79E5" w:rsidRDefault="005A79E5" w:rsidP="004C2370">
      <w:pPr>
        <w:pStyle w:val="Heading2"/>
        <w:rPr>
          <w:lang w:val="en-US" w:eastAsia="zh-CN"/>
        </w:rPr>
      </w:pPr>
      <w:r>
        <w:rPr>
          <w:lang w:val="en-US" w:eastAsia="zh-CN"/>
        </w:rPr>
        <w:t>6.1</w:t>
      </w:r>
      <w:r>
        <w:rPr>
          <w:lang w:val="en-US" w:eastAsia="zh-CN"/>
        </w:rPr>
        <w:tab/>
        <w:t>LMDS</w:t>
      </w:r>
      <w:r w:rsidR="004C2370">
        <w:rPr>
          <w:rFonts w:hint="eastAsia"/>
          <w:lang w:val="en-US" w:eastAsia="zh-CN"/>
        </w:rPr>
        <w:t>系统的特性</w:t>
      </w:r>
    </w:p>
    <w:p w:rsidR="001F1E98" w:rsidRDefault="004C2370" w:rsidP="00FF1AE4">
      <w:pPr>
        <w:autoSpaceDE/>
        <w:autoSpaceDN/>
        <w:adjustRightInd/>
        <w:ind w:firstLineChars="200" w:firstLine="480"/>
        <w:textAlignment w:val="auto"/>
        <w:rPr>
          <w:lang w:val="en-US" w:eastAsia="zh-CN"/>
        </w:rPr>
      </w:pPr>
      <w:r>
        <w:rPr>
          <w:rFonts w:hint="eastAsia"/>
          <w:lang w:val="en-US" w:eastAsia="zh-CN"/>
        </w:rPr>
        <w:t>对于</w:t>
      </w:r>
      <w:r>
        <w:rPr>
          <w:lang w:val="en-US" w:eastAsia="zh-CN"/>
        </w:rPr>
        <w:t>POCS</w:t>
      </w:r>
      <w:r>
        <w:rPr>
          <w:rFonts w:hint="eastAsia"/>
          <w:lang w:val="en-US" w:eastAsia="zh-CN"/>
        </w:rPr>
        <w:t>分析，假定了与第</w:t>
      </w:r>
      <w:r>
        <w:rPr>
          <w:rFonts w:hint="eastAsia"/>
          <w:lang w:val="en-US" w:eastAsia="zh-CN"/>
        </w:rPr>
        <w:t>2.1</w:t>
      </w:r>
      <w:r>
        <w:rPr>
          <w:rFonts w:hint="eastAsia"/>
          <w:lang w:val="en-US" w:eastAsia="zh-CN"/>
        </w:rPr>
        <w:t>段中相同的</w:t>
      </w:r>
      <w:r w:rsidR="005A79E5">
        <w:rPr>
          <w:lang w:val="en-US" w:eastAsia="zh-CN"/>
        </w:rPr>
        <w:t>LMDS</w:t>
      </w:r>
      <w:r>
        <w:rPr>
          <w:rFonts w:hint="eastAsia"/>
          <w:lang w:val="en-US" w:eastAsia="zh-CN"/>
        </w:rPr>
        <w:t>特性。</w:t>
      </w:r>
    </w:p>
    <w:p w:rsidR="005A79E5" w:rsidRDefault="004C2370" w:rsidP="00FF1AE4">
      <w:pPr>
        <w:autoSpaceDE/>
        <w:autoSpaceDN/>
        <w:adjustRightInd/>
        <w:ind w:firstLineChars="200" w:firstLine="480"/>
        <w:textAlignment w:val="auto"/>
        <w:rPr>
          <w:lang w:val="en-US" w:eastAsia="zh-CN"/>
        </w:rPr>
      </w:pPr>
      <w:r>
        <w:rPr>
          <w:rFonts w:hint="eastAsia"/>
          <w:lang w:val="en-US" w:eastAsia="zh-CN"/>
        </w:rPr>
        <w:t>但是，假定</w:t>
      </w:r>
      <w:r w:rsidR="005A79E5">
        <w:rPr>
          <w:lang w:val="en-US" w:eastAsia="zh-CN"/>
        </w:rPr>
        <w:t>e.i.r.p.</w:t>
      </w:r>
      <w:r>
        <w:rPr>
          <w:rFonts w:hint="eastAsia"/>
          <w:lang w:val="en-US" w:eastAsia="zh-CN"/>
        </w:rPr>
        <w:t>谱密度为</w:t>
      </w:r>
      <w:r w:rsidR="005A79E5">
        <w:rPr>
          <w:lang w:val="en-US" w:eastAsia="zh-CN"/>
        </w:rPr>
        <w:t>+14 dB(W/MHz)</w:t>
      </w:r>
      <w:r>
        <w:rPr>
          <w:rFonts w:hint="eastAsia"/>
          <w:lang w:val="en-US" w:eastAsia="zh-CN"/>
        </w:rPr>
        <w:t>。</w:t>
      </w:r>
    </w:p>
    <w:p w:rsidR="005A79E5" w:rsidRDefault="005A79E5" w:rsidP="004C2370">
      <w:pPr>
        <w:pStyle w:val="Heading2"/>
        <w:rPr>
          <w:lang w:val="en-US" w:eastAsia="zh-CN"/>
        </w:rPr>
      </w:pPr>
      <w:r>
        <w:rPr>
          <w:lang w:val="en-US" w:eastAsia="zh-CN"/>
        </w:rPr>
        <w:t>6.2</w:t>
      </w:r>
      <w:r>
        <w:rPr>
          <w:lang w:val="en-US" w:eastAsia="zh-CN"/>
        </w:rPr>
        <w:tab/>
        <w:t>POCS</w:t>
      </w:r>
      <w:r w:rsidR="004C2370">
        <w:rPr>
          <w:rFonts w:hint="eastAsia"/>
          <w:lang w:val="en-US" w:eastAsia="zh-CN"/>
        </w:rPr>
        <w:t>的特性</w:t>
      </w:r>
    </w:p>
    <w:p w:rsidR="001F1E98" w:rsidRDefault="00B66CA9" w:rsidP="00FF1AE4">
      <w:pPr>
        <w:autoSpaceDE/>
        <w:autoSpaceDN/>
        <w:adjustRightInd/>
        <w:ind w:firstLineChars="200" w:firstLine="480"/>
        <w:textAlignment w:val="auto"/>
        <w:rPr>
          <w:lang w:val="en-US" w:eastAsia="zh-CN"/>
        </w:rPr>
      </w:pPr>
      <w:r>
        <w:rPr>
          <w:rFonts w:hint="eastAsia"/>
          <w:lang w:val="en-US" w:eastAsia="zh-CN"/>
        </w:rPr>
        <w:t>本分析涉及两个</w:t>
      </w:r>
      <w:r w:rsidR="005A79E5">
        <w:rPr>
          <w:lang w:val="en-US" w:eastAsia="zh-CN"/>
        </w:rPr>
        <w:t>POCS</w:t>
      </w:r>
      <w:r>
        <w:rPr>
          <w:rFonts w:hint="eastAsia"/>
          <w:lang w:val="en-US" w:eastAsia="zh-CN"/>
        </w:rPr>
        <w:t>用户，包括国际空间站和航天飞机轨道飞行器。假定每个</w:t>
      </w:r>
      <w:r w:rsidR="005A79E5">
        <w:rPr>
          <w:lang w:val="en-US" w:eastAsia="zh-CN"/>
        </w:rPr>
        <w:t>POCS</w:t>
      </w:r>
      <w:r>
        <w:rPr>
          <w:rFonts w:hint="eastAsia"/>
          <w:lang w:val="en-US" w:eastAsia="zh-CN"/>
        </w:rPr>
        <w:t>采用两幅天线，一个高增益和一个低增益变体。表</w:t>
      </w:r>
      <w:r w:rsidR="005A79E5">
        <w:rPr>
          <w:lang w:val="en-US" w:eastAsia="zh-CN"/>
        </w:rPr>
        <w:t>3</w:t>
      </w:r>
      <w:r>
        <w:rPr>
          <w:rFonts w:hint="eastAsia"/>
          <w:lang w:val="en-US" w:eastAsia="zh-CN"/>
        </w:rPr>
        <w:t>提供了</w:t>
      </w:r>
      <w:r w:rsidR="005A79E5">
        <w:rPr>
          <w:lang w:val="en-US" w:eastAsia="zh-CN"/>
        </w:rPr>
        <w:t>POCS</w:t>
      </w:r>
      <w:r>
        <w:rPr>
          <w:rFonts w:hint="eastAsia"/>
          <w:lang w:val="en-US" w:eastAsia="zh-CN"/>
        </w:rPr>
        <w:t>系统特性的摘要。</w:t>
      </w:r>
    </w:p>
    <w:p w:rsidR="005A79E5" w:rsidRDefault="00B66CA9" w:rsidP="00B66CA9">
      <w:pPr>
        <w:pStyle w:val="TableNo"/>
        <w:rPr>
          <w:lang w:val="en-US"/>
        </w:rPr>
      </w:pPr>
      <w:r>
        <w:rPr>
          <w:rFonts w:hint="eastAsia"/>
          <w:lang w:val="en-US" w:eastAsia="zh-CN"/>
        </w:rPr>
        <w:t>表</w:t>
      </w:r>
      <w:r w:rsidR="005A79E5">
        <w:rPr>
          <w:lang w:val="en-US"/>
        </w:rPr>
        <w:t>3</w:t>
      </w:r>
    </w:p>
    <w:p w:rsidR="005A79E5" w:rsidRDefault="005A79E5" w:rsidP="00B66CA9">
      <w:pPr>
        <w:pStyle w:val="Tabletitle"/>
        <w:rPr>
          <w:lang w:val="en-US"/>
        </w:rPr>
      </w:pPr>
      <w:r>
        <w:rPr>
          <w:lang w:val="en-US"/>
        </w:rPr>
        <w:t xml:space="preserve">POCS </w:t>
      </w:r>
      <w:r w:rsidR="00B66CA9">
        <w:rPr>
          <w:rFonts w:hint="eastAsia"/>
          <w:lang w:val="en-US" w:eastAsia="zh-CN"/>
        </w:rPr>
        <w:t>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2"/>
        <w:gridCol w:w="1191"/>
        <w:gridCol w:w="1531"/>
        <w:gridCol w:w="1191"/>
        <w:gridCol w:w="2835"/>
      </w:tblGrid>
      <w:tr w:rsidR="00261C3F" w:rsidRPr="00843970" w:rsidTr="00D40586">
        <w:trPr>
          <w:jc w:val="center"/>
        </w:trPr>
        <w:tc>
          <w:tcPr>
            <w:tcW w:w="2722" w:type="dxa"/>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0"/>
            </w:pPr>
            <w:r>
              <w:rPr>
                <w:rFonts w:hint="eastAsia"/>
                <w:lang w:val="en-US" w:eastAsia="zh-CN"/>
              </w:rPr>
              <w:t>用户</w:t>
            </w:r>
          </w:p>
        </w:tc>
        <w:tc>
          <w:tcPr>
            <w:tcW w:w="2722"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
              <w:rPr>
                <w:lang w:val="en-US"/>
              </w:rPr>
            </w:pPr>
            <w:r>
              <w:rPr>
                <w:rFonts w:hint="eastAsia"/>
                <w:lang w:val="en-US" w:eastAsia="zh-CN"/>
              </w:rPr>
              <w:t>轨道</w:t>
            </w:r>
          </w:p>
        </w:tc>
        <w:tc>
          <w:tcPr>
            <w:tcW w:w="4026"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D40586">
            <w:pPr>
              <w:pStyle w:val="Tablehead"/>
              <w:rPr>
                <w:lang w:val="en-US" w:eastAsia="zh-CN"/>
              </w:rPr>
            </w:pPr>
            <w:r>
              <w:rPr>
                <w:rFonts w:hint="eastAsia"/>
                <w:lang w:val="en-US" w:eastAsia="zh-CN"/>
              </w:rPr>
              <w:t>接收天线</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Head0"/>
            </w:pP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高度</w:t>
            </w:r>
            <w:r w:rsidR="005A79E5" w:rsidRPr="00843970">
              <w:rPr>
                <w:lang w:val="en-US"/>
              </w:rPr>
              <w:br/>
            </w:r>
            <w:r w:rsidR="00D6107A">
              <w:rPr>
                <w:lang w:val="en-US"/>
              </w:rPr>
              <w:t>（</w:t>
            </w:r>
            <w:r>
              <w:rPr>
                <w:rFonts w:hint="eastAsia"/>
                <w:lang w:val="en-US" w:eastAsia="zh-CN"/>
              </w:rPr>
              <w:t>公里</w:t>
            </w:r>
            <w:r w:rsidR="00D6107A">
              <w:rPr>
                <w:lang w:val="en-US"/>
              </w:rPr>
              <w:t>）</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倾角</w:t>
            </w:r>
            <w:r w:rsidR="005A79E5" w:rsidRPr="00843970">
              <w:rPr>
                <w:lang w:val="en-US"/>
              </w:rPr>
              <w:br/>
            </w:r>
            <w:r w:rsidR="00D6107A">
              <w:rPr>
                <w:lang w:val="en-US"/>
              </w:rPr>
              <w:t>（</w:t>
            </w:r>
            <w:r>
              <w:rPr>
                <w:rFonts w:hint="eastAsia"/>
                <w:lang w:val="en-US" w:eastAsia="zh-CN"/>
              </w:rPr>
              <w:t>度</w:t>
            </w:r>
            <w:r w:rsidR="00D6107A">
              <w:rPr>
                <w:lang w:val="en-US"/>
              </w:rPr>
              <w:t>）</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CC7530">
            <w:pPr>
              <w:pStyle w:val="Tablehead"/>
              <w:rPr>
                <w:lang w:val="en-US" w:eastAsia="zh-CN"/>
              </w:rPr>
            </w:pPr>
            <w:r>
              <w:rPr>
                <w:rFonts w:hint="eastAsia"/>
                <w:lang w:val="en-US" w:eastAsia="zh-CN"/>
              </w:rPr>
              <w:t>增益</w:t>
            </w:r>
            <w:r w:rsidR="005A79E5" w:rsidRPr="00843970">
              <w:rPr>
                <w:lang w:val="en-US"/>
              </w:rPr>
              <w:br/>
              <w:t>(dBi</w:t>
            </w:r>
            <w:r w:rsidR="00CC7530">
              <w:rPr>
                <w:rFonts w:hint="eastAsia"/>
                <w:lang w:val="en-US"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5A79E5" w:rsidRPr="00843970" w:rsidRDefault="00B66CA9" w:rsidP="00261C3F">
            <w:pPr>
              <w:pStyle w:val="Tablehead"/>
              <w:rPr>
                <w:lang w:val="en-US" w:eastAsia="zh-CN"/>
              </w:rPr>
            </w:pPr>
            <w:r>
              <w:rPr>
                <w:rFonts w:hint="eastAsia"/>
                <w:lang w:val="en-US" w:eastAsia="zh-CN"/>
              </w:rPr>
              <w:t>指向</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261C3F">
            <w:pPr>
              <w:pStyle w:val="Tabletext"/>
              <w:jc w:val="left"/>
              <w:rPr>
                <w:lang w:val="en-US" w:eastAsia="zh-CN"/>
              </w:rPr>
            </w:pPr>
            <w:r>
              <w:rPr>
                <w:rFonts w:hint="eastAsia"/>
                <w:lang w:val="en-US" w:eastAsia="zh-CN"/>
              </w:rPr>
              <w:t>国际空间站</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航天飞机轨道飞行器</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57</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B66CA9"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bl>
    <w:p w:rsidR="005A79E5" w:rsidRDefault="005A79E5" w:rsidP="005A79E5">
      <w:pPr>
        <w:pStyle w:val="Tablefin"/>
        <w:rPr>
          <w:sz w:val="8"/>
          <w:szCs w:val="8"/>
        </w:rPr>
      </w:pPr>
    </w:p>
    <w:p w:rsidR="00261C3F" w:rsidRDefault="00261C3F" w:rsidP="00261C3F">
      <w:pPr>
        <w:spacing w:before="0"/>
        <w:rPr>
          <w:lang w:val="en-US"/>
        </w:rPr>
      </w:pPr>
    </w:p>
    <w:p w:rsidR="005A79E5" w:rsidRDefault="00B66CA9" w:rsidP="00FF1AE4">
      <w:pPr>
        <w:autoSpaceDE/>
        <w:autoSpaceDN/>
        <w:adjustRightInd/>
        <w:ind w:firstLineChars="200" w:firstLine="480"/>
        <w:textAlignment w:val="auto"/>
        <w:rPr>
          <w:lang w:val="en-US" w:eastAsia="zh-CN"/>
        </w:rPr>
      </w:pPr>
      <w:r>
        <w:rPr>
          <w:rFonts w:hint="eastAsia"/>
          <w:lang w:val="en-US" w:eastAsia="zh-CN"/>
        </w:rPr>
        <w:t>对于低增益变体，假定了一个全向天线，而不是</w:t>
      </w:r>
      <w:r w:rsidR="005A79E5">
        <w:rPr>
          <w:lang w:val="en-US" w:eastAsia="zh-CN"/>
        </w:rPr>
        <w:t>244</w:t>
      </w:r>
      <w:r w:rsidR="00D40586">
        <w:rPr>
          <w:lang w:val="en-US" w:eastAsia="zh-CN"/>
        </w:rPr>
        <w:t>°</w:t>
      </w:r>
      <w:r w:rsidR="0026170F">
        <w:rPr>
          <w:rFonts w:hint="eastAsia"/>
          <w:lang w:val="en-US" w:eastAsia="zh-CN"/>
        </w:rPr>
        <w:t>全锥角半功率波束带宽</w:t>
      </w:r>
      <w:r w:rsidR="0041229F">
        <w:rPr>
          <w:lang w:val="en-US" w:eastAsia="zh-CN"/>
        </w:rPr>
        <w:t>（</w:t>
      </w:r>
      <w:r w:rsidR="005A79E5">
        <w:rPr>
          <w:lang w:val="en-US" w:eastAsia="zh-CN"/>
        </w:rPr>
        <w:t>HPBW</w:t>
      </w:r>
      <w:r w:rsidR="00D6107A">
        <w:rPr>
          <w:lang w:val="en-US" w:eastAsia="zh-CN"/>
        </w:rPr>
        <w:t>）</w:t>
      </w:r>
      <w:r w:rsidR="0026170F">
        <w:rPr>
          <w:rFonts w:hint="eastAsia"/>
          <w:lang w:val="en-US" w:eastAsia="zh-CN"/>
        </w:rPr>
        <w:t>来表示最差情况。对于高增益天线，采用了固定的</w:t>
      </w:r>
      <w:r w:rsidR="005A79E5">
        <w:rPr>
          <w:lang w:val="en-US" w:eastAsia="zh-CN"/>
        </w:rPr>
        <w:t>8</w:t>
      </w:r>
      <w:r w:rsidR="00D40586">
        <w:rPr>
          <w:lang w:val="en-US" w:eastAsia="zh-CN"/>
        </w:rPr>
        <w:t>°</w:t>
      </w:r>
      <w:r w:rsidR="00CB7086">
        <w:rPr>
          <w:lang w:val="en-US" w:eastAsia="zh-CN"/>
        </w:rPr>
        <w:t> </w:t>
      </w:r>
      <w:r w:rsidR="005A79E5">
        <w:rPr>
          <w:lang w:val="en-US" w:eastAsia="zh-CN"/>
        </w:rPr>
        <w:t>HPBW</w:t>
      </w:r>
      <w:r w:rsidR="0026170F">
        <w:rPr>
          <w:rFonts w:hint="eastAsia"/>
          <w:lang w:val="en-US" w:eastAsia="zh-CN"/>
        </w:rPr>
        <w:t>接收天线，参考辐射方向图源于</w:t>
      </w:r>
      <w:r w:rsidR="005A79E5">
        <w:rPr>
          <w:lang w:val="en-US" w:eastAsia="zh-CN"/>
        </w:rPr>
        <w:t>ITU</w:t>
      </w:r>
      <w:r w:rsidR="005A79E5">
        <w:rPr>
          <w:lang w:val="en-US" w:eastAsia="zh-CN"/>
        </w:rPr>
        <w:noBreakHyphen/>
        <w:t>R S.672</w:t>
      </w:r>
      <w:r w:rsidR="0026170F">
        <w:rPr>
          <w:rFonts w:hint="eastAsia"/>
          <w:lang w:val="en-US" w:eastAsia="zh-CN"/>
        </w:rPr>
        <w:t>建议书</w:t>
      </w:r>
      <w:r w:rsidR="0041229F">
        <w:rPr>
          <w:lang w:val="en-US" w:eastAsia="zh-CN"/>
        </w:rPr>
        <w:t>（</w:t>
      </w:r>
      <w:r w:rsidR="005A79E5">
        <w:rPr>
          <w:i/>
          <w:iCs/>
          <w:lang w:val="en-US" w:eastAsia="zh-CN"/>
        </w:rPr>
        <w:t>L</w:t>
      </w:r>
      <w:r w:rsidR="005A79E5">
        <w:rPr>
          <w:i/>
          <w:iCs/>
          <w:position w:val="-4"/>
          <w:sz w:val="20"/>
          <w:lang w:val="en-US" w:eastAsia="zh-CN"/>
        </w:rPr>
        <w:t>S</w:t>
      </w:r>
      <w:r w:rsidR="005A79E5">
        <w:rPr>
          <w:lang w:val="en-US" w:eastAsia="zh-CN"/>
        </w:rPr>
        <w:t xml:space="preserve"> = –20 dB</w:t>
      </w:r>
      <w:r w:rsidR="00D6107A">
        <w:rPr>
          <w:lang w:val="en-US" w:eastAsia="zh-CN"/>
        </w:rPr>
        <w:t>）</w:t>
      </w:r>
      <w:r w:rsidR="0026170F">
        <w:rPr>
          <w:rFonts w:hint="eastAsia"/>
          <w:lang w:val="en-US" w:eastAsia="zh-CN"/>
        </w:rPr>
        <w:t>。对于</w:t>
      </w:r>
      <w:r w:rsidR="005A79E5">
        <w:rPr>
          <w:lang w:val="en-US" w:eastAsia="zh-CN"/>
        </w:rPr>
        <w:t>POCS</w:t>
      </w:r>
      <w:r w:rsidR="0026170F">
        <w:rPr>
          <w:rFonts w:hint="eastAsia"/>
          <w:lang w:val="en-US" w:eastAsia="zh-CN"/>
        </w:rPr>
        <w:t>，假定了圆极化。</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根据</w:t>
      </w:r>
      <w:r>
        <w:rPr>
          <w:lang w:val="en-US" w:eastAsia="zh-CN"/>
        </w:rPr>
        <w:t>ITU</w:t>
      </w:r>
      <w:r>
        <w:rPr>
          <w:lang w:val="en-US" w:eastAsia="zh-CN"/>
        </w:rPr>
        <w:noBreakHyphen/>
        <w:t>R SA.609</w:t>
      </w:r>
      <w:r>
        <w:rPr>
          <w:rFonts w:hint="eastAsia"/>
          <w:lang w:val="en-US" w:eastAsia="zh-CN"/>
        </w:rPr>
        <w:t>的规定，接收机保护标准在不超过</w:t>
      </w:r>
      <w:r>
        <w:rPr>
          <w:lang w:val="en-US" w:eastAsia="zh-CN"/>
        </w:rPr>
        <w:t>0.1%</w:t>
      </w:r>
      <w:r>
        <w:rPr>
          <w:rFonts w:hint="eastAsia"/>
          <w:lang w:val="en-US" w:eastAsia="zh-CN"/>
        </w:rPr>
        <w:t>的时间内为</w:t>
      </w:r>
      <w:r w:rsidR="00D6107A">
        <w:rPr>
          <w:lang w:val="en-US" w:eastAsia="zh-CN"/>
        </w:rPr>
        <w:br/>
      </w:r>
      <w:r w:rsidR="005A79E5">
        <w:rPr>
          <w:lang w:val="en-US" w:eastAsia="zh-CN"/>
        </w:rPr>
        <w:t>–147</w:t>
      </w:r>
      <w:r w:rsidR="00D873C2">
        <w:rPr>
          <w:lang w:val="en-US" w:eastAsia="zh-CN"/>
        </w:rPr>
        <w:t> </w:t>
      </w:r>
      <w:r w:rsidR="005A79E5">
        <w:rPr>
          <w:lang w:val="en-US" w:eastAsia="zh-CN"/>
        </w:rPr>
        <w:t>dB(W/MHz</w:t>
      </w:r>
      <w:r w:rsidR="00363E29">
        <w:rPr>
          <w:rFonts w:hint="eastAsia"/>
          <w:lang w:val="en-US" w:eastAsia="zh-CN"/>
        </w:rPr>
        <w:t>)</w:t>
      </w:r>
      <w:r>
        <w:rPr>
          <w:rFonts w:hint="eastAsia"/>
          <w:lang w:val="en-US" w:eastAsia="zh-CN"/>
        </w:rPr>
        <w:t>。</w:t>
      </w:r>
      <w:r w:rsidR="005A79E5">
        <w:rPr>
          <w:lang w:val="en-US" w:eastAsia="zh-CN"/>
        </w:rPr>
        <w:t xml:space="preserve"> </w:t>
      </w:r>
    </w:p>
    <w:p w:rsidR="005A79E5" w:rsidRDefault="005A79E5" w:rsidP="0026170F">
      <w:pPr>
        <w:pStyle w:val="Heading2"/>
        <w:rPr>
          <w:lang w:val="en-US" w:eastAsia="zh-CN"/>
        </w:rPr>
      </w:pPr>
      <w:r>
        <w:rPr>
          <w:lang w:val="en-US" w:eastAsia="zh-CN"/>
        </w:rPr>
        <w:t>6.3</w:t>
      </w:r>
      <w:r>
        <w:rPr>
          <w:lang w:val="en-US" w:eastAsia="zh-CN"/>
        </w:rPr>
        <w:tab/>
      </w:r>
      <w:r w:rsidR="0026170F">
        <w:rPr>
          <w:rFonts w:hint="eastAsia"/>
          <w:lang w:val="en-US" w:eastAsia="zh-CN"/>
        </w:rPr>
        <w:t>方法</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仅针对</w:t>
      </w:r>
      <w:r>
        <w:rPr>
          <w:rFonts w:hint="eastAsia"/>
          <w:lang w:val="en-US" w:eastAsia="zh-CN"/>
        </w:rPr>
        <w:t>POCS</w:t>
      </w:r>
      <w:r>
        <w:rPr>
          <w:rFonts w:hint="eastAsia"/>
          <w:lang w:val="en-US" w:eastAsia="zh-CN"/>
        </w:rPr>
        <w:t>进行了</w:t>
      </w:r>
      <w:r>
        <w:rPr>
          <w:rFonts w:hint="eastAsia"/>
          <w:lang w:val="en-US" w:eastAsia="zh-CN"/>
        </w:rPr>
        <w:t>30</w:t>
      </w:r>
      <w:r>
        <w:rPr>
          <w:rFonts w:hint="eastAsia"/>
          <w:lang w:val="en-US" w:eastAsia="zh-CN"/>
        </w:rPr>
        <w:t>天的时间分析仿真。每隔</w:t>
      </w:r>
      <w:r>
        <w:rPr>
          <w:rFonts w:hint="eastAsia"/>
          <w:lang w:val="en-US" w:eastAsia="zh-CN"/>
        </w:rPr>
        <w:t>5</w:t>
      </w:r>
      <w:r>
        <w:rPr>
          <w:rFonts w:hint="eastAsia"/>
          <w:lang w:val="en-US" w:eastAsia="zh-CN"/>
        </w:rPr>
        <w:t>秒采集数据。</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与</w:t>
      </w:r>
      <w:r w:rsidR="005A79E5">
        <w:rPr>
          <w:lang w:val="en-US" w:eastAsia="zh-CN"/>
        </w:rPr>
        <w:t>DRS</w:t>
      </w:r>
      <w:r>
        <w:rPr>
          <w:rFonts w:hint="eastAsia"/>
          <w:lang w:val="en-US" w:eastAsia="zh-CN"/>
        </w:rPr>
        <w:t>分析类似，在</w:t>
      </w:r>
      <w:r>
        <w:rPr>
          <w:lang w:val="en-US" w:eastAsia="zh-CN"/>
        </w:rPr>
        <w:t>ITU</w:t>
      </w:r>
      <w:r>
        <w:rPr>
          <w:lang w:val="en-US" w:eastAsia="zh-CN"/>
        </w:rPr>
        <w:noBreakHyphen/>
        <w:t>R P.676</w:t>
      </w:r>
      <w:r>
        <w:rPr>
          <w:rFonts w:hint="eastAsia"/>
          <w:lang w:val="en-US" w:eastAsia="zh-CN"/>
        </w:rPr>
        <w:t>建议书的基础上计算大气吸收。此外，还包括了</w:t>
      </w:r>
      <w:r w:rsidR="00D6107A">
        <w:rPr>
          <w:lang w:val="en-US" w:eastAsia="zh-CN"/>
        </w:rPr>
        <w:br/>
      </w:r>
      <w:r w:rsidR="005A79E5">
        <w:rPr>
          <w:lang w:val="en-US" w:eastAsia="zh-CN"/>
        </w:rPr>
        <w:t>3 dB</w:t>
      </w:r>
      <w:r>
        <w:rPr>
          <w:rFonts w:hint="eastAsia"/>
          <w:lang w:val="en-US" w:eastAsia="zh-CN"/>
        </w:rPr>
        <w:t>的损害，以补偿不同极化之间的差别。</w:t>
      </w:r>
    </w:p>
    <w:p w:rsidR="005A79E5" w:rsidRDefault="005A79E5" w:rsidP="0026170F">
      <w:pPr>
        <w:pStyle w:val="Heading2"/>
        <w:rPr>
          <w:lang w:val="en-US" w:eastAsia="zh-CN"/>
        </w:rPr>
      </w:pPr>
      <w:r>
        <w:rPr>
          <w:lang w:val="en-US" w:eastAsia="zh-CN"/>
        </w:rPr>
        <w:t>6.4</w:t>
      </w:r>
      <w:r>
        <w:rPr>
          <w:lang w:val="en-US" w:eastAsia="zh-CN"/>
        </w:rPr>
        <w:tab/>
      </w:r>
      <w:r w:rsidR="0026170F">
        <w:rPr>
          <w:rFonts w:hint="eastAsia"/>
          <w:lang w:val="en-US" w:eastAsia="zh-CN"/>
        </w:rPr>
        <w:t>结果</w:t>
      </w:r>
      <w:r>
        <w:rPr>
          <w:lang w:val="en-US" w:eastAsia="zh-CN"/>
        </w:rPr>
        <w:t xml:space="preserve"> </w:t>
      </w:r>
    </w:p>
    <w:p w:rsidR="00B249EF" w:rsidRDefault="0026170F" w:rsidP="00FF1AE4">
      <w:pPr>
        <w:autoSpaceDE/>
        <w:autoSpaceDN/>
        <w:adjustRightInd/>
        <w:ind w:firstLineChars="200" w:firstLine="480"/>
        <w:textAlignment w:val="auto"/>
        <w:rPr>
          <w:lang w:val="en-US" w:eastAsia="zh-CN"/>
        </w:rPr>
      </w:pPr>
      <w:r>
        <w:rPr>
          <w:rFonts w:hint="eastAsia"/>
          <w:lang w:val="en-US" w:eastAsia="zh-CN"/>
        </w:rPr>
        <w:t>以下数据显示了</w:t>
      </w:r>
      <w:r>
        <w:rPr>
          <w:rFonts w:hint="eastAsia"/>
          <w:lang w:val="en-US" w:eastAsia="zh-CN"/>
        </w:rPr>
        <w:t>30</w:t>
      </w:r>
      <w:r>
        <w:rPr>
          <w:rFonts w:hint="eastAsia"/>
          <w:lang w:val="en-US" w:eastAsia="zh-CN"/>
        </w:rPr>
        <w:t>天的周期内</w:t>
      </w:r>
      <w:r>
        <w:rPr>
          <w:rFonts w:hint="eastAsia"/>
          <w:lang w:val="en-US" w:eastAsia="zh-CN"/>
        </w:rPr>
        <w:t>LMDS</w:t>
      </w:r>
      <w:r>
        <w:rPr>
          <w:rFonts w:hint="eastAsia"/>
          <w:lang w:val="en-US" w:eastAsia="zh-CN"/>
        </w:rPr>
        <w:t>系统对两个</w:t>
      </w:r>
      <w:r>
        <w:rPr>
          <w:rFonts w:hint="eastAsia"/>
          <w:lang w:val="en-US" w:eastAsia="zh-CN"/>
        </w:rPr>
        <w:t>POCS</w:t>
      </w:r>
      <w:r>
        <w:rPr>
          <w:rFonts w:hint="eastAsia"/>
          <w:lang w:val="en-US" w:eastAsia="zh-CN"/>
        </w:rPr>
        <w:t>接收天线的发射电平。</w:t>
      </w:r>
    </w:p>
    <w:p w:rsidR="000F6BE5" w:rsidRPr="00293429" w:rsidRDefault="00B249EF" w:rsidP="00B957BE">
      <w:pPr>
        <w:pStyle w:val="FigureNo"/>
        <w:spacing w:before="240"/>
        <w:rPr>
          <w:noProof/>
          <w:lang w:val="en-US" w:eastAsia="zh-CN"/>
        </w:rPr>
      </w:pPr>
      <w:r>
        <w:rPr>
          <w:lang w:val="en-US" w:eastAsia="zh-CN"/>
        </w:rPr>
        <w:br w:type="page"/>
      </w:r>
      <w:r w:rsidR="000F6BE5">
        <w:rPr>
          <w:rFonts w:hint="eastAsia"/>
          <w:noProof/>
          <w:lang w:val="en-US" w:eastAsia="zh-CN"/>
        </w:rPr>
        <w:lastRenderedPageBreak/>
        <w:t>图</w:t>
      </w:r>
      <w:r w:rsidR="000F6BE5" w:rsidRPr="00293429">
        <w:rPr>
          <w:noProof/>
          <w:lang w:val="en-US" w:eastAsia="zh-CN"/>
        </w:rPr>
        <w:t>17</w:t>
      </w:r>
    </w:p>
    <w:p w:rsidR="000F6BE5" w:rsidRPr="00293429" w:rsidRDefault="000F6BE5" w:rsidP="000F6BE5">
      <w:pPr>
        <w:pStyle w:val="Figuretitle"/>
        <w:keepLines/>
        <w:rPr>
          <w:lang w:val="en-US" w:eastAsia="zh-CN"/>
        </w:rPr>
      </w:pPr>
      <w:r>
        <w:rPr>
          <w:lang w:val="en-US" w:eastAsia="zh-CN"/>
        </w:rPr>
        <w:t>30</w:t>
      </w:r>
      <w:r>
        <w:rPr>
          <w:rFonts w:hint="eastAsia"/>
          <w:lang w:val="en-US" w:eastAsia="zh-CN"/>
        </w:rPr>
        <w:t>天内对国际空间站</w:t>
      </w:r>
      <w:r>
        <w:rPr>
          <w:rFonts w:hint="eastAsia"/>
          <w:lang w:val="en-US" w:eastAsia="zh-CN"/>
        </w:rPr>
        <w:t>POCS</w:t>
      </w:r>
      <w:r>
        <w:rPr>
          <w:rFonts w:hint="eastAsia"/>
          <w:lang w:val="en-US" w:eastAsia="zh-CN"/>
        </w:rPr>
        <w:t>的累积干扰</w:t>
      </w:r>
    </w:p>
    <w:p w:rsidR="000F6BE5" w:rsidRPr="00261C3F" w:rsidRDefault="008D35C6" w:rsidP="000F6BE5">
      <w:pPr>
        <w:pStyle w:val="Figure"/>
        <w:keepNext/>
      </w:pPr>
      <w:r>
        <w:object w:dxaOrig="6329" w:dyaOrig="4380">
          <v:shape id="_x0000_i1060" type="#_x0000_t75" style="width:396.5pt;height:273.95pt" o:ole="">
            <v:imagedata r:id="rId85" o:title=""/>
          </v:shape>
          <o:OLEObject Type="Embed" ProgID="CorelDRAW.Graphic.14" ShapeID="_x0000_i1060" DrawAspect="Content" ObjectID="_1465814923" r:id="rId86"/>
        </w:object>
      </w:r>
    </w:p>
    <w:p w:rsidR="000F6BE5" w:rsidRPr="00914E01" w:rsidRDefault="000F6BE5" w:rsidP="000F6BE5">
      <w:pPr>
        <w:pStyle w:val="FigureNo"/>
        <w:keepNext w:val="0"/>
        <w:keepLines w:val="0"/>
        <w:spacing w:before="0"/>
        <w:rPr>
          <w:noProof/>
          <w:lang w:val="en-US" w:eastAsia="zh-CN"/>
        </w:rPr>
      </w:pPr>
      <w:r>
        <w:rPr>
          <w:rFonts w:hint="eastAsia"/>
          <w:noProof/>
          <w:lang w:val="en-US" w:eastAsia="zh-CN"/>
        </w:rPr>
        <w:t>图</w:t>
      </w:r>
      <w:r w:rsidRPr="00914E01">
        <w:rPr>
          <w:noProof/>
          <w:lang w:val="en-US" w:eastAsia="zh-CN"/>
        </w:rPr>
        <w:t>18</w:t>
      </w:r>
    </w:p>
    <w:p w:rsidR="000F6BE5" w:rsidRDefault="000F6BE5" w:rsidP="000F6BE5">
      <w:pPr>
        <w:pStyle w:val="Figuretitle"/>
        <w:rPr>
          <w:lang w:val="en-US" w:eastAsia="zh-CN"/>
        </w:rPr>
      </w:pPr>
      <w:r>
        <w:rPr>
          <w:lang w:val="en-US" w:eastAsia="zh-CN"/>
        </w:rPr>
        <w:t>30</w:t>
      </w:r>
      <w:r>
        <w:rPr>
          <w:rFonts w:hint="eastAsia"/>
          <w:lang w:val="en-US" w:eastAsia="zh-CN"/>
        </w:rPr>
        <w:t>天内对航天飞机轨道飞行器</w:t>
      </w:r>
      <w:r>
        <w:rPr>
          <w:rFonts w:hint="eastAsia"/>
          <w:lang w:val="en-US" w:eastAsia="zh-CN"/>
        </w:rPr>
        <w:t>POCS</w:t>
      </w:r>
      <w:r>
        <w:rPr>
          <w:rFonts w:hint="eastAsia"/>
          <w:lang w:val="en-US" w:eastAsia="zh-CN"/>
        </w:rPr>
        <w:t>的累积干扰</w:t>
      </w:r>
    </w:p>
    <w:p w:rsidR="00A0435E" w:rsidRDefault="0039661E" w:rsidP="0039661E">
      <w:pPr>
        <w:pStyle w:val="Figure"/>
        <w:rPr>
          <w:lang w:val="en-US" w:eastAsia="zh-CN"/>
        </w:rPr>
      </w:pPr>
      <w:r>
        <w:rPr>
          <w:lang w:val="en-US" w:eastAsia="zh-CN"/>
        </w:rPr>
        <w:object w:dxaOrig="6331" w:dyaOrig="4470">
          <v:shape id="_x0000_i1061" type="#_x0000_t75" style="width:386.2pt;height:304.4pt" o:ole="">
            <v:imagedata r:id="rId87" o:title=""/>
          </v:shape>
          <o:OLEObject Type="Embed" ProgID="CorelDRAW.Graphic.14" ShapeID="_x0000_i1061" DrawAspect="Content" ObjectID="_1465814924" r:id="rId88"/>
        </w:object>
      </w:r>
    </w:p>
    <w:p w:rsidR="00B957BE" w:rsidRDefault="00B957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C05412" w:rsidRDefault="00C05412" w:rsidP="00CC7530">
      <w:pPr>
        <w:overflowPunct/>
        <w:autoSpaceDE/>
        <w:autoSpaceDN/>
        <w:adjustRightInd/>
        <w:ind w:firstLineChars="200" w:firstLine="480"/>
        <w:jc w:val="left"/>
        <w:textAlignment w:val="auto"/>
        <w:rPr>
          <w:lang w:eastAsia="zh-CN"/>
        </w:rPr>
      </w:pPr>
      <w:r>
        <w:rPr>
          <w:rFonts w:hint="eastAsia"/>
          <w:lang w:val="en-US" w:eastAsia="zh-CN"/>
        </w:rPr>
        <w:lastRenderedPageBreak/>
        <w:t>如上所示</w:t>
      </w:r>
      <w:r w:rsidRPr="00C05412">
        <w:rPr>
          <w:rFonts w:hint="eastAsia"/>
          <w:lang w:eastAsia="zh-CN"/>
        </w:rPr>
        <w:t>，</w:t>
      </w:r>
      <w:r>
        <w:rPr>
          <w:rFonts w:hint="eastAsia"/>
          <w:lang w:val="en-US" w:eastAsia="zh-CN"/>
        </w:rPr>
        <w:t>对</w:t>
      </w:r>
      <w:r w:rsidRPr="00C05412">
        <w:rPr>
          <w:rFonts w:hint="eastAsia"/>
          <w:lang w:eastAsia="zh-CN"/>
        </w:rPr>
        <w:t>POCS</w:t>
      </w:r>
      <w:r>
        <w:rPr>
          <w:rFonts w:hint="eastAsia"/>
          <w:lang w:val="en-US" w:eastAsia="zh-CN"/>
        </w:rPr>
        <w:t>任意接收天线的干扰电平</w:t>
      </w:r>
      <w:r>
        <w:rPr>
          <w:rFonts w:hint="eastAsia"/>
          <w:lang w:eastAsia="zh-CN"/>
        </w:rPr>
        <w:t>任意时刻</w:t>
      </w:r>
      <w:r>
        <w:rPr>
          <w:rFonts w:hint="eastAsia"/>
          <w:lang w:val="en-US" w:eastAsia="zh-CN"/>
        </w:rPr>
        <w:t>都远在保护标准</w:t>
      </w:r>
      <w:r w:rsidR="005A79E5" w:rsidRPr="00C05412">
        <w:rPr>
          <w:lang w:eastAsia="zh-CN"/>
        </w:rPr>
        <w:t>–147 dB(W/MHz</w:t>
      </w:r>
      <w:r w:rsidR="00CC7530">
        <w:rPr>
          <w:rFonts w:hint="eastAsia"/>
          <w:lang w:eastAsia="zh-CN"/>
        </w:rPr>
        <w:t>)</w:t>
      </w:r>
      <w:r>
        <w:rPr>
          <w:rFonts w:hint="eastAsia"/>
          <w:lang w:eastAsia="zh-CN"/>
        </w:rPr>
        <w:t>之下。</w:t>
      </w:r>
    </w:p>
    <w:p w:rsidR="005A79E5" w:rsidRDefault="005A79E5" w:rsidP="00C05412">
      <w:pPr>
        <w:pStyle w:val="Heading1"/>
        <w:rPr>
          <w:lang w:val="en-US" w:eastAsia="zh-CN"/>
        </w:rPr>
      </w:pPr>
      <w:r>
        <w:rPr>
          <w:lang w:val="en-US" w:eastAsia="zh-CN"/>
        </w:rPr>
        <w:t>7</w:t>
      </w:r>
      <w:r>
        <w:rPr>
          <w:lang w:val="en-US" w:eastAsia="zh-CN"/>
        </w:rPr>
        <w:tab/>
      </w:r>
      <w:r w:rsidR="00C05412">
        <w:rPr>
          <w:rFonts w:hint="eastAsia"/>
          <w:lang w:val="en-US" w:eastAsia="zh-CN"/>
        </w:rPr>
        <w:t>附件</w:t>
      </w:r>
      <w:r w:rsidR="00C05412">
        <w:rPr>
          <w:rFonts w:hint="eastAsia"/>
          <w:lang w:val="en-US" w:eastAsia="zh-CN"/>
        </w:rPr>
        <w:t>1</w:t>
      </w:r>
      <w:r w:rsidR="00C05412">
        <w:rPr>
          <w:rFonts w:hint="eastAsia"/>
          <w:lang w:val="en-US" w:eastAsia="zh-CN"/>
        </w:rPr>
        <w:t>的摘要和结论</w:t>
      </w:r>
    </w:p>
    <w:p w:rsidR="005A79E5" w:rsidRDefault="00C05412" w:rsidP="00FF1AE4">
      <w:pPr>
        <w:autoSpaceDE/>
        <w:autoSpaceDN/>
        <w:adjustRightInd/>
        <w:ind w:firstLineChars="200" w:firstLine="480"/>
        <w:textAlignment w:val="auto"/>
        <w:rPr>
          <w:lang w:val="en-US" w:eastAsia="zh-CN"/>
        </w:rPr>
      </w:pPr>
      <w:r>
        <w:rPr>
          <w:rFonts w:hint="eastAsia"/>
          <w:lang w:val="en-US" w:eastAsia="zh-CN"/>
        </w:rPr>
        <w:t>根据第</w:t>
      </w:r>
      <w:r>
        <w:rPr>
          <w:rFonts w:hint="eastAsia"/>
          <w:lang w:val="en-US" w:eastAsia="zh-CN"/>
        </w:rPr>
        <w:t>3</w:t>
      </w:r>
      <w:r>
        <w:rPr>
          <w:rFonts w:hint="eastAsia"/>
          <w:lang w:val="en-US" w:eastAsia="zh-CN"/>
        </w:rPr>
        <w:t>段研究</w:t>
      </w:r>
      <w:r>
        <w:rPr>
          <w:rFonts w:hint="eastAsia"/>
          <w:lang w:val="en-US" w:eastAsia="zh-CN"/>
        </w:rPr>
        <w:t>A</w:t>
      </w:r>
      <w:r>
        <w:rPr>
          <w:rFonts w:hint="eastAsia"/>
          <w:lang w:val="en-US" w:eastAsia="zh-CN"/>
        </w:rPr>
        <w:t>的结果，可预测绝大多数位于</w:t>
      </w:r>
      <w:r>
        <w:rPr>
          <w:lang w:val="en-US" w:eastAsia="zh-CN"/>
        </w:rPr>
        <w:t>ITU-R SA.1276</w:t>
      </w:r>
      <w:r>
        <w:rPr>
          <w:rFonts w:hint="eastAsia"/>
          <w:lang w:val="en-US" w:eastAsia="zh-CN"/>
        </w:rPr>
        <w:t>建议书所列轨道位置的</w:t>
      </w:r>
      <w:r w:rsidR="005A79E5">
        <w:rPr>
          <w:lang w:val="en-US" w:eastAsia="zh-CN"/>
        </w:rPr>
        <w:t>DRS</w:t>
      </w:r>
      <w:r w:rsidR="00E84601">
        <w:rPr>
          <w:rFonts w:hint="eastAsia"/>
          <w:lang w:val="en-US" w:eastAsia="zh-CN"/>
        </w:rPr>
        <w:t>从一些</w:t>
      </w:r>
      <w:r w:rsidR="00E84601">
        <w:rPr>
          <w:rFonts w:hint="eastAsia"/>
          <w:lang w:val="en-US" w:eastAsia="zh-CN"/>
        </w:rPr>
        <w:t>LMDS</w:t>
      </w:r>
      <w:r w:rsidR="00E84601">
        <w:rPr>
          <w:rFonts w:hint="eastAsia"/>
          <w:lang w:val="en-US" w:eastAsia="zh-CN"/>
        </w:rPr>
        <w:t>部署区域接收到的峰值总干扰将要比</w:t>
      </w:r>
      <w:r w:rsidR="00E84601">
        <w:rPr>
          <w:lang w:val="en-US" w:eastAsia="zh-CN"/>
        </w:rPr>
        <w:t>ITU-R SA.1155</w:t>
      </w:r>
      <w:r w:rsidR="00E84601">
        <w:rPr>
          <w:rFonts w:hint="eastAsia"/>
          <w:lang w:val="en-US" w:eastAsia="zh-CN"/>
        </w:rPr>
        <w:t>建议书中给定的保护电平平均超过</w:t>
      </w:r>
      <w:r w:rsidR="005A79E5">
        <w:rPr>
          <w:lang w:val="en-US" w:eastAsia="zh-CN"/>
        </w:rPr>
        <w:t>4 dB</w:t>
      </w:r>
      <w:r w:rsidR="00E84601">
        <w:rPr>
          <w:rFonts w:hint="eastAsia"/>
          <w:lang w:val="en-US" w:eastAsia="zh-CN"/>
        </w:rPr>
        <w:t>左右。这是基于每个中心站按照</w:t>
      </w:r>
      <w:r w:rsidR="00E84601">
        <w:rPr>
          <w:lang w:val="en-US" w:eastAsia="zh-CN"/>
        </w:rPr>
        <w:t>+8 dB(W/MHz</w:t>
      </w:r>
      <w:r w:rsidR="00D6107A">
        <w:rPr>
          <w:rFonts w:hint="eastAsia"/>
          <w:lang w:val="en-US" w:eastAsia="zh-CN"/>
        </w:rPr>
        <w:t>)</w:t>
      </w:r>
      <w:r w:rsidR="00E84601">
        <w:rPr>
          <w:rFonts w:hint="eastAsia"/>
          <w:lang w:val="en-US" w:eastAsia="zh-CN"/>
        </w:rPr>
        <w:t>的</w:t>
      </w:r>
      <w:r w:rsidR="005A79E5">
        <w:rPr>
          <w:lang w:val="en-US" w:eastAsia="zh-CN"/>
        </w:rPr>
        <w:t>e.i.r.p.</w:t>
      </w:r>
      <w:r w:rsidR="00E84601">
        <w:rPr>
          <w:rFonts w:hint="eastAsia"/>
          <w:lang w:val="en-US" w:eastAsia="zh-CN"/>
        </w:rPr>
        <w:t>谱密度进行操作且每个中心的业务区半径为</w:t>
      </w:r>
      <w:r w:rsidR="00E84601">
        <w:rPr>
          <w:rFonts w:hint="eastAsia"/>
          <w:lang w:val="en-US" w:eastAsia="zh-CN"/>
        </w:rPr>
        <w:t>5</w:t>
      </w:r>
      <w:r w:rsidR="00E84601">
        <w:rPr>
          <w:rFonts w:hint="eastAsia"/>
          <w:lang w:val="en-US" w:eastAsia="zh-CN"/>
        </w:rPr>
        <w:t>公里的假定。所有轨道位置的峰值总干扰为</w:t>
      </w:r>
      <w:r w:rsidR="004641C6">
        <w:rPr>
          <w:lang w:val="en-US" w:eastAsia="zh-CN"/>
        </w:rPr>
        <w:br/>
      </w:r>
      <w:r w:rsidR="005A79E5">
        <w:rPr>
          <w:lang w:val="en-US" w:eastAsia="zh-CN"/>
        </w:rPr>
        <w:t>–139 dB(W/MHz</w:t>
      </w:r>
      <w:r w:rsidR="00D6107A">
        <w:rPr>
          <w:rFonts w:hint="eastAsia"/>
          <w:lang w:val="en-US" w:eastAsia="zh-CN"/>
        </w:rPr>
        <w:t>)</w:t>
      </w:r>
      <w:r w:rsidR="00E84601">
        <w:rPr>
          <w:rFonts w:hint="eastAsia"/>
          <w:lang w:val="en-US" w:eastAsia="zh-CN"/>
        </w:rPr>
        <w:t>。</w:t>
      </w:r>
      <w:r w:rsidR="005A79E5">
        <w:rPr>
          <w:lang w:val="en-US" w:eastAsia="zh-CN"/>
        </w:rPr>
        <w:t xml:space="preserve"> </w:t>
      </w:r>
    </w:p>
    <w:p w:rsidR="005A79E5" w:rsidRDefault="00F950AB" w:rsidP="00FF1AE4">
      <w:pPr>
        <w:autoSpaceDE/>
        <w:autoSpaceDN/>
        <w:adjustRightInd/>
        <w:ind w:firstLineChars="200" w:firstLine="480"/>
        <w:textAlignment w:val="auto"/>
        <w:rPr>
          <w:lang w:val="en-US" w:eastAsia="zh-CN"/>
        </w:rPr>
      </w:pPr>
      <w:r>
        <w:rPr>
          <w:rFonts w:hint="eastAsia"/>
          <w:lang w:val="en-US" w:eastAsia="zh-CN"/>
        </w:rPr>
        <w:t>在时间基础上，绝大多数轨道满足了</w:t>
      </w:r>
      <w:r>
        <w:rPr>
          <w:lang w:val="en-US" w:eastAsia="zh-CN"/>
        </w:rPr>
        <w:t>ITU-R SA.1155</w:t>
      </w:r>
      <w:r>
        <w:rPr>
          <w:rFonts w:hint="eastAsia"/>
          <w:lang w:val="en-US" w:eastAsia="zh-CN"/>
        </w:rPr>
        <w:t>建议书给定的保护电平。对于超出保护电平的个别轨道，仅超出轨道周期的</w:t>
      </w:r>
      <w:r>
        <w:rPr>
          <w:lang w:val="en-US" w:eastAsia="zh-CN"/>
        </w:rPr>
        <w:t>0.1%</w:t>
      </w:r>
      <w:r>
        <w:rPr>
          <w:rFonts w:hint="eastAsia"/>
          <w:lang w:val="en-US" w:eastAsia="zh-CN"/>
        </w:rPr>
        <w:t>略多</w:t>
      </w:r>
      <w:r w:rsidR="00D77A3E">
        <w:rPr>
          <w:rFonts w:hint="eastAsia"/>
          <w:lang w:val="en-US" w:eastAsia="zh-CN"/>
        </w:rPr>
        <w:t>，在位于</w:t>
      </w:r>
      <w:r w:rsidR="00D77A3E">
        <w:rPr>
          <w:lang w:val="en-US" w:eastAsia="zh-CN"/>
        </w:rPr>
        <w:t>41° W</w:t>
      </w:r>
      <w:r w:rsidR="00D77A3E">
        <w:rPr>
          <w:rFonts w:hint="eastAsia"/>
          <w:lang w:val="en-US" w:eastAsia="zh-CN"/>
        </w:rPr>
        <w:t>和</w:t>
      </w:r>
      <w:r w:rsidR="00D77A3E">
        <w:rPr>
          <w:lang w:val="en-US" w:eastAsia="zh-CN"/>
        </w:rPr>
        <w:t>174° W</w:t>
      </w:r>
      <w:r w:rsidR="00D77A3E">
        <w:rPr>
          <w:rFonts w:hint="eastAsia"/>
          <w:lang w:val="en-US" w:eastAsia="zh-CN"/>
        </w:rPr>
        <w:t>的</w:t>
      </w:r>
      <w:r w:rsidR="00D77A3E">
        <w:rPr>
          <w:rFonts w:hint="eastAsia"/>
          <w:lang w:val="en-US" w:eastAsia="zh-CN"/>
        </w:rPr>
        <w:t>DRS</w:t>
      </w:r>
      <w:r w:rsidR="00D77A3E">
        <w:rPr>
          <w:rFonts w:hint="eastAsia"/>
          <w:lang w:val="en-US" w:eastAsia="zh-CN"/>
        </w:rPr>
        <w:t>卫星的最差情况下，也仅超出轨道周期的</w:t>
      </w:r>
      <w:r w:rsidR="00D77A3E">
        <w:rPr>
          <w:lang w:val="en-US" w:eastAsia="zh-CN"/>
        </w:rPr>
        <w:t>1%</w:t>
      </w:r>
      <w:r w:rsidR="00D77A3E">
        <w:rPr>
          <w:rFonts w:hint="eastAsia"/>
          <w:lang w:val="en-US" w:eastAsia="zh-CN"/>
        </w:rPr>
        <w:t>左右。而且，对于这些位置，干扰电平超出</w:t>
      </w:r>
      <w:r w:rsidR="00C07B78">
        <w:rPr>
          <w:lang w:val="en-US" w:eastAsia="zh-CN"/>
        </w:rPr>
        <w:br/>
      </w:r>
      <w:r w:rsidR="00D77A3E">
        <w:rPr>
          <w:lang w:val="en-US" w:eastAsia="zh-CN"/>
        </w:rPr>
        <w:t>–148 dB(W/MHz</w:t>
      </w:r>
      <w:r w:rsidR="009A4D74">
        <w:rPr>
          <w:rFonts w:hint="eastAsia"/>
          <w:lang w:val="en-US" w:eastAsia="zh-CN"/>
        </w:rPr>
        <w:t>)</w:t>
      </w:r>
      <w:r w:rsidR="00D77A3E">
        <w:rPr>
          <w:rFonts w:hint="eastAsia"/>
          <w:lang w:val="en-US" w:eastAsia="zh-CN"/>
        </w:rPr>
        <w:t>范围的轨道周期间的时间从</w:t>
      </w:r>
      <w:r w:rsidR="005A79E5">
        <w:rPr>
          <w:lang w:val="en-US" w:eastAsia="zh-CN"/>
        </w:rPr>
        <w:t>6.1</w:t>
      </w:r>
      <w:r w:rsidR="00D77A3E">
        <w:rPr>
          <w:rFonts w:hint="eastAsia"/>
          <w:lang w:val="en-US" w:eastAsia="zh-CN"/>
        </w:rPr>
        <w:t>小时到</w:t>
      </w:r>
      <w:r w:rsidR="005A79E5">
        <w:rPr>
          <w:lang w:val="en-US" w:eastAsia="zh-CN"/>
        </w:rPr>
        <w:t>71</w:t>
      </w:r>
      <w:r w:rsidR="00D77A3E">
        <w:rPr>
          <w:rFonts w:hint="eastAsia"/>
          <w:lang w:val="en-US" w:eastAsia="zh-CN"/>
        </w:rPr>
        <w:t>小时不等。对于位于</w:t>
      </w:r>
      <w:r w:rsidR="005A79E5">
        <w:rPr>
          <w:lang w:val="en-US" w:eastAsia="zh-CN"/>
        </w:rPr>
        <w:t>85</w:t>
      </w:r>
      <w:r w:rsidR="00CB7086">
        <w:rPr>
          <w:lang w:val="en-US" w:eastAsia="zh-CN"/>
        </w:rPr>
        <w:t>° </w:t>
      </w:r>
      <w:r w:rsidR="005A79E5">
        <w:rPr>
          <w:lang w:val="en-US" w:eastAsia="zh-CN"/>
        </w:rPr>
        <w:t>E</w:t>
      </w:r>
      <w:r w:rsidR="00D77A3E">
        <w:rPr>
          <w:rFonts w:hint="eastAsia"/>
          <w:lang w:val="en-US" w:eastAsia="zh-CN"/>
        </w:rPr>
        <w:t>的</w:t>
      </w:r>
      <w:r w:rsidR="00D77A3E">
        <w:rPr>
          <w:lang w:val="en-US" w:eastAsia="zh-CN"/>
        </w:rPr>
        <w:t>DRS</w:t>
      </w:r>
      <w:r w:rsidR="00D77A3E">
        <w:rPr>
          <w:rFonts w:hint="eastAsia"/>
          <w:lang w:val="en-US" w:eastAsia="zh-CN"/>
        </w:rPr>
        <w:t>，干扰情况是位于国际空间站型轨道上的卫星轨道均满足</w:t>
      </w:r>
      <w:r w:rsidR="00D77A3E">
        <w:rPr>
          <w:lang w:val="en-US" w:eastAsia="zh-CN"/>
        </w:rPr>
        <w:t>ITU-R SA.1155</w:t>
      </w:r>
      <w:r w:rsidR="00D77A3E">
        <w:rPr>
          <w:rFonts w:hint="eastAsia"/>
          <w:lang w:val="en-US" w:eastAsia="zh-CN"/>
        </w:rPr>
        <w:t>建议书给定的保护标准。</w:t>
      </w:r>
      <w:r w:rsidR="005A79E5">
        <w:rPr>
          <w:lang w:val="en-US" w:eastAsia="zh-CN"/>
        </w:rPr>
        <w:t xml:space="preserve"> </w:t>
      </w:r>
    </w:p>
    <w:p w:rsidR="005A79E5" w:rsidRDefault="00DA59E9" w:rsidP="00FF1AE4">
      <w:pPr>
        <w:autoSpaceDE/>
        <w:autoSpaceDN/>
        <w:adjustRightInd/>
        <w:ind w:firstLineChars="200" w:firstLine="480"/>
        <w:textAlignment w:val="auto"/>
        <w:rPr>
          <w:lang w:val="en-US" w:eastAsia="zh-CN"/>
        </w:rPr>
      </w:pPr>
      <w:r>
        <w:rPr>
          <w:rFonts w:hint="eastAsia"/>
          <w:lang w:val="en-US" w:eastAsia="zh-CN"/>
        </w:rPr>
        <w:t>降低系数（见公式</w:t>
      </w:r>
      <w:r w:rsidR="005A79E5">
        <w:rPr>
          <w:lang w:val="en-US" w:eastAsia="zh-CN"/>
        </w:rPr>
        <w:t>(10</w:t>
      </w:r>
      <w:r w:rsidR="00D6107A">
        <w:rPr>
          <w:rFonts w:hint="eastAsia"/>
          <w:lang w:val="en-US" w:eastAsia="zh-CN"/>
        </w:rPr>
        <w:t>)</w:t>
      </w:r>
      <w:r w:rsidR="00D6107A">
        <w:rPr>
          <w:rFonts w:hint="eastAsia"/>
          <w:lang w:val="en-US" w:eastAsia="zh-CN"/>
        </w:rPr>
        <w:t>）</w:t>
      </w:r>
      <w:r>
        <w:rPr>
          <w:rFonts w:hint="eastAsia"/>
          <w:lang w:val="en-US" w:eastAsia="zh-CN"/>
        </w:rPr>
        <w:t>假定引入了不变的链路余量，以便可以确定小区尺寸</w:t>
      </w:r>
      <w:r w:rsidR="00343747">
        <w:rPr>
          <w:rFonts w:hint="eastAsia"/>
          <w:lang w:val="en-US" w:eastAsia="zh-CN"/>
        </w:rPr>
        <w:t>小于参考小区尺寸的</w:t>
      </w:r>
      <w:r w:rsidR="005A79E5">
        <w:rPr>
          <w:lang w:val="en-US" w:eastAsia="zh-CN"/>
        </w:rPr>
        <w:t>e.i.r.p.</w:t>
      </w:r>
      <w:r w:rsidR="00343747">
        <w:rPr>
          <w:rFonts w:hint="eastAsia"/>
          <w:lang w:val="en-US" w:eastAsia="zh-CN"/>
        </w:rPr>
        <w:t>谱密度限值。</w:t>
      </w:r>
      <w:r w:rsidR="005A79E5">
        <w:rPr>
          <w:lang w:val="en-US" w:eastAsia="zh-CN"/>
        </w:rPr>
        <w:t xml:space="preserve"> </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如第</w:t>
      </w:r>
      <w:r>
        <w:rPr>
          <w:rFonts w:hint="eastAsia"/>
          <w:lang w:val="en-US" w:eastAsia="zh-CN"/>
        </w:rPr>
        <w:t>3</w:t>
      </w:r>
      <w:r>
        <w:rPr>
          <w:rFonts w:hint="eastAsia"/>
          <w:lang w:val="en-US" w:eastAsia="zh-CN"/>
        </w:rPr>
        <w:t>段及图</w:t>
      </w:r>
      <w:r w:rsidR="005A79E5">
        <w:rPr>
          <w:lang w:val="en-US" w:eastAsia="zh-CN"/>
        </w:rPr>
        <w:t>2</w:t>
      </w:r>
      <w:r>
        <w:rPr>
          <w:rFonts w:hint="eastAsia"/>
          <w:lang w:val="en-US" w:eastAsia="zh-CN"/>
        </w:rPr>
        <w:t>至图</w:t>
      </w:r>
      <w:r w:rsidR="005A79E5">
        <w:rPr>
          <w:lang w:val="en-US" w:eastAsia="zh-CN"/>
        </w:rPr>
        <w:t>4</w:t>
      </w:r>
      <w:r>
        <w:rPr>
          <w:rFonts w:hint="eastAsia"/>
          <w:lang w:val="en-US" w:eastAsia="zh-CN"/>
        </w:rPr>
        <w:t>所示，地球边缘或附近出现的、带有数个同频中心站的城市人口中心是</w:t>
      </w:r>
      <w:r>
        <w:rPr>
          <w:rFonts w:hint="eastAsia"/>
          <w:lang w:val="en-US" w:eastAsia="zh-CN"/>
        </w:rPr>
        <w:t>DRS</w:t>
      </w:r>
      <w:r>
        <w:rPr>
          <w:rFonts w:hint="eastAsia"/>
          <w:lang w:val="en-US" w:eastAsia="zh-CN"/>
        </w:rPr>
        <w:t>干扰的主要来源。但是，在采用第</w:t>
      </w:r>
      <w:r>
        <w:rPr>
          <w:rFonts w:hint="eastAsia"/>
          <w:lang w:val="en-US" w:eastAsia="zh-CN"/>
        </w:rPr>
        <w:t>3</w:t>
      </w:r>
      <w:r>
        <w:rPr>
          <w:rFonts w:hint="eastAsia"/>
          <w:lang w:val="en-US" w:eastAsia="zh-CN"/>
        </w:rPr>
        <w:t>段所述方法获得的预期</w:t>
      </w:r>
      <w:r w:rsidR="005A79E5">
        <w:rPr>
          <w:lang w:val="en-US" w:eastAsia="zh-CN"/>
        </w:rPr>
        <w:t>LMDS P-MP</w:t>
      </w:r>
      <w:r>
        <w:rPr>
          <w:rFonts w:hint="eastAsia"/>
          <w:lang w:val="en-US" w:eastAsia="zh-CN"/>
        </w:rPr>
        <w:t>中心站部署数量水平并按照每中心站</w:t>
      </w:r>
      <w:r>
        <w:rPr>
          <w:lang w:val="en-US" w:eastAsia="zh-CN"/>
        </w:rPr>
        <w:t>+8 dB(W/MHz</w:t>
      </w:r>
      <w:r w:rsidR="00A86529">
        <w:rPr>
          <w:rFonts w:hint="eastAsia"/>
          <w:lang w:val="en-US" w:eastAsia="zh-CN"/>
        </w:rPr>
        <w:t>)</w:t>
      </w:r>
      <w:r>
        <w:rPr>
          <w:rFonts w:hint="eastAsia"/>
          <w:lang w:val="en-US" w:eastAsia="zh-CN"/>
        </w:rPr>
        <w:t>的</w:t>
      </w:r>
      <w:r w:rsidR="005A79E5">
        <w:rPr>
          <w:lang w:val="en-US" w:eastAsia="zh-CN"/>
        </w:rPr>
        <w:t>e.i.r.p.</w:t>
      </w:r>
      <w:r>
        <w:rPr>
          <w:rFonts w:hint="eastAsia"/>
          <w:lang w:val="en-US" w:eastAsia="zh-CN"/>
        </w:rPr>
        <w:t>谱密度进行操作，仅在部分地理区域出现超出保护电平的现象且共用是可以实现的。</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4</w:t>
      </w:r>
      <w:r>
        <w:rPr>
          <w:rFonts w:hint="eastAsia"/>
          <w:lang w:val="en-US" w:eastAsia="zh-CN"/>
        </w:rPr>
        <w:t>段中研究</w:t>
      </w:r>
      <w:r w:rsidR="005A79E5">
        <w:rPr>
          <w:lang w:val="en-US" w:eastAsia="zh-CN"/>
        </w:rPr>
        <w:t>B</w:t>
      </w:r>
      <w:r>
        <w:rPr>
          <w:rFonts w:hint="eastAsia"/>
          <w:lang w:val="en-US" w:eastAsia="zh-CN"/>
        </w:rPr>
        <w:t>的结果表明，根据每中心站</w:t>
      </w:r>
      <w:r>
        <w:rPr>
          <w:lang w:val="en-US" w:eastAsia="zh-CN"/>
        </w:rPr>
        <w:t>e.i.r.p.</w:t>
      </w:r>
      <w:r>
        <w:rPr>
          <w:rFonts w:hint="eastAsia"/>
          <w:lang w:val="en-US" w:eastAsia="zh-CN"/>
        </w:rPr>
        <w:t>谱密度为</w:t>
      </w:r>
      <w:r>
        <w:rPr>
          <w:lang w:val="en-US" w:eastAsia="zh-CN"/>
        </w:rPr>
        <w:t>+14 dB(W/MHz</w:t>
      </w:r>
      <w:r w:rsidR="00D6107A">
        <w:rPr>
          <w:rFonts w:hint="eastAsia"/>
          <w:lang w:val="en-US" w:eastAsia="zh-CN"/>
        </w:rPr>
        <w:t>)</w:t>
      </w:r>
      <w:r>
        <w:rPr>
          <w:rFonts w:hint="eastAsia"/>
          <w:lang w:val="en-US" w:eastAsia="zh-CN"/>
        </w:rPr>
        <w:t>的假定（比研究</w:t>
      </w:r>
      <w:r>
        <w:rPr>
          <w:rFonts w:hint="eastAsia"/>
          <w:lang w:val="en-US" w:eastAsia="zh-CN"/>
        </w:rPr>
        <w:t>A</w:t>
      </w:r>
      <w:r>
        <w:rPr>
          <w:rFonts w:hint="eastAsia"/>
          <w:lang w:val="en-US" w:eastAsia="zh-CN"/>
        </w:rPr>
        <w:t>高</w:t>
      </w:r>
      <w:r>
        <w:rPr>
          <w:lang w:val="en-US" w:eastAsia="zh-CN"/>
        </w:rPr>
        <w:t>6 dB</w:t>
      </w:r>
      <w:r w:rsidR="00D6107A">
        <w:rPr>
          <w:rFonts w:hint="eastAsia"/>
          <w:lang w:val="en-US" w:eastAsia="zh-CN"/>
        </w:rPr>
        <w:t>）</w:t>
      </w:r>
      <w:r>
        <w:rPr>
          <w:rFonts w:hint="eastAsia"/>
          <w:lang w:val="en-US" w:eastAsia="zh-CN"/>
        </w:rPr>
        <w:t>，干扰电平也大约比研究</w:t>
      </w:r>
      <w:r>
        <w:rPr>
          <w:rFonts w:hint="eastAsia"/>
          <w:lang w:val="en-US" w:eastAsia="zh-CN"/>
        </w:rPr>
        <w:t>A</w:t>
      </w:r>
      <w:r>
        <w:rPr>
          <w:rFonts w:hint="eastAsia"/>
          <w:lang w:val="en-US" w:eastAsia="zh-CN"/>
        </w:rPr>
        <w:t>的结果高</w:t>
      </w:r>
      <w:r w:rsidR="005A79E5">
        <w:rPr>
          <w:lang w:val="en-US" w:eastAsia="zh-CN"/>
        </w:rPr>
        <w:t>6</w:t>
      </w:r>
      <w:r w:rsidR="00D873C2">
        <w:rPr>
          <w:lang w:val="en-US" w:eastAsia="zh-CN"/>
        </w:rPr>
        <w:t> </w:t>
      </w:r>
      <w:r w:rsidR="005A79E5">
        <w:rPr>
          <w:lang w:val="en-US" w:eastAsia="zh-CN"/>
        </w:rPr>
        <w:t>dB</w:t>
      </w:r>
      <w:r>
        <w:rPr>
          <w:rFonts w:hint="eastAsia"/>
          <w:lang w:val="en-US" w:eastAsia="zh-CN"/>
        </w:rPr>
        <w:t>。因此，两个研究得出的结果基本相同。</w:t>
      </w:r>
    </w:p>
    <w:p w:rsidR="005A79E5" w:rsidRDefault="005A79E5" w:rsidP="005A79E5">
      <w:pPr>
        <w:rPr>
          <w:lang w:val="en-US" w:eastAsia="zh-CN"/>
        </w:rPr>
      </w:pPr>
    </w:p>
    <w:p w:rsidR="00792F49" w:rsidRDefault="00792F49" w:rsidP="00792F49">
      <w:pPr>
        <w:spacing w:before="0"/>
        <w:rPr>
          <w:lang w:val="en-US" w:eastAsia="zh-CN"/>
        </w:rPr>
      </w:pPr>
    </w:p>
    <w:p w:rsidR="005A79E5" w:rsidRDefault="00792F49" w:rsidP="00016399">
      <w:pPr>
        <w:pStyle w:val="AnnexNoTitle"/>
        <w:spacing w:before="240"/>
        <w:rPr>
          <w:lang w:val="en-US" w:eastAsia="zh-CN"/>
        </w:rPr>
      </w:pPr>
      <w:r>
        <w:rPr>
          <w:lang w:val="en-US" w:eastAsia="zh-CN"/>
        </w:rPr>
        <w:br w:type="page"/>
      </w:r>
      <w:r w:rsidR="00343747">
        <w:rPr>
          <w:rFonts w:hint="eastAsia"/>
          <w:lang w:val="en-US" w:eastAsia="zh-CN"/>
        </w:rPr>
        <w:lastRenderedPageBreak/>
        <w:t>附件</w:t>
      </w:r>
      <w:r w:rsidR="00B56AE4">
        <w:rPr>
          <w:lang w:val="en-US" w:eastAsia="zh-CN"/>
        </w:rPr>
        <w:t xml:space="preserve"> </w:t>
      </w:r>
      <w:r w:rsidR="005A79E5">
        <w:rPr>
          <w:lang w:val="en-US" w:eastAsia="zh-CN"/>
        </w:rPr>
        <w:t>2</w:t>
      </w:r>
      <w:r w:rsidR="00B56AE4">
        <w:rPr>
          <w:lang w:val="en-US" w:eastAsia="zh-CN"/>
        </w:rPr>
        <w:br/>
      </w:r>
      <w:r w:rsidR="00B56AE4">
        <w:rPr>
          <w:lang w:val="en-US" w:eastAsia="zh-CN"/>
        </w:rPr>
        <w:br/>
      </w:r>
      <w:r w:rsidR="00343747">
        <w:rPr>
          <w:rFonts w:hint="eastAsia"/>
          <w:lang w:val="en-US" w:eastAsia="zh-CN"/>
        </w:rPr>
        <w:t>计算中心站天线波束</w:t>
      </w:r>
      <w:r w:rsidR="004010CA">
        <w:rPr>
          <w:rFonts w:hint="eastAsia"/>
          <w:lang w:val="en-US" w:eastAsia="zh-CN"/>
        </w:rPr>
        <w:t>和</w:t>
      </w:r>
      <w:r w:rsidR="00343747">
        <w:rPr>
          <w:rFonts w:hint="eastAsia"/>
          <w:lang w:val="en-US" w:eastAsia="zh-CN"/>
        </w:rPr>
        <w:t>同步</w:t>
      </w:r>
      <w:r w:rsidR="00B56AE4">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w:t>
      </w:r>
    </w:p>
    <w:p w:rsidR="0039737D" w:rsidRDefault="0039737D" w:rsidP="00C07B78">
      <w:pPr>
        <w:pStyle w:val="Normalaftertitle0"/>
        <w:spacing w:before="120"/>
        <w:ind w:firstLineChars="200" w:firstLine="480"/>
        <w:jc w:val="both"/>
        <w:rPr>
          <w:lang w:val="en-US" w:eastAsia="zh-CN"/>
        </w:rPr>
      </w:pPr>
    </w:p>
    <w:p w:rsidR="005A79E5" w:rsidRDefault="005A79E5" w:rsidP="00FF1AE4">
      <w:pPr>
        <w:pStyle w:val="Normalaftertitle0"/>
        <w:overflowPunct w:val="0"/>
        <w:spacing w:before="120"/>
        <w:ind w:firstLineChars="200" w:firstLine="480"/>
        <w:jc w:val="both"/>
        <w:rPr>
          <w:lang w:val="en-US" w:eastAsia="zh-CN"/>
        </w:rPr>
      </w:pPr>
      <w:r>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提供了一种计算点对点</w:t>
      </w:r>
      <w:r w:rsidR="004010CA">
        <w:rPr>
          <w:rFonts w:hint="eastAsia"/>
          <w:lang w:val="en-US" w:eastAsia="zh-CN"/>
        </w:rPr>
        <w:t>FS</w:t>
      </w:r>
      <w:r w:rsidR="004010CA">
        <w:rPr>
          <w:rFonts w:hint="eastAsia"/>
          <w:lang w:val="en-US" w:eastAsia="zh-CN"/>
        </w:rPr>
        <w:t>发射天线波束和位于该建议书正文注释</w:t>
      </w:r>
      <w:r w:rsidR="004010CA">
        <w:rPr>
          <w:rFonts w:hint="eastAsia"/>
          <w:lang w:val="en-US" w:eastAsia="zh-CN"/>
        </w:rPr>
        <w:t>1</w:t>
      </w:r>
      <w:r w:rsidR="004010CA">
        <w:rPr>
          <w:rFonts w:hint="eastAsia"/>
          <w:lang w:val="en-US" w:eastAsia="zh-CN"/>
        </w:rPr>
        <w:t>所述轨道位置的同步</w:t>
      </w:r>
      <w:r w:rsidR="004010CA">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的方法，并考虑了大气折射效应和视地平。</w:t>
      </w:r>
      <w:r>
        <w:rPr>
          <w:lang w:val="en-US" w:eastAsia="zh-CN"/>
        </w:rPr>
        <w:t>P-MP FS</w:t>
      </w:r>
      <w:r w:rsidR="004010CA">
        <w:rPr>
          <w:rFonts w:hint="eastAsia"/>
          <w:lang w:val="en-US" w:eastAsia="zh-CN"/>
        </w:rPr>
        <w:t>网络中的中心站采用全向或扇形天线。在这种情况下，天线增益应视为与</w:t>
      </w:r>
      <w:r w:rsidR="004010CA">
        <w:rPr>
          <w:rFonts w:hint="eastAsia"/>
          <w:lang w:val="en-US" w:eastAsia="zh-CN"/>
        </w:rPr>
        <w:t>DRS</w:t>
      </w:r>
      <w:r w:rsidR="004010CA">
        <w:rPr>
          <w:rFonts w:hint="eastAsia"/>
          <w:lang w:val="en-US" w:eastAsia="zh-CN"/>
        </w:rPr>
        <w:t>方位角方向无关。在</w:t>
      </w:r>
      <w:r w:rsidR="004010CA">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中，</w:t>
      </w:r>
      <w:r>
        <w:sym w:font="Symbol" w:char="F065"/>
      </w:r>
      <w:r>
        <w:rPr>
          <w:i/>
          <w:iCs/>
          <w:position w:val="-4"/>
          <w:sz w:val="20"/>
          <w:lang w:val="en-US" w:eastAsia="zh-CN"/>
        </w:rPr>
        <w:t>r</w:t>
      </w:r>
      <w:r>
        <w:rPr>
          <w:lang w:val="en-US" w:eastAsia="zh-CN"/>
        </w:rPr>
        <w:t xml:space="preserve"> </w:t>
      </w:r>
      <w:r w:rsidR="004010CA">
        <w:rPr>
          <w:rFonts w:hint="eastAsia"/>
          <w:lang w:val="en-US" w:eastAsia="zh-CN"/>
        </w:rPr>
        <w:t>为中心站天线最大增益（仰角平面</w:t>
      </w:r>
      <w:r w:rsidR="00D6107A">
        <w:rPr>
          <w:rFonts w:hint="eastAsia"/>
          <w:lang w:val="en-US" w:eastAsia="zh-CN"/>
        </w:rPr>
        <w:t>）</w:t>
      </w:r>
      <w:r w:rsidR="00573698">
        <w:rPr>
          <w:rFonts w:hint="eastAsia"/>
          <w:lang w:val="en-US" w:eastAsia="zh-CN"/>
        </w:rPr>
        <w:t>的仰角（注意：如果未采用波束下倾则</w:t>
      </w:r>
      <w:r w:rsidR="00573698">
        <w:sym w:font="Symbol" w:char="F065"/>
      </w:r>
      <w:r w:rsidR="00573698">
        <w:rPr>
          <w:i/>
          <w:iCs/>
          <w:position w:val="-4"/>
          <w:sz w:val="20"/>
          <w:lang w:val="en-US" w:eastAsia="zh-CN"/>
        </w:rPr>
        <w:t>r</w:t>
      </w:r>
      <w:r w:rsidR="00573698">
        <w:rPr>
          <w:lang w:val="en-US" w:eastAsia="zh-CN"/>
        </w:rPr>
        <w:t xml:space="preserve"> = 0</w:t>
      </w:r>
      <w:r w:rsidR="00573698">
        <w:sym w:font="Symbol" w:char="F0B0"/>
      </w:r>
      <w:r w:rsidR="00573698">
        <w:rPr>
          <w:rFonts w:hint="eastAsia"/>
          <w:lang w:eastAsia="zh-CN"/>
        </w:rPr>
        <w:t>，且如果采用了波束下倾，则</w:t>
      </w:r>
      <w:r w:rsidR="00573698">
        <w:sym w:font="Symbol" w:char="F065"/>
      </w:r>
      <w:r w:rsidR="00573698">
        <w:rPr>
          <w:i/>
          <w:iCs/>
          <w:vertAlign w:val="subscript"/>
          <w:lang w:val="en-US" w:eastAsia="zh-CN"/>
        </w:rPr>
        <w:t>r</w:t>
      </w:r>
      <w:r w:rsidR="00573698">
        <w:rPr>
          <w:rFonts w:hint="eastAsia"/>
          <w:lang w:val="en-US" w:eastAsia="zh-CN"/>
        </w:rPr>
        <w:t>为负</w:t>
      </w:r>
      <w:r w:rsidR="00D6107A">
        <w:rPr>
          <w:rFonts w:hint="eastAsia"/>
          <w:lang w:val="en-US" w:eastAsia="zh-CN"/>
        </w:rPr>
        <w:t>）</w:t>
      </w:r>
      <w:r w:rsidR="00573698">
        <w:rPr>
          <w:rFonts w:hint="eastAsia"/>
          <w:lang w:val="en-US" w:eastAsia="zh-CN"/>
        </w:rPr>
        <w:t>。</w:t>
      </w:r>
    </w:p>
    <w:p w:rsidR="005A79E5" w:rsidRDefault="00573698" w:rsidP="00FF1AE4">
      <w:pPr>
        <w:autoSpaceDE/>
        <w:autoSpaceDN/>
        <w:adjustRightInd/>
        <w:ind w:firstLineChars="200" w:firstLine="480"/>
        <w:textAlignment w:val="auto"/>
        <w:rPr>
          <w:lang w:val="en-US" w:eastAsia="zh-CN"/>
        </w:rPr>
      </w:pPr>
      <w:r>
        <w:rPr>
          <w:rFonts w:hint="eastAsia"/>
          <w:lang w:val="en-US" w:eastAsia="zh-CN"/>
        </w:rPr>
        <w:t>DRS</w:t>
      </w:r>
      <w:r>
        <w:rPr>
          <w:rFonts w:hint="eastAsia"/>
          <w:lang w:val="en-US" w:eastAsia="zh-CN"/>
        </w:rPr>
        <w:t>的仰角</w:t>
      </w:r>
      <w:r w:rsidR="005A79E5">
        <w:sym w:font="Symbol" w:char="F065"/>
      </w:r>
      <w:r w:rsidR="005A79E5">
        <w:rPr>
          <w:i/>
          <w:iCs/>
          <w:position w:val="-4"/>
          <w:sz w:val="20"/>
          <w:lang w:val="en-US" w:eastAsia="zh-CN"/>
        </w:rPr>
        <w:t>s</w:t>
      </w:r>
      <w:r>
        <w:rPr>
          <w:rFonts w:hint="eastAsia"/>
          <w:lang w:val="en-US" w:eastAsia="zh-CN"/>
        </w:rPr>
        <w:t>由</w:t>
      </w:r>
      <w:r>
        <w:rPr>
          <w:lang w:val="en-US" w:eastAsia="zh-CN"/>
        </w:rPr>
        <w:t>ITU-R F.1249</w:t>
      </w:r>
      <w:r>
        <w:rPr>
          <w:rFonts w:hint="eastAsia"/>
          <w:lang w:val="en-US" w:eastAsia="zh-CN"/>
        </w:rPr>
        <w:t>建议书附件</w:t>
      </w:r>
      <w:r>
        <w:rPr>
          <w:rFonts w:hint="eastAsia"/>
          <w:lang w:val="en-US" w:eastAsia="zh-CN"/>
        </w:rPr>
        <w:t>2</w:t>
      </w:r>
      <w:r>
        <w:rPr>
          <w:rFonts w:hint="eastAsia"/>
          <w:lang w:val="en-US" w:eastAsia="zh-CN"/>
        </w:rPr>
        <w:t>的公式</w:t>
      </w:r>
      <w:r w:rsidR="005A79E5">
        <w:rPr>
          <w:lang w:val="en-US" w:eastAsia="zh-CN"/>
        </w:rPr>
        <w:t>(8a</w:t>
      </w:r>
      <w:r w:rsidR="00D6107A">
        <w:rPr>
          <w:rFonts w:hint="eastAsia"/>
          <w:lang w:val="en-US" w:eastAsia="zh-CN"/>
        </w:rPr>
        <w:t>)</w:t>
      </w:r>
      <w:r>
        <w:rPr>
          <w:rFonts w:hint="eastAsia"/>
          <w:lang w:val="en-US" w:eastAsia="zh-CN"/>
        </w:rPr>
        <w:t>、</w:t>
      </w:r>
      <w:r w:rsidR="005A79E5">
        <w:rPr>
          <w:lang w:val="en-US" w:eastAsia="zh-CN"/>
        </w:rPr>
        <w:t>(8b</w:t>
      </w:r>
      <w:r w:rsidR="00D6107A">
        <w:rPr>
          <w:rFonts w:hint="eastAsia"/>
          <w:lang w:val="en-US" w:eastAsia="zh-CN"/>
        </w:rPr>
        <w:t>)</w:t>
      </w:r>
      <w:r>
        <w:rPr>
          <w:rFonts w:hint="eastAsia"/>
          <w:lang w:val="en-US" w:eastAsia="zh-CN"/>
        </w:rPr>
        <w:t>和</w:t>
      </w:r>
      <w:r w:rsidR="005A79E5">
        <w:rPr>
          <w:lang w:val="en-US" w:eastAsia="zh-CN"/>
        </w:rPr>
        <w:t>(8c</w:t>
      </w:r>
      <w:r w:rsidR="00D6107A">
        <w:rPr>
          <w:rFonts w:hint="eastAsia"/>
          <w:lang w:val="en-US" w:eastAsia="zh-CN"/>
        </w:rPr>
        <w:t>)</w:t>
      </w:r>
      <w:r>
        <w:rPr>
          <w:rFonts w:hint="eastAsia"/>
          <w:lang w:val="en-US" w:eastAsia="zh-CN"/>
        </w:rPr>
        <w:t>给定。当</w:t>
      </w:r>
      <w:r w:rsidR="005A79E5">
        <w:rPr>
          <w:lang w:val="en-US" w:eastAsia="zh-CN"/>
        </w:rPr>
        <w:t>DRS</w:t>
      </w:r>
      <w:r>
        <w:rPr>
          <w:rFonts w:hint="eastAsia"/>
          <w:lang w:val="en-US" w:eastAsia="zh-CN"/>
        </w:rPr>
        <w:t>可见时，</w:t>
      </w:r>
      <w:r>
        <w:sym w:font="Symbol" w:char="F065"/>
      </w:r>
      <w:r w:rsidRPr="00573698">
        <w:rPr>
          <w:i/>
          <w:iCs/>
          <w:vertAlign w:val="subscript"/>
          <w:lang w:val="en-US" w:eastAsia="zh-CN"/>
        </w:rPr>
        <w:t>s</w:t>
      </w:r>
      <w:r>
        <w:rPr>
          <w:lang w:val="en-US" w:eastAsia="zh-CN"/>
        </w:rPr>
        <w:t> – </w:t>
      </w:r>
      <w:r>
        <w:sym w:font="Symbol" w:char="F065"/>
      </w:r>
      <w:r w:rsidRPr="00573698">
        <w:rPr>
          <w:i/>
          <w:iCs/>
          <w:vertAlign w:val="subscript"/>
          <w:lang w:val="en-US" w:eastAsia="zh-CN"/>
        </w:rPr>
        <w:t>r</w:t>
      </w:r>
      <w:r>
        <w:rPr>
          <w:rFonts w:hint="eastAsia"/>
          <w:lang w:val="en-US" w:eastAsia="zh-CN"/>
        </w:rPr>
        <w:t>的绝对</w:t>
      </w:r>
      <w:bookmarkStart w:id="8" w:name="_GoBack"/>
      <w:bookmarkEnd w:id="8"/>
      <w:r>
        <w:rPr>
          <w:rFonts w:hint="eastAsia"/>
          <w:lang w:val="en-US" w:eastAsia="zh-CN"/>
        </w:rPr>
        <w:t>值为中心站天线波束和</w:t>
      </w:r>
      <w:r>
        <w:rPr>
          <w:rFonts w:hint="eastAsia"/>
          <w:lang w:val="en-US" w:eastAsia="zh-CN"/>
        </w:rPr>
        <w:t>DRS</w:t>
      </w:r>
      <w:r>
        <w:rPr>
          <w:rFonts w:hint="eastAsia"/>
          <w:lang w:val="en-US" w:eastAsia="zh-CN"/>
        </w:rPr>
        <w:t>位置朝向之间的夹角。</w:t>
      </w:r>
    </w:p>
    <w:p w:rsidR="005A79E5" w:rsidRDefault="005A79E5" w:rsidP="005A79E5">
      <w:pPr>
        <w:rPr>
          <w:lang w:val="en-US" w:eastAsia="zh-CN"/>
        </w:rPr>
      </w:pPr>
    </w:p>
    <w:p w:rsidR="00B56AE4" w:rsidRDefault="00B56AE4" w:rsidP="005A79E5">
      <w:pPr>
        <w:rPr>
          <w:lang w:val="en-US" w:eastAsia="zh-CN"/>
        </w:rPr>
      </w:pPr>
    </w:p>
    <w:p w:rsidR="004641C6" w:rsidRDefault="004641C6">
      <w:pPr>
        <w:jc w:val="center"/>
      </w:pPr>
      <w:r>
        <w:t>______________</w:t>
      </w:r>
    </w:p>
    <w:sectPr w:rsidR="004641C6" w:rsidSect="00BF7610">
      <w:headerReference w:type="even" r:id="rId89"/>
      <w:headerReference w:type="default" r:id="rId9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E04" w:rsidRDefault="000A2E04">
      <w:r>
        <w:separator/>
      </w:r>
    </w:p>
  </w:endnote>
  <w:endnote w:type="continuationSeparator" w:id="0">
    <w:p w:rsidR="000A2E04" w:rsidRDefault="000A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E04" w:rsidRDefault="000A2E04">
      <w:r>
        <w:separator/>
      </w:r>
    </w:p>
  </w:footnote>
  <w:footnote w:type="continuationSeparator" w:id="0">
    <w:p w:rsidR="000A2E04" w:rsidRDefault="000A2E04">
      <w:r>
        <w:continuationSeparator/>
      </w:r>
    </w:p>
  </w:footnote>
  <w:footnote w:id="1">
    <w:p w:rsidR="000A2E04" w:rsidRPr="005A79E5" w:rsidRDefault="000A2E04" w:rsidP="00E0650B">
      <w:pPr>
        <w:pStyle w:val="FootnoteText"/>
        <w:rPr>
          <w:lang w:val="en-US" w:eastAsia="zh-CN"/>
        </w:rPr>
      </w:pPr>
      <w:r w:rsidRPr="005A79E5">
        <w:rPr>
          <w:rStyle w:val="FootnoteReference"/>
          <w:lang w:val="en-US" w:eastAsia="zh-CN"/>
        </w:rPr>
        <w:t>*</w:t>
      </w:r>
      <w:r w:rsidRPr="005A79E5">
        <w:rPr>
          <w:lang w:val="en-US" w:eastAsia="zh-CN"/>
        </w:rPr>
        <w:t xml:space="preserve"> </w:t>
      </w:r>
      <w:r w:rsidRPr="005A79E5">
        <w:rPr>
          <w:lang w:val="en-US" w:eastAsia="zh-CN"/>
        </w:rPr>
        <w:tab/>
      </w:r>
      <w:r>
        <w:rPr>
          <w:rFonts w:hint="eastAsia"/>
          <w:lang w:val="en-US" w:eastAsia="zh-CN"/>
        </w:rPr>
        <w:t>该建议书由无线电通信第</w:t>
      </w:r>
      <w:r>
        <w:rPr>
          <w:rFonts w:hint="eastAsia"/>
          <w:lang w:val="en-US" w:eastAsia="zh-CN"/>
        </w:rPr>
        <w:t>7</w:t>
      </w:r>
      <w:r>
        <w:rPr>
          <w:rFonts w:hint="eastAsia"/>
          <w:lang w:val="en-US" w:eastAsia="zh-CN"/>
        </w:rPr>
        <w:t>研究组和原第</w:t>
      </w:r>
      <w:r>
        <w:rPr>
          <w:rFonts w:hint="eastAsia"/>
          <w:lang w:val="en-US" w:eastAsia="zh-CN"/>
        </w:rPr>
        <w:t>9</w:t>
      </w:r>
      <w:r>
        <w:rPr>
          <w:rFonts w:hint="eastAsia"/>
          <w:lang w:val="en-US" w:eastAsia="zh-CN"/>
        </w:rPr>
        <w:t>研究组共同制定，未来的修订应由第</w:t>
      </w:r>
      <w:r>
        <w:rPr>
          <w:rFonts w:hint="eastAsia"/>
          <w:lang w:val="en-US" w:eastAsia="zh-CN"/>
        </w:rPr>
        <w:t>5</w:t>
      </w:r>
      <w:r>
        <w:rPr>
          <w:rFonts w:hint="eastAsia"/>
          <w:lang w:val="en-US" w:eastAsia="zh-CN"/>
        </w:rPr>
        <w:t>和第</w:t>
      </w:r>
      <w:r>
        <w:rPr>
          <w:rFonts w:hint="eastAsia"/>
          <w:lang w:val="en-US" w:eastAsia="zh-CN"/>
        </w:rPr>
        <w:t>7</w:t>
      </w:r>
      <w:r>
        <w:rPr>
          <w:rFonts w:hint="eastAsia"/>
          <w:lang w:val="en-US" w:eastAsia="zh-CN"/>
        </w:rPr>
        <w:t>研究组共同进行。</w:t>
      </w:r>
    </w:p>
  </w:footnote>
  <w:footnote w:id="2">
    <w:p w:rsidR="000A2E04" w:rsidRDefault="000A2E04" w:rsidP="009E1D8C">
      <w:pPr>
        <w:pStyle w:val="FootnoteText"/>
        <w:rPr>
          <w:lang w:val="en-US" w:eastAsia="zh-CN"/>
        </w:rPr>
      </w:pPr>
      <w:r>
        <w:rPr>
          <w:rStyle w:val="FootnoteReference"/>
          <w:lang w:val="en-US" w:eastAsia="zh-CN"/>
        </w:rPr>
        <w:t>1</w:t>
      </w:r>
      <w:r>
        <w:rPr>
          <w:lang w:val="en-US" w:eastAsia="zh-CN"/>
        </w:rPr>
        <w:tab/>
      </w:r>
      <w:r>
        <w:rPr>
          <w:rFonts w:hint="eastAsia"/>
          <w:lang w:val="en-US" w:eastAsia="zh-CN"/>
        </w:rPr>
        <w:t>本分析中，</w:t>
      </w:r>
      <w:r>
        <w:rPr>
          <w:lang w:val="en-US" w:eastAsia="zh-CN"/>
        </w:rPr>
        <w:t>0</w:t>
      </w:r>
      <w:r>
        <w:rPr>
          <w:rFonts w:ascii="Symbol" w:hAnsi="Symbol"/>
          <w:lang w:val="en-US" w:eastAsia="zh-CN"/>
        </w:rPr>
        <w:t></w:t>
      </w:r>
      <w:r>
        <w:rPr>
          <w:rFonts w:ascii="Symbol" w:hAnsi="Symbol"/>
          <w:lang w:val="en-US" w:eastAsia="zh-CN"/>
        </w:rPr>
        <w:t>仰角和</w:t>
      </w:r>
      <w:r>
        <w:rPr>
          <w:rFonts w:hint="eastAsia"/>
          <w:lang w:val="en-US" w:eastAsia="zh-CN"/>
        </w:rPr>
        <w:t>在中心所有方位角中，波束中心发射峰值假定为</w:t>
      </w:r>
      <w:r>
        <w:rPr>
          <w:lang w:val="en-US" w:eastAsia="zh-CN"/>
        </w:rPr>
        <w:t>+8 dB(W/MHz)</w:t>
      </w:r>
      <w:r>
        <w:rPr>
          <w:rFonts w:hint="eastAsia"/>
          <w:lang w:val="en-US" w:eastAsia="zh-CN"/>
        </w:rPr>
        <w:t>。也假定邻近天线扇形在相同频率采用正交线极化进行操作。</w:t>
      </w:r>
    </w:p>
  </w:footnote>
  <w:footnote w:id="3">
    <w:p w:rsidR="000A2E04" w:rsidRDefault="000A2E04" w:rsidP="009E1D8C">
      <w:pPr>
        <w:pStyle w:val="FootnoteText"/>
        <w:rPr>
          <w:lang w:val="en-US" w:eastAsia="zh-CN"/>
        </w:rPr>
      </w:pPr>
      <w:r>
        <w:rPr>
          <w:rStyle w:val="FootnoteReference"/>
          <w:lang w:val="en-US" w:eastAsia="zh-CN"/>
        </w:rPr>
        <w:t>2</w:t>
      </w:r>
      <w:r>
        <w:rPr>
          <w:lang w:val="en-US" w:eastAsia="zh-CN"/>
        </w:rPr>
        <w:tab/>
      </w:r>
      <w:r>
        <w:rPr>
          <w:rFonts w:hint="eastAsia"/>
          <w:lang w:val="en-US" w:eastAsia="zh-CN"/>
        </w:rPr>
        <w:t>对于线极化发射天线（常用于固定业务中）和圆极化卫星接收机天线之间的主波束对准，</w:t>
      </w:r>
      <w:r>
        <w:rPr>
          <w:i/>
          <w:iCs/>
          <w:lang w:val="en-US" w:eastAsia="zh-CN"/>
        </w:rPr>
        <w:t>l</w:t>
      </w:r>
      <w:r>
        <w:rPr>
          <w:position w:val="-4"/>
          <w:szCs w:val="18"/>
          <w:lang w:val="en-US" w:eastAsia="zh-CN"/>
        </w:rPr>
        <w:t>3</w:t>
      </w:r>
      <w:r>
        <w:rPr>
          <w:rFonts w:hint="eastAsia"/>
          <w:lang w:val="en-US" w:eastAsia="zh-CN"/>
        </w:rPr>
        <w:t>假定为</w:t>
      </w:r>
      <w:r>
        <w:rPr>
          <w:lang w:val="en-US" w:eastAsia="zh-CN"/>
        </w:rPr>
        <w:t>2</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Default="000A2E04"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Default="000A2E04"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3679EB72" wp14:editId="7E4A43C2">
          <wp:simplePos x="0" y="0"/>
          <wp:positionH relativeFrom="column">
            <wp:posOffset>-748665</wp:posOffset>
          </wp:positionH>
          <wp:positionV relativeFrom="paragraph">
            <wp:posOffset>-367929</wp:posOffset>
          </wp:positionV>
          <wp:extent cx="7696200" cy="107061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Pr="00FC42AF" w:rsidRDefault="000A2E04" w:rsidP="003E371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B51F0">
      <w:rPr>
        <w:rStyle w:val="PageNumber"/>
        <w:b/>
        <w:bCs/>
        <w:noProof/>
      </w:rPr>
      <w:t>ii</w:t>
    </w:r>
    <w:r>
      <w:rPr>
        <w:rStyle w:val="PageNumber"/>
        <w:b/>
        <w:bCs/>
      </w:rPr>
      <w:fldChar w:fldCharType="end"/>
    </w:r>
    <w:r w:rsidRPr="00FC42AF">
      <w:tab/>
    </w:r>
    <w:r w:rsidRPr="00182179">
      <w:rPr>
        <w:b/>
        <w:bCs/>
      </w:rPr>
      <w:t>ITU-R  F.1509-</w:t>
    </w:r>
    <w:r>
      <w:rPr>
        <w:rFonts w:hint="eastAsia"/>
        <w:b/>
        <w:bCs/>
        <w:lang w:eastAsia="zh-CN"/>
      </w:rPr>
      <w:t xml:space="preserve">2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Default="000A2E04">
    <w:pPr>
      <w:pStyle w:val="Header"/>
    </w:pPr>
    <w:r>
      <w:tab/>
    </w:r>
    <w:r>
      <w:fldChar w:fldCharType="begin"/>
    </w:r>
    <w:r w:rsidRPr="003E3714">
      <w:rPr>
        <w:lang w:val="en-US"/>
      </w:rPr>
      <w:instrText xml:space="preserve"> DOCPROPERTY "Header" \* MERGEFORMAT </w:instrText>
    </w:r>
    <w:r>
      <w:fldChar w:fldCharType="separate"/>
    </w:r>
    <w:r w:rsidRPr="00B56CF7">
      <w:rPr>
        <w:b/>
        <w:bCs/>
        <w:lang w:val="en-US"/>
      </w:rPr>
      <w:t xml:space="preserve">Rec. </w:t>
    </w:r>
    <w:r>
      <w:rPr>
        <w:b/>
        <w:bCs/>
      </w:rPr>
      <w:fldChar w:fldCharType="end"/>
    </w:r>
    <w:r w:rsidRPr="003E3714">
      <w:rPr>
        <w:b/>
        <w:bCs/>
        <w:lang w:val="en-US"/>
      </w:rPr>
      <w:t xml:space="preserve"> </w:t>
    </w:r>
    <w:r>
      <w:rPr>
        <w:b/>
        <w:bCs/>
      </w:rPr>
      <w:fldChar w:fldCharType="begin"/>
    </w:r>
    <w:r w:rsidRPr="003E3714">
      <w:rPr>
        <w:b/>
        <w:bCs/>
        <w:lang w:val="en-US"/>
      </w:rPr>
      <w:instrText>styleref href</w:instrText>
    </w:r>
    <w:r>
      <w:rPr>
        <w:b/>
        <w:bCs/>
      </w:rPr>
      <w:fldChar w:fldCharType="separate"/>
    </w:r>
    <w:r>
      <w:rPr>
        <w:noProof/>
        <w:lang w:val="en-US"/>
      </w:rPr>
      <w:t>Error! No text of specified style in document.</w:t>
    </w:r>
    <w:r>
      <w:rPr>
        <w:b/>
        <w:bCs/>
      </w:rPr>
      <w:fldChar w:fldCharType="end"/>
    </w:r>
    <w:r w:rsidRPr="003E3714">
      <w:rPr>
        <w:lang w:val="en-US"/>
      </w:rPr>
      <w:tab/>
    </w:r>
    <w:r>
      <w:rPr>
        <w:rStyle w:val="PageNumber"/>
        <w:b/>
        <w:bCs/>
      </w:rPr>
      <w:fldChar w:fldCharType="begin"/>
    </w:r>
    <w:r w:rsidRPr="003E3714">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Default="000A2E04" w:rsidP="003E37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1F0">
      <w:rPr>
        <w:rStyle w:val="PageNumber"/>
        <w:b/>
        <w:bCs/>
        <w:noProof/>
        <w:lang w:val="en-US"/>
      </w:rPr>
      <w:t>26</w:t>
    </w:r>
    <w:r>
      <w:rPr>
        <w:rStyle w:val="PageNumber"/>
        <w:b/>
        <w:bCs/>
      </w:rPr>
      <w:fldChar w:fldCharType="end"/>
    </w:r>
    <w:r>
      <w:rPr>
        <w:lang w:val="en-US"/>
      </w:rPr>
      <w:tab/>
    </w:r>
    <w:r w:rsidRPr="00182179">
      <w:rPr>
        <w:b/>
        <w:bCs/>
      </w:rPr>
      <w:t>ITU-R  F.1509-</w:t>
    </w:r>
    <w:r>
      <w:rPr>
        <w:rFonts w:hint="eastAsia"/>
        <w:b/>
        <w:bCs/>
        <w:lang w:eastAsia="zh-CN"/>
      </w:rPr>
      <w:t xml:space="preserve">2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04" w:rsidRDefault="000A2E04" w:rsidP="003E3714">
    <w:pPr>
      <w:pStyle w:val="Header"/>
    </w:pPr>
    <w:r>
      <w:tab/>
    </w:r>
    <w:r w:rsidRPr="00182179">
      <w:rPr>
        <w:b/>
        <w:bCs/>
      </w:rPr>
      <w:t>ITU-R  F.1509-</w:t>
    </w:r>
    <w:r>
      <w:rPr>
        <w:rFonts w:hint="eastAsia"/>
        <w:b/>
        <w:bCs/>
        <w:lang w:eastAsia="zh-CN"/>
      </w:rPr>
      <w:t xml:space="preserve">2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B51F0">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4817">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A18A6"/>
    <w:rsid w:val="000A2E04"/>
    <w:rsid w:val="000A32DC"/>
    <w:rsid w:val="000A5F9E"/>
    <w:rsid w:val="000B51F0"/>
    <w:rsid w:val="000C2FDB"/>
    <w:rsid w:val="000C3003"/>
    <w:rsid w:val="000C5AA2"/>
    <w:rsid w:val="000D1CAC"/>
    <w:rsid w:val="000D2A6A"/>
    <w:rsid w:val="000D4855"/>
    <w:rsid w:val="000E3734"/>
    <w:rsid w:val="000E4D31"/>
    <w:rsid w:val="000E61E6"/>
    <w:rsid w:val="000E65A8"/>
    <w:rsid w:val="000F2C64"/>
    <w:rsid w:val="000F300A"/>
    <w:rsid w:val="000F6BE5"/>
    <w:rsid w:val="0010032E"/>
    <w:rsid w:val="00114596"/>
    <w:rsid w:val="00116A00"/>
    <w:rsid w:val="00116FE4"/>
    <w:rsid w:val="00117ED1"/>
    <w:rsid w:val="0012213B"/>
    <w:rsid w:val="00137752"/>
    <w:rsid w:val="0017241C"/>
    <w:rsid w:val="00174093"/>
    <w:rsid w:val="00177761"/>
    <w:rsid w:val="00182179"/>
    <w:rsid w:val="00196E23"/>
    <w:rsid w:val="001A1497"/>
    <w:rsid w:val="001C1F0B"/>
    <w:rsid w:val="001E61A5"/>
    <w:rsid w:val="001E6A71"/>
    <w:rsid w:val="001F1E98"/>
    <w:rsid w:val="002043A0"/>
    <w:rsid w:val="00216F6F"/>
    <w:rsid w:val="00217F33"/>
    <w:rsid w:val="00221687"/>
    <w:rsid w:val="00222B3C"/>
    <w:rsid w:val="002274B3"/>
    <w:rsid w:val="00234786"/>
    <w:rsid w:val="0023668D"/>
    <w:rsid w:val="002377AF"/>
    <w:rsid w:val="00242588"/>
    <w:rsid w:val="00242C0B"/>
    <w:rsid w:val="002457A8"/>
    <w:rsid w:val="00252518"/>
    <w:rsid w:val="00252B9C"/>
    <w:rsid w:val="002561A6"/>
    <w:rsid w:val="002564C9"/>
    <w:rsid w:val="00260610"/>
    <w:rsid w:val="0026170F"/>
    <w:rsid w:val="00261902"/>
    <w:rsid w:val="00261C3F"/>
    <w:rsid w:val="0026263B"/>
    <w:rsid w:val="00262BC6"/>
    <w:rsid w:val="0026495F"/>
    <w:rsid w:val="002649F1"/>
    <w:rsid w:val="00292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277A"/>
    <w:rsid w:val="00343747"/>
    <w:rsid w:val="0034469F"/>
    <w:rsid w:val="003479AA"/>
    <w:rsid w:val="00350D63"/>
    <w:rsid w:val="003561C7"/>
    <w:rsid w:val="003613D3"/>
    <w:rsid w:val="00363E29"/>
    <w:rsid w:val="003722F9"/>
    <w:rsid w:val="003725D0"/>
    <w:rsid w:val="00375EDB"/>
    <w:rsid w:val="00385EFE"/>
    <w:rsid w:val="003871A3"/>
    <w:rsid w:val="00395284"/>
    <w:rsid w:val="0039661E"/>
    <w:rsid w:val="0039737D"/>
    <w:rsid w:val="003A0527"/>
    <w:rsid w:val="003A600D"/>
    <w:rsid w:val="003A7EFC"/>
    <w:rsid w:val="003B4C92"/>
    <w:rsid w:val="003B75C5"/>
    <w:rsid w:val="003D26DD"/>
    <w:rsid w:val="003D2C57"/>
    <w:rsid w:val="003D6870"/>
    <w:rsid w:val="003D7CF8"/>
    <w:rsid w:val="003E3042"/>
    <w:rsid w:val="003E3714"/>
    <w:rsid w:val="003E6FDB"/>
    <w:rsid w:val="003F12C6"/>
    <w:rsid w:val="003F246E"/>
    <w:rsid w:val="003F673B"/>
    <w:rsid w:val="003F7797"/>
    <w:rsid w:val="004010CA"/>
    <w:rsid w:val="0040517F"/>
    <w:rsid w:val="00410BB8"/>
    <w:rsid w:val="0041229F"/>
    <w:rsid w:val="00414FE8"/>
    <w:rsid w:val="00416DF7"/>
    <w:rsid w:val="004249ED"/>
    <w:rsid w:val="004419D2"/>
    <w:rsid w:val="00447123"/>
    <w:rsid w:val="004641C6"/>
    <w:rsid w:val="00480EC3"/>
    <w:rsid w:val="004A6B2E"/>
    <w:rsid w:val="004B45DA"/>
    <w:rsid w:val="004C2370"/>
    <w:rsid w:val="004C456E"/>
    <w:rsid w:val="004C6F58"/>
    <w:rsid w:val="004E2102"/>
    <w:rsid w:val="00501903"/>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0B36"/>
    <w:rsid w:val="005B3D01"/>
    <w:rsid w:val="005B5431"/>
    <w:rsid w:val="005C4234"/>
    <w:rsid w:val="005D4B13"/>
    <w:rsid w:val="005E1604"/>
    <w:rsid w:val="005F1DDB"/>
    <w:rsid w:val="006022CD"/>
    <w:rsid w:val="006039B7"/>
    <w:rsid w:val="00605A80"/>
    <w:rsid w:val="00607D68"/>
    <w:rsid w:val="00610658"/>
    <w:rsid w:val="006106CD"/>
    <w:rsid w:val="00610F02"/>
    <w:rsid w:val="006124D5"/>
    <w:rsid w:val="00616ABE"/>
    <w:rsid w:val="00622884"/>
    <w:rsid w:val="006231E3"/>
    <w:rsid w:val="006468E0"/>
    <w:rsid w:val="00674428"/>
    <w:rsid w:val="00677C71"/>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37620"/>
    <w:rsid w:val="00743350"/>
    <w:rsid w:val="0074440D"/>
    <w:rsid w:val="00745316"/>
    <w:rsid w:val="007468DA"/>
    <w:rsid w:val="007555D5"/>
    <w:rsid w:val="00761DE9"/>
    <w:rsid w:val="007714B9"/>
    <w:rsid w:val="007721EE"/>
    <w:rsid w:val="0077605E"/>
    <w:rsid w:val="00777B95"/>
    <w:rsid w:val="00780570"/>
    <w:rsid w:val="00781DC5"/>
    <w:rsid w:val="00784DBC"/>
    <w:rsid w:val="00791701"/>
    <w:rsid w:val="00792AD6"/>
    <w:rsid w:val="00792F49"/>
    <w:rsid w:val="007A19FA"/>
    <w:rsid w:val="007A200D"/>
    <w:rsid w:val="007A66FF"/>
    <w:rsid w:val="007B1021"/>
    <w:rsid w:val="007B6ED7"/>
    <w:rsid w:val="007C0AA2"/>
    <w:rsid w:val="007C1228"/>
    <w:rsid w:val="007C1E8D"/>
    <w:rsid w:val="007C2E8D"/>
    <w:rsid w:val="007D142E"/>
    <w:rsid w:val="007D6DEC"/>
    <w:rsid w:val="007E3D17"/>
    <w:rsid w:val="007E6507"/>
    <w:rsid w:val="007E6A35"/>
    <w:rsid w:val="00803A93"/>
    <w:rsid w:val="008060DF"/>
    <w:rsid w:val="0080790D"/>
    <w:rsid w:val="008111AC"/>
    <w:rsid w:val="008212D4"/>
    <w:rsid w:val="008216B6"/>
    <w:rsid w:val="00830F4C"/>
    <w:rsid w:val="008379C1"/>
    <w:rsid w:val="008407A7"/>
    <w:rsid w:val="00840A01"/>
    <w:rsid w:val="008427E5"/>
    <w:rsid w:val="00843970"/>
    <w:rsid w:val="00851448"/>
    <w:rsid w:val="00865A38"/>
    <w:rsid w:val="00872937"/>
    <w:rsid w:val="00876043"/>
    <w:rsid w:val="00876263"/>
    <w:rsid w:val="00876879"/>
    <w:rsid w:val="0087784C"/>
    <w:rsid w:val="00886AAE"/>
    <w:rsid w:val="0088779E"/>
    <w:rsid w:val="00893181"/>
    <w:rsid w:val="008A3A84"/>
    <w:rsid w:val="008A7392"/>
    <w:rsid w:val="008B4AB3"/>
    <w:rsid w:val="008B7CE6"/>
    <w:rsid w:val="008C2C03"/>
    <w:rsid w:val="008C3AC9"/>
    <w:rsid w:val="008D0D94"/>
    <w:rsid w:val="008D35C6"/>
    <w:rsid w:val="008D59A4"/>
    <w:rsid w:val="008E0635"/>
    <w:rsid w:val="008F2525"/>
    <w:rsid w:val="00906628"/>
    <w:rsid w:val="00921569"/>
    <w:rsid w:val="009268A4"/>
    <w:rsid w:val="00934E41"/>
    <w:rsid w:val="00936EE8"/>
    <w:rsid w:val="00944DBF"/>
    <w:rsid w:val="00946B44"/>
    <w:rsid w:val="00955214"/>
    <w:rsid w:val="00957AE3"/>
    <w:rsid w:val="009651C3"/>
    <w:rsid w:val="00966856"/>
    <w:rsid w:val="00971711"/>
    <w:rsid w:val="00973278"/>
    <w:rsid w:val="00994A2F"/>
    <w:rsid w:val="009A3D45"/>
    <w:rsid w:val="009A3E6F"/>
    <w:rsid w:val="009A4D74"/>
    <w:rsid w:val="009B2C72"/>
    <w:rsid w:val="009B45A0"/>
    <w:rsid w:val="009D2DD4"/>
    <w:rsid w:val="009E118F"/>
    <w:rsid w:val="009E1D8C"/>
    <w:rsid w:val="009E6337"/>
    <w:rsid w:val="009F1889"/>
    <w:rsid w:val="009F2436"/>
    <w:rsid w:val="00A0435E"/>
    <w:rsid w:val="00A0563C"/>
    <w:rsid w:val="00A12442"/>
    <w:rsid w:val="00A233B7"/>
    <w:rsid w:val="00A234E0"/>
    <w:rsid w:val="00A4250F"/>
    <w:rsid w:val="00A47FB3"/>
    <w:rsid w:val="00A53A0A"/>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5F0F"/>
    <w:rsid w:val="00B2282A"/>
    <w:rsid w:val="00B247ED"/>
    <w:rsid w:val="00B249EF"/>
    <w:rsid w:val="00B31352"/>
    <w:rsid w:val="00B351AF"/>
    <w:rsid w:val="00B35B43"/>
    <w:rsid w:val="00B43A89"/>
    <w:rsid w:val="00B44AC9"/>
    <w:rsid w:val="00B44E24"/>
    <w:rsid w:val="00B56AE4"/>
    <w:rsid w:val="00B56CF7"/>
    <w:rsid w:val="00B62A0B"/>
    <w:rsid w:val="00B65BB0"/>
    <w:rsid w:val="00B66CA9"/>
    <w:rsid w:val="00B71E95"/>
    <w:rsid w:val="00B77B92"/>
    <w:rsid w:val="00B82265"/>
    <w:rsid w:val="00B863B3"/>
    <w:rsid w:val="00B92FBC"/>
    <w:rsid w:val="00B957BE"/>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57DB"/>
    <w:rsid w:val="00C66ECE"/>
    <w:rsid w:val="00C70E0A"/>
    <w:rsid w:val="00C7551B"/>
    <w:rsid w:val="00C77A37"/>
    <w:rsid w:val="00C81D1F"/>
    <w:rsid w:val="00C92437"/>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5FE9"/>
    <w:rsid w:val="00D1413A"/>
    <w:rsid w:val="00D16A06"/>
    <w:rsid w:val="00D20278"/>
    <w:rsid w:val="00D20530"/>
    <w:rsid w:val="00D23C76"/>
    <w:rsid w:val="00D25852"/>
    <w:rsid w:val="00D31DEB"/>
    <w:rsid w:val="00D36D18"/>
    <w:rsid w:val="00D370D1"/>
    <w:rsid w:val="00D40586"/>
    <w:rsid w:val="00D5628E"/>
    <w:rsid w:val="00D573E8"/>
    <w:rsid w:val="00D6107A"/>
    <w:rsid w:val="00D63889"/>
    <w:rsid w:val="00D76410"/>
    <w:rsid w:val="00D77A3E"/>
    <w:rsid w:val="00D873C2"/>
    <w:rsid w:val="00D8789F"/>
    <w:rsid w:val="00D87CB3"/>
    <w:rsid w:val="00D95085"/>
    <w:rsid w:val="00D96038"/>
    <w:rsid w:val="00D9699E"/>
    <w:rsid w:val="00DA0791"/>
    <w:rsid w:val="00DA1C84"/>
    <w:rsid w:val="00DA2BAD"/>
    <w:rsid w:val="00DA59E9"/>
    <w:rsid w:val="00DB6073"/>
    <w:rsid w:val="00DC3E0C"/>
    <w:rsid w:val="00DC5085"/>
    <w:rsid w:val="00DC6595"/>
    <w:rsid w:val="00DE74A4"/>
    <w:rsid w:val="00DF4176"/>
    <w:rsid w:val="00E0650B"/>
    <w:rsid w:val="00E120AE"/>
    <w:rsid w:val="00E150B4"/>
    <w:rsid w:val="00E226DE"/>
    <w:rsid w:val="00E45929"/>
    <w:rsid w:val="00E472E9"/>
    <w:rsid w:val="00E63A33"/>
    <w:rsid w:val="00E84601"/>
    <w:rsid w:val="00E8673F"/>
    <w:rsid w:val="00EA1ACA"/>
    <w:rsid w:val="00EA516E"/>
    <w:rsid w:val="00EB2456"/>
    <w:rsid w:val="00EC39B7"/>
    <w:rsid w:val="00ED2891"/>
    <w:rsid w:val="00ED2D44"/>
    <w:rsid w:val="00ED6642"/>
    <w:rsid w:val="00ED6FF1"/>
    <w:rsid w:val="00EE17FD"/>
    <w:rsid w:val="00EE2869"/>
    <w:rsid w:val="00EF0476"/>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D1D32"/>
    <w:rsid w:val="00FD56A5"/>
    <w:rsid w:val="00FE071E"/>
    <w:rsid w:val="00FE6781"/>
    <w:rsid w:val="00FF1A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6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6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90" Type="http://schemas.openxmlformats.org/officeDocument/2006/relationships/header" Target="header6.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81C49-6E3B-4C97-BEA4-925845FD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342</TotalTime>
  <Pages>28</Pages>
  <Words>11797</Words>
  <Characters>6815</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ITU-R F.1509-2建议书 - 便于25.25-27.5 GHz频段内固定业务点对多点系统与卫星间业务共用的技术和操作要求</vt:lpstr>
    </vt:vector>
  </TitlesOfParts>
  <Company>ITU</Company>
  <LinksUpToDate>false</LinksUpToDate>
  <CharactersWithSpaces>18575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F.1509-2建议书 - 便于25.25-27.5 GHz频段内固定业务点对多点系统与卫星间业务共用的技术和操作要求</dc:title>
  <dc:creator>ITU</dc:creator>
  <cp:lastModifiedBy>Gao, Lili</cp:lastModifiedBy>
  <cp:revision>25</cp:revision>
  <cp:lastPrinted>2014-06-20T15:20:00Z</cp:lastPrinted>
  <dcterms:created xsi:type="dcterms:W3CDTF">2014-06-20T11:36:00Z</dcterms:created>
  <dcterms:modified xsi:type="dcterms:W3CDTF">2014-07-02T11:59:00Z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