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013002" w:rsidRPr="000119F5" w:rsidRDefault="00013002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p w:rsidR="002D46C4" w:rsidRPr="000119F5" w:rsidRDefault="002D46C4" w:rsidP="009D2945">
      <w:pPr>
        <w:rPr>
          <w:lang w:val="ru-RU"/>
        </w:rPr>
      </w:pPr>
    </w:p>
    <w:p w:rsidR="002D46C4" w:rsidRPr="000119F5" w:rsidRDefault="002D46C4" w:rsidP="009D2945">
      <w:pPr>
        <w:rPr>
          <w:lang w:val="ru-RU"/>
        </w:rPr>
      </w:pPr>
    </w:p>
    <w:p w:rsidR="00FE79FE" w:rsidRPr="000119F5" w:rsidRDefault="00FE79FE" w:rsidP="009D294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119F5">
        <w:tc>
          <w:tcPr>
            <w:tcW w:w="10089" w:type="dxa"/>
          </w:tcPr>
          <w:p w:rsidR="00276D21" w:rsidRPr="000119F5" w:rsidRDefault="00276D21" w:rsidP="009D294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16D71" w:rsidRPr="000119F5" w:rsidRDefault="00860BEE" w:rsidP="009D294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16D71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F.1249-</w:t>
            </w:r>
            <w:r w:rsidR="00341520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</w:t>
            </w:r>
          </w:p>
          <w:p w:rsidR="00FE79FE" w:rsidRPr="000119F5" w:rsidRDefault="00F16D71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341520"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341520"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3212D">
        <w:tc>
          <w:tcPr>
            <w:tcW w:w="10089" w:type="dxa"/>
          </w:tcPr>
          <w:p w:rsidR="00013002" w:rsidRPr="000119F5" w:rsidRDefault="00013002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0119F5" w:rsidRDefault="00F16D71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и эксплуатационные требования, способствующие совместному использованию частот системами связи пункта с пунктом в фиксированной службе и </w:t>
            </w:r>
            <w:proofErr w:type="spellStart"/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межспутниковой</w:t>
            </w:r>
            <w:proofErr w:type="spellEnd"/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службе 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25,25</w:t>
            </w:r>
            <w:r w:rsidR="00A20D77"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27,5 ГГц</w:t>
            </w:r>
          </w:p>
        </w:tc>
      </w:tr>
      <w:tr w:rsidR="00FE79FE" w:rsidRPr="000119F5">
        <w:tc>
          <w:tcPr>
            <w:tcW w:w="10089" w:type="dxa"/>
          </w:tcPr>
          <w:p w:rsidR="00276D21" w:rsidRPr="000119F5" w:rsidRDefault="00276D21" w:rsidP="009D294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16D71" w:rsidRPr="000119F5" w:rsidRDefault="00131900" w:rsidP="009D294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16D71"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0119F5" w:rsidRDefault="00F16D71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19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0119F5" w:rsidRDefault="00FE79FE" w:rsidP="009D294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0119F5" w:rsidRDefault="00A71FE5" w:rsidP="009D2945">
      <w:pPr>
        <w:spacing w:before="80"/>
        <w:rPr>
          <w:i/>
          <w:lang w:val="ru-RU"/>
        </w:rPr>
      </w:pPr>
    </w:p>
    <w:p w:rsidR="00CD659B" w:rsidRPr="000119F5" w:rsidRDefault="00CD659B" w:rsidP="009D294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119F5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0119F5" w:rsidRDefault="00130EA0" w:rsidP="009D294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119F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0119F5" w:rsidRDefault="0013190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0119F5" w:rsidRDefault="0013190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119F5">
        <w:rPr>
          <w:sz w:val="20"/>
          <w:lang w:val="ru-RU"/>
        </w:rPr>
        <w:t>регламентарную</w:t>
      </w:r>
      <w:proofErr w:type="spellEnd"/>
      <w:r w:rsidRPr="000119F5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0119F5" w:rsidRDefault="00130EA0" w:rsidP="009D2945">
      <w:pPr>
        <w:spacing w:before="360"/>
        <w:jc w:val="center"/>
        <w:rPr>
          <w:b/>
          <w:bCs/>
          <w:szCs w:val="22"/>
          <w:lang w:val="ru-RU"/>
        </w:rPr>
      </w:pPr>
      <w:r w:rsidRPr="000119F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0119F5" w:rsidRDefault="00130EA0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0119F5">
        <w:rPr>
          <w:sz w:val="20"/>
          <w:lang w:val="ru-RU"/>
        </w:rPr>
        <w:t xml:space="preserve"> 1</w:t>
      </w:r>
      <w:r w:rsidRPr="000119F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Pr="000119F5">
        <w:rPr>
          <w:rStyle w:val="Hyperlink"/>
          <w:rFonts w:eastAsia="SimSun"/>
          <w:sz w:val="20"/>
          <w:lang w:val="ru-RU"/>
        </w:rPr>
        <w:t>http://www.itu.int/ITU-R/go/patents/en</w:t>
      </w:r>
      <w:r w:rsidRPr="000119F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0119F5" w:rsidRDefault="00131900" w:rsidP="009D29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93212D" w:rsidTr="00130EA0">
        <w:trPr>
          <w:jc w:val="center"/>
        </w:trPr>
        <w:tc>
          <w:tcPr>
            <w:tcW w:w="8856" w:type="dxa"/>
            <w:gridSpan w:val="2"/>
          </w:tcPr>
          <w:p w:rsidR="00130EA0" w:rsidRPr="000119F5" w:rsidRDefault="00130EA0" w:rsidP="009D29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119F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0119F5" w:rsidRDefault="00130EA0" w:rsidP="009D294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119F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Pr="000119F5">
              <w:rPr>
                <w:rStyle w:val="Hyperlink"/>
                <w:rFonts w:eastAsia="SimSun"/>
                <w:sz w:val="18"/>
                <w:szCs w:val="18"/>
                <w:lang w:val="ru-RU"/>
              </w:rPr>
              <w:t>http://www.itu.int/publ/R-REC/en</w:t>
            </w:r>
            <w:r w:rsidRPr="000119F5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119F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3212D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0119F5" w:rsidTr="00F16D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0119F5" w:rsidTr="00F16D7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119F5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0119F5" w:rsidRDefault="00131900" w:rsidP="009D294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119F5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131900" w:rsidRPr="0093212D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0119F5" w:rsidRDefault="00B41D9F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0119F5">
              <w:rPr>
                <w:sz w:val="20"/>
                <w:lang w:val="ru-RU"/>
              </w:rPr>
              <w:t>радиоопределения</w:t>
            </w:r>
            <w:proofErr w:type="spellEnd"/>
            <w:r w:rsidRPr="000119F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3212D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0119F5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3212D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3212D" w:rsidTr="00130EA0">
        <w:trPr>
          <w:jc w:val="center"/>
        </w:trPr>
        <w:tc>
          <w:tcPr>
            <w:tcW w:w="1188" w:type="dxa"/>
          </w:tcPr>
          <w:p w:rsidR="00131900" w:rsidRPr="000119F5" w:rsidRDefault="00131900" w:rsidP="009D2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19F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0119F5" w:rsidRDefault="00131900" w:rsidP="009D294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119F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0119F5" w:rsidRDefault="00131900" w:rsidP="009D29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3212D" w:rsidTr="00130EA0">
        <w:trPr>
          <w:jc w:val="center"/>
        </w:trPr>
        <w:tc>
          <w:tcPr>
            <w:tcW w:w="8856" w:type="dxa"/>
          </w:tcPr>
          <w:p w:rsidR="00131900" w:rsidRPr="000119F5" w:rsidRDefault="00131900" w:rsidP="009D294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119F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119F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0119F5">
              <w:rPr>
                <w:i/>
                <w:iCs/>
                <w:sz w:val="20"/>
                <w:lang w:val="ru-RU"/>
              </w:rPr>
              <w:t> </w:t>
            </w:r>
            <w:r w:rsidRPr="000119F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0119F5">
              <w:rPr>
                <w:i/>
                <w:iCs/>
                <w:sz w:val="20"/>
                <w:lang w:val="ru-RU"/>
              </w:rPr>
              <w:t xml:space="preserve"> 1</w:t>
            </w:r>
            <w:r w:rsidRPr="000119F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0119F5" w:rsidRDefault="00130EA0" w:rsidP="009D2945">
      <w:pPr>
        <w:spacing w:before="360"/>
        <w:jc w:val="right"/>
        <w:rPr>
          <w:sz w:val="20"/>
          <w:lang w:val="ru-RU"/>
        </w:rPr>
      </w:pPr>
      <w:r w:rsidRPr="000119F5">
        <w:rPr>
          <w:i/>
          <w:iCs/>
          <w:sz w:val="20"/>
          <w:lang w:val="ru-RU"/>
        </w:rPr>
        <w:t>Электронная публикация</w:t>
      </w:r>
      <w:r w:rsidRPr="000119F5">
        <w:rPr>
          <w:i/>
          <w:iCs/>
          <w:sz w:val="20"/>
          <w:lang w:val="ru-RU"/>
        </w:rPr>
        <w:br/>
      </w:r>
      <w:r w:rsidRPr="000119F5">
        <w:rPr>
          <w:sz w:val="20"/>
          <w:lang w:val="ru-RU"/>
        </w:rPr>
        <w:t>Женева, 201</w:t>
      </w:r>
      <w:r w:rsidR="009D2945" w:rsidRPr="000119F5">
        <w:rPr>
          <w:sz w:val="20"/>
          <w:lang w:val="ru-RU"/>
        </w:rPr>
        <w:t>7</w:t>
      </w:r>
      <w:r w:rsidRPr="000119F5">
        <w:rPr>
          <w:sz w:val="20"/>
          <w:lang w:val="ru-RU"/>
        </w:rPr>
        <w:t xml:space="preserve"> г.</w:t>
      </w:r>
    </w:p>
    <w:p w:rsidR="00130EA0" w:rsidRPr="000119F5" w:rsidRDefault="00BD77B5" w:rsidP="009D294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119F5">
        <w:rPr>
          <w:sz w:val="20"/>
          <w:lang w:val="ru-RU"/>
        </w:rPr>
        <w:sym w:font="Symbol" w:char="F0E3"/>
      </w:r>
      <w:r w:rsidRPr="000119F5">
        <w:rPr>
          <w:sz w:val="20"/>
          <w:lang w:val="ru-RU"/>
        </w:rPr>
        <w:t xml:space="preserve"> ITU </w:t>
      </w:r>
      <w:bookmarkStart w:id="1" w:name="iiannee"/>
      <w:bookmarkEnd w:id="1"/>
      <w:r w:rsidRPr="000119F5">
        <w:rPr>
          <w:sz w:val="20"/>
          <w:lang w:val="ru-RU"/>
        </w:rPr>
        <w:t>201</w:t>
      </w:r>
      <w:r w:rsidR="009D2945" w:rsidRPr="000119F5">
        <w:rPr>
          <w:sz w:val="20"/>
          <w:lang w:val="ru-RU"/>
        </w:rPr>
        <w:t>7</w:t>
      </w:r>
    </w:p>
    <w:p w:rsidR="00BD77B5" w:rsidRPr="000119F5" w:rsidRDefault="00130EA0" w:rsidP="009D2945">
      <w:pPr>
        <w:rPr>
          <w:sz w:val="18"/>
          <w:szCs w:val="18"/>
          <w:lang w:val="ru-RU"/>
        </w:rPr>
      </w:pPr>
      <w:r w:rsidRPr="000119F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0119F5">
        <w:rPr>
          <w:sz w:val="18"/>
          <w:szCs w:val="18"/>
          <w:lang w:val="ru-RU"/>
        </w:rPr>
        <w:t xml:space="preserve"> </w:t>
      </w:r>
    </w:p>
    <w:p w:rsidR="00BD77B5" w:rsidRPr="000119F5" w:rsidRDefault="00BD77B5" w:rsidP="009D2945">
      <w:pPr>
        <w:spacing w:before="160"/>
        <w:rPr>
          <w:i/>
          <w:sz w:val="20"/>
          <w:lang w:val="ru-RU"/>
        </w:rPr>
        <w:sectPr w:rsidR="00BD77B5" w:rsidRPr="000119F5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0119F5" w:rsidRDefault="009E1258" w:rsidP="009D2945">
      <w:pPr>
        <w:pStyle w:val="RecNo"/>
        <w:spacing w:before="0"/>
        <w:rPr>
          <w:lang w:val="ru-RU"/>
        </w:rPr>
      </w:pPr>
      <w:bookmarkStart w:id="2" w:name="irecnoe"/>
      <w:bookmarkEnd w:id="2"/>
      <w:r w:rsidRPr="000119F5">
        <w:rPr>
          <w:lang w:val="ru-RU"/>
        </w:rPr>
        <w:lastRenderedPageBreak/>
        <w:t xml:space="preserve">РЕКОМЕНДАЦИЯ  </w:t>
      </w:r>
      <w:r w:rsidRPr="000119F5">
        <w:rPr>
          <w:rStyle w:val="href"/>
          <w:lang w:val="ru-RU"/>
        </w:rPr>
        <w:t xml:space="preserve">МСЭ-R  </w:t>
      </w:r>
      <w:r w:rsidR="00F16D71" w:rsidRPr="000119F5">
        <w:rPr>
          <w:rStyle w:val="href"/>
          <w:szCs w:val="26"/>
          <w:lang w:val="ru-RU"/>
        </w:rPr>
        <w:t>F.1249-</w:t>
      </w:r>
      <w:r w:rsidR="00341520" w:rsidRPr="000119F5">
        <w:rPr>
          <w:rStyle w:val="href"/>
          <w:szCs w:val="26"/>
          <w:lang w:val="ru-RU"/>
        </w:rPr>
        <w:t>4</w:t>
      </w:r>
      <w:r w:rsidR="00F16D71" w:rsidRPr="000119F5">
        <w:rPr>
          <w:rStyle w:val="FootnoteReference"/>
          <w:szCs w:val="16"/>
          <w:lang w:val="ru-RU"/>
        </w:rPr>
        <w:footnoteReference w:customMarkFollows="1" w:id="1"/>
        <w:t>*</w:t>
      </w:r>
    </w:p>
    <w:p w:rsidR="00767EE8" w:rsidRPr="000119F5" w:rsidRDefault="00F16D71" w:rsidP="009D2945">
      <w:pPr>
        <w:pStyle w:val="Rectitle"/>
        <w:rPr>
          <w:lang w:val="ru-RU" w:eastAsia="zh-CN"/>
        </w:rPr>
      </w:pPr>
      <w:r w:rsidRPr="000119F5">
        <w:rPr>
          <w:lang w:val="ru-RU"/>
        </w:rPr>
        <w:t>Технические и эксплуатационные требования, способствующие</w:t>
      </w:r>
      <w:r w:rsidRPr="000119F5">
        <w:rPr>
          <w:lang w:val="ru-RU"/>
        </w:rPr>
        <w:br/>
        <w:t>совместному использованию частот системами связи пункта</w:t>
      </w:r>
      <w:r w:rsidRPr="000119F5">
        <w:rPr>
          <w:lang w:val="ru-RU"/>
        </w:rPr>
        <w:br/>
        <w:t xml:space="preserve">с пунктом в фиксированной службе и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</w:t>
      </w:r>
      <w:r w:rsidRPr="000119F5">
        <w:rPr>
          <w:lang w:val="ru-RU"/>
        </w:rPr>
        <w:br/>
        <w:t>в полосе 25,25</w:t>
      </w:r>
      <w:r w:rsidR="00CC596A" w:rsidRPr="000119F5">
        <w:rPr>
          <w:lang w:val="ru-RU"/>
        </w:rPr>
        <w:t>–</w:t>
      </w:r>
      <w:r w:rsidRPr="000119F5">
        <w:rPr>
          <w:lang w:val="ru-RU"/>
        </w:rPr>
        <w:t>27,5 ГГц</w:t>
      </w:r>
    </w:p>
    <w:p w:rsidR="00F16D71" w:rsidRPr="000119F5" w:rsidRDefault="00341520" w:rsidP="009D2945">
      <w:pPr>
        <w:pStyle w:val="Recref"/>
        <w:rPr>
          <w:lang w:val="ru-RU"/>
        </w:rPr>
      </w:pPr>
      <w:r w:rsidRPr="000119F5">
        <w:rPr>
          <w:lang w:val="ru-RU"/>
        </w:rPr>
        <w:t>(Вопрос</w:t>
      </w:r>
      <w:r w:rsidR="00F16D71" w:rsidRPr="000119F5">
        <w:rPr>
          <w:lang w:val="ru-RU"/>
        </w:rPr>
        <w:t xml:space="preserve"> МСЭ-R 118/7)</w:t>
      </w:r>
    </w:p>
    <w:p w:rsidR="00767EE8" w:rsidRPr="000119F5" w:rsidRDefault="00F16D71" w:rsidP="009D2945">
      <w:pPr>
        <w:pStyle w:val="Recdate"/>
        <w:rPr>
          <w:lang w:val="ru-RU"/>
        </w:rPr>
      </w:pPr>
      <w:r w:rsidRPr="000119F5">
        <w:rPr>
          <w:lang w:val="ru-RU"/>
        </w:rPr>
        <w:t>(1997-2000-2009-2013</w:t>
      </w:r>
      <w:r w:rsidR="00341520" w:rsidRPr="000119F5">
        <w:rPr>
          <w:lang w:val="ru-RU"/>
        </w:rPr>
        <w:t>-2015</w:t>
      </w:r>
      <w:r w:rsidRPr="000119F5">
        <w:rPr>
          <w:lang w:val="ru-RU"/>
        </w:rPr>
        <w:t>)</w:t>
      </w:r>
    </w:p>
    <w:p w:rsidR="00767EE8" w:rsidRPr="000119F5" w:rsidRDefault="00767EE8" w:rsidP="009D2945">
      <w:pPr>
        <w:pStyle w:val="HeadingSum"/>
        <w:rPr>
          <w:lang w:val="ru-RU" w:eastAsia="zh-CN"/>
        </w:rPr>
      </w:pPr>
      <w:r w:rsidRPr="000119F5">
        <w:rPr>
          <w:lang w:val="ru-RU" w:eastAsia="zh-CN"/>
        </w:rPr>
        <w:t>Сфера применения</w:t>
      </w:r>
    </w:p>
    <w:p w:rsidR="00767EE8" w:rsidRPr="000119F5" w:rsidRDefault="00F16D71" w:rsidP="009D2945">
      <w:pPr>
        <w:pStyle w:val="Summary"/>
        <w:rPr>
          <w:lang w:val="ru-RU" w:eastAsia="zh-CN"/>
        </w:rPr>
      </w:pPr>
      <w:r w:rsidRPr="000119F5">
        <w:rPr>
          <w:lang w:val="ru-RU"/>
        </w:rPr>
        <w:t xml:space="preserve">В настоящей Рекомендации приводится 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передающих станций связи пункта с пунктом фиксированной службы (ФС) в направлении геостационарной спутниковой орбиты для обеспечения возможности совместного использования частот с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службой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ГГц. В настоящей Рекомендации эталонная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учитывает необходимость передачи на минимально требуемом уровне, в то же время принимая во внимание использование автоматического регулирования мощности передачи (АРМП) на станциях ФС в случаях появления осадков</w:t>
      </w:r>
      <w:r w:rsidRPr="000119F5">
        <w:rPr>
          <w:lang w:val="ru-RU" w:eastAsia="ja-JP"/>
        </w:rPr>
        <w:t>.</w:t>
      </w:r>
    </w:p>
    <w:p w:rsidR="00341520" w:rsidRPr="000119F5" w:rsidRDefault="00341520" w:rsidP="009D2945">
      <w:pPr>
        <w:pStyle w:val="Headingb"/>
        <w:rPr>
          <w:lang w:val="ru-RU"/>
        </w:rPr>
      </w:pPr>
      <w:r w:rsidRPr="000119F5">
        <w:rPr>
          <w:lang w:val="ru-RU"/>
        </w:rPr>
        <w:t>Ключевые слова</w:t>
      </w:r>
    </w:p>
    <w:p w:rsidR="00341520" w:rsidRPr="000119F5" w:rsidRDefault="00341520" w:rsidP="009D2945">
      <w:pPr>
        <w:rPr>
          <w:lang w:val="ru-RU"/>
        </w:rPr>
      </w:pPr>
      <w:r w:rsidRPr="000119F5">
        <w:rPr>
          <w:lang w:val="ru-RU"/>
        </w:rPr>
        <w:t xml:space="preserve">Спутники ретрансляции данных, местоположения на орбите,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., </w:t>
      </w:r>
      <w:r w:rsidR="008D5058" w:rsidRPr="000119F5">
        <w:rPr>
          <w:lang w:val="ru-RU"/>
        </w:rPr>
        <w:t>спектральная плотность</w:t>
      </w:r>
    </w:p>
    <w:p w:rsidR="00767EE8" w:rsidRPr="000119F5" w:rsidRDefault="00767EE8" w:rsidP="009D2945">
      <w:pPr>
        <w:pStyle w:val="Normalaftertitle"/>
        <w:rPr>
          <w:lang w:val="ru-RU"/>
        </w:rPr>
      </w:pPr>
      <w:r w:rsidRPr="000119F5">
        <w:rPr>
          <w:lang w:val="ru-RU"/>
        </w:rPr>
        <w:t>Ассамблея радиосвязи МСЭ,</w:t>
      </w:r>
    </w:p>
    <w:p w:rsidR="00767EE8" w:rsidRPr="000119F5" w:rsidRDefault="00767EE8" w:rsidP="009D2945">
      <w:pPr>
        <w:pStyle w:val="Call"/>
        <w:rPr>
          <w:i w:val="0"/>
          <w:iCs/>
          <w:lang w:val="ru-RU" w:eastAsia="zh-CN"/>
        </w:rPr>
      </w:pPr>
      <w:r w:rsidRPr="000119F5">
        <w:rPr>
          <w:lang w:val="ru-RU"/>
        </w:rPr>
        <w:t>учитывая</w:t>
      </w:r>
      <w:r w:rsidRPr="000119F5">
        <w:rPr>
          <w:i w:val="0"/>
          <w:iCs/>
          <w:lang w:val="ru-RU" w:eastAsia="zh-CN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a)</w:t>
      </w:r>
      <w:r w:rsidRPr="000119F5">
        <w:rPr>
          <w:lang w:val="ru-RU"/>
        </w:rPr>
        <w:tab/>
        <w:t>что полоса частот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 распределена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 и фиксированной службе на первичной основе;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b)</w:t>
      </w:r>
      <w:r w:rsidRPr="000119F5">
        <w:rPr>
          <w:lang w:val="ru-RU"/>
        </w:rPr>
        <w:tab/>
        <w:t xml:space="preserve">что эта полоса частот используется в службе космических исследований и в спутниковой службе исследования Земли для обратных </w:t>
      </w:r>
      <w:proofErr w:type="spellStart"/>
      <w:r w:rsidRPr="000119F5">
        <w:rPr>
          <w:lang w:val="ru-RU"/>
        </w:rPr>
        <w:t>межспутниковых</w:t>
      </w:r>
      <w:proofErr w:type="spellEnd"/>
      <w:r w:rsidRPr="000119F5">
        <w:rPr>
          <w:lang w:val="ru-RU"/>
        </w:rPr>
        <w:t xml:space="preserve"> линий связи со спутниками ретрансляции данных (СРД) на геостационарной спутниковой орбите (ГСО);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c)</w:t>
      </w:r>
      <w:r w:rsidRPr="000119F5">
        <w:rPr>
          <w:lang w:val="ru-RU"/>
        </w:rPr>
        <w:tab/>
        <w:t>что в некоторых передающих станциях фиксированной службы (ФС) может быть использовано автоматическое регулирование мощностью передачи (АРМП) для уменьшения их эквивалентной изотропно излучаемой мощности (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.) в условиях ясной погоды;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d)</w:t>
      </w:r>
      <w:r w:rsidRPr="000119F5">
        <w:rPr>
          <w:lang w:val="ru-RU"/>
        </w:rPr>
        <w:tab/>
        <w:t>что суммарная помеха от боковых лепестков антенн большого количества передающих станций ФС, которые не направлены на СРД, будет допустимой, но что связь с главным лучом одиночной передающей станции ФС, который направлен на СРД, как считается, может создать возможную серьезную ситуацию помех (см. Приложение 1);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e)</w:t>
      </w:r>
      <w:r w:rsidRPr="000119F5">
        <w:rPr>
          <w:lang w:val="ru-RU"/>
        </w:rPr>
        <w:tab/>
        <w:t xml:space="preserve">что, в то время как для эксплуатации </w:t>
      </w:r>
      <w:proofErr w:type="spellStart"/>
      <w:r w:rsidRPr="000119F5">
        <w:rPr>
          <w:lang w:val="ru-RU"/>
        </w:rPr>
        <w:t>сверхпротяженных</w:t>
      </w:r>
      <w:proofErr w:type="spellEnd"/>
      <w:r w:rsidRPr="000119F5">
        <w:rPr>
          <w:lang w:val="ru-RU"/>
        </w:rPr>
        <w:t xml:space="preserve"> линий ФС требуются повышенные значения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., эти линии обычно работают при нулевых углах места или вблизи них, при которых ослабление в атмосфере существенно уменьшает возможные помехи;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f)</w:t>
      </w:r>
      <w:r w:rsidRPr="000119F5">
        <w:rPr>
          <w:lang w:val="ru-RU"/>
        </w:rPr>
        <w:tab/>
        <w:t>что при определенных обстоятельствах топография и искусственные структуры мешают излучению ФС в сторону космического пространства или вносят существенное ослабление на трассе распространения возможных помех;</w:t>
      </w:r>
    </w:p>
    <w:p w:rsidR="001A7435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g)</w:t>
      </w:r>
      <w:r w:rsidRPr="000119F5">
        <w:rPr>
          <w:lang w:val="ru-RU"/>
        </w:rPr>
        <w:tab/>
        <w:t>что для ослабления помех от излучений систем ФС в направлении систем СРД в обеих службах могут применяться методы сведения помех к минимуму,</w:t>
      </w:r>
    </w:p>
    <w:p w:rsidR="00F16D71" w:rsidRPr="000119F5" w:rsidRDefault="00F16D71" w:rsidP="009D2945">
      <w:pPr>
        <w:pStyle w:val="Call"/>
        <w:rPr>
          <w:i w:val="0"/>
          <w:iCs/>
          <w:lang w:val="ru-RU" w:eastAsia="ja-JP"/>
        </w:rPr>
      </w:pPr>
      <w:r w:rsidRPr="000119F5">
        <w:rPr>
          <w:lang w:val="ru-RU"/>
        </w:rPr>
        <w:lastRenderedPageBreak/>
        <w:t>признавая</w:t>
      </w:r>
      <w:r w:rsidRPr="000119F5">
        <w:rPr>
          <w:i w:val="0"/>
          <w:iCs/>
          <w:lang w:val="ru-RU" w:eastAsia="ja-JP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a)</w:t>
      </w:r>
      <w:r w:rsidRPr="000119F5">
        <w:rPr>
          <w:lang w:val="ru-RU"/>
        </w:rPr>
        <w:tab/>
        <w:t>что в Рекомендации МСЭ-R SA.1155 рекомендуется, чтобы максимальные уровни суммарной спектральной плотности мощности помех, принимаемых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 геостационарными СРД в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службе, не превышали −178 дБ(Вт/кГц) для более чем 0,1% времени;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b)</w:t>
      </w:r>
      <w:r w:rsidRPr="000119F5">
        <w:rPr>
          <w:lang w:val="ru-RU"/>
        </w:rPr>
        <w:tab/>
        <w:t>что на ГСО используется ограниченное количество сетей СРД, перечисленных в Рекомендации МСЭ-R SA.1276 (см. Примечание 1);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i/>
          <w:iCs/>
          <w:lang w:val="ru-RU"/>
        </w:rPr>
        <w:t>c)</w:t>
      </w:r>
      <w:r w:rsidRPr="000119F5">
        <w:rPr>
          <w:lang w:val="ru-RU"/>
        </w:rPr>
        <w:tab/>
        <w:t>что в Рекомендации МСЭ-R F.758 представлено большое число параметров систем фиксированной беспроводной связи, обобщенных на основе репрезентативных систем для конкретных диапазонов частот,</w:t>
      </w:r>
    </w:p>
    <w:p w:rsidR="00F16D71" w:rsidRPr="000119F5" w:rsidRDefault="00F16D71" w:rsidP="009D2945">
      <w:pPr>
        <w:pStyle w:val="Call"/>
        <w:rPr>
          <w:i w:val="0"/>
          <w:iCs/>
          <w:lang w:val="ru-RU"/>
        </w:rPr>
      </w:pPr>
      <w:r w:rsidRPr="000119F5">
        <w:rPr>
          <w:lang w:val="ru-RU"/>
        </w:rPr>
        <w:t>рекомендует</w:t>
      </w:r>
      <w:r w:rsidRPr="000119F5">
        <w:rPr>
          <w:i w:val="0"/>
          <w:iCs/>
          <w:lang w:val="ru-RU"/>
        </w:rPr>
        <w:t>,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1</w:t>
      </w:r>
      <w:r w:rsidRPr="000119F5">
        <w:rPr>
          <w:lang w:val="ru-RU"/>
        </w:rPr>
        <w:tab/>
        <w:t xml:space="preserve">чтобы максимальный уровень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в пределах ширины полосы канала такой станции ФС был, когда это практически возможно, минимально необходимым для удовлетворительной работы;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</w:t>
      </w:r>
      <w:r w:rsidRPr="000119F5">
        <w:rPr>
          <w:lang w:val="ru-RU"/>
        </w:rPr>
        <w:tab/>
        <w:t xml:space="preserve">чтобы в отношении местоположений на ГСО, указанных в </w:t>
      </w:r>
      <w:r w:rsidR="007169E1" w:rsidRPr="000119F5">
        <w:rPr>
          <w:lang w:val="ru-RU"/>
        </w:rPr>
        <w:t>Рекомендации МСЭ-R SA.1276 (см. </w:t>
      </w:r>
      <w:r w:rsidRPr="000119F5">
        <w:rPr>
          <w:lang w:val="ru-RU"/>
        </w:rPr>
        <w:t>Примечание 1), выполнялось следующее: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2.1</w:t>
      </w:r>
      <w:r w:rsidRPr="000119F5">
        <w:rPr>
          <w:lang w:val="ru-RU"/>
        </w:rPr>
        <w:tab/>
        <w:t xml:space="preserve">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такой станции ФС в направлении вышеуказанных местоположений, насколько это практически возможно, не превышала </w:t>
      </w:r>
      <w:r w:rsidR="007169E1" w:rsidRPr="000119F5">
        <w:rPr>
          <w:lang w:val="ru-RU"/>
        </w:rPr>
        <w:t>+</w:t>
      </w:r>
      <w:r w:rsidRPr="000119F5">
        <w:rPr>
          <w:lang w:val="ru-RU"/>
        </w:rPr>
        <w:t xml:space="preserve">24 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 (см. Примечание 2);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2.2</w:t>
      </w:r>
      <w:r w:rsidRPr="000119F5">
        <w:rPr>
          <w:lang w:val="ru-RU"/>
        </w:rPr>
        <w:tab/>
        <w:t xml:space="preserve">в условиях, когда на участке между передающей и приемной станциями ФС происходит ослабление сигнала из-за осадков, на передающей станции можно было использовать АРМП для повышения ее мощности передачи на величину, не превышающую уровня ослабления из-за осадков, так чтобы плотность ее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в направлении местоположений на ГСО, указанных выше, не превышала </w:t>
      </w:r>
      <w:r w:rsidR="007169E1" w:rsidRPr="000119F5">
        <w:rPr>
          <w:lang w:val="ru-RU"/>
        </w:rPr>
        <w:t>+</w:t>
      </w:r>
      <w:r w:rsidRPr="000119F5">
        <w:rPr>
          <w:lang w:val="ru-RU"/>
        </w:rPr>
        <w:t xml:space="preserve">33 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2.3</w:t>
      </w:r>
      <w:r w:rsidRPr="000119F5">
        <w:rPr>
          <w:lang w:val="ru-RU"/>
        </w:rPr>
        <w:tab/>
        <w:t>если ослабление сигнала в атмосфере в направлении на вышеуказанные местоположения на ГСО, рассчитанное с применением процедур, изложенных в Приложении 1 к Реко</w:t>
      </w:r>
      <w:r w:rsidR="00EB10FF" w:rsidRPr="000119F5">
        <w:rPr>
          <w:lang w:val="ru-RU"/>
        </w:rPr>
        <w:t>мендации МСЭ</w:t>
      </w:r>
      <w:r w:rsidR="00EB10FF" w:rsidRPr="000119F5">
        <w:rPr>
          <w:lang w:val="ru-RU"/>
        </w:rPr>
        <w:noBreakHyphen/>
        <w:t>R </w:t>
      </w:r>
      <w:r w:rsidRPr="000119F5">
        <w:rPr>
          <w:lang w:val="ru-RU"/>
        </w:rPr>
        <w:t xml:space="preserve">P.676, и с учетом угла места в направлении на эти местоположения на орбите, высоты передающей антенны ФС и информации о местном среднем уровне содержания водяных паров в самый сухой месяц года и о других метеорологических параметрах (см. Примечание 3), превышает 3 дБ, то такое превышение может применяться как увеличение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станции ФС;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2.4</w:t>
      </w:r>
      <w:r w:rsidRPr="000119F5">
        <w:rPr>
          <w:lang w:val="ru-RU"/>
        </w:rPr>
        <w:tab/>
        <w:t xml:space="preserve">если зоны Френеля на трассе от такой передающей станции ФС в направлении вышеуказанных местоположений на орбите полностью или частично затенены, то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в этом направлении может быть увеличена на величину, рассчитанную с использованием методов, изложенных в Рекомендации МСЭ-R P.526, при надлежащем учете атмосферной рефракции на данной трассе (см. Рекомендацию МСЭ-R F.1333);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2.5</w:t>
      </w:r>
      <w:r w:rsidRPr="000119F5">
        <w:rPr>
          <w:lang w:val="ru-RU"/>
        </w:rPr>
        <w:tab/>
        <w:t>в Приложении 2 описывается метод, который может использоваться для расчета углов разноса относительно конкретных местоположений на ГСО;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</w:t>
      </w:r>
      <w:r w:rsidRPr="000119F5">
        <w:rPr>
          <w:lang w:val="ru-RU"/>
        </w:rPr>
        <w:tab/>
        <w:t>что для всех других местоположений на ГСО: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3.1</w:t>
      </w:r>
      <w:r w:rsidRPr="000119F5">
        <w:rPr>
          <w:lang w:val="ru-RU"/>
        </w:rPr>
        <w:tab/>
        <w:t xml:space="preserve">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такой станции ФС в направлении на ГСО не должна превышать </w:t>
      </w:r>
      <w:r w:rsidR="00265810" w:rsidRPr="000119F5">
        <w:rPr>
          <w:lang w:val="ru-RU"/>
        </w:rPr>
        <w:t>+</w:t>
      </w:r>
      <w:r w:rsidRPr="000119F5">
        <w:rPr>
          <w:lang w:val="ru-RU"/>
        </w:rPr>
        <w:t>33 </w:t>
      </w:r>
      <w:proofErr w:type="spellStart"/>
      <w:r w:rsidRPr="000119F5">
        <w:rPr>
          <w:lang w:val="ru-RU"/>
        </w:rPr>
        <w:t>дБВт</w:t>
      </w:r>
      <w:proofErr w:type="spellEnd"/>
      <w:r w:rsidRPr="000119F5">
        <w:rPr>
          <w:lang w:val="ru-RU"/>
        </w:rPr>
        <w:t xml:space="preserve"> в любой полосе шириной 1 МГц;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3.2</w:t>
      </w:r>
      <w:r w:rsidRPr="000119F5">
        <w:rPr>
          <w:lang w:val="ru-RU"/>
        </w:rPr>
        <w:tab/>
        <w:t>в Приложении 2 к Рекомендации МСЭ-R SF.765 описывается метод, который может использоваться для расчета углов разноса относительно ГСО (см. Примечание 4);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b/>
          <w:bCs/>
          <w:lang w:val="ru-RU"/>
        </w:rPr>
        <w:t>4</w:t>
      </w:r>
      <w:r w:rsidRPr="000119F5">
        <w:rPr>
          <w:lang w:val="ru-RU"/>
        </w:rPr>
        <w:tab/>
      </w:r>
      <w:r w:rsidR="00CB5A73" w:rsidRPr="000119F5">
        <w:rPr>
          <w:lang w:val="ru-RU"/>
        </w:rPr>
        <w:t xml:space="preserve">четыре </w:t>
      </w:r>
      <w:r w:rsidRPr="000119F5">
        <w:rPr>
          <w:lang w:val="ru-RU"/>
        </w:rPr>
        <w:t>Примечания 1, 2, 3 и 4, ниже, являются частью настоящей Рекомендации: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1. – В Рекомендации МСЭ-R SA.1276</w:t>
      </w:r>
      <w:r w:rsidR="00F5113C" w:rsidRPr="000119F5">
        <w:rPr>
          <w:lang w:val="ru-RU"/>
        </w:rPr>
        <w:t>-</w:t>
      </w:r>
      <w:r w:rsidR="008D5058" w:rsidRPr="000119F5">
        <w:rPr>
          <w:lang w:val="ru-RU"/>
        </w:rPr>
        <w:t>4</w:t>
      </w:r>
      <w:r w:rsidRPr="000119F5">
        <w:rPr>
          <w:lang w:val="ru-RU"/>
        </w:rPr>
        <w:t xml:space="preserve"> указаны следующие позиции на геостационарной орбите:</w:t>
      </w:r>
    </w:p>
    <w:p w:rsidR="00F16D71" w:rsidRPr="000119F5" w:rsidRDefault="00F16D71" w:rsidP="009D2945">
      <w:pPr>
        <w:pStyle w:val="Note"/>
        <w:ind w:left="720" w:hanging="720"/>
        <w:rPr>
          <w:lang w:val="ru-RU"/>
        </w:rPr>
      </w:pPr>
      <w:r w:rsidRPr="000119F5">
        <w:rPr>
          <w:lang w:val="ru-RU"/>
        </w:rPr>
        <w:tab/>
        <w:t>10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6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16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4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16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8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21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47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59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77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80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85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89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90</w:t>
      </w:r>
      <w:r w:rsidR="001E2CAA" w:rsidRPr="000119F5">
        <w:rPr>
          <w:lang w:val="ru-RU"/>
        </w:rPr>
        <w:t>,</w:t>
      </w:r>
      <w:r w:rsidRPr="000119F5">
        <w:rPr>
          <w:lang w:val="ru-RU"/>
        </w:rPr>
        <w:t>75</w:t>
      </w:r>
      <w:r w:rsidRPr="000119F5">
        <w:rPr>
          <w:lang w:val="ru-RU"/>
        </w:rPr>
        <w:sym w:font="Symbol" w:char="F0B0"/>
      </w:r>
      <w:r w:rsidR="00544B45" w:rsidRPr="000119F5">
        <w:rPr>
          <w:lang w:val="ru-RU"/>
        </w:rPr>
        <w:t> в. </w:t>
      </w:r>
      <w:r w:rsidRPr="000119F5">
        <w:rPr>
          <w:lang w:val="ru-RU"/>
        </w:rPr>
        <w:t>д., 95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113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121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133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160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 в. д., </w:t>
      </w:r>
      <w:r w:rsidR="008D5058" w:rsidRPr="000119F5">
        <w:rPr>
          <w:lang w:val="ru-RU"/>
        </w:rPr>
        <w:t>167</w:t>
      </w:r>
      <w:r w:rsidR="008D5058" w:rsidRPr="000119F5">
        <w:rPr>
          <w:lang w:val="ru-RU"/>
        </w:rPr>
        <w:sym w:font="Symbol" w:char="F0B0"/>
      </w:r>
      <w:r w:rsidR="008D5058" w:rsidRPr="000119F5">
        <w:rPr>
          <w:lang w:val="ru-RU"/>
        </w:rPr>
        <w:t xml:space="preserve"> в. д., </w:t>
      </w:r>
      <w:r w:rsidRPr="000119F5">
        <w:rPr>
          <w:lang w:val="ru-RU"/>
        </w:rPr>
        <w:t>171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176</w:t>
      </w:r>
      <w:r w:rsidR="00A61682" w:rsidRPr="000119F5">
        <w:rPr>
          <w:lang w:val="ru-RU"/>
        </w:rPr>
        <w:t>,</w:t>
      </w:r>
      <w:r w:rsidRPr="000119F5">
        <w:rPr>
          <w:lang w:val="ru-RU"/>
        </w:rPr>
        <w:t>8</w:t>
      </w:r>
      <w:r w:rsidRPr="000119F5">
        <w:rPr>
          <w:lang w:val="ru-RU"/>
        </w:rPr>
        <w:sym w:font="Symbol" w:char="F0B0"/>
      </w:r>
      <w:r w:rsidRPr="000119F5">
        <w:rPr>
          <w:lang w:val="ru-RU"/>
        </w:rPr>
        <w:t> в. д., 177</w:t>
      </w:r>
      <w:r w:rsidR="00A61682" w:rsidRPr="000119F5">
        <w:rPr>
          <w:lang w:val="ru-RU"/>
        </w:rPr>
        <w:t>,</w:t>
      </w:r>
      <w:r w:rsidRPr="000119F5">
        <w:rPr>
          <w:lang w:val="ru-RU"/>
        </w:rPr>
        <w:t>5</w:t>
      </w:r>
      <w:r w:rsidRPr="000119F5">
        <w:rPr>
          <w:lang w:val="ru-RU"/>
        </w:rPr>
        <w:sym w:font="Symbol" w:char="F0B0"/>
      </w:r>
      <w:r w:rsidR="0093212D">
        <w:rPr>
          <w:lang w:val="ru-RU"/>
        </w:rPr>
        <w:t> в.</w:t>
      </w:r>
      <w:r w:rsidR="0093212D">
        <w:rPr>
          <w:lang w:val="en-GB"/>
        </w:rPr>
        <w:t> </w:t>
      </w:r>
      <w:bookmarkStart w:id="3" w:name="_GoBack"/>
      <w:bookmarkEnd w:id="3"/>
      <w:r w:rsidRPr="000119F5">
        <w:rPr>
          <w:lang w:val="ru-RU"/>
        </w:rPr>
        <w:t xml:space="preserve">д., </w:t>
      </w:r>
    </w:p>
    <w:p w:rsidR="0036571A" w:rsidRPr="000119F5" w:rsidRDefault="00F16D71" w:rsidP="009D2945">
      <w:pPr>
        <w:pStyle w:val="Note"/>
        <w:ind w:left="720" w:hanging="720"/>
        <w:rPr>
          <w:lang w:val="ru-RU"/>
        </w:rPr>
      </w:pPr>
      <w:r w:rsidRPr="000119F5">
        <w:rPr>
          <w:lang w:val="ru-RU"/>
        </w:rPr>
        <w:tab/>
        <w:t>12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16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32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41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44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46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49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62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139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160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</w:t>
      </w:r>
      <w:r w:rsidR="008D5058" w:rsidRPr="000119F5">
        <w:rPr>
          <w:lang w:val="ru-RU"/>
        </w:rPr>
        <w:t>164,2</w:t>
      </w:r>
      <w:r w:rsidR="008D5058" w:rsidRPr="000119F5">
        <w:rPr>
          <w:lang w:val="ru-RU"/>
        </w:rPr>
        <w:sym w:font="Symbol" w:char="F0B0"/>
      </w:r>
      <w:r w:rsidR="008D5058" w:rsidRPr="000119F5">
        <w:rPr>
          <w:lang w:val="ru-RU"/>
        </w:rPr>
        <w:t xml:space="preserve"> з. д., 167,5</w:t>
      </w:r>
      <w:r w:rsidR="008D5058" w:rsidRPr="000119F5">
        <w:rPr>
          <w:lang w:val="ru-RU"/>
        </w:rPr>
        <w:sym w:font="Symbol" w:char="F0B0"/>
      </w:r>
      <w:r w:rsidR="008D5058" w:rsidRPr="000119F5">
        <w:rPr>
          <w:lang w:val="ru-RU"/>
        </w:rPr>
        <w:t xml:space="preserve"> з. д., </w:t>
      </w:r>
      <w:r w:rsidRPr="000119F5">
        <w:rPr>
          <w:lang w:val="ru-RU"/>
        </w:rPr>
        <w:t>170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д., 171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> з. д., 174</w:t>
      </w:r>
      <w:r w:rsidR="001E2CA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</w:t>
      </w:r>
      <w:r w:rsidR="0036571A" w:rsidRPr="000119F5">
        <w:rPr>
          <w:lang w:val="ru-RU"/>
        </w:rPr>
        <w:br w:type="page"/>
      </w:r>
    </w:p>
    <w:p w:rsidR="00F16D71" w:rsidRPr="000119F5" w:rsidRDefault="00F16D71" w:rsidP="00183687">
      <w:pPr>
        <w:pStyle w:val="Note"/>
        <w:rPr>
          <w:lang w:val="ru-RU" w:eastAsia="ja-JP"/>
        </w:rPr>
      </w:pPr>
      <w:r w:rsidRPr="000119F5">
        <w:rPr>
          <w:lang w:val="ru-RU" w:eastAsia="ja-JP"/>
        </w:rPr>
        <w:lastRenderedPageBreak/>
        <w:t xml:space="preserve">При пересмотре Рекомендации МСЭ-R SA.1276 в целях добавления новых местоположений СРД на орбите, защита </w:t>
      </w:r>
      <w:r w:rsidR="008D5058" w:rsidRPr="000119F5">
        <w:rPr>
          <w:lang w:val="ru-RU" w:eastAsia="ja-JP"/>
        </w:rPr>
        <w:t xml:space="preserve">космических станций в этих </w:t>
      </w:r>
      <w:r w:rsidRPr="000119F5">
        <w:rPr>
          <w:lang w:val="ru-RU" w:eastAsia="ja-JP"/>
        </w:rPr>
        <w:t>новых орбитальных слот</w:t>
      </w:r>
      <w:r w:rsidR="008D5058" w:rsidRPr="000119F5">
        <w:rPr>
          <w:lang w:val="ru-RU" w:eastAsia="ja-JP"/>
        </w:rPr>
        <w:t>ах</w:t>
      </w:r>
      <w:r w:rsidRPr="000119F5">
        <w:rPr>
          <w:lang w:val="ru-RU" w:eastAsia="ja-JP"/>
        </w:rPr>
        <w:t xml:space="preserve"> в пересмотре данной Рекомендации применяется только к станциям ФС, установленным после даты вступления в силу пе</w:t>
      </w:r>
      <w:r w:rsidR="00183687">
        <w:rPr>
          <w:lang w:val="ru-RU" w:eastAsia="ja-JP"/>
        </w:rPr>
        <w:t>ресмотренной Рекомендации МСЭ</w:t>
      </w:r>
      <w:r w:rsidR="00183687">
        <w:rPr>
          <w:lang w:val="ru-RU" w:eastAsia="ja-JP"/>
        </w:rPr>
        <w:noBreakHyphen/>
        <w:t>R</w:t>
      </w:r>
      <w:r w:rsidR="00183687">
        <w:rPr>
          <w:lang w:val="en-GB" w:eastAsia="ja-JP"/>
        </w:rPr>
        <w:t> </w:t>
      </w:r>
      <w:r w:rsidRPr="000119F5">
        <w:rPr>
          <w:lang w:val="ru-RU" w:eastAsia="ja-JP"/>
        </w:rPr>
        <w:t>SA.1276.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ПРИМЕЧАНИЕ 2. – Возможные помехи спутникам СРД со стороны фиксированных систем беспроводной связи пункта с пунктом, превышающие предельные уровни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., указанные в п. 2.1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, можно уменьшить путем недопущения использования центральных частот СРД, если это возможно. Требуется дальнейшее изучение этого метода ослабления помех.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3. – В Рекомендации МСЭ-R F.1404 предлагается оценка уровня ослабления в атмосфере с использованием подробной информации о местных метеорологических параметрах в полосе 25,25</w:t>
      </w:r>
      <w:r w:rsidRPr="000119F5">
        <w:rPr>
          <w:lang w:val="ru-RU"/>
        </w:rPr>
        <w:sym w:font="Symbol" w:char="F02D"/>
      </w:r>
      <w:r w:rsidR="000C64E4" w:rsidRPr="000119F5">
        <w:rPr>
          <w:lang w:val="ru-RU"/>
        </w:rPr>
        <w:t>27,5 ГГц. В </w:t>
      </w:r>
      <w:r w:rsidRPr="000119F5">
        <w:rPr>
          <w:lang w:val="ru-RU"/>
        </w:rPr>
        <w:t>тех случаях, когда такая информация отсутствует, на временной основе предлагается простая процедура, которая предполагает применение упрощенных климатических моделей. Данный метод требует дальнейшего изучения. Администрациям, получившим информацию о местных метеорологических параметрах для использования при оценке ослабления в газах, предлагается предоставить эти данны</w:t>
      </w:r>
      <w:r w:rsidR="000C64E4" w:rsidRPr="000119F5">
        <w:rPr>
          <w:lang w:val="ru-RU"/>
        </w:rPr>
        <w:t>е в МСЭ-R (особенно в 3</w:t>
      </w:r>
      <w:r w:rsidR="009D2945" w:rsidRPr="000119F5">
        <w:rPr>
          <w:lang w:val="ru-RU"/>
        </w:rPr>
        <w:noBreakHyphen/>
      </w:r>
      <w:r w:rsidR="000C64E4" w:rsidRPr="000119F5">
        <w:rPr>
          <w:lang w:val="ru-RU"/>
        </w:rPr>
        <w:t>ю</w:t>
      </w:r>
      <w:r w:rsidR="009D2945" w:rsidRPr="000119F5">
        <w:rPr>
          <w:lang w:val="ru-RU"/>
        </w:rPr>
        <w:t> </w:t>
      </w:r>
      <w:r w:rsidR="000C64E4" w:rsidRPr="000119F5">
        <w:rPr>
          <w:lang w:val="ru-RU"/>
        </w:rPr>
        <w:t>и 5</w:t>
      </w:r>
      <w:r w:rsidR="000C64E4" w:rsidRPr="000119F5">
        <w:rPr>
          <w:lang w:val="ru-RU"/>
        </w:rPr>
        <w:noBreakHyphen/>
        <w:t>ю </w:t>
      </w:r>
      <w:r w:rsidRPr="000119F5">
        <w:rPr>
          <w:lang w:val="ru-RU"/>
        </w:rPr>
        <w:t>Исследовательские комиссии по радиосвязи).</w:t>
      </w:r>
    </w:p>
    <w:p w:rsidR="00F16D71" w:rsidRPr="000119F5" w:rsidRDefault="00F16D71" w:rsidP="009D2945">
      <w:pPr>
        <w:pStyle w:val="Note"/>
        <w:rPr>
          <w:spacing w:val="-2"/>
          <w:lang w:val="ru-RU"/>
        </w:rPr>
      </w:pPr>
      <w:r w:rsidRPr="000119F5">
        <w:rPr>
          <w:spacing w:val="-2"/>
          <w:lang w:val="ru-RU"/>
        </w:rPr>
        <w:t>ПРИМЕЧАНИЕ 4. – Рекомендация МСЭ-R SF.765 была первоначально разработана для указания точных разносов вплоть до 2</w:t>
      </w:r>
      <w:r w:rsidRPr="000119F5">
        <w:rPr>
          <w:rFonts w:ascii="Symbol" w:hAnsi="Symbol"/>
          <w:spacing w:val="-2"/>
          <w:lang w:val="ru-RU"/>
        </w:rPr>
        <w:t></w:t>
      </w:r>
      <w:r w:rsidRPr="000119F5">
        <w:rPr>
          <w:spacing w:val="-2"/>
          <w:lang w:val="ru-RU"/>
        </w:rPr>
        <w:t>. Следует отметить, что использованный в этой Рекомендации алгоритм действителен также при увеличении вплоть до 10</w:t>
      </w:r>
      <w:r w:rsidRPr="000119F5">
        <w:rPr>
          <w:rFonts w:ascii="Symbol" w:hAnsi="Symbol"/>
          <w:spacing w:val="-2"/>
          <w:lang w:val="ru-RU"/>
        </w:rPr>
        <w:t></w:t>
      </w:r>
      <w:r w:rsidRPr="000119F5">
        <w:rPr>
          <w:rFonts w:asciiTheme="majorBidi" w:hAnsiTheme="majorBidi" w:cstheme="majorBidi"/>
          <w:spacing w:val="-2"/>
          <w:lang w:val="ru-RU"/>
        </w:rPr>
        <w:t xml:space="preserve"> путем использования </w:t>
      </w:r>
      <w:r w:rsidRPr="000119F5">
        <w:rPr>
          <w:i/>
          <w:iCs/>
          <w:spacing w:val="-2"/>
          <w:lang w:val="ru-RU"/>
        </w:rPr>
        <w:t>B</w:t>
      </w:r>
      <w:r w:rsidRPr="000119F5">
        <w:rPr>
          <w:spacing w:val="-2"/>
          <w:lang w:val="ru-RU"/>
        </w:rPr>
        <w:t> </w:t>
      </w:r>
      <w:r w:rsidRPr="000119F5">
        <w:rPr>
          <w:rFonts w:ascii="Symbol" w:hAnsi="Symbol"/>
          <w:spacing w:val="-2"/>
          <w:lang w:val="ru-RU"/>
        </w:rPr>
        <w:t></w:t>
      </w:r>
      <w:r w:rsidRPr="000119F5">
        <w:rPr>
          <w:spacing w:val="-2"/>
          <w:lang w:val="ru-RU"/>
        </w:rPr>
        <w:t> 10</w:t>
      </w:r>
      <w:r w:rsidRPr="000119F5">
        <w:rPr>
          <w:rFonts w:ascii="Symbol" w:hAnsi="Symbol"/>
          <w:spacing w:val="-2"/>
          <w:lang w:val="ru-RU"/>
        </w:rPr>
        <w:t></w:t>
      </w:r>
      <w:r w:rsidRPr="000119F5">
        <w:rPr>
          <w:spacing w:val="-2"/>
          <w:lang w:val="ru-RU"/>
        </w:rPr>
        <w:t xml:space="preserve"> в п. 1 Приложения 2 к Рекомендации МСЭ-R SF.765.</w:t>
      </w:r>
    </w:p>
    <w:p w:rsidR="00F16D71" w:rsidRPr="000119F5" w:rsidRDefault="00F16D71" w:rsidP="00E77FE7">
      <w:pPr>
        <w:pStyle w:val="AnnexNoTitle"/>
        <w:rPr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1</w:t>
      </w:r>
      <w:r w:rsidRPr="000119F5">
        <w:rPr>
          <w:lang w:val="ru-RU"/>
        </w:rPr>
        <w:br/>
      </w:r>
      <w:r w:rsidRPr="000119F5">
        <w:rPr>
          <w:lang w:val="ru-RU"/>
        </w:rPr>
        <w:br/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передатчиков системы беспроводной фиксированной связи пункта с пунктом, работающих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ГГц, совместно используемой с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службой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4" w:name="_Toc392919870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4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данном Приложении приводится краткое описание результатов анализов, которые показывают, что критерии защиты, представленные в Рекомендации МСЭ-R SA.1155 для СРД</w:t>
      </w:r>
      <w:r w:rsidR="00B41D9F" w:rsidRPr="000119F5">
        <w:rPr>
          <w:lang w:val="ru-RU"/>
        </w:rPr>
        <w:t>,</w:t>
      </w:r>
      <w:r w:rsidRPr="000119F5">
        <w:rPr>
          <w:lang w:val="ru-RU"/>
        </w:rPr>
        <w:t xml:space="preserve"> могут быть удовлетворены, за исключением случая связи главных лучей при излучениях станций беспроводной фиксированной связи пункта с пунктом.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5" w:name="_Toc392919884"/>
      <w:r w:rsidRPr="000119F5">
        <w:rPr>
          <w:lang w:val="ru-RU"/>
        </w:rPr>
        <w:t>2</w:t>
      </w:r>
      <w:r w:rsidRPr="000119F5">
        <w:rPr>
          <w:lang w:val="ru-RU"/>
        </w:rPr>
        <w:tab/>
      </w:r>
      <w:bookmarkEnd w:id="5"/>
      <w:r w:rsidRPr="000119F5">
        <w:rPr>
          <w:lang w:val="ru-RU"/>
        </w:rPr>
        <w:t>Модели системы</w: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6" w:name="_Toc392919885"/>
      <w:r w:rsidRPr="000119F5">
        <w:rPr>
          <w:lang w:val="ru-RU"/>
        </w:rPr>
        <w:t>2.1</w:t>
      </w:r>
      <w:r w:rsidRPr="000119F5">
        <w:rPr>
          <w:lang w:val="ru-RU"/>
        </w:rPr>
        <w:tab/>
        <w:t>Развертывание станций ФС для связи пункта с пунктом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27,5 </w:t>
      </w:r>
      <w:bookmarkEnd w:id="6"/>
      <w:r w:rsidRPr="000119F5">
        <w:rPr>
          <w:lang w:val="ru-RU"/>
        </w:rPr>
        <w:t>ГГц</w:t>
      </w:r>
    </w:p>
    <w:p w:rsidR="00F16D71" w:rsidRPr="000119F5" w:rsidRDefault="00F16D71" w:rsidP="009D2945">
      <w:pPr>
        <w:rPr>
          <w:spacing w:val="-4"/>
          <w:lang w:val="ru-RU"/>
        </w:rPr>
      </w:pPr>
      <w:r w:rsidRPr="000119F5">
        <w:rPr>
          <w:spacing w:val="-4"/>
          <w:lang w:val="ru-RU"/>
        </w:rPr>
        <w:t>Следующие предположения, касающиеся технических и эксплуатационных характеристик станций ФС для связи пункта с пунктом, экстраполированы исходя из существующих систем диапазона 23 ГГц: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Предполагается, что по всему миру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27,5 ГГц (диапазон 26 ГГц) работает 100 000 передатчиков.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Ожидаемое 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передатчиков:</w:t>
      </w:r>
    </w:p>
    <w:p w:rsidR="00F16D71" w:rsidRPr="000119F5" w:rsidRDefault="00B17C54" w:rsidP="009D2945">
      <w:pPr>
        <w:pStyle w:val="enumlev2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предполагается, что более 70% всех линий ФС в полосе 25,25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27,5 ГГц будут работать на уровнях ниже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24 дБ(Вт/МГц);</w:t>
      </w:r>
    </w:p>
    <w:p w:rsidR="00F16D71" w:rsidRPr="000119F5" w:rsidRDefault="00B17C54" w:rsidP="009D2945">
      <w:pPr>
        <w:pStyle w:val="enumlev2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предполагается, что менее 25% всех линий ФС будут работать в диапазоне от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 xml:space="preserve">24 дБ(Вт/МГц) до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33 дБ(Вт/МГц);</w:t>
      </w:r>
    </w:p>
    <w:p w:rsidR="00F16D71" w:rsidRPr="000119F5" w:rsidRDefault="00B17C54" w:rsidP="009D2945">
      <w:pPr>
        <w:pStyle w:val="enumlev2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предполагается, что менее 5% всех линий ФС будут работать на уровнях выше </w:t>
      </w:r>
      <w:r w:rsidR="0092607D" w:rsidRPr="000119F5">
        <w:rPr>
          <w:lang w:val="ru-RU"/>
        </w:rPr>
        <w:t>+</w:t>
      </w:r>
      <w:r w:rsidR="00F16D71" w:rsidRPr="000119F5">
        <w:rPr>
          <w:lang w:val="ru-RU"/>
        </w:rPr>
        <w:t>33 дБ(Вт/МГц).</w:t>
      </w:r>
    </w:p>
    <w:p w:rsidR="00B41D9F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Одна частота на передатчик. Половина передатчиков работает в "прямых" каналах, а другая половина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в "обратных" каналах.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lastRenderedPageBreak/>
        <w:t>–</w:t>
      </w:r>
      <w:r w:rsidRPr="000119F5">
        <w:rPr>
          <w:lang w:val="ru-RU"/>
        </w:rPr>
        <w:tab/>
        <w:t xml:space="preserve">Размещение частот </w:t>
      </w:r>
      <w:proofErr w:type="spellStart"/>
      <w:r w:rsidRPr="000119F5">
        <w:rPr>
          <w:lang w:val="ru-RU"/>
        </w:rPr>
        <w:t>радиостволов</w:t>
      </w:r>
      <w:proofErr w:type="spellEnd"/>
      <w:r w:rsidR="000C64E4" w:rsidRPr="000119F5">
        <w:rPr>
          <w:lang w:val="ru-RU"/>
        </w:rPr>
        <w:t xml:space="preserve"> в соответствии с Рекомендацией </w:t>
      </w:r>
      <w:r w:rsidRPr="000119F5">
        <w:rPr>
          <w:lang w:val="ru-RU"/>
        </w:rPr>
        <w:t>МСЭ-R F.748 (рекомендуемый диапазон значений ширины полосы канала от 112 МГц до 3,5 МГц и 2,5 МГц, а в будущем имеется возможность добавления полос шириной 1,75 МГц и 1,25 МГц).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Рабочие каналы распределяются по полосе частот.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Углы места обычно находятся в пределах 0</w:t>
      </w:r>
      <w:r w:rsidR="0092607D" w:rsidRPr="000119F5">
        <w:rPr>
          <w:lang w:val="ru-RU"/>
        </w:rPr>
        <w:t>°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5</w:t>
      </w:r>
      <w:r w:rsidR="0092607D" w:rsidRPr="000119F5">
        <w:rPr>
          <w:lang w:val="ru-RU"/>
        </w:rPr>
        <w:t>°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Длина трассы обычно составляет 2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5 км.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Для достижения готовности 99,999% в диапазоне 26 ГГц требуется наличие больших запасов на замирание в дожде.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Крупные операторы систем ФС для связи пункта с пунктом все чаще применяют варианты наименьшей возможной мощности передатчиков, для того чтобы уменьшить расстояние повторного использования частот.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В настоящее время имеется лишь незначительное количество видов оборудования, снабженных схемой автоматического регулирования мощности.</w:t>
      </w:r>
      <w:bookmarkStart w:id="7" w:name="_Toc392919886"/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2.2</w:t>
      </w:r>
      <w:r w:rsidRPr="000119F5">
        <w:rPr>
          <w:lang w:val="ru-RU"/>
        </w:rPr>
        <w:tab/>
      </w:r>
      <w:bookmarkEnd w:id="7"/>
      <w:r w:rsidRPr="000119F5">
        <w:rPr>
          <w:lang w:val="ru-RU"/>
        </w:rPr>
        <w:t xml:space="preserve">Развертывание СРД, использующих линии связи космос-космос </w:t>
      </w:r>
      <w:proofErr w:type="spellStart"/>
      <w:r w:rsidRPr="000119F5">
        <w:rPr>
          <w:lang w:val="ru-RU"/>
        </w:rPr>
        <w:t>межспутниковой</w:t>
      </w:r>
      <w:proofErr w:type="spellEnd"/>
      <w:r w:rsidRPr="000119F5">
        <w:rPr>
          <w:lang w:val="ru-RU"/>
        </w:rPr>
        <w:t xml:space="preserve"> службы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Ниже приводятся краткие сведения о технических и эксплуатационных характеристиках СРД, которые должны эксплуатировать агентство NASA в Соединенных Штатах Америки, Европейское космическое агентство (ЕКА), Российское космическое агентство и Национальное агентство космических разработок Японии (NASDA) и которые будут использовать линии связи космос-космос в диапазоне 26 ГГц: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Местоположения на орбите указаны в Рекомендации МСЭ-R SA.1276.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Типичные характеристики СРД: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имеются две антенные одностанционного доступа с большим коэффициентом усиления, пиковое значение усиления 58 </w:t>
      </w:r>
      <w:proofErr w:type="spellStart"/>
      <w:r w:rsidR="00F16D71" w:rsidRPr="000119F5">
        <w:rPr>
          <w:lang w:val="ru-RU"/>
        </w:rPr>
        <w:t>дБи</w:t>
      </w:r>
      <w:proofErr w:type="spellEnd"/>
      <w:r w:rsidR="00F16D71" w:rsidRPr="000119F5">
        <w:rPr>
          <w:lang w:val="ru-RU"/>
        </w:rPr>
        <w:t>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ширина луча приемной антенные по уровню 3 дБ составляет менее 0,2</w:t>
      </w:r>
      <w:r w:rsidR="00A61682" w:rsidRPr="000119F5">
        <w:rPr>
          <w:lang w:val="ru-RU"/>
        </w:rPr>
        <w:sym w:font="Symbol" w:char="F0B0"/>
      </w:r>
      <w:r w:rsidR="00F16D71" w:rsidRPr="000119F5">
        <w:rPr>
          <w:lang w:val="ru-RU"/>
        </w:rPr>
        <w:t>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приемная антенна может одновременно принимать один обратный сигнал в диапазоне 20/30 ГГц;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шумовая температура приемника СРД </w:t>
      </w:r>
      <w:r w:rsidR="00F16D71" w:rsidRPr="000119F5">
        <w:rPr>
          <w:i/>
          <w:iCs/>
          <w:lang w:val="ru-RU"/>
        </w:rPr>
        <w:t>T</w:t>
      </w:r>
      <w:r w:rsidR="00F16D71" w:rsidRPr="000119F5">
        <w:rPr>
          <w:lang w:val="ru-RU"/>
        </w:rPr>
        <w:t> </w:t>
      </w:r>
      <w:r w:rsidR="00A61682" w:rsidRPr="000119F5">
        <w:rPr>
          <w:lang w:val="ru-RU"/>
        </w:rPr>
        <w:t>=</w:t>
      </w:r>
      <w:r w:rsidR="00280580" w:rsidRPr="000119F5">
        <w:rPr>
          <w:lang w:val="ru-RU"/>
        </w:rPr>
        <w:t> 703 </w:t>
      </w:r>
      <w:r w:rsidR="00F16D71" w:rsidRPr="000119F5">
        <w:rPr>
          <w:lang w:val="ru-RU"/>
        </w:rPr>
        <w:t xml:space="preserve">K (плотность шума равна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>140,13 дБ(Вт/МГц));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скорости передачи данных по обратному каналу: 1 кбит/с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 300 Мбит/с в полосе шириной 225 МГц;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 xml:space="preserve">скорости передачи данных по обратному каналу: 1 кбит/с </w:t>
      </w:r>
      <w:r w:rsidR="00F16D71" w:rsidRPr="000119F5">
        <w:rPr>
          <w:lang w:val="ru-RU"/>
        </w:rPr>
        <w:sym w:font="Symbol" w:char="F02D"/>
      </w:r>
      <w:r w:rsidR="00F16D71" w:rsidRPr="000119F5">
        <w:rPr>
          <w:lang w:val="ru-RU"/>
        </w:rPr>
        <w:t xml:space="preserve"> 800 Мбит/с в полосе шириной 650 МГц;</w:t>
      </w:r>
    </w:p>
    <w:p w:rsidR="00F16D71" w:rsidRPr="000119F5" w:rsidRDefault="00B17C54" w:rsidP="009D2945">
      <w:pPr>
        <w:pStyle w:val="enumlev2"/>
        <w:spacing w:before="60"/>
        <w:rPr>
          <w:lang w:val="ru-RU"/>
        </w:rPr>
      </w:pPr>
      <w:r w:rsidRPr="000119F5">
        <w:rPr>
          <w:lang w:val="ru-RU"/>
        </w:rPr>
        <w:t>•</w:t>
      </w:r>
      <w:r w:rsidR="00F16D71" w:rsidRPr="000119F5">
        <w:rPr>
          <w:lang w:val="ru-RU"/>
        </w:rPr>
        <w:tab/>
        <w:t>настраиваемая центральная частота приема с шагом 25 МГц (или менее).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Центральные частоты СРД, выбираемые в соответствии с рекомендациями Группы по вопросам функциональной совместимости космических сетей (SNIP) для общих обратных каналов СРД, равны: 25,60 ГГц, 25,85 ГГц, 26,10 ГГц, 26,35 ГГц, 26,60 ГГц, 26,85 ГГц, 27,10 ГГц или 27,35 ГГц.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СРД существующего поколения диапазона 26 ГГц методы уменьшения помех не изучались и не внедрялись.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3</w:t>
      </w:r>
      <w:r w:rsidRPr="000119F5">
        <w:rPr>
          <w:lang w:val="ru-RU"/>
        </w:rPr>
        <w:tab/>
        <w:t>Оценка помех</w: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8" w:name="_Toc392919888"/>
      <w:r w:rsidRPr="000119F5">
        <w:rPr>
          <w:lang w:val="ru-RU"/>
        </w:rPr>
        <w:t>3.1</w:t>
      </w:r>
      <w:r w:rsidRPr="000119F5">
        <w:rPr>
          <w:lang w:val="ru-RU"/>
        </w:rPr>
        <w:tab/>
      </w:r>
      <w:bookmarkEnd w:id="8"/>
      <w:r w:rsidRPr="000119F5">
        <w:rPr>
          <w:lang w:val="ru-RU"/>
        </w:rPr>
        <w:t>Критерии защиты СРД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Рекомендации МСЭ-R SA.1155 "Критерии защиты, связанные с работой спутников ретрансляции данных" рекомендуется, чтобы максимальный уровень спектральной плотности мощности суммарных помех от всех источников, превышаемый в течение не более 0,1% времени, составлял </w:t>
      </w:r>
      <w:r w:rsidRPr="000119F5">
        <w:rPr>
          <w:lang w:val="ru-RU"/>
        </w:rPr>
        <w:sym w:font="Symbol" w:char="F02D"/>
      </w:r>
      <w:r w:rsidR="00000707" w:rsidRPr="000119F5">
        <w:rPr>
          <w:lang w:val="ru-RU"/>
        </w:rPr>
        <w:t xml:space="preserve">178 дБ(Вт/кГц) </w:t>
      </w:r>
      <w:r w:rsidR="00000707" w:rsidRPr="000119F5">
        <w:rPr>
          <w:lang w:val="ru-RU"/>
        </w:rPr>
        <w:lastRenderedPageBreak/>
        <w:t>в </w:t>
      </w:r>
      <w:r w:rsidRPr="000119F5">
        <w:rPr>
          <w:lang w:val="ru-RU"/>
        </w:rPr>
        <w:t>полосе 25,25</w:t>
      </w:r>
      <w:r w:rsidRPr="000119F5">
        <w:rPr>
          <w:lang w:val="ru-RU"/>
        </w:rPr>
        <w:sym w:font="Symbol" w:char="F02D"/>
      </w:r>
      <w:r w:rsidR="00000707" w:rsidRPr="000119F5">
        <w:rPr>
          <w:lang w:val="ru-RU"/>
        </w:rPr>
        <w:t>27,5 </w:t>
      </w:r>
      <w:r w:rsidRPr="000119F5">
        <w:rPr>
          <w:lang w:val="ru-RU"/>
        </w:rPr>
        <w:t xml:space="preserve">ГГц (это эквивалентно уровню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148 дБ(Вт/МГц)). Данный уровень основан на</w:t>
      </w:r>
      <w:r w:rsidR="00000707" w:rsidRPr="000119F5">
        <w:rPr>
          <w:lang w:val="ru-RU"/>
        </w:rPr>
        <w:t> </w:t>
      </w:r>
      <w:r w:rsidRPr="000119F5">
        <w:rPr>
          <w:lang w:val="ru-RU"/>
        </w:rPr>
        <w:t xml:space="preserve">отношении </w:t>
      </w:r>
      <w:r w:rsidRPr="000119F5">
        <w:rPr>
          <w:i/>
          <w:iCs/>
          <w:lang w:val="ru-RU"/>
        </w:rPr>
        <w:t>I</w:t>
      </w:r>
      <w:r w:rsidRPr="000119F5">
        <w:rPr>
          <w:lang w:val="ru-RU"/>
        </w:rPr>
        <w:t>/</w:t>
      </w:r>
      <w:r w:rsidRPr="000119F5">
        <w:rPr>
          <w:i/>
          <w:iCs/>
          <w:lang w:val="ru-RU"/>
        </w:rPr>
        <w:t>N</w:t>
      </w:r>
      <w:r w:rsidRPr="000119F5">
        <w:rPr>
          <w:lang w:val="ru-RU"/>
        </w:rPr>
        <w:t> = </w:t>
      </w:r>
      <w:r w:rsidR="00C77550" w:rsidRPr="000119F5">
        <w:rPr>
          <w:lang w:val="ru-RU"/>
        </w:rPr>
        <w:t>–</w:t>
      </w:r>
      <w:r w:rsidRPr="000119F5">
        <w:rPr>
          <w:lang w:val="ru-RU"/>
        </w:rPr>
        <w:t xml:space="preserve">10 дБ и уменьшении запаса на линии на 0,4 дБ. Рекомендуемая максимальная ширина эталонной полосы составляет 1 кГц. Критерии защиты пересчитывают в максимальный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помехи от ФС, равный 13,5 дБ(Вт/МГц), в направлении СРД, если имеет место связь через главный луч, как показано в таблице 1.</w:t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1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помехи от ФС </w:t>
      </w:r>
      <w:r w:rsidRPr="000119F5">
        <w:rPr>
          <w:lang w:val="ru-RU"/>
        </w:rPr>
        <w:br/>
        <w:t>в направлении СРД при связи через главный луч</w:t>
      </w:r>
    </w:p>
    <w:tbl>
      <w:tblPr>
        <w:tblW w:w="6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43"/>
        <w:gridCol w:w="1418"/>
      </w:tblGrid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>. ФС (дБ(Вт/МГц))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в атмосфере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за счет поляризации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Пиковое усиление приемной антенны СРД (</w:t>
            </w:r>
            <w:proofErr w:type="spellStart"/>
            <w:r w:rsidRPr="000119F5">
              <w:rPr>
                <w:lang w:val="ru-RU"/>
              </w:rPr>
              <w:t>дБи</w:t>
            </w:r>
            <w:proofErr w:type="spellEnd"/>
            <w:r w:rsidRPr="000119F5">
              <w:rPr>
                <w:lang w:val="ru-RU"/>
              </w:rPr>
              <w:t>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</w:tr>
      <w:tr w:rsidR="00F16D71" w:rsidRPr="000119F5" w:rsidTr="00A22167">
        <w:trPr>
          <w:cantSplit/>
          <w:jc w:val="center"/>
        </w:trPr>
        <w:tc>
          <w:tcPr>
            <w:tcW w:w="4643" w:type="dxa"/>
          </w:tcPr>
          <w:p w:rsidR="00F16D71" w:rsidRPr="000119F5" w:rsidRDefault="00F16D71" w:rsidP="009D2945">
            <w:pPr>
              <w:pStyle w:val="Tabletext"/>
              <w:rPr>
                <w:lang w:val="ru-RU"/>
              </w:rPr>
            </w:pPr>
            <w:r w:rsidRPr="000119F5">
              <w:rPr>
                <w:lang w:val="ru-RU"/>
              </w:rPr>
              <w:t>Максимальная плотность помехи (дБ(Вт/МГц))</w:t>
            </w:r>
          </w:p>
        </w:tc>
        <w:tc>
          <w:tcPr>
            <w:tcW w:w="1418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</w:tr>
    </w:tbl>
    <w:p w:rsidR="00E77FE7" w:rsidRDefault="00E77FE7" w:rsidP="00E77FE7">
      <w:pPr>
        <w:pStyle w:val="Tablefin"/>
      </w:pPr>
      <w:bookmarkStart w:id="9" w:name="_Toc392919889"/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3.2</w:t>
      </w:r>
      <w:r w:rsidRPr="000119F5">
        <w:rPr>
          <w:lang w:val="ru-RU"/>
        </w:rPr>
        <w:tab/>
      </w:r>
      <w:bookmarkEnd w:id="9"/>
      <w:r w:rsidRPr="000119F5">
        <w:rPr>
          <w:lang w:val="ru-RU"/>
        </w:rPr>
        <w:t>Помехи при связи через главный луч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Критерии помех при связи через главный луч включают: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допустимый предельный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от ФС, который удовлетворяет критериям защиты СРД, приведенным в Рекомендации МСЭ-R SA.1155;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вероятность появления помех в главном луче. Допустимый предельный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от ФС рассчитывается исходя из предположения о наличии помех в совмещенном канале в направлении на орбиту СРД без наклонения. Оценка вероятности появления помех в главном луче основана на условиях работы двух систем.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Случай излучения радиорелейной станции ФС в направлении на СРД и связи через главный луч антенны СРД с высоким коэффициентом усиления рассматривается для диапазона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Результаты приведены в таблице 2, в которой показано, что спектральная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свыше 13,5 дБ(Вт/МГц) в предположении существования потерь 3 дБ вследствие поглощения в атмосфере и потерь 3 дБ на поляризацию приведет к более высокому уровню помех, по сравнению с уровнем, указанным в Рекомендации МСЭ-R SA.1155, если имеет место расположение по прямой линии.</w:t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2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Величина превышения критериев помех в зависимости от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ФС, </w:t>
      </w:r>
      <w:r w:rsidRPr="000119F5">
        <w:rPr>
          <w:lang w:val="ru-RU"/>
        </w:rPr>
        <w:br/>
        <w:t>излучаемой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66"/>
        <w:gridCol w:w="1691"/>
        <w:gridCol w:w="1691"/>
        <w:gridCol w:w="1691"/>
      </w:tblGrid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>. ФС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24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Усиление антенны приемника космического аппарата СРД (</w:t>
            </w:r>
            <w:proofErr w:type="spellStart"/>
            <w:r w:rsidRPr="000119F5">
              <w:rPr>
                <w:lang w:val="ru-RU"/>
              </w:rPr>
              <w:t>дБи</w:t>
            </w:r>
            <w:proofErr w:type="spellEnd"/>
            <w:r w:rsidRPr="000119F5">
              <w:rPr>
                <w:lang w:val="ru-RU"/>
              </w:rPr>
              <w:t>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58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213,5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в атмосфере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Потери на поляризацию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 xml:space="preserve">Мощность помех, </w:t>
            </w:r>
            <w:r w:rsidRPr="000119F5">
              <w:rPr>
                <w:i/>
                <w:iCs/>
                <w:lang w:val="ru-RU"/>
              </w:rPr>
              <w:t>I</w:t>
            </w:r>
            <w:r w:rsidRPr="000119F5">
              <w:rPr>
                <w:lang w:val="ru-RU"/>
              </w:rPr>
              <w:t xml:space="preserve">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–137,5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–128,5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lang w:val="ru-RU"/>
              </w:rPr>
            </w:pPr>
            <w:r w:rsidRPr="000119F5">
              <w:rPr>
                <w:lang w:val="ru-RU"/>
              </w:rPr>
              <w:t>Критерии максимальных помех (дБ(Вт/МГц))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–148</w:t>
            </w:r>
          </w:p>
        </w:tc>
      </w:tr>
      <w:tr w:rsidR="00F16D71" w:rsidRPr="000119F5" w:rsidTr="00A61682">
        <w:trPr>
          <w:jc w:val="center"/>
        </w:trPr>
        <w:tc>
          <w:tcPr>
            <w:tcW w:w="4566" w:type="dxa"/>
          </w:tcPr>
          <w:p w:rsidR="00F16D71" w:rsidRPr="000119F5" w:rsidRDefault="00F16D71" w:rsidP="009D2945">
            <w:pPr>
              <w:pStyle w:val="Tabletext"/>
              <w:jc w:val="left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Критерии, превышаемые на (дБ)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0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10,5</w:t>
            </w:r>
          </w:p>
        </w:tc>
        <w:tc>
          <w:tcPr>
            <w:tcW w:w="169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119F5">
              <w:rPr>
                <w:i/>
                <w:iCs/>
                <w:lang w:val="ru-RU"/>
              </w:rPr>
              <w:t>19,5</w:t>
            </w:r>
          </w:p>
        </w:tc>
      </w:tr>
    </w:tbl>
    <w:p w:rsidR="00AA5173" w:rsidRPr="000119F5" w:rsidRDefault="00AA5173" w:rsidP="009D2945">
      <w:pPr>
        <w:pStyle w:val="Tablefin"/>
        <w:rPr>
          <w:sz w:val="16"/>
          <w:szCs w:val="16"/>
          <w:lang w:val="ru-RU"/>
        </w:rPr>
      </w:pPr>
    </w:p>
    <w:p w:rsidR="00B41D9F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Следует отметить, что в некоторых климатических условиях при более высоких углах места потери в атмосфере могут быть ниже 3 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>Моделирование проводилось для оценки помех в зависимости от процента времени, когда СРД следует по траектории спутника на низкой околоземной орбите (LEO). Для анализа помех в зависимости от процента времени необходимо смоделировать орбитальный полет спутника LEO. Использовался целый ряд углов наклонения для спутников LEO. В каждом случае долгота наземной станции устанавливалась так, чтобы СРД находился в главном луче антенны наземной станции, направленным в горизонтальной плоскости.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Были осуществлены три различных вида моделирования. Продолжительность каждого вида моделирования составляла 100 дней с шагом по времени 0,1 мин., и для каждого шага рассчитывался уровень принимаемой помехи относительно уровня, принимаемого антенной приемника СРД при связи по основной оси. Моделирование осуществлялось для трех случаев; его результаты приведены на рис. 1. Эти случаи таковы: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>Случай 1</w:t>
      </w:r>
      <w:r w:rsidRPr="000119F5">
        <w:rPr>
          <w:lang w:val="ru-RU"/>
        </w:rPr>
        <w:t>:</w:t>
      </w:r>
      <w:r w:rsidRPr="000119F5">
        <w:rPr>
          <w:lang w:val="ru-RU"/>
        </w:rPr>
        <w:tab/>
        <w:t>высота орбиты низколетящего спутника пользователя 300 км, наклонение 85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широта, на которой расположена станция ФС, 50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;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>Случай 2</w:t>
      </w:r>
      <w:r w:rsidRPr="000119F5">
        <w:rPr>
          <w:lang w:val="ru-RU"/>
        </w:rPr>
        <w:t>:</w:t>
      </w:r>
      <w:r w:rsidRPr="000119F5">
        <w:rPr>
          <w:lang w:val="ru-RU"/>
        </w:rPr>
        <w:tab/>
        <w:t>высота орбиты низколетящего спутника пользователя 300 км, наклонение 65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широта, на которой расположена станция ФС, 60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;</w:t>
      </w:r>
    </w:p>
    <w:p w:rsidR="00F16D71" w:rsidRPr="000119F5" w:rsidRDefault="00F16D71" w:rsidP="009D2945">
      <w:pPr>
        <w:ind w:left="1191" w:hanging="1191"/>
        <w:rPr>
          <w:lang w:val="ru-RU"/>
        </w:rPr>
      </w:pPr>
      <w:r w:rsidRPr="000119F5">
        <w:rPr>
          <w:i/>
          <w:iCs/>
          <w:lang w:val="ru-RU"/>
        </w:rPr>
        <w:t>Случай 3</w:t>
      </w:r>
      <w:r w:rsidRPr="000119F5">
        <w:rPr>
          <w:lang w:val="ru-RU"/>
        </w:rPr>
        <w:t>:</w:t>
      </w:r>
      <w:r w:rsidRPr="000119F5">
        <w:rPr>
          <w:lang w:val="ru-RU"/>
        </w:rPr>
        <w:tab/>
        <w:t>высота орбиты низколетящего спутника пользователя 300 км, наклонение 28,5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широта, на которой расположена станция ФС, 28,5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Приведенные на рис. 1 кривые могут использоваться для определения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., полученной в условиях распространения радиоволн в свободном пространстве, которая обеспечит, чтобы мощность помех, принимаемых СРД, не превышала уровня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148 дБ(Вт/МГц) в течение более 0,1% времени. Расчеты сведены в таблице 3, из которой следует, что спектральная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., требуемая для удовлетворения критериев защиты, является функцией параметров орбиты спутника LEO, по которой следует СРД, и местоположения передающей станции ФС. Приемлемый уровень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лежит в пределах от 31,5 дБ(Вт/МГц) для случая 1 до 17,5 дБ(Вт/МГц) для случая 3. Для целей данной Рекомендации приемлемо единое значение 24</w:t>
      </w:r>
      <w:r w:rsidR="00AA5173" w:rsidRPr="000119F5">
        <w:rPr>
          <w:lang w:val="ru-RU"/>
        </w:rPr>
        <w:t> </w:t>
      </w:r>
      <w:r w:rsidRPr="000119F5">
        <w:rPr>
          <w:lang w:val="ru-RU"/>
        </w:rPr>
        <w:t xml:space="preserve">дБ(Вт/МГц). Спектральная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получена в условиях распространения радиоволн в свободном пространстве.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Некоторые условия работы существенно снижают вероятность создания помех со стороны ФС спутнику СРД и их влияния, например: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ФС (см. п. 2.1), которое показывает, что менее 30% систем ФС, вероятно, работают с предельными уровнями выше +24 дБ(Вт/МГц);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различный процент использования полосы частот в системах ФС и СРД (см. таблицу 5), который показывает, что только около 4% случаев появления связи через прямой луч, вероятно, приводит к помехам;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ориентирование антенны передатчика ФС как по случайному углу азимута, который равномерно распределен в пределах от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до 360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, так и по равномерно распределенному случайному углу места в пределах между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5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(см. </w:t>
      </w:r>
      <w:proofErr w:type="spellStart"/>
      <w:r w:rsidRPr="000119F5">
        <w:rPr>
          <w:lang w:val="ru-RU"/>
        </w:rPr>
        <w:t>пп</w:t>
      </w:r>
      <w:proofErr w:type="spellEnd"/>
      <w:r w:rsidRPr="000119F5">
        <w:rPr>
          <w:lang w:val="ru-RU"/>
        </w:rPr>
        <w:t>. 3.1 и 3.3 данного Приложения), что дополнительно снижает вероятность связи через прямой луч, по крайней мере, на три порядка величины.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Результирующая величина вероятности появления связи через прямой луч составляет менее 10</w:t>
      </w:r>
      <w:r w:rsidRPr="000119F5">
        <w:rPr>
          <w:vertAlign w:val="superscript"/>
          <w:lang w:val="ru-RU"/>
        </w:rPr>
        <w:t>–5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lastRenderedPageBreak/>
        <w:t>РИСУНОК 1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Процент времени превышения относительной мощности помех</w:t>
      </w:r>
    </w:p>
    <w:p w:rsidR="00F16D71" w:rsidRPr="000119F5" w:rsidRDefault="000A741F" w:rsidP="009D2945">
      <w:pPr>
        <w:pStyle w:val="Figure"/>
        <w:spacing w:after="0"/>
        <w:rPr>
          <w:lang w:val="ru-RU"/>
        </w:rPr>
      </w:pPr>
      <w:r w:rsidRPr="000119F5">
        <w:rPr>
          <w:lang w:val="ru-RU"/>
        </w:rPr>
        <w:object w:dxaOrig="5095" w:dyaOrig="3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244.15pt" o:ole="">
            <v:imagedata r:id="rId12" o:title=""/>
          </v:shape>
          <o:OLEObject Type="Embed" ProgID="CorelDRAW.Graphic.14" ShapeID="_x0000_i1025" DrawAspect="Content" ObjectID="_1546082863" r:id="rId13"/>
        </w:object>
      </w:r>
    </w:p>
    <w:p w:rsidR="00F16D71" w:rsidRPr="000119F5" w:rsidRDefault="00F16D71" w:rsidP="00CF7DDC">
      <w:pPr>
        <w:pStyle w:val="TableNo"/>
        <w:rPr>
          <w:lang w:val="ru-RU"/>
        </w:rPr>
      </w:pPr>
      <w:bookmarkStart w:id="10" w:name="_Toc392919890"/>
      <w:r w:rsidRPr="000119F5">
        <w:rPr>
          <w:lang w:val="ru-RU"/>
        </w:rPr>
        <w:t>ТАБЛИЦА 3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Результаты расчетов для определения допустимой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</w:t>
      </w:r>
      <w:r w:rsidR="009D2945" w:rsidRPr="000119F5">
        <w:rPr>
          <w:lang w:val="ru-RU"/>
        </w:rPr>
        <w:br/>
      </w:r>
      <w:r w:rsidRPr="000119F5">
        <w:rPr>
          <w:lang w:val="ru-RU"/>
        </w:rPr>
        <w:t>излучений станций ФС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4"/>
        <w:gridCol w:w="3313"/>
        <w:gridCol w:w="2711"/>
        <w:gridCol w:w="2711"/>
      </w:tblGrid>
      <w:tr w:rsidR="00F16D71" w:rsidRPr="000119F5" w:rsidTr="00A22167">
        <w:trPr>
          <w:jc w:val="center"/>
        </w:trPr>
        <w:tc>
          <w:tcPr>
            <w:tcW w:w="851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Случай</w:t>
            </w:r>
          </w:p>
        </w:tc>
        <w:tc>
          <w:tcPr>
            <w:tcW w:w="3119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Мощность относительно мощности в главном луче </w:t>
            </w:r>
            <w:r w:rsidR="006E3AE1" w:rsidRPr="000119F5">
              <w:rPr>
                <w:lang w:val="ru-RU"/>
              </w:rPr>
              <w:br/>
            </w:r>
            <w:r w:rsidRPr="000119F5">
              <w:rPr>
                <w:lang w:val="ru-RU"/>
              </w:rPr>
              <w:t xml:space="preserve">на уровне 0,1 </w:t>
            </w:r>
            <w:proofErr w:type="spellStart"/>
            <w:r w:rsidRPr="000119F5">
              <w:rPr>
                <w:lang w:val="ru-RU"/>
              </w:rPr>
              <w:t>процентиля</w:t>
            </w:r>
            <w:proofErr w:type="spellEnd"/>
            <w:r w:rsidRPr="000119F5">
              <w:rPr>
                <w:lang w:val="ru-RU"/>
              </w:rPr>
              <w:br/>
              <w:t>(см. рис. 1)</w:t>
            </w:r>
            <w:r w:rsidRPr="000119F5">
              <w:rPr>
                <w:lang w:val="ru-RU"/>
              </w:rPr>
              <w:br/>
              <w:t>(дБ)</w:t>
            </w:r>
          </w:p>
        </w:tc>
        <w:tc>
          <w:tcPr>
            <w:tcW w:w="2552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 xml:space="preserve">. </w:t>
            </w:r>
            <w:r w:rsidRPr="000119F5">
              <w:rPr>
                <w:lang w:val="ru-RU"/>
              </w:rPr>
              <w:br/>
              <w:t>для</w:t>
            </w:r>
            <w:r w:rsidRPr="000119F5">
              <w:rPr>
                <w:lang w:val="ru-RU"/>
              </w:rPr>
              <w:br/>
            </w:r>
            <w:r w:rsidRPr="000119F5">
              <w:rPr>
                <w:i/>
                <w:iCs/>
                <w:lang w:val="ru-RU"/>
              </w:rPr>
              <w:t>I</w:t>
            </w:r>
            <w:r w:rsidRPr="000119F5">
              <w:rPr>
                <w:lang w:val="ru-RU"/>
              </w:rPr>
              <w:t xml:space="preserve">  =  –148 дБ(Вт/МГц)</w:t>
            </w:r>
          </w:p>
        </w:tc>
        <w:tc>
          <w:tcPr>
            <w:tcW w:w="2552" w:type="dxa"/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 xml:space="preserve">Допустимая плотность </w:t>
            </w:r>
            <w:proofErr w:type="spellStart"/>
            <w:r w:rsidRPr="000119F5">
              <w:rPr>
                <w:lang w:val="ru-RU"/>
              </w:rPr>
              <w:t>э.и.и.м</w:t>
            </w:r>
            <w:proofErr w:type="spellEnd"/>
            <w:r w:rsidRPr="000119F5">
              <w:rPr>
                <w:lang w:val="ru-RU"/>
              </w:rPr>
              <w:t xml:space="preserve">. </w:t>
            </w:r>
            <w:r w:rsidRPr="000119F5">
              <w:rPr>
                <w:lang w:val="ru-RU"/>
              </w:rPr>
              <w:br/>
              <w:t>(дБ(Вт/МГц))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–18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31,5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–9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22,5</w:t>
            </w:r>
          </w:p>
        </w:tc>
      </w:tr>
      <w:tr w:rsidR="00F16D71" w:rsidRPr="000119F5" w:rsidTr="00FB77C9">
        <w:trPr>
          <w:jc w:val="center"/>
        </w:trPr>
        <w:tc>
          <w:tcPr>
            <w:tcW w:w="851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</w:t>
            </w:r>
          </w:p>
        </w:tc>
        <w:tc>
          <w:tcPr>
            <w:tcW w:w="3119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–4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13,5</w:t>
            </w:r>
          </w:p>
        </w:tc>
        <w:tc>
          <w:tcPr>
            <w:tcW w:w="2552" w:type="dxa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17,5</w:t>
            </w:r>
          </w:p>
        </w:tc>
      </w:tr>
    </w:tbl>
    <w:p w:rsidR="00CF7DDC" w:rsidRDefault="00CF7DDC" w:rsidP="00CF7DDC">
      <w:pPr>
        <w:pStyle w:val="Tablefin"/>
      </w:pPr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t>3.3</w:t>
      </w:r>
      <w:r w:rsidRPr="000119F5">
        <w:rPr>
          <w:lang w:val="ru-RU"/>
        </w:rPr>
        <w:tab/>
      </w:r>
      <w:bookmarkEnd w:id="10"/>
      <w:r w:rsidRPr="000119F5">
        <w:rPr>
          <w:lang w:val="ru-RU"/>
        </w:rPr>
        <w:t>Суммарные помехи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Максимальная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была получена с учетом максимальных значений в каждом диапазоне распределения плотности мощности передатчика радиорелейной станции ФС, приведенного в п. 2.1 настоящего Приложения. Среднее взвешенное значение распределения для наихудшего случая обеспечивает уровень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36,2 дБ(Вт/МГц), как показано в таблице 4.</w:t>
      </w:r>
    </w:p>
    <w:p w:rsidR="00B17C54" w:rsidRPr="000119F5" w:rsidRDefault="00B17C54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4</w:t>
      </w:r>
    </w:p>
    <w:p w:rsidR="00B17C54" w:rsidRPr="000119F5" w:rsidRDefault="00B17C54" w:rsidP="009D2945">
      <w:pPr>
        <w:pStyle w:val="Tabletitle"/>
        <w:rPr>
          <w:lang w:val="ru-RU"/>
        </w:rPr>
      </w:pPr>
      <w:r w:rsidRPr="000119F5">
        <w:rPr>
          <w:lang w:val="ru-RU"/>
        </w:rPr>
        <w:t xml:space="preserve">Предполагаемое распределение уровней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передачи ФС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4"/>
        <w:gridCol w:w="2268"/>
        <w:gridCol w:w="2268"/>
      </w:tblGrid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26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398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33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1 995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10%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45 дБ(Вт/МГц)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31 623 Вт/МГц</w:t>
            </w:r>
          </w:p>
        </w:tc>
      </w:tr>
      <w:tr w:rsidR="00B17C54" w:rsidRPr="000119F5" w:rsidTr="00B17C54">
        <w:trPr>
          <w:cantSplit/>
          <w:jc w:val="center"/>
        </w:trPr>
        <w:tc>
          <w:tcPr>
            <w:tcW w:w="2834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Взвешенное среднее значение</w:t>
            </w: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17C54" w:rsidRPr="000119F5" w:rsidRDefault="00B17C54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36,19 дБ(Вт/МГц)</w:t>
            </w:r>
          </w:p>
        </w:tc>
      </w:tr>
    </w:tbl>
    <w:p w:rsidR="00CF7DDC" w:rsidRDefault="00CF7DDC" w:rsidP="00CF7DDC">
      <w:pPr>
        <w:pStyle w:val="Tablefin"/>
      </w:pPr>
    </w:p>
    <w:p w:rsidR="00F16D71" w:rsidRPr="000119F5" w:rsidRDefault="00F16D71" w:rsidP="00CF7DDC">
      <w:pPr>
        <w:rPr>
          <w:lang w:val="ru-RU"/>
        </w:rPr>
      </w:pPr>
      <w:r w:rsidRPr="000119F5">
        <w:rPr>
          <w:lang w:val="ru-RU"/>
        </w:rPr>
        <w:lastRenderedPageBreak/>
        <w:t>Число источников помех в совмещенном канале было получено на основе модели развертывания системы, описанной в п. 2.1 настоящего Приложения. По оценкам, в полосе 25,25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27,5 ГГц по всему миру может быть развернуто до 100 000 передатчиков ФС. На основе примера "Немецкого плана", приведенного в Рекомендации МСЭ-R F.748, можно предположить, что имеется: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50</w:t>
      </w:r>
      <w:r w:rsidRPr="000119F5">
        <w:rPr>
          <w:rFonts w:ascii="Tms Rmn" w:hAnsi="Tms Rmn"/>
          <w:lang w:val="ru-RU"/>
        </w:rPr>
        <w:t> </w:t>
      </w:r>
      <w:r w:rsidRPr="000119F5">
        <w:rPr>
          <w:lang w:val="ru-RU"/>
        </w:rPr>
        <w:t>000 передатчиков в нижней половине полосы (25,56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26,06 ГГц);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50 000 передатчиков в верхней половине полосы (26,68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27,18 ГГц).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Распределение каналов, используемое при моделировании по методу Монте-Карло, приведено в таблице 5 для одного сегмента полосы 500 МГц в плане типа "Немецкого плана". Из общего числа 100 000 передатчиков, развернутых по всему миру, в любой полосе шириной 1 МГц в общей сложности может быть 2001 излучатель в совмещенном канале.</w:t>
      </w:r>
    </w:p>
    <w:p w:rsidR="00F16D71" w:rsidRPr="000119F5" w:rsidRDefault="00F16D71" w:rsidP="009D2945">
      <w:pPr>
        <w:pStyle w:val="TableNo"/>
        <w:rPr>
          <w:lang w:val="ru-RU"/>
        </w:rPr>
      </w:pPr>
      <w:r w:rsidRPr="000119F5">
        <w:rPr>
          <w:lang w:val="ru-RU"/>
        </w:rPr>
        <w:t>ТАБЛИЦА 5</w:t>
      </w:r>
    </w:p>
    <w:p w:rsidR="00F16D71" w:rsidRPr="000119F5" w:rsidRDefault="00F16D71" w:rsidP="009D2945">
      <w:pPr>
        <w:pStyle w:val="Tabletitle"/>
        <w:rPr>
          <w:lang w:val="ru-RU"/>
        </w:rPr>
      </w:pPr>
      <w:r w:rsidRPr="000119F5">
        <w:rPr>
          <w:lang w:val="ru-RU"/>
        </w:rPr>
        <w:t>Предполагаемое распределение ширины полосы канала,</w:t>
      </w:r>
      <w:r w:rsidR="00A61682" w:rsidRPr="000119F5">
        <w:rPr>
          <w:lang w:val="ru-RU"/>
        </w:rPr>
        <w:t xml:space="preserve"> </w:t>
      </w:r>
      <w:r w:rsidRPr="000119F5">
        <w:rPr>
          <w:lang w:val="ru-RU"/>
        </w:rPr>
        <w:br/>
        <w:t>используемой станциями связи пункта с пунктом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701"/>
        <w:gridCol w:w="2126"/>
      </w:tblGrid>
      <w:tr w:rsidR="00F16D71" w:rsidRPr="0093212D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Ширина</w:t>
            </w:r>
            <w:r w:rsidRPr="000119F5">
              <w:rPr>
                <w:lang w:val="ru-RU"/>
              </w:rPr>
              <w:br/>
              <w:t>полосы канала</w:t>
            </w:r>
            <w:r w:rsidRPr="000119F5">
              <w:rPr>
                <w:lang w:val="ru-RU"/>
              </w:rPr>
              <w:br/>
              <w:t>(МГц)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Предполагаемое</w:t>
            </w:r>
            <w:r w:rsidRPr="000119F5">
              <w:rPr>
                <w:lang w:val="ru-RU"/>
              </w:rPr>
              <w:br/>
              <w:t>использование</w:t>
            </w:r>
            <w:r w:rsidRPr="000119F5">
              <w:rPr>
                <w:lang w:val="ru-RU"/>
              </w:rPr>
              <w:br/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Число станций</w:t>
            </w:r>
            <w:r w:rsidRPr="000119F5">
              <w:rPr>
                <w:lang w:val="ru-RU"/>
              </w:rPr>
              <w:br/>
              <w:t>на 50 000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head"/>
              <w:rPr>
                <w:lang w:val="ru-RU"/>
              </w:rPr>
            </w:pPr>
            <w:r w:rsidRPr="000119F5">
              <w:rPr>
                <w:lang w:val="ru-RU"/>
              </w:rPr>
              <w:t>Число излучателей</w:t>
            </w:r>
            <w:r w:rsidRPr="000119F5">
              <w:rPr>
                <w:lang w:val="ru-RU"/>
              </w:rPr>
              <w:br/>
              <w:t>в совмещенном</w:t>
            </w:r>
            <w:r w:rsidRPr="000119F5">
              <w:rPr>
                <w:lang w:val="ru-RU"/>
              </w:rPr>
              <w:br/>
              <w:t>канале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625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312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312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428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210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7 500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106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1,75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8</w:t>
            </w:r>
          </w:p>
        </w:tc>
      </w:tr>
      <w:tr w:rsidR="00F16D71" w:rsidRPr="000119F5" w:rsidTr="001E2CAA">
        <w:trPr>
          <w:cantSplit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right"/>
              <w:rPr>
                <w:lang w:val="ru-RU"/>
              </w:rPr>
            </w:pPr>
            <w:r w:rsidRPr="000119F5">
              <w:rPr>
                <w:lang w:val="ru-RU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0119F5" w:rsidRDefault="00F16D71" w:rsidP="009D2945">
            <w:pPr>
              <w:pStyle w:val="Tabletext"/>
              <w:jc w:val="center"/>
              <w:rPr>
                <w:lang w:val="ru-RU"/>
              </w:rPr>
            </w:pPr>
            <w:r w:rsidRPr="000119F5">
              <w:rPr>
                <w:lang w:val="ru-RU"/>
              </w:rPr>
              <w:t>2 001</w:t>
            </w:r>
          </w:p>
        </w:tc>
      </w:tr>
    </w:tbl>
    <w:p w:rsidR="00A22167" w:rsidRPr="000119F5" w:rsidRDefault="00A22167" w:rsidP="009D2945">
      <w:pPr>
        <w:pStyle w:val="Tablefin"/>
        <w:rPr>
          <w:lang w:val="ru-RU"/>
        </w:rPr>
      </w:pP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Пространственное распределение помех определяется на основе моделирования по методу Монте-Карло в предположении эквивалента 2000 передатчиков ФС, развернутых вокруг больших городов мира. Передатчики работали в совмещенном канале со средней плотностью </w:t>
      </w:r>
      <w:proofErr w:type="spellStart"/>
      <w:r w:rsidRPr="000119F5">
        <w:rPr>
          <w:lang w:val="ru-RU"/>
        </w:rPr>
        <w:t>э.и.и</w:t>
      </w:r>
      <w:r w:rsidR="006E3AE1" w:rsidRPr="000119F5">
        <w:rPr>
          <w:lang w:val="ru-RU"/>
        </w:rPr>
        <w:t>.м</w:t>
      </w:r>
      <w:proofErr w:type="spellEnd"/>
      <w:r w:rsidR="006E3AE1" w:rsidRPr="000119F5">
        <w:rPr>
          <w:lang w:val="ru-RU"/>
        </w:rPr>
        <w:t>. 36 дБ(Вт/МГц), а </w:t>
      </w:r>
      <w:r w:rsidRPr="000119F5">
        <w:rPr>
          <w:lang w:val="ru-RU"/>
        </w:rPr>
        <w:t>антенны ФС были ориентированы по случайному углу азимута, равномерно распределенному в пределах между 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и 360</w:t>
      </w:r>
      <w:r w:rsidR="00A61682" w:rsidRPr="000119F5">
        <w:rPr>
          <w:lang w:val="ru-RU"/>
        </w:rPr>
        <w:sym w:font="Symbol" w:char="F0B0"/>
      </w:r>
      <w:r w:rsidRPr="000119F5">
        <w:rPr>
          <w:lang w:val="ru-RU"/>
        </w:rPr>
        <w:t>. На рис. 2 и 3 представлены уровни плотности суммарных помех, принимаемых на СРД, расположенных в позициях на 41</w:t>
      </w:r>
      <w:r w:rsidR="00A61682" w:rsidRPr="000119F5">
        <w:rPr>
          <w:lang w:val="ru-RU"/>
        </w:rPr>
        <w:sym w:font="Symbol" w:char="F0B0"/>
      </w:r>
      <w:r w:rsidR="006E3AE1" w:rsidRPr="000119F5">
        <w:rPr>
          <w:lang w:val="ru-RU"/>
        </w:rPr>
        <w:t xml:space="preserve"> </w:t>
      </w:r>
      <w:r w:rsidRPr="000119F5">
        <w:rPr>
          <w:lang w:val="ru-RU"/>
        </w:rPr>
        <w:t>з. д. и 174</w:t>
      </w:r>
      <w:r w:rsidR="00A61682" w:rsidRPr="000119F5">
        <w:rPr>
          <w:lang w:val="ru-RU"/>
        </w:rPr>
        <w:sym w:font="Symbol" w:char="F0B0"/>
      </w:r>
      <w:r w:rsidR="006E3AE1" w:rsidRPr="000119F5">
        <w:rPr>
          <w:lang w:val="ru-RU"/>
        </w:rPr>
        <w:t xml:space="preserve"> з. д., соответственно, в </w:t>
      </w:r>
      <w:r w:rsidRPr="000119F5">
        <w:rPr>
          <w:lang w:val="ru-RU"/>
        </w:rPr>
        <w:t xml:space="preserve">зависимости от угла (крена и </w:t>
      </w:r>
      <w:proofErr w:type="spellStart"/>
      <w:r w:rsidRPr="000119F5">
        <w:rPr>
          <w:lang w:val="ru-RU"/>
        </w:rPr>
        <w:t>тангажа</w:t>
      </w:r>
      <w:proofErr w:type="spellEnd"/>
      <w:r w:rsidRPr="000119F5">
        <w:rPr>
          <w:lang w:val="ru-RU"/>
        </w:rPr>
        <w:t>) наведения антенны космического аппарата.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Для СРД, расположенного на 41</w:t>
      </w:r>
      <w:r w:rsidR="00A6553D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з. д. (рис. 2), максимальный уровень суммарной помехи составляет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148 дБ(Вт/МГц), и критерии защиты будут удовлетворяться, за исключением случая связи через главный луч, когда единичный передатчик ФС в совмещенном канале может создавать помехи, превышающие этот критерий.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На рис. 3 показано, что максимальный уровень суммарных помех в случае расположения СРД на 174</w:t>
      </w:r>
      <w:r w:rsidR="00A6553D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 з. д. составляет </w:t>
      </w:r>
      <w:r w:rsidR="00A6553D" w:rsidRPr="000119F5">
        <w:rPr>
          <w:lang w:val="ru-RU"/>
        </w:rPr>
        <w:t>−</w:t>
      </w:r>
      <w:r w:rsidRPr="000119F5">
        <w:rPr>
          <w:lang w:val="ru-RU"/>
        </w:rPr>
        <w:t>149,5 дБ(Вт/МГц), или на 1,5 дБ ниже критерия. И вновь критерий защиты СРД будет удовлетворяться, за исключением случаев связи через главный луч.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Как показано на рис. 2 и 3, суммарные помехи от развернутых случайным образом радиорелейных систем, как предполагается при моделировании по методу Монте-Карло, по-видимому, не создают помех, превышающих критерии, указанные в Рекомендации</w:t>
      </w:r>
      <w:r w:rsidR="0034657B" w:rsidRPr="000119F5">
        <w:rPr>
          <w:lang w:val="ru-RU"/>
        </w:rPr>
        <w:t> </w:t>
      </w:r>
      <w:r w:rsidRPr="000119F5">
        <w:rPr>
          <w:lang w:val="ru-RU"/>
        </w:rPr>
        <w:t>МСЭ-R SA.1155. На основании проведенного моделирования делается вывод, что суммарная помеха в направлении СРД, создаваемая излучениями развернутых случайным образом станций ФС для связи пункта с пунктом, не превысит –148 дБ(Вт/МГц) и что связь между главными лучами, как было р</w:t>
      </w:r>
      <w:r w:rsidR="000A741F" w:rsidRPr="000119F5">
        <w:rPr>
          <w:lang w:val="ru-RU"/>
        </w:rPr>
        <w:t>ассмотрено в п. 3.2, приведет к </w:t>
      </w:r>
      <w:r w:rsidRPr="000119F5">
        <w:rPr>
          <w:lang w:val="ru-RU"/>
        </w:rPr>
        <w:t>помехам, превышающим критерии, указанные в Рекомендации МСЭ-R SA.1155.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lastRenderedPageBreak/>
        <w:t>РИСУНОК 2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Суммарные помехи (дБ(Вт/МГц)) в направлении СРД, расположенного в позиции 41</w:t>
      </w:r>
      <w:r w:rsidRPr="000119F5">
        <w:rPr>
          <w:rFonts w:ascii="Symbol" w:hAnsi="Symbol"/>
          <w:szCs w:val="18"/>
          <w:lang w:val="ru-RU"/>
        </w:rPr>
        <w:t></w:t>
      </w:r>
      <w:r w:rsidRPr="000119F5">
        <w:rPr>
          <w:lang w:val="ru-RU"/>
        </w:rPr>
        <w:t xml:space="preserve"> з. д.,</w:t>
      </w:r>
      <w:r w:rsidRPr="000119F5">
        <w:rPr>
          <w:lang w:val="ru-RU"/>
        </w:rPr>
        <w:br/>
        <w:t>в зависимости от углов наведения антенны космического аппарата</w:t>
      </w:r>
    </w:p>
    <w:p w:rsidR="00F16D71" w:rsidRPr="000119F5" w:rsidRDefault="00D50ACD" w:rsidP="009D2945">
      <w:pPr>
        <w:pStyle w:val="Figure"/>
        <w:rPr>
          <w:lang w:val="ru-RU"/>
        </w:rPr>
      </w:pPr>
      <w:r w:rsidRPr="000119F5">
        <w:rPr>
          <w:lang w:val="ru-RU" w:eastAsia="zh-CN"/>
        </w:rPr>
        <w:object w:dxaOrig="4979" w:dyaOrig="7059">
          <v:shape id="_x0000_i1026" type="#_x0000_t75" style="width:323.7pt;height:468.3pt" o:ole="">
            <v:imagedata r:id="rId14" o:title=""/>
          </v:shape>
          <o:OLEObject Type="Embed" ProgID="CorelDRAW.Graphic.14" ShapeID="_x0000_i1026" DrawAspect="Content" ObjectID="_1546082864" r:id="rId15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1" w:name="_Toc392919891"/>
      <w:r w:rsidRPr="000119F5">
        <w:rPr>
          <w:lang w:val="ru-RU"/>
        </w:rPr>
        <w:t>4</w:t>
      </w:r>
      <w:r w:rsidRPr="000119F5">
        <w:rPr>
          <w:lang w:val="ru-RU"/>
        </w:rPr>
        <w:tab/>
      </w:r>
      <w:bookmarkEnd w:id="11"/>
      <w:r w:rsidRPr="000119F5">
        <w:rPr>
          <w:lang w:val="ru-RU"/>
        </w:rPr>
        <w:t>Методы ослабления помех</w: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12" w:name="_Toc392919892"/>
      <w:r w:rsidRPr="000119F5">
        <w:rPr>
          <w:lang w:val="ru-RU"/>
        </w:rPr>
        <w:t>4.1</w:t>
      </w:r>
      <w:r w:rsidRPr="000119F5">
        <w:rPr>
          <w:lang w:val="ru-RU"/>
        </w:rPr>
        <w:tab/>
      </w:r>
      <w:bookmarkEnd w:id="12"/>
      <w:r w:rsidRPr="000119F5">
        <w:rPr>
          <w:lang w:val="ru-RU"/>
        </w:rPr>
        <w:t>Системы ФС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Проблема снижения помех охватывает практику правильного проектировани</w:t>
      </w:r>
      <w:r w:rsidR="00D50ACD" w:rsidRPr="000119F5">
        <w:rPr>
          <w:lang w:val="ru-RU"/>
        </w:rPr>
        <w:t>я основной системы, а </w:t>
      </w:r>
      <w:r w:rsidRPr="000119F5">
        <w:rPr>
          <w:lang w:val="ru-RU"/>
        </w:rPr>
        <w:t>также использование методов, разработанных для конкретной цели уменьшения помех, которые включают: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работу с минимально необходимой плотностью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., что практикуется по экономическим и эксплуатационным соображениям, таким как снижение затрат на оборудование и техническое обслуживание, уменьшение размеров и веса оборудования, снижение первичного энергопотребления и сокращение расстояний, соответствующих повторному использованию частоты;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проектирование системы с учетом влияния ослабления сигналов в атмосфере;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lastRenderedPageBreak/>
        <w:t>–</w:t>
      </w:r>
      <w:r w:rsidRPr="000119F5">
        <w:rPr>
          <w:lang w:val="ru-RU"/>
        </w:rPr>
        <w:tab/>
        <w:t>выбор места расположения и рельефа местности, что существенно снижает излучение за пределами требуемой дальности действия станций ФС либо за счет затенения естественными и/или искусственными препятствиями, либо за счет частичного затенения зоны Френеля, которое приводит к ослаблению сигнала из-за дифракции (см. Приложение 3);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применение автоматического регулирования мощности передатчика.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3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Суммарные помехи (дБ(Вт/МГц)) в направлении СРД, расположенного в позиции 174° з. д.,</w:t>
      </w:r>
      <w:r w:rsidRPr="000119F5">
        <w:rPr>
          <w:lang w:val="ru-RU"/>
        </w:rPr>
        <w:br/>
        <w:t>в зависимости от углов наведения антенны космического аппарата</w:t>
      </w:r>
    </w:p>
    <w:p w:rsidR="00D50ACD" w:rsidRPr="000119F5" w:rsidRDefault="003C3A9D" w:rsidP="009D2945">
      <w:pPr>
        <w:pStyle w:val="Figure"/>
        <w:rPr>
          <w:lang w:val="ru-RU"/>
        </w:rPr>
      </w:pPr>
      <w:r w:rsidRPr="000119F5">
        <w:rPr>
          <w:lang w:val="ru-RU" w:eastAsia="zh-CN"/>
        </w:rPr>
        <w:object w:dxaOrig="4988" w:dyaOrig="6742">
          <v:shape id="_x0000_i1027" type="#_x0000_t75" style="width:331.2pt;height:446.4pt" o:ole="">
            <v:imagedata r:id="rId16" o:title=""/>
          </v:shape>
          <o:OLEObject Type="Embed" ProgID="CorelDRAW.Graphic.14" ShapeID="_x0000_i1027" DrawAspect="Content" ObjectID="_1546082865" r:id="rId17"/>
        </w:object>
      </w:r>
    </w:p>
    <w:p w:rsidR="00F16D71" w:rsidRPr="000119F5" w:rsidRDefault="00F16D71" w:rsidP="009D2945">
      <w:pPr>
        <w:pStyle w:val="Heading2"/>
        <w:rPr>
          <w:lang w:val="ru-RU"/>
        </w:rPr>
      </w:pPr>
      <w:bookmarkStart w:id="13" w:name="_Toc392919893"/>
      <w:r w:rsidRPr="000119F5">
        <w:rPr>
          <w:lang w:val="ru-RU"/>
        </w:rPr>
        <w:t>4.2</w:t>
      </w:r>
      <w:r w:rsidRPr="000119F5">
        <w:rPr>
          <w:lang w:val="ru-RU"/>
        </w:rPr>
        <w:tab/>
      </w:r>
      <w:bookmarkEnd w:id="13"/>
      <w:r w:rsidRPr="000119F5">
        <w:rPr>
          <w:lang w:val="ru-RU"/>
        </w:rPr>
        <w:t>Системы СРД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Методы уменьшения помех, которые должны применяться в системах СРД, могут включать быструю смену частот и/или резервирование, преодоление случаев помех и адаптивное подавление помех. МСЭ-R приступил к изучению методов уменьшения помех.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Heading2"/>
        <w:rPr>
          <w:lang w:val="ru-RU"/>
        </w:rPr>
      </w:pPr>
      <w:r w:rsidRPr="000119F5">
        <w:rPr>
          <w:lang w:val="ru-RU"/>
        </w:rPr>
        <w:lastRenderedPageBreak/>
        <w:t>4.3</w:t>
      </w:r>
      <w:r w:rsidRPr="000119F5">
        <w:rPr>
          <w:lang w:val="ru-RU"/>
        </w:rPr>
        <w:tab/>
        <w:t>Общая основа совместного использования частот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Планируемое сосуществование ФС и службы СРД создает новый ряд проблем совместного использования частот, которые требуют нестандартного подхода. Наиболее многообещающим подходом является установление на рабочем уровне общей основы, которая: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облегчает взаимопонимание в отношении требований служб и условий эксплуатации;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обеспечивает разработку соответствующих практических мер по совместному использованию частот;</w:t>
      </w:r>
    </w:p>
    <w:p w:rsidR="00F16D71" w:rsidRPr="000119F5" w:rsidRDefault="00F16D71" w:rsidP="00F85BAB">
      <w:pPr>
        <w:pStyle w:val="enumlev1"/>
        <w:spacing w:before="60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способствует введению в обеих службах мер противодействия помехам.</w:t>
      </w:r>
    </w:p>
    <w:p w:rsidR="00F16D71" w:rsidRPr="000119F5" w:rsidRDefault="00F16D71" w:rsidP="009D2945">
      <w:pPr>
        <w:pStyle w:val="Heading1"/>
        <w:rPr>
          <w:szCs w:val="22"/>
          <w:lang w:val="ru-RU"/>
        </w:rPr>
      </w:pPr>
      <w:r w:rsidRPr="000119F5">
        <w:rPr>
          <w:szCs w:val="22"/>
          <w:lang w:val="ru-RU"/>
        </w:rPr>
        <w:t>5</w:t>
      </w:r>
      <w:r w:rsidRPr="000119F5">
        <w:rPr>
          <w:szCs w:val="22"/>
          <w:lang w:val="ru-RU"/>
        </w:rPr>
        <w:tab/>
        <w:t>Выводы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Если предположить, что средняя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ФС при излучении с малыми углами места и случайными углами азимута составляет 36 дБ(Вт/МГц), что на станциях ФС и СРД используются антенны с узкими диаграммами направленности и с большим коэффициентом усиления и что используются планы организации </w:t>
      </w:r>
      <w:proofErr w:type="spellStart"/>
      <w:r w:rsidRPr="000119F5">
        <w:rPr>
          <w:lang w:val="ru-RU"/>
        </w:rPr>
        <w:t>радиостволов</w:t>
      </w:r>
      <w:proofErr w:type="spellEnd"/>
      <w:r w:rsidRPr="000119F5">
        <w:rPr>
          <w:lang w:val="ru-RU"/>
        </w:rPr>
        <w:t xml:space="preserve"> в ФС, то оказывается, что критерии защиты СРД, приведенные в Рекомендации МСЭ-R SA.1155, могут быть удовлетворены, за исключением случаев связи через главный луч или вблизи него. Для удовлетворения критериев защиты согласно Рекомендации МСЭ-R SA.1155 требуется, чтобы предельный уровень излучений станций ФС в направлении местоположений СРД на орбите составлял 24 дБ(Вт/МГц). Этот уровень относится к условиям распространения радиоволн в свободном пространстве.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Установление общей основы совместного использования частот будет способствовать практическому внедрению данной Рекомендации.</w:t>
      </w:r>
    </w:p>
    <w:p w:rsidR="00F16D71" w:rsidRPr="000119F5" w:rsidRDefault="00F16D71" w:rsidP="00CF7DDC">
      <w:pPr>
        <w:pStyle w:val="AnnexNoTitle"/>
        <w:rPr>
          <w:szCs w:val="26"/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2</w:t>
      </w:r>
      <w:r w:rsidRPr="000119F5">
        <w:rPr>
          <w:lang w:val="ru-RU"/>
        </w:rPr>
        <w:br/>
      </w:r>
      <w:r w:rsidRPr="000119F5">
        <w:rPr>
          <w:lang w:val="ru-RU"/>
        </w:rPr>
        <w:br/>
        <w:t xml:space="preserve">Метод расчета углов разноса между лучами передающих антенн </w:t>
      </w:r>
      <w:r w:rsidRPr="000119F5">
        <w:rPr>
          <w:lang w:val="ru-RU"/>
        </w:rPr>
        <w:br/>
        <w:t xml:space="preserve">станций ФС для связи пункта с пунктом и направлениями </w:t>
      </w:r>
      <w:r w:rsidRPr="000119F5">
        <w:rPr>
          <w:lang w:val="ru-RU"/>
        </w:rPr>
        <w:br/>
        <w:t>на геостационарные спутники ретрансляции</w:t>
      </w:r>
      <w:r w:rsidRPr="000119F5">
        <w:rPr>
          <w:szCs w:val="26"/>
          <w:lang w:val="ru-RU"/>
        </w:rPr>
        <w:t xml:space="preserve"> данных</w:t>
      </w:r>
    </w:p>
    <w:p w:rsidR="00F16D71" w:rsidRPr="000119F5" w:rsidRDefault="00F16D71" w:rsidP="00F85BAB">
      <w:pPr>
        <w:pStyle w:val="Heading1"/>
        <w:spacing w:before="400"/>
        <w:rPr>
          <w:lang w:val="ru-RU"/>
        </w:rPr>
      </w:pPr>
      <w:bookmarkStart w:id="14" w:name="_Toc392919896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14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данном Приложении изложен метод расчета углов разноса между лучами передающих антенн ФС и направлениями на геостационарные спутники ретрансляции данных, расположенные на позициях, указанных в п. 2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 xml:space="preserve"> основного текста настоящей Рекомендации, с учетом явлений рефракции в атмосфере и местного горизонта.</w:t>
      </w:r>
    </w:p>
    <w:p w:rsidR="00F16D71" w:rsidRPr="000119F5" w:rsidRDefault="00F16D71" w:rsidP="00F85BAB">
      <w:pPr>
        <w:pStyle w:val="Heading1"/>
        <w:spacing w:before="400"/>
        <w:rPr>
          <w:szCs w:val="22"/>
          <w:lang w:val="ru-RU"/>
        </w:rPr>
      </w:pPr>
      <w:bookmarkStart w:id="15" w:name="_Toc392919897"/>
      <w:r w:rsidRPr="000119F5">
        <w:rPr>
          <w:szCs w:val="22"/>
          <w:lang w:val="ru-RU"/>
        </w:rPr>
        <w:t>2</w:t>
      </w:r>
      <w:r w:rsidRPr="000119F5">
        <w:rPr>
          <w:szCs w:val="22"/>
          <w:lang w:val="ru-RU"/>
        </w:rPr>
        <w:tab/>
      </w:r>
      <w:bookmarkEnd w:id="15"/>
      <w:r w:rsidRPr="000119F5">
        <w:rPr>
          <w:szCs w:val="22"/>
          <w:lang w:val="ru-RU"/>
        </w:rPr>
        <w:t xml:space="preserve">Параметры </w:t>
      </w:r>
      <w:r w:rsidRPr="000119F5">
        <w:rPr>
          <w:lang w:val="ru-RU"/>
        </w:rPr>
        <w:t>станций</w:t>
      </w:r>
      <w:r w:rsidRPr="000119F5">
        <w:rPr>
          <w:szCs w:val="22"/>
          <w:lang w:val="ru-RU"/>
        </w:rPr>
        <w:t xml:space="preserve"> ФС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Определяются следующие параметры станций ФС: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szCs w:val="22"/>
          <w:lang w:val="ru-RU"/>
        </w:rPr>
        <w:t> :</w:t>
      </w:r>
      <w:r w:rsidRPr="000119F5">
        <w:rPr>
          <w:szCs w:val="22"/>
          <w:lang w:val="ru-RU"/>
        </w:rPr>
        <w:tab/>
        <w:t>широта местоположения станции (абсолютное значение);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</w:t>
      </w:r>
      <w:r w:rsidRPr="000119F5">
        <w:rPr>
          <w:i/>
          <w:szCs w:val="22"/>
          <w:vertAlign w:val="subscript"/>
          <w:lang w:val="ru-RU"/>
        </w:rPr>
        <w:t>r</w:t>
      </w:r>
      <w:r w:rsidRPr="000119F5">
        <w:rPr>
          <w:szCs w:val="22"/>
          <w:lang w:val="ru-RU"/>
        </w:rPr>
        <w:t> :</w:t>
      </w:r>
      <w:r w:rsidRPr="000119F5">
        <w:rPr>
          <w:szCs w:val="22"/>
          <w:lang w:val="ru-RU"/>
        </w:rPr>
        <w:tab/>
        <w:t>азимут луча антенны, измеренный по часовой стрелке от севера;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</w:t>
      </w:r>
      <w:r w:rsidRPr="000119F5">
        <w:rPr>
          <w:i/>
          <w:szCs w:val="22"/>
          <w:vertAlign w:val="subscript"/>
          <w:lang w:val="ru-RU"/>
        </w:rPr>
        <w:t>r</w:t>
      </w:r>
      <w:r w:rsidRPr="000119F5">
        <w:rPr>
          <w:szCs w:val="22"/>
          <w:lang w:val="ru-RU"/>
        </w:rPr>
        <w:t> :</w:t>
      </w:r>
      <w:r w:rsidRPr="000119F5">
        <w:rPr>
          <w:szCs w:val="22"/>
          <w:lang w:val="ru-RU"/>
        </w:rPr>
        <w:tab/>
        <w:t>угол места луча антенны;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i/>
          <w:szCs w:val="22"/>
          <w:lang w:val="ru-RU"/>
        </w:rPr>
        <w:t>h</w:t>
      </w:r>
      <w:r w:rsidRPr="000119F5">
        <w:rPr>
          <w:szCs w:val="22"/>
          <w:lang w:val="ru-RU"/>
        </w:rPr>
        <w:t> :</w:t>
      </w:r>
      <w:r w:rsidRPr="000119F5">
        <w:rPr>
          <w:szCs w:val="22"/>
          <w:lang w:val="ru-RU"/>
        </w:rPr>
        <w:tab/>
        <w:t>высота антенны над уровнем моря (км);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</w:t>
      </w:r>
      <w:r w:rsidRPr="000119F5">
        <w:rPr>
          <w:szCs w:val="22"/>
          <w:lang w:val="ru-RU"/>
        </w:rPr>
        <w:t> :</w:t>
      </w:r>
      <w:r w:rsidRPr="000119F5">
        <w:rPr>
          <w:szCs w:val="22"/>
          <w:lang w:val="ru-RU"/>
        </w:rPr>
        <w:tab/>
        <w:t xml:space="preserve">разность по долготе (абсолютное значение) между станцией и одним из спутников, указанных в п. 2 раздела </w:t>
      </w:r>
      <w:r w:rsidRPr="000119F5">
        <w:rPr>
          <w:i/>
          <w:iCs/>
          <w:szCs w:val="22"/>
          <w:lang w:val="ru-RU"/>
        </w:rPr>
        <w:t>рекомендует</w:t>
      </w:r>
      <w:r w:rsidRPr="000119F5">
        <w:rPr>
          <w:szCs w:val="22"/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Если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превышает 90</w:t>
      </w:r>
      <w:r w:rsidR="00AC7D7A" w:rsidRPr="000119F5">
        <w:rPr>
          <w:lang w:val="ru-RU"/>
        </w:rPr>
        <w:sym w:font="Symbol" w:char="F0B0"/>
      </w:r>
      <w:r w:rsidRPr="000119F5">
        <w:rPr>
          <w:lang w:val="ru-RU"/>
        </w:rPr>
        <w:t xml:space="preserve"> (точнее, если </w:t>
      </w:r>
      <w:proofErr w:type="spellStart"/>
      <w:r w:rsidRPr="000119F5">
        <w:rPr>
          <w:lang w:val="ru-RU"/>
        </w:rPr>
        <w:t>cos</w:t>
      </w:r>
      <w:proofErr w:type="spellEnd"/>
      <w:r w:rsidRPr="000119F5">
        <w:rPr>
          <w:lang w:val="ru-RU"/>
        </w:rPr>
        <w:t xml:space="preserve">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</w:t>
      </w:r>
      <w:r w:rsidR="00AC7D7A" w:rsidRPr="000119F5">
        <w:rPr>
          <w:lang w:val="ru-RU"/>
        </w:rPr>
        <w:t>&lt;</w:t>
      </w:r>
      <w:r w:rsidRPr="000119F5">
        <w:rPr>
          <w:lang w:val="ru-RU"/>
        </w:rPr>
        <w:t xml:space="preserve"> 0), то спутник не виден со стороны станции ФС и, следовательно, нет необходимости проводить дальнейшие вычисления. (Даже если </w:t>
      </w:r>
      <w:r w:rsidR="00AC7D7A" w:rsidRPr="000119F5">
        <w:rPr>
          <w:lang w:val="ru-RU"/>
        </w:rPr>
        <w:sym w:font="Symbol" w:char="F064"/>
      </w:r>
      <w:r w:rsidRPr="000119F5">
        <w:rPr>
          <w:lang w:val="ru-RU"/>
        </w:rPr>
        <w:t xml:space="preserve"> немного меньше 90</w:t>
      </w:r>
      <w:r w:rsidR="00AC7D7A" w:rsidRPr="000119F5">
        <w:rPr>
          <w:lang w:val="ru-RU"/>
        </w:rPr>
        <w:sym w:font="Symbol" w:char="F0B0"/>
      </w:r>
      <w:r w:rsidRPr="000119F5">
        <w:rPr>
          <w:lang w:val="ru-RU"/>
        </w:rPr>
        <w:t>, спутник может быть не виден, но это будет определено позднее.)</w:t>
      </w:r>
      <w:r w:rsidR="0036571A" w:rsidRPr="000119F5">
        <w:rPr>
          <w:lang w:val="ru-RU"/>
        </w:rPr>
        <w:t xml:space="preserve"> 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6" w:name="_Toc392919898"/>
      <w:r w:rsidRPr="000119F5">
        <w:rPr>
          <w:lang w:val="ru-RU"/>
        </w:rPr>
        <w:lastRenderedPageBreak/>
        <w:t>3</w:t>
      </w:r>
      <w:r w:rsidRPr="000119F5">
        <w:rPr>
          <w:lang w:val="ru-RU"/>
        </w:rPr>
        <w:tab/>
      </w:r>
      <w:bookmarkEnd w:id="16"/>
      <w:r w:rsidRPr="000119F5">
        <w:rPr>
          <w:lang w:val="ru-RU"/>
        </w:rPr>
        <w:t>Определение азимута спутника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использовании эллипсоидальной модели форма Земли характеризуется параметрами </w:t>
      </w:r>
      <w:r w:rsidRPr="000119F5">
        <w:rPr>
          <w:i/>
          <w:lang w:val="ru-RU"/>
        </w:rPr>
        <w:t>R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 6378,14 км (экваториальный радиус Земли) и </w:t>
      </w:r>
      <w:r w:rsidRPr="000119F5">
        <w:rPr>
          <w:i/>
          <w:lang w:val="ru-RU"/>
        </w:rPr>
        <w:t>f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 1/298,25 (коэффициент неровности Земли). Следовательно, полярный радиус Земли определяется как (1 – </w:t>
      </w:r>
      <w:r w:rsidRPr="000119F5">
        <w:rPr>
          <w:i/>
          <w:lang w:val="ru-RU"/>
        </w:rPr>
        <w:t>f </w:t>
      </w:r>
      <w:r w:rsidRPr="000119F5">
        <w:rPr>
          <w:lang w:val="ru-RU"/>
        </w:rPr>
        <w:t>)</w:t>
      </w:r>
      <w:r w:rsidRPr="000119F5">
        <w:rPr>
          <w:i/>
          <w:lang w:val="ru-RU"/>
        </w:rPr>
        <w:t>R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этом случае геоцентрическая широта </w:t>
      </w:r>
      <w:r w:rsidRPr="000119F5">
        <w:rPr>
          <w:rFonts w:ascii="Symbol" w:hAnsi="Symbol"/>
          <w:lang w:val="ru-RU"/>
        </w:rPr>
        <w:t>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эффективный радиус Земли </w:t>
      </w:r>
      <w:r w:rsidRPr="000119F5">
        <w:rPr>
          <w:i/>
          <w:lang w:val="ru-RU"/>
        </w:rPr>
        <w:t>R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на географической широте </w:t>
      </w:r>
      <w:r w:rsidRPr="000119F5">
        <w:rPr>
          <w:rFonts w:ascii="Symbol" w:hAnsi="Symbol"/>
          <w:lang w:val="ru-RU"/>
        </w:rPr>
        <w:t></w:t>
      </w:r>
      <w:r w:rsidRPr="000119F5">
        <w:rPr>
          <w:lang w:val="ru-RU"/>
        </w:rPr>
        <w:t xml:space="preserve"> и высоте антенны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 определяются как:</w:t>
      </w:r>
    </w:p>
    <w:p w:rsidR="00F16D71" w:rsidRPr="000119F5" w:rsidRDefault="00F16D71" w:rsidP="009D2945">
      <w:pPr>
        <w:pStyle w:val="Equation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</w:t>
      </w:r>
      <w:proofErr w:type="spellStart"/>
      <w:r w:rsidRPr="000119F5">
        <w:rPr>
          <w:szCs w:val="22"/>
          <w:lang w:val="ru-RU"/>
        </w:rPr>
        <w:t>arctan</w:t>
      </w:r>
      <w:proofErr w:type="spellEnd"/>
      <w:r w:rsidRPr="000119F5">
        <w:rPr>
          <w:szCs w:val="22"/>
          <w:lang w:val="ru-RU"/>
        </w:rPr>
        <w:t xml:space="preserve"> [(1  –  </w:t>
      </w:r>
      <w:r w:rsidRPr="000119F5">
        <w:rPr>
          <w:i/>
          <w:szCs w:val="22"/>
          <w:lang w:val="ru-RU"/>
        </w:rPr>
        <w:t>f</w:t>
      </w:r>
      <w:r w:rsidRPr="000119F5">
        <w:rPr>
          <w:szCs w:val="22"/>
          <w:lang w:val="ru-RU"/>
        </w:rPr>
        <w:t> )</w:t>
      </w:r>
      <w:r w:rsidRPr="000119F5">
        <w:rPr>
          <w:szCs w:val="22"/>
          <w:vertAlign w:val="superscript"/>
          <w:lang w:val="ru-RU"/>
        </w:rPr>
        <w:t>2</w:t>
      </w:r>
      <w:r w:rsidRPr="000119F5">
        <w:rPr>
          <w:szCs w:val="22"/>
          <w:lang w:val="ru-RU"/>
        </w:rPr>
        <w:t xml:space="preserve"> </w:t>
      </w:r>
      <w:proofErr w:type="spellStart"/>
      <w:r w:rsidRPr="000119F5">
        <w:rPr>
          <w:szCs w:val="22"/>
          <w:lang w:val="ru-RU"/>
        </w:rPr>
        <w:t>tan</w:t>
      </w:r>
      <w:proofErr w:type="spellEnd"/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szCs w:val="22"/>
          <w:lang w:val="ru-RU"/>
        </w:rPr>
        <w:t xml:space="preserve"> ],</w:t>
      </w:r>
      <w:r w:rsidRPr="000119F5">
        <w:rPr>
          <w:szCs w:val="22"/>
          <w:lang w:val="ru-RU"/>
        </w:rPr>
        <w:tab/>
        <w:t>(1)</w:t>
      </w:r>
    </w:p>
    <w:p w:rsidR="00F16D71" w:rsidRPr="000119F5" w:rsidRDefault="00F16D71" w:rsidP="009D2945">
      <w:pPr>
        <w:pStyle w:val="Equation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i/>
          <w:szCs w:val="22"/>
          <w:lang w:val="ru-RU"/>
        </w:rPr>
        <w:t>R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</w:t>
      </w:r>
      <w:r w:rsidRPr="000119F5">
        <w:rPr>
          <w:i/>
          <w:szCs w:val="22"/>
          <w:lang w:val="ru-RU"/>
        </w:rPr>
        <w:t>R</w:t>
      </w:r>
      <w:r w:rsidRPr="000119F5">
        <w:rPr>
          <w:szCs w:val="22"/>
          <w:lang w:val="ru-RU"/>
        </w:rPr>
        <w:t xml:space="preserve">(1  –  </w:t>
      </w:r>
      <w:r w:rsidRPr="000119F5">
        <w:rPr>
          <w:i/>
          <w:szCs w:val="22"/>
          <w:lang w:val="ru-RU"/>
        </w:rPr>
        <w:t>f</w:t>
      </w:r>
      <w:r w:rsidRPr="000119F5">
        <w:rPr>
          <w:szCs w:val="22"/>
          <w:lang w:val="ru-RU"/>
        </w:rPr>
        <w:t xml:space="preserve"> sin</w:t>
      </w:r>
      <w:r w:rsidRPr="000119F5">
        <w:rPr>
          <w:szCs w:val="22"/>
          <w:vertAlign w:val="superscript"/>
          <w:lang w:val="ru-RU"/>
        </w:rPr>
        <w:t>2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szCs w:val="22"/>
          <w:lang w:val="ru-RU"/>
        </w:rPr>
        <w:t xml:space="preserve">)  </w:t>
      </w:r>
      <w:r w:rsidRPr="000119F5">
        <w:rPr>
          <w:rFonts w:ascii="Symbol" w:hAnsi="Symbol"/>
          <w:szCs w:val="22"/>
          <w:lang w:val="ru-RU"/>
        </w:rPr>
        <w:t></w:t>
      </w:r>
      <w:r w:rsidRPr="000119F5">
        <w:rPr>
          <w:szCs w:val="22"/>
          <w:lang w:val="ru-RU"/>
        </w:rPr>
        <w:t xml:space="preserve">  </w:t>
      </w:r>
      <w:r w:rsidRPr="000119F5">
        <w:rPr>
          <w:i/>
          <w:szCs w:val="22"/>
          <w:lang w:val="ru-RU"/>
        </w:rPr>
        <w:t>h.</w:t>
      </w:r>
      <w:r w:rsidRPr="000119F5">
        <w:rPr>
          <w:szCs w:val="22"/>
          <w:lang w:val="ru-RU"/>
        </w:rPr>
        <w:tab/>
        <w:t>(2)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Далее рассчитывается величина </w:t>
      </w:r>
      <w:r w:rsidRPr="000119F5">
        <w:rPr>
          <w:rFonts w:ascii="Symbol" w:hAnsi="Symbol"/>
          <w:lang w:val="ru-RU"/>
        </w:rPr>
        <w:t></w:t>
      </w:r>
      <w:r w:rsidRPr="000119F5">
        <w:rPr>
          <w:lang w:val="ru-RU"/>
        </w:rPr>
        <w:t xml:space="preserve"> (дуга большого круга между станцией ФС и </w:t>
      </w:r>
      <w:proofErr w:type="spellStart"/>
      <w:r w:rsidRPr="000119F5">
        <w:rPr>
          <w:lang w:val="ru-RU"/>
        </w:rPr>
        <w:t>подспутниковой</w:t>
      </w:r>
      <w:proofErr w:type="spellEnd"/>
      <w:r w:rsidRPr="000119F5">
        <w:rPr>
          <w:lang w:val="ru-RU"/>
        </w:rPr>
        <w:t xml:space="preserve"> точкой)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</w: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proofErr w:type="spellStart"/>
      <w:r w:rsidRPr="000119F5">
        <w:rPr>
          <w:lang w:val="ru-RU"/>
        </w:rPr>
        <w:t>arccos</w:t>
      </w:r>
      <w:proofErr w:type="spellEnd"/>
      <w:r w:rsidRPr="000119F5">
        <w:rPr>
          <w:lang w:val="ru-RU"/>
        </w:rPr>
        <w:t xml:space="preserve"> (</w:t>
      </w:r>
      <w:proofErr w:type="spellStart"/>
      <w:r w:rsidRPr="000119F5">
        <w:rPr>
          <w:lang w:val="ru-RU"/>
        </w:rPr>
        <w:t>cos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lang w:val="ru-RU"/>
        </w:rPr>
        <w:t xml:space="preserve"> </w:t>
      </w:r>
      <w:proofErr w:type="spellStart"/>
      <w:r w:rsidRPr="000119F5">
        <w:rPr>
          <w:lang w:val="ru-RU"/>
        </w:rPr>
        <w:t>cos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</w:t>
      </w:r>
      <w:r w:rsidRPr="000119F5">
        <w:rPr>
          <w:lang w:val="ru-RU"/>
        </w:rPr>
        <w:t>).</w:t>
      </w:r>
      <w:r w:rsidRPr="000119F5">
        <w:rPr>
          <w:lang w:val="ru-RU"/>
        </w:rPr>
        <w:tab/>
        <w:t>(3)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После этого азимут (</w:t>
      </w:r>
      <w:r w:rsidRPr="000119F5">
        <w:rPr>
          <w:rFonts w:ascii="Symbol" w:hAnsi="Symbol"/>
          <w:lang w:val="ru-RU"/>
        </w:rPr>
        <w:t></w:t>
      </w:r>
      <w:r w:rsidRPr="000119F5">
        <w:rPr>
          <w:i/>
          <w:vertAlign w:val="subscript"/>
          <w:lang w:val="ru-RU"/>
        </w:rPr>
        <w:t>s</w:t>
      </w:r>
      <w:r w:rsidRPr="000119F5">
        <w:rPr>
          <w:lang w:val="ru-RU"/>
        </w:rPr>
        <w:t>) спутника, видимый со станции ФС, определяется следующим образом: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position w:val="-10"/>
          <w:lang w:val="ru-RU"/>
        </w:rPr>
        <w:object w:dxaOrig="300" w:dyaOrig="420">
          <v:shape id="_x0000_i1028" type="#_x0000_t75" style="width:14.4pt;height:21.9pt" o:ole="">
            <v:imagedata r:id="rId18" o:title=""/>
          </v:shape>
          <o:OLEObject Type="Embed" ProgID="Equation.3" ShapeID="_x0000_i1028" DrawAspect="Content" ObjectID="_1546082866" r:id="rId19"/>
        </w:objec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proofErr w:type="spellStart"/>
      <w:r w:rsidRPr="000119F5">
        <w:rPr>
          <w:lang w:val="ru-RU"/>
        </w:rPr>
        <w:t>arccos</w:t>
      </w:r>
      <w:proofErr w:type="spellEnd"/>
      <w:r w:rsidRPr="000119F5">
        <w:rPr>
          <w:lang w:val="ru-RU"/>
        </w:rPr>
        <w:t xml:space="preserve"> (</w:t>
      </w:r>
      <w:proofErr w:type="spellStart"/>
      <w:r w:rsidRPr="000119F5">
        <w:rPr>
          <w:lang w:val="ru-RU"/>
        </w:rPr>
        <w:t>tan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</w:t>
      </w:r>
      <w:r w:rsidRPr="000119F5">
        <w:rPr>
          <w:rFonts w:ascii="Symbol" w:hAnsi="Symbol"/>
          <w:szCs w:val="22"/>
          <w:vertAlign w:val="subscript"/>
          <w:lang w:val="ru-RU"/>
        </w:rPr>
        <w:t></w:t>
      </w:r>
      <w:r w:rsidRPr="000119F5">
        <w:rPr>
          <w:lang w:val="ru-RU"/>
        </w:rPr>
        <w:t xml:space="preserve"> </w:t>
      </w:r>
      <w:proofErr w:type="spellStart"/>
      <w:r w:rsidRPr="000119F5">
        <w:rPr>
          <w:lang w:val="ru-RU"/>
        </w:rPr>
        <w:t>cot</w:t>
      </w:r>
      <w:proofErr w:type="spellEnd"/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</w:t>
      </w:r>
      <w:r w:rsidRPr="000119F5">
        <w:rPr>
          <w:rFonts w:ascii="Tms Rmn" w:hAnsi="Tms Rmn"/>
          <w:lang w:val="ru-RU"/>
        </w:rPr>
        <w:t> </w:t>
      </w:r>
      <w:r w:rsidRPr="000119F5">
        <w:rPr>
          <w:lang w:val="ru-RU"/>
        </w:rPr>
        <w:t>).</w:t>
      </w:r>
      <w:r w:rsidRPr="000119F5">
        <w:rPr>
          <w:lang w:val="ru-RU"/>
        </w:rPr>
        <w:tab/>
        <w:t>(4)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=  </w:t>
      </w:r>
      <w:r w:rsidR="00F256F4" w:rsidRPr="000119F5">
        <w:rPr>
          <w:rFonts w:asciiTheme="majorBidi" w:hAnsiTheme="majorBidi" w:cstheme="majorBidi"/>
          <w:position w:val="-10"/>
          <w:szCs w:val="22"/>
          <w:lang w:val="ru-RU"/>
        </w:rPr>
        <w:object w:dxaOrig="300" w:dyaOrig="420">
          <v:shape id="_x0000_i1029" type="#_x0000_t75" style="width:14.4pt;height:21.9pt" o:ole="">
            <v:imagedata r:id="rId18" o:title=""/>
          </v:shape>
          <o:OLEObject Type="Embed" ProgID="Equation.3" ShapeID="_x0000_i1029" DrawAspect="Content" ObjectID="_1546082867" r:id="rId20"/>
        </w:objec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 180</w:t>
      </w:r>
      <w:r w:rsidRPr="000119F5">
        <w:rPr>
          <w:rFonts w:ascii="Symbol" w:hAnsi="Symbol"/>
          <w:szCs w:val="22"/>
          <w:lang w:val="ru-RU"/>
        </w:rPr>
        <w:t></w:t>
      </w:r>
      <w:r w:rsidRPr="000119F5">
        <w:rPr>
          <w:szCs w:val="22"/>
          <w:lang w:val="ru-RU"/>
        </w:rPr>
        <w:tab/>
        <w:t>для станции ФС, расположенной в северном полушарии,</w:t>
      </w:r>
      <w:r w:rsidRPr="000119F5">
        <w:rPr>
          <w:szCs w:val="22"/>
          <w:lang w:val="ru-RU"/>
        </w:rPr>
        <w:br/>
        <w:t xml:space="preserve">и спутников, </w:t>
      </w:r>
      <w:r w:rsidRPr="000119F5">
        <w:rPr>
          <w:rFonts w:asciiTheme="majorBidi" w:hAnsiTheme="majorBidi" w:cstheme="majorBidi"/>
          <w:szCs w:val="22"/>
          <w:lang w:val="ru-RU"/>
        </w:rPr>
        <w:t>находящихся</w:t>
      </w:r>
      <w:r w:rsidRPr="000119F5">
        <w:rPr>
          <w:szCs w:val="22"/>
          <w:lang w:val="ru-RU"/>
        </w:rPr>
        <w:t xml:space="preserve"> к западу от станции ФС</w:t>
      </w:r>
      <w:r w:rsidRPr="000119F5">
        <w:rPr>
          <w:szCs w:val="22"/>
          <w:lang w:val="ru-RU"/>
        </w:rPr>
        <w:tab/>
        <w:t>(5a)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="002B4925" w:rsidRPr="000119F5">
        <w:rPr>
          <w:lang w:val="ru-RU"/>
        </w:rPr>
        <w:t>=</w:t>
      </w:r>
      <w:r w:rsidRPr="000119F5">
        <w:rPr>
          <w:lang w:val="ru-RU"/>
        </w:rPr>
        <w:t xml:space="preserve">  180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 –  </w:t>
      </w:r>
      <w:r w:rsidRPr="000119F5">
        <w:rPr>
          <w:position w:val="-10"/>
          <w:lang w:val="ru-RU"/>
        </w:rPr>
        <w:object w:dxaOrig="300" w:dyaOrig="420">
          <v:shape id="_x0000_i1030" type="#_x0000_t75" style="width:14.4pt;height:21.9pt" o:ole="">
            <v:imagedata r:id="rId18" o:title=""/>
          </v:shape>
          <o:OLEObject Type="Embed" ProgID="Equation.3" ShapeID="_x0000_i1030" DrawAspect="Content" ObjectID="_1546082868" r:id="rId21"/>
        </w:object>
      </w:r>
      <w:r w:rsidR="00F256F4" w:rsidRPr="000119F5">
        <w:rPr>
          <w:position w:val="-4"/>
          <w:lang w:val="ru-RU"/>
        </w:rPr>
        <w:tab/>
      </w:r>
      <w:r w:rsidRPr="000119F5">
        <w:rPr>
          <w:lang w:val="ru-RU"/>
        </w:rPr>
        <w:t xml:space="preserve">для станции ФС, расположенной в </w:t>
      </w:r>
      <w:r w:rsidRPr="000119F5">
        <w:rPr>
          <w:szCs w:val="22"/>
          <w:lang w:val="ru-RU"/>
        </w:rPr>
        <w:t>северном</w:t>
      </w:r>
      <w:r w:rsidRPr="000119F5">
        <w:rPr>
          <w:lang w:val="ru-RU"/>
        </w:rPr>
        <w:t xml:space="preserve"> полушарии,</w:t>
      </w:r>
      <w:r w:rsidR="00740682" w:rsidRPr="000119F5">
        <w:rPr>
          <w:lang w:val="ru-RU"/>
        </w:rPr>
        <w:t xml:space="preserve">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востоку от станции ФС</w:t>
      </w:r>
      <w:r w:rsidRPr="000119F5">
        <w:rPr>
          <w:lang w:val="ru-RU"/>
        </w:rPr>
        <w:tab/>
        <w:t>(5b)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256F4" w:rsidRPr="000119F5">
        <w:rPr>
          <w:rFonts w:asciiTheme="majorBidi" w:hAnsiTheme="majorBidi" w:cstheme="majorBidi"/>
          <w:szCs w:val="22"/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360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 –  </w:t>
      </w:r>
      <w:r w:rsidRPr="000119F5">
        <w:rPr>
          <w:position w:val="-10"/>
          <w:lang w:val="ru-RU"/>
        </w:rPr>
        <w:object w:dxaOrig="300" w:dyaOrig="420">
          <v:shape id="_x0000_i1031" type="#_x0000_t75" style="width:14.4pt;height:21.9pt" o:ole="">
            <v:imagedata r:id="rId18" o:title=""/>
          </v:shape>
          <o:OLEObject Type="Embed" ProgID="Equation.3" ShapeID="_x0000_i1031" DrawAspect="Content" ObjectID="_1546082869" r:id="rId22"/>
        </w:object>
      </w:r>
      <w:r w:rsidR="00F256F4" w:rsidRPr="000119F5">
        <w:rPr>
          <w:lang w:val="ru-RU"/>
        </w:rPr>
        <w:tab/>
      </w:r>
      <w:r w:rsidRPr="000119F5">
        <w:rPr>
          <w:lang w:val="ru-RU"/>
        </w:rPr>
        <w:t>для станции ФС, расположенной в южном полушарии,</w:t>
      </w:r>
      <w:r w:rsidR="00740682" w:rsidRPr="000119F5">
        <w:rPr>
          <w:lang w:val="ru-RU"/>
        </w:rPr>
        <w:t xml:space="preserve">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западу от станции ФС</w:t>
      </w:r>
      <w:r w:rsidRPr="000119F5">
        <w:rPr>
          <w:lang w:val="ru-RU"/>
        </w:rPr>
        <w:tab/>
        <w:t>(5c)</w:t>
      </w:r>
    </w:p>
    <w:p w:rsidR="00F16D71" w:rsidRPr="000119F5" w:rsidRDefault="00F16D71" w:rsidP="009D2945">
      <w:pPr>
        <w:pStyle w:val="Equation"/>
        <w:tabs>
          <w:tab w:val="left" w:pos="2694"/>
        </w:tabs>
        <w:ind w:left="2694" w:hanging="2694"/>
        <w:jc w:val="left"/>
        <w:rPr>
          <w:lang w:val="ru-RU"/>
        </w:rPr>
      </w:pPr>
      <w:r w:rsidRPr="000119F5">
        <w:rPr>
          <w:lang w:val="ru-RU"/>
        </w:rPr>
        <w:tab/>
      </w:r>
      <w:r w:rsidR="00F256F4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F256F4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Pr="000119F5">
        <w:rPr>
          <w:lang w:val="ru-RU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r w:rsidR="002B4925" w:rsidRPr="000119F5">
        <w:rPr>
          <w:position w:val="-10"/>
          <w:lang w:val="ru-RU"/>
        </w:rPr>
        <w:object w:dxaOrig="300" w:dyaOrig="420">
          <v:shape id="_x0000_i1032" type="#_x0000_t75" style="width:14.4pt;height:21.9pt" o:ole="">
            <v:imagedata r:id="rId18" o:title=""/>
          </v:shape>
          <o:OLEObject Type="Embed" ProgID="Equation.3" ShapeID="_x0000_i1032" DrawAspect="Content" ObjectID="_1546082870" r:id="rId23"/>
        </w:object>
      </w:r>
      <w:r w:rsidR="00F256F4" w:rsidRPr="000119F5">
        <w:rPr>
          <w:lang w:val="ru-RU"/>
        </w:rPr>
        <w:tab/>
      </w:r>
      <w:r w:rsidRPr="000119F5">
        <w:rPr>
          <w:lang w:val="ru-RU"/>
        </w:rPr>
        <w:t>для станции ФС, ра</w:t>
      </w:r>
      <w:r w:rsidR="00740682" w:rsidRPr="000119F5">
        <w:rPr>
          <w:lang w:val="ru-RU"/>
        </w:rPr>
        <w:t xml:space="preserve">сположенной в южном полушарии, </w:t>
      </w:r>
      <w:r w:rsidR="00F256F4" w:rsidRPr="000119F5">
        <w:rPr>
          <w:lang w:val="ru-RU"/>
        </w:rPr>
        <w:br/>
      </w:r>
      <w:r w:rsidRPr="000119F5">
        <w:rPr>
          <w:lang w:val="ru-RU"/>
        </w:rPr>
        <w:t>и спутников, находящихся к востоку от станции ФС</w:t>
      </w:r>
      <w:r w:rsidRPr="000119F5">
        <w:rPr>
          <w:lang w:val="ru-RU"/>
        </w:rPr>
        <w:tab/>
        <w:t>(5d)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7" w:name="_Toc392919899"/>
      <w:r w:rsidRPr="000119F5">
        <w:rPr>
          <w:lang w:val="ru-RU"/>
        </w:rPr>
        <w:t>4</w:t>
      </w:r>
      <w:r w:rsidRPr="000119F5">
        <w:rPr>
          <w:lang w:val="ru-RU"/>
        </w:rPr>
        <w:tab/>
      </w:r>
      <w:bookmarkEnd w:id="17"/>
      <w:r w:rsidRPr="000119F5">
        <w:rPr>
          <w:lang w:val="ru-RU"/>
        </w:rPr>
        <w:t>Определение угла места спутника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Сначала вычисляется угол места</w:t>
      </w:r>
      <w:r w:rsidRPr="000119F5">
        <w:rPr>
          <w:position w:val="-10"/>
          <w:lang w:val="ru-RU"/>
        </w:rPr>
        <w:t xml:space="preserve"> </w:t>
      </w:r>
      <w:r w:rsidRPr="000119F5">
        <w:rPr>
          <w:position w:val="-10"/>
          <w:lang w:val="ru-RU"/>
        </w:rPr>
        <w:object w:dxaOrig="440" w:dyaOrig="320">
          <v:shape id="_x0000_i1033" type="#_x0000_t75" style="width:21.9pt;height:14.4pt" o:ole="">
            <v:imagedata r:id="rId24" o:title=""/>
          </v:shape>
          <o:OLEObject Type="Embed" ProgID="Equation.3" ShapeID="_x0000_i1033" DrawAspect="Content" ObjectID="_1546082871" r:id="rId25"/>
        </w:object>
      </w:r>
      <w:r w:rsidRPr="000119F5">
        <w:rPr>
          <w:lang w:val="ru-RU"/>
        </w:rPr>
        <w:t>спутника, под ко</w:t>
      </w:r>
      <w:r w:rsidR="005850D0" w:rsidRPr="000119F5">
        <w:rPr>
          <w:lang w:val="ru-RU"/>
        </w:rPr>
        <w:t>торым он виден со станции ФС, в </w:t>
      </w:r>
      <w:r w:rsidRPr="000119F5">
        <w:rPr>
          <w:lang w:val="ru-RU"/>
        </w:rPr>
        <w:t>предположении отсутствия влияния рефракции в атмосфере: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="005850D0" w:rsidRPr="000119F5">
        <w:rPr>
          <w:lang w:val="ru-RU"/>
        </w:rPr>
        <w:object w:dxaOrig="2620" w:dyaOrig="760">
          <v:shape id="_x0000_i1034" type="#_x0000_t75" style="width:129.6pt;height:35.7pt" o:ole="">
            <v:imagedata r:id="rId26" o:title=""/>
          </v:shape>
          <o:OLEObject Type="Embed" ProgID="Equation.3" ShapeID="_x0000_i1034" DrawAspect="Content" ObjectID="_1546082872" r:id="rId27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(6)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где</w:t>
      </w:r>
      <w:r w:rsidR="005850D0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i/>
          <w:szCs w:val="22"/>
          <w:lang w:val="ru-RU"/>
        </w:rPr>
        <w:t>K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</w:t>
      </w:r>
      <w:r w:rsidRPr="000119F5">
        <w:rPr>
          <w:i/>
          <w:szCs w:val="22"/>
          <w:lang w:val="ru-RU"/>
        </w:rPr>
        <w:t>R</w:t>
      </w:r>
      <w:r w:rsidRPr="000119F5">
        <w:rPr>
          <w:i/>
          <w:szCs w:val="22"/>
          <w:vertAlign w:val="subscript"/>
          <w:lang w:val="ru-RU"/>
        </w:rPr>
        <w:t>S</w:t>
      </w:r>
      <w:r w:rsidRPr="000119F5">
        <w:rPr>
          <w:i/>
          <w:szCs w:val="22"/>
          <w:lang w:val="ru-RU"/>
        </w:rPr>
        <w:t>R</w:t>
      </w:r>
      <w:r w:rsidRPr="000119F5">
        <w:rPr>
          <w:iCs/>
          <w:szCs w:val="22"/>
          <w:vertAlign w:val="subscript"/>
          <w:lang w:val="ru-RU"/>
        </w:rPr>
        <w:t>1;</w:t>
      </w:r>
    </w:p>
    <w:p w:rsidR="00F16D71" w:rsidRPr="000119F5" w:rsidRDefault="00F16D71" w:rsidP="009D2945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r w:rsidRPr="000119F5">
        <w:rPr>
          <w:szCs w:val="22"/>
          <w:lang w:val="ru-RU"/>
        </w:rPr>
        <w:tab/>
      </w:r>
      <w:r w:rsidRPr="000119F5">
        <w:rPr>
          <w:i/>
          <w:szCs w:val="22"/>
          <w:lang w:val="ru-RU"/>
        </w:rPr>
        <w:t>R</w:t>
      </w:r>
      <w:r w:rsidRPr="000119F5">
        <w:rPr>
          <w:i/>
          <w:szCs w:val="22"/>
          <w:vertAlign w:val="subscript"/>
          <w:lang w:val="ru-RU"/>
        </w:rPr>
        <w:t>S</w:t>
      </w:r>
      <w:r w:rsidRPr="000119F5">
        <w:rPr>
          <w:szCs w:val="22"/>
          <w:lang w:val="ru-RU"/>
        </w:rPr>
        <w:t xml:space="preserve"> </w:t>
      </w:r>
      <w:r w:rsidRPr="000119F5">
        <w:rPr>
          <w:rFonts w:ascii="Symbol" w:hAnsi="Symbol"/>
          <w:szCs w:val="22"/>
          <w:lang w:val="ru-RU"/>
        </w:rPr>
        <w:t></w:t>
      </w:r>
      <w:r w:rsidRPr="000119F5">
        <w:rPr>
          <w:szCs w:val="22"/>
          <w:lang w:val="ru-RU"/>
        </w:rPr>
        <w:t xml:space="preserve"> 42</w:t>
      </w:r>
      <w:r w:rsidRPr="000119F5">
        <w:rPr>
          <w:rFonts w:ascii="Tms Rmn" w:hAnsi="Tms Rmn"/>
          <w:szCs w:val="22"/>
          <w:lang w:val="ru-RU"/>
        </w:rPr>
        <w:t> </w:t>
      </w:r>
      <w:r w:rsidRPr="000119F5">
        <w:rPr>
          <w:szCs w:val="22"/>
          <w:lang w:val="ru-RU"/>
        </w:rPr>
        <w:t>164 км (радиус орбиты).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Для учета влияния рефракции в атмосфере и местного горизонта определяются следующие углы места:</w:t>
      </w:r>
    </w:p>
    <w:p w:rsidR="00F16D71" w:rsidRPr="000119F5" w:rsidRDefault="00C72E80" w:rsidP="009D2945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119F5">
        <w:rPr>
          <w:lang w:val="ru-RU"/>
        </w:rPr>
        <w:tab/>
      </w:r>
      <w:r w:rsidR="00740682" w:rsidRPr="000119F5">
        <w:rPr>
          <w:lang w:val="ru-RU"/>
        </w:rPr>
        <w:t>ε</w:t>
      </w:r>
      <w:r w:rsidR="00F16D71" w:rsidRPr="000119F5">
        <w:rPr>
          <w:i/>
          <w:iCs/>
          <w:vertAlign w:val="subscript"/>
          <w:lang w:val="ru-RU"/>
        </w:rPr>
        <w:t>m</w:t>
      </w:r>
      <w:r w:rsidR="00F16D71" w:rsidRPr="000119F5">
        <w:rPr>
          <w:vertAlign w:val="subscript"/>
          <w:lang w:val="ru-RU"/>
        </w:rPr>
        <w:t>1</w:t>
      </w:r>
      <w:r w:rsidR="00F16D71" w:rsidRPr="000119F5">
        <w:rPr>
          <w:lang w:val="ru-RU"/>
        </w:rPr>
        <w:t>:</w:t>
      </w:r>
      <w:r w:rsidR="00740682" w:rsidRPr="000119F5">
        <w:rPr>
          <w:lang w:val="ru-RU"/>
        </w:rPr>
        <w:tab/>
      </w:r>
      <w:r w:rsidR="00F16D71" w:rsidRPr="000119F5">
        <w:rPr>
          <w:lang w:val="ru-RU"/>
        </w:rPr>
        <w:t>угол места в направлении на местный горизонт при максимальном искривлении траектории в атмосфере, видимый с высоты антенны ФС в азимуте (</w:t>
      </w:r>
      <w:r w:rsidR="003C0309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3C0309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16D71" w:rsidRPr="000119F5">
        <w:rPr>
          <w:lang w:val="ru-RU"/>
        </w:rPr>
        <w:t>) спутника (см. Примечание 1);</w:t>
      </w:r>
    </w:p>
    <w:p w:rsidR="00F16D71" w:rsidRPr="000119F5" w:rsidRDefault="00C72E80" w:rsidP="009D2945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119F5">
        <w:rPr>
          <w:lang w:val="ru-RU"/>
        </w:rPr>
        <w:tab/>
      </w:r>
      <w:r w:rsidR="00740682" w:rsidRPr="000119F5">
        <w:rPr>
          <w:lang w:val="ru-RU"/>
        </w:rPr>
        <w:t>ε</w:t>
      </w:r>
      <w:r w:rsidR="00F16D71" w:rsidRPr="000119F5">
        <w:rPr>
          <w:i/>
          <w:iCs/>
          <w:vertAlign w:val="subscript"/>
          <w:lang w:val="ru-RU"/>
        </w:rPr>
        <w:t>m</w:t>
      </w:r>
      <w:r w:rsidR="00F16D71" w:rsidRPr="000119F5">
        <w:rPr>
          <w:vertAlign w:val="subscript"/>
          <w:lang w:val="ru-RU"/>
        </w:rPr>
        <w:t>2</w:t>
      </w:r>
      <w:r w:rsidR="00F16D71" w:rsidRPr="000119F5">
        <w:rPr>
          <w:lang w:val="ru-RU"/>
        </w:rPr>
        <w:t>:</w:t>
      </w:r>
      <w:r w:rsidR="00740682" w:rsidRPr="000119F5">
        <w:rPr>
          <w:lang w:val="ru-RU"/>
        </w:rPr>
        <w:tab/>
      </w:r>
      <w:r w:rsidR="00F16D71" w:rsidRPr="000119F5">
        <w:rPr>
          <w:lang w:val="ru-RU"/>
        </w:rPr>
        <w:t>угол места в направлении на местный горизонт при минимальном искривлении траектории в атмосфере, видимый с высоты антенны ФС в азимуте (</w:t>
      </w:r>
      <w:r w:rsidR="003C0309" w:rsidRPr="000119F5">
        <w:rPr>
          <w:rFonts w:asciiTheme="majorBidi" w:hAnsiTheme="majorBidi" w:cstheme="majorBidi"/>
          <w:szCs w:val="22"/>
          <w:lang w:val="ru-RU"/>
        </w:rPr>
        <w:sym w:font="Symbol" w:char="F061"/>
      </w:r>
      <w:r w:rsidR="003C0309" w:rsidRPr="000119F5">
        <w:rPr>
          <w:rFonts w:asciiTheme="majorBidi" w:hAnsiTheme="majorBidi" w:cstheme="majorBidi"/>
          <w:i/>
          <w:position w:val="-4"/>
          <w:sz w:val="16"/>
          <w:szCs w:val="16"/>
          <w:lang w:val="ru-RU"/>
        </w:rPr>
        <w:t>s</w:t>
      </w:r>
      <w:r w:rsidR="00F16D71" w:rsidRPr="000119F5">
        <w:rPr>
          <w:lang w:val="ru-RU"/>
        </w:rPr>
        <w:t>) спутника (см. Примечание 1).</w:t>
      </w:r>
    </w:p>
    <w:p w:rsidR="00A14C45" w:rsidRDefault="00A14C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>Затем определяется видимость спутника следующим образом: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вычисляется </w:t>
      </w:r>
      <w:r w:rsidRPr="000119F5">
        <w:rPr>
          <w:rFonts w:ascii="Symbol" w:hAnsi="Symbol"/>
          <w:lang w:val="ru-RU"/>
        </w:rPr>
        <w:t>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iCs/>
          <w:vertAlign w:val="subscript"/>
          <w:lang w:val="ru-RU"/>
        </w:rPr>
        <w:t>1</w:t>
      </w:r>
      <w:r w:rsidRPr="000119F5">
        <w:rPr>
          <w:lang w:val="ru-RU"/>
        </w:rPr>
        <w:t xml:space="preserve"> –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 xml:space="preserve">макс.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и </w:t>
      </w:r>
      <w:r w:rsidRPr="000119F5">
        <w:rPr>
          <w:rFonts w:ascii="Symbol" w:hAnsi="Symbol"/>
          <w:lang w:val="ru-RU"/>
        </w:rPr>
        <w:t>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–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мин.</w:t>
      </w:r>
      <w:r w:rsidRPr="000119F5">
        <w:rPr>
          <w:lang w:val="ru-RU"/>
        </w:rPr>
        <w:t xml:space="preserve"> 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,</w:t>
      </w:r>
      <w:r w:rsidRPr="000119F5">
        <w:rPr>
          <w:i/>
          <w:lang w:val="ru-RU"/>
        </w:rPr>
        <w:t xml:space="preserve"> h</w:t>
      </w:r>
      <w:r w:rsidRPr="000119F5">
        <w:rPr>
          <w:lang w:val="ru-RU"/>
        </w:rPr>
        <w:t xml:space="preserve">), где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макс.</w:t>
      </w:r>
      <w:r w:rsidRPr="000119F5">
        <w:rPr>
          <w:vertAlign w:val="subscript"/>
          <w:lang w:val="ru-RU"/>
        </w:rPr>
        <w:t xml:space="preserve">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и </w:t>
      </w:r>
      <w:r w:rsidRPr="000119F5">
        <w:rPr>
          <w:rFonts w:ascii="Symbol" w:hAnsi="Symbol"/>
          <w:lang w:val="ru-RU"/>
        </w:rPr>
        <w:t></w:t>
      </w:r>
      <w:r w:rsidRPr="000119F5">
        <w:rPr>
          <w:i/>
          <w:vertAlign w:val="subscript"/>
          <w:lang w:val="ru-RU"/>
        </w:rPr>
        <w:t>мин.</w:t>
      </w:r>
      <w:r w:rsidRPr="000119F5">
        <w:rPr>
          <w:lang w:val="ru-RU"/>
        </w:rPr>
        <w:t xml:space="preserve"> (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>,</w:t>
      </w:r>
      <w:r w:rsidRPr="000119F5">
        <w:rPr>
          <w:i/>
          <w:lang w:val="ru-RU"/>
        </w:rPr>
        <w:t xml:space="preserve"> h</w:t>
      </w:r>
      <w:r w:rsidRPr="000119F5">
        <w:rPr>
          <w:lang w:val="ru-RU"/>
        </w:rPr>
        <w:t xml:space="preserve">) представляют собой, соответственно, максимальные и минимальные искривления траектории в атмосфере, соответствующие углу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>, численные формулы которых приведены в Примечании 2;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A106CE" w:rsidRPr="000119F5">
        <w:rPr>
          <w:rFonts w:asciiTheme="majorBidi" w:hAnsiTheme="majorBidi" w:cstheme="majorBidi"/>
          <w:position w:val="-14"/>
          <w:lang w:val="ru-RU"/>
        </w:rPr>
        <w:object w:dxaOrig="320" w:dyaOrig="380">
          <v:shape id="_x0000_i1035" type="#_x0000_t75" style="width:14.4pt;height:21.9pt" o:ole="">
            <v:imagedata r:id="rId28" o:title=""/>
          </v:shape>
          <o:OLEObject Type="Embed" ProgID="Equation.3" ShapeID="_x0000_i1035" DrawAspect="Content" ObjectID="_1546082873" r:id="rId29"/>
        </w:object>
      </w:r>
      <w:r w:rsidRPr="000119F5">
        <w:rPr>
          <w:lang w:val="ru-RU"/>
        </w:rPr>
        <w:t>, то спутник виден всегда;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A106CE" w:rsidRPr="000119F5">
        <w:rPr>
          <w:rFonts w:asciiTheme="majorBidi" w:hAnsiTheme="majorBidi" w:cstheme="majorBidi"/>
          <w:position w:val="-14"/>
          <w:lang w:val="ru-RU"/>
        </w:rPr>
        <w:object w:dxaOrig="320" w:dyaOrig="380">
          <v:shape id="_x0000_i1036" type="#_x0000_t75" style="width:14.4pt;height:21.9pt" o:ole="">
            <v:imagedata r:id="rId28" o:title=""/>
          </v:shape>
          <o:OLEObject Type="Embed" ProgID="Equation.3" ShapeID="_x0000_i1036" DrawAspect="Content" ObjectID="_1546082874" r:id="rId30"/>
        </w:object>
      </w:r>
      <w:r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 xml:space="preserve"> , то спутник виден в течение определенного процента времени;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если </w:t>
      </w:r>
      <w:r w:rsidR="00A106CE" w:rsidRPr="000119F5">
        <w:rPr>
          <w:rFonts w:asciiTheme="majorBidi" w:hAnsiTheme="majorBidi" w:cstheme="majorBidi"/>
          <w:position w:val="-14"/>
          <w:lang w:val="ru-RU"/>
        </w:rPr>
        <w:object w:dxaOrig="320" w:dyaOrig="380">
          <v:shape id="_x0000_i1037" type="#_x0000_t75" style="width:14.4pt;height:21.9pt" o:ole="">
            <v:imagedata r:id="rId28" o:title=""/>
          </v:shape>
          <o:OLEObject Type="Embed" ProgID="Equation.3" ShapeID="_x0000_i1037" DrawAspect="Content" ObjectID="_1546082875" r:id="rId31"/>
        </w:object>
      </w:r>
      <w:r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 xml:space="preserve"> , то спутник не виден при любых условиях рефракции в атмосфере, и поэтому нет необходимости в дальнейших вычислениях.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Когда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rFonts w:ascii="Symbol" w:hAnsi="Symbol"/>
          <w:lang w:val="ru-RU"/>
        </w:rPr>
        <w:t></w:t>
      </w:r>
      <w:r w:rsidR="00A106CE" w:rsidRPr="000119F5">
        <w:rPr>
          <w:rFonts w:asciiTheme="majorBidi" w:hAnsiTheme="majorBidi" w:cstheme="majorBidi"/>
          <w:position w:val="-14"/>
          <w:lang w:val="ru-RU"/>
        </w:rPr>
        <w:object w:dxaOrig="320" w:dyaOrig="380">
          <v:shape id="_x0000_i1038" type="#_x0000_t75" style="width:14.4pt;height:21.9pt" o:ole="">
            <v:imagedata r:id="rId28" o:title=""/>
          </v:shape>
          <o:OLEObject Type="Embed" ProgID="Equation.3" ShapeID="_x0000_i1038" DrawAspect="Content" ObjectID="_1546082876" r:id="rId32"/>
        </w:object>
      </w:r>
      <w:r w:rsidRPr="000119F5">
        <w:rPr>
          <w:lang w:val="ru-RU"/>
        </w:rPr>
        <w:t xml:space="preserve">, углы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vertAlign w:val="subscript"/>
          <w:lang w:val="ru-RU"/>
        </w:rPr>
        <w:t xml:space="preserve"> и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мин.</w:t>
      </w:r>
      <w:r w:rsidRPr="000119F5">
        <w:rPr>
          <w:lang w:val="ru-RU"/>
        </w:rPr>
        <w:t xml:space="preserve"> спутника, соответствующие максимальному и минимальному искривлению траектории в атмосфере, могут быть рассчитаны путем решения следующих уравнений (см. Примечание 3):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макс.</w:t>
      </w:r>
      <w:r w:rsidRPr="000119F5">
        <w:rPr>
          <w:lang w:val="ru-RU"/>
        </w:rPr>
        <w:t xml:space="preserve">  –  </w:t>
      </w:r>
      <w:r w:rsidRPr="000119F5">
        <w:rPr>
          <w:lang w:val="ru-RU"/>
        </w:rPr>
        <w:sym w:font="Symbol" w:char="F074"/>
      </w:r>
      <w:r w:rsidRPr="000119F5">
        <w:rPr>
          <w:i/>
          <w:vertAlign w:val="subscript"/>
          <w:lang w:val="ru-RU"/>
        </w:rPr>
        <w:t>мин.</w:t>
      </w:r>
      <w:r w:rsidRPr="000119F5">
        <w:rPr>
          <w:rFonts w:asciiTheme="majorBidi" w:hAnsiTheme="majorBidi" w:cstheme="majorBidi"/>
          <w:position w:val="-4"/>
          <w:lang w:val="ru-RU"/>
        </w:rPr>
        <w:t xml:space="preserve"> 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макс.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r w:rsidRPr="000119F5">
        <w:rPr>
          <w:position w:val="-10"/>
          <w:lang w:val="ru-RU"/>
        </w:rPr>
        <w:object w:dxaOrig="240" w:dyaOrig="300">
          <v:shape id="_x0000_i1039" type="#_x0000_t75" style="width:14.4pt;height:14.4pt" o:ole="">
            <v:imagedata r:id="rId33" o:title=""/>
          </v:shape>
          <o:OLEObject Type="Embed" ProgID="Equation.3" ShapeID="_x0000_i1039" DrawAspect="Content" ObjectID="_1546082877" r:id="rId34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(7a)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мин.</w:t>
      </w:r>
      <w:r w:rsidRPr="000119F5">
        <w:rPr>
          <w:lang w:val="ru-RU"/>
        </w:rPr>
        <w:t xml:space="preserve">  –  </w:t>
      </w:r>
      <w:r w:rsidRPr="000119F5">
        <w:rPr>
          <w:lang w:val="ru-RU"/>
        </w:rPr>
        <w:sym w:font="Symbol" w:char="F074"/>
      </w:r>
      <w:r w:rsidRPr="000119F5">
        <w:rPr>
          <w:i/>
          <w:vertAlign w:val="subscript"/>
          <w:lang w:val="ru-RU"/>
        </w:rPr>
        <w:t>мин.</w:t>
      </w:r>
      <w:r w:rsidRPr="000119F5">
        <w:rPr>
          <w:rFonts w:asciiTheme="majorBidi" w:hAnsiTheme="majorBidi" w:cstheme="majorBidi"/>
          <w:position w:val="-4"/>
          <w:lang w:val="ru-RU"/>
        </w:rPr>
        <w:t xml:space="preserve">  </w:t>
      </w:r>
      <w:r w:rsidRPr="000119F5">
        <w:rPr>
          <w:lang w:val="ru-RU"/>
        </w:rPr>
        <w:t>(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 мин.</w:t>
      </w:r>
      <w:r w:rsidRPr="000119F5">
        <w:rPr>
          <w:lang w:val="ru-RU"/>
        </w:rPr>
        <w:t xml:space="preserve">,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) 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 </w:t>
      </w:r>
      <w:r w:rsidRPr="000119F5">
        <w:rPr>
          <w:position w:val="-10"/>
          <w:lang w:val="ru-RU"/>
        </w:rPr>
        <w:object w:dxaOrig="240" w:dyaOrig="300">
          <v:shape id="_x0000_i1040" type="#_x0000_t75" style="width:14.4pt;height:14.4pt" o:ole="">
            <v:imagedata r:id="rId33" o:title=""/>
          </v:shape>
          <o:OLEObject Type="Embed" ProgID="Equation.3" ShapeID="_x0000_i1040" DrawAspect="Content" ObjectID="_1546082878" r:id="rId35"/>
        </w:object>
      </w:r>
      <w:r w:rsidRPr="000119F5">
        <w:rPr>
          <w:lang w:val="ru-RU"/>
        </w:rPr>
        <w:t>.</w:t>
      </w:r>
      <w:r w:rsidRPr="000119F5">
        <w:rPr>
          <w:lang w:val="ru-RU"/>
        </w:rPr>
        <w:tab/>
        <w:t>(7b)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Когда 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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</w:t>
      </w:r>
      <w:r w:rsidRPr="000119F5">
        <w:rPr>
          <w:position w:val="-10"/>
          <w:lang w:val="ru-RU"/>
        </w:rPr>
        <w:object w:dxaOrig="240" w:dyaOrig="300">
          <v:shape id="_x0000_i1041" type="#_x0000_t75" style="width:14.4pt;height:14.4pt" o:ole="">
            <v:imagedata r:id="rId33" o:title=""/>
          </v:shape>
          <o:OLEObject Type="Embed" ProgID="Equation.3" ShapeID="_x0000_i1041" DrawAspect="Content" ObjectID="_1546082879" r:id="rId36"/>
        </w:object>
      </w:r>
      <w:r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rFonts w:ascii="Symbol" w:hAnsi="Symbol"/>
          <w:vertAlign w:val="subscript"/>
          <w:lang w:val="ru-RU"/>
        </w:rPr>
        <w:t></w:t>
      </w:r>
      <w:r w:rsidRPr="000119F5">
        <w:rPr>
          <w:lang w:val="ru-RU"/>
        </w:rPr>
        <w:t xml:space="preserve">, нет необходимости решать уравнение (7b), а только требуется решить уравнение (7a). В этом случае следует использовать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мин.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Угол места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</w:t>
      </w:r>
      <w:r w:rsidRPr="000119F5">
        <w:rPr>
          <w:lang w:val="ru-RU"/>
        </w:rPr>
        <w:t>, который обеспечивает минимальный угол разноса с достаточной точностью, определяется следующим образом:</w:t>
      </w:r>
    </w:p>
    <w:p w:rsidR="00F16D71" w:rsidRPr="000119F5" w:rsidRDefault="00FE57F7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lang w:val="ru-RU"/>
        </w:rPr>
        <w:t></w:t>
      </w:r>
      <w:proofErr w:type="spellStart"/>
      <w:r w:rsidR="00F16D71" w:rsidRPr="000119F5">
        <w:rPr>
          <w:i/>
          <w:vertAlign w:val="subscript"/>
          <w:lang w:val="ru-RU"/>
        </w:rPr>
        <w:t>s</w:t>
      </w:r>
      <w:proofErr w:type="spellEnd"/>
      <w:r w:rsidR="00F16D71" w:rsidRPr="000119F5">
        <w:rPr>
          <w:i/>
          <w:vertAlign w:val="subscript"/>
          <w:lang w:val="ru-RU"/>
        </w:rPr>
        <w:t> макс.</w:t>
      </w:r>
      <w:r w:rsidRPr="000119F5">
        <w:rPr>
          <w:lang w:val="ru-RU"/>
        </w:rPr>
        <w:tab/>
      </w:r>
      <w:r w:rsidR="00F16D71" w:rsidRPr="000119F5">
        <w:rPr>
          <w:lang w:val="ru-RU"/>
        </w:rPr>
        <w:t>для</w:t>
      </w:r>
      <w:r w:rsidR="00531772"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макс</w:t>
      </w:r>
      <w:r w:rsidR="00531772" w:rsidRPr="000119F5">
        <w:rPr>
          <w:lang w:val="ru-RU"/>
        </w:rPr>
        <w:t> </w:t>
      </w:r>
      <w:r w:rsidR="00F16D71" w:rsidRPr="000119F5">
        <w:rPr>
          <w:rFonts w:ascii="Symbol" w:hAnsi="Symbol"/>
          <w:position w:val="-4"/>
          <w:lang w:val="ru-RU"/>
        </w:rPr>
        <w:t>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="00F16D71" w:rsidRPr="000119F5">
        <w:rPr>
          <w:lang w:val="ru-RU"/>
        </w:rPr>
        <w:t>,</w:t>
      </w:r>
      <w:r w:rsidR="00F16D71" w:rsidRPr="000119F5">
        <w:rPr>
          <w:lang w:val="ru-RU"/>
        </w:rPr>
        <w:tab/>
        <w:t>(8a)</w:t>
      </w:r>
    </w:p>
    <w:p w:rsidR="00F16D71" w:rsidRPr="000119F5" w:rsidRDefault="00531772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="00FE57F7" w:rsidRPr="000119F5">
        <w:rPr>
          <w:i/>
          <w:position w:val="-4"/>
          <w:lang w:val="ru-RU"/>
        </w:rPr>
        <w:tab/>
      </w:r>
      <w:r w:rsidR="00F16D71" w:rsidRPr="000119F5">
        <w:rPr>
          <w:iCs/>
          <w:position w:val="-4"/>
          <w:lang w:val="ru-RU"/>
        </w:rPr>
        <w:t>для</w:t>
      </w:r>
      <w:r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мин</w:t>
      </w:r>
      <w:r w:rsidR="0081659B" w:rsidRPr="000119F5">
        <w:rPr>
          <w:i/>
          <w:vertAlign w:val="subscript"/>
          <w:lang w:val="ru-RU"/>
        </w:rPr>
        <w:t>.</w:t>
      </w:r>
      <w:r w:rsidRPr="000119F5">
        <w:rPr>
          <w:lang w:val="ru-RU"/>
        </w:rPr>
        <w:t> </w:t>
      </w:r>
      <w:r w:rsidR="00F16D71" w:rsidRPr="000119F5">
        <w:rPr>
          <w:rFonts w:ascii="Symbol" w:hAnsi="Symbol"/>
          <w:position w:val="-4"/>
          <w:lang w:val="ru-RU"/>
        </w:rPr>
        <w:t>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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макс.</w:t>
      </w:r>
      <w:r w:rsidR="00F16D71" w:rsidRPr="000119F5">
        <w:rPr>
          <w:lang w:val="ru-RU"/>
        </w:rPr>
        <w:t>,</w:t>
      </w:r>
      <w:r w:rsidR="00F16D71" w:rsidRPr="000119F5">
        <w:rPr>
          <w:lang w:val="ru-RU"/>
        </w:rPr>
        <w:tab/>
        <w:t>(8b)</w:t>
      </w:r>
    </w:p>
    <w:p w:rsidR="00F16D71" w:rsidRPr="000119F5" w:rsidRDefault="00FE57F7" w:rsidP="009D2945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0119F5">
        <w:rPr>
          <w:rFonts w:ascii="Symbol" w:hAnsi="Symbol"/>
          <w:lang w:val="ru-RU"/>
        </w:rPr>
        <w:tab/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</w:t>
      </w:r>
      <w:r w:rsidR="00F16D71" w:rsidRPr="000119F5">
        <w:rPr>
          <w:position w:val="-4"/>
          <w:lang w:val="ru-RU"/>
        </w:rPr>
        <w:t xml:space="preserve">  </w:t>
      </w:r>
      <w:r w:rsidR="00F16D71" w:rsidRPr="000119F5">
        <w:rPr>
          <w:rFonts w:ascii="Symbol" w:hAnsi="Symbol"/>
          <w:position w:val="-4"/>
          <w:lang w:val="ru-RU"/>
        </w:rPr>
        <w:t></w:t>
      </w:r>
      <w:r w:rsidR="00F16D71" w:rsidRPr="000119F5">
        <w:rPr>
          <w:position w:val="-4"/>
          <w:lang w:val="ru-RU"/>
        </w:rPr>
        <w:t xml:space="preserve"> </w:t>
      </w:r>
      <w:r w:rsidR="00F16D71" w:rsidRPr="000119F5">
        <w:rPr>
          <w:rFonts w:ascii="Symbol" w:hAnsi="Symbol"/>
          <w:lang w:val="ru-RU"/>
        </w:rPr>
        <w:t></w:t>
      </w:r>
      <w:proofErr w:type="spellStart"/>
      <w:r w:rsidR="00F16D71" w:rsidRPr="000119F5">
        <w:rPr>
          <w:i/>
          <w:vertAlign w:val="subscript"/>
          <w:lang w:val="ru-RU"/>
        </w:rPr>
        <w:t>s</w:t>
      </w:r>
      <w:proofErr w:type="spellEnd"/>
      <w:r w:rsidR="00F16D71" w:rsidRPr="000119F5">
        <w:rPr>
          <w:i/>
          <w:vertAlign w:val="subscript"/>
          <w:lang w:val="ru-RU"/>
        </w:rPr>
        <w:t> мин</w:t>
      </w:r>
      <w:r w:rsidR="0081659B" w:rsidRPr="000119F5">
        <w:rPr>
          <w:i/>
          <w:vertAlign w:val="subscript"/>
          <w:lang w:val="ru-RU"/>
        </w:rPr>
        <w:t>.</w:t>
      </w:r>
      <w:r w:rsidRPr="000119F5">
        <w:rPr>
          <w:lang w:val="ru-RU"/>
        </w:rPr>
        <w:tab/>
      </w:r>
      <w:r w:rsidR="00F16D71" w:rsidRPr="000119F5">
        <w:rPr>
          <w:lang w:val="ru-RU"/>
        </w:rPr>
        <w:t>для</w:t>
      </w:r>
      <w:r w:rsidR="00531772" w:rsidRPr="000119F5">
        <w:rPr>
          <w:lang w:val="ru-RU"/>
        </w:rPr>
        <w:t>    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r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</w:t>
      </w:r>
      <w:r w:rsidR="00531772" w:rsidRPr="000119F5">
        <w:rPr>
          <w:lang w:val="ru-RU"/>
        </w:rPr>
        <w:t> </w:t>
      </w:r>
      <w:r w:rsidR="00531772" w:rsidRPr="000119F5">
        <w:rPr>
          <w:rFonts w:ascii="Symbol" w:hAnsi="Symbol"/>
          <w:lang w:val="ru-RU"/>
        </w:rPr>
        <w:t></w:t>
      </w:r>
      <w:r w:rsidR="00F16D71" w:rsidRPr="000119F5">
        <w:rPr>
          <w:rFonts w:ascii="Symbol" w:hAnsi="Symbol"/>
          <w:lang w:val="ru-RU"/>
        </w:rPr>
        <w:t></w:t>
      </w:r>
      <w:r w:rsidR="00F16D71" w:rsidRPr="000119F5">
        <w:rPr>
          <w:i/>
          <w:vertAlign w:val="subscript"/>
          <w:lang w:val="ru-RU"/>
        </w:rPr>
        <w:t>s мин</w:t>
      </w:r>
      <w:r w:rsidR="0081659B" w:rsidRPr="000119F5">
        <w:rPr>
          <w:i/>
          <w:vertAlign w:val="subscript"/>
          <w:lang w:val="ru-RU"/>
        </w:rPr>
        <w:t>.</w:t>
      </w:r>
      <w:r w:rsidR="00F16D71" w:rsidRPr="000119F5">
        <w:rPr>
          <w:lang w:val="ru-RU"/>
        </w:rPr>
        <w:tab/>
        <w:t>(8c)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8" w:name="_Toc392919900"/>
      <w:r w:rsidRPr="000119F5">
        <w:rPr>
          <w:lang w:val="ru-RU"/>
        </w:rPr>
        <w:t>5</w:t>
      </w:r>
      <w:r w:rsidRPr="000119F5">
        <w:rPr>
          <w:lang w:val="ru-RU"/>
        </w:rPr>
        <w:tab/>
      </w:r>
      <w:bookmarkEnd w:id="18"/>
      <w:r w:rsidRPr="000119F5">
        <w:rPr>
          <w:lang w:val="ru-RU"/>
        </w:rPr>
        <w:t>Определение угла разноса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Минимальный угол разноса, SA, между лучом антенны ФС и направлением на геостационарный СРД, под которым он виден от станции ФС, можно рассчитать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183687">
        <w:rPr>
          <w:i/>
          <w:lang w:val="es-ES"/>
        </w:rPr>
        <w:t>SA</w:t>
      </w:r>
      <w:r w:rsidRPr="00183687">
        <w:rPr>
          <w:lang w:val="es-ES"/>
        </w:rPr>
        <w:t xml:space="preserve">  </w:t>
      </w:r>
      <w:r w:rsidRPr="000119F5">
        <w:rPr>
          <w:rFonts w:ascii="Symbol" w:hAnsi="Symbol"/>
          <w:lang w:val="ru-RU"/>
        </w:rPr>
        <w:t></w:t>
      </w:r>
      <w:r w:rsidRPr="00183687">
        <w:rPr>
          <w:lang w:val="es-ES"/>
        </w:rPr>
        <w:t xml:space="preserve">  </w:t>
      </w:r>
      <w:proofErr w:type="spellStart"/>
      <w:r w:rsidRPr="00183687">
        <w:rPr>
          <w:lang w:val="es-ES"/>
        </w:rPr>
        <w:t>arccos</w:t>
      </w:r>
      <w:proofErr w:type="spellEnd"/>
      <w:r w:rsidRPr="00183687">
        <w:rPr>
          <w:lang w:val="es-ES"/>
        </w:rPr>
        <w:t xml:space="preserve"> [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 xml:space="preserve">r </w:t>
      </w:r>
      <w:r w:rsidRPr="00183687">
        <w:rPr>
          <w:position w:val="-4"/>
          <w:lang w:val="es-ES"/>
        </w:rPr>
        <w:t xml:space="preserve"> 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 xml:space="preserve">  </w:t>
      </w:r>
      <w:proofErr w:type="spellStart"/>
      <w:r w:rsidRPr="00183687">
        <w:rPr>
          <w:lang w:val="es-ES"/>
        </w:rPr>
        <w:t>cos</w:t>
      </w:r>
      <w:proofErr w:type="spellEnd"/>
      <w:r w:rsidRPr="00183687">
        <w:rPr>
          <w:lang w:val="es-ES"/>
        </w:rPr>
        <w:t>(</w:t>
      </w:r>
      <w:r w:rsidRPr="000119F5">
        <w:rPr>
          <w:rFonts w:ascii="Symbol" w:hAnsi="Symbol"/>
          <w:lang w:val="ru-RU"/>
        </w:rPr>
        <w:t></w:t>
      </w:r>
      <w:r w:rsidRPr="00183687">
        <w:rPr>
          <w:i/>
          <w:iCs/>
          <w:vertAlign w:val="subscript"/>
          <w:lang w:val="es-ES"/>
        </w:rPr>
        <w:t>r</w:t>
      </w:r>
      <w:r w:rsidRPr="00183687">
        <w:rPr>
          <w:lang w:val="es-ES"/>
        </w:rPr>
        <w:t xml:space="preserve">  –  </w:t>
      </w:r>
      <w:r w:rsidRPr="000119F5">
        <w:rPr>
          <w:rFonts w:ascii="Symbol" w:hAnsi="Symbol"/>
          <w:lang w:val="ru-RU"/>
        </w:rPr>
        <w:t>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 xml:space="preserve">)  </w:t>
      </w:r>
      <w:r w:rsidRPr="000119F5">
        <w:rPr>
          <w:rFonts w:ascii="Symbol" w:hAnsi="Symbol"/>
          <w:lang w:val="ru-RU"/>
        </w:rPr>
        <w:t></w:t>
      </w:r>
      <w:r w:rsidRPr="00183687">
        <w:rPr>
          <w:lang w:val="es-ES"/>
        </w:rPr>
        <w:t xml:space="preserve">  sin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r</w:t>
      </w:r>
      <w:r w:rsidRPr="00183687">
        <w:rPr>
          <w:position w:val="-4"/>
          <w:lang w:val="es-ES"/>
        </w:rPr>
        <w:t xml:space="preserve">  </w:t>
      </w:r>
      <w:r w:rsidRPr="00183687">
        <w:rPr>
          <w:lang w:val="es-ES"/>
        </w:rPr>
        <w:t xml:space="preserve">sin </w:t>
      </w:r>
      <w:r w:rsidRPr="000119F5">
        <w:rPr>
          <w:rFonts w:ascii="Symbol" w:hAnsi="Symbol"/>
          <w:lang w:val="ru-RU"/>
        </w:rPr>
        <w:t></w:t>
      </w:r>
      <w:r w:rsidRPr="00183687">
        <w:rPr>
          <w:i/>
          <w:iCs/>
          <w:vertAlign w:val="subscript"/>
          <w:lang w:val="es-ES"/>
        </w:rPr>
        <w:t>s</w:t>
      </w:r>
      <w:r w:rsidRPr="00183687">
        <w:rPr>
          <w:lang w:val="es-ES"/>
        </w:rPr>
        <w:t>].</w:t>
      </w:r>
      <w:r w:rsidRPr="00183687">
        <w:rPr>
          <w:lang w:val="es-ES"/>
        </w:rPr>
        <w:tab/>
      </w:r>
      <w:r w:rsidRPr="000119F5">
        <w:rPr>
          <w:lang w:val="ru-RU"/>
        </w:rPr>
        <w:t>(9)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Угол разноса должен рассчитываться для каждого из геостационарных спутников передачи данных, как указано в п. </w:t>
      </w:r>
      <w:r w:rsidR="0033684D" w:rsidRPr="000119F5">
        <w:rPr>
          <w:lang w:val="ru-RU"/>
        </w:rPr>
        <w:t>2</w:t>
      </w:r>
      <w:r w:rsidRPr="000119F5">
        <w:rPr>
          <w:lang w:val="ru-RU"/>
        </w:rPr>
        <w:t xml:space="preserve">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1. – Если местный горизонт образуется за счет ровного</w:t>
      </w:r>
      <w:r w:rsidR="00E334E2" w:rsidRPr="000119F5">
        <w:rPr>
          <w:lang w:val="ru-RU"/>
        </w:rPr>
        <w:t xml:space="preserve"> рельефа местности или моря, то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="00E334E2" w:rsidRPr="000119F5">
        <w:rPr>
          <w:lang w:val="ru-RU"/>
        </w:rPr>
        <w:t> </w:t>
      </w:r>
      <w:r w:rsidRPr="000119F5">
        <w:rPr>
          <w:lang w:val="ru-RU"/>
        </w:rPr>
        <w:t>определяется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="00531772" w:rsidRPr="000119F5">
        <w:rPr>
          <w:position w:val="-32"/>
          <w:lang w:val="ru-RU"/>
        </w:rPr>
        <w:object w:dxaOrig="5620" w:dyaOrig="740">
          <v:shape id="_x0000_i1042" type="#_x0000_t75" style="width:280.5pt;height:36.3pt" o:ole="">
            <v:imagedata r:id="rId37" o:title=""/>
          </v:shape>
          <o:OLEObject Type="Embed" ProgID="Equation.3" ShapeID="_x0000_i1042" DrawAspect="Content" ObjectID="_1546082880" r:id="rId38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(10)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где</w:t>
      </w:r>
      <w:r w:rsidR="00A22167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i/>
          <w:sz w:val="20"/>
          <w:lang w:val="ru-RU"/>
        </w:rPr>
        <w:t>h </w:t>
      </w:r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  <w:t>высота (км) антенны станции над уровнем моря;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vertAlign w:val="subscript"/>
          <w:lang w:val="ru-RU"/>
        </w:rPr>
        <w:t>1</w:t>
      </w:r>
      <w:r w:rsidRPr="000119F5">
        <w:rPr>
          <w:i/>
          <w:sz w:val="20"/>
          <w:lang w:val="ru-RU"/>
        </w:rPr>
        <w:t> </w:t>
      </w:r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  <w:t>высота (км) местного горизонта (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</w:t>
      </w:r>
      <w:r w:rsidRPr="000119F5">
        <w:rPr>
          <w:sz w:val="20"/>
          <w:lang w:val="ru-RU"/>
        </w:rPr>
        <w:t xml:space="preserve">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vertAlign w:val="subscript"/>
          <w:lang w:val="ru-RU"/>
        </w:rPr>
        <w:t>1</w:t>
      </w:r>
      <w:r w:rsidRPr="000119F5">
        <w:rPr>
          <w:sz w:val="20"/>
          <w:lang w:val="ru-RU"/>
        </w:rPr>
        <w:t>);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i/>
          <w:sz w:val="20"/>
          <w:lang w:val="ru-RU"/>
        </w:rPr>
        <w:t>R </w:t>
      </w:r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  <w:t>радиус Земли предполагается равным 6370 км.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Согласно Рекомендации МСЭ-R SF.765,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это угол места, соответствующий максимальному искривлению траектории в атмосфере (</w:t>
      </w:r>
      <w:r w:rsidRPr="000119F5">
        <w:rPr>
          <w:i/>
          <w:lang w:val="ru-RU"/>
        </w:rPr>
        <w:t>N</w:t>
      </w:r>
      <w:r w:rsidRPr="000119F5">
        <w:rPr>
          <w:vertAlign w:val="subscript"/>
          <w:lang w:val="ru-RU"/>
        </w:rPr>
        <w:t>0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400 и </w:t>
      </w:r>
      <w:r w:rsidRPr="000119F5">
        <w:rPr>
          <w:rFonts w:ascii="Symbol" w:hAnsi="Symbol"/>
          <w:lang w:val="ru-RU"/>
        </w:rPr>
        <w:t></w:t>
      </w:r>
      <w:r w:rsidRPr="000119F5">
        <w:rPr>
          <w:i/>
          <w:lang w:val="ru-RU"/>
        </w:rPr>
        <w:t>N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–68), а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это угол места, соответствующий минимальному искривлению траектории в атмосфере (</w:t>
      </w:r>
      <w:r w:rsidRPr="000119F5">
        <w:rPr>
          <w:i/>
          <w:lang w:val="ru-RU"/>
        </w:rPr>
        <w:t>N</w:t>
      </w:r>
      <w:r w:rsidRPr="000119F5">
        <w:rPr>
          <w:vertAlign w:val="subscript"/>
          <w:lang w:val="ru-RU"/>
        </w:rPr>
        <w:t>0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 250 и </w:t>
      </w:r>
      <w:r w:rsidRPr="000119F5">
        <w:rPr>
          <w:rFonts w:ascii="Symbol" w:hAnsi="Symbol"/>
          <w:lang w:val="ru-RU"/>
        </w:rPr>
        <w:t></w:t>
      </w:r>
      <w:r w:rsidRPr="000119F5">
        <w:rPr>
          <w:i/>
          <w:lang w:val="ru-RU"/>
        </w:rPr>
        <w:t>N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–30). Следует отметить, что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="00C016FE"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</w:t>
      </w:r>
      <w:r w:rsidR="00C016FE"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 xml:space="preserve">На практике может оказаться затруднительным определить точные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с учетом сложной линии местного горизонта. В таком случае может быть проще определить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 с использованием формулы (10), полагая </w:t>
      </w:r>
      <w:r w:rsidRPr="000119F5">
        <w:rPr>
          <w:i/>
          <w:lang w:val="ru-RU"/>
        </w:rPr>
        <w:t>h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0. Это обычно дает точное значение угла разноса. Однако если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lang w:val="ru-RU"/>
        </w:rPr>
        <w:t xml:space="preserve"> больше чем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но очень близко к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то есть вероятность, что спутник может быть не виден из-за влияния местного горизонта. В этом случае расчеты следует повторить, используя фактические значения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2. – Искривление траектории в атмосфере (градусы) можно вычислить, применяя следующие формулы, основанные на Приложении 2 к Рекомендации МСЭ-R SF.765:</w:t>
      </w:r>
    </w:p>
    <w:p w:rsidR="00F16D71" w:rsidRPr="000119F5" w:rsidRDefault="00F16D71" w:rsidP="009D2945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</w:t>
      </w:r>
      <w:r w:rsidRPr="000119F5">
        <w:rPr>
          <w:i/>
          <w:iCs/>
          <w:sz w:val="20"/>
          <w:vertAlign w:val="subscript"/>
          <w:lang w:val="ru-RU"/>
        </w:rPr>
        <w:t>макс.</w:t>
      </w:r>
      <w:r w:rsidRPr="000119F5">
        <w:rPr>
          <w:sz w:val="20"/>
          <w:lang w:val="ru-RU"/>
        </w:rPr>
        <w:t xml:space="preserve"> (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,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 </w:t>
      </w:r>
      <w:r w:rsidRPr="000119F5">
        <w:rPr>
          <w:rFonts w:ascii="Symbol" w:hAnsi="Symbol"/>
          <w:sz w:val="20"/>
          <w:lang w:val="ru-RU"/>
        </w:rPr>
        <w:t>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sz w:val="20"/>
          <w:lang w:val="ru-RU"/>
        </w:rPr>
        <w:t xml:space="preserve">1 / [0,7885809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0,175963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0,0251620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</w:t>
      </w:r>
      <w:r w:rsidRPr="000119F5">
        <w:rPr>
          <w:sz w:val="20"/>
          <w:lang w:val="ru-RU"/>
        </w:rPr>
        <w:br/>
      </w:r>
      <w:r w:rsidRPr="000119F5">
        <w:rPr>
          <w:rFonts w:ascii="Symbol" w:hAnsi="Symbol"/>
          <w:sz w:val="20"/>
          <w:lang w:val="ru-RU"/>
        </w:rPr>
        <w:t>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 (0,549056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0,0744484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0,0101650</w:t>
      </w:r>
      <w:r w:rsidRPr="000119F5">
        <w:rPr>
          <w:i/>
          <w:sz w:val="20"/>
          <w:lang w:val="ru-RU"/>
        </w:rPr>
        <w:t xml:space="preserve"> h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)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(0,0187029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0,0143814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)]</w:t>
      </w:r>
      <w:r w:rsidRPr="000119F5">
        <w:rPr>
          <w:sz w:val="20"/>
          <w:lang w:val="ru-RU"/>
        </w:rPr>
        <w:tab/>
        <w:t>(11a)</w:t>
      </w:r>
    </w:p>
    <w:p w:rsidR="00F16D71" w:rsidRPr="000119F5" w:rsidRDefault="00F16D71" w:rsidP="009D2945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</w:t>
      </w:r>
      <w:r w:rsidRPr="000119F5">
        <w:rPr>
          <w:i/>
          <w:iCs/>
          <w:sz w:val="20"/>
          <w:vertAlign w:val="subscript"/>
          <w:lang w:val="ru-RU"/>
        </w:rPr>
        <w:t>мин.</w:t>
      </w:r>
      <w:r w:rsidRPr="000119F5">
        <w:rPr>
          <w:sz w:val="20"/>
          <w:lang w:val="ru-RU"/>
        </w:rPr>
        <w:t xml:space="preserve"> (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,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 </w:t>
      </w:r>
      <w:r w:rsidRPr="000119F5">
        <w:rPr>
          <w:rFonts w:ascii="Symbol" w:hAnsi="Symbol"/>
          <w:sz w:val="20"/>
          <w:lang w:val="ru-RU"/>
        </w:rPr>
        <w:t></w:t>
      </w: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sz w:val="20"/>
          <w:lang w:val="ru-RU"/>
        </w:rPr>
        <w:t xml:space="preserve">1 / [1,755698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0,313461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lang w:val="ru-RU"/>
        </w:rPr>
        <w:t xml:space="preserve"> (0,815022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0,109154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</w:t>
      </w:r>
      <w:r w:rsidRPr="000119F5">
        <w:rPr>
          <w:sz w:val="20"/>
          <w:lang w:val="ru-RU"/>
        </w:rPr>
        <w:br/>
      </w:r>
      <w:r w:rsidRPr="000119F5">
        <w:rPr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</w:t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sz w:val="20"/>
          <w:vertAlign w:val="superscript"/>
          <w:lang w:val="ru-RU"/>
        </w:rPr>
        <w:t>2</w:t>
      </w:r>
      <w:r w:rsidRPr="000119F5">
        <w:rPr>
          <w:sz w:val="20"/>
          <w:lang w:val="ru-RU"/>
        </w:rPr>
        <w:t xml:space="preserve"> (0,0295668 </w:t>
      </w:r>
      <w:r w:rsidRPr="000119F5">
        <w:rPr>
          <w:rFonts w:ascii="Symbol" w:hAnsi="Symbol"/>
          <w:sz w:val="20"/>
          <w:lang w:val="ru-RU"/>
        </w:rPr>
        <w:t></w:t>
      </w:r>
      <w:r w:rsidRPr="000119F5">
        <w:rPr>
          <w:sz w:val="20"/>
          <w:lang w:val="ru-RU"/>
        </w:rPr>
        <w:t xml:space="preserve"> 0,0185682 </w:t>
      </w:r>
      <w:r w:rsidRPr="000119F5">
        <w:rPr>
          <w:i/>
          <w:sz w:val="20"/>
          <w:lang w:val="ru-RU"/>
        </w:rPr>
        <w:t>h</w:t>
      </w:r>
      <w:r w:rsidRPr="000119F5">
        <w:rPr>
          <w:sz w:val="20"/>
          <w:lang w:val="ru-RU"/>
        </w:rPr>
        <w:t>)],</w:t>
      </w:r>
      <w:r w:rsidRPr="000119F5">
        <w:rPr>
          <w:sz w:val="20"/>
          <w:lang w:val="ru-RU"/>
        </w:rPr>
        <w:tab/>
      </w:r>
      <w:r w:rsidRPr="000119F5">
        <w:rPr>
          <w:sz w:val="20"/>
          <w:lang w:val="ru-RU"/>
        </w:rPr>
        <w:tab/>
        <w:t>(11b)</w:t>
      </w:r>
    </w:p>
    <w:p w:rsidR="00F16D71" w:rsidRPr="000119F5" w:rsidRDefault="00F16D71" w:rsidP="009D2945">
      <w:pPr>
        <w:rPr>
          <w:sz w:val="20"/>
          <w:lang w:val="ru-RU"/>
        </w:rPr>
      </w:pPr>
      <w:r w:rsidRPr="000119F5">
        <w:rPr>
          <w:sz w:val="20"/>
          <w:lang w:val="ru-RU"/>
        </w:rPr>
        <w:t>где</w:t>
      </w:r>
      <w:r w:rsidR="003A562A" w:rsidRPr="000119F5">
        <w:rPr>
          <w:sz w:val="20"/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rFonts w:ascii="Symbol" w:hAnsi="Symbol"/>
          <w:sz w:val="20"/>
          <w:lang w:val="ru-RU"/>
        </w:rPr>
        <w:t></w:t>
      </w:r>
      <w:r w:rsidRPr="000119F5">
        <w:rPr>
          <w:i/>
          <w:sz w:val="20"/>
          <w:lang w:val="ru-RU"/>
        </w:rPr>
        <w:t> </w:t>
      </w:r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  <w:t>угол места (градусы);</w:t>
      </w:r>
    </w:p>
    <w:p w:rsidR="00F16D71" w:rsidRPr="000119F5" w:rsidRDefault="00F16D71" w:rsidP="009D2945">
      <w:pPr>
        <w:pStyle w:val="Equationlegend"/>
        <w:rPr>
          <w:sz w:val="20"/>
          <w:lang w:val="ru-RU"/>
        </w:rPr>
      </w:pPr>
      <w:r w:rsidRPr="000119F5">
        <w:rPr>
          <w:rFonts w:ascii="Symbol" w:hAnsi="Symbol"/>
          <w:sz w:val="20"/>
          <w:lang w:val="ru-RU"/>
        </w:rPr>
        <w:tab/>
      </w:r>
      <w:r w:rsidRPr="000119F5">
        <w:rPr>
          <w:i/>
          <w:sz w:val="20"/>
          <w:lang w:val="ru-RU"/>
        </w:rPr>
        <w:t>h </w:t>
      </w:r>
      <w:r w:rsidRPr="000119F5">
        <w:rPr>
          <w:sz w:val="20"/>
          <w:lang w:val="ru-RU"/>
        </w:rPr>
        <w:t>:</w:t>
      </w:r>
      <w:r w:rsidRPr="000119F5">
        <w:rPr>
          <w:sz w:val="20"/>
          <w:lang w:val="ru-RU"/>
        </w:rPr>
        <w:tab/>
        <w:t>высота (км) антенны над уровнем моря.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Приведенные выше формулы действительны для области, где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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 или </w:t>
      </w:r>
      <w:r w:rsidRPr="000119F5">
        <w:rPr>
          <w:rFonts w:ascii="Symbol" w:hAnsi="Symbol"/>
          <w:lang w:val="ru-RU"/>
        </w:rPr>
        <w:t>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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m</w:t>
      </w:r>
      <w:r w:rsidRPr="000119F5">
        <w:rPr>
          <w:iCs/>
          <w:vertAlign w:val="subscript"/>
          <w:lang w:val="ru-RU"/>
        </w:rPr>
        <w:t>2</w:t>
      </w:r>
      <w:r w:rsidRPr="000119F5">
        <w:rPr>
          <w:lang w:val="ru-RU"/>
        </w:rPr>
        <w:t>. Алгоритм в данном Приложении гарантирует, что указанные формулы применяются только в тех случаях, когда они действительны.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 xml:space="preserve">ПРИМЕЧАНИЕ 3. – Необходима некоторая осторожность в отношении обеспечения сходимости при решении уравнения (7а), особенно когда высота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 велика, а значение </w:t>
      </w:r>
      <w:r w:rsidR="00CF7DDC" w:rsidRPr="000119F5">
        <w:rPr>
          <w:position w:val="-12"/>
          <w:lang w:val="ru-RU"/>
        </w:rPr>
        <w:object w:dxaOrig="260" w:dyaOrig="360">
          <v:shape id="_x0000_i1043" type="#_x0000_t75" style="width:11.25pt;height:17.55pt" o:ole="">
            <v:imagedata r:id="rId39" o:title=""/>
          </v:shape>
          <o:OLEObject Type="Embed" ProgID="Equation.3" ShapeID="_x0000_i1043" DrawAspect="Content" ObjectID="_1546082881" r:id="rId40"/>
        </w:object>
      </w:r>
      <w:r w:rsidRPr="000119F5">
        <w:rPr>
          <w:lang w:val="ru-RU"/>
        </w:rPr>
        <w:t>отрицательно. Поэтому одним из подходов к решению уравнения (7а) является применение метода Ньютона-</w:t>
      </w:r>
      <w:proofErr w:type="spellStart"/>
      <w:r w:rsidRPr="000119F5">
        <w:rPr>
          <w:lang w:val="ru-RU"/>
        </w:rPr>
        <w:t>Рэфсона</w:t>
      </w:r>
      <w:proofErr w:type="spellEnd"/>
      <w:r w:rsidRPr="000119F5">
        <w:rPr>
          <w:lang w:val="ru-RU"/>
        </w:rPr>
        <w:t xml:space="preserve"> с 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vertAlign w:val="subscript"/>
          <w:lang w:val="ru-RU"/>
        </w:rPr>
        <w:t>s макс.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</w:t>
      </w:r>
      <w:proofErr w:type="spellStart"/>
      <w:r w:rsidRPr="000119F5">
        <w:rPr>
          <w:iCs/>
          <w:lang w:val="ru-RU"/>
        </w:rPr>
        <w:t>max</w:t>
      </w:r>
      <w:proofErr w:type="spellEnd"/>
      <w:r w:rsidRPr="000119F5">
        <w:rPr>
          <w:lang w:val="ru-RU"/>
        </w:rPr>
        <w:t xml:space="preserve"> </w:t>
      </w:r>
      <w:r w:rsidRPr="000119F5">
        <w:rPr>
          <w:position w:val="-10"/>
          <w:lang w:val="ru-RU"/>
        </w:rPr>
        <w:object w:dxaOrig="780" w:dyaOrig="320">
          <v:shape id="_x0000_i1044" type="#_x0000_t75" style="width:35.7pt;height:14.4pt" o:ole="">
            <v:imagedata r:id="rId41" o:title=""/>
          </v:shape>
          <o:OLEObject Type="Embed" ProgID="Equation.3" ShapeID="_x0000_i1044" DrawAspect="Content" ObjectID="_1546082882" r:id="rId42"/>
        </w:object>
      </w:r>
      <w:r w:rsidRPr="000119F5">
        <w:rPr>
          <w:lang w:val="ru-RU"/>
        </w:rPr>
        <w:t xml:space="preserve"> в качестве исходной величины. После нескольких итераций сходимость уравнения будет обеспечена.</w:t>
      </w:r>
    </w:p>
    <w:p w:rsidR="00F16D71" w:rsidRPr="000119F5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Аналогичный подход можно применить к решению уравнения (7b). В этом случае исходной величиной должно быть </w:t>
      </w:r>
      <w:r w:rsidRPr="000119F5">
        <w:rPr>
          <w:rFonts w:ascii="Symbol" w:hAnsi="Symbol"/>
          <w:lang w:val="ru-RU"/>
        </w:rPr>
        <w:t></w:t>
      </w:r>
      <w:r w:rsidRPr="000119F5">
        <w:rPr>
          <w:i/>
          <w:iCs/>
          <w:vertAlign w:val="subscript"/>
          <w:lang w:val="ru-RU"/>
        </w:rPr>
        <w:t>s мин.</w:t>
      </w:r>
      <w:r w:rsidRPr="000119F5">
        <w:rPr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> </w:t>
      </w:r>
      <w:proofErr w:type="spellStart"/>
      <w:r w:rsidRPr="000119F5">
        <w:rPr>
          <w:iCs/>
          <w:lang w:val="ru-RU"/>
        </w:rPr>
        <w:t>max</w:t>
      </w:r>
      <w:proofErr w:type="spellEnd"/>
      <w:r w:rsidRPr="000119F5">
        <w:rPr>
          <w:lang w:val="ru-RU"/>
        </w:rPr>
        <w:t> </w:t>
      </w:r>
      <w:r w:rsidRPr="000119F5">
        <w:rPr>
          <w:position w:val="-10"/>
          <w:lang w:val="ru-RU"/>
        </w:rPr>
        <w:object w:dxaOrig="820" w:dyaOrig="320">
          <v:shape id="_x0000_i1045" type="#_x0000_t75" style="width:43.85pt;height:14.4pt" o:ole="">
            <v:imagedata r:id="rId43" o:title=""/>
          </v:shape>
          <o:OLEObject Type="Embed" ProgID="Equation.3" ShapeID="_x0000_i1045" DrawAspect="Content" ObjectID="_1546082883" r:id="rId44"/>
        </w:object>
      </w:r>
      <w:r w:rsidRPr="000119F5">
        <w:rPr>
          <w:lang w:val="ru-RU"/>
        </w:rPr>
        <w:t>.</w:t>
      </w:r>
    </w:p>
    <w:p w:rsidR="00F16D71" w:rsidRDefault="00F16D71" w:rsidP="009D2945">
      <w:pPr>
        <w:pStyle w:val="Note"/>
        <w:rPr>
          <w:lang w:val="ru-RU"/>
        </w:rPr>
      </w:pPr>
      <w:r w:rsidRPr="000119F5">
        <w:rPr>
          <w:lang w:val="ru-RU"/>
        </w:rPr>
        <w:t>ПРИМЕЧАНИЕ 4. – В Дополнении 1 приведена компьютерная программа для вычисления углов разноса на основе данного Приложения.</w:t>
      </w:r>
    </w:p>
    <w:p w:rsidR="00A14C45" w:rsidRDefault="00A14C45" w:rsidP="00A14C45">
      <w:pPr>
        <w:rPr>
          <w:lang w:val="ru-RU"/>
        </w:rPr>
      </w:pPr>
    </w:p>
    <w:p w:rsidR="00A14C45" w:rsidRPr="000119F5" w:rsidRDefault="00A14C45" w:rsidP="00A14C45">
      <w:pPr>
        <w:rPr>
          <w:lang w:val="ru-RU"/>
        </w:rPr>
      </w:pPr>
    </w:p>
    <w:p w:rsidR="00F16D71" w:rsidRPr="000119F5" w:rsidRDefault="00F16D71" w:rsidP="00DB4366">
      <w:pPr>
        <w:pStyle w:val="AppendixNoTitle"/>
        <w:rPr>
          <w:lang w:val="ru-RU"/>
        </w:rPr>
      </w:pPr>
      <w:r w:rsidRPr="00A14C45">
        <w:rPr>
          <w:lang w:val="ru-RU"/>
        </w:rPr>
        <w:t>Дополнение</w:t>
      </w:r>
      <w:r w:rsidRPr="000119F5">
        <w:rPr>
          <w:lang w:val="ru-RU"/>
        </w:rPr>
        <w:t xml:space="preserve"> 1</w:t>
      </w:r>
      <w:r w:rsidRPr="000119F5">
        <w:rPr>
          <w:lang w:val="ru-RU"/>
        </w:rPr>
        <w:br/>
        <w:t>к Приложению 2</w:t>
      </w:r>
    </w:p>
    <w:p w:rsidR="00070E3C" w:rsidRPr="000119F5" w:rsidRDefault="00070E3C" w:rsidP="009D2945">
      <w:pPr>
        <w:rPr>
          <w:lang w:val="ru-RU"/>
        </w:rPr>
      </w:pP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/**************************************************************************************/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название файла : </w:t>
      </w:r>
      <w:proofErr w:type="spellStart"/>
      <w:r w:rsidRPr="000119F5">
        <w:rPr>
          <w:szCs w:val="22"/>
          <w:lang w:val="ru-RU"/>
        </w:rPr>
        <w:t>drsang_b.c</w:t>
      </w:r>
      <w:proofErr w:type="spellEnd"/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язык : C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функция : Вычислить углы разноса между станциями фиксированной службы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лучи и направления передающих антенн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в направлении геостационарных спутников ретрансляции данных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tabs>
          <w:tab w:val="right" w:pos="9589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/**************************************************************************************/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/*----- include files ---------------------------------------------------------------------------------------------------------*/</w:t>
      </w:r>
    </w:p>
    <w:p w:rsidR="00B8404D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stdio.h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math.h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#include &lt;</w:t>
      </w:r>
      <w:proofErr w:type="spellStart"/>
      <w:r w:rsidRPr="00183687">
        <w:rPr>
          <w:szCs w:val="22"/>
          <w:lang w:val="en-GB"/>
        </w:rPr>
        <w:t>errno.h</w:t>
      </w:r>
      <w:proofErr w:type="spellEnd"/>
      <w:r w:rsidRPr="00183687">
        <w:rPr>
          <w:szCs w:val="22"/>
          <w:lang w:val="en-GB"/>
        </w:rPr>
        <w:t>&gt;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static</w:t>
      </w:r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>pi,rd,dr,em1,em2,a[3],b[3];</w:t>
      </w:r>
    </w:p>
    <w:p w:rsidR="00F16D71" w:rsidRPr="000119F5" w:rsidRDefault="00F16D71" w:rsidP="009D2945">
      <w:pPr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модуль : искривление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функция : установление характеристик искривления в атмосфере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в h0 : высота антенны станции над уровнем моря (км)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h1 : высота местного горизонта (h0&gt;=h1) (км)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lastRenderedPageBreak/>
        <w:t>/* из em1,2 : углы места в направлении местного горизонта при максимальном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  и минимальном искривлении в атмосфере (см. уравнение (8))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a,b</w:t>
      </w:r>
      <w:proofErr w:type="spellEnd"/>
      <w:r w:rsidRPr="000119F5">
        <w:rPr>
          <w:szCs w:val="22"/>
          <w:lang w:val="ru-RU"/>
        </w:rPr>
        <w:t xml:space="preserve"> : коэффициенты искривления в атмосфере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  при максимальном и минимальном искривлении в атмосфере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void</w:t>
      </w:r>
      <w:r w:rsidRPr="00183687">
        <w:rPr>
          <w:szCs w:val="22"/>
          <w:lang w:val="en-GB"/>
        </w:rPr>
        <w:tab/>
        <w:t>bending(h0,h1)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 xml:space="preserve">h0,h1;  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{</w:t>
      </w:r>
    </w:p>
    <w:p w:rsidR="00F16D71" w:rsidRPr="00183687" w:rsidRDefault="00F16D71" w:rsidP="009D2945">
      <w:pPr>
        <w:tabs>
          <w:tab w:val="left" w:pos="4338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>r=6378.0;</w:t>
      </w:r>
      <w:r w:rsidRPr="00183687">
        <w:rPr>
          <w:szCs w:val="22"/>
          <w:lang w:val="en-GB"/>
        </w:rPr>
        <w:tab/>
        <w:t xml:space="preserve">/* earth radius (km) */ 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s-ES"/>
        </w:rPr>
        <w:t>em1=-</w:t>
      </w:r>
      <w:proofErr w:type="spellStart"/>
      <w:r w:rsidRPr="00183687">
        <w:rPr>
          <w:szCs w:val="22"/>
          <w:lang w:val="es-ES"/>
        </w:rPr>
        <w:t>acos</w:t>
      </w:r>
      <w:proofErr w:type="spellEnd"/>
      <w:r w:rsidRPr="00183687">
        <w:rPr>
          <w:szCs w:val="22"/>
          <w:lang w:val="es-ES"/>
        </w:rPr>
        <w:t>((r+h1)/(r+h0)*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  <w:t xml:space="preserve"> </w:t>
      </w:r>
      <w:r w:rsidRPr="00183687">
        <w:rPr>
          <w:szCs w:val="22"/>
          <w:lang w:val="en-GB"/>
        </w:rPr>
        <w:t>(1+0.00040*pow(0.83,h1))/(1+0.00040*pow(0.83,h0)));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em2=-</w:t>
      </w:r>
      <w:proofErr w:type="spellStart"/>
      <w:r w:rsidRPr="00183687">
        <w:rPr>
          <w:szCs w:val="22"/>
          <w:lang w:val="en-GB"/>
        </w:rPr>
        <w:t>acos</w:t>
      </w:r>
      <w:proofErr w:type="spellEnd"/>
      <w:r w:rsidRPr="00183687">
        <w:rPr>
          <w:szCs w:val="22"/>
          <w:lang w:val="en-GB"/>
        </w:rPr>
        <w:t>((r+h1)/(r+h0)*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 xml:space="preserve"> (1+0.00025*pow(0.88,h1))/(1+0.00025*pow(0.88,h0)));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  <w:t>a[0]=(0.7885809+0.1759630*h0+0.0251620*h0*h0)*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 xml:space="preserve">; 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a[1]=(0.5490560+0.0744484*h0+0.0101650*h0*h0)*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a[2]=(0.0187029+0.0143814*h0)*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b[0]=(1.7556980+0.3134610*h0)*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b[1]=(0.8150220+0.1091540*h0)*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b[2]=(0.0295668+0.0185682*h0)*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}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 xml:space="preserve">/* </w:t>
      </w:r>
      <w:r w:rsidRPr="000119F5">
        <w:rPr>
          <w:szCs w:val="22"/>
          <w:lang w:val="ru-RU"/>
        </w:rPr>
        <w:t>модуль</w:t>
      </w:r>
      <w:r w:rsidRPr="00183687">
        <w:rPr>
          <w:szCs w:val="22"/>
          <w:lang w:val="en-GB"/>
        </w:rPr>
        <w:t xml:space="preserve"> : </w:t>
      </w:r>
      <w:proofErr w:type="spellStart"/>
      <w:r w:rsidRPr="00183687">
        <w:rPr>
          <w:szCs w:val="22"/>
          <w:lang w:val="en-GB"/>
        </w:rPr>
        <w:t>tmax,tmin,dtmax,dtmin</w:t>
      </w:r>
      <w:proofErr w:type="spellEnd"/>
      <w:r w:rsidRPr="00183687">
        <w:rPr>
          <w:szCs w:val="22"/>
          <w:lang w:val="en-GB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функция : вычисление искривления в атмосфере в градусах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в e  : угол места (градусы)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из </w:t>
      </w:r>
      <w:proofErr w:type="spell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 xml:space="preserve"> : искривление в атмосфере (см. уравнение (11a))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dtmax</w:t>
      </w:r>
      <w:proofErr w:type="spellEnd"/>
      <w:r w:rsidRPr="000119F5">
        <w:rPr>
          <w:szCs w:val="22"/>
          <w:lang w:val="ru-RU"/>
        </w:rPr>
        <w:t xml:space="preserve"> : производная от </w:t>
      </w:r>
      <w:proofErr w:type="spell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tmin</w:t>
      </w:r>
      <w:proofErr w:type="spellEnd"/>
      <w:r w:rsidRPr="000119F5">
        <w:rPr>
          <w:szCs w:val="22"/>
          <w:lang w:val="ru-RU"/>
        </w:rPr>
        <w:t xml:space="preserve"> : искривление в атмосфере (см. уравнение (11b))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dtmin</w:t>
      </w:r>
      <w:proofErr w:type="spellEnd"/>
      <w:r w:rsidRPr="000119F5">
        <w:rPr>
          <w:szCs w:val="22"/>
          <w:lang w:val="ru-RU"/>
        </w:rPr>
        <w:t xml:space="preserve"> : производная от </w:t>
      </w:r>
      <w:proofErr w:type="spellStart"/>
      <w:r w:rsidRPr="000119F5">
        <w:rPr>
          <w:szCs w:val="22"/>
          <w:lang w:val="ru-RU"/>
        </w:rPr>
        <w:t>tmin</w:t>
      </w:r>
      <w:proofErr w:type="spellEnd"/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proofErr w:type="spellStart"/>
      <w:r w:rsidRPr="000119F5">
        <w:rPr>
          <w:szCs w:val="22"/>
          <w:lang w:val="ru-RU"/>
        </w:rPr>
        <w:t>double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tmax</w:t>
      </w:r>
      <w:proofErr w:type="spellEnd"/>
      <w:r w:rsidRPr="000119F5">
        <w:rPr>
          <w:szCs w:val="22"/>
          <w:lang w:val="ru-RU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0119F5">
        <w:rPr>
          <w:szCs w:val="22"/>
          <w:lang w:val="ru-RU"/>
        </w:rPr>
        <w:tab/>
      </w:r>
      <w:proofErr w:type="spellStart"/>
      <w:r w:rsidRPr="00183687">
        <w:rPr>
          <w:szCs w:val="22"/>
          <w:lang w:val="es-ES"/>
        </w:rPr>
        <w:t>double</w:t>
      </w:r>
      <w:proofErr w:type="spellEnd"/>
      <w:r w:rsidRPr="00183687">
        <w:rPr>
          <w:szCs w:val="22"/>
          <w:lang w:val="es-ES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  <w:t>{</w:t>
      </w:r>
      <w:proofErr w:type="spellStart"/>
      <w:r w:rsidRPr="00183687">
        <w:rPr>
          <w:szCs w:val="22"/>
          <w:lang w:val="es-ES"/>
        </w:rPr>
        <w:t>return</w:t>
      </w:r>
      <w:proofErr w:type="spellEnd"/>
      <w:r w:rsidRPr="00183687">
        <w:rPr>
          <w:szCs w:val="22"/>
          <w:lang w:val="es-ES"/>
        </w:rPr>
        <w:t xml:space="preserve"> (1.0/(a[0]+e*(a[1]+a[2]*e)));}</w:t>
      </w:r>
    </w:p>
    <w:p w:rsidR="00F16D71" w:rsidRPr="00183687" w:rsidRDefault="00F16D71" w:rsidP="009D2945">
      <w:pPr>
        <w:rPr>
          <w:szCs w:val="22"/>
          <w:lang w:val="fr-CH"/>
        </w:rPr>
      </w:pP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dtmax</w:t>
      </w:r>
      <w:proofErr w:type="spellEnd"/>
      <w:r w:rsidRPr="00183687">
        <w:rPr>
          <w:szCs w:val="22"/>
          <w:lang w:val="fr-CH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  <w:t>double</w:t>
      </w:r>
      <w:r w:rsidRPr="00183687">
        <w:rPr>
          <w:szCs w:val="22"/>
          <w:lang w:val="fr-CH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{return (-(a[1]+2.0*a[2]*e)*pow(</w:t>
      </w:r>
      <w:proofErr w:type="spellStart"/>
      <w:r w:rsidRPr="00183687">
        <w:rPr>
          <w:szCs w:val="22"/>
          <w:lang w:val="en-GB"/>
        </w:rPr>
        <w:t>tmax</w:t>
      </w:r>
      <w:proofErr w:type="spellEnd"/>
      <w:r w:rsidRPr="00183687">
        <w:rPr>
          <w:szCs w:val="22"/>
          <w:lang w:val="en-GB"/>
        </w:rPr>
        <w:t xml:space="preserve">(e),2.0));} 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double</w:t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tmin</w:t>
      </w:r>
      <w:proofErr w:type="spellEnd"/>
      <w:r w:rsidRPr="00183687">
        <w:rPr>
          <w:szCs w:val="22"/>
          <w:lang w:val="en-GB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>e;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{return (1.0/(b[0]+e*(b[1]+b[2]*e)));}</w:t>
      </w:r>
    </w:p>
    <w:p w:rsidR="0038276B" w:rsidRPr="00183687" w:rsidRDefault="0038276B" w:rsidP="009D29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GB"/>
        </w:rPr>
      </w:pP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double</w:t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dtmin</w:t>
      </w:r>
      <w:proofErr w:type="spellEnd"/>
      <w:r w:rsidRPr="00183687">
        <w:rPr>
          <w:szCs w:val="22"/>
          <w:lang w:val="en-GB"/>
        </w:rPr>
        <w:t>(e)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double</w:t>
      </w:r>
      <w:r w:rsidRPr="00183687">
        <w:rPr>
          <w:szCs w:val="22"/>
          <w:lang w:val="en-GB"/>
        </w:rPr>
        <w:tab/>
        <w:t>e;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  <w:t>{return (-(b[1]+2.0*b[2]*e)*pow(</w:t>
      </w:r>
      <w:proofErr w:type="spellStart"/>
      <w:r w:rsidRPr="00183687">
        <w:rPr>
          <w:szCs w:val="22"/>
          <w:lang w:val="en-GB"/>
        </w:rPr>
        <w:t>tmin</w:t>
      </w:r>
      <w:proofErr w:type="spellEnd"/>
      <w:r w:rsidRPr="00183687">
        <w:rPr>
          <w:szCs w:val="22"/>
          <w:lang w:val="en-GB"/>
        </w:rPr>
        <w:t>(e),2.0));}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 xml:space="preserve">/* </w:t>
      </w:r>
      <w:r w:rsidRPr="000119F5">
        <w:rPr>
          <w:szCs w:val="22"/>
          <w:lang w:val="ru-RU"/>
        </w:rPr>
        <w:t>модуль</w:t>
      </w:r>
      <w:r w:rsidRPr="00183687">
        <w:rPr>
          <w:szCs w:val="22"/>
          <w:lang w:val="en-GB"/>
        </w:rPr>
        <w:t xml:space="preserve"> : </w:t>
      </w:r>
      <w:proofErr w:type="spellStart"/>
      <w:r w:rsidRPr="00183687">
        <w:rPr>
          <w:szCs w:val="22"/>
          <w:lang w:val="en-GB"/>
        </w:rPr>
        <w:t>sangle</w:t>
      </w:r>
      <w:proofErr w:type="spellEnd"/>
      <w:r w:rsidRPr="00183687">
        <w:rPr>
          <w:szCs w:val="22"/>
          <w:lang w:val="en-GB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функция : вычисление угла разноса в градусах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в </w:t>
      </w:r>
      <w:proofErr w:type="spellStart"/>
      <w:r w:rsidRPr="000119F5">
        <w:rPr>
          <w:szCs w:val="22"/>
          <w:lang w:val="ru-RU"/>
        </w:rPr>
        <w:t>slon</w:t>
      </w:r>
      <w:proofErr w:type="spellEnd"/>
      <w:r w:rsidRPr="000119F5">
        <w:rPr>
          <w:szCs w:val="22"/>
          <w:lang w:val="ru-RU"/>
        </w:rPr>
        <w:t xml:space="preserve"> : долгота спутника ретрансляции данных (радианы) 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ilat</w:t>
      </w:r>
      <w:proofErr w:type="spellEnd"/>
      <w:r w:rsidRPr="000119F5">
        <w:rPr>
          <w:szCs w:val="22"/>
          <w:lang w:val="ru-RU"/>
        </w:rPr>
        <w:t xml:space="preserve"> : северное или южное полушарие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rlat</w:t>
      </w:r>
      <w:proofErr w:type="spellEnd"/>
      <w:r w:rsidRPr="000119F5">
        <w:rPr>
          <w:szCs w:val="22"/>
          <w:lang w:val="ru-RU"/>
        </w:rPr>
        <w:t xml:space="preserve"> : широта радиорелейной станции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 xml:space="preserve">/*  </w:t>
      </w:r>
      <w:proofErr w:type="spellStart"/>
      <w:r w:rsidRPr="000119F5">
        <w:rPr>
          <w:szCs w:val="22"/>
          <w:lang w:val="ru-RU"/>
        </w:rPr>
        <w:t>rlon</w:t>
      </w:r>
      <w:proofErr w:type="spellEnd"/>
      <w:r w:rsidRPr="000119F5">
        <w:rPr>
          <w:szCs w:val="22"/>
          <w:lang w:val="ru-RU"/>
        </w:rPr>
        <w:t xml:space="preserve"> : долгота радиорелейной станции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az0 : азимут луча антенны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e0 : угол места луча антенны (радианы)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lastRenderedPageBreak/>
        <w:t>/*  h0 : высота антенны станции над уровнем моря (км)</w:t>
      </w:r>
      <w:r w:rsidRPr="000119F5">
        <w:rPr>
          <w:szCs w:val="22"/>
          <w:lang w:val="ru-RU"/>
        </w:rPr>
        <w:tab/>
        <w:t>*/</w:t>
      </w:r>
    </w:p>
    <w:p w:rsidR="00F16D71" w:rsidRPr="00183687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 xml:space="preserve">/*  </w:t>
      </w:r>
      <w:r w:rsidRPr="000119F5">
        <w:rPr>
          <w:szCs w:val="22"/>
          <w:lang w:val="ru-RU"/>
        </w:rPr>
        <w:t>из</w:t>
      </w:r>
      <w:r w:rsidRPr="00183687">
        <w:rPr>
          <w:szCs w:val="22"/>
          <w:lang w:val="fr-CH"/>
        </w:rPr>
        <w:t xml:space="preserve"> sa : </w:t>
      </w:r>
      <w:r w:rsidRPr="000119F5">
        <w:rPr>
          <w:szCs w:val="22"/>
          <w:lang w:val="ru-RU"/>
        </w:rPr>
        <w:t>угол</w:t>
      </w:r>
      <w:r w:rsidRPr="00183687">
        <w:rPr>
          <w:szCs w:val="22"/>
          <w:lang w:val="fr-CH"/>
        </w:rPr>
        <w:t xml:space="preserve"> </w:t>
      </w:r>
      <w:r w:rsidRPr="000119F5">
        <w:rPr>
          <w:szCs w:val="22"/>
          <w:lang w:val="ru-RU"/>
        </w:rPr>
        <w:t>разноса</w:t>
      </w:r>
      <w:r w:rsidRPr="00183687">
        <w:rPr>
          <w:szCs w:val="22"/>
          <w:lang w:val="fr-CH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>/*------------------------------------------------------------------------------------------------------------------------------*/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  <w:t>sangle(slon,ilat,rlat,rlon,az0,e0,h0)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  <w:t>double</w:t>
      </w:r>
      <w:r w:rsidRPr="00183687">
        <w:rPr>
          <w:szCs w:val="22"/>
          <w:lang w:val="fr-CH"/>
        </w:rPr>
        <w:tab/>
        <w:t>slon,ilat,rlat,rlon,az0,e0,h0;</w:t>
      </w:r>
    </w:p>
    <w:p w:rsidR="00F16D71" w:rsidRPr="00183687" w:rsidRDefault="00F16D71" w:rsidP="009D2945">
      <w:pPr>
        <w:rPr>
          <w:szCs w:val="22"/>
          <w:lang w:val="es-ES"/>
        </w:rPr>
      </w:pPr>
      <w:r w:rsidRPr="00183687">
        <w:rPr>
          <w:szCs w:val="22"/>
          <w:lang w:val="es-ES"/>
        </w:rPr>
        <w:t>{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> </w:t>
      </w:r>
      <w:proofErr w:type="spellStart"/>
      <w:r w:rsidRPr="00183687">
        <w:rPr>
          <w:szCs w:val="22"/>
          <w:lang w:val="es-ES"/>
        </w:rPr>
        <w:t>double</w:t>
      </w:r>
      <w:proofErr w:type="spellEnd"/>
      <w:r w:rsidRPr="00183687">
        <w:rPr>
          <w:szCs w:val="22"/>
          <w:lang w:val="es-ES"/>
        </w:rPr>
        <w:t xml:space="preserve"> delta,zeta,r1,arc,tanarc;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> </w:t>
      </w:r>
      <w:proofErr w:type="spellStart"/>
      <w:r w:rsidRPr="00183687">
        <w:rPr>
          <w:szCs w:val="22"/>
          <w:lang w:val="es-ES"/>
        </w:rPr>
        <w:t>double</w:t>
      </w:r>
      <w:proofErr w:type="spellEnd"/>
      <w:r w:rsidRPr="00183687">
        <w:rPr>
          <w:szCs w:val="22"/>
          <w:lang w:val="es-ES"/>
        </w:rPr>
        <w:t xml:space="preserve"> azss,azs,ees,e1,e2,es1,esmax,es2,esmin,es,sa;</w:t>
      </w:r>
    </w:p>
    <w:p w:rsidR="00F16D71" w:rsidRPr="00183687" w:rsidRDefault="00F16D71" w:rsidP="009D2945">
      <w:pPr>
        <w:tabs>
          <w:tab w:val="left" w:pos="5220"/>
        </w:tabs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> </w:t>
      </w:r>
      <w:r w:rsidRPr="00183687">
        <w:rPr>
          <w:szCs w:val="22"/>
          <w:lang w:val="en-GB"/>
        </w:rPr>
        <w:t xml:space="preserve">double r=6378.14;      /* earth's equatorial radius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tabs>
          <w:tab w:val="left" w:pos="522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 xml:space="preserve"> double f=1/298.25;    /* earth's flatness factor </w:t>
      </w:r>
      <w:r w:rsidRPr="00183687">
        <w:rPr>
          <w:szCs w:val="22"/>
          <w:lang w:val="en-GB"/>
        </w:rPr>
        <w:tab/>
        <w:t>*/</w:t>
      </w:r>
    </w:p>
    <w:p w:rsidR="00F16D71" w:rsidRPr="00D8131F" w:rsidRDefault="00F16D71" w:rsidP="009D2945">
      <w:pPr>
        <w:tabs>
          <w:tab w:val="left" w:pos="5220"/>
        </w:tabs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> </w:t>
      </w:r>
      <w:r w:rsidRPr="00D8131F">
        <w:rPr>
          <w:szCs w:val="22"/>
          <w:lang w:val="fr-CH"/>
        </w:rPr>
        <w:t xml:space="preserve">double </w:t>
      </w:r>
      <w:proofErr w:type="spellStart"/>
      <w:r w:rsidRPr="00D8131F">
        <w:rPr>
          <w:szCs w:val="22"/>
          <w:lang w:val="fr-CH"/>
        </w:rPr>
        <w:t>rs</w:t>
      </w:r>
      <w:proofErr w:type="spellEnd"/>
      <w:r w:rsidRPr="00D8131F">
        <w:rPr>
          <w:szCs w:val="22"/>
          <w:lang w:val="fr-CH"/>
        </w:rPr>
        <w:t xml:space="preserve">=42164;     /* </w:t>
      </w:r>
      <w:proofErr w:type="spellStart"/>
      <w:r w:rsidRPr="00D8131F">
        <w:rPr>
          <w:szCs w:val="22"/>
          <w:lang w:val="fr-CH"/>
        </w:rPr>
        <w:t>orbit</w:t>
      </w:r>
      <w:proofErr w:type="spellEnd"/>
      <w:r w:rsidRPr="00D8131F">
        <w:rPr>
          <w:szCs w:val="22"/>
          <w:lang w:val="fr-CH"/>
        </w:rPr>
        <w:t xml:space="preserve"> radius</w:t>
      </w:r>
      <w:r w:rsidRPr="00D8131F">
        <w:rPr>
          <w:szCs w:val="22"/>
          <w:lang w:val="fr-CH"/>
        </w:rPr>
        <w:tab/>
        <w:t>*/</w:t>
      </w:r>
    </w:p>
    <w:p w:rsidR="00F16D71" w:rsidRPr="00D8131F" w:rsidRDefault="00F16D71" w:rsidP="009D2945">
      <w:pPr>
        <w:rPr>
          <w:szCs w:val="22"/>
          <w:lang w:val="fr-CH"/>
        </w:rPr>
      </w:pPr>
      <w:r w:rsidRPr="00D8131F">
        <w:rPr>
          <w:szCs w:val="22"/>
          <w:lang w:val="fr-CH"/>
        </w:rPr>
        <w:tab/>
        <w:t>delta=</w:t>
      </w:r>
      <w:proofErr w:type="spellStart"/>
      <w:r w:rsidRPr="00D8131F">
        <w:rPr>
          <w:szCs w:val="22"/>
          <w:lang w:val="fr-CH"/>
        </w:rPr>
        <w:t>rlon-slon</w:t>
      </w:r>
      <w:proofErr w:type="spellEnd"/>
      <w:r w:rsidRPr="00D8131F">
        <w:rPr>
          <w:szCs w:val="22"/>
          <w:lang w:val="fr-CH"/>
        </w:rPr>
        <w:t>;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fr-CH"/>
        </w:rPr>
        <w:tab/>
      </w:r>
      <w:r w:rsidRPr="00D8131F">
        <w:rPr>
          <w:szCs w:val="22"/>
          <w:lang w:val="en-GB"/>
        </w:rPr>
        <w:t>if(cos(delta)&lt;=0) {</w:t>
      </w:r>
      <w:proofErr w:type="spellStart"/>
      <w:r w:rsidRPr="00D8131F">
        <w:rPr>
          <w:szCs w:val="22"/>
          <w:lang w:val="en-GB"/>
        </w:rPr>
        <w:t>sa</w:t>
      </w:r>
      <w:proofErr w:type="spellEnd"/>
      <w:r w:rsidRPr="00D8131F">
        <w:rPr>
          <w:szCs w:val="22"/>
          <w:lang w:val="en-GB"/>
        </w:rPr>
        <w:t xml:space="preserve">=500.0;goto </w:t>
      </w:r>
      <w:proofErr w:type="spellStart"/>
      <w:r w:rsidRPr="00D8131F">
        <w:rPr>
          <w:szCs w:val="22"/>
          <w:lang w:val="en-GB"/>
        </w:rPr>
        <w:t>end_sa</w:t>
      </w:r>
      <w:proofErr w:type="spellEnd"/>
      <w:r w:rsidRPr="00D8131F">
        <w:rPr>
          <w:szCs w:val="22"/>
          <w:lang w:val="en-GB"/>
        </w:rPr>
        <w:t>;}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  <w:t>/* ----- Determination of the satellite azimuth ----------------*/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n-GB"/>
        </w:rPr>
        <w:tab/>
      </w:r>
      <w:r w:rsidRPr="00D8131F">
        <w:rPr>
          <w:szCs w:val="22"/>
          <w:lang w:val="es-ES"/>
        </w:rPr>
        <w:t>zeta=atan(</w:t>
      </w:r>
      <w:proofErr w:type="spellStart"/>
      <w:r w:rsidRPr="00D8131F">
        <w:rPr>
          <w:szCs w:val="22"/>
          <w:lang w:val="es-ES"/>
        </w:rPr>
        <w:t>pow</w:t>
      </w:r>
      <w:proofErr w:type="spellEnd"/>
      <w:r w:rsidRPr="00D8131F">
        <w:rPr>
          <w:szCs w:val="22"/>
          <w:lang w:val="es-ES"/>
        </w:rPr>
        <w:t>(1-f,2.0)*tan(</w:t>
      </w:r>
      <w:proofErr w:type="spellStart"/>
      <w:r w:rsidRPr="00D8131F">
        <w:rPr>
          <w:szCs w:val="22"/>
          <w:lang w:val="es-ES"/>
        </w:rPr>
        <w:t>rlat</w:t>
      </w:r>
      <w:proofErr w:type="spellEnd"/>
      <w:r w:rsidRPr="00D8131F">
        <w:rPr>
          <w:szCs w:val="22"/>
          <w:lang w:val="es-ES"/>
        </w:rPr>
        <w:t xml:space="preserve">)); 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.(1)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  <w:t>r1=r*(1-f*</w:t>
      </w:r>
      <w:proofErr w:type="spellStart"/>
      <w:r w:rsidRPr="00D8131F">
        <w:rPr>
          <w:szCs w:val="22"/>
          <w:lang w:val="es-ES"/>
        </w:rPr>
        <w:t>pow</w:t>
      </w:r>
      <w:proofErr w:type="spellEnd"/>
      <w:r w:rsidRPr="00D8131F">
        <w:rPr>
          <w:szCs w:val="22"/>
          <w:lang w:val="es-ES"/>
        </w:rPr>
        <w:t xml:space="preserve">(sin(zeta),2.0))+h0;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.(2)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tabs>
          <w:tab w:val="left" w:pos="6019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arc</w:t>
      </w:r>
      <w:proofErr w:type="spellEnd"/>
      <w:r w:rsidRPr="00D8131F">
        <w:rPr>
          <w:szCs w:val="22"/>
          <w:lang w:val="es-ES"/>
        </w:rPr>
        <w:t>=</w:t>
      </w:r>
      <w:proofErr w:type="spellStart"/>
      <w:r w:rsidRPr="00D8131F">
        <w:rPr>
          <w:szCs w:val="22"/>
          <w:lang w:val="es-ES"/>
        </w:rPr>
        <w:t>acos</w:t>
      </w:r>
      <w:proofErr w:type="spellEnd"/>
      <w:r w:rsidRPr="00D8131F">
        <w:rPr>
          <w:szCs w:val="22"/>
          <w:lang w:val="es-ES"/>
        </w:rPr>
        <w:t>(</w:t>
      </w:r>
      <w:proofErr w:type="spellStart"/>
      <w:r w:rsidRPr="00D8131F">
        <w:rPr>
          <w:szCs w:val="22"/>
          <w:lang w:val="es-ES"/>
        </w:rPr>
        <w:t>cos</w:t>
      </w:r>
      <w:proofErr w:type="spellEnd"/>
      <w:r w:rsidRPr="00D8131F">
        <w:rPr>
          <w:szCs w:val="22"/>
          <w:lang w:val="es-ES"/>
        </w:rPr>
        <w:t>(zeta)*</w:t>
      </w:r>
      <w:proofErr w:type="spellStart"/>
      <w:r w:rsidRPr="00D8131F">
        <w:rPr>
          <w:szCs w:val="22"/>
          <w:lang w:val="es-ES"/>
        </w:rPr>
        <w:t>cos</w:t>
      </w:r>
      <w:proofErr w:type="spellEnd"/>
      <w:r w:rsidRPr="00D8131F">
        <w:rPr>
          <w:szCs w:val="22"/>
          <w:lang w:val="es-ES"/>
        </w:rPr>
        <w:t xml:space="preserve">(delta));       </w:t>
      </w:r>
      <w:r w:rsidR="0038276B" w:rsidRPr="00D8131F">
        <w:rPr>
          <w:szCs w:val="22"/>
          <w:lang w:val="es-ES"/>
        </w:rPr>
        <w:t xml:space="preserve">/* </w:t>
      </w:r>
      <w:proofErr w:type="spellStart"/>
      <w:r w:rsidR="0038276B" w:rsidRPr="00D8131F">
        <w:rPr>
          <w:szCs w:val="22"/>
          <w:lang w:val="es-ES"/>
        </w:rPr>
        <w:t>eq</w:t>
      </w:r>
      <w:proofErr w:type="spellEnd"/>
      <w:r w:rsidR="0038276B" w:rsidRPr="00D8131F">
        <w:rPr>
          <w:szCs w:val="22"/>
          <w:lang w:val="es-ES"/>
        </w:rPr>
        <w:t xml:space="preserve">.(3)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>*/</w:t>
      </w:r>
    </w:p>
    <w:p w:rsidR="00F16D71" w:rsidRPr="00D8131F" w:rsidRDefault="00F16D71" w:rsidP="009D2945">
      <w:pPr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>=tan(</w:t>
      </w:r>
      <w:proofErr w:type="spellStart"/>
      <w:r w:rsidRPr="00D8131F">
        <w:rPr>
          <w:szCs w:val="22"/>
          <w:lang w:val="es-ES"/>
        </w:rPr>
        <w:t>arc</w:t>
      </w:r>
      <w:proofErr w:type="spellEnd"/>
      <w:r w:rsidRPr="00D8131F">
        <w:rPr>
          <w:szCs w:val="22"/>
          <w:lang w:val="es-ES"/>
        </w:rPr>
        <w:t xml:space="preserve">);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&lt;tan(zeta)) 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>=tan(zeta);</w:t>
      </w:r>
    </w:p>
    <w:p w:rsidR="00F16D71" w:rsidRPr="00D8131F" w:rsidRDefault="00F16D71" w:rsidP="009D2945">
      <w:pPr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==0.0) 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>=0.0;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else</w:t>
      </w:r>
      <w:proofErr w:type="spell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>=</w:t>
      </w:r>
      <w:proofErr w:type="spellStart"/>
      <w:r w:rsidRPr="00D8131F">
        <w:rPr>
          <w:szCs w:val="22"/>
          <w:lang w:val="es-ES"/>
        </w:rPr>
        <w:t>acos</w:t>
      </w:r>
      <w:proofErr w:type="spellEnd"/>
      <w:r w:rsidRPr="00D8131F">
        <w:rPr>
          <w:szCs w:val="22"/>
          <w:lang w:val="es-ES"/>
        </w:rPr>
        <w:t>(tan(zeta)/</w:t>
      </w:r>
      <w:proofErr w:type="spellStart"/>
      <w:r w:rsidRPr="00D8131F">
        <w:rPr>
          <w:szCs w:val="22"/>
          <w:lang w:val="es-ES"/>
        </w:rPr>
        <w:t>tanarc</w:t>
      </w:r>
      <w:proofErr w:type="spellEnd"/>
      <w:r w:rsidRPr="00D8131F">
        <w:rPr>
          <w:szCs w:val="22"/>
          <w:lang w:val="es-ES"/>
        </w:rPr>
        <w:t xml:space="preserve">);    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.(4)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((</w:t>
      </w:r>
      <w:proofErr w:type="spellStart"/>
      <w:r w:rsidRPr="00D8131F">
        <w:rPr>
          <w:szCs w:val="22"/>
          <w:lang w:val="es-ES"/>
        </w:rPr>
        <w:t>ilat</w:t>
      </w:r>
      <w:proofErr w:type="spellEnd"/>
      <w:r w:rsidRPr="00D8131F">
        <w:rPr>
          <w:szCs w:val="22"/>
          <w:lang w:val="es-ES"/>
        </w:rPr>
        <w:t xml:space="preserve">&gt;0)&amp;&amp;(sin(delta)&gt;=0)) </w:t>
      </w:r>
      <w:proofErr w:type="spellStart"/>
      <w:r w:rsidRPr="00D8131F">
        <w:rPr>
          <w:szCs w:val="22"/>
          <w:lang w:val="es-ES"/>
        </w:rPr>
        <w:t>azs</w:t>
      </w:r>
      <w:proofErr w:type="spellEnd"/>
      <w:r w:rsidRPr="00D8131F">
        <w:rPr>
          <w:szCs w:val="22"/>
          <w:lang w:val="es-ES"/>
        </w:rPr>
        <w:t>=</w:t>
      </w:r>
      <w:proofErr w:type="spellStart"/>
      <w:r w:rsidRPr="00D8131F">
        <w:rPr>
          <w:szCs w:val="22"/>
          <w:lang w:val="es-ES"/>
        </w:rPr>
        <w:t>azss+pi</w:t>
      </w:r>
      <w:proofErr w:type="spellEnd"/>
      <w:r w:rsidRPr="00D8131F">
        <w:rPr>
          <w:szCs w:val="22"/>
          <w:lang w:val="es-ES"/>
        </w:rPr>
        <w:t xml:space="preserve">; 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.(5a)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else</w:t>
      </w:r>
      <w:proofErr w:type="spell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((</w:t>
      </w:r>
      <w:proofErr w:type="spellStart"/>
      <w:r w:rsidRPr="00D8131F">
        <w:rPr>
          <w:szCs w:val="22"/>
          <w:lang w:val="es-ES"/>
        </w:rPr>
        <w:t>ilat</w:t>
      </w:r>
      <w:proofErr w:type="spellEnd"/>
      <w:r w:rsidRPr="00D8131F">
        <w:rPr>
          <w:szCs w:val="22"/>
          <w:lang w:val="es-ES"/>
        </w:rPr>
        <w:t xml:space="preserve">&gt;0)&amp;&amp;(sin(delta)&lt;0)) </w:t>
      </w:r>
      <w:proofErr w:type="spellStart"/>
      <w:r w:rsidRPr="00D8131F">
        <w:rPr>
          <w:szCs w:val="22"/>
          <w:lang w:val="es-ES"/>
        </w:rPr>
        <w:t>azs</w:t>
      </w:r>
      <w:proofErr w:type="spellEnd"/>
      <w:r w:rsidRPr="00D8131F">
        <w:rPr>
          <w:szCs w:val="22"/>
          <w:lang w:val="es-ES"/>
        </w:rPr>
        <w:t>=pi-</w:t>
      </w:r>
      <w:proofErr w:type="spellStart"/>
      <w:r w:rsidRPr="00D8131F">
        <w:rPr>
          <w:szCs w:val="22"/>
          <w:lang w:val="es-ES"/>
        </w:rPr>
        <w:t>azss</w:t>
      </w:r>
      <w:proofErr w:type="spellEnd"/>
      <w:r w:rsidRPr="00D8131F">
        <w:rPr>
          <w:szCs w:val="22"/>
          <w:lang w:val="es-ES"/>
        </w:rPr>
        <w:t xml:space="preserve">; </w:t>
      </w:r>
      <w:r w:rsidRPr="00D8131F">
        <w:rPr>
          <w:szCs w:val="22"/>
          <w:lang w:val="es-ES"/>
        </w:rPr>
        <w:tab/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.(5b)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D8131F">
        <w:rPr>
          <w:szCs w:val="22"/>
          <w:lang w:val="es-ES"/>
        </w:rPr>
        <w:tab/>
      </w:r>
      <w:proofErr w:type="spellStart"/>
      <w:r w:rsidRPr="00D8131F">
        <w:rPr>
          <w:szCs w:val="22"/>
          <w:lang w:val="es-ES"/>
        </w:rPr>
        <w:t>else</w:t>
      </w:r>
      <w:proofErr w:type="spellEnd"/>
      <w:r w:rsidRPr="00D8131F">
        <w:rPr>
          <w:szCs w:val="22"/>
          <w:lang w:val="es-ES"/>
        </w:rPr>
        <w:t xml:space="preserve"> </w:t>
      </w:r>
      <w:proofErr w:type="spellStart"/>
      <w:r w:rsidRPr="00D8131F">
        <w:rPr>
          <w:szCs w:val="22"/>
          <w:lang w:val="es-ES"/>
        </w:rPr>
        <w:t>if</w:t>
      </w:r>
      <w:proofErr w:type="spellEnd"/>
      <w:r w:rsidRPr="00D8131F">
        <w:rPr>
          <w:szCs w:val="22"/>
          <w:lang w:val="es-ES"/>
        </w:rPr>
        <w:t>(s</w:t>
      </w:r>
      <w:r w:rsidR="0038276B" w:rsidRPr="00D8131F">
        <w:rPr>
          <w:szCs w:val="22"/>
          <w:lang w:val="es-ES"/>
        </w:rPr>
        <w:t xml:space="preserve">in(delta)&gt;=0) </w:t>
      </w:r>
      <w:proofErr w:type="spellStart"/>
      <w:r w:rsidR="0038276B" w:rsidRPr="00D8131F">
        <w:rPr>
          <w:szCs w:val="22"/>
          <w:lang w:val="es-ES"/>
        </w:rPr>
        <w:t>azs</w:t>
      </w:r>
      <w:proofErr w:type="spellEnd"/>
      <w:r w:rsidR="0038276B" w:rsidRPr="00D8131F">
        <w:rPr>
          <w:szCs w:val="22"/>
          <w:lang w:val="es-ES"/>
        </w:rPr>
        <w:t>=2*pi-</w:t>
      </w:r>
      <w:proofErr w:type="spellStart"/>
      <w:r w:rsidR="0038276B" w:rsidRPr="00D8131F">
        <w:rPr>
          <w:szCs w:val="22"/>
          <w:lang w:val="es-ES"/>
        </w:rPr>
        <w:t>azss</w:t>
      </w:r>
      <w:proofErr w:type="spellEnd"/>
      <w:r w:rsidR="0038276B" w:rsidRPr="00D8131F">
        <w:rPr>
          <w:szCs w:val="22"/>
          <w:lang w:val="es-ES"/>
        </w:rPr>
        <w:t xml:space="preserve">;  </w:t>
      </w:r>
      <w:r w:rsidR="0038276B" w:rsidRPr="00D8131F">
        <w:rPr>
          <w:szCs w:val="22"/>
          <w:lang w:val="es-ES"/>
        </w:rPr>
        <w:tab/>
      </w:r>
      <w:r w:rsidRPr="00D8131F">
        <w:rPr>
          <w:szCs w:val="22"/>
          <w:lang w:val="es-ES"/>
        </w:rPr>
        <w:t xml:space="preserve">/* </w:t>
      </w:r>
      <w:proofErr w:type="spellStart"/>
      <w:r w:rsidRPr="00D8131F">
        <w:rPr>
          <w:szCs w:val="22"/>
          <w:lang w:val="es-ES"/>
        </w:rPr>
        <w:t>eq</w:t>
      </w:r>
      <w:proofErr w:type="spellEnd"/>
      <w:r w:rsidRPr="00D8131F">
        <w:rPr>
          <w:szCs w:val="22"/>
          <w:lang w:val="es-ES"/>
        </w:rPr>
        <w:t xml:space="preserve">.(5c) </w:t>
      </w:r>
      <w:r w:rsidRPr="00D8131F">
        <w:rPr>
          <w:szCs w:val="22"/>
          <w:lang w:val="es-ES"/>
        </w:rPr>
        <w:tab/>
        <w:t>*/</w:t>
      </w:r>
    </w:p>
    <w:p w:rsidR="00F16D71" w:rsidRPr="00D8131F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n-GB"/>
        </w:rPr>
      </w:pPr>
      <w:r w:rsidRPr="00D8131F">
        <w:rPr>
          <w:szCs w:val="22"/>
          <w:lang w:val="es-ES"/>
        </w:rPr>
        <w:tab/>
      </w:r>
      <w:r w:rsidR="0038276B" w:rsidRPr="00D8131F">
        <w:rPr>
          <w:szCs w:val="22"/>
          <w:lang w:val="en-GB"/>
        </w:rPr>
        <w:t xml:space="preserve">else </w:t>
      </w:r>
      <w:proofErr w:type="spellStart"/>
      <w:r w:rsidR="0038276B" w:rsidRPr="00D8131F">
        <w:rPr>
          <w:szCs w:val="22"/>
          <w:lang w:val="en-GB"/>
        </w:rPr>
        <w:t>azs</w:t>
      </w:r>
      <w:proofErr w:type="spellEnd"/>
      <w:r w:rsidR="0038276B" w:rsidRPr="00D8131F">
        <w:rPr>
          <w:szCs w:val="22"/>
          <w:lang w:val="en-GB"/>
        </w:rPr>
        <w:t>=</w:t>
      </w:r>
      <w:proofErr w:type="spellStart"/>
      <w:r w:rsidR="0038276B" w:rsidRPr="00D8131F">
        <w:rPr>
          <w:szCs w:val="22"/>
          <w:lang w:val="en-GB"/>
        </w:rPr>
        <w:t>azss</w:t>
      </w:r>
      <w:proofErr w:type="spellEnd"/>
      <w:r w:rsidR="0038276B" w:rsidRPr="00D8131F">
        <w:rPr>
          <w:szCs w:val="22"/>
          <w:lang w:val="en-GB"/>
        </w:rPr>
        <w:t>;</w:t>
      </w:r>
      <w:r w:rsidR="0038276B" w:rsidRPr="00D8131F">
        <w:rPr>
          <w:szCs w:val="22"/>
          <w:lang w:val="en-GB"/>
        </w:rPr>
        <w:tab/>
      </w:r>
      <w:r w:rsidRPr="00D8131F">
        <w:rPr>
          <w:szCs w:val="22"/>
          <w:lang w:val="en-GB"/>
        </w:rPr>
        <w:t xml:space="preserve">/* eq.(5d) </w:t>
      </w:r>
      <w:r w:rsidRPr="00D8131F">
        <w:rPr>
          <w:szCs w:val="22"/>
          <w:lang w:val="en-GB"/>
        </w:rPr>
        <w:tab/>
        <w:t>*/</w:t>
      </w:r>
    </w:p>
    <w:p w:rsidR="00F16D71" w:rsidRPr="00D8131F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  <w:t>/* ----- Determination of the satellite elevation -----------------------</w:t>
      </w:r>
      <w:r w:rsidR="0038276B" w:rsidRPr="00D8131F">
        <w:rPr>
          <w:szCs w:val="22"/>
          <w:lang w:val="en-GB"/>
        </w:rPr>
        <w:t>------</w:t>
      </w:r>
      <w:r w:rsidRPr="00D8131F">
        <w:rPr>
          <w:szCs w:val="22"/>
          <w:lang w:val="en-GB"/>
        </w:rPr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D8131F">
        <w:rPr>
          <w:szCs w:val="22"/>
          <w:lang w:val="en-GB"/>
        </w:rPr>
        <w:tab/>
      </w:r>
      <w:r w:rsidRPr="00183687">
        <w:rPr>
          <w:szCs w:val="22"/>
          <w:lang w:val="en-GB"/>
        </w:rPr>
        <w:t xml:space="preserve">if(arc==0.0) 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=pi/2.0;</w:t>
      </w:r>
    </w:p>
    <w:p w:rsidR="00F16D71" w:rsidRPr="00183687" w:rsidRDefault="00F16D71" w:rsidP="009D2945">
      <w:pPr>
        <w:tabs>
          <w:tab w:val="left" w:pos="5387"/>
          <w:tab w:val="left" w:pos="7055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 xml:space="preserve">else 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atan</w:t>
      </w:r>
      <w:proofErr w:type="spellEnd"/>
      <w:r w:rsidRPr="00183687">
        <w:rPr>
          <w:szCs w:val="22"/>
          <w:lang w:val="en-GB"/>
        </w:rPr>
        <w:t>((cos(arc)-r1/</w:t>
      </w:r>
      <w:proofErr w:type="spellStart"/>
      <w:r w:rsidRPr="00183687">
        <w:rPr>
          <w:szCs w:val="22"/>
          <w:lang w:val="en-GB"/>
        </w:rPr>
        <w:t>rs</w:t>
      </w:r>
      <w:proofErr w:type="spellEnd"/>
      <w:r w:rsidRPr="00183687">
        <w:rPr>
          <w:szCs w:val="22"/>
          <w:lang w:val="en-GB"/>
        </w:rPr>
        <w:t xml:space="preserve">)/sin(arc));   </w:t>
      </w:r>
      <w:r w:rsidRPr="00183687">
        <w:rPr>
          <w:szCs w:val="22"/>
          <w:lang w:val="en-GB"/>
        </w:rPr>
        <w:tab/>
        <w:t xml:space="preserve">/* eq.(6)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e1=em1-tmax(em1);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e2=em2-tmin(em2);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if(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&lt;e1) {</w:t>
      </w:r>
      <w:proofErr w:type="spellStart"/>
      <w:r w:rsidRPr="00183687">
        <w:rPr>
          <w:szCs w:val="22"/>
          <w:lang w:val="en-GB"/>
        </w:rPr>
        <w:t>sa</w:t>
      </w:r>
      <w:proofErr w:type="spellEnd"/>
      <w:r w:rsidRPr="00183687">
        <w:rPr>
          <w:szCs w:val="22"/>
          <w:lang w:val="en-GB"/>
        </w:rPr>
        <w:t xml:space="preserve">=500.0;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end_sa</w:t>
      </w:r>
      <w:proofErr w:type="spellEnd"/>
      <w:r w:rsidRPr="00183687">
        <w:rPr>
          <w:szCs w:val="22"/>
          <w:lang w:val="en-GB"/>
        </w:rPr>
        <w:t>;}</w:t>
      </w:r>
    </w:p>
    <w:p w:rsidR="00F16D71" w:rsidRPr="00183687" w:rsidRDefault="00D8131F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="00F16D71" w:rsidRPr="00183687">
        <w:rPr>
          <w:szCs w:val="22"/>
          <w:lang w:val="en-GB"/>
        </w:rPr>
        <w:t>else{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----- solve eq.(7a), (see Note 3) -----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es1=10.0;if(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 xml:space="preserve">&lt;em1) </w:t>
      </w:r>
      <w:proofErr w:type="spellStart"/>
      <w:r w:rsidRPr="00183687">
        <w:rPr>
          <w:szCs w:val="22"/>
          <w:lang w:val="en-GB"/>
        </w:rPr>
        <w:t>esmax</w:t>
      </w:r>
      <w:proofErr w:type="spellEnd"/>
      <w:r w:rsidRPr="00183687">
        <w:rPr>
          <w:szCs w:val="22"/>
          <w:lang w:val="en-GB"/>
        </w:rPr>
        <w:t xml:space="preserve">=em1; else </w:t>
      </w:r>
      <w:proofErr w:type="spellStart"/>
      <w:r w:rsidRPr="00183687">
        <w:rPr>
          <w:szCs w:val="22"/>
          <w:lang w:val="en-GB"/>
        </w:rPr>
        <w:t>esmax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ees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s-ES"/>
        </w:rPr>
        <w:t>while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fabs</w:t>
      </w:r>
      <w:proofErr w:type="spellEnd"/>
      <w:r w:rsidRPr="00183687">
        <w:rPr>
          <w:szCs w:val="22"/>
          <w:lang w:val="es-ES"/>
        </w:rPr>
        <w:t>(esmax-es1)&gt;1.0e-5){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  <w:t>es1=</w:t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=es1-(es1-tmax(es1)-</w:t>
      </w:r>
      <w:proofErr w:type="spellStart"/>
      <w:r w:rsidRPr="00183687">
        <w:rPr>
          <w:szCs w:val="22"/>
          <w:lang w:val="es-ES"/>
        </w:rPr>
        <w:t>ees</w:t>
      </w:r>
      <w:proofErr w:type="spellEnd"/>
      <w:r w:rsidRPr="00183687">
        <w:rPr>
          <w:szCs w:val="22"/>
          <w:lang w:val="es-ES"/>
        </w:rPr>
        <w:t>)/(1.0-dtmax(es1));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 w:eastAsia="ja-JP"/>
        </w:rPr>
        <w:tab/>
      </w:r>
      <w:r w:rsidRPr="00183687">
        <w:rPr>
          <w:lang w:val="es-ES"/>
        </w:rPr>
        <w:t>}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r w:rsidRPr="00183687">
        <w:rPr>
          <w:lang w:val="es-ES"/>
        </w:rPr>
        <w:t>if</w:t>
      </w:r>
      <w:proofErr w:type="spellEnd"/>
      <w:r w:rsidRPr="00183687">
        <w:rPr>
          <w:lang w:val="es-ES"/>
        </w:rPr>
        <w:t>(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&lt;e2)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=em2;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n-GB"/>
        </w:rPr>
        <w:t>else{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n-GB"/>
        </w:rPr>
        <w:tab/>
        <w:t>/* ----- solve eq.(7b), (see Note 3) ----- */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n-GB"/>
        </w:rPr>
        <w:tab/>
      </w:r>
      <w:r w:rsidRPr="00183687">
        <w:rPr>
          <w:lang w:val="es-ES"/>
        </w:rPr>
        <w:t>es2=10.0;if(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&lt;em2)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 xml:space="preserve">=em2; </w:t>
      </w:r>
      <w:proofErr w:type="spellStart"/>
      <w:r w:rsidRPr="00183687">
        <w:rPr>
          <w:lang w:val="es-ES"/>
        </w:rPr>
        <w:t>else</w:t>
      </w:r>
      <w:proofErr w:type="spellEnd"/>
      <w:r w:rsidRPr="00183687">
        <w:rPr>
          <w:lang w:val="es-ES"/>
        </w:rPr>
        <w:t xml:space="preserve"> 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 xml:space="preserve">; 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r w:rsidRPr="00183687">
        <w:rPr>
          <w:lang w:val="es-ES"/>
        </w:rPr>
        <w:t>while</w:t>
      </w:r>
      <w:proofErr w:type="spellEnd"/>
      <w:r w:rsidRPr="00183687">
        <w:rPr>
          <w:lang w:val="es-ES"/>
        </w:rPr>
        <w:t>(</w:t>
      </w:r>
      <w:proofErr w:type="spellStart"/>
      <w:r w:rsidRPr="00183687">
        <w:rPr>
          <w:lang w:val="es-ES"/>
        </w:rPr>
        <w:t>fabs</w:t>
      </w:r>
      <w:proofErr w:type="spellEnd"/>
      <w:r w:rsidRPr="00183687">
        <w:rPr>
          <w:lang w:val="es-ES"/>
        </w:rPr>
        <w:t>(esmin-es2)&gt;1.0e-5){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  <w:t>es2=</w:t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;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r w:rsidRPr="00183687">
        <w:rPr>
          <w:lang w:val="es-ES"/>
        </w:rPr>
        <w:tab/>
      </w:r>
      <w:proofErr w:type="spellStart"/>
      <w:r w:rsidRPr="00183687">
        <w:rPr>
          <w:lang w:val="es-ES"/>
        </w:rPr>
        <w:t>esmin</w:t>
      </w:r>
      <w:proofErr w:type="spellEnd"/>
      <w:r w:rsidRPr="00183687">
        <w:rPr>
          <w:lang w:val="es-ES"/>
        </w:rPr>
        <w:t>=es2-(es2-tmin(es2)-</w:t>
      </w:r>
      <w:proofErr w:type="spellStart"/>
      <w:r w:rsidRPr="00183687">
        <w:rPr>
          <w:lang w:val="es-ES"/>
        </w:rPr>
        <w:t>ees</w:t>
      </w:r>
      <w:proofErr w:type="spellEnd"/>
      <w:r w:rsidRPr="00183687">
        <w:rPr>
          <w:lang w:val="es-ES"/>
        </w:rPr>
        <w:t>)/(1.0-dtmin(es2));</w:t>
      </w:r>
    </w:p>
    <w:p w:rsidR="0055556A" w:rsidRPr="00183687" w:rsidRDefault="0055556A" w:rsidP="009D2945">
      <w:pPr>
        <w:spacing w:before="0"/>
        <w:rPr>
          <w:lang w:val="es-ES" w:eastAsia="ja-JP"/>
        </w:rPr>
      </w:pPr>
      <w:r w:rsidRPr="00183687">
        <w:rPr>
          <w:lang w:val="es-ES"/>
        </w:rPr>
        <w:tab/>
      </w:r>
      <w:r w:rsidRPr="00183687">
        <w:rPr>
          <w:lang w:val="es-ES" w:eastAsia="ja-JP"/>
        </w:rPr>
        <w:tab/>
      </w:r>
      <w:r w:rsidRPr="00183687">
        <w:rPr>
          <w:lang w:val="es-ES"/>
        </w:rPr>
        <w:t>}</w:t>
      </w:r>
    </w:p>
    <w:p w:rsidR="0055556A" w:rsidRPr="00183687" w:rsidRDefault="0055556A" w:rsidP="009D2945">
      <w:pPr>
        <w:spacing w:before="0"/>
        <w:rPr>
          <w:lang w:val="es-ES"/>
        </w:rPr>
      </w:pPr>
      <w:r w:rsidRPr="00183687">
        <w:rPr>
          <w:lang w:val="es-ES"/>
        </w:rPr>
        <w:tab/>
        <w:t>}</w:t>
      </w:r>
    </w:p>
    <w:p w:rsidR="00F16D71" w:rsidRPr="00183687" w:rsidRDefault="00F16D7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s-ES"/>
        </w:rPr>
        <w:t>if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&lt;=e0) es=</w:t>
      </w:r>
      <w:proofErr w:type="spellStart"/>
      <w:r w:rsidRPr="00183687">
        <w:rPr>
          <w:szCs w:val="22"/>
          <w:lang w:val="es-ES"/>
        </w:rPr>
        <w:t>esmax</w:t>
      </w:r>
      <w:proofErr w:type="spellEnd"/>
      <w:r w:rsidRPr="00183687">
        <w:rPr>
          <w:szCs w:val="22"/>
          <w:lang w:val="es-ES"/>
        </w:rPr>
        <w:t>;</w:t>
      </w:r>
      <w:r w:rsidRPr="00183687">
        <w:rPr>
          <w:szCs w:val="22"/>
          <w:lang w:val="es-ES"/>
        </w:rPr>
        <w:tab/>
        <w:t xml:space="preserve">/* </w:t>
      </w:r>
      <w:proofErr w:type="spellStart"/>
      <w:r w:rsidRPr="00183687">
        <w:rPr>
          <w:szCs w:val="22"/>
          <w:lang w:val="es-ES"/>
        </w:rPr>
        <w:t>eq</w:t>
      </w:r>
      <w:proofErr w:type="spellEnd"/>
      <w:r w:rsidRPr="00183687">
        <w:rPr>
          <w:szCs w:val="22"/>
          <w:lang w:val="es-ES"/>
        </w:rPr>
        <w:t>.(8a)</w:t>
      </w:r>
      <w:r w:rsidRPr="00183687">
        <w:rPr>
          <w:szCs w:val="22"/>
          <w:lang w:val="es-ES"/>
        </w:rPr>
        <w:tab/>
        <w:t>*/</w:t>
      </w:r>
    </w:p>
    <w:p w:rsidR="00F16D71" w:rsidRPr="00183687" w:rsidRDefault="006827B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s-ES"/>
        </w:rPr>
        <w:t>else</w:t>
      </w:r>
      <w:proofErr w:type="spellEnd"/>
      <w:r w:rsidRPr="00183687">
        <w:rPr>
          <w:szCs w:val="22"/>
          <w:lang w:val="es-ES"/>
        </w:rPr>
        <w:t xml:space="preserve"> </w:t>
      </w:r>
      <w:proofErr w:type="spellStart"/>
      <w:r w:rsidRPr="00183687">
        <w:rPr>
          <w:szCs w:val="22"/>
          <w:lang w:val="es-ES"/>
        </w:rPr>
        <w:t>if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esmin</w:t>
      </w:r>
      <w:proofErr w:type="spellEnd"/>
      <w:r w:rsidRPr="00183687">
        <w:rPr>
          <w:szCs w:val="22"/>
          <w:lang w:val="es-ES"/>
        </w:rPr>
        <w:t>&lt;=e0) es=e0;</w:t>
      </w:r>
      <w:r w:rsidRPr="00183687">
        <w:rPr>
          <w:szCs w:val="22"/>
          <w:lang w:val="es-ES"/>
        </w:rPr>
        <w:tab/>
      </w:r>
      <w:r w:rsidR="00F16D71" w:rsidRPr="00183687">
        <w:rPr>
          <w:szCs w:val="22"/>
          <w:lang w:val="es-ES"/>
        </w:rPr>
        <w:t xml:space="preserve">/* </w:t>
      </w:r>
      <w:proofErr w:type="spellStart"/>
      <w:r w:rsidR="00F16D71" w:rsidRPr="00183687">
        <w:rPr>
          <w:szCs w:val="22"/>
          <w:lang w:val="es-ES"/>
        </w:rPr>
        <w:t>eq</w:t>
      </w:r>
      <w:proofErr w:type="spellEnd"/>
      <w:r w:rsidR="00F16D71" w:rsidRPr="00183687">
        <w:rPr>
          <w:szCs w:val="22"/>
          <w:lang w:val="es-ES"/>
        </w:rPr>
        <w:t xml:space="preserve">.(8b) </w:t>
      </w:r>
      <w:r w:rsidR="00F16D71" w:rsidRPr="00183687">
        <w:rPr>
          <w:szCs w:val="22"/>
          <w:lang w:val="es-ES"/>
        </w:rPr>
        <w:tab/>
        <w:t>*/</w:t>
      </w:r>
    </w:p>
    <w:p w:rsidR="00F16D71" w:rsidRPr="00183687" w:rsidRDefault="006827B1" w:rsidP="009D2945">
      <w:pPr>
        <w:tabs>
          <w:tab w:val="left" w:pos="5812"/>
        </w:tabs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s-ES"/>
        </w:rPr>
        <w:t>else</w:t>
      </w:r>
      <w:proofErr w:type="spellEnd"/>
      <w:r w:rsidRPr="00183687">
        <w:rPr>
          <w:szCs w:val="22"/>
          <w:lang w:val="es-ES"/>
        </w:rPr>
        <w:t xml:space="preserve"> es=</w:t>
      </w:r>
      <w:proofErr w:type="spellStart"/>
      <w:r w:rsidRPr="00183687">
        <w:rPr>
          <w:szCs w:val="22"/>
          <w:lang w:val="es-ES"/>
        </w:rPr>
        <w:t>esmin</w:t>
      </w:r>
      <w:proofErr w:type="spellEnd"/>
      <w:r w:rsidRPr="00183687">
        <w:rPr>
          <w:szCs w:val="22"/>
          <w:lang w:val="es-ES"/>
        </w:rPr>
        <w:t>;</w:t>
      </w:r>
      <w:r w:rsidRPr="00183687">
        <w:rPr>
          <w:szCs w:val="22"/>
          <w:lang w:val="es-ES"/>
        </w:rPr>
        <w:tab/>
      </w:r>
      <w:r w:rsidR="00F16D71" w:rsidRPr="00183687">
        <w:rPr>
          <w:szCs w:val="22"/>
          <w:lang w:val="es-ES"/>
        </w:rPr>
        <w:t xml:space="preserve">/* </w:t>
      </w:r>
      <w:proofErr w:type="spellStart"/>
      <w:r w:rsidR="00F16D71" w:rsidRPr="00183687">
        <w:rPr>
          <w:szCs w:val="22"/>
          <w:lang w:val="es-ES"/>
        </w:rPr>
        <w:t>eq</w:t>
      </w:r>
      <w:proofErr w:type="spellEnd"/>
      <w:r w:rsidR="00F16D71" w:rsidRPr="00183687">
        <w:rPr>
          <w:szCs w:val="22"/>
          <w:lang w:val="es-ES"/>
        </w:rPr>
        <w:t xml:space="preserve">.(8c) </w:t>
      </w:r>
      <w:r w:rsidR="00F16D71" w:rsidRPr="00183687">
        <w:rPr>
          <w:szCs w:val="22"/>
          <w:lang w:val="es-ES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en-GB"/>
        </w:rPr>
        <w:t>/* ----- Determination of the separation angle -------</w:t>
      </w:r>
      <w:r w:rsidR="006827B1" w:rsidRPr="00183687">
        <w:rPr>
          <w:szCs w:val="22"/>
          <w:lang w:val="en-GB"/>
        </w:rPr>
        <w:t>----------</w:t>
      </w:r>
      <w:r w:rsidRPr="00183687">
        <w:rPr>
          <w:szCs w:val="22"/>
          <w:lang w:val="en-GB"/>
        </w:rPr>
        <w:t xml:space="preserve"> eq.(9) </w:t>
      </w:r>
      <w:r w:rsidRPr="00183687">
        <w:rPr>
          <w:szCs w:val="22"/>
          <w:lang w:val="en-GB"/>
        </w:rPr>
        <w:tab/>
        <w:t>*/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s-ES"/>
        </w:rPr>
        <w:t>sa</w:t>
      </w:r>
      <w:proofErr w:type="spellEnd"/>
      <w:r w:rsidRPr="00183687">
        <w:rPr>
          <w:szCs w:val="22"/>
          <w:lang w:val="es-ES"/>
        </w:rPr>
        <w:t>=</w:t>
      </w:r>
      <w:proofErr w:type="spellStart"/>
      <w:r w:rsidRPr="00183687">
        <w:rPr>
          <w:szCs w:val="22"/>
          <w:lang w:val="es-ES"/>
        </w:rPr>
        <w:t>rd</w:t>
      </w:r>
      <w:proofErr w:type="spellEnd"/>
      <w:r w:rsidRPr="00183687">
        <w:rPr>
          <w:szCs w:val="22"/>
          <w:lang w:val="es-ES"/>
        </w:rPr>
        <w:t>*</w:t>
      </w:r>
      <w:proofErr w:type="spellStart"/>
      <w:r w:rsidRPr="00183687">
        <w:rPr>
          <w:szCs w:val="22"/>
          <w:lang w:val="es-ES"/>
        </w:rPr>
        <w:t>acos</w:t>
      </w:r>
      <w:proofErr w:type="spellEnd"/>
      <w:r w:rsidRPr="00183687">
        <w:rPr>
          <w:szCs w:val="22"/>
          <w:lang w:val="es-ES"/>
        </w:rPr>
        <w:t>(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(e0)*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(es)*</w:t>
      </w:r>
      <w:proofErr w:type="spellStart"/>
      <w:r w:rsidRPr="00183687">
        <w:rPr>
          <w:szCs w:val="22"/>
          <w:lang w:val="es-ES"/>
        </w:rPr>
        <w:t>cos</w:t>
      </w:r>
      <w:proofErr w:type="spellEnd"/>
      <w:r w:rsidRPr="00183687">
        <w:rPr>
          <w:szCs w:val="22"/>
          <w:lang w:val="es-ES"/>
        </w:rPr>
        <w:t>(az0-azs)+sin(e0)*sin(es));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183687">
        <w:rPr>
          <w:szCs w:val="22"/>
          <w:lang w:val="es-ES"/>
        </w:rPr>
        <w:tab/>
      </w:r>
      <w:proofErr w:type="spellStart"/>
      <w:r w:rsidRPr="000119F5">
        <w:rPr>
          <w:szCs w:val="22"/>
          <w:lang w:val="ru-RU"/>
        </w:rPr>
        <w:t>end_sa</w:t>
      </w:r>
      <w:proofErr w:type="spellEnd"/>
      <w:r w:rsidRPr="000119F5">
        <w:rPr>
          <w:szCs w:val="22"/>
          <w:lang w:val="ru-RU"/>
        </w:rPr>
        <w:t>: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return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sa</w:t>
      </w:r>
      <w:proofErr w:type="spellEnd"/>
      <w:r w:rsidRPr="000119F5">
        <w:rPr>
          <w:szCs w:val="22"/>
          <w:lang w:val="ru-RU"/>
        </w:rPr>
        <w:t>;</w:t>
      </w:r>
    </w:p>
    <w:p w:rsidR="0055556A" w:rsidRPr="000119F5" w:rsidRDefault="0055556A" w:rsidP="009D2945">
      <w:pPr>
        <w:spacing w:before="0"/>
        <w:rPr>
          <w:lang w:val="ru-RU" w:eastAsia="ja-JP"/>
        </w:rPr>
      </w:pPr>
      <w:r w:rsidRPr="000119F5">
        <w:rPr>
          <w:lang w:val="ru-RU" w:eastAsia="ja-JP"/>
        </w:rPr>
        <w:tab/>
      </w:r>
      <w:r w:rsidRPr="000119F5">
        <w:rPr>
          <w:lang w:val="ru-RU"/>
        </w:rPr>
        <w:t>}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}</w:t>
      </w:r>
    </w:p>
    <w:p w:rsidR="00F16D71" w:rsidRPr="000119F5" w:rsidRDefault="00F16D71" w:rsidP="009D2945">
      <w:pPr>
        <w:rPr>
          <w:szCs w:val="22"/>
          <w:lang w:val="ru-RU"/>
        </w:rPr>
      </w:pPr>
      <w:r w:rsidRPr="000119F5">
        <w:rPr>
          <w:szCs w:val="22"/>
          <w:lang w:val="ru-RU"/>
        </w:rPr>
        <w:lastRenderedPageBreak/>
        <w:t>/*-------------------------------------------------------------------------------------</w:t>
      </w:r>
      <w:r w:rsidR="00D25FB4" w:rsidRPr="000119F5">
        <w:rPr>
          <w:szCs w:val="22"/>
          <w:lang w:val="ru-RU"/>
        </w:rPr>
        <w:t>---------</w:t>
      </w:r>
      <w:r w:rsidRPr="000119F5">
        <w:rPr>
          <w:szCs w:val="22"/>
          <w:lang w:val="ru-RU"/>
        </w:rPr>
        <w:t>--*/</w:t>
      </w:r>
    </w:p>
    <w:p w:rsidR="00F16D71" w:rsidRPr="000119F5" w:rsidRDefault="00F16D71" w:rsidP="009D2945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7200"/>
        </w:tabs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  основная программа</w:t>
      </w:r>
      <w:r w:rsidRPr="000119F5">
        <w:rPr>
          <w:szCs w:val="22"/>
          <w:lang w:val="ru-RU"/>
        </w:rPr>
        <w:tab/>
        <w:t>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/*-----------------------------------------------------------------------------</w:t>
      </w:r>
      <w:r w:rsidR="00D25FB4" w:rsidRPr="000119F5">
        <w:rPr>
          <w:szCs w:val="22"/>
          <w:lang w:val="ru-RU"/>
        </w:rPr>
        <w:t>------------------</w:t>
      </w:r>
      <w:r w:rsidRPr="000119F5">
        <w:rPr>
          <w:szCs w:val="22"/>
          <w:lang w:val="ru-RU"/>
        </w:rPr>
        <w:t>-*/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proofErr w:type="spellStart"/>
      <w:r w:rsidRPr="000119F5">
        <w:rPr>
          <w:szCs w:val="22"/>
          <w:lang w:val="ru-RU"/>
        </w:rPr>
        <w:t>void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main</w:t>
      </w:r>
      <w:proofErr w:type="spellEnd"/>
      <w:r w:rsidRPr="000119F5">
        <w:rPr>
          <w:szCs w:val="22"/>
          <w:lang w:val="ru-RU"/>
        </w:rPr>
        <w:t>()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>{</w:t>
      </w:r>
    </w:p>
    <w:p w:rsidR="0055556A" w:rsidRPr="000119F5" w:rsidRDefault="0055556A" w:rsidP="009D2945">
      <w:pPr>
        <w:spacing w:before="0"/>
        <w:rPr>
          <w:lang w:val="ru-RU" w:eastAsia="ja-JP"/>
        </w:rPr>
      </w:pPr>
      <w:r w:rsidRPr="000119F5">
        <w:rPr>
          <w:lang w:val="ru-RU"/>
        </w:rPr>
        <w:tab/>
      </w:r>
      <w:proofErr w:type="spellStart"/>
      <w:r w:rsidRPr="000119F5">
        <w:rPr>
          <w:lang w:val="ru-RU"/>
        </w:rPr>
        <w:t>double</w:t>
      </w:r>
      <w:proofErr w:type="spellEnd"/>
      <w:r w:rsidRPr="000119F5">
        <w:rPr>
          <w:lang w:val="ru-RU"/>
        </w:rPr>
        <w:tab/>
      </w:r>
      <w:proofErr w:type="spellStart"/>
      <w:r w:rsidRPr="000119F5">
        <w:rPr>
          <w:lang w:val="ru-RU"/>
        </w:rPr>
        <w:t>lonsat</w:t>
      </w:r>
      <w:proofErr w:type="spellEnd"/>
      <w:r w:rsidRPr="000119F5">
        <w:rPr>
          <w:lang w:val="ru-RU"/>
        </w:rPr>
        <w:t>[]={-174,-171,-170,</w:t>
      </w:r>
      <w:r w:rsidRPr="000119F5">
        <w:rPr>
          <w:lang w:val="ru-RU" w:eastAsia="ja-JP"/>
        </w:rPr>
        <w:t>-167.5,-164.2</w:t>
      </w:r>
      <w:r w:rsidRPr="000119F5">
        <w:rPr>
          <w:lang w:val="ru-RU"/>
        </w:rPr>
        <w:t>,-160,-139,-62,-49,</w:t>
      </w:r>
    </w:p>
    <w:p w:rsidR="0055556A" w:rsidRPr="000119F5" w:rsidRDefault="0055556A" w:rsidP="009D2945">
      <w:pPr>
        <w:spacing w:before="0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lang w:val="ru-RU"/>
        </w:rPr>
        <w:tab/>
        <w:t>-46,-44,-41,-32,-16,-12,</w:t>
      </w:r>
      <w:r w:rsidRPr="000119F5">
        <w:rPr>
          <w:lang w:val="ru-RU" w:eastAsia="ja-JP"/>
        </w:rPr>
        <w:t>10.6,</w:t>
      </w:r>
      <w:r w:rsidRPr="000119F5">
        <w:rPr>
          <w:lang w:val="ru-RU"/>
        </w:rPr>
        <w:t>16.4,</w:t>
      </w:r>
      <w:r w:rsidRPr="000119F5">
        <w:rPr>
          <w:lang w:val="ru-RU" w:eastAsia="ja-JP"/>
        </w:rPr>
        <w:t>16.8,</w:t>
      </w:r>
      <w:r w:rsidRPr="000119F5">
        <w:rPr>
          <w:lang w:val="ru-RU"/>
        </w:rPr>
        <w:t>21.5,47,59,</w:t>
      </w:r>
      <w:r w:rsidRPr="000119F5">
        <w:rPr>
          <w:lang w:val="ru-RU" w:eastAsia="ja-JP"/>
        </w:rPr>
        <w:t>77,80,</w:t>
      </w:r>
      <w:r w:rsidRPr="000119F5">
        <w:rPr>
          <w:lang w:val="ru-RU"/>
        </w:rPr>
        <w:t>85,89,90.75,95,113,121,133,160,</w:t>
      </w:r>
      <w:r w:rsidRPr="000119F5">
        <w:rPr>
          <w:lang w:val="ru-RU" w:eastAsia="ja-JP"/>
        </w:rPr>
        <w:t>167,171,176.8,</w:t>
      </w:r>
      <w:r w:rsidRPr="000119F5">
        <w:rPr>
          <w:lang w:val="ru-RU"/>
        </w:rPr>
        <w:t>177.5};</w:t>
      </w:r>
    </w:p>
    <w:p w:rsidR="0055556A" w:rsidRPr="000119F5" w:rsidRDefault="0055556A" w:rsidP="009D2945">
      <w:pPr>
        <w:spacing w:before="0"/>
        <w:rPr>
          <w:lang w:val="ru-RU" w:eastAsia="ja-JP"/>
        </w:rPr>
      </w:pPr>
      <w:r w:rsidRPr="000119F5">
        <w:rPr>
          <w:lang w:val="ru-RU"/>
        </w:rPr>
        <w:tab/>
      </w:r>
      <w:proofErr w:type="spellStart"/>
      <w:r w:rsidRPr="000119F5">
        <w:rPr>
          <w:lang w:val="ru-RU" w:eastAsia="ja-JP"/>
        </w:rPr>
        <w:t>const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int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nsat</w:t>
      </w:r>
      <w:proofErr w:type="spellEnd"/>
      <w:r w:rsidRPr="000119F5">
        <w:rPr>
          <w:lang w:val="ru-RU" w:eastAsia="ja-JP"/>
        </w:rPr>
        <w:t>=</w:t>
      </w:r>
      <w:proofErr w:type="spellStart"/>
      <w:r w:rsidRPr="000119F5">
        <w:rPr>
          <w:lang w:val="ru-RU" w:eastAsia="ja-JP"/>
        </w:rPr>
        <w:t>sizeof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lonsat</w:t>
      </w:r>
      <w:proofErr w:type="spellEnd"/>
      <w:r w:rsidRPr="000119F5">
        <w:rPr>
          <w:lang w:val="ru-RU" w:eastAsia="ja-JP"/>
        </w:rPr>
        <w:t xml:space="preserve"> / </w:t>
      </w:r>
      <w:proofErr w:type="spellStart"/>
      <w:r w:rsidRPr="000119F5">
        <w:rPr>
          <w:lang w:val="ru-RU" w:eastAsia="ja-JP"/>
        </w:rPr>
        <w:t>sizeof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lonsat</w:t>
      </w:r>
      <w:proofErr w:type="spellEnd"/>
      <w:r w:rsidRPr="000119F5">
        <w:rPr>
          <w:lang w:val="ru-RU" w:eastAsia="ja-JP"/>
        </w:rPr>
        <w:t>[0];</w:t>
      </w:r>
    </w:p>
    <w:p w:rsidR="0055556A" w:rsidRPr="000119F5" w:rsidRDefault="0055556A" w:rsidP="009D2945">
      <w:pPr>
        <w:spacing w:before="0"/>
        <w:rPr>
          <w:lang w:val="ru-RU" w:eastAsia="ja-JP"/>
        </w:rPr>
      </w:pPr>
      <w:r w:rsidRPr="000119F5">
        <w:rPr>
          <w:lang w:val="ru-RU"/>
        </w:rPr>
        <w:tab/>
      </w:r>
      <w:proofErr w:type="spellStart"/>
      <w:r w:rsidRPr="000119F5">
        <w:rPr>
          <w:lang w:val="ru-RU"/>
        </w:rPr>
        <w:t>double</w:t>
      </w:r>
      <w:proofErr w:type="spellEnd"/>
      <w:r w:rsidRPr="000119F5">
        <w:rPr>
          <w:lang w:val="ru-RU"/>
        </w:rPr>
        <w:tab/>
      </w:r>
      <w:proofErr w:type="spellStart"/>
      <w:r w:rsidRPr="000119F5">
        <w:rPr>
          <w:lang w:val="ru-RU"/>
        </w:rPr>
        <w:t>sa</w:t>
      </w:r>
      <w:proofErr w:type="spellEnd"/>
      <w:r w:rsidRPr="000119F5">
        <w:rPr>
          <w:lang w:val="ru-RU"/>
        </w:rPr>
        <w:t>[</w:t>
      </w:r>
      <w:proofErr w:type="spellStart"/>
      <w:r w:rsidRPr="000119F5">
        <w:rPr>
          <w:lang w:val="ru-RU" w:eastAsia="ja-JP"/>
        </w:rPr>
        <w:t>sizeof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lonsat</w:t>
      </w:r>
      <w:proofErr w:type="spellEnd"/>
      <w:r w:rsidRPr="000119F5">
        <w:rPr>
          <w:lang w:val="ru-RU" w:eastAsia="ja-JP"/>
        </w:rPr>
        <w:t xml:space="preserve"> / </w:t>
      </w:r>
      <w:proofErr w:type="spellStart"/>
      <w:r w:rsidRPr="000119F5">
        <w:rPr>
          <w:lang w:val="ru-RU" w:eastAsia="ja-JP"/>
        </w:rPr>
        <w:t>sizeof</w:t>
      </w:r>
      <w:proofErr w:type="spellEnd"/>
      <w:r w:rsidRPr="000119F5">
        <w:rPr>
          <w:lang w:val="ru-RU" w:eastAsia="ja-JP"/>
        </w:rPr>
        <w:t xml:space="preserve"> </w:t>
      </w:r>
      <w:proofErr w:type="spellStart"/>
      <w:r w:rsidRPr="000119F5">
        <w:rPr>
          <w:lang w:val="ru-RU" w:eastAsia="ja-JP"/>
        </w:rPr>
        <w:t>lonsat</w:t>
      </w:r>
      <w:proofErr w:type="spellEnd"/>
      <w:r w:rsidRPr="000119F5">
        <w:rPr>
          <w:lang w:val="ru-RU" w:eastAsia="ja-JP"/>
        </w:rPr>
        <w:t>[0]</w:t>
      </w:r>
      <w:r w:rsidRPr="000119F5">
        <w:rPr>
          <w:lang w:val="ru-RU"/>
        </w:rPr>
        <w:t>];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char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str</w:t>
      </w:r>
      <w:proofErr w:type="spellEnd"/>
      <w:r w:rsidRPr="000119F5">
        <w:rPr>
          <w:szCs w:val="22"/>
          <w:lang w:val="ru-RU"/>
        </w:rPr>
        <w:t>[1];</w:t>
      </w:r>
    </w:p>
    <w:p w:rsidR="00F16D71" w:rsidRPr="000119F5" w:rsidRDefault="00F16D71" w:rsidP="009D2945">
      <w:pPr>
        <w:spacing w:before="0"/>
        <w:rPr>
          <w:szCs w:val="22"/>
          <w:lang w:val="ru-RU"/>
        </w:rPr>
      </w:pPr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double</w:t>
      </w:r>
      <w:proofErr w:type="spellEnd"/>
      <w:r w:rsidRPr="000119F5">
        <w:rPr>
          <w:szCs w:val="22"/>
          <w:lang w:val="ru-RU"/>
        </w:rPr>
        <w:tab/>
      </w:r>
      <w:proofErr w:type="spellStart"/>
      <w:r w:rsidRPr="000119F5">
        <w:rPr>
          <w:szCs w:val="22"/>
          <w:lang w:val="ru-RU"/>
        </w:rPr>
        <w:t>ilat,latd,latm,lats,rlat</w:t>
      </w:r>
      <w:proofErr w:type="spellEnd"/>
      <w:r w:rsidRPr="000119F5">
        <w:rPr>
          <w:szCs w:val="22"/>
          <w:lang w:val="ru-RU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0119F5">
        <w:rPr>
          <w:szCs w:val="22"/>
          <w:lang w:val="ru-RU"/>
        </w:rPr>
        <w:tab/>
      </w: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ilon,lond,lonm,lons,rlon</w:t>
      </w:r>
      <w:proofErr w:type="spellEnd"/>
      <w:r w:rsidRPr="00183687">
        <w:rPr>
          <w:szCs w:val="22"/>
          <w:lang w:val="fr-CH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es-ES"/>
        </w:rPr>
        <w:t>double</w:t>
      </w:r>
      <w:proofErr w:type="spellEnd"/>
      <w:r w:rsidRPr="00183687">
        <w:rPr>
          <w:szCs w:val="22"/>
          <w:lang w:val="es-ES"/>
        </w:rPr>
        <w:tab/>
        <w:t>az0d,az0,e0d,e0,h0m,h0,h1m,h1;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s-ES"/>
        </w:rPr>
        <w:tab/>
      </w:r>
      <w:r w:rsidRPr="00183687">
        <w:rPr>
          <w:szCs w:val="22"/>
          <w:lang w:val="fr-CH"/>
        </w:rPr>
        <w:t>double</w:t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slon,samin</w:t>
      </w:r>
      <w:proofErr w:type="spellEnd"/>
      <w:r w:rsidRPr="00183687">
        <w:rPr>
          <w:szCs w:val="22"/>
          <w:lang w:val="fr-CH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int</w:t>
      </w:r>
      <w:proofErr w:type="spellEnd"/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;</w:t>
      </w:r>
    </w:p>
    <w:p w:rsidR="0055556A" w:rsidRPr="00183687" w:rsidRDefault="0055556A" w:rsidP="009D2945">
      <w:pPr>
        <w:spacing w:before="0"/>
        <w:rPr>
          <w:szCs w:val="22"/>
          <w:lang w:val="fr-CH"/>
        </w:rPr>
      </w:pPr>
    </w:p>
    <w:p w:rsidR="00F16D71" w:rsidRPr="00183687" w:rsidRDefault="00F16D71" w:rsidP="009D2945">
      <w:pPr>
        <w:tabs>
          <w:tab w:val="left" w:pos="4690"/>
        </w:tabs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pi=4.0*</w:t>
      </w:r>
      <w:proofErr w:type="spellStart"/>
      <w:r w:rsidRPr="00183687">
        <w:rPr>
          <w:szCs w:val="22"/>
          <w:lang w:val="en-GB"/>
        </w:rPr>
        <w:t>atan</w:t>
      </w:r>
      <w:proofErr w:type="spellEnd"/>
      <w:r w:rsidRPr="00183687">
        <w:rPr>
          <w:szCs w:val="22"/>
          <w:lang w:val="en-GB"/>
        </w:rPr>
        <w:t>(1.0);</w:t>
      </w:r>
      <w:r w:rsidRPr="00183687">
        <w:rPr>
          <w:szCs w:val="22"/>
          <w:lang w:val="en-GB"/>
        </w:rPr>
        <w:tab/>
        <w:t>/* circular constant */</w:t>
      </w:r>
    </w:p>
    <w:p w:rsidR="00F16D71" w:rsidRPr="00183687" w:rsidRDefault="00F16D71" w:rsidP="009D2945">
      <w:pPr>
        <w:tabs>
          <w:tab w:val="left" w:pos="469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rd</w:t>
      </w:r>
      <w:proofErr w:type="spellEnd"/>
      <w:r w:rsidRPr="00183687">
        <w:rPr>
          <w:szCs w:val="22"/>
          <w:lang w:val="en-GB"/>
        </w:rPr>
        <w:t>=180.0/pi;</w:t>
      </w: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radian to degree */</w:t>
      </w:r>
    </w:p>
    <w:p w:rsidR="00F16D71" w:rsidRPr="00183687" w:rsidRDefault="00F16D71" w:rsidP="009D2945">
      <w:pPr>
        <w:tabs>
          <w:tab w:val="left" w:pos="4690"/>
        </w:tabs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=pi/180.0;</w:t>
      </w: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  <w:t>/* degree to radian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/* ----- Parameter input -----------------------------------------------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("Parameters of the fixed service station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input_NS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("Hemisphere of the station : northern or southern (N/S) ?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scanf</w:t>
      </w:r>
      <w:proofErr w:type="spellEnd"/>
      <w:r w:rsidRPr="00183687">
        <w:rPr>
          <w:szCs w:val="22"/>
          <w:lang w:val="en-GB"/>
        </w:rPr>
        <w:t>("%s",&amp;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=='N'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=='n') </w:t>
      </w:r>
      <w:proofErr w:type="spellStart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=1;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else 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=='S'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=='s') </w:t>
      </w:r>
      <w:proofErr w:type="spellStart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=-1;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 xml:space="preserve">else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input_NS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input_LAT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("LAT : latitude (</w:t>
      </w:r>
      <w:proofErr w:type="spellStart"/>
      <w:r w:rsidRPr="00183687">
        <w:rPr>
          <w:szCs w:val="22"/>
          <w:lang w:val="fr-CH"/>
        </w:rPr>
        <w:t>degree,minute,second</w:t>
      </w:r>
      <w:proofErr w:type="spellEnd"/>
      <w:r w:rsidRPr="00183687">
        <w:rPr>
          <w:szCs w:val="22"/>
          <w:lang w:val="fr-CH"/>
        </w:rPr>
        <w:t>) ? \n");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scanf</w:t>
      </w:r>
      <w:proofErr w:type="spellEnd"/>
      <w:r w:rsidRPr="00183687">
        <w:rPr>
          <w:szCs w:val="22"/>
          <w:lang w:val="fr-CH"/>
        </w:rPr>
        <w:t>("%le,% le,%le",&amp;</w:t>
      </w:r>
      <w:proofErr w:type="spellStart"/>
      <w:r w:rsidRPr="00183687">
        <w:rPr>
          <w:szCs w:val="22"/>
          <w:lang w:val="fr-CH"/>
        </w:rPr>
        <w:t>latd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latm</w:t>
      </w:r>
      <w:proofErr w:type="spellEnd"/>
      <w:r w:rsidRPr="00183687">
        <w:rPr>
          <w:szCs w:val="22"/>
          <w:lang w:val="fr-CH"/>
        </w:rPr>
        <w:t>,&amp;lats);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ilat</w:t>
      </w:r>
      <w:proofErr w:type="spellEnd"/>
      <w:r w:rsidRPr="00183687">
        <w:rPr>
          <w:szCs w:val="22"/>
          <w:lang w:val="en-GB"/>
        </w:rPr>
        <w:t>*(</w:t>
      </w:r>
      <w:proofErr w:type="spellStart"/>
      <w:r w:rsidRPr="00183687">
        <w:rPr>
          <w:szCs w:val="22"/>
          <w:lang w:val="en-GB"/>
        </w:rPr>
        <w:t>latd+latm</w:t>
      </w:r>
      <w:proofErr w:type="spellEnd"/>
      <w:r w:rsidRPr="00183687">
        <w:rPr>
          <w:szCs w:val="22"/>
          <w:lang w:val="en-GB"/>
        </w:rPr>
        <w:t xml:space="preserve">/60.0+lats/3600.0); </w:t>
      </w:r>
      <w:proofErr w:type="spellStart"/>
      <w:r w:rsidRPr="00183687">
        <w:rPr>
          <w:szCs w:val="22"/>
          <w:lang w:val="en-GB"/>
        </w:rPr>
        <w:t>rlat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fabs</w:t>
      </w:r>
      <w:proofErr w:type="spellEnd"/>
      <w:r w:rsidRPr="00183687">
        <w:rPr>
          <w:szCs w:val="22"/>
          <w:lang w:val="en-GB"/>
        </w:rPr>
        <w:t>(</w:t>
      </w:r>
      <w:proofErr w:type="spell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input_EW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("Longitude : east or west (E/W) ?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scanf</w:t>
      </w:r>
      <w:proofErr w:type="spellEnd"/>
      <w:r w:rsidRPr="00183687">
        <w:rPr>
          <w:szCs w:val="22"/>
          <w:lang w:val="en-GB"/>
        </w:rPr>
        <w:t>("%s",&amp;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=='E'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=='e') </w:t>
      </w:r>
      <w:proofErr w:type="spellStart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=1.0;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else if(*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>=='W' || *</w:t>
      </w:r>
      <w:proofErr w:type="spellStart"/>
      <w:r w:rsidRPr="00183687">
        <w:rPr>
          <w:szCs w:val="22"/>
          <w:lang w:val="en-GB"/>
        </w:rPr>
        <w:t>str</w:t>
      </w:r>
      <w:proofErr w:type="spellEnd"/>
      <w:r w:rsidRPr="00183687">
        <w:rPr>
          <w:szCs w:val="22"/>
          <w:lang w:val="en-GB"/>
        </w:rPr>
        <w:t xml:space="preserve">=='w') </w:t>
      </w:r>
      <w:proofErr w:type="spellStart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=-1.0;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 xml:space="preserve">else </w:t>
      </w:r>
      <w:proofErr w:type="spellStart"/>
      <w:r w:rsidRPr="00183687">
        <w:rPr>
          <w:szCs w:val="22"/>
          <w:lang w:val="en-GB"/>
        </w:rPr>
        <w:t>goto</w:t>
      </w:r>
      <w:proofErr w:type="spellEnd"/>
      <w:r w:rsidRPr="00183687">
        <w:rPr>
          <w:szCs w:val="22"/>
          <w:lang w:val="en-GB"/>
        </w:rPr>
        <w:t xml:space="preserve"> </w:t>
      </w:r>
      <w:proofErr w:type="spellStart"/>
      <w:r w:rsidRPr="00183687">
        <w:rPr>
          <w:szCs w:val="22"/>
          <w:lang w:val="en-GB"/>
        </w:rPr>
        <w:t>input_EW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input_LON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("LON : longitude (</w:t>
      </w:r>
      <w:proofErr w:type="spellStart"/>
      <w:r w:rsidRPr="00183687">
        <w:rPr>
          <w:szCs w:val="22"/>
          <w:lang w:val="fr-CH"/>
        </w:rPr>
        <w:t>degree,minute,second</w:t>
      </w:r>
      <w:proofErr w:type="spellEnd"/>
      <w:r w:rsidRPr="00183687">
        <w:rPr>
          <w:szCs w:val="22"/>
          <w:lang w:val="fr-CH"/>
        </w:rPr>
        <w:t>) ? \n");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fr-CH"/>
        </w:rPr>
        <w:t>scanf</w:t>
      </w:r>
      <w:proofErr w:type="spellEnd"/>
      <w:r w:rsidRPr="00183687">
        <w:rPr>
          <w:szCs w:val="22"/>
          <w:lang w:val="fr-CH"/>
        </w:rPr>
        <w:t>("%le,%le,%le",&amp;</w:t>
      </w:r>
      <w:proofErr w:type="spellStart"/>
      <w:r w:rsidRPr="00183687">
        <w:rPr>
          <w:szCs w:val="22"/>
          <w:lang w:val="fr-CH"/>
        </w:rPr>
        <w:t>lond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lonm</w:t>
      </w:r>
      <w:proofErr w:type="spellEnd"/>
      <w:r w:rsidRPr="00183687">
        <w:rPr>
          <w:szCs w:val="22"/>
          <w:lang w:val="fr-CH"/>
        </w:rPr>
        <w:t>,&amp;</w:t>
      </w:r>
      <w:proofErr w:type="spellStart"/>
      <w:r w:rsidRPr="00183687">
        <w:rPr>
          <w:szCs w:val="22"/>
          <w:lang w:val="fr-CH"/>
        </w:rPr>
        <w:t>lons</w:t>
      </w:r>
      <w:proofErr w:type="spellEnd"/>
      <w:r w:rsidRPr="00183687">
        <w:rPr>
          <w:szCs w:val="22"/>
          <w:lang w:val="fr-CH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proofErr w:type="spell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ilon</w:t>
      </w:r>
      <w:proofErr w:type="spellEnd"/>
      <w:r w:rsidRPr="00183687">
        <w:rPr>
          <w:szCs w:val="22"/>
          <w:lang w:val="en-GB"/>
        </w:rPr>
        <w:t>*(</w:t>
      </w:r>
      <w:proofErr w:type="spellStart"/>
      <w:r w:rsidRPr="00183687">
        <w:rPr>
          <w:szCs w:val="22"/>
          <w:lang w:val="en-GB"/>
        </w:rPr>
        <w:t>lond+lonm</w:t>
      </w:r>
      <w:proofErr w:type="spellEnd"/>
      <w:r w:rsidRPr="00183687">
        <w:rPr>
          <w:szCs w:val="22"/>
          <w:lang w:val="en-GB"/>
        </w:rPr>
        <w:t>/60.0+lons/3600.0);</w:t>
      </w:r>
      <w:proofErr w:type="spellStart"/>
      <w:r w:rsidRPr="00183687">
        <w:rPr>
          <w:szCs w:val="22"/>
          <w:lang w:val="en-GB"/>
        </w:rPr>
        <w:t>rlon</w:t>
      </w:r>
      <w:proofErr w:type="spellEnd"/>
      <w:r w:rsidRPr="00183687">
        <w:rPr>
          <w:szCs w:val="22"/>
          <w:lang w:val="en-GB"/>
        </w:rPr>
        <w:t>=</w:t>
      </w:r>
      <w:proofErr w:type="spell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*</w:t>
      </w:r>
      <w:proofErr w:type="spellStart"/>
      <w:r w:rsidRPr="00183687">
        <w:rPr>
          <w:szCs w:val="22"/>
          <w:lang w:val="en-GB"/>
        </w:rPr>
        <w:t>dr</w:t>
      </w:r>
      <w:proofErr w:type="spellEnd"/>
      <w:r w:rsidRPr="00183687">
        <w:rPr>
          <w:szCs w:val="22"/>
          <w:lang w:val="en-GB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input_AZ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("AZ0 : antenna azimuth, clockwise from the North (degree) ?\n");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s-ES"/>
        </w:rPr>
        <w:t>scanf</w:t>
      </w:r>
      <w:proofErr w:type="spellEnd"/>
      <w:r w:rsidRPr="00183687">
        <w:rPr>
          <w:szCs w:val="22"/>
          <w:lang w:val="es-ES"/>
        </w:rPr>
        <w:t>("%le",&amp;az0d); az0=az0d*</w:t>
      </w:r>
      <w:proofErr w:type="spellStart"/>
      <w:r w:rsidRPr="00183687">
        <w:rPr>
          <w:szCs w:val="22"/>
          <w:lang w:val="es-ES"/>
        </w:rPr>
        <w:t>dr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s-ES"/>
        </w:rPr>
        <w:tab/>
        <w:t>input_E0: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("E0 : antenna elevation (degree) ? \n");</w:t>
      </w:r>
    </w:p>
    <w:p w:rsidR="00F16D71" w:rsidRPr="00183687" w:rsidRDefault="00F16D71" w:rsidP="009D2945">
      <w:pPr>
        <w:spacing w:before="0"/>
        <w:rPr>
          <w:szCs w:val="22"/>
          <w:lang w:val="es-ES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s-ES"/>
        </w:rPr>
        <w:t>scanf</w:t>
      </w:r>
      <w:proofErr w:type="spellEnd"/>
      <w:r w:rsidRPr="00183687">
        <w:rPr>
          <w:szCs w:val="22"/>
          <w:lang w:val="es-ES"/>
        </w:rPr>
        <w:t>("%le",&amp;e0d); e0=e0d*</w:t>
      </w:r>
      <w:proofErr w:type="spellStart"/>
      <w:r w:rsidRPr="00183687">
        <w:rPr>
          <w:szCs w:val="22"/>
          <w:lang w:val="es-ES"/>
        </w:rPr>
        <w:t>dr</w:t>
      </w:r>
      <w:proofErr w:type="spellEnd"/>
      <w:r w:rsidRPr="00183687">
        <w:rPr>
          <w:szCs w:val="22"/>
          <w:lang w:val="es-ES"/>
        </w:rPr>
        <w:t>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s-ES"/>
        </w:rPr>
        <w:tab/>
      </w:r>
      <w:proofErr w:type="spellStart"/>
      <w:r w:rsidRPr="00183687">
        <w:rPr>
          <w:szCs w:val="22"/>
          <w:lang w:val="en-GB"/>
        </w:rPr>
        <w:t>input_ALT</w:t>
      </w:r>
      <w:proofErr w:type="spellEnd"/>
      <w:r w:rsidRPr="00183687">
        <w:rPr>
          <w:szCs w:val="22"/>
          <w:lang w:val="en-GB"/>
        </w:rPr>
        <w:t>: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 xml:space="preserve">("H0 : antenna altitude (m) ? </w:t>
      </w:r>
      <w:r w:rsidRPr="00183687">
        <w:rPr>
          <w:szCs w:val="22"/>
          <w:lang w:val="fr-CH"/>
        </w:rPr>
        <w:t>\n");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r w:rsidRPr="00183687">
        <w:rPr>
          <w:lang w:val="fr-CH"/>
        </w:rPr>
        <w:t>scanf</w:t>
      </w:r>
      <w:proofErr w:type="spellEnd"/>
      <w:r w:rsidRPr="00183687">
        <w:rPr>
          <w:lang w:val="fr-CH"/>
        </w:rPr>
        <w:t>("%le",&amp;h0m); h0=h0m/1000.0;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r w:rsidRPr="00183687">
        <w:rPr>
          <w:lang w:val="en-GB"/>
        </w:rPr>
        <w:t>printf</w:t>
      </w:r>
      <w:proofErr w:type="spellEnd"/>
      <w:r w:rsidRPr="00183687">
        <w:rPr>
          <w:lang w:val="en-GB"/>
        </w:rPr>
        <w:t xml:space="preserve">("H1 : horizon altitude (m) ? </w:t>
      </w:r>
      <w:r w:rsidRPr="00183687">
        <w:rPr>
          <w:lang w:val="fr-CH"/>
        </w:rPr>
        <w:t>\n");</w:t>
      </w:r>
    </w:p>
    <w:p w:rsidR="0055556A" w:rsidRPr="00183687" w:rsidRDefault="0055556A" w:rsidP="009D2945">
      <w:pPr>
        <w:spacing w:before="0"/>
        <w:rPr>
          <w:lang w:val="fr-CH"/>
        </w:rPr>
      </w:pPr>
      <w:r w:rsidRPr="00183687">
        <w:rPr>
          <w:lang w:val="fr-CH"/>
        </w:rPr>
        <w:tab/>
      </w:r>
      <w:proofErr w:type="spellStart"/>
      <w:r w:rsidRPr="00183687">
        <w:rPr>
          <w:lang w:val="fr-CH"/>
        </w:rPr>
        <w:t>scanf</w:t>
      </w:r>
      <w:proofErr w:type="spellEnd"/>
      <w:r w:rsidRPr="00183687">
        <w:rPr>
          <w:lang w:val="fr-CH"/>
        </w:rPr>
        <w:t>("%le",&amp;h1m); h1=h1m/1000.0;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fr-CH"/>
        </w:rPr>
        <w:tab/>
      </w:r>
      <w:r w:rsidRPr="00183687">
        <w:rPr>
          <w:lang w:val="en-GB"/>
        </w:rPr>
        <w:t>if(h1&gt;h0) {</w:t>
      </w:r>
      <w:proofErr w:type="spellStart"/>
      <w:r w:rsidRPr="00183687">
        <w:rPr>
          <w:lang w:val="en-GB"/>
        </w:rPr>
        <w:t>printf</w:t>
      </w:r>
      <w:proofErr w:type="spellEnd"/>
      <w:r w:rsidRPr="00183687">
        <w:rPr>
          <w:lang w:val="en-GB"/>
        </w:rPr>
        <w:t xml:space="preserve">("h1&lt;=h0"); </w:t>
      </w:r>
      <w:proofErr w:type="spellStart"/>
      <w:r w:rsidRPr="00183687">
        <w:rPr>
          <w:lang w:val="en-GB"/>
        </w:rPr>
        <w:t>goto</w:t>
      </w:r>
      <w:proofErr w:type="spellEnd"/>
      <w:r w:rsidRPr="00183687">
        <w:rPr>
          <w:lang w:val="en-GB"/>
        </w:rPr>
        <w:t xml:space="preserve"> </w:t>
      </w:r>
      <w:proofErr w:type="spellStart"/>
      <w:r w:rsidRPr="00183687">
        <w:rPr>
          <w:lang w:val="en-GB"/>
        </w:rPr>
        <w:t>input_ALT</w:t>
      </w:r>
      <w:proofErr w:type="spellEnd"/>
      <w:r w:rsidRPr="00183687">
        <w:rPr>
          <w:lang w:val="en-GB"/>
        </w:rPr>
        <w:t>;}</w:t>
      </w:r>
    </w:p>
    <w:p w:rsidR="0055556A" w:rsidRPr="00183687" w:rsidRDefault="0055556A" w:rsidP="009D2945">
      <w:pPr>
        <w:rPr>
          <w:lang w:val="en-GB"/>
        </w:rPr>
      </w:pPr>
      <w:r w:rsidRPr="00183687">
        <w:rPr>
          <w:lang w:val="en-GB"/>
        </w:rPr>
        <w:tab/>
        <w:t xml:space="preserve">/* ----- </w:t>
      </w:r>
      <w:r w:rsidRPr="000119F5">
        <w:rPr>
          <w:lang w:val="ru-RU"/>
        </w:rPr>
        <w:t>Расчеты</w:t>
      </w:r>
      <w:r w:rsidRPr="00183687">
        <w:rPr>
          <w:lang w:val="en-GB"/>
        </w:rPr>
        <w:t xml:space="preserve"> ------------------------------------------------- */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lastRenderedPageBreak/>
        <w:tab/>
        <w:t>bending(h0,h1);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</w:r>
      <w:proofErr w:type="spellStart"/>
      <w:r w:rsidRPr="00183687">
        <w:rPr>
          <w:lang w:val="en-GB"/>
        </w:rPr>
        <w:t>samin</w:t>
      </w:r>
      <w:proofErr w:type="spellEnd"/>
      <w:r w:rsidRPr="00183687">
        <w:rPr>
          <w:lang w:val="en-GB"/>
        </w:rPr>
        <w:t>=1000.0;</w:t>
      </w:r>
    </w:p>
    <w:p w:rsidR="0055556A" w:rsidRPr="00183687" w:rsidRDefault="0055556A" w:rsidP="009D2945">
      <w:pPr>
        <w:spacing w:before="0"/>
        <w:rPr>
          <w:lang w:val="en-GB"/>
        </w:rPr>
      </w:pPr>
      <w:r w:rsidRPr="00183687">
        <w:rPr>
          <w:lang w:val="en-GB"/>
        </w:rPr>
        <w:tab/>
        <w:t>for(</w:t>
      </w:r>
      <w:proofErr w:type="spellStart"/>
      <w:r w:rsidRPr="00183687">
        <w:rPr>
          <w:lang w:val="en-GB"/>
        </w:rPr>
        <w:t>isat</w:t>
      </w:r>
      <w:proofErr w:type="spellEnd"/>
      <w:r w:rsidRPr="00183687">
        <w:rPr>
          <w:lang w:val="en-GB"/>
        </w:rPr>
        <w:t>=0;isat&lt;</w:t>
      </w:r>
      <w:proofErr w:type="spellStart"/>
      <w:r w:rsidRPr="00183687">
        <w:rPr>
          <w:lang w:val="en-GB" w:eastAsia="ja-JP"/>
        </w:rPr>
        <w:t>nsat</w:t>
      </w:r>
      <w:r w:rsidRPr="00183687">
        <w:rPr>
          <w:lang w:val="en-GB"/>
        </w:rPr>
        <w:t>;isat</w:t>
      </w:r>
      <w:proofErr w:type="spellEnd"/>
      <w:r w:rsidRPr="00183687">
        <w:rPr>
          <w:lang w:val="en-GB"/>
        </w:rPr>
        <w:t>++){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fr-CH"/>
        </w:rPr>
        <w:t>slon</w:t>
      </w:r>
      <w:proofErr w:type="spellEnd"/>
      <w:r w:rsidRPr="00183687">
        <w:rPr>
          <w:szCs w:val="22"/>
          <w:lang w:val="fr-CH"/>
        </w:rPr>
        <w:t>=</w:t>
      </w:r>
      <w:proofErr w:type="spellStart"/>
      <w:r w:rsidRPr="00183687">
        <w:rPr>
          <w:szCs w:val="22"/>
          <w:lang w:val="fr-CH"/>
        </w:rPr>
        <w:t>dr</w:t>
      </w:r>
      <w:proofErr w:type="spellEnd"/>
      <w:r w:rsidRPr="00183687">
        <w:rPr>
          <w:szCs w:val="22"/>
          <w:lang w:val="fr-CH"/>
        </w:rPr>
        <w:t>*</w:t>
      </w:r>
      <w:proofErr w:type="spellStart"/>
      <w:r w:rsidRPr="00183687">
        <w:rPr>
          <w:szCs w:val="22"/>
          <w:lang w:val="fr-CH"/>
        </w:rPr>
        <w:t>lonsat</w:t>
      </w:r>
      <w:proofErr w:type="spellEnd"/>
      <w:r w:rsidRPr="00183687">
        <w:rPr>
          <w:szCs w:val="22"/>
          <w:lang w:val="fr-CH"/>
        </w:rPr>
        <w:t>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  <w:t>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]=sangle(slon,ilat,rlat,rlon,az0,e0,h0);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  <w:t>if(sa[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]&lt;</w:t>
      </w:r>
      <w:proofErr w:type="spellStart"/>
      <w:r w:rsidRPr="00183687">
        <w:rPr>
          <w:szCs w:val="22"/>
          <w:lang w:val="fr-CH"/>
        </w:rPr>
        <w:t>samin</w:t>
      </w:r>
      <w:proofErr w:type="spellEnd"/>
      <w:r w:rsidRPr="00183687">
        <w:rPr>
          <w:szCs w:val="22"/>
          <w:lang w:val="fr-CH"/>
        </w:rPr>
        <w:t xml:space="preserve">) </w:t>
      </w:r>
      <w:proofErr w:type="spellStart"/>
      <w:r w:rsidRPr="00183687">
        <w:rPr>
          <w:szCs w:val="22"/>
          <w:lang w:val="fr-CH"/>
        </w:rPr>
        <w:t>samin</w:t>
      </w:r>
      <w:proofErr w:type="spellEnd"/>
      <w:r w:rsidRPr="00183687">
        <w:rPr>
          <w:szCs w:val="22"/>
          <w:lang w:val="fr-CH"/>
        </w:rPr>
        <w:t>=sa[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}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  <w:t>/* ----- Print separation angle ------------------------------------- */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("\</w:t>
      </w:r>
      <w:proofErr w:type="spellStart"/>
      <w:r w:rsidRPr="00183687">
        <w:rPr>
          <w:szCs w:val="22"/>
          <w:lang w:val="en-GB"/>
        </w:rPr>
        <w:t>nParameters</w:t>
      </w:r>
      <w:proofErr w:type="spellEnd"/>
      <w:r w:rsidRPr="00183687">
        <w:rPr>
          <w:szCs w:val="22"/>
          <w:lang w:val="en-GB"/>
        </w:rPr>
        <w:t xml:space="preserve"> of the fixed service station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latitude   : %7.2f (degree) \n",</w:t>
      </w:r>
      <w:proofErr w:type="spellStart"/>
      <w:r w:rsidRPr="00183687">
        <w:rPr>
          <w:szCs w:val="22"/>
          <w:lang w:val="en-GB"/>
        </w:rPr>
        <w:t>latd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longitude   : %7.2f (degree) \n",</w:t>
      </w:r>
      <w:proofErr w:type="spellStart"/>
      <w:r w:rsidRPr="00183687">
        <w:rPr>
          <w:szCs w:val="22"/>
          <w:lang w:val="en-GB"/>
        </w:rPr>
        <w:t>lond</w:t>
      </w:r>
      <w:proofErr w:type="spellEnd"/>
      <w:r w:rsidRPr="00183687">
        <w:rPr>
          <w:szCs w:val="22"/>
          <w:lang w:val="en-GB"/>
        </w:rPr>
        <w:t>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antenna azimuth : %7.2f (degree) \n",az0d);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antenna elevation : %7.2f (degree) \n",e0d);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antenna altitude : %7.0f (m) \n",h0m);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horizon altitude : %7.0f (m) \n",h1m);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("\</w:t>
      </w:r>
      <w:proofErr w:type="spellStart"/>
      <w:r w:rsidRPr="00183687">
        <w:rPr>
          <w:szCs w:val="22"/>
          <w:lang w:val="en-GB"/>
        </w:rPr>
        <w:t>nGeostationary</w:t>
      </w:r>
      <w:proofErr w:type="spellEnd"/>
      <w:r w:rsidRPr="00183687">
        <w:rPr>
          <w:szCs w:val="22"/>
          <w:lang w:val="en-GB"/>
        </w:rPr>
        <w:t xml:space="preserve"> data relay satellites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 No. Longitude Separation angle \n");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r w:rsidR="0055556A" w:rsidRPr="00183687">
        <w:rPr>
          <w:lang w:val="en-GB"/>
        </w:rPr>
        <w:t>for(</w:t>
      </w:r>
      <w:proofErr w:type="spellStart"/>
      <w:r w:rsidR="0055556A" w:rsidRPr="00183687">
        <w:rPr>
          <w:lang w:val="en-GB"/>
        </w:rPr>
        <w:t>isat</w:t>
      </w:r>
      <w:proofErr w:type="spellEnd"/>
      <w:r w:rsidR="0055556A" w:rsidRPr="00183687">
        <w:rPr>
          <w:lang w:val="en-GB"/>
        </w:rPr>
        <w:t>=0;isat&lt;</w:t>
      </w:r>
      <w:proofErr w:type="spellStart"/>
      <w:r w:rsidR="0055556A" w:rsidRPr="00183687">
        <w:rPr>
          <w:lang w:val="en-GB" w:eastAsia="ja-JP"/>
        </w:rPr>
        <w:t>nsat</w:t>
      </w:r>
      <w:r w:rsidR="0055556A" w:rsidRPr="00183687">
        <w:rPr>
          <w:lang w:val="en-GB"/>
        </w:rPr>
        <w:t>;isat</w:t>
      </w:r>
      <w:proofErr w:type="spellEnd"/>
      <w:r w:rsidR="0055556A" w:rsidRPr="00183687">
        <w:rPr>
          <w:lang w:val="en-GB"/>
        </w:rPr>
        <w:t>++){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en-GB"/>
        </w:rPr>
        <w:tab/>
      </w: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fr-CH"/>
        </w:rPr>
        <w:t>printf</w:t>
      </w:r>
      <w:proofErr w:type="spellEnd"/>
      <w:r w:rsidRPr="00183687">
        <w:rPr>
          <w:szCs w:val="22"/>
          <w:lang w:val="fr-CH"/>
        </w:rPr>
        <w:t>("%5d %7.2f %7.2f \n",</w:t>
      </w:r>
    </w:p>
    <w:p w:rsidR="00F16D71" w:rsidRPr="00183687" w:rsidRDefault="00F16D71" w:rsidP="009D2945">
      <w:pPr>
        <w:spacing w:before="0"/>
        <w:rPr>
          <w:szCs w:val="22"/>
          <w:lang w:val="fr-CH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fr-CH"/>
        </w:rPr>
        <w:tab/>
        <w:t>isat+1,lonsat[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],sa[</w:t>
      </w:r>
      <w:proofErr w:type="spellStart"/>
      <w:r w:rsidRPr="00183687">
        <w:rPr>
          <w:szCs w:val="22"/>
          <w:lang w:val="fr-CH"/>
        </w:rPr>
        <w:t>isat</w:t>
      </w:r>
      <w:proofErr w:type="spellEnd"/>
      <w:r w:rsidRPr="00183687">
        <w:rPr>
          <w:szCs w:val="22"/>
          <w:lang w:val="fr-CH"/>
        </w:rPr>
        <w:t>]);</w:t>
      </w:r>
    </w:p>
    <w:p w:rsidR="00F16D71" w:rsidRPr="00183687" w:rsidRDefault="00F16D71" w:rsidP="009D2945">
      <w:pPr>
        <w:spacing w:before="0"/>
        <w:rPr>
          <w:szCs w:val="22"/>
          <w:lang w:val="en-GB"/>
        </w:rPr>
      </w:pPr>
      <w:r w:rsidRPr="00183687">
        <w:rPr>
          <w:szCs w:val="22"/>
          <w:lang w:val="fr-CH"/>
        </w:rPr>
        <w:tab/>
      </w:r>
      <w:r w:rsidRPr="00183687">
        <w:rPr>
          <w:szCs w:val="22"/>
          <w:lang w:val="en-GB"/>
        </w:rPr>
        <w:t>}</w:t>
      </w:r>
    </w:p>
    <w:p w:rsidR="00F16D71" w:rsidRPr="00183687" w:rsidRDefault="00F16D71" w:rsidP="009D2945">
      <w:pPr>
        <w:rPr>
          <w:szCs w:val="22"/>
          <w:lang w:val="en-GB"/>
        </w:rPr>
      </w:pPr>
      <w:r w:rsidRPr="00183687">
        <w:rPr>
          <w:szCs w:val="22"/>
          <w:lang w:val="en-GB"/>
        </w:rPr>
        <w:tab/>
      </w:r>
      <w:proofErr w:type="spellStart"/>
      <w:r w:rsidRPr="00183687">
        <w:rPr>
          <w:szCs w:val="22"/>
          <w:lang w:val="en-GB"/>
        </w:rPr>
        <w:t>printf</w:t>
      </w:r>
      <w:proofErr w:type="spellEnd"/>
      <w:r w:rsidRPr="00183687">
        <w:rPr>
          <w:szCs w:val="22"/>
          <w:lang w:val="en-GB"/>
        </w:rPr>
        <w:t>("Minimum separation angle = %7.2f (degree) \n",</w:t>
      </w:r>
      <w:proofErr w:type="spellStart"/>
      <w:r w:rsidRPr="00183687">
        <w:rPr>
          <w:szCs w:val="22"/>
          <w:lang w:val="en-GB"/>
        </w:rPr>
        <w:t>samin</w:t>
      </w:r>
      <w:proofErr w:type="spellEnd"/>
      <w:r w:rsidRPr="00183687">
        <w:rPr>
          <w:szCs w:val="22"/>
          <w:lang w:val="en-GB"/>
        </w:rPr>
        <w:t>);</w:t>
      </w:r>
    </w:p>
    <w:p w:rsidR="0055556A" w:rsidRDefault="0055556A" w:rsidP="009D2945">
      <w:pPr>
        <w:rPr>
          <w:lang w:val="ru-RU" w:eastAsia="ja-JP"/>
        </w:rPr>
      </w:pPr>
      <w:r w:rsidRPr="000119F5">
        <w:rPr>
          <w:lang w:val="ru-RU" w:eastAsia="ja-JP"/>
        </w:rPr>
        <w:t>}</w:t>
      </w:r>
    </w:p>
    <w:p w:rsidR="00A14C45" w:rsidRDefault="00A14C45" w:rsidP="009D2945">
      <w:pPr>
        <w:rPr>
          <w:lang w:val="ru-RU" w:eastAsia="ja-JP"/>
        </w:rPr>
      </w:pPr>
    </w:p>
    <w:p w:rsidR="00A14C45" w:rsidRPr="000119F5" w:rsidRDefault="00A14C45" w:rsidP="009D2945">
      <w:pPr>
        <w:rPr>
          <w:lang w:val="ru-RU" w:eastAsia="ja-JP"/>
        </w:rPr>
      </w:pPr>
    </w:p>
    <w:p w:rsidR="00F16D71" w:rsidRPr="000119F5" w:rsidRDefault="00F16D71" w:rsidP="00DB4366">
      <w:pPr>
        <w:pStyle w:val="AnnexNoTitle"/>
        <w:rPr>
          <w:lang w:val="ru-RU"/>
        </w:rPr>
      </w:pPr>
      <w:r w:rsidRPr="00A14C45">
        <w:rPr>
          <w:lang w:val="ru-RU"/>
        </w:rPr>
        <w:t>Приложение</w:t>
      </w:r>
      <w:r w:rsidRPr="000119F5">
        <w:rPr>
          <w:lang w:val="ru-RU"/>
        </w:rPr>
        <w:t xml:space="preserve"> 3</w:t>
      </w:r>
      <w:r w:rsidRPr="000119F5">
        <w:rPr>
          <w:lang w:val="ru-RU"/>
        </w:rPr>
        <w:br/>
      </w:r>
      <w:r w:rsidRPr="000119F5">
        <w:rPr>
          <w:lang w:val="ru-RU"/>
        </w:rPr>
        <w:br/>
        <w:t>Ослабление помех за счет ослабления сигналов из-за дифракции</w:t>
      </w:r>
    </w:p>
    <w:p w:rsidR="00F16D71" w:rsidRPr="000119F5" w:rsidRDefault="00F16D71" w:rsidP="009D2945">
      <w:pPr>
        <w:pStyle w:val="Heading1"/>
        <w:rPr>
          <w:lang w:val="ru-RU"/>
        </w:rPr>
      </w:pPr>
      <w:bookmarkStart w:id="19" w:name="_Toc392919901"/>
      <w:r w:rsidRPr="000119F5">
        <w:rPr>
          <w:lang w:val="ru-RU"/>
        </w:rPr>
        <w:t>1</w:t>
      </w:r>
      <w:r w:rsidRPr="000119F5">
        <w:rPr>
          <w:lang w:val="ru-RU"/>
        </w:rPr>
        <w:tab/>
      </w:r>
      <w:bookmarkEnd w:id="19"/>
      <w:r w:rsidRPr="000119F5">
        <w:rPr>
          <w:lang w:val="ru-RU"/>
        </w:rPr>
        <w:t>Введение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 определенных обстоятельствах затенение зоны Френеля снизит спектральную плотность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излучений станции ФС в направлении местоположений СРД на орбите. Подавляющее большинство систем беспроводной фиксированной связи пункта с пунктом, развернутых в диапазоне 26 ГГц, расположено в городских зонах, где то или иное здание может заслонять трассу передачи между передающей станцией ФС и местоположением СРД на орбите. Следует отметить, что это препятствие не обязательно является тем зданием, на котором установлена приемная антенна ФС. 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Можно показать, что такое затенение чувствительно к небольшим изменениям в местоположении передающей станции ФС, которые могут существенно снизить возможные помехи. Кроме того, можно показать, что такое затенение чувствительно к небольшим изменениям в местоположении СРД, вызванным обычными возмущениями орбиты, так что помехи, создаваемые последовательно возникающими случаями потенциально неблагоприятного геометрического расположения низколетящих спутников, передатчика ФС и СРД, будут существенно меняться, при этом после появления значительных помех могут появляться приемлемые помехи.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данном Приложении на упрощенном примере показан диапазон потерь из-за дифракции, которые могут быть реализованы за счет затенения зоны Френеля.</w:t>
      </w:r>
    </w:p>
    <w:p w:rsidR="00A14C45" w:rsidRDefault="00A14C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lastRenderedPageBreak/>
        <w:t>2</w:t>
      </w:r>
      <w:r w:rsidRPr="000119F5">
        <w:rPr>
          <w:lang w:val="ru-RU"/>
        </w:rPr>
        <w:tab/>
        <w:t>Основные расчеты ослабления сигналов за счет дифракции</w:t>
      </w:r>
    </w:p>
    <w:p w:rsidR="00F16D71" w:rsidRPr="000119F5" w:rsidRDefault="00F16D71" w:rsidP="000119F5">
      <w:pPr>
        <w:keepNext/>
        <w:rPr>
          <w:lang w:val="ru-RU"/>
        </w:rPr>
      </w:pPr>
      <w:r w:rsidRPr="000119F5">
        <w:rPr>
          <w:lang w:val="ru-RU"/>
        </w:rPr>
        <w:t>В Рекомендации МСЭ-R P.526 приведены основные методы и формулы для расчетов ослабления за счет дифракции. В разделе 4 данной Рекомендации ослабление за счет дифракции рассматривается в зависимости от степени затенения зоны Френеля и от особенностей затеняющего препятствия. Результирующие уровни ослабления являются суммой двух следующих вкладов: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a)</w:t>
      </w:r>
      <w:r w:rsidRPr="000119F5">
        <w:rPr>
          <w:lang w:val="ru-RU"/>
        </w:rPr>
        <w:tab/>
        <w:t>ослабление за счет дифракции, полученное при использовании модели остроконечного препятствия;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b)</w:t>
      </w:r>
      <w:r w:rsidRPr="000119F5">
        <w:rPr>
          <w:lang w:val="ru-RU"/>
        </w:rPr>
        <w:tab/>
        <w:t>дополнительный вклад, обусловленный физическими особенностями реального препятствия, отличающимися от особенностей модели остроконечного препятствия.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Совместный результирующий эффект может существенно превышать вклад от ослабления, получаемый при использовании модели одного остроконечного препятствия.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Вклад a) (базовая модель одного остроконечного препятствия) рассматривается в п. 4.1 Рекомендации МСЭ-R P.526. В ней даны формулы для расчетов ослабления за счет дифракции с использованием безразмерного параметра, показывающего степень затенения первой зоны Френеля; на рис. 4 (таком же, как рис. 4 в Рекомендации МСЭ-R P.526) приведен график результирующего ослабления за счет дифракции в зависимости от этого безразмерного параметра. Например, при затенении половины первой зоны Френеля происходит ослабление сигнала за счет дифракции на 6 дБ; соответствующие уровни ослабления при затенении 1/4, 3/4 этой зоны и при полном ее затенении составляют, </w:t>
      </w:r>
      <w:r w:rsidR="001066F4" w:rsidRPr="000119F5">
        <w:rPr>
          <w:lang w:val="ru-RU"/>
        </w:rPr>
        <w:t xml:space="preserve">соответственно, 2, 10 и 14 дБ. </w:t>
      </w:r>
      <w:r w:rsidRPr="000119F5">
        <w:rPr>
          <w:lang w:val="ru-RU"/>
        </w:rPr>
        <w:t>Распространение степени затенения на всю вторую зону Френеля увеличит ослабление за счет дифракции до 22 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Вклад b) (дополнительный вклад в величину ослабления за счет дифракции, обусловленный особенностями препятствия, отличающегося от модели одного остроконечного препятствия) рассматривается в </w:t>
      </w:r>
      <w:proofErr w:type="spellStart"/>
      <w:r w:rsidRPr="000119F5">
        <w:rPr>
          <w:lang w:val="ru-RU"/>
        </w:rPr>
        <w:t>пп</w:t>
      </w:r>
      <w:proofErr w:type="spellEnd"/>
      <w:r w:rsidRPr="000119F5">
        <w:rPr>
          <w:lang w:val="ru-RU"/>
        </w:rPr>
        <w:t>. 4.2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>4.5 Рекомендации МСЭ-R P.526.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разделе 4.3 Рекомендации МСЭ-R P.526 рассматривается случай одного округлого препятствия. Этот вариант применим, когда форма верхней части здания, преграждающей путь сигнала в направлении орбитальной станции СРД, может быть смоделирована таким образом. Представленный метод может использоваться для расчета величины дополнительного ослабления сигнала, обусловленного формой и высотой препятствия.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3</w:t>
      </w:r>
      <w:r w:rsidRPr="000119F5">
        <w:rPr>
          <w:lang w:val="ru-RU"/>
        </w:rPr>
        <w:tab/>
        <w:t>Примеры ослабления сигнала за счет дифракции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Анализ первого порядка с использованием методов расчета из Рекомендации МСЭ-R P.526 предназначен для обеспечения глубокого понимания значимости меняющего ослабления за счет дифракции как фактора, способствующего снижению предельных уровней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излучений станций ФС в направлении местоположений СРД на орбите.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lastRenderedPageBreak/>
        <w:t>РИСУНОК 4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Потери за счет дифракц</w:t>
      </w:r>
      <w:r w:rsidR="001066F4" w:rsidRPr="000119F5">
        <w:rPr>
          <w:lang w:val="ru-RU"/>
        </w:rPr>
        <w:t>ии на остроконечном препятствии</w:t>
      </w:r>
      <w:r w:rsidR="001066F4" w:rsidRPr="000119F5">
        <w:rPr>
          <w:rFonts w:asciiTheme="minorHAnsi" w:hAnsiTheme="minorHAnsi"/>
          <w:lang w:val="ru-RU"/>
        </w:rPr>
        <w:br/>
      </w:r>
      <w:r w:rsidRPr="000119F5">
        <w:rPr>
          <w:b w:val="0"/>
          <w:bCs/>
          <w:lang w:val="ru-RU"/>
        </w:rPr>
        <w:t>(см. Рекомендацию МСЭ-R Р.526)</w:t>
      </w:r>
    </w:p>
    <w:p w:rsidR="00F16D71" w:rsidRPr="000119F5" w:rsidRDefault="00B3039E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5656" w:dyaOrig="6497">
          <v:shape id="_x0000_i1046" type="#_x0000_t75" style="width:366.9pt;height:417.6pt" o:ole="">
            <v:imagedata r:id="rId45" o:title=""/>
          </v:shape>
          <o:OLEObject Type="Embed" ProgID="CorelDRAW.Graphic.14" ShapeID="_x0000_i1046" DrawAspect="Content" ObjectID="_1546082884" r:id="rId46"/>
        </w:object>
      </w:r>
    </w:p>
    <w:p w:rsidR="00F16D71" w:rsidRPr="000119F5" w:rsidRDefault="00F16D71" w:rsidP="000119F5">
      <w:pPr>
        <w:pStyle w:val="Normalaftertitle"/>
        <w:rPr>
          <w:lang w:val="ru-RU"/>
        </w:rPr>
      </w:pPr>
      <w:r w:rsidRPr="000119F5">
        <w:rPr>
          <w:lang w:val="ru-RU"/>
        </w:rPr>
        <w:t>Предполагается, что станция ФС находится на горизонте, видимом с СРД, и направлена на СРД. Излучения станции ФС в направлении СРД частично затеняются препятствием на приемной антенне ФС или вблизи нее. Это препятствие моделируется в виде одного остроконечного препятствия, как показано на рис. 5. Передающая станция размещена в пункте P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, а принимающий СРД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в пункте P</w:t>
      </w:r>
      <w:r w:rsidRPr="000119F5">
        <w:rPr>
          <w:vertAlign w:val="subscript"/>
          <w:lang w:val="ru-RU"/>
        </w:rPr>
        <w:t>2</w:t>
      </w:r>
      <w:r w:rsidRPr="000119F5">
        <w:rPr>
          <w:lang w:val="ru-RU"/>
        </w:rPr>
        <w:t xml:space="preserve">. Расстояние от передающей станции до препятствия, вызывающего дифракцию, равно </w:t>
      </w:r>
      <w:r w:rsidRPr="000119F5">
        <w:rPr>
          <w:i/>
          <w:lang w:val="ru-RU"/>
        </w:rPr>
        <w:t>d</w:t>
      </w:r>
      <w:r w:rsidRPr="000119F5">
        <w:rPr>
          <w:vertAlign w:val="subscript"/>
          <w:lang w:val="ru-RU"/>
        </w:rPr>
        <w:t>1</w:t>
      </w:r>
      <w:r w:rsidRPr="000119F5">
        <w:rPr>
          <w:lang w:val="ru-RU"/>
        </w:rPr>
        <w:t xml:space="preserve">. Расстояние до СРД так велико, что его не включают в виде множителя в расчеты потерь из-за дифракции. Высота препятствия над прямой трассой обозначается как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. Угол дифракции, обозначаемый как </w:t>
      </w:r>
      <w:r w:rsidRPr="000119F5">
        <w:rPr>
          <w:rFonts w:ascii="Symbol" w:hAnsi="Symbol"/>
          <w:lang w:val="ru-RU"/>
        </w:rPr>
        <w:t></w:t>
      </w:r>
      <w:r w:rsidRPr="000119F5">
        <w:rPr>
          <w:rFonts w:ascii="Symbol" w:hAnsi="Symbol"/>
          <w:lang w:val="ru-RU"/>
        </w:rPr>
        <w:t></w:t>
      </w:r>
      <w:r w:rsidRPr="000119F5">
        <w:rPr>
          <w:lang w:val="ru-RU"/>
        </w:rPr>
        <w:t xml:space="preserve"> имеет тот же знак, что и </w:t>
      </w:r>
      <w:r w:rsidRPr="000119F5">
        <w:rPr>
          <w:i/>
          <w:lang w:val="ru-RU"/>
        </w:rPr>
        <w:t>h</w:t>
      </w:r>
      <w:r w:rsidRPr="000119F5">
        <w:rPr>
          <w:lang w:val="ru-RU"/>
        </w:rPr>
        <w:t xml:space="preserve">. (Предполагается, что угол </w:t>
      </w:r>
      <w:r w:rsidRPr="000119F5">
        <w:rPr>
          <w:rFonts w:ascii="Symbol" w:hAnsi="Symbol"/>
          <w:lang w:val="ru-RU"/>
        </w:rPr>
        <w:t></w:t>
      </w:r>
      <w:r w:rsidRPr="000119F5">
        <w:rPr>
          <w:lang w:val="ru-RU"/>
        </w:rPr>
        <w:t xml:space="preserve"> меньше 0,2 рад., или 12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.)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Вводится безразмерный параметр </w:t>
      </w:r>
      <w:r w:rsidRPr="000119F5">
        <w:rPr>
          <w:rFonts w:ascii="Symbol" w:hAnsi="Symbol"/>
          <w:lang w:val="ru-RU"/>
        </w:rPr>
        <w:t></w:t>
      </w:r>
      <w:r w:rsidRPr="000119F5">
        <w:rPr>
          <w:rFonts w:ascii="Symbol" w:hAnsi="Symbol"/>
          <w:lang w:val="ru-RU"/>
        </w:rPr>
        <w:t></w:t>
      </w:r>
      <w:r w:rsidRPr="000119F5">
        <w:rPr>
          <w:lang w:val="ru-RU"/>
        </w:rPr>
        <w:t xml:space="preserve"> позволяющий рассчитать результирующее поле по данным рис. 4 на основе перечисленных выше геометрических факторов и длины волны </w:t>
      </w:r>
      <w:r w:rsidRPr="000119F5">
        <w:rPr>
          <w:rFonts w:ascii="Symbol" w:hAnsi="Symbol"/>
          <w:lang w:val="ru-RU"/>
        </w:rPr>
        <w:t></w:t>
      </w:r>
      <w:r w:rsidRPr="000119F5">
        <w:rPr>
          <w:lang w:val="ru-RU"/>
        </w:rPr>
        <w:t xml:space="preserve"> рабочей частоты. Этот параметр получен из уравнения (14) Рекомендации МСЭ-R P.526.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1066F4" w:rsidRPr="000119F5">
        <w:rPr>
          <w:position w:val="-24"/>
          <w:lang w:val="ru-RU"/>
        </w:rPr>
        <w:object w:dxaOrig="1080" w:dyaOrig="639">
          <v:shape id="_x0000_i1047" type="#_x0000_t75" style="width:57.6pt;height:28.15pt" o:ole="">
            <v:imagedata r:id="rId47" o:title=""/>
          </v:shape>
          <o:OLEObject Type="Embed" ProgID="Equation.3" ShapeID="_x0000_i1047" DrawAspect="Content" ObjectID="_1546082885" r:id="rId48"/>
        </w:object>
      </w:r>
      <w:r w:rsidRPr="000119F5">
        <w:rPr>
          <w:lang w:val="ru-RU"/>
        </w:rPr>
        <w:t>.</w:t>
      </w:r>
      <w:r w:rsidRPr="000119F5">
        <w:rPr>
          <w:lang w:val="ru-RU"/>
        </w:rPr>
        <w:tab/>
        <w:t>(12)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Пример устанавливает определенные границы величины ослабления сигнала при излучении, которые можно ожидать при работе станций, если применяется затенение зоны Френеля.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>Предположим, что препятствием служит здание, находящееся на расстоянии 4 км от передающей антенны. Верхняя часть здания приблизительно соответствует одиночному остроконечному препятствию. Передающая антенна имеет коэффициент усиления 40 дБ, ширину диаграммы направленности 1,64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по уровню 3 дБ и не закрытую препятствиями трассу до приемной антенны. Далее предполагается, что луч передающей антенны проходит на одинаковом расстоянии выше и ниже верхней части здания. Для рабочей частоты 26 ГГц уравнение (15) приводится к виду: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Pr="000119F5">
        <w:rPr>
          <w:lang w:val="ru-RU"/>
        </w:rPr>
        <w:tab/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 =  833  </w:t>
      </w:r>
      <w:r w:rsidRPr="000119F5">
        <w:rPr>
          <w:rFonts w:ascii="Symbol" w:hAnsi="Symbol"/>
          <w:lang w:val="ru-RU"/>
        </w:rPr>
        <w:t></w:t>
      </w:r>
      <w:r w:rsidRPr="000119F5">
        <w:rPr>
          <w:rFonts w:ascii="Symbol" w:hAnsi="Symbol"/>
          <w:lang w:val="ru-RU"/>
        </w:rPr>
        <w:t></w:t>
      </w:r>
      <w:r w:rsidRPr="000119F5">
        <w:rPr>
          <w:lang w:val="ru-RU"/>
        </w:rPr>
        <w:tab/>
        <w:t>(13)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</w:t>
      </w:r>
      <w:r w:rsidRPr="000119F5">
        <w:rPr>
          <w:rFonts w:ascii="Symbol" w:hAnsi="Symbol"/>
          <w:lang w:val="ru-RU"/>
        </w:rPr>
        <w:t>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0 параметр </w:t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равен 0 для </w:t>
      </w:r>
      <w:proofErr w:type="spellStart"/>
      <w:r w:rsidRPr="000119F5">
        <w:rPr>
          <w:lang w:val="ru-RU"/>
        </w:rPr>
        <w:t>внеосевого</w:t>
      </w:r>
      <w:proofErr w:type="spellEnd"/>
      <w:r w:rsidRPr="000119F5">
        <w:rPr>
          <w:lang w:val="ru-RU"/>
        </w:rPr>
        <w:t xml:space="preserve"> угла 0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. Как видно из рис. 4, это приводит к потерям из</w:t>
      </w:r>
      <w:r w:rsidRPr="000119F5">
        <w:rPr>
          <w:lang w:val="ru-RU"/>
        </w:rPr>
        <w:noBreakHyphen/>
        <w:t>за дифракции в 6 дБ для приемной антенны СРД, расположенной за препятствием на прямой линии, соединяющей три точки: передающую антенну, вершину преп</w:t>
      </w:r>
      <w:r w:rsidR="001066F4" w:rsidRPr="000119F5">
        <w:rPr>
          <w:lang w:val="ru-RU"/>
        </w:rPr>
        <w:t>ятствия и приемную антенну СРД.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5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Геометрические элементы</w:t>
      </w:r>
      <w:r w:rsidR="001066F4" w:rsidRPr="000119F5">
        <w:rPr>
          <w:lang w:val="ru-RU"/>
        </w:rPr>
        <w:br/>
      </w:r>
      <w:r w:rsidRPr="000119F5">
        <w:rPr>
          <w:b w:val="0"/>
          <w:bCs/>
          <w:lang w:val="ru-RU"/>
        </w:rPr>
        <w:t>(Рекомендация МСЭ-R Р.526)</w:t>
      </w:r>
    </w:p>
    <w:p w:rsidR="00F16D71" w:rsidRPr="000119F5" w:rsidRDefault="00B6236A" w:rsidP="009D2945">
      <w:pPr>
        <w:pStyle w:val="FigureNo"/>
        <w:spacing w:before="0" w:after="120"/>
        <w:rPr>
          <w:lang w:val="ru-RU"/>
        </w:rPr>
      </w:pPr>
      <w:r w:rsidRPr="000119F5">
        <w:rPr>
          <w:lang w:val="ru-RU"/>
        </w:rPr>
        <w:object w:dxaOrig="5302" w:dyaOrig="6146">
          <v:shape id="_x0000_i1048" type="#_x0000_t75" style="width:5in;height:381.9pt" o:ole="">
            <v:imagedata r:id="rId49" o:title="" croptop="6121f"/>
          </v:shape>
          <o:OLEObject Type="Embed" ProgID="CorelDRAW.Graphic.14" ShapeID="_x0000_i1048" DrawAspect="Content" ObjectID="_1546082886" r:id="rId50"/>
        </w:object>
      </w:r>
    </w:p>
    <w:p w:rsidR="00F16D71" w:rsidRPr="000119F5" w:rsidRDefault="00F16D71" w:rsidP="00DB4366">
      <w:pPr>
        <w:pStyle w:val="Normalaftertitle"/>
        <w:rPr>
          <w:lang w:val="ru-RU"/>
        </w:rPr>
      </w:pPr>
      <w:r w:rsidRPr="000119F5">
        <w:rPr>
          <w:lang w:val="ru-RU"/>
        </w:rPr>
        <w:t>Однако если вершина препятствия находится на 0,0017 рад. или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выше линии, соединяющей передающую антенну ФС со станцией СРД, что соответствует либо увеличению высоты препятствия на 7 м, либо установке передающей антенны ФС на 7 м ниже, то </w:t>
      </w:r>
      <w:r w:rsidRPr="000119F5">
        <w:rPr>
          <w:rFonts w:ascii="Symbol" w:hAnsi="Symbol"/>
          <w:lang w:val="ru-RU"/>
        </w:rPr>
        <w:t></w:t>
      </w:r>
      <w:r w:rsidRPr="000119F5">
        <w:rPr>
          <w:lang w:val="ru-RU"/>
        </w:rPr>
        <w:t xml:space="preserve"> </w:t>
      </w:r>
      <w:r w:rsidRPr="000119F5">
        <w:rPr>
          <w:rFonts w:ascii="Symbol" w:hAnsi="Symbol"/>
          <w:lang w:val="ru-RU"/>
        </w:rPr>
        <w:t></w:t>
      </w:r>
      <w:r w:rsidRPr="000119F5">
        <w:rPr>
          <w:lang w:val="ru-RU"/>
        </w:rPr>
        <w:t xml:space="preserve"> 1,45 и потери за счет дифракции возрастут до 16,5 дБ.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 другой стороны, если вершина препятствия на 7 м ниже трассы распространения помех, </w:t>
      </w:r>
      <w:r w:rsidRPr="000119F5">
        <w:rPr>
          <w:rFonts w:ascii="Symbol" w:hAnsi="Symbol"/>
          <w:lang w:val="ru-RU"/>
        </w:rPr>
        <w:t></w:t>
      </w:r>
      <w:r w:rsidRPr="000119F5">
        <w:rPr>
          <w:rFonts w:asciiTheme="majorBidi" w:hAnsiTheme="majorBidi" w:cstheme="majorBidi"/>
          <w:lang w:val="ru-RU"/>
        </w:rPr>
        <w:t> </w:t>
      </w:r>
      <w:r w:rsidRPr="000119F5">
        <w:rPr>
          <w:rFonts w:ascii="Symbol" w:hAnsi="Symbol"/>
          <w:lang w:val="ru-RU"/>
        </w:rPr>
        <w:t></w:t>
      </w:r>
      <w:r w:rsidRPr="000119F5">
        <w:rPr>
          <w:rFonts w:asciiTheme="majorBidi" w:hAnsiTheme="majorBidi" w:cstheme="majorBidi"/>
          <w:lang w:val="ru-RU"/>
        </w:rPr>
        <w:t> </w:t>
      </w:r>
      <w:r w:rsidRPr="000119F5">
        <w:rPr>
          <w:lang w:val="ru-RU"/>
        </w:rPr>
        <w:t>–1,45 и дифракционные потери для модели одиночного остроконечного препятствия вызовут увеличение сигнала примерно на 1 дБ.</w: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lastRenderedPageBreak/>
        <w:t>4</w:t>
      </w:r>
      <w:r w:rsidRPr="000119F5">
        <w:rPr>
          <w:lang w:val="ru-RU"/>
        </w:rPr>
        <w:tab/>
        <w:t>Изменчивость уровня ослабления за счет дифракции при воздействиях помех на СРД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 этом примере изменение уровня помех, создаваемых СРД на орбите, наклоненной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, оценивалось для станции ФС, расположенной на 45</w:t>
      </w:r>
      <w:r w:rsidRPr="000119F5">
        <w:rPr>
          <w:rFonts w:ascii="Symbol" w:hAnsi="Symbol"/>
          <w:lang w:val="ru-RU"/>
        </w:rPr>
        <w:t></w:t>
      </w:r>
      <w:r w:rsidRPr="000119F5">
        <w:rPr>
          <w:rFonts w:asciiTheme="majorBidi" w:hAnsiTheme="majorBidi" w:cstheme="majorBidi"/>
          <w:lang w:val="ru-RU"/>
        </w:rPr>
        <w:t> </w:t>
      </w:r>
      <w:r w:rsidRPr="000119F5">
        <w:rPr>
          <w:lang w:val="ru-RU"/>
        </w:rPr>
        <w:t xml:space="preserve">с. ш. Предполагалось, что СРД находится на прямой линии, соединяющей передающую станцию ФС, вершину остроконечного препятствия и СРД. Спутник СРД находился в своем номинальном местоположении на орбите, т. е. располагался в экваториальной плоскости. Таким образом, номинальный уровень помех составлял –6 дБ относительно уровня в свободном пространстве, </w:t>
      </w:r>
      <w:proofErr w:type="spellStart"/>
      <w:r w:rsidRPr="000119F5">
        <w:rPr>
          <w:lang w:val="ru-RU"/>
        </w:rPr>
        <w:t>рассматривавшегося</w:t>
      </w:r>
      <w:proofErr w:type="spellEnd"/>
      <w:r w:rsidRPr="000119F5">
        <w:rPr>
          <w:lang w:val="ru-RU"/>
        </w:rPr>
        <w:t xml:space="preserve"> выше.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При определенном, но небольшом угле наклонения орбиты широта и долгота </w:t>
      </w:r>
      <w:proofErr w:type="spellStart"/>
      <w:r w:rsidRPr="000119F5">
        <w:rPr>
          <w:lang w:val="ru-RU"/>
        </w:rPr>
        <w:t>подспутниковой</w:t>
      </w:r>
      <w:proofErr w:type="spellEnd"/>
      <w:r w:rsidRPr="000119F5">
        <w:rPr>
          <w:lang w:val="ru-RU"/>
        </w:rPr>
        <w:t xml:space="preserve"> точки СРД за 24 часа определяются как: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1066F4" w:rsidRPr="000119F5">
        <w:rPr>
          <w:position w:val="-10"/>
          <w:lang w:val="ru-RU"/>
        </w:rPr>
        <w:object w:dxaOrig="1359" w:dyaOrig="320">
          <v:shape id="_x0000_i1049" type="#_x0000_t75" style="width:65.1pt;height:14.4pt" o:ole="">
            <v:imagedata r:id="rId51" o:title=""/>
          </v:shape>
          <o:OLEObject Type="Embed" ProgID="Equation.3" ShapeID="_x0000_i1049" DrawAspect="Content" ObjectID="_1546082887" r:id="rId52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(14a)</w:t>
      </w:r>
    </w:p>
    <w:p w:rsidR="00F16D71" w:rsidRPr="000119F5" w:rsidRDefault="00F16D71" w:rsidP="009D2945">
      <w:pPr>
        <w:pStyle w:val="Equation"/>
        <w:rPr>
          <w:lang w:val="ru-RU"/>
        </w:rPr>
      </w:pPr>
      <w:r w:rsidRPr="000119F5">
        <w:rPr>
          <w:lang w:val="ru-RU"/>
        </w:rPr>
        <w:tab/>
      </w:r>
      <w:r w:rsidR="001066F4" w:rsidRPr="000119F5">
        <w:rPr>
          <w:lang w:val="ru-RU"/>
        </w:rPr>
        <w:tab/>
      </w:r>
      <w:r w:rsidR="001066F4" w:rsidRPr="000119F5">
        <w:rPr>
          <w:position w:val="-22"/>
          <w:lang w:val="ru-RU"/>
        </w:rPr>
        <w:object w:dxaOrig="1780" w:dyaOrig="620">
          <v:shape id="_x0000_i1050" type="#_x0000_t75" style="width:86.4pt;height:28.15pt" o:ole="">
            <v:imagedata r:id="rId53" o:title=""/>
          </v:shape>
          <o:OLEObject Type="Embed" ProgID="Equation.3" ShapeID="_x0000_i1050" DrawAspect="Content" ObjectID="_1546082888" r:id="rId54"/>
        </w:object>
      </w:r>
      <w:r w:rsidRPr="000119F5">
        <w:rPr>
          <w:lang w:val="ru-RU"/>
        </w:rPr>
        <w:t>,</w:t>
      </w:r>
      <w:r w:rsidRPr="000119F5">
        <w:rPr>
          <w:lang w:val="ru-RU"/>
        </w:rPr>
        <w:tab/>
        <w:t>(14b)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где</w:t>
      </w:r>
      <w:r w:rsidR="00AA0BB9" w:rsidRPr="000119F5">
        <w:rPr>
          <w:lang w:val="ru-RU"/>
        </w:rPr>
        <w:t>: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</w:t>
      </w:r>
      <w:r w:rsidRPr="000119F5">
        <w:rPr>
          <w:i/>
          <w:szCs w:val="22"/>
          <w:vertAlign w:val="subscript"/>
          <w:lang w:val="ru-RU"/>
        </w:rPr>
        <w:t>s </w:t>
      </w:r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  <w:t xml:space="preserve">широта </w:t>
      </w:r>
      <w:proofErr w:type="spellStart"/>
      <w:r w:rsidRPr="000119F5">
        <w:rPr>
          <w:szCs w:val="22"/>
          <w:lang w:val="ru-RU"/>
        </w:rPr>
        <w:t>подспутниковой</w:t>
      </w:r>
      <w:proofErr w:type="spellEnd"/>
      <w:r w:rsidRPr="000119F5">
        <w:rPr>
          <w:szCs w:val="22"/>
          <w:lang w:val="ru-RU"/>
        </w:rPr>
        <w:t xml:space="preserve"> точки спутника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</w:t>
      </w:r>
      <w:r w:rsidRPr="000119F5">
        <w:rPr>
          <w:rFonts w:ascii="Symbol" w:hAnsi="Symbol"/>
          <w:szCs w:val="22"/>
          <w:lang w:val="ru-RU"/>
        </w:rPr>
        <w:t></w:t>
      </w:r>
      <w:r w:rsidRPr="000119F5">
        <w:rPr>
          <w:i/>
          <w:szCs w:val="22"/>
          <w:vertAlign w:val="subscript"/>
          <w:lang w:val="ru-RU"/>
        </w:rPr>
        <w:t>s </w:t>
      </w:r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  <w:t xml:space="preserve">шаг изменения долготы </w:t>
      </w:r>
      <w:proofErr w:type="spellStart"/>
      <w:r w:rsidRPr="000119F5">
        <w:rPr>
          <w:szCs w:val="22"/>
          <w:lang w:val="ru-RU"/>
        </w:rPr>
        <w:t>подспутниковой</w:t>
      </w:r>
      <w:proofErr w:type="spellEnd"/>
      <w:r w:rsidRPr="000119F5">
        <w:rPr>
          <w:szCs w:val="22"/>
          <w:lang w:val="ru-RU"/>
        </w:rPr>
        <w:t xml:space="preserve"> точки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i/>
          <w:szCs w:val="22"/>
          <w:lang w:val="ru-RU"/>
        </w:rPr>
        <w:t>i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  <w:t>угол наклонения орбитальной плоскости СРД;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rFonts w:ascii="Symbol" w:hAnsi="Symbol"/>
          <w:szCs w:val="22"/>
          <w:lang w:val="ru-RU"/>
        </w:rPr>
        <w:t></w:t>
      </w:r>
      <w:r w:rsidRPr="000119F5">
        <w:rPr>
          <w:i/>
          <w:szCs w:val="22"/>
          <w:vertAlign w:val="subscript"/>
          <w:lang w:val="ru-RU"/>
        </w:rPr>
        <w:t>e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  <w:t>скорость вращения Земли;</w:t>
      </w:r>
    </w:p>
    <w:p w:rsidR="00F16D71" w:rsidRPr="000119F5" w:rsidRDefault="00F16D71" w:rsidP="009D2945">
      <w:pPr>
        <w:pStyle w:val="Equationlegend"/>
        <w:rPr>
          <w:szCs w:val="22"/>
          <w:lang w:val="ru-RU"/>
        </w:rPr>
      </w:pPr>
      <w:r w:rsidRPr="000119F5">
        <w:rPr>
          <w:rFonts w:ascii="Symbol" w:hAnsi="Symbol"/>
          <w:szCs w:val="22"/>
          <w:lang w:val="ru-RU"/>
        </w:rPr>
        <w:tab/>
      </w:r>
      <w:r w:rsidRPr="000119F5">
        <w:rPr>
          <w:i/>
          <w:szCs w:val="22"/>
          <w:lang w:val="ru-RU"/>
        </w:rPr>
        <w:t>t</w:t>
      </w:r>
      <w:r w:rsidRPr="000119F5">
        <w:rPr>
          <w:i/>
          <w:position w:val="-4"/>
          <w:szCs w:val="22"/>
          <w:lang w:val="ru-RU"/>
        </w:rPr>
        <w:t> </w:t>
      </w:r>
      <w:r w:rsidRPr="000119F5">
        <w:rPr>
          <w:szCs w:val="22"/>
          <w:lang w:val="ru-RU"/>
        </w:rPr>
        <w:t>:</w:t>
      </w:r>
      <w:r w:rsidRPr="000119F5">
        <w:rPr>
          <w:szCs w:val="22"/>
          <w:lang w:val="ru-RU"/>
        </w:rPr>
        <w:tab/>
        <w:t>время работы.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Суточное изменение мощности помех, принимаемых СРД, можно оценить, используя уравнение (13) для изменений угла места. Предполагается, что вершина препятствия параллельна местной горизонтальной плоскости.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Для определения влияния смещения номинальной позиции СРД было проанализировано два случая. Предполагалось, что в первом случае номинальная позиция СРД составляет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выше линии, соединяющей передающую антенну ФС и край затеняющего здания, а во втором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ниже линии, соединяющей передающую антенну ФС и край затеняющего здания. Эти отклонения вполне укладываются в пределы одной половины ширины луча диаграммы направленности 1,64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по уровню 3 дБ. Кроме того, предполагалось, что станция ФС расположена на 45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> с. ш. и что орбитальная плоскость СРД наклонена на 0,1</w:t>
      </w:r>
      <w:r w:rsidRPr="000119F5">
        <w:rPr>
          <w:rFonts w:ascii="Symbol" w:hAnsi="Symbol"/>
          <w:lang w:val="ru-RU"/>
        </w:rPr>
        <w:t></w:t>
      </w:r>
      <w:r w:rsidRPr="000119F5">
        <w:rPr>
          <w:lang w:val="ru-RU"/>
        </w:rPr>
        <w:t xml:space="preserve"> относительно экваториальной плоскости. Суточные изменения мощности помех, принимаемых СРД, относительно уровня мощности в свободном пространстве показаны для этих двух случаев на рис. 6 и 7. На рис. 6 показаны относительно небольшие суточные изменения мощности помех, а на рис. 7 показано, что суточные</w:t>
      </w:r>
      <w:r w:rsidR="000119F5" w:rsidRPr="000119F5">
        <w:rPr>
          <w:lang w:val="ru-RU"/>
        </w:rPr>
        <w:t xml:space="preserve"> изменения лежат в пределах от −</w:t>
      </w:r>
      <w:r w:rsidRPr="000119F5">
        <w:rPr>
          <w:lang w:val="ru-RU"/>
        </w:rPr>
        <w:t>9,5 до</w:t>
      </w:r>
      <w:r w:rsidR="000119F5" w:rsidRPr="000119F5">
        <w:rPr>
          <w:lang w:val="ru-RU"/>
        </w:rPr>
        <w:t> −</w:t>
      </w:r>
      <w:r w:rsidRPr="000119F5">
        <w:rPr>
          <w:lang w:val="ru-RU"/>
        </w:rPr>
        <w:t>21 дБ.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lastRenderedPageBreak/>
        <w:t>РИСУНОК 6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Суточные изменения мощности помех, принимаемых СРД на наклонной орбите 0,1°:</w:t>
      </w:r>
      <w:r w:rsidR="001066F4" w:rsidRPr="000119F5">
        <w:rPr>
          <w:lang w:val="ru-RU"/>
        </w:rPr>
        <w:t xml:space="preserve"> </w:t>
      </w:r>
      <w:r w:rsidRPr="000119F5">
        <w:rPr>
          <w:lang w:val="ru-RU"/>
        </w:rPr>
        <w:br/>
        <w:t>сдвиг местоположения СРД на орбите на 0,1° в плоскости угла места; станция ФС находится на 45° с. ш.</w:t>
      </w:r>
    </w:p>
    <w:p w:rsidR="00F16D71" w:rsidRPr="000119F5" w:rsidRDefault="000A5E64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6306" w:dyaOrig="5467">
          <v:shape id="_x0000_i1051" type="#_x0000_t75" style="width:417.6pt;height:323.7pt" o:ole="">
            <v:imagedata r:id="rId55" o:title="" croptop="7391f"/>
          </v:shape>
          <o:OLEObject Type="Embed" ProgID="CorelDRAW.Graphic.14" ShapeID="_x0000_i1051" DrawAspect="Content" ObjectID="_1546082889" r:id="rId56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5</w:t>
      </w:r>
      <w:r w:rsidRPr="000119F5">
        <w:rPr>
          <w:lang w:val="ru-RU"/>
        </w:rPr>
        <w:tab/>
        <w:t>Проектирование линий связи ФС и практические меры, повышающие эффективность действий по уменьшению помех за счет ослабления сигналов из-за дифракции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Как следует из п. 2.4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 xml:space="preserve"> данной Рекомендации, задача состоит в том, чтобы содействовать, при необходимости, проектированию линий связи ФС и осуществлению практических мер, обеспечивающих наибольшее возможное затенение потенциальных трасс воздействия помех на СРД, с тем чтобы уровни мешающих передач ФС эффективно снижались за счет ослабления сигналов из-за дифракции.</w:t>
      </w:r>
    </w:p>
    <w:p w:rsidR="00F16D71" w:rsidRPr="000119F5" w:rsidRDefault="00F16D71" w:rsidP="009D2945">
      <w:pPr>
        <w:rPr>
          <w:lang w:val="ru-RU"/>
        </w:rPr>
      </w:pPr>
      <w:bookmarkStart w:id="20" w:name="_Toc392919906"/>
      <w:r w:rsidRPr="000119F5">
        <w:rPr>
          <w:lang w:val="ru-RU"/>
        </w:rPr>
        <w:t>Эта задача совместного использования частот службами ФС и СРД согласуется с задачей контроля помех в рамках службы ФС для уменьшения расстояний повторного использования частот при крупномасштабном развертывании систем ФС в городских и пригородных зонах, при котором учитывается подавляющее большинство существующих и будущих применений ФС в диапазоне 26 ГГц. С этой целью антенны станции ФС предпочтительно устанавливать на торцах зданий, а не на их крышах; если же эти антенны необходимо установить на крышах зданий, то их предпочтительно размещать как можно ниже.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Эти широко распространенные практические меры обеспечивают наиболее высокие реально возможные значения ослабления сигналов за счет дифракции не только на трассах возможного действия помех в самой ФС, но и на трассах возможного действия помех между службами ФС и СРД. Тем не менее имеется возможность для улучшения, которого можно достичь путем:</w:t>
      </w:r>
    </w:p>
    <w:p w:rsidR="00F16D71" w:rsidRPr="000119F5" w:rsidRDefault="00F16D71" w:rsidP="009D294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>эффективного распространения соответствующей информации о проблеме возможных помех;</w:t>
      </w:r>
    </w:p>
    <w:p w:rsidR="00F16D71" w:rsidRPr="000119F5" w:rsidRDefault="00F16D71" w:rsidP="000119F5">
      <w:pPr>
        <w:pStyle w:val="enumlev1"/>
        <w:rPr>
          <w:lang w:val="ru-RU"/>
        </w:rPr>
      </w:pPr>
      <w:r w:rsidRPr="000119F5">
        <w:rPr>
          <w:lang w:val="ru-RU"/>
        </w:rPr>
        <w:t>–</w:t>
      </w:r>
      <w:r w:rsidRPr="000119F5">
        <w:rPr>
          <w:lang w:val="ru-RU"/>
        </w:rPr>
        <w:tab/>
        <w:t xml:space="preserve">простых легко выполнимых инструкций по достижению максимального ослабления сигнала за счет дифракции на трассах возможного действия помех, когда излучения ФС в ином случае будут превышать рекомендованный предельный уровень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 xml:space="preserve">Установка антенн ФС на мачтах является наиболее неблагоприятным случаем с точки зрения помех, поскольку получаемое при этом ослабление за счет дифракции незначительно, если только трасса возможных помех не затеняется в зоне за мачтой естественным или искусственным препятствием. Такие потенциально мешающие линии (когда этого нельзя избежать по эксплуатационным соображениям) должны надлежащим образом учитываться, если излучения ФС в ином случае будут превышать рекомендованный предельный уровень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В этом случае важно также предусмотреть простые легко выполнимые инструкции, способствующие согласованию.</w:t>
      </w:r>
    </w:p>
    <w:p w:rsidR="00F16D71" w:rsidRPr="000119F5" w:rsidRDefault="00F16D71" w:rsidP="009D2945">
      <w:pPr>
        <w:pStyle w:val="FigureNo"/>
        <w:rPr>
          <w:lang w:val="ru-RU"/>
        </w:rPr>
      </w:pPr>
      <w:r w:rsidRPr="000119F5">
        <w:rPr>
          <w:lang w:val="ru-RU"/>
        </w:rPr>
        <w:t>РИСУНОК 7</w:t>
      </w:r>
    </w:p>
    <w:p w:rsidR="00F16D71" w:rsidRPr="000119F5" w:rsidRDefault="00F16D71" w:rsidP="009D2945">
      <w:pPr>
        <w:pStyle w:val="Figuretitle"/>
        <w:rPr>
          <w:lang w:val="ru-RU"/>
        </w:rPr>
      </w:pPr>
      <w:r w:rsidRPr="000119F5">
        <w:rPr>
          <w:lang w:val="ru-RU"/>
        </w:rPr>
        <w:t>Суточные изменения мощности помех, принимаемых СРД на наклонной орбите 0,1°:</w:t>
      </w:r>
      <w:r w:rsidRPr="000119F5">
        <w:rPr>
          <w:lang w:val="ru-RU"/>
        </w:rPr>
        <w:br/>
        <w:t xml:space="preserve">сдвиг местоположения СРД на орбите на </w:t>
      </w:r>
      <w:r w:rsidRPr="000119F5">
        <w:rPr>
          <w:lang w:val="ru-RU"/>
        </w:rPr>
        <w:sym w:font="Symbol" w:char="F02D"/>
      </w:r>
      <w:r w:rsidRPr="000119F5">
        <w:rPr>
          <w:lang w:val="ru-RU"/>
        </w:rPr>
        <w:t xml:space="preserve">0,1° в плоскости угла места; </w:t>
      </w:r>
      <w:r w:rsidR="000119F5" w:rsidRPr="000119F5">
        <w:rPr>
          <w:lang w:val="ru-RU"/>
        </w:rPr>
        <w:br/>
      </w:r>
      <w:r w:rsidRPr="000119F5">
        <w:rPr>
          <w:lang w:val="ru-RU"/>
        </w:rPr>
        <w:t>станция ФС находится на 45° с. ш.</w:t>
      </w:r>
    </w:p>
    <w:p w:rsidR="00F16D71" w:rsidRPr="000119F5" w:rsidRDefault="006B45FF" w:rsidP="009D2945">
      <w:pPr>
        <w:pStyle w:val="Figure"/>
        <w:rPr>
          <w:lang w:val="ru-RU"/>
        </w:rPr>
      </w:pPr>
      <w:r w:rsidRPr="000119F5">
        <w:rPr>
          <w:lang w:val="ru-RU"/>
        </w:rPr>
        <w:object w:dxaOrig="6282" w:dyaOrig="6718">
          <v:shape id="_x0000_i1052" type="#_x0000_t75" style="width:406.35pt;height:400.7pt" o:ole="">
            <v:imagedata r:id="rId57" o:title="" croptop="5517f"/>
          </v:shape>
          <o:OLEObject Type="Embed" ProgID="CorelDRAW.Graphic.14" ShapeID="_x0000_i1052" DrawAspect="Content" ObjectID="_1546082890" r:id="rId58"/>
        </w:object>
      </w:r>
    </w:p>
    <w:p w:rsidR="00F16D71" w:rsidRPr="000119F5" w:rsidRDefault="00F16D71" w:rsidP="009D2945">
      <w:pPr>
        <w:pStyle w:val="Heading1"/>
        <w:rPr>
          <w:lang w:val="ru-RU"/>
        </w:rPr>
      </w:pPr>
      <w:r w:rsidRPr="000119F5">
        <w:rPr>
          <w:lang w:val="ru-RU"/>
        </w:rPr>
        <w:t>6</w:t>
      </w:r>
      <w:r w:rsidRPr="000119F5">
        <w:rPr>
          <w:lang w:val="ru-RU"/>
        </w:rPr>
        <w:tab/>
      </w:r>
      <w:bookmarkEnd w:id="20"/>
      <w:r w:rsidRPr="000119F5">
        <w:rPr>
          <w:lang w:val="ru-RU"/>
        </w:rPr>
        <w:t>Резюме и выводы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>Выбор мест расположения станций ФС для связи пункта с пунктом и их конфигурация при крупномасштабном развертывании сети, которое является типичным примером использования диапазона 26 ГГц, направлены на уменьшение помех внутри службы за счет ослабления сигнала из-за дифракции. Эти меры также помогают уменьшить возможные помехи между службами, создаваемые передающими станциями ФС приемнику геостационарного СРД, который следует по траектории космического аппарата на низкой околоземной орбите. В то время как "статический" случай помех внутри службы сводится к простому анализу, основанному на Рекомендации МСЭ-R P.526, случай помех между службами представляет намного более сложную проблему.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lastRenderedPageBreak/>
        <w:t xml:space="preserve">Представленный анализ первого порядка, направленный на обеспечение глубокого понимания важности затенения зоны Френеля в качестве фактора, который может привести к снижению предельных уровней спектральной плотности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 xml:space="preserve">. излучений станций ФС в направлении местоположений СРД на орбите, подтвердил наличие суточных изменений уровня ослабления сигнала за счет дифракции и их зависимость от номинального местоположения СРД по отношению к линии, соединяющей передающую антенну ФС и приемную антенну. В рассмотренных примерах номинальный уровень может соответствовать значению для свободного пространства или может быть на 16,5 дБ ниже уровня для свободного пространства. Это показывает, что допустимый уровень </w:t>
      </w:r>
      <w:proofErr w:type="spellStart"/>
      <w:r w:rsidRPr="000119F5">
        <w:rPr>
          <w:lang w:val="ru-RU"/>
        </w:rPr>
        <w:t>э.и.и.м</w:t>
      </w:r>
      <w:proofErr w:type="spellEnd"/>
      <w:r w:rsidRPr="000119F5">
        <w:rPr>
          <w:lang w:val="ru-RU"/>
        </w:rPr>
        <w:t>. для станций ФС с применением затенения зоны Френеля должен определяться для каждой станции с учетом географических и геометрических факторов, оказывающих влияние на трассу между станцией ФС и СРД.</w:t>
      </w:r>
    </w:p>
    <w:p w:rsidR="00F16D71" w:rsidRPr="000119F5" w:rsidRDefault="00F16D71" w:rsidP="009D2945">
      <w:pPr>
        <w:rPr>
          <w:lang w:val="ru-RU"/>
        </w:rPr>
      </w:pPr>
      <w:r w:rsidRPr="000119F5">
        <w:rPr>
          <w:lang w:val="ru-RU"/>
        </w:rPr>
        <w:t xml:space="preserve">Следует отметить, что в тех случаях, когда орбитальная станция СРД находится в пределах главного луча передающей антенны станции ФС для связи пункта с пунктом, но затеняется зданием или другим топографическим объектом, вероятно, что другая часть дуги геостационарной орбиты будет видимой в пределах главного луча антенны ФС без какого-либо препятствия, так что работа станции ФС для связи пункта с пунктом будет ограничена требованиями п. 3 раздела </w:t>
      </w:r>
      <w:r w:rsidRPr="000119F5">
        <w:rPr>
          <w:i/>
          <w:iCs/>
          <w:lang w:val="ru-RU"/>
        </w:rPr>
        <w:t>рекомендует</w:t>
      </w:r>
      <w:r w:rsidRPr="000119F5">
        <w:rPr>
          <w:lang w:val="ru-RU"/>
        </w:rPr>
        <w:t>.</w:t>
      </w:r>
    </w:p>
    <w:p w:rsidR="00F16D71" w:rsidRPr="000119F5" w:rsidRDefault="00F16D71" w:rsidP="009D2945">
      <w:pPr>
        <w:spacing w:before="720"/>
        <w:jc w:val="center"/>
        <w:rPr>
          <w:lang w:val="ru-RU"/>
        </w:rPr>
      </w:pPr>
      <w:r w:rsidRPr="000119F5">
        <w:rPr>
          <w:lang w:val="ru-RU"/>
        </w:rPr>
        <w:t>______________</w:t>
      </w:r>
    </w:p>
    <w:sectPr w:rsidR="00F16D71" w:rsidRPr="000119F5" w:rsidSect="000C64E4">
      <w:headerReference w:type="first" r:id="rId5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FE7" w:rsidRDefault="00E77FE7">
      <w:r>
        <w:separator/>
      </w:r>
    </w:p>
  </w:endnote>
  <w:endnote w:type="continuationSeparator" w:id="0">
    <w:p w:rsidR="00E77FE7" w:rsidRDefault="00E77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FE7" w:rsidRDefault="00E77FE7">
      <w:r>
        <w:separator/>
      </w:r>
    </w:p>
  </w:footnote>
  <w:footnote w:type="continuationSeparator" w:id="0">
    <w:p w:rsidR="00E77FE7" w:rsidRDefault="00E77FE7">
      <w:r>
        <w:continuationSeparator/>
      </w:r>
    </w:p>
  </w:footnote>
  <w:footnote w:id="1">
    <w:p w:rsidR="00E77FE7" w:rsidRPr="00F16D71" w:rsidRDefault="00E77FE7" w:rsidP="00B41D9F">
      <w:pPr>
        <w:pStyle w:val="FootnoteText"/>
        <w:rPr>
          <w:lang w:val="ru-RU"/>
        </w:rPr>
      </w:pPr>
      <w:r w:rsidRPr="00F16D71">
        <w:rPr>
          <w:rStyle w:val="FootnoteReference"/>
          <w:szCs w:val="16"/>
          <w:lang w:val="ru-RU"/>
        </w:rPr>
        <w:t>*</w:t>
      </w:r>
      <w:r w:rsidRPr="00F16D71">
        <w:rPr>
          <w:lang w:val="ru-RU"/>
        </w:rPr>
        <w:t xml:space="preserve"> </w:t>
      </w:r>
      <w:r w:rsidRPr="00F16D71">
        <w:rPr>
          <w:lang w:val="ru-RU"/>
        </w:rPr>
        <w:tab/>
        <w:t xml:space="preserve">Настоящая Рекомендация была разработана совместно 7-й и </w:t>
      </w:r>
      <w:r>
        <w:rPr>
          <w:lang w:val="ru-RU"/>
        </w:rPr>
        <w:t>5</w:t>
      </w:r>
      <w:r w:rsidRPr="00F16D71">
        <w:rPr>
          <w:lang w:val="ru-RU"/>
        </w:rPr>
        <w:t xml:space="preserve">-й </w:t>
      </w:r>
      <w:r>
        <w:rPr>
          <w:lang w:val="ru-RU"/>
        </w:rPr>
        <w:t>И</w:t>
      </w:r>
      <w:r w:rsidRPr="00F16D71">
        <w:rPr>
          <w:lang w:val="ru-RU"/>
        </w:rPr>
        <w:t>сследовательскими комиссиями по радиосвязи, и будущие пересмотры должны осуществляться совместно.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E7" w:rsidRDefault="00E77FE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E7" w:rsidRDefault="00E77FE7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539FE4E5" wp14:editId="381D1A0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E7" w:rsidRPr="00F75477" w:rsidRDefault="00E77FE7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632CF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632CF">
      <w:rPr>
        <w:b/>
        <w:bCs/>
        <w:noProof/>
        <w:szCs w:val="22"/>
        <w:lang w:val="en-US"/>
      </w:rPr>
      <w:t>МСЭ-R  F.1249-4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E7" w:rsidRDefault="00E77FE7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632CF">
      <w:rPr>
        <w:b/>
        <w:bCs/>
        <w:noProof/>
        <w:szCs w:val="22"/>
        <w:lang w:val="en-US"/>
      </w:rPr>
      <w:t>МСЭ-R  F.1249-4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632CF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E7" w:rsidRPr="009E1258" w:rsidRDefault="00E77FE7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632CF">
      <w:rPr>
        <w:b/>
        <w:bCs/>
        <w:noProof/>
        <w:szCs w:val="22"/>
        <w:lang w:val="en-US"/>
      </w:rPr>
      <w:t>МСЭ-R  F.1249-4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632CF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oNotTrackFormatting/>
  <w:defaultTabStop w:val="720"/>
  <w:evenAndOddHeaders/>
  <w:noPunctuationKerning/>
  <w:characterSpacingControl w:val="doNotCompress"/>
  <w:hdrShapeDefaults>
    <o:shapedefaults v:ext="edit" spidmax="1187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707"/>
    <w:rsid w:val="000031FE"/>
    <w:rsid w:val="000058FA"/>
    <w:rsid w:val="000119F5"/>
    <w:rsid w:val="00012CE2"/>
    <w:rsid w:val="00013002"/>
    <w:rsid w:val="00036EE3"/>
    <w:rsid w:val="00062068"/>
    <w:rsid w:val="000632CF"/>
    <w:rsid w:val="00070057"/>
    <w:rsid w:val="00070E3C"/>
    <w:rsid w:val="00072484"/>
    <w:rsid w:val="000914FA"/>
    <w:rsid w:val="00096612"/>
    <w:rsid w:val="000A5E64"/>
    <w:rsid w:val="000A741F"/>
    <w:rsid w:val="000B7683"/>
    <w:rsid w:val="000C5BB7"/>
    <w:rsid w:val="000C64E4"/>
    <w:rsid w:val="000D0677"/>
    <w:rsid w:val="000E6A6E"/>
    <w:rsid w:val="000F0274"/>
    <w:rsid w:val="000F20E0"/>
    <w:rsid w:val="00102934"/>
    <w:rsid w:val="001066F4"/>
    <w:rsid w:val="00111D08"/>
    <w:rsid w:val="00127730"/>
    <w:rsid w:val="00130EA0"/>
    <w:rsid w:val="00131900"/>
    <w:rsid w:val="00147110"/>
    <w:rsid w:val="001511A6"/>
    <w:rsid w:val="00162848"/>
    <w:rsid w:val="00183687"/>
    <w:rsid w:val="00186C0B"/>
    <w:rsid w:val="00197B47"/>
    <w:rsid w:val="00197E1F"/>
    <w:rsid w:val="001A7435"/>
    <w:rsid w:val="001B0C18"/>
    <w:rsid w:val="001B2148"/>
    <w:rsid w:val="001C42DC"/>
    <w:rsid w:val="001D407F"/>
    <w:rsid w:val="001E2CAA"/>
    <w:rsid w:val="002058CE"/>
    <w:rsid w:val="00207A2A"/>
    <w:rsid w:val="00210C2F"/>
    <w:rsid w:val="002165F1"/>
    <w:rsid w:val="00221E84"/>
    <w:rsid w:val="00247606"/>
    <w:rsid w:val="00265810"/>
    <w:rsid w:val="00271FE5"/>
    <w:rsid w:val="00272A92"/>
    <w:rsid w:val="00276D21"/>
    <w:rsid w:val="00280580"/>
    <w:rsid w:val="00281133"/>
    <w:rsid w:val="00285A89"/>
    <w:rsid w:val="00296D7F"/>
    <w:rsid w:val="002A7B30"/>
    <w:rsid w:val="002B3CF6"/>
    <w:rsid w:val="002B4925"/>
    <w:rsid w:val="002C768A"/>
    <w:rsid w:val="002D46C4"/>
    <w:rsid w:val="002D76C4"/>
    <w:rsid w:val="002E33B9"/>
    <w:rsid w:val="002F5199"/>
    <w:rsid w:val="00302459"/>
    <w:rsid w:val="00305A41"/>
    <w:rsid w:val="00306EA5"/>
    <w:rsid w:val="0033684D"/>
    <w:rsid w:val="00341520"/>
    <w:rsid w:val="0034657B"/>
    <w:rsid w:val="00356B5D"/>
    <w:rsid w:val="003646F2"/>
    <w:rsid w:val="0036571A"/>
    <w:rsid w:val="0038036B"/>
    <w:rsid w:val="0038276B"/>
    <w:rsid w:val="003A562A"/>
    <w:rsid w:val="003C0309"/>
    <w:rsid w:val="003C38BA"/>
    <w:rsid w:val="003C3A9D"/>
    <w:rsid w:val="003D3219"/>
    <w:rsid w:val="003D675C"/>
    <w:rsid w:val="003E28EF"/>
    <w:rsid w:val="003E46D8"/>
    <w:rsid w:val="004117F9"/>
    <w:rsid w:val="00420DFD"/>
    <w:rsid w:val="00424855"/>
    <w:rsid w:val="00437A76"/>
    <w:rsid w:val="00470E28"/>
    <w:rsid w:val="00483F68"/>
    <w:rsid w:val="004864B0"/>
    <w:rsid w:val="004929CC"/>
    <w:rsid w:val="004934C5"/>
    <w:rsid w:val="004B2A28"/>
    <w:rsid w:val="004B39BC"/>
    <w:rsid w:val="004C00BA"/>
    <w:rsid w:val="004E19CB"/>
    <w:rsid w:val="004E22BD"/>
    <w:rsid w:val="00513474"/>
    <w:rsid w:val="00531772"/>
    <w:rsid w:val="00544B45"/>
    <w:rsid w:val="00552B2A"/>
    <w:rsid w:val="0055556A"/>
    <w:rsid w:val="00556548"/>
    <w:rsid w:val="00567C28"/>
    <w:rsid w:val="00571788"/>
    <w:rsid w:val="00581F00"/>
    <w:rsid w:val="00584913"/>
    <w:rsid w:val="005850D0"/>
    <w:rsid w:val="005867AF"/>
    <w:rsid w:val="00586EF8"/>
    <w:rsid w:val="005A127F"/>
    <w:rsid w:val="005B49AB"/>
    <w:rsid w:val="005B50E7"/>
    <w:rsid w:val="005C022F"/>
    <w:rsid w:val="005C23DD"/>
    <w:rsid w:val="005D5ABF"/>
    <w:rsid w:val="005D75F6"/>
    <w:rsid w:val="005E07F9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827B1"/>
    <w:rsid w:val="006A6C7D"/>
    <w:rsid w:val="006B1D2B"/>
    <w:rsid w:val="006B45FF"/>
    <w:rsid w:val="006D29CC"/>
    <w:rsid w:val="006E1131"/>
    <w:rsid w:val="006E2037"/>
    <w:rsid w:val="006E3AE1"/>
    <w:rsid w:val="006E51CA"/>
    <w:rsid w:val="006E6199"/>
    <w:rsid w:val="00704A99"/>
    <w:rsid w:val="00712870"/>
    <w:rsid w:val="0071385B"/>
    <w:rsid w:val="007169E1"/>
    <w:rsid w:val="0072067D"/>
    <w:rsid w:val="00740682"/>
    <w:rsid w:val="00743D85"/>
    <w:rsid w:val="00753CF4"/>
    <w:rsid w:val="007565CC"/>
    <w:rsid w:val="00763B9A"/>
    <w:rsid w:val="00767EE8"/>
    <w:rsid w:val="00772E8D"/>
    <w:rsid w:val="007A2B33"/>
    <w:rsid w:val="007A6AA8"/>
    <w:rsid w:val="0081659B"/>
    <w:rsid w:val="008167CE"/>
    <w:rsid w:val="008310C9"/>
    <w:rsid w:val="00840356"/>
    <w:rsid w:val="00847EC2"/>
    <w:rsid w:val="00853CC5"/>
    <w:rsid w:val="00860BEE"/>
    <w:rsid w:val="00870848"/>
    <w:rsid w:val="00871994"/>
    <w:rsid w:val="008C6645"/>
    <w:rsid w:val="008C7848"/>
    <w:rsid w:val="008D3516"/>
    <w:rsid w:val="008D5058"/>
    <w:rsid w:val="008E088E"/>
    <w:rsid w:val="00903EA8"/>
    <w:rsid w:val="00906589"/>
    <w:rsid w:val="00906AD6"/>
    <w:rsid w:val="00917AF2"/>
    <w:rsid w:val="0092418A"/>
    <w:rsid w:val="0092607D"/>
    <w:rsid w:val="0093212D"/>
    <w:rsid w:val="009325C7"/>
    <w:rsid w:val="00934ED7"/>
    <w:rsid w:val="00937B99"/>
    <w:rsid w:val="00944484"/>
    <w:rsid w:val="009543C3"/>
    <w:rsid w:val="00954E88"/>
    <w:rsid w:val="00960E64"/>
    <w:rsid w:val="00966E1B"/>
    <w:rsid w:val="00987628"/>
    <w:rsid w:val="009947C0"/>
    <w:rsid w:val="009C27D6"/>
    <w:rsid w:val="009D2945"/>
    <w:rsid w:val="009E1258"/>
    <w:rsid w:val="009E3058"/>
    <w:rsid w:val="009F2D2C"/>
    <w:rsid w:val="009F6F81"/>
    <w:rsid w:val="00A106CE"/>
    <w:rsid w:val="00A14C45"/>
    <w:rsid w:val="00A20D77"/>
    <w:rsid w:val="00A22167"/>
    <w:rsid w:val="00A25DEC"/>
    <w:rsid w:val="00A31928"/>
    <w:rsid w:val="00A31B6B"/>
    <w:rsid w:val="00A458D5"/>
    <w:rsid w:val="00A61682"/>
    <w:rsid w:val="00A62A14"/>
    <w:rsid w:val="00A6553D"/>
    <w:rsid w:val="00A6617B"/>
    <w:rsid w:val="00A71FE5"/>
    <w:rsid w:val="00A858FB"/>
    <w:rsid w:val="00A971A1"/>
    <w:rsid w:val="00AA0BB9"/>
    <w:rsid w:val="00AA3AD8"/>
    <w:rsid w:val="00AA5173"/>
    <w:rsid w:val="00AB0DC8"/>
    <w:rsid w:val="00AC649A"/>
    <w:rsid w:val="00AC7D7A"/>
    <w:rsid w:val="00AF302B"/>
    <w:rsid w:val="00AF42E7"/>
    <w:rsid w:val="00B033C8"/>
    <w:rsid w:val="00B05E64"/>
    <w:rsid w:val="00B161AE"/>
    <w:rsid w:val="00B17C54"/>
    <w:rsid w:val="00B3039E"/>
    <w:rsid w:val="00B33425"/>
    <w:rsid w:val="00B33CC9"/>
    <w:rsid w:val="00B41D9F"/>
    <w:rsid w:val="00B44E24"/>
    <w:rsid w:val="00B54ECC"/>
    <w:rsid w:val="00B6224A"/>
    <w:rsid w:val="00B6236A"/>
    <w:rsid w:val="00B714F3"/>
    <w:rsid w:val="00B826F7"/>
    <w:rsid w:val="00B8404D"/>
    <w:rsid w:val="00B87B6B"/>
    <w:rsid w:val="00BA2FE4"/>
    <w:rsid w:val="00BB283C"/>
    <w:rsid w:val="00BC0DEF"/>
    <w:rsid w:val="00BC5D77"/>
    <w:rsid w:val="00BD77B5"/>
    <w:rsid w:val="00BE6977"/>
    <w:rsid w:val="00BF0366"/>
    <w:rsid w:val="00BF487A"/>
    <w:rsid w:val="00C016FE"/>
    <w:rsid w:val="00C22153"/>
    <w:rsid w:val="00C30F83"/>
    <w:rsid w:val="00C340A0"/>
    <w:rsid w:val="00C36EF4"/>
    <w:rsid w:val="00C46BD9"/>
    <w:rsid w:val="00C55258"/>
    <w:rsid w:val="00C72E80"/>
    <w:rsid w:val="00C73560"/>
    <w:rsid w:val="00C77550"/>
    <w:rsid w:val="00CA4C13"/>
    <w:rsid w:val="00CB0F14"/>
    <w:rsid w:val="00CB4ABB"/>
    <w:rsid w:val="00CB5A73"/>
    <w:rsid w:val="00CB70D8"/>
    <w:rsid w:val="00CC43D8"/>
    <w:rsid w:val="00CC596A"/>
    <w:rsid w:val="00CD0011"/>
    <w:rsid w:val="00CD659B"/>
    <w:rsid w:val="00CE0A43"/>
    <w:rsid w:val="00CF7DDC"/>
    <w:rsid w:val="00D0507C"/>
    <w:rsid w:val="00D242F4"/>
    <w:rsid w:val="00D25FB4"/>
    <w:rsid w:val="00D4231E"/>
    <w:rsid w:val="00D47772"/>
    <w:rsid w:val="00D50ACD"/>
    <w:rsid w:val="00D54BEC"/>
    <w:rsid w:val="00D77402"/>
    <w:rsid w:val="00D8131F"/>
    <w:rsid w:val="00D83556"/>
    <w:rsid w:val="00D91A8F"/>
    <w:rsid w:val="00DA1840"/>
    <w:rsid w:val="00DB4366"/>
    <w:rsid w:val="00DD7920"/>
    <w:rsid w:val="00DE0270"/>
    <w:rsid w:val="00DE2B05"/>
    <w:rsid w:val="00DF4176"/>
    <w:rsid w:val="00DF4E98"/>
    <w:rsid w:val="00E05923"/>
    <w:rsid w:val="00E065AD"/>
    <w:rsid w:val="00E17240"/>
    <w:rsid w:val="00E334E2"/>
    <w:rsid w:val="00E37742"/>
    <w:rsid w:val="00E4158D"/>
    <w:rsid w:val="00E74595"/>
    <w:rsid w:val="00E7515B"/>
    <w:rsid w:val="00E77FE7"/>
    <w:rsid w:val="00E81CC5"/>
    <w:rsid w:val="00EA0BE2"/>
    <w:rsid w:val="00EA600E"/>
    <w:rsid w:val="00EB10FF"/>
    <w:rsid w:val="00EB46AA"/>
    <w:rsid w:val="00EB7C57"/>
    <w:rsid w:val="00ED2695"/>
    <w:rsid w:val="00ED6D80"/>
    <w:rsid w:val="00EE1657"/>
    <w:rsid w:val="00F074C2"/>
    <w:rsid w:val="00F11267"/>
    <w:rsid w:val="00F12DC1"/>
    <w:rsid w:val="00F16D71"/>
    <w:rsid w:val="00F256F4"/>
    <w:rsid w:val="00F266E9"/>
    <w:rsid w:val="00F30C9B"/>
    <w:rsid w:val="00F354B1"/>
    <w:rsid w:val="00F5113C"/>
    <w:rsid w:val="00F6248E"/>
    <w:rsid w:val="00F66CD3"/>
    <w:rsid w:val="00F75477"/>
    <w:rsid w:val="00F76900"/>
    <w:rsid w:val="00F85BAB"/>
    <w:rsid w:val="00FA5A91"/>
    <w:rsid w:val="00FB0E4E"/>
    <w:rsid w:val="00FB77C9"/>
    <w:rsid w:val="00FC0FB4"/>
    <w:rsid w:val="00FC104F"/>
    <w:rsid w:val="00FC23D0"/>
    <w:rsid w:val="00FD0AD0"/>
    <w:rsid w:val="00FD3C61"/>
    <w:rsid w:val="00FD7984"/>
    <w:rsid w:val="00FE41CC"/>
    <w:rsid w:val="00FE57F7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A985A108-D60F-4AC7-9AF4-AE80CFFB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0C64E4"/>
    <w:pPr>
      <w:tabs>
        <w:tab w:val="clear" w:pos="1191"/>
      </w:tabs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066F4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066F4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7.wmf"/><Relationship Id="rId39" Type="http://schemas.openxmlformats.org/officeDocument/2006/relationships/image" Target="media/image11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5.wmf"/><Relationship Id="rId50" Type="http://schemas.openxmlformats.org/officeDocument/2006/relationships/oleObject" Target="embeddings/oleObject24.bin"/><Relationship Id="rId55" Type="http://schemas.openxmlformats.org/officeDocument/2006/relationships/image" Target="media/image1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2.wmf"/><Relationship Id="rId54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6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4.emf"/><Relationship Id="rId53" Type="http://schemas.openxmlformats.org/officeDocument/2006/relationships/image" Target="media/image18.wmf"/><Relationship Id="rId58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image" Target="media/image8.wmf"/><Relationship Id="rId36" Type="http://schemas.openxmlformats.org/officeDocument/2006/relationships/oleObject" Target="embeddings/oleObject17.bin"/><Relationship Id="rId49" Type="http://schemas.openxmlformats.org/officeDocument/2006/relationships/image" Target="media/image16.emf"/><Relationship Id="rId57" Type="http://schemas.openxmlformats.org/officeDocument/2006/relationships/image" Target="media/image20.emf"/><Relationship Id="rId61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3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8" Type="http://schemas.openxmlformats.org/officeDocument/2006/relationships/header" Target="header1.xml"/><Relationship Id="rId51" Type="http://schemas.openxmlformats.org/officeDocument/2006/relationships/image" Target="media/image17.w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9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7A130-0E9B-4885-B60C-2B7E7E50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108</TotalTime>
  <Pages>27</Pages>
  <Words>7365</Words>
  <Characters>49494</Characters>
  <Application>Microsoft Office Word</Application>
  <DocSecurity>0</DocSecurity>
  <Lines>412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F.1249-3 (02/2013) -</vt:lpstr>
    </vt:vector>
  </TitlesOfParts>
  <Company>ITU</Company>
  <LinksUpToDate>false</LinksUpToDate>
  <CharactersWithSpaces>56746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F.1249-3 (02/2013) -</dc:title>
  <dc:subject>BT Series = Broadcasting service (television)</dc:subject>
  <dc:creator>ITU Radiocommunication Bureau (BR)</dc:creator>
  <cp:lastModifiedBy>Berdyeva, Elena</cp:lastModifiedBy>
  <cp:revision>15</cp:revision>
  <cp:lastPrinted>2017-01-16T13:35:00Z</cp:lastPrinted>
  <dcterms:created xsi:type="dcterms:W3CDTF">2016-12-12T17:00:00Z</dcterms:created>
  <dcterms:modified xsi:type="dcterms:W3CDTF">2017-01-16T13:39:00Z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