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624" w:rsidRDefault="00E76624">
      <w:pPr>
        <w:rPr>
          <w:rFonts w:asciiTheme="minorEastAsia" w:hAnsiTheme="minorEastAsia"/>
          <w:lang w:eastAsia="zh-CN"/>
        </w:rPr>
      </w:pPr>
      <w:bookmarkStart w:id="0" w:name="Doc_title"/>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p w:rsidR="00E76624" w:rsidRDefault="00E76624">
      <w:pPr>
        <w:rPr>
          <w:rFonts w:asciiTheme="minorEastAsia" w:hAnsiTheme="minorEastAsia"/>
        </w:rPr>
      </w:pPr>
    </w:p>
    <w:tbl>
      <w:tblPr>
        <w:tblW w:w="10089" w:type="dxa"/>
        <w:tblLayout w:type="fixed"/>
        <w:tblLook w:val="04A0" w:firstRow="1" w:lastRow="0" w:firstColumn="1" w:lastColumn="0" w:noHBand="0" w:noVBand="1"/>
      </w:tblPr>
      <w:tblGrid>
        <w:gridCol w:w="10089"/>
      </w:tblGrid>
      <w:tr w:rsidR="00E76624">
        <w:tc>
          <w:tcPr>
            <w:tcW w:w="10089" w:type="dxa"/>
          </w:tcPr>
          <w:p w:rsidR="00E76624" w:rsidRDefault="00E76624">
            <w:pPr>
              <w:spacing w:before="380"/>
              <w:jc w:val="right"/>
              <w:rPr>
                <w:rFonts w:asciiTheme="minorEastAsia" w:hAnsiTheme="minorEastAsia" w:cs="Tahoma"/>
                <w:b/>
                <w:bCs/>
                <w:iCs/>
                <w:color w:val="243285"/>
                <w:sz w:val="32"/>
                <w:szCs w:val="32"/>
                <w:lang w:val="en-US" w:eastAsia="zh-CN"/>
              </w:rPr>
            </w:pPr>
          </w:p>
          <w:p w:rsidR="00E76624" w:rsidRDefault="00B67B37">
            <w:pPr>
              <w:spacing w:before="380"/>
              <w:jc w:val="right"/>
              <w:rPr>
                <w:rFonts w:asciiTheme="minorEastAsia" w:hAnsiTheme="minorEastAsia" w:cs="Tahoma"/>
                <w:b/>
                <w:bCs/>
                <w:iCs/>
                <w:color w:val="243285"/>
                <w:sz w:val="36"/>
                <w:szCs w:val="36"/>
                <w:lang w:eastAsia="zh-CN"/>
              </w:rPr>
            </w:pPr>
            <w:bookmarkStart w:id="1" w:name="OLE_LINK34"/>
            <w:bookmarkStart w:id="2" w:name="OLE_LINK35"/>
            <w:r w:rsidRPr="004F65E4">
              <w:rPr>
                <w:rFonts w:ascii="Tahoma" w:hAnsi="Tahoma" w:cs="Tahoma"/>
                <w:b/>
                <w:bCs/>
                <w:iCs/>
                <w:color w:val="243285"/>
                <w:sz w:val="36"/>
                <w:szCs w:val="36"/>
              </w:rPr>
              <w:t xml:space="preserve">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lang w:val="en-GB"/>
              </w:rPr>
              <w:t>1105</w:t>
            </w:r>
            <w:r w:rsidRPr="00736EC5">
              <w:rPr>
                <w:rFonts w:ascii="Tahoma" w:hAnsi="Tahoma" w:cs="Tahoma"/>
                <w:b/>
                <w:bCs/>
                <w:iCs/>
                <w:color w:val="243285"/>
                <w:sz w:val="36"/>
                <w:szCs w:val="36"/>
                <w:lang w:val="en-GB"/>
              </w:rPr>
              <w:t>-</w:t>
            </w:r>
            <w:r>
              <w:rPr>
                <w:rFonts w:ascii="Tahoma" w:hAnsi="Tahoma" w:cs="Tahoma"/>
                <w:b/>
                <w:bCs/>
                <w:iCs/>
                <w:color w:val="243285"/>
                <w:sz w:val="36"/>
                <w:szCs w:val="36"/>
                <w:lang w:val="en-GB"/>
              </w:rPr>
              <w:t>4</w:t>
            </w:r>
            <w:r w:rsidR="00AE6983" w:rsidRPr="00B67B37">
              <w:rPr>
                <w:rFonts w:ascii="SimHei" w:eastAsia="SimHei" w:hAnsi="SimHei" w:cs="Tahoma" w:hint="eastAsia"/>
                <w:b/>
                <w:bCs/>
                <w:iCs/>
                <w:color w:val="243285"/>
                <w:sz w:val="36"/>
                <w:szCs w:val="36"/>
                <w:lang w:eastAsia="zh-CN"/>
              </w:rPr>
              <w:t>建议书</w:t>
            </w:r>
            <w:bookmarkEnd w:id="1"/>
            <w:bookmarkEnd w:id="2"/>
          </w:p>
          <w:p w:rsidR="00E76624" w:rsidRDefault="00B67B37">
            <w:pPr>
              <w:spacing w:before="80"/>
              <w:jc w:val="right"/>
              <w:rPr>
                <w:rFonts w:asciiTheme="minorEastAsia" w:hAnsiTheme="minorEastAsia" w:cs="Tahoma"/>
                <w:b/>
                <w:bCs/>
                <w:iCs/>
                <w:color w:val="243285"/>
                <w:szCs w:val="24"/>
              </w:rPr>
            </w:pPr>
            <w:r w:rsidRPr="004F65E4">
              <w:rPr>
                <w:rFonts w:ascii="Tahoma" w:hAnsi="Tahoma" w:cs="Tahoma"/>
                <w:b/>
                <w:bCs/>
                <w:iCs/>
                <w:color w:val="243285"/>
                <w:szCs w:val="24"/>
              </w:rPr>
              <w:t>(</w:t>
            </w:r>
            <w:r w:rsidRPr="00736EC5">
              <w:rPr>
                <w:rFonts w:ascii="Tahoma" w:hAnsi="Tahoma" w:cs="Tahoma"/>
                <w:b/>
                <w:bCs/>
                <w:iCs/>
                <w:color w:val="243285"/>
                <w:szCs w:val="24"/>
                <w:lang w:val="en-GB"/>
              </w:rPr>
              <w:t>01/2019</w:t>
            </w:r>
            <w:r w:rsidRPr="004F65E4">
              <w:rPr>
                <w:rFonts w:ascii="Tahoma" w:hAnsi="Tahoma" w:cs="Tahoma"/>
                <w:b/>
                <w:bCs/>
                <w:iCs/>
                <w:color w:val="243285"/>
                <w:szCs w:val="24"/>
              </w:rPr>
              <w:t>)</w:t>
            </w:r>
          </w:p>
        </w:tc>
      </w:tr>
      <w:tr w:rsidR="00E76624">
        <w:tc>
          <w:tcPr>
            <w:tcW w:w="10089" w:type="dxa"/>
          </w:tcPr>
          <w:p w:rsidR="00E76624" w:rsidRDefault="00E76624">
            <w:pPr>
              <w:spacing w:before="80"/>
              <w:jc w:val="right"/>
              <w:rPr>
                <w:rFonts w:asciiTheme="minorEastAsia" w:hAnsiTheme="minorEastAsia" w:cs="Tahoma"/>
                <w:b/>
                <w:bCs/>
                <w:color w:val="243285"/>
                <w:sz w:val="44"/>
                <w:szCs w:val="44"/>
                <w:lang w:val="en-US" w:eastAsia="zh-CN"/>
              </w:rPr>
            </w:pPr>
          </w:p>
          <w:p w:rsidR="00E76624" w:rsidRPr="00285D5F" w:rsidRDefault="00AE6983" w:rsidP="00285D5F">
            <w:pPr>
              <w:spacing w:before="80"/>
              <w:jc w:val="right"/>
              <w:rPr>
                <w:rFonts w:ascii="SimHei" w:eastAsia="SimHei" w:hAnsi="SimHei" w:cs="Tahoma"/>
                <w:b/>
                <w:bCs/>
                <w:color w:val="243285"/>
                <w:sz w:val="44"/>
                <w:szCs w:val="44"/>
                <w:lang w:val="en-US" w:eastAsia="zh-CN"/>
              </w:rPr>
            </w:pPr>
            <w:r w:rsidRPr="00B67B37">
              <w:rPr>
                <w:rFonts w:ascii="SimHei" w:eastAsia="SimHei" w:hAnsi="SimHei" w:cs="Tahoma" w:hint="eastAsia"/>
                <w:b/>
                <w:bCs/>
                <w:color w:val="243285"/>
                <w:sz w:val="44"/>
                <w:szCs w:val="44"/>
                <w:lang w:val="en-US" w:eastAsia="zh-CN"/>
              </w:rPr>
              <w:t>减灾救援</w:t>
            </w:r>
            <w:r w:rsidR="00E41847">
              <w:rPr>
                <w:rFonts w:ascii="SimHei" w:eastAsia="SimHei" w:hAnsi="SimHei" w:cs="Tahoma" w:hint="eastAsia"/>
                <w:b/>
                <w:bCs/>
                <w:color w:val="243285"/>
                <w:sz w:val="44"/>
                <w:szCs w:val="44"/>
                <w:lang w:val="en-US" w:eastAsia="zh-CN"/>
              </w:rPr>
              <w:t>行动</w:t>
            </w:r>
            <w:r w:rsidRPr="00B67B37">
              <w:rPr>
                <w:rFonts w:ascii="SimHei" w:eastAsia="SimHei" w:hAnsi="SimHei" w:cs="Tahoma" w:hint="eastAsia"/>
                <w:b/>
                <w:bCs/>
                <w:color w:val="243285"/>
                <w:sz w:val="44"/>
                <w:szCs w:val="44"/>
                <w:lang w:val="en-US" w:eastAsia="zh-CN"/>
              </w:rPr>
              <w:t>使用的</w:t>
            </w:r>
            <w:r w:rsidR="00285D5F">
              <w:rPr>
                <w:rFonts w:ascii="SimHei" w:eastAsia="SimHei" w:hAnsi="SimHei" w:cs="Tahoma"/>
                <w:b/>
                <w:bCs/>
                <w:color w:val="243285"/>
                <w:sz w:val="44"/>
                <w:szCs w:val="44"/>
                <w:lang w:val="en-US" w:eastAsia="zh-CN"/>
              </w:rPr>
              <w:br/>
            </w:r>
            <w:r w:rsidRPr="00B67B37">
              <w:rPr>
                <w:rFonts w:ascii="SimHei" w:eastAsia="SimHei" w:hAnsi="SimHei" w:cs="Tahoma" w:hint="eastAsia"/>
                <w:b/>
                <w:bCs/>
                <w:color w:val="243285"/>
                <w:sz w:val="44"/>
                <w:szCs w:val="44"/>
                <w:lang w:val="en-US" w:eastAsia="zh-CN"/>
              </w:rPr>
              <w:t>固定</w:t>
            </w:r>
            <w:r w:rsidR="00B67B37">
              <w:rPr>
                <w:rFonts w:ascii="SimHei" w:eastAsia="SimHei" w:hAnsi="SimHei" w:cs="Tahoma" w:hint="eastAsia"/>
                <w:b/>
                <w:bCs/>
                <w:color w:val="243285"/>
                <w:sz w:val="44"/>
                <w:szCs w:val="44"/>
                <w:lang w:val="en-US" w:eastAsia="zh-CN"/>
              </w:rPr>
              <w:t>无线</w:t>
            </w:r>
            <w:r w:rsidRPr="00B67B37">
              <w:rPr>
                <w:rFonts w:ascii="SimHei" w:eastAsia="SimHei" w:hAnsi="SimHei" w:cs="Tahoma" w:hint="eastAsia"/>
                <w:b/>
                <w:bCs/>
                <w:color w:val="243285"/>
                <w:sz w:val="44"/>
                <w:szCs w:val="44"/>
                <w:lang w:val="en-US" w:eastAsia="zh-CN"/>
              </w:rPr>
              <w:t>系统</w:t>
            </w:r>
          </w:p>
        </w:tc>
      </w:tr>
      <w:tr w:rsidR="00E76624">
        <w:tc>
          <w:tcPr>
            <w:tcW w:w="10089" w:type="dxa"/>
          </w:tcPr>
          <w:p w:rsidR="00E76624" w:rsidRPr="00B67B37" w:rsidRDefault="00E76624">
            <w:pPr>
              <w:spacing w:before="80"/>
              <w:ind w:right="640"/>
              <w:rPr>
                <w:rFonts w:ascii="SimHei" w:eastAsia="SimHei" w:hAnsi="SimHei" w:cs="Tahoma"/>
                <w:b/>
                <w:bCs/>
                <w:iCs/>
                <w:color w:val="243285"/>
                <w:sz w:val="36"/>
                <w:szCs w:val="36"/>
                <w:lang w:eastAsia="zh-CN"/>
              </w:rPr>
            </w:pPr>
          </w:p>
          <w:p w:rsidR="00E76624" w:rsidRPr="00B67B37" w:rsidRDefault="00E76624">
            <w:pPr>
              <w:spacing w:before="80"/>
              <w:ind w:right="640"/>
              <w:rPr>
                <w:rFonts w:ascii="SimHei" w:eastAsia="SimHei" w:hAnsi="SimHei" w:cs="Tahoma"/>
                <w:b/>
                <w:bCs/>
                <w:iCs/>
                <w:color w:val="243285"/>
                <w:sz w:val="36"/>
                <w:szCs w:val="36"/>
                <w:lang w:eastAsia="zh-CN"/>
              </w:rPr>
            </w:pPr>
          </w:p>
          <w:p w:rsidR="00E76624" w:rsidRPr="00B67B37" w:rsidRDefault="00E76624">
            <w:pPr>
              <w:spacing w:before="80" w:after="180"/>
              <w:ind w:right="720"/>
              <w:rPr>
                <w:rFonts w:ascii="SimHei" w:eastAsia="SimHei" w:hAnsi="SimHei" w:cs="Tahoma"/>
                <w:b/>
                <w:bCs/>
                <w:iCs/>
                <w:color w:val="243285"/>
                <w:sz w:val="36"/>
                <w:szCs w:val="36"/>
                <w:lang w:eastAsia="zh-CN"/>
              </w:rPr>
            </w:pPr>
          </w:p>
          <w:p w:rsidR="00E76624" w:rsidRPr="00B67B37" w:rsidRDefault="00B67B37">
            <w:pPr>
              <w:spacing w:before="80" w:after="180"/>
              <w:jc w:val="right"/>
              <w:rPr>
                <w:rFonts w:ascii="SimHei" w:eastAsia="SimHei" w:hAnsi="SimHei" w:cs="Tahoma"/>
                <w:b/>
                <w:bCs/>
                <w:iCs/>
                <w:color w:val="243285"/>
                <w:sz w:val="36"/>
                <w:szCs w:val="36"/>
                <w:lang w:eastAsia="zh-CN"/>
              </w:rPr>
            </w:pPr>
            <w:r>
              <w:rPr>
                <w:rFonts w:ascii="Tahoma" w:hAnsi="Tahoma" w:cs="Tahoma"/>
                <w:b/>
                <w:bCs/>
                <w:iCs/>
                <w:color w:val="243285"/>
                <w:sz w:val="36"/>
                <w:szCs w:val="36"/>
                <w:lang w:val="en-US"/>
              </w:rPr>
              <w:t>F</w:t>
            </w:r>
            <w:r w:rsidR="00AE6983" w:rsidRPr="00B67B37">
              <w:rPr>
                <w:rFonts w:ascii="SimHei" w:eastAsia="SimHei" w:hAnsi="SimHei" w:cs="Tahoma" w:hint="eastAsia"/>
                <w:b/>
                <w:bCs/>
                <w:iCs/>
                <w:color w:val="243285"/>
                <w:sz w:val="36"/>
                <w:szCs w:val="36"/>
                <w:lang w:eastAsia="zh-CN"/>
              </w:rPr>
              <w:t>系列</w:t>
            </w:r>
          </w:p>
          <w:p w:rsidR="00E76624" w:rsidRPr="00B67B37" w:rsidRDefault="00AE6983">
            <w:pPr>
              <w:spacing w:before="80" w:after="180"/>
              <w:jc w:val="right"/>
              <w:rPr>
                <w:rFonts w:ascii="SimHei" w:eastAsia="SimHei" w:hAnsi="SimHei" w:cs="Tahoma"/>
                <w:b/>
                <w:bCs/>
                <w:iCs/>
                <w:color w:val="243285"/>
                <w:sz w:val="36"/>
                <w:szCs w:val="36"/>
                <w:lang w:eastAsia="zh-CN"/>
              </w:rPr>
            </w:pPr>
            <w:r w:rsidRPr="00B67B37">
              <w:rPr>
                <w:rFonts w:ascii="SimHei" w:eastAsia="SimHei" w:hAnsi="SimHei" w:cs="Tahoma" w:hint="eastAsia"/>
                <w:b/>
                <w:bCs/>
                <w:iCs/>
                <w:color w:val="243285"/>
                <w:sz w:val="36"/>
                <w:szCs w:val="36"/>
                <w:lang w:eastAsia="zh-CN"/>
              </w:rPr>
              <w:t>固定业务</w:t>
            </w:r>
          </w:p>
        </w:tc>
      </w:tr>
    </w:tbl>
    <w:p w:rsidR="00E76624" w:rsidRDefault="00E76624">
      <w:pPr>
        <w:spacing w:before="80"/>
        <w:rPr>
          <w:rFonts w:asciiTheme="minorEastAsia" w:hAnsiTheme="minorEastAsia"/>
          <w:i/>
          <w:sz w:val="22"/>
          <w:lang w:val="en-US" w:eastAsia="zh-CN"/>
        </w:rPr>
      </w:pPr>
    </w:p>
    <w:p w:rsidR="00E76624" w:rsidRDefault="00E76624">
      <w:pPr>
        <w:spacing w:before="80"/>
        <w:rPr>
          <w:rFonts w:asciiTheme="minorEastAsia" w:hAnsiTheme="minorEastAsia"/>
          <w:i/>
          <w:sz w:val="22"/>
          <w:lang w:val="en-US" w:eastAsia="zh-CN"/>
        </w:rPr>
      </w:pPr>
    </w:p>
    <w:p w:rsidR="00E76624" w:rsidRDefault="00E76624">
      <w:pPr>
        <w:spacing w:before="80"/>
        <w:rPr>
          <w:rFonts w:asciiTheme="minorEastAsia" w:hAnsiTheme="minorEastAsia"/>
          <w:i/>
          <w:sz w:val="22"/>
          <w:lang w:val="en-US" w:eastAsia="zh-CN"/>
        </w:rPr>
      </w:pPr>
    </w:p>
    <w:p w:rsidR="00E76624" w:rsidRDefault="00E76624">
      <w:pPr>
        <w:spacing w:before="80"/>
        <w:rPr>
          <w:rFonts w:asciiTheme="minorEastAsia" w:hAnsiTheme="minorEastAsia"/>
          <w:i/>
          <w:sz w:val="22"/>
          <w:lang w:val="en-US" w:eastAsia="zh-CN"/>
        </w:rPr>
      </w:pPr>
    </w:p>
    <w:p w:rsidR="00E76624" w:rsidRDefault="00E76624">
      <w:pPr>
        <w:spacing w:before="80"/>
        <w:rPr>
          <w:rFonts w:asciiTheme="minorEastAsia" w:hAnsiTheme="minorEastAsia"/>
          <w:i/>
          <w:sz w:val="22"/>
          <w:lang w:val="en-US" w:eastAsia="zh-CN"/>
        </w:rPr>
      </w:pPr>
    </w:p>
    <w:p w:rsidR="00E76624" w:rsidRDefault="00E76624">
      <w:pPr>
        <w:spacing w:before="80"/>
        <w:rPr>
          <w:rFonts w:asciiTheme="minorEastAsia" w:hAnsiTheme="minorEastAsia"/>
          <w:i/>
          <w:sz w:val="22"/>
          <w:lang w:val="en-US" w:eastAsia="zh-CN"/>
        </w:rPr>
      </w:pPr>
    </w:p>
    <w:p w:rsidR="00E76624" w:rsidRDefault="00E76624">
      <w:pPr>
        <w:rPr>
          <w:rFonts w:asciiTheme="minorEastAsia" w:hAnsiTheme="minorEastAsia"/>
          <w:lang w:val="en-US" w:eastAsia="zh-CN"/>
        </w:rPr>
      </w:pPr>
    </w:p>
    <w:p w:rsidR="00E76624" w:rsidRDefault="00E76624">
      <w:pPr>
        <w:pStyle w:val="RecNoBR"/>
        <w:spacing w:before="240"/>
        <w:rPr>
          <w:rFonts w:asciiTheme="minorEastAsia" w:hAnsiTheme="minorEastAsia"/>
          <w:lang w:val="en-US" w:eastAsia="zh-CN"/>
        </w:rPr>
        <w:sectPr w:rsidR="00E76624">
          <w:headerReference w:type="even" r:id="rId9"/>
          <w:headerReference w:type="default" r:id="rId10"/>
          <w:pgSz w:w="11907" w:h="16834"/>
          <w:pgMar w:top="1089" w:right="1089" w:bottom="284" w:left="1089" w:header="567" w:footer="284" w:gutter="0"/>
          <w:paperSrc w:first="15" w:other="15"/>
          <w:cols w:space="720"/>
        </w:sectPr>
      </w:pPr>
    </w:p>
    <w:p w:rsidR="00E76624" w:rsidRDefault="00AE6983" w:rsidP="007F3A79">
      <w:pPr>
        <w:pStyle w:val="TableHead0"/>
        <w:spacing w:before="120"/>
        <w:rPr>
          <w:lang w:val="en-US" w:eastAsia="zh-CN"/>
        </w:rPr>
      </w:pPr>
      <w:r>
        <w:rPr>
          <w:rFonts w:hint="eastAsia"/>
          <w:lang w:eastAsia="zh-CN"/>
        </w:rPr>
        <w:lastRenderedPageBreak/>
        <w:t>前言</w:t>
      </w:r>
    </w:p>
    <w:p w:rsidR="00E76624" w:rsidRDefault="00AE6983">
      <w:pPr>
        <w:spacing w:before="240"/>
        <w:ind w:firstLineChars="200" w:firstLine="400"/>
        <w:jc w:val="left"/>
        <w:rPr>
          <w:rFonts w:asciiTheme="minorEastAsia" w:hAnsiTheme="minorEastAsia"/>
          <w:sz w:val="20"/>
          <w:lang w:val="en-US" w:eastAsia="zh-CN"/>
        </w:rPr>
      </w:pPr>
      <w:r>
        <w:rPr>
          <w:rFonts w:asciiTheme="minorEastAsia" w:hAnsiTheme="minorEastAsia"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76624" w:rsidRPr="004D4B0A" w:rsidRDefault="00AE6983" w:rsidP="004D4B0A">
      <w:pPr>
        <w:ind w:firstLineChars="200" w:firstLine="408"/>
        <w:jc w:val="left"/>
        <w:rPr>
          <w:rFonts w:asciiTheme="minorEastAsia" w:hAnsiTheme="minorEastAsia"/>
          <w:spacing w:val="4"/>
          <w:sz w:val="20"/>
          <w:lang w:val="en-US" w:eastAsia="zh-CN"/>
        </w:rPr>
      </w:pPr>
      <w:r w:rsidRPr="004D4B0A">
        <w:rPr>
          <w:rFonts w:asciiTheme="minorEastAsia" w:hAnsiTheme="minorEastAsia" w:hint="eastAsia"/>
          <w:spacing w:val="4"/>
          <w:sz w:val="20"/>
          <w:lang w:val="en-US" w:eastAsia="zh-CN"/>
        </w:rPr>
        <w:t>无线电通信部门的规则和政策职能由世界或区域无线电通信大会以及无线电通信全会在研究组的支持下履行。</w:t>
      </w:r>
    </w:p>
    <w:p w:rsidR="00E76624" w:rsidRDefault="00AE6983" w:rsidP="007F3A79">
      <w:pPr>
        <w:pStyle w:val="Heading1"/>
        <w:spacing w:before="360"/>
        <w:jc w:val="center"/>
        <w:rPr>
          <w:rFonts w:asciiTheme="minorEastAsia" w:hAnsiTheme="minorEastAsia"/>
          <w:b w:val="0"/>
          <w:bCs/>
          <w:lang w:val="en-US" w:eastAsia="zh-CN"/>
        </w:rPr>
      </w:pPr>
      <w:r>
        <w:rPr>
          <w:rFonts w:asciiTheme="minorEastAsia" w:hAnsiTheme="minorEastAsia" w:hint="eastAsia"/>
          <w:bCs/>
          <w:lang w:val="en-US" w:eastAsia="zh-CN"/>
        </w:rPr>
        <w:t>知识产权政策（</w:t>
      </w:r>
      <w:r>
        <w:rPr>
          <w:rFonts w:asciiTheme="minorEastAsia" w:hAnsiTheme="minorEastAsia"/>
          <w:bCs/>
          <w:lang w:val="en-US" w:eastAsia="zh-CN"/>
        </w:rPr>
        <w:t>IPR</w:t>
      </w:r>
      <w:r>
        <w:rPr>
          <w:rFonts w:asciiTheme="minorEastAsia" w:hAnsiTheme="minorEastAsia" w:hint="eastAsia"/>
          <w:bCs/>
          <w:lang w:val="en-US" w:eastAsia="zh-CN"/>
        </w:rPr>
        <w:t>）</w:t>
      </w:r>
    </w:p>
    <w:p w:rsidR="00E76624" w:rsidRDefault="00AE6983">
      <w:pPr>
        <w:tabs>
          <w:tab w:val="left" w:pos="720"/>
        </w:tabs>
        <w:spacing w:before="240"/>
        <w:ind w:firstLineChars="200" w:firstLine="400"/>
        <w:jc w:val="left"/>
        <w:rPr>
          <w:rFonts w:asciiTheme="minorEastAsia" w:hAnsiTheme="minorEastAsia"/>
          <w:sz w:val="20"/>
          <w:lang w:val="en-US" w:eastAsia="zh-CN"/>
        </w:rPr>
      </w:pPr>
      <w:r w:rsidRPr="00B67B37">
        <w:rPr>
          <w:sz w:val="20"/>
          <w:lang w:val="en-US"/>
        </w:rPr>
        <w:t>ITU-R</w:t>
      </w:r>
      <w:r w:rsidRPr="00B67B37">
        <w:rPr>
          <w:rFonts w:hint="eastAsia"/>
          <w:sz w:val="20"/>
          <w:lang w:val="en-US"/>
        </w:rPr>
        <w:t>的</w:t>
      </w:r>
      <w:r w:rsidRPr="00B67B37">
        <w:rPr>
          <w:sz w:val="20"/>
          <w:lang w:val="en-US"/>
        </w:rPr>
        <w:t>IPR</w:t>
      </w:r>
      <w:r w:rsidRPr="00B67B37">
        <w:rPr>
          <w:rFonts w:hint="eastAsia"/>
          <w:sz w:val="20"/>
          <w:lang w:val="en-US"/>
        </w:rPr>
        <w:t>政策述于</w:t>
      </w:r>
      <w:r w:rsidRPr="00B67B37">
        <w:rPr>
          <w:sz w:val="20"/>
          <w:lang w:val="en-US"/>
        </w:rPr>
        <w:t>ITU-R</w:t>
      </w:r>
      <w:r w:rsidRPr="00B67B37">
        <w:rPr>
          <w:rFonts w:hint="eastAsia"/>
          <w:sz w:val="20"/>
          <w:lang w:val="en-US"/>
        </w:rPr>
        <w:t>第</w:t>
      </w:r>
      <w:r w:rsidRPr="00B67B37">
        <w:rPr>
          <w:sz w:val="20"/>
          <w:lang w:val="en-US"/>
        </w:rPr>
        <w:t>1</w:t>
      </w:r>
      <w:r w:rsidR="007F3A79">
        <w:rPr>
          <w:rFonts w:hint="eastAsia"/>
          <w:sz w:val="20"/>
          <w:lang w:val="en-US"/>
        </w:rPr>
        <w:t>号决议</w:t>
      </w:r>
      <w:r w:rsidRPr="00B67B37">
        <w:rPr>
          <w:rFonts w:hint="eastAsia"/>
          <w:sz w:val="20"/>
          <w:lang w:val="en-US"/>
        </w:rPr>
        <w:t>中所参引的《</w:t>
      </w:r>
      <w:r w:rsidRPr="00B67B37">
        <w:rPr>
          <w:sz w:val="20"/>
          <w:lang w:val="en-US"/>
        </w:rPr>
        <w:t>ITU-T/ITU-R/ISO/IEC</w:t>
      </w:r>
      <w:r w:rsidRPr="00B67B37">
        <w:rPr>
          <w:rFonts w:hint="eastAsia"/>
          <w:sz w:val="20"/>
          <w:lang w:val="en-US"/>
        </w:rPr>
        <w:t>的通用专利政策》。专利持有人用于提交专利声明和许可声明的表格可从</w:t>
      </w:r>
      <w:hyperlink r:id="rId11" w:history="1">
        <w:r w:rsidR="00AC06CF">
          <w:rPr>
            <w:rStyle w:val="Hyperlink"/>
            <w:sz w:val="20"/>
            <w:lang w:val="en-US"/>
          </w:rPr>
          <w:t>http://www.itu.int/ITU-R/go/patents/zh</w:t>
        </w:r>
      </w:hyperlink>
      <w:r w:rsidRPr="00B67B37">
        <w:rPr>
          <w:rFonts w:hint="eastAsia"/>
          <w:sz w:val="20"/>
          <w:lang w:val="en-US"/>
        </w:rPr>
        <w:t>获得，在此处也可获取《</w:t>
      </w:r>
      <w:r w:rsidRPr="00B67B37">
        <w:rPr>
          <w:sz w:val="20"/>
          <w:lang w:val="en-US"/>
        </w:rPr>
        <w:t>ITU-T/ITU-R/ISO/IEC</w:t>
      </w:r>
      <w:r w:rsidRPr="00B67B37">
        <w:rPr>
          <w:rFonts w:hint="eastAsia"/>
          <w:sz w:val="20"/>
          <w:lang w:val="en-US"/>
        </w:rPr>
        <w:t>的通用专利政策实施指南》和</w:t>
      </w:r>
      <w:r w:rsidRPr="00B67B37">
        <w:rPr>
          <w:sz w:val="20"/>
          <w:lang w:val="en-US"/>
        </w:rPr>
        <w:t>ITU-R</w:t>
      </w:r>
      <w:r w:rsidRPr="00B67B37">
        <w:rPr>
          <w:rFonts w:hint="eastAsia"/>
          <w:sz w:val="20"/>
          <w:lang w:val="en-US"/>
        </w:rPr>
        <w:t>专利信息数据库。</w:t>
      </w:r>
    </w:p>
    <w:p w:rsidR="00E76624" w:rsidRDefault="00E76624">
      <w:pPr>
        <w:jc w:val="center"/>
        <w:rPr>
          <w:rFonts w:asciiTheme="minorEastAsia" w:hAnsiTheme="minorEastAsia"/>
          <w:sz w:val="22"/>
          <w:lang w:val="en-US" w:eastAsia="zh-CN"/>
        </w:rPr>
      </w:pPr>
    </w:p>
    <w:p w:rsidR="00E76624" w:rsidRDefault="00E76624">
      <w:pPr>
        <w:jc w:val="center"/>
        <w:rPr>
          <w:rFonts w:asciiTheme="minorEastAsia" w:hAnsiTheme="minorEastAsia"/>
          <w:sz w:val="22"/>
          <w:lang w:val="en-US" w:eastAsia="zh-CN"/>
        </w:rPr>
      </w:pPr>
    </w:p>
    <w:tbl>
      <w:tblPr>
        <w:tblW w:w="9748"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60"/>
        <w:gridCol w:w="8788"/>
      </w:tblGrid>
      <w:tr w:rsidR="00E76624" w:rsidRPr="00F845D5">
        <w:tc>
          <w:tcPr>
            <w:tcW w:w="9748" w:type="dxa"/>
            <w:gridSpan w:val="2"/>
            <w:tcBorders>
              <w:top w:val="single" w:sz="12" w:space="0" w:color="000080"/>
              <w:left w:val="single" w:sz="12" w:space="0" w:color="000080"/>
              <w:bottom w:val="nil"/>
              <w:right w:val="single" w:sz="12" w:space="0" w:color="000080"/>
            </w:tcBorders>
          </w:tcPr>
          <w:p w:rsidR="00E76624" w:rsidRDefault="00B67B37">
            <w:pPr>
              <w:keepNext/>
              <w:spacing w:after="40"/>
              <w:jc w:val="center"/>
              <w:rPr>
                <w:rFonts w:asciiTheme="minorEastAsia" w:hAnsiTheme="minorEastAsia"/>
                <w:b/>
                <w:bCs/>
                <w:sz w:val="22"/>
                <w:lang w:val="en-US" w:eastAsia="zh-CN"/>
              </w:rPr>
            </w:pPr>
            <w:r w:rsidRPr="00B67B37">
              <w:rPr>
                <w:b/>
                <w:sz w:val="22"/>
                <w:szCs w:val="22"/>
                <w:lang w:val="en-US"/>
              </w:rPr>
              <w:t>ITU-R</w:t>
            </w:r>
            <w:r w:rsidR="00AE6983">
              <w:rPr>
                <w:rFonts w:asciiTheme="minorEastAsia" w:hAnsiTheme="minorEastAsia" w:hint="eastAsia"/>
                <w:b/>
                <w:bCs/>
                <w:sz w:val="22"/>
                <w:lang w:val="en-US" w:eastAsia="zh-CN"/>
              </w:rPr>
              <w:t>系列建议书</w:t>
            </w:r>
          </w:p>
          <w:p w:rsidR="00E76624" w:rsidRDefault="00AE6983">
            <w:pPr>
              <w:jc w:val="center"/>
              <w:rPr>
                <w:rFonts w:asciiTheme="minorEastAsia" w:hAnsiTheme="minorEastAsia"/>
                <w:sz w:val="18"/>
                <w:szCs w:val="18"/>
                <w:lang w:val="en-US" w:eastAsia="zh-CN"/>
              </w:rPr>
            </w:pPr>
            <w:r>
              <w:rPr>
                <w:rFonts w:asciiTheme="minorEastAsia" w:hAnsiTheme="minorEastAsia" w:hint="eastAsia"/>
                <w:sz w:val="18"/>
                <w:szCs w:val="18"/>
                <w:lang w:val="en-US" w:eastAsia="zh-CN"/>
              </w:rPr>
              <w:t>（也可在线查询</w:t>
            </w:r>
            <w:hyperlink r:id="rId12" w:history="1">
              <w:r w:rsidR="00AC06CF">
                <w:rPr>
                  <w:rStyle w:val="Hyperlink"/>
                  <w:sz w:val="18"/>
                  <w:szCs w:val="18"/>
                  <w:lang w:val="en-US"/>
                </w:rPr>
                <w:t>http://www.itu.int/publ/R-REC/zh</w:t>
              </w:r>
            </w:hyperlink>
            <w:r>
              <w:rPr>
                <w:rFonts w:asciiTheme="minorEastAsia" w:hAnsiTheme="minorEastAsia" w:hint="eastAsia"/>
                <w:sz w:val="18"/>
                <w:szCs w:val="18"/>
                <w:lang w:val="en-US" w:eastAsia="zh-CN"/>
              </w:rPr>
              <w:t>）</w:t>
            </w:r>
          </w:p>
        </w:tc>
      </w:tr>
      <w:tr w:rsidR="00E76624">
        <w:tc>
          <w:tcPr>
            <w:tcW w:w="960" w:type="dxa"/>
            <w:tcBorders>
              <w:top w:val="nil"/>
              <w:left w:val="single" w:sz="12" w:space="0" w:color="000080"/>
              <w:bottom w:val="nil"/>
              <w:right w:val="nil"/>
            </w:tcBorders>
          </w:tcPr>
          <w:p w:rsidR="00E76624" w:rsidRDefault="00AE6983">
            <w:pPr>
              <w:spacing w:after="40"/>
              <w:ind w:left="57"/>
              <w:rPr>
                <w:rFonts w:asciiTheme="minorEastAsia" w:hAnsiTheme="minorEastAsia"/>
                <w:b/>
                <w:bCs/>
                <w:sz w:val="20"/>
                <w:lang w:val="en-US"/>
              </w:rPr>
            </w:pPr>
            <w:r>
              <w:rPr>
                <w:rFonts w:asciiTheme="minorEastAsia" w:hAnsiTheme="minorEastAsia" w:hint="eastAsia"/>
                <w:b/>
                <w:bCs/>
                <w:sz w:val="20"/>
                <w:lang w:val="en-US" w:eastAsia="zh-CN"/>
              </w:rPr>
              <w:t>系列</w:t>
            </w:r>
          </w:p>
        </w:tc>
        <w:tc>
          <w:tcPr>
            <w:tcW w:w="8788" w:type="dxa"/>
            <w:tcBorders>
              <w:top w:val="nil"/>
              <w:left w:val="nil"/>
              <w:bottom w:val="nil"/>
              <w:right w:val="single" w:sz="12" w:space="0" w:color="000080"/>
            </w:tcBorders>
          </w:tcPr>
          <w:p w:rsidR="00E76624" w:rsidRDefault="00AE6983">
            <w:pPr>
              <w:keepNext/>
              <w:spacing w:after="40"/>
              <w:ind w:hanging="1040"/>
              <w:jc w:val="center"/>
              <w:rPr>
                <w:rFonts w:asciiTheme="minorEastAsia" w:hAnsiTheme="minorEastAsia"/>
                <w:b/>
                <w:bCs/>
                <w:sz w:val="20"/>
                <w:lang w:val="en-US"/>
              </w:rPr>
            </w:pPr>
            <w:r>
              <w:rPr>
                <w:rFonts w:asciiTheme="minorEastAsia" w:hAnsiTheme="minorEastAsia" w:hint="eastAsia"/>
                <w:b/>
                <w:bCs/>
                <w:sz w:val="20"/>
                <w:lang w:val="en-US" w:eastAsia="zh-CN"/>
              </w:rPr>
              <w:t>标题</w:t>
            </w:r>
          </w:p>
        </w:tc>
      </w:tr>
      <w:tr w:rsidR="00E76624">
        <w:tc>
          <w:tcPr>
            <w:tcW w:w="960" w:type="dxa"/>
            <w:tcBorders>
              <w:top w:val="nil"/>
              <w:left w:val="single" w:sz="12" w:space="0" w:color="000080"/>
              <w:bottom w:val="nil"/>
              <w:right w:val="nil"/>
            </w:tcBorders>
          </w:tcPr>
          <w:p w:rsidR="00E76624" w:rsidRPr="00B67B37" w:rsidRDefault="00AE6983" w:rsidP="00F845D5">
            <w:pPr>
              <w:spacing w:after="30"/>
              <w:ind w:left="57"/>
              <w:jc w:val="left"/>
              <w:rPr>
                <w:b/>
                <w:bCs/>
                <w:sz w:val="20"/>
                <w:lang w:val="en-US"/>
              </w:rPr>
            </w:pPr>
            <w:r w:rsidRPr="00B67B37">
              <w:rPr>
                <w:b/>
                <w:bCs/>
                <w:sz w:val="20"/>
                <w:lang w:val="en-US"/>
              </w:rPr>
              <w:t>BO</w:t>
            </w:r>
          </w:p>
        </w:tc>
        <w:tc>
          <w:tcPr>
            <w:tcW w:w="8788" w:type="dxa"/>
            <w:tcBorders>
              <w:top w:val="nil"/>
              <w:left w:val="nil"/>
              <w:bottom w:val="nil"/>
              <w:right w:val="single" w:sz="12" w:space="0" w:color="000080"/>
            </w:tcBorders>
          </w:tcPr>
          <w:p w:rsidR="00E76624" w:rsidRDefault="00AE6983" w:rsidP="00F845D5">
            <w:pPr>
              <w:keepNext/>
              <w:spacing w:after="30"/>
              <w:jc w:val="left"/>
              <w:rPr>
                <w:rFonts w:asciiTheme="minorEastAsia" w:hAnsiTheme="minorEastAsia"/>
                <w:bCs/>
                <w:sz w:val="20"/>
                <w:lang w:val="en-US"/>
              </w:rPr>
            </w:pPr>
            <w:r>
              <w:rPr>
                <w:rFonts w:asciiTheme="minorEastAsia" w:hAnsiTheme="minorEastAsia" w:hint="eastAsia"/>
                <w:bCs/>
                <w:sz w:val="20"/>
                <w:lang w:val="en-US" w:eastAsia="zh-CN"/>
              </w:rPr>
              <w:t>卫星传送</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BR</w:t>
            </w:r>
          </w:p>
        </w:tc>
        <w:tc>
          <w:tcPr>
            <w:tcW w:w="8788" w:type="dxa"/>
            <w:tcBorders>
              <w:top w:val="nil"/>
              <w:left w:val="nil"/>
              <w:bottom w:val="nil"/>
              <w:right w:val="single" w:sz="12" w:space="0" w:color="000080"/>
            </w:tcBorders>
          </w:tcPr>
          <w:p w:rsidR="00E76624" w:rsidRDefault="00AE6983">
            <w:pPr>
              <w:keepNext/>
              <w:spacing w:before="30" w:after="30"/>
              <w:jc w:val="left"/>
              <w:rPr>
                <w:rFonts w:asciiTheme="minorEastAsia" w:hAnsiTheme="minorEastAsia"/>
                <w:sz w:val="20"/>
                <w:lang w:val="en-US" w:eastAsia="zh-CN"/>
              </w:rPr>
            </w:pPr>
            <w:r>
              <w:rPr>
                <w:rFonts w:asciiTheme="minorEastAsia" w:hAnsiTheme="minorEastAsia" w:hint="eastAsia"/>
                <w:sz w:val="20"/>
                <w:lang w:val="en-US" w:eastAsia="zh-CN"/>
              </w:rPr>
              <w:t>用于制作、存档和播出的录制；电视电影</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BS</w:t>
            </w:r>
          </w:p>
        </w:tc>
        <w:tc>
          <w:tcPr>
            <w:tcW w:w="8788" w:type="dxa"/>
            <w:tcBorders>
              <w:top w:val="nil"/>
              <w:left w:val="nil"/>
              <w:bottom w:val="nil"/>
              <w:right w:val="single" w:sz="12" w:space="0" w:color="000080"/>
            </w:tcBorders>
          </w:tcPr>
          <w:p w:rsidR="00E76624" w:rsidRDefault="00AE6983">
            <w:pPr>
              <w:keepNext/>
              <w:spacing w:before="30" w:after="30"/>
              <w:jc w:val="left"/>
              <w:rPr>
                <w:rFonts w:asciiTheme="minorEastAsia" w:hAnsiTheme="minorEastAsia"/>
                <w:sz w:val="20"/>
                <w:lang w:val="en-US"/>
              </w:rPr>
            </w:pPr>
            <w:r>
              <w:rPr>
                <w:rFonts w:asciiTheme="minorEastAsia" w:hAnsiTheme="minorEastAsia" w:hint="eastAsia"/>
                <w:sz w:val="20"/>
                <w:lang w:val="en-US" w:eastAsia="zh-CN"/>
              </w:rPr>
              <w:t>广播业务（声音）</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BT</w:t>
            </w:r>
          </w:p>
        </w:tc>
        <w:tc>
          <w:tcPr>
            <w:tcW w:w="8788" w:type="dxa"/>
            <w:tcBorders>
              <w:top w:val="nil"/>
              <w:left w:val="nil"/>
              <w:bottom w:val="nil"/>
              <w:right w:val="single" w:sz="12" w:space="0" w:color="000080"/>
            </w:tcBorders>
          </w:tcPr>
          <w:p w:rsidR="00E76624" w:rsidRDefault="00AE6983">
            <w:pPr>
              <w:keepNext/>
              <w:spacing w:before="30" w:after="30"/>
              <w:jc w:val="left"/>
              <w:rPr>
                <w:rFonts w:asciiTheme="minorEastAsia" w:hAnsiTheme="minorEastAsia"/>
                <w:sz w:val="20"/>
                <w:lang w:val="en-US"/>
              </w:rPr>
            </w:pPr>
            <w:r>
              <w:rPr>
                <w:rFonts w:asciiTheme="minorEastAsia" w:hAnsiTheme="minorEastAsia" w:hint="eastAsia"/>
                <w:sz w:val="20"/>
                <w:lang w:val="en-US" w:eastAsia="zh-CN"/>
              </w:rPr>
              <w:t>广播业务（电视）</w:t>
            </w:r>
          </w:p>
        </w:tc>
      </w:tr>
      <w:tr w:rsidR="00E76624">
        <w:tc>
          <w:tcPr>
            <w:tcW w:w="960" w:type="dxa"/>
            <w:tcBorders>
              <w:top w:val="nil"/>
              <w:left w:val="single" w:sz="12" w:space="0" w:color="000080"/>
              <w:bottom w:val="nil"/>
              <w:right w:val="nil"/>
            </w:tcBorders>
            <w:shd w:val="clear" w:color="auto" w:fill="F2F2F2"/>
          </w:tcPr>
          <w:p w:rsidR="00E76624" w:rsidRPr="00B67B37" w:rsidRDefault="00AE6983">
            <w:pPr>
              <w:spacing w:before="30" w:after="30"/>
              <w:ind w:left="57"/>
              <w:jc w:val="left"/>
              <w:rPr>
                <w:b/>
                <w:bCs/>
                <w:sz w:val="20"/>
                <w:lang w:val="en-US"/>
              </w:rPr>
            </w:pPr>
            <w:r w:rsidRPr="00B67B37">
              <w:rPr>
                <w:b/>
                <w:bCs/>
                <w:sz w:val="20"/>
                <w:lang w:val="en-US"/>
              </w:rPr>
              <w:t>F</w:t>
            </w:r>
          </w:p>
        </w:tc>
        <w:tc>
          <w:tcPr>
            <w:tcW w:w="8788" w:type="dxa"/>
            <w:tcBorders>
              <w:top w:val="nil"/>
              <w:left w:val="nil"/>
              <w:bottom w:val="nil"/>
              <w:right w:val="single" w:sz="12" w:space="0" w:color="000080"/>
            </w:tcBorders>
            <w:shd w:val="clear" w:color="auto" w:fill="F2F2F2"/>
          </w:tcPr>
          <w:p w:rsidR="00E76624" w:rsidRDefault="00AE6983">
            <w:pPr>
              <w:spacing w:before="30" w:after="30"/>
              <w:ind w:left="57" w:hanging="61"/>
              <w:jc w:val="left"/>
              <w:rPr>
                <w:rFonts w:asciiTheme="minorEastAsia" w:hAnsiTheme="minorEastAsia"/>
                <w:b/>
                <w:bCs/>
                <w:color w:val="000080"/>
                <w:sz w:val="20"/>
                <w:lang w:val="en-US"/>
              </w:rPr>
            </w:pPr>
            <w:r>
              <w:rPr>
                <w:rFonts w:asciiTheme="minorEastAsia" w:hAnsiTheme="minorEastAsia" w:hint="eastAsia"/>
                <w:b/>
                <w:bCs/>
                <w:color w:val="000080"/>
                <w:sz w:val="20"/>
                <w:lang w:val="en-US"/>
              </w:rPr>
              <w:t>固定业务</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M</w:t>
            </w:r>
          </w:p>
        </w:tc>
        <w:tc>
          <w:tcPr>
            <w:tcW w:w="8788" w:type="dxa"/>
            <w:tcBorders>
              <w:top w:val="nil"/>
              <w:left w:val="nil"/>
              <w:bottom w:val="nil"/>
              <w:right w:val="single" w:sz="12" w:space="0" w:color="000080"/>
            </w:tcBorders>
          </w:tcPr>
          <w:p w:rsidR="00E76624" w:rsidRDefault="00AE6983">
            <w:pPr>
              <w:keepNext/>
              <w:spacing w:before="30" w:after="30"/>
              <w:jc w:val="left"/>
              <w:rPr>
                <w:rFonts w:asciiTheme="minorEastAsia" w:hAnsiTheme="minorEastAsia"/>
                <w:sz w:val="20"/>
                <w:lang w:val="en-US" w:eastAsia="zh-CN"/>
              </w:rPr>
            </w:pPr>
            <w:r>
              <w:rPr>
                <w:rFonts w:asciiTheme="minorEastAsia" w:hAnsiTheme="minorEastAsia" w:hint="eastAsia"/>
                <w:sz w:val="20"/>
                <w:lang w:val="en-US" w:eastAsia="zh-CN"/>
              </w:rPr>
              <w:t>移动、无线电定位、业余和相关卫星业务</w:t>
            </w:r>
          </w:p>
        </w:tc>
      </w:tr>
      <w:tr w:rsidR="00E76624">
        <w:tc>
          <w:tcPr>
            <w:tcW w:w="960" w:type="dxa"/>
            <w:tcBorders>
              <w:top w:val="nil"/>
              <w:left w:val="single" w:sz="12" w:space="0" w:color="000080"/>
              <w:bottom w:val="nil"/>
              <w:right w:val="nil"/>
            </w:tcBorders>
            <w:shd w:val="clear" w:color="auto" w:fill="FFFFFF"/>
          </w:tcPr>
          <w:p w:rsidR="00E76624" w:rsidRPr="00B67B37" w:rsidRDefault="00AE6983">
            <w:pPr>
              <w:spacing w:before="30" w:after="30"/>
              <w:ind w:left="57"/>
              <w:jc w:val="left"/>
              <w:rPr>
                <w:b/>
                <w:bCs/>
                <w:sz w:val="20"/>
                <w:lang w:val="en-US"/>
              </w:rPr>
            </w:pPr>
            <w:r w:rsidRPr="00B67B37">
              <w:rPr>
                <w:b/>
                <w:bCs/>
                <w:sz w:val="20"/>
                <w:lang w:val="en-US"/>
              </w:rPr>
              <w:t>P</w:t>
            </w:r>
          </w:p>
        </w:tc>
        <w:tc>
          <w:tcPr>
            <w:tcW w:w="8788" w:type="dxa"/>
            <w:tcBorders>
              <w:top w:val="nil"/>
              <w:left w:val="nil"/>
              <w:bottom w:val="nil"/>
              <w:right w:val="single" w:sz="12" w:space="0" w:color="000080"/>
            </w:tcBorders>
            <w:shd w:val="clear" w:color="auto" w:fill="FFFFFF"/>
          </w:tcPr>
          <w:p w:rsidR="00E76624" w:rsidRDefault="00AE6983">
            <w:pPr>
              <w:spacing w:before="30" w:after="30"/>
              <w:ind w:left="57" w:hanging="61"/>
              <w:jc w:val="left"/>
              <w:rPr>
                <w:rFonts w:asciiTheme="minorEastAsia" w:hAnsiTheme="minorEastAsia"/>
                <w:sz w:val="20"/>
                <w:lang w:val="en-US"/>
              </w:rPr>
            </w:pPr>
            <w:r>
              <w:rPr>
                <w:rFonts w:asciiTheme="minorEastAsia" w:hAnsiTheme="minorEastAsia" w:hint="eastAsia"/>
                <w:sz w:val="20"/>
                <w:lang w:val="en-US"/>
              </w:rPr>
              <w:t>无线电波传播</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RA</w:t>
            </w:r>
          </w:p>
        </w:tc>
        <w:tc>
          <w:tcPr>
            <w:tcW w:w="8788" w:type="dxa"/>
            <w:tcBorders>
              <w:top w:val="nil"/>
              <w:left w:val="nil"/>
              <w:bottom w:val="nil"/>
              <w:right w:val="single" w:sz="12" w:space="0" w:color="000080"/>
            </w:tcBorders>
          </w:tcPr>
          <w:p w:rsidR="00E76624" w:rsidRDefault="00AE6983">
            <w:pPr>
              <w:spacing w:before="30" w:after="30"/>
              <w:rPr>
                <w:rFonts w:asciiTheme="minorEastAsia" w:hAnsiTheme="minorEastAsia"/>
                <w:sz w:val="20"/>
                <w:lang w:val="en-US"/>
              </w:rPr>
            </w:pPr>
            <w:r>
              <w:rPr>
                <w:rFonts w:asciiTheme="minorEastAsia" w:hAnsiTheme="minorEastAsia" w:hint="eastAsia"/>
                <w:sz w:val="20"/>
                <w:lang w:val="en-US" w:eastAsia="zh-CN"/>
              </w:rPr>
              <w:t>射电天文</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RS</w:t>
            </w:r>
          </w:p>
        </w:tc>
        <w:tc>
          <w:tcPr>
            <w:tcW w:w="8788" w:type="dxa"/>
            <w:tcBorders>
              <w:top w:val="nil"/>
              <w:left w:val="nil"/>
              <w:bottom w:val="nil"/>
              <w:right w:val="single" w:sz="12" w:space="0" w:color="000080"/>
            </w:tcBorders>
          </w:tcPr>
          <w:p w:rsidR="00E76624" w:rsidRDefault="00AE6983">
            <w:pPr>
              <w:spacing w:before="30" w:after="30"/>
              <w:rPr>
                <w:rFonts w:asciiTheme="minorEastAsia" w:hAnsiTheme="minorEastAsia"/>
                <w:sz w:val="20"/>
                <w:lang w:val="en-US"/>
              </w:rPr>
            </w:pPr>
            <w:r>
              <w:rPr>
                <w:rFonts w:asciiTheme="minorEastAsia" w:hAnsiTheme="minorEastAsia" w:hint="eastAsia"/>
                <w:sz w:val="20"/>
                <w:lang w:val="en-US" w:eastAsia="zh-CN"/>
              </w:rPr>
              <w:t>遥感系统</w:t>
            </w:r>
          </w:p>
        </w:tc>
      </w:tr>
      <w:tr w:rsidR="00E76624">
        <w:tc>
          <w:tcPr>
            <w:tcW w:w="960" w:type="dxa"/>
            <w:tcBorders>
              <w:top w:val="nil"/>
              <w:left w:val="single" w:sz="12" w:space="0" w:color="000080"/>
              <w:bottom w:val="nil"/>
              <w:right w:val="nil"/>
            </w:tcBorders>
            <w:shd w:val="clear" w:color="auto" w:fill="FFFFFF"/>
          </w:tcPr>
          <w:p w:rsidR="00E76624" w:rsidRPr="00B67B37" w:rsidRDefault="00AE6983">
            <w:pPr>
              <w:spacing w:before="30" w:after="30"/>
              <w:ind w:left="57"/>
              <w:jc w:val="left"/>
              <w:rPr>
                <w:b/>
                <w:bCs/>
                <w:sz w:val="20"/>
                <w:lang w:val="en-US"/>
              </w:rPr>
            </w:pPr>
            <w:r w:rsidRPr="00B67B37">
              <w:rPr>
                <w:b/>
                <w:bCs/>
                <w:sz w:val="20"/>
                <w:lang w:val="en-US"/>
              </w:rPr>
              <w:t>S</w:t>
            </w:r>
          </w:p>
        </w:tc>
        <w:tc>
          <w:tcPr>
            <w:tcW w:w="8788" w:type="dxa"/>
            <w:tcBorders>
              <w:top w:val="nil"/>
              <w:left w:val="nil"/>
              <w:bottom w:val="nil"/>
              <w:right w:val="single" w:sz="12" w:space="0" w:color="000080"/>
            </w:tcBorders>
            <w:shd w:val="clear" w:color="auto" w:fill="FFFFFF"/>
          </w:tcPr>
          <w:p w:rsidR="00E76624" w:rsidRDefault="00AE6983">
            <w:pPr>
              <w:spacing w:before="30" w:after="30"/>
              <w:jc w:val="left"/>
              <w:rPr>
                <w:rFonts w:asciiTheme="minorEastAsia" w:hAnsiTheme="minorEastAsia"/>
                <w:sz w:val="20"/>
                <w:lang w:val="en-US"/>
              </w:rPr>
            </w:pPr>
            <w:r>
              <w:rPr>
                <w:rFonts w:asciiTheme="minorEastAsia" w:hAnsiTheme="minorEastAsia" w:hint="eastAsia"/>
                <w:sz w:val="20"/>
                <w:lang w:val="en-US"/>
              </w:rPr>
              <w:t>卫星固定业务</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SA</w:t>
            </w:r>
          </w:p>
        </w:tc>
        <w:tc>
          <w:tcPr>
            <w:tcW w:w="8788" w:type="dxa"/>
            <w:tcBorders>
              <w:top w:val="nil"/>
              <w:left w:val="nil"/>
              <w:bottom w:val="nil"/>
              <w:right w:val="single" w:sz="12" w:space="0" w:color="000080"/>
            </w:tcBorders>
          </w:tcPr>
          <w:p w:rsidR="00E76624" w:rsidRDefault="00AE6983">
            <w:pPr>
              <w:spacing w:before="30" w:after="30"/>
              <w:jc w:val="left"/>
              <w:rPr>
                <w:rFonts w:asciiTheme="minorEastAsia" w:hAnsiTheme="minorEastAsia"/>
                <w:sz w:val="20"/>
                <w:lang w:val="en-US"/>
              </w:rPr>
            </w:pPr>
            <w:r>
              <w:rPr>
                <w:rFonts w:asciiTheme="minorEastAsia" w:hAnsiTheme="minorEastAsia" w:hint="eastAsia"/>
                <w:sz w:val="20"/>
                <w:lang w:val="en-US" w:eastAsia="zh-CN"/>
              </w:rPr>
              <w:t>空间应用和气象</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SF</w:t>
            </w:r>
          </w:p>
        </w:tc>
        <w:tc>
          <w:tcPr>
            <w:tcW w:w="8788" w:type="dxa"/>
            <w:tcBorders>
              <w:top w:val="nil"/>
              <w:left w:val="nil"/>
              <w:bottom w:val="nil"/>
              <w:right w:val="single" w:sz="12" w:space="0" w:color="000080"/>
            </w:tcBorders>
          </w:tcPr>
          <w:p w:rsidR="00E76624" w:rsidRDefault="00AE6983">
            <w:pPr>
              <w:spacing w:before="30" w:after="30"/>
              <w:jc w:val="left"/>
              <w:rPr>
                <w:rFonts w:asciiTheme="minorEastAsia" w:hAnsiTheme="minorEastAsia"/>
                <w:sz w:val="20"/>
                <w:lang w:val="en-US" w:eastAsia="zh-CN"/>
              </w:rPr>
            </w:pPr>
            <w:r>
              <w:rPr>
                <w:rFonts w:asciiTheme="minorEastAsia" w:hAnsiTheme="minorEastAsia" w:hint="eastAsia"/>
                <w:sz w:val="20"/>
                <w:lang w:val="en-US" w:eastAsia="zh-CN"/>
              </w:rPr>
              <w:t>卫星固定业务和固定业务系统间的频率共用和协调</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SM</w:t>
            </w:r>
          </w:p>
        </w:tc>
        <w:tc>
          <w:tcPr>
            <w:tcW w:w="8788" w:type="dxa"/>
            <w:tcBorders>
              <w:top w:val="nil"/>
              <w:left w:val="nil"/>
              <w:bottom w:val="nil"/>
              <w:right w:val="single" w:sz="12" w:space="0" w:color="000080"/>
            </w:tcBorders>
          </w:tcPr>
          <w:p w:rsidR="00E76624" w:rsidRDefault="00AE6983">
            <w:pPr>
              <w:spacing w:before="30" w:after="30"/>
              <w:rPr>
                <w:rFonts w:asciiTheme="minorEastAsia" w:hAnsiTheme="minorEastAsia"/>
                <w:sz w:val="20"/>
                <w:lang w:val="en-US"/>
              </w:rPr>
            </w:pPr>
            <w:r>
              <w:rPr>
                <w:rFonts w:asciiTheme="minorEastAsia" w:hAnsiTheme="minorEastAsia" w:hint="eastAsia"/>
                <w:sz w:val="20"/>
                <w:lang w:val="en-US" w:eastAsia="zh-CN"/>
              </w:rPr>
              <w:t>频谱管理</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SNG</w:t>
            </w:r>
          </w:p>
        </w:tc>
        <w:tc>
          <w:tcPr>
            <w:tcW w:w="8788" w:type="dxa"/>
            <w:tcBorders>
              <w:top w:val="nil"/>
              <w:left w:val="nil"/>
              <w:bottom w:val="nil"/>
              <w:right w:val="single" w:sz="12" w:space="0" w:color="000080"/>
            </w:tcBorders>
          </w:tcPr>
          <w:p w:rsidR="00E76624" w:rsidRDefault="00AE6983">
            <w:pPr>
              <w:spacing w:before="30" w:after="30"/>
              <w:jc w:val="left"/>
              <w:rPr>
                <w:rFonts w:asciiTheme="minorEastAsia" w:hAnsiTheme="minorEastAsia"/>
                <w:sz w:val="20"/>
                <w:lang w:val="en-US"/>
              </w:rPr>
            </w:pPr>
            <w:r>
              <w:rPr>
                <w:rFonts w:asciiTheme="minorEastAsia" w:hAnsiTheme="minorEastAsia" w:hint="eastAsia"/>
                <w:sz w:val="20"/>
                <w:lang w:val="en-US" w:eastAsia="zh-CN"/>
              </w:rPr>
              <w:t>卫星新闻采集</w:t>
            </w:r>
          </w:p>
        </w:tc>
      </w:tr>
      <w:tr w:rsidR="00E76624">
        <w:tc>
          <w:tcPr>
            <w:tcW w:w="960" w:type="dxa"/>
            <w:tcBorders>
              <w:top w:val="nil"/>
              <w:left w:val="single" w:sz="12" w:space="0" w:color="000080"/>
              <w:bottom w:val="nil"/>
              <w:right w:val="nil"/>
            </w:tcBorders>
          </w:tcPr>
          <w:p w:rsidR="00E76624" w:rsidRPr="00B67B37" w:rsidRDefault="00AE6983">
            <w:pPr>
              <w:spacing w:before="30" w:after="30"/>
              <w:ind w:left="57"/>
              <w:jc w:val="left"/>
              <w:rPr>
                <w:b/>
                <w:bCs/>
                <w:sz w:val="20"/>
                <w:lang w:val="en-US"/>
              </w:rPr>
            </w:pPr>
            <w:r w:rsidRPr="00B67B37">
              <w:rPr>
                <w:b/>
                <w:bCs/>
                <w:sz w:val="20"/>
                <w:lang w:val="en-US"/>
              </w:rPr>
              <w:t>TF</w:t>
            </w:r>
          </w:p>
        </w:tc>
        <w:tc>
          <w:tcPr>
            <w:tcW w:w="8788" w:type="dxa"/>
            <w:tcBorders>
              <w:top w:val="nil"/>
              <w:left w:val="nil"/>
              <w:bottom w:val="nil"/>
              <w:right w:val="single" w:sz="12" w:space="0" w:color="000080"/>
            </w:tcBorders>
          </w:tcPr>
          <w:p w:rsidR="00E76624" w:rsidRDefault="00AE6983">
            <w:pPr>
              <w:spacing w:before="30" w:after="30"/>
              <w:jc w:val="left"/>
              <w:rPr>
                <w:rFonts w:asciiTheme="minorEastAsia" w:hAnsiTheme="minorEastAsia"/>
                <w:sz w:val="20"/>
                <w:lang w:val="en-US" w:eastAsia="zh-CN"/>
              </w:rPr>
            </w:pPr>
            <w:r>
              <w:rPr>
                <w:rFonts w:asciiTheme="minorEastAsia" w:hAnsiTheme="minorEastAsia" w:hint="eastAsia"/>
                <w:sz w:val="20"/>
                <w:lang w:val="en-US" w:eastAsia="zh-CN"/>
              </w:rPr>
              <w:t>时间信号和频率标准发射</w:t>
            </w:r>
          </w:p>
        </w:tc>
      </w:tr>
      <w:tr w:rsidR="00E76624">
        <w:tc>
          <w:tcPr>
            <w:tcW w:w="960" w:type="dxa"/>
            <w:tcBorders>
              <w:top w:val="nil"/>
              <w:left w:val="single" w:sz="12" w:space="0" w:color="000080"/>
              <w:bottom w:val="single" w:sz="12" w:space="0" w:color="000080"/>
              <w:right w:val="nil"/>
            </w:tcBorders>
          </w:tcPr>
          <w:p w:rsidR="00E76624" w:rsidRPr="00B67B37" w:rsidRDefault="00AE6983">
            <w:pPr>
              <w:spacing w:before="30" w:after="30"/>
              <w:ind w:left="57"/>
              <w:jc w:val="left"/>
              <w:rPr>
                <w:b/>
                <w:bCs/>
                <w:sz w:val="20"/>
                <w:lang w:val="en-US"/>
              </w:rPr>
            </w:pPr>
            <w:r w:rsidRPr="00B67B37">
              <w:rPr>
                <w:b/>
                <w:bCs/>
                <w:sz w:val="20"/>
                <w:lang w:val="en-US"/>
              </w:rPr>
              <w:t>V</w:t>
            </w:r>
          </w:p>
        </w:tc>
        <w:tc>
          <w:tcPr>
            <w:tcW w:w="8788" w:type="dxa"/>
            <w:tcBorders>
              <w:top w:val="nil"/>
              <w:left w:val="nil"/>
              <w:bottom w:val="single" w:sz="12" w:space="0" w:color="000080"/>
              <w:right w:val="single" w:sz="12" w:space="0" w:color="000080"/>
            </w:tcBorders>
          </w:tcPr>
          <w:p w:rsidR="00E76624" w:rsidRDefault="00AE6983">
            <w:pPr>
              <w:spacing w:before="30" w:after="180"/>
              <w:jc w:val="left"/>
              <w:rPr>
                <w:rFonts w:asciiTheme="minorEastAsia" w:hAnsiTheme="minorEastAsia"/>
                <w:sz w:val="20"/>
                <w:lang w:val="en-US"/>
              </w:rPr>
            </w:pPr>
            <w:r>
              <w:rPr>
                <w:rFonts w:asciiTheme="minorEastAsia" w:hAnsiTheme="minorEastAsia" w:hint="eastAsia"/>
                <w:sz w:val="20"/>
                <w:lang w:val="en-US" w:eastAsia="zh-CN"/>
              </w:rPr>
              <w:t>词汇和相关问题</w:t>
            </w:r>
          </w:p>
        </w:tc>
      </w:tr>
    </w:tbl>
    <w:p w:rsidR="00E76624" w:rsidRPr="004D4B0A" w:rsidRDefault="00E76624">
      <w:pPr>
        <w:spacing w:before="240"/>
        <w:rPr>
          <w:rFonts w:asciiTheme="minorEastAsia" w:hAnsiTheme="minorEastAsia"/>
          <w:b/>
          <w:sz w:val="20"/>
          <w:lang w:eastAsia="zh-CN"/>
        </w:rPr>
      </w:pPr>
    </w:p>
    <w:tbl>
      <w:tblPr>
        <w:tblW w:w="9775"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775"/>
      </w:tblGrid>
      <w:tr w:rsidR="00E76624">
        <w:tc>
          <w:tcPr>
            <w:tcW w:w="9775" w:type="dxa"/>
            <w:tcBorders>
              <w:top w:val="single" w:sz="12" w:space="0" w:color="000080"/>
              <w:left w:val="single" w:sz="12" w:space="0" w:color="000080"/>
              <w:bottom w:val="single" w:sz="12" w:space="0" w:color="000080"/>
              <w:right w:val="single" w:sz="12" w:space="0" w:color="000080"/>
            </w:tcBorders>
          </w:tcPr>
          <w:p w:rsidR="00E76624" w:rsidRDefault="00AE6983">
            <w:pPr>
              <w:spacing w:after="120"/>
              <w:rPr>
                <w:rFonts w:asciiTheme="minorEastAsia" w:hAnsiTheme="minorEastAsia"/>
                <w:sz w:val="20"/>
                <w:lang w:eastAsia="zh-CN"/>
              </w:rPr>
            </w:pPr>
            <w:r w:rsidRPr="00432714">
              <w:rPr>
                <w:rFonts w:ascii="STKaiti" w:eastAsia="STKaiti" w:hAnsi="STKaiti" w:cstheme="minorBidi" w:hint="eastAsia"/>
                <w:b/>
                <w:kern w:val="2"/>
                <w:sz w:val="20"/>
                <w:szCs w:val="22"/>
                <w:lang w:val="en-US" w:eastAsia="zh-CN"/>
              </w:rPr>
              <w:t>说明：</w:t>
            </w:r>
            <w:r w:rsidRPr="00432714">
              <w:rPr>
                <w:rFonts w:ascii="STKaiti" w:eastAsia="STKaiti" w:hAnsi="STKaiti" w:cstheme="minorBidi" w:hint="eastAsia"/>
                <w:kern w:val="2"/>
                <w:sz w:val="20"/>
                <w:szCs w:val="22"/>
                <w:lang w:val="en-US" w:eastAsia="zh-CN"/>
              </w:rPr>
              <w:t>该</w:t>
            </w:r>
            <w:r w:rsidRPr="00432714">
              <w:rPr>
                <w:rFonts w:eastAsia="STKaiti"/>
                <w:kern w:val="2"/>
                <w:sz w:val="20"/>
                <w:szCs w:val="22"/>
                <w:lang w:val="en-US" w:eastAsia="zh-CN"/>
              </w:rPr>
              <w:t>I</w:t>
            </w:r>
            <w:r w:rsidRPr="00432714">
              <w:rPr>
                <w:rFonts w:eastAsia="STKaiti"/>
                <w:sz w:val="20"/>
                <w:lang w:eastAsia="zh-CN"/>
              </w:rPr>
              <w:t>TU-R</w:t>
            </w:r>
            <w:r w:rsidRPr="00432714">
              <w:rPr>
                <w:rFonts w:ascii="STKaiti" w:eastAsia="STKaiti" w:hAnsi="STKaiti" w:cstheme="minorBidi" w:hint="eastAsia"/>
                <w:kern w:val="2"/>
                <w:sz w:val="20"/>
                <w:szCs w:val="22"/>
                <w:lang w:val="en-US" w:eastAsia="zh-CN"/>
              </w:rPr>
              <w:t>建议书的英文版本根据</w:t>
            </w:r>
            <w:r w:rsidRPr="00432714">
              <w:rPr>
                <w:rFonts w:eastAsia="STKaiti"/>
                <w:kern w:val="2"/>
                <w:sz w:val="20"/>
                <w:szCs w:val="22"/>
                <w:lang w:val="en-US" w:eastAsia="zh-CN"/>
              </w:rPr>
              <w:t>ITU-R</w:t>
            </w:r>
            <w:r w:rsidRPr="00432714">
              <w:rPr>
                <w:rFonts w:ascii="STKaiti" w:eastAsia="STKaiti" w:hAnsi="STKaiti" w:cstheme="minorBidi" w:hint="eastAsia"/>
                <w:kern w:val="2"/>
                <w:sz w:val="20"/>
                <w:szCs w:val="22"/>
                <w:lang w:val="en-US" w:eastAsia="zh-CN"/>
              </w:rPr>
              <w:t>第</w:t>
            </w:r>
            <w:r w:rsidRPr="00432714">
              <w:rPr>
                <w:rFonts w:eastAsia="STKaiti"/>
                <w:kern w:val="2"/>
                <w:sz w:val="20"/>
                <w:szCs w:val="22"/>
                <w:lang w:val="en-US" w:eastAsia="zh-CN"/>
              </w:rPr>
              <w:t>1</w:t>
            </w:r>
            <w:r w:rsidRPr="00432714">
              <w:rPr>
                <w:rFonts w:ascii="STKaiti" w:eastAsia="STKaiti" w:hAnsi="STKaiti" w:cstheme="minorBidi" w:hint="eastAsia"/>
                <w:kern w:val="2"/>
                <w:sz w:val="20"/>
                <w:szCs w:val="22"/>
                <w:lang w:val="en-US" w:eastAsia="zh-CN"/>
              </w:rPr>
              <w:t>号决议详述的程序予以批准。</w:t>
            </w:r>
          </w:p>
        </w:tc>
      </w:tr>
    </w:tbl>
    <w:p w:rsidR="00E76624" w:rsidRDefault="00AE6983">
      <w:pPr>
        <w:tabs>
          <w:tab w:val="left" w:pos="9540"/>
        </w:tabs>
        <w:spacing w:before="360"/>
        <w:ind w:right="99"/>
        <w:jc w:val="right"/>
        <w:rPr>
          <w:rFonts w:asciiTheme="minorEastAsia" w:hAnsiTheme="minorEastAsia"/>
          <w:sz w:val="20"/>
          <w:lang w:eastAsia="zh-CN"/>
        </w:rPr>
      </w:pPr>
      <w:r w:rsidRPr="00432714">
        <w:rPr>
          <w:rFonts w:ascii="STKaiti" w:eastAsia="STKaiti" w:hAnsi="STKaiti" w:cstheme="minorBidi" w:hint="eastAsia"/>
          <w:kern w:val="2"/>
          <w:sz w:val="20"/>
          <w:szCs w:val="22"/>
          <w:lang w:val="en-US" w:eastAsia="zh-CN"/>
        </w:rPr>
        <w:t>电子出版</w:t>
      </w:r>
      <w:r>
        <w:rPr>
          <w:rFonts w:asciiTheme="minorEastAsia" w:hAnsiTheme="minorEastAsia" w:hint="eastAsia"/>
          <w:sz w:val="20"/>
          <w:lang w:eastAsia="zh-CN"/>
        </w:rPr>
        <w:br/>
      </w:r>
      <w:r w:rsidR="00875328" w:rsidRPr="002F5199">
        <w:rPr>
          <w:sz w:val="20"/>
          <w:lang w:val="en-US" w:eastAsia="zh-CN"/>
        </w:rPr>
        <w:t>20</w:t>
      </w:r>
      <w:r w:rsidR="00875328">
        <w:rPr>
          <w:sz w:val="20"/>
          <w:lang w:val="en-US" w:eastAsia="zh-CN"/>
        </w:rPr>
        <w:t>19</w:t>
      </w:r>
      <w:r>
        <w:rPr>
          <w:rFonts w:asciiTheme="minorEastAsia" w:hAnsiTheme="minorEastAsia" w:hint="eastAsia"/>
          <w:sz w:val="20"/>
          <w:lang w:eastAsia="zh-CN"/>
        </w:rPr>
        <w:t>年，日内瓦</w:t>
      </w:r>
    </w:p>
    <w:p w:rsidR="00E76624" w:rsidRDefault="00E76624">
      <w:pPr>
        <w:rPr>
          <w:rFonts w:asciiTheme="minorEastAsia" w:hAnsiTheme="minorEastAsia"/>
          <w:szCs w:val="24"/>
          <w:lang w:eastAsia="zh-CN"/>
        </w:rPr>
      </w:pPr>
    </w:p>
    <w:p w:rsidR="00E76624" w:rsidRDefault="00432714">
      <w:pPr>
        <w:jc w:val="center"/>
        <w:rPr>
          <w:rFonts w:asciiTheme="minorEastAsia" w:hAnsiTheme="minorEastAsia"/>
          <w:sz w:val="20"/>
          <w:lang w:val="en-US" w:eastAsia="zh-CN"/>
        </w:rPr>
      </w:pPr>
      <w:r w:rsidRPr="00470E28">
        <w:rPr>
          <w:sz w:val="20"/>
          <w:lang w:val="en-US"/>
        </w:rPr>
        <w:sym w:font="Symbol" w:char="F0E3"/>
      </w:r>
      <w:bookmarkStart w:id="3" w:name="iiannee"/>
      <w:bookmarkEnd w:id="3"/>
      <w:r w:rsidR="00AC06CF">
        <w:rPr>
          <w:sz w:val="20"/>
          <w:lang w:val="en-US"/>
        </w:rPr>
        <w:t xml:space="preserve"> </w:t>
      </w:r>
      <w:r>
        <w:rPr>
          <w:rFonts w:hint="eastAsia"/>
          <w:sz w:val="20"/>
          <w:lang w:val="en-US" w:eastAsia="zh-CN"/>
        </w:rPr>
        <w:t>国际电联</w:t>
      </w:r>
      <w:r w:rsidR="00AC06CF">
        <w:rPr>
          <w:rFonts w:hint="eastAsia"/>
          <w:sz w:val="20"/>
          <w:lang w:val="en-US" w:eastAsia="zh-CN"/>
        </w:rPr>
        <w:t xml:space="preserve"> </w:t>
      </w:r>
      <w:r w:rsidRPr="00470E28">
        <w:rPr>
          <w:sz w:val="20"/>
          <w:lang w:val="en-US" w:eastAsia="zh-CN"/>
        </w:rPr>
        <w:t>20</w:t>
      </w:r>
      <w:r>
        <w:rPr>
          <w:sz w:val="20"/>
          <w:lang w:val="en-US" w:eastAsia="zh-CN"/>
        </w:rPr>
        <w:t>19</w:t>
      </w:r>
    </w:p>
    <w:p w:rsidR="00E76624" w:rsidRDefault="00AE6983">
      <w:pPr>
        <w:ind w:firstLineChars="200" w:firstLine="360"/>
        <w:jc w:val="left"/>
        <w:rPr>
          <w:rFonts w:asciiTheme="minorEastAsia" w:hAnsiTheme="minorEastAsia"/>
          <w:lang w:val="en-US" w:eastAsia="zh-CN"/>
        </w:rPr>
      </w:pPr>
      <w:r>
        <w:rPr>
          <w:rFonts w:asciiTheme="minorEastAsia" w:hAnsiTheme="minorEastAsia" w:hint="eastAsia"/>
          <w:sz w:val="18"/>
          <w:szCs w:val="18"/>
          <w:lang w:val="en-US" w:eastAsia="zh-CN"/>
        </w:rPr>
        <w:t>版权所有。</w:t>
      </w:r>
      <w:r>
        <w:rPr>
          <w:rFonts w:asciiTheme="minorEastAsia" w:hAnsiTheme="minorEastAsia" w:hint="eastAsia"/>
          <w:sz w:val="18"/>
          <w:szCs w:val="18"/>
          <w:lang w:eastAsia="zh-CN"/>
        </w:rPr>
        <w:t>未经国际电联书面许可，不得以任何手段复制本出版物的任何部分。</w:t>
      </w:r>
    </w:p>
    <w:p w:rsidR="00E76624" w:rsidRDefault="00E76624">
      <w:pPr>
        <w:spacing w:before="160"/>
        <w:rPr>
          <w:rFonts w:asciiTheme="minorEastAsia" w:hAnsiTheme="minorEastAsia"/>
          <w:i/>
          <w:sz w:val="20"/>
          <w:lang w:val="en-US" w:eastAsia="zh-CN"/>
        </w:rPr>
        <w:sectPr w:rsidR="00E76624">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E76624" w:rsidRPr="004D4B0A" w:rsidRDefault="00875328">
      <w:pPr>
        <w:pStyle w:val="RecNoBR"/>
        <w:spacing w:before="0"/>
        <w:rPr>
          <w:rFonts w:asciiTheme="minorEastAsia" w:hAnsiTheme="minorEastAsia"/>
          <w:szCs w:val="28"/>
          <w:lang w:val="en-US" w:eastAsia="zh-CN"/>
        </w:rPr>
      </w:pPr>
      <w:bookmarkStart w:id="4" w:name="irecnoe"/>
      <w:bookmarkStart w:id="5" w:name="OLE_LINK1"/>
      <w:bookmarkEnd w:id="0"/>
      <w:bookmarkEnd w:id="4"/>
      <w:r w:rsidRPr="00F83405">
        <w:rPr>
          <w:rStyle w:val="href"/>
          <w:lang w:val="en-GB" w:eastAsia="zh-CN"/>
        </w:rPr>
        <w:lastRenderedPageBreak/>
        <w:t>ITU-R  F.</w:t>
      </w:r>
      <w:r>
        <w:rPr>
          <w:rStyle w:val="href"/>
          <w:lang w:val="en-GB" w:eastAsia="zh-CN"/>
        </w:rPr>
        <w:t>1105</w:t>
      </w:r>
      <w:r w:rsidRPr="00F83405">
        <w:rPr>
          <w:rStyle w:val="href"/>
          <w:lang w:val="en-GB" w:eastAsia="zh-CN"/>
        </w:rPr>
        <w:t>-</w:t>
      </w:r>
      <w:r>
        <w:rPr>
          <w:rStyle w:val="href"/>
          <w:lang w:val="en-GB" w:eastAsia="zh-CN"/>
        </w:rPr>
        <w:t>4</w:t>
      </w:r>
      <w:r w:rsidR="00AE6983" w:rsidRPr="004D4B0A">
        <w:rPr>
          <w:rFonts w:asciiTheme="minorEastAsia" w:hAnsiTheme="minorEastAsia" w:hint="eastAsia"/>
          <w:szCs w:val="28"/>
          <w:lang w:eastAsia="zh-CN"/>
        </w:rPr>
        <w:t>建议书</w:t>
      </w:r>
      <w:r w:rsidR="00AE6983" w:rsidRPr="004D4B0A">
        <w:rPr>
          <w:rStyle w:val="FootnoteReference"/>
          <w:rFonts w:asciiTheme="minorEastAsia" w:hAnsiTheme="minorEastAsia"/>
          <w:sz w:val="28"/>
          <w:szCs w:val="28"/>
        </w:rPr>
        <w:footnoteReference w:customMarkFollows="1" w:id="1"/>
        <w:sym w:font="Symbol" w:char="F02A"/>
      </w:r>
    </w:p>
    <w:p w:rsidR="00E76624" w:rsidRPr="004D4B0A" w:rsidRDefault="00875328">
      <w:pPr>
        <w:pStyle w:val="RectitleBR"/>
        <w:rPr>
          <w:rFonts w:asciiTheme="minorEastAsia" w:hAnsiTheme="minorEastAsia"/>
          <w:szCs w:val="28"/>
          <w:lang w:val="en-US" w:eastAsia="zh-CN"/>
        </w:rPr>
      </w:pPr>
      <w:r>
        <w:rPr>
          <w:rFonts w:asciiTheme="minorEastAsia" w:hAnsiTheme="minorEastAsia" w:hint="eastAsia"/>
          <w:szCs w:val="28"/>
          <w:lang w:eastAsia="zh-CN"/>
        </w:rPr>
        <w:t>减灾救援</w:t>
      </w:r>
      <w:r w:rsidR="00E41847">
        <w:rPr>
          <w:rFonts w:asciiTheme="minorEastAsia" w:hAnsiTheme="minorEastAsia" w:hint="eastAsia"/>
          <w:szCs w:val="28"/>
          <w:lang w:eastAsia="zh-CN"/>
        </w:rPr>
        <w:t>行动</w:t>
      </w:r>
      <w:r>
        <w:rPr>
          <w:rFonts w:asciiTheme="minorEastAsia" w:hAnsiTheme="minorEastAsia" w:hint="eastAsia"/>
          <w:szCs w:val="28"/>
          <w:lang w:eastAsia="zh-CN"/>
        </w:rPr>
        <w:t>使用的固定无线</w:t>
      </w:r>
      <w:r w:rsidR="00AE6983" w:rsidRPr="004D4B0A">
        <w:rPr>
          <w:rFonts w:asciiTheme="minorEastAsia" w:hAnsiTheme="minorEastAsia" w:hint="eastAsia"/>
          <w:szCs w:val="28"/>
          <w:lang w:eastAsia="zh-CN"/>
        </w:rPr>
        <w:t>系统</w:t>
      </w:r>
    </w:p>
    <w:p w:rsidR="00E76624" w:rsidRDefault="00AE6983">
      <w:pPr>
        <w:pStyle w:val="Recref"/>
        <w:rPr>
          <w:rFonts w:asciiTheme="minorEastAsia" w:hAnsiTheme="minorEastAsia"/>
          <w:szCs w:val="24"/>
          <w:lang w:eastAsia="zh-CN"/>
        </w:rPr>
      </w:pPr>
      <w:r>
        <w:rPr>
          <w:rFonts w:asciiTheme="minorEastAsia" w:hAnsiTheme="minorEastAsia" w:hint="eastAsia"/>
          <w:szCs w:val="24"/>
          <w:lang w:eastAsia="zh-CN"/>
        </w:rPr>
        <w:t>（</w:t>
      </w:r>
      <w:r w:rsidR="00875328" w:rsidRPr="00B47C34">
        <w:rPr>
          <w:rFonts w:eastAsia="MS Mincho"/>
          <w:lang w:val="en-GB" w:eastAsia="zh-CN"/>
        </w:rPr>
        <w:t>ITU-R</w:t>
      </w:r>
      <w:r w:rsidR="00875328">
        <w:rPr>
          <w:rFonts w:hint="eastAsia"/>
          <w:lang w:val="en-GB" w:eastAsia="zh-CN"/>
        </w:rPr>
        <w:t>第</w:t>
      </w:r>
      <w:r w:rsidR="00875328" w:rsidRPr="00B47C34">
        <w:rPr>
          <w:rFonts w:eastAsia="MS Mincho"/>
          <w:lang w:val="en-GB" w:eastAsia="zh-CN"/>
        </w:rPr>
        <w:t>248/5</w:t>
      </w:r>
      <w:r w:rsidR="00875328">
        <w:rPr>
          <w:rFonts w:hint="eastAsia"/>
          <w:lang w:val="en-GB" w:eastAsia="zh-CN"/>
        </w:rPr>
        <w:t>号课题</w:t>
      </w:r>
      <w:r>
        <w:rPr>
          <w:rFonts w:asciiTheme="minorEastAsia" w:hAnsiTheme="minorEastAsia" w:hint="eastAsia"/>
          <w:szCs w:val="24"/>
          <w:lang w:eastAsia="zh-CN"/>
        </w:rPr>
        <w:t>）</w:t>
      </w:r>
    </w:p>
    <w:p w:rsidR="00E76624" w:rsidRDefault="00AE6983">
      <w:pPr>
        <w:pStyle w:val="Recdate"/>
        <w:rPr>
          <w:rFonts w:asciiTheme="minorEastAsia" w:hAnsiTheme="minorEastAsia"/>
          <w:szCs w:val="24"/>
          <w:lang w:eastAsia="zh-CN"/>
        </w:rPr>
      </w:pPr>
      <w:r>
        <w:rPr>
          <w:rFonts w:asciiTheme="minorEastAsia" w:hAnsiTheme="minorEastAsia" w:hint="eastAsia"/>
          <w:szCs w:val="24"/>
          <w:lang w:eastAsia="zh-CN"/>
        </w:rPr>
        <w:t>（</w:t>
      </w:r>
      <w:r w:rsidRPr="00875328">
        <w:rPr>
          <w:rFonts w:eastAsia="MS Mincho"/>
          <w:lang w:val="en-GB" w:eastAsia="zh-CN"/>
        </w:rPr>
        <w:t>1994-2002-2006-2014-2019</w:t>
      </w:r>
      <w:r>
        <w:rPr>
          <w:rFonts w:asciiTheme="minorEastAsia" w:hAnsiTheme="minorEastAsia" w:hint="eastAsia"/>
          <w:szCs w:val="24"/>
          <w:lang w:eastAsia="zh-CN"/>
        </w:rPr>
        <w:t>年）</w:t>
      </w:r>
    </w:p>
    <w:p w:rsidR="00E76624" w:rsidRPr="004D4B0A" w:rsidRDefault="00AE6983" w:rsidP="00AC06CF">
      <w:pPr>
        <w:pStyle w:val="HeadingSum"/>
        <w:spacing w:before="480"/>
        <w:rPr>
          <w:lang w:val="en-US" w:eastAsia="zh-CN"/>
        </w:rPr>
      </w:pPr>
      <w:r w:rsidRPr="004D4B0A">
        <w:rPr>
          <w:rFonts w:hint="eastAsia"/>
          <w:lang w:val="en-US" w:eastAsia="zh-CN"/>
        </w:rPr>
        <w:t>范围</w:t>
      </w:r>
    </w:p>
    <w:p w:rsidR="00E76624" w:rsidRPr="004D4B0A" w:rsidRDefault="00875328">
      <w:pPr>
        <w:pStyle w:val="Summary"/>
        <w:spacing w:after="0"/>
        <w:ind w:firstLine="448"/>
        <w:rPr>
          <w:rFonts w:asciiTheme="minorEastAsia" w:hAnsiTheme="minorEastAsia"/>
          <w:szCs w:val="22"/>
          <w:lang w:eastAsia="zh-CN"/>
        </w:rPr>
      </w:pPr>
      <w:r>
        <w:rPr>
          <w:rFonts w:asciiTheme="minorEastAsia" w:hAnsiTheme="minorEastAsia" w:hint="eastAsia"/>
          <w:szCs w:val="22"/>
          <w:lang w:eastAsia="zh-CN"/>
        </w:rPr>
        <w:t>本建议书介绍了减灾救援</w:t>
      </w:r>
      <w:r w:rsidR="00E41847">
        <w:rPr>
          <w:rFonts w:asciiTheme="minorEastAsia" w:hAnsiTheme="minorEastAsia" w:hint="eastAsia"/>
          <w:szCs w:val="22"/>
          <w:lang w:eastAsia="zh-CN"/>
        </w:rPr>
        <w:t>行动</w:t>
      </w:r>
      <w:r>
        <w:rPr>
          <w:rFonts w:asciiTheme="minorEastAsia" w:hAnsiTheme="minorEastAsia" w:hint="eastAsia"/>
          <w:szCs w:val="22"/>
          <w:lang w:eastAsia="zh-CN"/>
        </w:rPr>
        <w:t>使用的固定无线</w:t>
      </w:r>
      <w:r w:rsidR="00AE6983" w:rsidRPr="004D4B0A">
        <w:rPr>
          <w:rFonts w:asciiTheme="minorEastAsia" w:hAnsiTheme="minorEastAsia" w:hint="eastAsia"/>
          <w:szCs w:val="22"/>
          <w:lang w:eastAsia="zh-CN"/>
        </w:rPr>
        <w:t>系统（</w:t>
      </w:r>
      <w:r w:rsidRPr="00176924">
        <w:rPr>
          <w:rFonts w:eastAsia="MS Mincho"/>
          <w:lang w:val="en-GB" w:eastAsia="zh-CN"/>
        </w:rPr>
        <w:t>FWS</w:t>
      </w:r>
      <w:r w:rsidR="00AE6983" w:rsidRPr="004D4B0A">
        <w:rPr>
          <w:rFonts w:asciiTheme="minorEastAsia" w:hAnsiTheme="minorEastAsia" w:hint="eastAsia"/>
          <w:szCs w:val="22"/>
          <w:lang w:eastAsia="zh-CN"/>
        </w:rPr>
        <w:t>）的特点。按照信道容量、工作频段、传输距离和传播路径条件把这些系统分为几种类型，其中包括可</w:t>
      </w:r>
      <w:r w:rsidR="002C7B1B">
        <w:rPr>
          <w:rFonts w:asciiTheme="minorEastAsia" w:hAnsiTheme="minorEastAsia" w:hint="eastAsia"/>
          <w:szCs w:val="22"/>
          <w:lang w:eastAsia="zh-CN"/>
        </w:rPr>
        <w:t>移动</w:t>
      </w:r>
      <w:r w:rsidR="00AE6983" w:rsidRPr="004D4B0A">
        <w:rPr>
          <w:rFonts w:asciiTheme="minorEastAsia" w:hAnsiTheme="minorEastAsia" w:hint="eastAsia"/>
          <w:szCs w:val="22"/>
          <w:lang w:eastAsia="zh-CN"/>
        </w:rPr>
        <w:t>设备。</w:t>
      </w:r>
      <w:bookmarkStart w:id="6" w:name="_GoBack"/>
      <w:bookmarkEnd w:id="6"/>
    </w:p>
    <w:p w:rsidR="00E76624" w:rsidRPr="004D4B0A" w:rsidRDefault="00AE6983">
      <w:pPr>
        <w:pStyle w:val="Summary"/>
        <w:ind w:firstLine="448"/>
        <w:rPr>
          <w:rFonts w:asciiTheme="minorEastAsia" w:hAnsiTheme="minorEastAsia"/>
          <w:szCs w:val="22"/>
          <w:lang w:eastAsia="zh-CN"/>
        </w:rPr>
      </w:pPr>
      <w:r w:rsidRPr="004D4B0A">
        <w:rPr>
          <w:rFonts w:asciiTheme="minorEastAsia" w:hAnsiTheme="minorEastAsia" w:hint="eastAsia"/>
          <w:szCs w:val="22"/>
          <w:lang w:eastAsia="zh-CN"/>
        </w:rPr>
        <w:t>上述系统的详细说明另见附件</w:t>
      </w:r>
      <w:r w:rsidR="001C3271" w:rsidRPr="00176924">
        <w:rPr>
          <w:rFonts w:eastAsia="MS Mincho"/>
          <w:lang w:val="en-GB" w:eastAsia="ja-JP"/>
        </w:rPr>
        <w:t>1</w:t>
      </w:r>
      <w:r w:rsidRPr="004D4B0A">
        <w:rPr>
          <w:rFonts w:asciiTheme="minorEastAsia" w:hAnsiTheme="minorEastAsia" w:hint="eastAsia"/>
          <w:szCs w:val="22"/>
          <w:lang w:eastAsia="zh-CN"/>
        </w:rPr>
        <w:t>。</w:t>
      </w:r>
    </w:p>
    <w:p w:rsidR="00E76624" w:rsidRPr="00AC06CF" w:rsidRDefault="00AE6983" w:rsidP="00AC06CF">
      <w:pPr>
        <w:pStyle w:val="Headingb"/>
        <w:spacing w:before="360"/>
        <w:rPr>
          <w:rFonts w:ascii="SimSun" w:eastAsia="SimSun" w:hAnsi="SimSun"/>
          <w:b w:val="0"/>
          <w:bCs/>
          <w:szCs w:val="24"/>
          <w:lang w:eastAsia="ja-JP"/>
        </w:rPr>
      </w:pPr>
      <w:r w:rsidRPr="00AC06CF">
        <w:rPr>
          <w:rFonts w:ascii="SimSun" w:eastAsia="SimSun" w:hAnsi="SimSun" w:hint="eastAsia"/>
          <w:lang w:val="en-US" w:eastAsia="zh-CN"/>
        </w:rPr>
        <w:t>关</w:t>
      </w:r>
      <w:r w:rsidRPr="00AC06CF">
        <w:rPr>
          <w:rFonts w:ascii="SimSun" w:eastAsia="SimSun" w:hAnsi="SimSun" w:cs="Microsoft YaHei" w:hint="eastAsia"/>
          <w:lang w:val="en-US" w:eastAsia="zh-CN"/>
        </w:rPr>
        <w:t>键词</w:t>
      </w:r>
    </w:p>
    <w:p w:rsidR="00E76624" w:rsidRDefault="00AE6983" w:rsidP="00AC06CF">
      <w:pPr>
        <w:ind w:firstLineChars="200" w:firstLine="480"/>
        <w:rPr>
          <w:rFonts w:asciiTheme="minorEastAsia" w:hAnsiTheme="minorEastAsia"/>
          <w:szCs w:val="24"/>
          <w:lang w:val="en-GB" w:eastAsia="zh-CN"/>
        </w:rPr>
      </w:pPr>
      <w:r>
        <w:rPr>
          <w:rFonts w:asciiTheme="minorEastAsia" w:hAnsiTheme="minorEastAsia" w:hint="eastAsia"/>
          <w:szCs w:val="24"/>
          <w:lang w:val="en-GB" w:eastAsia="zh-CN"/>
        </w:rPr>
        <w:t>固定业务</w:t>
      </w:r>
      <w:r>
        <w:rPr>
          <w:rFonts w:asciiTheme="minorEastAsia" w:hAnsiTheme="minorEastAsia"/>
          <w:szCs w:val="24"/>
          <w:lang w:val="en-GB" w:eastAsia="zh-CN"/>
        </w:rPr>
        <w:t>、陆地移动业务、减灾、救援</w:t>
      </w:r>
      <w:r w:rsidR="00E41847">
        <w:rPr>
          <w:rFonts w:asciiTheme="minorEastAsia" w:hAnsiTheme="minorEastAsia" w:hint="eastAsia"/>
          <w:szCs w:val="24"/>
          <w:lang w:val="en-GB" w:eastAsia="zh-CN"/>
        </w:rPr>
        <w:t>行动</w:t>
      </w:r>
      <w:r>
        <w:rPr>
          <w:rFonts w:asciiTheme="minorEastAsia" w:hAnsiTheme="minorEastAsia"/>
          <w:szCs w:val="24"/>
          <w:lang w:val="en-GB" w:eastAsia="zh-CN"/>
        </w:rPr>
        <w:t>、回</w:t>
      </w:r>
      <w:r>
        <w:rPr>
          <w:rFonts w:asciiTheme="minorEastAsia" w:hAnsiTheme="minorEastAsia" w:hint="eastAsia"/>
          <w:szCs w:val="24"/>
          <w:lang w:val="en-GB" w:eastAsia="zh-CN"/>
        </w:rPr>
        <w:t>程</w:t>
      </w:r>
      <w:r>
        <w:rPr>
          <w:rFonts w:asciiTheme="minorEastAsia" w:hAnsiTheme="minorEastAsia"/>
          <w:szCs w:val="24"/>
          <w:lang w:val="en-GB" w:eastAsia="zh-CN"/>
        </w:rPr>
        <w:t>链路</w:t>
      </w:r>
      <w:r w:rsidR="001C3271">
        <w:rPr>
          <w:rFonts w:asciiTheme="minorEastAsia" w:hAnsiTheme="minorEastAsia" w:hint="eastAsia"/>
          <w:szCs w:val="24"/>
          <w:lang w:val="en-GB" w:eastAsia="zh-CN"/>
        </w:rPr>
        <w:t>、</w:t>
      </w:r>
      <w:r>
        <w:rPr>
          <w:rFonts w:asciiTheme="minorEastAsia" w:hAnsiTheme="minorEastAsia" w:hint="eastAsia"/>
          <w:szCs w:val="24"/>
          <w:lang w:val="en-US" w:eastAsia="zh-CN"/>
        </w:rPr>
        <w:t>可</w:t>
      </w:r>
      <w:r w:rsidR="002C7B1B">
        <w:rPr>
          <w:rFonts w:asciiTheme="minorEastAsia" w:hAnsiTheme="minorEastAsia" w:hint="eastAsia"/>
          <w:szCs w:val="24"/>
          <w:lang w:val="en-US" w:eastAsia="zh-CN"/>
        </w:rPr>
        <w:t>移动</w:t>
      </w:r>
      <w:r w:rsidR="001C3271">
        <w:rPr>
          <w:rFonts w:asciiTheme="minorEastAsia" w:hAnsiTheme="minorEastAsia"/>
          <w:szCs w:val="24"/>
          <w:lang w:val="en-GB" w:eastAsia="zh-CN"/>
        </w:rPr>
        <w:t>系统</w:t>
      </w:r>
    </w:p>
    <w:p w:rsidR="00E76624" w:rsidRPr="001C3271" w:rsidRDefault="00AE6983" w:rsidP="00AC06CF">
      <w:pPr>
        <w:pStyle w:val="Headingb"/>
        <w:spacing w:before="360"/>
        <w:rPr>
          <w:rFonts w:eastAsia="MS Mincho"/>
          <w:lang w:val="en-US" w:eastAsia="zh-CN"/>
        </w:rPr>
      </w:pPr>
      <w:r w:rsidRPr="001C3271">
        <w:rPr>
          <w:rFonts w:asciiTheme="minorEastAsia" w:hAnsiTheme="minorEastAsia" w:hint="eastAsia"/>
          <w:lang w:val="en-US" w:eastAsia="zh-CN"/>
        </w:rPr>
        <w:t>相关</w:t>
      </w:r>
      <w:r w:rsidRPr="001C3271">
        <w:rPr>
          <w:rFonts w:eastAsia="MS Mincho" w:hint="eastAsia"/>
          <w:lang w:val="en-US" w:eastAsia="zh-CN"/>
        </w:rPr>
        <w:t>ITU-R</w:t>
      </w:r>
      <w:r w:rsidRPr="001C3271">
        <w:rPr>
          <w:rFonts w:asciiTheme="minorEastAsia" w:hAnsiTheme="minorEastAsia" w:hint="eastAsia"/>
          <w:lang w:val="en-US" w:eastAsia="zh-CN"/>
        </w:rPr>
        <w:t>建议</w:t>
      </w:r>
      <w:r w:rsidR="001C3271">
        <w:rPr>
          <w:rFonts w:asciiTheme="minorEastAsia" w:hAnsiTheme="minorEastAsia" w:hint="eastAsia"/>
          <w:lang w:val="en-US" w:eastAsia="zh-CN"/>
        </w:rPr>
        <w:t>书</w:t>
      </w:r>
      <w:r w:rsidRPr="001C3271">
        <w:rPr>
          <w:rFonts w:asciiTheme="minorEastAsia" w:hAnsiTheme="minorEastAsia" w:hint="eastAsia"/>
          <w:lang w:val="en-US" w:eastAsia="zh-CN"/>
        </w:rPr>
        <w:t>和报告</w:t>
      </w:r>
    </w:p>
    <w:p w:rsidR="00E76624" w:rsidRPr="001C3271" w:rsidRDefault="00AE6983">
      <w:pPr>
        <w:pStyle w:val="Reftext"/>
        <w:rPr>
          <w:lang w:val="en-GB" w:eastAsia="ja-JP"/>
        </w:rPr>
      </w:pPr>
      <w:r w:rsidRPr="001C3271">
        <w:rPr>
          <w:rFonts w:hint="eastAsia"/>
          <w:lang w:val="en-GB" w:eastAsia="ja-JP"/>
        </w:rPr>
        <w:t>ITU-R M.2015</w:t>
      </w:r>
      <w:r w:rsidRPr="001C3271">
        <w:rPr>
          <w:rFonts w:hint="eastAsia"/>
          <w:lang w:val="en-GB" w:eastAsia="ja-JP"/>
        </w:rPr>
        <w:t>建议书</w:t>
      </w:r>
      <w:r w:rsidR="00AC06CF">
        <w:rPr>
          <w:rFonts w:hint="eastAsia"/>
          <w:lang w:val="en-GB" w:eastAsia="zh-CN"/>
        </w:rPr>
        <w:t xml:space="preserve"> </w:t>
      </w:r>
      <w:r w:rsidR="001C3271" w:rsidRPr="00B47C34">
        <w:rPr>
          <w:lang w:val="en-GB" w:eastAsia="ja-JP"/>
        </w:rPr>
        <w:t>–</w:t>
      </w:r>
      <w:r w:rsidR="00AC06CF">
        <w:rPr>
          <w:lang w:val="en-GB" w:eastAsia="ja-JP"/>
        </w:rPr>
        <w:t xml:space="preserve"> </w:t>
      </w:r>
      <w:r w:rsidRPr="001C3271">
        <w:rPr>
          <w:rFonts w:hint="eastAsia"/>
          <w:lang w:val="en-GB" w:eastAsia="ja-JP"/>
        </w:rPr>
        <w:t>根据第</w:t>
      </w:r>
      <w:r w:rsidRPr="001C3271">
        <w:rPr>
          <w:rFonts w:hint="eastAsia"/>
          <w:b/>
          <w:lang w:val="en-US" w:eastAsia="zh-CN"/>
        </w:rPr>
        <w:t>646</w:t>
      </w:r>
      <w:r w:rsidRPr="001C3271">
        <w:rPr>
          <w:rFonts w:hint="eastAsia"/>
          <w:lang w:val="en-GB" w:eastAsia="ja-JP"/>
        </w:rPr>
        <w:t>号决议（</w:t>
      </w:r>
      <w:r w:rsidRPr="001C3271">
        <w:rPr>
          <w:rFonts w:hint="eastAsia"/>
          <w:b/>
          <w:lang w:val="en-GB" w:eastAsia="ja-JP"/>
        </w:rPr>
        <w:t>WRC-15</w:t>
      </w:r>
      <w:r w:rsidR="001C3271">
        <w:rPr>
          <w:rFonts w:hint="eastAsia"/>
          <w:b/>
          <w:lang w:val="en-GB" w:eastAsia="zh-CN"/>
        </w:rPr>
        <w:t>，修订版</w:t>
      </w:r>
      <w:r w:rsidRPr="001C3271">
        <w:rPr>
          <w:rFonts w:hint="eastAsia"/>
          <w:lang w:val="en-GB" w:eastAsia="ja-JP"/>
        </w:rPr>
        <w:t>）的公共保护和救灾无线电通信系统频率安排</w:t>
      </w:r>
    </w:p>
    <w:p w:rsidR="00E76624" w:rsidRPr="001C3271" w:rsidRDefault="00AE6983">
      <w:pPr>
        <w:pStyle w:val="Reftext"/>
        <w:rPr>
          <w:lang w:val="en-GB" w:eastAsia="ja-JP"/>
        </w:rPr>
      </w:pPr>
      <w:r w:rsidRPr="001C3271">
        <w:rPr>
          <w:rFonts w:hint="eastAsia"/>
          <w:lang w:val="en-GB" w:eastAsia="ja-JP"/>
        </w:rPr>
        <w:t>ITU-R F.2061</w:t>
      </w:r>
      <w:r w:rsidRPr="001C3271">
        <w:rPr>
          <w:rFonts w:hint="eastAsia"/>
          <w:lang w:val="en-GB" w:eastAsia="ja-JP"/>
        </w:rPr>
        <w:t>报告</w:t>
      </w:r>
      <w:r w:rsidR="00AC06CF">
        <w:rPr>
          <w:rFonts w:hint="eastAsia"/>
          <w:lang w:val="en-GB" w:eastAsia="zh-CN"/>
        </w:rPr>
        <w:t xml:space="preserve"> </w:t>
      </w:r>
      <w:r w:rsidR="003F50E8" w:rsidRPr="00B47C34">
        <w:rPr>
          <w:lang w:val="en-GB" w:eastAsia="ja-JP"/>
        </w:rPr>
        <w:t>–</w:t>
      </w:r>
      <w:r w:rsidR="00AC06CF">
        <w:rPr>
          <w:lang w:val="en-GB" w:eastAsia="ja-JP"/>
        </w:rPr>
        <w:t xml:space="preserve"> </w:t>
      </w:r>
      <w:r w:rsidRPr="001C3271">
        <w:rPr>
          <w:rFonts w:hint="eastAsia"/>
          <w:lang w:val="en-GB" w:eastAsia="ja-JP"/>
        </w:rPr>
        <w:t>高频固定无线电通信系统</w:t>
      </w:r>
    </w:p>
    <w:p w:rsidR="00E76624" w:rsidRDefault="00AE6983">
      <w:pPr>
        <w:pStyle w:val="Reftext"/>
        <w:rPr>
          <w:rFonts w:asciiTheme="minorEastAsia" w:hAnsiTheme="minorEastAsia"/>
          <w:sz w:val="24"/>
          <w:szCs w:val="24"/>
          <w:lang w:val="en-GB" w:eastAsia="zh-CN"/>
        </w:rPr>
      </w:pPr>
      <w:r w:rsidRPr="001C3271">
        <w:rPr>
          <w:rFonts w:hint="eastAsia"/>
          <w:lang w:val="en-GB" w:eastAsia="ja-JP"/>
        </w:rPr>
        <w:t>ITU-R F.2087</w:t>
      </w:r>
      <w:r w:rsidRPr="001C3271">
        <w:rPr>
          <w:rFonts w:hint="eastAsia"/>
          <w:lang w:val="en-GB" w:eastAsia="ja-JP"/>
        </w:rPr>
        <w:t>报告</w:t>
      </w:r>
      <w:r w:rsidR="00AC06CF">
        <w:rPr>
          <w:rFonts w:hint="eastAsia"/>
          <w:lang w:val="en-GB" w:eastAsia="zh-CN"/>
        </w:rPr>
        <w:t xml:space="preserve"> </w:t>
      </w:r>
      <w:r w:rsidR="003F50E8" w:rsidRPr="00B47C34">
        <w:rPr>
          <w:lang w:val="en-GB" w:eastAsia="ja-JP"/>
        </w:rPr>
        <w:t>–</w:t>
      </w:r>
      <w:r w:rsidR="00AC06CF">
        <w:rPr>
          <w:lang w:val="en-GB" w:eastAsia="ja-JP"/>
        </w:rPr>
        <w:t xml:space="preserve"> </w:t>
      </w:r>
      <w:r w:rsidR="003F50E8">
        <w:rPr>
          <w:rFonts w:hint="eastAsia"/>
          <w:lang w:val="en-GB" w:eastAsia="ja-JP"/>
        </w:rPr>
        <w:t>固定业务</w:t>
      </w:r>
      <w:r w:rsidRPr="001C3271">
        <w:rPr>
          <w:rFonts w:hint="eastAsia"/>
          <w:lang w:val="en-GB" w:eastAsia="ja-JP"/>
        </w:rPr>
        <w:t>高频（</w:t>
      </w:r>
      <w:r w:rsidRPr="001C3271">
        <w:rPr>
          <w:rFonts w:hint="eastAsia"/>
          <w:lang w:val="en-GB" w:eastAsia="ja-JP"/>
        </w:rPr>
        <w:t>HF</w:t>
      </w:r>
      <w:r w:rsidRPr="001C3271">
        <w:rPr>
          <w:rFonts w:hint="eastAsia"/>
          <w:lang w:val="en-GB" w:eastAsia="ja-JP"/>
        </w:rPr>
        <w:t>）无线电通信系统的要求</w:t>
      </w:r>
    </w:p>
    <w:p w:rsidR="00E76624" w:rsidRPr="003F50E8" w:rsidRDefault="00AE6983" w:rsidP="00AC06CF">
      <w:pPr>
        <w:pStyle w:val="Headingb"/>
        <w:spacing w:before="360"/>
        <w:rPr>
          <w:rFonts w:asciiTheme="minorEastAsia" w:hAnsiTheme="minorEastAsia"/>
          <w:lang w:val="en-US" w:eastAsia="zh-CN"/>
        </w:rPr>
      </w:pPr>
      <w:r w:rsidRPr="003F50E8">
        <w:rPr>
          <w:rFonts w:asciiTheme="minorEastAsia" w:hAnsiTheme="minorEastAsia" w:hint="eastAsia"/>
          <w:lang w:val="en-US" w:eastAsia="zh-CN"/>
        </w:rPr>
        <w:t>缩略词</w:t>
      </w:r>
    </w:p>
    <w:p w:rsidR="00E76624" w:rsidRPr="003F50E8" w:rsidRDefault="00AE6983">
      <w:pPr>
        <w:tabs>
          <w:tab w:val="clear" w:pos="794"/>
        </w:tabs>
        <w:rPr>
          <w:rFonts w:eastAsia="MS Mincho"/>
          <w:lang w:val="en-US" w:eastAsia="ja-JP"/>
        </w:rPr>
      </w:pPr>
      <w:r w:rsidRPr="003F50E8">
        <w:rPr>
          <w:rFonts w:eastAsia="MS Mincho"/>
          <w:lang w:val="en-US" w:eastAsia="ja-JP"/>
        </w:rPr>
        <w:t>ATM</w:t>
      </w:r>
      <w:r w:rsidRPr="003F50E8">
        <w:rPr>
          <w:rFonts w:eastAsia="MS Mincho"/>
          <w:lang w:val="en-US" w:eastAsia="ja-JP"/>
        </w:rPr>
        <w:tab/>
      </w:r>
      <w:r w:rsidRPr="003F50E8">
        <w:rPr>
          <w:rFonts w:asciiTheme="minorEastAsia" w:hAnsiTheme="minorEastAsia" w:hint="eastAsia"/>
          <w:lang w:val="en-US" w:eastAsia="ja-JP"/>
        </w:rPr>
        <w:t>异步传输模式</w:t>
      </w:r>
    </w:p>
    <w:p w:rsidR="00E76624" w:rsidRPr="003F50E8" w:rsidRDefault="00AE6983">
      <w:pPr>
        <w:tabs>
          <w:tab w:val="clear" w:pos="794"/>
        </w:tabs>
        <w:rPr>
          <w:rFonts w:asciiTheme="minorEastAsia" w:hAnsiTheme="minorEastAsia"/>
          <w:lang w:val="en-US" w:eastAsia="ja-JP"/>
        </w:rPr>
      </w:pPr>
      <w:r w:rsidRPr="003F50E8">
        <w:rPr>
          <w:rFonts w:eastAsia="MS Mincho"/>
          <w:lang w:val="en-US" w:eastAsia="ja-JP"/>
        </w:rPr>
        <w:t>BER</w:t>
      </w:r>
      <w:r w:rsidRPr="003F50E8">
        <w:rPr>
          <w:rFonts w:eastAsia="MS Mincho"/>
          <w:lang w:val="en-US" w:eastAsia="ja-JP"/>
        </w:rPr>
        <w:tab/>
      </w:r>
      <w:r w:rsidR="003F50E8">
        <w:rPr>
          <w:rFonts w:hint="eastAsia"/>
          <w:lang w:val="en-US" w:eastAsia="zh-CN"/>
        </w:rPr>
        <w:t>比特</w:t>
      </w:r>
      <w:r w:rsidRPr="003F50E8">
        <w:rPr>
          <w:rFonts w:asciiTheme="minorEastAsia" w:hAnsiTheme="minorEastAsia" w:hint="eastAsia"/>
          <w:lang w:val="en-US" w:eastAsia="ja-JP"/>
        </w:rPr>
        <w:t>误码率</w:t>
      </w:r>
    </w:p>
    <w:p w:rsidR="00E76624" w:rsidRPr="003F50E8" w:rsidRDefault="00AE6983">
      <w:pPr>
        <w:tabs>
          <w:tab w:val="clear" w:pos="794"/>
        </w:tabs>
        <w:rPr>
          <w:rFonts w:eastAsia="MS Mincho"/>
          <w:lang w:val="en-US" w:eastAsia="ja-JP"/>
        </w:rPr>
      </w:pPr>
      <w:r w:rsidRPr="003F50E8">
        <w:rPr>
          <w:rFonts w:eastAsia="MS Mincho"/>
          <w:lang w:val="en-US" w:eastAsia="ja-JP"/>
        </w:rPr>
        <w:t>CS</w:t>
      </w:r>
      <w:r w:rsidRPr="003F50E8">
        <w:rPr>
          <w:rFonts w:eastAsia="MS Mincho"/>
          <w:lang w:val="en-US" w:eastAsia="ja-JP"/>
        </w:rPr>
        <w:tab/>
      </w:r>
      <w:r w:rsidRPr="003F50E8">
        <w:rPr>
          <w:rFonts w:asciiTheme="minorEastAsia" w:hAnsiTheme="minorEastAsia" w:hint="eastAsia"/>
          <w:lang w:val="en-US" w:eastAsia="ja-JP"/>
        </w:rPr>
        <w:t>中心站</w:t>
      </w:r>
    </w:p>
    <w:p w:rsidR="00E76624" w:rsidRPr="003F50E8" w:rsidRDefault="00AE6983">
      <w:pPr>
        <w:tabs>
          <w:tab w:val="clear" w:pos="794"/>
        </w:tabs>
        <w:rPr>
          <w:rFonts w:eastAsia="MS Mincho"/>
          <w:lang w:val="en-US" w:eastAsia="zh-CN"/>
        </w:rPr>
      </w:pPr>
      <w:r w:rsidRPr="003F50E8">
        <w:rPr>
          <w:rFonts w:eastAsia="MS Mincho"/>
          <w:lang w:val="en-US" w:eastAsia="ja-JP"/>
        </w:rPr>
        <w:t>FS</w:t>
      </w:r>
      <w:r w:rsidRPr="003F50E8">
        <w:rPr>
          <w:rFonts w:eastAsia="MS Mincho"/>
          <w:lang w:val="en-US" w:eastAsia="ja-JP"/>
        </w:rPr>
        <w:tab/>
      </w:r>
      <w:r w:rsidRPr="003F50E8">
        <w:rPr>
          <w:rFonts w:asciiTheme="minorEastAsia" w:hAnsiTheme="minorEastAsia" w:hint="eastAsia"/>
          <w:lang w:val="en-US" w:eastAsia="ja-JP"/>
        </w:rPr>
        <w:t>固定</w:t>
      </w:r>
      <w:r w:rsidR="003F50E8">
        <w:rPr>
          <w:rFonts w:asciiTheme="minorEastAsia" w:hAnsiTheme="minorEastAsia" w:hint="eastAsia"/>
          <w:lang w:val="en-US" w:eastAsia="zh-CN"/>
        </w:rPr>
        <w:t>业务</w:t>
      </w:r>
    </w:p>
    <w:p w:rsidR="00E76624" w:rsidRPr="003F50E8" w:rsidRDefault="00AE6983">
      <w:pPr>
        <w:tabs>
          <w:tab w:val="clear" w:pos="794"/>
        </w:tabs>
        <w:rPr>
          <w:rFonts w:asciiTheme="minorEastAsia" w:hAnsiTheme="minorEastAsia"/>
          <w:lang w:val="en-US" w:eastAsia="ja-JP"/>
        </w:rPr>
      </w:pPr>
      <w:r w:rsidRPr="003F50E8">
        <w:rPr>
          <w:rFonts w:eastAsia="MS Mincho"/>
          <w:lang w:val="en-US" w:eastAsia="ja-JP"/>
        </w:rPr>
        <w:t>FWS</w:t>
      </w:r>
      <w:r w:rsidRPr="003F50E8">
        <w:rPr>
          <w:rFonts w:eastAsia="MS Mincho"/>
          <w:lang w:val="en-US" w:eastAsia="ja-JP"/>
        </w:rPr>
        <w:tab/>
      </w:r>
      <w:r w:rsidR="003F50E8">
        <w:rPr>
          <w:rFonts w:asciiTheme="minorEastAsia" w:hAnsiTheme="minorEastAsia" w:hint="eastAsia"/>
          <w:lang w:val="en-US" w:eastAsia="ja-JP"/>
        </w:rPr>
        <w:t>固定无线</w:t>
      </w:r>
      <w:r w:rsidRPr="003F50E8">
        <w:rPr>
          <w:rFonts w:asciiTheme="minorEastAsia" w:hAnsiTheme="minorEastAsia" w:hint="eastAsia"/>
          <w:lang w:val="en-US" w:eastAsia="ja-JP"/>
        </w:rPr>
        <w:t>系统</w:t>
      </w:r>
    </w:p>
    <w:p w:rsidR="00E76624" w:rsidRPr="003F50E8" w:rsidRDefault="00AE6983">
      <w:pPr>
        <w:tabs>
          <w:tab w:val="clear" w:pos="794"/>
        </w:tabs>
        <w:rPr>
          <w:rFonts w:asciiTheme="minorEastAsia" w:hAnsiTheme="minorEastAsia"/>
          <w:lang w:val="en-US" w:eastAsia="ja-JP"/>
        </w:rPr>
      </w:pPr>
      <w:r w:rsidRPr="003F50E8">
        <w:rPr>
          <w:rFonts w:eastAsia="MS Mincho"/>
          <w:lang w:val="en-US" w:eastAsia="ja-JP"/>
        </w:rPr>
        <w:t>OS</w:t>
      </w:r>
      <w:r w:rsidRPr="003F50E8">
        <w:rPr>
          <w:rFonts w:eastAsia="MS Mincho"/>
          <w:lang w:val="en-US" w:eastAsia="ja-JP"/>
        </w:rPr>
        <w:tab/>
      </w:r>
      <w:r w:rsidRPr="003F50E8">
        <w:rPr>
          <w:rFonts w:asciiTheme="minorEastAsia" w:hAnsiTheme="minorEastAsia" w:hint="eastAsia"/>
          <w:lang w:val="en-US" w:eastAsia="ja-JP"/>
        </w:rPr>
        <w:t>室外终端站</w:t>
      </w:r>
    </w:p>
    <w:p w:rsidR="00E76624" w:rsidRPr="003F50E8" w:rsidRDefault="00AE6983">
      <w:pPr>
        <w:tabs>
          <w:tab w:val="clear" w:pos="794"/>
        </w:tabs>
        <w:rPr>
          <w:rFonts w:eastAsia="MS Mincho"/>
          <w:lang w:val="en-US" w:eastAsia="ja-JP"/>
        </w:rPr>
      </w:pPr>
      <w:r w:rsidRPr="003F50E8">
        <w:rPr>
          <w:rFonts w:eastAsia="MS Mincho"/>
          <w:lang w:val="en-US" w:eastAsia="ja-JP"/>
        </w:rPr>
        <w:t>OFDM</w:t>
      </w:r>
      <w:r w:rsidRPr="003F50E8">
        <w:rPr>
          <w:rFonts w:eastAsia="MS Mincho"/>
          <w:lang w:val="en-US" w:eastAsia="ja-JP"/>
        </w:rPr>
        <w:tab/>
      </w:r>
      <w:r w:rsidRPr="003F50E8">
        <w:rPr>
          <w:rFonts w:asciiTheme="minorEastAsia" w:hAnsiTheme="minorEastAsia" w:hint="eastAsia"/>
          <w:lang w:val="en-US" w:eastAsia="ja-JP"/>
        </w:rPr>
        <w:t>正交频分复用</w:t>
      </w:r>
    </w:p>
    <w:p w:rsidR="00E76624" w:rsidRPr="003F50E8" w:rsidRDefault="00AE6983">
      <w:pPr>
        <w:tabs>
          <w:tab w:val="clear" w:pos="794"/>
        </w:tabs>
        <w:rPr>
          <w:rFonts w:eastAsia="MS Mincho"/>
          <w:lang w:val="en-US" w:eastAsia="ja-JP"/>
        </w:rPr>
      </w:pPr>
      <w:r w:rsidRPr="003F50E8">
        <w:rPr>
          <w:rFonts w:eastAsia="MS Mincho"/>
          <w:lang w:val="en-US" w:eastAsia="ja-JP"/>
        </w:rPr>
        <w:t>P-MP</w:t>
      </w:r>
      <w:r w:rsidRPr="003F50E8">
        <w:rPr>
          <w:rFonts w:eastAsia="MS Mincho"/>
          <w:lang w:val="en-US" w:eastAsia="ja-JP"/>
        </w:rPr>
        <w:tab/>
      </w:r>
      <w:r w:rsidRPr="003F50E8">
        <w:rPr>
          <w:rFonts w:asciiTheme="minorEastAsia" w:hAnsiTheme="minorEastAsia" w:hint="eastAsia"/>
          <w:lang w:val="en-US" w:eastAsia="ja-JP"/>
        </w:rPr>
        <w:t>点对多点</w:t>
      </w:r>
    </w:p>
    <w:p w:rsidR="00E76624" w:rsidRPr="003F50E8" w:rsidRDefault="00AE6983">
      <w:pPr>
        <w:tabs>
          <w:tab w:val="clear" w:pos="794"/>
        </w:tabs>
        <w:rPr>
          <w:rFonts w:eastAsia="MS Mincho"/>
          <w:lang w:val="en-US" w:eastAsia="ja-JP"/>
        </w:rPr>
      </w:pPr>
      <w:r w:rsidRPr="003F50E8">
        <w:rPr>
          <w:rFonts w:eastAsia="MS Mincho"/>
          <w:lang w:val="en-US" w:eastAsia="ja-JP"/>
        </w:rPr>
        <w:t>P-P</w:t>
      </w:r>
      <w:r w:rsidRPr="003F50E8">
        <w:rPr>
          <w:rFonts w:eastAsia="MS Mincho"/>
          <w:lang w:val="en-US" w:eastAsia="ja-JP"/>
        </w:rPr>
        <w:tab/>
      </w:r>
      <w:r w:rsidRPr="003F50E8">
        <w:rPr>
          <w:rFonts w:asciiTheme="minorEastAsia" w:hAnsiTheme="minorEastAsia" w:hint="eastAsia"/>
          <w:lang w:val="en-US" w:eastAsia="ja-JP"/>
        </w:rPr>
        <w:t>点对点</w:t>
      </w:r>
    </w:p>
    <w:p w:rsidR="00E76624" w:rsidRPr="003F50E8" w:rsidRDefault="00AE6983">
      <w:pPr>
        <w:tabs>
          <w:tab w:val="clear" w:pos="794"/>
        </w:tabs>
        <w:rPr>
          <w:rFonts w:eastAsia="MS Mincho"/>
          <w:lang w:val="en-US" w:eastAsia="ja-JP"/>
        </w:rPr>
      </w:pPr>
      <w:r w:rsidRPr="003F50E8">
        <w:rPr>
          <w:rFonts w:eastAsia="MS Mincho"/>
          <w:lang w:val="en-US" w:eastAsia="ja-JP"/>
        </w:rPr>
        <w:t>QAM</w:t>
      </w:r>
      <w:r w:rsidRPr="003F50E8">
        <w:rPr>
          <w:rFonts w:eastAsia="MS Mincho"/>
          <w:lang w:val="en-US" w:eastAsia="ja-JP"/>
        </w:rPr>
        <w:tab/>
      </w:r>
      <w:r w:rsidRPr="003F50E8">
        <w:rPr>
          <w:rFonts w:asciiTheme="minorEastAsia" w:hAnsiTheme="minorEastAsia" w:hint="eastAsia"/>
          <w:lang w:val="en-US" w:eastAsia="ja-JP"/>
        </w:rPr>
        <w:t>正交幅度调制</w:t>
      </w:r>
    </w:p>
    <w:p w:rsidR="00E76624" w:rsidRPr="003F50E8" w:rsidRDefault="00AE6983">
      <w:pPr>
        <w:tabs>
          <w:tab w:val="clear" w:pos="794"/>
        </w:tabs>
        <w:rPr>
          <w:rFonts w:asciiTheme="minorEastAsia" w:hAnsiTheme="minorEastAsia"/>
          <w:lang w:val="en-US" w:eastAsia="zh-CN"/>
        </w:rPr>
      </w:pPr>
      <w:r w:rsidRPr="003F50E8">
        <w:rPr>
          <w:rFonts w:eastAsia="MS Mincho"/>
          <w:lang w:val="en-US" w:eastAsia="ja-JP"/>
        </w:rPr>
        <w:t>QPSK</w:t>
      </w:r>
      <w:r w:rsidRPr="003F50E8">
        <w:rPr>
          <w:rFonts w:eastAsia="MS Mincho"/>
          <w:lang w:val="en-US" w:eastAsia="ja-JP"/>
        </w:rPr>
        <w:tab/>
      </w:r>
      <w:r w:rsidR="003F50E8" w:rsidRPr="003F50E8">
        <w:rPr>
          <w:rFonts w:asciiTheme="minorEastAsia" w:hAnsiTheme="minorEastAsia"/>
          <w:lang w:val="en-US" w:eastAsia="ja-JP"/>
        </w:rPr>
        <w:t>四相相移键控</w:t>
      </w:r>
      <w:r w:rsidR="003F50E8">
        <w:rPr>
          <w:rFonts w:asciiTheme="minorEastAsia" w:hAnsiTheme="minorEastAsia" w:hint="eastAsia"/>
          <w:lang w:val="en-US" w:eastAsia="ja-JP"/>
        </w:rPr>
        <w:t>/</w:t>
      </w:r>
      <w:r w:rsidR="003F50E8">
        <w:rPr>
          <w:rFonts w:asciiTheme="minorEastAsia" w:hAnsiTheme="minorEastAsia" w:hint="eastAsia"/>
          <w:lang w:val="en-US" w:eastAsia="zh-CN"/>
        </w:rPr>
        <w:t>正交相移键控</w:t>
      </w:r>
    </w:p>
    <w:p w:rsidR="00AC06CF" w:rsidRDefault="00AC06CF">
      <w:pPr>
        <w:tabs>
          <w:tab w:val="clear" w:pos="794"/>
          <w:tab w:val="clear" w:pos="1191"/>
          <w:tab w:val="clear" w:pos="1588"/>
          <w:tab w:val="clear" w:pos="1985"/>
        </w:tabs>
        <w:overflowPunct/>
        <w:autoSpaceDE/>
        <w:autoSpaceDN/>
        <w:adjustRightInd/>
        <w:spacing w:before="0"/>
        <w:jc w:val="left"/>
        <w:textAlignment w:val="auto"/>
        <w:rPr>
          <w:rFonts w:eastAsia="MS Mincho"/>
          <w:lang w:val="en-US" w:eastAsia="ja-JP"/>
        </w:rPr>
      </w:pPr>
      <w:r>
        <w:rPr>
          <w:rFonts w:eastAsia="MS Mincho"/>
          <w:lang w:val="en-US" w:eastAsia="ja-JP"/>
        </w:rPr>
        <w:br w:type="page"/>
      </w:r>
    </w:p>
    <w:p w:rsidR="00E76624" w:rsidRPr="003F50E8" w:rsidRDefault="00AE6983">
      <w:pPr>
        <w:tabs>
          <w:tab w:val="clear" w:pos="794"/>
        </w:tabs>
        <w:rPr>
          <w:rFonts w:eastAsia="MS Mincho"/>
          <w:lang w:val="en-US" w:eastAsia="ja-JP"/>
        </w:rPr>
      </w:pPr>
      <w:r w:rsidRPr="003F50E8">
        <w:rPr>
          <w:rFonts w:eastAsia="MS Mincho"/>
          <w:lang w:val="en-US" w:eastAsia="ja-JP"/>
        </w:rPr>
        <w:lastRenderedPageBreak/>
        <w:t>PPDR</w:t>
      </w:r>
      <w:r w:rsidRPr="003F50E8">
        <w:rPr>
          <w:rFonts w:eastAsia="MS Mincho"/>
          <w:lang w:val="en-US" w:eastAsia="ja-JP"/>
        </w:rPr>
        <w:tab/>
      </w:r>
      <w:r w:rsidRPr="003F50E8">
        <w:rPr>
          <w:rFonts w:asciiTheme="minorEastAsia" w:hAnsiTheme="minorEastAsia" w:hint="eastAsia"/>
          <w:lang w:val="en-US" w:eastAsia="ja-JP"/>
        </w:rPr>
        <w:t>公共保护与救灾</w:t>
      </w:r>
    </w:p>
    <w:p w:rsidR="004D4B0A" w:rsidRPr="00AC06CF" w:rsidRDefault="00AE6983" w:rsidP="00AC06CF">
      <w:pPr>
        <w:tabs>
          <w:tab w:val="clear" w:pos="794"/>
        </w:tabs>
        <w:rPr>
          <w:rFonts w:eastAsia="MS Mincho"/>
          <w:lang w:val="en-US" w:eastAsia="ja-JP"/>
        </w:rPr>
      </w:pPr>
      <w:r w:rsidRPr="003F50E8">
        <w:rPr>
          <w:rFonts w:eastAsia="MS Mincho"/>
          <w:lang w:val="en-US" w:eastAsia="ja-JP"/>
        </w:rPr>
        <w:t>SHF</w:t>
      </w:r>
      <w:r w:rsidRPr="003F50E8">
        <w:rPr>
          <w:rFonts w:eastAsia="MS Mincho"/>
          <w:lang w:val="en-US" w:eastAsia="ja-JP"/>
        </w:rPr>
        <w:tab/>
      </w:r>
      <w:r w:rsidRPr="003F50E8">
        <w:rPr>
          <w:rFonts w:asciiTheme="minorEastAsia" w:hAnsiTheme="minorEastAsia" w:hint="eastAsia"/>
          <w:lang w:val="en-US" w:eastAsia="ja-JP"/>
        </w:rPr>
        <w:t>超高频</w:t>
      </w:r>
    </w:p>
    <w:p w:rsidR="00E76624" w:rsidRDefault="00AE6983">
      <w:pPr>
        <w:tabs>
          <w:tab w:val="clear" w:pos="794"/>
        </w:tabs>
        <w:rPr>
          <w:rFonts w:asciiTheme="minorEastAsia" w:hAnsiTheme="minorEastAsia"/>
          <w:szCs w:val="24"/>
          <w:lang w:val="en-US" w:eastAsia="ja-JP"/>
        </w:rPr>
      </w:pPr>
      <w:r w:rsidRPr="003F50E8">
        <w:rPr>
          <w:rFonts w:eastAsia="MS Mincho"/>
          <w:lang w:val="en-US" w:eastAsia="ja-JP"/>
        </w:rPr>
        <w:t>STM</w:t>
      </w:r>
      <w:r>
        <w:rPr>
          <w:rFonts w:asciiTheme="minorEastAsia" w:hAnsiTheme="minorEastAsia"/>
          <w:szCs w:val="24"/>
          <w:lang w:val="en-US" w:eastAsia="ja-JP"/>
        </w:rPr>
        <w:tab/>
      </w:r>
      <w:r>
        <w:rPr>
          <w:rFonts w:asciiTheme="minorEastAsia" w:hAnsiTheme="minorEastAsia" w:hint="eastAsia"/>
          <w:szCs w:val="24"/>
          <w:lang w:val="en-US" w:eastAsia="ja-JP"/>
        </w:rPr>
        <w:t>同</w:t>
      </w:r>
      <w:r>
        <w:rPr>
          <w:rFonts w:asciiTheme="minorEastAsia" w:hAnsiTheme="minorEastAsia" w:cs="SimSun" w:hint="eastAsia"/>
          <w:szCs w:val="24"/>
          <w:lang w:val="en-US" w:eastAsia="ja-JP"/>
        </w:rPr>
        <w:t>步传输</w:t>
      </w:r>
      <w:r>
        <w:rPr>
          <w:rFonts w:asciiTheme="minorEastAsia" w:hAnsiTheme="minorEastAsia" w:cs="MS Mincho" w:hint="eastAsia"/>
          <w:szCs w:val="24"/>
          <w:lang w:val="en-US" w:eastAsia="ja-JP"/>
        </w:rPr>
        <w:t>模式</w:t>
      </w:r>
    </w:p>
    <w:p w:rsidR="00E76624" w:rsidRDefault="00AE6983">
      <w:pPr>
        <w:tabs>
          <w:tab w:val="clear" w:pos="794"/>
        </w:tabs>
        <w:rPr>
          <w:rFonts w:asciiTheme="minorEastAsia" w:hAnsiTheme="minorEastAsia"/>
          <w:szCs w:val="24"/>
          <w:lang w:val="en-US" w:eastAsia="ja-JP"/>
        </w:rPr>
      </w:pPr>
      <w:r w:rsidRPr="003F50E8">
        <w:rPr>
          <w:rFonts w:eastAsia="MS Mincho"/>
          <w:lang w:val="en-US" w:eastAsia="ja-JP"/>
        </w:rPr>
        <w:t>TDD</w:t>
      </w:r>
      <w:r>
        <w:rPr>
          <w:rFonts w:asciiTheme="minorEastAsia" w:hAnsiTheme="minorEastAsia"/>
          <w:szCs w:val="24"/>
          <w:lang w:val="en-US" w:eastAsia="ja-JP"/>
        </w:rPr>
        <w:tab/>
      </w:r>
      <w:r>
        <w:rPr>
          <w:rFonts w:asciiTheme="minorEastAsia" w:hAnsiTheme="minorEastAsia" w:cs="SimSun" w:hint="eastAsia"/>
          <w:szCs w:val="24"/>
          <w:lang w:val="en-US" w:eastAsia="ja-JP"/>
        </w:rPr>
        <w:t>时</w:t>
      </w:r>
      <w:r>
        <w:rPr>
          <w:rFonts w:asciiTheme="minorEastAsia" w:hAnsiTheme="minorEastAsia" w:cs="MS Mincho" w:hint="eastAsia"/>
          <w:szCs w:val="24"/>
          <w:lang w:val="en-US" w:eastAsia="ja-JP"/>
        </w:rPr>
        <w:t>分双工</w:t>
      </w:r>
    </w:p>
    <w:p w:rsidR="00E76624" w:rsidRDefault="00AE6983">
      <w:pPr>
        <w:tabs>
          <w:tab w:val="clear" w:pos="794"/>
        </w:tabs>
        <w:rPr>
          <w:rFonts w:asciiTheme="minorEastAsia" w:hAnsiTheme="minorEastAsia"/>
          <w:szCs w:val="24"/>
          <w:lang w:val="en-US" w:eastAsia="ja-JP"/>
        </w:rPr>
      </w:pPr>
      <w:r w:rsidRPr="003F50E8">
        <w:rPr>
          <w:rFonts w:eastAsia="MS Mincho"/>
          <w:lang w:val="en-US" w:eastAsia="ja-JP"/>
        </w:rPr>
        <w:t>TDMA</w:t>
      </w:r>
      <w:r>
        <w:rPr>
          <w:rFonts w:asciiTheme="minorEastAsia" w:hAnsiTheme="minorEastAsia"/>
          <w:szCs w:val="24"/>
          <w:lang w:val="en-US" w:eastAsia="ja-JP"/>
        </w:rPr>
        <w:tab/>
      </w:r>
      <w:r>
        <w:rPr>
          <w:rFonts w:asciiTheme="minorEastAsia" w:hAnsiTheme="minorEastAsia" w:cs="SimSun" w:hint="eastAsia"/>
          <w:szCs w:val="24"/>
          <w:lang w:val="en-US" w:eastAsia="ja-JP"/>
        </w:rPr>
        <w:t>时分多址</w:t>
      </w:r>
    </w:p>
    <w:p w:rsidR="00E76624" w:rsidRDefault="00AE6983">
      <w:pPr>
        <w:tabs>
          <w:tab w:val="clear" w:pos="794"/>
        </w:tabs>
        <w:rPr>
          <w:rFonts w:asciiTheme="minorEastAsia" w:hAnsiTheme="minorEastAsia"/>
          <w:szCs w:val="24"/>
          <w:lang w:val="en-GB" w:eastAsia="zh-CN"/>
        </w:rPr>
      </w:pPr>
      <w:r w:rsidRPr="003F50E8">
        <w:rPr>
          <w:rFonts w:eastAsia="MS Mincho"/>
          <w:lang w:val="en-US" w:eastAsia="ja-JP"/>
        </w:rPr>
        <w:t>UHF</w:t>
      </w:r>
      <w:r>
        <w:rPr>
          <w:rFonts w:asciiTheme="minorEastAsia" w:hAnsiTheme="minorEastAsia"/>
          <w:szCs w:val="24"/>
          <w:lang w:val="en-GB" w:eastAsia="ja-JP"/>
        </w:rPr>
        <w:tab/>
      </w:r>
      <w:r>
        <w:rPr>
          <w:rFonts w:asciiTheme="minorEastAsia" w:hAnsiTheme="minorEastAsia" w:hint="eastAsia"/>
          <w:szCs w:val="24"/>
          <w:lang w:val="en-GB" w:eastAsia="zh-CN"/>
        </w:rPr>
        <w:t>特高频</w:t>
      </w:r>
    </w:p>
    <w:p w:rsidR="00E76624" w:rsidRDefault="00AE6983">
      <w:pPr>
        <w:tabs>
          <w:tab w:val="clear" w:pos="794"/>
        </w:tabs>
        <w:rPr>
          <w:rFonts w:asciiTheme="minorEastAsia" w:hAnsiTheme="minorEastAsia"/>
          <w:szCs w:val="24"/>
          <w:lang w:val="en-GB" w:eastAsia="ja-JP"/>
        </w:rPr>
      </w:pPr>
      <w:r w:rsidRPr="003F50E8">
        <w:rPr>
          <w:rFonts w:eastAsia="MS Mincho"/>
          <w:lang w:val="en-US" w:eastAsia="ja-JP"/>
        </w:rPr>
        <w:t>VHF</w:t>
      </w:r>
      <w:r>
        <w:rPr>
          <w:rFonts w:asciiTheme="minorEastAsia" w:hAnsiTheme="minorEastAsia"/>
          <w:szCs w:val="24"/>
          <w:lang w:val="en-GB" w:eastAsia="ja-JP"/>
        </w:rPr>
        <w:tab/>
      </w:r>
      <w:r>
        <w:rPr>
          <w:rFonts w:asciiTheme="minorEastAsia" w:hAnsiTheme="minorEastAsia" w:hint="eastAsia"/>
          <w:szCs w:val="24"/>
          <w:lang w:val="en-GB" w:eastAsia="zh-CN"/>
        </w:rPr>
        <w:t>甚高频</w:t>
      </w:r>
    </w:p>
    <w:p w:rsidR="00E76624" w:rsidRPr="004D4B0A" w:rsidRDefault="00AE6983" w:rsidP="00AC06CF">
      <w:pPr>
        <w:pStyle w:val="Normalaftertitle"/>
        <w:spacing w:before="480"/>
        <w:rPr>
          <w:rFonts w:asciiTheme="minorEastAsia" w:hAnsiTheme="minorEastAsia"/>
          <w:szCs w:val="24"/>
          <w:lang w:val="en-US" w:eastAsia="zh-CN"/>
        </w:rPr>
      </w:pPr>
      <w:r>
        <w:rPr>
          <w:rFonts w:asciiTheme="minorEastAsia" w:hAnsiTheme="minorEastAsia" w:hint="eastAsia"/>
          <w:szCs w:val="24"/>
          <w:lang w:val="en-US" w:eastAsia="zh-CN"/>
        </w:rPr>
        <w:t>国际电联</w:t>
      </w:r>
      <w:r>
        <w:rPr>
          <w:rFonts w:asciiTheme="minorEastAsia" w:hAnsiTheme="minorEastAsia" w:hint="eastAsia"/>
          <w:szCs w:val="24"/>
          <w:lang w:eastAsia="zh-CN"/>
        </w:rPr>
        <w:t>无线电通信大会，</w:t>
      </w:r>
    </w:p>
    <w:p w:rsidR="00E76624" w:rsidRPr="004D4B0A" w:rsidRDefault="00AE6983" w:rsidP="00AC06CF">
      <w:pPr>
        <w:pStyle w:val="Call"/>
        <w:spacing w:before="240"/>
        <w:rPr>
          <w:rFonts w:ascii="STKaiti" w:eastAsia="STKaiti" w:hAnsi="STKaiti"/>
          <w:i w:val="0"/>
          <w:szCs w:val="24"/>
          <w:lang w:eastAsia="zh-CN"/>
        </w:rPr>
      </w:pPr>
      <w:r w:rsidRPr="00432714">
        <w:rPr>
          <w:rFonts w:ascii="STKaiti" w:eastAsia="STKaiti" w:hAnsi="STKaiti" w:cstheme="minorBidi" w:hint="eastAsia"/>
          <w:i w:val="0"/>
          <w:kern w:val="2"/>
          <w:szCs w:val="22"/>
          <w:lang w:val="en-US" w:eastAsia="zh-CN"/>
        </w:rPr>
        <w:t>考虑到</w:t>
      </w:r>
    </w:p>
    <w:p w:rsidR="00E76624" w:rsidRDefault="00141299">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sidRPr="00B47C34">
        <w:rPr>
          <w:rFonts w:eastAsia="MS Mincho"/>
          <w:i/>
          <w:iCs/>
          <w:lang w:val="en-GB" w:eastAsia="zh-CN"/>
        </w:rPr>
        <w:t>a)</w:t>
      </w:r>
      <w:r w:rsidRPr="00B47C34">
        <w:rPr>
          <w:rFonts w:eastAsia="MS Mincho"/>
          <w:lang w:val="en-GB" w:eastAsia="zh-CN"/>
        </w:rPr>
        <w:tab/>
      </w:r>
      <w:r w:rsidR="00AE6983">
        <w:rPr>
          <w:rFonts w:asciiTheme="minorEastAsia" w:hAnsiTheme="minorEastAsia" w:hint="eastAsia"/>
          <w:szCs w:val="24"/>
          <w:lang w:eastAsia="zh-CN"/>
        </w:rPr>
        <w:t>在发生自然灾害、瘟疫、饥荒和类似的紧急情况下，可以快速部署的电信设施对减灾救援</w:t>
      </w:r>
      <w:r w:rsidR="00C462E5">
        <w:rPr>
          <w:rFonts w:asciiTheme="minorEastAsia" w:hAnsiTheme="minorEastAsia" w:hint="eastAsia"/>
          <w:szCs w:val="24"/>
          <w:lang w:eastAsia="zh-CN"/>
        </w:rPr>
        <w:t>行动</w:t>
      </w:r>
      <w:r w:rsidR="00AE6983">
        <w:rPr>
          <w:rFonts w:asciiTheme="minorEastAsia" w:hAnsiTheme="minorEastAsia" w:hint="eastAsia"/>
          <w:szCs w:val="24"/>
          <w:lang w:eastAsia="zh-CN"/>
        </w:rPr>
        <w:t>十分重要；</w:t>
      </w:r>
    </w:p>
    <w:p w:rsidR="00E76624" w:rsidRDefault="00141299">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sidRPr="00B47C34">
        <w:rPr>
          <w:rFonts w:eastAsia="MS Mincho"/>
          <w:i/>
          <w:iCs/>
          <w:lang w:val="en-GB" w:eastAsia="ja-JP"/>
        </w:rPr>
        <w:t>b)</w:t>
      </w:r>
      <w:r w:rsidRPr="00B47C34">
        <w:rPr>
          <w:rFonts w:eastAsia="MS Mincho"/>
          <w:lang w:val="en-GB" w:eastAsia="ja-JP"/>
        </w:rPr>
        <w:tab/>
      </w:r>
      <w:r w:rsidR="00AE6983">
        <w:rPr>
          <w:rFonts w:asciiTheme="minorEastAsia" w:hAnsiTheme="minorEastAsia" w:hint="eastAsia"/>
          <w:szCs w:val="24"/>
          <w:lang w:eastAsia="zh-CN"/>
        </w:rPr>
        <w:t>为尽量减轻自然灾害造成的影响而应采取的措施；</w:t>
      </w:r>
    </w:p>
    <w:p w:rsidR="00E76624" w:rsidRDefault="00141299">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sidRPr="00B47C34">
        <w:rPr>
          <w:rFonts w:eastAsia="MS Mincho"/>
          <w:i/>
          <w:iCs/>
          <w:lang w:val="en-GB" w:eastAsia="ja-JP"/>
        </w:rPr>
        <w:t>c)</w:t>
      </w:r>
      <w:r w:rsidRPr="00B47C34">
        <w:rPr>
          <w:rFonts w:eastAsia="MS Mincho"/>
          <w:lang w:val="en-GB" w:eastAsia="ja-JP"/>
        </w:rPr>
        <w:tab/>
      </w:r>
      <w:r w:rsidR="00AE6983">
        <w:rPr>
          <w:rFonts w:asciiTheme="minorEastAsia" w:hAnsiTheme="minorEastAsia" w:hint="eastAsia"/>
          <w:szCs w:val="24"/>
          <w:lang w:eastAsia="zh-CN"/>
        </w:rPr>
        <w:t>由于</w:t>
      </w:r>
      <w:r w:rsidR="000D72D7">
        <w:rPr>
          <w:rFonts w:asciiTheme="minorEastAsia" w:hAnsiTheme="minorEastAsia" w:hint="eastAsia"/>
          <w:szCs w:val="24"/>
          <w:lang w:eastAsia="zh-CN"/>
        </w:rPr>
        <w:t>光纤</w:t>
      </w:r>
      <w:r w:rsidR="00AE6983">
        <w:rPr>
          <w:rFonts w:asciiTheme="minorEastAsia" w:hAnsiTheme="minorEastAsia" w:hint="eastAsia"/>
          <w:szCs w:val="24"/>
          <w:lang w:eastAsia="zh-CN"/>
        </w:rPr>
        <w:t>到户、数字用户线路、移动电话等的普及，目前可以通过各种基于互联网协议（</w:t>
      </w:r>
      <w:r w:rsidR="000D72D7" w:rsidRPr="00B47C34">
        <w:rPr>
          <w:rFonts w:eastAsia="MS Mincho"/>
          <w:lang w:val="en-GB" w:eastAsia="ja-JP"/>
        </w:rPr>
        <w:t>IP</w:t>
      </w:r>
      <w:r w:rsidR="00AE6983">
        <w:rPr>
          <w:rFonts w:asciiTheme="minorEastAsia" w:hAnsiTheme="minorEastAsia" w:hint="eastAsia"/>
          <w:szCs w:val="24"/>
          <w:lang w:eastAsia="zh-CN"/>
        </w:rPr>
        <w:t>）的服务，以语音、文字数据和图像形式提供高速数据和大容量信息；</w:t>
      </w:r>
    </w:p>
    <w:p w:rsidR="00E76624" w:rsidRDefault="00141299">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sidRPr="00B47C34">
        <w:rPr>
          <w:rFonts w:eastAsia="MS Mincho"/>
          <w:i/>
          <w:iCs/>
          <w:lang w:val="en-GB" w:eastAsia="ja-JP"/>
        </w:rPr>
        <w:t>d</w:t>
      </w:r>
      <w:r w:rsidRPr="00B47C34">
        <w:rPr>
          <w:rFonts w:eastAsia="MS Mincho"/>
          <w:i/>
          <w:iCs/>
          <w:lang w:val="en-GB" w:eastAsia="zh-CN"/>
        </w:rPr>
        <w:t>)</w:t>
      </w:r>
      <w:r w:rsidRPr="00B47C34">
        <w:rPr>
          <w:rFonts w:eastAsia="MS Mincho"/>
          <w:lang w:val="en-GB" w:eastAsia="zh-CN"/>
        </w:rPr>
        <w:tab/>
      </w:r>
      <w:r>
        <w:rPr>
          <w:rFonts w:asciiTheme="minorEastAsia" w:hAnsiTheme="minorEastAsia" w:hint="eastAsia"/>
          <w:szCs w:val="24"/>
          <w:lang w:eastAsia="zh-CN"/>
        </w:rPr>
        <w:t>在救援</w:t>
      </w:r>
      <w:r w:rsidR="00E41847">
        <w:rPr>
          <w:rFonts w:asciiTheme="minorEastAsia" w:hAnsiTheme="minorEastAsia" w:hint="eastAsia"/>
          <w:szCs w:val="24"/>
          <w:lang w:eastAsia="zh-CN"/>
        </w:rPr>
        <w:t>行动</w:t>
      </w:r>
      <w:r>
        <w:rPr>
          <w:rFonts w:asciiTheme="minorEastAsia" w:hAnsiTheme="minorEastAsia" w:hint="eastAsia"/>
          <w:szCs w:val="24"/>
          <w:lang w:eastAsia="zh-CN"/>
        </w:rPr>
        <w:t>中，</w:t>
      </w:r>
      <w:r w:rsidR="002C7B1B">
        <w:rPr>
          <w:rFonts w:asciiTheme="minorEastAsia" w:hAnsiTheme="minorEastAsia" w:hint="eastAsia"/>
          <w:szCs w:val="24"/>
          <w:lang w:eastAsia="zh-CN"/>
        </w:rPr>
        <w:t>可移动</w:t>
      </w:r>
      <w:r>
        <w:rPr>
          <w:rFonts w:asciiTheme="minorEastAsia" w:hAnsiTheme="minorEastAsia" w:hint="eastAsia"/>
          <w:szCs w:val="24"/>
          <w:lang w:eastAsia="zh-CN"/>
        </w:rPr>
        <w:t>固定无线</w:t>
      </w:r>
      <w:r w:rsidR="00AE6983">
        <w:rPr>
          <w:rFonts w:asciiTheme="minorEastAsia" w:hAnsiTheme="minorEastAsia" w:hint="eastAsia"/>
          <w:szCs w:val="24"/>
          <w:lang w:eastAsia="zh-CN"/>
        </w:rPr>
        <w:t>设备可以使用无线电或电缆链路和</w:t>
      </w:r>
      <w:r>
        <w:rPr>
          <w:rFonts w:asciiTheme="minorEastAsia" w:hAnsiTheme="minorEastAsia" w:hint="eastAsia"/>
          <w:szCs w:val="24"/>
          <w:lang w:eastAsia="zh-CN"/>
        </w:rPr>
        <w:t>多跳</w:t>
      </w:r>
      <w:r w:rsidR="00AE6983">
        <w:rPr>
          <w:rFonts w:asciiTheme="minorEastAsia" w:hAnsiTheme="minorEastAsia" w:hint="eastAsia"/>
          <w:szCs w:val="24"/>
          <w:lang w:eastAsia="zh-CN"/>
        </w:rPr>
        <w:t>应用的数字和模拟设备；</w:t>
      </w:r>
    </w:p>
    <w:p w:rsidR="00E76624" w:rsidRDefault="00141299">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sidRPr="00B47C34">
        <w:rPr>
          <w:rFonts w:eastAsia="MS Mincho"/>
          <w:i/>
          <w:iCs/>
          <w:lang w:val="en-GB" w:eastAsia="ja-JP"/>
        </w:rPr>
        <w:t>e</w:t>
      </w:r>
      <w:r w:rsidRPr="00B47C34">
        <w:rPr>
          <w:rFonts w:eastAsia="MS Mincho"/>
          <w:i/>
          <w:iCs/>
          <w:lang w:val="en-GB" w:eastAsia="zh-CN"/>
        </w:rPr>
        <w:t>)</w:t>
      </w:r>
      <w:r w:rsidRPr="00B47C34">
        <w:rPr>
          <w:rFonts w:eastAsia="MS Mincho"/>
          <w:lang w:val="en-GB" w:eastAsia="zh-CN"/>
        </w:rPr>
        <w:tab/>
      </w:r>
      <w:r w:rsidR="00AE6983">
        <w:rPr>
          <w:rFonts w:asciiTheme="minorEastAsia" w:hAnsiTheme="minorEastAsia" w:hint="eastAsia"/>
          <w:szCs w:val="24"/>
          <w:lang w:eastAsia="zh-CN"/>
        </w:rPr>
        <w:t>在减灾救援</w:t>
      </w:r>
      <w:r w:rsidR="00E41847">
        <w:rPr>
          <w:rFonts w:asciiTheme="minorEastAsia" w:hAnsiTheme="minorEastAsia" w:hint="eastAsia"/>
          <w:szCs w:val="24"/>
          <w:lang w:eastAsia="zh-CN"/>
        </w:rPr>
        <w:t>行动</w:t>
      </w:r>
      <w:r w:rsidR="00AE6983">
        <w:rPr>
          <w:rFonts w:asciiTheme="minorEastAsia" w:hAnsiTheme="minorEastAsia" w:hint="eastAsia"/>
          <w:szCs w:val="24"/>
          <w:lang w:eastAsia="zh-CN"/>
        </w:rPr>
        <w:t>中，固定无线设备不受地形、</w:t>
      </w:r>
      <w:r>
        <w:rPr>
          <w:rFonts w:asciiTheme="minorEastAsia" w:hAnsiTheme="minorEastAsia" w:hint="eastAsia"/>
          <w:szCs w:val="24"/>
          <w:lang w:eastAsia="zh-CN"/>
        </w:rPr>
        <w:t>气候带</w:t>
      </w:r>
      <w:r w:rsidR="00AE6983">
        <w:rPr>
          <w:rFonts w:asciiTheme="minorEastAsia" w:hAnsiTheme="minorEastAsia" w:hint="eastAsia"/>
          <w:szCs w:val="24"/>
          <w:lang w:eastAsia="zh-CN"/>
        </w:rPr>
        <w:t>、</w:t>
      </w:r>
      <w:r>
        <w:rPr>
          <w:rFonts w:asciiTheme="minorEastAsia" w:hAnsiTheme="minorEastAsia" w:hint="eastAsia"/>
          <w:szCs w:val="24"/>
          <w:lang w:eastAsia="zh-CN"/>
        </w:rPr>
        <w:t>不受控制的</w:t>
      </w:r>
      <w:r w:rsidR="00AE6983">
        <w:rPr>
          <w:rFonts w:asciiTheme="minorEastAsia" w:hAnsiTheme="minorEastAsia" w:hint="eastAsia"/>
          <w:szCs w:val="24"/>
          <w:lang w:eastAsia="zh-CN"/>
        </w:rPr>
        <w:t>环境</w:t>
      </w:r>
      <w:r>
        <w:rPr>
          <w:rFonts w:asciiTheme="minorEastAsia" w:hAnsiTheme="minorEastAsia" w:hint="eastAsia"/>
          <w:szCs w:val="24"/>
          <w:lang w:eastAsia="zh-CN"/>
        </w:rPr>
        <w:t>条件和/</w:t>
      </w:r>
      <w:r w:rsidR="00AE6983">
        <w:rPr>
          <w:rFonts w:asciiTheme="minorEastAsia" w:hAnsiTheme="minorEastAsia" w:hint="eastAsia"/>
          <w:szCs w:val="24"/>
          <w:lang w:eastAsia="zh-CN"/>
        </w:rPr>
        <w:t>不稳定电源的限制，可以在任何地方使用；</w:t>
      </w:r>
    </w:p>
    <w:p w:rsidR="00E76624" w:rsidRDefault="00141299">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sidRPr="00B47C34">
        <w:rPr>
          <w:rFonts w:ascii="Times" w:eastAsia="MS Mincho" w:hAnsi="Times"/>
          <w:i/>
          <w:iCs/>
          <w:lang w:val="en-GB" w:eastAsia="ja-JP"/>
        </w:rPr>
        <w:t>f</w:t>
      </w:r>
      <w:r w:rsidRPr="00B47C34">
        <w:rPr>
          <w:rFonts w:eastAsia="MS Mincho"/>
          <w:i/>
          <w:iCs/>
          <w:lang w:val="en-GB" w:eastAsia="ja-JP"/>
        </w:rPr>
        <w:t>)</w:t>
      </w:r>
      <w:r w:rsidRPr="00B47C34">
        <w:rPr>
          <w:rFonts w:eastAsia="MS Mincho"/>
          <w:color w:val="FF0000"/>
          <w:lang w:val="en-GB" w:eastAsia="zh-CN"/>
        </w:rPr>
        <w:tab/>
      </w:r>
      <w:r w:rsidR="009B058D">
        <w:rPr>
          <w:rFonts w:asciiTheme="minorEastAsia" w:hAnsiTheme="minorEastAsia" w:hint="eastAsia"/>
          <w:szCs w:val="24"/>
          <w:lang w:eastAsia="zh-CN"/>
        </w:rPr>
        <w:t>在减灾救援</w:t>
      </w:r>
      <w:r w:rsidR="00E41847">
        <w:rPr>
          <w:rFonts w:asciiTheme="minorEastAsia" w:hAnsiTheme="minorEastAsia" w:hint="eastAsia"/>
          <w:szCs w:val="24"/>
          <w:lang w:eastAsia="zh-CN"/>
        </w:rPr>
        <w:t>行动</w:t>
      </w:r>
      <w:r w:rsidR="009B058D">
        <w:rPr>
          <w:rFonts w:asciiTheme="minorEastAsia" w:hAnsiTheme="minorEastAsia" w:hint="eastAsia"/>
          <w:szCs w:val="24"/>
          <w:lang w:eastAsia="zh-CN"/>
        </w:rPr>
        <w:t>中，固定无线</w:t>
      </w:r>
      <w:r w:rsidR="00AE6983">
        <w:rPr>
          <w:rFonts w:asciiTheme="minorEastAsia" w:hAnsiTheme="minorEastAsia" w:hint="eastAsia"/>
          <w:szCs w:val="24"/>
          <w:lang w:eastAsia="zh-CN"/>
        </w:rPr>
        <w:t>设备可以在不利干扰的环境下使用；</w:t>
      </w:r>
    </w:p>
    <w:p w:rsidR="00E76624" w:rsidRDefault="00141299">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sidRPr="00B47C34">
        <w:rPr>
          <w:rFonts w:eastAsia="MS Mincho"/>
          <w:i/>
          <w:iCs/>
          <w:lang w:val="en-GB" w:eastAsia="ja-JP"/>
        </w:rPr>
        <w:t>g</w:t>
      </w:r>
      <w:r w:rsidRPr="00B47C34">
        <w:rPr>
          <w:rFonts w:eastAsia="MS Mincho"/>
          <w:i/>
          <w:iCs/>
          <w:lang w:val="en-GB" w:eastAsia="zh-CN"/>
        </w:rPr>
        <w:t>)</w:t>
      </w:r>
      <w:r w:rsidRPr="00B47C34">
        <w:rPr>
          <w:rFonts w:eastAsia="MS Mincho"/>
          <w:lang w:val="en-GB" w:eastAsia="zh-CN"/>
        </w:rPr>
        <w:tab/>
      </w:r>
      <w:r w:rsidR="00AE6983">
        <w:rPr>
          <w:rFonts w:asciiTheme="minorEastAsia" w:hAnsiTheme="minorEastAsia" w:hint="eastAsia"/>
          <w:szCs w:val="24"/>
          <w:lang w:eastAsia="zh-CN"/>
        </w:rPr>
        <w:t>在</w:t>
      </w:r>
      <w:r w:rsidR="00491000">
        <w:rPr>
          <w:rFonts w:asciiTheme="minorEastAsia" w:hAnsiTheme="minorEastAsia" w:hint="eastAsia"/>
          <w:szCs w:val="28"/>
          <w:lang w:eastAsia="zh-CN"/>
        </w:rPr>
        <w:t>减灾救援</w:t>
      </w:r>
      <w:r w:rsidR="00E41847">
        <w:rPr>
          <w:rFonts w:asciiTheme="minorEastAsia" w:hAnsiTheme="minorEastAsia" w:hint="eastAsia"/>
          <w:szCs w:val="24"/>
          <w:lang w:eastAsia="zh-CN"/>
        </w:rPr>
        <w:t>行动</w:t>
      </w:r>
      <w:r w:rsidR="00AE6983">
        <w:rPr>
          <w:rFonts w:asciiTheme="minorEastAsia" w:hAnsiTheme="minorEastAsia" w:hint="eastAsia"/>
          <w:szCs w:val="24"/>
          <w:lang w:eastAsia="zh-CN"/>
        </w:rPr>
        <w:t>中，固定</w:t>
      </w:r>
      <w:r w:rsidR="00AE6983" w:rsidRPr="00491000">
        <w:rPr>
          <w:rFonts w:ascii="STKaiti" w:eastAsia="STKaiti" w:hAnsi="STKaiti" w:hint="eastAsia"/>
          <w:szCs w:val="24"/>
          <w:lang w:eastAsia="zh-CN"/>
        </w:rPr>
        <w:t>无线</w:t>
      </w:r>
      <w:r w:rsidR="00AE6983">
        <w:rPr>
          <w:rFonts w:asciiTheme="minorEastAsia" w:hAnsiTheme="minorEastAsia" w:hint="eastAsia"/>
          <w:szCs w:val="24"/>
          <w:lang w:eastAsia="zh-CN"/>
        </w:rPr>
        <w:t>系统与其他网络之间的互操作性和互联互通将有利于</w:t>
      </w:r>
      <w:r w:rsidR="009B058D" w:rsidRPr="004D4B0A">
        <w:rPr>
          <w:rFonts w:ascii="STKaiti" w:eastAsia="STKaiti" w:hAnsi="STKaiti" w:hint="eastAsia"/>
          <w:szCs w:val="24"/>
          <w:lang w:eastAsia="zh-CN"/>
        </w:rPr>
        <w:t>考虑到</w:t>
      </w:r>
      <w:r w:rsidR="009B058D" w:rsidRPr="00B47C34">
        <w:rPr>
          <w:rFonts w:eastAsia="MS Mincho"/>
          <w:i/>
          <w:iCs/>
          <w:lang w:val="en-GB" w:eastAsia="zh-CN"/>
        </w:rPr>
        <w:t>a)</w:t>
      </w:r>
      <w:r w:rsidR="00AE6983">
        <w:rPr>
          <w:rFonts w:asciiTheme="minorEastAsia" w:hAnsiTheme="minorEastAsia" w:hint="eastAsia"/>
          <w:szCs w:val="24"/>
          <w:lang w:eastAsia="zh-CN"/>
        </w:rPr>
        <w:t>中所述的紧急情况；</w:t>
      </w:r>
    </w:p>
    <w:p w:rsidR="00E76624" w:rsidRDefault="00141299">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sidRPr="00B47C34">
        <w:rPr>
          <w:rFonts w:eastAsia="MS Mincho"/>
          <w:i/>
          <w:iCs/>
          <w:spacing w:val="-2"/>
          <w:lang w:val="en-GB" w:eastAsia="ja-JP"/>
        </w:rPr>
        <w:t>h)</w:t>
      </w:r>
      <w:r w:rsidRPr="00B47C34">
        <w:rPr>
          <w:rFonts w:eastAsia="MS Mincho"/>
          <w:spacing w:val="-2"/>
          <w:lang w:val="en-GB" w:eastAsia="ja-JP"/>
        </w:rPr>
        <w:tab/>
      </w:r>
      <w:r w:rsidR="00AE6983">
        <w:rPr>
          <w:rFonts w:asciiTheme="minorEastAsia" w:hAnsiTheme="minorEastAsia" w:hint="eastAsia"/>
          <w:szCs w:val="24"/>
          <w:lang w:eastAsia="zh-CN"/>
        </w:rPr>
        <w:t>当可移动回程链路和</w:t>
      </w:r>
      <w:r w:rsidR="002C7B1B">
        <w:rPr>
          <w:rFonts w:asciiTheme="minorEastAsia" w:hAnsiTheme="minorEastAsia" w:hint="eastAsia"/>
          <w:szCs w:val="24"/>
          <w:lang w:eastAsia="zh-CN"/>
        </w:rPr>
        <w:t>正常运行的</w:t>
      </w:r>
      <w:r w:rsidR="00AE6983">
        <w:rPr>
          <w:rFonts w:asciiTheme="minorEastAsia" w:hAnsiTheme="minorEastAsia" w:hint="eastAsia"/>
          <w:szCs w:val="24"/>
          <w:lang w:eastAsia="zh-CN"/>
        </w:rPr>
        <w:t>基站都受到灾害破坏时，如果可移动回程链路和可移动移动基站都能部署在车辆上并被运送到受灾地区，则有助于</w:t>
      </w:r>
      <w:r w:rsidR="00E3767A">
        <w:rPr>
          <w:rFonts w:asciiTheme="minorEastAsia" w:hAnsiTheme="minorEastAsia" w:hint="eastAsia"/>
          <w:szCs w:val="24"/>
          <w:lang w:eastAsia="zh-CN"/>
        </w:rPr>
        <w:t>灾害</w:t>
      </w:r>
      <w:r w:rsidR="00AE6983">
        <w:rPr>
          <w:rFonts w:asciiTheme="minorEastAsia" w:hAnsiTheme="minorEastAsia" w:hint="eastAsia"/>
          <w:szCs w:val="24"/>
          <w:lang w:eastAsia="zh-CN"/>
        </w:rPr>
        <w:t>情况下的通信恢复，</w:t>
      </w:r>
    </w:p>
    <w:p w:rsidR="00E76624" w:rsidRPr="004D4B0A" w:rsidRDefault="00AE6983" w:rsidP="00AC06CF">
      <w:pPr>
        <w:pStyle w:val="Call"/>
        <w:spacing w:before="240"/>
        <w:rPr>
          <w:rFonts w:ascii="STKaiti" w:eastAsia="STKaiti" w:hAnsi="STKaiti"/>
          <w:i w:val="0"/>
          <w:szCs w:val="24"/>
          <w:lang w:eastAsia="zh-CN"/>
        </w:rPr>
      </w:pPr>
      <w:r w:rsidRPr="00432714">
        <w:rPr>
          <w:rFonts w:ascii="STKaiti" w:eastAsia="STKaiti" w:hAnsi="STKaiti" w:cstheme="minorBidi" w:hint="eastAsia"/>
          <w:i w:val="0"/>
          <w:kern w:val="2"/>
          <w:szCs w:val="22"/>
          <w:lang w:val="en-US" w:eastAsia="zh-CN"/>
        </w:rPr>
        <w:t>认识到</w:t>
      </w:r>
    </w:p>
    <w:p w:rsidR="00E76624" w:rsidRDefault="002C7B1B">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val="en-GB" w:eastAsia="ja-JP"/>
        </w:rPr>
      </w:pPr>
      <w:r w:rsidRPr="00B47C34">
        <w:rPr>
          <w:rFonts w:eastAsia="MS Mincho"/>
          <w:i/>
          <w:iCs/>
          <w:lang w:val="en-GB" w:eastAsia="ja-JP"/>
        </w:rPr>
        <w:t>a)</w:t>
      </w:r>
      <w:r w:rsidRPr="00B47C34">
        <w:rPr>
          <w:rFonts w:eastAsia="MS Mincho"/>
          <w:lang w:val="en-GB" w:eastAsia="ja-JP"/>
        </w:rPr>
        <w:tab/>
      </w:r>
      <w:r w:rsidR="00AE6983" w:rsidRPr="00632A1A">
        <w:rPr>
          <w:rFonts w:asciiTheme="minorEastAsia" w:hAnsiTheme="minorEastAsia" w:hint="eastAsia"/>
          <w:szCs w:val="24"/>
          <w:lang w:eastAsia="zh-CN"/>
        </w:rPr>
        <w:t>第</w:t>
      </w:r>
      <w:r w:rsidR="00AE6983" w:rsidRPr="00632A1A">
        <w:rPr>
          <w:rFonts w:eastAsia="MS Mincho" w:hint="eastAsia"/>
          <w:b/>
          <w:szCs w:val="24"/>
          <w:lang w:val="en-GB" w:eastAsia="ja-JP"/>
        </w:rPr>
        <w:t>646</w:t>
      </w:r>
      <w:r w:rsidR="00AE6983" w:rsidRPr="00632A1A">
        <w:rPr>
          <w:rFonts w:asciiTheme="minorEastAsia" w:hAnsiTheme="minorEastAsia" w:hint="eastAsia"/>
          <w:szCs w:val="24"/>
          <w:lang w:eastAsia="zh-CN"/>
        </w:rPr>
        <w:t>号决议（</w:t>
      </w:r>
      <w:r w:rsidR="00632A1A" w:rsidRPr="00632A1A">
        <w:rPr>
          <w:rFonts w:hint="eastAsia"/>
          <w:b/>
          <w:szCs w:val="24"/>
          <w:lang w:val="en-GB" w:eastAsia="ja-JP"/>
        </w:rPr>
        <w:t>WRC-15</w:t>
      </w:r>
      <w:r w:rsidR="00632A1A" w:rsidRPr="00632A1A">
        <w:rPr>
          <w:rFonts w:hint="eastAsia"/>
          <w:b/>
          <w:szCs w:val="24"/>
          <w:lang w:val="en-GB" w:eastAsia="zh-CN"/>
        </w:rPr>
        <w:t>，修订版</w:t>
      </w:r>
      <w:r w:rsidR="00AE6983" w:rsidRPr="00632A1A">
        <w:rPr>
          <w:rFonts w:asciiTheme="minorEastAsia" w:hAnsiTheme="minorEastAsia" w:hint="eastAsia"/>
          <w:szCs w:val="24"/>
          <w:lang w:eastAsia="zh-CN"/>
        </w:rPr>
        <w:t>）邀请</w:t>
      </w:r>
      <w:r w:rsidR="00632A1A" w:rsidRPr="00B47C34">
        <w:rPr>
          <w:rFonts w:eastAsia="MS Mincho"/>
          <w:lang w:val="en-GB" w:eastAsia="zh-CN"/>
        </w:rPr>
        <w:t>ITU-R</w:t>
      </w:r>
      <w:r w:rsidR="00AE6983" w:rsidRPr="00632A1A">
        <w:rPr>
          <w:rFonts w:asciiTheme="minorEastAsia" w:hAnsiTheme="minorEastAsia" w:hint="eastAsia"/>
          <w:szCs w:val="24"/>
          <w:lang w:eastAsia="zh-CN"/>
        </w:rPr>
        <w:t>继续进行技术研究，并在必要时就技术和业务实施提出建议，以满足公共保护和救灾无线电通</w:t>
      </w:r>
      <w:r w:rsidR="00AE6983">
        <w:rPr>
          <w:rFonts w:asciiTheme="minorEastAsia" w:hAnsiTheme="minorEastAsia" w:hint="eastAsia"/>
          <w:szCs w:val="24"/>
          <w:lang w:eastAsia="zh-CN"/>
        </w:rPr>
        <w:t>信应用的需要，同时考虑到功能、</w:t>
      </w:r>
      <w:r w:rsidR="00BC3DFB">
        <w:rPr>
          <w:rFonts w:asciiTheme="minorEastAsia" w:hAnsiTheme="minorEastAsia" w:hint="eastAsia"/>
          <w:szCs w:val="24"/>
          <w:lang w:eastAsia="zh-CN"/>
        </w:rPr>
        <w:t>演进</w:t>
      </w:r>
      <w:r w:rsidR="00AE6983">
        <w:rPr>
          <w:rFonts w:asciiTheme="minorEastAsia" w:hAnsiTheme="minorEastAsia" w:hint="eastAsia"/>
          <w:szCs w:val="24"/>
          <w:lang w:eastAsia="zh-CN"/>
        </w:rPr>
        <w:t>和现有系统产生的过渡的要求,特别是许多发展中国家中用于</w:t>
      </w:r>
      <w:r w:rsidR="0004503D">
        <w:rPr>
          <w:rFonts w:asciiTheme="minorEastAsia" w:hAnsiTheme="minorEastAsia" w:hint="eastAsia"/>
          <w:szCs w:val="24"/>
          <w:lang w:eastAsia="zh-CN"/>
        </w:rPr>
        <w:t>国内</w:t>
      </w:r>
      <w:r w:rsidR="00AE6983">
        <w:rPr>
          <w:rFonts w:asciiTheme="minorEastAsia" w:hAnsiTheme="minorEastAsia" w:hint="eastAsia"/>
          <w:szCs w:val="24"/>
          <w:lang w:eastAsia="zh-CN"/>
        </w:rPr>
        <w:t>和国际业务的系统；</w:t>
      </w:r>
    </w:p>
    <w:p w:rsidR="00E76624" w:rsidRDefault="002C7B1B">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val="en-GB" w:eastAsia="zh-CN"/>
        </w:rPr>
      </w:pPr>
      <w:r w:rsidRPr="00B47C34">
        <w:rPr>
          <w:rFonts w:eastAsia="MS Mincho"/>
          <w:i/>
          <w:lang w:val="en-GB" w:eastAsia="ja-JP"/>
        </w:rPr>
        <w:t>b)</w:t>
      </w:r>
      <w:r w:rsidRPr="00B47C34">
        <w:rPr>
          <w:rFonts w:eastAsia="MS Mincho"/>
          <w:i/>
          <w:lang w:val="en-GB" w:eastAsia="ja-JP"/>
        </w:rPr>
        <w:tab/>
      </w:r>
      <w:r w:rsidRPr="002C7B1B">
        <w:rPr>
          <w:rFonts w:asciiTheme="minorEastAsia" w:hAnsiTheme="minorEastAsia" w:hint="eastAsia"/>
          <w:szCs w:val="24"/>
          <w:lang w:eastAsia="zh-CN"/>
        </w:rPr>
        <w:t>第</w:t>
      </w:r>
      <w:r w:rsidR="00AE6983" w:rsidRPr="0004503D">
        <w:rPr>
          <w:rFonts w:eastAsia="MS Mincho" w:hint="eastAsia"/>
          <w:b/>
          <w:szCs w:val="24"/>
          <w:lang w:val="en-GB" w:eastAsia="ja-JP"/>
        </w:rPr>
        <w:t>647</w:t>
      </w:r>
      <w:r w:rsidR="00AE6983" w:rsidRPr="0004503D">
        <w:rPr>
          <w:rFonts w:asciiTheme="minorEastAsia" w:hAnsiTheme="minorEastAsia" w:hint="eastAsia"/>
          <w:szCs w:val="24"/>
          <w:lang w:eastAsia="zh-CN"/>
        </w:rPr>
        <w:t>号决议</w:t>
      </w:r>
      <w:r w:rsidR="0004503D" w:rsidRPr="00632A1A">
        <w:rPr>
          <w:rFonts w:asciiTheme="minorEastAsia" w:hAnsiTheme="minorEastAsia" w:hint="eastAsia"/>
          <w:szCs w:val="24"/>
          <w:lang w:eastAsia="zh-CN"/>
        </w:rPr>
        <w:t>（</w:t>
      </w:r>
      <w:r w:rsidR="0004503D" w:rsidRPr="00632A1A">
        <w:rPr>
          <w:rFonts w:hint="eastAsia"/>
          <w:b/>
          <w:szCs w:val="24"/>
          <w:lang w:val="en-GB" w:eastAsia="ja-JP"/>
        </w:rPr>
        <w:t>WRC-15</w:t>
      </w:r>
      <w:r w:rsidR="0004503D" w:rsidRPr="00632A1A">
        <w:rPr>
          <w:rFonts w:hint="eastAsia"/>
          <w:b/>
          <w:szCs w:val="24"/>
          <w:lang w:val="en-GB" w:eastAsia="zh-CN"/>
        </w:rPr>
        <w:t>，修订版</w:t>
      </w:r>
      <w:r w:rsidR="0004503D" w:rsidRPr="00632A1A">
        <w:rPr>
          <w:rFonts w:asciiTheme="minorEastAsia" w:hAnsiTheme="minorEastAsia" w:hint="eastAsia"/>
          <w:szCs w:val="24"/>
          <w:lang w:eastAsia="zh-CN"/>
        </w:rPr>
        <w:t>）</w:t>
      </w:r>
      <w:r w:rsidR="00AE6983">
        <w:rPr>
          <w:rFonts w:asciiTheme="minorEastAsia" w:hAnsiTheme="minorEastAsia" w:hint="eastAsia"/>
          <w:szCs w:val="24"/>
          <w:lang w:val="en-GB" w:eastAsia="zh-CN"/>
        </w:rPr>
        <w:t>邀请</w:t>
      </w:r>
      <w:r w:rsidR="0004503D" w:rsidRPr="00B47C34">
        <w:rPr>
          <w:rFonts w:eastAsia="MS Mincho"/>
          <w:lang w:val="en-GB" w:eastAsia="zh-CN"/>
        </w:rPr>
        <w:t>ITU-R</w:t>
      </w:r>
      <w:r w:rsidR="00AE6983">
        <w:rPr>
          <w:rFonts w:asciiTheme="minorEastAsia" w:hAnsiTheme="minorEastAsia" w:hint="eastAsia"/>
          <w:szCs w:val="24"/>
          <w:lang w:val="en-GB" w:eastAsia="zh-CN"/>
        </w:rPr>
        <w:t>根据其</w:t>
      </w:r>
      <w:r w:rsidR="00AE6983" w:rsidRPr="0004503D">
        <w:rPr>
          <w:rFonts w:ascii="STKaiti" w:eastAsia="STKaiti" w:hAnsi="STKaiti" w:hint="eastAsia"/>
          <w:szCs w:val="24"/>
          <w:lang w:eastAsia="zh-CN"/>
        </w:rPr>
        <w:t>第1号决议</w:t>
      </w:r>
      <w:r w:rsidR="00AE6983">
        <w:rPr>
          <w:rFonts w:asciiTheme="minorEastAsia" w:hAnsiTheme="minorEastAsia" w:hint="eastAsia"/>
          <w:szCs w:val="24"/>
          <w:lang w:val="en-GB" w:eastAsia="zh-CN"/>
        </w:rPr>
        <w:t>继续进行必要的研究，并支持制定和维持适用于紧急和救灾行动的适当频谱管理指南；</w:t>
      </w:r>
    </w:p>
    <w:p w:rsidR="00AC06CF" w:rsidRPr="00285D5F" w:rsidRDefault="002C7B1B" w:rsidP="00285D5F">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val="en-GB" w:eastAsia="zh-CN"/>
        </w:rPr>
      </w:pPr>
      <w:r w:rsidRPr="00B47C34">
        <w:rPr>
          <w:rFonts w:eastAsia="MS Mincho"/>
          <w:i/>
          <w:iCs/>
          <w:lang w:val="en-GB" w:eastAsia="ja-JP"/>
        </w:rPr>
        <w:t>c)</w:t>
      </w:r>
      <w:r w:rsidRPr="00B47C34">
        <w:rPr>
          <w:rFonts w:eastAsia="MS Mincho"/>
          <w:lang w:val="en-GB" w:eastAsia="ja-JP"/>
        </w:rPr>
        <w:tab/>
      </w:r>
      <w:r w:rsidR="0004503D" w:rsidRPr="00B47C34">
        <w:rPr>
          <w:rFonts w:eastAsia="MS Mincho"/>
          <w:lang w:val="en-GB" w:eastAsia="ja-JP"/>
        </w:rPr>
        <w:t>ITU-R</w:t>
      </w:r>
      <w:r w:rsidR="0004503D">
        <w:rPr>
          <w:rFonts w:asciiTheme="minorEastAsia" w:hAnsiTheme="minorEastAsia" w:hint="eastAsia"/>
          <w:szCs w:val="24"/>
          <w:lang w:val="en-GB" w:eastAsia="zh-CN"/>
        </w:rPr>
        <w:t>第</w:t>
      </w:r>
      <w:r w:rsidR="0004503D" w:rsidRPr="00B47C34">
        <w:rPr>
          <w:rFonts w:eastAsia="MS Mincho" w:hint="eastAsia"/>
          <w:lang w:val="en-GB" w:eastAsia="ja-JP"/>
        </w:rPr>
        <w:t>55</w:t>
      </w:r>
      <w:r w:rsidR="0004503D">
        <w:rPr>
          <w:rFonts w:asciiTheme="minorEastAsia" w:hAnsiTheme="minorEastAsia" w:hint="eastAsia"/>
          <w:szCs w:val="24"/>
          <w:lang w:val="en-GB" w:eastAsia="zh-CN"/>
        </w:rPr>
        <w:t>号决议</w:t>
      </w:r>
      <w:r w:rsidR="00AE6983">
        <w:rPr>
          <w:rFonts w:asciiTheme="minorEastAsia" w:hAnsiTheme="minorEastAsia" w:hint="eastAsia"/>
          <w:szCs w:val="24"/>
          <w:lang w:val="en-GB" w:eastAsia="zh-CN"/>
        </w:rPr>
        <w:t>请有关的</w:t>
      </w:r>
      <w:r w:rsidR="0004503D" w:rsidRPr="00B47C34">
        <w:rPr>
          <w:rFonts w:eastAsia="MS Mincho"/>
          <w:lang w:val="en-GB" w:eastAsia="ja-JP"/>
        </w:rPr>
        <w:t>ITU-R</w:t>
      </w:r>
      <w:r w:rsidR="0004503D">
        <w:rPr>
          <w:rFonts w:asciiTheme="minorEastAsia" w:hAnsiTheme="minorEastAsia" w:hint="eastAsia"/>
          <w:szCs w:val="24"/>
          <w:lang w:val="en-GB" w:eastAsia="zh-CN"/>
        </w:rPr>
        <w:t>研究</w:t>
      </w:r>
      <w:r w:rsidR="00AE6983">
        <w:rPr>
          <w:rFonts w:asciiTheme="minorEastAsia" w:hAnsiTheme="minorEastAsia" w:hint="eastAsia"/>
          <w:szCs w:val="24"/>
          <w:lang w:val="en-GB" w:eastAsia="zh-CN"/>
        </w:rPr>
        <w:t>组在</w:t>
      </w:r>
      <w:r w:rsidR="0004503D" w:rsidRPr="00B47C34">
        <w:rPr>
          <w:rFonts w:eastAsia="MS Mincho"/>
          <w:lang w:val="en-GB" w:eastAsia="ja-JP"/>
        </w:rPr>
        <w:t>ITU</w:t>
      </w:r>
      <w:r w:rsidR="00AE6983">
        <w:rPr>
          <w:rFonts w:asciiTheme="minorEastAsia" w:hAnsiTheme="minorEastAsia" w:hint="eastAsia"/>
          <w:szCs w:val="24"/>
          <w:lang w:val="en-GB" w:eastAsia="zh-CN"/>
        </w:rPr>
        <w:t>内部和与本联盟以外的组织合作开展与灾害预测、探测、缓解和</w:t>
      </w:r>
      <w:r w:rsidR="00891142">
        <w:rPr>
          <w:rFonts w:asciiTheme="minorEastAsia" w:hAnsiTheme="minorEastAsia" w:hint="eastAsia"/>
          <w:szCs w:val="24"/>
          <w:lang w:val="en-GB" w:eastAsia="zh-CN"/>
        </w:rPr>
        <w:t>救援</w:t>
      </w:r>
      <w:r w:rsidR="00AE6983">
        <w:rPr>
          <w:rFonts w:asciiTheme="minorEastAsia" w:hAnsiTheme="minorEastAsia" w:hint="eastAsia"/>
          <w:szCs w:val="24"/>
          <w:lang w:val="en-GB" w:eastAsia="zh-CN"/>
        </w:rPr>
        <w:t>方面的无线电通信管理有关的研究和制定</w:t>
      </w:r>
      <w:r w:rsidR="00891142">
        <w:rPr>
          <w:rFonts w:asciiTheme="minorEastAsia" w:hAnsiTheme="minorEastAsia" w:hint="eastAsia"/>
          <w:szCs w:val="24"/>
          <w:lang w:val="en-GB" w:eastAsia="zh-CN"/>
        </w:rPr>
        <w:t>指南</w:t>
      </w:r>
      <w:r w:rsidR="00AE6983">
        <w:rPr>
          <w:rFonts w:asciiTheme="minorEastAsia" w:hAnsiTheme="minorEastAsia" w:hint="eastAsia"/>
          <w:szCs w:val="24"/>
          <w:lang w:val="en-GB" w:eastAsia="zh-CN"/>
        </w:rPr>
        <w:t>；</w:t>
      </w:r>
    </w:p>
    <w:p w:rsidR="00E76624" w:rsidRPr="00AC06CF" w:rsidRDefault="00AE6983">
      <w:pPr>
        <w:rPr>
          <w:rFonts w:asciiTheme="minorEastAsia" w:hAnsiTheme="minorEastAsia" w:cs="Calibri"/>
          <w:b/>
          <w:szCs w:val="24"/>
          <w:lang w:eastAsia="ja-JP"/>
        </w:rPr>
      </w:pPr>
      <w:r w:rsidRPr="00891142">
        <w:rPr>
          <w:rFonts w:eastAsia="MS Mincho"/>
          <w:i/>
          <w:iCs/>
          <w:lang w:val="en-GB" w:eastAsia="ja-JP"/>
        </w:rPr>
        <w:t>d)</w:t>
      </w:r>
      <w:r w:rsidRPr="00891142">
        <w:rPr>
          <w:rFonts w:eastAsia="MS Mincho"/>
          <w:i/>
          <w:iCs/>
          <w:lang w:val="en-GB" w:eastAsia="ja-JP"/>
        </w:rPr>
        <w:tab/>
      </w:r>
      <w:r w:rsidR="00891142" w:rsidRPr="00B47C34">
        <w:rPr>
          <w:rFonts w:eastAsia="MS Mincho"/>
          <w:lang w:val="en-GB" w:eastAsia="ja-JP"/>
        </w:rPr>
        <w:t>ITU-R</w:t>
      </w:r>
      <w:r w:rsidR="00891142">
        <w:rPr>
          <w:rFonts w:asciiTheme="minorEastAsia" w:hAnsiTheme="minorEastAsia" w:hint="eastAsia"/>
          <w:szCs w:val="24"/>
          <w:lang w:val="en-GB" w:eastAsia="zh-CN"/>
        </w:rPr>
        <w:t>第</w:t>
      </w:r>
      <w:r w:rsidR="00891142" w:rsidRPr="00B47C34">
        <w:rPr>
          <w:rFonts w:eastAsia="MS Mincho" w:hint="eastAsia"/>
          <w:lang w:val="en-GB" w:eastAsia="ja-JP"/>
        </w:rPr>
        <w:t>55</w:t>
      </w:r>
      <w:r w:rsidR="00891142">
        <w:rPr>
          <w:rFonts w:asciiTheme="minorEastAsia" w:hAnsiTheme="minorEastAsia" w:hint="eastAsia"/>
          <w:szCs w:val="24"/>
          <w:lang w:val="en-GB" w:eastAsia="zh-CN"/>
        </w:rPr>
        <w:t>号决议</w:t>
      </w:r>
      <w:r>
        <w:rPr>
          <w:rFonts w:asciiTheme="minorEastAsia" w:hAnsiTheme="minorEastAsia" w:hint="eastAsia"/>
          <w:szCs w:val="24"/>
          <w:lang w:eastAsia="ja-JP"/>
        </w:rPr>
        <w:t>还要求相关的</w:t>
      </w:r>
      <w:r w:rsidR="00891142" w:rsidRPr="00B47C34">
        <w:rPr>
          <w:rFonts w:eastAsia="MS Mincho" w:hint="eastAsia"/>
          <w:lang w:val="en-GB" w:eastAsia="ja-JP"/>
        </w:rPr>
        <w:t>ITU-R</w:t>
      </w:r>
      <w:r w:rsidR="00891142">
        <w:rPr>
          <w:rFonts w:asciiTheme="minorEastAsia" w:hAnsiTheme="minorEastAsia" w:hint="eastAsia"/>
          <w:szCs w:val="24"/>
          <w:lang w:eastAsia="ja-JP"/>
        </w:rPr>
        <w:t>研究</w:t>
      </w:r>
      <w:r>
        <w:rPr>
          <w:rFonts w:asciiTheme="minorEastAsia" w:hAnsiTheme="minorEastAsia" w:hint="eastAsia"/>
          <w:szCs w:val="24"/>
          <w:lang w:eastAsia="ja-JP"/>
        </w:rPr>
        <w:t>组继续研究能够支持灾害预测、探测、缓解和</w:t>
      </w:r>
      <w:r w:rsidR="002443A2">
        <w:rPr>
          <w:rFonts w:asciiTheme="minorEastAsia" w:hAnsiTheme="minorEastAsia" w:hint="eastAsia"/>
          <w:szCs w:val="24"/>
          <w:lang w:val="en-GB" w:eastAsia="zh-CN"/>
        </w:rPr>
        <w:t>救援</w:t>
      </w:r>
      <w:r>
        <w:rPr>
          <w:rFonts w:asciiTheme="minorEastAsia" w:hAnsiTheme="minorEastAsia" w:hint="eastAsia"/>
          <w:szCs w:val="24"/>
          <w:lang w:eastAsia="ja-JP"/>
        </w:rPr>
        <w:t>的新技术；</w:t>
      </w:r>
    </w:p>
    <w:p w:rsidR="00E76624" w:rsidRDefault="002443A2">
      <w:pPr>
        <w:rPr>
          <w:rFonts w:asciiTheme="minorEastAsia" w:hAnsiTheme="minorEastAsia" w:cs="MS Mincho"/>
          <w:szCs w:val="24"/>
          <w:lang w:eastAsia="zh-CN"/>
        </w:rPr>
      </w:pPr>
      <w:r w:rsidRPr="00B47C34">
        <w:rPr>
          <w:rFonts w:eastAsia="MS Mincho"/>
          <w:i/>
          <w:lang w:val="en-GB" w:eastAsia="ja-JP"/>
        </w:rPr>
        <w:lastRenderedPageBreak/>
        <w:t>e)</w:t>
      </w:r>
      <w:r w:rsidRPr="00B47C34">
        <w:rPr>
          <w:rFonts w:eastAsia="MS Mincho"/>
          <w:i/>
          <w:lang w:val="en-GB" w:eastAsia="ja-JP"/>
        </w:rPr>
        <w:tab/>
      </w:r>
      <w:r w:rsidRPr="00B47C34">
        <w:rPr>
          <w:rFonts w:eastAsia="MS Mincho"/>
          <w:lang w:val="en-GB" w:eastAsia="ja-JP"/>
        </w:rPr>
        <w:t>ITU-R M.2015</w:t>
      </w:r>
      <w:r w:rsidR="00AE6983">
        <w:rPr>
          <w:rFonts w:asciiTheme="minorEastAsia" w:hAnsiTheme="minorEastAsia" w:hint="eastAsia"/>
          <w:szCs w:val="24"/>
          <w:lang w:eastAsia="ja-JP"/>
        </w:rPr>
        <w:t>建</w:t>
      </w:r>
      <w:r w:rsidR="00AE6983">
        <w:rPr>
          <w:rFonts w:asciiTheme="minorEastAsia" w:hAnsiTheme="minorEastAsia" w:cs="SimSun" w:hint="eastAsia"/>
          <w:szCs w:val="24"/>
          <w:lang w:eastAsia="ja-JP"/>
        </w:rPr>
        <w:t>议</w:t>
      </w:r>
      <w:r w:rsidR="00AE6983">
        <w:rPr>
          <w:rFonts w:asciiTheme="minorEastAsia" w:hAnsiTheme="minorEastAsia" w:cs="SimSun" w:hint="eastAsia"/>
          <w:szCs w:val="24"/>
          <w:lang w:eastAsia="zh-CN"/>
        </w:rPr>
        <w:t>书</w:t>
      </w:r>
      <w:r w:rsidR="00AE6983">
        <w:rPr>
          <w:rFonts w:asciiTheme="minorEastAsia" w:hAnsiTheme="minorEastAsia" w:hint="eastAsia"/>
          <w:szCs w:val="24"/>
          <w:lang w:eastAsia="ja-JP"/>
        </w:rPr>
        <w:t>根据</w:t>
      </w:r>
      <w:r w:rsidRPr="00632A1A">
        <w:rPr>
          <w:rFonts w:asciiTheme="minorEastAsia" w:hAnsiTheme="minorEastAsia" w:hint="eastAsia"/>
          <w:szCs w:val="24"/>
          <w:lang w:eastAsia="zh-CN"/>
        </w:rPr>
        <w:t>第</w:t>
      </w:r>
      <w:r w:rsidRPr="00632A1A">
        <w:rPr>
          <w:rFonts w:eastAsia="MS Mincho" w:hint="eastAsia"/>
          <w:b/>
          <w:szCs w:val="24"/>
          <w:lang w:val="en-GB" w:eastAsia="ja-JP"/>
        </w:rPr>
        <w:t>646</w:t>
      </w:r>
      <w:r w:rsidRPr="00632A1A">
        <w:rPr>
          <w:rFonts w:asciiTheme="minorEastAsia" w:hAnsiTheme="minorEastAsia" w:hint="eastAsia"/>
          <w:szCs w:val="24"/>
          <w:lang w:eastAsia="zh-CN"/>
        </w:rPr>
        <w:t>号决议（</w:t>
      </w:r>
      <w:r w:rsidRPr="00632A1A">
        <w:rPr>
          <w:rFonts w:hint="eastAsia"/>
          <w:b/>
          <w:szCs w:val="24"/>
          <w:lang w:val="en-GB" w:eastAsia="ja-JP"/>
        </w:rPr>
        <w:t>WRC-15</w:t>
      </w:r>
      <w:r w:rsidRPr="00632A1A">
        <w:rPr>
          <w:rFonts w:hint="eastAsia"/>
          <w:b/>
          <w:szCs w:val="24"/>
          <w:lang w:val="en-GB" w:eastAsia="zh-CN"/>
        </w:rPr>
        <w:t>，修订版</w:t>
      </w:r>
      <w:r w:rsidRPr="00632A1A">
        <w:rPr>
          <w:rFonts w:asciiTheme="minorEastAsia" w:hAnsiTheme="minorEastAsia" w:hint="eastAsia"/>
          <w:szCs w:val="24"/>
          <w:lang w:eastAsia="zh-CN"/>
        </w:rPr>
        <w:t>）</w:t>
      </w:r>
      <w:r>
        <w:rPr>
          <w:rFonts w:asciiTheme="minorEastAsia" w:hAnsiTheme="minorEastAsia" w:hint="eastAsia"/>
          <w:szCs w:val="24"/>
          <w:lang w:eastAsia="zh-CN"/>
        </w:rPr>
        <w:t>提</w:t>
      </w:r>
      <w:r w:rsidR="00AE6983">
        <w:rPr>
          <w:rFonts w:asciiTheme="minorEastAsia" w:hAnsiTheme="minorEastAsia" w:hint="eastAsia"/>
          <w:szCs w:val="24"/>
          <w:lang w:eastAsia="ja-JP"/>
        </w:rPr>
        <w:t>供了</w:t>
      </w:r>
      <w:r w:rsidR="00AE6983">
        <w:rPr>
          <w:rFonts w:asciiTheme="minorEastAsia" w:hAnsiTheme="minorEastAsia" w:cs="SimSun" w:hint="eastAsia"/>
          <w:szCs w:val="24"/>
          <w:lang w:eastAsia="ja-JP"/>
        </w:rPr>
        <w:t>关</w:t>
      </w:r>
      <w:r w:rsidR="00AE6983">
        <w:rPr>
          <w:rFonts w:asciiTheme="minorEastAsia" w:hAnsiTheme="minorEastAsia" w:cs="MS Mincho" w:hint="eastAsia"/>
          <w:szCs w:val="24"/>
          <w:lang w:eastAsia="ja-JP"/>
        </w:rPr>
        <w:t>于</w:t>
      </w:r>
      <w:r w:rsidR="00A76677">
        <w:rPr>
          <w:rFonts w:asciiTheme="minorEastAsia" w:hAnsiTheme="minorEastAsia" w:cs="MS Mincho" w:hint="eastAsia"/>
          <w:szCs w:val="24"/>
          <w:lang w:eastAsia="ja-JP"/>
        </w:rPr>
        <w:t>公共保护</w:t>
      </w:r>
      <w:r w:rsidR="00AE6983">
        <w:rPr>
          <w:rFonts w:asciiTheme="minorEastAsia" w:hAnsiTheme="minorEastAsia" w:cs="MS Mincho" w:hint="eastAsia"/>
          <w:szCs w:val="24"/>
          <w:lang w:eastAsia="ja-JP"/>
        </w:rPr>
        <w:t>和救灾无</w:t>
      </w:r>
      <w:r w:rsidR="00AE6983">
        <w:rPr>
          <w:rFonts w:asciiTheme="minorEastAsia" w:hAnsiTheme="minorEastAsia" w:cs="SimSun" w:hint="eastAsia"/>
          <w:szCs w:val="24"/>
          <w:lang w:eastAsia="ja-JP"/>
        </w:rPr>
        <w:t>线电</w:t>
      </w:r>
      <w:r w:rsidR="00AE6983">
        <w:rPr>
          <w:rFonts w:asciiTheme="minorEastAsia" w:hAnsiTheme="minorEastAsia" w:cs="MS Mincho" w:hint="eastAsia"/>
          <w:szCs w:val="24"/>
          <w:lang w:eastAsia="ja-JP"/>
        </w:rPr>
        <w:t>通信系</w:t>
      </w:r>
      <w:r w:rsidR="00AE6983">
        <w:rPr>
          <w:rFonts w:asciiTheme="minorEastAsia" w:hAnsiTheme="minorEastAsia" w:cs="SimSun" w:hint="eastAsia"/>
          <w:szCs w:val="24"/>
          <w:lang w:eastAsia="ja-JP"/>
        </w:rPr>
        <w:t>统频</w:t>
      </w:r>
      <w:r w:rsidR="00AE6983">
        <w:rPr>
          <w:rFonts w:asciiTheme="minorEastAsia" w:hAnsiTheme="minorEastAsia" w:cs="MS Mincho" w:hint="eastAsia"/>
          <w:szCs w:val="24"/>
          <w:lang w:eastAsia="ja-JP"/>
        </w:rPr>
        <w:t>率安排的</w:t>
      </w:r>
      <w:r w:rsidR="00A76677">
        <w:rPr>
          <w:rFonts w:asciiTheme="minorEastAsia" w:hAnsiTheme="minorEastAsia" w:cs="MS Mincho" w:hint="eastAsia"/>
          <w:szCs w:val="24"/>
          <w:lang w:eastAsia="zh-CN"/>
        </w:rPr>
        <w:t>指南</w:t>
      </w:r>
      <w:r w:rsidR="00AE6983">
        <w:rPr>
          <w:rFonts w:asciiTheme="minorEastAsia" w:hAnsiTheme="minorEastAsia" w:cs="MS Mincho" w:hint="eastAsia"/>
          <w:szCs w:val="24"/>
          <w:lang w:eastAsia="zh-CN"/>
        </w:rPr>
        <w:t>；</w:t>
      </w:r>
    </w:p>
    <w:p w:rsidR="00E76624" w:rsidRDefault="002443A2">
      <w:pPr>
        <w:rPr>
          <w:rFonts w:asciiTheme="minorEastAsia" w:hAnsiTheme="minorEastAsia"/>
          <w:szCs w:val="24"/>
          <w:lang w:eastAsia="zh-CN"/>
        </w:rPr>
      </w:pPr>
      <w:r w:rsidRPr="00B47C34">
        <w:rPr>
          <w:rFonts w:eastAsia="MS Mincho"/>
          <w:i/>
          <w:iCs/>
          <w:lang w:val="en-GB" w:eastAsia="ja-JP"/>
        </w:rPr>
        <w:t>f)</w:t>
      </w:r>
      <w:r w:rsidRPr="00B47C34">
        <w:rPr>
          <w:rFonts w:eastAsia="MS Mincho"/>
          <w:lang w:val="en-GB" w:eastAsia="ja-JP"/>
        </w:rPr>
        <w:tab/>
      </w:r>
      <w:r w:rsidR="00A76677" w:rsidRPr="00B47C34">
        <w:rPr>
          <w:rFonts w:eastAsia="MS Mincho"/>
          <w:lang w:val="en-GB" w:eastAsia="ja-JP"/>
        </w:rPr>
        <w:t>ITU-R F.2061</w:t>
      </w:r>
      <w:r w:rsidR="00AE6983">
        <w:rPr>
          <w:rFonts w:asciiTheme="minorEastAsia" w:hAnsiTheme="minorEastAsia" w:hint="eastAsia"/>
          <w:szCs w:val="24"/>
          <w:lang w:eastAsia="ja-JP"/>
        </w:rPr>
        <w:t>和</w:t>
      </w:r>
      <w:r w:rsidR="00A76677" w:rsidRPr="00B47C34">
        <w:rPr>
          <w:rFonts w:eastAsia="MS Mincho"/>
          <w:lang w:val="en-GB" w:eastAsia="ja-JP"/>
        </w:rPr>
        <w:t>ITU-R F.2087</w:t>
      </w:r>
      <w:r w:rsidR="00AE6983">
        <w:rPr>
          <w:rFonts w:asciiTheme="minorEastAsia" w:hAnsiTheme="minorEastAsia" w:hint="eastAsia"/>
          <w:szCs w:val="24"/>
          <w:lang w:eastAsia="ja-JP"/>
        </w:rPr>
        <w:t>报告论述了高频无线电通信系统在公共保护和</w:t>
      </w:r>
      <w:r w:rsidR="00A76677">
        <w:rPr>
          <w:rFonts w:asciiTheme="minorEastAsia" w:hAnsiTheme="minorEastAsia" w:hint="eastAsia"/>
          <w:szCs w:val="24"/>
          <w:lang w:eastAsia="zh-CN"/>
        </w:rPr>
        <w:t>减灾救援</w:t>
      </w:r>
      <w:r w:rsidR="00AE6983">
        <w:rPr>
          <w:rFonts w:asciiTheme="minorEastAsia" w:hAnsiTheme="minorEastAsia" w:hint="eastAsia"/>
          <w:szCs w:val="24"/>
          <w:lang w:eastAsia="ja-JP"/>
        </w:rPr>
        <w:t>行动</w:t>
      </w:r>
      <w:r w:rsidR="00A76677">
        <w:rPr>
          <w:rFonts w:asciiTheme="minorEastAsia" w:hAnsiTheme="minorEastAsia" w:hint="eastAsia"/>
          <w:szCs w:val="24"/>
          <w:lang w:eastAsia="zh-CN"/>
        </w:rPr>
        <w:t>（</w:t>
      </w:r>
      <w:r w:rsidR="00E41847" w:rsidRPr="00B47C34">
        <w:rPr>
          <w:rFonts w:eastAsia="MS Mincho"/>
          <w:lang w:val="en-GB" w:eastAsia="ja-JP"/>
        </w:rPr>
        <w:t>PPDR</w:t>
      </w:r>
      <w:r w:rsidR="00A76677">
        <w:rPr>
          <w:rFonts w:asciiTheme="minorEastAsia" w:hAnsiTheme="minorEastAsia" w:hint="eastAsia"/>
          <w:szCs w:val="24"/>
          <w:lang w:eastAsia="zh-CN"/>
        </w:rPr>
        <w:t>）</w:t>
      </w:r>
      <w:r w:rsidR="00AE6983">
        <w:rPr>
          <w:rFonts w:asciiTheme="minorEastAsia" w:hAnsiTheme="minorEastAsia" w:hint="eastAsia"/>
          <w:szCs w:val="24"/>
          <w:lang w:eastAsia="ja-JP"/>
        </w:rPr>
        <w:t>中的作用，</w:t>
      </w:r>
    </w:p>
    <w:p w:rsidR="00E76624" w:rsidRPr="00A76677" w:rsidRDefault="00AE6983" w:rsidP="00AC06CF">
      <w:pPr>
        <w:pStyle w:val="Call"/>
        <w:spacing w:before="240"/>
        <w:rPr>
          <w:rFonts w:ascii="STKaiti" w:eastAsia="STKaiti" w:hAnsi="STKaiti"/>
          <w:i w:val="0"/>
          <w:szCs w:val="24"/>
          <w:lang w:eastAsia="zh-CN"/>
        </w:rPr>
      </w:pPr>
      <w:r w:rsidRPr="00432714">
        <w:rPr>
          <w:rFonts w:ascii="STKaiti" w:eastAsia="STKaiti" w:hAnsi="STKaiti" w:cstheme="minorBidi" w:hint="eastAsia"/>
          <w:i w:val="0"/>
          <w:kern w:val="2"/>
          <w:szCs w:val="22"/>
          <w:lang w:val="en-US" w:eastAsia="zh-CN"/>
        </w:rPr>
        <w:t>建议</w:t>
      </w:r>
    </w:p>
    <w:p w:rsidR="00E76624" w:rsidRDefault="00AE6983">
      <w:pPr>
        <w:tabs>
          <w:tab w:val="clear" w:pos="794"/>
          <w:tab w:val="clear" w:pos="1191"/>
          <w:tab w:val="clear" w:pos="1588"/>
          <w:tab w:val="clear" w:pos="1985"/>
        </w:tabs>
        <w:overflowPunct/>
        <w:autoSpaceDE/>
        <w:autoSpaceDN/>
        <w:adjustRightInd/>
        <w:jc w:val="left"/>
        <w:textAlignment w:val="auto"/>
        <w:rPr>
          <w:rFonts w:asciiTheme="minorEastAsia" w:hAnsiTheme="minorEastAsia"/>
          <w:szCs w:val="24"/>
          <w:lang w:eastAsia="zh-CN"/>
        </w:rPr>
      </w:pPr>
      <w:r>
        <w:rPr>
          <w:rFonts w:asciiTheme="minorEastAsia" w:hAnsiTheme="minorEastAsia" w:hint="eastAsia"/>
          <w:b/>
          <w:bCs/>
          <w:szCs w:val="24"/>
          <w:lang w:eastAsia="zh-CN"/>
        </w:rPr>
        <w:t>1</w:t>
      </w:r>
      <w:r>
        <w:rPr>
          <w:rFonts w:asciiTheme="minorEastAsia" w:hAnsiTheme="minorEastAsia" w:hint="eastAsia"/>
          <w:szCs w:val="24"/>
          <w:lang w:eastAsia="zh-CN"/>
        </w:rPr>
        <w:tab/>
        <w:t>为在受灾地区进行减灾和救援</w:t>
      </w:r>
      <w:r w:rsidR="00E41847">
        <w:rPr>
          <w:rFonts w:asciiTheme="minorEastAsia" w:hAnsiTheme="minorEastAsia" w:hint="eastAsia"/>
          <w:szCs w:val="24"/>
          <w:lang w:eastAsia="zh-CN"/>
        </w:rPr>
        <w:t>行动</w:t>
      </w:r>
      <w:r>
        <w:rPr>
          <w:rFonts w:asciiTheme="minorEastAsia" w:hAnsiTheme="minorEastAsia" w:hint="eastAsia"/>
          <w:szCs w:val="24"/>
          <w:lang w:eastAsia="zh-CN"/>
        </w:rPr>
        <w:t>，或为恢复中断的传输链路，应考虑使用表</w:t>
      </w:r>
      <w:r w:rsidR="00E41847" w:rsidRPr="00B47C34">
        <w:rPr>
          <w:rFonts w:eastAsia="MS Mincho"/>
          <w:lang w:val="en-GB" w:eastAsia="zh-CN"/>
        </w:rPr>
        <w:t>1</w:t>
      </w:r>
      <w:r w:rsidR="00E41847">
        <w:rPr>
          <w:rFonts w:asciiTheme="minorEastAsia" w:hAnsiTheme="minorEastAsia" w:hint="eastAsia"/>
          <w:szCs w:val="24"/>
          <w:lang w:eastAsia="zh-CN"/>
        </w:rPr>
        <w:t>中所列的固定无线</w:t>
      </w:r>
      <w:r>
        <w:rPr>
          <w:rFonts w:asciiTheme="minorEastAsia" w:hAnsiTheme="minorEastAsia" w:hint="eastAsia"/>
          <w:szCs w:val="24"/>
          <w:lang w:eastAsia="zh-CN"/>
        </w:rPr>
        <w:t>系统</w:t>
      </w:r>
      <w:r>
        <w:rPr>
          <w:rFonts w:asciiTheme="minorEastAsia" w:hAnsiTheme="minorEastAsia"/>
          <w:szCs w:val="24"/>
          <w:lang w:eastAsia="zh-CN"/>
        </w:rPr>
        <w:t>（</w:t>
      </w:r>
      <w:r w:rsidR="00A76677" w:rsidRPr="00B47C34">
        <w:rPr>
          <w:rFonts w:eastAsia="MS Mincho"/>
          <w:lang w:val="en-GB" w:eastAsia="ja-JP"/>
        </w:rPr>
        <w:t>FWS</w:t>
      </w:r>
      <w:r>
        <w:rPr>
          <w:rFonts w:asciiTheme="minorEastAsia" w:hAnsiTheme="minorEastAsia"/>
          <w:szCs w:val="24"/>
          <w:lang w:eastAsia="zh-CN"/>
        </w:rPr>
        <w:t>）</w:t>
      </w:r>
      <w:r>
        <w:rPr>
          <w:rFonts w:asciiTheme="minorEastAsia" w:hAnsiTheme="minorEastAsia" w:hint="eastAsia"/>
          <w:szCs w:val="24"/>
          <w:lang w:eastAsia="zh-CN"/>
        </w:rPr>
        <w:t>类型；</w:t>
      </w:r>
    </w:p>
    <w:p w:rsidR="00E76624" w:rsidRDefault="00AE6983" w:rsidP="00285D5F">
      <w:pPr>
        <w:pStyle w:val="TableNo"/>
        <w:spacing w:before="240"/>
        <w:rPr>
          <w:rFonts w:asciiTheme="minorEastAsia" w:hAnsiTheme="minorEastAsia"/>
          <w:lang w:val="en-US" w:eastAsia="zh-CN"/>
        </w:rPr>
      </w:pPr>
      <w:r>
        <w:rPr>
          <w:rFonts w:asciiTheme="minorEastAsia" w:hAnsiTheme="minorEastAsia" w:hint="eastAsia"/>
          <w:lang w:val="en-US" w:eastAsia="zh-CN"/>
        </w:rPr>
        <w:t>表</w:t>
      </w:r>
      <w:r w:rsidR="00E41847" w:rsidRPr="00B47C34">
        <w:rPr>
          <w:rFonts w:eastAsia="MS Mincho"/>
          <w:lang w:val="en-GB" w:eastAsia="zh-CN"/>
        </w:rPr>
        <w:t>1</w:t>
      </w:r>
    </w:p>
    <w:p w:rsidR="00E76624" w:rsidRDefault="00AE6983">
      <w:pPr>
        <w:pStyle w:val="Tabletitle"/>
        <w:rPr>
          <w:rFonts w:asciiTheme="minorEastAsia" w:hAnsiTheme="minorEastAsia"/>
          <w:lang w:val="en-US" w:eastAsia="zh-CN"/>
        </w:rPr>
      </w:pPr>
      <w:r>
        <w:rPr>
          <w:rFonts w:asciiTheme="minorEastAsia" w:hAnsiTheme="minorEastAsia" w:hint="eastAsia"/>
          <w:lang w:val="en-US" w:eastAsia="zh-CN"/>
        </w:rPr>
        <w:t>减灾救援</w:t>
      </w:r>
      <w:r w:rsidR="00E41847">
        <w:rPr>
          <w:rFonts w:asciiTheme="minorEastAsia" w:hAnsiTheme="minorEastAsia" w:hint="eastAsia"/>
          <w:lang w:val="en-US" w:eastAsia="zh-CN"/>
        </w:rPr>
        <w:t>行动使用的固定无线</w:t>
      </w:r>
      <w:r>
        <w:rPr>
          <w:rFonts w:asciiTheme="minorEastAsia" w:hAnsiTheme="minorEastAsia" w:hint="eastAsia"/>
          <w:lang w:val="en-US" w:eastAsia="zh-CN"/>
        </w:rPr>
        <w:t>系统类型</w:t>
      </w:r>
    </w:p>
    <w:tbl>
      <w:tblPr>
        <w:tblW w:w="9639" w:type="dxa"/>
        <w:jc w:val="center"/>
        <w:tblLayout w:type="fixed"/>
        <w:tblLook w:val="04A0" w:firstRow="1" w:lastRow="0" w:firstColumn="1" w:lastColumn="0" w:noHBand="0" w:noVBand="1"/>
      </w:tblPr>
      <w:tblGrid>
        <w:gridCol w:w="1080"/>
        <w:gridCol w:w="6840"/>
        <w:gridCol w:w="1719"/>
      </w:tblGrid>
      <w:tr w:rsidR="00E76624">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Default="00AE6983" w:rsidP="00285D5F">
            <w:pPr>
              <w:pStyle w:val="Tablehead"/>
              <w:spacing w:before="60" w:after="60"/>
              <w:rPr>
                <w:rFonts w:asciiTheme="minorEastAsia" w:hAnsiTheme="minorEastAsia"/>
                <w:lang w:eastAsia="zh-CN"/>
              </w:rPr>
            </w:pPr>
            <w:r>
              <w:rPr>
                <w:rFonts w:asciiTheme="minorEastAsia" w:hAnsiTheme="minorEastAsia" w:hint="eastAsia"/>
                <w:lang w:eastAsia="zh-CN"/>
              </w:rPr>
              <w:t>类型</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Default="00AE6983" w:rsidP="00285D5F">
            <w:pPr>
              <w:pStyle w:val="Tablehead"/>
              <w:spacing w:before="60" w:after="60"/>
              <w:rPr>
                <w:rFonts w:asciiTheme="minorEastAsia" w:hAnsiTheme="minorEastAsia"/>
                <w:lang w:eastAsia="zh-CN"/>
              </w:rPr>
            </w:pPr>
            <w:r>
              <w:rPr>
                <w:rFonts w:asciiTheme="minorEastAsia" w:hAnsiTheme="minorEastAsia" w:hint="eastAsia"/>
                <w:lang w:eastAsia="zh-CN"/>
              </w:rPr>
              <w:t>特性</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Default="00AE6983" w:rsidP="00285D5F">
            <w:pPr>
              <w:pStyle w:val="Tablehead"/>
              <w:spacing w:before="60" w:after="60"/>
              <w:rPr>
                <w:rFonts w:asciiTheme="minorEastAsia" w:hAnsiTheme="minorEastAsia"/>
                <w:lang w:eastAsia="zh-CN"/>
              </w:rPr>
            </w:pPr>
            <w:r>
              <w:rPr>
                <w:rFonts w:asciiTheme="minorEastAsia" w:hAnsiTheme="minorEastAsia" w:hint="eastAsia"/>
                <w:lang w:eastAsia="zh-CN"/>
              </w:rPr>
              <w:t>应用</w:t>
            </w:r>
          </w:p>
        </w:tc>
      </w:tr>
      <w:tr w:rsidR="00E41847">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rPr>
            </w:pPr>
            <w:r w:rsidRPr="00025E3C">
              <w:rPr>
                <w:rFonts w:eastAsia="MS Mincho"/>
              </w:rPr>
              <w:t>A</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Default="00E41847" w:rsidP="00285D5F">
            <w:pPr>
              <w:pStyle w:val="Tabletext"/>
              <w:spacing w:before="60" w:after="60"/>
              <w:jc w:val="left"/>
              <w:rPr>
                <w:rFonts w:asciiTheme="minorEastAsia" w:hAnsiTheme="minorEastAsia"/>
                <w:lang w:val="en-US" w:eastAsia="zh-CN"/>
              </w:rPr>
            </w:pPr>
            <w:r>
              <w:rPr>
                <w:rFonts w:asciiTheme="minorEastAsia" w:hAnsiTheme="minorEastAsia" w:hint="eastAsia"/>
                <w:lang w:val="en-US" w:eastAsia="zh-CN"/>
              </w:rPr>
              <w:t>可以快速建立起来的、与政府和国际</w:t>
            </w:r>
            <w:r w:rsidR="003F6096">
              <w:rPr>
                <w:rFonts w:asciiTheme="minorEastAsia" w:hAnsiTheme="minorEastAsia" w:hint="eastAsia"/>
                <w:lang w:val="en-US" w:eastAsia="zh-CN"/>
              </w:rPr>
              <w:t>机构总部进行电话通信的简单的无线</w:t>
            </w:r>
            <w:r>
              <w:rPr>
                <w:rFonts w:asciiTheme="minorEastAsia" w:hAnsiTheme="minorEastAsia" w:hint="eastAsia"/>
                <w:lang w:val="en-US" w:eastAsia="zh-CN"/>
              </w:rPr>
              <w:t>链路</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rPr>
            </w:pPr>
            <w:r w:rsidRPr="00025E3C">
              <w:rPr>
                <w:rFonts w:eastAsia="MS Mincho"/>
              </w:rPr>
              <w:t>(1)</w:t>
            </w:r>
            <w:r w:rsidRPr="00025E3C">
              <w:rPr>
                <w:rFonts w:eastAsia="MS Mincho"/>
              </w:rPr>
              <w:br/>
              <w:t>(2)</w:t>
            </w:r>
          </w:p>
        </w:tc>
      </w:tr>
      <w:tr w:rsidR="00E41847">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rPr>
            </w:pPr>
            <w:r w:rsidRPr="00025E3C">
              <w:rPr>
                <w:rFonts w:eastAsia="MS Mincho"/>
                <w:szCs w:val="22"/>
              </w:rPr>
              <w:t>B</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Default="00E41847" w:rsidP="00285D5F">
            <w:pPr>
              <w:pStyle w:val="Tabletext"/>
              <w:spacing w:before="60" w:after="60"/>
              <w:jc w:val="left"/>
              <w:rPr>
                <w:rFonts w:asciiTheme="minorEastAsia" w:hAnsiTheme="minorEastAsia"/>
                <w:lang w:eastAsia="zh-CN"/>
              </w:rPr>
            </w:pPr>
            <w:r>
              <w:rPr>
                <w:rFonts w:asciiTheme="minorEastAsia" w:hAnsiTheme="minorEastAsia" w:hint="eastAsia"/>
                <w:lang w:val="en-US" w:eastAsia="zh-CN"/>
              </w:rPr>
              <w:t>由一个通信中心和通过电话线连接的</w:t>
            </w:r>
            <w:r w:rsidR="001A1C24" w:rsidRPr="00B47C34">
              <w:rPr>
                <w:rFonts w:eastAsia="MS Mincho"/>
                <w:szCs w:val="22"/>
                <w:lang w:val="en-GB" w:eastAsia="zh-CN"/>
              </w:rPr>
              <w:t>10</w:t>
            </w:r>
            <w:r>
              <w:rPr>
                <w:rFonts w:asciiTheme="minorEastAsia" w:hAnsiTheme="minorEastAsia" w:hint="eastAsia"/>
                <w:lang w:val="en-US" w:eastAsia="zh-CN"/>
              </w:rPr>
              <w:t>或</w:t>
            </w:r>
            <w:r w:rsidR="001A1C24" w:rsidRPr="00B47C34">
              <w:rPr>
                <w:rFonts w:eastAsia="MS Mincho"/>
                <w:szCs w:val="22"/>
                <w:lang w:val="en-GB" w:eastAsia="zh-CN"/>
              </w:rPr>
              <w:t>20</w:t>
            </w:r>
            <w:r>
              <w:rPr>
                <w:rFonts w:asciiTheme="minorEastAsia" w:hAnsiTheme="minorEastAsia" w:hint="eastAsia"/>
                <w:lang w:val="en-US" w:eastAsia="zh-CN"/>
              </w:rPr>
              <w:t>个终端用户站组成的一个或若干局域网</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rPr>
            </w:pPr>
            <w:r w:rsidRPr="00025E3C">
              <w:rPr>
                <w:rFonts w:eastAsia="MS Mincho"/>
                <w:szCs w:val="22"/>
              </w:rPr>
              <w:t>(1)</w:t>
            </w:r>
          </w:p>
        </w:tc>
      </w:tr>
      <w:tr w:rsidR="00E41847">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rPr>
            </w:pPr>
            <w:r w:rsidRPr="00025E3C">
              <w:rPr>
                <w:rFonts w:eastAsia="MS Mincho"/>
                <w:szCs w:val="22"/>
              </w:rPr>
              <w:t>C</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Default="00E41847" w:rsidP="00285D5F">
            <w:pPr>
              <w:pStyle w:val="Tabletext"/>
              <w:spacing w:before="60" w:after="60"/>
              <w:jc w:val="left"/>
              <w:rPr>
                <w:rFonts w:asciiTheme="minorEastAsia" w:hAnsiTheme="minorEastAsia"/>
                <w:lang w:eastAsia="zh-CN"/>
              </w:rPr>
            </w:pPr>
            <w:r>
              <w:rPr>
                <w:rFonts w:asciiTheme="minorEastAsia" w:hAnsiTheme="minorEastAsia" w:hint="eastAsia"/>
                <w:lang w:val="en-US" w:eastAsia="zh-CN"/>
              </w:rPr>
              <w:t>在视距或近视距路径上可以连接</w:t>
            </w:r>
            <w:r w:rsidR="00887F77" w:rsidRPr="00B47C34">
              <w:rPr>
                <w:rFonts w:eastAsia="MS Mincho"/>
                <w:szCs w:val="22"/>
                <w:lang w:val="en-GB" w:eastAsia="zh-CN"/>
              </w:rPr>
              <w:t>6</w:t>
            </w:r>
            <w:r>
              <w:rPr>
                <w:rFonts w:asciiTheme="minorEastAsia" w:hAnsiTheme="minorEastAsia" w:hint="eastAsia"/>
                <w:lang w:val="en-US" w:eastAsia="zh-CN"/>
              </w:rPr>
              <w:t>至</w:t>
            </w:r>
            <w:r w:rsidR="00887F77" w:rsidRPr="00B47C34">
              <w:rPr>
                <w:rFonts w:eastAsia="MS Mincho"/>
                <w:szCs w:val="22"/>
                <w:lang w:val="en-GB" w:eastAsia="ja-JP"/>
              </w:rPr>
              <w:t>120</w:t>
            </w:r>
            <w:r w:rsidR="00887F77">
              <w:rPr>
                <w:rFonts w:asciiTheme="minorEastAsia" w:hAnsiTheme="minorEastAsia" w:hint="eastAsia"/>
                <w:lang w:val="en-US" w:eastAsia="zh-CN"/>
              </w:rPr>
              <w:t>信道</w:t>
            </w:r>
            <w:r w:rsidR="005D6F52">
              <w:rPr>
                <w:rFonts w:asciiTheme="minorEastAsia" w:hAnsiTheme="minorEastAsia" w:hint="eastAsia"/>
                <w:lang w:val="en-US" w:eastAsia="zh-CN"/>
              </w:rPr>
              <w:t>的电话链路</w:t>
            </w:r>
            <w:r>
              <w:rPr>
                <w:rFonts w:asciiTheme="minorEastAsia" w:hAnsiTheme="minorEastAsia" w:hint="eastAsia"/>
                <w:lang w:val="en-US" w:eastAsia="zh-CN"/>
              </w:rPr>
              <w:t>或一个可达</w:t>
            </w:r>
            <w:r w:rsidR="00887F77" w:rsidRPr="00B47C34">
              <w:rPr>
                <w:rFonts w:ascii="Times" w:eastAsia="MS Mincho" w:hAnsi="Times"/>
                <w:szCs w:val="22"/>
                <w:lang w:val="en-GB" w:eastAsia="ja-JP"/>
              </w:rPr>
              <w:t>6.3/8 Mbit/s</w:t>
            </w:r>
            <w:r>
              <w:rPr>
                <w:rFonts w:asciiTheme="minorEastAsia" w:hAnsiTheme="minorEastAsia" w:hint="eastAsia"/>
                <w:lang w:val="en-US" w:eastAsia="zh-CN"/>
              </w:rPr>
              <w:t>的数据链路</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rPr>
            </w:pPr>
            <w:r w:rsidRPr="00025E3C">
              <w:rPr>
                <w:rFonts w:eastAsia="MS Mincho"/>
                <w:szCs w:val="22"/>
              </w:rPr>
              <w:t>(1)</w:t>
            </w:r>
            <w:r w:rsidRPr="00025E3C">
              <w:rPr>
                <w:rFonts w:eastAsia="MS Mincho"/>
                <w:szCs w:val="22"/>
              </w:rPr>
              <w:br/>
              <w:t>(2)</w:t>
            </w:r>
          </w:p>
        </w:tc>
      </w:tr>
      <w:tr w:rsidR="00E41847">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rPr>
            </w:pPr>
            <w:r w:rsidRPr="00025E3C">
              <w:rPr>
                <w:rFonts w:eastAsia="MS Mincho"/>
                <w:szCs w:val="22"/>
              </w:rPr>
              <w:t>D</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Default="00E41847" w:rsidP="00285D5F">
            <w:pPr>
              <w:pStyle w:val="Tabletext"/>
              <w:spacing w:before="60" w:after="60"/>
              <w:jc w:val="left"/>
              <w:rPr>
                <w:rFonts w:asciiTheme="minorEastAsia" w:hAnsiTheme="minorEastAsia"/>
                <w:lang w:val="en-US" w:eastAsia="zh-CN"/>
              </w:rPr>
            </w:pPr>
            <w:r>
              <w:rPr>
                <w:rFonts w:asciiTheme="minorEastAsia" w:hAnsiTheme="minorEastAsia" w:hint="eastAsia"/>
                <w:lang w:val="en-US" w:eastAsia="zh-CN"/>
              </w:rPr>
              <w:t>在视距</w:t>
            </w:r>
            <w:r>
              <w:rPr>
                <w:rFonts w:asciiTheme="minorEastAsia" w:hAnsiTheme="minorEastAsia"/>
                <w:lang w:val="en-US" w:eastAsia="zh-CN"/>
              </w:rPr>
              <w:t>或</w:t>
            </w:r>
            <w:r>
              <w:rPr>
                <w:rFonts w:asciiTheme="minorEastAsia" w:hAnsiTheme="minorEastAsia" w:hint="eastAsia"/>
                <w:lang w:val="en-US" w:eastAsia="zh-CN"/>
              </w:rPr>
              <w:t>跨越障碍或超视距</w:t>
            </w:r>
            <w:r w:rsidR="005D6F52">
              <w:rPr>
                <w:rFonts w:asciiTheme="minorEastAsia" w:hAnsiTheme="minorEastAsia" w:hint="eastAsia"/>
                <w:lang w:val="en-US" w:eastAsia="zh-CN"/>
              </w:rPr>
              <w:t>路径</w:t>
            </w:r>
            <w:r>
              <w:rPr>
                <w:rFonts w:asciiTheme="minorEastAsia" w:hAnsiTheme="minorEastAsia" w:hint="eastAsia"/>
                <w:lang w:val="en-US" w:eastAsia="zh-CN"/>
              </w:rPr>
              <w:t>上的</w:t>
            </w:r>
            <w:r w:rsidR="005D6F52">
              <w:rPr>
                <w:rFonts w:asciiTheme="minorEastAsia" w:hAnsiTheme="minorEastAsia" w:hint="eastAsia"/>
                <w:lang w:val="en-US" w:eastAsia="zh-CN"/>
              </w:rPr>
              <w:t>可以连接</w:t>
            </w:r>
            <w:r w:rsidR="005D6F52" w:rsidRPr="00B47C34">
              <w:rPr>
                <w:rFonts w:eastAsia="MS Mincho"/>
                <w:szCs w:val="22"/>
                <w:lang w:val="en-GB" w:eastAsia="ja-JP"/>
              </w:rPr>
              <w:t>12</w:t>
            </w:r>
            <w:r>
              <w:rPr>
                <w:rFonts w:asciiTheme="minorEastAsia" w:hAnsiTheme="minorEastAsia" w:hint="eastAsia"/>
                <w:lang w:val="en-US" w:eastAsia="zh-CN"/>
              </w:rPr>
              <w:t>至</w:t>
            </w:r>
            <w:r w:rsidR="005D6F52" w:rsidRPr="00B47C34">
              <w:rPr>
                <w:rFonts w:eastAsia="MS Mincho"/>
                <w:szCs w:val="22"/>
                <w:lang w:val="en-GB" w:eastAsia="ja-JP"/>
              </w:rPr>
              <w:t>480</w:t>
            </w:r>
            <w:r w:rsidR="005D6F52">
              <w:rPr>
                <w:rFonts w:hint="eastAsia"/>
                <w:szCs w:val="22"/>
                <w:lang w:val="en-GB" w:eastAsia="zh-CN"/>
              </w:rPr>
              <w:t>信道</w:t>
            </w:r>
            <w:r w:rsidR="005D6F52">
              <w:rPr>
                <w:rFonts w:asciiTheme="minorEastAsia" w:hAnsiTheme="minorEastAsia" w:hint="eastAsia"/>
                <w:lang w:val="en-US" w:eastAsia="zh-CN"/>
              </w:rPr>
              <w:t>的电话链路</w:t>
            </w:r>
            <w:r>
              <w:rPr>
                <w:rFonts w:asciiTheme="minorEastAsia" w:hAnsiTheme="minorEastAsia"/>
                <w:lang w:val="en-US" w:eastAsia="zh-CN"/>
              </w:rPr>
              <w:t>或</w:t>
            </w:r>
            <w:r w:rsidR="005D6F52">
              <w:rPr>
                <w:rFonts w:asciiTheme="minorEastAsia" w:hAnsiTheme="minorEastAsia" w:hint="eastAsia"/>
                <w:lang w:val="en-US" w:eastAsia="zh-CN"/>
              </w:rPr>
              <w:t>一个</w:t>
            </w:r>
            <w:r>
              <w:rPr>
                <w:rFonts w:asciiTheme="minorEastAsia" w:hAnsiTheme="minorEastAsia" w:hint="eastAsia"/>
                <w:lang w:val="en-US" w:eastAsia="zh-CN"/>
              </w:rPr>
              <w:t>可达</w:t>
            </w:r>
            <w:r w:rsidR="005D6F52" w:rsidRPr="00B47C34">
              <w:rPr>
                <w:rFonts w:eastAsia="MS Mincho"/>
                <w:szCs w:val="22"/>
                <w:lang w:val="en-GB" w:eastAsia="ja-JP"/>
              </w:rPr>
              <w:t>34/45 Mbit/s</w:t>
            </w:r>
            <w:r>
              <w:rPr>
                <w:rFonts w:asciiTheme="minorEastAsia" w:hAnsiTheme="minorEastAsia" w:hint="eastAsia"/>
                <w:lang w:val="en-US" w:eastAsia="zh-CN"/>
              </w:rPr>
              <w:t>的</w:t>
            </w:r>
            <w:r w:rsidR="005D6F52">
              <w:rPr>
                <w:rFonts w:asciiTheme="minorEastAsia" w:hAnsiTheme="minorEastAsia" w:hint="eastAsia"/>
                <w:lang w:val="en-US" w:eastAsia="zh-CN"/>
              </w:rPr>
              <w:t>数据</w:t>
            </w:r>
            <w:r>
              <w:rPr>
                <w:rFonts w:asciiTheme="minorEastAsia" w:hAnsiTheme="minorEastAsia" w:hint="eastAsia"/>
                <w:lang w:val="en-US" w:eastAsia="zh-CN"/>
              </w:rPr>
              <w:t>链路</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rPr>
            </w:pPr>
            <w:r w:rsidRPr="00025E3C">
              <w:rPr>
                <w:rFonts w:eastAsia="MS Mincho"/>
                <w:szCs w:val="22"/>
              </w:rPr>
              <w:t>(2)</w:t>
            </w:r>
          </w:p>
        </w:tc>
      </w:tr>
      <w:tr w:rsidR="00E41847">
        <w:trPr>
          <w:cantSplit/>
          <w:trHeight w:val="620"/>
          <w:jc w:val="center"/>
        </w:trPr>
        <w:tc>
          <w:tcPr>
            <w:tcW w:w="1080" w:type="dxa"/>
            <w:tcBorders>
              <w:top w:val="single" w:sz="6" w:space="0" w:color="auto"/>
              <w:left w:val="single" w:sz="6" w:space="0" w:color="auto"/>
              <w:bottom w:val="single" w:sz="4"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rPr>
            </w:pPr>
            <w:r w:rsidRPr="00025E3C">
              <w:rPr>
                <w:rFonts w:eastAsia="MS Mincho"/>
                <w:szCs w:val="22"/>
              </w:rPr>
              <w:t>E</w:t>
            </w:r>
          </w:p>
        </w:tc>
        <w:tc>
          <w:tcPr>
            <w:tcW w:w="6840" w:type="dxa"/>
            <w:tcBorders>
              <w:top w:val="single" w:sz="6" w:space="0" w:color="auto"/>
              <w:left w:val="single" w:sz="6" w:space="0" w:color="auto"/>
              <w:bottom w:val="single" w:sz="4" w:space="0" w:color="auto"/>
              <w:right w:val="single" w:sz="6" w:space="0" w:color="auto"/>
            </w:tcBorders>
            <w:tcMar>
              <w:left w:w="108" w:type="dxa"/>
              <w:right w:w="108" w:type="dxa"/>
            </w:tcMar>
          </w:tcPr>
          <w:p w:rsidR="00E41847" w:rsidRDefault="00E41847" w:rsidP="00285D5F">
            <w:pPr>
              <w:pStyle w:val="Tabletext"/>
              <w:spacing w:before="60" w:after="60"/>
              <w:jc w:val="left"/>
              <w:rPr>
                <w:rFonts w:asciiTheme="minorEastAsia" w:hAnsiTheme="minorEastAsia"/>
                <w:lang w:val="en-US" w:eastAsia="ja-JP"/>
              </w:rPr>
            </w:pPr>
            <w:r>
              <w:rPr>
                <w:rFonts w:asciiTheme="minorEastAsia" w:hAnsiTheme="minorEastAsia" w:hint="eastAsia"/>
                <w:lang w:val="en-US" w:eastAsia="zh-CN"/>
              </w:rPr>
              <w:t>大容量电话链路（</w:t>
            </w:r>
            <w:r w:rsidR="005D6F52" w:rsidRPr="00B47C34">
              <w:rPr>
                <w:rFonts w:eastAsia="MS Mincho"/>
                <w:szCs w:val="22"/>
                <w:lang w:val="en-GB" w:eastAsia="ja-JP"/>
              </w:rPr>
              <w:t>480</w:t>
            </w:r>
            <w:r w:rsidR="005D6F52">
              <w:rPr>
                <w:rFonts w:asciiTheme="minorEastAsia" w:hAnsiTheme="minorEastAsia" w:hint="eastAsia"/>
                <w:lang w:val="en-US" w:eastAsia="zh-CN"/>
              </w:rPr>
              <w:t>信道</w:t>
            </w:r>
            <w:r>
              <w:rPr>
                <w:rFonts w:asciiTheme="minorEastAsia" w:hAnsiTheme="minorEastAsia" w:hint="eastAsia"/>
                <w:lang w:val="en-US" w:eastAsia="zh-CN"/>
              </w:rPr>
              <w:t>以上）或高达</w:t>
            </w:r>
            <w:r w:rsidR="005D6F52" w:rsidRPr="00B47C34">
              <w:rPr>
                <w:rFonts w:ascii="Times" w:eastAsia="MS Mincho" w:hAnsi="Times"/>
                <w:szCs w:val="22"/>
                <w:lang w:val="en-GB" w:eastAsia="ja-JP"/>
              </w:rPr>
              <w:t>STM-1</w:t>
            </w:r>
            <w:r>
              <w:rPr>
                <w:rFonts w:asciiTheme="minorEastAsia" w:hAnsiTheme="minorEastAsia" w:hint="eastAsia"/>
                <w:lang w:val="en-US" w:eastAsia="zh-CN"/>
              </w:rPr>
              <w:t>的高速数据链路</w:t>
            </w:r>
          </w:p>
        </w:tc>
        <w:tc>
          <w:tcPr>
            <w:tcW w:w="1719" w:type="dxa"/>
            <w:tcBorders>
              <w:top w:val="single" w:sz="6" w:space="0" w:color="auto"/>
              <w:left w:val="single" w:sz="6" w:space="0" w:color="auto"/>
              <w:bottom w:val="single" w:sz="4"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rPr>
            </w:pPr>
            <w:r w:rsidRPr="00025E3C">
              <w:rPr>
                <w:rFonts w:eastAsia="MS Mincho"/>
                <w:szCs w:val="22"/>
              </w:rPr>
              <w:t>(2)</w:t>
            </w:r>
          </w:p>
        </w:tc>
      </w:tr>
      <w:tr w:rsidR="00E41847">
        <w:trPr>
          <w:cantSplit/>
          <w:trHeight w:val="385"/>
          <w:jc w:val="center"/>
        </w:trPr>
        <w:tc>
          <w:tcPr>
            <w:tcW w:w="1080" w:type="dxa"/>
            <w:tcBorders>
              <w:top w:val="single" w:sz="4" w:space="0" w:color="auto"/>
              <w:left w:val="single" w:sz="6" w:space="0" w:color="auto"/>
              <w:bottom w:val="single" w:sz="6" w:space="0" w:color="auto"/>
              <w:right w:val="single" w:sz="6" w:space="0" w:color="auto"/>
            </w:tcBorders>
            <w:tcMar>
              <w:left w:w="108" w:type="dxa"/>
              <w:right w:w="108" w:type="dxa"/>
            </w:tcMar>
          </w:tcPr>
          <w:p w:rsidR="00E41847" w:rsidRPr="00025E3C" w:rsidRDefault="00E41847" w:rsidP="00285D5F">
            <w:pPr>
              <w:pStyle w:val="Tabletext"/>
              <w:spacing w:before="60" w:after="60"/>
              <w:jc w:val="center"/>
              <w:rPr>
                <w:rFonts w:eastAsia="MS Mincho"/>
                <w:szCs w:val="22"/>
                <w:lang w:eastAsia="ja-JP"/>
              </w:rPr>
            </w:pPr>
            <w:r w:rsidRPr="00025E3C">
              <w:rPr>
                <w:rFonts w:eastAsia="MS Mincho"/>
                <w:szCs w:val="22"/>
                <w:lang w:eastAsia="ja-JP"/>
              </w:rPr>
              <w:t>F</w:t>
            </w:r>
          </w:p>
        </w:tc>
        <w:tc>
          <w:tcPr>
            <w:tcW w:w="6840" w:type="dxa"/>
            <w:tcBorders>
              <w:top w:val="single" w:sz="4" w:space="0" w:color="auto"/>
              <w:left w:val="single" w:sz="6" w:space="0" w:color="auto"/>
              <w:bottom w:val="single" w:sz="6" w:space="0" w:color="auto"/>
              <w:right w:val="single" w:sz="6" w:space="0" w:color="auto"/>
            </w:tcBorders>
            <w:tcMar>
              <w:left w:w="108" w:type="dxa"/>
              <w:right w:w="108" w:type="dxa"/>
            </w:tcMar>
          </w:tcPr>
          <w:p w:rsidR="00E41847" w:rsidRDefault="00E41847" w:rsidP="00285D5F">
            <w:pPr>
              <w:pStyle w:val="Tabletext"/>
              <w:spacing w:before="60" w:after="60"/>
              <w:jc w:val="left"/>
              <w:rPr>
                <w:rFonts w:asciiTheme="minorEastAsia" w:hAnsiTheme="minorEastAsia"/>
                <w:u w:val="single"/>
                <w:lang w:eastAsia="ja-JP"/>
              </w:rPr>
            </w:pPr>
            <w:r>
              <w:rPr>
                <w:rFonts w:asciiTheme="minorEastAsia" w:hAnsiTheme="minorEastAsia" w:hint="eastAsia"/>
                <w:lang w:val="en-US" w:eastAsia="zh-CN"/>
              </w:rPr>
              <w:t>在一个地区内使用一个中心站和数个终端之间点到多点</w:t>
            </w:r>
            <w:r w:rsidR="00585FD9">
              <w:rPr>
                <w:rFonts w:asciiTheme="minorEastAsia" w:hAnsiTheme="minorEastAsia" w:hint="eastAsia"/>
                <w:lang w:val="en-US" w:eastAsia="zh-CN"/>
              </w:rPr>
              <w:t>单个</w:t>
            </w:r>
            <w:r>
              <w:rPr>
                <w:rFonts w:asciiTheme="minorEastAsia" w:hAnsiTheme="minorEastAsia" w:hint="eastAsia"/>
                <w:lang w:val="en-US" w:eastAsia="zh-CN"/>
              </w:rPr>
              <w:t>无线电通信的同步</w:t>
            </w:r>
            <w:r w:rsidR="00585FD9">
              <w:rPr>
                <w:rFonts w:asciiTheme="minorEastAsia" w:hAnsiTheme="minorEastAsia" w:hint="eastAsia"/>
                <w:lang w:val="en-US" w:eastAsia="zh-CN"/>
              </w:rPr>
              <w:t>单个</w:t>
            </w:r>
            <w:r>
              <w:rPr>
                <w:rFonts w:asciiTheme="minorEastAsia" w:hAnsiTheme="minorEastAsia" w:hint="eastAsia"/>
                <w:lang w:val="en-US" w:eastAsia="zh-CN"/>
              </w:rPr>
              <w:t>或群组无线电通信</w:t>
            </w:r>
          </w:p>
        </w:tc>
        <w:tc>
          <w:tcPr>
            <w:tcW w:w="1719" w:type="dxa"/>
            <w:tcBorders>
              <w:top w:val="single" w:sz="4" w:space="0" w:color="auto"/>
              <w:left w:val="single" w:sz="6" w:space="0" w:color="auto"/>
              <w:bottom w:val="single" w:sz="6" w:space="0" w:color="auto"/>
              <w:right w:val="single" w:sz="6" w:space="0" w:color="auto"/>
            </w:tcBorders>
            <w:tcMar>
              <w:left w:w="108" w:type="dxa"/>
              <w:right w:w="108" w:type="dxa"/>
            </w:tcMar>
          </w:tcPr>
          <w:p w:rsidR="00E41847" w:rsidRPr="00025E3C" w:rsidRDefault="00AC06CF" w:rsidP="00285D5F">
            <w:pPr>
              <w:pStyle w:val="Tabletext"/>
              <w:spacing w:before="60" w:after="60"/>
              <w:jc w:val="center"/>
              <w:rPr>
                <w:rFonts w:eastAsia="MS Mincho"/>
                <w:szCs w:val="22"/>
                <w:u w:val="single"/>
                <w:lang w:eastAsia="ja-JP"/>
              </w:rPr>
            </w:pPr>
            <w:r>
              <w:rPr>
                <w:rFonts w:eastAsia="MS Mincho"/>
                <w:szCs w:val="22"/>
                <w:lang w:eastAsia="ja-JP"/>
              </w:rPr>
              <w:t>(1)</w:t>
            </w:r>
            <w:r w:rsidRPr="00AC06CF">
              <w:rPr>
                <w:rFonts w:ascii="SimSun" w:eastAsia="SimSun" w:hAnsi="SimSun"/>
                <w:szCs w:val="22"/>
                <w:lang w:eastAsia="ja-JP"/>
              </w:rPr>
              <w:t>、</w:t>
            </w:r>
            <w:r w:rsidR="00E41847" w:rsidRPr="00025E3C">
              <w:rPr>
                <w:rFonts w:eastAsia="MS Mincho"/>
                <w:szCs w:val="22"/>
                <w:lang w:eastAsia="ja-JP"/>
              </w:rPr>
              <w:t>(3)</w:t>
            </w:r>
          </w:p>
        </w:tc>
      </w:tr>
      <w:tr w:rsidR="00E76624">
        <w:trPr>
          <w:cantSplit/>
          <w:jc w:val="center"/>
        </w:trPr>
        <w:tc>
          <w:tcPr>
            <w:tcW w:w="9639" w:type="dxa"/>
            <w:gridSpan w:val="3"/>
            <w:tcBorders>
              <w:top w:val="single" w:sz="6" w:space="0" w:color="auto"/>
            </w:tcBorders>
            <w:tcMar>
              <w:left w:w="108" w:type="dxa"/>
              <w:right w:w="108" w:type="dxa"/>
            </w:tcMar>
          </w:tcPr>
          <w:p w:rsidR="00E76624" w:rsidRPr="00114258" w:rsidRDefault="00AE6983" w:rsidP="00285D5F">
            <w:pPr>
              <w:pStyle w:val="Tabletext"/>
              <w:spacing w:before="60" w:after="60"/>
              <w:jc w:val="left"/>
              <w:rPr>
                <w:szCs w:val="22"/>
                <w:lang w:val="en-GB" w:eastAsia="ja-JP"/>
              </w:rPr>
            </w:pPr>
            <w:r w:rsidRPr="00114258">
              <w:rPr>
                <w:szCs w:val="22"/>
                <w:lang w:val="en-GB" w:eastAsia="ja-JP"/>
              </w:rPr>
              <w:t>A</w:t>
            </w:r>
            <w:r w:rsidRPr="00114258">
              <w:rPr>
                <w:rFonts w:hAnsiTheme="minorEastAsia"/>
                <w:szCs w:val="22"/>
                <w:lang w:val="en-GB" w:eastAsia="ja-JP"/>
              </w:rPr>
              <w:t>至</w:t>
            </w:r>
            <w:r w:rsidRPr="00114258">
              <w:rPr>
                <w:szCs w:val="22"/>
                <w:lang w:val="en-GB" w:eastAsia="ja-JP"/>
              </w:rPr>
              <w:t>E</w:t>
            </w:r>
            <w:r w:rsidRPr="00114258">
              <w:rPr>
                <w:rFonts w:hAnsiTheme="minorEastAsia"/>
                <w:szCs w:val="22"/>
                <w:lang w:val="en-GB" w:eastAsia="ja-JP"/>
              </w:rPr>
              <w:t>类：</w:t>
            </w:r>
            <w:r w:rsidR="002C7B1B" w:rsidRPr="00114258">
              <w:rPr>
                <w:rFonts w:hAnsiTheme="minorEastAsia"/>
                <w:szCs w:val="22"/>
                <w:lang w:val="en-GB" w:eastAsia="ja-JP"/>
              </w:rPr>
              <w:t>可移动</w:t>
            </w:r>
            <w:r w:rsidRPr="00114258">
              <w:rPr>
                <w:rFonts w:hAnsiTheme="minorEastAsia"/>
                <w:szCs w:val="22"/>
                <w:lang w:val="en-GB" w:eastAsia="ja-JP"/>
              </w:rPr>
              <w:t>系统</w:t>
            </w:r>
          </w:p>
          <w:p w:rsidR="00E76624" w:rsidRPr="00114258" w:rsidRDefault="00AE6983" w:rsidP="00285D5F">
            <w:pPr>
              <w:pStyle w:val="Tabletext"/>
              <w:spacing w:before="60" w:after="60"/>
              <w:jc w:val="left"/>
              <w:rPr>
                <w:szCs w:val="22"/>
                <w:lang w:val="en-GB" w:eastAsia="zh-CN"/>
              </w:rPr>
            </w:pPr>
            <w:r w:rsidRPr="00114258">
              <w:rPr>
                <w:rFonts w:hAnsiTheme="minorEastAsia"/>
                <w:szCs w:val="22"/>
                <w:lang w:val="en-GB" w:eastAsia="ja-JP"/>
              </w:rPr>
              <w:t>应用（</w:t>
            </w:r>
            <w:r w:rsidRPr="00114258">
              <w:rPr>
                <w:szCs w:val="22"/>
                <w:lang w:val="en-GB" w:eastAsia="ja-JP"/>
              </w:rPr>
              <w:t>1</w:t>
            </w:r>
            <w:r w:rsidRPr="00114258">
              <w:rPr>
                <w:rFonts w:hAnsiTheme="minorEastAsia"/>
                <w:szCs w:val="22"/>
                <w:lang w:val="en-GB" w:eastAsia="ja-JP"/>
              </w:rPr>
              <w:t>）：</w:t>
            </w:r>
            <w:r w:rsidR="00585FD9" w:rsidRPr="00114258">
              <w:rPr>
                <w:rFonts w:hAnsiTheme="minorEastAsia" w:hint="eastAsia"/>
                <w:szCs w:val="22"/>
                <w:lang w:val="en-GB" w:eastAsia="zh-CN"/>
              </w:rPr>
              <w:t>用于</w:t>
            </w:r>
            <w:r w:rsidRPr="00114258">
              <w:rPr>
                <w:rFonts w:hAnsiTheme="minorEastAsia"/>
                <w:szCs w:val="22"/>
                <w:lang w:val="en-GB" w:eastAsia="ja-JP"/>
              </w:rPr>
              <w:t>受灾地区</w:t>
            </w:r>
            <w:r w:rsidR="00585FD9" w:rsidRPr="00114258">
              <w:rPr>
                <w:rFonts w:hAnsiTheme="minorEastAsia" w:hint="eastAsia"/>
                <w:szCs w:val="22"/>
                <w:lang w:val="en-GB" w:eastAsia="zh-CN"/>
              </w:rPr>
              <w:t>。</w:t>
            </w:r>
          </w:p>
          <w:p w:rsidR="00E76624" w:rsidRPr="00114258" w:rsidRDefault="00AE6983" w:rsidP="00285D5F">
            <w:pPr>
              <w:pStyle w:val="Tabletext"/>
              <w:spacing w:before="60" w:after="60"/>
              <w:jc w:val="left"/>
              <w:rPr>
                <w:szCs w:val="22"/>
                <w:lang w:val="en-GB" w:eastAsia="zh-CN"/>
              </w:rPr>
            </w:pPr>
            <w:r w:rsidRPr="00114258">
              <w:rPr>
                <w:rFonts w:hAnsiTheme="minorEastAsia"/>
                <w:szCs w:val="22"/>
                <w:lang w:val="en-GB" w:eastAsia="ja-JP"/>
              </w:rPr>
              <w:t>应用（</w:t>
            </w:r>
            <w:r w:rsidRPr="00114258">
              <w:rPr>
                <w:szCs w:val="22"/>
                <w:lang w:val="en-GB" w:eastAsia="ja-JP"/>
              </w:rPr>
              <w:t>2</w:t>
            </w:r>
            <w:r w:rsidRPr="00114258">
              <w:rPr>
                <w:rFonts w:hAnsiTheme="minorEastAsia"/>
                <w:szCs w:val="22"/>
                <w:lang w:val="en-GB" w:eastAsia="ja-JP"/>
              </w:rPr>
              <w:t>）：</w:t>
            </w:r>
            <w:r w:rsidR="00585FD9" w:rsidRPr="00114258">
              <w:rPr>
                <w:rFonts w:hAnsiTheme="minorEastAsia" w:hint="eastAsia"/>
                <w:szCs w:val="22"/>
                <w:lang w:val="en-GB" w:eastAsia="zh-CN"/>
              </w:rPr>
              <w:t>用于传输链路</w:t>
            </w:r>
            <w:r w:rsidRPr="00114258">
              <w:rPr>
                <w:rFonts w:hAnsiTheme="minorEastAsia"/>
                <w:szCs w:val="22"/>
                <w:lang w:val="en-GB" w:eastAsia="ja-JP"/>
              </w:rPr>
              <w:t>中断</w:t>
            </w:r>
            <w:r w:rsidR="00585FD9" w:rsidRPr="00114258">
              <w:rPr>
                <w:rFonts w:hAnsiTheme="minorEastAsia" w:hint="eastAsia"/>
                <w:szCs w:val="22"/>
                <w:lang w:val="en-GB" w:eastAsia="zh-CN"/>
              </w:rPr>
              <w:t>。</w:t>
            </w:r>
          </w:p>
          <w:p w:rsidR="00E76624" w:rsidRPr="005D6F52" w:rsidRDefault="00AE6983" w:rsidP="00285D5F">
            <w:pPr>
              <w:pStyle w:val="Tabletext"/>
              <w:spacing w:before="60" w:after="60"/>
              <w:jc w:val="left"/>
              <w:rPr>
                <w:szCs w:val="22"/>
                <w:lang w:val="en-GB" w:eastAsia="zh-CN"/>
              </w:rPr>
            </w:pPr>
            <w:r w:rsidRPr="00114258">
              <w:rPr>
                <w:rFonts w:hAnsiTheme="minorEastAsia"/>
                <w:szCs w:val="22"/>
                <w:lang w:val="en-GB" w:eastAsia="ja-JP"/>
              </w:rPr>
              <w:t>应用（</w:t>
            </w:r>
            <w:r w:rsidRPr="00114258">
              <w:rPr>
                <w:szCs w:val="22"/>
                <w:lang w:val="en-GB" w:eastAsia="ja-JP"/>
              </w:rPr>
              <w:t>3</w:t>
            </w:r>
            <w:r w:rsidRPr="00114258">
              <w:rPr>
                <w:rFonts w:hAnsiTheme="minorEastAsia"/>
                <w:szCs w:val="22"/>
                <w:lang w:val="en-GB" w:eastAsia="ja-JP"/>
              </w:rPr>
              <w:t>）：</w:t>
            </w:r>
            <w:r w:rsidR="00585FD9" w:rsidRPr="00114258">
              <w:rPr>
                <w:rFonts w:hAnsiTheme="minorEastAsia" w:hint="eastAsia"/>
                <w:szCs w:val="22"/>
                <w:lang w:val="en-GB" w:eastAsia="zh-CN"/>
              </w:rPr>
              <w:t>用于</w:t>
            </w:r>
            <w:r w:rsidRPr="00114258">
              <w:rPr>
                <w:rFonts w:hAnsiTheme="minorEastAsia"/>
                <w:szCs w:val="22"/>
                <w:lang w:val="en-GB" w:eastAsia="ja-JP"/>
              </w:rPr>
              <w:t>减小灾害影响</w:t>
            </w:r>
            <w:r w:rsidR="00585FD9" w:rsidRPr="00114258">
              <w:rPr>
                <w:rFonts w:hAnsiTheme="minorEastAsia" w:hint="eastAsia"/>
                <w:szCs w:val="22"/>
                <w:lang w:val="en-GB" w:eastAsia="zh-CN"/>
              </w:rPr>
              <w:t>。</w:t>
            </w:r>
          </w:p>
        </w:tc>
      </w:tr>
    </w:tbl>
    <w:p w:rsidR="00E76624" w:rsidRDefault="00585FD9" w:rsidP="00285D5F">
      <w:pPr>
        <w:tabs>
          <w:tab w:val="clear" w:pos="794"/>
          <w:tab w:val="clear" w:pos="1191"/>
          <w:tab w:val="clear" w:pos="1588"/>
          <w:tab w:val="clear" w:pos="1985"/>
        </w:tabs>
        <w:overflowPunct/>
        <w:autoSpaceDE/>
        <w:autoSpaceDN/>
        <w:adjustRightInd/>
        <w:spacing w:before="240" w:after="120"/>
        <w:jc w:val="left"/>
        <w:textAlignment w:val="auto"/>
        <w:rPr>
          <w:rFonts w:asciiTheme="minorEastAsia" w:hAnsiTheme="minorEastAsia"/>
          <w:lang w:eastAsia="zh-CN"/>
        </w:rPr>
      </w:pPr>
      <w:r w:rsidRPr="00B47C34">
        <w:rPr>
          <w:rFonts w:eastAsia="MS Mincho"/>
          <w:b/>
          <w:bCs/>
          <w:lang w:val="en-GB" w:eastAsia="ja-JP"/>
        </w:rPr>
        <w:t>2</w:t>
      </w:r>
      <w:r w:rsidRPr="00B47C34">
        <w:rPr>
          <w:rFonts w:eastAsia="MS Mincho"/>
          <w:lang w:val="en-GB" w:eastAsia="zh-CN"/>
        </w:rPr>
        <w:tab/>
      </w:r>
      <w:r w:rsidRPr="00585FD9">
        <w:rPr>
          <w:rFonts w:asciiTheme="minorEastAsia" w:hAnsiTheme="minorEastAsia" w:hint="eastAsia"/>
          <w:lang w:eastAsia="zh-CN"/>
        </w:rPr>
        <w:t>中继</w:t>
      </w:r>
      <w:r>
        <w:rPr>
          <w:rFonts w:asciiTheme="minorEastAsia" w:hAnsiTheme="minorEastAsia" w:hint="eastAsia"/>
          <w:lang w:eastAsia="zh-CN"/>
        </w:rPr>
        <w:t>器</w:t>
      </w:r>
      <w:r w:rsidRPr="00585FD9">
        <w:rPr>
          <w:rFonts w:asciiTheme="minorEastAsia" w:hAnsiTheme="minorEastAsia" w:hint="eastAsia"/>
          <w:lang w:eastAsia="zh-CN"/>
        </w:rPr>
        <w:t>站的模拟和数字电缆系统应在基带上实现可</w:t>
      </w:r>
      <w:r>
        <w:rPr>
          <w:rFonts w:asciiTheme="minorEastAsia" w:hAnsiTheme="minorEastAsia" w:hint="eastAsia"/>
          <w:lang w:eastAsia="zh-CN"/>
        </w:rPr>
        <w:t>移动</w:t>
      </w:r>
      <w:r>
        <w:rPr>
          <w:rFonts w:asciiTheme="minorEastAsia" w:hAnsiTheme="minorEastAsia" w:hint="eastAsia"/>
          <w:szCs w:val="24"/>
          <w:lang w:eastAsia="zh-CN"/>
        </w:rPr>
        <w:t>固定无线系统</w:t>
      </w:r>
      <w:r>
        <w:rPr>
          <w:rFonts w:asciiTheme="minorEastAsia" w:hAnsiTheme="minorEastAsia" w:hint="eastAsia"/>
          <w:lang w:eastAsia="zh-CN"/>
        </w:rPr>
        <w:t>的互连</w:t>
      </w:r>
      <w:r w:rsidR="00AE6983">
        <w:rPr>
          <w:rFonts w:asciiTheme="minorEastAsia" w:hAnsiTheme="minorEastAsia" w:hint="eastAsia"/>
          <w:lang w:eastAsia="zh-CN"/>
        </w:rPr>
        <w:t>；</w:t>
      </w:r>
    </w:p>
    <w:p w:rsidR="00E76624" w:rsidRDefault="00585FD9">
      <w:pPr>
        <w:tabs>
          <w:tab w:val="clear" w:pos="794"/>
          <w:tab w:val="clear" w:pos="1191"/>
          <w:tab w:val="clear" w:pos="1588"/>
          <w:tab w:val="clear" w:pos="1985"/>
        </w:tabs>
        <w:overflowPunct/>
        <w:autoSpaceDE/>
        <w:autoSpaceDN/>
        <w:adjustRightInd/>
        <w:jc w:val="left"/>
        <w:textAlignment w:val="auto"/>
        <w:rPr>
          <w:rFonts w:asciiTheme="minorEastAsia" w:hAnsiTheme="minorEastAsia"/>
          <w:lang w:eastAsia="zh-CN"/>
        </w:rPr>
      </w:pPr>
      <w:r w:rsidRPr="00B47C34">
        <w:rPr>
          <w:rFonts w:eastAsia="MS Mincho"/>
          <w:b/>
          <w:bCs/>
          <w:lang w:val="en-GB" w:eastAsia="ja-JP"/>
        </w:rPr>
        <w:t>3</w:t>
      </w:r>
      <w:r w:rsidRPr="00B47C34">
        <w:rPr>
          <w:rFonts w:eastAsia="MS Mincho"/>
          <w:lang w:val="en-GB" w:eastAsia="zh-CN"/>
        </w:rPr>
        <w:tab/>
      </w:r>
      <w:r w:rsidRPr="00585FD9">
        <w:rPr>
          <w:rFonts w:asciiTheme="minorEastAsia" w:hAnsiTheme="minorEastAsia" w:hint="eastAsia"/>
          <w:lang w:eastAsia="zh-CN"/>
        </w:rPr>
        <w:t>中继</w:t>
      </w:r>
      <w:r>
        <w:rPr>
          <w:rFonts w:asciiTheme="minorEastAsia" w:hAnsiTheme="minorEastAsia" w:hint="eastAsia"/>
          <w:lang w:eastAsia="zh-CN"/>
        </w:rPr>
        <w:t>器</w:t>
      </w:r>
      <w:r w:rsidRPr="00585FD9">
        <w:rPr>
          <w:rFonts w:asciiTheme="minorEastAsia" w:hAnsiTheme="minorEastAsia" w:hint="eastAsia"/>
          <w:lang w:eastAsia="zh-CN"/>
        </w:rPr>
        <w:t>站的可</w:t>
      </w:r>
      <w:r>
        <w:rPr>
          <w:rFonts w:asciiTheme="minorEastAsia" w:hAnsiTheme="minorEastAsia" w:hint="eastAsia"/>
          <w:lang w:eastAsia="zh-CN"/>
        </w:rPr>
        <w:t>移动</w:t>
      </w:r>
      <w:r>
        <w:rPr>
          <w:rFonts w:asciiTheme="minorEastAsia" w:hAnsiTheme="minorEastAsia" w:hint="eastAsia"/>
          <w:szCs w:val="24"/>
          <w:lang w:eastAsia="zh-CN"/>
        </w:rPr>
        <w:t>固定无线系统</w:t>
      </w:r>
      <w:r>
        <w:rPr>
          <w:rFonts w:asciiTheme="minorEastAsia" w:hAnsiTheme="minorEastAsia" w:hint="eastAsia"/>
          <w:lang w:eastAsia="zh-CN"/>
        </w:rPr>
        <w:t>与光纤系统的互连可在具有显著光功率的点进行</w:t>
      </w:r>
      <w:r w:rsidR="00AE6983">
        <w:rPr>
          <w:rFonts w:asciiTheme="minorEastAsia" w:hAnsiTheme="minorEastAsia" w:hint="eastAsia"/>
          <w:lang w:eastAsia="zh-CN"/>
        </w:rPr>
        <w:t>；</w:t>
      </w:r>
    </w:p>
    <w:p w:rsidR="00E76624" w:rsidRDefault="00585FD9">
      <w:pPr>
        <w:tabs>
          <w:tab w:val="clear" w:pos="794"/>
          <w:tab w:val="clear" w:pos="1191"/>
          <w:tab w:val="clear" w:pos="1588"/>
          <w:tab w:val="clear" w:pos="1985"/>
        </w:tabs>
        <w:overflowPunct/>
        <w:autoSpaceDE/>
        <w:autoSpaceDN/>
        <w:adjustRightInd/>
        <w:jc w:val="left"/>
        <w:textAlignment w:val="auto"/>
        <w:rPr>
          <w:rFonts w:asciiTheme="minorEastAsia" w:hAnsiTheme="minorEastAsia"/>
          <w:lang w:eastAsia="zh-CN"/>
        </w:rPr>
      </w:pPr>
      <w:r w:rsidRPr="00B47C34">
        <w:rPr>
          <w:rFonts w:eastAsia="MS Mincho"/>
          <w:b/>
          <w:bCs/>
          <w:lang w:val="en-GB" w:eastAsia="ja-JP"/>
        </w:rPr>
        <w:t>4</w:t>
      </w:r>
      <w:r w:rsidRPr="00B47C34">
        <w:rPr>
          <w:rFonts w:eastAsia="MS Mincho"/>
          <w:lang w:val="en-GB" w:eastAsia="ja-JP"/>
        </w:rPr>
        <w:tab/>
      </w:r>
      <w:r w:rsidR="00AE6983">
        <w:rPr>
          <w:rFonts w:asciiTheme="minorEastAsia" w:hAnsiTheme="minorEastAsia" w:hint="eastAsia"/>
          <w:lang w:eastAsia="zh-CN"/>
        </w:rPr>
        <w:t>关于系统特点，主管部门和系统规划部门可参照附件</w:t>
      </w:r>
      <w:r w:rsidRPr="00B47C34">
        <w:rPr>
          <w:rFonts w:eastAsia="MS Mincho"/>
          <w:lang w:val="en-GB" w:eastAsia="zh-CN"/>
        </w:rPr>
        <w:t>1</w:t>
      </w:r>
      <w:r>
        <w:rPr>
          <w:rFonts w:hint="eastAsia"/>
          <w:lang w:val="en-GB" w:eastAsia="zh-CN"/>
        </w:rPr>
        <w:t>的</w:t>
      </w:r>
      <w:r w:rsidRPr="00B47C34">
        <w:rPr>
          <w:rFonts w:eastAsia="MS Mincho"/>
          <w:lang w:val="en-GB" w:eastAsia="zh-CN"/>
        </w:rPr>
        <w:t>§ 1</w:t>
      </w:r>
      <w:r w:rsidR="00AE6983">
        <w:rPr>
          <w:rFonts w:asciiTheme="minorEastAsia" w:hAnsiTheme="minorEastAsia" w:hint="eastAsia"/>
          <w:lang w:eastAsia="zh-CN"/>
        </w:rPr>
        <w:t>所含信息作为指导；</w:t>
      </w:r>
    </w:p>
    <w:p w:rsidR="00585FD9" w:rsidRPr="00285D5F" w:rsidRDefault="00585FD9" w:rsidP="00285D5F">
      <w:pPr>
        <w:tabs>
          <w:tab w:val="clear" w:pos="794"/>
          <w:tab w:val="clear" w:pos="1191"/>
          <w:tab w:val="clear" w:pos="1588"/>
          <w:tab w:val="clear" w:pos="1985"/>
        </w:tabs>
        <w:overflowPunct/>
        <w:autoSpaceDE/>
        <w:autoSpaceDN/>
        <w:adjustRightInd/>
        <w:jc w:val="left"/>
        <w:textAlignment w:val="auto"/>
        <w:rPr>
          <w:rFonts w:asciiTheme="minorEastAsia" w:hAnsiTheme="minorEastAsia"/>
          <w:lang w:eastAsia="zh-CN"/>
        </w:rPr>
      </w:pPr>
      <w:r w:rsidRPr="00B47C34">
        <w:rPr>
          <w:rFonts w:eastAsia="MS Mincho"/>
          <w:b/>
          <w:bCs/>
          <w:lang w:val="en-GB" w:eastAsia="ja-JP"/>
        </w:rPr>
        <w:t>5</w:t>
      </w:r>
      <w:r w:rsidRPr="00B47C34">
        <w:rPr>
          <w:rFonts w:eastAsia="MS Mincho"/>
          <w:b/>
          <w:bCs/>
          <w:lang w:val="en-GB" w:eastAsia="ja-JP"/>
        </w:rPr>
        <w:tab/>
      </w:r>
      <w:r w:rsidR="00AE6983">
        <w:rPr>
          <w:rFonts w:asciiTheme="minorEastAsia" w:hAnsiTheme="minorEastAsia" w:hint="eastAsia"/>
          <w:lang w:eastAsia="zh-CN"/>
        </w:rPr>
        <w:t>在恢复过程中，使用</w:t>
      </w:r>
      <w:r w:rsidR="002C7B1B">
        <w:rPr>
          <w:rFonts w:asciiTheme="minorEastAsia" w:hAnsiTheme="minorEastAsia" w:hint="eastAsia"/>
          <w:lang w:eastAsia="zh-CN"/>
        </w:rPr>
        <w:t>可移动</w:t>
      </w:r>
      <w:r w:rsidR="00AE6983">
        <w:rPr>
          <w:rFonts w:asciiTheme="minorEastAsia" w:hAnsiTheme="minorEastAsia" w:hint="eastAsia"/>
          <w:lang w:eastAsia="zh-CN"/>
        </w:rPr>
        <w:t>固定无线设备的链路以及由</w:t>
      </w:r>
      <w:r w:rsidR="002C7B1B">
        <w:rPr>
          <w:rFonts w:asciiTheme="minorEastAsia" w:hAnsiTheme="minorEastAsia" w:hint="eastAsia"/>
          <w:lang w:eastAsia="zh-CN"/>
        </w:rPr>
        <w:t>可移动</w:t>
      </w:r>
      <w:r w:rsidR="00AE6983">
        <w:rPr>
          <w:rFonts w:asciiTheme="minorEastAsia" w:hAnsiTheme="minorEastAsia" w:hint="eastAsia"/>
          <w:lang w:eastAsia="zh-CN"/>
        </w:rPr>
        <w:t>固定无线设备组成的单独的链路的性能指标应具备足以开展正常业务的传输性能值（</w:t>
      </w:r>
      <w:r w:rsidR="0078183D">
        <w:rPr>
          <w:rFonts w:asciiTheme="minorEastAsia" w:hAnsiTheme="minorEastAsia" w:hint="eastAsia"/>
          <w:lang w:eastAsia="zh-CN"/>
        </w:rPr>
        <w:t>附件</w:t>
      </w:r>
      <w:r w:rsidR="0078183D" w:rsidRPr="00B47C34">
        <w:rPr>
          <w:rFonts w:eastAsia="MS Mincho"/>
          <w:lang w:val="en-GB" w:eastAsia="zh-CN"/>
        </w:rPr>
        <w:t>1</w:t>
      </w:r>
      <w:r w:rsidR="0078183D">
        <w:rPr>
          <w:rFonts w:hint="eastAsia"/>
          <w:lang w:val="en-GB" w:eastAsia="zh-CN"/>
        </w:rPr>
        <w:t>的</w:t>
      </w:r>
      <w:r w:rsidR="0078183D" w:rsidRPr="00B47C34">
        <w:rPr>
          <w:rFonts w:eastAsia="MS Mincho"/>
          <w:lang w:val="en-GB" w:eastAsia="zh-CN"/>
        </w:rPr>
        <w:t xml:space="preserve">§ </w:t>
      </w:r>
      <w:r w:rsidR="0078183D">
        <w:rPr>
          <w:rFonts w:hint="eastAsia"/>
          <w:lang w:val="en-GB" w:eastAsia="zh-CN"/>
        </w:rPr>
        <w:t>3</w:t>
      </w:r>
      <w:r w:rsidR="00AE6983">
        <w:rPr>
          <w:rFonts w:asciiTheme="minorEastAsia" w:hAnsiTheme="minorEastAsia" w:hint="eastAsia"/>
          <w:lang w:eastAsia="zh-CN"/>
        </w:rPr>
        <w:t>）；</w:t>
      </w:r>
    </w:p>
    <w:p w:rsidR="00E76624" w:rsidRDefault="00585FD9">
      <w:pPr>
        <w:tabs>
          <w:tab w:val="clear" w:pos="794"/>
          <w:tab w:val="clear" w:pos="1191"/>
          <w:tab w:val="clear" w:pos="1588"/>
          <w:tab w:val="clear" w:pos="1985"/>
        </w:tabs>
        <w:overflowPunct/>
        <w:autoSpaceDE/>
        <w:autoSpaceDN/>
        <w:adjustRightInd/>
        <w:jc w:val="left"/>
        <w:textAlignment w:val="auto"/>
        <w:rPr>
          <w:rFonts w:asciiTheme="minorEastAsia" w:hAnsiTheme="minorEastAsia"/>
          <w:lang w:eastAsia="zh-CN"/>
        </w:rPr>
      </w:pPr>
      <w:r w:rsidRPr="00B47C34">
        <w:rPr>
          <w:rFonts w:eastAsia="MS Mincho"/>
          <w:b/>
          <w:bCs/>
          <w:lang w:val="en-GB" w:eastAsia="ja-JP"/>
        </w:rPr>
        <w:t>6</w:t>
      </w:r>
      <w:r w:rsidRPr="00B47C34">
        <w:rPr>
          <w:rFonts w:eastAsia="MS Mincho"/>
          <w:b/>
          <w:bCs/>
          <w:lang w:val="en-GB" w:eastAsia="ja-JP"/>
        </w:rPr>
        <w:tab/>
      </w:r>
      <w:r w:rsidR="00AE6983" w:rsidRPr="003F14E4">
        <w:rPr>
          <w:rFonts w:hAnsiTheme="minorEastAsia"/>
          <w:lang w:eastAsia="zh-CN"/>
        </w:rPr>
        <w:t>在灾害救援和紧急情况下使用的移动通信中，基站的接入链路可以参照表</w:t>
      </w:r>
      <w:r w:rsidR="00AE6983" w:rsidRPr="003F14E4">
        <w:rPr>
          <w:lang w:eastAsia="zh-CN"/>
        </w:rPr>
        <w:t>1</w:t>
      </w:r>
      <w:r w:rsidR="00AE6983" w:rsidRPr="003F14E4">
        <w:rPr>
          <w:rFonts w:hAnsiTheme="minorEastAsia"/>
          <w:lang w:eastAsia="zh-CN"/>
        </w:rPr>
        <w:t>中</w:t>
      </w:r>
      <w:r w:rsidR="00AE6983" w:rsidRPr="003F14E4">
        <w:rPr>
          <w:lang w:eastAsia="zh-CN"/>
        </w:rPr>
        <w:t>A</w:t>
      </w:r>
      <w:r w:rsidR="00AE6983" w:rsidRPr="003F14E4">
        <w:rPr>
          <w:rFonts w:hAnsiTheme="minorEastAsia"/>
          <w:lang w:eastAsia="zh-CN"/>
        </w:rPr>
        <w:t>至</w:t>
      </w:r>
      <w:r w:rsidR="00AE6983" w:rsidRPr="003F14E4">
        <w:rPr>
          <w:lang w:eastAsia="zh-CN"/>
        </w:rPr>
        <w:t>E</w:t>
      </w:r>
      <w:r w:rsidR="00AE6983" w:rsidRPr="003F14E4">
        <w:rPr>
          <w:rFonts w:hAnsiTheme="minorEastAsia"/>
          <w:lang w:eastAsia="zh-CN"/>
        </w:rPr>
        <w:t>类</w:t>
      </w:r>
      <w:r w:rsidR="002C7B1B" w:rsidRPr="003F14E4">
        <w:rPr>
          <w:rFonts w:hAnsiTheme="minorEastAsia"/>
          <w:lang w:eastAsia="zh-CN"/>
        </w:rPr>
        <w:t>可移动</w:t>
      </w:r>
      <w:r w:rsidR="00C76B43">
        <w:rPr>
          <w:rFonts w:asciiTheme="minorEastAsia" w:hAnsiTheme="minorEastAsia" w:hint="eastAsia"/>
          <w:szCs w:val="24"/>
          <w:lang w:eastAsia="zh-CN"/>
        </w:rPr>
        <w:t>固定无线系统</w:t>
      </w:r>
      <w:r w:rsidR="00AE6983" w:rsidRPr="003F14E4">
        <w:rPr>
          <w:rFonts w:hAnsiTheme="minorEastAsia"/>
          <w:lang w:eastAsia="zh-CN"/>
        </w:rPr>
        <w:t>和附件</w:t>
      </w:r>
      <w:r w:rsidR="00AE6983" w:rsidRPr="003F14E4">
        <w:rPr>
          <w:lang w:eastAsia="zh-CN"/>
        </w:rPr>
        <w:t>1</w:t>
      </w:r>
      <w:r w:rsidR="00AE6983" w:rsidRPr="003F14E4">
        <w:rPr>
          <w:rFonts w:hAnsiTheme="minorEastAsia"/>
          <w:lang w:eastAsia="zh-CN"/>
        </w:rPr>
        <w:t>介绍的这些系统的特点（见</w:t>
      </w:r>
      <w:r w:rsidR="00C76B43" w:rsidRPr="00B47C34">
        <w:rPr>
          <w:rFonts w:eastAsia="MS Mincho"/>
          <w:lang w:val="en-GB" w:eastAsia="ja-JP"/>
        </w:rPr>
        <w:t>§ 2.6</w:t>
      </w:r>
      <w:r w:rsidR="00AE6983" w:rsidRPr="003F14E4">
        <w:rPr>
          <w:rFonts w:hAnsiTheme="minorEastAsia"/>
          <w:lang w:eastAsia="zh-CN"/>
        </w:rPr>
        <w:t>和附件</w:t>
      </w:r>
      <w:r w:rsidR="00AE6983" w:rsidRPr="003F14E4">
        <w:rPr>
          <w:lang w:eastAsia="zh-CN"/>
        </w:rPr>
        <w:t>1</w:t>
      </w:r>
      <w:r w:rsidR="00AE6983" w:rsidRPr="003F14E4">
        <w:rPr>
          <w:rFonts w:hAnsiTheme="minorEastAsia"/>
          <w:lang w:eastAsia="zh-CN"/>
        </w:rPr>
        <w:t>的附录</w:t>
      </w:r>
      <w:r w:rsidR="00AE6983" w:rsidRPr="003F14E4">
        <w:rPr>
          <w:lang w:eastAsia="zh-CN"/>
        </w:rPr>
        <w:t>2</w:t>
      </w:r>
      <w:r w:rsidR="00AE6983" w:rsidRPr="003F14E4">
        <w:rPr>
          <w:rFonts w:hAnsiTheme="minorEastAsia"/>
          <w:lang w:eastAsia="zh-CN"/>
        </w:rPr>
        <w:t>）</w:t>
      </w:r>
      <w:r w:rsidR="00AE6983">
        <w:rPr>
          <w:rFonts w:asciiTheme="minorEastAsia" w:hAnsiTheme="minorEastAsia" w:hint="eastAsia"/>
          <w:lang w:eastAsia="zh-CN"/>
        </w:rPr>
        <w:t>。</w:t>
      </w:r>
    </w:p>
    <w:p w:rsidR="00AC06CF" w:rsidRDefault="00AC06CF">
      <w:pPr>
        <w:tabs>
          <w:tab w:val="clear" w:pos="794"/>
          <w:tab w:val="clear" w:pos="1191"/>
          <w:tab w:val="clear" w:pos="1588"/>
          <w:tab w:val="clear" w:pos="1985"/>
        </w:tabs>
        <w:overflowPunct/>
        <w:autoSpaceDE/>
        <w:autoSpaceDN/>
        <w:adjustRightInd/>
        <w:jc w:val="left"/>
        <w:textAlignment w:val="auto"/>
        <w:rPr>
          <w:rFonts w:asciiTheme="minorEastAsia" w:hAnsiTheme="minorEastAsia"/>
          <w:lang w:eastAsia="zh-CN"/>
        </w:rPr>
      </w:pPr>
    </w:p>
    <w:p w:rsidR="00E76624" w:rsidRDefault="00AE6983" w:rsidP="00AC06CF">
      <w:pPr>
        <w:pStyle w:val="AnnexNoTitle"/>
        <w:outlineLvl w:val="0"/>
        <w:rPr>
          <w:rFonts w:asciiTheme="minorEastAsia" w:hAnsiTheme="minorEastAsia"/>
          <w:lang w:eastAsia="zh-CN"/>
        </w:rPr>
      </w:pPr>
      <w:r>
        <w:rPr>
          <w:rFonts w:asciiTheme="minorEastAsia" w:hAnsiTheme="minorEastAsia" w:hint="eastAsia"/>
          <w:lang w:eastAsia="zh-CN"/>
        </w:rPr>
        <w:lastRenderedPageBreak/>
        <w:t>附件</w:t>
      </w:r>
      <w:r w:rsidR="00C76B43" w:rsidRPr="00B47C34">
        <w:rPr>
          <w:rFonts w:eastAsia="MS Mincho"/>
          <w:lang w:val="en-GB" w:eastAsia="zh-CN"/>
        </w:rPr>
        <w:t>1</w:t>
      </w:r>
      <w:r w:rsidR="00C76B43" w:rsidRPr="00B47C34">
        <w:rPr>
          <w:rFonts w:eastAsia="MS Mincho"/>
          <w:lang w:val="en-GB" w:eastAsia="zh-CN"/>
        </w:rPr>
        <w:br/>
      </w:r>
      <w:r>
        <w:rPr>
          <w:rFonts w:asciiTheme="minorEastAsia" w:hAnsiTheme="minorEastAsia"/>
          <w:lang w:eastAsia="zh-CN"/>
        </w:rPr>
        <w:br/>
      </w:r>
      <w:r w:rsidR="00693CFB">
        <w:rPr>
          <w:rFonts w:asciiTheme="minorEastAsia" w:hAnsiTheme="minorEastAsia" w:hint="eastAsia"/>
          <w:lang w:eastAsia="zh-CN"/>
        </w:rPr>
        <w:t>减灾</w:t>
      </w:r>
      <w:r>
        <w:rPr>
          <w:rFonts w:asciiTheme="minorEastAsia" w:hAnsiTheme="minorEastAsia" w:hint="eastAsia"/>
          <w:lang w:eastAsia="zh-CN"/>
        </w:rPr>
        <w:t>救援行动使用的固定无线系统的说明</w:t>
      </w:r>
    </w:p>
    <w:p w:rsidR="00E76624" w:rsidRPr="00693CFB" w:rsidRDefault="00AE6983">
      <w:pPr>
        <w:pStyle w:val="Heading1"/>
        <w:rPr>
          <w:rFonts w:eastAsia="MS Mincho"/>
          <w:lang w:val="en-US" w:eastAsia="zh-CN"/>
        </w:rPr>
      </w:pPr>
      <w:r w:rsidRPr="00693CFB">
        <w:rPr>
          <w:rFonts w:eastAsia="MS Mincho" w:hint="eastAsia"/>
          <w:lang w:val="en-US" w:eastAsia="zh-CN"/>
        </w:rPr>
        <w:t>1</w:t>
      </w:r>
      <w:r w:rsidRPr="00693CFB">
        <w:rPr>
          <w:rFonts w:eastAsia="MS Mincho" w:hint="eastAsia"/>
          <w:lang w:val="en-US" w:eastAsia="zh-CN"/>
        </w:rPr>
        <w:tab/>
      </w:r>
      <w:r w:rsidRPr="00693CFB">
        <w:rPr>
          <w:rFonts w:asciiTheme="minorEastAsia" w:hAnsiTheme="minorEastAsia" w:hint="eastAsia"/>
          <w:lang w:val="en-US" w:eastAsia="zh-CN"/>
        </w:rPr>
        <w:t>系统</w:t>
      </w:r>
      <w:r w:rsidR="00693CFB">
        <w:rPr>
          <w:rFonts w:asciiTheme="minorEastAsia" w:hAnsiTheme="minorEastAsia" w:hint="eastAsia"/>
          <w:lang w:val="en-US" w:eastAsia="zh-CN"/>
        </w:rPr>
        <w:t>特性</w:t>
      </w:r>
    </w:p>
    <w:p w:rsidR="00E76624" w:rsidRDefault="00AE6983" w:rsidP="00AC06CF">
      <w:pPr>
        <w:ind w:left="-85" w:right="-85" w:firstLineChars="200" w:firstLine="480"/>
        <w:rPr>
          <w:rFonts w:asciiTheme="minorEastAsia" w:hAnsiTheme="minorEastAsia"/>
          <w:lang w:eastAsia="zh-CN"/>
        </w:rPr>
      </w:pPr>
      <w:r>
        <w:rPr>
          <w:rFonts w:asciiTheme="minorEastAsia" w:hAnsiTheme="minorEastAsia" w:hint="eastAsia"/>
          <w:lang w:eastAsia="zh-CN"/>
        </w:rPr>
        <w:t>表</w:t>
      </w:r>
      <w:r w:rsidR="00693CFB" w:rsidRPr="00B47C34">
        <w:rPr>
          <w:rFonts w:eastAsia="MS Mincho"/>
          <w:lang w:val="en-GB" w:eastAsia="zh-CN"/>
        </w:rPr>
        <w:t>2</w:t>
      </w:r>
      <w:r>
        <w:rPr>
          <w:rFonts w:asciiTheme="minorEastAsia" w:hAnsiTheme="minorEastAsia" w:hint="eastAsia"/>
          <w:lang w:eastAsia="zh-CN"/>
        </w:rPr>
        <w:t>中给出的信道容量、频段和路径距离均适用于表</w:t>
      </w:r>
      <w:r w:rsidR="00693CFB" w:rsidRPr="00B47C34">
        <w:rPr>
          <w:rFonts w:eastAsia="MS Mincho"/>
          <w:lang w:val="en-GB" w:eastAsia="zh-CN"/>
        </w:rPr>
        <w:t>1</w:t>
      </w:r>
      <w:r>
        <w:rPr>
          <w:rFonts w:asciiTheme="minorEastAsia" w:hAnsiTheme="minorEastAsia" w:hint="eastAsia"/>
          <w:lang w:eastAsia="zh-CN"/>
        </w:rPr>
        <w:t>中的每一类系统。</w:t>
      </w:r>
    </w:p>
    <w:p w:rsidR="00E76624" w:rsidRPr="00693CFB" w:rsidRDefault="00AE6983">
      <w:pPr>
        <w:pStyle w:val="TableNo"/>
        <w:rPr>
          <w:rFonts w:eastAsia="MS Mincho"/>
        </w:rPr>
      </w:pPr>
      <w:r w:rsidRPr="00693CFB">
        <w:rPr>
          <w:rFonts w:asciiTheme="minorEastAsia" w:hAnsiTheme="minorEastAsia" w:hint="eastAsia"/>
        </w:rPr>
        <w:t>表</w:t>
      </w:r>
      <w:r w:rsidRPr="00693CFB">
        <w:rPr>
          <w:rFonts w:eastAsia="MS Mincho"/>
        </w:rPr>
        <w:t>2</w:t>
      </w:r>
    </w:p>
    <w:p w:rsidR="00E76624" w:rsidRPr="00693CFB" w:rsidRDefault="00AE6983">
      <w:pPr>
        <w:pStyle w:val="Tabletitle"/>
        <w:rPr>
          <w:rFonts w:asciiTheme="minorEastAsia" w:hAnsiTheme="minorEastAsia"/>
          <w:lang w:eastAsia="zh-CN"/>
        </w:rPr>
      </w:pPr>
      <w:r w:rsidRPr="00693CFB">
        <w:rPr>
          <w:rFonts w:asciiTheme="minorEastAsia" w:hAnsiTheme="minorEastAsia" w:hint="eastAsia"/>
        </w:rPr>
        <w:t>基本</w:t>
      </w:r>
      <w:r w:rsidR="00693CFB">
        <w:rPr>
          <w:rFonts w:asciiTheme="minorEastAsia" w:hAnsiTheme="minorEastAsia" w:hint="eastAsia"/>
          <w:lang w:eastAsia="zh-CN"/>
        </w:rPr>
        <w:t>特性</w:t>
      </w:r>
    </w:p>
    <w:tbl>
      <w:tblPr>
        <w:tblW w:w="9639" w:type="dxa"/>
        <w:jc w:val="center"/>
        <w:tblLayout w:type="fixed"/>
        <w:tblLook w:val="04A0" w:firstRow="1" w:lastRow="0" w:firstColumn="1" w:lastColumn="0" w:noHBand="0" w:noVBand="1"/>
      </w:tblPr>
      <w:tblGrid>
        <w:gridCol w:w="1530"/>
        <w:gridCol w:w="3034"/>
        <w:gridCol w:w="3341"/>
        <w:gridCol w:w="1734"/>
      </w:tblGrid>
      <w:tr w:rsidR="00E76624">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E76624" w:rsidRPr="00693CFB" w:rsidRDefault="00AE6983" w:rsidP="00AC06CF">
            <w:pPr>
              <w:pStyle w:val="Tablehead"/>
              <w:spacing w:before="60" w:after="60"/>
              <w:rPr>
                <w:rFonts w:asciiTheme="minorEastAsia" w:hAnsiTheme="minorEastAsia"/>
                <w:sz w:val="20"/>
              </w:rPr>
            </w:pPr>
            <w:bookmarkStart w:id="7" w:name="OLE_LINK31"/>
            <w:bookmarkStart w:id="8" w:name="_Hlk422831385"/>
            <w:r w:rsidRPr="00693CFB">
              <w:rPr>
                <w:rFonts w:asciiTheme="minorEastAsia" w:hAnsiTheme="minorEastAsia" w:hint="eastAsia"/>
                <w:sz w:val="20"/>
              </w:rPr>
              <w:t>系统类型</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E76624" w:rsidRPr="00693CFB" w:rsidRDefault="00AE6983" w:rsidP="00AC06CF">
            <w:pPr>
              <w:pStyle w:val="Tablehead"/>
              <w:spacing w:before="60" w:after="60"/>
              <w:rPr>
                <w:rFonts w:asciiTheme="minorEastAsia" w:hAnsiTheme="minorEastAsia"/>
                <w:sz w:val="20"/>
              </w:rPr>
            </w:pPr>
            <w:r w:rsidRPr="00693CFB">
              <w:rPr>
                <w:rFonts w:asciiTheme="minorEastAsia" w:hAnsiTheme="minorEastAsia" w:hint="eastAsia"/>
                <w:sz w:val="20"/>
              </w:rPr>
              <w:t>容量</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E76624" w:rsidRPr="00693CFB" w:rsidRDefault="00AE6983" w:rsidP="00AC06CF">
            <w:pPr>
              <w:pStyle w:val="Tablehead"/>
              <w:spacing w:before="60" w:after="60"/>
              <w:rPr>
                <w:rFonts w:asciiTheme="minorEastAsia" w:hAnsiTheme="minorEastAsia"/>
                <w:sz w:val="20"/>
              </w:rPr>
            </w:pPr>
            <w:r w:rsidRPr="00693CFB">
              <w:rPr>
                <w:rFonts w:asciiTheme="minorEastAsia" w:hAnsiTheme="minorEastAsia" w:hint="eastAsia"/>
                <w:sz w:val="20"/>
              </w:rPr>
              <w:t>示范频段</w:t>
            </w:r>
            <w:r w:rsidR="00693CFB" w:rsidRPr="00E0414D">
              <w:rPr>
                <w:rFonts w:eastAsia="MS Mincho"/>
                <w:sz w:val="20"/>
                <w:vertAlign w:val="superscript"/>
              </w:rPr>
              <w:t>(1)</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E76624" w:rsidRPr="00693CFB" w:rsidRDefault="00AE6983" w:rsidP="00AC06CF">
            <w:pPr>
              <w:pStyle w:val="Tablehead"/>
              <w:spacing w:before="60" w:after="60"/>
              <w:rPr>
                <w:rFonts w:asciiTheme="minorEastAsia" w:hAnsiTheme="minorEastAsia"/>
                <w:sz w:val="20"/>
              </w:rPr>
            </w:pPr>
            <w:r w:rsidRPr="00693CFB">
              <w:rPr>
                <w:rFonts w:asciiTheme="minorEastAsia" w:hAnsiTheme="minorEastAsia" w:hint="eastAsia"/>
                <w:sz w:val="20"/>
              </w:rPr>
              <w:t>传输</w:t>
            </w:r>
            <w:r w:rsidR="00693CFB">
              <w:rPr>
                <w:rFonts w:asciiTheme="minorEastAsia" w:hAnsiTheme="minorEastAsia" w:hint="eastAsia"/>
                <w:sz w:val="20"/>
                <w:lang w:eastAsia="zh-CN"/>
              </w:rPr>
              <w:t>路径</w:t>
            </w:r>
            <w:r w:rsidRPr="00693CFB">
              <w:rPr>
                <w:rFonts w:asciiTheme="minorEastAsia" w:hAnsiTheme="minorEastAsia" w:hint="eastAsia"/>
                <w:sz w:val="20"/>
              </w:rPr>
              <w:t>距离</w:t>
            </w:r>
          </w:p>
        </w:tc>
      </w:tr>
      <w:bookmarkEnd w:id="7"/>
      <w:bookmarkEnd w:id="8"/>
      <w:tr w:rsidR="00E76624">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center"/>
              <w:rPr>
                <w:rFonts w:eastAsia="MS Mincho"/>
                <w:sz w:val="20"/>
              </w:rPr>
            </w:pPr>
            <w:r w:rsidRPr="00693CFB">
              <w:rPr>
                <w:rFonts w:eastAsia="MS Mincho"/>
                <w:sz w:val="20"/>
              </w:rPr>
              <w:t>A</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693CFB" w:rsidP="00AC06CF">
            <w:pPr>
              <w:pStyle w:val="Tabletext"/>
              <w:keepNext/>
              <w:spacing w:before="60" w:after="60"/>
              <w:jc w:val="left"/>
              <w:rPr>
                <w:sz w:val="20"/>
                <w:lang w:eastAsia="zh-CN"/>
              </w:rPr>
            </w:pPr>
            <w:r>
              <w:rPr>
                <w:sz w:val="20"/>
                <w:lang w:eastAsia="zh-CN"/>
              </w:rPr>
              <w:t>1-2</w:t>
            </w:r>
            <w:r w:rsidR="00AE6983" w:rsidRPr="00693CFB">
              <w:rPr>
                <w:rFonts w:hAnsiTheme="minorEastAsia"/>
                <w:sz w:val="20"/>
                <w:lang w:eastAsia="zh-CN"/>
              </w:rPr>
              <w:t>信道</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eastAsia="zh-CN"/>
              </w:rPr>
            </w:pPr>
            <w:r w:rsidRPr="00693CFB">
              <w:rPr>
                <w:rFonts w:hAnsiTheme="minorEastAsia"/>
                <w:sz w:val="20"/>
                <w:lang w:eastAsia="zh-CN"/>
              </w:rPr>
              <w:t>高频</w:t>
            </w:r>
            <w:r w:rsidRPr="00693CFB">
              <w:rPr>
                <w:sz w:val="20"/>
                <w:lang w:eastAsia="zh-CN"/>
              </w:rPr>
              <w:tab/>
              <w:t>(2-10 MHz)</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keepNext/>
              <w:spacing w:before="60" w:after="60"/>
              <w:jc w:val="left"/>
              <w:rPr>
                <w:sz w:val="20"/>
                <w:lang w:val="en-US" w:eastAsia="ja-JP"/>
              </w:rPr>
            </w:pPr>
            <w:r w:rsidRPr="00693CFB">
              <w:rPr>
                <w:rFonts w:hAnsiTheme="minorEastAsia"/>
                <w:sz w:val="20"/>
                <w:lang w:val="en-US" w:eastAsia="zh-CN"/>
              </w:rPr>
              <w:t>达</w:t>
            </w:r>
            <w:r w:rsidR="00726424" w:rsidRPr="00E0414D">
              <w:rPr>
                <w:rFonts w:eastAsia="MS Mincho"/>
                <w:sz w:val="20"/>
                <w:lang w:val="en-GB"/>
              </w:rPr>
              <w:t>250 km</w:t>
            </w:r>
            <w:r w:rsidRPr="00693CFB">
              <w:rPr>
                <w:rFonts w:hAnsiTheme="minorEastAsia"/>
                <w:sz w:val="20"/>
                <w:lang w:val="en-US" w:eastAsia="zh-CN"/>
              </w:rPr>
              <w:t>及以上</w:t>
            </w:r>
          </w:p>
        </w:tc>
      </w:tr>
      <w:tr w:rsidR="00E76624">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center"/>
              <w:rPr>
                <w:rFonts w:eastAsia="MS Mincho"/>
                <w:sz w:val="20"/>
              </w:rPr>
            </w:pPr>
            <w:r w:rsidRPr="00693CFB">
              <w:rPr>
                <w:rFonts w:eastAsia="MS Mincho"/>
                <w:sz w:val="20"/>
              </w:rPr>
              <w:t>B</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left"/>
              <w:rPr>
                <w:sz w:val="20"/>
                <w:lang w:val="en-US" w:eastAsia="zh-CN"/>
              </w:rPr>
            </w:pPr>
            <w:r w:rsidRPr="00693CFB">
              <w:rPr>
                <w:rFonts w:hAnsiTheme="minorEastAsia"/>
                <w:sz w:val="20"/>
                <w:lang w:val="en-US" w:eastAsia="zh-CN"/>
              </w:rPr>
              <w:t>有</w:t>
            </w:r>
            <w:r w:rsidRPr="00693CFB">
              <w:rPr>
                <w:sz w:val="20"/>
                <w:lang w:val="en-US" w:eastAsia="zh-CN"/>
              </w:rPr>
              <w:t>10-20</w:t>
            </w:r>
            <w:r w:rsidRPr="00693CFB">
              <w:rPr>
                <w:rFonts w:hAnsiTheme="minorEastAsia"/>
                <w:sz w:val="20"/>
                <w:lang w:val="en-US" w:eastAsia="zh-CN"/>
              </w:rPr>
              <w:t>个外设基站的局域网（若干信道）</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val="en-US" w:eastAsia="zh-CN"/>
              </w:rPr>
            </w:pPr>
            <w:r w:rsidRPr="00693CFB">
              <w:rPr>
                <w:rFonts w:hAnsiTheme="minorEastAsia"/>
                <w:sz w:val="20"/>
                <w:lang w:val="en-US" w:eastAsia="zh-CN"/>
              </w:rPr>
              <w:t>甚高频</w:t>
            </w:r>
            <w:r w:rsidRPr="00693CFB">
              <w:rPr>
                <w:sz w:val="20"/>
                <w:lang w:val="en-US" w:eastAsia="zh-CN"/>
              </w:rPr>
              <w:tab/>
              <w:t>(50-88 MHz)</w:t>
            </w:r>
            <w:r w:rsidRPr="00693CFB">
              <w:rPr>
                <w:sz w:val="20"/>
                <w:lang w:val="en-US" w:eastAsia="zh-CN"/>
              </w:rPr>
              <w:br/>
            </w:r>
            <w:r w:rsidRPr="00693CFB">
              <w:rPr>
                <w:sz w:val="20"/>
                <w:lang w:val="en-US" w:eastAsia="zh-CN"/>
              </w:rPr>
              <w:tab/>
              <w:t>(150-174 MHz)</w:t>
            </w:r>
            <w:r w:rsidRPr="00693CFB">
              <w:rPr>
                <w:sz w:val="20"/>
                <w:lang w:val="en-US" w:eastAsia="zh-CN"/>
              </w:rPr>
              <w:br/>
            </w:r>
            <w:r w:rsidRPr="00693CFB">
              <w:rPr>
                <w:rFonts w:hAnsiTheme="minorEastAsia"/>
                <w:sz w:val="20"/>
                <w:lang w:val="en-US" w:eastAsia="zh-CN"/>
              </w:rPr>
              <w:t>特高频</w:t>
            </w:r>
            <w:r w:rsidRPr="00693CFB">
              <w:rPr>
                <w:sz w:val="20"/>
                <w:lang w:val="en-US" w:eastAsia="zh-CN"/>
              </w:rPr>
              <w:tab/>
              <w:t>(335-470 MHz)</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726424" w:rsidRDefault="00AE6983" w:rsidP="00AC06CF">
            <w:pPr>
              <w:pStyle w:val="Tabletext"/>
              <w:spacing w:before="60" w:after="60"/>
              <w:jc w:val="left"/>
              <w:rPr>
                <w:sz w:val="20"/>
                <w:lang w:val="en-US" w:eastAsia="zh-CN"/>
              </w:rPr>
            </w:pPr>
            <w:r w:rsidRPr="00693CFB">
              <w:rPr>
                <w:rFonts w:hAnsiTheme="minorEastAsia"/>
                <w:sz w:val="20"/>
                <w:lang w:val="en-US" w:eastAsia="zh-CN"/>
              </w:rPr>
              <w:t>达几</w:t>
            </w:r>
            <w:r w:rsidR="00726424">
              <w:rPr>
                <w:rFonts w:hint="eastAsia"/>
                <w:sz w:val="20"/>
                <w:lang w:val="en-GB" w:eastAsia="zh-CN"/>
              </w:rPr>
              <w:t>千米</w:t>
            </w:r>
          </w:p>
        </w:tc>
      </w:tr>
      <w:tr w:rsidR="00E76624">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center"/>
              <w:rPr>
                <w:rFonts w:eastAsia="MS Mincho"/>
                <w:sz w:val="20"/>
              </w:rPr>
            </w:pPr>
            <w:r w:rsidRPr="00693CFB">
              <w:rPr>
                <w:rFonts w:eastAsia="MS Mincho"/>
                <w:sz w:val="20"/>
              </w:rPr>
              <w:t>C</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left"/>
              <w:rPr>
                <w:sz w:val="20"/>
                <w:lang w:val="en-US"/>
              </w:rPr>
            </w:pPr>
            <w:r w:rsidRPr="00693CFB">
              <w:rPr>
                <w:sz w:val="20"/>
                <w:lang w:val="en-US" w:eastAsia="zh-CN"/>
              </w:rPr>
              <w:t>6</w:t>
            </w:r>
            <w:r w:rsidRPr="00693CFB">
              <w:rPr>
                <w:rFonts w:hAnsiTheme="minorEastAsia"/>
                <w:sz w:val="20"/>
                <w:lang w:val="en-US" w:eastAsia="zh-CN"/>
              </w:rPr>
              <w:t>至</w:t>
            </w:r>
            <w:r w:rsidRPr="00693CFB">
              <w:rPr>
                <w:sz w:val="20"/>
                <w:lang w:val="en-US" w:eastAsia="zh-CN"/>
              </w:rPr>
              <w:t>120</w:t>
            </w:r>
            <w:r w:rsidRPr="00693CFB">
              <w:rPr>
                <w:rFonts w:hAnsiTheme="minorEastAsia"/>
                <w:sz w:val="20"/>
                <w:lang w:val="en-US" w:eastAsia="zh-CN"/>
              </w:rPr>
              <w:t>个</w:t>
            </w:r>
            <w:r w:rsidRPr="00693CFB">
              <w:rPr>
                <w:sz w:val="20"/>
                <w:lang w:val="en-US"/>
              </w:rPr>
              <w:t>1.5/2</w:t>
            </w:r>
            <w:r w:rsidRPr="00693CFB">
              <w:rPr>
                <w:rFonts w:hAnsiTheme="minorEastAsia"/>
                <w:sz w:val="20"/>
                <w:lang w:val="en-US" w:eastAsia="zh-CN"/>
              </w:rPr>
              <w:t>或</w:t>
            </w:r>
            <w:r w:rsidRPr="00693CFB">
              <w:rPr>
                <w:sz w:val="20"/>
                <w:lang w:val="en-US"/>
              </w:rPr>
              <w:t>6.3/8 Mbit/s</w:t>
            </w:r>
            <w:r w:rsidRPr="00693CFB">
              <w:rPr>
                <w:rFonts w:hAnsiTheme="minorEastAsia"/>
                <w:sz w:val="20"/>
                <w:lang w:val="en-US" w:eastAsia="zh-CN"/>
              </w:rPr>
              <w:t>信道</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val="en-US"/>
              </w:rPr>
            </w:pPr>
            <w:r w:rsidRPr="00693CFB">
              <w:rPr>
                <w:rFonts w:hAnsiTheme="minorEastAsia"/>
                <w:sz w:val="20"/>
                <w:lang w:val="en-US" w:eastAsia="zh-CN"/>
              </w:rPr>
              <w:t>特高频</w:t>
            </w:r>
            <w:r w:rsidRPr="00693CFB">
              <w:rPr>
                <w:sz w:val="20"/>
                <w:lang w:val="en-US"/>
              </w:rPr>
              <w:tab/>
              <w:t>(335-470 MHz)</w:t>
            </w:r>
            <w:r w:rsidRPr="00693CFB">
              <w:rPr>
                <w:sz w:val="20"/>
                <w:lang w:val="en-US"/>
              </w:rPr>
              <w:br/>
            </w:r>
            <w:r w:rsidRPr="00693CFB">
              <w:rPr>
                <w:sz w:val="20"/>
                <w:lang w:val="en-US"/>
              </w:rPr>
              <w:tab/>
              <w:t>(1.4-1.6 GHz)</w:t>
            </w:r>
            <w:r w:rsidRPr="00693CFB">
              <w:rPr>
                <w:sz w:val="20"/>
                <w:lang w:val="en-US"/>
              </w:rPr>
              <w:br/>
            </w:r>
            <w:r w:rsidRPr="00693CFB">
              <w:rPr>
                <w:rFonts w:hAnsiTheme="minorEastAsia"/>
                <w:sz w:val="20"/>
                <w:lang w:val="en-US" w:eastAsia="zh-CN"/>
              </w:rPr>
              <w:t>超高频</w:t>
            </w:r>
            <w:r w:rsidRPr="00693CFB">
              <w:rPr>
                <w:sz w:val="20"/>
                <w:lang w:val="en-US"/>
              </w:rPr>
              <w:tab/>
              <w:t>(7-8 GHz)</w:t>
            </w:r>
            <w:r w:rsidRPr="00693CFB">
              <w:rPr>
                <w:sz w:val="20"/>
                <w:lang w:val="en-US"/>
              </w:rPr>
              <w:br/>
            </w:r>
            <w:r w:rsidRPr="00693CFB">
              <w:rPr>
                <w:sz w:val="20"/>
                <w:lang w:val="en-US"/>
              </w:rPr>
              <w:tab/>
              <w:t>(10.5-10.68 GHz)</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726424" w:rsidP="00AC06CF">
            <w:pPr>
              <w:pStyle w:val="Tabletext"/>
              <w:spacing w:before="60" w:after="60"/>
              <w:jc w:val="left"/>
              <w:rPr>
                <w:sz w:val="20"/>
              </w:rPr>
            </w:pPr>
            <w:r>
              <w:rPr>
                <w:rFonts w:hint="eastAsia"/>
                <w:sz w:val="20"/>
                <w:lang w:eastAsia="zh-CN"/>
              </w:rPr>
              <w:t>达</w:t>
            </w:r>
            <w:r w:rsidRPr="00E0414D">
              <w:rPr>
                <w:rFonts w:eastAsia="MS Mincho"/>
                <w:sz w:val="20"/>
              </w:rPr>
              <w:t>100 km</w:t>
            </w:r>
          </w:p>
        </w:tc>
      </w:tr>
      <w:tr w:rsidR="00E76624">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center"/>
              <w:rPr>
                <w:rFonts w:eastAsia="MS Mincho"/>
                <w:sz w:val="20"/>
              </w:rPr>
            </w:pPr>
            <w:r w:rsidRPr="00693CFB">
              <w:rPr>
                <w:rFonts w:eastAsia="MS Mincho"/>
                <w:sz w:val="20"/>
              </w:rPr>
              <w:t>D</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left"/>
              <w:rPr>
                <w:sz w:val="20"/>
                <w:lang w:val="en-US" w:eastAsia="zh-CN"/>
              </w:rPr>
            </w:pPr>
            <w:r w:rsidRPr="00693CFB">
              <w:rPr>
                <w:sz w:val="20"/>
                <w:lang w:val="en-US" w:eastAsia="zh-CN"/>
              </w:rPr>
              <w:t>12</w:t>
            </w:r>
            <w:r w:rsidRPr="00693CFB">
              <w:rPr>
                <w:rFonts w:hAnsiTheme="minorEastAsia"/>
                <w:sz w:val="20"/>
                <w:lang w:val="en-US" w:eastAsia="zh-CN"/>
              </w:rPr>
              <w:t>至</w:t>
            </w:r>
            <w:r w:rsidRPr="00693CFB">
              <w:rPr>
                <w:sz w:val="20"/>
                <w:lang w:val="en-US" w:eastAsia="zh-CN"/>
              </w:rPr>
              <w:t>480</w:t>
            </w:r>
            <w:r w:rsidRPr="00693CFB">
              <w:rPr>
                <w:rFonts w:hAnsiTheme="minorEastAsia"/>
                <w:sz w:val="20"/>
                <w:lang w:val="en-US" w:eastAsia="zh-CN"/>
              </w:rPr>
              <w:t>个</w:t>
            </w:r>
            <w:r w:rsidRPr="00693CFB">
              <w:rPr>
                <w:sz w:val="20"/>
                <w:lang w:val="en-US"/>
              </w:rPr>
              <w:t>1.5/2</w:t>
            </w:r>
            <w:r w:rsidR="00693CFB">
              <w:rPr>
                <w:rFonts w:hint="eastAsia"/>
                <w:sz w:val="20"/>
                <w:lang w:val="en-US" w:eastAsia="zh-CN"/>
              </w:rPr>
              <w:t>、</w:t>
            </w:r>
            <w:r w:rsidRPr="00693CFB">
              <w:rPr>
                <w:sz w:val="20"/>
                <w:lang w:val="en-US"/>
              </w:rPr>
              <w:t>6.3/8</w:t>
            </w:r>
            <w:r w:rsidR="00693CFB">
              <w:rPr>
                <w:rFonts w:hint="eastAsia"/>
                <w:sz w:val="20"/>
                <w:lang w:val="en-US" w:eastAsia="zh-CN"/>
              </w:rPr>
              <w:t>、</w:t>
            </w:r>
            <w:r w:rsidR="00693CFB" w:rsidRPr="00E0414D">
              <w:rPr>
                <w:rFonts w:eastAsia="MS Mincho"/>
                <w:sz w:val="20"/>
                <w:lang w:val="en-GB"/>
              </w:rPr>
              <w:t>4 × 6.3/8 Mbit/s</w:t>
            </w:r>
            <w:r w:rsidRPr="00693CFB">
              <w:rPr>
                <w:rFonts w:hAnsiTheme="minorEastAsia"/>
                <w:sz w:val="20"/>
                <w:lang w:val="en-US" w:eastAsia="zh-CN"/>
              </w:rPr>
              <w:t>或</w:t>
            </w:r>
            <w:r w:rsidR="00693CFB" w:rsidRPr="00E0414D">
              <w:rPr>
                <w:rFonts w:eastAsia="MS Mincho"/>
                <w:sz w:val="20"/>
                <w:lang w:val="en-GB"/>
              </w:rPr>
              <w:t>34/45 Mbit/s</w:t>
            </w:r>
            <w:r w:rsidR="00693CFB">
              <w:rPr>
                <w:rFonts w:hint="eastAsia"/>
                <w:sz w:val="20"/>
                <w:lang w:val="en-GB" w:eastAsia="zh-CN"/>
              </w:rPr>
              <w:t>信道</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val="en-US" w:eastAsia="zh-CN"/>
              </w:rPr>
            </w:pPr>
            <w:r w:rsidRPr="00693CFB">
              <w:rPr>
                <w:rFonts w:hAnsiTheme="minorEastAsia"/>
                <w:sz w:val="20"/>
                <w:lang w:val="en-US" w:eastAsia="zh-CN"/>
              </w:rPr>
              <w:t>特高频</w:t>
            </w:r>
            <w:r w:rsidRPr="00693CFB">
              <w:rPr>
                <w:sz w:val="20"/>
                <w:lang w:val="en-US" w:eastAsia="zh-CN"/>
              </w:rPr>
              <w:tab/>
              <w:t>(800-1 000 MHz)</w:t>
            </w:r>
            <w:r w:rsidRPr="00693CFB">
              <w:rPr>
                <w:sz w:val="20"/>
                <w:lang w:val="en-US" w:eastAsia="zh-CN"/>
              </w:rPr>
              <w:br/>
            </w:r>
            <w:r w:rsidRPr="00693CFB">
              <w:rPr>
                <w:sz w:val="20"/>
                <w:lang w:val="en-US" w:eastAsia="zh-CN"/>
              </w:rPr>
              <w:tab/>
              <w:t>(1.7-2.7 GHz)</w:t>
            </w:r>
            <w:r w:rsidRPr="00693CFB">
              <w:rPr>
                <w:sz w:val="20"/>
                <w:lang w:val="en-US" w:eastAsia="zh-CN"/>
              </w:rPr>
              <w:br/>
            </w:r>
            <w:r w:rsidRPr="00693CFB">
              <w:rPr>
                <w:rFonts w:hAnsiTheme="minorEastAsia"/>
                <w:sz w:val="20"/>
                <w:lang w:val="en-US" w:eastAsia="zh-CN"/>
              </w:rPr>
              <w:t>超高频</w:t>
            </w:r>
            <w:r w:rsidRPr="00693CFB">
              <w:rPr>
                <w:sz w:val="20"/>
                <w:lang w:val="en-US" w:eastAsia="zh-CN"/>
              </w:rPr>
              <w:tab/>
              <w:t>(4.2-5 GHz)</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left"/>
              <w:rPr>
                <w:sz w:val="20"/>
                <w:lang w:val="en-US" w:eastAsia="zh-CN"/>
              </w:rPr>
            </w:pPr>
            <w:r w:rsidRPr="00693CFB">
              <w:rPr>
                <w:rFonts w:hAnsiTheme="minorEastAsia"/>
                <w:sz w:val="20"/>
                <w:lang w:val="en-US" w:eastAsia="zh-CN"/>
              </w:rPr>
              <w:t>视距或有障碍物的路径</w:t>
            </w:r>
          </w:p>
        </w:tc>
      </w:tr>
      <w:tr w:rsidR="00E76624">
        <w:trPr>
          <w:cantSplit/>
          <w:jc w:val="center"/>
        </w:trPr>
        <w:tc>
          <w:tcPr>
            <w:tcW w:w="1530" w:type="dxa"/>
            <w:tcBorders>
              <w:top w:val="single" w:sz="6" w:space="0" w:color="auto"/>
              <w:left w:val="single" w:sz="6" w:space="0" w:color="auto"/>
              <w:bottom w:val="single" w:sz="4" w:space="0" w:color="auto"/>
              <w:right w:val="single" w:sz="6" w:space="0" w:color="auto"/>
            </w:tcBorders>
            <w:tcMar>
              <w:left w:w="108" w:type="dxa"/>
              <w:right w:w="108" w:type="dxa"/>
            </w:tcMar>
          </w:tcPr>
          <w:p w:rsidR="00E76624" w:rsidRPr="00693CFB" w:rsidRDefault="00AE6983" w:rsidP="00AC06CF">
            <w:pPr>
              <w:pStyle w:val="Tabletext"/>
              <w:spacing w:before="60" w:after="60"/>
              <w:jc w:val="center"/>
              <w:rPr>
                <w:rFonts w:eastAsia="MS Mincho"/>
                <w:sz w:val="20"/>
              </w:rPr>
            </w:pPr>
            <w:r w:rsidRPr="00693CFB">
              <w:rPr>
                <w:rFonts w:eastAsia="MS Mincho"/>
                <w:sz w:val="20"/>
              </w:rPr>
              <w:t>E</w:t>
            </w:r>
          </w:p>
        </w:tc>
        <w:tc>
          <w:tcPr>
            <w:tcW w:w="3034" w:type="dxa"/>
            <w:tcBorders>
              <w:top w:val="single" w:sz="6" w:space="0" w:color="auto"/>
              <w:left w:val="single" w:sz="6" w:space="0" w:color="auto"/>
              <w:bottom w:val="single" w:sz="4" w:space="0" w:color="auto"/>
              <w:right w:val="single" w:sz="6" w:space="0" w:color="auto"/>
            </w:tcBorders>
            <w:tcMar>
              <w:left w:w="108" w:type="dxa"/>
              <w:right w:w="108" w:type="dxa"/>
            </w:tcMar>
          </w:tcPr>
          <w:p w:rsidR="00E76624" w:rsidRPr="00693CFB" w:rsidRDefault="00AE6983" w:rsidP="00AC06CF">
            <w:pPr>
              <w:pStyle w:val="Tabletext"/>
              <w:spacing w:before="60" w:after="60"/>
              <w:jc w:val="left"/>
              <w:rPr>
                <w:sz w:val="20"/>
                <w:lang w:val="en-US"/>
              </w:rPr>
            </w:pPr>
            <w:r w:rsidRPr="00693CFB">
              <w:rPr>
                <w:sz w:val="20"/>
                <w:lang w:val="en-US"/>
              </w:rPr>
              <w:t>960-2 700</w:t>
            </w:r>
            <w:r w:rsidRPr="00693CFB">
              <w:rPr>
                <w:rFonts w:hAnsiTheme="minorEastAsia"/>
                <w:sz w:val="20"/>
                <w:lang w:val="en-US" w:eastAsia="zh-CN"/>
              </w:rPr>
              <w:t>信道</w:t>
            </w:r>
            <w:r w:rsidRPr="00693CFB">
              <w:rPr>
                <w:position w:val="6"/>
                <w:sz w:val="20"/>
                <w:lang w:val="en-US"/>
              </w:rPr>
              <w:t> </w:t>
            </w:r>
            <w:r w:rsidRPr="00693CFB">
              <w:rPr>
                <w:sz w:val="20"/>
                <w:lang w:val="en-US"/>
              </w:rPr>
              <w:br/>
              <w:t>STM-0 (52 Mbit/s)</w:t>
            </w:r>
            <w:r w:rsidRPr="00693CFB">
              <w:rPr>
                <w:rFonts w:hAnsiTheme="minorEastAsia"/>
                <w:sz w:val="20"/>
                <w:lang w:val="en-US" w:eastAsia="zh-CN"/>
              </w:rPr>
              <w:t>或</w:t>
            </w:r>
            <w:r w:rsidRPr="00693CFB">
              <w:rPr>
                <w:sz w:val="20"/>
                <w:lang w:val="en-US"/>
              </w:rPr>
              <w:br/>
              <w:t>STM-1 (155 Mbit/s)</w:t>
            </w:r>
            <w:r w:rsidRPr="00693CFB">
              <w:rPr>
                <w:position w:val="6"/>
                <w:sz w:val="20"/>
                <w:lang w:val="en-US"/>
              </w:rPr>
              <w:t> </w:t>
            </w:r>
          </w:p>
        </w:tc>
        <w:tc>
          <w:tcPr>
            <w:tcW w:w="3341" w:type="dxa"/>
            <w:tcBorders>
              <w:top w:val="single" w:sz="6" w:space="0" w:color="auto"/>
              <w:left w:val="single" w:sz="6" w:space="0" w:color="auto"/>
              <w:bottom w:val="single" w:sz="4" w:space="0" w:color="auto"/>
              <w:right w:val="single" w:sz="6" w:space="0" w:color="auto"/>
            </w:tcBorders>
            <w:tcMar>
              <w:left w:w="108" w:type="dxa"/>
              <w:right w:w="108" w:type="dxa"/>
            </w:tcMar>
          </w:tcPr>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val="en-US"/>
              </w:rPr>
            </w:pPr>
            <w:r w:rsidRPr="00693CFB">
              <w:rPr>
                <w:rFonts w:hAnsiTheme="minorEastAsia"/>
                <w:sz w:val="20"/>
                <w:lang w:val="en-US" w:eastAsia="zh-CN"/>
              </w:rPr>
              <w:t>超高频</w:t>
            </w:r>
            <w:r w:rsidRPr="00693CFB">
              <w:rPr>
                <w:sz w:val="20"/>
                <w:lang w:val="en-US"/>
              </w:rPr>
              <w:tab/>
              <w:t>(4.4-5 GHz)</w:t>
            </w:r>
            <w:r w:rsidRPr="00693CFB">
              <w:rPr>
                <w:sz w:val="20"/>
                <w:lang w:val="en-US"/>
              </w:rPr>
              <w:br/>
            </w:r>
            <w:r w:rsidRPr="00693CFB">
              <w:rPr>
                <w:sz w:val="20"/>
                <w:lang w:val="en-US"/>
              </w:rPr>
              <w:tab/>
              <w:t>(7.1-8.5 GHz)</w:t>
            </w:r>
            <w:r w:rsidRPr="00693CFB">
              <w:rPr>
                <w:sz w:val="20"/>
                <w:lang w:val="en-US"/>
              </w:rPr>
              <w:br/>
            </w:r>
            <w:r w:rsidRPr="00693CFB">
              <w:rPr>
                <w:sz w:val="20"/>
                <w:lang w:val="en-US"/>
              </w:rPr>
              <w:tab/>
              <w:t>(10.5-10.68 GHz)</w:t>
            </w:r>
          </w:p>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val="en-US"/>
              </w:rPr>
            </w:pPr>
            <w:r w:rsidRPr="00693CFB">
              <w:rPr>
                <w:sz w:val="20"/>
                <w:lang w:val="en-US"/>
              </w:rPr>
              <w:tab/>
              <w:t>(10.7-11.7 GHz)</w:t>
            </w:r>
            <w:r w:rsidRPr="00693CFB">
              <w:rPr>
                <w:sz w:val="20"/>
                <w:lang w:val="en-US"/>
              </w:rPr>
              <w:br/>
            </w:r>
            <w:r w:rsidRPr="00693CFB">
              <w:rPr>
                <w:sz w:val="20"/>
                <w:lang w:val="en-US"/>
              </w:rPr>
              <w:tab/>
              <w:t>(11.7-13.2 GHz)</w:t>
            </w:r>
          </w:p>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val="en-US"/>
              </w:rPr>
            </w:pPr>
            <w:r w:rsidRPr="00693CFB">
              <w:rPr>
                <w:sz w:val="20"/>
                <w:lang w:val="en-US"/>
              </w:rPr>
              <w:tab/>
              <w:t>(14.4-15. 32 GHz)</w:t>
            </w:r>
          </w:p>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val="en-US" w:eastAsia="zh-CN"/>
              </w:rPr>
            </w:pPr>
            <w:r w:rsidRPr="00693CFB">
              <w:rPr>
                <w:sz w:val="20"/>
                <w:lang w:val="en-US"/>
              </w:rPr>
              <w:tab/>
              <w:t>(17.85-17.97</w:t>
            </w:r>
            <w:r w:rsidRPr="00693CFB">
              <w:rPr>
                <w:sz w:val="20"/>
                <w:lang w:val="en-US" w:eastAsia="zh-CN"/>
              </w:rPr>
              <w:t>/</w:t>
            </w:r>
          </w:p>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lang w:val="en-US" w:eastAsia="ja-JP"/>
              </w:rPr>
            </w:pPr>
            <w:r w:rsidRPr="00693CFB">
              <w:rPr>
                <w:sz w:val="20"/>
                <w:lang w:val="en-US"/>
              </w:rPr>
              <w:tab/>
              <w:t>18.6- 18.72 GHz)</w:t>
            </w:r>
            <w:r w:rsidRPr="00693CFB">
              <w:rPr>
                <w:sz w:val="20"/>
                <w:lang w:val="en-US"/>
              </w:rPr>
              <w:br/>
            </w:r>
            <w:r w:rsidRPr="00693CFB">
              <w:rPr>
                <w:sz w:val="20"/>
                <w:lang w:val="en-US"/>
              </w:rPr>
              <w:tab/>
              <w:t>(23 GHz)</w:t>
            </w:r>
          </w:p>
        </w:tc>
        <w:tc>
          <w:tcPr>
            <w:tcW w:w="1734" w:type="dxa"/>
            <w:tcBorders>
              <w:top w:val="single" w:sz="6" w:space="0" w:color="auto"/>
              <w:left w:val="single" w:sz="6" w:space="0" w:color="auto"/>
              <w:bottom w:val="single" w:sz="4" w:space="0" w:color="auto"/>
              <w:right w:val="single" w:sz="6" w:space="0" w:color="auto"/>
            </w:tcBorders>
            <w:tcMar>
              <w:left w:w="108" w:type="dxa"/>
              <w:right w:w="108" w:type="dxa"/>
            </w:tcMar>
          </w:tcPr>
          <w:p w:rsidR="00E76624" w:rsidRPr="00693CFB" w:rsidRDefault="00AE6983" w:rsidP="00AC06CF">
            <w:pPr>
              <w:pStyle w:val="Tabletext"/>
              <w:spacing w:before="60" w:after="60"/>
              <w:jc w:val="left"/>
              <w:rPr>
                <w:sz w:val="20"/>
                <w:lang w:val="en-US"/>
              </w:rPr>
            </w:pPr>
            <w:r w:rsidRPr="00693CFB">
              <w:rPr>
                <w:rFonts w:hAnsiTheme="minorEastAsia"/>
                <w:sz w:val="20"/>
                <w:lang w:val="en-US" w:eastAsia="zh-CN"/>
              </w:rPr>
              <w:t>达几十</w:t>
            </w:r>
            <w:r w:rsidR="00726424">
              <w:rPr>
                <w:rFonts w:hint="eastAsia"/>
                <w:sz w:val="20"/>
                <w:lang w:val="en-GB" w:eastAsia="zh-CN"/>
              </w:rPr>
              <w:t>千米</w:t>
            </w:r>
          </w:p>
        </w:tc>
      </w:tr>
      <w:tr w:rsidR="00E76624">
        <w:trPr>
          <w:cantSplit/>
          <w:jc w:val="center"/>
        </w:trPr>
        <w:tc>
          <w:tcPr>
            <w:tcW w:w="1530" w:type="dxa"/>
            <w:tcBorders>
              <w:top w:val="single" w:sz="4"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center"/>
              <w:rPr>
                <w:rFonts w:eastAsia="MS Mincho"/>
                <w:sz w:val="20"/>
              </w:rPr>
            </w:pPr>
            <w:r w:rsidRPr="00693CFB">
              <w:rPr>
                <w:rFonts w:eastAsia="MS Mincho"/>
                <w:sz w:val="20"/>
              </w:rPr>
              <w:t>F</w:t>
            </w:r>
          </w:p>
        </w:tc>
        <w:tc>
          <w:tcPr>
            <w:tcW w:w="3034" w:type="dxa"/>
            <w:tcBorders>
              <w:top w:val="single" w:sz="4"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left"/>
              <w:rPr>
                <w:sz w:val="20"/>
                <w:u w:val="single"/>
                <w:lang w:val="en-US" w:eastAsia="zh-CN"/>
              </w:rPr>
            </w:pPr>
            <w:r w:rsidRPr="00693CFB">
              <w:rPr>
                <w:sz w:val="20"/>
                <w:lang w:val="en-US" w:eastAsia="ja-JP"/>
              </w:rPr>
              <w:t>6-TDMA</w:t>
            </w:r>
            <w:r w:rsidRPr="00693CFB">
              <w:rPr>
                <w:rFonts w:hAnsiTheme="minorEastAsia"/>
                <w:sz w:val="20"/>
                <w:lang w:val="en-US" w:eastAsia="zh-CN"/>
              </w:rPr>
              <w:t>信道</w:t>
            </w:r>
            <w:r w:rsidRPr="00693CFB">
              <w:rPr>
                <w:sz w:val="20"/>
                <w:lang w:val="en-US" w:eastAsia="ja-JP"/>
              </w:rPr>
              <w:br/>
            </w:r>
            <w:r w:rsidRPr="00693CFB">
              <w:rPr>
                <w:rFonts w:hAnsiTheme="minorEastAsia"/>
                <w:sz w:val="20"/>
                <w:lang w:val="en-US" w:eastAsia="zh-CN"/>
              </w:rPr>
              <w:t>如，单个呼叫可达</w:t>
            </w:r>
            <w:r w:rsidRPr="00693CFB">
              <w:rPr>
                <w:sz w:val="20"/>
                <w:lang w:val="en-US" w:eastAsia="ja-JP"/>
              </w:rPr>
              <w:t>2 000</w:t>
            </w:r>
            <w:r w:rsidRPr="00693CFB">
              <w:rPr>
                <w:rFonts w:hAnsiTheme="minorEastAsia"/>
                <w:sz w:val="20"/>
                <w:lang w:val="en-US" w:eastAsia="zh-CN"/>
              </w:rPr>
              <w:t>个</w:t>
            </w:r>
            <w:r w:rsidRPr="00693CFB">
              <w:rPr>
                <w:sz w:val="20"/>
                <w:lang w:val="en-US" w:eastAsia="ja-JP"/>
              </w:rPr>
              <w:br/>
            </w:r>
            <w:r w:rsidRPr="00693CFB">
              <w:rPr>
                <w:rFonts w:hAnsiTheme="minorEastAsia"/>
                <w:sz w:val="20"/>
                <w:lang w:val="en-US" w:eastAsia="zh-CN"/>
              </w:rPr>
              <w:t>如，群组呼叫可达</w:t>
            </w:r>
            <w:r w:rsidRPr="00693CFB">
              <w:rPr>
                <w:sz w:val="20"/>
                <w:lang w:val="en-US" w:eastAsia="ja-JP"/>
              </w:rPr>
              <w:t>200</w:t>
            </w:r>
            <w:r w:rsidRPr="00693CFB">
              <w:rPr>
                <w:rFonts w:hAnsiTheme="minorEastAsia"/>
                <w:sz w:val="20"/>
                <w:lang w:val="en-US" w:eastAsia="zh-CN"/>
              </w:rPr>
              <w:t>个</w:t>
            </w:r>
          </w:p>
        </w:tc>
        <w:tc>
          <w:tcPr>
            <w:tcW w:w="3341" w:type="dxa"/>
            <w:tcBorders>
              <w:top w:val="single" w:sz="4"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sz w:val="20"/>
                <w:u w:val="single"/>
                <w:lang w:eastAsia="ja-JP"/>
              </w:rPr>
            </w:pPr>
            <w:r w:rsidRPr="00693CFB">
              <w:rPr>
                <w:rFonts w:hAnsiTheme="minorEastAsia"/>
                <w:sz w:val="20"/>
                <w:lang w:eastAsia="zh-CN"/>
              </w:rPr>
              <w:t>甚高频</w:t>
            </w:r>
            <w:r w:rsidRPr="00693CFB">
              <w:rPr>
                <w:sz w:val="20"/>
                <w:lang w:eastAsia="ja-JP"/>
              </w:rPr>
              <w:tab/>
              <w:t>(54-70 MHz)</w:t>
            </w:r>
          </w:p>
        </w:tc>
        <w:tc>
          <w:tcPr>
            <w:tcW w:w="1734" w:type="dxa"/>
            <w:tcBorders>
              <w:top w:val="single" w:sz="4" w:space="0" w:color="auto"/>
              <w:left w:val="single" w:sz="6" w:space="0" w:color="auto"/>
              <w:bottom w:val="single" w:sz="6" w:space="0" w:color="auto"/>
              <w:right w:val="single" w:sz="6" w:space="0" w:color="auto"/>
            </w:tcBorders>
            <w:tcMar>
              <w:left w:w="108" w:type="dxa"/>
              <w:right w:w="108" w:type="dxa"/>
            </w:tcMar>
          </w:tcPr>
          <w:p w:rsidR="00E76624" w:rsidRPr="00693CFB" w:rsidRDefault="00AE6983" w:rsidP="00AC06CF">
            <w:pPr>
              <w:pStyle w:val="Tabletext"/>
              <w:spacing w:before="60" w:after="60"/>
              <w:jc w:val="left"/>
              <w:rPr>
                <w:sz w:val="20"/>
                <w:u w:val="single"/>
                <w:lang w:val="en-US" w:eastAsia="ja-JP"/>
              </w:rPr>
            </w:pPr>
            <w:r w:rsidRPr="00693CFB">
              <w:rPr>
                <w:rFonts w:hAnsiTheme="minorEastAsia"/>
                <w:sz w:val="20"/>
                <w:lang w:val="en-US" w:eastAsia="zh-CN"/>
              </w:rPr>
              <w:t>达</w:t>
            </w:r>
            <w:r w:rsidRPr="00693CFB">
              <w:rPr>
                <w:sz w:val="20"/>
                <w:lang w:val="en-US" w:eastAsia="zh-CN"/>
              </w:rPr>
              <w:t>10</w:t>
            </w:r>
            <w:r w:rsidR="00726424" w:rsidRPr="00E0414D">
              <w:rPr>
                <w:rFonts w:eastAsia="MS Mincho"/>
                <w:sz w:val="20"/>
                <w:lang w:val="en-GB" w:eastAsia="zh-CN"/>
              </w:rPr>
              <w:t xml:space="preserve"> km</w:t>
            </w:r>
            <w:r w:rsidRPr="00693CFB">
              <w:rPr>
                <w:rFonts w:hAnsiTheme="minorEastAsia"/>
                <w:sz w:val="20"/>
                <w:lang w:val="en-US" w:eastAsia="zh-CN"/>
              </w:rPr>
              <w:t>（典型）加中继器可以延长</w:t>
            </w:r>
          </w:p>
        </w:tc>
      </w:tr>
      <w:tr w:rsidR="00E76624">
        <w:trPr>
          <w:cantSplit/>
          <w:jc w:val="center"/>
        </w:trPr>
        <w:tc>
          <w:tcPr>
            <w:tcW w:w="9639" w:type="dxa"/>
            <w:gridSpan w:val="4"/>
            <w:tcBorders>
              <w:top w:val="single" w:sz="6" w:space="0" w:color="auto"/>
            </w:tcBorders>
            <w:tcMar>
              <w:left w:w="108" w:type="dxa"/>
              <w:right w:w="108" w:type="dxa"/>
            </w:tcMar>
          </w:tcPr>
          <w:p w:rsidR="00E76624" w:rsidRPr="00114258" w:rsidRDefault="00AE6983" w:rsidP="00E43DA8">
            <w:pPr>
              <w:pStyle w:val="Tabletext"/>
              <w:rPr>
                <w:szCs w:val="22"/>
                <w:lang w:val="en-GB" w:eastAsia="ja-JP"/>
              </w:rPr>
            </w:pPr>
            <w:r w:rsidRPr="00114258">
              <w:rPr>
                <w:szCs w:val="22"/>
                <w:lang w:val="en-GB" w:eastAsia="ja-JP"/>
              </w:rPr>
              <w:t>TDMA</w:t>
            </w:r>
            <w:r w:rsidR="00AC06CF" w:rsidRPr="00114258">
              <w:rPr>
                <w:rFonts w:hint="eastAsia"/>
                <w:szCs w:val="22"/>
                <w:lang w:val="en-GB" w:eastAsia="zh-CN"/>
              </w:rPr>
              <w:t>：</w:t>
            </w:r>
            <w:r w:rsidRPr="00114258">
              <w:rPr>
                <w:rFonts w:asciiTheme="minorEastAsia" w:hAnsiTheme="minorEastAsia" w:hint="eastAsia"/>
                <w:szCs w:val="22"/>
                <w:lang w:val="en-GB" w:eastAsia="ja-JP"/>
              </w:rPr>
              <w:t>时分多址</w:t>
            </w:r>
          </w:p>
          <w:p w:rsidR="00E76624" w:rsidRPr="00114258" w:rsidRDefault="00AE6983" w:rsidP="00E43DA8">
            <w:pPr>
              <w:pStyle w:val="Tabletext"/>
              <w:rPr>
                <w:rFonts w:asciiTheme="minorEastAsia" w:hAnsiTheme="minorEastAsia"/>
                <w:szCs w:val="22"/>
                <w:lang w:val="en-GB" w:eastAsia="ja-JP"/>
              </w:rPr>
            </w:pPr>
            <w:r w:rsidRPr="00114258">
              <w:rPr>
                <w:rFonts w:eastAsia="MS Mincho"/>
                <w:szCs w:val="22"/>
                <w:lang w:val="en-GB" w:eastAsia="ja-JP"/>
              </w:rPr>
              <w:t>STM</w:t>
            </w:r>
            <w:r w:rsidR="00AC06CF" w:rsidRPr="00114258">
              <w:rPr>
                <w:rFonts w:hint="eastAsia"/>
                <w:szCs w:val="22"/>
                <w:lang w:val="en-GB" w:eastAsia="zh-CN"/>
              </w:rPr>
              <w:t>：</w:t>
            </w:r>
            <w:r w:rsidRPr="00114258">
              <w:rPr>
                <w:rFonts w:asciiTheme="minorEastAsia" w:hAnsiTheme="minorEastAsia" w:hint="eastAsia"/>
                <w:szCs w:val="22"/>
                <w:lang w:val="en-GB" w:eastAsia="ja-JP"/>
              </w:rPr>
              <w:t>同步传输模式</w:t>
            </w:r>
          </w:p>
          <w:p w:rsidR="00E76624" w:rsidRDefault="00726424" w:rsidP="00E43DA8">
            <w:pPr>
              <w:pStyle w:val="Tabletext"/>
              <w:rPr>
                <w:rFonts w:asciiTheme="minorEastAsia" w:hAnsiTheme="minorEastAsia"/>
                <w:position w:val="6"/>
                <w:szCs w:val="22"/>
                <w:lang w:val="en-US" w:eastAsia="zh-CN"/>
              </w:rPr>
            </w:pPr>
            <w:r w:rsidRPr="00114258">
              <w:rPr>
                <w:rFonts w:eastAsia="MS Mincho"/>
                <w:position w:val="6"/>
                <w:szCs w:val="22"/>
                <w:vertAlign w:val="superscript"/>
                <w:lang w:val="en-GB" w:eastAsia="zh-CN"/>
              </w:rPr>
              <w:t>(1)</w:t>
            </w:r>
            <w:r w:rsidR="00AE6983" w:rsidRPr="00114258">
              <w:rPr>
                <w:rFonts w:asciiTheme="minorEastAsia" w:hAnsiTheme="minorEastAsia"/>
                <w:position w:val="6"/>
                <w:szCs w:val="22"/>
                <w:lang w:val="en-US" w:eastAsia="zh-CN"/>
              </w:rPr>
              <w:tab/>
            </w:r>
            <w:r w:rsidR="00AE6983" w:rsidRPr="00114258">
              <w:rPr>
                <w:rFonts w:asciiTheme="minorEastAsia" w:hAnsiTheme="minorEastAsia" w:hint="eastAsia"/>
                <w:position w:val="6"/>
                <w:szCs w:val="22"/>
                <w:lang w:val="en-US" w:eastAsia="zh-CN"/>
              </w:rPr>
              <w:t>这些频段中许多部分都与卫星业务共用。</w:t>
            </w:r>
          </w:p>
        </w:tc>
      </w:tr>
    </w:tbl>
    <w:p w:rsidR="00E76624" w:rsidRDefault="00AE6983" w:rsidP="00DB69EE">
      <w:pPr>
        <w:spacing w:line="264" w:lineRule="auto"/>
        <w:ind w:left="-85" w:right="-85" w:firstLineChars="200" w:firstLine="480"/>
        <w:rPr>
          <w:rFonts w:asciiTheme="minorEastAsia" w:hAnsiTheme="minorEastAsia"/>
          <w:lang w:eastAsia="zh-CN"/>
        </w:rPr>
      </w:pPr>
      <w:r>
        <w:rPr>
          <w:rFonts w:asciiTheme="minorEastAsia" w:hAnsiTheme="minorEastAsia" w:hint="eastAsia"/>
          <w:lang w:eastAsia="zh-CN"/>
        </w:rPr>
        <w:t>在与卫星业务中运行的一个地球站连接的情况下，应考虑以下附加限制：</w:t>
      </w:r>
    </w:p>
    <w:p w:rsidR="00E76624" w:rsidRPr="00AC06CF" w:rsidRDefault="00AC06CF" w:rsidP="00DB69EE">
      <w:pPr>
        <w:pStyle w:val="enumlev1"/>
        <w:spacing w:line="264" w:lineRule="auto"/>
        <w:rPr>
          <w:lang w:eastAsia="zh-CN"/>
        </w:rPr>
      </w:pPr>
      <w:r>
        <w:rPr>
          <w:lang w:eastAsia="zh-CN"/>
        </w:rPr>
        <w:t>–</w:t>
      </w:r>
      <w:r>
        <w:rPr>
          <w:lang w:eastAsia="zh-CN"/>
        </w:rPr>
        <w:tab/>
      </w:r>
      <w:r w:rsidR="00AE6983" w:rsidRPr="00AC06CF">
        <w:rPr>
          <w:rFonts w:hint="eastAsia"/>
          <w:lang w:eastAsia="zh-CN"/>
        </w:rPr>
        <w:t>应避开空对地频段；</w:t>
      </w:r>
    </w:p>
    <w:p w:rsidR="00E76624" w:rsidRPr="00AC06CF" w:rsidRDefault="00AC06CF" w:rsidP="00DB69EE">
      <w:pPr>
        <w:pStyle w:val="enumlev1"/>
        <w:spacing w:line="264" w:lineRule="auto"/>
        <w:rPr>
          <w:lang w:eastAsia="zh-CN"/>
        </w:rPr>
      </w:pPr>
      <w:r>
        <w:rPr>
          <w:lang w:eastAsia="zh-CN"/>
        </w:rPr>
        <w:t>–</w:t>
      </w:r>
      <w:r>
        <w:rPr>
          <w:lang w:eastAsia="zh-CN"/>
        </w:rPr>
        <w:tab/>
      </w:r>
      <w:r w:rsidR="00AE6983" w:rsidRPr="00AC06CF">
        <w:rPr>
          <w:rFonts w:hint="eastAsia"/>
          <w:lang w:eastAsia="zh-CN"/>
        </w:rPr>
        <w:t>如使用地对空频段可能会产生问题；</w:t>
      </w:r>
    </w:p>
    <w:p w:rsidR="00E76624" w:rsidRDefault="00AC06CF" w:rsidP="00DB69EE">
      <w:pPr>
        <w:pStyle w:val="enumlev1"/>
        <w:spacing w:line="264" w:lineRule="auto"/>
        <w:rPr>
          <w:lang w:eastAsia="zh-CN"/>
        </w:rPr>
      </w:pPr>
      <w:r>
        <w:rPr>
          <w:lang w:eastAsia="zh-CN"/>
        </w:rPr>
        <w:t>–</w:t>
      </w:r>
      <w:r>
        <w:rPr>
          <w:lang w:eastAsia="zh-CN"/>
        </w:rPr>
        <w:tab/>
      </w:r>
      <w:r w:rsidR="00AE6983" w:rsidRPr="00AC06CF">
        <w:rPr>
          <w:rFonts w:hint="eastAsia"/>
          <w:lang w:eastAsia="zh-CN"/>
        </w:rPr>
        <w:t>应避开</w:t>
      </w:r>
      <w:r w:rsidR="00103F04" w:rsidRPr="00AC06CF">
        <w:rPr>
          <w:rFonts w:hint="eastAsia"/>
          <w:lang w:eastAsia="zh-CN"/>
        </w:rPr>
        <w:t>跨</w:t>
      </w:r>
      <w:r w:rsidR="00AE6983" w:rsidRPr="00AC06CF">
        <w:rPr>
          <w:rFonts w:hint="eastAsia"/>
          <w:lang w:eastAsia="zh-CN"/>
        </w:rPr>
        <w:t>视距系统（</w:t>
      </w:r>
      <w:r w:rsidR="00103F04" w:rsidRPr="00AC06CF">
        <w:rPr>
          <w:lang w:eastAsia="zh-CN"/>
        </w:rPr>
        <w:t>D</w:t>
      </w:r>
      <w:r w:rsidR="00AE6983" w:rsidRPr="00AC06CF">
        <w:rPr>
          <w:rFonts w:hint="eastAsia"/>
          <w:lang w:eastAsia="zh-CN"/>
        </w:rPr>
        <w:t>类）。</w:t>
      </w:r>
    </w:p>
    <w:p w:rsidR="00E76624" w:rsidRDefault="00AE6983" w:rsidP="00AC06CF">
      <w:pPr>
        <w:spacing w:line="264" w:lineRule="auto"/>
        <w:ind w:left="-85" w:right="-85" w:firstLineChars="200" w:firstLine="480"/>
        <w:rPr>
          <w:rFonts w:asciiTheme="minorEastAsia" w:hAnsiTheme="minorEastAsia"/>
          <w:lang w:eastAsia="zh-CN"/>
        </w:rPr>
      </w:pPr>
      <w:r>
        <w:rPr>
          <w:rFonts w:asciiTheme="minorEastAsia" w:hAnsiTheme="minorEastAsia" w:hint="eastAsia"/>
          <w:lang w:eastAsia="zh-CN"/>
        </w:rPr>
        <w:t>最好避免在用的或规划使用的集群通信频段。不过，这些频段可用于</w:t>
      </w:r>
      <w:r w:rsidR="00C41146" w:rsidRPr="00B47C34">
        <w:rPr>
          <w:rFonts w:eastAsia="MS Mincho"/>
          <w:lang w:val="en-GB" w:eastAsia="zh-CN"/>
        </w:rPr>
        <w:t>E</w:t>
      </w:r>
      <w:r>
        <w:rPr>
          <w:rFonts w:asciiTheme="minorEastAsia" w:hAnsiTheme="minorEastAsia" w:hint="eastAsia"/>
          <w:lang w:eastAsia="zh-CN"/>
        </w:rPr>
        <w:t>类系统，但主管部门应认真考虑干扰问题。</w:t>
      </w:r>
    </w:p>
    <w:p w:rsidR="00E76624" w:rsidRPr="00C41146" w:rsidRDefault="00AE6983" w:rsidP="00AC06CF">
      <w:pPr>
        <w:pStyle w:val="Heading1"/>
        <w:spacing w:line="264" w:lineRule="auto"/>
        <w:rPr>
          <w:rFonts w:eastAsia="MS Mincho"/>
          <w:lang w:val="en-US" w:eastAsia="zh-CN"/>
        </w:rPr>
      </w:pPr>
      <w:r w:rsidRPr="00C41146">
        <w:rPr>
          <w:rFonts w:eastAsia="MS Mincho" w:hint="eastAsia"/>
          <w:lang w:val="en-US" w:eastAsia="zh-CN"/>
        </w:rPr>
        <w:lastRenderedPageBreak/>
        <w:t>2</w:t>
      </w:r>
      <w:r w:rsidRPr="00C41146">
        <w:rPr>
          <w:rFonts w:eastAsia="MS Mincho" w:hint="eastAsia"/>
          <w:lang w:val="en-US" w:eastAsia="zh-CN"/>
        </w:rPr>
        <w:tab/>
      </w:r>
      <w:r w:rsidRPr="00C41146">
        <w:rPr>
          <w:rFonts w:asciiTheme="minorEastAsia" w:hAnsiTheme="minorEastAsia" w:hint="eastAsia"/>
          <w:lang w:val="en-US" w:eastAsia="zh-CN"/>
        </w:rPr>
        <w:t>工程原理</w:t>
      </w:r>
    </w:p>
    <w:p w:rsidR="00E76624" w:rsidRPr="00C41146" w:rsidRDefault="00AE6983" w:rsidP="00AC06CF">
      <w:pPr>
        <w:pStyle w:val="Heading2"/>
        <w:spacing w:line="264" w:lineRule="auto"/>
        <w:rPr>
          <w:rFonts w:eastAsia="MS Mincho"/>
          <w:lang w:val="en-GB" w:eastAsia="zh-CN"/>
        </w:rPr>
      </w:pPr>
      <w:r w:rsidRPr="00C41146">
        <w:rPr>
          <w:rFonts w:eastAsia="MS Mincho" w:hint="eastAsia"/>
          <w:lang w:val="en-GB" w:eastAsia="zh-CN"/>
        </w:rPr>
        <w:t>2.</w:t>
      </w:r>
      <w:r w:rsidRPr="00C41146">
        <w:rPr>
          <w:rFonts w:eastAsia="MS Mincho"/>
          <w:lang w:val="en-GB" w:eastAsia="zh-CN"/>
        </w:rPr>
        <w:t>1</w:t>
      </w:r>
      <w:r w:rsidRPr="00C41146">
        <w:rPr>
          <w:rFonts w:eastAsia="MS Mincho"/>
          <w:lang w:val="en-GB" w:eastAsia="zh-CN"/>
        </w:rPr>
        <w:tab/>
      </w:r>
      <w:r w:rsidRPr="00C41146">
        <w:rPr>
          <w:rFonts w:hAnsiTheme="minorEastAsia"/>
          <w:lang w:val="en-GB" w:eastAsia="zh-CN"/>
        </w:rPr>
        <w:t>小容量链路（</w:t>
      </w:r>
      <w:r w:rsidRPr="00C41146">
        <w:rPr>
          <w:lang w:val="en-GB" w:eastAsia="zh-CN"/>
        </w:rPr>
        <w:t>A</w:t>
      </w:r>
      <w:r w:rsidRPr="00C41146">
        <w:rPr>
          <w:rFonts w:hAnsiTheme="minorEastAsia"/>
          <w:lang w:val="en-GB" w:eastAsia="zh-CN"/>
        </w:rPr>
        <w:t>型系统）</w:t>
      </w:r>
    </w:p>
    <w:p w:rsidR="00E76624" w:rsidRPr="00C41146" w:rsidRDefault="00C41146" w:rsidP="00AC06CF">
      <w:pPr>
        <w:spacing w:line="264" w:lineRule="auto"/>
        <w:ind w:left="-85" w:right="-85" w:firstLineChars="200" w:firstLine="480"/>
        <w:rPr>
          <w:lang w:eastAsia="zh-CN"/>
        </w:rPr>
      </w:pPr>
      <w:r w:rsidRPr="00C41146">
        <w:rPr>
          <w:rFonts w:eastAsia="MS Mincho"/>
          <w:lang w:val="en-GB" w:eastAsia="zh-CN"/>
        </w:rPr>
        <w:t>1</w:t>
      </w:r>
      <w:r w:rsidR="00AE6983" w:rsidRPr="00C41146">
        <w:rPr>
          <w:rFonts w:hAnsiTheme="minorEastAsia"/>
          <w:lang w:eastAsia="zh-CN"/>
        </w:rPr>
        <w:t>或</w:t>
      </w:r>
      <w:r w:rsidRPr="00C41146">
        <w:rPr>
          <w:rFonts w:eastAsia="MS Mincho"/>
          <w:lang w:val="en-GB" w:eastAsia="zh-CN"/>
        </w:rPr>
        <w:t>2</w:t>
      </w:r>
      <w:r w:rsidR="00AE6983" w:rsidRPr="00C41146">
        <w:rPr>
          <w:rFonts w:hAnsiTheme="minorEastAsia"/>
          <w:lang w:eastAsia="zh-CN"/>
        </w:rPr>
        <w:t>信道的高频</w:t>
      </w:r>
      <w:r w:rsidR="002C7B1B" w:rsidRPr="00C41146">
        <w:rPr>
          <w:rFonts w:hAnsiTheme="minorEastAsia"/>
          <w:lang w:eastAsia="zh-CN"/>
        </w:rPr>
        <w:t>可移动</w:t>
      </w:r>
      <w:r w:rsidR="00B0579D">
        <w:rPr>
          <w:rFonts w:hAnsiTheme="minorEastAsia" w:hint="eastAsia"/>
          <w:lang w:eastAsia="zh-CN"/>
        </w:rPr>
        <w:t>设备</w:t>
      </w:r>
      <w:r w:rsidR="00AE6983" w:rsidRPr="00C41146">
        <w:rPr>
          <w:rFonts w:hAnsiTheme="minorEastAsia"/>
          <w:lang w:eastAsia="zh-CN"/>
        </w:rPr>
        <w:t>只应使用</w:t>
      </w:r>
      <w:r w:rsidR="00B30400">
        <w:rPr>
          <w:rFonts w:hAnsiTheme="minorEastAsia" w:hint="eastAsia"/>
          <w:lang w:eastAsia="zh-CN"/>
        </w:rPr>
        <w:t>固态</w:t>
      </w:r>
      <w:r w:rsidR="00AE6983" w:rsidRPr="00C41146">
        <w:rPr>
          <w:rFonts w:hAnsiTheme="minorEastAsia"/>
          <w:lang w:eastAsia="zh-CN"/>
        </w:rPr>
        <w:t>器件，在不使用时可以关闭发射机，以节省电池</w:t>
      </w:r>
      <w:r w:rsidR="00B30400">
        <w:rPr>
          <w:rFonts w:hAnsiTheme="minorEastAsia" w:hint="eastAsia"/>
          <w:lang w:eastAsia="zh-CN"/>
        </w:rPr>
        <w:t>电量</w:t>
      </w:r>
      <w:r w:rsidR="00AE6983" w:rsidRPr="00C41146">
        <w:rPr>
          <w:rFonts w:hAnsiTheme="minorEastAsia"/>
          <w:lang w:eastAsia="zh-CN"/>
        </w:rPr>
        <w:t>，减小发生干扰的可能性。</w:t>
      </w:r>
    </w:p>
    <w:p w:rsidR="00E76624" w:rsidRPr="00C41146" w:rsidRDefault="00AE6983" w:rsidP="00AC06CF">
      <w:pPr>
        <w:spacing w:line="264" w:lineRule="auto"/>
        <w:ind w:left="-85" w:right="-85" w:firstLineChars="200" w:firstLine="480"/>
        <w:rPr>
          <w:lang w:eastAsia="zh-CN"/>
        </w:rPr>
      </w:pPr>
      <w:r w:rsidRPr="00C41146">
        <w:rPr>
          <w:rFonts w:hAnsiTheme="minorEastAsia"/>
          <w:lang w:eastAsia="zh-CN"/>
        </w:rPr>
        <w:t>例如，在</w:t>
      </w:r>
      <w:r w:rsidRPr="00C41146">
        <w:rPr>
          <w:lang w:eastAsia="zh-CN"/>
        </w:rPr>
        <w:t>2</w:t>
      </w:r>
      <w:r w:rsidRPr="00C41146">
        <w:rPr>
          <w:rFonts w:hAnsiTheme="minorEastAsia"/>
          <w:lang w:eastAsia="zh-CN"/>
        </w:rPr>
        <w:t>至</w:t>
      </w:r>
      <w:r w:rsidR="00B30400" w:rsidRPr="00B47C34">
        <w:rPr>
          <w:rFonts w:eastAsia="MS Mincho"/>
          <w:lang w:val="en-GB" w:eastAsia="zh-CN"/>
        </w:rPr>
        <w:t>8 MHz</w:t>
      </w:r>
      <w:r w:rsidRPr="00C41146">
        <w:rPr>
          <w:rFonts w:hAnsiTheme="minorEastAsia"/>
          <w:lang w:eastAsia="zh-CN"/>
        </w:rPr>
        <w:t>频段内运行的</w:t>
      </w:r>
      <w:r w:rsidR="00B30400">
        <w:rPr>
          <w:rFonts w:hAnsiTheme="minorEastAsia" w:hint="eastAsia"/>
          <w:lang w:eastAsia="zh-CN"/>
        </w:rPr>
        <w:t>固态</w:t>
      </w:r>
      <w:r w:rsidR="00B30400" w:rsidRPr="00B47C34">
        <w:rPr>
          <w:rFonts w:eastAsia="MS Mincho"/>
          <w:lang w:val="en-GB" w:eastAsia="zh-CN"/>
        </w:rPr>
        <w:t>100 W</w:t>
      </w:r>
      <w:r w:rsidRPr="00C41146">
        <w:rPr>
          <w:rFonts w:hAnsiTheme="minorEastAsia"/>
          <w:lang w:eastAsia="zh-CN"/>
        </w:rPr>
        <w:t>单边带拉杆天线终端范围可达</w:t>
      </w:r>
      <w:r w:rsidR="00B30400" w:rsidRPr="00B47C34">
        <w:rPr>
          <w:rFonts w:eastAsia="MS Mincho"/>
          <w:lang w:val="en-GB" w:eastAsia="zh-CN"/>
        </w:rPr>
        <w:t>250 km</w:t>
      </w:r>
      <w:r w:rsidRPr="00C41146">
        <w:rPr>
          <w:rFonts w:hAnsiTheme="minorEastAsia"/>
          <w:lang w:eastAsia="zh-CN"/>
        </w:rPr>
        <w:t>。在出现干扰时，为保证大范围快速选频使用一个混频器进行单工操作（发射</w:t>
      </w:r>
      <w:r w:rsidR="007B20FD">
        <w:rPr>
          <w:rFonts w:hAnsiTheme="minorEastAsia" w:hint="eastAsia"/>
          <w:lang w:eastAsia="zh-CN"/>
        </w:rPr>
        <w:t>机</w:t>
      </w:r>
      <w:r w:rsidRPr="00C41146">
        <w:rPr>
          <w:rFonts w:hAnsiTheme="minorEastAsia"/>
          <w:lang w:eastAsia="zh-CN"/>
        </w:rPr>
        <w:t>和接收机使用同频率），在不过度使用发射机的条件下，一个较小的电池可支持</w:t>
      </w:r>
      <w:r w:rsidRPr="00C41146">
        <w:rPr>
          <w:lang w:eastAsia="zh-CN"/>
        </w:rPr>
        <w:t>24</w:t>
      </w:r>
      <w:r w:rsidRPr="00C41146">
        <w:rPr>
          <w:rFonts w:hAnsiTheme="minorEastAsia"/>
          <w:lang w:eastAsia="zh-CN"/>
        </w:rPr>
        <w:t>小时运行。车载发电机可为电池充电，在恶劣的室外环境下所有设备都可以随身携带。</w:t>
      </w:r>
    </w:p>
    <w:p w:rsidR="00E76624" w:rsidRPr="007B20FD" w:rsidRDefault="00AE6983" w:rsidP="00AC06CF">
      <w:pPr>
        <w:pStyle w:val="Heading2"/>
        <w:spacing w:line="264" w:lineRule="auto"/>
        <w:rPr>
          <w:lang w:eastAsia="zh-CN"/>
        </w:rPr>
      </w:pPr>
      <w:r w:rsidRPr="007B20FD">
        <w:rPr>
          <w:lang w:eastAsia="zh-CN"/>
        </w:rPr>
        <w:t>2.2</w:t>
      </w:r>
      <w:r w:rsidRPr="007B20FD">
        <w:rPr>
          <w:lang w:eastAsia="zh-CN"/>
        </w:rPr>
        <w:tab/>
      </w:r>
      <w:r w:rsidRPr="007B20FD">
        <w:rPr>
          <w:rFonts w:hAnsiTheme="minorEastAsia"/>
          <w:lang w:eastAsia="zh-CN"/>
        </w:rPr>
        <w:t>局域无线网（</w:t>
      </w:r>
      <w:r w:rsidRPr="007B20FD">
        <w:rPr>
          <w:lang w:eastAsia="zh-CN"/>
        </w:rPr>
        <w:t>B</w:t>
      </w:r>
      <w:r w:rsidRPr="007B20FD">
        <w:rPr>
          <w:rFonts w:hAnsiTheme="minorEastAsia"/>
          <w:lang w:eastAsia="zh-CN"/>
        </w:rPr>
        <w:t>型系统）</w:t>
      </w:r>
    </w:p>
    <w:p w:rsidR="00E76624" w:rsidRPr="007B20FD" w:rsidRDefault="00AE6983" w:rsidP="00AC06CF">
      <w:pPr>
        <w:spacing w:line="264" w:lineRule="auto"/>
        <w:ind w:left="-85" w:right="-85" w:firstLineChars="200" w:firstLine="480"/>
        <w:rPr>
          <w:lang w:eastAsia="zh-CN"/>
        </w:rPr>
      </w:pPr>
      <w:r w:rsidRPr="007B20FD">
        <w:rPr>
          <w:rFonts w:hAnsiTheme="minorEastAsia"/>
          <w:lang w:eastAsia="zh-CN"/>
        </w:rPr>
        <w:t>可以考虑把</w:t>
      </w:r>
      <w:r w:rsidRPr="007B20FD">
        <w:rPr>
          <w:lang w:eastAsia="zh-CN"/>
        </w:rPr>
        <w:t>B</w:t>
      </w:r>
      <w:r w:rsidRPr="007B20FD">
        <w:rPr>
          <w:rFonts w:hAnsiTheme="minorEastAsia"/>
          <w:lang w:eastAsia="zh-CN"/>
        </w:rPr>
        <w:t>型无线网络作为有</w:t>
      </w:r>
      <w:r w:rsidRPr="007B20FD">
        <w:rPr>
          <w:lang w:eastAsia="zh-CN"/>
        </w:rPr>
        <w:t>10</w:t>
      </w:r>
      <w:r w:rsidRPr="007B20FD">
        <w:rPr>
          <w:rFonts w:hAnsiTheme="minorEastAsia"/>
          <w:lang w:eastAsia="zh-CN"/>
        </w:rPr>
        <w:t>至</w:t>
      </w:r>
      <w:r w:rsidRPr="007B20FD">
        <w:rPr>
          <w:lang w:eastAsia="zh-CN"/>
        </w:rPr>
        <w:t>20</w:t>
      </w:r>
      <w:r w:rsidRPr="007B20FD">
        <w:rPr>
          <w:rFonts w:hAnsiTheme="minorEastAsia"/>
          <w:lang w:eastAsia="zh-CN"/>
        </w:rPr>
        <w:t>个外设基站的单信道无线电通信的局域中心，在高达</w:t>
      </w:r>
      <w:r w:rsidR="007B20FD" w:rsidRPr="00B47C34">
        <w:rPr>
          <w:rFonts w:eastAsia="MS Mincho"/>
          <w:lang w:val="en-GB" w:eastAsia="zh-CN"/>
        </w:rPr>
        <w:t>470 MHz</w:t>
      </w:r>
      <w:r w:rsidRPr="007B20FD">
        <w:rPr>
          <w:rFonts w:hAnsiTheme="minorEastAsia"/>
          <w:lang w:eastAsia="zh-CN"/>
        </w:rPr>
        <w:t>的甚高频或超高频上运行。还可以使用类似陆地移动业务中的单</w:t>
      </w:r>
      <w:r w:rsidR="007B20FD">
        <w:rPr>
          <w:rFonts w:hAnsiTheme="minorEastAsia" w:hint="eastAsia"/>
          <w:lang w:eastAsia="zh-CN"/>
        </w:rPr>
        <w:t>信道</w:t>
      </w:r>
      <w:r w:rsidRPr="007B20FD">
        <w:rPr>
          <w:rFonts w:hAnsiTheme="minorEastAsia"/>
          <w:lang w:eastAsia="zh-CN"/>
        </w:rPr>
        <w:t>和多</w:t>
      </w:r>
      <w:r w:rsidR="007B20FD">
        <w:rPr>
          <w:rFonts w:hAnsiTheme="minorEastAsia" w:hint="eastAsia"/>
          <w:lang w:eastAsia="zh-CN"/>
        </w:rPr>
        <w:t>信道</w:t>
      </w:r>
      <w:r w:rsidRPr="007B20FD">
        <w:rPr>
          <w:rFonts w:hAnsiTheme="minorEastAsia"/>
          <w:lang w:eastAsia="zh-CN"/>
        </w:rPr>
        <w:t>设备。</w:t>
      </w:r>
    </w:p>
    <w:p w:rsidR="00E76624" w:rsidRPr="007B20FD" w:rsidRDefault="00AE6983" w:rsidP="00AC06CF">
      <w:pPr>
        <w:pStyle w:val="Heading2"/>
        <w:spacing w:line="264" w:lineRule="auto"/>
        <w:rPr>
          <w:lang w:eastAsia="zh-CN"/>
        </w:rPr>
      </w:pPr>
      <w:r w:rsidRPr="007B20FD">
        <w:rPr>
          <w:lang w:eastAsia="zh-CN"/>
        </w:rPr>
        <w:t>2.3</w:t>
      </w:r>
      <w:r w:rsidRPr="007B20FD">
        <w:rPr>
          <w:lang w:eastAsia="zh-CN"/>
        </w:rPr>
        <w:tab/>
      </w:r>
      <w:r w:rsidRPr="007B20FD">
        <w:rPr>
          <w:rFonts w:hAnsiTheme="minorEastAsia"/>
          <w:lang w:eastAsia="zh-CN"/>
        </w:rPr>
        <w:t>连接多达</w:t>
      </w:r>
      <w:r w:rsidRPr="007B20FD">
        <w:rPr>
          <w:lang w:eastAsia="zh-CN"/>
        </w:rPr>
        <w:t>120</w:t>
      </w:r>
      <w:r w:rsidRPr="007B20FD">
        <w:rPr>
          <w:rFonts w:hAnsiTheme="minorEastAsia"/>
          <w:lang w:eastAsia="zh-CN"/>
        </w:rPr>
        <w:t>个（</w:t>
      </w:r>
      <w:r w:rsidRPr="007B20FD">
        <w:rPr>
          <w:lang w:eastAsia="zh-CN"/>
        </w:rPr>
        <w:t>C</w:t>
      </w:r>
      <w:r w:rsidRPr="007B20FD">
        <w:rPr>
          <w:rFonts w:hAnsiTheme="minorEastAsia"/>
          <w:lang w:eastAsia="zh-CN"/>
        </w:rPr>
        <w:t>型系统）</w:t>
      </w:r>
      <w:r w:rsidR="007B20FD">
        <w:rPr>
          <w:rFonts w:hAnsiTheme="minorEastAsia" w:hint="eastAsia"/>
          <w:lang w:eastAsia="zh-CN"/>
        </w:rPr>
        <w:t>信道</w:t>
      </w:r>
      <w:r w:rsidRPr="007B20FD">
        <w:rPr>
          <w:rFonts w:hAnsiTheme="minorEastAsia"/>
          <w:lang w:eastAsia="zh-CN"/>
        </w:rPr>
        <w:t>或</w:t>
      </w:r>
      <w:r w:rsidR="007B20FD" w:rsidRPr="00B47C34">
        <w:rPr>
          <w:rFonts w:eastAsia="MS Mincho"/>
          <w:lang w:val="en-GB" w:eastAsia="ja-JP"/>
        </w:rPr>
        <w:t>6.3/8 Mbit/s</w:t>
      </w:r>
    </w:p>
    <w:p w:rsidR="00E76624" w:rsidRPr="007B20FD" w:rsidRDefault="00AE6983" w:rsidP="00AC06CF">
      <w:pPr>
        <w:spacing w:line="264" w:lineRule="auto"/>
        <w:ind w:left="-85" w:right="-85" w:firstLineChars="200" w:firstLine="480"/>
        <w:rPr>
          <w:lang w:eastAsia="zh-CN"/>
        </w:rPr>
      </w:pPr>
      <w:r w:rsidRPr="007B20FD">
        <w:rPr>
          <w:rFonts w:hAnsiTheme="minorEastAsia"/>
          <w:lang w:eastAsia="zh-CN"/>
        </w:rPr>
        <w:t>目前已有便于公路、铁路和直升机运输的设备。这些设备与供电设备一起可以很快进行安装并投入使用。根据要求、地形和其他因素，设备容量从</w:t>
      </w:r>
      <w:r w:rsidRPr="007B20FD">
        <w:rPr>
          <w:lang w:eastAsia="zh-CN"/>
        </w:rPr>
        <w:t>1.5/2</w:t>
      </w:r>
      <w:r w:rsidRPr="007B20FD">
        <w:rPr>
          <w:rFonts w:hAnsiTheme="minorEastAsia"/>
          <w:lang w:eastAsia="zh-CN"/>
        </w:rPr>
        <w:t>至</w:t>
      </w:r>
      <w:r w:rsidRPr="007B20FD">
        <w:rPr>
          <w:lang w:eastAsia="zh-CN"/>
        </w:rPr>
        <w:t>6.3/8</w:t>
      </w:r>
      <w:r w:rsidR="00432714">
        <w:rPr>
          <w:rFonts w:hint="eastAsia"/>
          <w:lang w:eastAsia="zh-CN"/>
        </w:rPr>
        <w:t xml:space="preserve"> </w:t>
      </w:r>
      <w:r w:rsidRPr="007B20FD">
        <w:rPr>
          <w:lang w:val="en-US" w:eastAsia="zh-CN"/>
        </w:rPr>
        <w:t>Mbit/s</w:t>
      </w:r>
      <w:r w:rsidRPr="007B20FD">
        <w:rPr>
          <w:rFonts w:hAnsiTheme="minorEastAsia"/>
          <w:lang w:eastAsia="zh-CN"/>
        </w:rPr>
        <w:t>不等。</w:t>
      </w:r>
    </w:p>
    <w:p w:rsidR="00AC06CF" w:rsidRPr="00DB69EE" w:rsidRDefault="00AE6983" w:rsidP="00DB69EE">
      <w:pPr>
        <w:spacing w:line="264" w:lineRule="auto"/>
        <w:ind w:firstLineChars="200" w:firstLine="480"/>
        <w:rPr>
          <w:color w:val="000000"/>
          <w:lang w:eastAsia="zh-CN"/>
        </w:rPr>
      </w:pPr>
      <w:r w:rsidRPr="007B20FD">
        <w:rPr>
          <w:rFonts w:hAnsiTheme="minorEastAsia"/>
          <w:lang w:eastAsia="zh-CN"/>
        </w:rPr>
        <w:t>最好选用直流电驱动的设备或交直自动转换设备。可以与重量轻、高增益的八木天线或</w:t>
      </w:r>
      <w:r w:rsidRPr="007B20FD">
        <w:rPr>
          <w:rFonts w:hAnsiTheme="minorEastAsia"/>
          <w:color w:val="000000"/>
          <w:lang w:eastAsia="zh-CN"/>
        </w:rPr>
        <w:t>铁栅天线结合使用，这样视距覆盖范围可达</w:t>
      </w:r>
      <w:r w:rsidR="00096F9B" w:rsidRPr="00B47C34">
        <w:rPr>
          <w:rFonts w:eastAsia="MS Mincho"/>
          <w:lang w:val="en-GB" w:eastAsia="zh-CN"/>
        </w:rPr>
        <w:t>100 km</w:t>
      </w:r>
      <w:r w:rsidRPr="007B20FD">
        <w:rPr>
          <w:rFonts w:hAnsiTheme="minorEastAsia"/>
          <w:color w:val="000000"/>
          <w:lang w:eastAsia="zh-CN"/>
        </w:rPr>
        <w:t>，在较短的路径上可以容许树木的遮挡。最好使用架设方便、地面可以旋转的、拉线式或高度可调天线杆。如果对有交叉极化的</w:t>
      </w:r>
      <w:r w:rsidR="008459DD">
        <w:rPr>
          <w:rFonts w:hAnsiTheme="minorEastAsia" w:hint="eastAsia"/>
          <w:color w:val="000000"/>
          <w:lang w:eastAsia="zh-CN"/>
        </w:rPr>
        <w:t>发射</w:t>
      </w:r>
      <w:r w:rsidRPr="007B20FD">
        <w:rPr>
          <w:rFonts w:hAnsiTheme="minorEastAsia"/>
          <w:color w:val="000000"/>
          <w:lang w:eastAsia="zh-CN"/>
        </w:rPr>
        <w:t>和</w:t>
      </w:r>
      <w:r w:rsidR="008459DD">
        <w:rPr>
          <w:rFonts w:hAnsiTheme="minorEastAsia" w:hint="eastAsia"/>
          <w:color w:val="000000"/>
          <w:lang w:eastAsia="zh-CN"/>
        </w:rPr>
        <w:t>接收</w:t>
      </w:r>
      <w:r w:rsidRPr="007B20FD">
        <w:rPr>
          <w:rFonts w:hAnsiTheme="minorEastAsia"/>
          <w:color w:val="000000"/>
          <w:lang w:eastAsia="zh-CN"/>
        </w:rPr>
        <w:t>分别适用不同的天线，那么发射机连接到极化角度为</w:t>
      </w:r>
      <w:r w:rsidRPr="007B20FD">
        <w:rPr>
          <w:color w:val="000000"/>
          <w:lang w:eastAsia="zh-CN"/>
        </w:rPr>
        <w:t>45</w:t>
      </w:r>
      <w:r w:rsidRPr="007B20FD">
        <w:rPr>
          <w:color w:val="000000"/>
        </w:rPr>
        <w:sym w:font="Symbol" w:char="F0B0"/>
      </w:r>
      <w:r w:rsidRPr="007B20FD">
        <w:rPr>
          <w:rFonts w:hAnsiTheme="minorEastAsia"/>
          <w:color w:val="000000"/>
          <w:lang w:eastAsia="zh-CN"/>
        </w:rPr>
        <w:t>的天线（从天线后方沿发射路径看，右</w:t>
      </w:r>
      <w:r w:rsidR="008459DD">
        <w:rPr>
          <w:rFonts w:hAnsiTheme="minorEastAsia" w:hint="eastAsia"/>
          <w:color w:val="000000"/>
          <w:lang w:eastAsia="zh-CN"/>
        </w:rPr>
        <w:t>上</w:t>
      </w:r>
      <w:r w:rsidR="008459DD">
        <w:rPr>
          <w:rFonts w:hAnsiTheme="minorEastAsia"/>
          <w:color w:val="000000"/>
          <w:lang w:eastAsia="zh-CN"/>
        </w:rPr>
        <w:t>至左下</w:t>
      </w:r>
      <w:r w:rsidRPr="007B20FD">
        <w:rPr>
          <w:rFonts w:hAnsiTheme="minorEastAsia"/>
          <w:color w:val="000000"/>
          <w:lang w:eastAsia="zh-CN"/>
        </w:rPr>
        <w:t>）较方便；如果收发天线用阴阳插头安装在同一个</w:t>
      </w:r>
      <w:r w:rsidR="008459DD">
        <w:rPr>
          <w:rFonts w:hAnsiTheme="minorEastAsia" w:hint="eastAsia"/>
          <w:color w:val="000000"/>
          <w:lang w:eastAsia="zh-CN"/>
        </w:rPr>
        <w:t>子</w:t>
      </w:r>
      <w:r w:rsidRPr="007B20FD">
        <w:rPr>
          <w:rFonts w:hAnsiTheme="minorEastAsia"/>
          <w:color w:val="000000"/>
          <w:lang w:eastAsia="zh-CN"/>
        </w:rPr>
        <w:t>组件上，选择极化平面就不会有误，因为接收信号总是与发射信号形成交叉极化。</w:t>
      </w:r>
    </w:p>
    <w:p w:rsidR="008459DD" w:rsidRPr="00C462E5" w:rsidRDefault="00C462E5" w:rsidP="00E16350">
      <w:pPr>
        <w:spacing w:line="264" w:lineRule="auto"/>
        <w:ind w:firstLineChars="200" w:firstLine="480"/>
        <w:rPr>
          <w:rFonts w:hAnsiTheme="minorEastAsia"/>
          <w:lang w:eastAsia="zh-CN"/>
        </w:rPr>
      </w:pPr>
      <w:r w:rsidRPr="00C462E5">
        <w:rPr>
          <w:rFonts w:hAnsiTheme="minorEastAsia" w:hint="eastAsia"/>
          <w:lang w:eastAsia="zh-CN"/>
        </w:rPr>
        <w:t>在</w:t>
      </w:r>
      <w:r w:rsidR="00E3767A">
        <w:rPr>
          <w:rFonts w:hAnsiTheme="minorEastAsia" w:hint="eastAsia"/>
          <w:lang w:eastAsia="zh-CN"/>
        </w:rPr>
        <w:t>灾害</w:t>
      </w:r>
      <w:r w:rsidRPr="00C462E5">
        <w:rPr>
          <w:rFonts w:hAnsiTheme="minorEastAsia" w:hint="eastAsia"/>
          <w:lang w:eastAsia="zh-CN"/>
        </w:rPr>
        <w:t>情况下，可能需要固定无线系统提供与多个疏散中心</w:t>
      </w:r>
      <w:r>
        <w:rPr>
          <w:rStyle w:val="FootnoteReference"/>
          <w:rFonts w:eastAsia="MS Mincho"/>
          <w:lang w:eastAsia="ja-JP"/>
        </w:rPr>
        <w:footnoteReference w:id="2"/>
      </w:r>
      <w:r w:rsidRPr="00C462E5">
        <w:rPr>
          <w:rFonts w:hAnsiTheme="minorEastAsia" w:hint="eastAsia"/>
          <w:lang w:eastAsia="zh-CN"/>
        </w:rPr>
        <w:t>的连接，这些疏散中心的传输路径距离各不相同，这可能增加有害干扰的风险。因此，可能需要自适应调制和发射功率控制。在设备的初始设置过程中，为了消除尽可能多的变量，应首选单频或可选预置频率。能够在较宽的</w:t>
      </w:r>
      <w:r>
        <w:rPr>
          <w:rFonts w:hAnsiTheme="minorEastAsia" w:hint="eastAsia"/>
          <w:lang w:eastAsia="zh-CN"/>
        </w:rPr>
        <w:t>频段</w:t>
      </w:r>
      <w:r w:rsidRPr="00C462E5">
        <w:rPr>
          <w:rFonts w:hAnsiTheme="minorEastAsia" w:hint="eastAsia"/>
          <w:lang w:eastAsia="zh-CN"/>
        </w:rPr>
        <w:t>范围内适当选择发射和接收频率是一种优势。</w:t>
      </w:r>
    </w:p>
    <w:p w:rsidR="00C462E5" w:rsidRPr="00C462E5" w:rsidRDefault="00C462E5" w:rsidP="00E16350">
      <w:pPr>
        <w:spacing w:line="264" w:lineRule="auto"/>
        <w:ind w:firstLineChars="200" w:firstLine="480"/>
        <w:rPr>
          <w:rFonts w:hAnsiTheme="minorEastAsia"/>
          <w:lang w:eastAsia="zh-CN"/>
        </w:rPr>
      </w:pPr>
      <w:r w:rsidRPr="00C462E5">
        <w:rPr>
          <w:rFonts w:hAnsiTheme="minorEastAsia" w:hint="eastAsia"/>
          <w:lang w:eastAsia="zh-CN"/>
        </w:rPr>
        <w:t>为了缩短更快干预所需的时间，应使用一种选择适当频率</w:t>
      </w:r>
      <w:r>
        <w:rPr>
          <w:rFonts w:hAnsiTheme="minorEastAsia" w:hint="eastAsia"/>
          <w:lang w:eastAsia="zh-CN"/>
        </w:rPr>
        <w:t>信</w:t>
      </w:r>
      <w:r w:rsidRPr="00C462E5">
        <w:rPr>
          <w:rFonts w:hAnsiTheme="minorEastAsia" w:hint="eastAsia"/>
          <w:lang w:eastAsia="zh-CN"/>
        </w:rPr>
        <w:t>道的具体机制来确定适当的自适应参数和</w:t>
      </w:r>
      <w:r w:rsidRPr="00C462E5">
        <w:rPr>
          <w:rFonts w:hAnsiTheme="minorEastAsia" w:hint="eastAsia"/>
          <w:lang w:eastAsia="zh-CN"/>
        </w:rPr>
        <w:t>/</w:t>
      </w:r>
      <w:r w:rsidRPr="00C462E5">
        <w:rPr>
          <w:rFonts w:hAnsiTheme="minorEastAsia" w:hint="eastAsia"/>
          <w:lang w:eastAsia="zh-CN"/>
        </w:rPr>
        <w:t>或发射和接收频率，特别是在灾害</w:t>
      </w:r>
      <w:r>
        <w:rPr>
          <w:rFonts w:hAnsiTheme="minorEastAsia" w:hint="eastAsia"/>
          <w:lang w:eastAsia="zh-CN"/>
        </w:rPr>
        <w:t>分布面广</w:t>
      </w:r>
      <w:r w:rsidRPr="00C462E5">
        <w:rPr>
          <w:rFonts w:hAnsiTheme="minorEastAsia" w:hint="eastAsia"/>
          <w:lang w:eastAsia="zh-CN"/>
        </w:rPr>
        <w:t>的情况下，因为在这种情况下很少或没有专家来设计无线电链路。</w:t>
      </w:r>
    </w:p>
    <w:p w:rsidR="00C462E5" w:rsidRPr="00C462E5" w:rsidRDefault="00C462E5" w:rsidP="00E16350">
      <w:pPr>
        <w:spacing w:line="264" w:lineRule="auto"/>
        <w:ind w:firstLineChars="200" w:firstLine="480"/>
        <w:rPr>
          <w:rFonts w:hAnsiTheme="minorEastAsia"/>
          <w:lang w:eastAsia="zh-CN"/>
        </w:rPr>
      </w:pPr>
      <w:r w:rsidRPr="00C462E5">
        <w:rPr>
          <w:rFonts w:hAnsiTheme="minorEastAsia" w:hint="eastAsia"/>
          <w:lang w:eastAsia="zh-CN"/>
        </w:rPr>
        <w:t>泡沫填充或固体介质软电缆是首选，因为它们不太容易受到机械损伤和水分的影响。</w:t>
      </w:r>
    </w:p>
    <w:p w:rsidR="008459DD" w:rsidRPr="00C462E5" w:rsidRDefault="00C462E5" w:rsidP="00E16350">
      <w:pPr>
        <w:spacing w:line="264" w:lineRule="auto"/>
        <w:ind w:firstLineChars="200" w:firstLine="480"/>
        <w:rPr>
          <w:rFonts w:hAnsiTheme="minorEastAsia"/>
          <w:lang w:eastAsia="zh-CN"/>
        </w:rPr>
      </w:pPr>
      <w:r>
        <w:rPr>
          <w:rFonts w:hAnsiTheme="minorEastAsia" w:hint="eastAsia"/>
          <w:lang w:eastAsia="zh-CN"/>
        </w:rPr>
        <w:t>附件</w:t>
      </w:r>
      <w:r>
        <w:rPr>
          <w:rFonts w:hAnsiTheme="minorEastAsia" w:hint="eastAsia"/>
          <w:lang w:eastAsia="zh-CN"/>
        </w:rPr>
        <w:t>1</w:t>
      </w:r>
      <w:r>
        <w:rPr>
          <w:rFonts w:hAnsiTheme="minorEastAsia" w:hint="eastAsia"/>
          <w:lang w:eastAsia="zh-CN"/>
        </w:rPr>
        <w:t>的附录</w:t>
      </w:r>
      <w:r>
        <w:rPr>
          <w:rFonts w:hAnsiTheme="minorEastAsia" w:hint="eastAsia"/>
          <w:lang w:eastAsia="zh-CN"/>
        </w:rPr>
        <w:t>3</w:t>
      </w:r>
      <w:r w:rsidRPr="00C462E5">
        <w:rPr>
          <w:rFonts w:hAnsiTheme="minorEastAsia" w:hint="eastAsia"/>
          <w:lang w:eastAsia="zh-CN"/>
        </w:rPr>
        <w:t>提供了这种</w:t>
      </w:r>
      <w:r w:rsidRPr="00C462E5">
        <w:rPr>
          <w:rFonts w:hAnsiTheme="minorEastAsia" w:hint="eastAsia"/>
          <w:lang w:eastAsia="zh-CN"/>
        </w:rPr>
        <w:t>C</w:t>
      </w:r>
      <w:r w:rsidRPr="00C462E5">
        <w:rPr>
          <w:rFonts w:hAnsiTheme="minorEastAsia" w:hint="eastAsia"/>
          <w:lang w:eastAsia="zh-CN"/>
        </w:rPr>
        <w:t>型系统的一个例子，也展示了这种选择适当频率信道的具体机制的一个例子。</w:t>
      </w:r>
    </w:p>
    <w:p w:rsidR="00E76624" w:rsidRPr="007B20FD" w:rsidRDefault="00AE6983" w:rsidP="00E16350">
      <w:pPr>
        <w:pStyle w:val="Heading2"/>
        <w:spacing w:line="264" w:lineRule="auto"/>
        <w:rPr>
          <w:lang w:eastAsia="zh-CN"/>
        </w:rPr>
      </w:pPr>
      <w:r w:rsidRPr="007B20FD">
        <w:rPr>
          <w:lang w:eastAsia="zh-CN"/>
        </w:rPr>
        <w:lastRenderedPageBreak/>
        <w:t>2.4</w:t>
      </w:r>
      <w:r w:rsidRPr="007B20FD">
        <w:rPr>
          <w:lang w:eastAsia="zh-CN"/>
        </w:rPr>
        <w:tab/>
      </w:r>
      <w:r w:rsidRPr="007B20FD">
        <w:rPr>
          <w:rFonts w:hAnsiTheme="minorEastAsia"/>
          <w:lang w:eastAsia="zh-CN"/>
        </w:rPr>
        <w:t>连接多达</w:t>
      </w:r>
      <w:r w:rsidRPr="007B20FD">
        <w:rPr>
          <w:lang w:eastAsia="zh-CN"/>
        </w:rPr>
        <w:t>480</w:t>
      </w:r>
      <w:r w:rsidRPr="007B20FD">
        <w:rPr>
          <w:rFonts w:hAnsiTheme="minorEastAsia"/>
          <w:lang w:eastAsia="zh-CN"/>
        </w:rPr>
        <w:t>个（</w:t>
      </w:r>
      <w:r w:rsidRPr="007B20FD">
        <w:rPr>
          <w:lang w:eastAsia="zh-CN"/>
        </w:rPr>
        <w:t>C</w:t>
      </w:r>
      <w:r w:rsidRPr="007B20FD">
        <w:rPr>
          <w:rFonts w:hAnsiTheme="minorEastAsia"/>
          <w:lang w:eastAsia="zh-CN"/>
        </w:rPr>
        <w:t>型系统）</w:t>
      </w:r>
      <w:r w:rsidR="00C462E5">
        <w:rPr>
          <w:rFonts w:hAnsiTheme="minorEastAsia" w:hint="eastAsia"/>
          <w:lang w:eastAsia="zh-CN"/>
        </w:rPr>
        <w:t>信道</w:t>
      </w:r>
      <w:r w:rsidRPr="007B20FD">
        <w:rPr>
          <w:rFonts w:hAnsiTheme="minorEastAsia"/>
          <w:lang w:eastAsia="zh-CN"/>
        </w:rPr>
        <w:t>或</w:t>
      </w:r>
      <w:r w:rsidR="00C462E5" w:rsidRPr="00025E3C">
        <w:rPr>
          <w:rFonts w:eastAsia="MS Mincho"/>
          <w:lang w:val="en-US" w:eastAsia="zh-CN"/>
        </w:rPr>
        <w:t>34/45</w:t>
      </w:r>
      <w:r w:rsidR="00C462E5" w:rsidRPr="00B47C34">
        <w:rPr>
          <w:rFonts w:eastAsia="MS Mincho"/>
          <w:lang w:val="en-GB" w:eastAsia="zh-CN"/>
        </w:rPr>
        <w:t xml:space="preserve"> Mbit/s</w:t>
      </w:r>
      <w:r w:rsidRPr="007B20FD">
        <w:rPr>
          <w:rFonts w:hAnsiTheme="minorEastAsia"/>
          <w:lang w:eastAsia="zh-CN"/>
        </w:rPr>
        <w:t>（</w:t>
      </w:r>
      <w:r w:rsidRPr="007B20FD">
        <w:rPr>
          <w:lang w:eastAsia="zh-CN"/>
        </w:rPr>
        <w:t>D</w:t>
      </w:r>
      <w:r w:rsidRPr="007B20FD">
        <w:rPr>
          <w:rFonts w:hAnsiTheme="minorEastAsia"/>
          <w:lang w:eastAsia="zh-CN"/>
        </w:rPr>
        <w:t>型系统）</w:t>
      </w:r>
    </w:p>
    <w:p w:rsidR="00E76624" w:rsidRPr="002717C7" w:rsidRDefault="00AE6983" w:rsidP="00E16350">
      <w:pPr>
        <w:spacing w:line="264" w:lineRule="auto"/>
        <w:ind w:firstLineChars="200" w:firstLine="480"/>
        <w:rPr>
          <w:lang w:eastAsia="zh-CN"/>
        </w:rPr>
      </w:pPr>
      <w:r>
        <w:rPr>
          <w:rFonts w:asciiTheme="minorEastAsia" w:hAnsiTheme="minorEastAsia" w:hint="eastAsia"/>
          <w:lang w:eastAsia="zh-CN"/>
        </w:rPr>
        <w:t>目前已有便于公路、铁路和直升机运输的设备。这些设备与供电设备一起可以很容易安装并投入使用。根据要求、地形和其他因素，设备容</w:t>
      </w:r>
      <w:r w:rsidRPr="002717C7">
        <w:rPr>
          <w:lang w:eastAsia="zh-CN"/>
        </w:rPr>
        <w:t>量从</w:t>
      </w:r>
      <w:r w:rsidRPr="002717C7">
        <w:rPr>
          <w:lang w:eastAsia="zh-CN"/>
        </w:rPr>
        <w:t>12</w:t>
      </w:r>
      <w:r w:rsidRPr="002717C7">
        <w:rPr>
          <w:lang w:eastAsia="zh-CN"/>
        </w:rPr>
        <w:t>至</w:t>
      </w:r>
      <w:r w:rsidRPr="002717C7">
        <w:rPr>
          <w:lang w:eastAsia="zh-CN"/>
        </w:rPr>
        <w:t>480</w:t>
      </w:r>
      <w:r w:rsidRPr="002717C7">
        <w:rPr>
          <w:lang w:eastAsia="zh-CN"/>
        </w:rPr>
        <w:t>话路不等。如果使用低噪音、配备专用解调器和分集接收的接收</w:t>
      </w:r>
      <w:r w:rsidR="00565DA2">
        <w:rPr>
          <w:rFonts w:hint="eastAsia"/>
          <w:lang w:eastAsia="zh-CN"/>
        </w:rPr>
        <w:t>机</w:t>
      </w:r>
      <w:r w:rsidRPr="002717C7">
        <w:rPr>
          <w:lang w:eastAsia="zh-CN"/>
        </w:rPr>
        <w:t>，则天线尺寸、发射功率和供电设备的尺寸都会小于传统超视距系统的设备。</w:t>
      </w:r>
    </w:p>
    <w:p w:rsidR="00E76624" w:rsidRPr="002717C7" w:rsidRDefault="00AE6983" w:rsidP="00E16350">
      <w:pPr>
        <w:spacing w:line="264" w:lineRule="auto"/>
        <w:ind w:firstLineChars="200" w:firstLine="480"/>
        <w:rPr>
          <w:color w:val="000000"/>
          <w:lang w:eastAsia="zh-CN"/>
        </w:rPr>
      </w:pPr>
      <w:r w:rsidRPr="002717C7">
        <w:rPr>
          <w:lang w:eastAsia="zh-CN"/>
        </w:rPr>
        <w:t>在视距或局部遮挡的条件下，同样可以使用快速安装的、</w:t>
      </w:r>
      <w:r w:rsidR="008D3C80">
        <w:rPr>
          <w:rFonts w:hint="eastAsia"/>
          <w:lang w:eastAsia="zh-CN"/>
        </w:rPr>
        <w:t>传输</w:t>
      </w:r>
      <w:r w:rsidRPr="002717C7">
        <w:rPr>
          <w:lang w:eastAsia="zh-CN"/>
        </w:rPr>
        <w:t>容量在</w:t>
      </w:r>
      <w:r w:rsidR="008D3C80" w:rsidRPr="00B47C34">
        <w:rPr>
          <w:rFonts w:eastAsia="MS Mincho"/>
          <w:lang w:val="en-GB" w:eastAsia="zh-CN"/>
        </w:rPr>
        <w:t>34/45 Mbit/s</w:t>
      </w:r>
      <w:r w:rsidRPr="002717C7">
        <w:rPr>
          <w:lang w:eastAsia="zh-CN"/>
        </w:rPr>
        <w:t>的</w:t>
      </w:r>
      <w:r w:rsidR="002C7B1B" w:rsidRPr="002717C7">
        <w:rPr>
          <w:lang w:eastAsia="zh-CN"/>
        </w:rPr>
        <w:t>可移动</w:t>
      </w:r>
      <w:r w:rsidRPr="002717C7">
        <w:rPr>
          <w:lang w:eastAsia="zh-CN"/>
        </w:rPr>
        <w:t>设备。最好选用直流电驱动的设备或交直自动转换设备。可以与重量轻的</w:t>
      </w:r>
      <w:r w:rsidRPr="002717C7">
        <w:rPr>
          <w:color w:val="000000"/>
          <w:lang w:eastAsia="zh-CN"/>
        </w:rPr>
        <w:t>铁栅或平板天线结合使用，具有视距覆盖，在较短的</w:t>
      </w:r>
      <w:r w:rsidR="00240F3E">
        <w:rPr>
          <w:rFonts w:hint="eastAsia"/>
          <w:color w:val="000000"/>
          <w:lang w:eastAsia="zh-CN"/>
        </w:rPr>
        <w:t>路径</w:t>
      </w:r>
      <w:r w:rsidRPr="002717C7">
        <w:rPr>
          <w:color w:val="000000"/>
          <w:lang w:eastAsia="zh-CN"/>
        </w:rPr>
        <w:t>上可以容许树木的遮挡。最好使用架设方便、地面可以旋转的、拉线式或高度可调天线杆。</w:t>
      </w:r>
    </w:p>
    <w:p w:rsidR="00E76624" w:rsidRPr="002717C7" w:rsidRDefault="00AE6983" w:rsidP="00E16350">
      <w:pPr>
        <w:spacing w:line="264" w:lineRule="auto"/>
        <w:ind w:firstLineChars="200" w:firstLine="480"/>
        <w:rPr>
          <w:lang w:eastAsia="zh-CN"/>
        </w:rPr>
      </w:pPr>
      <w:r w:rsidRPr="002717C7">
        <w:rPr>
          <w:lang w:eastAsia="zh-CN"/>
        </w:rPr>
        <w:t>在野外能够在很宽的</w:t>
      </w:r>
      <w:r w:rsidR="00240F3E">
        <w:rPr>
          <w:rFonts w:hint="eastAsia"/>
          <w:lang w:eastAsia="zh-CN"/>
        </w:rPr>
        <w:t>频段</w:t>
      </w:r>
      <w:r w:rsidRPr="002717C7">
        <w:rPr>
          <w:lang w:eastAsia="zh-CN"/>
        </w:rPr>
        <w:t>范围内适当选择发射和</w:t>
      </w:r>
      <w:r w:rsidR="00240F3E">
        <w:rPr>
          <w:rFonts w:hint="eastAsia"/>
          <w:lang w:eastAsia="zh-CN"/>
        </w:rPr>
        <w:t>接收</w:t>
      </w:r>
      <w:r w:rsidRPr="002717C7">
        <w:rPr>
          <w:lang w:eastAsia="zh-CN"/>
        </w:rPr>
        <w:t>频率是一大优势。</w:t>
      </w:r>
    </w:p>
    <w:p w:rsidR="00E76624" w:rsidRPr="00AC06CF" w:rsidRDefault="00AE6983" w:rsidP="00E16350">
      <w:pPr>
        <w:pStyle w:val="Heading2"/>
        <w:spacing w:line="264" w:lineRule="auto"/>
        <w:rPr>
          <w:lang w:eastAsia="zh-CN"/>
        </w:rPr>
      </w:pPr>
      <w:r w:rsidRPr="00AC06CF">
        <w:rPr>
          <w:lang w:eastAsia="zh-CN"/>
        </w:rPr>
        <w:t>2.5</w:t>
      </w:r>
      <w:r w:rsidRPr="00AC06CF">
        <w:rPr>
          <w:lang w:eastAsia="zh-CN"/>
        </w:rPr>
        <w:tab/>
      </w:r>
      <w:r w:rsidRPr="00AC06CF">
        <w:rPr>
          <w:lang w:eastAsia="zh-CN"/>
        </w:rPr>
        <w:t>大容量链路（</w:t>
      </w:r>
      <w:r w:rsidRPr="00AC06CF">
        <w:rPr>
          <w:lang w:eastAsia="zh-CN"/>
        </w:rPr>
        <w:t>E</w:t>
      </w:r>
      <w:r w:rsidRPr="00AC06CF">
        <w:rPr>
          <w:lang w:eastAsia="zh-CN"/>
        </w:rPr>
        <w:t>型系统）</w:t>
      </w:r>
    </w:p>
    <w:p w:rsidR="00E76624" w:rsidRPr="00240F3E" w:rsidRDefault="00AE6983" w:rsidP="00E16350">
      <w:pPr>
        <w:spacing w:line="264" w:lineRule="auto"/>
        <w:ind w:firstLineChars="200" w:firstLine="480"/>
        <w:rPr>
          <w:lang w:eastAsia="zh-CN"/>
        </w:rPr>
      </w:pPr>
      <w:r w:rsidRPr="00240F3E">
        <w:rPr>
          <w:lang w:eastAsia="zh-CN"/>
        </w:rPr>
        <w:t>对较高频段和</w:t>
      </w:r>
      <w:r w:rsidRPr="00240F3E">
        <w:rPr>
          <w:lang w:eastAsia="zh-CN"/>
        </w:rPr>
        <w:t>-960</w:t>
      </w:r>
      <w:r w:rsidRPr="00240F3E">
        <w:rPr>
          <w:lang w:eastAsia="zh-CN"/>
        </w:rPr>
        <w:t>话路或</w:t>
      </w:r>
      <w:r w:rsidRPr="00240F3E">
        <w:rPr>
          <w:lang w:eastAsia="zh-CN"/>
        </w:rPr>
        <w:t>STM-0</w:t>
      </w:r>
      <w:r w:rsidRPr="00240F3E">
        <w:rPr>
          <w:lang w:eastAsia="zh-CN"/>
        </w:rPr>
        <w:t>及以上的系统，建议射频系统直接与天线相连。</w:t>
      </w:r>
      <w:r w:rsidR="002C7B1B" w:rsidRPr="00240F3E">
        <w:rPr>
          <w:lang w:eastAsia="zh-CN"/>
        </w:rPr>
        <w:t>可移动</w:t>
      </w:r>
      <w:r w:rsidRPr="00240F3E">
        <w:rPr>
          <w:lang w:eastAsia="zh-CN"/>
        </w:rPr>
        <w:t>设备最好采用直径约在</w:t>
      </w:r>
      <w:r w:rsidR="0050778B" w:rsidRPr="00B47C34">
        <w:rPr>
          <w:rFonts w:eastAsia="MS Mincho"/>
          <w:lang w:val="en-GB" w:eastAsia="zh-CN"/>
        </w:rPr>
        <w:t>2 m</w:t>
      </w:r>
      <w:r w:rsidRPr="00240F3E">
        <w:rPr>
          <w:lang w:eastAsia="zh-CN"/>
        </w:rPr>
        <w:t>以下的反射器的设备。如果需要在中继器上进行</w:t>
      </w:r>
      <w:r w:rsidR="0050778B">
        <w:rPr>
          <w:rFonts w:hint="eastAsia"/>
          <w:lang w:eastAsia="zh-CN"/>
        </w:rPr>
        <w:t>中频</w:t>
      </w:r>
      <w:r w:rsidRPr="00240F3E">
        <w:rPr>
          <w:lang w:eastAsia="zh-CN"/>
        </w:rPr>
        <w:t>互联，可以在两个射频头之间进行。</w:t>
      </w:r>
    </w:p>
    <w:p w:rsidR="00E76624" w:rsidRPr="00AC06CF" w:rsidRDefault="00AE6983" w:rsidP="00E16350">
      <w:pPr>
        <w:spacing w:line="264" w:lineRule="auto"/>
        <w:ind w:firstLineChars="200" w:firstLine="480"/>
        <w:rPr>
          <w:lang w:eastAsia="zh-CN"/>
        </w:rPr>
      </w:pPr>
      <w:r w:rsidRPr="00240F3E">
        <w:rPr>
          <w:lang w:eastAsia="zh-CN"/>
        </w:rPr>
        <w:t>但是，由于紧急情况下或临时应用的设备通常设在地面，因此，控制电缆应将</w:t>
      </w:r>
      <w:r w:rsidR="00F90293">
        <w:rPr>
          <w:rFonts w:hint="eastAsia"/>
          <w:lang w:eastAsia="zh-CN"/>
        </w:rPr>
        <w:t>中频</w:t>
      </w:r>
      <w:r w:rsidRPr="00240F3E">
        <w:rPr>
          <w:lang w:eastAsia="zh-CN"/>
        </w:rPr>
        <w:t>传送到地面上的控制器。救援</w:t>
      </w:r>
      <w:r w:rsidR="00F90293">
        <w:rPr>
          <w:rFonts w:hint="eastAsia"/>
          <w:lang w:eastAsia="zh-CN"/>
        </w:rPr>
        <w:t>工作</w:t>
      </w:r>
      <w:r w:rsidRPr="00240F3E">
        <w:rPr>
          <w:lang w:eastAsia="zh-CN"/>
        </w:rPr>
        <w:t>中使用的系统天线往往小于固定微波</w:t>
      </w:r>
      <w:r w:rsidR="00F90293">
        <w:rPr>
          <w:rFonts w:hint="eastAsia"/>
          <w:lang w:eastAsia="zh-CN"/>
        </w:rPr>
        <w:t>链路</w:t>
      </w:r>
      <w:r w:rsidRPr="00240F3E">
        <w:rPr>
          <w:lang w:eastAsia="zh-CN"/>
        </w:rPr>
        <w:t>的天线，因此，发射机输出功率越大越好，接收机噪音系数越低越好。最好使用以电池为电源的设备，如果电池可以从车载直流或交流发电机充电，</w:t>
      </w:r>
      <w:r w:rsidRPr="00240F3E">
        <w:rPr>
          <w:lang w:eastAsia="zh-CN"/>
        </w:rPr>
        <w:t>12</w:t>
      </w:r>
      <w:r w:rsidRPr="00240F3E">
        <w:rPr>
          <w:lang w:eastAsia="zh-CN"/>
        </w:rPr>
        <w:t>和</w:t>
      </w:r>
      <w:r w:rsidRPr="00240F3E">
        <w:rPr>
          <w:lang w:eastAsia="zh-CN"/>
        </w:rPr>
        <w:t>/</w:t>
      </w:r>
      <w:r w:rsidRPr="00240F3E">
        <w:rPr>
          <w:lang w:eastAsia="zh-CN"/>
        </w:rPr>
        <w:t>或</w:t>
      </w:r>
      <w:r w:rsidRPr="00240F3E">
        <w:rPr>
          <w:lang w:eastAsia="zh-CN"/>
        </w:rPr>
        <w:t>24</w:t>
      </w:r>
      <w:r w:rsidR="00432714">
        <w:rPr>
          <w:rFonts w:hint="eastAsia"/>
          <w:lang w:eastAsia="zh-CN"/>
        </w:rPr>
        <w:t xml:space="preserve"> </w:t>
      </w:r>
      <w:r w:rsidRPr="00240F3E">
        <w:rPr>
          <w:lang w:eastAsia="zh-CN"/>
        </w:rPr>
        <w:t>V</w:t>
      </w:r>
      <w:r w:rsidRPr="00240F3E">
        <w:rPr>
          <w:lang w:eastAsia="zh-CN"/>
        </w:rPr>
        <w:t>的电源比较合适。</w:t>
      </w:r>
    </w:p>
    <w:p w:rsidR="00AC06CF" w:rsidRDefault="00AE6983" w:rsidP="00645FFB">
      <w:pPr>
        <w:spacing w:line="264" w:lineRule="auto"/>
        <w:ind w:firstLineChars="200" w:firstLine="480"/>
        <w:rPr>
          <w:lang w:eastAsia="zh-CN"/>
        </w:rPr>
      </w:pPr>
      <w:r>
        <w:rPr>
          <w:rFonts w:asciiTheme="minorEastAsia" w:hAnsiTheme="minorEastAsia" w:hint="eastAsia"/>
          <w:lang w:eastAsia="zh-CN"/>
        </w:rPr>
        <w:t>另外一个方法是把设备装在一些容器中。这不仅有利于运输，而且每个</w:t>
      </w:r>
      <w:r w:rsidR="00A42921">
        <w:rPr>
          <w:rFonts w:asciiTheme="minorEastAsia" w:hAnsiTheme="minorEastAsia" w:hint="eastAsia"/>
          <w:lang w:eastAsia="zh-CN"/>
        </w:rPr>
        <w:t>容器</w:t>
      </w:r>
      <w:r>
        <w:rPr>
          <w:rFonts w:asciiTheme="minorEastAsia" w:hAnsiTheme="minorEastAsia" w:hint="eastAsia"/>
          <w:lang w:eastAsia="zh-CN"/>
        </w:rPr>
        <w:t>都可以提供便于快速安装多个发射</w:t>
      </w:r>
      <w:r w:rsidR="00EA249E">
        <w:rPr>
          <w:rFonts w:asciiTheme="minorEastAsia" w:hAnsiTheme="minorEastAsia" w:hint="eastAsia"/>
          <w:lang w:eastAsia="zh-CN"/>
        </w:rPr>
        <w:t>机</w:t>
      </w:r>
      <w:r>
        <w:rPr>
          <w:rFonts w:asciiTheme="minorEastAsia" w:hAnsiTheme="minorEastAsia" w:hint="eastAsia"/>
          <w:lang w:eastAsia="zh-CN"/>
        </w:rPr>
        <w:t>和接收</w:t>
      </w:r>
      <w:r w:rsidR="00EA249E">
        <w:rPr>
          <w:rFonts w:asciiTheme="minorEastAsia" w:hAnsiTheme="minorEastAsia" w:hint="eastAsia"/>
          <w:lang w:eastAsia="zh-CN"/>
        </w:rPr>
        <w:t>机</w:t>
      </w:r>
      <w:r>
        <w:rPr>
          <w:rFonts w:asciiTheme="minorEastAsia" w:hAnsiTheme="minorEastAsia" w:hint="eastAsia"/>
          <w:lang w:eastAsia="zh-CN"/>
        </w:rPr>
        <w:t>的设备。每个</w:t>
      </w:r>
      <w:r w:rsidR="00BA7F41">
        <w:rPr>
          <w:rFonts w:asciiTheme="minorEastAsia" w:hAnsiTheme="minorEastAsia" w:hint="eastAsia"/>
          <w:lang w:eastAsia="zh-CN"/>
        </w:rPr>
        <w:t>容器</w:t>
      </w:r>
      <w:r>
        <w:rPr>
          <w:rFonts w:asciiTheme="minorEastAsia" w:hAnsiTheme="minorEastAsia" w:hint="eastAsia"/>
          <w:lang w:eastAsia="zh-CN"/>
        </w:rPr>
        <w:t>的可容纳的发射机的最大数量取决于直升机、飞机</w:t>
      </w:r>
      <w:r w:rsidRPr="00BA7F41">
        <w:rPr>
          <w:lang w:eastAsia="zh-CN"/>
        </w:rPr>
        <w:t>或其他交通工具所能允许的尺寸和最大重量。另外，还要考虑该普通</w:t>
      </w:r>
      <w:r w:rsidR="00BA7F41" w:rsidRPr="00BA7F41">
        <w:rPr>
          <w:lang w:eastAsia="zh-CN"/>
        </w:rPr>
        <w:t>商用</w:t>
      </w:r>
      <w:r w:rsidRPr="00BA7F41">
        <w:rPr>
          <w:lang w:eastAsia="zh-CN"/>
        </w:rPr>
        <w:t>电源工作的设备。固定无线系统一般需要在视距内操作。对于数字固定无线系统，接口应为一次速率（</w:t>
      </w:r>
      <w:r w:rsidRPr="00BA7F41">
        <w:rPr>
          <w:lang w:eastAsia="zh-CN"/>
        </w:rPr>
        <w:t>2</w:t>
      </w:r>
      <w:r w:rsidR="00432714">
        <w:rPr>
          <w:rFonts w:hint="eastAsia"/>
          <w:lang w:eastAsia="zh-CN"/>
        </w:rPr>
        <w:t xml:space="preserve"> </w:t>
      </w:r>
      <w:r w:rsidRPr="00BA7F41">
        <w:rPr>
          <w:lang w:eastAsia="zh-CN"/>
        </w:rPr>
        <w:t>Mbit/s</w:t>
      </w:r>
      <w:r w:rsidRPr="00BA7F41">
        <w:rPr>
          <w:lang w:eastAsia="zh-CN"/>
        </w:rPr>
        <w:t>（</w:t>
      </w:r>
      <w:r w:rsidRPr="00BA7F41">
        <w:rPr>
          <w:lang w:eastAsia="zh-CN"/>
        </w:rPr>
        <w:t>E1</w:t>
      </w:r>
      <w:r w:rsidRPr="00BA7F41">
        <w:rPr>
          <w:lang w:eastAsia="zh-CN"/>
        </w:rPr>
        <w:t>）或</w:t>
      </w:r>
      <w:r w:rsidRPr="00BA7F41">
        <w:rPr>
          <w:lang w:eastAsia="zh-CN"/>
        </w:rPr>
        <w:t>1.5</w:t>
      </w:r>
      <w:r w:rsidR="00432714">
        <w:rPr>
          <w:rFonts w:hint="eastAsia"/>
          <w:lang w:eastAsia="zh-CN"/>
        </w:rPr>
        <w:t xml:space="preserve"> </w:t>
      </w:r>
      <w:r w:rsidRPr="00BA7F41">
        <w:rPr>
          <w:lang w:eastAsia="zh-CN"/>
        </w:rPr>
        <w:t>Mbit/s</w:t>
      </w:r>
      <w:r w:rsidRPr="00BA7F41">
        <w:rPr>
          <w:lang w:eastAsia="zh-CN"/>
        </w:rPr>
        <w:t>（</w:t>
      </w:r>
      <w:r w:rsidRPr="00BA7F41">
        <w:rPr>
          <w:lang w:eastAsia="zh-CN"/>
        </w:rPr>
        <w:t>T1</w:t>
      </w:r>
      <w:r w:rsidRPr="00BA7F41">
        <w:rPr>
          <w:lang w:eastAsia="zh-CN"/>
        </w:rPr>
        <w:t>）或</w:t>
      </w:r>
      <w:r w:rsidRPr="00BA7F41">
        <w:rPr>
          <w:lang w:eastAsia="zh-CN"/>
        </w:rPr>
        <w:t>155.52</w:t>
      </w:r>
      <w:r w:rsidR="00432714">
        <w:rPr>
          <w:rFonts w:hint="eastAsia"/>
          <w:lang w:eastAsia="zh-CN"/>
        </w:rPr>
        <w:t xml:space="preserve"> </w:t>
      </w:r>
      <w:r w:rsidRPr="00BA7F41">
        <w:rPr>
          <w:lang w:eastAsia="zh-CN"/>
        </w:rPr>
        <w:t>Mbit/s</w:t>
      </w:r>
      <w:r w:rsidRPr="00BA7F41">
        <w:rPr>
          <w:lang w:eastAsia="zh-CN"/>
        </w:rPr>
        <w:t>（</w:t>
      </w:r>
      <w:r w:rsidRPr="00BA7F41">
        <w:rPr>
          <w:lang w:eastAsia="zh-CN"/>
        </w:rPr>
        <w:t>STM-1</w:t>
      </w:r>
      <w:r w:rsidRPr="00BA7F41">
        <w:rPr>
          <w:lang w:eastAsia="zh-CN"/>
        </w:rPr>
        <w:t>））。</w:t>
      </w:r>
    </w:p>
    <w:p w:rsidR="00E76624" w:rsidRPr="00BA7F41" w:rsidRDefault="00AE6983">
      <w:pPr>
        <w:pStyle w:val="Heading2"/>
        <w:spacing w:line="320" w:lineRule="atLeast"/>
        <w:rPr>
          <w:lang w:eastAsia="ja-JP"/>
        </w:rPr>
      </w:pPr>
      <w:r w:rsidRPr="00BA7F41">
        <w:rPr>
          <w:lang w:eastAsia="zh-CN"/>
        </w:rPr>
        <w:t>2.</w:t>
      </w:r>
      <w:r w:rsidRPr="00BA7F41">
        <w:rPr>
          <w:lang w:eastAsia="ja-JP"/>
        </w:rPr>
        <w:t>6</w:t>
      </w:r>
      <w:r w:rsidRPr="00BA7F41">
        <w:rPr>
          <w:lang w:eastAsia="zh-CN"/>
        </w:rPr>
        <w:tab/>
      </w:r>
      <w:r w:rsidRPr="00BA7F41">
        <w:rPr>
          <w:lang w:eastAsia="zh-CN"/>
        </w:rPr>
        <w:t>与</w:t>
      </w:r>
      <w:r w:rsidR="002C7B1B" w:rsidRPr="00BA7F41">
        <w:rPr>
          <w:lang w:eastAsia="zh-CN"/>
        </w:rPr>
        <w:t>可移动</w:t>
      </w:r>
      <w:r w:rsidRPr="00BA7F41">
        <w:rPr>
          <w:lang w:eastAsia="zh-CN"/>
        </w:rPr>
        <w:t>移动基站共用的车载</w:t>
      </w:r>
      <w:r w:rsidR="002C7B1B" w:rsidRPr="00BA7F41">
        <w:rPr>
          <w:lang w:eastAsia="zh-CN"/>
        </w:rPr>
        <w:t>可移动</w:t>
      </w:r>
      <w:r w:rsidRPr="00BA7F41">
        <w:rPr>
          <w:lang w:eastAsia="zh-CN"/>
        </w:rPr>
        <w:t>FS</w:t>
      </w:r>
      <w:r w:rsidRPr="00BA7F41">
        <w:rPr>
          <w:lang w:eastAsia="zh-CN"/>
        </w:rPr>
        <w:t>设备（</w:t>
      </w:r>
      <w:r w:rsidRPr="00BA7F41">
        <w:rPr>
          <w:lang w:eastAsia="zh-CN"/>
        </w:rPr>
        <w:t>D</w:t>
      </w:r>
      <w:r w:rsidRPr="00BA7F41">
        <w:rPr>
          <w:lang w:eastAsia="zh-CN"/>
        </w:rPr>
        <w:t>或</w:t>
      </w:r>
      <w:r w:rsidRPr="00BA7F41">
        <w:rPr>
          <w:lang w:eastAsia="zh-CN"/>
        </w:rPr>
        <w:t>E</w:t>
      </w:r>
      <w:r w:rsidRPr="00BA7F41">
        <w:rPr>
          <w:lang w:eastAsia="zh-CN"/>
        </w:rPr>
        <w:t>型系统）</w:t>
      </w:r>
    </w:p>
    <w:p w:rsidR="00E76624" w:rsidRPr="00BA7F41" w:rsidRDefault="00AE6983">
      <w:pPr>
        <w:spacing w:line="320" w:lineRule="atLeast"/>
        <w:ind w:firstLineChars="200" w:firstLine="480"/>
        <w:jc w:val="left"/>
        <w:rPr>
          <w:color w:val="222222"/>
          <w:lang w:eastAsia="zh-CN"/>
        </w:rPr>
      </w:pPr>
      <w:r w:rsidRPr="00BA7F41">
        <w:rPr>
          <w:color w:val="222222"/>
          <w:lang w:eastAsia="zh-CN"/>
        </w:rPr>
        <w:t>也可利用光纤等电缆系统构建的</w:t>
      </w:r>
      <w:r w:rsidR="008F21D3">
        <w:rPr>
          <w:rFonts w:hint="eastAsia"/>
          <w:color w:val="222222"/>
          <w:lang w:eastAsia="zh-CN"/>
        </w:rPr>
        <w:t>移动</w:t>
      </w:r>
      <w:r w:rsidRPr="00BA7F41">
        <w:rPr>
          <w:rFonts w:hint="eastAsia"/>
          <w:color w:val="222222"/>
          <w:lang w:eastAsia="zh-CN"/>
        </w:rPr>
        <w:t>回</w:t>
      </w:r>
      <w:r w:rsidRPr="00BA7F41">
        <w:rPr>
          <w:color w:val="222222"/>
          <w:lang w:eastAsia="zh-CN"/>
        </w:rPr>
        <w:t>程链路，是</w:t>
      </w:r>
      <w:r w:rsidRPr="00BA7F41">
        <w:rPr>
          <w:color w:val="222222"/>
          <w:lang w:eastAsia="zh-CN"/>
        </w:rPr>
        <w:t>FWS</w:t>
      </w:r>
      <w:r w:rsidRPr="00BA7F41">
        <w:rPr>
          <w:color w:val="222222"/>
          <w:lang w:eastAsia="zh-CN"/>
        </w:rPr>
        <w:t>的主要用途之一。</w:t>
      </w:r>
    </w:p>
    <w:p w:rsidR="00E76624" w:rsidRPr="00BA7F41" w:rsidRDefault="00AE6983">
      <w:pPr>
        <w:spacing w:line="320" w:lineRule="atLeast"/>
        <w:ind w:firstLineChars="200" w:firstLine="480"/>
        <w:jc w:val="left"/>
        <w:rPr>
          <w:color w:val="222222"/>
          <w:lang w:eastAsia="zh-CN"/>
        </w:rPr>
      </w:pPr>
      <w:r w:rsidRPr="00BA7F41">
        <w:rPr>
          <w:color w:val="222222"/>
          <w:lang w:eastAsia="zh-CN"/>
        </w:rPr>
        <w:t>无论是（采用</w:t>
      </w:r>
      <w:r w:rsidRPr="00BA7F41">
        <w:rPr>
          <w:color w:val="222222"/>
          <w:lang w:eastAsia="zh-CN"/>
        </w:rPr>
        <w:t>FWS</w:t>
      </w:r>
      <w:r w:rsidRPr="00BA7F41">
        <w:rPr>
          <w:color w:val="222222"/>
          <w:lang w:eastAsia="zh-CN"/>
        </w:rPr>
        <w:t>或电缆系统的）基站接入链路还是移动基站，都会因为在</w:t>
      </w:r>
      <w:r w:rsidR="00E3767A">
        <w:rPr>
          <w:rFonts w:hint="eastAsia"/>
          <w:color w:val="222222"/>
          <w:lang w:eastAsia="zh-CN"/>
        </w:rPr>
        <w:t>大范围灾害</w:t>
      </w:r>
      <w:r w:rsidR="003C03E6">
        <w:rPr>
          <w:rFonts w:hint="eastAsia"/>
          <w:color w:val="222222"/>
          <w:lang w:eastAsia="zh-CN"/>
        </w:rPr>
        <w:t>的情况下</w:t>
      </w:r>
      <w:r w:rsidRPr="00BA7F41">
        <w:rPr>
          <w:color w:val="222222"/>
          <w:lang w:eastAsia="zh-CN"/>
        </w:rPr>
        <w:t>当中受损而无法使用。因此，应将</w:t>
      </w:r>
      <w:r w:rsidR="003C03E6">
        <w:rPr>
          <w:rFonts w:hint="eastAsia"/>
          <w:color w:val="222222"/>
          <w:lang w:eastAsia="zh-CN"/>
        </w:rPr>
        <w:t>可移动</w:t>
      </w:r>
      <w:r w:rsidRPr="00BA7F41">
        <w:rPr>
          <w:color w:val="222222"/>
          <w:lang w:eastAsia="zh-CN"/>
        </w:rPr>
        <w:t>FWS</w:t>
      </w:r>
      <w:r w:rsidRPr="00BA7F41">
        <w:rPr>
          <w:color w:val="222222"/>
          <w:lang w:eastAsia="zh-CN"/>
        </w:rPr>
        <w:t>回程链路和</w:t>
      </w:r>
      <w:r w:rsidR="003C03E6">
        <w:rPr>
          <w:rFonts w:hint="eastAsia"/>
          <w:color w:val="222222"/>
          <w:lang w:eastAsia="zh-CN"/>
        </w:rPr>
        <w:t>可移动</w:t>
      </w:r>
      <w:r w:rsidRPr="00BA7F41">
        <w:rPr>
          <w:color w:val="222222"/>
          <w:lang w:eastAsia="zh-CN"/>
        </w:rPr>
        <w:t>移动基站安装在车辆上，使两个设备能够很容易地在灾区互</w:t>
      </w:r>
      <w:r w:rsidR="003C03E6">
        <w:rPr>
          <w:rFonts w:hint="eastAsia"/>
          <w:color w:val="222222"/>
          <w:lang w:eastAsia="zh-CN"/>
        </w:rPr>
        <w:t>联</w:t>
      </w:r>
      <w:r w:rsidRPr="00BA7F41">
        <w:rPr>
          <w:color w:val="222222"/>
          <w:lang w:eastAsia="zh-CN"/>
        </w:rPr>
        <w:t>。这种运行条件能够有效地恢复电信基础设施，并迅速地向最终用户提供服务。</w:t>
      </w:r>
    </w:p>
    <w:p w:rsidR="00E76624" w:rsidRPr="00BA7F41" w:rsidRDefault="00AE6983">
      <w:pPr>
        <w:spacing w:line="320" w:lineRule="atLeast"/>
        <w:ind w:firstLineChars="200" w:firstLine="480"/>
        <w:rPr>
          <w:b/>
          <w:bCs/>
          <w:lang w:val="en-US" w:eastAsia="zh-CN"/>
        </w:rPr>
      </w:pPr>
      <w:r w:rsidRPr="00BA7F41">
        <w:rPr>
          <w:lang w:eastAsia="zh-CN"/>
        </w:rPr>
        <w:t>附件</w:t>
      </w:r>
      <w:r w:rsidRPr="00BA7F41">
        <w:rPr>
          <w:lang w:eastAsia="zh-CN"/>
        </w:rPr>
        <w:t>1</w:t>
      </w:r>
      <w:r w:rsidRPr="00BA7F41">
        <w:rPr>
          <w:lang w:eastAsia="zh-CN"/>
        </w:rPr>
        <w:t>的附录</w:t>
      </w:r>
      <w:r w:rsidRPr="00BA7F41">
        <w:rPr>
          <w:lang w:eastAsia="zh-CN"/>
        </w:rPr>
        <w:t>2</w:t>
      </w:r>
      <w:r w:rsidRPr="00BA7F41">
        <w:rPr>
          <w:lang w:eastAsia="zh-CN"/>
        </w:rPr>
        <w:t>举例说明了为此目的开发的车载救灾行动系统。</w:t>
      </w:r>
    </w:p>
    <w:p w:rsidR="00E76624" w:rsidRPr="00BA7F41" w:rsidRDefault="00AE6983">
      <w:pPr>
        <w:pStyle w:val="Heading2"/>
        <w:spacing w:line="320" w:lineRule="atLeast"/>
        <w:rPr>
          <w:lang w:eastAsia="zh-CN"/>
        </w:rPr>
      </w:pPr>
      <w:r w:rsidRPr="00BA7F41">
        <w:rPr>
          <w:lang w:eastAsia="zh-CN"/>
        </w:rPr>
        <w:t>2.7</w:t>
      </w:r>
      <w:r w:rsidRPr="00BA7F41">
        <w:rPr>
          <w:lang w:eastAsia="zh-CN"/>
        </w:rPr>
        <w:tab/>
      </w:r>
      <w:r w:rsidR="006B6F1E">
        <w:rPr>
          <w:rFonts w:hint="eastAsia"/>
          <w:lang w:eastAsia="zh-CN"/>
        </w:rPr>
        <w:t>区域同步通信系统</w:t>
      </w:r>
      <w:r w:rsidRPr="00BA7F41">
        <w:rPr>
          <w:rFonts w:hint="eastAsia"/>
          <w:lang w:eastAsia="zh-CN"/>
        </w:rPr>
        <w:t>（</w:t>
      </w:r>
      <w:r w:rsidRPr="00BA7F41">
        <w:rPr>
          <w:lang w:eastAsia="zh-CN"/>
        </w:rPr>
        <w:t>F</w:t>
      </w:r>
      <w:r w:rsidRPr="00BA7F41">
        <w:rPr>
          <w:lang w:eastAsia="zh-CN"/>
        </w:rPr>
        <w:t>型系统）</w:t>
      </w:r>
    </w:p>
    <w:p w:rsidR="00E76624" w:rsidRPr="00BA7F41" w:rsidRDefault="00AE6983">
      <w:pPr>
        <w:spacing w:line="320" w:lineRule="atLeast"/>
        <w:ind w:firstLineChars="200" w:firstLine="480"/>
        <w:rPr>
          <w:lang w:eastAsia="zh-CN"/>
        </w:rPr>
      </w:pPr>
      <w:r w:rsidRPr="00BA7F41">
        <w:rPr>
          <w:lang w:eastAsia="zh-CN"/>
        </w:rPr>
        <w:t>此型系统</w:t>
      </w:r>
      <w:r w:rsidRPr="00BA7F41">
        <w:rPr>
          <w:rFonts w:hint="eastAsia"/>
          <w:lang w:eastAsia="zh-CN"/>
        </w:rPr>
        <w:t>平</w:t>
      </w:r>
      <w:r w:rsidRPr="00BA7F41">
        <w:rPr>
          <w:lang w:eastAsia="zh-CN"/>
        </w:rPr>
        <w:t>时作为点对多点系统运行，在紧急情况下可以用于救援通信。</w:t>
      </w:r>
    </w:p>
    <w:p w:rsidR="00AF58D9" w:rsidRDefault="00AF58D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76624" w:rsidRPr="00FB34F7" w:rsidRDefault="00AE6983">
      <w:pPr>
        <w:spacing w:line="320" w:lineRule="atLeast"/>
        <w:ind w:firstLineChars="200" w:firstLine="480"/>
        <w:rPr>
          <w:lang w:eastAsia="zh-CN"/>
        </w:rPr>
      </w:pPr>
      <w:r w:rsidRPr="00BA7F41">
        <w:rPr>
          <w:lang w:eastAsia="zh-CN"/>
        </w:rPr>
        <w:lastRenderedPageBreak/>
        <w:t>本</w:t>
      </w:r>
      <w:r w:rsidRPr="00FB34F7">
        <w:rPr>
          <w:lang w:eastAsia="zh-CN"/>
        </w:rPr>
        <w:t>地</w:t>
      </w:r>
      <w:r w:rsidRPr="00FB34F7">
        <w:rPr>
          <w:lang w:eastAsia="zh-CN"/>
        </w:rPr>
        <w:t>/</w:t>
      </w:r>
      <w:r w:rsidRPr="00FB34F7">
        <w:rPr>
          <w:lang w:eastAsia="zh-CN"/>
        </w:rPr>
        <w:t>市局的中心站（</w:t>
      </w:r>
      <w:r w:rsidRPr="00FB34F7">
        <w:rPr>
          <w:lang w:eastAsia="zh-CN"/>
        </w:rPr>
        <w:t>CS</w:t>
      </w:r>
      <w:r w:rsidRPr="00FB34F7">
        <w:rPr>
          <w:lang w:eastAsia="zh-CN"/>
        </w:rPr>
        <w:t>）向</w:t>
      </w:r>
      <w:bookmarkStart w:id="11" w:name="OLE_LINK29"/>
      <w:bookmarkStart w:id="12" w:name="OLE_LINK30"/>
      <w:r w:rsidRPr="00FB34F7">
        <w:rPr>
          <w:lang w:eastAsia="zh-CN"/>
        </w:rPr>
        <w:t>室外终端站</w:t>
      </w:r>
      <w:bookmarkEnd w:id="11"/>
      <w:bookmarkEnd w:id="12"/>
      <w:r w:rsidRPr="00FB34F7">
        <w:rPr>
          <w:lang w:eastAsia="zh-CN"/>
        </w:rPr>
        <w:t>（</w:t>
      </w:r>
      <w:r w:rsidRPr="00FB34F7">
        <w:rPr>
          <w:lang w:eastAsia="zh-CN"/>
        </w:rPr>
        <w:t>OS</w:t>
      </w:r>
      <w:r w:rsidRPr="00FB34F7">
        <w:rPr>
          <w:lang w:eastAsia="zh-CN"/>
        </w:rPr>
        <w:t>）或室内接收机发送公共信息，为中心局与居民之间提供日常通信。中心站通过其他地区监控录像机、遥测仪或防灾系统从终端站收集防灾用的资料或信息。上述信息包括天气</w:t>
      </w:r>
      <w:r w:rsidR="00FC6E0B" w:rsidRPr="00FB34F7">
        <w:rPr>
          <w:lang w:eastAsia="zh-CN"/>
        </w:rPr>
        <w:t>数据</w:t>
      </w:r>
      <w:r w:rsidRPr="00FB34F7">
        <w:rPr>
          <w:lang w:eastAsia="zh-CN"/>
        </w:rPr>
        <w:t>或风暴和火灾通知。日常通信是在</w:t>
      </w:r>
      <w:r w:rsidRPr="00FB34F7">
        <w:rPr>
          <w:lang w:eastAsia="zh-CN"/>
        </w:rPr>
        <w:t>TDMA-TDD</w:t>
      </w:r>
      <w:r w:rsidRPr="00FB34F7">
        <w:rPr>
          <w:lang w:eastAsia="zh-CN"/>
        </w:rPr>
        <w:t>模式中进行的。</w:t>
      </w:r>
    </w:p>
    <w:p w:rsidR="00E76624" w:rsidRPr="00FB34F7" w:rsidRDefault="00AE6983">
      <w:pPr>
        <w:spacing w:line="320" w:lineRule="atLeast"/>
        <w:ind w:firstLineChars="200" w:firstLine="480"/>
        <w:rPr>
          <w:lang w:eastAsia="zh-CN"/>
        </w:rPr>
      </w:pPr>
      <w:r w:rsidRPr="00FB34F7">
        <w:rPr>
          <w:lang w:eastAsia="zh-CN"/>
        </w:rPr>
        <w:t>对于远离中心站的终端站，可使用一个中继</w:t>
      </w:r>
      <w:r w:rsidR="00FC6E0B" w:rsidRPr="00FB34F7">
        <w:rPr>
          <w:lang w:eastAsia="zh-CN"/>
        </w:rPr>
        <w:t>站</w:t>
      </w:r>
      <w:r w:rsidRPr="00FB34F7">
        <w:rPr>
          <w:lang w:eastAsia="zh-CN"/>
        </w:rPr>
        <w:t>（或顺序使用多个中继</w:t>
      </w:r>
      <w:r w:rsidR="00FC6E0B" w:rsidRPr="00FB34F7">
        <w:rPr>
          <w:lang w:eastAsia="zh-CN"/>
        </w:rPr>
        <w:t>站</w:t>
      </w:r>
      <w:r w:rsidRPr="00FB34F7">
        <w:rPr>
          <w:lang w:eastAsia="zh-CN"/>
        </w:rPr>
        <w:t>）。中继</w:t>
      </w:r>
      <w:r w:rsidR="00FC6E0B" w:rsidRPr="00FB34F7">
        <w:rPr>
          <w:lang w:eastAsia="zh-CN"/>
        </w:rPr>
        <w:t>站</w:t>
      </w:r>
      <w:r w:rsidRPr="00FB34F7">
        <w:rPr>
          <w:lang w:eastAsia="zh-CN"/>
        </w:rPr>
        <w:t>也可以像</w:t>
      </w:r>
      <w:r w:rsidR="00FC6E0B" w:rsidRPr="00FB34F7">
        <w:rPr>
          <w:lang w:eastAsia="zh-CN"/>
        </w:rPr>
        <w:t>室外终端站</w:t>
      </w:r>
      <w:r w:rsidRPr="00FB34F7">
        <w:rPr>
          <w:lang w:eastAsia="zh-CN"/>
        </w:rPr>
        <w:t>一样具有交互通信功能。</w:t>
      </w:r>
    </w:p>
    <w:p w:rsidR="00E76624" w:rsidRPr="00FB34F7" w:rsidRDefault="00AE6983">
      <w:pPr>
        <w:spacing w:line="320" w:lineRule="atLeast"/>
        <w:ind w:firstLineChars="200" w:firstLine="480"/>
        <w:rPr>
          <w:lang w:eastAsia="zh-CN"/>
        </w:rPr>
      </w:pPr>
      <w:r w:rsidRPr="00FB34F7">
        <w:rPr>
          <w:lang w:eastAsia="zh-CN"/>
        </w:rPr>
        <w:t>在发生或可能发生灾害的情况下，中心站可以通过在</w:t>
      </w:r>
      <w:r w:rsidR="00FB34F7" w:rsidRPr="00FB34F7">
        <w:rPr>
          <w:lang w:eastAsia="zh-CN"/>
        </w:rPr>
        <w:t>室外终端站</w:t>
      </w:r>
      <w:r w:rsidRPr="00FB34F7">
        <w:rPr>
          <w:lang w:eastAsia="zh-CN"/>
        </w:rPr>
        <w:t>和室内接收</w:t>
      </w:r>
      <w:r w:rsidR="00FB34F7" w:rsidRPr="00FB34F7">
        <w:rPr>
          <w:lang w:eastAsia="zh-CN"/>
        </w:rPr>
        <w:t>机</w:t>
      </w:r>
      <w:r w:rsidRPr="00FB34F7">
        <w:rPr>
          <w:lang w:eastAsia="zh-CN"/>
        </w:rPr>
        <w:t>上配备扬声器或文字显示器向居民广播必要的信息或风暴、地震或海啸警报。此类下行信息是以同步</w:t>
      </w:r>
      <w:r w:rsidR="00FB34F7" w:rsidRPr="00FB34F7">
        <w:rPr>
          <w:lang w:eastAsia="zh-CN"/>
        </w:rPr>
        <w:t>分发</w:t>
      </w:r>
      <w:r w:rsidRPr="00FB34F7">
        <w:rPr>
          <w:lang w:eastAsia="zh-CN"/>
        </w:rPr>
        <w:t>模式传送的。</w:t>
      </w:r>
    </w:p>
    <w:p w:rsidR="00E76624" w:rsidRPr="00FB34F7" w:rsidRDefault="00AE6983">
      <w:pPr>
        <w:spacing w:line="320" w:lineRule="atLeast"/>
        <w:ind w:firstLineChars="200" w:firstLine="480"/>
        <w:rPr>
          <w:lang w:eastAsia="zh-CN"/>
        </w:rPr>
      </w:pPr>
      <w:r w:rsidRPr="00FB34F7">
        <w:rPr>
          <w:lang w:eastAsia="zh-CN"/>
        </w:rPr>
        <w:t>在使用同步</w:t>
      </w:r>
      <w:r w:rsidR="00FB34F7" w:rsidRPr="00FB34F7">
        <w:rPr>
          <w:lang w:eastAsia="zh-CN"/>
        </w:rPr>
        <w:t>分发</w:t>
      </w:r>
      <w:r w:rsidRPr="00FB34F7">
        <w:rPr>
          <w:lang w:eastAsia="zh-CN"/>
        </w:rPr>
        <w:t>模式的同时，还可以通过在</w:t>
      </w:r>
      <w:r w:rsidR="00FB34F7" w:rsidRPr="00B47C34">
        <w:rPr>
          <w:rFonts w:eastAsia="MS Mincho"/>
          <w:lang w:val="en-GB" w:eastAsia="ja-JP"/>
        </w:rPr>
        <w:t>TDMA-TDD</w:t>
      </w:r>
      <w:r w:rsidRPr="00FB34F7">
        <w:rPr>
          <w:lang w:eastAsia="zh-CN"/>
        </w:rPr>
        <w:t>中使用其他时隙进行</w:t>
      </w:r>
      <w:r w:rsidR="009421EE" w:rsidRPr="00FB34F7">
        <w:rPr>
          <w:lang w:eastAsia="zh-CN"/>
        </w:rPr>
        <w:t>中心站</w:t>
      </w:r>
      <w:r w:rsidRPr="00FB34F7">
        <w:rPr>
          <w:lang w:eastAsia="zh-CN"/>
        </w:rPr>
        <w:t>和</w:t>
      </w:r>
      <w:r w:rsidR="009421EE">
        <w:rPr>
          <w:rFonts w:hint="eastAsia"/>
          <w:lang w:eastAsia="zh-CN"/>
        </w:rPr>
        <w:t>单个</w:t>
      </w:r>
      <w:r w:rsidR="009421EE" w:rsidRPr="00FB34F7">
        <w:rPr>
          <w:lang w:eastAsia="zh-CN"/>
        </w:rPr>
        <w:t>室外终端站</w:t>
      </w:r>
      <w:r w:rsidRPr="00FB34F7">
        <w:rPr>
          <w:lang w:eastAsia="zh-CN"/>
        </w:rPr>
        <w:t>之间的互动通信。因此，受灾地区的重要信息可以有效地发送给</w:t>
      </w:r>
      <w:r w:rsidR="00DB3308">
        <w:rPr>
          <w:rFonts w:hint="eastAsia"/>
          <w:lang w:eastAsia="zh-CN"/>
        </w:rPr>
        <w:t>中心站</w:t>
      </w:r>
      <w:r w:rsidRPr="00FB34F7">
        <w:rPr>
          <w:lang w:eastAsia="zh-CN"/>
        </w:rPr>
        <w:t>，包括救援情况、急需的资源或居民的安全信息。</w:t>
      </w:r>
    </w:p>
    <w:p w:rsidR="00E76624" w:rsidRPr="00AC06CF" w:rsidRDefault="00AE6983" w:rsidP="00AC06CF">
      <w:pPr>
        <w:spacing w:line="320" w:lineRule="atLeast"/>
        <w:ind w:firstLineChars="200" w:firstLine="480"/>
        <w:rPr>
          <w:lang w:eastAsia="zh-CN"/>
        </w:rPr>
      </w:pPr>
      <w:r w:rsidRPr="00FB34F7">
        <w:rPr>
          <w:lang w:eastAsia="zh-CN"/>
        </w:rPr>
        <w:t>详情见</w:t>
      </w:r>
      <w:r w:rsidR="00DB3308">
        <w:rPr>
          <w:rFonts w:hint="eastAsia"/>
          <w:lang w:eastAsia="zh-CN"/>
        </w:rPr>
        <w:t>附件</w:t>
      </w:r>
      <w:r w:rsidR="00DB3308">
        <w:rPr>
          <w:rFonts w:hint="eastAsia"/>
          <w:lang w:eastAsia="zh-CN"/>
        </w:rPr>
        <w:t>1</w:t>
      </w:r>
      <w:r w:rsidR="00DB3308">
        <w:rPr>
          <w:rFonts w:hint="eastAsia"/>
          <w:lang w:eastAsia="zh-CN"/>
        </w:rPr>
        <w:t>的</w:t>
      </w:r>
      <w:r w:rsidRPr="00FB34F7">
        <w:rPr>
          <w:rFonts w:hint="eastAsia"/>
          <w:lang w:eastAsia="zh-CN"/>
        </w:rPr>
        <w:t>附</w:t>
      </w:r>
      <w:r w:rsidRPr="00FB34F7">
        <w:rPr>
          <w:lang w:eastAsia="zh-CN"/>
        </w:rPr>
        <w:t>录</w:t>
      </w:r>
      <w:r w:rsidRPr="00FB34F7">
        <w:rPr>
          <w:lang w:eastAsia="zh-CN"/>
        </w:rPr>
        <w:t>1</w:t>
      </w:r>
      <w:r w:rsidRPr="00FB34F7">
        <w:rPr>
          <w:lang w:eastAsia="zh-CN"/>
        </w:rPr>
        <w:t>。</w:t>
      </w:r>
    </w:p>
    <w:p w:rsidR="00E76624" w:rsidRPr="007707C7" w:rsidRDefault="00AE6983" w:rsidP="007707C7">
      <w:pPr>
        <w:pStyle w:val="Heading1"/>
        <w:rPr>
          <w:rFonts w:eastAsia="MS Mincho"/>
          <w:lang w:val="en-GB" w:eastAsia="zh-CN"/>
        </w:rPr>
      </w:pPr>
      <w:r w:rsidRPr="007707C7">
        <w:rPr>
          <w:rFonts w:eastAsia="MS Mincho" w:hint="eastAsia"/>
          <w:lang w:val="en-GB" w:eastAsia="zh-CN"/>
        </w:rPr>
        <w:t>3</w:t>
      </w:r>
      <w:r w:rsidRPr="007707C7">
        <w:rPr>
          <w:rFonts w:eastAsia="MS Mincho" w:hint="eastAsia"/>
          <w:lang w:val="en-GB" w:eastAsia="zh-CN"/>
        </w:rPr>
        <w:tab/>
      </w:r>
      <w:r w:rsidRPr="007707C7">
        <w:rPr>
          <w:rFonts w:asciiTheme="minorEastAsia" w:hAnsiTheme="minorEastAsia" w:cs="Microsoft YaHei" w:hint="eastAsia"/>
          <w:lang w:val="en-GB" w:eastAsia="zh-CN"/>
        </w:rPr>
        <w:t>传输</w:t>
      </w:r>
      <w:r w:rsidRPr="007707C7">
        <w:rPr>
          <w:rFonts w:asciiTheme="minorEastAsia" w:hAnsiTheme="minorEastAsia" w:hint="eastAsia"/>
          <w:lang w:val="en-GB" w:eastAsia="zh-CN"/>
        </w:rPr>
        <w:t>性能</w:t>
      </w:r>
    </w:p>
    <w:p w:rsidR="00E76624" w:rsidRPr="007707C7" w:rsidRDefault="00AE6983">
      <w:pPr>
        <w:spacing w:line="320" w:lineRule="atLeast"/>
        <w:ind w:firstLineChars="200" w:firstLine="480"/>
        <w:rPr>
          <w:szCs w:val="24"/>
          <w:lang w:eastAsia="zh-CN"/>
        </w:rPr>
      </w:pPr>
      <w:r w:rsidRPr="007707C7">
        <w:rPr>
          <w:szCs w:val="24"/>
          <w:lang w:eastAsia="zh-CN"/>
        </w:rPr>
        <w:t>A</w:t>
      </w:r>
      <w:r w:rsidRPr="007707C7">
        <w:rPr>
          <w:szCs w:val="24"/>
          <w:lang w:eastAsia="zh-CN"/>
        </w:rPr>
        <w:t>型系统的噪音性能主要取决于具体情况下使用的天线和路径长度。</w:t>
      </w:r>
    </w:p>
    <w:p w:rsidR="00E76624" w:rsidRPr="007707C7" w:rsidRDefault="00AE6983">
      <w:pPr>
        <w:spacing w:line="320" w:lineRule="atLeast"/>
        <w:ind w:firstLineChars="200" w:firstLine="480"/>
        <w:rPr>
          <w:szCs w:val="24"/>
          <w:lang w:eastAsia="zh-CN"/>
        </w:rPr>
      </w:pPr>
      <w:r w:rsidRPr="007707C7">
        <w:rPr>
          <w:szCs w:val="24"/>
          <w:lang w:eastAsia="zh-CN"/>
        </w:rPr>
        <w:t>B</w:t>
      </w:r>
      <w:r w:rsidRPr="007707C7">
        <w:rPr>
          <w:szCs w:val="24"/>
          <w:lang w:eastAsia="zh-CN"/>
        </w:rPr>
        <w:t>型和</w:t>
      </w:r>
      <w:r w:rsidRPr="007707C7">
        <w:rPr>
          <w:szCs w:val="24"/>
          <w:lang w:eastAsia="zh-CN"/>
        </w:rPr>
        <w:t>C</w:t>
      </w:r>
      <w:r w:rsidRPr="007707C7">
        <w:rPr>
          <w:szCs w:val="24"/>
          <w:lang w:eastAsia="zh-CN"/>
        </w:rPr>
        <w:t>型系统在救援时和正常情况下提供的传输质量相似。在数字系统中可以参照使用小于</w:t>
      </w:r>
      <w:r w:rsidR="00983DC8" w:rsidRPr="00025E3C">
        <w:rPr>
          <w:rFonts w:asciiTheme="majorBidi" w:eastAsia="MS Mincho" w:hAnsiTheme="majorBidi" w:cstheme="majorBidi"/>
          <w:lang w:val="en-US" w:eastAsia="zh-CN"/>
        </w:rPr>
        <w:t>&lt;</w:t>
      </w:r>
      <w:r w:rsidR="00983DC8" w:rsidRPr="00B47C34">
        <w:rPr>
          <w:rFonts w:eastAsia="MS Mincho"/>
          <w:lang w:val="en-GB" w:eastAsia="zh-CN"/>
        </w:rPr>
        <w:t xml:space="preserve"> 1 × 10</w:t>
      </w:r>
      <w:r w:rsidR="00983DC8">
        <w:rPr>
          <w:rFonts w:eastAsia="MS Mincho"/>
          <w:szCs w:val="24"/>
          <w:vertAlign w:val="superscript"/>
          <w:lang w:val="en-GB" w:eastAsia="zh-CN"/>
        </w:rPr>
        <w:t>−</w:t>
      </w:r>
      <w:r w:rsidR="00983DC8" w:rsidRPr="00B47C34">
        <w:rPr>
          <w:rFonts w:eastAsia="MS Mincho"/>
          <w:szCs w:val="24"/>
          <w:vertAlign w:val="superscript"/>
          <w:lang w:val="en-GB" w:eastAsia="zh-CN"/>
        </w:rPr>
        <w:t>8</w:t>
      </w:r>
      <w:r w:rsidRPr="007707C7">
        <w:rPr>
          <w:szCs w:val="24"/>
          <w:lang w:eastAsia="zh-CN"/>
        </w:rPr>
        <w:t>的最小可维持</w:t>
      </w:r>
      <w:r w:rsidRPr="007707C7">
        <w:rPr>
          <w:szCs w:val="24"/>
          <w:lang w:eastAsia="zh-CN"/>
        </w:rPr>
        <w:t>BER</w:t>
      </w:r>
      <w:r w:rsidRPr="007707C7">
        <w:rPr>
          <w:szCs w:val="24"/>
          <w:lang w:eastAsia="zh-CN"/>
        </w:rPr>
        <w:t>指标。</w:t>
      </w:r>
    </w:p>
    <w:p w:rsidR="00E76624" w:rsidRPr="007707C7" w:rsidRDefault="00AE6983">
      <w:pPr>
        <w:spacing w:line="320" w:lineRule="atLeast"/>
        <w:ind w:firstLineChars="200" w:firstLine="480"/>
        <w:rPr>
          <w:szCs w:val="24"/>
          <w:lang w:eastAsia="zh-CN"/>
        </w:rPr>
      </w:pPr>
      <w:r w:rsidRPr="007707C7">
        <w:rPr>
          <w:szCs w:val="24"/>
          <w:lang w:eastAsia="zh-CN"/>
        </w:rPr>
        <w:t>D</w:t>
      </w:r>
      <w:r w:rsidRPr="007707C7">
        <w:rPr>
          <w:szCs w:val="24"/>
          <w:lang w:eastAsia="zh-CN"/>
        </w:rPr>
        <w:t>型系统和</w:t>
      </w:r>
      <w:r w:rsidRPr="007707C7">
        <w:rPr>
          <w:szCs w:val="24"/>
          <w:lang w:eastAsia="zh-CN"/>
        </w:rPr>
        <w:t>A</w:t>
      </w:r>
      <w:r w:rsidRPr="007707C7">
        <w:rPr>
          <w:szCs w:val="24"/>
          <w:lang w:eastAsia="zh-CN"/>
        </w:rPr>
        <w:t>型系统一样，取决于终端设备的位置和天线的尺寸。在数字系统中可以参照使用小于</w:t>
      </w:r>
      <w:r w:rsidR="00983DC8" w:rsidRPr="00025E3C">
        <w:rPr>
          <w:rFonts w:asciiTheme="majorBidi" w:eastAsia="MS Mincho" w:hAnsiTheme="majorBidi" w:cstheme="majorBidi"/>
          <w:lang w:val="en-US" w:eastAsia="zh-CN"/>
        </w:rPr>
        <w:t>&lt;</w:t>
      </w:r>
      <w:r w:rsidR="00983DC8" w:rsidRPr="00B47C34">
        <w:rPr>
          <w:rFonts w:eastAsia="MS Mincho"/>
          <w:lang w:val="en-GB" w:eastAsia="zh-CN"/>
        </w:rPr>
        <w:t xml:space="preserve"> 1 × 10</w:t>
      </w:r>
      <w:r w:rsidR="00983DC8">
        <w:rPr>
          <w:rFonts w:eastAsia="MS Mincho"/>
          <w:szCs w:val="24"/>
          <w:vertAlign w:val="superscript"/>
          <w:lang w:val="en-GB" w:eastAsia="zh-CN"/>
        </w:rPr>
        <w:t>−</w:t>
      </w:r>
      <w:r w:rsidR="00983DC8" w:rsidRPr="00B47C34">
        <w:rPr>
          <w:rFonts w:eastAsia="MS Mincho"/>
          <w:szCs w:val="24"/>
          <w:vertAlign w:val="superscript"/>
          <w:lang w:val="en-GB" w:eastAsia="zh-CN"/>
        </w:rPr>
        <w:t>8</w:t>
      </w:r>
      <w:r w:rsidRPr="007707C7">
        <w:rPr>
          <w:szCs w:val="24"/>
          <w:lang w:eastAsia="zh-CN"/>
        </w:rPr>
        <w:t>的最小可维持</w:t>
      </w:r>
      <w:r w:rsidRPr="007707C7">
        <w:rPr>
          <w:szCs w:val="24"/>
          <w:lang w:eastAsia="zh-CN"/>
        </w:rPr>
        <w:t>BER</w:t>
      </w:r>
      <w:r w:rsidRPr="007707C7">
        <w:rPr>
          <w:szCs w:val="24"/>
          <w:lang w:eastAsia="zh-CN"/>
        </w:rPr>
        <w:t>指标。</w:t>
      </w:r>
    </w:p>
    <w:p w:rsidR="00E76624" w:rsidRPr="007707C7" w:rsidRDefault="00AE6983">
      <w:pPr>
        <w:spacing w:line="320" w:lineRule="atLeast"/>
        <w:ind w:firstLineChars="200" w:firstLine="480"/>
        <w:rPr>
          <w:szCs w:val="24"/>
          <w:lang w:eastAsia="zh-CN"/>
        </w:rPr>
      </w:pPr>
      <w:r w:rsidRPr="007707C7">
        <w:rPr>
          <w:szCs w:val="24"/>
          <w:lang w:eastAsia="zh-CN"/>
        </w:rPr>
        <w:t>由于需要使用的天线尺寸和发射功率都要小于固定链路的天线和发射功率，</w:t>
      </w:r>
      <w:r w:rsidRPr="007707C7">
        <w:rPr>
          <w:szCs w:val="24"/>
          <w:lang w:eastAsia="zh-CN"/>
        </w:rPr>
        <w:t>E</w:t>
      </w:r>
      <w:r w:rsidRPr="007707C7">
        <w:rPr>
          <w:szCs w:val="24"/>
          <w:lang w:eastAsia="zh-CN"/>
        </w:rPr>
        <w:t>型</w:t>
      </w:r>
      <w:r w:rsidR="002C7B1B" w:rsidRPr="007707C7">
        <w:rPr>
          <w:szCs w:val="24"/>
          <w:lang w:eastAsia="zh-CN"/>
        </w:rPr>
        <w:t>可移动</w:t>
      </w:r>
      <w:r w:rsidRPr="007707C7">
        <w:rPr>
          <w:szCs w:val="24"/>
          <w:lang w:eastAsia="zh-CN"/>
        </w:rPr>
        <w:t>微波设备的传输质量可能会低于正常干线通信的连接要求。但是，其性能必须是网络仍能够实现所有正常功能。紧急情况下的性能指导标准如下：</w:t>
      </w:r>
    </w:p>
    <w:p w:rsidR="00E76624" w:rsidRPr="007707C7" w:rsidRDefault="00AE6983">
      <w:pPr>
        <w:tabs>
          <w:tab w:val="clear" w:pos="794"/>
          <w:tab w:val="clear" w:pos="1191"/>
          <w:tab w:val="clear" w:pos="1588"/>
          <w:tab w:val="clear" w:pos="1985"/>
        </w:tabs>
        <w:overflowPunct/>
        <w:autoSpaceDE/>
        <w:autoSpaceDN/>
        <w:adjustRightInd/>
        <w:spacing w:before="80" w:after="10" w:line="320" w:lineRule="atLeast"/>
        <w:jc w:val="left"/>
        <w:textAlignment w:val="auto"/>
        <w:rPr>
          <w:szCs w:val="24"/>
          <w:lang w:eastAsia="zh-CN"/>
        </w:rPr>
      </w:pPr>
      <w:r w:rsidRPr="007707C7">
        <w:rPr>
          <w:szCs w:val="24"/>
          <w:lang w:val="en-US" w:eastAsia="zh-CN"/>
        </w:rPr>
        <w:t>–</w:t>
      </w:r>
      <w:r w:rsidRPr="007707C7">
        <w:rPr>
          <w:szCs w:val="24"/>
          <w:lang w:val="en-US" w:eastAsia="zh-CN"/>
        </w:rPr>
        <w:tab/>
      </w:r>
      <w:r w:rsidRPr="007707C7">
        <w:rPr>
          <w:szCs w:val="24"/>
          <w:lang w:eastAsia="zh-CN"/>
        </w:rPr>
        <w:t>数字系统</w:t>
      </w:r>
      <w:r w:rsidR="00216298" w:rsidRPr="00025E3C">
        <w:rPr>
          <w:rFonts w:asciiTheme="majorBidi" w:eastAsia="MS Mincho" w:hAnsiTheme="majorBidi" w:cstheme="majorBidi"/>
          <w:lang w:val="en-US" w:eastAsia="zh-CN"/>
        </w:rPr>
        <w:t>&lt;</w:t>
      </w:r>
      <w:r w:rsidR="00216298" w:rsidRPr="00B47C34">
        <w:rPr>
          <w:rFonts w:eastAsia="MS Mincho"/>
          <w:lang w:val="en-GB" w:eastAsia="zh-CN"/>
        </w:rPr>
        <w:t>1 × 10</w:t>
      </w:r>
      <w:r w:rsidR="00216298">
        <w:rPr>
          <w:rFonts w:eastAsia="MS Mincho"/>
          <w:szCs w:val="24"/>
          <w:vertAlign w:val="superscript"/>
          <w:lang w:val="en-GB" w:eastAsia="zh-CN"/>
        </w:rPr>
        <w:t>−</w:t>
      </w:r>
      <w:r w:rsidR="00216298" w:rsidRPr="00B47C34">
        <w:rPr>
          <w:rFonts w:eastAsia="MS Mincho"/>
          <w:position w:val="6"/>
          <w:sz w:val="20"/>
          <w:lang w:val="en-GB" w:eastAsia="zh-CN"/>
        </w:rPr>
        <w:t>8</w:t>
      </w:r>
      <w:r w:rsidR="00216298" w:rsidRPr="00B47C34">
        <w:rPr>
          <w:rFonts w:eastAsia="MS Mincho"/>
          <w:lang w:val="en-GB" w:eastAsia="zh-CN"/>
        </w:rPr>
        <w:t xml:space="preserve"> BER</w:t>
      </w:r>
      <w:r w:rsidRPr="007707C7">
        <w:rPr>
          <w:szCs w:val="24"/>
          <w:lang w:eastAsia="zh-CN"/>
        </w:rPr>
        <w:t>。</w:t>
      </w:r>
    </w:p>
    <w:p w:rsidR="00E76624" w:rsidRPr="007707C7" w:rsidRDefault="00AE6983">
      <w:pPr>
        <w:spacing w:line="320" w:lineRule="atLeast"/>
        <w:ind w:firstLineChars="200" w:firstLine="480"/>
        <w:rPr>
          <w:szCs w:val="24"/>
          <w:lang w:eastAsia="zh-CN"/>
        </w:rPr>
      </w:pPr>
      <w:r w:rsidRPr="007707C7">
        <w:rPr>
          <w:szCs w:val="24"/>
          <w:lang w:eastAsia="zh-CN"/>
        </w:rPr>
        <w:t>F</w:t>
      </w:r>
      <w:r w:rsidRPr="007707C7">
        <w:rPr>
          <w:szCs w:val="24"/>
          <w:lang w:eastAsia="zh-CN"/>
        </w:rPr>
        <w:t>型系统需要：</w:t>
      </w:r>
    </w:p>
    <w:p w:rsidR="00E76624" w:rsidRPr="007707C7" w:rsidRDefault="00AE6983">
      <w:pPr>
        <w:tabs>
          <w:tab w:val="clear" w:pos="794"/>
          <w:tab w:val="clear" w:pos="1191"/>
          <w:tab w:val="clear" w:pos="1588"/>
          <w:tab w:val="clear" w:pos="1985"/>
        </w:tabs>
        <w:overflowPunct/>
        <w:autoSpaceDE/>
        <w:autoSpaceDN/>
        <w:adjustRightInd/>
        <w:spacing w:before="80" w:line="320" w:lineRule="atLeast"/>
        <w:jc w:val="left"/>
        <w:textAlignment w:val="auto"/>
        <w:rPr>
          <w:szCs w:val="24"/>
          <w:lang w:eastAsia="zh-CN"/>
        </w:rPr>
      </w:pPr>
      <w:r w:rsidRPr="007707C7">
        <w:rPr>
          <w:szCs w:val="24"/>
          <w:lang w:val="en-US" w:eastAsia="zh-CN"/>
        </w:rPr>
        <w:t>–</w:t>
      </w:r>
      <w:r w:rsidRPr="007707C7">
        <w:rPr>
          <w:szCs w:val="24"/>
          <w:lang w:val="en-US" w:eastAsia="zh-CN"/>
        </w:rPr>
        <w:tab/>
      </w:r>
      <w:r w:rsidRPr="007707C7">
        <w:rPr>
          <w:szCs w:val="24"/>
          <w:lang w:eastAsia="zh-CN"/>
        </w:rPr>
        <w:t>室内接收终端</w:t>
      </w:r>
      <w:r w:rsidR="00216298" w:rsidRPr="00025E3C">
        <w:rPr>
          <w:rFonts w:asciiTheme="majorBidi" w:eastAsia="MS Mincho" w:hAnsiTheme="majorBidi" w:cstheme="majorBidi"/>
          <w:lang w:val="en-US" w:eastAsia="zh-CN"/>
        </w:rPr>
        <w:t>&lt;</w:t>
      </w:r>
      <w:r w:rsidR="00216298" w:rsidRPr="00B47C34">
        <w:rPr>
          <w:rFonts w:eastAsia="MS Mincho"/>
          <w:lang w:val="en-GB" w:eastAsia="zh-CN"/>
        </w:rPr>
        <w:t xml:space="preserve"> 1 × 10</w:t>
      </w:r>
      <w:r w:rsidR="00216298">
        <w:rPr>
          <w:rFonts w:eastAsia="MS Mincho"/>
          <w:szCs w:val="24"/>
          <w:vertAlign w:val="superscript"/>
          <w:lang w:val="en-GB" w:eastAsia="zh-CN"/>
        </w:rPr>
        <w:t>−</w:t>
      </w:r>
      <w:r w:rsidR="00216298" w:rsidRPr="00B47C34">
        <w:rPr>
          <w:rFonts w:eastAsia="MS Mincho"/>
          <w:szCs w:val="24"/>
          <w:vertAlign w:val="superscript"/>
          <w:lang w:val="en-GB" w:eastAsia="zh-CN"/>
        </w:rPr>
        <w:t>3</w:t>
      </w:r>
      <w:r w:rsidR="00216298" w:rsidRPr="00B47C34">
        <w:rPr>
          <w:rFonts w:eastAsia="MS Mincho"/>
          <w:lang w:val="en-GB" w:eastAsia="zh-CN"/>
        </w:rPr>
        <w:t xml:space="preserve"> BER</w:t>
      </w:r>
      <w:r w:rsidRPr="007707C7">
        <w:rPr>
          <w:szCs w:val="24"/>
          <w:lang w:eastAsia="zh-CN"/>
        </w:rPr>
        <w:t>。</w:t>
      </w:r>
    </w:p>
    <w:p w:rsidR="00E76624" w:rsidRPr="00AC06CF" w:rsidRDefault="00AE6983" w:rsidP="00AC06CF">
      <w:pPr>
        <w:tabs>
          <w:tab w:val="clear" w:pos="794"/>
          <w:tab w:val="clear" w:pos="1191"/>
          <w:tab w:val="clear" w:pos="1588"/>
          <w:tab w:val="clear" w:pos="1985"/>
        </w:tabs>
        <w:overflowPunct/>
        <w:autoSpaceDE/>
        <w:autoSpaceDN/>
        <w:adjustRightInd/>
        <w:spacing w:line="320" w:lineRule="atLeast"/>
        <w:jc w:val="left"/>
        <w:textAlignment w:val="auto"/>
        <w:rPr>
          <w:szCs w:val="24"/>
          <w:lang w:eastAsia="zh-CN"/>
        </w:rPr>
      </w:pPr>
      <w:r w:rsidRPr="007707C7">
        <w:rPr>
          <w:szCs w:val="24"/>
          <w:lang w:val="en-US" w:eastAsia="zh-CN"/>
        </w:rPr>
        <w:t>–</w:t>
      </w:r>
      <w:r w:rsidRPr="007707C7">
        <w:rPr>
          <w:szCs w:val="24"/>
          <w:lang w:val="en-US" w:eastAsia="zh-CN"/>
        </w:rPr>
        <w:tab/>
      </w:r>
      <w:r w:rsidRPr="007707C7">
        <w:rPr>
          <w:szCs w:val="24"/>
          <w:lang w:eastAsia="zh-CN"/>
        </w:rPr>
        <w:t>带扬声器的室外终端</w:t>
      </w:r>
      <w:r w:rsidR="00216298" w:rsidRPr="00B47C34">
        <w:rPr>
          <w:rFonts w:eastAsia="MS Mincho"/>
          <w:lang w:val="en-GB" w:eastAsia="zh-CN"/>
        </w:rPr>
        <w:t>&lt; 1 × 10</w:t>
      </w:r>
      <w:r w:rsidR="00216298">
        <w:rPr>
          <w:rFonts w:eastAsia="MS Mincho"/>
          <w:szCs w:val="24"/>
          <w:vertAlign w:val="superscript"/>
          <w:lang w:val="en-GB" w:eastAsia="zh-CN"/>
        </w:rPr>
        <w:t>−</w:t>
      </w:r>
      <w:r w:rsidR="00216298" w:rsidRPr="00B47C34">
        <w:rPr>
          <w:rFonts w:eastAsia="MS Mincho"/>
          <w:szCs w:val="24"/>
          <w:vertAlign w:val="superscript"/>
          <w:lang w:val="en-GB" w:eastAsia="zh-CN"/>
        </w:rPr>
        <w:t>4</w:t>
      </w:r>
      <w:r w:rsidR="00216298" w:rsidRPr="00B47C34">
        <w:rPr>
          <w:rFonts w:eastAsia="MS Mincho"/>
          <w:lang w:val="en-GB" w:eastAsia="zh-CN"/>
        </w:rPr>
        <w:t xml:space="preserve"> BER</w:t>
      </w:r>
      <w:r w:rsidRPr="007707C7">
        <w:rPr>
          <w:szCs w:val="24"/>
          <w:lang w:eastAsia="zh-CN"/>
        </w:rPr>
        <w:t>。</w:t>
      </w:r>
    </w:p>
    <w:p w:rsidR="00DB69EE" w:rsidRDefault="00DB69EE">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E76624" w:rsidRPr="00216298" w:rsidRDefault="00AE6983" w:rsidP="00E16350">
      <w:pPr>
        <w:pStyle w:val="AppendixNoTitle"/>
        <w:outlineLvl w:val="0"/>
        <w:rPr>
          <w:b w:val="0"/>
          <w:bCs/>
          <w:szCs w:val="28"/>
          <w:lang w:eastAsia="zh-CN"/>
        </w:rPr>
      </w:pPr>
      <w:r w:rsidRPr="00216298">
        <w:rPr>
          <w:lang w:eastAsia="zh-CN"/>
        </w:rPr>
        <w:lastRenderedPageBreak/>
        <w:t>附件</w:t>
      </w:r>
      <w:r w:rsidRPr="00216298">
        <w:rPr>
          <w:lang w:eastAsia="zh-CN"/>
        </w:rPr>
        <w:t>1</w:t>
      </w:r>
      <w:r w:rsidRPr="00216298">
        <w:rPr>
          <w:lang w:eastAsia="zh-CN"/>
        </w:rPr>
        <w:t>的</w:t>
      </w:r>
      <w:r w:rsidRPr="00216298">
        <w:rPr>
          <w:lang w:eastAsia="zh-CN"/>
        </w:rPr>
        <w:br/>
      </w:r>
      <w:r w:rsidRPr="00216298">
        <w:rPr>
          <w:lang w:eastAsia="zh-CN"/>
        </w:rPr>
        <w:t>附录</w:t>
      </w:r>
      <w:r w:rsidRPr="00216298">
        <w:rPr>
          <w:lang w:eastAsia="zh-CN"/>
        </w:rPr>
        <w:t>1</w:t>
      </w:r>
      <w:r w:rsidRPr="00216298">
        <w:rPr>
          <w:lang w:eastAsia="zh-CN"/>
        </w:rPr>
        <w:br/>
      </w:r>
      <w:r w:rsidRPr="00216298">
        <w:rPr>
          <w:lang w:eastAsia="zh-CN"/>
        </w:rPr>
        <w:br/>
      </w:r>
      <w:bookmarkStart w:id="13" w:name="OLE_LINK41"/>
      <w:bookmarkStart w:id="14" w:name="OLE_LINK42"/>
      <w:r w:rsidRPr="00216298">
        <w:rPr>
          <w:bCs/>
          <w:szCs w:val="28"/>
          <w:lang w:eastAsia="zh-CN"/>
        </w:rPr>
        <w:t>防灾和救援</w:t>
      </w:r>
      <w:r w:rsidR="006F52A7">
        <w:rPr>
          <w:rFonts w:hint="eastAsia"/>
          <w:bCs/>
          <w:szCs w:val="28"/>
          <w:lang w:eastAsia="zh-CN"/>
        </w:rPr>
        <w:t>行动</w:t>
      </w:r>
      <w:bookmarkEnd w:id="13"/>
      <w:bookmarkEnd w:id="14"/>
      <w:r w:rsidR="006F52A7">
        <w:rPr>
          <w:rFonts w:hint="eastAsia"/>
          <w:bCs/>
          <w:szCs w:val="28"/>
          <w:lang w:eastAsia="zh-CN"/>
        </w:rPr>
        <w:t>区域</w:t>
      </w:r>
      <w:r w:rsidR="00AF58D9">
        <w:rPr>
          <w:bCs/>
          <w:szCs w:val="28"/>
          <w:lang w:eastAsia="zh-CN"/>
        </w:rPr>
        <w:br/>
      </w:r>
      <w:r w:rsidRPr="00216298">
        <w:rPr>
          <w:bCs/>
          <w:szCs w:val="28"/>
          <w:lang w:eastAsia="zh-CN"/>
        </w:rPr>
        <w:t>数字同步通信系统的</w:t>
      </w:r>
      <w:r w:rsidR="006F52A7">
        <w:rPr>
          <w:rFonts w:hint="eastAsia"/>
          <w:bCs/>
          <w:szCs w:val="28"/>
          <w:lang w:eastAsia="zh-CN"/>
        </w:rPr>
        <w:t>特征</w:t>
      </w:r>
      <w:r w:rsidRPr="00216298">
        <w:rPr>
          <w:bCs/>
          <w:szCs w:val="28"/>
          <w:lang w:eastAsia="zh-CN"/>
        </w:rPr>
        <w:t>和应用</w:t>
      </w:r>
    </w:p>
    <w:p w:rsidR="00E76624" w:rsidRPr="00216298" w:rsidRDefault="00AE6983" w:rsidP="00E16350">
      <w:pPr>
        <w:spacing w:before="240"/>
        <w:ind w:firstLineChars="200" w:firstLine="480"/>
        <w:rPr>
          <w:lang w:eastAsia="zh-CN"/>
        </w:rPr>
      </w:pPr>
      <w:r w:rsidRPr="00216298">
        <w:rPr>
          <w:lang w:eastAsia="zh-CN"/>
        </w:rPr>
        <w:t>目前已开发的基于</w:t>
      </w:r>
      <w:r w:rsidR="007F046E" w:rsidRPr="00BB726A">
        <w:rPr>
          <w:lang w:val="en-US" w:eastAsia="ja-JP"/>
        </w:rPr>
        <w:t>ARIB STD-T86</w:t>
      </w:r>
      <w:r w:rsidR="007F046E">
        <w:rPr>
          <w:rStyle w:val="FootnoteReference"/>
          <w:lang w:val="en-US" w:eastAsia="ja-JP"/>
        </w:rPr>
        <w:footnoteReference w:id="3"/>
      </w:r>
      <w:r w:rsidRPr="00216298">
        <w:rPr>
          <w:lang w:eastAsia="zh-CN"/>
        </w:rPr>
        <w:t>的区域数字同步通信系统（</w:t>
      </w:r>
      <w:r w:rsidR="007F046E" w:rsidRPr="00BB726A">
        <w:rPr>
          <w:lang w:val="en-US" w:eastAsia="ja-JP"/>
        </w:rPr>
        <w:t>RDSCS</w:t>
      </w:r>
      <w:r w:rsidRPr="00216298">
        <w:rPr>
          <w:lang w:eastAsia="zh-CN"/>
        </w:rPr>
        <w:t>）</w:t>
      </w:r>
      <w:r w:rsidR="007F046E">
        <w:rPr>
          <w:rFonts w:hint="eastAsia"/>
          <w:lang w:eastAsia="zh-CN"/>
        </w:rPr>
        <w:t>用于</w:t>
      </w:r>
      <w:r w:rsidR="007F046E" w:rsidRPr="00216298">
        <w:rPr>
          <w:bCs/>
          <w:szCs w:val="28"/>
          <w:lang w:eastAsia="zh-CN"/>
        </w:rPr>
        <w:t>防灾和救援</w:t>
      </w:r>
      <w:r w:rsidR="007F046E">
        <w:rPr>
          <w:rFonts w:hint="eastAsia"/>
          <w:bCs/>
          <w:szCs w:val="28"/>
          <w:lang w:eastAsia="zh-CN"/>
        </w:rPr>
        <w:t>行动</w:t>
      </w:r>
      <w:r w:rsidRPr="00216298">
        <w:rPr>
          <w:lang w:eastAsia="zh-CN"/>
        </w:rPr>
        <w:t>，除了在中心局和居民之间进行语音和数据通信以外，还可用于收集灾害预防或灾害损失的数据和信息并向居民发送必要信息或警报。</w:t>
      </w:r>
    </w:p>
    <w:p w:rsidR="00E76624" w:rsidRPr="00216298" w:rsidRDefault="00AE6983">
      <w:pPr>
        <w:ind w:firstLineChars="200" w:firstLine="480"/>
        <w:rPr>
          <w:lang w:eastAsia="zh-CN"/>
        </w:rPr>
      </w:pPr>
      <w:r w:rsidRPr="00216298">
        <w:rPr>
          <w:lang w:eastAsia="zh-CN"/>
        </w:rPr>
        <w:t>该系统由一个位于本地局的中心站和该地区数个终端组成，除提供中心站和终端之间的点对多点的个别通信以外，还提供同步或群组通信。</w:t>
      </w:r>
    </w:p>
    <w:p w:rsidR="00FA4762" w:rsidRPr="00AC06CF" w:rsidRDefault="00AE6983" w:rsidP="00AC06CF">
      <w:pPr>
        <w:ind w:firstLineChars="200" w:firstLine="480"/>
        <w:rPr>
          <w:lang w:eastAsia="zh-CN"/>
        </w:rPr>
      </w:pPr>
      <w:r w:rsidRPr="00216298">
        <w:rPr>
          <w:lang w:eastAsia="zh-CN"/>
        </w:rPr>
        <w:t>中心站通过室外</w:t>
      </w:r>
      <w:r w:rsidRPr="00216298">
        <w:rPr>
          <w:lang w:eastAsia="zh-CN"/>
        </w:rPr>
        <w:t>TDMA</w:t>
      </w:r>
      <w:r w:rsidRPr="00216298">
        <w:rPr>
          <w:lang w:eastAsia="zh-CN"/>
        </w:rPr>
        <w:t>终端从</w:t>
      </w:r>
      <w:r w:rsidR="00A92637">
        <w:rPr>
          <w:rFonts w:hint="eastAsia"/>
          <w:lang w:eastAsia="zh-CN"/>
        </w:rPr>
        <w:t>监测</w:t>
      </w:r>
      <w:r w:rsidRPr="00216298">
        <w:rPr>
          <w:lang w:eastAsia="zh-CN"/>
        </w:rPr>
        <w:t>录像机、遥测仪、人员等，或通过电话或传真从其他灾害预防系统收集灾害预防或灾害损失的数据或信息。然后，中心站通过室外终端或室内接收机以同步</w:t>
      </w:r>
      <w:r w:rsidR="00A92637">
        <w:rPr>
          <w:rFonts w:hint="eastAsia"/>
          <w:lang w:eastAsia="zh-CN"/>
        </w:rPr>
        <w:t>分发</w:t>
      </w:r>
      <w:r w:rsidRPr="00216298">
        <w:rPr>
          <w:lang w:eastAsia="zh-CN"/>
        </w:rPr>
        <w:t>模式通过扬声器或文字显示器向居民发送必要的信息和警报。</w:t>
      </w:r>
    </w:p>
    <w:p w:rsidR="00E76624" w:rsidRPr="00FF4103" w:rsidRDefault="00AE6983">
      <w:pPr>
        <w:ind w:firstLineChars="200" w:firstLine="480"/>
        <w:rPr>
          <w:lang w:eastAsia="zh-CN"/>
        </w:rPr>
      </w:pPr>
      <w:r w:rsidRPr="00FF4103">
        <w:rPr>
          <w:lang w:eastAsia="zh-CN"/>
        </w:rPr>
        <w:t>每个室外终端都可以通过</w:t>
      </w:r>
      <w:r w:rsidRPr="00FF4103">
        <w:rPr>
          <w:lang w:eastAsia="zh-CN"/>
        </w:rPr>
        <w:t>TDD</w:t>
      </w:r>
      <w:r w:rsidRPr="00FF4103">
        <w:rPr>
          <w:lang w:eastAsia="zh-CN"/>
        </w:rPr>
        <w:t>模式与中心站进行互动式通信。</w:t>
      </w:r>
      <w:r w:rsidRPr="00FF4103">
        <w:rPr>
          <w:lang w:eastAsia="zh-CN"/>
        </w:rPr>
        <w:t>6</w:t>
      </w:r>
      <w:r w:rsidRPr="00FF4103">
        <w:rPr>
          <w:lang w:eastAsia="zh-CN"/>
        </w:rPr>
        <w:t>时隙的</w:t>
      </w:r>
      <w:r w:rsidRPr="00FF4103">
        <w:rPr>
          <w:lang w:eastAsia="zh-CN"/>
        </w:rPr>
        <w:t>TDMA</w:t>
      </w:r>
      <w:r w:rsidRPr="00FF4103">
        <w:rPr>
          <w:lang w:eastAsia="zh-CN"/>
        </w:rPr>
        <w:t>即使在同步</w:t>
      </w:r>
      <w:r w:rsidR="005A0A4A">
        <w:rPr>
          <w:rFonts w:hint="eastAsia"/>
          <w:lang w:eastAsia="zh-CN"/>
        </w:rPr>
        <w:t>分发</w:t>
      </w:r>
      <w:r w:rsidRPr="00FF4103">
        <w:rPr>
          <w:lang w:eastAsia="zh-CN"/>
        </w:rPr>
        <w:t>通信进行的同时也可以提供个别通信。</w:t>
      </w:r>
    </w:p>
    <w:p w:rsidR="00E76624" w:rsidRPr="00FF4103" w:rsidRDefault="00AE6983">
      <w:pPr>
        <w:ind w:firstLineChars="200" w:firstLine="480"/>
        <w:rPr>
          <w:lang w:eastAsia="zh-CN"/>
        </w:rPr>
      </w:pPr>
      <w:r w:rsidRPr="00FF4103">
        <w:rPr>
          <w:lang w:eastAsia="zh-CN"/>
        </w:rPr>
        <w:t>根据产品制造的型号，</w:t>
      </w:r>
      <w:r w:rsidR="005A0A4A">
        <w:rPr>
          <w:rFonts w:hint="eastAsia"/>
          <w:lang w:eastAsia="zh-CN"/>
        </w:rPr>
        <w:t>通过</w:t>
      </w:r>
      <w:r w:rsidR="005A0A4A" w:rsidRPr="00BB726A">
        <w:rPr>
          <w:lang w:val="en-US" w:eastAsia="ja-JP"/>
        </w:rPr>
        <w:t>6-TDMA</w:t>
      </w:r>
      <w:r w:rsidR="005A0A4A">
        <w:rPr>
          <w:rFonts w:hint="eastAsia"/>
          <w:lang w:val="en-US" w:eastAsia="zh-CN"/>
        </w:rPr>
        <w:t>信道</w:t>
      </w:r>
      <w:r w:rsidRPr="00FF4103">
        <w:rPr>
          <w:lang w:eastAsia="zh-CN"/>
        </w:rPr>
        <w:t>可以提供</w:t>
      </w:r>
      <w:r w:rsidR="005A0A4A">
        <w:rPr>
          <w:rFonts w:hint="eastAsia"/>
          <w:lang w:eastAsia="zh-CN"/>
        </w:rPr>
        <w:t>多达</w:t>
      </w:r>
      <w:r w:rsidRPr="00FF4103">
        <w:rPr>
          <w:lang w:eastAsia="zh-CN"/>
        </w:rPr>
        <w:t>2000</w:t>
      </w:r>
      <w:r w:rsidRPr="00FF4103">
        <w:rPr>
          <w:lang w:eastAsia="zh-CN"/>
        </w:rPr>
        <w:t>路</w:t>
      </w:r>
      <w:r w:rsidR="005A0A4A">
        <w:rPr>
          <w:rFonts w:hint="eastAsia"/>
          <w:lang w:eastAsia="zh-CN"/>
        </w:rPr>
        <w:t>个人</w:t>
      </w:r>
      <w:r w:rsidRPr="00FF4103">
        <w:rPr>
          <w:lang w:eastAsia="zh-CN"/>
        </w:rPr>
        <w:t>通话或</w:t>
      </w:r>
      <w:r w:rsidRPr="00FF4103">
        <w:rPr>
          <w:lang w:eastAsia="zh-CN"/>
        </w:rPr>
        <w:t>200</w:t>
      </w:r>
      <w:r w:rsidRPr="00FF4103">
        <w:rPr>
          <w:lang w:eastAsia="zh-CN"/>
        </w:rPr>
        <w:t>路群组通话。</w:t>
      </w:r>
    </w:p>
    <w:p w:rsidR="00E76624" w:rsidRPr="00FF4103" w:rsidRDefault="00AE6983">
      <w:pPr>
        <w:ind w:firstLineChars="200" w:firstLine="480"/>
        <w:rPr>
          <w:lang w:eastAsia="zh-CN"/>
        </w:rPr>
      </w:pPr>
      <w:r w:rsidRPr="00FF4103">
        <w:rPr>
          <w:lang w:eastAsia="zh-CN"/>
        </w:rPr>
        <w:t>通过</w:t>
      </w:r>
      <w:r w:rsidRPr="00FF4103">
        <w:rPr>
          <w:lang w:eastAsia="zh-CN"/>
        </w:rPr>
        <w:t>16-QAM</w:t>
      </w:r>
      <w:r w:rsidRPr="00FF4103">
        <w:rPr>
          <w:lang w:eastAsia="zh-CN"/>
        </w:rPr>
        <w:t>机制，在</w:t>
      </w:r>
      <w:r w:rsidR="008B1F05" w:rsidRPr="00BB726A">
        <w:rPr>
          <w:lang w:val="en-US" w:eastAsia="ja-JP"/>
        </w:rPr>
        <w:t>15 kHz</w:t>
      </w:r>
      <w:r w:rsidRPr="00FF4103">
        <w:rPr>
          <w:lang w:eastAsia="zh-CN"/>
        </w:rPr>
        <w:t>无线电信道间隔条件下可以实现</w:t>
      </w:r>
      <w:r w:rsidR="008B1F05" w:rsidRPr="00BB726A">
        <w:rPr>
          <w:lang w:val="en-US" w:eastAsia="ja-JP"/>
        </w:rPr>
        <w:t>45 kbit/s</w:t>
      </w:r>
      <w:r w:rsidRPr="00FF4103">
        <w:rPr>
          <w:lang w:eastAsia="zh-CN"/>
        </w:rPr>
        <w:t>的传输速度，在中心站进行图像数据收集，在终端上进行文字显示。</w:t>
      </w:r>
    </w:p>
    <w:p w:rsidR="00E76624" w:rsidRPr="00FF4103" w:rsidRDefault="00AE6983">
      <w:pPr>
        <w:ind w:firstLineChars="200" w:firstLine="480"/>
        <w:rPr>
          <w:lang w:eastAsia="zh-CN"/>
        </w:rPr>
      </w:pPr>
      <w:r w:rsidRPr="00FF4103">
        <w:rPr>
          <w:lang w:eastAsia="zh-CN"/>
        </w:rPr>
        <w:t>对于远离中心站的终端，安装一个带有中间转换功能的中继器，使终端既可以接入中继器也可以接入中心站。如有必要，可以顺序安装两个</w:t>
      </w:r>
      <w:r w:rsidR="002333D2">
        <w:rPr>
          <w:rFonts w:hint="eastAsia"/>
          <w:lang w:eastAsia="zh-CN"/>
        </w:rPr>
        <w:t>或更多</w:t>
      </w:r>
      <w:r w:rsidRPr="00FF4103">
        <w:rPr>
          <w:lang w:eastAsia="zh-CN"/>
        </w:rPr>
        <w:t>中继器。通过使用中继器，每个室外终端的发射机输出功率可减小到</w:t>
      </w:r>
      <w:r w:rsidR="002333D2" w:rsidRPr="00BB726A">
        <w:rPr>
          <w:lang w:val="en-US" w:eastAsia="ja-JP"/>
        </w:rPr>
        <w:t>10 W</w:t>
      </w:r>
      <w:r w:rsidRPr="00FF4103">
        <w:rPr>
          <w:lang w:eastAsia="zh-CN"/>
        </w:rPr>
        <w:t>或更低。结合</w:t>
      </w:r>
      <w:r w:rsidRPr="00FF4103">
        <w:rPr>
          <w:lang w:eastAsia="zh-CN"/>
        </w:rPr>
        <w:t>TDD</w:t>
      </w:r>
      <w:r w:rsidRPr="00FF4103">
        <w:rPr>
          <w:lang w:eastAsia="zh-CN"/>
        </w:rPr>
        <w:t>和</w:t>
      </w:r>
      <w:r w:rsidRPr="00FF4103">
        <w:rPr>
          <w:lang w:eastAsia="zh-CN"/>
        </w:rPr>
        <w:t>TDMA</w:t>
      </w:r>
      <w:r w:rsidRPr="00FF4103">
        <w:rPr>
          <w:lang w:eastAsia="zh-CN"/>
        </w:rPr>
        <w:t>模式的运行，室外终端耗电少，从而可以利用太阳能供电或太阳能和风力混合发电机供电。</w:t>
      </w:r>
    </w:p>
    <w:p w:rsidR="00E76624" w:rsidRPr="00FF4103" w:rsidRDefault="00AE6983">
      <w:pPr>
        <w:ind w:firstLineChars="200" w:firstLine="480"/>
        <w:rPr>
          <w:lang w:eastAsia="zh-CN"/>
        </w:rPr>
      </w:pPr>
      <w:r w:rsidRPr="00FF4103">
        <w:rPr>
          <w:lang w:eastAsia="zh-CN"/>
        </w:rPr>
        <w:t>在此可以保证不同厂商的终端设备或系统之间的互操作性，这样，其他地区的设备可以搬运到受灾地区用于救援行动。</w:t>
      </w:r>
    </w:p>
    <w:p w:rsidR="00E76624" w:rsidRPr="00FF4103" w:rsidRDefault="00AE6983">
      <w:pPr>
        <w:ind w:firstLineChars="200" w:firstLine="480"/>
        <w:rPr>
          <w:lang w:eastAsia="zh-CN"/>
        </w:rPr>
      </w:pPr>
      <w:r w:rsidRPr="00FF4103">
        <w:rPr>
          <w:lang w:eastAsia="zh-CN"/>
        </w:rPr>
        <w:t>通常该系统用于本地局和居民之间的日常通信，也可以用于风暴、火灾等的报警。</w:t>
      </w:r>
    </w:p>
    <w:p w:rsidR="00E76624" w:rsidRPr="00285D5F" w:rsidRDefault="00AE6983" w:rsidP="00285D5F">
      <w:pPr>
        <w:pStyle w:val="Headingi"/>
        <w:spacing w:before="240"/>
        <w:rPr>
          <w:rFonts w:ascii="STKaiti" w:eastAsia="STKaiti" w:hAnsi="STKaiti"/>
          <w:i w:val="0"/>
          <w:iCs/>
          <w:lang w:val="en-US" w:eastAsia="zh-CN"/>
        </w:rPr>
      </w:pPr>
      <w:r w:rsidRPr="00285D5F">
        <w:rPr>
          <w:rFonts w:ascii="STKaiti" w:eastAsia="STKaiti" w:hAnsi="STKaiti"/>
          <w:i w:val="0"/>
          <w:iCs/>
          <w:lang w:val="en-US" w:eastAsia="zh-CN"/>
        </w:rPr>
        <w:t>技术规范</w:t>
      </w:r>
      <w:r w:rsidR="00D04DDF" w:rsidRPr="00285D5F">
        <w:rPr>
          <w:rFonts w:ascii="STKaiti" w:eastAsia="STKaiti" w:hAnsi="STKaiti" w:hint="eastAsia"/>
          <w:i w:val="0"/>
          <w:iCs/>
          <w:lang w:val="en-US" w:eastAsia="zh-CN"/>
        </w:rPr>
        <w:t>概述</w:t>
      </w:r>
      <w:r w:rsidRPr="00285D5F">
        <w:rPr>
          <w:rFonts w:ascii="SimSun" w:eastAsia="SimSun" w:hAnsi="SimSun"/>
          <w:i w:val="0"/>
          <w:iCs/>
          <w:lang w:val="en-US" w:eastAsia="zh-CN"/>
        </w:rPr>
        <w:t>：</w:t>
      </w:r>
    </w:p>
    <w:p w:rsidR="00E76624" w:rsidRPr="00FF4103" w:rsidRDefault="00AE6983" w:rsidP="00D04DDF">
      <w:pPr>
        <w:tabs>
          <w:tab w:val="clear" w:pos="794"/>
          <w:tab w:val="clear" w:pos="1191"/>
          <w:tab w:val="left" w:pos="1680"/>
        </w:tabs>
        <w:spacing w:before="80"/>
        <w:rPr>
          <w:lang w:eastAsia="zh-CN"/>
        </w:rPr>
      </w:pPr>
      <w:r w:rsidRPr="00FF4103">
        <w:rPr>
          <w:lang w:eastAsia="zh-CN"/>
        </w:rPr>
        <w:t>频段：</w:t>
      </w:r>
      <w:r w:rsidR="00D04DDF" w:rsidRPr="00BB726A">
        <w:rPr>
          <w:lang w:val="en-US" w:eastAsia="ja-JP"/>
        </w:rPr>
        <w:tab/>
        <w:t>54-70 MHz</w:t>
      </w:r>
    </w:p>
    <w:p w:rsidR="00E76624" w:rsidRPr="00FF4103" w:rsidRDefault="00AE6983">
      <w:pPr>
        <w:spacing w:before="80"/>
        <w:rPr>
          <w:lang w:eastAsia="zh-CN"/>
        </w:rPr>
      </w:pPr>
      <w:r w:rsidRPr="00FF4103">
        <w:rPr>
          <w:lang w:eastAsia="zh-CN"/>
        </w:rPr>
        <w:t>信道间隔：</w:t>
      </w:r>
      <w:bookmarkStart w:id="15" w:name="OLE_LINK59"/>
      <w:bookmarkStart w:id="16" w:name="OLE_LINK60"/>
      <w:r w:rsidR="00D04DDF" w:rsidRPr="00BB726A">
        <w:rPr>
          <w:lang w:val="en-US" w:eastAsia="ja-JP"/>
        </w:rPr>
        <w:tab/>
      </w:r>
      <w:bookmarkEnd w:id="15"/>
      <w:bookmarkEnd w:id="16"/>
      <w:r w:rsidRPr="00FF4103">
        <w:rPr>
          <w:lang w:eastAsia="zh-CN"/>
        </w:rPr>
        <w:t>15</w:t>
      </w:r>
      <w:r w:rsidR="00432714">
        <w:rPr>
          <w:rFonts w:hint="eastAsia"/>
          <w:lang w:eastAsia="zh-CN"/>
        </w:rPr>
        <w:t xml:space="preserve"> </w:t>
      </w:r>
      <w:r w:rsidRPr="00FF4103">
        <w:rPr>
          <w:lang w:eastAsia="zh-CN"/>
        </w:rPr>
        <w:t>kHz</w:t>
      </w:r>
    </w:p>
    <w:p w:rsidR="00E76624" w:rsidRPr="00FF4103" w:rsidRDefault="00AE6983">
      <w:pPr>
        <w:spacing w:before="80"/>
        <w:rPr>
          <w:lang w:eastAsia="zh-CN"/>
        </w:rPr>
      </w:pPr>
      <w:r w:rsidRPr="00FF4103">
        <w:rPr>
          <w:lang w:eastAsia="zh-CN"/>
        </w:rPr>
        <w:t>发射机功率：</w:t>
      </w:r>
      <w:r w:rsidR="00D04DDF" w:rsidRPr="00BB726A">
        <w:rPr>
          <w:lang w:val="en-US" w:eastAsia="ja-JP"/>
        </w:rPr>
        <w:tab/>
      </w:r>
      <w:r w:rsidRPr="00FF4103">
        <w:rPr>
          <w:lang w:eastAsia="zh-CN"/>
        </w:rPr>
        <w:t>10</w:t>
      </w:r>
      <w:r w:rsidR="00432714">
        <w:rPr>
          <w:rFonts w:hint="eastAsia"/>
          <w:lang w:eastAsia="zh-CN"/>
        </w:rPr>
        <w:t xml:space="preserve"> </w:t>
      </w:r>
      <w:r w:rsidRPr="00FF4103">
        <w:rPr>
          <w:lang w:eastAsia="zh-CN"/>
        </w:rPr>
        <w:t>W</w:t>
      </w:r>
      <w:r w:rsidRPr="00FF4103">
        <w:rPr>
          <w:lang w:eastAsia="zh-CN"/>
        </w:rPr>
        <w:t>或以下</w:t>
      </w:r>
    </w:p>
    <w:p w:rsidR="00E76624" w:rsidRPr="00FF4103" w:rsidRDefault="00AE6983">
      <w:pPr>
        <w:spacing w:before="80"/>
        <w:rPr>
          <w:lang w:eastAsia="zh-CN"/>
        </w:rPr>
      </w:pPr>
      <w:r w:rsidRPr="00FF4103">
        <w:rPr>
          <w:lang w:eastAsia="zh-CN"/>
        </w:rPr>
        <w:t>传输速度：</w:t>
      </w:r>
      <w:r w:rsidR="00D04DDF" w:rsidRPr="00432714">
        <w:rPr>
          <w:lang w:eastAsia="ja-JP"/>
        </w:rPr>
        <w:tab/>
        <w:t>45 kbit/s</w:t>
      </w:r>
    </w:p>
    <w:p w:rsidR="00E76624" w:rsidRPr="00FF4103" w:rsidRDefault="00AE6983">
      <w:pPr>
        <w:spacing w:before="80"/>
        <w:rPr>
          <w:lang w:eastAsia="zh-CN"/>
        </w:rPr>
      </w:pPr>
      <w:r w:rsidRPr="00FF4103">
        <w:rPr>
          <w:lang w:eastAsia="zh-CN"/>
        </w:rPr>
        <w:t>调制方式：</w:t>
      </w:r>
      <w:r w:rsidRPr="00FF4103">
        <w:rPr>
          <w:lang w:eastAsia="zh-CN"/>
        </w:rPr>
        <w:tab/>
        <w:t>16-QAM</w:t>
      </w:r>
    </w:p>
    <w:p w:rsidR="00E76624" w:rsidRPr="00FF4103" w:rsidRDefault="00AE6983">
      <w:pPr>
        <w:spacing w:before="80"/>
        <w:rPr>
          <w:lang w:eastAsia="zh-CN"/>
        </w:rPr>
      </w:pPr>
      <w:r w:rsidRPr="00FF4103">
        <w:rPr>
          <w:lang w:eastAsia="zh-CN"/>
        </w:rPr>
        <w:t>通信方式：</w:t>
      </w:r>
      <w:r w:rsidRPr="00FF4103">
        <w:rPr>
          <w:lang w:eastAsia="zh-CN"/>
        </w:rPr>
        <w:tab/>
        <w:t>TDMA-TDD</w:t>
      </w:r>
    </w:p>
    <w:p w:rsidR="00E76624" w:rsidRPr="00AC06CF" w:rsidRDefault="00AE6983" w:rsidP="00AC06CF">
      <w:pPr>
        <w:spacing w:before="80"/>
        <w:rPr>
          <w:lang w:eastAsia="zh-CN"/>
        </w:rPr>
      </w:pPr>
      <w:r w:rsidRPr="00FF4103">
        <w:rPr>
          <w:lang w:eastAsia="zh-CN"/>
        </w:rPr>
        <w:t>语音编解码方式（</w:t>
      </w:r>
      <w:r w:rsidRPr="00FF4103">
        <w:rPr>
          <w:lang w:eastAsia="zh-CN"/>
        </w:rPr>
        <w:t>CODEC</w:t>
      </w:r>
      <w:r w:rsidRPr="00FF4103">
        <w:rPr>
          <w:lang w:eastAsia="zh-CN"/>
        </w:rPr>
        <w:t>）：扬声器</w:t>
      </w:r>
      <w:r w:rsidRPr="00FF4103">
        <w:rPr>
          <w:lang w:eastAsia="zh-CN"/>
        </w:rPr>
        <w:t>16</w:t>
      </w:r>
      <w:r w:rsidR="00432714">
        <w:rPr>
          <w:rFonts w:hint="eastAsia"/>
          <w:lang w:eastAsia="zh-CN"/>
        </w:rPr>
        <w:t xml:space="preserve"> </w:t>
      </w:r>
      <w:r w:rsidRPr="00FF4103">
        <w:rPr>
          <w:lang w:eastAsia="zh-CN"/>
        </w:rPr>
        <w:t>kbit/s</w:t>
      </w:r>
      <w:r w:rsidRPr="00FF4103">
        <w:rPr>
          <w:lang w:eastAsia="zh-CN"/>
        </w:rPr>
        <w:t>高效语音编解码</w:t>
      </w:r>
      <w:r w:rsidR="00D04DDF">
        <w:rPr>
          <w:rFonts w:hint="eastAsia"/>
          <w:lang w:eastAsia="zh-CN"/>
        </w:rPr>
        <w:t>器</w:t>
      </w:r>
    </w:p>
    <w:p w:rsidR="00E76624" w:rsidRPr="00E16350" w:rsidRDefault="00E76624" w:rsidP="00E16350"/>
    <w:p w:rsidR="00E76624" w:rsidRPr="00D04DDF" w:rsidRDefault="00AE6983" w:rsidP="00E16350">
      <w:pPr>
        <w:pStyle w:val="AppendixNoTitle"/>
        <w:outlineLvl w:val="0"/>
        <w:rPr>
          <w:lang w:eastAsia="ja-JP"/>
        </w:rPr>
      </w:pPr>
      <w:r w:rsidRPr="00D04DDF">
        <w:rPr>
          <w:lang w:eastAsia="zh-CN"/>
        </w:rPr>
        <w:lastRenderedPageBreak/>
        <w:t>附件</w:t>
      </w:r>
      <w:r w:rsidRPr="00D04DDF">
        <w:rPr>
          <w:szCs w:val="28"/>
          <w:lang w:eastAsia="zh-CN"/>
        </w:rPr>
        <w:t>1</w:t>
      </w:r>
      <w:r w:rsidRPr="00D04DDF">
        <w:rPr>
          <w:szCs w:val="28"/>
          <w:lang w:eastAsia="zh-CN"/>
        </w:rPr>
        <w:t>的</w:t>
      </w:r>
      <w:r w:rsidRPr="00D04DDF">
        <w:rPr>
          <w:szCs w:val="28"/>
          <w:lang w:eastAsia="zh-CN"/>
        </w:rPr>
        <w:br/>
      </w:r>
      <w:r w:rsidRPr="00D04DDF">
        <w:rPr>
          <w:szCs w:val="28"/>
          <w:lang w:eastAsia="zh-CN"/>
        </w:rPr>
        <w:t>附录</w:t>
      </w:r>
      <w:r w:rsidRPr="00D04DDF">
        <w:rPr>
          <w:szCs w:val="28"/>
          <w:lang w:eastAsia="zh-CN"/>
        </w:rPr>
        <w:t>2</w:t>
      </w:r>
      <w:r w:rsidRPr="00D04DDF">
        <w:rPr>
          <w:lang w:eastAsia="ja-JP"/>
        </w:rPr>
        <w:br/>
      </w:r>
      <w:r w:rsidRPr="00D04DDF">
        <w:rPr>
          <w:lang w:eastAsia="ja-JP"/>
        </w:rPr>
        <w:br/>
      </w:r>
      <w:r w:rsidR="005C62F1">
        <w:rPr>
          <w:rFonts w:hint="eastAsia"/>
          <w:lang w:eastAsia="zh-CN"/>
        </w:rPr>
        <w:t>用于救灾行动的</w:t>
      </w:r>
      <w:r w:rsidRPr="00D04DDF">
        <w:rPr>
          <w:lang w:eastAsia="zh-CN"/>
        </w:rPr>
        <w:t>与</w:t>
      </w:r>
      <w:r w:rsidR="002C7B1B" w:rsidRPr="00D04DDF">
        <w:rPr>
          <w:lang w:eastAsia="zh-CN"/>
        </w:rPr>
        <w:t>可移动</w:t>
      </w:r>
      <w:r w:rsidR="00144167">
        <w:rPr>
          <w:lang w:eastAsia="zh-CN"/>
        </w:rPr>
        <w:br/>
      </w:r>
      <w:r w:rsidRPr="00D04DDF">
        <w:rPr>
          <w:lang w:eastAsia="zh-CN"/>
        </w:rPr>
        <w:t>移动基站相结合的</w:t>
      </w:r>
      <w:r w:rsidR="002C7B1B" w:rsidRPr="00D04DDF">
        <w:rPr>
          <w:lang w:eastAsia="zh-CN"/>
        </w:rPr>
        <w:t>可移动</w:t>
      </w:r>
      <w:r w:rsidRPr="00D04DDF">
        <w:rPr>
          <w:lang w:eastAsia="zh-CN"/>
        </w:rPr>
        <w:t>FS</w:t>
      </w:r>
      <w:r w:rsidRPr="00D04DDF">
        <w:rPr>
          <w:lang w:eastAsia="zh-CN"/>
        </w:rPr>
        <w:t>设备的车载使用</w:t>
      </w:r>
    </w:p>
    <w:p w:rsidR="00E76624" w:rsidRPr="00D04DDF" w:rsidRDefault="002C7B1B">
      <w:pPr>
        <w:pStyle w:val="Normalaftertitle"/>
        <w:ind w:firstLineChars="200" w:firstLine="480"/>
        <w:rPr>
          <w:lang w:val="en-GB" w:eastAsia="ja-JP"/>
        </w:rPr>
      </w:pPr>
      <w:r w:rsidRPr="00D04DDF">
        <w:rPr>
          <w:lang w:eastAsia="zh-CN"/>
        </w:rPr>
        <w:t>可移动</w:t>
      </w:r>
      <w:r w:rsidR="00AE6983" w:rsidRPr="00D04DDF">
        <w:rPr>
          <w:lang w:eastAsia="zh-CN"/>
        </w:rPr>
        <w:t>的</w:t>
      </w:r>
      <w:r w:rsidR="00AE6983" w:rsidRPr="00D04DDF">
        <w:rPr>
          <w:lang w:eastAsia="zh-CN"/>
        </w:rPr>
        <w:t>FWS</w:t>
      </w:r>
      <w:r w:rsidR="00AE6983" w:rsidRPr="00D04DDF">
        <w:rPr>
          <w:lang w:eastAsia="zh-CN"/>
        </w:rPr>
        <w:t>根据灾区的干扰状况和</w:t>
      </w:r>
      <w:r w:rsidR="00AE6983" w:rsidRPr="00D04DDF">
        <w:rPr>
          <w:lang w:eastAsia="zh-CN"/>
        </w:rPr>
        <w:t>/</w:t>
      </w:r>
      <w:r w:rsidR="00AE6983" w:rsidRPr="00D04DDF">
        <w:rPr>
          <w:lang w:eastAsia="zh-CN"/>
        </w:rPr>
        <w:t>或必要的传输距离，使用表</w:t>
      </w:r>
      <w:r w:rsidR="00AE6983" w:rsidRPr="00D04DDF">
        <w:rPr>
          <w:lang w:eastAsia="zh-CN"/>
        </w:rPr>
        <w:t>2</w:t>
      </w:r>
      <w:r w:rsidR="00AE6983" w:rsidRPr="00D04DDF">
        <w:rPr>
          <w:lang w:eastAsia="zh-CN"/>
        </w:rPr>
        <w:t>（</w:t>
      </w:r>
      <w:r w:rsidR="00AE6983" w:rsidRPr="00D04DDF">
        <w:rPr>
          <w:lang w:eastAsia="zh-CN"/>
        </w:rPr>
        <w:t>E</w:t>
      </w:r>
      <w:r w:rsidR="00AE6983" w:rsidRPr="00D04DDF">
        <w:rPr>
          <w:lang w:eastAsia="zh-CN"/>
        </w:rPr>
        <w:t>行）中的部分示范频段。应特别指出的是，上端</w:t>
      </w:r>
      <w:r w:rsidR="00AE6983" w:rsidRPr="00D04DDF">
        <w:rPr>
          <w:lang w:eastAsia="zh-CN"/>
        </w:rPr>
        <w:t>4 GHz</w:t>
      </w:r>
      <w:r w:rsidR="00AE6983" w:rsidRPr="00D04DDF">
        <w:rPr>
          <w:lang w:eastAsia="zh-CN"/>
        </w:rPr>
        <w:t>和</w:t>
      </w:r>
      <w:r w:rsidR="00AE6983" w:rsidRPr="00D04DDF">
        <w:rPr>
          <w:lang w:eastAsia="zh-CN"/>
        </w:rPr>
        <w:t>18 GHz</w:t>
      </w:r>
      <w:r w:rsidR="00AE6983" w:rsidRPr="00D04DDF">
        <w:rPr>
          <w:lang w:eastAsia="zh-CN"/>
        </w:rPr>
        <w:t>频</w:t>
      </w:r>
      <w:r w:rsidR="007758D9">
        <w:rPr>
          <w:rFonts w:hint="eastAsia"/>
          <w:lang w:eastAsia="zh-CN"/>
        </w:rPr>
        <w:t>段</w:t>
      </w:r>
      <w:r w:rsidR="00AE6983" w:rsidRPr="00D04DDF">
        <w:rPr>
          <w:lang w:eastAsia="zh-CN"/>
        </w:rPr>
        <w:t>的系统轻盈小巧，因而易于车辆安装和使用。这些系统的主要</w:t>
      </w:r>
      <w:r w:rsidR="002454DF">
        <w:rPr>
          <w:rFonts w:hint="eastAsia"/>
          <w:lang w:eastAsia="zh-CN"/>
        </w:rPr>
        <w:t>规范</w:t>
      </w:r>
      <w:r w:rsidR="00AE6983" w:rsidRPr="00D04DDF">
        <w:rPr>
          <w:lang w:eastAsia="zh-CN"/>
        </w:rPr>
        <w:t>见表</w:t>
      </w:r>
      <w:r w:rsidR="00AE6983" w:rsidRPr="00D04DDF">
        <w:rPr>
          <w:lang w:eastAsia="zh-CN"/>
        </w:rPr>
        <w:t>3</w:t>
      </w:r>
      <w:r w:rsidR="00AE6983" w:rsidRPr="00D04DDF">
        <w:rPr>
          <w:lang w:eastAsia="zh-CN"/>
        </w:rPr>
        <w:t>。</w:t>
      </w:r>
    </w:p>
    <w:p w:rsidR="00E76624" w:rsidRPr="00D04DDF" w:rsidRDefault="002C7B1B">
      <w:pPr>
        <w:ind w:firstLineChars="200" w:firstLine="480"/>
        <w:rPr>
          <w:lang w:val="en-GB" w:eastAsia="ja-JP"/>
        </w:rPr>
      </w:pPr>
      <w:r w:rsidRPr="00D04DDF">
        <w:rPr>
          <w:lang w:eastAsia="zh-CN"/>
        </w:rPr>
        <w:t>可移动</w:t>
      </w:r>
      <w:r w:rsidR="00AE6983" w:rsidRPr="00D04DDF">
        <w:rPr>
          <w:lang w:eastAsia="zh-CN"/>
        </w:rPr>
        <w:t>FWS</w:t>
      </w:r>
      <w:r w:rsidR="00AE6983" w:rsidRPr="00D04DDF">
        <w:rPr>
          <w:lang w:eastAsia="zh-CN"/>
        </w:rPr>
        <w:t>与</w:t>
      </w:r>
      <w:r w:rsidRPr="00D04DDF">
        <w:rPr>
          <w:lang w:eastAsia="zh-CN"/>
        </w:rPr>
        <w:t>可移动</w:t>
      </w:r>
      <w:r w:rsidR="00AE6983" w:rsidRPr="00D04DDF">
        <w:rPr>
          <w:lang w:eastAsia="zh-CN"/>
        </w:rPr>
        <w:t>移动基站互</w:t>
      </w:r>
      <w:r w:rsidR="002454DF">
        <w:rPr>
          <w:rFonts w:hint="eastAsia"/>
          <w:lang w:eastAsia="zh-CN"/>
        </w:rPr>
        <w:t>联</w:t>
      </w:r>
      <w:r w:rsidR="00AE6983" w:rsidRPr="00D04DDF">
        <w:rPr>
          <w:lang w:eastAsia="zh-CN"/>
        </w:rPr>
        <w:t>的主要</w:t>
      </w:r>
      <w:r w:rsidR="002454DF">
        <w:rPr>
          <w:rFonts w:hint="eastAsia"/>
          <w:lang w:eastAsia="zh-CN"/>
        </w:rPr>
        <w:t>规范</w:t>
      </w:r>
      <w:r w:rsidR="00AE6983" w:rsidRPr="00D04DDF">
        <w:rPr>
          <w:lang w:eastAsia="zh-CN"/>
        </w:rPr>
        <w:t>见表</w:t>
      </w:r>
      <w:r w:rsidR="00AE6983" w:rsidRPr="00D04DDF">
        <w:rPr>
          <w:lang w:eastAsia="zh-CN"/>
        </w:rPr>
        <w:t>4</w:t>
      </w:r>
      <w:r w:rsidR="00AE6983" w:rsidRPr="00D04DDF">
        <w:rPr>
          <w:lang w:eastAsia="zh-CN"/>
        </w:rPr>
        <w:t>。该系统的整体概念图见图</w:t>
      </w:r>
      <w:r w:rsidR="00AE6983" w:rsidRPr="00D04DDF">
        <w:rPr>
          <w:lang w:eastAsia="zh-CN"/>
        </w:rPr>
        <w:t>1</w:t>
      </w:r>
      <w:r w:rsidR="00AE6983" w:rsidRPr="00D04DDF">
        <w:rPr>
          <w:lang w:eastAsia="zh-CN"/>
        </w:rPr>
        <w:t>。</w:t>
      </w:r>
    </w:p>
    <w:p w:rsidR="00E76624" w:rsidRDefault="00AE6983">
      <w:pPr>
        <w:pStyle w:val="TableNo"/>
        <w:rPr>
          <w:rFonts w:asciiTheme="minorEastAsia" w:hAnsiTheme="minorEastAsia"/>
          <w:lang w:val="en-US" w:eastAsia="zh-CN"/>
        </w:rPr>
      </w:pPr>
      <w:r>
        <w:rPr>
          <w:rFonts w:asciiTheme="minorEastAsia" w:hAnsiTheme="minorEastAsia" w:hint="eastAsia"/>
          <w:lang w:val="en-US" w:eastAsia="zh-CN"/>
        </w:rPr>
        <w:t>表</w:t>
      </w:r>
      <w:r w:rsidRPr="002454DF">
        <w:rPr>
          <w:lang w:val="en-US" w:eastAsia="zh-CN"/>
        </w:rPr>
        <w:t>3</w:t>
      </w:r>
    </w:p>
    <w:p w:rsidR="00E76624" w:rsidRDefault="00AE6983">
      <w:pPr>
        <w:pStyle w:val="Tabletitle"/>
        <w:rPr>
          <w:rFonts w:asciiTheme="minorEastAsia" w:hAnsiTheme="minorEastAsia"/>
          <w:lang w:val="en-US" w:eastAsia="ja-JP"/>
        </w:rPr>
      </w:pPr>
      <w:r>
        <w:rPr>
          <w:rFonts w:asciiTheme="minorEastAsia" w:hAnsiTheme="minorEastAsia" w:hint="eastAsia"/>
          <w:lang w:val="en-US" w:eastAsia="zh-CN"/>
        </w:rPr>
        <w:t>减灾</w:t>
      </w:r>
      <w:r w:rsidR="002454DF">
        <w:rPr>
          <w:rFonts w:asciiTheme="minorEastAsia" w:hAnsiTheme="minorEastAsia" w:hint="eastAsia"/>
          <w:lang w:val="en-US" w:eastAsia="zh-CN"/>
        </w:rPr>
        <w:t>行动</w:t>
      </w:r>
      <w:r>
        <w:rPr>
          <w:rFonts w:asciiTheme="minorEastAsia" w:hAnsiTheme="minorEastAsia" w:hint="eastAsia"/>
          <w:lang w:val="en-US" w:eastAsia="zh-CN"/>
        </w:rPr>
        <w:t>用</w:t>
      </w:r>
      <w:r>
        <w:rPr>
          <w:rFonts w:asciiTheme="minorEastAsia" w:hAnsiTheme="minorEastAsia"/>
          <w:lang w:val="en-US" w:eastAsia="zh-CN"/>
        </w:rPr>
        <w:t>车载</w:t>
      </w:r>
      <w:r w:rsidR="002C7B1B">
        <w:rPr>
          <w:rFonts w:asciiTheme="minorEastAsia" w:hAnsiTheme="minorEastAsia" w:hint="eastAsia"/>
          <w:lang w:eastAsia="zh-CN"/>
        </w:rPr>
        <w:t>可移动</w:t>
      </w:r>
      <w:r w:rsidR="002454DF" w:rsidRPr="00C344B0">
        <w:rPr>
          <w:lang w:val="en-US" w:eastAsia="ja-JP"/>
        </w:rPr>
        <w:t>FWS</w:t>
      </w:r>
      <w:r>
        <w:rPr>
          <w:rFonts w:asciiTheme="minorEastAsia" w:hAnsiTheme="minorEastAsia" w:hint="eastAsia"/>
          <w:lang w:eastAsia="zh-CN"/>
        </w:rPr>
        <w:t>的</w:t>
      </w:r>
      <w:r>
        <w:rPr>
          <w:rFonts w:asciiTheme="minorEastAsia" w:hAnsiTheme="minorEastAsia"/>
          <w:lang w:eastAsia="zh-CN"/>
        </w:rPr>
        <w:t>主要</w:t>
      </w:r>
      <w:r w:rsidR="002454DF">
        <w:rPr>
          <w:rFonts w:asciiTheme="minorEastAsia" w:hAnsiTheme="minorEastAsia" w:hint="eastAsia"/>
          <w:lang w:eastAsia="zh-CN"/>
        </w:rPr>
        <w:t>规范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666"/>
        <w:gridCol w:w="1927"/>
        <w:gridCol w:w="2101"/>
        <w:gridCol w:w="1755"/>
      </w:tblGrid>
      <w:tr w:rsidR="00E76624">
        <w:trPr>
          <w:jc w:val="center"/>
        </w:trPr>
        <w:tc>
          <w:tcPr>
            <w:tcW w:w="2190" w:type="dxa"/>
          </w:tcPr>
          <w:p w:rsidR="00E76624" w:rsidRPr="002454DF" w:rsidRDefault="00AE6983" w:rsidP="00E16350">
            <w:pPr>
              <w:pStyle w:val="Tablehead"/>
              <w:rPr>
                <w:rFonts w:asciiTheme="majorBidi" w:hAnsiTheme="majorBidi" w:cstheme="majorBidi"/>
                <w:szCs w:val="22"/>
                <w:lang w:eastAsia="ja-JP"/>
              </w:rPr>
            </w:pPr>
            <w:r w:rsidRPr="002454DF">
              <w:rPr>
                <w:rFonts w:asciiTheme="majorBidi" w:hAnsiTheme="majorBidi" w:cstheme="majorBidi" w:hint="eastAsia"/>
                <w:szCs w:val="22"/>
                <w:lang w:eastAsia="ja-JP"/>
              </w:rPr>
              <w:t>频段</w:t>
            </w:r>
            <w:r w:rsidR="002454DF" w:rsidRPr="001E1125">
              <w:rPr>
                <w:rFonts w:asciiTheme="majorBidi" w:hAnsiTheme="majorBidi" w:cstheme="majorBidi"/>
                <w:szCs w:val="22"/>
                <w:vertAlign w:val="superscript"/>
                <w:lang w:eastAsia="ja-JP"/>
              </w:rPr>
              <w:t>(</w:t>
            </w:r>
            <w:r w:rsidR="002454DF">
              <w:rPr>
                <w:rFonts w:asciiTheme="majorBidi" w:hAnsiTheme="majorBidi" w:cstheme="majorBidi"/>
                <w:szCs w:val="22"/>
                <w:vertAlign w:val="superscript"/>
                <w:lang w:eastAsia="ja-JP"/>
              </w:rPr>
              <w:t>1</w:t>
            </w:r>
            <w:r w:rsidR="002454DF" w:rsidRPr="001E1125">
              <w:rPr>
                <w:rFonts w:asciiTheme="majorBidi" w:hAnsiTheme="majorBidi" w:cstheme="majorBidi"/>
                <w:szCs w:val="22"/>
                <w:vertAlign w:val="superscript"/>
                <w:lang w:eastAsia="ja-JP"/>
              </w:rPr>
              <w:t>)</w:t>
            </w:r>
          </w:p>
        </w:tc>
        <w:tc>
          <w:tcPr>
            <w:tcW w:w="1666" w:type="dxa"/>
          </w:tcPr>
          <w:p w:rsidR="00E76624" w:rsidRPr="002454DF" w:rsidRDefault="00AE6983" w:rsidP="00E16350">
            <w:pPr>
              <w:pStyle w:val="Tablehead"/>
              <w:rPr>
                <w:rFonts w:asciiTheme="majorBidi" w:hAnsiTheme="majorBidi" w:cstheme="majorBidi"/>
                <w:szCs w:val="22"/>
                <w:lang w:eastAsia="ja-JP"/>
              </w:rPr>
            </w:pPr>
            <w:r w:rsidRPr="002454DF">
              <w:rPr>
                <w:rFonts w:asciiTheme="majorBidi" w:hAnsiTheme="majorBidi" w:cstheme="majorBidi" w:hint="eastAsia"/>
                <w:szCs w:val="22"/>
                <w:lang w:eastAsia="ja-JP"/>
              </w:rPr>
              <w:t>容量</w:t>
            </w:r>
          </w:p>
        </w:tc>
        <w:tc>
          <w:tcPr>
            <w:tcW w:w="1927" w:type="dxa"/>
          </w:tcPr>
          <w:p w:rsidR="00E76624" w:rsidRPr="002454DF" w:rsidRDefault="00AE6983" w:rsidP="00E16350">
            <w:pPr>
              <w:pStyle w:val="Tablehead"/>
              <w:rPr>
                <w:rFonts w:asciiTheme="majorBidi" w:hAnsiTheme="majorBidi" w:cstheme="majorBidi"/>
                <w:szCs w:val="22"/>
                <w:lang w:eastAsia="ja-JP"/>
              </w:rPr>
            </w:pPr>
            <w:r w:rsidRPr="002454DF">
              <w:rPr>
                <w:rFonts w:asciiTheme="majorBidi" w:hAnsiTheme="majorBidi" w:cstheme="majorBidi" w:hint="eastAsia"/>
                <w:szCs w:val="22"/>
                <w:lang w:eastAsia="ja-JP"/>
              </w:rPr>
              <w:t>接口</w:t>
            </w:r>
          </w:p>
        </w:tc>
        <w:tc>
          <w:tcPr>
            <w:tcW w:w="2101" w:type="dxa"/>
          </w:tcPr>
          <w:p w:rsidR="00E76624" w:rsidRPr="002454DF" w:rsidRDefault="00AE6983" w:rsidP="00E16350">
            <w:pPr>
              <w:pStyle w:val="Tablehead"/>
              <w:rPr>
                <w:rFonts w:asciiTheme="majorBidi" w:hAnsiTheme="majorBidi" w:cstheme="majorBidi"/>
                <w:szCs w:val="22"/>
                <w:lang w:eastAsia="ja-JP"/>
              </w:rPr>
            </w:pPr>
            <w:r w:rsidRPr="002454DF">
              <w:rPr>
                <w:rFonts w:asciiTheme="majorBidi" w:hAnsiTheme="majorBidi" w:cstheme="majorBidi" w:hint="eastAsia"/>
                <w:szCs w:val="22"/>
                <w:lang w:eastAsia="ja-JP"/>
              </w:rPr>
              <w:t>天线类型</w:t>
            </w:r>
          </w:p>
        </w:tc>
        <w:tc>
          <w:tcPr>
            <w:tcW w:w="1755" w:type="dxa"/>
          </w:tcPr>
          <w:p w:rsidR="00E76624" w:rsidRPr="002454DF" w:rsidRDefault="00AE6983" w:rsidP="00E16350">
            <w:pPr>
              <w:pStyle w:val="Tablehead"/>
              <w:rPr>
                <w:rFonts w:asciiTheme="majorBidi" w:hAnsiTheme="majorBidi" w:cstheme="majorBidi"/>
                <w:szCs w:val="22"/>
                <w:lang w:eastAsia="ja-JP"/>
              </w:rPr>
            </w:pPr>
            <w:r w:rsidRPr="002454DF">
              <w:rPr>
                <w:rFonts w:asciiTheme="majorBidi" w:hAnsiTheme="majorBidi" w:cstheme="majorBidi" w:hint="eastAsia"/>
                <w:szCs w:val="22"/>
                <w:lang w:eastAsia="ja-JP"/>
              </w:rPr>
              <w:t>传输距离</w:t>
            </w:r>
          </w:p>
        </w:tc>
      </w:tr>
      <w:tr w:rsidR="002454DF">
        <w:trPr>
          <w:jc w:val="center"/>
        </w:trPr>
        <w:tc>
          <w:tcPr>
            <w:tcW w:w="2190" w:type="dxa"/>
          </w:tcPr>
          <w:p w:rsidR="002454DF" w:rsidRPr="002454DF" w:rsidRDefault="002454DF" w:rsidP="00E16350">
            <w:pPr>
              <w:pStyle w:val="Tabletext"/>
              <w:keepNext/>
              <w:spacing w:before="80" w:after="80"/>
              <w:jc w:val="center"/>
              <w:rPr>
                <w:rFonts w:asciiTheme="majorBidi" w:hAnsiTheme="majorBidi" w:cstheme="majorBidi"/>
                <w:szCs w:val="22"/>
                <w:lang w:eastAsia="ja-JP"/>
              </w:rPr>
            </w:pPr>
            <w:r w:rsidRPr="002454DF">
              <w:rPr>
                <w:rFonts w:asciiTheme="majorBidi" w:hAnsiTheme="majorBidi" w:cstheme="majorBidi" w:hint="eastAsia"/>
                <w:szCs w:val="22"/>
                <w:lang w:eastAsia="ja-JP"/>
              </w:rPr>
              <w:t>上端</w:t>
            </w:r>
            <w:r w:rsidRPr="002454DF">
              <w:rPr>
                <w:rFonts w:asciiTheme="majorBidi" w:hAnsiTheme="majorBidi" w:cstheme="majorBidi"/>
                <w:szCs w:val="22"/>
                <w:lang w:eastAsia="ja-JP"/>
              </w:rPr>
              <w:t xml:space="preserve"> 4 GHz </w:t>
            </w:r>
            <w:r w:rsidRPr="002454DF">
              <w:rPr>
                <w:rFonts w:asciiTheme="majorBidi" w:hAnsiTheme="majorBidi" w:cstheme="majorBidi" w:hint="eastAsia"/>
                <w:szCs w:val="22"/>
                <w:lang w:eastAsia="ja-JP"/>
              </w:rPr>
              <w:t>频段</w:t>
            </w:r>
            <w:r w:rsidRPr="002454DF">
              <w:rPr>
                <w:rFonts w:asciiTheme="majorBidi" w:hAnsiTheme="majorBidi" w:cstheme="majorBidi"/>
                <w:szCs w:val="22"/>
                <w:lang w:eastAsia="ja-JP"/>
              </w:rPr>
              <w:br/>
              <w:t>(4.92-5.0 GHz)</w:t>
            </w:r>
          </w:p>
        </w:tc>
        <w:tc>
          <w:tcPr>
            <w:tcW w:w="1666" w:type="dxa"/>
            <w:vAlign w:val="center"/>
          </w:tcPr>
          <w:p w:rsidR="002454DF" w:rsidRPr="00F315B7" w:rsidRDefault="002454DF" w:rsidP="00E1635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spacing w:before="80" w:after="80"/>
              <w:ind w:left="567" w:hanging="567"/>
              <w:jc w:val="center"/>
              <w:rPr>
                <w:rFonts w:asciiTheme="majorBidi" w:hAnsiTheme="majorBidi" w:cstheme="majorBidi"/>
                <w:szCs w:val="22"/>
                <w:lang w:eastAsia="ja-JP"/>
              </w:rPr>
            </w:pPr>
            <w:r w:rsidRPr="00F315B7">
              <w:rPr>
                <w:rFonts w:asciiTheme="majorBidi" w:hAnsiTheme="majorBidi" w:cstheme="majorBidi"/>
                <w:szCs w:val="22"/>
                <w:lang w:eastAsia="ja-JP"/>
              </w:rPr>
              <w:t>7-35 Mbit/s</w:t>
            </w:r>
          </w:p>
        </w:tc>
        <w:tc>
          <w:tcPr>
            <w:tcW w:w="1927" w:type="dxa"/>
            <w:vAlign w:val="center"/>
          </w:tcPr>
          <w:p w:rsidR="002454DF" w:rsidRPr="00F315B7" w:rsidRDefault="002454DF" w:rsidP="00E16350">
            <w:pPr>
              <w:pStyle w:val="Tablehead"/>
              <w:keepLines/>
              <w:tabs>
                <w:tab w:val="left" w:leader="dot" w:pos="7938"/>
                <w:tab w:val="center" w:pos="9526"/>
                <w:tab w:val="right" w:pos="9611"/>
              </w:tabs>
              <w:ind w:left="567" w:hanging="567"/>
              <w:rPr>
                <w:rFonts w:asciiTheme="majorBidi" w:hAnsiTheme="majorBidi" w:cstheme="majorBidi"/>
                <w:b w:val="0"/>
                <w:szCs w:val="22"/>
                <w:lang w:eastAsia="ja-JP"/>
              </w:rPr>
            </w:pPr>
            <w:r>
              <w:rPr>
                <w:rFonts w:asciiTheme="majorBidi" w:hAnsiTheme="majorBidi" w:cstheme="majorBidi"/>
                <w:b w:val="0"/>
                <w:szCs w:val="22"/>
                <w:lang w:eastAsia="ja-JP"/>
              </w:rPr>
              <w:t xml:space="preserve">100BASE-TX </w:t>
            </w:r>
            <w:r w:rsidRPr="001E1125">
              <w:rPr>
                <w:rFonts w:asciiTheme="majorBidi" w:hAnsiTheme="majorBidi" w:cstheme="majorBidi"/>
                <w:b w:val="0"/>
                <w:szCs w:val="22"/>
                <w:vertAlign w:val="superscript"/>
                <w:lang w:eastAsia="ja-JP"/>
              </w:rPr>
              <w:t>(</w:t>
            </w:r>
            <w:r>
              <w:rPr>
                <w:rFonts w:asciiTheme="majorBidi" w:hAnsiTheme="majorBidi" w:cstheme="majorBidi"/>
                <w:b w:val="0"/>
                <w:szCs w:val="22"/>
                <w:vertAlign w:val="superscript"/>
                <w:lang w:eastAsia="ja-JP"/>
              </w:rPr>
              <w:t>2</w:t>
            </w:r>
            <w:r w:rsidRPr="001E1125">
              <w:rPr>
                <w:rFonts w:asciiTheme="majorBidi" w:hAnsiTheme="majorBidi" w:cstheme="majorBidi"/>
                <w:b w:val="0"/>
                <w:szCs w:val="22"/>
                <w:vertAlign w:val="superscript"/>
                <w:lang w:eastAsia="ja-JP"/>
              </w:rPr>
              <w:t>)</w:t>
            </w:r>
          </w:p>
        </w:tc>
        <w:tc>
          <w:tcPr>
            <w:tcW w:w="2101" w:type="dxa"/>
            <w:vAlign w:val="center"/>
          </w:tcPr>
          <w:p w:rsidR="002454DF" w:rsidRPr="00F315B7" w:rsidRDefault="002454DF" w:rsidP="00E16350">
            <w:pPr>
              <w:pStyle w:val="Tablehead"/>
              <w:keepLines/>
              <w:tabs>
                <w:tab w:val="left" w:leader="dot" w:pos="7938"/>
                <w:tab w:val="center" w:pos="9526"/>
                <w:tab w:val="right" w:pos="9611"/>
              </w:tabs>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36 cm</w:t>
            </w:r>
            <w:r>
              <w:rPr>
                <w:rFonts w:asciiTheme="majorBidi" w:hAnsiTheme="majorBidi" w:cstheme="majorBidi" w:hint="eastAsia"/>
                <w:b w:val="0"/>
                <w:szCs w:val="22"/>
                <w:lang w:eastAsia="zh-CN"/>
              </w:rPr>
              <w:t>平板</w:t>
            </w:r>
          </w:p>
        </w:tc>
        <w:tc>
          <w:tcPr>
            <w:tcW w:w="1755" w:type="dxa"/>
            <w:vAlign w:val="center"/>
          </w:tcPr>
          <w:p w:rsidR="002454DF" w:rsidRPr="00F315B7" w:rsidRDefault="002454DF" w:rsidP="00E16350">
            <w:pPr>
              <w:pStyle w:val="Tablehead"/>
              <w:keepLines/>
              <w:tabs>
                <w:tab w:val="left" w:leader="dot" w:pos="7938"/>
                <w:tab w:val="center" w:pos="9526"/>
                <w:tab w:val="right" w:pos="9611"/>
              </w:tabs>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1</w:t>
            </w:r>
            <w:r w:rsidRPr="00F315B7">
              <w:rPr>
                <w:rFonts w:asciiTheme="majorBidi" w:hAnsiTheme="majorBidi" w:cstheme="majorBidi"/>
                <w:b w:val="0"/>
                <w:szCs w:val="22"/>
              </w:rPr>
              <w:t>0 km</w:t>
            </w:r>
          </w:p>
        </w:tc>
      </w:tr>
      <w:tr w:rsidR="002454DF">
        <w:trPr>
          <w:jc w:val="center"/>
        </w:trPr>
        <w:tc>
          <w:tcPr>
            <w:tcW w:w="2190" w:type="dxa"/>
            <w:tcBorders>
              <w:bottom w:val="single" w:sz="4" w:space="0" w:color="auto"/>
            </w:tcBorders>
          </w:tcPr>
          <w:p w:rsidR="002454DF" w:rsidRPr="002454DF" w:rsidRDefault="002454DF" w:rsidP="00E16350">
            <w:pPr>
              <w:pStyle w:val="Tabletext"/>
              <w:keepNext/>
              <w:spacing w:before="80" w:after="80"/>
              <w:jc w:val="center"/>
              <w:rPr>
                <w:rFonts w:asciiTheme="majorBidi" w:hAnsiTheme="majorBidi" w:cstheme="majorBidi"/>
                <w:szCs w:val="22"/>
                <w:lang w:eastAsia="ja-JP"/>
              </w:rPr>
            </w:pPr>
            <w:r w:rsidRPr="002454DF">
              <w:rPr>
                <w:rFonts w:asciiTheme="majorBidi" w:hAnsiTheme="majorBidi" w:cstheme="majorBidi"/>
                <w:szCs w:val="22"/>
                <w:lang w:eastAsia="ja-JP"/>
              </w:rPr>
              <w:t>18 GHz</w:t>
            </w:r>
            <w:r w:rsidRPr="002454DF">
              <w:rPr>
                <w:rFonts w:asciiTheme="majorBidi" w:hAnsiTheme="majorBidi" w:cstheme="majorBidi" w:hint="eastAsia"/>
                <w:szCs w:val="22"/>
                <w:lang w:eastAsia="ja-JP"/>
              </w:rPr>
              <w:t>频段</w:t>
            </w:r>
            <w:r w:rsidRPr="002454DF">
              <w:rPr>
                <w:rFonts w:asciiTheme="majorBidi" w:hAnsiTheme="majorBidi" w:cstheme="majorBidi"/>
                <w:szCs w:val="22"/>
                <w:lang w:eastAsia="ja-JP"/>
              </w:rPr>
              <w:br/>
              <w:t>(17.85-17.97 / 18.6</w:t>
            </w:r>
            <w:r w:rsidRPr="002454DF">
              <w:rPr>
                <w:rFonts w:asciiTheme="majorBidi" w:hAnsiTheme="majorBidi" w:cstheme="majorBidi"/>
                <w:szCs w:val="22"/>
                <w:lang w:eastAsia="ja-JP"/>
              </w:rPr>
              <w:noBreakHyphen/>
              <w:t>18.72 GHz)</w:t>
            </w:r>
          </w:p>
        </w:tc>
        <w:tc>
          <w:tcPr>
            <w:tcW w:w="1666" w:type="dxa"/>
            <w:tcBorders>
              <w:bottom w:val="single" w:sz="4" w:space="0" w:color="auto"/>
            </w:tcBorders>
            <w:vAlign w:val="center"/>
          </w:tcPr>
          <w:p w:rsidR="002454DF" w:rsidRPr="00F315B7" w:rsidRDefault="002454DF" w:rsidP="00E1635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spacing w:before="80" w:after="80"/>
              <w:ind w:left="567" w:hanging="567"/>
              <w:jc w:val="center"/>
              <w:rPr>
                <w:rFonts w:asciiTheme="majorBidi" w:hAnsiTheme="majorBidi" w:cstheme="majorBidi"/>
                <w:szCs w:val="22"/>
                <w:lang w:eastAsia="ja-JP"/>
              </w:rPr>
            </w:pPr>
            <w:r w:rsidRPr="00F315B7">
              <w:rPr>
                <w:rFonts w:asciiTheme="majorBidi" w:hAnsiTheme="majorBidi" w:cstheme="majorBidi"/>
                <w:szCs w:val="22"/>
                <w:lang w:eastAsia="ja-JP"/>
              </w:rPr>
              <w:t>155.52 Mbit/s</w:t>
            </w:r>
          </w:p>
        </w:tc>
        <w:tc>
          <w:tcPr>
            <w:tcW w:w="1927" w:type="dxa"/>
            <w:tcBorders>
              <w:bottom w:val="single" w:sz="4" w:space="0" w:color="auto"/>
            </w:tcBorders>
            <w:vAlign w:val="center"/>
          </w:tcPr>
          <w:p w:rsidR="002454DF" w:rsidRPr="00F315B7" w:rsidRDefault="002454DF" w:rsidP="00E16350">
            <w:pPr>
              <w:pStyle w:val="Tablehead"/>
              <w:keepLines/>
              <w:tabs>
                <w:tab w:val="left" w:leader="dot" w:pos="7938"/>
                <w:tab w:val="center" w:pos="9526"/>
                <w:tab w:val="right" w:pos="9611"/>
              </w:tabs>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STM-1</w:t>
            </w:r>
          </w:p>
        </w:tc>
        <w:tc>
          <w:tcPr>
            <w:tcW w:w="2101" w:type="dxa"/>
            <w:tcBorders>
              <w:bottom w:val="single" w:sz="4" w:space="0" w:color="auto"/>
            </w:tcBorders>
            <w:vAlign w:val="center"/>
          </w:tcPr>
          <w:p w:rsidR="002454DF" w:rsidRPr="00F315B7" w:rsidRDefault="002454DF" w:rsidP="00E16350">
            <w:pPr>
              <w:pStyle w:val="Tablehead"/>
              <w:keepLines/>
              <w:tabs>
                <w:tab w:val="left" w:leader="dot" w:pos="7938"/>
                <w:tab w:val="center" w:pos="9526"/>
                <w:tab w:val="right" w:pos="9611"/>
              </w:tabs>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 xml:space="preserve">0.4-1.2 m </w:t>
            </w:r>
            <w:r>
              <w:rPr>
                <w:rFonts w:asciiTheme="majorBidi" w:hAnsiTheme="majorBidi" w:cstheme="majorBidi" w:hint="eastAsia"/>
                <w:b w:val="0"/>
                <w:szCs w:val="22"/>
                <w:lang w:eastAsia="zh-CN"/>
              </w:rPr>
              <w:t>直径蝶形</w:t>
            </w:r>
          </w:p>
        </w:tc>
        <w:tc>
          <w:tcPr>
            <w:tcW w:w="1755" w:type="dxa"/>
            <w:tcBorders>
              <w:bottom w:val="single" w:sz="4" w:space="0" w:color="auto"/>
            </w:tcBorders>
            <w:vAlign w:val="center"/>
          </w:tcPr>
          <w:p w:rsidR="002454DF" w:rsidRPr="00F315B7" w:rsidRDefault="002454DF" w:rsidP="00E16350">
            <w:pPr>
              <w:pStyle w:val="Tablehead"/>
              <w:keepLines/>
              <w:tabs>
                <w:tab w:val="left" w:leader="dot" w:pos="7938"/>
                <w:tab w:val="center" w:pos="9526"/>
                <w:tab w:val="right" w:pos="9611"/>
              </w:tabs>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3.5 km</w:t>
            </w:r>
          </w:p>
        </w:tc>
      </w:tr>
      <w:tr w:rsidR="00E76624">
        <w:trPr>
          <w:jc w:val="center"/>
        </w:trPr>
        <w:tc>
          <w:tcPr>
            <w:tcW w:w="9639" w:type="dxa"/>
            <w:gridSpan w:val="5"/>
            <w:tcBorders>
              <w:left w:val="nil"/>
              <w:bottom w:val="nil"/>
              <w:right w:val="nil"/>
            </w:tcBorders>
          </w:tcPr>
          <w:p w:rsidR="00E76624" w:rsidRPr="002454DF" w:rsidRDefault="002454DF" w:rsidP="00E16350">
            <w:pPr>
              <w:pStyle w:val="Tabletext"/>
              <w:spacing w:before="80" w:after="80"/>
              <w:jc w:val="left"/>
              <w:rPr>
                <w:lang w:val="en-US" w:eastAsia="zh-CN"/>
              </w:rPr>
            </w:pPr>
            <w:r w:rsidRPr="001E1125">
              <w:rPr>
                <w:vertAlign w:val="superscript"/>
                <w:lang w:val="en-US" w:eastAsia="ja-JP"/>
              </w:rPr>
              <w:t>(</w:t>
            </w:r>
            <w:r>
              <w:rPr>
                <w:vertAlign w:val="superscript"/>
                <w:lang w:val="en-US" w:eastAsia="ja-JP"/>
              </w:rPr>
              <w:t>1</w:t>
            </w:r>
            <w:r w:rsidRPr="001E1125">
              <w:rPr>
                <w:vertAlign w:val="superscript"/>
                <w:lang w:val="en-US" w:eastAsia="ja-JP"/>
              </w:rPr>
              <w:t>)</w:t>
            </w:r>
            <w:r w:rsidRPr="00C344B0">
              <w:rPr>
                <w:lang w:val="en-US" w:eastAsia="ja-JP"/>
              </w:rPr>
              <w:tab/>
            </w:r>
            <w:r w:rsidRPr="002454DF">
              <w:rPr>
                <w:rFonts w:hint="eastAsia"/>
                <w:lang w:val="en-US" w:eastAsia="ja-JP"/>
              </w:rPr>
              <w:t>射频</w:t>
            </w:r>
            <w:r w:rsidR="00AE6983" w:rsidRPr="002454DF">
              <w:rPr>
                <w:rFonts w:hint="eastAsia"/>
                <w:lang w:val="en-US" w:eastAsia="ja-JP"/>
              </w:rPr>
              <w:t>信道</w:t>
            </w:r>
            <w:r w:rsidR="00AE6983" w:rsidRPr="002454DF">
              <w:rPr>
                <w:lang w:val="en-US" w:eastAsia="ja-JP"/>
              </w:rPr>
              <w:t>从</w:t>
            </w:r>
            <w:r>
              <w:rPr>
                <w:rFonts w:hint="eastAsia"/>
                <w:lang w:val="en-US" w:eastAsia="zh-CN"/>
              </w:rPr>
              <w:t>分配</w:t>
            </w:r>
            <w:r w:rsidR="00AE6983" w:rsidRPr="002454DF">
              <w:rPr>
                <w:lang w:val="en-US" w:eastAsia="ja-JP"/>
              </w:rPr>
              <w:t>的频段中选出</w:t>
            </w:r>
            <w:r>
              <w:rPr>
                <w:rFonts w:hint="eastAsia"/>
                <w:lang w:val="en-US" w:eastAsia="zh-CN"/>
              </w:rPr>
              <w:t>。</w:t>
            </w:r>
          </w:p>
          <w:p w:rsidR="00E76624" w:rsidRDefault="002454DF" w:rsidP="00E16350">
            <w:pPr>
              <w:pStyle w:val="Tabletext"/>
              <w:spacing w:before="80" w:after="80"/>
              <w:jc w:val="left"/>
              <w:rPr>
                <w:rFonts w:asciiTheme="minorEastAsia" w:hAnsiTheme="minorEastAsia"/>
                <w:lang w:val="en-US" w:eastAsia="zh-CN"/>
              </w:rPr>
            </w:pPr>
            <w:r w:rsidRPr="001E1125">
              <w:rPr>
                <w:bCs/>
                <w:vertAlign w:val="superscript"/>
                <w:lang w:val="en-US" w:eastAsia="ja-JP"/>
              </w:rPr>
              <w:t>(</w:t>
            </w:r>
            <w:r>
              <w:rPr>
                <w:b/>
                <w:vertAlign w:val="superscript"/>
                <w:lang w:val="en-US" w:eastAsia="ja-JP"/>
              </w:rPr>
              <w:t>2</w:t>
            </w:r>
            <w:r w:rsidRPr="001E1125">
              <w:rPr>
                <w:bCs/>
                <w:vertAlign w:val="superscript"/>
                <w:lang w:val="en-US" w:eastAsia="ja-JP"/>
              </w:rPr>
              <w:t>)</w:t>
            </w:r>
            <w:r w:rsidRPr="00C344B0">
              <w:rPr>
                <w:lang w:val="en-US" w:eastAsia="ja-JP"/>
              </w:rPr>
              <w:tab/>
            </w:r>
            <w:r w:rsidR="00AE6983" w:rsidRPr="002454DF">
              <w:rPr>
                <w:rFonts w:hint="eastAsia"/>
                <w:lang w:val="en-US" w:eastAsia="ja-JP"/>
              </w:rPr>
              <w:t>通过</w:t>
            </w:r>
            <w:r w:rsidR="00BA0782">
              <w:rPr>
                <w:rFonts w:hint="eastAsia"/>
                <w:lang w:val="en-US" w:eastAsia="zh-CN"/>
              </w:rPr>
              <w:t>以太网</w:t>
            </w:r>
            <w:r w:rsidR="00AE6983" w:rsidRPr="002454DF">
              <w:rPr>
                <w:lang w:val="en-US" w:eastAsia="ja-JP"/>
              </w:rPr>
              <w:t>/ATM</w:t>
            </w:r>
            <w:r w:rsidR="00AE6983" w:rsidRPr="002454DF">
              <w:rPr>
                <w:rFonts w:hint="eastAsia"/>
                <w:lang w:val="en-US" w:eastAsia="ja-JP"/>
              </w:rPr>
              <w:t>转换器</w:t>
            </w:r>
            <w:r w:rsidR="00AE6983" w:rsidRPr="002454DF">
              <w:rPr>
                <w:lang w:val="en-US" w:eastAsia="ja-JP"/>
              </w:rPr>
              <w:t>连接</w:t>
            </w:r>
            <w:r w:rsidR="00AE6983" w:rsidRPr="002454DF">
              <w:rPr>
                <w:lang w:val="en-US" w:eastAsia="ja-JP"/>
              </w:rPr>
              <w:t>MPX</w:t>
            </w:r>
            <w:r>
              <w:rPr>
                <w:rFonts w:hint="eastAsia"/>
                <w:lang w:val="en-US" w:eastAsia="zh-CN"/>
              </w:rPr>
              <w:t>（</w:t>
            </w:r>
            <w:r w:rsidR="00AE6983" w:rsidRPr="002454DF">
              <w:rPr>
                <w:rFonts w:hint="eastAsia"/>
                <w:lang w:val="en-US" w:eastAsia="ja-JP"/>
              </w:rPr>
              <w:t>复用器</w:t>
            </w:r>
            <w:r>
              <w:rPr>
                <w:rFonts w:hint="eastAsia"/>
                <w:lang w:val="en-US" w:eastAsia="zh-CN"/>
              </w:rPr>
              <w:t>）</w:t>
            </w:r>
            <w:r w:rsidR="00AE6983" w:rsidRPr="002454DF">
              <w:rPr>
                <w:rFonts w:hint="eastAsia"/>
                <w:lang w:val="en-US" w:eastAsia="ja-JP"/>
              </w:rPr>
              <w:t>。</w:t>
            </w:r>
          </w:p>
        </w:tc>
      </w:tr>
    </w:tbl>
    <w:p w:rsidR="00E76624" w:rsidRDefault="00E76624">
      <w:pPr>
        <w:tabs>
          <w:tab w:val="clear" w:pos="794"/>
          <w:tab w:val="clear" w:pos="1191"/>
          <w:tab w:val="clear" w:pos="1588"/>
          <w:tab w:val="clear" w:pos="1985"/>
        </w:tabs>
        <w:overflowPunct/>
        <w:autoSpaceDE/>
        <w:autoSpaceDN/>
        <w:adjustRightInd/>
        <w:spacing w:before="0"/>
        <w:jc w:val="left"/>
        <w:textAlignment w:val="auto"/>
        <w:rPr>
          <w:rFonts w:asciiTheme="minorEastAsia" w:hAnsiTheme="minorEastAsia"/>
          <w:lang w:eastAsia="zh-CN"/>
        </w:rPr>
      </w:pPr>
    </w:p>
    <w:p w:rsidR="00E76624" w:rsidRDefault="00AE6983">
      <w:pPr>
        <w:pStyle w:val="TableNo"/>
        <w:keepLines/>
        <w:rPr>
          <w:rFonts w:asciiTheme="minorEastAsia" w:hAnsiTheme="minorEastAsia"/>
          <w:lang w:eastAsia="zh-CN"/>
        </w:rPr>
      </w:pPr>
      <w:r>
        <w:rPr>
          <w:rFonts w:asciiTheme="minorEastAsia" w:hAnsiTheme="minorEastAsia" w:hint="eastAsia"/>
          <w:lang w:eastAsia="zh-CN"/>
        </w:rPr>
        <w:t>表</w:t>
      </w:r>
      <w:r w:rsidRPr="002454DF">
        <w:rPr>
          <w:lang w:eastAsia="zh-CN"/>
        </w:rPr>
        <w:t>4</w:t>
      </w:r>
    </w:p>
    <w:p w:rsidR="00E76624" w:rsidRDefault="00AE6983">
      <w:pPr>
        <w:pStyle w:val="Tabletitle"/>
        <w:keepLines/>
        <w:rPr>
          <w:rFonts w:asciiTheme="minorEastAsia" w:hAnsiTheme="minorEastAsia"/>
          <w:lang w:eastAsia="ja-JP"/>
        </w:rPr>
      </w:pPr>
      <w:r>
        <w:rPr>
          <w:rFonts w:asciiTheme="minorEastAsia" w:hAnsiTheme="minorEastAsia" w:hint="eastAsia"/>
          <w:lang w:val="en-US" w:eastAsia="zh-CN"/>
        </w:rPr>
        <w:t>减灾</w:t>
      </w:r>
      <w:r w:rsidR="002454DF">
        <w:rPr>
          <w:rFonts w:asciiTheme="minorEastAsia" w:hAnsiTheme="minorEastAsia" w:hint="eastAsia"/>
          <w:lang w:val="en-US" w:eastAsia="zh-CN"/>
        </w:rPr>
        <w:t>行动</w:t>
      </w:r>
      <w:r>
        <w:rPr>
          <w:rFonts w:asciiTheme="minorEastAsia" w:hAnsiTheme="minorEastAsia" w:hint="eastAsia"/>
          <w:lang w:val="en-US" w:eastAsia="zh-CN"/>
        </w:rPr>
        <w:t>用</w:t>
      </w:r>
      <w:r>
        <w:rPr>
          <w:rFonts w:asciiTheme="minorEastAsia" w:hAnsiTheme="minorEastAsia"/>
          <w:lang w:val="en-US" w:eastAsia="zh-CN"/>
        </w:rPr>
        <w:t>车载</w:t>
      </w:r>
      <w:r w:rsidR="002C7B1B">
        <w:rPr>
          <w:rFonts w:asciiTheme="minorEastAsia" w:hAnsiTheme="minorEastAsia" w:hint="eastAsia"/>
          <w:lang w:eastAsia="zh-CN"/>
        </w:rPr>
        <w:t>可移动</w:t>
      </w:r>
      <w:r>
        <w:rPr>
          <w:rFonts w:asciiTheme="minorEastAsia" w:hAnsiTheme="minorEastAsia" w:hint="eastAsia"/>
          <w:lang w:eastAsia="zh-CN"/>
        </w:rPr>
        <w:t>移动基站的示范参数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9"/>
        <w:gridCol w:w="2909"/>
        <w:gridCol w:w="3291"/>
      </w:tblGrid>
      <w:tr w:rsidR="00E76624">
        <w:trPr>
          <w:jc w:val="center"/>
        </w:trPr>
        <w:tc>
          <w:tcPr>
            <w:tcW w:w="3439" w:type="dxa"/>
            <w:vAlign w:val="center"/>
          </w:tcPr>
          <w:p w:rsidR="00E76624" w:rsidRPr="002454DF" w:rsidRDefault="00AE6983" w:rsidP="00E16350">
            <w:pPr>
              <w:pStyle w:val="Tablehead"/>
              <w:keepLines/>
              <w:rPr>
                <w:rFonts w:asciiTheme="majorBidi" w:hAnsiTheme="majorBidi" w:cstheme="majorBidi"/>
                <w:szCs w:val="22"/>
              </w:rPr>
            </w:pPr>
            <w:r w:rsidRPr="002454DF">
              <w:rPr>
                <w:rFonts w:asciiTheme="majorBidi" w:hAnsiTheme="majorBidi" w:cstheme="majorBidi" w:hint="eastAsia"/>
                <w:szCs w:val="22"/>
              </w:rPr>
              <w:t>频段</w:t>
            </w:r>
          </w:p>
        </w:tc>
        <w:tc>
          <w:tcPr>
            <w:tcW w:w="2909" w:type="dxa"/>
            <w:vAlign w:val="center"/>
          </w:tcPr>
          <w:p w:rsidR="00E76624" w:rsidRPr="002454DF" w:rsidRDefault="00AE6983" w:rsidP="00E16350">
            <w:pPr>
              <w:pStyle w:val="Tablehead"/>
              <w:keepLines/>
              <w:rPr>
                <w:rFonts w:asciiTheme="majorBidi" w:hAnsiTheme="majorBidi" w:cstheme="majorBidi"/>
                <w:szCs w:val="22"/>
              </w:rPr>
            </w:pPr>
            <w:r w:rsidRPr="002454DF">
              <w:rPr>
                <w:rFonts w:asciiTheme="majorBidi" w:hAnsiTheme="majorBidi" w:cstheme="majorBidi" w:hint="eastAsia"/>
                <w:szCs w:val="22"/>
              </w:rPr>
              <w:t>带宽（载波数量）</w:t>
            </w:r>
          </w:p>
        </w:tc>
        <w:tc>
          <w:tcPr>
            <w:tcW w:w="3291" w:type="dxa"/>
            <w:vAlign w:val="center"/>
          </w:tcPr>
          <w:p w:rsidR="00E76624" w:rsidRPr="002454DF" w:rsidRDefault="00AE6983" w:rsidP="00E16350">
            <w:pPr>
              <w:pStyle w:val="Tablehead"/>
              <w:keepLines/>
              <w:rPr>
                <w:rFonts w:asciiTheme="majorBidi" w:hAnsiTheme="majorBidi" w:cstheme="majorBidi"/>
                <w:szCs w:val="22"/>
              </w:rPr>
            </w:pPr>
            <w:r w:rsidRPr="002454DF">
              <w:rPr>
                <w:rFonts w:asciiTheme="majorBidi" w:hAnsiTheme="majorBidi" w:cstheme="majorBidi" w:hint="eastAsia"/>
                <w:szCs w:val="22"/>
              </w:rPr>
              <w:t>天线类型</w:t>
            </w:r>
          </w:p>
        </w:tc>
      </w:tr>
      <w:tr w:rsidR="00E76624">
        <w:trPr>
          <w:jc w:val="center"/>
        </w:trPr>
        <w:tc>
          <w:tcPr>
            <w:tcW w:w="3439" w:type="dxa"/>
            <w:tcBorders>
              <w:bottom w:val="single" w:sz="4" w:space="0" w:color="auto"/>
            </w:tcBorders>
            <w:vAlign w:val="center"/>
          </w:tcPr>
          <w:p w:rsidR="00E76624" w:rsidRPr="002454DF" w:rsidRDefault="00AE6983" w:rsidP="00E1635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 w:val="right" w:pos="9611"/>
              </w:tabs>
              <w:spacing w:before="80" w:after="80"/>
              <w:jc w:val="center"/>
              <w:rPr>
                <w:rFonts w:asciiTheme="majorBidi" w:hAnsiTheme="majorBidi" w:cstheme="majorBidi"/>
                <w:szCs w:val="22"/>
                <w:lang w:eastAsia="ja-JP"/>
              </w:rPr>
            </w:pPr>
            <w:r w:rsidRPr="002454DF">
              <w:rPr>
                <w:rFonts w:asciiTheme="majorBidi" w:hAnsiTheme="majorBidi" w:cstheme="majorBidi"/>
                <w:szCs w:val="22"/>
                <w:lang w:eastAsia="ja-JP"/>
              </w:rPr>
              <w:t>800 MHz (830-845/</w:t>
            </w:r>
            <w:r w:rsidRPr="002454DF">
              <w:rPr>
                <w:rFonts w:asciiTheme="majorBidi" w:hAnsiTheme="majorBidi" w:cstheme="majorBidi"/>
                <w:szCs w:val="22"/>
                <w:lang w:eastAsia="ja-JP"/>
              </w:rPr>
              <w:br/>
              <w:t>875-890 MHz)</w:t>
            </w:r>
            <w:r w:rsidR="00461CF1" w:rsidRPr="004C64B6">
              <w:rPr>
                <w:rFonts w:asciiTheme="majorBidi" w:hAnsiTheme="majorBidi" w:cstheme="majorBidi"/>
                <w:szCs w:val="22"/>
                <w:vertAlign w:val="superscript"/>
                <w:lang w:eastAsia="ja-JP"/>
              </w:rPr>
              <w:t xml:space="preserve"> (</w:t>
            </w:r>
            <w:r w:rsidR="00461CF1">
              <w:rPr>
                <w:rFonts w:asciiTheme="majorBidi" w:hAnsiTheme="majorBidi" w:cstheme="majorBidi"/>
                <w:szCs w:val="22"/>
                <w:vertAlign w:val="superscript"/>
                <w:lang w:eastAsia="ja-JP"/>
              </w:rPr>
              <w:t>3</w:t>
            </w:r>
            <w:r w:rsidR="00461CF1" w:rsidRPr="004C64B6">
              <w:rPr>
                <w:rFonts w:asciiTheme="majorBidi" w:hAnsiTheme="majorBidi" w:cstheme="majorBidi"/>
                <w:szCs w:val="22"/>
                <w:vertAlign w:val="superscript"/>
                <w:lang w:eastAsia="ja-JP"/>
              </w:rPr>
              <w:t>)</w:t>
            </w:r>
          </w:p>
          <w:p w:rsidR="00E76624" w:rsidRPr="002454DF" w:rsidRDefault="00AE6983" w:rsidP="00E1635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spacing w:before="80" w:after="80"/>
              <w:jc w:val="center"/>
              <w:rPr>
                <w:rFonts w:asciiTheme="majorBidi" w:hAnsiTheme="majorBidi" w:cstheme="majorBidi"/>
                <w:szCs w:val="22"/>
                <w:lang w:eastAsia="ja-JP"/>
              </w:rPr>
            </w:pPr>
            <w:r w:rsidRPr="002454DF">
              <w:rPr>
                <w:rFonts w:asciiTheme="majorBidi" w:hAnsiTheme="majorBidi" w:cstheme="majorBidi"/>
                <w:szCs w:val="22"/>
                <w:lang w:eastAsia="ja-JP"/>
              </w:rPr>
              <w:t>2 GHz (1 940-1 960/</w:t>
            </w:r>
            <w:r w:rsidRPr="002454DF">
              <w:rPr>
                <w:rFonts w:asciiTheme="majorBidi" w:hAnsiTheme="majorBidi" w:cstheme="majorBidi"/>
                <w:szCs w:val="22"/>
                <w:lang w:eastAsia="ja-JP"/>
              </w:rPr>
              <w:br/>
              <w:t>2 130-2 150 MHz)</w:t>
            </w:r>
          </w:p>
        </w:tc>
        <w:tc>
          <w:tcPr>
            <w:tcW w:w="2909" w:type="dxa"/>
            <w:tcBorders>
              <w:bottom w:val="single" w:sz="4" w:space="0" w:color="auto"/>
            </w:tcBorders>
            <w:vAlign w:val="center"/>
          </w:tcPr>
          <w:p w:rsidR="00E76624" w:rsidRPr="00DB69EE" w:rsidRDefault="00AE6983" w:rsidP="00E1635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spacing w:before="80" w:after="80"/>
              <w:ind w:left="567" w:hanging="567"/>
              <w:jc w:val="center"/>
              <w:rPr>
                <w:rFonts w:asciiTheme="majorBidi" w:eastAsia="MS Mincho" w:hAnsiTheme="majorBidi" w:cstheme="majorBidi"/>
                <w:szCs w:val="22"/>
                <w:lang w:eastAsia="ja-JP"/>
              </w:rPr>
            </w:pPr>
            <w:r w:rsidRPr="002454DF">
              <w:rPr>
                <w:rFonts w:asciiTheme="majorBidi" w:hAnsiTheme="majorBidi" w:cstheme="majorBidi"/>
                <w:szCs w:val="22"/>
                <w:lang w:eastAsia="ja-JP"/>
              </w:rPr>
              <w:t>15 MHz</w:t>
            </w:r>
            <w:bookmarkStart w:id="17" w:name="OLE_LINK79"/>
            <w:bookmarkStart w:id="18" w:name="OLE_LINK80"/>
            <w:r w:rsidR="00461CF1">
              <w:rPr>
                <w:rFonts w:asciiTheme="majorBidi" w:hAnsiTheme="majorBidi" w:cstheme="majorBidi" w:hint="eastAsia"/>
                <w:szCs w:val="22"/>
                <w:lang w:eastAsia="zh-CN"/>
              </w:rPr>
              <w:t>（</w:t>
            </w:r>
            <w:r w:rsidRPr="002454DF">
              <w:rPr>
                <w:rFonts w:asciiTheme="majorBidi" w:hAnsiTheme="majorBidi" w:cstheme="majorBidi"/>
                <w:szCs w:val="22"/>
                <w:lang w:eastAsia="ja-JP"/>
              </w:rPr>
              <w:t>3</w:t>
            </w:r>
            <w:r w:rsidRPr="002454DF">
              <w:rPr>
                <w:rFonts w:asciiTheme="majorBidi" w:hAnsiTheme="majorBidi" w:cstheme="majorBidi" w:hint="eastAsia"/>
                <w:szCs w:val="22"/>
                <w:lang w:eastAsia="ja-JP"/>
              </w:rPr>
              <w:t>个载波</w:t>
            </w:r>
            <w:r w:rsidR="00461CF1">
              <w:rPr>
                <w:rFonts w:asciiTheme="majorBidi" w:hAnsiTheme="majorBidi" w:cstheme="majorBidi" w:hint="eastAsia"/>
                <w:szCs w:val="22"/>
                <w:lang w:eastAsia="zh-CN"/>
              </w:rPr>
              <w:t>）</w:t>
            </w:r>
            <w:r w:rsidR="00461CF1" w:rsidRPr="004C64B6">
              <w:rPr>
                <w:rFonts w:asciiTheme="majorBidi" w:hAnsiTheme="majorBidi" w:cstheme="majorBidi"/>
                <w:szCs w:val="22"/>
                <w:vertAlign w:val="superscript"/>
                <w:lang w:eastAsia="ja-JP"/>
              </w:rPr>
              <w:t>(</w:t>
            </w:r>
            <w:r w:rsidR="00461CF1">
              <w:rPr>
                <w:rFonts w:asciiTheme="majorBidi" w:hAnsiTheme="majorBidi" w:cstheme="majorBidi"/>
                <w:szCs w:val="22"/>
                <w:vertAlign w:val="superscript"/>
                <w:lang w:eastAsia="ja-JP"/>
              </w:rPr>
              <w:t>1</w:t>
            </w:r>
            <w:r w:rsidR="00461CF1" w:rsidRPr="004C64B6">
              <w:rPr>
                <w:rFonts w:asciiTheme="majorBidi" w:hAnsiTheme="majorBidi" w:cstheme="majorBidi"/>
                <w:szCs w:val="22"/>
                <w:vertAlign w:val="superscript"/>
                <w:lang w:eastAsia="ja-JP"/>
              </w:rPr>
              <w:t>)</w:t>
            </w:r>
            <w:bookmarkEnd w:id="17"/>
            <w:bookmarkEnd w:id="18"/>
            <w:r w:rsidR="00DB69EE">
              <w:rPr>
                <w:rFonts w:asciiTheme="majorBidi" w:hAnsiTheme="majorBidi" w:cstheme="majorBidi"/>
                <w:szCs w:val="22"/>
                <w:lang w:eastAsia="ja-JP"/>
              </w:rPr>
              <w:t>，</w:t>
            </w:r>
          </w:p>
          <w:p w:rsidR="00E76624" w:rsidRPr="002454DF" w:rsidRDefault="00AE6983" w:rsidP="00E1635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spacing w:before="80" w:after="80"/>
              <w:ind w:left="567" w:hanging="567"/>
              <w:jc w:val="center"/>
              <w:rPr>
                <w:rFonts w:asciiTheme="majorBidi" w:hAnsiTheme="majorBidi" w:cstheme="majorBidi"/>
                <w:szCs w:val="22"/>
                <w:lang w:eastAsia="ja-JP"/>
              </w:rPr>
            </w:pPr>
            <w:r w:rsidRPr="002454DF">
              <w:rPr>
                <w:rFonts w:asciiTheme="majorBidi" w:hAnsiTheme="majorBidi" w:cstheme="majorBidi"/>
                <w:szCs w:val="22"/>
                <w:lang w:eastAsia="ja-JP"/>
              </w:rPr>
              <w:t>20 MHz</w:t>
            </w:r>
            <w:r w:rsidR="00461CF1">
              <w:rPr>
                <w:rFonts w:asciiTheme="majorBidi" w:hAnsiTheme="majorBidi" w:cstheme="majorBidi" w:hint="eastAsia"/>
                <w:szCs w:val="22"/>
                <w:lang w:eastAsia="zh-CN"/>
              </w:rPr>
              <w:t>（</w:t>
            </w:r>
            <w:r w:rsidR="00461CF1">
              <w:rPr>
                <w:rFonts w:asciiTheme="majorBidi" w:hAnsiTheme="majorBidi" w:cstheme="majorBidi"/>
                <w:szCs w:val="22"/>
                <w:lang w:eastAsia="ja-JP"/>
              </w:rPr>
              <w:t>4</w:t>
            </w:r>
            <w:r w:rsidR="00461CF1" w:rsidRPr="002454DF">
              <w:rPr>
                <w:rFonts w:asciiTheme="majorBidi" w:hAnsiTheme="majorBidi" w:cstheme="majorBidi" w:hint="eastAsia"/>
                <w:szCs w:val="22"/>
                <w:lang w:eastAsia="ja-JP"/>
              </w:rPr>
              <w:t>个载波</w:t>
            </w:r>
            <w:r w:rsidR="00461CF1">
              <w:rPr>
                <w:rFonts w:asciiTheme="majorBidi" w:hAnsiTheme="majorBidi" w:cstheme="majorBidi" w:hint="eastAsia"/>
                <w:szCs w:val="22"/>
                <w:lang w:eastAsia="zh-CN"/>
              </w:rPr>
              <w:t>）</w:t>
            </w:r>
            <w:r w:rsidR="00461CF1" w:rsidRPr="004C64B6">
              <w:rPr>
                <w:rFonts w:asciiTheme="majorBidi" w:hAnsiTheme="majorBidi" w:cstheme="majorBidi"/>
                <w:szCs w:val="22"/>
                <w:vertAlign w:val="superscript"/>
                <w:lang w:eastAsia="ja-JP"/>
              </w:rPr>
              <w:t>(</w:t>
            </w:r>
            <w:r w:rsidR="00461CF1">
              <w:rPr>
                <w:rFonts w:asciiTheme="majorBidi" w:hAnsiTheme="majorBidi" w:cstheme="majorBidi"/>
                <w:szCs w:val="22"/>
                <w:vertAlign w:val="superscript"/>
                <w:lang w:eastAsia="ja-JP"/>
              </w:rPr>
              <w:t>1</w:t>
            </w:r>
            <w:r w:rsidR="00461CF1" w:rsidRPr="004C64B6">
              <w:rPr>
                <w:rFonts w:asciiTheme="majorBidi" w:hAnsiTheme="majorBidi" w:cstheme="majorBidi"/>
                <w:szCs w:val="22"/>
                <w:vertAlign w:val="superscript"/>
                <w:lang w:eastAsia="ja-JP"/>
              </w:rPr>
              <w:t>)</w:t>
            </w:r>
          </w:p>
        </w:tc>
        <w:tc>
          <w:tcPr>
            <w:tcW w:w="3291" w:type="dxa"/>
            <w:tcBorders>
              <w:bottom w:val="single" w:sz="4" w:space="0" w:color="auto"/>
            </w:tcBorders>
            <w:vAlign w:val="center"/>
          </w:tcPr>
          <w:p w:rsidR="00E76624" w:rsidRPr="002454DF" w:rsidRDefault="00AE6983" w:rsidP="00E1635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spacing w:before="80" w:after="80"/>
              <w:ind w:left="567" w:hanging="567"/>
              <w:jc w:val="center"/>
              <w:rPr>
                <w:rFonts w:asciiTheme="majorBidi" w:hAnsiTheme="majorBidi" w:cstheme="majorBidi"/>
                <w:szCs w:val="22"/>
                <w:lang w:eastAsia="zh-CN"/>
              </w:rPr>
            </w:pPr>
            <w:r w:rsidRPr="002454DF">
              <w:rPr>
                <w:rFonts w:asciiTheme="majorBidi" w:hAnsiTheme="majorBidi" w:cstheme="majorBidi"/>
                <w:szCs w:val="22"/>
                <w:lang w:eastAsia="ja-JP"/>
              </w:rPr>
              <w:t>角反射</w:t>
            </w:r>
            <w:r w:rsidRPr="002454DF">
              <w:rPr>
                <w:rFonts w:asciiTheme="majorBidi" w:hAnsiTheme="majorBidi" w:cstheme="majorBidi" w:hint="eastAsia"/>
                <w:szCs w:val="22"/>
                <w:lang w:eastAsia="ja-JP"/>
              </w:rPr>
              <w:t>器</w:t>
            </w:r>
            <w:r w:rsidR="00461CF1">
              <w:rPr>
                <w:rFonts w:asciiTheme="majorBidi" w:hAnsiTheme="majorBidi" w:cstheme="majorBidi" w:hint="eastAsia"/>
                <w:szCs w:val="22"/>
                <w:lang w:eastAsia="zh-CN"/>
              </w:rPr>
              <w:t>（</w:t>
            </w:r>
            <w:r w:rsidRPr="002454DF">
              <w:rPr>
                <w:rFonts w:asciiTheme="majorBidi" w:hAnsiTheme="majorBidi" w:cstheme="majorBidi"/>
                <w:szCs w:val="22"/>
                <w:lang w:eastAsia="ja-JP"/>
              </w:rPr>
              <w:t>40 cm × 3 7cm</w:t>
            </w:r>
            <w:r w:rsidR="00461CF1">
              <w:rPr>
                <w:rFonts w:asciiTheme="majorBidi" w:hAnsiTheme="majorBidi" w:cstheme="majorBidi" w:hint="eastAsia"/>
                <w:szCs w:val="22"/>
                <w:lang w:eastAsia="zh-CN"/>
              </w:rPr>
              <w:t>），</w:t>
            </w:r>
          </w:p>
          <w:p w:rsidR="00E76624" w:rsidRPr="002454DF" w:rsidRDefault="00AE6983" w:rsidP="00E1635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spacing w:before="80" w:after="80"/>
              <w:ind w:left="567" w:hanging="567"/>
              <w:jc w:val="center"/>
              <w:rPr>
                <w:rFonts w:asciiTheme="majorBidi" w:hAnsiTheme="majorBidi" w:cstheme="majorBidi"/>
                <w:szCs w:val="22"/>
                <w:lang w:eastAsia="ja-JP"/>
              </w:rPr>
            </w:pPr>
            <w:r w:rsidRPr="002454DF">
              <w:rPr>
                <w:rFonts w:asciiTheme="majorBidi" w:hAnsiTheme="majorBidi" w:cstheme="majorBidi"/>
                <w:szCs w:val="22"/>
                <w:lang w:eastAsia="ja-JP"/>
              </w:rPr>
              <w:t>角反射</w:t>
            </w:r>
            <w:r w:rsidRPr="002454DF">
              <w:rPr>
                <w:rFonts w:asciiTheme="majorBidi" w:hAnsiTheme="majorBidi" w:cstheme="majorBidi" w:hint="eastAsia"/>
                <w:szCs w:val="22"/>
                <w:lang w:eastAsia="ja-JP"/>
              </w:rPr>
              <w:t>器</w:t>
            </w:r>
            <w:r w:rsidR="00461CF1">
              <w:rPr>
                <w:rFonts w:asciiTheme="majorBidi" w:hAnsiTheme="majorBidi" w:cstheme="majorBidi" w:hint="eastAsia"/>
                <w:szCs w:val="22"/>
                <w:lang w:eastAsia="zh-CN"/>
              </w:rPr>
              <w:t>（</w:t>
            </w:r>
            <w:r w:rsidRPr="002454DF">
              <w:rPr>
                <w:rFonts w:asciiTheme="majorBidi" w:hAnsiTheme="majorBidi" w:cstheme="majorBidi"/>
                <w:szCs w:val="22"/>
                <w:lang w:eastAsia="ja-JP"/>
              </w:rPr>
              <w:t>23 cm × 42cm</w:t>
            </w:r>
            <w:r w:rsidR="00461CF1">
              <w:rPr>
                <w:rFonts w:asciiTheme="majorBidi" w:hAnsiTheme="majorBidi" w:cstheme="majorBidi" w:hint="eastAsia"/>
                <w:szCs w:val="22"/>
                <w:lang w:eastAsia="zh-CN"/>
              </w:rPr>
              <w:t>）</w:t>
            </w:r>
            <w:r w:rsidR="00461CF1" w:rsidRPr="00461CF1">
              <w:rPr>
                <w:rFonts w:asciiTheme="majorBidi" w:hAnsiTheme="majorBidi" w:cstheme="majorBidi"/>
                <w:szCs w:val="22"/>
                <w:vertAlign w:val="superscript"/>
                <w:lang w:eastAsia="ja-JP"/>
              </w:rPr>
              <w:t>(2)</w:t>
            </w:r>
          </w:p>
        </w:tc>
      </w:tr>
      <w:tr w:rsidR="00E76624">
        <w:trPr>
          <w:jc w:val="center"/>
        </w:trPr>
        <w:tc>
          <w:tcPr>
            <w:tcW w:w="9639" w:type="dxa"/>
            <w:gridSpan w:val="3"/>
            <w:tcBorders>
              <w:left w:val="nil"/>
              <w:bottom w:val="nil"/>
              <w:right w:val="nil"/>
            </w:tcBorders>
            <w:vAlign w:val="center"/>
          </w:tcPr>
          <w:p w:rsidR="00E76624" w:rsidRDefault="00461CF1" w:rsidP="00E16350">
            <w:pPr>
              <w:pStyle w:val="Tabletext"/>
              <w:keepNext/>
              <w:keepLines/>
              <w:tabs>
                <w:tab w:val="clear" w:pos="851"/>
              </w:tabs>
              <w:spacing w:before="80" w:after="80"/>
              <w:rPr>
                <w:rFonts w:asciiTheme="minorEastAsia" w:hAnsiTheme="minorEastAsia"/>
                <w:lang w:val="en-GB" w:eastAsia="zh-CN"/>
              </w:rPr>
            </w:pPr>
            <w:bookmarkStart w:id="19" w:name="OLE_LINK85"/>
            <w:bookmarkStart w:id="20" w:name="OLE_LINK86"/>
            <w:r w:rsidRPr="00B47C34">
              <w:rPr>
                <w:vertAlign w:val="superscript"/>
                <w:lang w:val="en-GB" w:eastAsia="ja-JP"/>
              </w:rPr>
              <w:t>(</w:t>
            </w:r>
            <w:bookmarkStart w:id="21" w:name="OLE_LINK83"/>
            <w:bookmarkStart w:id="22" w:name="OLE_LINK84"/>
            <w:r w:rsidRPr="00B47C34">
              <w:rPr>
                <w:vertAlign w:val="superscript"/>
                <w:lang w:val="en-GB" w:eastAsia="ja-JP"/>
              </w:rPr>
              <w:t>1)</w:t>
            </w:r>
            <w:r w:rsidRPr="00B47C34">
              <w:rPr>
                <w:lang w:val="en-GB" w:eastAsia="ja-JP"/>
              </w:rPr>
              <w:tab/>
            </w:r>
            <w:bookmarkEnd w:id="19"/>
            <w:bookmarkEnd w:id="20"/>
            <w:bookmarkEnd w:id="21"/>
            <w:bookmarkEnd w:id="22"/>
            <w:r w:rsidR="00AE6983">
              <w:rPr>
                <w:rFonts w:asciiTheme="minorEastAsia" w:hAnsiTheme="minorEastAsia" w:hint="eastAsia"/>
                <w:lang w:val="en-GB" w:eastAsia="zh-CN"/>
              </w:rPr>
              <w:t>一个</w:t>
            </w:r>
            <w:r>
              <w:rPr>
                <w:rFonts w:asciiTheme="minorEastAsia" w:hAnsiTheme="minorEastAsia" w:hint="eastAsia"/>
                <w:lang w:val="en-GB" w:eastAsia="zh-CN"/>
              </w:rPr>
              <w:t>载波</w:t>
            </w:r>
            <w:r w:rsidR="00AE6983">
              <w:rPr>
                <w:rFonts w:asciiTheme="minorEastAsia" w:hAnsiTheme="minorEastAsia" w:hint="eastAsia"/>
                <w:lang w:val="en-GB" w:eastAsia="zh-CN"/>
              </w:rPr>
              <w:t>的带宽为</w:t>
            </w:r>
            <w:r w:rsidRPr="00B47C34">
              <w:rPr>
                <w:lang w:val="en-GB" w:eastAsia="ja-JP"/>
              </w:rPr>
              <w:t>5 MHz</w:t>
            </w:r>
            <w:r w:rsidR="00AE6983">
              <w:rPr>
                <w:rFonts w:asciiTheme="minorEastAsia" w:hAnsiTheme="minorEastAsia" w:hint="eastAsia"/>
                <w:lang w:val="en-GB" w:eastAsia="zh-CN"/>
              </w:rPr>
              <w:t>。</w:t>
            </w:r>
          </w:p>
          <w:p w:rsidR="00E76624" w:rsidRDefault="00461CF1" w:rsidP="00E16350">
            <w:pPr>
              <w:pStyle w:val="Tabletext"/>
              <w:keepNext/>
              <w:keepLines/>
              <w:spacing w:before="80" w:after="80"/>
              <w:rPr>
                <w:rFonts w:asciiTheme="minorEastAsia" w:hAnsiTheme="minorEastAsia"/>
                <w:lang w:val="en-GB" w:eastAsia="ja-JP"/>
              </w:rPr>
            </w:pPr>
            <w:r w:rsidRPr="00B47C34">
              <w:rPr>
                <w:vertAlign w:val="superscript"/>
                <w:lang w:val="en-GB" w:eastAsia="ja-JP"/>
              </w:rPr>
              <w:t>(2)</w:t>
            </w:r>
            <w:r w:rsidRPr="00B47C34">
              <w:rPr>
                <w:lang w:val="en-GB" w:eastAsia="ja-JP"/>
              </w:rPr>
              <w:tab/>
            </w:r>
            <w:r w:rsidR="00AE6983">
              <w:rPr>
                <w:rFonts w:asciiTheme="minorEastAsia" w:hAnsiTheme="minorEastAsia" w:hint="eastAsia"/>
                <w:lang w:val="en-GB" w:eastAsia="zh-CN"/>
              </w:rPr>
              <w:t>最大孔径</w:t>
            </w:r>
            <w:r w:rsidR="00AE6983">
              <w:rPr>
                <w:rFonts w:asciiTheme="minorEastAsia" w:hAnsiTheme="minorEastAsia"/>
                <w:lang w:val="en-GB" w:eastAsia="zh-CN"/>
              </w:rPr>
              <w:t>。</w:t>
            </w:r>
          </w:p>
          <w:p w:rsidR="00E76624" w:rsidRPr="007762F7" w:rsidRDefault="00461CF1" w:rsidP="00E16350">
            <w:pPr>
              <w:pStyle w:val="Tabletext"/>
              <w:keepNext/>
              <w:keepLines/>
              <w:spacing w:before="80" w:after="80"/>
              <w:rPr>
                <w:rFonts w:asciiTheme="minorEastAsia" w:hAnsiTheme="minorEastAsia"/>
                <w:lang w:val="en-US" w:eastAsia="ja-JP"/>
              </w:rPr>
            </w:pPr>
            <w:r w:rsidRPr="00B47C34">
              <w:rPr>
                <w:vertAlign w:val="superscript"/>
                <w:lang w:val="en-GB" w:eastAsia="ja-JP"/>
              </w:rPr>
              <w:t>(3)</w:t>
            </w:r>
            <w:r w:rsidRPr="00B47C34">
              <w:rPr>
                <w:lang w:val="en-GB" w:eastAsia="ja-JP"/>
              </w:rPr>
              <w:tab/>
            </w:r>
            <w:r w:rsidR="00AE6983">
              <w:rPr>
                <w:rFonts w:asciiTheme="minorEastAsia" w:hAnsiTheme="minorEastAsia" w:hint="eastAsia"/>
                <w:lang w:val="en-GB" w:eastAsia="zh-CN"/>
              </w:rPr>
              <w:t>这些频段用于</w:t>
            </w:r>
            <w:r w:rsidR="00AE6983">
              <w:rPr>
                <w:rFonts w:asciiTheme="minorEastAsia" w:hAnsiTheme="minorEastAsia"/>
                <w:lang w:val="en-GB" w:eastAsia="zh-CN"/>
              </w:rPr>
              <w:t>陆地移动业务的公共通信</w:t>
            </w:r>
            <w:r w:rsidR="00AE6983">
              <w:rPr>
                <w:rFonts w:asciiTheme="minorEastAsia" w:hAnsiTheme="minorEastAsia" w:hint="eastAsia"/>
                <w:lang w:val="en-GB" w:eastAsia="zh-CN"/>
              </w:rPr>
              <w:t>。</w:t>
            </w:r>
          </w:p>
        </w:tc>
      </w:tr>
    </w:tbl>
    <w:p w:rsidR="00E76624" w:rsidRDefault="00AE6983" w:rsidP="00285D5F">
      <w:pPr>
        <w:spacing w:before="240"/>
        <w:ind w:firstLineChars="200" w:firstLine="480"/>
        <w:rPr>
          <w:lang w:val="en-GB" w:eastAsia="ja-JP"/>
        </w:rPr>
      </w:pPr>
      <w:r w:rsidRPr="002454DF">
        <w:rPr>
          <w:rFonts w:hint="eastAsia"/>
          <w:lang w:val="en-GB" w:eastAsia="ja-JP"/>
        </w:rPr>
        <w:t>图</w:t>
      </w:r>
      <w:r w:rsidRPr="002454DF">
        <w:rPr>
          <w:lang w:val="en-GB" w:eastAsia="ja-JP"/>
        </w:rPr>
        <w:t>1</w:t>
      </w:r>
      <w:r w:rsidRPr="002454DF">
        <w:rPr>
          <w:rFonts w:hint="eastAsia"/>
          <w:lang w:val="en-GB" w:eastAsia="ja-JP"/>
        </w:rPr>
        <w:t>为上端</w:t>
      </w:r>
      <w:r w:rsidRPr="002454DF">
        <w:rPr>
          <w:lang w:val="en-GB" w:eastAsia="ja-JP"/>
        </w:rPr>
        <w:t>4 GHz</w:t>
      </w:r>
      <w:r w:rsidRPr="002454DF">
        <w:rPr>
          <w:rFonts w:hint="eastAsia"/>
          <w:lang w:val="en-GB" w:eastAsia="ja-JP"/>
        </w:rPr>
        <w:t>频段</w:t>
      </w:r>
      <w:r w:rsidRPr="002454DF">
        <w:rPr>
          <w:lang w:val="en-GB" w:eastAsia="ja-JP"/>
        </w:rPr>
        <w:t>车</w:t>
      </w:r>
      <w:r w:rsidRPr="002454DF">
        <w:rPr>
          <w:rFonts w:hint="eastAsia"/>
          <w:lang w:val="en-GB" w:eastAsia="ja-JP"/>
        </w:rPr>
        <w:t>载</w:t>
      </w:r>
      <w:r w:rsidRPr="002454DF">
        <w:rPr>
          <w:lang w:val="en-GB" w:eastAsia="ja-JP"/>
        </w:rPr>
        <w:t>救灾行动系统</w:t>
      </w:r>
      <w:r w:rsidRPr="002454DF">
        <w:rPr>
          <w:rFonts w:hint="eastAsia"/>
          <w:lang w:val="en-GB" w:eastAsia="ja-JP"/>
        </w:rPr>
        <w:t>的</w:t>
      </w:r>
      <w:r w:rsidRPr="002454DF">
        <w:rPr>
          <w:lang w:val="en-GB" w:eastAsia="ja-JP"/>
        </w:rPr>
        <w:t>概念图</w:t>
      </w:r>
      <w:r w:rsidRPr="002454DF">
        <w:rPr>
          <w:rFonts w:hint="eastAsia"/>
          <w:lang w:val="en-GB" w:eastAsia="ja-JP"/>
        </w:rPr>
        <w:t>。</w:t>
      </w:r>
    </w:p>
    <w:p w:rsidR="00461CF1" w:rsidRDefault="00461CF1">
      <w:pPr>
        <w:tabs>
          <w:tab w:val="clear" w:pos="794"/>
          <w:tab w:val="clear" w:pos="1191"/>
          <w:tab w:val="clear" w:pos="1588"/>
          <w:tab w:val="clear" w:pos="1985"/>
        </w:tabs>
        <w:overflowPunct/>
        <w:autoSpaceDE/>
        <w:autoSpaceDN/>
        <w:adjustRightInd/>
        <w:spacing w:before="0"/>
        <w:jc w:val="left"/>
        <w:textAlignment w:val="auto"/>
        <w:rPr>
          <w:rFonts w:asciiTheme="minorEastAsia" w:hAnsiTheme="minorEastAsia"/>
          <w:caps/>
          <w:sz w:val="18"/>
          <w:lang w:val="en-US" w:eastAsia="zh-CN"/>
        </w:rPr>
      </w:pPr>
      <w:r>
        <w:rPr>
          <w:rFonts w:asciiTheme="minorEastAsia" w:hAnsiTheme="minorEastAsia"/>
          <w:lang w:val="en-US" w:eastAsia="zh-CN"/>
        </w:rPr>
        <w:br w:type="page"/>
      </w:r>
    </w:p>
    <w:p w:rsidR="00461CF1" w:rsidRPr="00461CF1" w:rsidRDefault="00461CF1" w:rsidP="00461CF1">
      <w:pPr>
        <w:pStyle w:val="FigureNo"/>
        <w:rPr>
          <w:lang w:val="en-US" w:eastAsia="zh-CN"/>
        </w:rPr>
      </w:pPr>
      <w:r w:rsidRPr="00461CF1">
        <w:rPr>
          <w:rFonts w:hint="eastAsia"/>
          <w:lang w:val="en-US" w:eastAsia="zh-CN"/>
        </w:rPr>
        <w:lastRenderedPageBreak/>
        <w:t>图</w:t>
      </w:r>
      <w:r w:rsidRPr="00461CF1">
        <w:rPr>
          <w:lang w:val="en-US" w:eastAsia="zh-CN"/>
        </w:rPr>
        <w:t>1</w:t>
      </w:r>
    </w:p>
    <w:p w:rsidR="00461CF1" w:rsidRDefault="00461CF1" w:rsidP="00E16350">
      <w:pPr>
        <w:pStyle w:val="Figuretitle"/>
        <w:spacing w:after="240"/>
        <w:rPr>
          <w:rFonts w:asciiTheme="minorEastAsia" w:hAnsiTheme="minorEastAsia"/>
          <w:lang w:val="en-US" w:eastAsia="zh-CN"/>
        </w:rPr>
      </w:pPr>
      <w:r>
        <w:rPr>
          <w:rFonts w:asciiTheme="minorEastAsia" w:hAnsiTheme="minorEastAsia" w:hint="eastAsia"/>
          <w:lang w:val="en-US" w:eastAsia="zh-CN"/>
        </w:rPr>
        <w:t>上</w:t>
      </w:r>
      <w:r w:rsidRPr="00461CF1">
        <w:rPr>
          <w:rFonts w:hint="eastAsia"/>
          <w:lang w:val="en-US" w:eastAsia="zh-CN"/>
        </w:rPr>
        <w:t>端</w:t>
      </w:r>
      <w:r w:rsidRPr="00461CF1">
        <w:rPr>
          <w:lang w:val="en-US" w:eastAsia="zh-CN"/>
        </w:rPr>
        <w:t>4 GHz</w:t>
      </w:r>
      <w:r w:rsidRPr="00461CF1">
        <w:rPr>
          <w:rFonts w:hint="eastAsia"/>
          <w:lang w:val="en-US" w:eastAsia="zh-CN"/>
        </w:rPr>
        <w:t>频段</w:t>
      </w:r>
      <w:r w:rsidRPr="00461CF1">
        <w:rPr>
          <w:lang w:val="en-US" w:eastAsia="zh-CN"/>
        </w:rPr>
        <w:t>车</w:t>
      </w:r>
      <w:r w:rsidRPr="00461CF1">
        <w:rPr>
          <w:rFonts w:hint="eastAsia"/>
          <w:lang w:val="en-US" w:eastAsia="zh-CN"/>
        </w:rPr>
        <w:t>载</w:t>
      </w:r>
      <w:r w:rsidRPr="00461CF1">
        <w:rPr>
          <w:lang w:val="en-US" w:eastAsia="zh-CN"/>
        </w:rPr>
        <w:t>救灾行动系统概念图</w:t>
      </w:r>
    </w:p>
    <w:p w:rsidR="00FA4762" w:rsidRDefault="00BA0782" w:rsidP="00E16350">
      <w:pPr>
        <w:pStyle w:val="Figure"/>
        <w:spacing w:before="120"/>
        <w:rPr>
          <w:lang w:val="en-GB" w:eastAsia="zh-CN"/>
        </w:rPr>
      </w:pPr>
      <w:r>
        <w:rPr>
          <w:noProof/>
          <w:lang w:val="en-GB" w:eastAsia="zh-CN"/>
        </w:rPr>
        <w:drawing>
          <wp:inline distT="0" distB="0" distL="0" distR="0">
            <wp:extent cx="6064250" cy="4175125"/>
            <wp:effectExtent l="19050" t="0" r="0" b="0"/>
            <wp:docPr id="2" name="图片 1" descr="C:\Users\jia\Desktop\1900204发做图排版\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Desktop\1900204发做图排版\图1.tif"/>
                    <pic:cNvPicPr>
                      <a:picLocks noChangeAspect="1" noChangeArrowheads="1"/>
                    </pic:cNvPicPr>
                  </pic:nvPicPr>
                  <pic:blipFill>
                    <a:blip r:embed="rId15" cstate="print"/>
                    <a:srcRect/>
                    <a:stretch>
                      <a:fillRect/>
                    </a:stretch>
                  </pic:blipFill>
                  <pic:spPr bwMode="auto">
                    <a:xfrm>
                      <a:off x="0" y="0"/>
                      <a:ext cx="6064250" cy="4175125"/>
                    </a:xfrm>
                    <a:prstGeom prst="rect">
                      <a:avLst/>
                    </a:prstGeom>
                    <a:noFill/>
                    <a:ln w="9525">
                      <a:noFill/>
                      <a:miter lim="800000"/>
                      <a:headEnd/>
                      <a:tailEnd/>
                    </a:ln>
                  </pic:spPr>
                </pic:pic>
              </a:graphicData>
            </a:graphic>
          </wp:inline>
        </w:drawing>
      </w:r>
    </w:p>
    <w:bookmarkEnd w:id="5"/>
    <w:p w:rsidR="00E76624" w:rsidRPr="00E16350" w:rsidRDefault="00E76624" w:rsidP="00E16350"/>
    <w:p w:rsidR="00E16350" w:rsidRDefault="00E16350">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E76624" w:rsidRPr="004832E4" w:rsidRDefault="00AE6983" w:rsidP="00E16350">
      <w:pPr>
        <w:pStyle w:val="AnnexNoTitle"/>
        <w:outlineLvl w:val="0"/>
        <w:rPr>
          <w:lang w:val="en-GB" w:eastAsia="zh-CN"/>
        </w:rPr>
      </w:pPr>
      <w:r w:rsidRPr="004832E4">
        <w:rPr>
          <w:lang w:val="en-GB" w:eastAsia="zh-CN"/>
        </w:rPr>
        <w:lastRenderedPageBreak/>
        <w:t>附件</w:t>
      </w:r>
      <w:r w:rsidR="004832E4" w:rsidRPr="004832E4">
        <w:rPr>
          <w:lang w:val="en-GB" w:eastAsia="zh-CN"/>
        </w:rPr>
        <w:t>1</w:t>
      </w:r>
      <w:r w:rsidRPr="004832E4">
        <w:rPr>
          <w:lang w:val="en-GB" w:eastAsia="zh-CN"/>
        </w:rPr>
        <w:t>的</w:t>
      </w:r>
      <w:r w:rsidR="00AC06CF">
        <w:rPr>
          <w:lang w:val="en-GB" w:eastAsia="zh-CN"/>
        </w:rPr>
        <w:br/>
      </w:r>
      <w:r w:rsidRPr="004832E4">
        <w:rPr>
          <w:lang w:val="en-GB" w:eastAsia="zh-CN"/>
        </w:rPr>
        <w:t>附录</w:t>
      </w:r>
      <w:r w:rsidR="004832E4" w:rsidRPr="004832E4">
        <w:rPr>
          <w:lang w:val="en-GB" w:eastAsia="zh-CN"/>
        </w:rPr>
        <w:t>3</w:t>
      </w:r>
    </w:p>
    <w:p w:rsidR="00E76624" w:rsidRPr="004832E4" w:rsidRDefault="00AE6983">
      <w:pPr>
        <w:pStyle w:val="Normalaftertitle"/>
        <w:jc w:val="center"/>
        <w:rPr>
          <w:b/>
          <w:lang w:val="en-GB" w:eastAsia="zh-CN"/>
        </w:rPr>
      </w:pPr>
      <w:r w:rsidRPr="004832E4">
        <w:rPr>
          <w:b/>
          <w:sz w:val="28"/>
          <w:lang w:val="en-GB" w:eastAsia="zh-CN"/>
        </w:rPr>
        <w:t>用于救灾行动的固定无线系统，</w:t>
      </w:r>
      <w:r w:rsidR="00AC06CF">
        <w:rPr>
          <w:b/>
          <w:sz w:val="28"/>
          <w:lang w:val="en-GB" w:eastAsia="zh-CN"/>
        </w:rPr>
        <w:br/>
      </w:r>
      <w:r w:rsidRPr="004832E4">
        <w:rPr>
          <w:b/>
          <w:sz w:val="28"/>
          <w:lang w:val="en-GB" w:eastAsia="zh-CN"/>
        </w:rPr>
        <w:t>具有选择适当频率信道的特定机制</w:t>
      </w:r>
    </w:p>
    <w:p w:rsidR="00E76624" w:rsidRPr="004832E4" w:rsidRDefault="00AE6983" w:rsidP="00E16350">
      <w:pPr>
        <w:spacing w:before="360" w:line="264" w:lineRule="auto"/>
        <w:ind w:firstLineChars="200" w:firstLine="480"/>
        <w:rPr>
          <w:lang w:val="en-GB" w:eastAsia="zh-CN"/>
        </w:rPr>
      </w:pPr>
      <w:r w:rsidRPr="004832E4">
        <w:rPr>
          <w:lang w:val="en-GB" w:eastAsia="zh-CN"/>
        </w:rPr>
        <w:t>用于救灾行动的</w:t>
      </w:r>
      <w:r w:rsidRPr="004832E4">
        <w:rPr>
          <w:lang w:val="en-GB" w:eastAsia="zh-CN"/>
        </w:rPr>
        <w:t>FWS</w:t>
      </w:r>
      <w:r w:rsidRPr="004832E4">
        <w:rPr>
          <w:lang w:val="en-GB" w:eastAsia="zh-CN"/>
        </w:rPr>
        <w:t>根据容量或传输路径距离使用各种频段，如表</w:t>
      </w:r>
      <w:r w:rsidRPr="004832E4">
        <w:rPr>
          <w:lang w:val="en-GB" w:eastAsia="zh-CN"/>
        </w:rPr>
        <w:t>2</w:t>
      </w:r>
      <w:r w:rsidRPr="004832E4">
        <w:rPr>
          <w:lang w:val="en-GB" w:eastAsia="zh-CN"/>
        </w:rPr>
        <w:t>所示。在表中所示的系统中，</w:t>
      </w:r>
      <w:r w:rsidRPr="004832E4">
        <w:rPr>
          <w:lang w:val="en-GB" w:eastAsia="zh-CN"/>
        </w:rPr>
        <w:t>C</w:t>
      </w:r>
      <w:r w:rsidRPr="004832E4">
        <w:rPr>
          <w:lang w:val="en-GB" w:eastAsia="zh-CN"/>
        </w:rPr>
        <w:t>型系统采用</w:t>
      </w:r>
      <w:r w:rsidRPr="004832E4">
        <w:rPr>
          <w:lang w:val="en-GB" w:eastAsia="zh-CN"/>
        </w:rPr>
        <w:t>UHF</w:t>
      </w:r>
      <w:r w:rsidRPr="004832E4">
        <w:rPr>
          <w:lang w:val="en-GB" w:eastAsia="zh-CN"/>
        </w:rPr>
        <w:t>或</w:t>
      </w:r>
      <w:r w:rsidRPr="004832E4">
        <w:rPr>
          <w:lang w:val="en-GB" w:eastAsia="zh-CN"/>
        </w:rPr>
        <w:t>SHF</w:t>
      </w:r>
      <w:r w:rsidRPr="004832E4">
        <w:rPr>
          <w:lang w:val="en-GB" w:eastAsia="zh-CN"/>
        </w:rPr>
        <w:t>，传输路径距离可达</w:t>
      </w:r>
      <w:r w:rsidR="00534946" w:rsidRPr="00B47C34">
        <w:rPr>
          <w:rFonts w:eastAsia="MS Mincho"/>
          <w:lang w:val="en-GB" w:eastAsia="ja-JP"/>
        </w:rPr>
        <w:t>100 km</w:t>
      </w:r>
      <w:r w:rsidRPr="004832E4">
        <w:rPr>
          <w:lang w:val="en-GB" w:eastAsia="zh-CN"/>
        </w:rPr>
        <w:t>。在该系统中，</w:t>
      </w:r>
      <w:r w:rsidRPr="004832E4">
        <w:rPr>
          <w:lang w:val="en-GB" w:eastAsia="zh-CN"/>
        </w:rPr>
        <w:t>P-P</w:t>
      </w:r>
      <w:r w:rsidR="006876DB">
        <w:rPr>
          <w:rFonts w:hint="eastAsia"/>
          <w:lang w:val="en-GB" w:eastAsia="zh-CN"/>
        </w:rPr>
        <w:t>（点对点）</w:t>
      </w:r>
      <w:r w:rsidRPr="004832E4">
        <w:rPr>
          <w:lang w:val="en-GB" w:eastAsia="zh-CN"/>
        </w:rPr>
        <w:t>拓扑和</w:t>
      </w:r>
      <w:r w:rsidRPr="004832E4">
        <w:rPr>
          <w:lang w:val="en-GB" w:eastAsia="zh-CN"/>
        </w:rPr>
        <w:t>P-MP</w:t>
      </w:r>
      <w:r w:rsidR="006876DB">
        <w:rPr>
          <w:rFonts w:hint="eastAsia"/>
          <w:lang w:val="en-GB" w:eastAsia="zh-CN"/>
        </w:rPr>
        <w:t>（点对多点）</w:t>
      </w:r>
      <w:r w:rsidRPr="004832E4">
        <w:rPr>
          <w:lang w:val="en-GB" w:eastAsia="zh-CN"/>
        </w:rPr>
        <w:t>拓扑都是可能的，对于</w:t>
      </w:r>
      <w:r w:rsidRPr="004832E4">
        <w:rPr>
          <w:lang w:val="en-GB" w:eastAsia="zh-CN"/>
        </w:rPr>
        <w:t>P-MP</w:t>
      </w:r>
      <w:r w:rsidRPr="004832E4">
        <w:rPr>
          <w:lang w:val="en-GB" w:eastAsia="zh-CN"/>
        </w:rPr>
        <w:t>拓扑，一个中心站可以覆盖多达八个终端站。该系统的设备由天线、射频单元和室内单元组成，便于运输和安装在车辆上。</w:t>
      </w:r>
    </w:p>
    <w:p w:rsidR="00A92637" w:rsidRPr="00E16350" w:rsidRDefault="00AE6983" w:rsidP="00E16350">
      <w:pPr>
        <w:spacing w:line="264" w:lineRule="auto"/>
        <w:ind w:firstLineChars="200" w:firstLine="480"/>
        <w:rPr>
          <w:lang w:val="en-GB" w:eastAsia="zh-CN"/>
        </w:rPr>
      </w:pPr>
      <w:r w:rsidRPr="004832E4">
        <w:rPr>
          <w:lang w:val="en-GB" w:eastAsia="zh-CN"/>
        </w:rPr>
        <w:t>为了在大范围</w:t>
      </w:r>
      <w:r w:rsidR="00E3767A">
        <w:rPr>
          <w:rFonts w:hint="eastAsia"/>
          <w:lang w:val="en-GB" w:eastAsia="zh-CN"/>
        </w:rPr>
        <w:t>灾害</w:t>
      </w:r>
      <w:r w:rsidRPr="004832E4">
        <w:rPr>
          <w:lang w:val="en-GB" w:eastAsia="zh-CN"/>
        </w:rPr>
        <w:t>发生时提供通信，可能需要不同距离的通信链路，采用自适应调制和传输功率控制机制。传输功率控制机制还可以减少对其他系统的不必要干扰，从而增加需要连接的应急中心的数量。该系统的概念图如图</w:t>
      </w:r>
      <w:r w:rsidRPr="004832E4">
        <w:rPr>
          <w:lang w:val="en-GB" w:eastAsia="zh-CN"/>
        </w:rPr>
        <w:t>2</w:t>
      </w:r>
      <w:r w:rsidRPr="004832E4">
        <w:rPr>
          <w:lang w:val="en-GB" w:eastAsia="zh-CN"/>
        </w:rPr>
        <w:t>所示。</w:t>
      </w:r>
    </w:p>
    <w:p w:rsidR="00E76624" w:rsidRDefault="00AE6983" w:rsidP="00E16350">
      <w:pPr>
        <w:spacing w:before="240" w:line="264" w:lineRule="auto"/>
        <w:jc w:val="center"/>
        <w:rPr>
          <w:rFonts w:asciiTheme="minorEastAsia" w:hAnsiTheme="minorEastAsia"/>
          <w:b/>
          <w:lang w:val="en-GB" w:eastAsia="zh-CN"/>
        </w:rPr>
      </w:pPr>
      <w:r w:rsidRPr="00BA0782">
        <w:rPr>
          <w:rFonts w:asciiTheme="minorEastAsia" w:hAnsiTheme="minorEastAsia" w:hint="eastAsia"/>
          <w:lang w:val="en-GB" w:eastAsia="ja-JP"/>
        </w:rPr>
        <w:t>表</w:t>
      </w:r>
      <w:r w:rsidRPr="00D37AD3">
        <w:rPr>
          <w:rFonts w:eastAsia="MS Mincho" w:hint="eastAsia"/>
          <w:lang w:val="en-GB" w:eastAsia="ja-JP"/>
        </w:rPr>
        <w:t>5</w:t>
      </w:r>
    </w:p>
    <w:p w:rsidR="00E76624" w:rsidRPr="00D37AD3" w:rsidRDefault="00AE6983" w:rsidP="00E16350">
      <w:pPr>
        <w:pStyle w:val="Tablehead"/>
        <w:spacing w:before="120" w:after="120" w:line="264" w:lineRule="auto"/>
        <w:rPr>
          <w:lang w:val="en-US" w:eastAsia="zh-CN"/>
        </w:rPr>
      </w:pPr>
      <w:r w:rsidRPr="00D37AD3">
        <w:rPr>
          <w:sz w:val="24"/>
          <w:lang w:val="en-US" w:eastAsia="zh-CN"/>
        </w:rPr>
        <w:t>日本救灾行动中</w:t>
      </w:r>
      <w:r w:rsidRPr="00D37AD3">
        <w:rPr>
          <w:sz w:val="24"/>
          <w:lang w:val="en-US" w:eastAsia="zh-CN"/>
        </w:rPr>
        <w:t>FWS</w:t>
      </w:r>
      <w:r w:rsidRPr="00D37AD3">
        <w:rPr>
          <w:sz w:val="24"/>
          <w:lang w:val="en-US" w:eastAsia="zh-CN"/>
        </w:rPr>
        <w:t>主要</w:t>
      </w:r>
      <w:r w:rsidR="002454DF" w:rsidRPr="00D37AD3">
        <w:rPr>
          <w:sz w:val="24"/>
          <w:lang w:val="en-US" w:eastAsia="zh-CN"/>
        </w:rPr>
        <w:t>规范</w:t>
      </w:r>
      <w:r w:rsidRPr="00D37AD3">
        <w:rPr>
          <w:sz w:val="24"/>
          <w:lang w:val="en-US" w:eastAsia="zh-CN"/>
        </w:rPr>
        <w:t>示例</w:t>
      </w:r>
    </w:p>
    <w:tbl>
      <w:tblPr>
        <w:tblStyle w:val="TableGrid"/>
        <w:tblW w:w="9356" w:type="dxa"/>
        <w:jc w:val="center"/>
        <w:tblLayout w:type="fixed"/>
        <w:tblLook w:val="04A0" w:firstRow="1" w:lastRow="0" w:firstColumn="1" w:lastColumn="0" w:noHBand="0" w:noVBand="1"/>
      </w:tblPr>
      <w:tblGrid>
        <w:gridCol w:w="1986"/>
        <w:gridCol w:w="1983"/>
        <w:gridCol w:w="1985"/>
        <w:gridCol w:w="1842"/>
        <w:gridCol w:w="1560"/>
      </w:tblGrid>
      <w:tr w:rsidR="00E76624" w:rsidTr="00E16350">
        <w:trPr>
          <w:jc w:val="center"/>
        </w:trPr>
        <w:tc>
          <w:tcPr>
            <w:tcW w:w="1986" w:type="dxa"/>
            <w:vAlign w:val="center"/>
          </w:tcPr>
          <w:p w:rsidR="00E76624" w:rsidRPr="00D37AD3" w:rsidRDefault="00AE6983" w:rsidP="00E16350">
            <w:pPr>
              <w:pStyle w:val="Tablehead"/>
              <w:spacing w:line="264" w:lineRule="auto"/>
              <w:rPr>
                <w:rFonts w:asciiTheme="minorEastAsia" w:hAnsiTheme="minorEastAsia" w:cstheme="majorBidi"/>
              </w:rPr>
            </w:pPr>
            <w:r w:rsidRPr="00D37AD3">
              <w:rPr>
                <w:rFonts w:asciiTheme="minorEastAsia" w:hAnsiTheme="minorEastAsia" w:cs="Microsoft YaHei" w:hint="eastAsia"/>
              </w:rPr>
              <w:t>频</w:t>
            </w:r>
            <w:r w:rsidRPr="00D37AD3">
              <w:rPr>
                <w:rFonts w:asciiTheme="minorEastAsia" w:hAnsiTheme="minorEastAsia" w:cstheme="majorBidi" w:hint="eastAsia"/>
              </w:rPr>
              <w:t>段</w:t>
            </w:r>
          </w:p>
        </w:tc>
        <w:tc>
          <w:tcPr>
            <w:tcW w:w="1983" w:type="dxa"/>
            <w:vAlign w:val="center"/>
          </w:tcPr>
          <w:p w:rsidR="00E76624" w:rsidRPr="00D37AD3" w:rsidRDefault="00AE6983" w:rsidP="00E16350">
            <w:pPr>
              <w:pStyle w:val="Tablehead"/>
              <w:spacing w:line="264" w:lineRule="auto"/>
              <w:rPr>
                <w:rFonts w:asciiTheme="minorEastAsia" w:hAnsiTheme="minorEastAsia" w:cstheme="majorBidi"/>
              </w:rPr>
            </w:pPr>
            <w:r w:rsidRPr="00D37AD3">
              <w:rPr>
                <w:rFonts w:asciiTheme="minorEastAsia" w:hAnsiTheme="minorEastAsia" w:cs="Microsoft YaHei" w:hint="eastAsia"/>
              </w:rPr>
              <w:t>调</w:t>
            </w:r>
            <w:r w:rsidRPr="00D37AD3">
              <w:rPr>
                <w:rFonts w:asciiTheme="minorEastAsia" w:hAnsiTheme="minorEastAsia" w:cstheme="majorBidi" w:hint="eastAsia"/>
              </w:rPr>
              <w:t>制</w:t>
            </w:r>
          </w:p>
        </w:tc>
        <w:tc>
          <w:tcPr>
            <w:tcW w:w="1985" w:type="dxa"/>
            <w:vAlign w:val="center"/>
          </w:tcPr>
          <w:p w:rsidR="00E76624" w:rsidRPr="00D37AD3" w:rsidRDefault="00AE6983" w:rsidP="00E16350">
            <w:pPr>
              <w:pStyle w:val="Tablehead"/>
              <w:spacing w:line="264" w:lineRule="auto"/>
              <w:rPr>
                <w:rFonts w:asciiTheme="minorEastAsia" w:hAnsiTheme="minorEastAsia" w:cstheme="majorBidi"/>
              </w:rPr>
            </w:pPr>
            <w:r w:rsidRPr="00D37AD3">
              <w:rPr>
                <w:rFonts w:asciiTheme="minorEastAsia" w:hAnsiTheme="minorEastAsia" w:cstheme="majorBidi" w:hint="eastAsia"/>
              </w:rPr>
              <w:t>容量</w:t>
            </w:r>
          </w:p>
        </w:tc>
        <w:tc>
          <w:tcPr>
            <w:tcW w:w="1842" w:type="dxa"/>
            <w:vAlign w:val="center"/>
          </w:tcPr>
          <w:p w:rsidR="00E76624" w:rsidRPr="00D37AD3" w:rsidRDefault="00AE6983" w:rsidP="00E16350">
            <w:pPr>
              <w:pStyle w:val="Tablehead"/>
              <w:spacing w:line="264" w:lineRule="auto"/>
              <w:rPr>
                <w:rFonts w:asciiTheme="minorEastAsia" w:hAnsiTheme="minorEastAsia" w:cstheme="majorBidi"/>
              </w:rPr>
            </w:pPr>
            <w:r w:rsidRPr="00D37AD3">
              <w:rPr>
                <w:rFonts w:asciiTheme="minorEastAsia" w:hAnsiTheme="minorEastAsia" w:cstheme="majorBidi" w:hint="eastAsia"/>
              </w:rPr>
              <w:t>拓扑</w:t>
            </w:r>
            <w:r w:rsidRPr="00D37AD3">
              <w:rPr>
                <w:rFonts w:asciiTheme="minorEastAsia" w:hAnsiTheme="minorEastAsia" w:cs="Microsoft YaHei" w:hint="eastAsia"/>
              </w:rPr>
              <w:t>结</w:t>
            </w:r>
            <w:r w:rsidRPr="00D37AD3">
              <w:rPr>
                <w:rFonts w:asciiTheme="minorEastAsia" w:hAnsiTheme="minorEastAsia" w:cstheme="majorBidi" w:hint="eastAsia"/>
              </w:rPr>
              <w:t>构</w:t>
            </w:r>
          </w:p>
        </w:tc>
        <w:tc>
          <w:tcPr>
            <w:tcW w:w="1560" w:type="dxa"/>
            <w:vAlign w:val="center"/>
          </w:tcPr>
          <w:p w:rsidR="00E76624" w:rsidRPr="00D37AD3" w:rsidRDefault="00AE6983" w:rsidP="00E16350">
            <w:pPr>
              <w:pStyle w:val="Tablehead"/>
              <w:spacing w:line="264" w:lineRule="auto"/>
              <w:rPr>
                <w:rFonts w:asciiTheme="minorEastAsia" w:hAnsiTheme="minorEastAsia" w:cstheme="majorBidi"/>
              </w:rPr>
            </w:pPr>
            <w:r w:rsidRPr="00D37AD3">
              <w:rPr>
                <w:rFonts w:asciiTheme="minorEastAsia" w:hAnsiTheme="minorEastAsia" w:cs="Microsoft YaHei" w:hint="eastAsia"/>
              </w:rPr>
              <w:t>传输</w:t>
            </w:r>
            <w:r w:rsidRPr="00D37AD3">
              <w:rPr>
                <w:rFonts w:asciiTheme="minorEastAsia" w:hAnsiTheme="minorEastAsia" w:cstheme="majorBidi" w:hint="eastAsia"/>
              </w:rPr>
              <w:t>距离</w:t>
            </w:r>
          </w:p>
        </w:tc>
      </w:tr>
      <w:tr w:rsidR="00E76624" w:rsidTr="00E16350">
        <w:trPr>
          <w:jc w:val="center"/>
        </w:trPr>
        <w:tc>
          <w:tcPr>
            <w:tcW w:w="1986" w:type="dxa"/>
          </w:tcPr>
          <w:p w:rsidR="00E76624" w:rsidRPr="00D37AD3" w:rsidRDefault="00AE6983" w:rsidP="00E16350">
            <w:pPr>
              <w:pStyle w:val="Tabletext"/>
              <w:spacing w:before="80" w:after="80" w:line="264" w:lineRule="auto"/>
              <w:jc w:val="center"/>
              <w:rPr>
                <w:lang w:eastAsia="ja-JP"/>
              </w:rPr>
            </w:pPr>
            <w:r w:rsidRPr="00D37AD3">
              <w:rPr>
                <w:lang w:eastAsia="ja-JP"/>
              </w:rPr>
              <w:t>特高频</w:t>
            </w:r>
          </w:p>
          <w:p w:rsidR="00E76624" w:rsidRPr="00D37AD3" w:rsidRDefault="00D37AD3" w:rsidP="00E16350">
            <w:pPr>
              <w:pStyle w:val="Tabletext"/>
              <w:spacing w:before="80" w:after="80" w:line="264" w:lineRule="auto"/>
              <w:jc w:val="center"/>
              <w:rPr>
                <w:lang w:eastAsia="ja-JP"/>
              </w:rPr>
            </w:pPr>
            <w:r>
              <w:rPr>
                <w:rFonts w:hint="eastAsia"/>
                <w:lang w:eastAsia="zh-CN"/>
              </w:rPr>
              <w:t>（</w:t>
            </w:r>
            <w:r w:rsidR="00AE6983" w:rsidRPr="00D37AD3">
              <w:rPr>
                <w:lang w:eastAsia="ja-JP"/>
              </w:rPr>
              <w:t>417.5-420.0</w:t>
            </w:r>
            <w:r w:rsidRPr="00592804">
              <w:rPr>
                <w:rFonts w:asciiTheme="majorBidi" w:hAnsiTheme="majorBidi" w:cstheme="majorBidi"/>
                <w:lang w:val="en-US" w:eastAsia="ja-JP"/>
              </w:rPr>
              <w:t xml:space="preserve"> MHz</w:t>
            </w:r>
            <w:r w:rsidR="00AE6983" w:rsidRPr="00D37AD3">
              <w:rPr>
                <w:lang w:eastAsia="ja-JP"/>
              </w:rPr>
              <w:t>/454.9125-457.3625</w:t>
            </w:r>
            <w:r w:rsidRPr="00592804">
              <w:rPr>
                <w:rFonts w:asciiTheme="majorBidi" w:hAnsiTheme="majorBidi" w:cstheme="majorBidi"/>
                <w:position w:val="6"/>
                <w:sz w:val="18"/>
                <w:lang w:val="en-US" w:eastAsia="ja-JP"/>
              </w:rPr>
              <w:footnoteReference w:id="4"/>
            </w:r>
            <w:r w:rsidRPr="00592804">
              <w:rPr>
                <w:rFonts w:asciiTheme="majorBidi" w:hAnsiTheme="majorBidi" w:cstheme="majorBidi"/>
                <w:lang w:val="en-US" w:eastAsia="ja-JP"/>
              </w:rPr>
              <w:t> MHz</w:t>
            </w:r>
            <w:r w:rsidR="00AC06CF">
              <w:rPr>
                <w:lang w:eastAsia="ja-JP"/>
              </w:rPr>
              <w:t>）</w:t>
            </w:r>
          </w:p>
        </w:tc>
        <w:tc>
          <w:tcPr>
            <w:tcW w:w="1983" w:type="dxa"/>
          </w:tcPr>
          <w:p w:rsidR="00E76624" w:rsidRPr="00D37AD3" w:rsidRDefault="00AE6983" w:rsidP="00E16350">
            <w:pPr>
              <w:pStyle w:val="Tabletext"/>
              <w:spacing w:before="80" w:after="80" w:line="264" w:lineRule="auto"/>
              <w:jc w:val="center"/>
              <w:rPr>
                <w:lang w:eastAsia="zh-CN"/>
              </w:rPr>
            </w:pPr>
            <w:r w:rsidRPr="00D37AD3">
              <w:rPr>
                <w:lang w:eastAsia="ja-JP"/>
              </w:rPr>
              <w:t>正交频分复用</w:t>
            </w:r>
            <w:r w:rsidR="00D37AD3">
              <w:rPr>
                <w:rFonts w:hint="eastAsia"/>
                <w:lang w:eastAsia="zh-CN"/>
              </w:rPr>
              <w:t>（</w:t>
            </w:r>
            <w:r w:rsidRPr="00D37AD3">
              <w:rPr>
                <w:lang w:eastAsia="ja-JP"/>
              </w:rPr>
              <w:t>正交相移键控</w:t>
            </w:r>
            <w:r w:rsidRPr="00D37AD3">
              <w:rPr>
                <w:lang w:eastAsia="ja-JP"/>
              </w:rPr>
              <w:t>/16QAM/64QAM</w:t>
            </w:r>
            <w:r w:rsidRPr="00D37AD3">
              <w:rPr>
                <w:lang w:eastAsia="ja-JP"/>
              </w:rPr>
              <w:t>自适应调制</w:t>
            </w:r>
            <w:r w:rsidR="00D37AD3">
              <w:rPr>
                <w:rFonts w:hint="eastAsia"/>
                <w:lang w:eastAsia="zh-CN"/>
              </w:rPr>
              <w:t>）</w:t>
            </w:r>
          </w:p>
        </w:tc>
        <w:tc>
          <w:tcPr>
            <w:tcW w:w="1985" w:type="dxa"/>
          </w:tcPr>
          <w:p w:rsidR="00E76624" w:rsidRPr="00D37AD3" w:rsidRDefault="00AE6983" w:rsidP="00E16350">
            <w:pPr>
              <w:pStyle w:val="Tabletext"/>
              <w:spacing w:before="80" w:after="80" w:line="264" w:lineRule="auto"/>
              <w:jc w:val="center"/>
              <w:rPr>
                <w:lang w:eastAsia="ja-JP"/>
              </w:rPr>
            </w:pPr>
            <w:r w:rsidRPr="00D37AD3">
              <w:rPr>
                <w:lang w:eastAsia="ja-JP"/>
              </w:rPr>
              <w:t>16</w:t>
            </w:r>
            <w:r w:rsidR="00D37AD3">
              <w:rPr>
                <w:rFonts w:hint="eastAsia"/>
                <w:lang w:eastAsia="zh-CN"/>
              </w:rPr>
              <w:t>信道</w:t>
            </w:r>
          </w:p>
          <w:p w:rsidR="00E76624" w:rsidRPr="00D37AD3" w:rsidRDefault="00AE6983" w:rsidP="00E16350">
            <w:pPr>
              <w:pStyle w:val="Tabletext"/>
              <w:spacing w:before="80" w:after="80" w:line="264" w:lineRule="auto"/>
              <w:jc w:val="center"/>
              <w:rPr>
                <w:lang w:eastAsia="ja-JP"/>
              </w:rPr>
            </w:pPr>
            <w:r w:rsidRPr="00D37AD3">
              <w:rPr>
                <w:lang w:eastAsia="ja-JP"/>
              </w:rPr>
              <w:t>1.7 Mbit/s</w:t>
            </w:r>
          </w:p>
        </w:tc>
        <w:tc>
          <w:tcPr>
            <w:tcW w:w="1842" w:type="dxa"/>
          </w:tcPr>
          <w:p w:rsidR="00D37AD3" w:rsidRPr="006876DB" w:rsidRDefault="00D37AD3" w:rsidP="00E16350">
            <w:pPr>
              <w:pStyle w:val="Tabletext"/>
              <w:spacing w:before="80" w:after="80" w:line="264" w:lineRule="auto"/>
              <w:jc w:val="center"/>
              <w:rPr>
                <w:rFonts w:asciiTheme="majorBidi" w:hAnsiTheme="majorBidi" w:cstheme="majorBidi"/>
                <w:lang w:val="en-US" w:eastAsia="ja-JP"/>
              </w:rPr>
            </w:pPr>
            <w:r w:rsidRPr="006876DB">
              <w:rPr>
                <w:rFonts w:asciiTheme="majorBidi" w:hAnsiTheme="majorBidi" w:cstheme="majorBidi"/>
                <w:lang w:val="en-US" w:eastAsia="ja-JP"/>
              </w:rPr>
              <w:t>P-P</w:t>
            </w:r>
          </w:p>
          <w:p w:rsidR="00E76624" w:rsidRPr="00D37AD3" w:rsidRDefault="00D37AD3" w:rsidP="00E16350">
            <w:pPr>
              <w:pStyle w:val="Tabletext"/>
              <w:spacing w:before="80" w:after="80" w:line="264" w:lineRule="auto"/>
              <w:jc w:val="center"/>
              <w:rPr>
                <w:lang w:eastAsia="zh-CN"/>
              </w:rPr>
            </w:pPr>
            <w:r w:rsidRPr="00592804">
              <w:rPr>
                <w:rFonts w:asciiTheme="majorBidi" w:hAnsiTheme="majorBidi" w:cstheme="majorBidi"/>
                <w:lang w:val="en-US" w:eastAsia="ja-JP"/>
              </w:rPr>
              <w:t>P-MP</w:t>
            </w:r>
            <w:r>
              <w:rPr>
                <w:rFonts w:hint="eastAsia"/>
                <w:lang w:eastAsia="zh-CN"/>
              </w:rPr>
              <w:t>（</w:t>
            </w:r>
            <w:r w:rsidR="00AE6983" w:rsidRPr="00D37AD3">
              <w:rPr>
                <w:lang w:eastAsia="ja-JP"/>
              </w:rPr>
              <w:t>最多</w:t>
            </w:r>
            <w:r>
              <w:rPr>
                <w:rFonts w:hint="eastAsia"/>
                <w:lang w:eastAsia="zh-CN"/>
              </w:rPr>
              <w:t>八</w:t>
            </w:r>
            <w:r w:rsidR="00AE6983" w:rsidRPr="00D37AD3">
              <w:rPr>
                <w:lang w:eastAsia="ja-JP"/>
              </w:rPr>
              <w:t>个</w:t>
            </w:r>
            <w:r>
              <w:rPr>
                <w:rFonts w:hint="eastAsia"/>
                <w:lang w:eastAsia="zh-CN"/>
              </w:rPr>
              <w:t>终端</w:t>
            </w:r>
            <w:r w:rsidR="00AE6983" w:rsidRPr="00D37AD3">
              <w:rPr>
                <w:lang w:eastAsia="ja-JP"/>
              </w:rPr>
              <w:t>站</w:t>
            </w:r>
            <w:r>
              <w:rPr>
                <w:rFonts w:hint="eastAsia"/>
                <w:lang w:eastAsia="zh-CN"/>
              </w:rPr>
              <w:t>）</w:t>
            </w:r>
          </w:p>
        </w:tc>
        <w:tc>
          <w:tcPr>
            <w:tcW w:w="1560" w:type="dxa"/>
          </w:tcPr>
          <w:p w:rsidR="00E76624" w:rsidRPr="00D37AD3" w:rsidRDefault="00AE6983" w:rsidP="00E16350">
            <w:pPr>
              <w:pStyle w:val="Tabletext"/>
              <w:spacing w:before="80" w:after="80" w:line="264" w:lineRule="auto"/>
              <w:jc w:val="center"/>
              <w:rPr>
                <w:lang w:eastAsia="ja-JP"/>
              </w:rPr>
            </w:pPr>
            <w:r w:rsidRPr="00D37AD3">
              <w:rPr>
                <w:lang w:eastAsia="ja-JP"/>
              </w:rPr>
              <w:t>长达</w:t>
            </w:r>
            <w:r w:rsidRPr="00D37AD3">
              <w:rPr>
                <w:lang w:eastAsia="ja-JP"/>
              </w:rPr>
              <w:t>50 km</w:t>
            </w:r>
          </w:p>
        </w:tc>
      </w:tr>
    </w:tbl>
    <w:p w:rsidR="00E76624" w:rsidRDefault="00E76624" w:rsidP="00E16350">
      <w:pPr>
        <w:pStyle w:val="Tablefin"/>
        <w:spacing w:line="264" w:lineRule="auto"/>
        <w:rPr>
          <w:rFonts w:asciiTheme="minorEastAsia" w:hAnsiTheme="minorEastAsia"/>
          <w:lang w:val="en-US" w:eastAsia="ja-JP"/>
        </w:rPr>
      </w:pPr>
    </w:p>
    <w:p w:rsidR="00E76624" w:rsidRPr="00EC78E7" w:rsidRDefault="00AE6983" w:rsidP="00E16350">
      <w:pPr>
        <w:pStyle w:val="FigureNo"/>
        <w:spacing w:line="264" w:lineRule="auto"/>
        <w:rPr>
          <w:rFonts w:eastAsia="MS Mincho"/>
          <w:lang w:eastAsia="ja-JP"/>
        </w:rPr>
      </w:pPr>
      <w:r>
        <w:rPr>
          <w:rFonts w:asciiTheme="minorEastAsia" w:hAnsiTheme="minorEastAsia" w:cs="SimSun" w:hint="eastAsia"/>
          <w:lang w:eastAsia="zh-CN"/>
        </w:rPr>
        <w:lastRenderedPageBreak/>
        <w:t>图</w:t>
      </w:r>
      <w:r w:rsidRPr="00EC78E7">
        <w:rPr>
          <w:rFonts w:eastAsia="MS Mincho"/>
          <w:lang w:eastAsia="ja-JP"/>
        </w:rPr>
        <w:t>2</w:t>
      </w:r>
    </w:p>
    <w:p w:rsidR="00E16350" w:rsidRDefault="00AE6983" w:rsidP="00E16350">
      <w:pPr>
        <w:pStyle w:val="Figuretitle"/>
        <w:spacing w:line="264" w:lineRule="auto"/>
        <w:rPr>
          <w:lang w:val="en-GB" w:eastAsia="zh-CN"/>
        </w:rPr>
      </w:pPr>
      <w:r>
        <w:rPr>
          <w:rFonts w:hint="eastAsia"/>
          <w:lang w:val="en-GB" w:eastAsia="zh-CN"/>
        </w:rPr>
        <w:t>大范围</w:t>
      </w:r>
      <w:r w:rsidR="00E3767A">
        <w:rPr>
          <w:rFonts w:hint="eastAsia"/>
          <w:lang w:val="en-GB" w:eastAsia="zh-CN"/>
        </w:rPr>
        <w:t>灾害</w:t>
      </w:r>
      <w:r>
        <w:rPr>
          <w:rFonts w:hint="eastAsia"/>
          <w:lang w:val="en-GB" w:eastAsia="zh-CN"/>
        </w:rPr>
        <w:t>中</w:t>
      </w:r>
      <w:r w:rsidR="00EC78E7" w:rsidRPr="00EC78E7">
        <w:rPr>
          <w:lang w:val="en-GB" w:eastAsia="zh-CN"/>
        </w:rPr>
        <w:t>FWS</w:t>
      </w:r>
      <w:r>
        <w:rPr>
          <w:rFonts w:hint="eastAsia"/>
          <w:lang w:val="en-GB" w:eastAsia="zh-CN"/>
        </w:rPr>
        <w:t>概念图</w:t>
      </w:r>
    </w:p>
    <w:p w:rsidR="00E76624" w:rsidRPr="00BA0782" w:rsidRDefault="00BA0782" w:rsidP="00E16350">
      <w:pPr>
        <w:pStyle w:val="Figure"/>
        <w:spacing w:line="264" w:lineRule="auto"/>
        <w:rPr>
          <w:lang w:val="en-US" w:eastAsia="zh-CN"/>
        </w:rPr>
      </w:pPr>
      <w:r w:rsidRPr="00E16350">
        <w:rPr>
          <w:noProof/>
          <w:lang w:val="en-GB" w:eastAsia="zh-CN"/>
        </w:rPr>
        <w:drawing>
          <wp:inline distT="0" distB="0" distL="0" distR="0">
            <wp:extent cx="5589905" cy="4485640"/>
            <wp:effectExtent l="19050" t="0" r="0" b="0"/>
            <wp:docPr id="4" name="图片 2" descr="C:\Users\jia\Desktop\1900204发做图排版\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Desktop\1900204发做图排版\图2.tif"/>
                    <pic:cNvPicPr>
                      <a:picLocks noChangeAspect="1" noChangeArrowheads="1"/>
                    </pic:cNvPicPr>
                  </pic:nvPicPr>
                  <pic:blipFill>
                    <a:blip r:embed="rId16" cstate="print"/>
                    <a:srcRect/>
                    <a:stretch>
                      <a:fillRect/>
                    </a:stretch>
                  </pic:blipFill>
                  <pic:spPr bwMode="auto">
                    <a:xfrm>
                      <a:off x="0" y="0"/>
                      <a:ext cx="5589905" cy="4485640"/>
                    </a:xfrm>
                    <a:prstGeom prst="rect">
                      <a:avLst/>
                    </a:prstGeom>
                    <a:noFill/>
                    <a:ln w="9525">
                      <a:noFill/>
                      <a:miter lim="800000"/>
                      <a:headEnd/>
                      <a:tailEnd/>
                    </a:ln>
                  </pic:spPr>
                </pic:pic>
              </a:graphicData>
            </a:graphic>
          </wp:inline>
        </w:drawing>
      </w:r>
    </w:p>
    <w:p w:rsidR="00A820A9" w:rsidRPr="00E16350" w:rsidRDefault="00AE6983" w:rsidP="00E16350">
      <w:pPr>
        <w:pStyle w:val="enumlev1"/>
        <w:spacing w:before="120" w:line="264" w:lineRule="auto"/>
        <w:ind w:left="0" w:firstLineChars="200" w:firstLine="480"/>
        <w:jc w:val="left"/>
        <w:rPr>
          <w:lang w:val="en-GB" w:eastAsia="zh-CN"/>
        </w:rPr>
      </w:pPr>
      <w:r w:rsidRPr="00A820A9">
        <w:rPr>
          <w:lang w:val="en-GB" w:eastAsia="zh-CN"/>
        </w:rPr>
        <w:t>在</w:t>
      </w:r>
      <w:bookmarkStart w:id="23" w:name="OLE_LINK104"/>
      <w:bookmarkStart w:id="24" w:name="OLE_LINK105"/>
      <w:r w:rsidRPr="00A820A9">
        <w:rPr>
          <w:lang w:val="en-GB" w:eastAsia="zh-CN"/>
        </w:rPr>
        <w:t>大范围灾害</w:t>
      </w:r>
      <w:r w:rsidR="00151741" w:rsidRPr="00A820A9">
        <w:rPr>
          <w:lang w:val="en-GB" w:eastAsia="zh-CN"/>
        </w:rPr>
        <w:t>发生</w:t>
      </w:r>
      <w:r w:rsidRPr="00A820A9">
        <w:rPr>
          <w:lang w:val="en-GB" w:eastAsia="zh-CN"/>
        </w:rPr>
        <w:t>的情况下</w:t>
      </w:r>
      <w:bookmarkEnd w:id="23"/>
      <w:bookmarkEnd w:id="24"/>
      <w:r w:rsidRPr="00A820A9">
        <w:rPr>
          <w:lang w:val="en-GB" w:eastAsia="zh-CN"/>
        </w:rPr>
        <w:t>，可能会有大量的疏散中心，紧急需要电话线和数据通信。通常无法预测或确定哪些与运营商网络相连的</w:t>
      </w:r>
      <w:r w:rsidRPr="00A820A9">
        <w:rPr>
          <w:lang w:val="en-GB" w:eastAsia="zh-CN"/>
        </w:rPr>
        <w:t>FS</w:t>
      </w:r>
      <w:r w:rsidRPr="00A820A9">
        <w:rPr>
          <w:lang w:val="en-GB" w:eastAsia="zh-CN"/>
        </w:rPr>
        <w:t>站建筑将在</w:t>
      </w:r>
      <w:r w:rsidR="00E3767A" w:rsidRPr="00A820A9">
        <w:rPr>
          <w:lang w:val="en-GB" w:eastAsia="zh-CN"/>
        </w:rPr>
        <w:t>灾害</w:t>
      </w:r>
      <w:r w:rsidRPr="00A820A9">
        <w:rPr>
          <w:lang w:val="en-GB" w:eastAsia="zh-CN"/>
        </w:rPr>
        <w:t>中</w:t>
      </w:r>
      <w:r w:rsidR="00A820A9">
        <w:rPr>
          <w:rFonts w:hint="eastAsia"/>
          <w:lang w:val="en-GB" w:eastAsia="zh-CN"/>
        </w:rPr>
        <w:t>保存下来</w:t>
      </w:r>
      <w:r w:rsidRPr="00A820A9">
        <w:rPr>
          <w:lang w:val="en-GB" w:eastAsia="zh-CN"/>
        </w:rPr>
        <w:t>。因此，在大范围灾</w:t>
      </w:r>
      <w:r w:rsidR="00E3767A" w:rsidRPr="00A820A9">
        <w:rPr>
          <w:lang w:val="en-GB" w:eastAsia="zh-CN"/>
        </w:rPr>
        <w:t>害</w:t>
      </w:r>
      <w:r w:rsidRPr="00A820A9">
        <w:rPr>
          <w:lang w:val="en-GB" w:eastAsia="zh-CN"/>
        </w:rPr>
        <w:t>发生之前，不可能计算出详细的无线电链路设计。因此，在</w:t>
      </w:r>
      <w:r w:rsidR="00A820A9" w:rsidRPr="00A820A9">
        <w:rPr>
          <w:lang w:val="en-GB" w:eastAsia="zh-CN"/>
        </w:rPr>
        <w:t>大范围灾害发生的情况下</w:t>
      </w:r>
      <w:r w:rsidRPr="00A820A9">
        <w:rPr>
          <w:lang w:val="en-GB" w:eastAsia="zh-CN"/>
        </w:rPr>
        <w:t>，需要进行复杂的计算，以选择适当的发射和接收频率，同时减少对其他网络的不必要干扰，并增加有限频率</w:t>
      </w:r>
      <w:r w:rsidR="00A820A9">
        <w:rPr>
          <w:rFonts w:hint="eastAsia"/>
          <w:lang w:val="en-GB" w:eastAsia="zh-CN"/>
        </w:rPr>
        <w:t>信道</w:t>
      </w:r>
      <w:r w:rsidRPr="00A820A9">
        <w:rPr>
          <w:lang w:val="en-GB" w:eastAsia="zh-CN"/>
        </w:rPr>
        <w:t>覆盖的疏散中心数量。有时，在无线电链路设计专家很少或没有的情况下，会进</w:t>
      </w:r>
      <w:r>
        <w:rPr>
          <w:rFonts w:asciiTheme="minorEastAsia" w:hAnsiTheme="minorEastAsia" w:hint="eastAsia"/>
          <w:lang w:val="en-GB" w:eastAsia="zh-CN"/>
        </w:rPr>
        <w:t>行这种计算。针对这种情况，开发了一种具体的机制，其功能如下：</w:t>
      </w:r>
    </w:p>
    <w:p w:rsidR="00E76624" w:rsidRPr="007F7B66" w:rsidRDefault="007F7B66" w:rsidP="00E16350">
      <w:pPr>
        <w:pStyle w:val="enumlev1"/>
        <w:spacing w:before="120" w:line="264" w:lineRule="auto"/>
        <w:rPr>
          <w:lang w:val="en-GB" w:eastAsia="ja-JP"/>
        </w:rPr>
      </w:pPr>
      <w:r w:rsidRPr="00B47C34">
        <w:rPr>
          <w:rFonts w:eastAsia="MS Mincho"/>
          <w:lang w:val="en-GB" w:eastAsia="ja-JP"/>
        </w:rPr>
        <w:t>–</w:t>
      </w:r>
      <w:r w:rsidRPr="00B47C34">
        <w:rPr>
          <w:rFonts w:eastAsia="MS Mincho"/>
          <w:lang w:val="en-GB" w:eastAsia="ja-JP"/>
        </w:rPr>
        <w:tab/>
      </w:r>
      <w:r w:rsidR="00AE6983" w:rsidRPr="007F7B66">
        <w:rPr>
          <w:lang w:val="en-GB" w:eastAsia="ja-JP"/>
        </w:rPr>
        <w:t>选择适当的频率</w:t>
      </w:r>
      <w:r>
        <w:rPr>
          <w:rFonts w:hint="eastAsia"/>
          <w:lang w:val="en-GB" w:eastAsia="zh-CN"/>
        </w:rPr>
        <w:t>信道</w:t>
      </w:r>
      <w:r w:rsidR="00AE6983" w:rsidRPr="007F7B66">
        <w:rPr>
          <w:lang w:val="en-GB" w:eastAsia="ja-JP"/>
        </w:rPr>
        <w:t>。</w:t>
      </w:r>
    </w:p>
    <w:p w:rsidR="00E76624" w:rsidRPr="007F7B66" w:rsidRDefault="007F7B66" w:rsidP="00E16350">
      <w:pPr>
        <w:pStyle w:val="enumlev1"/>
        <w:spacing w:before="120" w:line="264" w:lineRule="auto"/>
        <w:rPr>
          <w:lang w:val="en-GB" w:eastAsia="ja-JP"/>
        </w:rPr>
      </w:pPr>
      <w:r w:rsidRPr="007F7B66">
        <w:rPr>
          <w:lang w:val="en-GB" w:eastAsia="ja-JP"/>
        </w:rPr>
        <w:t>–</w:t>
      </w:r>
      <w:r w:rsidRPr="007F7B66">
        <w:rPr>
          <w:lang w:val="en-GB" w:eastAsia="ja-JP"/>
        </w:rPr>
        <w:tab/>
      </w:r>
      <w:r w:rsidR="00AE6983" w:rsidRPr="007F7B66">
        <w:rPr>
          <w:lang w:val="en-GB" w:eastAsia="ja-JP"/>
        </w:rPr>
        <w:t>确定</w:t>
      </w:r>
      <w:r w:rsidR="00AE6983" w:rsidRPr="007F7B66">
        <w:rPr>
          <w:lang w:val="en-GB" w:eastAsia="ja-JP"/>
        </w:rPr>
        <w:t>FS</w:t>
      </w:r>
      <w:r w:rsidR="00AE6983" w:rsidRPr="007F7B66">
        <w:rPr>
          <w:lang w:val="en-GB" w:eastAsia="ja-JP"/>
        </w:rPr>
        <w:t>站的传输功率。</w:t>
      </w:r>
    </w:p>
    <w:p w:rsidR="00E76624" w:rsidRPr="007F7B66" w:rsidRDefault="007F7B66" w:rsidP="00E16350">
      <w:pPr>
        <w:pStyle w:val="enumlev1"/>
        <w:spacing w:before="120" w:line="264" w:lineRule="auto"/>
        <w:rPr>
          <w:lang w:val="en-GB" w:eastAsia="ja-JP"/>
        </w:rPr>
      </w:pPr>
      <w:r w:rsidRPr="007F7B66">
        <w:rPr>
          <w:lang w:val="en-GB" w:eastAsia="ja-JP"/>
        </w:rPr>
        <w:t>–</w:t>
      </w:r>
      <w:r w:rsidRPr="007F7B66">
        <w:rPr>
          <w:lang w:val="en-GB" w:eastAsia="ja-JP"/>
        </w:rPr>
        <w:tab/>
      </w:r>
      <w:r w:rsidR="00AE6983" w:rsidRPr="007F7B66">
        <w:rPr>
          <w:lang w:val="en-GB" w:eastAsia="ja-JP"/>
        </w:rPr>
        <w:t>确定</w:t>
      </w:r>
      <w:r w:rsidR="00AE6983" w:rsidRPr="007F7B66">
        <w:rPr>
          <w:lang w:val="en-GB" w:eastAsia="ja-JP"/>
        </w:rPr>
        <w:t>FS</w:t>
      </w:r>
      <w:r w:rsidR="00AE6983" w:rsidRPr="007F7B66">
        <w:rPr>
          <w:lang w:val="en-GB" w:eastAsia="ja-JP"/>
        </w:rPr>
        <w:t>站的天线方向。</w:t>
      </w:r>
    </w:p>
    <w:p w:rsidR="00E76624" w:rsidRPr="007F7B66" w:rsidRDefault="007F7B66" w:rsidP="00E16350">
      <w:pPr>
        <w:pStyle w:val="enumlev1"/>
        <w:spacing w:before="120" w:line="264" w:lineRule="auto"/>
        <w:rPr>
          <w:lang w:val="en-GB" w:eastAsia="ja-JP"/>
        </w:rPr>
      </w:pPr>
      <w:r w:rsidRPr="007F7B66">
        <w:rPr>
          <w:lang w:val="en-GB" w:eastAsia="ja-JP"/>
        </w:rPr>
        <w:t>–</w:t>
      </w:r>
      <w:r w:rsidRPr="007F7B66">
        <w:rPr>
          <w:lang w:val="en-GB" w:eastAsia="ja-JP"/>
        </w:rPr>
        <w:tab/>
      </w:r>
      <w:r w:rsidR="00AE6983" w:rsidRPr="007F7B66">
        <w:rPr>
          <w:lang w:val="en-GB" w:eastAsia="ja-JP"/>
        </w:rPr>
        <w:t>估计中心站和终端站之间的吞吐量。</w:t>
      </w:r>
    </w:p>
    <w:p w:rsidR="00E76624" w:rsidRPr="007F7B66" w:rsidRDefault="00AE6983" w:rsidP="00E16350">
      <w:pPr>
        <w:spacing w:line="264" w:lineRule="auto"/>
        <w:ind w:firstLineChars="200" w:firstLine="480"/>
        <w:rPr>
          <w:lang w:val="en-GB" w:eastAsia="zh-CN"/>
        </w:rPr>
      </w:pPr>
      <w:r w:rsidRPr="007F7B66">
        <w:rPr>
          <w:lang w:val="en-GB" w:eastAsia="zh-CN"/>
        </w:rPr>
        <w:t>该机制使用</w:t>
      </w:r>
      <w:r w:rsidRPr="007F7B66">
        <w:rPr>
          <w:lang w:val="en-GB" w:eastAsia="zh-CN"/>
        </w:rPr>
        <w:t>ITU-R P.1812</w:t>
      </w:r>
      <w:r w:rsidRPr="007F7B66">
        <w:rPr>
          <w:lang w:val="en-GB" w:eastAsia="zh-CN"/>
        </w:rPr>
        <w:t>建议书中的预测方法计算传播损失。图</w:t>
      </w:r>
      <w:r w:rsidRPr="007F7B66">
        <w:rPr>
          <w:lang w:val="en-GB" w:eastAsia="zh-CN"/>
        </w:rPr>
        <w:t>3</w:t>
      </w:r>
      <w:r w:rsidRPr="007F7B66">
        <w:rPr>
          <w:lang w:val="en-GB" w:eastAsia="zh-CN"/>
        </w:rPr>
        <w:t>显示了日本东京都会区的计算示例。在图中，圆圈表示一个中心</w:t>
      </w:r>
      <w:r w:rsidRPr="007F7B66">
        <w:rPr>
          <w:lang w:val="en-GB" w:eastAsia="zh-CN"/>
        </w:rPr>
        <w:t>FS</w:t>
      </w:r>
      <w:r w:rsidRPr="007F7B66">
        <w:rPr>
          <w:lang w:val="en-GB" w:eastAsia="zh-CN"/>
        </w:rPr>
        <w:t>站的区域，线表示中心站和终端站之间的通信链路。频率</w:t>
      </w:r>
      <w:r w:rsidR="00D31C41">
        <w:rPr>
          <w:rFonts w:hint="eastAsia"/>
          <w:lang w:val="en-GB" w:eastAsia="zh-CN"/>
        </w:rPr>
        <w:t>信道</w:t>
      </w:r>
      <w:r w:rsidRPr="007F7B66">
        <w:rPr>
          <w:lang w:val="en-GB" w:eastAsia="zh-CN"/>
        </w:rPr>
        <w:t>数为</w:t>
      </w:r>
      <w:r w:rsidRPr="007F7B66">
        <w:rPr>
          <w:lang w:val="en-GB" w:eastAsia="zh-CN"/>
        </w:rPr>
        <w:t>7</w:t>
      </w:r>
      <w:r w:rsidRPr="007F7B66">
        <w:rPr>
          <w:lang w:val="en-GB" w:eastAsia="zh-CN"/>
        </w:rPr>
        <w:t>个，图</w:t>
      </w:r>
      <w:r w:rsidRPr="007F7B66">
        <w:rPr>
          <w:lang w:val="en-GB" w:eastAsia="zh-CN"/>
        </w:rPr>
        <w:t>3</w:t>
      </w:r>
      <w:r w:rsidRPr="007F7B66">
        <w:rPr>
          <w:lang w:val="en-GB" w:eastAsia="zh-CN"/>
        </w:rPr>
        <w:t>中相同颜色的圆圈表示相同的传输和接收频率</w:t>
      </w:r>
      <w:r w:rsidR="004B2344">
        <w:rPr>
          <w:rFonts w:hint="eastAsia"/>
          <w:lang w:val="en-GB" w:eastAsia="zh-CN"/>
        </w:rPr>
        <w:t>信道</w:t>
      </w:r>
      <w:r w:rsidRPr="007F7B66">
        <w:rPr>
          <w:lang w:val="en-GB" w:eastAsia="zh-CN"/>
        </w:rPr>
        <w:t>。根据所得结果，</w:t>
      </w:r>
      <w:r w:rsidRPr="007F7B66">
        <w:rPr>
          <w:lang w:val="en-GB" w:eastAsia="zh-CN"/>
        </w:rPr>
        <w:t>25</w:t>
      </w:r>
      <w:r w:rsidRPr="007F7B66">
        <w:rPr>
          <w:lang w:val="en-GB" w:eastAsia="zh-CN"/>
        </w:rPr>
        <w:t>个中心站可覆盖约</w:t>
      </w:r>
      <w:r w:rsidRPr="007F7B66">
        <w:rPr>
          <w:lang w:val="en-GB" w:eastAsia="zh-CN"/>
        </w:rPr>
        <w:t>200</w:t>
      </w:r>
      <w:r w:rsidRPr="007F7B66">
        <w:rPr>
          <w:lang w:val="en-GB" w:eastAsia="zh-CN"/>
        </w:rPr>
        <w:t>个疏散中心，有</w:t>
      </w:r>
      <w:r w:rsidRPr="007F7B66">
        <w:rPr>
          <w:lang w:val="en-GB" w:eastAsia="zh-CN"/>
        </w:rPr>
        <w:t>7</w:t>
      </w:r>
      <w:r w:rsidRPr="007F7B66">
        <w:rPr>
          <w:lang w:val="en-GB" w:eastAsia="zh-CN"/>
        </w:rPr>
        <w:t>个</w:t>
      </w:r>
      <w:r w:rsidR="004B2344">
        <w:rPr>
          <w:rFonts w:hint="eastAsia"/>
          <w:lang w:val="en-GB" w:eastAsia="zh-CN"/>
        </w:rPr>
        <w:t>传输</w:t>
      </w:r>
      <w:r w:rsidRPr="007F7B66">
        <w:rPr>
          <w:lang w:val="en-GB" w:eastAsia="zh-CN"/>
        </w:rPr>
        <w:t>/</w:t>
      </w:r>
      <w:r w:rsidRPr="007F7B66">
        <w:rPr>
          <w:lang w:val="en-GB" w:eastAsia="zh-CN"/>
        </w:rPr>
        <w:t>接收频率</w:t>
      </w:r>
      <w:r w:rsidR="004B2344">
        <w:rPr>
          <w:rFonts w:hint="eastAsia"/>
          <w:lang w:val="en-GB" w:eastAsia="zh-CN"/>
        </w:rPr>
        <w:t>信</w:t>
      </w:r>
      <w:r w:rsidRPr="007F7B66">
        <w:rPr>
          <w:lang w:val="en-GB" w:eastAsia="zh-CN"/>
        </w:rPr>
        <w:t>道。</w:t>
      </w:r>
    </w:p>
    <w:p w:rsidR="00E76624" w:rsidRPr="007F7B66" w:rsidRDefault="007F7B66">
      <w:pPr>
        <w:pStyle w:val="FigureNo"/>
        <w:rPr>
          <w:lang w:val="en-GB" w:eastAsia="ja-JP"/>
        </w:rPr>
      </w:pPr>
      <w:r>
        <w:rPr>
          <w:rFonts w:hint="eastAsia"/>
          <w:lang w:val="en-GB" w:eastAsia="zh-CN"/>
        </w:rPr>
        <w:lastRenderedPageBreak/>
        <w:t>图</w:t>
      </w:r>
      <w:r w:rsidR="00AE6983" w:rsidRPr="007F7B66">
        <w:rPr>
          <w:lang w:val="en-GB" w:eastAsia="ja-JP"/>
        </w:rPr>
        <w:t>3</w:t>
      </w:r>
    </w:p>
    <w:p w:rsidR="00E16350" w:rsidRDefault="00AE6983" w:rsidP="00E16350">
      <w:pPr>
        <w:pStyle w:val="Figuretitle"/>
        <w:rPr>
          <w:lang w:val="en-GB" w:eastAsia="zh-CN"/>
        </w:rPr>
      </w:pPr>
      <w:r>
        <w:rPr>
          <w:rFonts w:hint="eastAsia"/>
          <w:lang w:val="en-GB" w:eastAsia="zh-CN"/>
        </w:rPr>
        <w:t>选择合适频率通道的特定机制的计算实例</w:t>
      </w:r>
    </w:p>
    <w:p w:rsidR="00E76624" w:rsidRPr="00BA0782" w:rsidRDefault="00BA0782" w:rsidP="00E16350">
      <w:pPr>
        <w:pStyle w:val="Figure"/>
        <w:rPr>
          <w:lang w:val="en-US" w:eastAsia="zh-CN"/>
        </w:rPr>
      </w:pPr>
      <w:r w:rsidRPr="00E16350">
        <w:rPr>
          <w:noProof/>
          <w:lang w:val="en-GB" w:eastAsia="zh-CN"/>
        </w:rPr>
        <w:drawing>
          <wp:inline distT="0" distB="0" distL="0" distR="0">
            <wp:extent cx="4071620" cy="4062730"/>
            <wp:effectExtent l="19050" t="0" r="5080" b="0"/>
            <wp:docPr id="8" name="图片 3" descr="C:\Users\jia\Desktop\1900204发做图排版\图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a\Desktop\1900204发做图排版\图3.tif"/>
                    <pic:cNvPicPr>
                      <a:picLocks noChangeAspect="1" noChangeArrowheads="1"/>
                    </pic:cNvPicPr>
                  </pic:nvPicPr>
                  <pic:blipFill>
                    <a:blip r:embed="rId17" cstate="print"/>
                    <a:srcRect/>
                    <a:stretch>
                      <a:fillRect/>
                    </a:stretch>
                  </pic:blipFill>
                  <pic:spPr bwMode="auto">
                    <a:xfrm>
                      <a:off x="0" y="0"/>
                      <a:ext cx="4071620" cy="4062730"/>
                    </a:xfrm>
                    <a:prstGeom prst="rect">
                      <a:avLst/>
                    </a:prstGeom>
                    <a:noFill/>
                    <a:ln w="9525">
                      <a:noFill/>
                      <a:miter lim="800000"/>
                      <a:headEnd/>
                      <a:tailEnd/>
                    </a:ln>
                  </pic:spPr>
                </pic:pic>
              </a:graphicData>
            </a:graphic>
          </wp:inline>
        </w:drawing>
      </w:r>
    </w:p>
    <w:p w:rsidR="00E16350" w:rsidRDefault="00E16350" w:rsidP="00411C49">
      <w:pPr>
        <w:pStyle w:val="Reasons"/>
      </w:pPr>
    </w:p>
    <w:p w:rsidR="00E16350" w:rsidRDefault="00E16350">
      <w:pPr>
        <w:jc w:val="center"/>
      </w:pPr>
      <w:r>
        <w:t>______________</w:t>
      </w:r>
    </w:p>
    <w:p w:rsidR="00E76624" w:rsidRPr="00E16350" w:rsidRDefault="00E76624" w:rsidP="00E16350"/>
    <w:sectPr w:rsidR="00E76624" w:rsidRPr="00E16350" w:rsidSect="00E76624">
      <w:headerReference w:type="even" r:id="rId18"/>
      <w:headerReference w:type="default" r:id="rId19"/>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CF6" w:rsidRDefault="00407CF6" w:rsidP="00E76624">
      <w:pPr>
        <w:spacing w:before="0"/>
      </w:pPr>
      <w:r>
        <w:separator/>
      </w:r>
    </w:p>
  </w:endnote>
  <w:endnote w:type="continuationSeparator" w:id="0">
    <w:p w:rsidR="00407CF6" w:rsidRDefault="00407CF6" w:rsidP="00E7662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MT Extra Bol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charset w:val="86"/>
    <w:family w:val="modern"/>
    <w:pitch w:val="fixed"/>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CF6" w:rsidRDefault="00407CF6" w:rsidP="00E76624">
      <w:pPr>
        <w:spacing w:before="0"/>
      </w:pPr>
      <w:r>
        <w:separator/>
      </w:r>
    </w:p>
  </w:footnote>
  <w:footnote w:type="continuationSeparator" w:id="0">
    <w:p w:rsidR="00407CF6" w:rsidRDefault="00407CF6" w:rsidP="00E76624">
      <w:pPr>
        <w:spacing w:before="0"/>
      </w:pPr>
      <w:r>
        <w:continuationSeparator/>
      </w:r>
    </w:p>
  </w:footnote>
  <w:footnote w:id="1">
    <w:p w:rsidR="00FB34F7" w:rsidRDefault="00FB34F7">
      <w:pPr>
        <w:pStyle w:val="FootnoteText"/>
        <w:jc w:val="left"/>
        <w:rPr>
          <w:lang w:eastAsia="zh-CN"/>
        </w:rPr>
      </w:pPr>
      <w:r>
        <w:rPr>
          <w:rStyle w:val="FootnoteReference"/>
        </w:rPr>
        <w:sym w:font="Symbol" w:char="F02A"/>
      </w:r>
      <w:r>
        <w:rPr>
          <w:lang w:eastAsia="zh-CN"/>
        </w:rPr>
        <w:tab/>
      </w:r>
      <w:r>
        <w:rPr>
          <w:rFonts w:hint="eastAsia"/>
          <w:lang w:eastAsia="zh-CN"/>
        </w:rPr>
        <w:t>提请电信发展部门第</w:t>
      </w:r>
      <w:r>
        <w:rPr>
          <w:lang w:eastAsia="zh-CN"/>
        </w:rPr>
        <w:t>2</w:t>
      </w:r>
      <w:r>
        <w:rPr>
          <w:rFonts w:hint="eastAsia"/>
          <w:lang w:eastAsia="zh-CN"/>
        </w:rPr>
        <w:t>研究组和</w:t>
      </w:r>
      <w:r>
        <w:rPr>
          <w:rFonts w:hint="eastAsia"/>
          <w:lang w:eastAsia="zh-CN"/>
        </w:rPr>
        <w:t>ITU-T</w:t>
      </w:r>
      <w:r>
        <w:rPr>
          <w:rFonts w:hint="eastAsia"/>
          <w:lang w:eastAsia="zh-CN"/>
        </w:rPr>
        <w:t>相关研究组关注本建议书。</w:t>
      </w:r>
    </w:p>
  </w:footnote>
  <w:footnote w:id="2">
    <w:p w:rsidR="00FB34F7" w:rsidRPr="00F52CD2" w:rsidRDefault="00FB34F7" w:rsidP="00C462E5">
      <w:pPr>
        <w:pStyle w:val="FootnoteText"/>
        <w:rPr>
          <w:lang w:val="en-US" w:eastAsia="zh-CN"/>
        </w:rPr>
      </w:pPr>
      <w:r>
        <w:rPr>
          <w:rStyle w:val="FootnoteReference"/>
        </w:rPr>
        <w:footnoteRef/>
      </w:r>
      <w:r w:rsidRPr="00B47C34">
        <w:rPr>
          <w:lang w:val="en-GB" w:eastAsia="zh-CN"/>
        </w:rPr>
        <w:tab/>
      </w:r>
      <w:bookmarkStart w:id="9" w:name="OLE_LINK5"/>
      <w:bookmarkStart w:id="10" w:name="OLE_LINK6"/>
      <w:r w:rsidRPr="002717C7">
        <w:rPr>
          <w:rFonts w:hint="eastAsia"/>
          <w:lang w:val="en-GB" w:eastAsia="ja-JP"/>
        </w:rPr>
        <w:t>受灾人员暂时居住的地点</w:t>
      </w:r>
      <w:bookmarkEnd w:id="9"/>
      <w:bookmarkEnd w:id="10"/>
      <w:r>
        <w:rPr>
          <w:rFonts w:hint="eastAsia"/>
          <w:lang w:val="en-GB" w:eastAsia="zh-CN"/>
        </w:rPr>
        <w:t>。</w:t>
      </w:r>
    </w:p>
  </w:footnote>
  <w:footnote w:id="3">
    <w:p w:rsidR="007F046E" w:rsidRPr="00B47C34" w:rsidRDefault="007F046E" w:rsidP="007F046E">
      <w:pPr>
        <w:pStyle w:val="FootnoteText"/>
        <w:rPr>
          <w:lang w:val="en-US" w:eastAsia="zh-CN"/>
        </w:rPr>
      </w:pPr>
      <w:r>
        <w:rPr>
          <w:rStyle w:val="FootnoteReference"/>
        </w:rPr>
        <w:footnoteRef/>
      </w:r>
      <w:r w:rsidRPr="00B47C34">
        <w:rPr>
          <w:lang w:val="en-US"/>
        </w:rPr>
        <w:tab/>
      </w:r>
      <w:r w:rsidR="00A92637" w:rsidRPr="00B47C34">
        <w:rPr>
          <w:lang w:val="en-US"/>
        </w:rPr>
        <w:tab/>
      </w:r>
      <w:hyperlink r:id="rId1" w:history="1">
        <w:r w:rsidR="00A92637" w:rsidRPr="00B47C34">
          <w:rPr>
            <w:rStyle w:val="Hyperlink"/>
            <w:lang w:val="en-US"/>
          </w:rPr>
          <w:t>http://www.arib.or.jp/english/html/overview/itu/itu-arib_std-t86v1.0_e.pdf</w:t>
        </w:r>
      </w:hyperlink>
      <w:r w:rsidR="00A92637">
        <w:rPr>
          <w:rStyle w:val="Hyperlink"/>
          <w:lang w:val="en-US" w:eastAsia="zh-CN"/>
        </w:rPr>
        <w:t>.</w:t>
      </w:r>
    </w:p>
  </w:footnote>
  <w:footnote w:id="4">
    <w:p w:rsidR="00D37AD3" w:rsidRPr="00B47C34" w:rsidRDefault="00D37AD3" w:rsidP="00D37AD3">
      <w:pPr>
        <w:pStyle w:val="FootnoteText"/>
        <w:rPr>
          <w:lang w:val="en-GB" w:eastAsia="zh-CN"/>
        </w:rPr>
      </w:pPr>
      <w:r>
        <w:rPr>
          <w:rStyle w:val="FootnoteReference"/>
        </w:rPr>
        <w:footnoteRef/>
      </w:r>
      <w:r w:rsidRPr="00B47C34">
        <w:rPr>
          <w:lang w:val="en-GB" w:eastAsia="zh-CN"/>
        </w:rPr>
        <w:tab/>
      </w:r>
      <w:r w:rsidR="007F7B66" w:rsidRPr="007F7B66">
        <w:rPr>
          <w:rFonts w:hint="eastAsia"/>
          <w:lang w:val="en-GB" w:eastAsia="ja-JP"/>
        </w:rPr>
        <w:t>目前在</w:t>
      </w:r>
      <w:r w:rsidR="007F7B66" w:rsidRPr="007F7B66">
        <w:rPr>
          <w:rFonts w:hint="eastAsia"/>
          <w:lang w:val="en-GB" w:eastAsia="ja-JP"/>
        </w:rPr>
        <w:t>454.9125-457.3265 MHz</w:t>
      </w:r>
      <w:r w:rsidR="007F7B66" w:rsidRPr="007F7B66">
        <w:rPr>
          <w:rFonts w:hint="eastAsia"/>
          <w:lang w:val="en-GB" w:eastAsia="ja-JP"/>
        </w:rPr>
        <w:t>频段内没有关于</w:t>
      </w:r>
      <w:r w:rsidR="007F7B66" w:rsidRPr="007F7B66">
        <w:rPr>
          <w:rFonts w:hint="eastAsia"/>
          <w:lang w:val="en-GB" w:eastAsia="ja-JP"/>
        </w:rPr>
        <w:t>FS</w:t>
      </w:r>
      <w:r w:rsidR="007F7B66" w:rsidRPr="007F7B66">
        <w:rPr>
          <w:rFonts w:hint="eastAsia"/>
          <w:lang w:val="en-GB" w:eastAsia="ja-JP"/>
        </w:rPr>
        <w:t>信道</w:t>
      </w:r>
      <w:r w:rsidR="007F7B66">
        <w:rPr>
          <w:rFonts w:hint="eastAsia"/>
          <w:lang w:val="en-GB" w:eastAsia="zh-CN"/>
        </w:rPr>
        <w:t>分配</w:t>
      </w:r>
      <w:r w:rsidR="007F7B66" w:rsidRPr="007F7B66">
        <w:rPr>
          <w:rFonts w:hint="eastAsia"/>
          <w:lang w:val="en-GB" w:eastAsia="ja-JP"/>
        </w:rPr>
        <w:t>的</w:t>
      </w:r>
      <w:r w:rsidR="007F7B66" w:rsidRPr="007F7B66">
        <w:rPr>
          <w:rFonts w:hint="eastAsia"/>
          <w:lang w:val="en-GB" w:eastAsia="ja-JP"/>
        </w:rPr>
        <w:t>ITU-R</w:t>
      </w:r>
      <w:r w:rsidR="007F7B66" w:rsidRPr="007F7B66">
        <w:rPr>
          <w:rFonts w:hint="eastAsia"/>
          <w:lang w:val="en-GB" w:eastAsia="ja-JP"/>
        </w:rPr>
        <w:t>建议书</w:t>
      </w:r>
      <w:r w:rsidR="007F7B66">
        <w:rPr>
          <w:rFonts w:hint="eastAsia"/>
          <w:lang w:val="en-GB"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F7" w:rsidRDefault="00821CD8">
    <w:pPr>
      <w:pStyle w:val="Header"/>
      <w:jc w:val="left"/>
      <w:rPr>
        <w:lang w:val="en-US"/>
      </w:rPr>
    </w:pPr>
    <w:r>
      <w:rPr>
        <w:rStyle w:val="PageNumber"/>
        <w:b/>
        <w:bCs/>
      </w:rPr>
      <w:fldChar w:fldCharType="begin"/>
    </w:r>
    <w:r w:rsidR="00FB34F7">
      <w:rPr>
        <w:rStyle w:val="PageNumber"/>
        <w:b/>
        <w:bCs/>
        <w:lang w:val="en-US"/>
      </w:rPr>
      <w:instrText xml:space="preserve"> PAGE </w:instrText>
    </w:r>
    <w:r>
      <w:rPr>
        <w:rStyle w:val="PageNumber"/>
        <w:b/>
        <w:bCs/>
      </w:rPr>
      <w:fldChar w:fldCharType="separate"/>
    </w:r>
    <w:r w:rsidR="00FB34F7">
      <w:rPr>
        <w:rStyle w:val="PageNumber"/>
        <w:b/>
        <w:bCs/>
        <w:lang w:val="en-US"/>
      </w:rPr>
      <w:t>2</w:t>
    </w:r>
    <w:r>
      <w:rPr>
        <w:rStyle w:val="PageNumber"/>
        <w:b/>
        <w:bCs/>
      </w:rPr>
      <w:fldChar w:fldCharType="end"/>
    </w:r>
    <w:r w:rsidR="00FB34F7">
      <w:rPr>
        <w:lang w:val="en-US"/>
      </w:rPr>
      <w:tab/>
    </w:r>
    <w:r w:rsidR="00FB34F7">
      <w:rPr>
        <w:b/>
        <w:bCs/>
      </w:rPr>
      <w:t>ITU-R  S.1844</w:t>
    </w:r>
    <w:r w:rsidR="00FB34F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F7" w:rsidRDefault="00FB34F7">
    <w:pPr>
      <w:pStyle w:val="Header"/>
      <w:jc w:val="left"/>
      <w:rPr>
        <w:lang w:val="en-US" w:eastAsia="zh-CN"/>
      </w:rPr>
    </w:pPr>
    <w:r>
      <w:rPr>
        <w:rFonts w:hint="eastAsia"/>
        <w:b/>
        <w:bCs/>
        <w:lang w:eastAsia="zh-CN"/>
      </w:rPr>
      <w:tab/>
    </w:r>
    <w:r>
      <w:rPr>
        <w:noProof/>
        <w:lang w:val="en-GB" w:eastAsia="zh-CN"/>
      </w:rPr>
      <w:drawing>
        <wp:anchor distT="0" distB="0" distL="114300" distR="114300" simplePos="0" relativeHeight="251661312" behindDoc="1" locked="0" layoutInCell="1" allowOverlap="1">
          <wp:simplePos x="0" y="0"/>
          <wp:positionH relativeFrom="column">
            <wp:posOffset>-685800</wp:posOffset>
          </wp:positionH>
          <wp:positionV relativeFrom="paragraph">
            <wp:posOffset>-354330</wp:posOffset>
          </wp:positionV>
          <wp:extent cx="7559040" cy="10690860"/>
          <wp:effectExtent l="0" t="0" r="3810" b="0"/>
          <wp:wrapNone/>
          <wp:docPr id="7"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noProof/>
        <w:lang w:val="en-GB" w:eastAsia="zh-CN"/>
      </w:rPr>
      <w:drawing>
        <wp:anchor distT="0" distB="0" distL="114300" distR="114300" simplePos="0" relativeHeight="251659264" behindDoc="1" locked="0" layoutInCell="1" allowOverlap="1">
          <wp:simplePos x="0" y="0"/>
          <wp:positionH relativeFrom="column">
            <wp:posOffset>-148590</wp:posOffset>
          </wp:positionH>
          <wp:positionV relativeFrom="paragraph">
            <wp:posOffset>9100820</wp:posOffset>
          </wp:positionV>
          <wp:extent cx="1247775" cy="93535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47775" cy="93535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F7" w:rsidRDefault="00821CD8">
    <w:pPr>
      <w:pStyle w:val="Header"/>
      <w:jc w:val="left"/>
    </w:pPr>
    <w:r>
      <w:rPr>
        <w:rStyle w:val="PageNumber"/>
        <w:b/>
        <w:bCs/>
      </w:rPr>
      <w:fldChar w:fldCharType="begin"/>
    </w:r>
    <w:r w:rsidR="00FB34F7">
      <w:rPr>
        <w:rStyle w:val="PageNumber"/>
        <w:b/>
        <w:bCs/>
      </w:rPr>
      <w:instrText xml:space="preserve"> PAGE </w:instrText>
    </w:r>
    <w:r>
      <w:rPr>
        <w:rStyle w:val="PageNumber"/>
        <w:b/>
        <w:bCs/>
      </w:rPr>
      <w:fldChar w:fldCharType="separate"/>
    </w:r>
    <w:r w:rsidR="00F845D5">
      <w:rPr>
        <w:rStyle w:val="PageNumber"/>
        <w:b/>
        <w:bCs/>
        <w:noProof/>
      </w:rPr>
      <w:t>ii</w:t>
    </w:r>
    <w:r>
      <w:rPr>
        <w:rStyle w:val="PageNumber"/>
        <w:b/>
        <w:bCs/>
      </w:rPr>
      <w:fldChar w:fldCharType="end"/>
    </w:r>
    <w:r w:rsidR="00FB34F7">
      <w:tab/>
    </w:r>
    <w:r w:rsidR="00FB34F7">
      <w:rPr>
        <w:b/>
        <w:bCs/>
      </w:rPr>
      <w:t>ITU-R  F.</w:t>
    </w:r>
    <w:r w:rsidR="00FB34F7">
      <w:rPr>
        <w:rFonts w:hint="eastAsia"/>
        <w:b/>
        <w:bCs/>
        <w:lang w:eastAsia="zh-CN"/>
      </w:rPr>
      <w:t>110</w:t>
    </w:r>
    <w:r w:rsidR="00FB34F7">
      <w:rPr>
        <w:b/>
        <w:bCs/>
        <w:lang w:eastAsia="zh-CN"/>
      </w:rPr>
      <w:t>5</w:t>
    </w:r>
    <w:r w:rsidR="00FB34F7">
      <w:rPr>
        <w:b/>
        <w:bCs/>
      </w:rPr>
      <w:t>-</w:t>
    </w:r>
    <w:r w:rsidR="00FB34F7">
      <w:rPr>
        <w:b/>
        <w:bCs/>
        <w:lang w:eastAsia="zh-CN"/>
      </w:rPr>
      <w:t>4</w:t>
    </w:r>
    <w:r w:rsidR="00FB34F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F7" w:rsidRDefault="00FB34F7">
    <w:pPr>
      <w:pStyle w:val="Header"/>
      <w:rPr>
        <w:lang w:val="en-US"/>
      </w:rPr>
    </w:pPr>
    <w:r>
      <w:tab/>
    </w:r>
    <w:r w:rsidR="00144167">
      <w:rPr>
        <w:b/>
        <w:bCs/>
        <w:lang w:val="en-US"/>
      </w:rPr>
      <w:fldChar w:fldCharType="begin"/>
    </w:r>
    <w:r w:rsidR="00144167">
      <w:rPr>
        <w:b/>
        <w:bCs/>
        <w:lang w:val="en-US"/>
      </w:rPr>
      <w:instrText xml:space="preserve"> DOCPROPERTY "Header" \* MERGEFORMAT </w:instrText>
    </w:r>
    <w:r w:rsidR="00144167">
      <w:rPr>
        <w:b/>
        <w:bCs/>
        <w:lang w:val="en-US"/>
      </w:rPr>
      <w:fldChar w:fldCharType="separate"/>
    </w:r>
    <w:r w:rsidR="00144167">
      <w:rPr>
        <w:b/>
        <w:bCs/>
        <w:lang w:val="en-US"/>
      </w:rPr>
      <w:t xml:space="preserve">Rec. </w:t>
    </w:r>
    <w:r w:rsidR="00144167">
      <w:rPr>
        <w:b/>
        <w:bCs/>
        <w:lang w:val="en-US"/>
      </w:rPr>
      <w:fldChar w:fldCharType="end"/>
    </w:r>
    <w:r w:rsidR="00821CD8">
      <w:rPr>
        <w:b/>
        <w:bCs/>
      </w:rPr>
      <w:fldChar w:fldCharType="begin"/>
    </w:r>
    <w:r>
      <w:rPr>
        <w:b/>
        <w:bCs/>
        <w:lang w:val="en-US"/>
      </w:rPr>
      <w:instrText>styleref href</w:instrText>
    </w:r>
    <w:r w:rsidR="00821CD8">
      <w:rPr>
        <w:b/>
        <w:bCs/>
      </w:rPr>
      <w:fldChar w:fldCharType="separate"/>
    </w:r>
    <w:r w:rsidR="00144167">
      <w:rPr>
        <w:b/>
        <w:bCs/>
        <w:noProof/>
      </w:rPr>
      <w:t>ITU-R  F.1105-4</w:t>
    </w:r>
    <w:r w:rsidR="00821CD8">
      <w:rPr>
        <w:b/>
        <w:bCs/>
      </w:rPr>
      <w:fldChar w:fldCharType="end"/>
    </w:r>
    <w:r>
      <w:rPr>
        <w:lang w:val="en-US"/>
      </w:rPr>
      <w:tab/>
    </w:r>
    <w:r w:rsidR="00821CD8">
      <w:rPr>
        <w:rStyle w:val="PageNumber"/>
        <w:b/>
        <w:bCs/>
      </w:rPr>
      <w:fldChar w:fldCharType="begin"/>
    </w:r>
    <w:r>
      <w:rPr>
        <w:rStyle w:val="PageNumber"/>
        <w:b/>
        <w:bCs/>
        <w:lang w:val="en-US"/>
      </w:rPr>
      <w:instrText xml:space="preserve"> PAGE </w:instrText>
    </w:r>
    <w:r w:rsidR="00821CD8">
      <w:rPr>
        <w:rStyle w:val="PageNumber"/>
        <w:b/>
        <w:bCs/>
      </w:rPr>
      <w:fldChar w:fldCharType="separate"/>
    </w:r>
    <w:r w:rsidR="007F3A79">
      <w:rPr>
        <w:rStyle w:val="PageNumber"/>
        <w:b/>
        <w:bCs/>
        <w:noProof/>
        <w:lang w:val="en-US"/>
      </w:rPr>
      <w:t>iii</w:t>
    </w:r>
    <w:r w:rsidR="00821CD8">
      <w:rPr>
        <w:rStyle w:val="PageNumber"/>
        <w:b/>
        <w:bCs/>
      </w:rPr>
      <w:fldChar w:fldCharType="end"/>
    </w:r>
  </w:p>
  <w:p w:rsidR="00FB34F7" w:rsidRDefault="00FB34F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F7" w:rsidRDefault="00821CD8">
    <w:pPr>
      <w:pStyle w:val="Header"/>
      <w:jc w:val="left"/>
      <w:rPr>
        <w:lang w:val="en-US"/>
      </w:rPr>
    </w:pPr>
    <w:r>
      <w:rPr>
        <w:rStyle w:val="PageNumber"/>
        <w:b/>
        <w:bCs/>
      </w:rPr>
      <w:fldChar w:fldCharType="begin"/>
    </w:r>
    <w:r w:rsidR="00FB34F7">
      <w:rPr>
        <w:rStyle w:val="PageNumber"/>
        <w:b/>
        <w:bCs/>
        <w:lang w:val="en-US"/>
      </w:rPr>
      <w:instrText xml:space="preserve"> PAGE </w:instrText>
    </w:r>
    <w:r>
      <w:rPr>
        <w:rStyle w:val="PageNumber"/>
        <w:b/>
        <w:bCs/>
      </w:rPr>
      <w:fldChar w:fldCharType="separate"/>
    </w:r>
    <w:r w:rsidR="00F845D5">
      <w:rPr>
        <w:rStyle w:val="PageNumber"/>
        <w:b/>
        <w:bCs/>
        <w:noProof/>
        <w:lang w:val="en-US"/>
      </w:rPr>
      <w:t>2</w:t>
    </w:r>
    <w:r>
      <w:rPr>
        <w:rStyle w:val="PageNumber"/>
        <w:b/>
        <w:bCs/>
      </w:rPr>
      <w:fldChar w:fldCharType="end"/>
    </w:r>
    <w:r w:rsidR="00FB34F7">
      <w:rPr>
        <w:lang w:val="en-US"/>
      </w:rPr>
      <w:tab/>
    </w:r>
    <w:r w:rsidR="00FB34F7">
      <w:rPr>
        <w:b/>
        <w:bCs/>
      </w:rPr>
      <w:t>ITU-R  F.</w:t>
    </w:r>
    <w:r w:rsidR="00FB34F7">
      <w:rPr>
        <w:rFonts w:hint="eastAsia"/>
        <w:b/>
        <w:bCs/>
        <w:lang w:eastAsia="zh-CN"/>
      </w:rPr>
      <w:t>110</w:t>
    </w:r>
    <w:r w:rsidR="00FB34F7">
      <w:rPr>
        <w:b/>
        <w:bCs/>
        <w:lang w:eastAsia="zh-CN"/>
      </w:rPr>
      <w:t>5</w:t>
    </w:r>
    <w:r w:rsidR="00FB34F7">
      <w:rPr>
        <w:rFonts w:hint="eastAsia"/>
        <w:b/>
        <w:bCs/>
        <w:lang w:eastAsia="zh-CN"/>
      </w:rPr>
      <w:t>-</w:t>
    </w:r>
    <w:r w:rsidR="00FB34F7">
      <w:rPr>
        <w:b/>
        <w:bCs/>
        <w:lang w:eastAsia="zh-CN"/>
      </w:rPr>
      <w:t>4</w:t>
    </w:r>
    <w:r w:rsidR="00FB34F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F7" w:rsidRDefault="00FB34F7">
    <w:pPr>
      <w:pStyle w:val="Header"/>
    </w:pPr>
    <w:r>
      <w:tab/>
    </w:r>
    <w:r>
      <w:rPr>
        <w:b/>
        <w:bCs/>
      </w:rPr>
      <w:t>ITU-R  F.</w:t>
    </w:r>
    <w:r>
      <w:rPr>
        <w:rFonts w:hint="eastAsia"/>
        <w:b/>
        <w:bCs/>
        <w:lang w:eastAsia="zh-CN"/>
      </w:rPr>
      <w:t>110</w:t>
    </w:r>
    <w:r>
      <w:rPr>
        <w:b/>
        <w:bCs/>
        <w:lang w:eastAsia="zh-CN"/>
      </w:rPr>
      <w:t>5</w:t>
    </w:r>
    <w:r>
      <w:rPr>
        <w:rFonts w:hint="eastAsia"/>
        <w:b/>
        <w:bCs/>
        <w:lang w:eastAsia="zh-CN"/>
      </w:rPr>
      <w:t>-</w:t>
    </w:r>
    <w:r>
      <w:rPr>
        <w:b/>
        <w:bCs/>
        <w:lang w:eastAsia="zh-CN"/>
      </w:rPr>
      <w:t>4</w:t>
    </w:r>
    <w:r>
      <w:rPr>
        <w:rFonts w:hint="eastAsia"/>
        <w:b/>
        <w:bCs/>
      </w:rPr>
      <w:t>建议书</w:t>
    </w:r>
    <w:r>
      <w:tab/>
    </w:r>
    <w:r w:rsidR="00821CD8">
      <w:rPr>
        <w:rStyle w:val="PageNumber"/>
        <w:b/>
        <w:bCs/>
      </w:rPr>
      <w:fldChar w:fldCharType="begin"/>
    </w:r>
    <w:r>
      <w:rPr>
        <w:rStyle w:val="PageNumber"/>
        <w:b/>
        <w:bCs/>
      </w:rPr>
      <w:instrText xml:space="preserve"> PAGE </w:instrText>
    </w:r>
    <w:r w:rsidR="00821CD8">
      <w:rPr>
        <w:rStyle w:val="PageNumber"/>
        <w:b/>
        <w:bCs/>
      </w:rPr>
      <w:fldChar w:fldCharType="separate"/>
    </w:r>
    <w:r w:rsidR="00F845D5">
      <w:rPr>
        <w:rStyle w:val="PageNumber"/>
        <w:b/>
        <w:bCs/>
        <w:noProof/>
      </w:rPr>
      <w:t>1</w:t>
    </w:r>
    <w:r w:rsidR="00821CD8">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EC424F"/>
    <w:multiLevelType w:val="multilevel"/>
    <w:tmpl w:val="4CEC424F"/>
    <w:lvl w:ilvl="0">
      <w:start w:val="1"/>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51827FC"/>
    <w:multiLevelType w:val="multilevel"/>
    <w:tmpl w:val="651827FC"/>
    <w:lvl w:ilvl="0">
      <w:numFmt w:val="bullet"/>
      <w:lvlText w:val="–"/>
      <w:lvlJc w:val="left"/>
      <w:pPr>
        <w:tabs>
          <w:tab w:val="left" w:pos="1287"/>
        </w:tabs>
        <w:ind w:left="1287" w:hanging="567"/>
      </w:pPr>
      <w:rPr>
        <w:rFonts w:ascii="Times New Roman" w:eastAsia="SimSun" w:hAnsi="Times New Roman" w:cs="Times New Roman" w:hint="default"/>
      </w:rPr>
    </w:lvl>
    <w:lvl w:ilvl="1">
      <w:numFmt w:val="bullet"/>
      <w:lvlText w:val="-"/>
      <w:lvlJc w:val="left"/>
      <w:pPr>
        <w:tabs>
          <w:tab w:val="left" w:pos="2535"/>
        </w:tabs>
        <w:ind w:left="2535" w:hanging="735"/>
      </w:pPr>
      <w:rPr>
        <w:rFonts w:ascii="Times New Roman" w:eastAsia="SimSun" w:hAnsi="Times New Roman" w:cs="Times New Roma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bordersDoNotSurroundHeader/>
  <w:bordersDoNotSurroundFooter/>
  <w:hideSpellingErrors/>
  <w:hideGrammaticalErrors/>
  <w:attachedTemplate r:id="rId1"/>
  <w:doNotTrackFormatting/>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2"/>
  </w:compat>
  <w:rsids>
    <w:rsidRoot w:val="00AF295B"/>
    <w:rsid w:val="000005F0"/>
    <w:rsid w:val="0000189F"/>
    <w:rsid w:val="000056C9"/>
    <w:rsid w:val="0000760C"/>
    <w:rsid w:val="000100F8"/>
    <w:rsid w:val="00016399"/>
    <w:rsid w:val="00020110"/>
    <w:rsid w:val="00021D97"/>
    <w:rsid w:val="00024876"/>
    <w:rsid w:val="00024FA3"/>
    <w:rsid w:val="00035454"/>
    <w:rsid w:val="00041654"/>
    <w:rsid w:val="0004503D"/>
    <w:rsid w:val="000565E5"/>
    <w:rsid w:val="00061D8C"/>
    <w:rsid w:val="000727F3"/>
    <w:rsid w:val="00072814"/>
    <w:rsid w:val="000730EF"/>
    <w:rsid w:val="0007390C"/>
    <w:rsid w:val="0007403D"/>
    <w:rsid w:val="00077426"/>
    <w:rsid w:val="00083E4D"/>
    <w:rsid w:val="00083F9B"/>
    <w:rsid w:val="00083FEB"/>
    <w:rsid w:val="0008431B"/>
    <w:rsid w:val="000853CE"/>
    <w:rsid w:val="00086B6D"/>
    <w:rsid w:val="00096F9B"/>
    <w:rsid w:val="000A07C1"/>
    <w:rsid w:val="000A32DC"/>
    <w:rsid w:val="000A5F9E"/>
    <w:rsid w:val="000B0992"/>
    <w:rsid w:val="000B2B70"/>
    <w:rsid w:val="000C22F2"/>
    <w:rsid w:val="000C3C26"/>
    <w:rsid w:val="000C5AA2"/>
    <w:rsid w:val="000D1CAC"/>
    <w:rsid w:val="000D3EF0"/>
    <w:rsid w:val="000D4855"/>
    <w:rsid w:val="000D72D7"/>
    <w:rsid w:val="000E1809"/>
    <w:rsid w:val="000E3734"/>
    <w:rsid w:val="000E4D31"/>
    <w:rsid w:val="000E61E6"/>
    <w:rsid w:val="000E65A8"/>
    <w:rsid w:val="000F2C64"/>
    <w:rsid w:val="000F300A"/>
    <w:rsid w:val="0010032E"/>
    <w:rsid w:val="00103F04"/>
    <w:rsid w:val="00111F27"/>
    <w:rsid w:val="00114258"/>
    <w:rsid w:val="00114596"/>
    <w:rsid w:val="00114FD3"/>
    <w:rsid w:val="00116A00"/>
    <w:rsid w:val="00116FE4"/>
    <w:rsid w:val="00117ED1"/>
    <w:rsid w:val="0012213B"/>
    <w:rsid w:val="00125160"/>
    <w:rsid w:val="00126EE6"/>
    <w:rsid w:val="00137752"/>
    <w:rsid w:val="0013777E"/>
    <w:rsid w:val="00141299"/>
    <w:rsid w:val="00144167"/>
    <w:rsid w:val="00144376"/>
    <w:rsid w:val="0014540F"/>
    <w:rsid w:val="001456B3"/>
    <w:rsid w:val="00145BCF"/>
    <w:rsid w:val="0014676A"/>
    <w:rsid w:val="00151741"/>
    <w:rsid w:val="0017241C"/>
    <w:rsid w:val="0017391A"/>
    <w:rsid w:val="00175546"/>
    <w:rsid w:val="00177761"/>
    <w:rsid w:val="001802C2"/>
    <w:rsid w:val="00182179"/>
    <w:rsid w:val="00193516"/>
    <w:rsid w:val="00196E23"/>
    <w:rsid w:val="001A1C24"/>
    <w:rsid w:val="001A232B"/>
    <w:rsid w:val="001A2C95"/>
    <w:rsid w:val="001A7D1E"/>
    <w:rsid w:val="001C1F0B"/>
    <w:rsid w:val="001C3271"/>
    <w:rsid w:val="001C3F14"/>
    <w:rsid w:val="001C5B24"/>
    <w:rsid w:val="001E61A5"/>
    <w:rsid w:val="001F4E62"/>
    <w:rsid w:val="002043A0"/>
    <w:rsid w:val="00213FEC"/>
    <w:rsid w:val="00216298"/>
    <w:rsid w:val="00216F6F"/>
    <w:rsid w:val="00217F33"/>
    <w:rsid w:val="00220A86"/>
    <w:rsid w:val="00221687"/>
    <w:rsid w:val="00222B3C"/>
    <w:rsid w:val="002274B3"/>
    <w:rsid w:val="002333D2"/>
    <w:rsid w:val="00233918"/>
    <w:rsid w:val="00234786"/>
    <w:rsid w:val="00234AD7"/>
    <w:rsid w:val="0023668D"/>
    <w:rsid w:val="002377AF"/>
    <w:rsid w:val="00240F3E"/>
    <w:rsid w:val="00242588"/>
    <w:rsid w:val="00242C0B"/>
    <w:rsid w:val="002443A2"/>
    <w:rsid w:val="002454DF"/>
    <w:rsid w:val="002457A8"/>
    <w:rsid w:val="00252B9C"/>
    <w:rsid w:val="002537ED"/>
    <w:rsid w:val="002561A6"/>
    <w:rsid w:val="002564C9"/>
    <w:rsid w:val="00260610"/>
    <w:rsid w:val="0026170F"/>
    <w:rsid w:val="00261902"/>
    <w:rsid w:val="00261C3F"/>
    <w:rsid w:val="0026263B"/>
    <w:rsid w:val="0026438C"/>
    <w:rsid w:val="002644C4"/>
    <w:rsid w:val="0026495F"/>
    <w:rsid w:val="002649F1"/>
    <w:rsid w:val="002717C7"/>
    <w:rsid w:val="002807A3"/>
    <w:rsid w:val="0028288F"/>
    <w:rsid w:val="00285D5F"/>
    <w:rsid w:val="00291CA3"/>
    <w:rsid w:val="002928EE"/>
    <w:rsid w:val="00297EAD"/>
    <w:rsid w:val="002A2EDC"/>
    <w:rsid w:val="002A75D4"/>
    <w:rsid w:val="002B0821"/>
    <w:rsid w:val="002B4067"/>
    <w:rsid w:val="002B7E31"/>
    <w:rsid w:val="002C25B1"/>
    <w:rsid w:val="002C530C"/>
    <w:rsid w:val="002C544E"/>
    <w:rsid w:val="002C7B1B"/>
    <w:rsid w:val="002D025E"/>
    <w:rsid w:val="002D35E6"/>
    <w:rsid w:val="002D39A2"/>
    <w:rsid w:val="002D4222"/>
    <w:rsid w:val="002D48FD"/>
    <w:rsid w:val="002D76C4"/>
    <w:rsid w:val="002E1B5A"/>
    <w:rsid w:val="002E5494"/>
    <w:rsid w:val="002E75C5"/>
    <w:rsid w:val="002F4FC1"/>
    <w:rsid w:val="00301A0C"/>
    <w:rsid w:val="0030247C"/>
    <w:rsid w:val="00311E37"/>
    <w:rsid w:val="00312F6C"/>
    <w:rsid w:val="00313CEE"/>
    <w:rsid w:val="003146A2"/>
    <w:rsid w:val="003174DA"/>
    <w:rsid w:val="00321FA5"/>
    <w:rsid w:val="00325D04"/>
    <w:rsid w:val="003329CF"/>
    <w:rsid w:val="00332B6D"/>
    <w:rsid w:val="0034089B"/>
    <w:rsid w:val="00343747"/>
    <w:rsid w:val="0034469F"/>
    <w:rsid w:val="003460C3"/>
    <w:rsid w:val="003479AA"/>
    <w:rsid w:val="00350D63"/>
    <w:rsid w:val="003553E5"/>
    <w:rsid w:val="003561C7"/>
    <w:rsid w:val="003613D3"/>
    <w:rsid w:val="00363E29"/>
    <w:rsid w:val="00365D6A"/>
    <w:rsid w:val="00366EA8"/>
    <w:rsid w:val="00370D75"/>
    <w:rsid w:val="003722F9"/>
    <w:rsid w:val="003725D0"/>
    <w:rsid w:val="003731D2"/>
    <w:rsid w:val="00384F39"/>
    <w:rsid w:val="00385EFE"/>
    <w:rsid w:val="003871A3"/>
    <w:rsid w:val="00394A94"/>
    <w:rsid w:val="00395284"/>
    <w:rsid w:val="0039737D"/>
    <w:rsid w:val="003A0527"/>
    <w:rsid w:val="003A600D"/>
    <w:rsid w:val="003A7EFC"/>
    <w:rsid w:val="003B4C92"/>
    <w:rsid w:val="003B75C5"/>
    <w:rsid w:val="003C03E6"/>
    <w:rsid w:val="003C6C12"/>
    <w:rsid w:val="003D0015"/>
    <w:rsid w:val="003D0482"/>
    <w:rsid w:val="003D0832"/>
    <w:rsid w:val="003D0AE3"/>
    <w:rsid w:val="003D26DD"/>
    <w:rsid w:val="003D2C57"/>
    <w:rsid w:val="003D6870"/>
    <w:rsid w:val="003D7CF8"/>
    <w:rsid w:val="003E2B1E"/>
    <w:rsid w:val="003E3042"/>
    <w:rsid w:val="003E4EA0"/>
    <w:rsid w:val="003E6FDB"/>
    <w:rsid w:val="003F14E4"/>
    <w:rsid w:val="003F246E"/>
    <w:rsid w:val="003F26D3"/>
    <w:rsid w:val="003F2D91"/>
    <w:rsid w:val="003F50E8"/>
    <w:rsid w:val="003F6096"/>
    <w:rsid w:val="003F6146"/>
    <w:rsid w:val="003F673B"/>
    <w:rsid w:val="004010CA"/>
    <w:rsid w:val="0040517F"/>
    <w:rsid w:val="00407CF6"/>
    <w:rsid w:val="00410BB8"/>
    <w:rsid w:val="00410BFB"/>
    <w:rsid w:val="0041229F"/>
    <w:rsid w:val="00414FE8"/>
    <w:rsid w:val="00416DF7"/>
    <w:rsid w:val="004221DF"/>
    <w:rsid w:val="00426E83"/>
    <w:rsid w:val="00430133"/>
    <w:rsid w:val="00432714"/>
    <w:rsid w:val="00440775"/>
    <w:rsid w:val="004419D2"/>
    <w:rsid w:val="00447123"/>
    <w:rsid w:val="00461CF1"/>
    <w:rsid w:val="004641C6"/>
    <w:rsid w:val="00464F2F"/>
    <w:rsid w:val="00480EC3"/>
    <w:rsid w:val="004832E4"/>
    <w:rsid w:val="00491000"/>
    <w:rsid w:val="004A28E4"/>
    <w:rsid w:val="004A6B2E"/>
    <w:rsid w:val="004B2344"/>
    <w:rsid w:val="004B3006"/>
    <w:rsid w:val="004B45DA"/>
    <w:rsid w:val="004C2370"/>
    <w:rsid w:val="004C3B15"/>
    <w:rsid w:val="004C456E"/>
    <w:rsid w:val="004D3F86"/>
    <w:rsid w:val="004D4B0A"/>
    <w:rsid w:val="004D676B"/>
    <w:rsid w:val="004E2102"/>
    <w:rsid w:val="004F465E"/>
    <w:rsid w:val="00501903"/>
    <w:rsid w:val="00501A15"/>
    <w:rsid w:val="00502B30"/>
    <w:rsid w:val="0050778B"/>
    <w:rsid w:val="0051156A"/>
    <w:rsid w:val="00527E05"/>
    <w:rsid w:val="005306FF"/>
    <w:rsid w:val="00530FEE"/>
    <w:rsid w:val="00534946"/>
    <w:rsid w:val="00541FBC"/>
    <w:rsid w:val="00552ED9"/>
    <w:rsid w:val="005562FC"/>
    <w:rsid w:val="00565DA2"/>
    <w:rsid w:val="00571F2A"/>
    <w:rsid w:val="00572F58"/>
    <w:rsid w:val="00573698"/>
    <w:rsid w:val="0057679F"/>
    <w:rsid w:val="0057780B"/>
    <w:rsid w:val="0058179C"/>
    <w:rsid w:val="00581C5F"/>
    <w:rsid w:val="00582F73"/>
    <w:rsid w:val="00585FD9"/>
    <w:rsid w:val="005878CC"/>
    <w:rsid w:val="00590477"/>
    <w:rsid w:val="0059088F"/>
    <w:rsid w:val="00593DFC"/>
    <w:rsid w:val="005A0840"/>
    <w:rsid w:val="005A0A4A"/>
    <w:rsid w:val="005A6E5E"/>
    <w:rsid w:val="005A79E5"/>
    <w:rsid w:val="005B3B60"/>
    <w:rsid w:val="005B3D01"/>
    <w:rsid w:val="005B5431"/>
    <w:rsid w:val="005C1C6F"/>
    <w:rsid w:val="005C27B7"/>
    <w:rsid w:val="005C62F1"/>
    <w:rsid w:val="005D4B13"/>
    <w:rsid w:val="005D6F52"/>
    <w:rsid w:val="005E1604"/>
    <w:rsid w:val="005F1DDB"/>
    <w:rsid w:val="006022CD"/>
    <w:rsid w:val="006039B7"/>
    <w:rsid w:val="00607D68"/>
    <w:rsid w:val="0061001A"/>
    <w:rsid w:val="00610658"/>
    <w:rsid w:val="006106CD"/>
    <w:rsid w:val="00610F02"/>
    <w:rsid w:val="006124D5"/>
    <w:rsid w:val="00614B7B"/>
    <w:rsid w:val="00616ABE"/>
    <w:rsid w:val="00622884"/>
    <w:rsid w:val="006231E3"/>
    <w:rsid w:val="00632A1A"/>
    <w:rsid w:val="006405DC"/>
    <w:rsid w:val="00640A3E"/>
    <w:rsid w:val="00644CA4"/>
    <w:rsid w:val="00645FFB"/>
    <w:rsid w:val="006468E0"/>
    <w:rsid w:val="00685191"/>
    <w:rsid w:val="0068558E"/>
    <w:rsid w:val="00685895"/>
    <w:rsid w:val="006876DB"/>
    <w:rsid w:val="00693CFB"/>
    <w:rsid w:val="006A1316"/>
    <w:rsid w:val="006A1CEC"/>
    <w:rsid w:val="006B036F"/>
    <w:rsid w:val="006B5AF0"/>
    <w:rsid w:val="006B63E7"/>
    <w:rsid w:val="006B6F1E"/>
    <w:rsid w:val="006C022B"/>
    <w:rsid w:val="006C050A"/>
    <w:rsid w:val="006C0B84"/>
    <w:rsid w:val="006D148B"/>
    <w:rsid w:val="006D48EF"/>
    <w:rsid w:val="006D5A28"/>
    <w:rsid w:val="006D61DA"/>
    <w:rsid w:val="006E1235"/>
    <w:rsid w:val="006F52A7"/>
    <w:rsid w:val="006F716A"/>
    <w:rsid w:val="007016C4"/>
    <w:rsid w:val="007027A6"/>
    <w:rsid w:val="00705749"/>
    <w:rsid w:val="007142FA"/>
    <w:rsid w:val="0071568D"/>
    <w:rsid w:val="00720DF1"/>
    <w:rsid w:val="007227BF"/>
    <w:rsid w:val="00724084"/>
    <w:rsid w:val="007249A2"/>
    <w:rsid w:val="00726424"/>
    <w:rsid w:val="007320BB"/>
    <w:rsid w:val="00733AC4"/>
    <w:rsid w:val="00734D69"/>
    <w:rsid w:val="00740779"/>
    <w:rsid w:val="0074083B"/>
    <w:rsid w:val="00743350"/>
    <w:rsid w:val="0074440D"/>
    <w:rsid w:val="00745316"/>
    <w:rsid w:val="007468DA"/>
    <w:rsid w:val="00750411"/>
    <w:rsid w:val="007555D5"/>
    <w:rsid w:val="0075723D"/>
    <w:rsid w:val="00757A72"/>
    <w:rsid w:val="00761DE9"/>
    <w:rsid w:val="00763673"/>
    <w:rsid w:val="007657D3"/>
    <w:rsid w:val="007707C7"/>
    <w:rsid w:val="007714B9"/>
    <w:rsid w:val="00773C00"/>
    <w:rsid w:val="007758D9"/>
    <w:rsid w:val="0077605E"/>
    <w:rsid w:val="007762F7"/>
    <w:rsid w:val="0078183D"/>
    <w:rsid w:val="00781DC5"/>
    <w:rsid w:val="00782F2F"/>
    <w:rsid w:val="00784DBC"/>
    <w:rsid w:val="00790619"/>
    <w:rsid w:val="00791701"/>
    <w:rsid w:val="00792F49"/>
    <w:rsid w:val="007A19FA"/>
    <w:rsid w:val="007A200D"/>
    <w:rsid w:val="007A66FF"/>
    <w:rsid w:val="007B1021"/>
    <w:rsid w:val="007B20FD"/>
    <w:rsid w:val="007C0AA2"/>
    <w:rsid w:val="007C1228"/>
    <w:rsid w:val="007C1E8D"/>
    <w:rsid w:val="007C2E8D"/>
    <w:rsid w:val="007D142E"/>
    <w:rsid w:val="007E3D17"/>
    <w:rsid w:val="007E5024"/>
    <w:rsid w:val="007E6507"/>
    <w:rsid w:val="007E6A35"/>
    <w:rsid w:val="007F046E"/>
    <w:rsid w:val="007F2658"/>
    <w:rsid w:val="007F3139"/>
    <w:rsid w:val="007F3A79"/>
    <w:rsid w:val="007F7B66"/>
    <w:rsid w:val="008013CA"/>
    <w:rsid w:val="00801FA6"/>
    <w:rsid w:val="0080790D"/>
    <w:rsid w:val="00811EC9"/>
    <w:rsid w:val="008149DE"/>
    <w:rsid w:val="008212D4"/>
    <w:rsid w:val="008216B6"/>
    <w:rsid w:val="00821CD8"/>
    <w:rsid w:val="00830F4C"/>
    <w:rsid w:val="008379C1"/>
    <w:rsid w:val="008407A7"/>
    <w:rsid w:val="00840A01"/>
    <w:rsid w:val="008427E5"/>
    <w:rsid w:val="00843970"/>
    <w:rsid w:val="008459DD"/>
    <w:rsid w:val="00865A38"/>
    <w:rsid w:val="00872937"/>
    <w:rsid w:val="00875328"/>
    <w:rsid w:val="00876043"/>
    <w:rsid w:val="00876263"/>
    <w:rsid w:val="00876879"/>
    <w:rsid w:val="0087784C"/>
    <w:rsid w:val="00886AAE"/>
    <w:rsid w:val="0088779E"/>
    <w:rsid w:val="00887F77"/>
    <w:rsid w:val="00891142"/>
    <w:rsid w:val="00893181"/>
    <w:rsid w:val="008A2409"/>
    <w:rsid w:val="008A3A84"/>
    <w:rsid w:val="008A7392"/>
    <w:rsid w:val="008B1F05"/>
    <w:rsid w:val="008B4AB3"/>
    <w:rsid w:val="008C063C"/>
    <w:rsid w:val="008C2C03"/>
    <w:rsid w:val="008C2FB6"/>
    <w:rsid w:val="008C3AC9"/>
    <w:rsid w:val="008D2182"/>
    <w:rsid w:val="008D3C80"/>
    <w:rsid w:val="008D59A4"/>
    <w:rsid w:val="008D5F6D"/>
    <w:rsid w:val="008E0635"/>
    <w:rsid w:val="008F21D3"/>
    <w:rsid w:val="008F2525"/>
    <w:rsid w:val="008F36BA"/>
    <w:rsid w:val="00906628"/>
    <w:rsid w:val="00910C2A"/>
    <w:rsid w:val="00914CDD"/>
    <w:rsid w:val="00916AF7"/>
    <w:rsid w:val="00921569"/>
    <w:rsid w:val="009268A4"/>
    <w:rsid w:val="00934E41"/>
    <w:rsid w:val="00937C65"/>
    <w:rsid w:val="009421EE"/>
    <w:rsid w:val="00944DBF"/>
    <w:rsid w:val="00946B44"/>
    <w:rsid w:val="00955214"/>
    <w:rsid w:val="0095687D"/>
    <w:rsid w:val="00957AE3"/>
    <w:rsid w:val="00962EE4"/>
    <w:rsid w:val="009651C3"/>
    <w:rsid w:val="00966856"/>
    <w:rsid w:val="00971711"/>
    <w:rsid w:val="00973278"/>
    <w:rsid w:val="00980C05"/>
    <w:rsid w:val="0098388D"/>
    <w:rsid w:val="00983DC8"/>
    <w:rsid w:val="00992AD7"/>
    <w:rsid w:val="0099336A"/>
    <w:rsid w:val="009A3D45"/>
    <w:rsid w:val="009A3E6F"/>
    <w:rsid w:val="009A3F62"/>
    <w:rsid w:val="009A4D74"/>
    <w:rsid w:val="009B058D"/>
    <w:rsid w:val="009B2C72"/>
    <w:rsid w:val="009B45A0"/>
    <w:rsid w:val="009B6FCD"/>
    <w:rsid w:val="009B759B"/>
    <w:rsid w:val="009C6EC8"/>
    <w:rsid w:val="009C7FA1"/>
    <w:rsid w:val="009D2DD4"/>
    <w:rsid w:val="009D3E31"/>
    <w:rsid w:val="009E118F"/>
    <w:rsid w:val="009E1CC7"/>
    <w:rsid w:val="009E1D8C"/>
    <w:rsid w:val="009E2751"/>
    <w:rsid w:val="009E6337"/>
    <w:rsid w:val="009F1889"/>
    <w:rsid w:val="009F2436"/>
    <w:rsid w:val="00A001DB"/>
    <w:rsid w:val="00A0435E"/>
    <w:rsid w:val="00A0563C"/>
    <w:rsid w:val="00A12442"/>
    <w:rsid w:val="00A226FC"/>
    <w:rsid w:val="00A233B7"/>
    <w:rsid w:val="00A234E0"/>
    <w:rsid w:val="00A335BC"/>
    <w:rsid w:val="00A34272"/>
    <w:rsid w:val="00A3612A"/>
    <w:rsid w:val="00A369C4"/>
    <w:rsid w:val="00A42921"/>
    <w:rsid w:val="00A47FB3"/>
    <w:rsid w:val="00A53A0A"/>
    <w:rsid w:val="00A624AC"/>
    <w:rsid w:val="00A642BC"/>
    <w:rsid w:val="00A6617B"/>
    <w:rsid w:val="00A66ECD"/>
    <w:rsid w:val="00A73C22"/>
    <w:rsid w:val="00A75E67"/>
    <w:rsid w:val="00A76677"/>
    <w:rsid w:val="00A820A9"/>
    <w:rsid w:val="00A86529"/>
    <w:rsid w:val="00A870E8"/>
    <w:rsid w:val="00A8737F"/>
    <w:rsid w:val="00A92637"/>
    <w:rsid w:val="00A962E4"/>
    <w:rsid w:val="00AA1E4A"/>
    <w:rsid w:val="00AB0DC8"/>
    <w:rsid w:val="00AC06CF"/>
    <w:rsid w:val="00AC7E50"/>
    <w:rsid w:val="00AD2B20"/>
    <w:rsid w:val="00AD3530"/>
    <w:rsid w:val="00AD553B"/>
    <w:rsid w:val="00AE137D"/>
    <w:rsid w:val="00AE179E"/>
    <w:rsid w:val="00AE6983"/>
    <w:rsid w:val="00AF295B"/>
    <w:rsid w:val="00AF480C"/>
    <w:rsid w:val="00AF58D9"/>
    <w:rsid w:val="00B0579D"/>
    <w:rsid w:val="00B11496"/>
    <w:rsid w:val="00B13615"/>
    <w:rsid w:val="00B151D8"/>
    <w:rsid w:val="00B15F0F"/>
    <w:rsid w:val="00B2282A"/>
    <w:rsid w:val="00B245BE"/>
    <w:rsid w:val="00B247ED"/>
    <w:rsid w:val="00B249EF"/>
    <w:rsid w:val="00B27398"/>
    <w:rsid w:val="00B30400"/>
    <w:rsid w:val="00B343D2"/>
    <w:rsid w:val="00B351AF"/>
    <w:rsid w:val="00B35B43"/>
    <w:rsid w:val="00B40E5D"/>
    <w:rsid w:val="00B44AC9"/>
    <w:rsid w:val="00B44E24"/>
    <w:rsid w:val="00B513C8"/>
    <w:rsid w:val="00B56AE4"/>
    <w:rsid w:val="00B6231B"/>
    <w:rsid w:val="00B62A0B"/>
    <w:rsid w:val="00B643E3"/>
    <w:rsid w:val="00B65BB0"/>
    <w:rsid w:val="00B66CA9"/>
    <w:rsid w:val="00B67B37"/>
    <w:rsid w:val="00B71E95"/>
    <w:rsid w:val="00B77B92"/>
    <w:rsid w:val="00B8077C"/>
    <w:rsid w:val="00B82265"/>
    <w:rsid w:val="00B82299"/>
    <w:rsid w:val="00B82F5E"/>
    <w:rsid w:val="00B85193"/>
    <w:rsid w:val="00B863B3"/>
    <w:rsid w:val="00B87429"/>
    <w:rsid w:val="00B92FBC"/>
    <w:rsid w:val="00BA040D"/>
    <w:rsid w:val="00BA0782"/>
    <w:rsid w:val="00BA24E0"/>
    <w:rsid w:val="00BA7F41"/>
    <w:rsid w:val="00BC1113"/>
    <w:rsid w:val="00BC13B9"/>
    <w:rsid w:val="00BC1451"/>
    <w:rsid w:val="00BC3DFB"/>
    <w:rsid w:val="00BC51DC"/>
    <w:rsid w:val="00BC7609"/>
    <w:rsid w:val="00BD7110"/>
    <w:rsid w:val="00BE10AB"/>
    <w:rsid w:val="00BE5CD9"/>
    <w:rsid w:val="00BF041B"/>
    <w:rsid w:val="00BF4D76"/>
    <w:rsid w:val="00BF66A0"/>
    <w:rsid w:val="00BF7610"/>
    <w:rsid w:val="00BF7DB3"/>
    <w:rsid w:val="00C027D9"/>
    <w:rsid w:val="00C0396D"/>
    <w:rsid w:val="00C046A7"/>
    <w:rsid w:val="00C05208"/>
    <w:rsid w:val="00C05412"/>
    <w:rsid w:val="00C07B78"/>
    <w:rsid w:val="00C213D2"/>
    <w:rsid w:val="00C215C0"/>
    <w:rsid w:val="00C21FF3"/>
    <w:rsid w:val="00C265C7"/>
    <w:rsid w:val="00C35542"/>
    <w:rsid w:val="00C37292"/>
    <w:rsid w:val="00C41146"/>
    <w:rsid w:val="00C462E5"/>
    <w:rsid w:val="00C46455"/>
    <w:rsid w:val="00C50C57"/>
    <w:rsid w:val="00C51490"/>
    <w:rsid w:val="00C54166"/>
    <w:rsid w:val="00C54F4D"/>
    <w:rsid w:val="00C55015"/>
    <w:rsid w:val="00C60A26"/>
    <w:rsid w:val="00C628A6"/>
    <w:rsid w:val="00C62D32"/>
    <w:rsid w:val="00C64B09"/>
    <w:rsid w:val="00C65120"/>
    <w:rsid w:val="00C66ECE"/>
    <w:rsid w:val="00C70E0A"/>
    <w:rsid w:val="00C7551B"/>
    <w:rsid w:val="00C758B2"/>
    <w:rsid w:val="00C76B43"/>
    <w:rsid w:val="00C77A37"/>
    <w:rsid w:val="00C80905"/>
    <w:rsid w:val="00C81D1F"/>
    <w:rsid w:val="00C979FA"/>
    <w:rsid w:val="00CA1200"/>
    <w:rsid w:val="00CB2870"/>
    <w:rsid w:val="00CB3A85"/>
    <w:rsid w:val="00CB43A1"/>
    <w:rsid w:val="00CB7086"/>
    <w:rsid w:val="00CC65E2"/>
    <w:rsid w:val="00CC69DE"/>
    <w:rsid w:val="00CC7530"/>
    <w:rsid w:val="00CD1EE1"/>
    <w:rsid w:val="00CE5866"/>
    <w:rsid w:val="00CE75CC"/>
    <w:rsid w:val="00CF1F38"/>
    <w:rsid w:val="00CF428D"/>
    <w:rsid w:val="00CF74DE"/>
    <w:rsid w:val="00D01351"/>
    <w:rsid w:val="00D019FA"/>
    <w:rsid w:val="00D04DA0"/>
    <w:rsid w:val="00D04DDF"/>
    <w:rsid w:val="00D10A19"/>
    <w:rsid w:val="00D1413A"/>
    <w:rsid w:val="00D16A06"/>
    <w:rsid w:val="00D20278"/>
    <w:rsid w:val="00D20530"/>
    <w:rsid w:val="00D22E62"/>
    <w:rsid w:val="00D23C76"/>
    <w:rsid w:val="00D31C41"/>
    <w:rsid w:val="00D36D18"/>
    <w:rsid w:val="00D370D1"/>
    <w:rsid w:val="00D37AD3"/>
    <w:rsid w:val="00D40586"/>
    <w:rsid w:val="00D430CF"/>
    <w:rsid w:val="00D46F53"/>
    <w:rsid w:val="00D573E8"/>
    <w:rsid w:val="00D6107A"/>
    <w:rsid w:val="00D63889"/>
    <w:rsid w:val="00D67ACF"/>
    <w:rsid w:val="00D76410"/>
    <w:rsid w:val="00D77A3E"/>
    <w:rsid w:val="00D85955"/>
    <w:rsid w:val="00D873C2"/>
    <w:rsid w:val="00D8781B"/>
    <w:rsid w:val="00D87CB3"/>
    <w:rsid w:val="00D96038"/>
    <w:rsid w:val="00D9699E"/>
    <w:rsid w:val="00DA0791"/>
    <w:rsid w:val="00DA1C84"/>
    <w:rsid w:val="00DA2BAD"/>
    <w:rsid w:val="00DA4D6D"/>
    <w:rsid w:val="00DA59E9"/>
    <w:rsid w:val="00DA74D6"/>
    <w:rsid w:val="00DB3308"/>
    <w:rsid w:val="00DB6073"/>
    <w:rsid w:val="00DB60E9"/>
    <w:rsid w:val="00DB69EE"/>
    <w:rsid w:val="00DC3E0C"/>
    <w:rsid w:val="00DC5085"/>
    <w:rsid w:val="00DC6595"/>
    <w:rsid w:val="00DC6BDB"/>
    <w:rsid w:val="00DC7508"/>
    <w:rsid w:val="00DE74A4"/>
    <w:rsid w:val="00DF4176"/>
    <w:rsid w:val="00DF627A"/>
    <w:rsid w:val="00E0650B"/>
    <w:rsid w:val="00E07A1F"/>
    <w:rsid w:val="00E10D61"/>
    <w:rsid w:val="00E120AE"/>
    <w:rsid w:val="00E150B4"/>
    <w:rsid w:val="00E16350"/>
    <w:rsid w:val="00E2180D"/>
    <w:rsid w:val="00E2755C"/>
    <w:rsid w:val="00E3767A"/>
    <w:rsid w:val="00E41847"/>
    <w:rsid w:val="00E43DA8"/>
    <w:rsid w:val="00E472E9"/>
    <w:rsid w:val="00E52E88"/>
    <w:rsid w:val="00E554FD"/>
    <w:rsid w:val="00E63A33"/>
    <w:rsid w:val="00E6546E"/>
    <w:rsid w:val="00E65A2E"/>
    <w:rsid w:val="00E676F0"/>
    <w:rsid w:val="00E76624"/>
    <w:rsid w:val="00E815CD"/>
    <w:rsid w:val="00E84601"/>
    <w:rsid w:val="00E8673F"/>
    <w:rsid w:val="00E97486"/>
    <w:rsid w:val="00EA1ACA"/>
    <w:rsid w:val="00EA249E"/>
    <w:rsid w:val="00EA4476"/>
    <w:rsid w:val="00EA516E"/>
    <w:rsid w:val="00EA6C4E"/>
    <w:rsid w:val="00EB2456"/>
    <w:rsid w:val="00EB5836"/>
    <w:rsid w:val="00EC78E7"/>
    <w:rsid w:val="00ED2891"/>
    <w:rsid w:val="00ED2D44"/>
    <w:rsid w:val="00ED2E6B"/>
    <w:rsid w:val="00ED6584"/>
    <w:rsid w:val="00ED6642"/>
    <w:rsid w:val="00EE17FD"/>
    <w:rsid w:val="00EE2869"/>
    <w:rsid w:val="00EF0EE1"/>
    <w:rsid w:val="00EF641B"/>
    <w:rsid w:val="00F066E1"/>
    <w:rsid w:val="00F07AC3"/>
    <w:rsid w:val="00F15338"/>
    <w:rsid w:val="00F16604"/>
    <w:rsid w:val="00F20856"/>
    <w:rsid w:val="00F22B33"/>
    <w:rsid w:val="00F23499"/>
    <w:rsid w:val="00F31D8E"/>
    <w:rsid w:val="00F32CE2"/>
    <w:rsid w:val="00F35E10"/>
    <w:rsid w:val="00F37BCA"/>
    <w:rsid w:val="00F44E03"/>
    <w:rsid w:val="00F51BE0"/>
    <w:rsid w:val="00F533C0"/>
    <w:rsid w:val="00F533D9"/>
    <w:rsid w:val="00F5430D"/>
    <w:rsid w:val="00F61D92"/>
    <w:rsid w:val="00F66AEA"/>
    <w:rsid w:val="00F71B8B"/>
    <w:rsid w:val="00F80C5B"/>
    <w:rsid w:val="00F82750"/>
    <w:rsid w:val="00F845D5"/>
    <w:rsid w:val="00F87A7C"/>
    <w:rsid w:val="00F90293"/>
    <w:rsid w:val="00F950AB"/>
    <w:rsid w:val="00F96A98"/>
    <w:rsid w:val="00FA4762"/>
    <w:rsid w:val="00FA5052"/>
    <w:rsid w:val="00FA609F"/>
    <w:rsid w:val="00FB0322"/>
    <w:rsid w:val="00FB34F7"/>
    <w:rsid w:val="00FB4824"/>
    <w:rsid w:val="00FC2E3F"/>
    <w:rsid w:val="00FC6E0B"/>
    <w:rsid w:val="00FD1D32"/>
    <w:rsid w:val="00FD56A5"/>
    <w:rsid w:val="00FE071E"/>
    <w:rsid w:val="00FE6377"/>
    <w:rsid w:val="00FE6781"/>
    <w:rsid w:val="00FF4103"/>
    <w:rsid w:val="00FF64A6"/>
    <w:rsid w:val="66E64B30"/>
    <w:rsid w:val="7548024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docId w15:val="{EE62CAA0-F419-4321-997C-C61A5BE87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6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76624"/>
    <w:pPr>
      <w:keepNext/>
      <w:keepLines/>
      <w:spacing w:before="480"/>
      <w:ind w:left="794" w:hanging="794"/>
      <w:outlineLvl w:val="0"/>
    </w:pPr>
    <w:rPr>
      <w:b/>
    </w:rPr>
  </w:style>
  <w:style w:type="paragraph" w:styleId="Heading2">
    <w:name w:val="heading 2"/>
    <w:basedOn w:val="Heading1"/>
    <w:next w:val="Normal"/>
    <w:qFormat/>
    <w:rsid w:val="00AC06CF"/>
    <w:pPr>
      <w:spacing w:before="360"/>
      <w:outlineLvl w:val="1"/>
    </w:pPr>
  </w:style>
  <w:style w:type="paragraph" w:styleId="Heading3">
    <w:name w:val="heading 3"/>
    <w:basedOn w:val="Heading1"/>
    <w:next w:val="Normal"/>
    <w:qFormat/>
    <w:rsid w:val="00E76624"/>
    <w:pPr>
      <w:spacing w:before="200"/>
      <w:outlineLvl w:val="2"/>
    </w:pPr>
  </w:style>
  <w:style w:type="paragraph" w:styleId="Heading4">
    <w:name w:val="heading 4"/>
    <w:basedOn w:val="Heading3"/>
    <w:next w:val="Normal"/>
    <w:qFormat/>
    <w:rsid w:val="00E76624"/>
    <w:pPr>
      <w:tabs>
        <w:tab w:val="clear" w:pos="794"/>
        <w:tab w:val="left" w:pos="992"/>
      </w:tabs>
      <w:ind w:left="992" w:hanging="992"/>
      <w:outlineLvl w:val="3"/>
    </w:pPr>
  </w:style>
  <w:style w:type="paragraph" w:styleId="Heading5">
    <w:name w:val="heading 5"/>
    <w:basedOn w:val="Heading4"/>
    <w:next w:val="Normal"/>
    <w:qFormat/>
    <w:rsid w:val="00E76624"/>
    <w:pPr>
      <w:outlineLvl w:val="4"/>
    </w:pPr>
  </w:style>
  <w:style w:type="paragraph" w:styleId="Heading6">
    <w:name w:val="heading 6"/>
    <w:basedOn w:val="Heading4"/>
    <w:next w:val="Normal"/>
    <w:qFormat/>
    <w:rsid w:val="00E76624"/>
    <w:pPr>
      <w:tabs>
        <w:tab w:val="clear" w:pos="992"/>
        <w:tab w:val="clear" w:pos="1191"/>
      </w:tabs>
      <w:ind w:left="1588" w:hanging="1588"/>
      <w:outlineLvl w:val="5"/>
    </w:pPr>
  </w:style>
  <w:style w:type="paragraph" w:styleId="Heading7">
    <w:name w:val="heading 7"/>
    <w:basedOn w:val="Heading6"/>
    <w:next w:val="Normal"/>
    <w:qFormat/>
    <w:rsid w:val="00E76624"/>
    <w:pPr>
      <w:outlineLvl w:val="6"/>
    </w:pPr>
  </w:style>
  <w:style w:type="paragraph" w:styleId="Heading8">
    <w:name w:val="heading 8"/>
    <w:basedOn w:val="Heading6"/>
    <w:next w:val="Normal"/>
    <w:qFormat/>
    <w:rsid w:val="00E76624"/>
    <w:pPr>
      <w:outlineLvl w:val="7"/>
    </w:pPr>
  </w:style>
  <w:style w:type="paragraph" w:styleId="Heading9">
    <w:name w:val="heading 9"/>
    <w:basedOn w:val="Heading6"/>
    <w:next w:val="Normal"/>
    <w:qFormat/>
    <w:rsid w:val="00E7662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rsid w:val="00E76624"/>
  </w:style>
  <w:style w:type="paragraph" w:styleId="TOC4">
    <w:name w:val="toc 4"/>
    <w:basedOn w:val="TOC3"/>
    <w:next w:val="Normal"/>
    <w:semiHidden/>
    <w:rsid w:val="00E76624"/>
    <w:pPr>
      <w:tabs>
        <w:tab w:val="left" w:pos="3261"/>
      </w:tabs>
      <w:spacing w:before="80"/>
      <w:ind w:left="3261" w:hanging="993"/>
    </w:pPr>
  </w:style>
  <w:style w:type="paragraph" w:styleId="TOC3">
    <w:name w:val="toc 3"/>
    <w:basedOn w:val="TOC2"/>
    <w:next w:val="Normal"/>
    <w:semiHidden/>
    <w:rsid w:val="00E76624"/>
    <w:pPr>
      <w:tabs>
        <w:tab w:val="left" w:pos="2155"/>
      </w:tabs>
      <w:ind w:left="2155" w:hanging="879"/>
    </w:pPr>
  </w:style>
  <w:style w:type="paragraph" w:styleId="TOC2">
    <w:name w:val="toc 2"/>
    <w:basedOn w:val="TOC1"/>
    <w:next w:val="Normal"/>
    <w:semiHidden/>
    <w:rsid w:val="00E76624"/>
    <w:pPr>
      <w:tabs>
        <w:tab w:val="left" w:pos="1276"/>
      </w:tabs>
      <w:spacing w:before="160"/>
      <w:ind w:left="1276" w:hanging="709"/>
    </w:pPr>
  </w:style>
  <w:style w:type="paragraph" w:styleId="TOC1">
    <w:name w:val="toc 1"/>
    <w:basedOn w:val="Normal"/>
    <w:next w:val="Normal"/>
    <w:semiHidden/>
    <w:rsid w:val="00E7662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E76624"/>
    <w:pPr>
      <w:ind w:left="794"/>
    </w:pPr>
  </w:style>
  <w:style w:type="paragraph" w:styleId="DocumentMap">
    <w:name w:val="Document Map"/>
    <w:basedOn w:val="Normal"/>
    <w:link w:val="DocumentMapChar"/>
    <w:rsid w:val="00E76624"/>
    <w:pPr>
      <w:jc w:val="left"/>
    </w:pPr>
    <w:rPr>
      <w:rFonts w:ascii="Tahoma" w:hAnsi="Tahoma" w:cs="Tahoma"/>
      <w:sz w:val="16"/>
      <w:szCs w:val="16"/>
      <w:lang w:val="en-GB"/>
    </w:rPr>
  </w:style>
  <w:style w:type="paragraph" w:styleId="CommentText">
    <w:name w:val="annotation text"/>
    <w:basedOn w:val="Normal"/>
    <w:link w:val="CommentTextChar"/>
    <w:rsid w:val="00E76624"/>
    <w:pPr>
      <w:jc w:val="left"/>
    </w:pPr>
    <w:rPr>
      <w:sz w:val="20"/>
      <w:lang w:val="en-GB"/>
    </w:rPr>
  </w:style>
  <w:style w:type="paragraph" w:styleId="BodyText">
    <w:name w:val="Body Text"/>
    <w:basedOn w:val="Normal"/>
    <w:rsid w:val="00E76624"/>
    <w:pPr>
      <w:spacing w:after="120"/>
    </w:pPr>
  </w:style>
  <w:style w:type="paragraph" w:styleId="TOC5">
    <w:name w:val="toc 5"/>
    <w:basedOn w:val="TOC4"/>
    <w:next w:val="Normal"/>
    <w:semiHidden/>
    <w:rsid w:val="00E76624"/>
  </w:style>
  <w:style w:type="paragraph" w:styleId="TOC8">
    <w:name w:val="toc 8"/>
    <w:basedOn w:val="TOC4"/>
    <w:next w:val="Normal"/>
    <w:semiHidden/>
    <w:rsid w:val="00E76624"/>
  </w:style>
  <w:style w:type="paragraph" w:styleId="Index3">
    <w:name w:val="index 3"/>
    <w:basedOn w:val="Normal"/>
    <w:next w:val="Normal"/>
    <w:semiHidden/>
    <w:rsid w:val="00E76624"/>
    <w:pPr>
      <w:ind w:left="566"/>
    </w:pPr>
  </w:style>
  <w:style w:type="paragraph" w:styleId="BalloonText">
    <w:name w:val="Balloon Text"/>
    <w:basedOn w:val="Normal"/>
    <w:link w:val="BalloonTextChar"/>
    <w:rsid w:val="00E76624"/>
    <w:pPr>
      <w:spacing w:before="0"/>
      <w:jc w:val="left"/>
    </w:pPr>
    <w:rPr>
      <w:rFonts w:ascii="Tahoma" w:hAnsi="Tahoma" w:cs="Tahoma"/>
      <w:sz w:val="16"/>
      <w:szCs w:val="16"/>
      <w:lang w:val="en-GB"/>
    </w:rPr>
  </w:style>
  <w:style w:type="paragraph" w:styleId="Footer">
    <w:name w:val="footer"/>
    <w:basedOn w:val="Normal"/>
    <w:link w:val="FooterChar"/>
    <w:rsid w:val="00E76624"/>
    <w:pPr>
      <w:tabs>
        <w:tab w:val="clear" w:pos="794"/>
        <w:tab w:val="clear" w:pos="1191"/>
        <w:tab w:val="clear" w:pos="1588"/>
        <w:tab w:val="clear" w:pos="1985"/>
      </w:tabs>
      <w:spacing w:before="0"/>
    </w:pPr>
    <w:rPr>
      <w:sz w:val="18"/>
    </w:rPr>
  </w:style>
  <w:style w:type="paragraph" w:styleId="Header">
    <w:name w:val="header"/>
    <w:basedOn w:val="Normal"/>
    <w:link w:val="HeaderChar"/>
    <w:rsid w:val="00E76624"/>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rsid w:val="00E76624"/>
  </w:style>
  <w:style w:type="paragraph" w:styleId="Index1">
    <w:name w:val="index 1"/>
    <w:basedOn w:val="Normal"/>
    <w:next w:val="Normal"/>
    <w:semiHidden/>
    <w:rsid w:val="00E76624"/>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D"/>
    <w:basedOn w:val="Normal"/>
    <w:link w:val="FootnoteTextChar"/>
    <w:rsid w:val="00E76624"/>
    <w:pPr>
      <w:keepLines/>
      <w:tabs>
        <w:tab w:val="left" w:pos="255"/>
      </w:tabs>
      <w:ind w:left="255" w:hanging="255"/>
    </w:pPr>
    <w:rPr>
      <w:sz w:val="22"/>
    </w:rPr>
  </w:style>
  <w:style w:type="paragraph" w:styleId="TOC6">
    <w:name w:val="toc 6"/>
    <w:basedOn w:val="TOC4"/>
    <w:next w:val="Normal"/>
    <w:semiHidden/>
    <w:rsid w:val="00E76624"/>
  </w:style>
  <w:style w:type="paragraph" w:styleId="Index2">
    <w:name w:val="index 2"/>
    <w:basedOn w:val="Normal"/>
    <w:next w:val="Normal"/>
    <w:semiHidden/>
    <w:rsid w:val="00E76624"/>
    <w:pPr>
      <w:ind w:left="283"/>
    </w:pPr>
  </w:style>
  <w:style w:type="paragraph" w:styleId="CommentSubject">
    <w:name w:val="annotation subject"/>
    <w:basedOn w:val="CommentText"/>
    <w:next w:val="CommentText"/>
    <w:link w:val="CommentSubjectChar"/>
    <w:rsid w:val="00E76624"/>
    <w:rPr>
      <w:b/>
      <w:bCs/>
    </w:rPr>
  </w:style>
  <w:style w:type="table" w:styleId="TableGrid">
    <w:name w:val="Table Grid"/>
    <w:basedOn w:val="TableNormal"/>
    <w:uiPriority w:val="59"/>
    <w:rsid w:val="00E7662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76624"/>
    <w:rPr>
      <w:b/>
      <w:bCs/>
    </w:rPr>
  </w:style>
  <w:style w:type="character" w:styleId="EndnoteReference">
    <w:name w:val="endnote reference"/>
    <w:basedOn w:val="DefaultParagraphFont"/>
    <w:semiHidden/>
    <w:rsid w:val="00E76624"/>
    <w:rPr>
      <w:vertAlign w:val="superscript"/>
    </w:rPr>
  </w:style>
  <w:style w:type="character" w:styleId="PageNumber">
    <w:name w:val="page number"/>
    <w:basedOn w:val="DefaultParagraphFont"/>
    <w:rsid w:val="00E76624"/>
  </w:style>
  <w:style w:type="character" w:styleId="FollowedHyperlink">
    <w:name w:val="FollowedHyperlink"/>
    <w:basedOn w:val="DefaultParagraphFont"/>
    <w:semiHidden/>
    <w:unhideWhenUsed/>
    <w:rsid w:val="00E76624"/>
    <w:rPr>
      <w:color w:val="800080" w:themeColor="followedHyperlink"/>
      <w:u w:val="single"/>
    </w:rPr>
  </w:style>
  <w:style w:type="character" w:styleId="Hyperlink">
    <w:name w:val="Hyperlink"/>
    <w:basedOn w:val="DefaultParagraphFont"/>
    <w:rsid w:val="00E76624"/>
    <w:rPr>
      <w:color w:val="0000FF"/>
      <w:u w:val="single"/>
    </w:rPr>
  </w:style>
  <w:style w:type="character" w:styleId="FootnoteReference">
    <w:name w:val="footnote reference"/>
    <w:aliases w:val="Footnote Reference/,Appel note de bas de p,Style 12,(NECG) Footnote Reference,Style 124,Style 13,Footnote symbol"/>
    <w:basedOn w:val="DefaultParagraphFont"/>
    <w:rsid w:val="00E76624"/>
    <w:rPr>
      <w:position w:val="6"/>
      <w:sz w:val="18"/>
    </w:rPr>
  </w:style>
  <w:style w:type="character" w:customStyle="1" w:styleId="HeaderChar">
    <w:name w:val="Header Char"/>
    <w:basedOn w:val="DefaultParagraphFont"/>
    <w:link w:val="Header"/>
    <w:rsid w:val="00E76624"/>
    <w:rPr>
      <w:sz w:val="24"/>
      <w:lang w:val="fr-FR" w:eastAsia="en-US" w:bidi="ar-SA"/>
    </w:rPr>
  </w:style>
  <w:style w:type="character" w:customStyle="1" w:styleId="FooterChar">
    <w:name w:val="Footer Char"/>
    <w:basedOn w:val="DefaultParagraphFont"/>
    <w:link w:val="Footer"/>
    <w:rsid w:val="00E76624"/>
    <w:rPr>
      <w:sz w:val="18"/>
      <w:lang w:val="fr-FR" w:eastAsia="en-US" w:bidi="ar-SA"/>
    </w:rPr>
  </w:style>
  <w:style w:type="paragraph" w:customStyle="1" w:styleId="Headingb">
    <w:name w:val="Heading_b"/>
    <w:basedOn w:val="Heading3"/>
    <w:next w:val="Normal"/>
    <w:qFormat/>
    <w:rsid w:val="00E76624"/>
    <w:pPr>
      <w:spacing w:before="160"/>
      <w:ind w:left="0" w:firstLine="0"/>
      <w:outlineLvl w:val="9"/>
    </w:pPr>
  </w:style>
  <w:style w:type="paragraph" w:customStyle="1" w:styleId="Headingi">
    <w:name w:val="Heading_i"/>
    <w:basedOn w:val="Heading3"/>
    <w:next w:val="Normal"/>
    <w:rsid w:val="00E76624"/>
    <w:pPr>
      <w:spacing w:before="160"/>
      <w:ind w:left="0" w:firstLine="0"/>
    </w:pPr>
    <w:rPr>
      <w:b w:val="0"/>
      <w:i/>
    </w:rPr>
  </w:style>
  <w:style w:type="character" w:customStyle="1" w:styleId="href">
    <w:name w:val="href"/>
    <w:basedOn w:val="DefaultParagraphFont"/>
    <w:rsid w:val="00E76624"/>
  </w:style>
  <w:style w:type="paragraph" w:customStyle="1" w:styleId="enumlev1">
    <w:name w:val="enumlev1"/>
    <w:basedOn w:val="Normal"/>
    <w:link w:val="enumlev1Char"/>
    <w:rsid w:val="00E76624"/>
    <w:pPr>
      <w:spacing w:before="80"/>
      <w:ind w:left="794" w:hanging="794"/>
    </w:pPr>
  </w:style>
  <w:style w:type="paragraph" w:customStyle="1" w:styleId="enumlev2">
    <w:name w:val="enumlev2"/>
    <w:basedOn w:val="enumlev1"/>
    <w:rsid w:val="00E76624"/>
    <w:pPr>
      <w:ind w:left="1191" w:hanging="397"/>
    </w:pPr>
  </w:style>
  <w:style w:type="paragraph" w:customStyle="1" w:styleId="enumlev3">
    <w:name w:val="enumlev3"/>
    <w:basedOn w:val="enumlev2"/>
    <w:rsid w:val="00E76624"/>
    <w:pPr>
      <w:ind w:left="1588"/>
    </w:pPr>
  </w:style>
  <w:style w:type="paragraph" w:customStyle="1" w:styleId="Normalaftertitle">
    <w:name w:val="Normal_after_title"/>
    <w:basedOn w:val="Normal"/>
    <w:next w:val="Normal"/>
    <w:link w:val="NormalaftertitleChar"/>
    <w:rsid w:val="00E76624"/>
    <w:pPr>
      <w:spacing w:before="320"/>
    </w:pPr>
  </w:style>
  <w:style w:type="paragraph" w:customStyle="1" w:styleId="Note">
    <w:name w:val="Note"/>
    <w:basedOn w:val="Normal"/>
    <w:rsid w:val="00E76624"/>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76624"/>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76624"/>
    <w:pPr>
      <w:keepNext/>
      <w:keepLines/>
      <w:spacing w:before="240"/>
      <w:jc w:val="center"/>
    </w:pPr>
    <w:rPr>
      <w:b/>
      <w:sz w:val="28"/>
    </w:rPr>
  </w:style>
  <w:style w:type="paragraph" w:customStyle="1" w:styleId="Recref">
    <w:name w:val="Rec_ref"/>
    <w:basedOn w:val="Normal"/>
    <w:next w:val="Recdate"/>
    <w:rsid w:val="00E76624"/>
    <w:pPr>
      <w:jc w:val="center"/>
    </w:pPr>
  </w:style>
  <w:style w:type="paragraph" w:customStyle="1" w:styleId="Recdate">
    <w:name w:val="Rec_date"/>
    <w:basedOn w:val="Recref"/>
    <w:next w:val="Normalaftertitle"/>
    <w:rsid w:val="00E76624"/>
    <w:pPr>
      <w:jc w:val="right"/>
    </w:pPr>
  </w:style>
  <w:style w:type="paragraph" w:customStyle="1" w:styleId="HeadingSum">
    <w:name w:val="Heading_Sum"/>
    <w:basedOn w:val="Headingb"/>
    <w:next w:val="Normal"/>
    <w:rsid w:val="00E76624"/>
    <w:pPr>
      <w:spacing w:before="240"/>
    </w:pPr>
    <w:rPr>
      <w:sz w:val="22"/>
    </w:rPr>
  </w:style>
  <w:style w:type="paragraph" w:customStyle="1" w:styleId="AnnexNoTitle">
    <w:name w:val="Annex_NoTitle"/>
    <w:basedOn w:val="Normal"/>
    <w:next w:val="Normalaftertitle"/>
    <w:link w:val="AnnexNoTitleChar"/>
    <w:rsid w:val="00E76624"/>
    <w:pPr>
      <w:keepNext/>
      <w:keepLines/>
      <w:spacing w:before="480" w:after="80"/>
      <w:jc w:val="center"/>
    </w:pPr>
    <w:rPr>
      <w:b/>
      <w:sz w:val="28"/>
    </w:rPr>
  </w:style>
  <w:style w:type="paragraph" w:customStyle="1" w:styleId="AppendixNoTitle">
    <w:name w:val="Appendix_NoTitle"/>
    <w:basedOn w:val="AnnexNoTitle"/>
    <w:next w:val="Normal"/>
    <w:link w:val="AppendixNoTitleChar"/>
    <w:rsid w:val="00E76624"/>
  </w:style>
  <w:style w:type="paragraph" w:customStyle="1" w:styleId="Tablefin">
    <w:name w:val="Table_fin"/>
    <w:basedOn w:val="Normal"/>
    <w:next w:val="Normal"/>
    <w:rsid w:val="00E76624"/>
    <w:pPr>
      <w:spacing w:before="0"/>
    </w:pPr>
    <w:rPr>
      <w:sz w:val="20"/>
      <w:lang w:val="en-GB"/>
    </w:rPr>
  </w:style>
  <w:style w:type="paragraph" w:customStyle="1" w:styleId="Tablehead">
    <w:name w:val="Table_head"/>
    <w:basedOn w:val="Normal"/>
    <w:next w:val="Normal"/>
    <w:link w:val="TableheadChar"/>
    <w:rsid w:val="00E7662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7662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76624"/>
    <w:pPr>
      <w:keepNext/>
      <w:spacing w:before="360" w:after="120"/>
      <w:jc w:val="center"/>
    </w:pPr>
  </w:style>
  <w:style w:type="paragraph" w:customStyle="1" w:styleId="Tabletext">
    <w:name w:val="Table_text"/>
    <w:basedOn w:val="Normal"/>
    <w:link w:val="TabletextChar"/>
    <w:rsid w:val="00E7662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76624"/>
    <w:pPr>
      <w:tabs>
        <w:tab w:val="clear" w:pos="1191"/>
        <w:tab w:val="clear" w:pos="1588"/>
        <w:tab w:val="clear" w:pos="1985"/>
        <w:tab w:val="center" w:pos="4820"/>
        <w:tab w:val="right" w:pos="9639"/>
      </w:tabs>
    </w:pPr>
  </w:style>
  <w:style w:type="paragraph" w:customStyle="1" w:styleId="Equationlegend">
    <w:name w:val="Equation_legend"/>
    <w:basedOn w:val="NormalIndent"/>
    <w:rsid w:val="00E76624"/>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E7662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76624"/>
    <w:pPr>
      <w:keepNext/>
      <w:keepLines/>
      <w:spacing w:before="480" w:after="80"/>
      <w:jc w:val="center"/>
    </w:pPr>
    <w:rPr>
      <w:caps/>
      <w:sz w:val="18"/>
    </w:rPr>
  </w:style>
  <w:style w:type="paragraph" w:customStyle="1" w:styleId="Figuretitle">
    <w:name w:val="Figure_title"/>
    <w:basedOn w:val="Normal"/>
    <w:next w:val="Figure"/>
    <w:link w:val="FiguretitleChar"/>
    <w:rsid w:val="00E7662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76624"/>
    <w:pPr>
      <w:keepNext w:val="0"/>
      <w:spacing w:before="0" w:after="240"/>
    </w:pPr>
  </w:style>
  <w:style w:type="character" w:customStyle="1" w:styleId="FigureChar">
    <w:name w:val="Figure Char"/>
    <w:basedOn w:val="FigureNoChar"/>
    <w:link w:val="Figure"/>
    <w:rsid w:val="00E76624"/>
    <w:rPr>
      <w:caps/>
      <w:sz w:val="18"/>
      <w:lang w:val="fr-FR" w:eastAsia="en-US" w:bidi="ar-SA"/>
    </w:rPr>
  </w:style>
  <w:style w:type="character" w:customStyle="1" w:styleId="FigureNoChar">
    <w:name w:val="Figure_No Char"/>
    <w:basedOn w:val="DefaultParagraphFont"/>
    <w:link w:val="FigureNo"/>
    <w:rsid w:val="00E76624"/>
    <w:rPr>
      <w:caps/>
      <w:sz w:val="18"/>
      <w:lang w:val="fr-FR" w:eastAsia="en-US" w:bidi="ar-SA"/>
    </w:rPr>
  </w:style>
  <w:style w:type="character" w:customStyle="1" w:styleId="FiguretitleChar">
    <w:name w:val="Figure_title Char"/>
    <w:basedOn w:val="DefaultParagraphFont"/>
    <w:link w:val="Figuretitle"/>
    <w:rsid w:val="00E76624"/>
    <w:rPr>
      <w:rFonts w:ascii="Times New Roman Bold" w:hAnsi="Times New Roman Bold"/>
      <w:b/>
      <w:sz w:val="18"/>
      <w:lang w:val="fr-FR" w:eastAsia="en-US" w:bidi="ar-SA"/>
    </w:rPr>
  </w:style>
  <w:style w:type="paragraph" w:customStyle="1" w:styleId="tocpart">
    <w:name w:val="tocpart"/>
    <w:basedOn w:val="Normal"/>
    <w:rsid w:val="00E7662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76624"/>
    <w:pPr>
      <w:keepNext/>
      <w:keepLines/>
      <w:spacing w:before="480"/>
      <w:jc w:val="center"/>
    </w:pPr>
    <w:rPr>
      <w:sz w:val="28"/>
    </w:rPr>
  </w:style>
  <w:style w:type="paragraph" w:customStyle="1" w:styleId="Arttitle">
    <w:name w:val="Art_title"/>
    <w:basedOn w:val="Normal"/>
    <w:next w:val="Normalaftertitle"/>
    <w:rsid w:val="00E76624"/>
    <w:pPr>
      <w:keepNext/>
      <w:keepLines/>
      <w:spacing w:before="240"/>
      <w:jc w:val="center"/>
    </w:pPr>
    <w:rPr>
      <w:b/>
      <w:sz w:val="28"/>
    </w:rPr>
  </w:style>
  <w:style w:type="paragraph" w:customStyle="1" w:styleId="Blanc">
    <w:name w:val="Blanc"/>
    <w:basedOn w:val="Normal"/>
    <w:next w:val="Tabletext"/>
    <w:rsid w:val="00E7662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7662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E76624"/>
    <w:pPr>
      <w:keepNext/>
      <w:keepLines/>
      <w:spacing w:before="160"/>
      <w:ind w:left="794"/>
    </w:pPr>
    <w:rPr>
      <w:i/>
    </w:rPr>
  </w:style>
  <w:style w:type="paragraph" w:customStyle="1" w:styleId="ChapNo">
    <w:name w:val="Chap_No"/>
    <w:basedOn w:val="ArtNo"/>
    <w:next w:val="Chaptitle"/>
    <w:rsid w:val="00E76624"/>
    <w:rPr>
      <w:b/>
    </w:rPr>
  </w:style>
  <w:style w:type="paragraph" w:customStyle="1" w:styleId="Chaptitle">
    <w:name w:val="Chap_title"/>
    <w:basedOn w:val="Arttitle"/>
    <w:next w:val="Normalaftertitle"/>
    <w:rsid w:val="00E76624"/>
  </w:style>
  <w:style w:type="paragraph" w:customStyle="1" w:styleId="Line">
    <w:name w:val="Line"/>
    <w:basedOn w:val="Normal"/>
    <w:next w:val="Normal"/>
    <w:rsid w:val="00E7662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7662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76624"/>
  </w:style>
  <w:style w:type="paragraph" w:customStyle="1" w:styleId="Partref">
    <w:name w:val="Part_ref"/>
    <w:basedOn w:val="Normal"/>
    <w:next w:val="Normal"/>
    <w:rsid w:val="00E76624"/>
    <w:pPr>
      <w:keepNext/>
      <w:keepLines/>
      <w:spacing w:after="280"/>
      <w:jc w:val="center"/>
    </w:pPr>
  </w:style>
  <w:style w:type="paragraph" w:customStyle="1" w:styleId="Parttitle">
    <w:name w:val="Part_title"/>
    <w:basedOn w:val="Normal"/>
    <w:next w:val="Normalaftertitle"/>
    <w:rsid w:val="00E7662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76624"/>
  </w:style>
  <w:style w:type="paragraph" w:customStyle="1" w:styleId="QuestionNo">
    <w:name w:val="Question_No"/>
    <w:basedOn w:val="RecNo"/>
    <w:next w:val="Normal"/>
    <w:rsid w:val="00E76624"/>
  </w:style>
  <w:style w:type="paragraph" w:customStyle="1" w:styleId="Questionref">
    <w:name w:val="Question_ref"/>
    <w:basedOn w:val="Recref"/>
    <w:next w:val="Questiondate"/>
    <w:rsid w:val="00E76624"/>
  </w:style>
  <w:style w:type="paragraph" w:customStyle="1" w:styleId="Questiontitle">
    <w:name w:val="Question_title"/>
    <w:basedOn w:val="Normal"/>
    <w:next w:val="Questionref"/>
    <w:rsid w:val="00E76624"/>
  </w:style>
  <w:style w:type="paragraph" w:customStyle="1" w:styleId="Reftext">
    <w:name w:val="Ref_text"/>
    <w:basedOn w:val="Normal"/>
    <w:rsid w:val="00E76624"/>
    <w:pPr>
      <w:ind w:left="794" w:hanging="794"/>
    </w:pPr>
    <w:rPr>
      <w:sz w:val="22"/>
    </w:rPr>
  </w:style>
  <w:style w:type="paragraph" w:customStyle="1" w:styleId="Reftitle">
    <w:name w:val="Ref_title"/>
    <w:basedOn w:val="Normal"/>
    <w:next w:val="Reftext"/>
    <w:rsid w:val="00E7662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76624"/>
  </w:style>
  <w:style w:type="paragraph" w:customStyle="1" w:styleId="RepNo">
    <w:name w:val="Rep_No"/>
    <w:basedOn w:val="RecNo"/>
    <w:next w:val="Reptitle"/>
    <w:rsid w:val="00E76624"/>
  </w:style>
  <w:style w:type="paragraph" w:customStyle="1" w:styleId="Reptitle">
    <w:name w:val="Rep_title"/>
    <w:basedOn w:val="RectitleBR"/>
    <w:next w:val="Repref"/>
    <w:rsid w:val="00E76624"/>
  </w:style>
  <w:style w:type="paragraph" w:customStyle="1" w:styleId="Repref">
    <w:name w:val="Rep_ref"/>
    <w:basedOn w:val="Recref"/>
    <w:next w:val="Repdate"/>
    <w:rsid w:val="00E76624"/>
  </w:style>
  <w:style w:type="paragraph" w:customStyle="1" w:styleId="Resdate">
    <w:name w:val="Res_date"/>
    <w:basedOn w:val="Recdate"/>
    <w:next w:val="Normalaftertitle"/>
    <w:rsid w:val="00E76624"/>
  </w:style>
  <w:style w:type="paragraph" w:customStyle="1" w:styleId="ResNo">
    <w:name w:val="Res_No"/>
    <w:basedOn w:val="RecNo"/>
    <w:next w:val="Restitle"/>
    <w:rsid w:val="00E76624"/>
  </w:style>
  <w:style w:type="paragraph" w:customStyle="1" w:styleId="Restitle">
    <w:name w:val="Res_title"/>
    <w:basedOn w:val="Normal"/>
    <w:next w:val="Resref"/>
    <w:rsid w:val="00E76624"/>
    <w:pPr>
      <w:spacing w:before="240"/>
      <w:jc w:val="center"/>
    </w:pPr>
    <w:rPr>
      <w:b/>
      <w:sz w:val="28"/>
    </w:rPr>
  </w:style>
  <w:style w:type="paragraph" w:customStyle="1" w:styleId="Resref">
    <w:name w:val="Res_ref"/>
    <w:basedOn w:val="Recref"/>
    <w:next w:val="Resdate"/>
    <w:rsid w:val="00E76624"/>
  </w:style>
  <w:style w:type="paragraph" w:customStyle="1" w:styleId="SectionNo">
    <w:name w:val="Section_No"/>
    <w:basedOn w:val="Normal"/>
    <w:next w:val="Normal"/>
    <w:rsid w:val="00E76624"/>
  </w:style>
  <w:style w:type="paragraph" w:customStyle="1" w:styleId="Sectiontitle">
    <w:name w:val="Section_title"/>
    <w:basedOn w:val="Normal"/>
    <w:next w:val="Normalaftertitle"/>
    <w:rsid w:val="00E7662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76624"/>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E76624"/>
    <w:pPr>
      <w:keepNext/>
      <w:keepLines/>
      <w:spacing w:after="280"/>
      <w:jc w:val="center"/>
    </w:pPr>
  </w:style>
  <w:style w:type="paragraph" w:customStyle="1" w:styleId="Appendixref">
    <w:name w:val="Appendix_ref"/>
    <w:basedOn w:val="Annexref"/>
    <w:next w:val="Normalaftertitle"/>
    <w:rsid w:val="00E76624"/>
  </w:style>
  <w:style w:type="paragraph" w:customStyle="1" w:styleId="Tabletitle">
    <w:name w:val="Table_title"/>
    <w:basedOn w:val="Normal"/>
    <w:next w:val="Tablehead"/>
    <w:link w:val="TabletitleChar"/>
    <w:rsid w:val="00E76624"/>
    <w:pPr>
      <w:keepNext/>
      <w:spacing w:before="0" w:after="120"/>
      <w:jc w:val="center"/>
    </w:pPr>
    <w:rPr>
      <w:b/>
    </w:rPr>
  </w:style>
  <w:style w:type="paragraph" w:customStyle="1" w:styleId="Summary">
    <w:name w:val="Summary"/>
    <w:basedOn w:val="Normal"/>
    <w:next w:val="Normalaftertitle"/>
    <w:rsid w:val="00E76624"/>
    <w:pPr>
      <w:spacing w:after="480"/>
    </w:pPr>
    <w:rPr>
      <w:sz w:val="22"/>
    </w:rPr>
  </w:style>
  <w:style w:type="paragraph" w:customStyle="1" w:styleId="TableLegendNote">
    <w:name w:val="Table_Legend_Note"/>
    <w:basedOn w:val="Tablelegend"/>
    <w:next w:val="Tablelegend"/>
    <w:link w:val="TableLegendNoteChar"/>
    <w:rsid w:val="00E76624"/>
    <w:pPr>
      <w:ind w:left="-85" w:firstLine="0"/>
    </w:pPr>
    <w:rPr>
      <w:lang w:val="en-US"/>
    </w:rPr>
  </w:style>
  <w:style w:type="character" w:customStyle="1" w:styleId="apple-style-span">
    <w:name w:val="apple-style-span"/>
    <w:basedOn w:val="DefaultParagraphFont"/>
    <w:rsid w:val="00E76624"/>
  </w:style>
  <w:style w:type="paragraph" w:customStyle="1" w:styleId="FirstFooter">
    <w:name w:val="FirstFooter"/>
    <w:basedOn w:val="Footer"/>
    <w:rsid w:val="00E76624"/>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rsid w:val="00E76624"/>
    <w:pPr>
      <w:spacing w:before="840" w:after="200"/>
      <w:jc w:val="center"/>
    </w:pPr>
    <w:rPr>
      <w:b/>
      <w:sz w:val="28"/>
      <w:lang w:val="en-GB"/>
    </w:rPr>
  </w:style>
  <w:style w:type="character" w:customStyle="1" w:styleId="SourceChar">
    <w:name w:val="Source Char"/>
    <w:basedOn w:val="DefaultParagraphFont"/>
    <w:link w:val="Source"/>
    <w:rsid w:val="00E76624"/>
    <w:rPr>
      <w:b/>
      <w:sz w:val="28"/>
      <w:lang w:val="en-GB" w:eastAsia="en-US" w:bidi="ar-SA"/>
    </w:rPr>
  </w:style>
  <w:style w:type="paragraph" w:customStyle="1" w:styleId="TableLegend0">
    <w:name w:val="Table_Legend"/>
    <w:basedOn w:val="Normal"/>
    <w:next w:val="Normal"/>
    <w:rsid w:val="00E76624"/>
    <w:pPr>
      <w:keepNext/>
      <w:spacing w:before="86" w:line="199" w:lineRule="exact"/>
      <w:ind w:left="-85" w:right="-85"/>
      <w:jc w:val="left"/>
    </w:pPr>
    <w:rPr>
      <w:sz w:val="18"/>
      <w:lang w:val="en-GB"/>
    </w:rPr>
  </w:style>
  <w:style w:type="paragraph" w:customStyle="1" w:styleId="TableText0">
    <w:name w:val="Table_Text"/>
    <w:basedOn w:val="Normal"/>
    <w:rsid w:val="00E76624"/>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E76624"/>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E76624"/>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E76624"/>
    <w:rPr>
      <w:sz w:val="24"/>
      <w:lang w:val="en-GB" w:eastAsia="en-US" w:bidi="ar-SA"/>
    </w:rPr>
  </w:style>
  <w:style w:type="character" w:customStyle="1" w:styleId="CommentTextChar">
    <w:name w:val="Comment Text Char"/>
    <w:basedOn w:val="DefaultParagraphFont"/>
    <w:link w:val="CommentText"/>
    <w:rsid w:val="00E76624"/>
    <w:rPr>
      <w:lang w:val="en-GB" w:eastAsia="en-US" w:bidi="ar-SA"/>
    </w:rPr>
  </w:style>
  <w:style w:type="character" w:customStyle="1" w:styleId="CommentSubjectChar">
    <w:name w:val="Comment Subject Char"/>
    <w:basedOn w:val="CommentTextChar"/>
    <w:link w:val="CommentSubject"/>
    <w:rsid w:val="00E76624"/>
    <w:rPr>
      <w:b/>
      <w:bCs/>
      <w:lang w:val="en-GB" w:eastAsia="en-US" w:bidi="ar-SA"/>
    </w:rPr>
  </w:style>
  <w:style w:type="character" w:customStyle="1" w:styleId="BalloonTextChar">
    <w:name w:val="Balloon Text Char"/>
    <w:basedOn w:val="DefaultParagraphFont"/>
    <w:link w:val="BalloonText"/>
    <w:rsid w:val="00E76624"/>
    <w:rPr>
      <w:rFonts w:ascii="Tahoma" w:hAnsi="Tahoma" w:cs="Tahoma"/>
      <w:sz w:val="16"/>
      <w:szCs w:val="16"/>
      <w:lang w:val="en-GB" w:eastAsia="en-US" w:bidi="ar-SA"/>
    </w:rPr>
  </w:style>
  <w:style w:type="character" w:customStyle="1" w:styleId="DocumentMapChar">
    <w:name w:val="Document Map Char"/>
    <w:basedOn w:val="DefaultParagraphFont"/>
    <w:link w:val="DocumentMap"/>
    <w:rsid w:val="00E76624"/>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E76624"/>
    <w:rPr>
      <w:sz w:val="22"/>
      <w:lang w:val="fr-FR" w:eastAsia="en-US" w:bidi="ar-SA"/>
    </w:rPr>
  </w:style>
  <w:style w:type="character" w:customStyle="1" w:styleId="TableLegendNoteChar">
    <w:name w:val="Table_Legend_Note Char"/>
    <w:basedOn w:val="TablelegendChar"/>
    <w:link w:val="TableLegendNote"/>
    <w:rsid w:val="00E76624"/>
    <w:rPr>
      <w:sz w:val="22"/>
      <w:lang w:val="en-US" w:eastAsia="en-US" w:bidi="ar-SA"/>
    </w:rPr>
  </w:style>
  <w:style w:type="paragraph" w:customStyle="1" w:styleId="Fig">
    <w:name w:val="Fig"/>
    <w:basedOn w:val="Normal"/>
    <w:next w:val="Normal"/>
    <w:rsid w:val="00E76624"/>
    <w:pPr>
      <w:spacing w:before="136"/>
      <w:jc w:val="center"/>
    </w:pPr>
    <w:rPr>
      <w:rFonts w:eastAsia="MS Mincho"/>
      <w:sz w:val="20"/>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 Char,D Char"/>
    <w:basedOn w:val="DefaultParagraphFont"/>
    <w:link w:val="FootnoteText"/>
    <w:rsid w:val="00E76624"/>
    <w:rPr>
      <w:sz w:val="22"/>
      <w:lang w:val="fr-FR" w:eastAsia="en-US" w:bidi="ar-SA"/>
    </w:rPr>
  </w:style>
  <w:style w:type="character" w:customStyle="1" w:styleId="enumlev1Char">
    <w:name w:val="enumlev1 Char"/>
    <w:basedOn w:val="DefaultParagraphFont"/>
    <w:link w:val="enumlev1"/>
    <w:rsid w:val="00E76624"/>
    <w:rPr>
      <w:sz w:val="24"/>
      <w:lang w:val="fr-FR" w:eastAsia="en-US" w:bidi="ar-SA"/>
    </w:rPr>
  </w:style>
  <w:style w:type="paragraph" w:customStyle="1" w:styleId="AnnexNotitle0">
    <w:name w:val="Annex_No &amp; title"/>
    <w:basedOn w:val="Normal"/>
    <w:next w:val="Normal"/>
    <w:link w:val="AnnexNotitleChar0"/>
    <w:rsid w:val="00E76624"/>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E76624"/>
    <w:rPr>
      <w:rFonts w:eastAsia="MS Mincho"/>
      <w:b/>
      <w:sz w:val="28"/>
      <w:lang w:val="en-GB" w:eastAsia="en-US" w:bidi="ar-SA"/>
    </w:rPr>
  </w:style>
  <w:style w:type="character" w:customStyle="1" w:styleId="TabletitleChar">
    <w:name w:val="Table_title Char"/>
    <w:basedOn w:val="DefaultParagraphFont"/>
    <w:link w:val="Tabletitle"/>
    <w:rsid w:val="00E76624"/>
    <w:rPr>
      <w:b/>
      <w:sz w:val="24"/>
      <w:lang w:val="fr-FR" w:eastAsia="en-US" w:bidi="ar-SA"/>
    </w:rPr>
  </w:style>
  <w:style w:type="character" w:customStyle="1" w:styleId="TableNoChar">
    <w:name w:val="Table_No Char"/>
    <w:basedOn w:val="DefaultParagraphFont"/>
    <w:link w:val="TableNo"/>
    <w:rsid w:val="00E76624"/>
    <w:rPr>
      <w:sz w:val="24"/>
      <w:lang w:val="fr-FR" w:eastAsia="en-US" w:bidi="ar-SA"/>
    </w:rPr>
  </w:style>
  <w:style w:type="character" w:customStyle="1" w:styleId="TabletextChar">
    <w:name w:val="Table_text Char"/>
    <w:basedOn w:val="DefaultParagraphFont"/>
    <w:link w:val="Tabletext"/>
    <w:qFormat/>
    <w:rsid w:val="00E76624"/>
    <w:rPr>
      <w:sz w:val="22"/>
      <w:lang w:val="fr-FR" w:eastAsia="en-US" w:bidi="ar-SA"/>
    </w:rPr>
  </w:style>
  <w:style w:type="paragraph" w:customStyle="1" w:styleId="Section1">
    <w:name w:val="Section_1"/>
    <w:basedOn w:val="Normal"/>
    <w:next w:val="Normal"/>
    <w:rsid w:val="00E76624"/>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E76624"/>
    <w:pPr>
      <w:tabs>
        <w:tab w:val="clear" w:pos="794"/>
        <w:tab w:val="clear" w:pos="1191"/>
        <w:tab w:val="clear" w:pos="1588"/>
        <w:tab w:val="clear" w:pos="1985"/>
      </w:tabs>
      <w:spacing w:before="624"/>
      <w:jc w:val="center"/>
    </w:pPr>
    <w:rPr>
      <w:b/>
    </w:rPr>
  </w:style>
  <w:style w:type="paragraph" w:customStyle="1" w:styleId="AnnexNo">
    <w:name w:val="Annex_No"/>
    <w:basedOn w:val="Normal"/>
    <w:next w:val="Annexref"/>
    <w:rsid w:val="00E76624"/>
    <w:pPr>
      <w:keepNext/>
      <w:keepLines/>
      <w:spacing w:before="480" w:after="80"/>
      <w:jc w:val="center"/>
    </w:pPr>
    <w:rPr>
      <w:sz w:val="28"/>
      <w:szCs w:val="28"/>
    </w:rPr>
  </w:style>
  <w:style w:type="paragraph" w:customStyle="1" w:styleId="Annextitle">
    <w:name w:val="Annex_title"/>
    <w:basedOn w:val="Arttitle"/>
    <w:next w:val="Normalaftertitle0"/>
    <w:rsid w:val="00E76624"/>
    <w:pPr>
      <w:spacing w:before="280" w:after="40"/>
    </w:pPr>
    <w:rPr>
      <w:bCs/>
      <w:szCs w:val="28"/>
    </w:rPr>
  </w:style>
  <w:style w:type="paragraph" w:customStyle="1" w:styleId="tabletext1">
    <w:name w:val="table text"/>
    <w:basedOn w:val="BodyText"/>
    <w:rsid w:val="00E76624"/>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E7662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character" w:customStyle="1" w:styleId="AnnexNoTitleChar">
    <w:name w:val="Annex_NoTitle Char"/>
    <w:basedOn w:val="DefaultParagraphFont"/>
    <w:link w:val="AnnexNoTitle"/>
    <w:rsid w:val="00E76624"/>
    <w:rPr>
      <w:b/>
      <w:sz w:val="28"/>
      <w:lang w:val="fr-FR" w:eastAsia="en-US" w:bidi="ar-SA"/>
    </w:rPr>
  </w:style>
  <w:style w:type="character" w:customStyle="1" w:styleId="AppendixNoTitleChar">
    <w:name w:val="Appendix_NoTitle Char"/>
    <w:basedOn w:val="AnnexNoTitleChar"/>
    <w:link w:val="AppendixNoTitle"/>
    <w:rsid w:val="00E76624"/>
    <w:rPr>
      <w:b/>
      <w:sz w:val="28"/>
      <w:lang w:val="fr-FR" w:eastAsia="en-US" w:bidi="ar-SA"/>
    </w:rPr>
  </w:style>
  <w:style w:type="paragraph" w:customStyle="1" w:styleId="RecNoBR">
    <w:name w:val="Rec_No_BR"/>
    <w:basedOn w:val="Normal"/>
    <w:next w:val="Normal"/>
    <w:rsid w:val="00E7662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76624"/>
    <w:pPr>
      <w:keepNext/>
      <w:keepLines/>
      <w:spacing w:before="240"/>
      <w:jc w:val="center"/>
    </w:pPr>
    <w:rPr>
      <w:b/>
      <w:sz w:val="28"/>
    </w:rPr>
  </w:style>
  <w:style w:type="paragraph" w:customStyle="1" w:styleId="5H">
    <w:name w:val="5H"/>
    <w:basedOn w:val="Normal"/>
    <w:rsid w:val="00E76624"/>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E76624"/>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E76624"/>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E76624"/>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E76624"/>
    <w:rPr>
      <w:rFonts w:ascii="Times New Roman" w:eastAsia="SimSun" w:hAnsi="Times New Roman"/>
      <w:sz w:val="21"/>
    </w:rPr>
  </w:style>
  <w:style w:type="paragraph" w:customStyle="1" w:styleId="a">
    <w:name w:val="上页码"/>
    <w:next w:val="Normal"/>
    <w:rsid w:val="00E76624"/>
    <w:pPr>
      <w:widowControl w:val="0"/>
      <w:jc w:val="both"/>
    </w:pPr>
    <w:rPr>
      <w:b/>
      <w:color w:val="FFFFFF"/>
      <w:sz w:val="18"/>
    </w:rPr>
  </w:style>
  <w:style w:type="character" w:customStyle="1" w:styleId="CallChar">
    <w:name w:val="Call Char"/>
    <w:basedOn w:val="DefaultParagraphFont"/>
    <w:link w:val="Call"/>
    <w:locked/>
    <w:rsid w:val="00E76624"/>
    <w:rPr>
      <w:i/>
      <w:sz w:val="24"/>
      <w:lang w:val="fr-FR" w:eastAsia="en-US"/>
    </w:rPr>
  </w:style>
  <w:style w:type="character" w:customStyle="1" w:styleId="NormalaftertitleChar">
    <w:name w:val="Normal_after_title Char"/>
    <w:basedOn w:val="DefaultParagraphFont"/>
    <w:link w:val="Normalaftertitle"/>
    <w:locked/>
    <w:rsid w:val="00E76624"/>
    <w:rPr>
      <w:sz w:val="24"/>
      <w:lang w:val="fr-FR" w:eastAsia="en-US"/>
    </w:rPr>
  </w:style>
  <w:style w:type="character" w:customStyle="1" w:styleId="TableheadChar">
    <w:name w:val="Table_head Char"/>
    <w:link w:val="Tablehead"/>
    <w:locked/>
    <w:rsid w:val="00E76624"/>
    <w:rPr>
      <w:b/>
      <w:sz w:val="22"/>
      <w:lang w:val="fr-FR" w:eastAsia="en-US"/>
    </w:rPr>
  </w:style>
  <w:style w:type="character" w:customStyle="1" w:styleId="opdicttext22">
    <w:name w:val="op_dict_text22"/>
    <w:basedOn w:val="DefaultParagraphFont"/>
    <w:rsid w:val="00E76624"/>
  </w:style>
  <w:style w:type="character" w:customStyle="1" w:styleId="shorttext">
    <w:name w:val="short_text"/>
    <w:basedOn w:val="DefaultParagraphFont"/>
    <w:rsid w:val="00E76624"/>
  </w:style>
  <w:style w:type="character" w:customStyle="1" w:styleId="hps">
    <w:name w:val="hps"/>
    <w:basedOn w:val="DefaultParagraphFont"/>
    <w:rsid w:val="00E76624"/>
  </w:style>
  <w:style w:type="paragraph" w:styleId="ListParagraph">
    <w:name w:val="List Paragraph"/>
    <w:basedOn w:val="Normal"/>
    <w:uiPriority w:val="34"/>
    <w:qFormat/>
    <w:rsid w:val="00E76624"/>
    <w:pPr>
      <w:ind w:left="720"/>
      <w:contextualSpacing/>
    </w:pPr>
  </w:style>
  <w:style w:type="paragraph" w:customStyle="1" w:styleId="Reasons">
    <w:name w:val="Reasons"/>
    <w:basedOn w:val="Normal"/>
    <w:qFormat/>
    <w:rsid w:val="00E16350"/>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389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zh"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zh" TargetMode="Externa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10FFA3-E692-429B-B716-1DC4C081B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325</TotalTime>
  <Pages>15</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ITU-R  F.1105-4建议书 (01/2019) - 减灾救援行动使用的固定无线系统</vt:lpstr>
    </vt:vector>
  </TitlesOfParts>
  <Company>ITU</Company>
  <LinksUpToDate>false</LinksUpToDate>
  <CharactersWithSpaces>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F.1105-4建议书 (01/2019) - 减灾救援行动使用的固定无线系统</dc:title>
  <dc:creator>Yuan, Tianxiang</dc:creator>
  <cp:lastModifiedBy>Liu, Sanping</cp:lastModifiedBy>
  <cp:revision>250</cp:revision>
  <cp:lastPrinted>2019-05-07T14:17:00Z</cp:lastPrinted>
  <dcterms:created xsi:type="dcterms:W3CDTF">2019-04-15T07:18:00Z</dcterms:created>
  <dcterms:modified xsi:type="dcterms:W3CDTF">2019-05-07T14:27:00Z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2052-11.1.0.8573</vt:lpwstr>
  </property>
</Properties>
</file>