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E9FB84" w14:textId="77777777" w:rsidR="00BE0C1B" w:rsidRPr="00B66006" w:rsidRDefault="00BE0C1B" w:rsidP="00BE0C1B">
      <w:pPr>
        <w:rPr>
          <w:lang w:val="ru-RU"/>
        </w:rPr>
      </w:pPr>
      <w:bookmarkStart w:id="0" w:name="c2tope"/>
      <w:bookmarkEnd w:id="0"/>
    </w:p>
    <w:p w14:paraId="66630145" w14:textId="77777777" w:rsidR="00BE0C1B" w:rsidRPr="00B66006" w:rsidRDefault="00BE0C1B" w:rsidP="00BE0C1B">
      <w:pPr>
        <w:rPr>
          <w:lang w:val="ru-RU"/>
        </w:rPr>
      </w:pPr>
    </w:p>
    <w:p w14:paraId="7F3499E4" w14:textId="77777777" w:rsidR="00BE0C1B" w:rsidRPr="00B66006" w:rsidRDefault="00BE0C1B" w:rsidP="00BE0C1B">
      <w:pPr>
        <w:tabs>
          <w:tab w:val="clear" w:pos="794"/>
          <w:tab w:val="clear" w:pos="1191"/>
          <w:tab w:val="clear" w:pos="1588"/>
          <w:tab w:val="clear" w:pos="1985"/>
        </w:tabs>
        <w:rPr>
          <w:lang w:val="ru-RU"/>
        </w:rPr>
      </w:pPr>
    </w:p>
    <w:p w14:paraId="2000BA43" w14:textId="29CF2ABA" w:rsidR="00BE0C1B" w:rsidRPr="00B66006" w:rsidRDefault="00BE0C1B" w:rsidP="00BE0C1B">
      <w:pPr>
        <w:pStyle w:val="CoverNumber"/>
        <w:rPr>
          <w:lang w:val="ru-RU"/>
        </w:rPr>
      </w:pPr>
      <w:r w:rsidRPr="00B66006">
        <w:rPr>
          <w:lang w:val="ru-RU"/>
        </w:rPr>
        <w:t>Рекомендация МСЭ-R BT.</w:t>
      </w:r>
      <w:r w:rsidRPr="00B66006">
        <w:rPr>
          <w:sz w:val="42"/>
          <w:szCs w:val="42"/>
          <w:lang w:val="ru-RU"/>
        </w:rPr>
        <w:t>500-15</w:t>
      </w:r>
    </w:p>
    <w:p w14:paraId="56F66EAF" w14:textId="00150A46" w:rsidR="00BE0C1B" w:rsidRPr="00B66006" w:rsidRDefault="00BE0C1B" w:rsidP="00BE0C1B">
      <w:pPr>
        <w:pStyle w:val="CoverDate"/>
        <w:rPr>
          <w:lang w:val="ru-RU"/>
        </w:rPr>
      </w:pPr>
      <w:r w:rsidRPr="00B66006">
        <w:rPr>
          <w:lang w:val="ru-RU"/>
        </w:rPr>
        <w:t>(05/2023)</w:t>
      </w:r>
    </w:p>
    <w:p w14:paraId="47012151" w14:textId="77777777" w:rsidR="00BE0C1B" w:rsidRPr="00B66006" w:rsidRDefault="00BE0C1B" w:rsidP="00BE0C1B">
      <w:pPr>
        <w:pStyle w:val="CoverSeries"/>
        <w:rPr>
          <w:bCs w:val="0"/>
          <w:lang w:val="ru-RU"/>
        </w:rPr>
      </w:pPr>
      <w:r w:rsidRPr="00B66006">
        <w:rPr>
          <w:lang w:val="ru-RU"/>
        </w:rPr>
        <w:t xml:space="preserve">Серия BT: </w:t>
      </w:r>
      <w:r w:rsidRPr="00B66006">
        <w:rPr>
          <w:bCs w:val="0"/>
          <w:iCs/>
          <w:lang w:val="ru-RU"/>
        </w:rPr>
        <w:t xml:space="preserve">Радиовещательная служба </w:t>
      </w:r>
      <w:r w:rsidRPr="00B66006">
        <w:rPr>
          <w:bCs w:val="0"/>
          <w:iCs/>
          <w:lang w:val="ru-RU"/>
        </w:rPr>
        <w:br/>
        <w:t>(телевизионная)</w:t>
      </w:r>
    </w:p>
    <w:p w14:paraId="1167EFEE" w14:textId="5AC9F177" w:rsidR="00BE0C1B" w:rsidRPr="004D1A64" w:rsidRDefault="00CE369A" w:rsidP="00BE0C1B">
      <w:pPr>
        <w:pStyle w:val="CoverTitle"/>
        <w:rPr>
          <w:szCs w:val="44"/>
          <w:lang w:val="ru-RU"/>
        </w:rPr>
      </w:pPr>
      <w:r w:rsidRPr="004D1A64">
        <w:rPr>
          <w:szCs w:val="44"/>
          <w:lang w:val="ru-RU"/>
        </w:rPr>
        <w:t>Методики субъективной оценки качества телевизионных изображений</w:t>
      </w:r>
    </w:p>
    <w:p w14:paraId="5B6C2638" w14:textId="77777777" w:rsidR="00BE0C1B" w:rsidRPr="00B66006" w:rsidRDefault="00BE0C1B" w:rsidP="00BE0C1B">
      <w:pPr>
        <w:rPr>
          <w:lang w:val="ru-RU"/>
        </w:rPr>
      </w:pPr>
    </w:p>
    <w:p w14:paraId="5F032B5A" w14:textId="77777777" w:rsidR="00BE0C1B" w:rsidRPr="00B66006" w:rsidRDefault="00BE0C1B" w:rsidP="00BE0C1B">
      <w:pPr>
        <w:rPr>
          <w:lang w:val="ru-RU"/>
        </w:rPr>
      </w:pPr>
    </w:p>
    <w:p w14:paraId="17A302F3" w14:textId="77777777" w:rsidR="00BE0C1B" w:rsidRPr="00B66006" w:rsidRDefault="00BE0C1B" w:rsidP="00BE0C1B">
      <w:pPr>
        <w:rPr>
          <w:lang w:val="ru-RU"/>
        </w:rPr>
        <w:sectPr w:rsidR="00BE0C1B" w:rsidRPr="00B66006" w:rsidSect="00BE0C1B">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63B4E34A" w14:textId="77777777" w:rsidR="00BE0C1B" w:rsidRPr="00B66006" w:rsidRDefault="00BE0C1B" w:rsidP="00BE0C1B">
      <w:pPr>
        <w:tabs>
          <w:tab w:val="clear" w:pos="794"/>
          <w:tab w:val="clear" w:pos="1191"/>
          <w:tab w:val="clear" w:pos="1588"/>
          <w:tab w:val="clear" w:pos="1985"/>
        </w:tabs>
        <w:overflowPunct/>
        <w:autoSpaceDE/>
        <w:autoSpaceDN/>
        <w:adjustRightInd/>
        <w:spacing w:before="0"/>
        <w:jc w:val="center"/>
        <w:textAlignment w:val="auto"/>
        <w:rPr>
          <w:b/>
          <w:bCs/>
          <w:szCs w:val="22"/>
          <w:lang w:val="ru-RU"/>
        </w:rPr>
      </w:pPr>
      <w:r w:rsidRPr="00B66006">
        <w:rPr>
          <w:b/>
          <w:bCs/>
          <w:szCs w:val="22"/>
          <w:lang w:val="ru-RU"/>
        </w:rPr>
        <w:lastRenderedPageBreak/>
        <w:t>Предисловие</w:t>
      </w:r>
    </w:p>
    <w:p w14:paraId="2D8084DF" w14:textId="77777777" w:rsidR="00BE0C1B" w:rsidRPr="00B66006" w:rsidRDefault="00BE0C1B" w:rsidP="00BE0C1B">
      <w:pPr>
        <w:tabs>
          <w:tab w:val="clear" w:pos="794"/>
          <w:tab w:val="clear" w:pos="1191"/>
          <w:tab w:val="clear" w:pos="1588"/>
          <w:tab w:val="clear" w:pos="1985"/>
        </w:tabs>
        <w:overflowPunct/>
        <w:autoSpaceDE/>
        <w:autoSpaceDN/>
        <w:adjustRightInd/>
        <w:textAlignment w:val="auto"/>
        <w:rPr>
          <w:sz w:val="20"/>
          <w:lang w:val="ru-RU"/>
        </w:rPr>
      </w:pPr>
      <w:r w:rsidRPr="00B66006">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36762392" w14:textId="77777777" w:rsidR="00BE0C1B" w:rsidRPr="00B66006" w:rsidRDefault="00BE0C1B" w:rsidP="00BE0C1B">
      <w:pPr>
        <w:tabs>
          <w:tab w:val="clear" w:pos="794"/>
          <w:tab w:val="clear" w:pos="1191"/>
          <w:tab w:val="clear" w:pos="1588"/>
          <w:tab w:val="clear" w:pos="1985"/>
        </w:tabs>
        <w:overflowPunct/>
        <w:autoSpaceDE/>
        <w:autoSpaceDN/>
        <w:adjustRightInd/>
        <w:textAlignment w:val="auto"/>
        <w:rPr>
          <w:sz w:val="20"/>
          <w:lang w:val="ru-RU"/>
        </w:rPr>
      </w:pPr>
      <w:r w:rsidRPr="00B66006">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6D3F7998" w14:textId="77777777" w:rsidR="00BE0C1B" w:rsidRPr="00B66006" w:rsidRDefault="00BE0C1B" w:rsidP="00BE0C1B">
      <w:pPr>
        <w:tabs>
          <w:tab w:val="clear" w:pos="794"/>
          <w:tab w:val="clear" w:pos="1191"/>
          <w:tab w:val="clear" w:pos="1588"/>
          <w:tab w:val="clear" w:pos="1985"/>
        </w:tabs>
        <w:overflowPunct/>
        <w:autoSpaceDE/>
        <w:autoSpaceDN/>
        <w:adjustRightInd/>
        <w:spacing w:before="360"/>
        <w:jc w:val="center"/>
        <w:textAlignment w:val="auto"/>
        <w:rPr>
          <w:b/>
          <w:bCs/>
          <w:szCs w:val="22"/>
          <w:lang w:val="ru-RU"/>
        </w:rPr>
      </w:pPr>
      <w:r w:rsidRPr="00B66006">
        <w:rPr>
          <w:b/>
          <w:bCs/>
          <w:szCs w:val="22"/>
          <w:lang w:val="ru-RU"/>
        </w:rPr>
        <w:t>Политика в области прав интеллектуальной собственности (ПИС)</w:t>
      </w:r>
    </w:p>
    <w:p w14:paraId="3728A917" w14:textId="77777777" w:rsidR="00BE0C1B" w:rsidRPr="00B66006" w:rsidRDefault="00BE0C1B" w:rsidP="00BE0C1B">
      <w:pPr>
        <w:tabs>
          <w:tab w:val="clear" w:pos="794"/>
          <w:tab w:val="clear" w:pos="1191"/>
          <w:tab w:val="clear" w:pos="1588"/>
          <w:tab w:val="clear" w:pos="1985"/>
        </w:tabs>
        <w:overflowPunct/>
        <w:autoSpaceDE/>
        <w:autoSpaceDN/>
        <w:adjustRightInd/>
        <w:textAlignment w:val="auto"/>
        <w:rPr>
          <w:sz w:val="20"/>
          <w:lang w:val="ru-RU"/>
        </w:rPr>
      </w:pPr>
      <w:r w:rsidRPr="00B66006">
        <w:rPr>
          <w:sz w:val="20"/>
          <w:lang w:val="ru-RU"/>
        </w:rPr>
        <w:t xml:space="preserve">Политика МСЭ-R в области ПИС излагается в общей патентной политике МСЭ-Т/МСЭ-R/ИСО/МЭК, упоминаемой в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B66006">
          <w:rPr>
            <w:rFonts w:eastAsia="SimSun"/>
            <w:color w:val="0000FF"/>
            <w:sz w:val="20"/>
            <w:u w:val="single"/>
            <w:lang w:val="ru-RU" w:eastAsia="zh-CN"/>
          </w:rPr>
          <w:t>http://www.itu.int/ITU-R/go/patents/ru</w:t>
        </w:r>
      </w:hyperlink>
      <w:r w:rsidRPr="00B66006">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2DEBAE59" w14:textId="77777777" w:rsidR="00BE0C1B" w:rsidRPr="00B66006" w:rsidRDefault="00BE0C1B" w:rsidP="00BE0C1B">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BE0C1B" w:rsidRPr="00B66006" w14:paraId="4518D9DF" w14:textId="77777777" w:rsidTr="00B820D9">
        <w:trPr>
          <w:jc w:val="center"/>
        </w:trPr>
        <w:tc>
          <w:tcPr>
            <w:tcW w:w="8856" w:type="dxa"/>
            <w:gridSpan w:val="2"/>
          </w:tcPr>
          <w:p w14:paraId="458C61C0" w14:textId="77777777" w:rsidR="00BE0C1B" w:rsidRPr="00B66006" w:rsidRDefault="00BE0C1B" w:rsidP="00B820D9">
            <w:pPr>
              <w:spacing w:before="180"/>
              <w:jc w:val="center"/>
              <w:rPr>
                <w:b/>
                <w:bCs/>
                <w:szCs w:val="22"/>
                <w:lang w:val="ru-RU"/>
              </w:rPr>
            </w:pPr>
            <w:r w:rsidRPr="00B66006">
              <w:rPr>
                <w:b/>
                <w:bCs/>
                <w:szCs w:val="22"/>
                <w:lang w:val="ru-RU"/>
              </w:rPr>
              <w:t>Серии Рекомендаций МСЭ-R</w:t>
            </w:r>
          </w:p>
          <w:p w14:paraId="358EDF4A" w14:textId="77777777" w:rsidR="00BE0C1B" w:rsidRPr="00B66006" w:rsidRDefault="00BE0C1B" w:rsidP="00B820D9">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B66006">
              <w:rPr>
                <w:sz w:val="18"/>
                <w:szCs w:val="18"/>
                <w:lang w:val="ru-RU"/>
              </w:rPr>
              <w:t xml:space="preserve">(Представлены также в онлайновой форме по адресу: </w:t>
            </w:r>
            <w:hyperlink r:id="rId12" w:history="1">
              <w:r w:rsidRPr="00B66006">
                <w:rPr>
                  <w:rStyle w:val="Hyperlink"/>
                  <w:sz w:val="18"/>
                  <w:lang w:val="ru-RU"/>
                </w:rPr>
                <w:t>http://www.itu.int/publ/R-REC/ru</w:t>
              </w:r>
            </w:hyperlink>
            <w:r w:rsidRPr="00B66006">
              <w:rPr>
                <w:sz w:val="18"/>
                <w:szCs w:val="18"/>
                <w:lang w:val="ru-RU"/>
              </w:rPr>
              <w:t>.)</w:t>
            </w:r>
          </w:p>
        </w:tc>
      </w:tr>
      <w:tr w:rsidR="00BE0C1B" w:rsidRPr="00B66006" w14:paraId="49B57042" w14:textId="77777777" w:rsidTr="00B820D9">
        <w:trPr>
          <w:jc w:val="center"/>
        </w:trPr>
        <w:tc>
          <w:tcPr>
            <w:tcW w:w="1188" w:type="dxa"/>
          </w:tcPr>
          <w:p w14:paraId="656B1E7F" w14:textId="77777777" w:rsidR="00BE0C1B" w:rsidRPr="00B66006" w:rsidRDefault="00BE0C1B" w:rsidP="00B820D9">
            <w:pPr>
              <w:spacing w:before="40" w:after="40"/>
              <w:rPr>
                <w:b/>
                <w:bCs/>
                <w:sz w:val="20"/>
                <w:lang w:val="ru-RU"/>
              </w:rPr>
            </w:pPr>
            <w:r w:rsidRPr="00B66006">
              <w:rPr>
                <w:b/>
                <w:bCs/>
                <w:sz w:val="20"/>
                <w:lang w:val="ru-RU"/>
              </w:rPr>
              <w:t>Серия</w:t>
            </w:r>
          </w:p>
        </w:tc>
        <w:tc>
          <w:tcPr>
            <w:tcW w:w="7668" w:type="dxa"/>
          </w:tcPr>
          <w:p w14:paraId="597DC9D9" w14:textId="77777777" w:rsidR="00BE0C1B" w:rsidRPr="00B66006" w:rsidRDefault="00BE0C1B" w:rsidP="00B820D9">
            <w:pPr>
              <w:spacing w:before="40" w:after="40"/>
              <w:jc w:val="center"/>
              <w:rPr>
                <w:rFonts w:eastAsia="SimSun"/>
                <w:b/>
                <w:bCs/>
                <w:sz w:val="20"/>
                <w:lang w:val="ru-RU" w:eastAsia="zh-CN"/>
              </w:rPr>
            </w:pPr>
            <w:r w:rsidRPr="00B66006">
              <w:rPr>
                <w:b/>
                <w:bCs/>
                <w:sz w:val="20"/>
                <w:lang w:val="ru-RU"/>
              </w:rPr>
              <w:t>Название</w:t>
            </w:r>
          </w:p>
        </w:tc>
      </w:tr>
      <w:tr w:rsidR="00BE0C1B" w:rsidRPr="00B66006" w14:paraId="5D6F3006" w14:textId="77777777" w:rsidTr="00B820D9">
        <w:trPr>
          <w:jc w:val="center"/>
        </w:trPr>
        <w:tc>
          <w:tcPr>
            <w:tcW w:w="1188" w:type="dxa"/>
          </w:tcPr>
          <w:p w14:paraId="50A0796E" w14:textId="77777777" w:rsidR="00BE0C1B" w:rsidRPr="00B66006" w:rsidRDefault="00BE0C1B" w:rsidP="00B820D9">
            <w:pPr>
              <w:spacing w:before="40" w:after="40"/>
              <w:rPr>
                <w:b/>
                <w:bCs/>
                <w:sz w:val="20"/>
                <w:lang w:val="ru-RU"/>
              </w:rPr>
            </w:pPr>
            <w:r w:rsidRPr="00B66006">
              <w:rPr>
                <w:b/>
                <w:bCs/>
                <w:sz w:val="20"/>
                <w:lang w:val="ru-RU"/>
              </w:rPr>
              <w:t>BO</w:t>
            </w:r>
          </w:p>
        </w:tc>
        <w:tc>
          <w:tcPr>
            <w:tcW w:w="7668" w:type="dxa"/>
          </w:tcPr>
          <w:p w14:paraId="375F488E" w14:textId="77777777" w:rsidR="00BE0C1B" w:rsidRPr="00B66006" w:rsidRDefault="00BE0C1B" w:rsidP="00B820D9">
            <w:pPr>
              <w:spacing w:before="40" w:after="40"/>
              <w:jc w:val="left"/>
              <w:rPr>
                <w:sz w:val="20"/>
                <w:lang w:val="ru-RU"/>
              </w:rPr>
            </w:pPr>
            <w:r w:rsidRPr="00B66006">
              <w:rPr>
                <w:sz w:val="20"/>
                <w:lang w:val="ru-RU"/>
              </w:rPr>
              <w:t>Спутниковое радиовещание</w:t>
            </w:r>
          </w:p>
        </w:tc>
      </w:tr>
      <w:tr w:rsidR="00BE0C1B" w:rsidRPr="00B66006" w14:paraId="5D7F9DFD" w14:textId="77777777" w:rsidTr="00B820D9">
        <w:trPr>
          <w:jc w:val="center"/>
        </w:trPr>
        <w:tc>
          <w:tcPr>
            <w:tcW w:w="1188" w:type="dxa"/>
          </w:tcPr>
          <w:p w14:paraId="0D92381D" w14:textId="77777777" w:rsidR="00BE0C1B" w:rsidRPr="00B66006" w:rsidRDefault="00BE0C1B" w:rsidP="00B820D9">
            <w:pPr>
              <w:spacing w:before="40" w:after="40"/>
              <w:rPr>
                <w:b/>
                <w:bCs/>
                <w:sz w:val="20"/>
                <w:lang w:val="ru-RU"/>
              </w:rPr>
            </w:pPr>
            <w:r w:rsidRPr="00B66006">
              <w:rPr>
                <w:b/>
                <w:bCs/>
                <w:sz w:val="20"/>
                <w:lang w:val="ru-RU"/>
              </w:rPr>
              <w:t>BR</w:t>
            </w:r>
          </w:p>
        </w:tc>
        <w:tc>
          <w:tcPr>
            <w:tcW w:w="7668" w:type="dxa"/>
          </w:tcPr>
          <w:p w14:paraId="3D7F7386" w14:textId="77777777" w:rsidR="00BE0C1B" w:rsidRPr="00B66006" w:rsidRDefault="00BE0C1B" w:rsidP="00B820D9">
            <w:pPr>
              <w:spacing w:before="40" w:after="40"/>
              <w:jc w:val="left"/>
              <w:rPr>
                <w:sz w:val="20"/>
                <w:lang w:val="ru-RU"/>
              </w:rPr>
            </w:pPr>
            <w:r w:rsidRPr="00B66006">
              <w:rPr>
                <w:sz w:val="20"/>
                <w:lang w:val="ru-RU"/>
              </w:rPr>
              <w:t>Запись для производства, архивирования и воспроизведения; пленки для телевидения</w:t>
            </w:r>
          </w:p>
        </w:tc>
      </w:tr>
      <w:tr w:rsidR="00BE0C1B" w:rsidRPr="00B66006" w14:paraId="3C804F88" w14:textId="77777777" w:rsidTr="00B820D9">
        <w:trPr>
          <w:jc w:val="center"/>
        </w:trPr>
        <w:tc>
          <w:tcPr>
            <w:tcW w:w="1188" w:type="dxa"/>
            <w:shd w:val="clear" w:color="auto" w:fill="FFFFFF" w:themeFill="background1"/>
          </w:tcPr>
          <w:p w14:paraId="03DCE99A" w14:textId="77777777" w:rsidR="00BE0C1B" w:rsidRPr="00B66006" w:rsidRDefault="00BE0C1B" w:rsidP="00B820D9">
            <w:pPr>
              <w:spacing w:before="40" w:after="40"/>
              <w:rPr>
                <w:b/>
                <w:bCs/>
                <w:sz w:val="20"/>
                <w:lang w:val="ru-RU"/>
              </w:rPr>
            </w:pPr>
            <w:r w:rsidRPr="00B66006">
              <w:rPr>
                <w:b/>
                <w:bCs/>
                <w:sz w:val="20"/>
                <w:lang w:val="ru-RU"/>
              </w:rPr>
              <w:t>BS</w:t>
            </w:r>
          </w:p>
        </w:tc>
        <w:tc>
          <w:tcPr>
            <w:tcW w:w="7668" w:type="dxa"/>
            <w:shd w:val="clear" w:color="auto" w:fill="FFFFFF" w:themeFill="background1"/>
          </w:tcPr>
          <w:p w14:paraId="4CFA61A2" w14:textId="77777777" w:rsidR="00BE0C1B" w:rsidRPr="00B66006" w:rsidRDefault="00BE0C1B" w:rsidP="00B820D9">
            <w:pPr>
              <w:spacing w:before="40" w:after="40"/>
              <w:jc w:val="left"/>
              <w:rPr>
                <w:sz w:val="20"/>
                <w:lang w:val="ru-RU"/>
              </w:rPr>
            </w:pPr>
            <w:r w:rsidRPr="00B66006">
              <w:rPr>
                <w:sz w:val="20"/>
                <w:lang w:val="ru-RU"/>
              </w:rPr>
              <w:t>Радиовещательная служба (звуковая)</w:t>
            </w:r>
          </w:p>
        </w:tc>
      </w:tr>
      <w:tr w:rsidR="00BE0C1B" w:rsidRPr="00B66006" w14:paraId="636D21BC" w14:textId="77777777" w:rsidTr="00B820D9">
        <w:trPr>
          <w:jc w:val="center"/>
        </w:trPr>
        <w:tc>
          <w:tcPr>
            <w:tcW w:w="1188" w:type="dxa"/>
            <w:shd w:val="clear" w:color="auto" w:fill="F2F2F2" w:themeFill="background1" w:themeFillShade="F2"/>
          </w:tcPr>
          <w:p w14:paraId="2177D96B" w14:textId="77777777" w:rsidR="00BE0C1B" w:rsidRPr="00B66006" w:rsidRDefault="00BE0C1B" w:rsidP="00B820D9">
            <w:pPr>
              <w:spacing w:before="40" w:after="40"/>
              <w:rPr>
                <w:b/>
                <w:bCs/>
                <w:color w:val="000080"/>
                <w:sz w:val="20"/>
                <w:lang w:val="ru-RU"/>
              </w:rPr>
            </w:pPr>
            <w:r w:rsidRPr="00B66006">
              <w:rPr>
                <w:b/>
                <w:bCs/>
                <w:color w:val="000080"/>
                <w:sz w:val="20"/>
                <w:lang w:val="ru-RU"/>
              </w:rPr>
              <w:t>BT</w:t>
            </w:r>
          </w:p>
        </w:tc>
        <w:tc>
          <w:tcPr>
            <w:tcW w:w="7668" w:type="dxa"/>
            <w:shd w:val="clear" w:color="auto" w:fill="F2F2F2" w:themeFill="background1" w:themeFillShade="F2"/>
          </w:tcPr>
          <w:p w14:paraId="0DDC9C84" w14:textId="77777777" w:rsidR="00BE0C1B" w:rsidRPr="00B66006" w:rsidRDefault="00BE0C1B" w:rsidP="00B820D9">
            <w:pPr>
              <w:spacing w:before="40" w:after="40"/>
              <w:jc w:val="left"/>
              <w:rPr>
                <w:b/>
                <w:bCs/>
                <w:color w:val="000080"/>
                <w:sz w:val="20"/>
                <w:lang w:val="ru-RU"/>
              </w:rPr>
            </w:pPr>
            <w:r w:rsidRPr="00B66006">
              <w:rPr>
                <w:b/>
                <w:bCs/>
                <w:color w:val="000080"/>
                <w:sz w:val="20"/>
                <w:lang w:val="ru-RU"/>
              </w:rPr>
              <w:t>Радиовещательная служба (телевизионная)</w:t>
            </w:r>
          </w:p>
        </w:tc>
      </w:tr>
      <w:tr w:rsidR="00BE0C1B" w:rsidRPr="00B66006" w14:paraId="3B1F216A" w14:textId="77777777" w:rsidTr="00B820D9">
        <w:trPr>
          <w:jc w:val="center"/>
        </w:trPr>
        <w:tc>
          <w:tcPr>
            <w:tcW w:w="1188" w:type="dxa"/>
          </w:tcPr>
          <w:p w14:paraId="6CB40276" w14:textId="77777777" w:rsidR="00BE0C1B" w:rsidRPr="00B66006" w:rsidRDefault="00BE0C1B" w:rsidP="00B820D9">
            <w:pPr>
              <w:spacing w:before="40" w:after="40"/>
              <w:rPr>
                <w:b/>
                <w:bCs/>
                <w:sz w:val="20"/>
                <w:lang w:val="ru-RU"/>
              </w:rPr>
            </w:pPr>
            <w:r w:rsidRPr="00B66006">
              <w:rPr>
                <w:b/>
                <w:bCs/>
                <w:sz w:val="20"/>
                <w:lang w:val="ru-RU"/>
              </w:rPr>
              <w:t>F</w:t>
            </w:r>
          </w:p>
        </w:tc>
        <w:tc>
          <w:tcPr>
            <w:tcW w:w="7668" w:type="dxa"/>
          </w:tcPr>
          <w:p w14:paraId="50CF488D" w14:textId="77777777" w:rsidR="00BE0C1B" w:rsidRPr="00B66006" w:rsidRDefault="00BE0C1B" w:rsidP="00B820D9">
            <w:pPr>
              <w:spacing w:before="40" w:after="40"/>
              <w:jc w:val="left"/>
              <w:rPr>
                <w:sz w:val="20"/>
                <w:lang w:val="ru-RU"/>
              </w:rPr>
            </w:pPr>
            <w:r w:rsidRPr="00B66006">
              <w:rPr>
                <w:sz w:val="20"/>
                <w:lang w:val="ru-RU"/>
              </w:rPr>
              <w:t>Фиксированная служба</w:t>
            </w:r>
          </w:p>
        </w:tc>
      </w:tr>
      <w:tr w:rsidR="00BE0C1B" w:rsidRPr="00B66006" w14:paraId="2ECE8674" w14:textId="77777777" w:rsidTr="00B820D9">
        <w:trPr>
          <w:jc w:val="center"/>
        </w:trPr>
        <w:tc>
          <w:tcPr>
            <w:tcW w:w="1188" w:type="dxa"/>
            <w:shd w:val="clear" w:color="auto" w:fill="FFFFFF"/>
          </w:tcPr>
          <w:p w14:paraId="3451B155" w14:textId="77777777" w:rsidR="00BE0C1B" w:rsidRPr="00B66006" w:rsidRDefault="00BE0C1B" w:rsidP="00B820D9">
            <w:pPr>
              <w:spacing w:before="40" w:after="40"/>
              <w:rPr>
                <w:b/>
                <w:bCs/>
                <w:sz w:val="20"/>
                <w:lang w:val="ru-RU"/>
              </w:rPr>
            </w:pPr>
            <w:r w:rsidRPr="00B66006">
              <w:rPr>
                <w:b/>
                <w:bCs/>
                <w:sz w:val="20"/>
                <w:lang w:val="ru-RU"/>
              </w:rPr>
              <w:t>M</w:t>
            </w:r>
          </w:p>
        </w:tc>
        <w:tc>
          <w:tcPr>
            <w:tcW w:w="7668" w:type="dxa"/>
            <w:shd w:val="clear" w:color="auto" w:fill="FFFFFF"/>
          </w:tcPr>
          <w:p w14:paraId="3D0CCAD8" w14:textId="77777777" w:rsidR="00BE0C1B" w:rsidRPr="00B66006" w:rsidRDefault="00BE0C1B" w:rsidP="00B820D9">
            <w:pPr>
              <w:spacing w:before="40" w:after="40"/>
              <w:jc w:val="left"/>
              <w:rPr>
                <w:sz w:val="20"/>
                <w:lang w:val="ru-RU"/>
              </w:rPr>
            </w:pPr>
            <w:r w:rsidRPr="00B66006">
              <w:rPr>
                <w:sz w:val="20"/>
                <w:lang w:val="ru-RU"/>
              </w:rPr>
              <w:t>Подвижные службы, служба радиоопределения, любительская служба и относящиеся к ним спутниковые службы</w:t>
            </w:r>
          </w:p>
        </w:tc>
      </w:tr>
      <w:tr w:rsidR="00BE0C1B" w:rsidRPr="00B66006" w14:paraId="21E1F16A" w14:textId="77777777" w:rsidTr="00B820D9">
        <w:trPr>
          <w:jc w:val="center"/>
        </w:trPr>
        <w:tc>
          <w:tcPr>
            <w:tcW w:w="1188" w:type="dxa"/>
            <w:shd w:val="clear" w:color="auto" w:fill="FFFFFF" w:themeFill="background1"/>
          </w:tcPr>
          <w:p w14:paraId="4408DCA4" w14:textId="77777777" w:rsidR="00BE0C1B" w:rsidRPr="00B66006" w:rsidRDefault="00BE0C1B" w:rsidP="00B820D9">
            <w:pPr>
              <w:spacing w:before="40" w:after="40"/>
              <w:rPr>
                <w:b/>
                <w:bCs/>
                <w:sz w:val="20"/>
                <w:lang w:val="ru-RU"/>
              </w:rPr>
            </w:pPr>
            <w:r w:rsidRPr="00B66006">
              <w:rPr>
                <w:b/>
                <w:bCs/>
                <w:sz w:val="20"/>
                <w:lang w:val="ru-RU"/>
              </w:rPr>
              <w:t>P</w:t>
            </w:r>
          </w:p>
        </w:tc>
        <w:tc>
          <w:tcPr>
            <w:tcW w:w="7668" w:type="dxa"/>
            <w:shd w:val="clear" w:color="auto" w:fill="FFFFFF" w:themeFill="background1"/>
          </w:tcPr>
          <w:p w14:paraId="23056AE1" w14:textId="77777777" w:rsidR="00BE0C1B" w:rsidRPr="00B66006" w:rsidRDefault="00BE0C1B" w:rsidP="00B820D9">
            <w:pPr>
              <w:spacing w:before="40" w:after="40"/>
              <w:jc w:val="left"/>
              <w:rPr>
                <w:sz w:val="20"/>
                <w:lang w:val="ru-RU"/>
              </w:rPr>
            </w:pPr>
            <w:r w:rsidRPr="00B66006">
              <w:rPr>
                <w:sz w:val="20"/>
                <w:lang w:val="ru-RU"/>
              </w:rPr>
              <w:t>Распространение радиоволн</w:t>
            </w:r>
          </w:p>
        </w:tc>
      </w:tr>
      <w:tr w:rsidR="00BE0C1B" w:rsidRPr="00B66006" w14:paraId="51F0611A" w14:textId="77777777" w:rsidTr="00B820D9">
        <w:trPr>
          <w:jc w:val="center"/>
        </w:trPr>
        <w:tc>
          <w:tcPr>
            <w:tcW w:w="1188" w:type="dxa"/>
          </w:tcPr>
          <w:p w14:paraId="73F72168" w14:textId="77777777" w:rsidR="00BE0C1B" w:rsidRPr="00B66006" w:rsidRDefault="00BE0C1B" w:rsidP="00B820D9">
            <w:pPr>
              <w:spacing w:before="40" w:after="40"/>
              <w:rPr>
                <w:b/>
                <w:bCs/>
                <w:sz w:val="20"/>
                <w:lang w:val="ru-RU"/>
              </w:rPr>
            </w:pPr>
            <w:r w:rsidRPr="00B66006">
              <w:rPr>
                <w:b/>
                <w:bCs/>
                <w:sz w:val="20"/>
                <w:lang w:val="ru-RU"/>
              </w:rPr>
              <w:t>RA</w:t>
            </w:r>
          </w:p>
        </w:tc>
        <w:tc>
          <w:tcPr>
            <w:tcW w:w="7668" w:type="dxa"/>
          </w:tcPr>
          <w:p w14:paraId="6AC991EF" w14:textId="77777777" w:rsidR="00BE0C1B" w:rsidRPr="00B66006" w:rsidRDefault="00BE0C1B" w:rsidP="00B820D9">
            <w:pPr>
              <w:spacing w:before="40" w:after="40"/>
              <w:jc w:val="left"/>
              <w:rPr>
                <w:sz w:val="20"/>
                <w:lang w:val="ru-RU"/>
              </w:rPr>
            </w:pPr>
            <w:r w:rsidRPr="00B66006">
              <w:rPr>
                <w:sz w:val="20"/>
                <w:lang w:val="ru-RU"/>
              </w:rPr>
              <w:t>Радиоастрономия</w:t>
            </w:r>
          </w:p>
        </w:tc>
      </w:tr>
      <w:tr w:rsidR="00BE0C1B" w:rsidRPr="00B66006" w14:paraId="7B4FA55B" w14:textId="77777777" w:rsidTr="00B820D9">
        <w:trPr>
          <w:jc w:val="center"/>
        </w:trPr>
        <w:tc>
          <w:tcPr>
            <w:tcW w:w="1188" w:type="dxa"/>
          </w:tcPr>
          <w:p w14:paraId="0DCA1637" w14:textId="77777777" w:rsidR="00BE0C1B" w:rsidRPr="00B66006" w:rsidRDefault="00BE0C1B" w:rsidP="00B820D9">
            <w:pPr>
              <w:spacing w:before="40" w:after="40"/>
              <w:rPr>
                <w:b/>
                <w:bCs/>
                <w:sz w:val="20"/>
                <w:lang w:val="ru-RU"/>
              </w:rPr>
            </w:pPr>
            <w:r w:rsidRPr="00B66006">
              <w:rPr>
                <w:b/>
                <w:bCs/>
                <w:sz w:val="20"/>
                <w:lang w:val="ru-RU"/>
              </w:rPr>
              <w:t>RS</w:t>
            </w:r>
          </w:p>
        </w:tc>
        <w:tc>
          <w:tcPr>
            <w:tcW w:w="7668" w:type="dxa"/>
          </w:tcPr>
          <w:p w14:paraId="1CC2E172" w14:textId="77777777" w:rsidR="00BE0C1B" w:rsidRPr="00B66006" w:rsidRDefault="00BE0C1B" w:rsidP="00B820D9">
            <w:pPr>
              <w:spacing w:before="40" w:after="40"/>
              <w:jc w:val="left"/>
              <w:rPr>
                <w:sz w:val="20"/>
                <w:lang w:val="ru-RU"/>
              </w:rPr>
            </w:pPr>
            <w:r w:rsidRPr="00B66006">
              <w:rPr>
                <w:sz w:val="20"/>
                <w:lang w:val="ru-RU"/>
              </w:rPr>
              <w:t>Системы дистанционного зондирования</w:t>
            </w:r>
          </w:p>
        </w:tc>
      </w:tr>
      <w:tr w:rsidR="00BE0C1B" w:rsidRPr="00B66006" w14:paraId="537A4DF5" w14:textId="77777777" w:rsidTr="00B820D9">
        <w:trPr>
          <w:jc w:val="center"/>
        </w:trPr>
        <w:tc>
          <w:tcPr>
            <w:tcW w:w="1188" w:type="dxa"/>
          </w:tcPr>
          <w:p w14:paraId="3987972F" w14:textId="77777777" w:rsidR="00BE0C1B" w:rsidRPr="00B66006" w:rsidRDefault="00BE0C1B" w:rsidP="00B820D9">
            <w:pPr>
              <w:spacing w:before="40" w:after="40"/>
              <w:rPr>
                <w:b/>
                <w:bCs/>
                <w:sz w:val="20"/>
                <w:lang w:val="ru-RU"/>
              </w:rPr>
            </w:pPr>
            <w:r w:rsidRPr="00B66006">
              <w:rPr>
                <w:b/>
                <w:bCs/>
                <w:sz w:val="20"/>
                <w:lang w:val="ru-RU"/>
              </w:rPr>
              <w:t>S</w:t>
            </w:r>
          </w:p>
        </w:tc>
        <w:tc>
          <w:tcPr>
            <w:tcW w:w="7668" w:type="dxa"/>
          </w:tcPr>
          <w:p w14:paraId="21BFBB1F" w14:textId="77777777" w:rsidR="00BE0C1B" w:rsidRPr="00B66006" w:rsidRDefault="00BE0C1B" w:rsidP="00B820D9">
            <w:pPr>
              <w:spacing w:before="40" w:after="40"/>
              <w:jc w:val="left"/>
              <w:rPr>
                <w:sz w:val="20"/>
                <w:lang w:val="ru-RU"/>
              </w:rPr>
            </w:pPr>
            <w:r w:rsidRPr="00B66006">
              <w:rPr>
                <w:sz w:val="20"/>
                <w:lang w:val="ru-RU"/>
              </w:rPr>
              <w:t>Фиксированная спутниковая служба</w:t>
            </w:r>
          </w:p>
        </w:tc>
      </w:tr>
      <w:tr w:rsidR="00BE0C1B" w:rsidRPr="00B66006" w14:paraId="0E214B20" w14:textId="77777777" w:rsidTr="00B820D9">
        <w:trPr>
          <w:jc w:val="center"/>
        </w:trPr>
        <w:tc>
          <w:tcPr>
            <w:tcW w:w="1188" w:type="dxa"/>
            <w:shd w:val="clear" w:color="auto" w:fill="auto"/>
          </w:tcPr>
          <w:p w14:paraId="160D849A" w14:textId="77777777" w:rsidR="00BE0C1B" w:rsidRPr="00B66006" w:rsidRDefault="00BE0C1B" w:rsidP="00B820D9">
            <w:pPr>
              <w:spacing w:before="40" w:after="40"/>
              <w:rPr>
                <w:b/>
                <w:bCs/>
                <w:sz w:val="20"/>
                <w:lang w:val="ru-RU"/>
              </w:rPr>
            </w:pPr>
            <w:r w:rsidRPr="00B66006">
              <w:rPr>
                <w:b/>
                <w:bCs/>
                <w:sz w:val="20"/>
                <w:lang w:val="ru-RU"/>
              </w:rPr>
              <w:t>SA</w:t>
            </w:r>
          </w:p>
        </w:tc>
        <w:tc>
          <w:tcPr>
            <w:tcW w:w="7668" w:type="dxa"/>
            <w:shd w:val="clear" w:color="auto" w:fill="auto"/>
          </w:tcPr>
          <w:p w14:paraId="1FA4BE32" w14:textId="77777777" w:rsidR="00BE0C1B" w:rsidRPr="00B66006" w:rsidRDefault="00BE0C1B" w:rsidP="00B820D9">
            <w:pPr>
              <w:spacing w:before="40" w:after="40"/>
              <w:jc w:val="left"/>
              <w:rPr>
                <w:sz w:val="20"/>
                <w:lang w:val="ru-RU"/>
              </w:rPr>
            </w:pPr>
            <w:r w:rsidRPr="00B66006">
              <w:rPr>
                <w:sz w:val="20"/>
                <w:lang w:val="ru-RU"/>
              </w:rPr>
              <w:t>Космические применения и метеорология</w:t>
            </w:r>
          </w:p>
        </w:tc>
      </w:tr>
      <w:tr w:rsidR="00BE0C1B" w:rsidRPr="00B66006" w14:paraId="75F8E685" w14:textId="77777777" w:rsidTr="00B820D9">
        <w:trPr>
          <w:jc w:val="center"/>
        </w:trPr>
        <w:tc>
          <w:tcPr>
            <w:tcW w:w="1188" w:type="dxa"/>
          </w:tcPr>
          <w:p w14:paraId="2E4BBEA0" w14:textId="77777777" w:rsidR="00BE0C1B" w:rsidRPr="00B66006" w:rsidRDefault="00BE0C1B" w:rsidP="00B820D9">
            <w:pPr>
              <w:spacing w:before="40" w:after="40"/>
              <w:rPr>
                <w:b/>
                <w:bCs/>
                <w:sz w:val="20"/>
                <w:lang w:val="ru-RU"/>
              </w:rPr>
            </w:pPr>
            <w:r w:rsidRPr="00B66006">
              <w:rPr>
                <w:b/>
                <w:bCs/>
                <w:sz w:val="20"/>
                <w:lang w:val="ru-RU"/>
              </w:rPr>
              <w:t>SF</w:t>
            </w:r>
          </w:p>
        </w:tc>
        <w:tc>
          <w:tcPr>
            <w:tcW w:w="7668" w:type="dxa"/>
          </w:tcPr>
          <w:p w14:paraId="2ADCDC37" w14:textId="77777777" w:rsidR="00BE0C1B" w:rsidRPr="00B66006" w:rsidRDefault="00BE0C1B" w:rsidP="00B820D9">
            <w:pPr>
              <w:spacing w:before="40" w:after="40"/>
              <w:jc w:val="left"/>
              <w:rPr>
                <w:sz w:val="20"/>
                <w:lang w:val="ru-RU"/>
              </w:rPr>
            </w:pPr>
            <w:r w:rsidRPr="00B66006">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BE0C1B" w:rsidRPr="00B66006" w14:paraId="2390BF4B" w14:textId="77777777" w:rsidTr="00B820D9">
        <w:trPr>
          <w:jc w:val="center"/>
        </w:trPr>
        <w:tc>
          <w:tcPr>
            <w:tcW w:w="1188" w:type="dxa"/>
            <w:shd w:val="clear" w:color="auto" w:fill="auto"/>
          </w:tcPr>
          <w:p w14:paraId="68B07386" w14:textId="77777777" w:rsidR="00BE0C1B" w:rsidRPr="00B66006" w:rsidRDefault="00BE0C1B" w:rsidP="00B820D9">
            <w:pPr>
              <w:spacing w:before="40" w:after="40"/>
              <w:rPr>
                <w:b/>
                <w:bCs/>
                <w:sz w:val="20"/>
                <w:lang w:val="ru-RU"/>
              </w:rPr>
            </w:pPr>
            <w:r w:rsidRPr="00B66006">
              <w:rPr>
                <w:b/>
                <w:bCs/>
                <w:sz w:val="20"/>
                <w:lang w:val="ru-RU"/>
              </w:rPr>
              <w:t>SM</w:t>
            </w:r>
          </w:p>
        </w:tc>
        <w:tc>
          <w:tcPr>
            <w:tcW w:w="7668" w:type="dxa"/>
            <w:shd w:val="clear" w:color="auto" w:fill="auto"/>
          </w:tcPr>
          <w:p w14:paraId="544CDB95" w14:textId="77777777" w:rsidR="00BE0C1B" w:rsidRPr="00B66006" w:rsidRDefault="00BE0C1B" w:rsidP="00B820D9">
            <w:pPr>
              <w:spacing w:before="40" w:after="40"/>
              <w:jc w:val="left"/>
              <w:rPr>
                <w:sz w:val="20"/>
                <w:lang w:val="ru-RU"/>
              </w:rPr>
            </w:pPr>
            <w:r w:rsidRPr="00B66006">
              <w:rPr>
                <w:sz w:val="20"/>
                <w:lang w:val="ru-RU"/>
              </w:rPr>
              <w:t>Управление использованием спектра</w:t>
            </w:r>
          </w:p>
        </w:tc>
      </w:tr>
      <w:tr w:rsidR="00BE0C1B" w:rsidRPr="00B66006" w14:paraId="624862BB" w14:textId="77777777" w:rsidTr="00B820D9">
        <w:trPr>
          <w:jc w:val="center"/>
        </w:trPr>
        <w:tc>
          <w:tcPr>
            <w:tcW w:w="1188" w:type="dxa"/>
          </w:tcPr>
          <w:p w14:paraId="030763C3" w14:textId="77777777" w:rsidR="00BE0C1B" w:rsidRPr="00B66006" w:rsidRDefault="00BE0C1B" w:rsidP="00B820D9">
            <w:pPr>
              <w:spacing w:before="40" w:after="40"/>
              <w:rPr>
                <w:b/>
                <w:bCs/>
                <w:sz w:val="20"/>
                <w:lang w:val="ru-RU"/>
              </w:rPr>
            </w:pPr>
            <w:r w:rsidRPr="00B66006">
              <w:rPr>
                <w:b/>
                <w:bCs/>
                <w:sz w:val="20"/>
                <w:lang w:val="ru-RU"/>
              </w:rPr>
              <w:t>SNG</w:t>
            </w:r>
          </w:p>
        </w:tc>
        <w:tc>
          <w:tcPr>
            <w:tcW w:w="7668" w:type="dxa"/>
          </w:tcPr>
          <w:p w14:paraId="4D8AD634" w14:textId="77777777" w:rsidR="00BE0C1B" w:rsidRPr="00B66006" w:rsidRDefault="00BE0C1B" w:rsidP="00B820D9">
            <w:pPr>
              <w:spacing w:before="40" w:after="40"/>
              <w:jc w:val="left"/>
              <w:rPr>
                <w:sz w:val="20"/>
                <w:lang w:val="ru-RU"/>
              </w:rPr>
            </w:pPr>
            <w:r w:rsidRPr="00B66006">
              <w:rPr>
                <w:sz w:val="20"/>
                <w:lang w:val="ru-RU"/>
              </w:rPr>
              <w:t>Спутниковый сбор новостей</w:t>
            </w:r>
          </w:p>
        </w:tc>
      </w:tr>
      <w:tr w:rsidR="00BE0C1B" w:rsidRPr="00B66006" w14:paraId="314B3DB0" w14:textId="77777777" w:rsidTr="00B820D9">
        <w:trPr>
          <w:jc w:val="center"/>
        </w:trPr>
        <w:tc>
          <w:tcPr>
            <w:tcW w:w="1188" w:type="dxa"/>
          </w:tcPr>
          <w:p w14:paraId="0E00889D" w14:textId="77777777" w:rsidR="00BE0C1B" w:rsidRPr="00B66006" w:rsidRDefault="00BE0C1B" w:rsidP="00B820D9">
            <w:pPr>
              <w:spacing w:before="40" w:after="40"/>
              <w:rPr>
                <w:b/>
                <w:bCs/>
                <w:sz w:val="20"/>
                <w:lang w:val="ru-RU"/>
              </w:rPr>
            </w:pPr>
            <w:r w:rsidRPr="00B66006">
              <w:rPr>
                <w:b/>
                <w:bCs/>
                <w:sz w:val="20"/>
                <w:lang w:val="ru-RU"/>
              </w:rPr>
              <w:t>TF</w:t>
            </w:r>
          </w:p>
        </w:tc>
        <w:tc>
          <w:tcPr>
            <w:tcW w:w="7668" w:type="dxa"/>
          </w:tcPr>
          <w:p w14:paraId="458598FF" w14:textId="77777777" w:rsidR="00BE0C1B" w:rsidRPr="00B66006" w:rsidRDefault="00BE0C1B" w:rsidP="00B820D9">
            <w:pPr>
              <w:spacing w:before="40" w:after="40"/>
              <w:jc w:val="left"/>
              <w:rPr>
                <w:sz w:val="20"/>
                <w:lang w:val="ru-RU"/>
              </w:rPr>
            </w:pPr>
            <w:r w:rsidRPr="00B66006">
              <w:rPr>
                <w:sz w:val="20"/>
                <w:lang w:val="ru-RU"/>
              </w:rPr>
              <w:t>Передача сигналов времени и эталонных частот</w:t>
            </w:r>
          </w:p>
        </w:tc>
      </w:tr>
      <w:tr w:rsidR="00BE0C1B" w:rsidRPr="00B66006" w14:paraId="36E5D8C9" w14:textId="77777777" w:rsidTr="00B820D9">
        <w:trPr>
          <w:jc w:val="center"/>
        </w:trPr>
        <w:tc>
          <w:tcPr>
            <w:tcW w:w="1188" w:type="dxa"/>
          </w:tcPr>
          <w:p w14:paraId="2E8A549E" w14:textId="77777777" w:rsidR="00BE0C1B" w:rsidRPr="00B66006" w:rsidRDefault="00BE0C1B" w:rsidP="00B820D9">
            <w:pPr>
              <w:spacing w:before="40" w:after="40"/>
              <w:rPr>
                <w:b/>
                <w:bCs/>
                <w:sz w:val="20"/>
                <w:lang w:val="ru-RU"/>
              </w:rPr>
            </w:pPr>
            <w:r w:rsidRPr="00B66006">
              <w:rPr>
                <w:b/>
                <w:bCs/>
                <w:sz w:val="20"/>
                <w:lang w:val="ru-RU"/>
              </w:rPr>
              <w:t>V</w:t>
            </w:r>
          </w:p>
        </w:tc>
        <w:tc>
          <w:tcPr>
            <w:tcW w:w="7668" w:type="dxa"/>
          </w:tcPr>
          <w:p w14:paraId="0BDCF669" w14:textId="77777777" w:rsidR="00BE0C1B" w:rsidRPr="00B66006" w:rsidRDefault="00BE0C1B" w:rsidP="00B820D9">
            <w:pPr>
              <w:spacing w:before="40" w:after="180"/>
              <w:jc w:val="left"/>
              <w:rPr>
                <w:sz w:val="20"/>
                <w:lang w:val="ru-RU"/>
              </w:rPr>
            </w:pPr>
            <w:r w:rsidRPr="00B66006">
              <w:rPr>
                <w:sz w:val="20"/>
                <w:lang w:val="ru-RU"/>
              </w:rPr>
              <w:t>Словарь и связанные с ним вопросы</w:t>
            </w:r>
          </w:p>
        </w:tc>
      </w:tr>
    </w:tbl>
    <w:p w14:paraId="2ABA6B2A" w14:textId="77777777" w:rsidR="00BE0C1B" w:rsidRPr="00B66006" w:rsidRDefault="00BE0C1B" w:rsidP="00BE0C1B">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BE0C1B" w:rsidRPr="00B66006" w14:paraId="4AC625EB" w14:textId="77777777" w:rsidTr="00B820D9">
        <w:trPr>
          <w:jc w:val="center"/>
        </w:trPr>
        <w:tc>
          <w:tcPr>
            <w:tcW w:w="8856" w:type="dxa"/>
          </w:tcPr>
          <w:p w14:paraId="4CAE036C" w14:textId="77777777" w:rsidR="00BE0C1B" w:rsidRPr="00B66006" w:rsidRDefault="00BE0C1B" w:rsidP="00B820D9">
            <w:pPr>
              <w:spacing w:after="120"/>
              <w:jc w:val="left"/>
              <w:rPr>
                <w:rFonts w:eastAsia="SimSun"/>
                <w:i/>
                <w:iCs/>
                <w:sz w:val="20"/>
                <w:lang w:val="ru-RU" w:eastAsia="zh-CN"/>
              </w:rPr>
            </w:pPr>
            <w:r w:rsidRPr="00B66006">
              <w:rPr>
                <w:b/>
                <w:bCs/>
                <w:i/>
                <w:iCs/>
                <w:sz w:val="20"/>
                <w:lang w:val="ru-RU"/>
              </w:rPr>
              <w:t>Примечание</w:t>
            </w:r>
            <w:r w:rsidRPr="00B66006">
              <w:rPr>
                <w:i/>
                <w:iCs/>
                <w:sz w:val="20"/>
                <w:lang w:val="ru-RU"/>
              </w:rPr>
              <w:t>. – Настоящая Рекомендация МСЭ-R утверждена на английском языке в соответствии с процедурой, изложенной в Резолюции МСЭ-R 1.</w:t>
            </w:r>
          </w:p>
        </w:tc>
      </w:tr>
    </w:tbl>
    <w:p w14:paraId="2EA9807D" w14:textId="6BAC63B6" w:rsidR="00BE0C1B" w:rsidRPr="00B66006" w:rsidRDefault="00BE0C1B" w:rsidP="00BE0C1B">
      <w:pPr>
        <w:spacing w:before="360"/>
        <w:jc w:val="right"/>
        <w:rPr>
          <w:sz w:val="20"/>
          <w:lang w:val="ru-RU"/>
        </w:rPr>
      </w:pPr>
      <w:r w:rsidRPr="00B66006">
        <w:rPr>
          <w:i/>
          <w:iCs/>
          <w:sz w:val="20"/>
          <w:lang w:val="ru-RU"/>
        </w:rPr>
        <w:t>Электронная публикация</w:t>
      </w:r>
      <w:r w:rsidRPr="00B66006">
        <w:rPr>
          <w:i/>
          <w:iCs/>
          <w:sz w:val="20"/>
          <w:lang w:val="ru-RU"/>
        </w:rPr>
        <w:br/>
      </w:r>
      <w:r w:rsidRPr="00B66006">
        <w:rPr>
          <w:sz w:val="20"/>
          <w:lang w:val="ru-RU"/>
        </w:rPr>
        <w:t>Женева, 202</w:t>
      </w:r>
      <w:r w:rsidR="00D97C8E" w:rsidRPr="00B66006">
        <w:rPr>
          <w:sz w:val="20"/>
          <w:lang w:val="ru-RU"/>
        </w:rPr>
        <w:t>4</w:t>
      </w:r>
      <w:r w:rsidRPr="00B66006">
        <w:rPr>
          <w:sz w:val="20"/>
          <w:lang w:val="ru-RU"/>
        </w:rPr>
        <w:t xml:space="preserve"> г.</w:t>
      </w:r>
    </w:p>
    <w:p w14:paraId="37B30644" w14:textId="377DDD58" w:rsidR="00BE0C1B" w:rsidRPr="00B66006" w:rsidRDefault="00BE0C1B" w:rsidP="00BE0C1B">
      <w:pPr>
        <w:jc w:val="center"/>
        <w:rPr>
          <w:sz w:val="20"/>
          <w:lang w:val="ru-RU"/>
        </w:rPr>
      </w:pPr>
      <w:r w:rsidRPr="00B66006">
        <w:rPr>
          <w:sz w:val="20"/>
          <w:lang w:val="ru-RU"/>
        </w:rPr>
        <w:sym w:font="Symbol" w:char="F0E3"/>
      </w:r>
      <w:r w:rsidRPr="00B66006">
        <w:rPr>
          <w:sz w:val="20"/>
          <w:lang w:val="ru-RU"/>
        </w:rPr>
        <w:t xml:space="preserve"> ITU </w:t>
      </w:r>
      <w:bookmarkStart w:id="1" w:name="iiannee"/>
      <w:bookmarkEnd w:id="1"/>
      <w:r w:rsidRPr="00B66006">
        <w:rPr>
          <w:sz w:val="20"/>
          <w:lang w:val="ru-RU"/>
        </w:rPr>
        <w:t>202</w:t>
      </w:r>
      <w:r w:rsidR="00D97C8E" w:rsidRPr="00B66006">
        <w:rPr>
          <w:sz w:val="20"/>
          <w:lang w:val="ru-RU"/>
        </w:rPr>
        <w:t>4</w:t>
      </w:r>
    </w:p>
    <w:p w14:paraId="6A0423C9" w14:textId="77777777" w:rsidR="00BE0C1B" w:rsidRPr="00B66006" w:rsidRDefault="00BE0C1B" w:rsidP="00BE0C1B">
      <w:pPr>
        <w:rPr>
          <w:i/>
          <w:sz w:val="20"/>
          <w:lang w:val="ru-RU"/>
        </w:rPr>
      </w:pPr>
      <w:r w:rsidRPr="00B66006">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3BDDC1FE" w14:textId="77777777" w:rsidR="00BE0C1B" w:rsidRPr="00B66006" w:rsidRDefault="00BE0C1B" w:rsidP="00BE0C1B">
      <w:pPr>
        <w:spacing w:before="160"/>
        <w:rPr>
          <w:i/>
          <w:sz w:val="20"/>
          <w:lang w:val="ru-RU"/>
        </w:rPr>
        <w:sectPr w:rsidR="00BE0C1B" w:rsidRPr="00B66006" w:rsidSect="00BE0C1B">
          <w:headerReference w:type="even" r:id="rId13"/>
          <w:headerReference w:type="default" r:id="rId14"/>
          <w:footerReference w:type="even" r:id="rId15"/>
          <w:pgSz w:w="11907" w:h="16834" w:code="9"/>
          <w:pgMar w:top="1418" w:right="1134" w:bottom="1134" w:left="1134" w:header="720" w:footer="482" w:gutter="0"/>
          <w:paperSrc w:first="15" w:other="15"/>
          <w:pgNumType w:fmt="lowerRoman" w:start="2"/>
          <w:cols w:space="720"/>
        </w:sectPr>
      </w:pPr>
    </w:p>
    <w:p w14:paraId="6A624020" w14:textId="1372AED7" w:rsidR="009E1258" w:rsidRPr="00B66006" w:rsidRDefault="00BE0C1B" w:rsidP="00BD77B5">
      <w:pPr>
        <w:pStyle w:val="RecNo"/>
        <w:spacing w:before="0"/>
        <w:rPr>
          <w:lang w:val="ru-RU"/>
        </w:rPr>
      </w:pPr>
      <w:r w:rsidRPr="00B66006">
        <w:rPr>
          <w:lang w:val="ru-RU"/>
        </w:rPr>
        <w:lastRenderedPageBreak/>
        <w:t xml:space="preserve">РЕКОМЕНДАЦИЯ  </w:t>
      </w:r>
      <w:r w:rsidRPr="00B66006">
        <w:rPr>
          <w:rStyle w:val="href"/>
          <w:lang w:val="ru-RU"/>
        </w:rPr>
        <w:t>МСЭ-R  BT.</w:t>
      </w:r>
      <w:r w:rsidR="002C35CD" w:rsidRPr="00B66006">
        <w:rPr>
          <w:rStyle w:val="href"/>
          <w:lang w:val="ru-RU"/>
        </w:rPr>
        <w:t>500-1</w:t>
      </w:r>
      <w:r w:rsidR="00883C7F" w:rsidRPr="00B66006">
        <w:rPr>
          <w:rStyle w:val="href"/>
          <w:lang w:val="ru-RU"/>
        </w:rPr>
        <w:t>5</w:t>
      </w:r>
      <w:r w:rsidR="00EF6A32" w:rsidRPr="00B66006">
        <w:rPr>
          <w:rStyle w:val="FootnoteReference"/>
          <w:lang w:val="ru-RU"/>
        </w:rPr>
        <w:footnoteReference w:customMarkFollows="1" w:id="1"/>
        <w:t>*</w:t>
      </w:r>
    </w:p>
    <w:p w14:paraId="1665056A" w14:textId="7EA0648A" w:rsidR="00F00F24" w:rsidRPr="00B66006" w:rsidRDefault="00F00F24" w:rsidP="00F00F24">
      <w:pPr>
        <w:pStyle w:val="Rectitle"/>
        <w:rPr>
          <w:lang w:val="ru-RU"/>
        </w:rPr>
      </w:pPr>
      <w:r w:rsidRPr="00B66006">
        <w:rPr>
          <w:lang w:val="ru-RU"/>
        </w:rPr>
        <w:t>Методики субъективной оценки качества телевизионных изображений</w:t>
      </w:r>
      <w:r w:rsidR="00883C7F" w:rsidRPr="00B66006">
        <w:rPr>
          <w:rStyle w:val="FootnoteReference"/>
          <w:b w:val="0"/>
          <w:bCs/>
          <w:lang w:val="ru-RU"/>
        </w:rPr>
        <w:footnoteReference w:id="2"/>
      </w:r>
    </w:p>
    <w:p w14:paraId="3C8D66FC" w14:textId="0A87DA26" w:rsidR="00F00F24" w:rsidRPr="00B66006" w:rsidRDefault="00F00F24" w:rsidP="00F00F24">
      <w:pPr>
        <w:pStyle w:val="Recref"/>
        <w:rPr>
          <w:lang w:val="ru-RU"/>
        </w:rPr>
      </w:pPr>
      <w:bookmarkStart w:id="2" w:name="Related_Questions"/>
      <w:r w:rsidRPr="00B66006">
        <w:rPr>
          <w:lang w:val="ru-RU"/>
        </w:rPr>
        <w:t>(Вопрос МСЭ-R 102-</w:t>
      </w:r>
      <w:r w:rsidR="00883C7F" w:rsidRPr="00B66006">
        <w:rPr>
          <w:lang w:val="ru-RU"/>
        </w:rPr>
        <w:t>4</w:t>
      </w:r>
      <w:r w:rsidRPr="00B66006">
        <w:rPr>
          <w:lang w:val="ru-RU"/>
        </w:rPr>
        <w:t>/6)</w:t>
      </w:r>
      <w:bookmarkEnd w:id="2"/>
    </w:p>
    <w:p w14:paraId="07E674BD" w14:textId="02C86D2B" w:rsidR="00F00F24" w:rsidRPr="00B66006" w:rsidRDefault="00F00F24" w:rsidP="007549D8">
      <w:pPr>
        <w:pStyle w:val="Recdate"/>
        <w:spacing w:before="240"/>
        <w:rPr>
          <w:lang w:val="ru-RU"/>
        </w:rPr>
      </w:pPr>
      <w:bookmarkStart w:id="3" w:name="Revision_history"/>
      <w:r w:rsidRPr="00B66006">
        <w:rPr>
          <w:lang w:val="ru-RU"/>
        </w:rPr>
        <w:t>(1974-1978-1982-1986-1990-1992-1994-1995-1998-1998-2000-2002-2009-2012-2019</w:t>
      </w:r>
      <w:r w:rsidR="00883C7F" w:rsidRPr="00B66006">
        <w:rPr>
          <w:lang w:val="ru-RU"/>
        </w:rPr>
        <w:t>-2023</w:t>
      </w:r>
      <w:r w:rsidRPr="00B66006">
        <w:rPr>
          <w:lang w:val="ru-RU"/>
        </w:rPr>
        <w:t>)</w:t>
      </w:r>
      <w:bookmarkEnd w:id="3"/>
    </w:p>
    <w:p w14:paraId="71B4C66E" w14:textId="77777777" w:rsidR="00F00F24" w:rsidRPr="00B66006" w:rsidRDefault="00F00F24" w:rsidP="007549D8">
      <w:pPr>
        <w:pStyle w:val="HeadingSum"/>
        <w:spacing w:before="360"/>
        <w:rPr>
          <w:lang w:val="ru-RU"/>
        </w:rPr>
      </w:pPr>
      <w:r w:rsidRPr="00B66006">
        <w:rPr>
          <w:lang w:val="ru-RU"/>
        </w:rPr>
        <w:t>Сфера применения</w:t>
      </w:r>
    </w:p>
    <w:p w14:paraId="3F2D5C4D" w14:textId="77777777" w:rsidR="00F00F24" w:rsidRPr="00B66006" w:rsidRDefault="00F00F24" w:rsidP="00F00F24">
      <w:pPr>
        <w:pStyle w:val="Summary"/>
        <w:spacing w:after="0"/>
        <w:rPr>
          <w:lang w:val="ru-RU"/>
        </w:rPr>
      </w:pPr>
      <w:r w:rsidRPr="00B66006">
        <w:rPr>
          <w:lang w:val="ru-RU"/>
        </w:rPr>
        <w:t>В настоящей Рекомендации содержится описание методик оценки качества изображения, включая общие методы испытаний; шкалы, используемые при оценке качества; а также условия просмотра, рекомендуемые для проведения оценок. Рекомендация состоит из трех частей.</w:t>
      </w:r>
    </w:p>
    <w:p w14:paraId="4A3AD701" w14:textId="77777777" w:rsidR="00F00F24" w:rsidRPr="00B66006" w:rsidRDefault="00F00F24" w:rsidP="00F00F24">
      <w:pPr>
        <w:pStyle w:val="Summary"/>
        <w:spacing w:after="0"/>
        <w:ind w:left="794" w:hanging="794"/>
        <w:rPr>
          <w:lang w:val="ru-RU"/>
        </w:rPr>
      </w:pPr>
      <w:r w:rsidRPr="00B66006">
        <w:rPr>
          <w:lang w:val="ru-RU"/>
        </w:rPr>
        <w:t>–</w:t>
      </w:r>
      <w:r w:rsidRPr="00B66006">
        <w:rPr>
          <w:lang w:val="ru-RU"/>
        </w:rPr>
        <w:tab/>
        <w:t>Часть 1 – описание общих требований к проведению субъективной оценки качества телевизионных изображений и руководство по выбору конкретных методик, предназначенных для использования в различных ситуациях.</w:t>
      </w:r>
    </w:p>
    <w:p w14:paraId="4E5723D2" w14:textId="77777777" w:rsidR="00F00F24" w:rsidRPr="00B66006" w:rsidRDefault="00F00F24" w:rsidP="00F00F24">
      <w:pPr>
        <w:pStyle w:val="Summary"/>
        <w:spacing w:after="0"/>
        <w:ind w:left="794" w:hanging="794"/>
        <w:rPr>
          <w:lang w:val="ru-RU"/>
        </w:rPr>
      </w:pPr>
      <w:r w:rsidRPr="00B66006">
        <w:rPr>
          <w:lang w:val="ru-RU"/>
        </w:rPr>
        <w:t>–</w:t>
      </w:r>
      <w:r w:rsidRPr="00B66006">
        <w:rPr>
          <w:lang w:val="ru-RU"/>
        </w:rPr>
        <w:tab/>
        <w:t>Часть 2 – описание рекомендуемых методик оценки, которые могут применяться для субъективной оценки качества изображения.</w:t>
      </w:r>
    </w:p>
    <w:p w14:paraId="0005FCB2" w14:textId="77777777" w:rsidR="00F00F24" w:rsidRPr="00B66006" w:rsidRDefault="00F00F24" w:rsidP="00F00F24">
      <w:pPr>
        <w:pStyle w:val="Summary"/>
        <w:ind w:left="794" w:hanging="794"/>
        <w:rPr>
          <w:lang w:val="ru-RU"/>
        </w:rPr>
      </w:pPr>
      <w:r w:rsidRPr="00B66006">
        <w:rPr>
          <w:lang w:val="ru-RU"/>
        </w:rPr>
        <w:t>–</w:t>
      </w:r>
      <w:r w:rsidRPr="00B66006">
        <w:rPr>
          <w:lang w:val="ru-RU"/>
        </w:rPr>
        <w:tab/>
        <w:t>Часть 3 – описание методик, соответствующих конкретным форматам изображения и применениям согласно спецификациям, приведенным в частях 1 и 2.</w:t>
      </w:r>
    </w:p>
    <w:p w14:paraId="00BBDE22" w14:textId="77777777" w:rsidR="00F00F24" w:rsidRPr="00B66006" w:rsidRDefault="00F00F24" w:rsidP="00F00F24">
      <w:pPr>
        <w:pStyle w:val="Headingb"/>
        <w:rPr>
          <w:lang w:val="ru-RU"/>
        </w:rPr>
      </w:pPr>
      <w:r w:rsidRPr="00B66006">
        <w:rPr>
          <w:lang w:val="ru-RU"/>
        </w:rPr>
        <w:t>Ключевые слова</w:t>
      </w:r>
    </w:p>
    <w:p w14:paraId="42456AEF" w14:textId="77777777" w:rsidR="00F00F24" w:rsidRPr="00B66006" w:rsidRDefault="00F00F24" w:rsidP="00F00F24">
      <w:pPr>
        <w:rPr>
          <w:lang w:val="ru-RU" w:eastAsia="ja-JP"/>
        </w:rPr>
      </w:pPr>
      <w:r w:rsidRPr="00B66006">
        <w:rPr>
          <w:lang w:val="ru-RU" w:eastAsia="ja-JP"/>
        </w:rPr>
        <w:t>Субъективная оценка, оценка изображения</w:t>
      </w:r>
    </w:p>
    <w:p w14:paraId="7C243D3D" w14:textId="77777777" w:rsidR="00F00F24" w:rsidRPr="00B66006" w:rsidRDefault="00F00F24" w:rsidP="00F00F24">
      <w:pPr>
        <w:pStyle w:val="Normalaftertitle"/>
        <w:spacing w:before="480"/>
        <w:rPr>
          <w:szCs w:val="22"/>
          <w:lang w:val="ru-RU"/>
        </w:rPr>
      </w:pPr>
      <w:r w:rsidRPr="00B66006">
        <w:rPr>
          <w:szCs w:val="22"/>
          <w:lang w:val="ru-RU"/>
        </w:rPr>
        <w:t>Ассамблея радиосвязи МСЭ,</w:t>
      </w:r>
    </w:p>
    <w:p w14:paraId="154E3D1B" w14:textId="77777777" w:rsidR="00F00F24" w:rsidRPr="00B66006" w:rsidRDefault="00F00F24" w:rsidP="00F00F24">
      <w:pPr>
        <w:pStyle w:val="Call"/>
        <w:rPr>
          <w:i w:val="0"/>
          <w:iCs/>
          <w:lang w:val="ru-RU"/>
        </w:rPr>
      </w:pPr>
      <w:r w:rsidRPr="00B66006">
        <w:rPr>
          <w:lang w:val="ru-RU"/>
        </w:rPr>
        <w:t>учитывая</w:t>
      </w:r>
      <w:r w:rsidRPr="00B66006">
        <w:rPr>
          <w:i w:val="0"/>
          <w:iCs/>
          <w:lang w:val="ru-RU"/>
        </w:rPr>
        <w:t>,</w:t>
      </w:r>
    </w:p>
    <w:p w14:paraId="758AF6AB" w14:textId="77777777" w:rsidR="00F00F24" w:rsidRPr="00B66006" w:rsidRDefault="00F00F24" w:rsidP="00F00F24">
      <w:pPr>
        <w:rPr>
          <w:lang w:val="ru-RU"/>
        </w:rPr>
      </w:pPr>
      <w:r w:rsidRPr="00B66006">
        <w:rPr>
          <w:i/>
          <w:lang w:val="ru-RU"/>
        </w:rPr>
        <w:t>a)</w:t>
      </w:r>
      <w:r w:rsidRPr="00B66006">
        <w:rPr>
          <w:lang w:val="ru-RU"/>
        </w:rPr>
        <w:tab/>
        <w:t>что накоплен большой объем информации о методах оценки качества изображения, используемых в различных лабораториях;</w:t>
      </w:r>
    </w:p>
    <w:p w14:paraId="6F25F15C" w14:textId="77777777" w:rsidR="00F00F24" w:rsidRPr="00B66006" w:rsidRDefault="00F00F24" w:rsidP="00F00F24">
      <w:pPr>
        <w:rPr>
          <w:lang w:val="ru-RU"/>
        </w:rPr>
      </w:pPr>
      <w:r w:rsidRPr="00B66006">
        <w:rPr>
          <w:i/>
          <w:lang w:val="ru-RU"/>
        </w:rPr>
        <w:t>b)</w:t>
      </w:r>
      <w:r w:rsidRPr="00B66006">
        <w:rPr>
          <w:lang w:val="ru-RU"/>
        </w:rPr>
        <w:tab/>
        <w:t>что изучение этих методов показывает существенный уровень согласия между различными лабораториями по ряду аспектов методик субъективной оценки;</w:t>
      </w:r>
    </w:p>
    <w:p w14:paraId="1DA93E5A" w14:textId="77777777" w:rsidR="00F00F24" w:rsidRPr="00B66006" w:rsidRDefault="00F00F24" w:rsidP="00F00F24">
      <w:pPr>
        <w:rPr>
          <w:lang w:val="ru-RU"/>
        </w:rPr>
      </w:pPr>
      <w:r w:rsidRPr="00B66006">
        <w:rPr>
          <w:i/>
          <w:lang w:val="ru-RU"/>
        </w:rPr>
        <w:t>c)</w:t>
      </w:r>
      <w:r w:rsidRPr="00B66006">
        <w:rPr>
          <w:lang w:val="ru-RU"/>
        </w:rPr>
        <w:tab/>
        <w:t>что для обмена информацией между различными лабораториями важно принять стандартизированные методики оценки;</w:t>
      </w:r>
    </w:p>
    <w:p w14:paraId="00C9B3C7" w14:textId="77777777" w:rsidR="00F00F24" w:rsidRPr="00B66006" w:rsidRDefault="00F00F24" w:rsidP="00F00F24">
      <w:pPr>
        <w:rPr>
          <w:lang w:val="ru-RU"/>
        </w:rPr>
      </w:pPr>
      <w:r w:rsidRPr="00B66006">
        <w:rPr>
          <w:i/>
          <w:lang w:val="ru-RU"/>
        </w:rPr>
        <w:t>d)</w:t>
      </w:r>
      <w:r w:rsidRPr="00B66006">
        <w:rPr>
          <w:lang w:val="ru-RU"/>
        </w:rPr>
        <w:tab/>
        <w:t>что некоторые методики, рекомендованные для лабораторных оценок, могут быть также использованы инженерами службы контроля при обычной или эксплуатационной оценке качества изображения и/или ухудшений с использованием пятибалльной шкалы оценки качества и ухудшений, производимой в обычных условиях эксплуатации или во время специальных работ;</w:t>
      </w:r>
    </w:p>
    <w:p w14:paraId="55028BCB" w14:textId="77777777" w:rsidR="00F00F24" w:rsidRPr="00B66006" w:rsidRDefault="00F00F24" w:rsidP="00F00F24">
      <w:pPr>
        <w:rPr>
          <w:lang w:val="ru-RU"/>
        </w:rPr>
      </w:pPr>
      <w:r w:rsidRPr="00B66006">
        <w:rPr>
          <w:i/>
          <w:lang w:val="ru-RU"/>
        </w:rPr>
        <w:t>e)</w:t>
      </w:r>
      <w:r w:rsidRPr="00B66006">
        <w:rPr>
          <w:lang w:val="ru-RU"/>
        </w:rPr>
        <w:tab/>
        <w:t>что ввиду постоянного появления новых телевизионных сигналов, методов обработки сигналов и новых или усовершенствованных телевизионных служб могут потребоваться различные методики субъективной оценки изображения;</w:t>
      </w:r>
    </w:p>
    <w:p w14:paraId="5DB9D4EB" w14:textId="77777777" w:rsidR="00F00F24" w:rsidRPr="00B66006" w:rsidRDefault="00F00F24" w:rsidP="00F00F24">
      <w:pPr>
        <w:rPr>
          <w:lang w:val="ru-RU"/>
        </w:rPr>
      </w:pPr>
      <w:r w:rsidRPr="00B66006">
        <w:rPr>
          <w:i/>
          <w:lang w:val="ru-RU"/>
        </w:rPr>
        <w:t>f)</w:t>
      </w:r>
      <w:r w:rsidRPr="00B66006">
        <w:rPr>
          <w:lang w:val="ru-RU"/>
        </w:rPr>
        <w:tab/>
        <w:t>что введение таких методов обработки, сигналов и служб увеличит вероятность того, что качество на каждом участке пути следования сигнала в большей степени будет зависеть от процессов, происходящих в предыдущих частях этого пути,</w:t>
      </w:r>
    </w:p>
    <w:p w14:paraId="3D2A2F6F" w14:textId="0ADD5B10" w:rsidR="00F00F24" w:rsidRPr="00B66006" w:rsidRDefault="00F00F24" w:rsidP="00F00F24">
      <w:pPr>
        <w:pStyle w:val="Call"/>
        <w:rPr>
          <w:lang w:val="ru-RU"/>
        </w:rPr>
      </w:pPr>
      <w:r w:rsidRPr="00B66006">
        <w:rPr>
          <w:lang w:val="ru-RU"/>
        </w:rPr>
        <w:lastRenderedPageBreak/>
        <w:t>рекомендует</w:t>
      </w:r>
      <w:r w:rsidR="00883C7F" w:rsidRPr="004D1A64">
        <w:rPr>
          <w:i w:val="0"/>
          <w:iCs/>
          <w:lang w:val="ru-RU"/>
        </w:rPr>
        <w:t>,</w:t>
      </w:r>
    </w:p>
    <w:p w14:paraId="166A9D07" w14:textId="77777777" w:rsidR="00F00F24" w:rsidRPr="00B66006" w:rsidRDefault="00F00F24" w:rsidP="00F00F24">
      <w:pPr>
        <w:rPr>
          <w:bCs/>
          <w:lang w:val="ru-RU"/>
        </w:rPr>
      </w:pPr>
      <w:r w:rsidRPr="00B66006">
        <w:rPr>
          <w:bCs/>
          <w:lang w:val="ru-RU"/>
        </w:rPr>
        <w:t>1</w:t>
      </w:r>
      <w:r w:rsidRPr="00B66006">
        <w:rPr>
          <w:bCs/>
          <w:lang w:val="ru-RU"/>
        </w:rPr>
        <w:tab/>
        <w:t>что для оценки качества изображения при лабораторных экспериментах и, если возможно, при практической работе следует использовать основные методики испытаний, шкалы оценок и условия просмотра, описанные в части 1;</w:t>
      </w:r>
    </w:p>
    <w:p w14:paraId="1316D802" w14:textId="77777777" w:rsidR="00F00F24" w:rsidRPr="00B66006" w:rsidRDefault="00F00F24" w:rsidP="00F00F24">
      <w:pPr>
        <w:rPr>
          <w:bCs/>
          <w:lang w:val="ru-RU"/>
        </w:rPr>
      </w:pPr>
      <w:r w:rsidRPr="00B66006">
        <w:rPr>
          <w:bCs/>
          <w:lang w:val="ru-RU"/>
        </w:rPr>
        <w:t>2</w:t>
      </w:r>
      <w:r w:rsidRPr="00B66006">
        <w:rPr>
          <w:bCs/>
          <w:lang w:val="ru-RU"/>
        </w:rPr>
        <w:tab/>
        <w:t>что, несмотря на существование альтернативных методик и разработку новых методик, когда это уместно, должны использоваться методы, описанные в части 2;</w:t>
      </w:r>
    </w:p>
    <w:p w14:paraId="6E697C9F" w14:textId="77777777" w:rsidR="00F00F24" w:rsidRPr="00B66006" w:rsidRDefault="00F00F24" w:rsidP="00F00F24">
      <w:pPr>
        <w:rPr>
          <w:bCs/>
          <w:lang w:val="ru-RU"/>
        </w:rPr>
      </w:pPr>
      <w:r w:rsidRPr="00B66006">
        <w:rPr>
          <w:bCs/>
          <w:lang w:val="ru-RU"/>
        </w:rPr>
        <w:t>3</w:t>
      </w:r>
      <w:r w:rsidRPr="00B66006">
        <w:rPr>
          <w:bCs/>
          <w:lang w:val="ru-RU"/>
        </w:rPr>
        <w:tab/>
        <w:t>что в лабораторных экспериментах и, по возможности, в практической работе следует использовать общие методики испытаний, шкалы оценок и условия просмотра для оценки качества изображения конкретной системы изображений или конкретного применения, описанные в части 3;</w:t>
      </w:r>
    </w:p>
    <w:p w14:paraId="5FDECCEE" w14:textId="77777777" w:rsidR="00F00F24" w:rsidRPr="00B66006" w:rsidRDefault="00F00F24" w:rsidP="00F00F24">
      <w:pPr>
        <w:rPr>
          <w:bCs/>
          <w:lang w:val="ru-RU"/>
        </w:rPr>
      </w:pPr>
      <w:r w:rsidRPr="00B66006">
        <w:rPr>
          <w:bCs/>
          <w:lang w:val="ru-RU"/>
        </w:rPr>
        <w:t>4</w:t>
      </w:r>
      <w:r w:rsidRPr="00B66006">
        <w:rPr>
          <w:bCs/>
          <w:lang w:val="ru-RU"/>
        </w:rPr>
        <w:tab/>
        <w:t>что для упрощения обмена информацией между различными лабораториями следует соблюдать требования выбранной методики испытания, как описано в части 2;</w:t>
      </w:r>
    </w:p>
    <w:p w14:paraId="0168B955" w14:textId="52B9CBBC" w:rsidR="00F00F24" w:rsidRPr="00B66006" w:rsidRDefault="00F00F24" w:rsidP="00F00F24">
      <w:pPr>
        <w:rPr>
          <w:bCs/>
          <w:lang w:val="ru-RU"/>
        </w:rPr>
      </w:pPr>
      <w:r w:rsidRPr="00B66006">
        <w:rPr>
          <w:bCs/>
          <w:lang w:val="ru-RU"/>
        </w:rPr>
        <w:t>5</w:t>
      </w:r>
      <w:r w:rsidRPr="00B66006">
        <w:rPr>
          <w:bCs/>
          <w:lang w:val="ru-RU"/>
        </w:rPr>
        <w:tab/>
        <w:t>что для упрощения обмена информацией между различными лабораториями собранная информация должна быть статистически обработана по методике, подробно описанной в Приложении</w:t>
      </w:r>
      <w:r w:rsidR="00526971" w:rsidRPr="00B66006">
        <w:rPr>
          <w:bCs/>
          <w:lang w:val="ru-RU"/>
        </w:rPr>
        <w:t> </w:t>
      </w:r>
      <w:r w:rsidRPr="00B66006">
        <w:rPr>
          <w:bCs/>
          <w:lang w:val="ru-RU"/>
        </w:rPr>
        <w:t>2 к части 1;</w:t>
      </w:r>
    </w:p>
    <w:p w14:paraId="299A9074" w14:textId="77777777" w:rsidR="00F00F24" w:rsidRPr="00B66006" w:rsidRDefault="00F00F24" w:rsidP="00F00F24">
      <w:pPr>
        <w:pStyle w:val="Note"/>
        <w:rPr>
          <w:bCs/>
          <w:lang w:val="ru-RU"/>
        </w:rPr>
      </w:pPr>
      <w:r w:rsidRPr="00B66006">
        <w:rPr>
          <w:bCs/>
          <w:lang w:val="ru-RU"/>
        </w:rPr>
        <w:t>6</w:t>
      </w:r>
      <w:r w:rsidRPr="00B66006">
        <w:rPr>
          <w:bCs/>
          <w:lang w:val="ru-RU"/>
        </w:rPr>
        <w:tab/>
      </w:r>
      <w:r w:rsidRPr="00B66006">
        <w:rPr>
          <w:bCs/>
          <w:sz w:val="22"/>
          <w:lang w:val="ru-RU"/>
        </w:rPr>
        <w:t>что ввиду важности создания основы для субъективных оценок изображения, во всех отчетах о результатах испытаний должно быть представлено по возможности полное описание конфигурации испытаний, материалов для испытания, наблюдателей и методов.</w:t>
      </w:r>
    </w:p>
    <w:p w14:paraId="29A469D1" w14:textId="77777777" w:rsidR="00F00F24" w:rsidRPr="00B66006" w:rsidRDefault="00F00F24" w:rsidP="00F00F24">
      <w:pPr>
        <w:pStyle w:val="Headingb"/>
        <w:rPr>
          <w:lang w:val="ru-RU"/>
        </w:rPr>
      </w:pPr>
      <w:r w:rsidRPr="00B66006">
        <w:rPr>
          <w:lang w:val="ru-RU"/>
        </w:rPr>
        <w:t>Примечания по структуре и использованию настоящей Рекомендации (информационные)</w:t>
      </w:r>
    </w:p>
    <w:p w14:paraId="237C3455" w14:textId="1FA2CA01" w:rsidR="00F00F24" w:rsidRPr="00B66006" w:rsidRDefault="00F00F24" w:rsidP="00F00F24">
      <w:pPr>
        <w:rPr>
          <w:lang w:val="ru-RU"/>
        </w:rPr>
      </w:pPr>
      <w:r w:rsidRPr="00B66006">
        <w:rPr>
          <w:lang w:val="ru-RU"/>
        </w:rPr>
        <w:t>Рекомендация МСЭ-R BT.500 состоит из трех полуавтономных частей в составе настоящей материнской Рекомендации, как показано на рисунке 1.</w:t>
      </w:r>
    </w:p>
    <w:p w14:paraId="6EF061F4" w14:textId="77777777" w:rsidR="00F00F24" w:rsidRPr="00B66006" w:rsidRDefault="00F00F24" w:rsidP="00F00F24">
      <w:pPr>
        <w:pStyle w:val="FigureNo"/>
        <w:rPr>
          <w:lang w:val="ru-RU"/>
        </w:rPr>
      </w:pPr>
      <w:r w:rsidRPr="00B66006">
        <w:rPr>
          <w:lang w:val="ru-RU"/>
        </w:rPr>
        <w:t>РИСУНОК 1</w:t>
      </w:r>
    </w:p>
    <w:p w14:paraId="16EAB143" w14:textId="2A307532" w:rsidR="00F00F24" w:rsidRPr="00B66006" w:rsidRDefault="00F00F24" w:rsidP="00F00F24">
      <w:pPr>
        <w:pStyle w:val="Figuretitle"/>
        <w:rPr>
          <w:lang w:val="ru-RU"/>
        </w:rPr>
      </w:pPr>
      <w:r w:rsidRPr="00B66006">
        <w:rPr>
          <w:lang w:val="ru-RU"/>
        </w:rPr>
        <w:t>Структура Рекомендации МСЭ-Т BT.500</w:t>
      </w:r>
    </w:p>
    <w:p w14:paraId="6A8956E6" w14:textId="3D578164" w:rsidR="00236EA7" w:rsidRPr="00B66006" w:rsidRDefault="00236EA7" w:rsidP="00236EA7">
      <w:pPr>
        <w:pStyle w:val="Figure"/>
        <w:rPr>
          <w:lang w:val="ru-RU"/>
        </w:rPr>
      </w:pPr>
      <w:r w:rsidRPr="00B66006">
        <w:rPr>
          <w:noProof/>
          <w:lang w:val="ru-RU"/>
        </w:rPr>
        <w:drawing>
          <wp:inline distT="0" distB="0" distL="0" distR="0" wp14:anchorId="610B9F89" wp14:editId="6626CA80">
            <wp:extent cx="5583600" cy="381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83600" cy="3816000"/>
                    </a:xfrm>
                    <a:prstGeom prst="rect">
                      <a:avLst/>
                    </a:prstGeom>
                  </pic:spPr>
                </pic:pic>
              </a:graphicData>
            </a:graphic>
          </wp:inline>
        </w:drawing>
      </w:r>
    </w:p>
    <w:p w14:paraId="0D9501BA" w14:textId="77777777" w:rsidR="00236EA7" w:rsidRPr="00B66006" w:rsidRDefault="00236EA7">
      <w:pPr>
        <w:tabs>
          <w:tab w:val="clear" w:pos="794"/>
          <w:tab w:val="clear" w:pos="1191"/>
          <w:tab w:val="clear" w:pos="1588"/>
          <w:tab w:val="clear" w:pos="1985"/>
        </w:tabs>
        <w:overflowPunct/>
        <w:autoSpaceDE/>
        <w:autoSpaceDN/>
        <w:adjustRightInd/>
        <w:spacing w:before="0"/>
        <w:jc w:val="left"/>
        <w:textAlignment w:val="auto"/>
        <w:rPr>
          <w:lang w:val="ru-RU" w:eastAsia="ko-KR"/>
        </w:rPr>
      </w:pPr>
      <w:r w:rsidRPr="00B66006">
        <w:rPr>
          <w:lang w:val="ru-RU" w:eastAsia="ko-KR"/>
        </w:rPr>
        <w:br w:type="page"/>
      </w:r>
    </w:p>
    <w:p w14:paraId="2463461E" w14:textId="4083710E" w:rsidR="00F00F24" w:rsidRPr="00B66006" w:rsidRDefault="00F00F24" w:rsidP="00236EA7">
      <w:pPr>
        <w:rPr>
          <w:lang w:val="ru-RU" w:eastAsia="ko-KR"/>
        </w:rPr>
      </w:pPr>
      <w:r w:rsidRPr="00B66006">
        <w:rPr>
          <w:lang w:val="ru-RU" w:eastAsia="ko-KR"/>
        </w:rPr>
        <w:lastRenderedPageBreak/>
        <w:t xml:space="preserve">Лабораториям, желающим провести </w:t>
      </w:r>
      <w:r w:rsidRPr="00B66006">
        <w:rPr>
          <w:lang w:val="ru-RU"/>
        </w:rPr>
        <w:t>субъективную</w:t>
      </w:r>
      <w:r w:rsidRPr="00B66006">
        <w:rPr>
          <w:lang w:val="ru-RU" w:eastAsia="ko-KR"/>
        </w:rPr>
        <w:t xml:space="preserve"> оценку изображений, для того чтобы выбрать наиболее подходящую методику процедур оценки, рекомендуется ознакомиться с вышеизложенным разделом </w:t>
      </w:r>
      <w:r w:rsidRPr="00B66006">
        <w:rPr>
          <w:i/>
          <w:lang w:val="ru-RU" w:eastAsia="ko-KR"/>
        </w:rPr>
        <w:t xml:space="preserve">рекомендует </w:t>
      </w:r>
      <w:r w:rsidRPr="00B66006">
        <w:rPr>
          <w:lang w:val="ru-RU" w:eastAsia="ko-KR"/>
        </w:rPr>
        <w:t>и</w:t>
      </w:r>
      <w:r w:rsidRPr="00B66006">
        <w:rPr>
          <w:i/>
          <w:lang w:val="ru-RU" w:eastAsia="ko-KR"/>
        </w:rPr>
        <w:t xml:space="preserve"> </w:t>
      </w:r>
      <w:r w:rsidRPr="00B66006">
        <w:rPr>
          <w:lang w:val="ru-RU" w:eastAsia="ko-KR"/>
        </w:rPr>
        <w:t xml:space="preserve">использовать критерии, подробно описанные в части 1. В части 2 представлен обзор нескольких рекомендуемых методик субъективной оценки изображений, которые </w:t>
      </w:r>
      <w:r w:rsidR="00883C7F" w:rsidRPr="00B66006">
        <w:rPr>
          <w:lang w:val="ru-RU" w:eastAsia="ko-KR"/>
        </w:rPr>
        <w:t>воз</w:t>
      </w:r>
      <w:r w:rsidRPr="00B66006">
        <w:rPr>
          <w:lang w:val="ru-RU" w:eastAsia="ko-KR"/>
        </w:rPr>
        <w:t>можно использовать</w:t>
      </w:r>
      <w:r w:rsidR="00883C7F" w:rsidRPr="00B66006">
        <w:rPr>
          <w:lang w:val="ru-RU" w:eastAsia="ko-KR"/>
        </w:rPr>
        <w:t xml:space="preserve">. В </w:t>
      </w:r>
      <w:r w:rsidRPr="00B66006">
        <w:rPr>
          <w:lang w:val="ru-RU" w:eastAsia="ko-KR"/>
        </w:rPr>
        <w:t>части 3 представлены сведения о некоторых дополнительных специализированных методиках, которые могут помочь при подготовке процедур субъективной оценки изображений в некоторых применениях.</w:t>
      </w:r>
    </w:p>
    <w:p w14:paraId="0F85B06A" w14:textId="006CC88C" w:rsidR="00F00F24" w:rsidRPr="00B66006" w:rsidRDefault="00F00F24" w:rsidP="00F00F24">
      <w:pPr>
        <w:pStyle w:val="Headingb"/>
        <w:rPr>
          <w:lang w:val="ru-RU" w:eastAsia="ko-KR"/>
        </w:rPr>
      </w:pPr>
      <w:r w:rsidRPr="00B66006">
        <w:rPr>
          <w:lang w:val="ru-RU" w:eastAsia="ko-KR"/>
        </w:rPr>
        <w:t>Совет по использованию Рекомендации МСЭ-R BT.500</w:t>
      </w:r>
    </w:p>
    <w:p w14:paraId="16CD78E0" w14:textId="12D1B136" w:rsidR="00F00F24" w:rsidRPr="00B66006" w:rsidRDefault="00F00F24" w:rsidP="00F00F24">
      <w:pPr>
        <w:rPr>
          <w:spacing w:val="-2"/>
          <w:lang w:val="ru-RU" w:eastAsia="ko-KR"/>
        </w:rPr>
      </w:pPr>
      <w:r w:rsidRPr="00B66006">
        <w:rPr>
          <w:spacing w:val="-2"/>
          <w:lang w:val="ru-RU" w:eastAsia="ko-KR"/>
        </w:rPr>
        <w:t>На рисунке 2 показан возможный рабочий процесс с использованием Рекомендации МСЭ-R BT.500.</w:t>
      </w:r>
    </w:p>
    <w:p w14:paraId="63A2DCD9" w14:textId="77777777" w:rsidR="00F00F24" w:rsidRPr="00B66006" w:rsidRDefault="00F00F24" w:rsidP="004D1A64">
      <w:pPr>
        <w:pStyle w:val="FigureNo"/>
        <w:rPr>
          <w:lang w:val="ru-RU"/>
        </w:rPr>
      </w:pPr>
      <w:r w:rsidRPr="004D1A64">
        <w:t>РИСУНОК</w:t>
      </w:r>
      <w:r w:rsidRPr="00B66006">
        <w:rPr>
          <w:lang w:val="ru-RU"/>
        </w:rPr>
        <w:t xml:space="preserve"> 2</w:t>
      </w:r>
    </w:p>
    <w:p w14:paraId="79FF68DD" w14:textId="2999ACAA" w:rsidR="00F00F24" w:rsidRPr="00B66006" w:rsidRDefault="00F00F24" w:rsidP="00F00F24">
      <w:pPr>
        <w:pStyle w:val="Figuretitle"/>
        <w:keepLines/>
        <w:rPr>
          <w:lang w:val="ru-RU"/>
        </w:rPr>
      </w:pPr>
      <w:r w:rsidRPr="00B66006">
        <w:rPr>
          <w:lang w:val="ru-RU"/>
        </w:rPr>
        <w:t>Использование Рекомендации МСЭ-R BT.500</w:t>
      </w:r>
    </w:p>
    <w:p w14:paraId="182A84AC" w14:textId="4CCE2C58" w:rsidR="00236EA7" w:rsidRPr="00B66006" w:rsidRDefault="00236EA7" w:rsidP="00236EA7">
      <w:pPr>
        <w:pStyle w:val="Figure"/>
        <w:rPr>
          <w:lang w:val="ru-RU"/>
        </w:rPr>
      </w:pPr>
      <w:r w:rsidRPr="00B66006">
        <w:rPr>
          <w:noProof/>
          <w:lang w:val="ru-RU"/>
        </w:rPr>
        <w:drawing>
          <wp:inline distT="0" distB="0" distL="0" distR="0" wp14:anchorId="1C8801B0" wp14:editId="72C45556">
            <wp:extent cx="6120765" cy="29648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765" cy="2964815"/>
                    </a:xfrm>
                    <a:prstGeom prst="rect">
                      <a:avLst/>
                    </a:prstGeom>
                  </pic:spPr>
                </pic:pic>
              </a:graphicData>
            </a:graphic>
          </wp:inline>
        </w:drawing>
      </w:r>
    </w:p>
    <w:p w14:paraId="4493DBEF" w14:textId="77777777" w:rsidR="00F00F24" w:rsidRPr="00B66006" w:rsidRDefault="00F00F24" w:rsidP="00F00F24">
      <w:pPr>
        <w:pStyle w:val="Headingb"/>
        <w:rPr>
          <w:lang w:val="ru-RU" w:eastAsia="ko-KR"/>
        </w:rPr>
      </w:pPr>
      <w:r w:rsidRPr="00B66006">
        <w:rPr>
          <w:lang w:val="ru-RU" w:eastAsia="ko-KR"/>
        </w:rPr>
        <w:t>Обоснование</w:t>
      </w:r>
    </w:p>
    <w:p w14:paraId="7769328B" w14:textId="77777777" w:rsidR="00F00F24" w:rsidRPr="00B66006" w:rsidRDefault="00F00F24" w:rsidP="00F00F24">
      <w:pPr>
        <w:rPr>
          <w:spacing w:val="-2"/>
          <w:lang w:val="ru-RU" w:eastAsia="ko-KR"/>
        </w:rPr>
      </w:pPr>
      <w:r w:rsidRPr="00B66006">
        <w:rPr>
          <w:spacing w:val="-2"/>
          <w:lang w:val="ru-RU" w:eastAsia="ko-KR"/>
        </w:rPr>
        <w:t>Структура частей этой версии Рекомендации МСЭ-R BT.500 позволяет добавлять новые и пересматривать существующие методики субъективной оценки изображений без необходимости выпуска новых Рекомендаций, чтобы не повторять одну и ту же информацию в нескольких документах, или выпуска пересмотров частей, изменения которых не требуется.</w:t>
      </w:r>
    </w:p>
    <w:p w14:paraId="19C4ECB8" w14:textId="77777777" w:rsidR="00F00F24" w:rsidRPr="00B66006" w:rsidRDefault="00F00F24" w:rsidP="00F00F24">
      <w:pPr>
        <w:pStyle w:val="Headingb"/>
        <w:rPr>
          <w:lang w:val="ru-RU" w:eastAsia="ko-KR"/>
        </w:rPr>
      </w:pPr>
      <w:r w:rsidRPr="00B66006">
        <w:rPr>
          <w:lang w:val="ru-RU" w:eastAsia="ko-KR"/>
        </w:rPr>
        <w:t>Другие Рекомендации по оценке изображения</w:t>
      </w:r>
    </w:p>
    <w:p w14:paraId="32BA09D0" w14:textId="77777777" w:rsidR="00F00F24" w:rsidRPr="00B66006" w:rsidRDefault="00F00F24" w:rsidP="00F00F24">
      <w:pPr>
        <w:rPr>
          <w:lang w:val="ru-RU" w:eastAsia="ja-JP"/>
        </w:rPr>
      </w:pPr>
      <w:r w:rsidRPr="00B66006">
        <w:rPr>
          <w:lang w:val="ru-RU" w:eastAsia="ja-JP"/>
        </w:rPr>
        <w:t>Следующие Рекомендации относятся к объективному измерению качества изображения; в них могут предлагаться другие специализированные методики оценки изображения с использованием некоторых критериев оценки из МСЭ-R BT.500.</w:t>
      </w:r>
    </w:p>
    <w:p w14:paraId="26174888" w14:textId="77777777" w:rsidR="00F00F24" w:rsidRPr="00B66006" w:rsidRDefault="00F00F24" w:rsidP="00F00F24">
      <w:pPr>
        <w:ind w:left="3402" w:hanging="3402"/>
        <w:rPr>
          <w:spacing w:val="-2"/>
          <w:lang w:val="ru-RU" w:eastAsia="ja-JP"/>
        </w:rPr>
      </w:pPr>
      <w:r w:rsidRPr="00B66006">
        <w:rPr>
          <w:lang w:val="ru-RU" w:eastAsia="ja-JP"/>
        </w:rPr>
        <w:t>Рекомендация МСЭ-R BT.1683</w:t>
      </w:r>
      <w:r w:rsidRPr="00B66006">
        <w:rPr>
          <w:lang w:val="ru-RU" w:eastAsia="ja-JP"/>
        </w:rPr>
        <w:tab/>
      </w:r>
      <w:r w:rsidRPr="00B66006">
        <w:rPr>
          <w:color w:val="000000"/>
          <w:spacing w:val="-2"/>
          <w:lang w:val="ru-RU"/>
        </w:rPr>
        <w:t>Объективные методы измерения воспринимаемого качества для цифрового вещательного телевидения стандартной четкости при наличии эталонного сигнала с полной полосой частот</w:t>
      </w:r>
    </w:p>
    <w:p w14:paraId="66464652" w14:textId="77777777" w:rsidR="00F00F24" w:rsidRPr="00B66006" w:rsidRDefault="00F00F24" w:rsidP="00F00F24">
      <w:pPr>
        <w:ind w:left="3402" w:hanging="3402"/>
        <w:rPr>
          <w:lang w:val="ru-RU" w:eastAsia="ja-JP"/>
        </w:rPr>
      </w:pPr>
      <w:r w:rsidRPr="00B66006">
        <w:rPr>
          <w:lang w:val="ru-RU" w:eastAsia="ja-JP"/>
        </w:rPr>
        <w:t>Рекомендация МСЭ-R BT.1866</w:t>
      </w:r>
      <w:r w:rsidRPr="00B66006">
        <w:rPr>
          <w:lang w:val="ru-RU" w:eastAsia="ja-JP"/>
        </w:rPr>
        <w:tab/>
      </w:r>
      <w:r w:rsidRPr="00B66006">
        <w:rPr>
          <w:lang w:val="ru-RU"/>
        </w:rPr>
        <w:t>Методы объективного измерения воспринимаемого качества изображения для радиовещательных применений с использованием телевидения низкой четкости при наличии полного эталонного сигнала</w:t>
      </w:r>
    </w:p>
    <w:p w14:paraId="3104AB7B" w14:textId="77777777" w:rsidR="00F00F24" w:rsidRPr="00B66006" w:rsidRDefault="00F00F24" w:rsidP="004D1A64">
      <w:pPr>
        <w:keepNext/>
        <w:keepLines/>
        <w:ind w:left="3402" w:hanging="3402"/>
        <w:rPr>
          <w:b/>
          <w:spacing w:val="-2"/>
          <w:lang w:val="ru-RU" w:eastAsia="ja-JP"/>
        </w:rPr>
      </w:pPr>
      <w:r w:rsidRPr="00B66006">
        <w:rPr>
          <w:lang w:val="ru-RU" w:eastAsia="ja-JP"/>
        </w:rPr>
        <w:lastRenderedPageBreak/>
        <w:t>Рекомендация МСЭ-R BT.1867</w:t>
      </w:r>
      <w:r w:rsidRPr="00B66006">
        <w:rPr>
          <w:lang w:val="ru-RU" w:eastAsia="ja-JP"/>
        </w:rPr>
        <w:tab/>
      </w:r>
      <w:r w:rsidRPr="00B66006">
        <w:rPr>
          <w:spacing w:val="-2"/>
          <w:lang w:val="ru-RU"/>
        </w:rPr>
        <w:t>Технологии управления объективным качеством визуального восприятия для радиовещательных приложений, использующих стандарт ТВ малой четкости в присутствии эталонной полосы с уменьшенной шириной</w:t>
      </w:r>
    </w:p>
    <w:p w14:paraId="1B33528C" w14:textId="77777777" w:rsidR="00F00F24" w:rsidRPr="00B66006" w:rsidRDefault="00F00F24" w:rsidP="00F00F24">
      <w:pPr>
        <w:ind w:left="3402" w:hanging="3402"/>
        <w:rPr>
          <w:lang w:val="ru-RU" w:eastAsia="ja-JP"/>
        </w:rPr>
      </w:pPr>
      <w:r w:rsidRPr="00B66006">
        <w:rPr>
          <w:lang w:val="ru-RU" w:eastAsia="ja-JP"/>
        </w:rPr>
        <w:t>Рекомендация МСЭ-R BT.1885</w:t>
      </w:r>
      <w:r w:rsidRPr="00B66006">
        <w:rPr>
          <w:lang w:val="ru-RU" w:eastAsia="ja-JP"/>
        </w:rPr>
        <w:tab/>
      </w:r>
      <w:r w:rsidRPr="00B66006">
        <w:rPr>
          <w:lang w:val="ru-RU"/>
        </w:rPr>
        <w:t>Методы объективного измерения воспринимаемого качества изображения, предназначенные для цифрового вещательного телевидения стандартной четкости, при наличии эталонного сигнала c уменьшенной полосой частот</w:t>
      </w:r>
    </w:p>
    <w:p w14:paraId="1AF27591" w14:textId="77777777" w:rsidR="00F00F24" w:rsidRPr="00B66006" w:rsidRDefault="00F00F24" w:rsidP="00F00F24">
      <w:pPr>
        <w:ind w:left="3402" w:hanging="3402"/>
        <w:rPr>
          <w:lang w:val="ru-RU" w:eastAsia="ja-JP"/>
        </w:rPr>
      </w:pPr>
      <w:r w:rsidRPr="00B66006">
        <w:rPr>
          <w:lang w:val="ru-RU" w:eastAsia="ja-JP"/>
        </w:rPr>
        <w:t>Рекомендация МСЭ-R BT.1907</w:t>
      </w:r>
      <w:r w:rsidRPr="00B66006">
        <w:rPr>
          <w:lang w:val="ru-RU" w:eastAsia="ja-JP"/>
        </w:rPr>
        <w:tab/>
      </w:r>
      <w:r w:rsidRPr="00B66006">
        <w:rPr>
          <w:spacing w:val="-2"/>
          <w:lang w:val="ru-RU"/>
        </w:rPr>
        <w:t>Методы объективного измерения воспринимаемого качества изображения для радиовещательных применений с использованием ТВЧ при наличии полного эталонного сигнала</w:t>
      </w:r>
    </w:p>
    <w:p w14:paraId="6294F1B3" w14:textId="77777777" w:rsidR="00F00F24" w:rsidRPr="00B66006" w:rsidRDefault="00F00F24" w:rsidP="00F00F24">
      <w:pPr>
        <w:ind w:left="3402" w:hanging="3402"/>
        <w:jc w:val="left"/>
        <w:rPr>
          <w:szCs w:val="26"/>
          <w:lang w:val="ru-RU" w:eastAsia="zh-CN"/>
        </w:rPr>
      </w:pPr>
      <w:r w:rsidRPr="00B66006">
        <w:rPr>
          <w:lang w:val="ru-RU" w:eastAsia="ja-JP"/>
        </w:rPr>
        <w:t>Рекомендация МСЭ-R BT.1908</w:t>
      </w:r>
      <w:r w:rsidRPr="00B66006">
        <w:rPr>
          <w:lang w:val="ru-RU" w:eastAsia="ja-JP"/>
        </w:rPr>
        <w:tab/>
      </w:r>
      <w:r w:rsidRPr="00B66006">
        <w:rPr>
          <w:szCs w:val="26"/>
          <w:lang w:val="ru-RU" w:eastAsia="zh-CN"/>
        </w:rPr>
        <w:t>Методы объективного измерения качества изображения для радиовещательных применений с использованием ТВЧ при наличии эталонного сигнала с ухудшенными характеристиками</w:t>
      </w:r>
    </w:p>
    <w:p w14:paraId="027029CE" w14:textId="77777777" w:rsidR="005E55BF" w:rsidRPr="00B66006" w:rsidRDefault="005E55BF">
      <w:pPr>
        <w:tabs>
          <w:tab w:val="clear" w:pos="794"/>
          <w:tab w:val="clear" w:pos="1191"/>
          <w:tab w:val="clear" w:pos="1588"/>
          <w:tab w:val="clear" w:pos="1985"/>
        </w:tabs>
        <w:overflowPunct/>
        <w:autoSpaceDE/>
        <w:autoSpaceDN/>
        <w:adjustRightInd/>
        <w:spacing w:before="0"/>
        <w:jc w:val="left"/>
        <w:textAlignment w:val="auto"/>
        <w:rPr>
          <w:sz w:val="26"/>
          <w:lang w:val="ru-RU"/>
        </w:rPr>
      </w:pPr>
      <w:r w:rsidRPr="00B66006">
        <w:rPr>
          <w:lang w:val="ru-RU"/>
        </w:rPr>
        <w:br w:type="page"/>
      </w:r>
    </w:p>
    <w:p w14:paraId="09E0D916" w14:textId="4C58B6F8" w:rsidR="00F00F24" w:rsidRPr="00B66006" w:rsidRDefault="00F00F24" w:rsidP="005E55BF">
      <w:pPr>
        <w:pStyle w:val="PartNo"/>
        <w:rPr>
          <w:lang w:val="ru-RU"/>
        </w:rPr>
      </w:pPr>
      <w:bookmarkStart w:id="4" w:name="_Toc171411233"/>
      <w:bookmarkStart w:id="5" w:name="_Toc171411921"/>
      <w:bookmarkStart w:id="6" w:name="_Toc171412443"/>
      <w:r w:rsidRPr="00B66006">
        <w:rPr>
          <w:lang w:val="ru-RU"/>
        </w:rPr>
        <w:lastRenderedPageBreak/>
        <w:t>ЧАСТЬ 1</w:t>
      </w:r>
      <w:bookmarkEnd w:id="4"/>
      <w:bookmarkEnd w:id="5"/>
      <w:bookmarkEnd w:id="6"/>
    </w:p>
    <w:p w14:paraId="11F4E302" w14:textId="77777777" w:rsidR="00F00F24" w:rsidRPr="00B66006" w:rsidRDefault="00F00F24" w:rsidP="00F00F24">
      <w:pPr>
        <w:pStyle w:val="Parttitle"/>
        <w:rPr>
          <w:lang w:val="ru-RU"/>
        </w:rPr>
      </w:pPr>
      <w:bookmarkStart w:id="7" w:name="_Toc171411234"/>
      <w:bookmarkStart w:id="8" w:name="_Toc171411922"/>
      <w:bookmarkStart w:id="9" w:name="_Toc171412444"/>
      <w:r w:rsidRPr="00B66006">
        <w:rPr>
          <w:lang w:val="ru-RU"/>
        </w:rPr>
        <w:t>Обзор требований к субъективной оценке изображения</w:t>
      </w:r>
      <w:bookmarkEnd w:id="7"/>
      <w:bookmarkEnd w:id="8"/>
      <w:bookmarkEnd w:id="9"/>
    </w:p>
    <w:p w14:paraId="751A709D" w14:textId="0CBE6F71" w:rsidR="000D662D" w:rsidRPr="00B66006" w:rsidRDefault="000D662D" w:rsidP="000D662D">
      <w:pPr>
        <w:pStyle w:val="Normalaftertitle"/>
        <w:jc w:val="center"/>
        <w:rPr>
          <w:lang w:val="ru-RU"/>
        </w:rPr>
      </w:pPr>
      <w:r w:rsidRPr="00B66006">
        <w:rPr>
          <w:lang w:val="ru-RU"/>
        </w:rPr>
        <w:t>СОДЕРЖАНИЕ</w:t>
      </w:r>
    </w:p>
    <w:p w14:paraId="090458B8" w14:textId="5479FBF7" w:rsidR="00715384" w:rsidRPr="00B66006" w:rsidRDefault="00715384" w:rsidP="00715384">
      <w:pPr>
        <w:jc w:val="right"/>
        <w:rPr>
          <w:lang w:val="ru-RU"/>
        </w:rPr>
      </w:pPr>
      <w:r w:rsidRPr="00B66006">
        <w:rPr>
          <w:lang w:val="ru-RU"/>
        </w:rPr>
        <w:t>Стр.</w:t>
      </w:r>
    </w:p>
    <w:p w14:paraId="7B142C53" w14:textId="58AA840B" w:rsidR="007A2FCF" w:rsidRPr="00B66006" w:rsidRDefault="007A2FCF">
      <w:pPr>
        <w:pStyle w:val="TOC1"/>
        <w:rPr>
          <w:rFonts w:asciiTheme="minorHAnsi" w:eastAsiaTheme="minorEastAsia" w:hAnsiTheme="minorHAnsi" w:cstheme="minorBidi"/>
          <w:noProof/>
          <w:kern w:val="2"/>
          <w:sz w:val="24"/>
          <w:szCs w:val="24"/>
          <w:lang w:val="ru-RU" w:eastAsia="en-GB"/>
          <w14:ligatures w14:val="standardContextual"/>
        </w:rPr>
      </w:pPr>
      <w:r w:rsidRPr="00B66006">
        <w:rPr>
          <w:lang w:val="ru-RU"/>
        </w:rPr>
        <w:fldChar w:fldCharType="begin"/>
      </w:r>
      <w:r w:rsidRPr="00B66006">
        <w:rPr>
          <w:lang w:val="ru-RU"/>
        </w:rPr>
        <w:instrText xml:space="preserve"> TOC \h \z \t "Heading 1,1,Heading 2,2,Heading 3,3,Annex_NoTitle,1,Appendix_NoTitle,1,Part_No,1,Part_title,1,Annex_title,1,Appendix_title,1" </w:instrText>
      </w:r>
      <w:r w:rsidRPr="00B66006">
        <w:rPr>
          <w:lang w:val="ru-RU"/>
        </w:rPr>
        <w:fldChar w:fldCharType="separate"/>
      </w:r>
      <w:hyperlink w:anchor="_Toc171411233" w:history="1">
        <w:r w:rsidRPr="00B66006">
          <w:rPr>
            <w:rStyle w:val="Hyperlink"/>
            <w:noProof/>
            <w:lang w:val="ru-RU"/>
          </w:rPr>
          <w:t>ЧАСТЬ 1</w:t>
        </w:r>
        <w:r w:rsidRPr="00B66006">
          <w:rPr>
            <w:noProof/>
            <w:webHidden/>
            <w:lang w:val="ru-RU"/>
          </w:rPr>
          <w:tab/>
        </w:r>
        <w:r w:rsidR="000D662D" w:rsidRPr="00B66006">
          <w:rPr>
            <w:noProof/>
            <w:webHidden/>
            <w:lang w:val="ru-RU"/>
          </w:rPr>
          <w:tab/>
        </w:r>
        <w:r w:rsidRPr="00B66006">
          <w:rPr>
            <w:noProof/>
            <w:webHidden/>
            <w:lang w:val="ru-RU"/>
          </w:rPr>
          <w:fldChar w:fldCharType="begin"/>
        </w:r>
        <w:r w:rsidRPr="00B66006">
          <w:rPr>
            <w:noProof/>
            <w:webHidden/>
            <w:lang w:val="ru-RU"/>
          </w:rPr>
          <w:instrText xml:space="preserve"> PAGEREF _Toc171411233 \h </w:instrText>
        </w:r>
        <w:r w:rsidRPr="00B66006">
          <w:rPr>
            <w:noProof/>
            <w:webHidden/>
            <w:lang w:val="ru-RU"/>
          </w:rPr>
        </w:r>
        <w:r w:rsidRPr="00B66006">
          <w:rPr>
            <w:noProof/>
            <w:webHidden/>
            <w:lang w:val="ru-RU"/>
          </w:rPr>
          <w:fldChar w:fldCharType="separate"/>
        </w:r>
        <w:r w:rsidR="00F874EE">
          <w:rPr>
            <w:noProof/>
            <w:webHidden/>
            <w:lang w:val="ru-RU"/>
          </w:rPr>
          <w:t>5</w:t>
        </w:r>
        <w:r w:rsidRPr="00B66006">
          <w:rPr>
            <w:noProof/>
            <w:webHidden/>
            <w:lang w:val="ru-RU"/>
          </w:rPr>
          <w:fldChar w:fldCharType="end"/>
        </w:r>
      </w:hyperlink>
    </w:p>
    <w:p w14:paraId="4FF56084" w14:textId="19CA0F58" w:rsidR="007A2FCF" w:rsidRPr="00B66006" w:rsidRDefault="00F874EE">
      <w:pPr>
        <w:pStyle w:val="TOC1"/>
        <w:rPr>
          <w:rFonts w:asciiTheme="minorHAnsi" w:eastAsiaTheme="minorEastAsia" w:hAnsiTheme="minorHAnsi" w:cstheme="minorBidi"/>
          <w:noProof/>
          <w:kern w:val="2"/>
          <w:sz w:val="24"/>
          <w:szCs w:val="24"/>
          <w:lang w:val="ru-RU" w:eastAsia="en-GB"/>
          <w14:ligatures w14:val="standardContextual"/>
        </w:rPr>
      </w:pPr>
      <w:hyperlink w:anchor="_Toc171411234" w:history="1">
        <w:r w:rsidR="007A2FCF" w:rsidRPr="00B66006">
          <w:rPr>
            <w:rStyle w:val="Hyperlink"/>
            <w:noProof/>
            <w:lang w:val="ru-RU"/>
          </w:rPr>
          <w:t>Обзор требований к субъективной оценке изображения</w:t>
        </w:r>
        <w:r w:rsidR="007A2FCF" w:rsidRPr="00B66006">
          <w:rPr>
            <w:noProof/>
            <w:webHidden/>
            <w:lang w:val="ru-RU"/>
          </w:rPr>
          <w:tab/>
        </w:r>
        <w:r w:rsidR="000D662D" w:rsidRPr="00B66006">
          <w:rPr>
            <w:noProof/>
            <w:webHidden/>
            <w:lang w:val="ru-RU"/>
          </w:rPr>
          <w:tab/>
        </w:r>
        <w:r w:rsidR="007A2FCF" w:rsidRPr="00B66006">
          <w:rPr>
            <w:noProof/>
            <w:webHidden/>
            <w:lang w:val="ru-RU"/>
          </w:rPr>
          <w:fldChar w:fldCharType="begin"/>
        </w:r>
        <w:r w:rsidR="007A2FCF" w:rsidRPr="00B66006">
          <w:rPr>
            <w:noProof/>
            <w:webHidden/>
            <w:lang w:val="ru-RU"/>
          </w:rPr>
          <w:instrText xml:space="preserve"> PAGEREF _Toc171411234 \h </w:instrText>
        </w:r>
        <w:r w:rsidR="007A2FCF" w:rsidRPr="00B66006">
          <w:rPr>
            <w:noProof/>
            <w:webHidden/>
            <w:lang w:val="ru-RU"/>
          </w:rPr>
        </w:r>
        <w:r w:rsidR="007A2FCF" w:rsidRPr="00B66006">
          <w:rPr>
            <w:noProof/>
            <w:webHidden/>
            <w:lang w:val="ru-RU"/>
          </w:rPr>
          <w:fldChar w:fldCharType="separate"/>
        </w:r>
        <w:r>
          <w:rPr>
            <w:noProof/>
            <w:webHidden/>
            <w:lang w:val="ru-RU"/>
          </w:rPr>
          <w:t>5</w:t>
        </w:r>
        <w:r w:rsidR="007A2FCF" w:rsidRPr="00B66006">
          <w:rPr>
            <w:noProof/>
            <w:webHidden/>
            <w:lang w:val="ru-RU"/>
          </w:rPr>
          <w:fldChar w:fldCharType="end"/>
        </w:r>
      </w:hyperlink>
    </w:p>
    <w:p w14:paraId="1384853E" w14:textId="6ABC1064" w:rsidR="007A2FCF" w:rsidRPr="00B66006" w:rsidRDefault="00F874EE">
      <w:pPr>
        <w:pStyle w:val="TOC1"/>
        <w:rPr>
          <w:rFonts w:asciiTheme="minorHAnsi" w:eastAsiaTheme="minorEastAsia" w:hAnsiTheme="minorHAnsi" w:cstheme="minorBidi"/>
          <w:noProof/>
          <w:kern w:val="2"/>
          <w:sz w:val="24"/>
          <w:szCs w:val="24"/>
          <w:lang w:val="ru-RU" w:eastAsia="en-GB"/>
          <w14:ligatures w14:val="standardContextual"/>
        </w:rPr>
      </w:pPr>
      <w:hyperlink w:anchor="_Toc171411235" w:history="1">
        <w:r w:rsidR="007A2FCF" w:rsidRPr="00B66006">
          <w:rPr>
            <w:rStyle w:val="Hyperlink"/>
            <w:noProof/>
            <w:lang w:val="ru-RU"/>
          </w:rPr>
          <w:t>1</w:t>
        </w:r>
        <w:r w:rsidR="007A2FCF" w:rsidRPr="00B66006">
          <w:rPr>
            <w:rFonts w:asciiTheme="minorHAnsi" w:eastAsiaTheme="minorEastAsia" w:hAnsiTheme="minorHAnsi" w:cstheme="minorBidi"/>
            <w:noProof/>
            <w:kern w:val="2"/>
            <w:sz w:val="24"/>
            <w:szCs w:val="24"/>
            <w:lang w:val="ru-RU" w:eastAsia="en-GB"/>
            <w14:ligatures w14:val="standardContextual"/>
          </w:rPr>
          <w:tab/>
        </w:r>
        <w:r w:rsidR="007A2FCF" w:rsidRPr="00B66006">
          <w:rPr>
            <w:rStyle w:val="Hyperlink"/>
            <w:noProof/>
            <w:lang w:val="ru-RU"/>
          </w:rPr>
          <w:t>Введение</w:t>
        </w:r>
        <w:r w:rsidR="007A2FCF" w:rsidRPr="00B66006">
          <w:rPr>
            <w:noProof/>
            <w:webHidden/>
            <w:lang w:val="ru-RU"/>
          </w:rPr>
          <w:tab/>
        </w:r>
        <w:r w:rsidR="000D662D" w:rsidRPr="00B66006">
          <w:rPr>
            <w:noProof/>
            <w:webHidden/>
            <w:lang w:val="ru-RU"/>
          </w:rPr>
          <w:tab/>
        </w:r>
        <w:r w:rsidR="007A2FCF" w:rsidRPr="00B66006">
          <w:rPr>
            <w:noProof/>
            <w:webHidden/>
            <w:lang w:val="ru-RU"/>
          </w:rPr>
          <w:fldChar w:fldCharType="begin"/>
        </w:r>
        <w:r w:rsidR="007A2FCF" w:rsidRPr="00B66006">
          <w:rPr>
            <w:noProof/>
            <w:webHidden/>
            <w:lang w:val="ru-RU"/>
          </w:rPr>
          <w:instrText xml:space="preserve"> PAGEREF _Toc171411235 \h </w:instrText>
        </w:r>
        <w:r w:rsidR="007A2FCF" w:rsidRPr="00B66006">
          <w:rPr>
            <w:noProof/>
            <w:webHidden/>
            <w:lang w:val="ru-RU"/>
          </w:rPr>
        </w:r>
        <w:r w:rsidR="007A2FCF" w:rsidRPr="00B66006">
          <w:rPr>
            <w:noProof/>
            <w:webHidden/>
            <w:lang w:val="ru-RU"/>
          </w:rPr>
          <w:fldChar w:fldCharType="separate"/>
        </w:r>
        <w:r>
          <w:rPr>
            <w:noProof/>
            <w:webHidden/>
            <w:lang w:val="ru-RU"/>
          </w:rPr>
          <w:t>7</w:t>
        </w:r>
        <w:r w:rsidR="007A2FCF" w:rsidRPr="00B66006">
          <w:rPr>
            <w:noProof/>
            <w:webHidden/>
            <w:lang w:val="ru-RU"/>
          </w:rPr>
          <w:fldChar w:fldCharType="end"/>
        </w:r>
      </w:hyperlink>
    </w:p>
    <w:p w14:paraId="5DF85478" w14:textId="300CDC03" w:rsidR="007A2FCF" w:rsidRPr="00B66006" w:rsidRDefault="00F874EE">
      <w:pPr>
        <w:pStyle w:val="TOC1"/>
        <w:rPr>
          <w:rFonts w:asciiTheme="minorHAnsi" w:eastAsiaTheme="minorEastAsia" w:hAnsiTheme="minorHAnsi" w:cstheme="minorBidi"/>
          <w:noProof/>
          <w:kern w:val="2"/>
          <w:sz w:val="24"/>
          <w:szCs w:val="24"/>
          <w:lang w:val="ru-RU" w:eastAsia="en-GB"/>
          <w14:ligatures w14:val="standardContextual"/>
        </w:rPr>
      </w:pPr>
      <w:hyperlink w:anchor="_Toc171411236" w:history="1">
        <w:r w:rsidR="007A2FCF" w:rsidRPr="00B66006">
          <w:rPr>
            <w:rStyle w:val="Hyperlink"/>
            <w:noProof/>
            <w:lang w:val="ru-RU"/>
          </w:rPr>
          <w:t>2</w:t>
        </w:r>
        <w:r w:rsidR="007A2FCF" w:rsidRPr="00B66006">
          <w:rPr>
            <w:rFonts w:asciiTheme="minorHAnsi" w:eastAsiaTheme="minorEastAsia" w:hAnsiTheme="minorHAnsi" w:cstheme="minorBidi"/>
            <w:noProof/>
            <w:kern w:val="2"/>
            <w:sz w:val="24"/>
            <w:szCs w:val="24"/>
            <w:lang w:val="ru-RU" w:eastAsia="en-GB"/>
            <w14:ligatures w14:val="standardContextual"/>
          </w:rPr>
          <w:tab/>
        </w:r>
        <w:r w:rsidR="007A2FCF" w:rsidRPr="00B66006">
          <w:rPr>
            <w:rStyle w:val="Hyperlink"/>
            <w:noProof/>
            <w:lang w:val="ru-RU"/>
          </w:rPr>
          <w:t>Общие особенности оценки</w:t>
        </w:r>
        <w:r w:rsidR="007A2FCF" w:rsidRPr="00B66006">
          <w:rPr>
            <w:noProof/>
            <w:webHidden/>
            <w:lang w:val="ru-RU"/>
          </w:rPr>
          <w:tab/>
        </w:r>
        <w:r w:rsidR="000D662D" w:rsidRPr="00B66006">
          <w:rPr>
            <w:noProof/>
            <w:webHidden/>
            <w:lang w:val="ru-RU"/>
          </w:rPr>
          <w:tab/>
        </w:r>
        <w:r w:rsidR="007A2FCF" w:rsidRPr="00B66006">
          <w:rPr>
            <w:noProof/>
            <w:webHidden/>
            <w:lang w:val="ru-RU"/>
          </w:rPr>
          <w:fldChar w:fldCharType="begin"/>
        </w:r>
        <w:r w:rsidR="007A2FCF" w:rsidRPr="00B66006">
          <w:rPr>
            <w:noProof/>
            <w:webHidden/>
            <w:lang w:val="ru-RU"/>
          </w:rPr>
          <w:instrText xml:space="preserve"> PAGEREF _Toc171411236 \h </w:instrText>
        </w:r>
        <w:r w:rsidR="007A2FCF" w:rsidRPr="00B66006">
          <w:rPr>
            <w:noProof/>
            <w:webHidden/>
            <w:lang w:val="ru-RU"/>
          </w:rPr>
        </w:r>
        <w:r w:rsidR="007A2FCF" w:rsidRPr="00B66006">
          <w:rPr>
            <w:noProof/>
            <w:webHidden/>
            <w:lang w:val="ru-RU"/>
          </w:rPr>
          <w:fldChar w:fldCharType="separate"/>
        </w:r>
        <w:r>
          <w:rPr>
            <w:noProof/>
            <w:webHidden/>
            <w:lang w:val="ru-RU"/>
          </w:rPr>
          <w:t>7</w:t>
        </w:r>
        <w:r w:rsidR="007A2FCF" w:rsidRPr="00B66006">
          <w:rPr>
            <w:noProof/>
            <w:webHidden/>
            <w:lang w:val="ru-RU"/>
          </w:rPr>
          <w:fldChar w:fldCharType="end"/>
        </w:r>
      </w:hyperlink>
    </w:p>
    <w:p w14:paraId="1ACD5B3C" w14:textId="434525FB" w:rsidR="007A2FCF"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1237" w:history="1">
        <w:r w:rsidR="007A2FCF" w:rsidRPr="00B66006">
          <w:rPr>
            <w:rStyle w:val="Hyperlink"/>
            <w:noProof/>
            <w:lang w:val="ru-RU"/>
          </w:rPr>
          <w:t>2.1</w:t>
        </w:r>
        <w:r w:rsidR="007A2FCF" w:rsidRPr="00B66006">
          <w:rPr>
            <w:rFonts w:asciiTheme="minorHAnsi" w:eastAsiaTheme="minorEastAsia" w:hAnsiTheme="minorHAnsi" w:cstheme="minorBidi"/>
            <w:noProof/>
            <w:kern w:val="2"/>
            <w:sz w:val="24"/>
            <w:szCs w:val="24"/>
            <w:lang w:val="ru-RU" w:eastAsia="en-GB"/>
            <w14:ligatures w14:val="standardContextual"/>
          </w:rPr>
          <w:tab/>
        </w:r>
        <w:r w:rsidR="007A2FCF" w:rsidRPr="00B66006">
          <w:rPr>
            <w:rStyle w:val="Hyperlink"/>
            <w:noProof/>
            <w:lang w:val="ru-RU"/>
          </w:rPr>
          <w:t>Общие условия просмотра</w:t>
        </w:r>
        <w:r w:rsidR="007A2FCF" w:rsidRPr="00B66006">
          <w:rPr>
            <w:noProof/>
            <w:webHidden/>
            <w:lang w:val="ru-RU"/>
          </w:rPr>
          <w:tab/>
        </w:r>
        <w:r w:rsidR="000D662D" w:rsidRPr="00B66006">
          <w:rPr>
            <w:noProof/>
            <w:webHidden/>
            <w:lang w:val="ru-RU"/>
          </w:rPr>
          <w:tab/>
        </w:r>
        <w:r w:rsidR="007A2FCF" w:rsidRPr="00B66006">
          <w:rPr>
            <w:noProof/>
            <w:webHidden/>
            <w:lang w:val="ru-RU"/>
          </w:rPr>
          <w:fldChar w:fldCharType="begin"/>
        </w:r>
        <w:r w:rsidR="007A2FCF" w:rsidRPr="00B66006">
          <w:rPr>
            <w:noProof/>
            <w:webHidden/>
            <w:lang w:val="ru-RU"/>
          </w:rPr>
          <w:instrText xml:space="preserve"> PAGEREF _Toc171411237 \h </w:instrText>
        </w:r>
        <w:r w:rsidR="007A2FCF" w:rsidRPr="00B66006">
          <w:rPr>
            <w:noProof/>
            <w:webHidden/>
            <w:lang w:val="ru-RU"/>
          </w:rPr>
        </w:r>
        <w:r w:rsidR="007A2FCF" w:rsidRPr="00B66006">
          <w:rPr>
            <w:noProof/>
            <w:webHidden/>
            <w:lang w:val="ru-RU"/>
          </w:rPr>
          <w:fldChar w:fldCharType="separate"/>
        </w:r>
        <w:r>
          <w:rPr>
            <w:noProof/>
            <w:webHidden/>
            <w:lang w:val="ru-RU"/>
          </w:rPr>
          <w:t>7</w:t>
        </w:r>
        <w:r w:rsidR="007A2FCF" w:rsidRPr="00B66006">
          <w:rPr>
            <w:noProof/>
            <w:webHidden/>
            <w:lang w:val="ru-RU"/>
          </w:rPr>
          <w:fldChar w:fldCharType="end"/>
        </w:r>
      </w:hyperlink>
    </w:p>
    <w:p w14:paraId="5331C5E4" w14:textId="71940C44" w:rsidR="007A2FCF" w:rsidRPr="00B66006" w:rsidRDefault="00F874EE">
      <w:pPr>
        <w:pStyle w:val="TOC3"/>
        <w:rPr>
          <w:rFonts w:asciiTheme="minorHAnsi" w:eastAsiaTheme="minorEastAsia" w:hAnsiTheme="minorHAnsi" w:cstheme="minorBidi"/>
          <w:noProof/>
          <w:kern w:val="2"/>
          <w:sz w:val="24"/>
          <w:szCs w:val="24"/>
          <w:lang w:val="ru-RU" w:eastAsia="en-GB"/>
          <w14:ligatures w14:val="standardContextual"/>
        </w:rPr>
      </w:pPr>
      <w:hyperlink w:anchor="_Toc171411238" w:history="1">
        <w:r w:rsidR="007A2FCF" w:rsidRPr="00B66006">
          <w:rPr>
            <w:rStyle w:val="Hyperlink"/>
            <w:noProof/>
            <w:lang w:val="ru-RU"/>
          </w:rPr>
          <w:t>2.1.1</w:t>
        </w:r>
        <w:r w:rsidR="007A2FCF" w:rsidRPr="00B66006">
          <w:rPr>
            <w:rFonts w:asciiTheme="minorHAnsi" w:eastAsiaTheme="minorEastAsia" w:hAnsiTheme="minorHAnsi" w:cstheme="minorBidi"/>
            <w:noProof/>
            <w:kern w:val="2"/>
            <w:sz w:val="24"/>
            <w:szCs w:val="24"/>
            <w:lang w:val="ru-RU" w:eastAsia="en-GB"/>
            <w14:ligatures w14:val="standardContextual"/>
          </w:rPr>
          <w:tab/>
        </w:r>
        <w:r w:rsidR="007A2FCF" w:rsidRPr="00B66006">
          <w:rPr>
            <w:rStyle w:val="Hyperlink"/>
            <w:noProof/>
            <w:lang w:val="ru-RU"/>
          </w:rPr>
          <w:t>Общие условия просмотра для субъективных оценок в лабораторной среде</w:t>
        </w:r>
        <w:r w:rsidR="007A2FCF" w:rsidRPr="00B66006">
          <w:rPr>
            <w:noProof/>
            <w:webHidden/>
            <w:lang w:val="ru-RU"/>
          </w:rPr>
          <w:tab/>
        </w:r>
        <w:r w:rsidR="000D662D" w:rsidRPr="00B66006">
          <w:rPr>
            <w:noProof/>
            <w:webHidden/>
            <w:lang w:val="ru-RU"/>
          </w:rPr>
          <w:tab/>
        </w:r>
        <w:r w:rsidR="007A2FCF" w:rsidRPr="00B66006">
          <w:rPr>
            <w:noProof/>
            <w:webHidden/>
            <w:lang w:val="ru-RU"/>
          </w:rPr>
          <w:fldChar w:fldCharType="begin"/>
        </w:r>
        <w:r w:rsidR="007A2FCF" w:rsidRPr="00B66006">
          <w:rPr>
            <w:noProof/>
            <w:webHidden/>
            <w:lang w:val="ru-RU"/>
          </w:rPr>
          <w:instrText xml:space="preserve"> PAGEREF _Toc171411238 \h </w:instrText>
        </w:r>
        <w:r w:rsidR="007A2FCF" w:rsidRPr="00B66006">
          <w:rPr>
            <w:noProof/>
            <w:webHidden/>
            <w:lang w:val="ru-RU"/>
          </w:rPr>
        </w:r>
        <w:r w:rsidR="007A2FCF" w:rsidRPr="00B66006">
          <w:rPr>
            <w:noProof/>
            <w:webHidden/>
            <w:lang w:val="ru-RU"/>
          </w:rPr>
          <w:fldChar w:fldCharType="separate"/>
        </w:r>
        <w:r>
          <w:rPr>
            <w:noProof/>
            <w:webHidden/>
            <w:lang w:val="ru-RU"/>
          </w:rPr>
          <w:t>8</w:t>
        </w:r>
        <w:r w:rsidR="007A2FCF" w:rsidRPr="00B66006">
          <w:rPr>
            <w:noProof/>
            <w:webHidden/>
            <w:lang w:val="ru-RU"/>
          </w:rPr>
          <w:fldChar w:fldCharType="end"/>
        </w:r>
      </w:hyperlink>
    </w:p>
    <w:p w14:paraId="3781A567" w14:textId="4DD06053" w:rsidR="007A2FCF" w:rsidRPr="00B66006" w:rsidRDefault="00F874EE">
      <w:pPr>
        <w:pStyle w:val="TOC3"/>
        <w:rPr>
          <w:rFonts w:asciiTheme="minorHAnsi" w:eastAsiaTheme="minorEastAsia" w:hAnsiTheme="minorHAnsi" w:cstheme="minorBidi"/>
          <w:noProof/>
          <w:kern w:val="2"/>
          <w:sz w:val="24"/>
          <w:szCs w:val="24"/>
          <w:lang w:val="ru-RU" w:eastAsia="en-GB"/>
          <w14:ligatures w14:val="standardContextual"/>
        </w:rPr>
      </w:pPr>
      <w:hyperlink w:anchor="_Toc171411239" w:history="1">
        <w:r w:rsidR="007A2FCF" w:rsidRPr="00B66006">
          <w:rPr>
            <w:rStyle w:val="Hyperlink"/>
            <w:noProof/>
            <w:lang w:val="ru-RU"/>
          </w:rPr>
          <w:t>2.1.2</w:t>
        </w:r>
        <w:r w:rsidR="007A2FCF" w:rsidRPr="00B66006">
          <w:rPr>
            <w:rFonts w:asciiTheme="minorHAnsi" w:eastAsiaTheme="minorEastAsia" w:hAnsiTheme="minorHAnsi" w:cstheme="minorBidi"/>
            <w:noProof/>
            <w:kern w:val="2"/>
            <w:sz w:val="24"/>
            <w:szCs w:val="24"/>
            <w:lang w:val="ru-RU" w:eastAsia="en-GB"/>
            <w14:ligatures w14:val="standardContextual"/>
          </w:rPr>
          <w:tab/>
        </w:r>
        <w:r w:rsidR="007A2FCF" w:rsidRPr="00B66006">
          <w:rPr>
            <w:rStyle w:val="Hyperlink"/>
            <w:noProof/>
            <w:lang w:val="ru-RU"/>
          </w:rPr>
          <w:t xml:space="preserve">Общие условия просмотра для субъективных оценок в домашней </w:t>
        </w:r>
        <w:r w:rsidR="000047AB">
          <w:rPr>
            <w:rStyle w:val="Hyperlink"/>
            <w:noProof/>
            <w:lang w:val="ru-RU"/>
          </w:rPr>
          <w:br/>
        </w:r>
        <w:r w:rsidR="007A2FCF" w:rsidRPr="00B66006">
          <w:rPr>
            <w:rStyle w:val="Hyperlink"/>
            <w:noProof/>
            <w:lang w:val="ru-RU"/>
          </w:rPr>
          <w:t>среде</w:t>
        </w:r>
        <w:r w:rsidR="007A2FCF" w:rsidRPr="00B66006">
          <w:rPr>
            <w:noProof/>
            <w:webHidden/>
            <w:lang w:val="ru-RU"/>
          </w:rPr>
          <w:tab/>
        </w:r>
        <w:r w:rsidR="000D662D" w:rsidRPr="00B66006">
          <w:rPr>
            <w:noProof/>
            <w:webHidden/>
            <w:lang w:val="ru-RU"/>
          </w:rPr>
          <w:tab/>
        </w:r>
        <w:r w:rsidR="007A2FCF" w:rsidRPr="00B66006">
          <w:rPr>
            <w:noProof/>
            <w:webHidden/>
            <w:lang w:val="ru-RU"/>
          </w:rPr>
          <w:fldChar w:fldCharType="begin"/>
        </w:r>
        <w:r w:rsidR="007A2FCF" w:rsidRPr="00B66006">
          <w:rPr>
            <w:noProof/>
            <w:webHidden/>
            <w:lang w:val="ru-RU"/>
          </w:rPr>
          <w:instrText xml:space="preserve"> PAGEREF _Toc171411239 \h </w:instrText>
        </w:r>
        <w:r w:rsidR="007A2FCF" w:rsidRPr="00B66006">
          <w:rPr>
            <w:noProof/>
            <w:webHidden/>
            <w:lang w:val="ru-RU"/>
          </w:rPr>
        </w:r>
        <w:r w:rsidR="007A2FCF" w:rsidRPr="00B66006">
          <w:rPr>
            <w:noProof/>
            <w:webHidden/>
            <w:lang w:val="ru-RU"/>
          </w:rPr>
          <w:fldChar w:fldCharType="separate"/>
        </w:r>
        <w:r>
          <w:rPr>
            <w:noProof/>
            <w:webHidden/>
            <w:lang w:val="ru-RU"/>
          </w:rPr>
          <w:t>8</w:t>
        </w:r>
        <w:r w:rsidR="007A2FCF" w:rsidRPr="00B66006">
          <w:rPr>
            <w:noProof/>
            <w:webHidden/>
            <w:lang w:val="ru-RU"/>
          </w:rPr>
          <w:fldChar w:fldCharType="end"/>
        </w:r>
      </w:hyperlink>
    </w:p>
    <w:p w14:paraId="03B337A3" w14:textId="474E7D6E" w:rsidR="007A2FCF" w:rsidRPr="00B66006" w:rsidRDefault="00F874EE">
      <w:pPr>
        <w:pStyle w:val="TOC3"/>
        <w:rPr>
          <w:rFonts w:asciiTheme="minorHAnsi" w:eastAsiaTheme="minorEastAsia" w:hAnsiTheme="minorHAnsi" w:cstheme="minorBidi"/>
          <w:noProof/>
          <w:kern w:val="2"/>
          <w:sz w:val="24"/>
          <w:szCs w:val="24"/>
          <w:lang w:val="ru-RU" w:eastAsia="en-GB"/>
          <w14:ligatures w14:val="standardContextual"/>
        </w:rPr>
      </w:pPr>
      <w:hyperlink w:anchor="_Toc171411240" w:history="1">
        <w:r w:rsidR="007A2FCF" w:rsidRPr="00B66006">
          <w:rPr>
            <w:rStyle w:val="Hyperlink"/>
            <w:noProof/>
            <w:lang w:val="ru-RU"/>
          </w:rPr>
          <w:t>2.1.3</w:t>
        </w:r>
        <w:r w:rsidR="007A2FCF" w:rsidRPr="00B66006">
          <w:rPr>
            <w:rFonts w:asciiTheme="minorHAnsi" w:eastAsiaTheme="minorEastAsia" w:hAnsiTheme="minorHAnsi" w:cstheme="minorBidi"/>
            <w:noProof/>
            <w:kern w:val="2"/>
            <w:sz w:val="24"/>
            <w:szCs w:val="24"/>
            <w:lang w:val="ru-RU" w:eastAsia="en-GB"/>
            <w14:ligatures w14:val="standardContextual"/>
          </w:rPr>
          <w:tab/>
        </w:r>
        <w:r w:rsidR="007A2FCF" w:rsidRPr="00B66006">
          <w:rPr>
            <w:rStyle w:val="Hyperlink"/>
            <w:noProof/>
            <w:lang w:val="ru-RU"/>
          </w:rPr>
          <w:t>Расстояние просмотра</w:t>
        </w:r>
        <w:r w:rsidR="007A2FCF" w:rsidRPr="00B66006">
          <w:rPr>
            <w:noProof/>
            <w:webHidden/>
            <w:lang w:val="ru-RU"/>
          </w:rPr>
          <w:tab/>
        </w:r>
        <w:r w:rsidR="000D662D" w:rsidRPr="00B66006">
          <w:rPr>
            <w:noProof/>
            <w:webHidden/>
            <w:lang w:val="ru-RU"/>
          </w:rPr>
          <w:tab/>
        </w:r>
        <w:r w:rsidR="007A2FCF" w:rsidRPr="00B66006">
          <w:rPr>
            <w:noProof/>
            <w:webHidden/>
            <w:lang w:val="ru-RU"/>
          </w:rPr>
          <w:fldChar w:fldCharType="begin"/>
        </w:r>
        <w:r w:rsidR="007A2FCF" w:rsidRPr="00B66006">
          <w:rPr>
            <w:noProof/>
            <w:webHidden/>
            <w:lang w:val="ru-RU"/>
          </w:rPr>
          <w:instrText xml:space="preserve"> PAGEREF _Toc171411240 \h </w:instrText>
        </w:r>
        <w:r w:rsidR="007A2FCF" w:rsidRPr="00B66006">
          <w:rPr>
            <w:noProof/>
            <w:webHidden/>
            <w:lang w:val="ru-RU"/>
          </w:rPr>
        </w:r>
        <w:r w:rsidR="007A2FCF" w:rsidRPr="00B66006">
          <w:rPr>
            <w:noProof/>
            <w:webHidden/>
            <w:lang w:val="ru-RU"/>
          </w:rPr>
          <w:fldChar w:fldCharType="separate"/>
        </w:r>
        <w:r>
          <w:rPr>
            <w:noProof/>
            <w:webHidden/>
            <w:lang w:val="ru-RU"/>
          </w:rPr>
          <w:t>8</w:t>
        </w:r>
        <w:r w:rsidR="007A2FCF" w:rsidRPr="00B66006">
          <w:rPr>
            <w:noProof/>
            <w:webHidden/>
            <w:lang w:val="ru-RU"/>
          </w:rPr>
          <w:fldChar w:fldCharType="end"/>
        </w:r>
      </w:hyperlink>
    </w:p>
    <w:p w14:paraId="0D6A2C2E" w14:textId="04430EA7" w:rsidR="007A2FCF" w:rsidRPr="00B66006" w:rsidRDefault="00F874EE">
      <w:pPr>
        <w:pStyle w:val="TOC3"/>
        <w:rPr>
          <w:rFonts w:asciiTheme="minorHAnsi" w:eastAsiaTheme="minorEastAsia" w:hAnsiTheme="minorHAnsi" w:cstheme="minorBidi"/>
          <w:noProof/>
          <w:kern w:val="2"/>
          <w:sz w:val="24"/>
          <w:szCs w:val="24"/>
          <w:lang w:val="ru-RU" w:eastAsia="en-GB"/>
          <w14:ligatures w14:val="standardContextual"/>
        </w:rPr>
      </w:pPr>
      <w:hyperlink w:anchor="_Toc171411241" w:history="1">
        <w:r w:rsidR="007A2FCF" w:rsidRPr="00B66006">
          <w:rPr>
            <w:rStyle w:val="Hyperlink"/>
            <w:noProof/>
            <w:lang w:val="ru-RU" w:eastAsia="ja-JP"/>
          </w:rPr>
          <w:t>2.1.4</w:t>
        </w:r>
        <w:r w:rsidR="007A2FCF" w:rsidRPr="00B66006">
          <w:rPr>
            <w:rFonts w:asciiTheme="minorHAnsi" w:eastAsiaTheme="minorEastAsia" w:hAnsiTheme="minorHAnsi" w:cstheme="minorBidi"/>
            <w:noProof/>
            <w:kern w:val="2"/>
            <w:sz w:val="24"/>
            <w:szCs w:val="24"/>
            <w:lang w:val="ru-RU" w:eastAsia="en-GB"/>
            <w14:ligatures w14:val="standardContextual"/>
          </w:rPr>
          <w:tab/>
        </w:r>
        <w:r w:rsidR="007A2FCF" w:rsidRPr="00B66006">
          <w:rPr>
            <w:rStyle w:val="Hyperlink"/>
            <w:noProof/>
            <w:lang w:val="ru-RU" w:eastAsia="ja-JP"/>
          </w:rPr>
          <w:t>Угол обзора</w:t>
        </w:r>
        <w:r w:rsidR="007A2FCF" w:rsidRPr="00B66006">
          <w:rPr>
            <w:noProof/>
            <w:webHidden/>
            <w:lang w:val="ru-RU"/>
          </w:rPr>
          <w:tab/>
        </w:r>
        <w:r w:rsidR="000D662D" w:rsidRPr="00B66006">
          <w:rPr>
            <w:noProof/>
            <w:webHidden/>
            <w:lang w:val="ru-RU"/>
          </w:rPr>
          <w:tab/>
        </w:r>
        <w:r w:rsidR="007A2FCF" w:rsidRPr="00B66006">
          <w:rPr>
            <w:noProof/>
            <w:webHidden/>
            <w:lang w:val="ru-RU"/>
          </w:rPr>
          <w:fldChar w:fldCharType="begin"/>
        </w:r>
        <w:r w:rsidR="007A2FCF" w:rsidRPr="00B66006">
          <w:rPr>
            <w:noProof/>
            <w:webHidden/>
            <w:lang w:val="ru-RU"/>
          </w:rPr>
          <w:instrText xml:space="preserve"> PAGEREF _Toc171411241 \h </w:instrText>
        </w:r>
        <w:r w:rsidR="007A2FCF" w:rsidRPr="00B66006">
          <w:rPr>
            <w:noProof/>
            <w:webHidden/>
            <w:lang w:val="ru-RU"/>
          </w:rPr>
        </w:r>
        <w:r w:rsidR="007A2FCF" w:rsidRPr="00B66006">
          <w:rPr>
            <w:noProof/>
            <w:webHidden/>
            <w:lang w:val="ru-RU"/>
          </w:rPr>
          <w:fldChar w:fldCharType="separate"/>
        </w:r>
        <w:r>
          <w:rPr>
            <w:noProof/>
            <w:webHidden/>
            <w:lang w:val="ru-RU"/>
          </w:rPr>
          <w:t>10</w:t>
        </w:r>
        <w:r w:rsidR="007A2FCF" w:rsidRPr="00B66006">
          <w:rPr>
            <w:noProof/>
            <w:webHidden/>
            <w:lang w:val="ru-RU"/>
          </w:rPr>
          <w:fldChar w:fldCharType="end"/>
        </w:r>
      </w:hyperlink>
    </w:p>
    <w:p w14:paraId="3D2D8A85" w14:textId="5E53421E" w:rsidR="007A2FCF" w:rsidRPr="00B66006" w:rsidRDefault="00F874EE">
      <w:pPr>
        <w:pStyle w:val="TOC3"/>
        <w:rPr>
          <w:rFonts w:asciiTheme="minorHAnsi" w:eastAsiaTheme="minorEastAsia" w:hAnsiTheme="minorHAnsi" w:cstheme="minorBidi"/>
          <w:noProof/>
          <w:kern w:val="2"/>
          <w:sz w:val="24"/>
          <w:szCs w:val="24"/>
          <w:lang w:val="ru-RU" w:eastAsia="en-GB"/>
          <w14:ligatures w14:val="standardContextual"/>
        </w:rPr>
      </w:pPr>
      <w:hyperlink w:anchor="_Toc171411242" w:history="1">
        <w:r w:rsidR="007A2FCF" w:rsidRPr="00B66006">
          <w:rPr>
            <w:rStyle w:val="Hyperlink"/>
            <w:noProof/>
            <w:lang w:val="ru-RU"/>
          </w:rPr>
          <w:t>2.1.5</w:t>
        </w:r>
        <w:r w:rsidR="007A2FCF" w:rsidRPr="00B66006">
          <w:rPr>
            <w:rFonts w:asciiTheme="minorHAnsi" w:eastAsiaTheme="minorEastAsia" w:hAnsiTheme="minorHAnsi" w:cstheme="minorBidi"/>
            <w:noProof/>
            <w:kern w:val="2"/>
            <w:sz w:val="24"/>
            <w:szCs w:val="24"/>
            <w:lang w:val="ru-RU" w:eastAsia="en-GB"/>
            <w14:ligatures w14:val="standardContextual"/>
          </w:rPr>
          <w:tab/>
        </w:r>
        <w:r w:rsidR="007A2FCF" w:rsidRPr="00B66006">
          <w:rPr>
            <w:rStyle w:val="Hyperlink"/>
            <w:noProof/>
            <w:lang w:val="ru-RU"/>
          </w:rPr>
          <w:t>Условия помещения – цветовая гамма</w:t>
        </w:r>
        <w:r w:rsidR="007A2FCF" w:rsidRPr="00B66006">
          <w:rPr>
            <w:noProof/>
            <w:webHidden/>
            <w:lang w:val="ru-RU"/>
          </w:rPr>
          <w:tab/>
        </w:r>
        <w:r w:rsidR="000D662D" w:rsidRPr="00B66006">
          <w:rPr>
            <w:noProof/>
            <w:webHidden/>
            <w:lang w:val="ru-RU"/>
          </w:rPr>
          <w:tab/>
        </w:r>
        <w:r w:rsidR="007A2FCF" w:rsidRPr="00B66006">
          <w:rPr>
            <w:noProof/>
            <w:webHidden/>
            <w:lang w:val="ru-RU"/>
          </w:rPr>
          <w:fldChar w:fldCharType="begin"/>
        </w:r>
        <w:r w:rsidR="007A2FCF" w:rsidRPr="00B66006">
          <w:rPr>
            <w:noProof/>
            <w:webHidden/>
            <w:lang w:val="ru-RU"/>
          </w:rPr>
          <w:instrText xml:space="preserve"> PAGEREF _Toc171411242 \h </w:instrText>
        </w:r>
        <w:r w:rsidR="007A2FCF" w:rsidRPr="00B66006">
          <w:rPr>
            <w:noProof/>
            <w:webHidden/>
            <w:lang w:val="ru-RU"/>
          </w:rPr>
        </w:r>
        <w:r w:rsidR="007A2FCF" w:rsidRPr="00B66006">
          <w:rPr>
            <w:noProof/>
            <w:webHidden/>
            <w:lang w:val="ru-RU"/>
          </w:rPr>
          <w:fldChar w:fldCharType="separate"/>
        </w:r>
        <w:r>
          <w:rPr>
            <w:noProof/>
            <w:webHidden/>
            <w:lang w:val="ru-RU"/>
          </w:rPr>
          <w:t>10</w:t>
        </w:r>
        <w:r w:rsidR="007A2FCF" w:rsidRPr="00B66006">
          <w:rPr>
            <w:noProof/>
            <w:webHidden/>
            <w:lang w:val="ru-RU"/>
          </w:rPr>
          <w:fldChar w:fldCharType="end"/>
        </w:r>
      </w:hyperlink>
    </w:p>
    <w:p w14:paraId="1727F7CC" w14:textId="4D8CD58F" w:rsidR="007A2FCF" w:rsidRPr="00B66006" w:rsidRDefault="00F874EE">
      <w:pPr>
        <w:pStyle w:val="TOC3"/>
        <w:rPr>
          <w:rFonts w:asciiTheme="minorHAnsi" w:eastAsiaTheme="minorEastAsia" w:hAnsiTheme="minorHAnsi" w:cstheme="minorBidi"/>
          <w:noProof/>
          <w:kern w:val="2"/>
          <w:sz w:val="24"/>
          <w:szCs w:val="24"/>
          <w:lang w:val="ru-RU" w:eastAsia="en-GB"/>
          <w14:ligatures w14:val="standardContextual"/>
        </w:rPr>
      </w:pPr>
      <w:hyperlink w:anchor="_Toc171411243" w:history="1">
        <w:r w:rsidR="007A2FCF" w:rsidRPr="00B66006">
          <w:rPr>
            <w:rStyle w:val="Hyperlink"/>
            <w:noProof/>
            <w:lang w:val="ru-RU" w:eastAsia="ja-JP"/>
          </w:rPr>
          <w:t>2.1.6</w:t>
        </w:r>
        <w:r w:rsidR="007A2FCF" w:rsidRPr="00B66006">
          <w:rPr>
            <w:rFonts w:asciiTheme="minorHAnsi" w:eastAsiaTheme="minorEastAsia" w:hAnsiTheme="minorHAnsi" w:cstheme="minorBidi"/>
            <w:noProof/>
            <w:kern w:val="2"/>
            <w:sz w:val="24"/>
            <w:szCs w:val="24"/>
            <w:lang w:val="ru-RU" w:eastAsia="en-GB"/>
            <w14:ligatures w14:val="standardContextual"/>
          </w:rPr>
          <w:tab/>
        </w:r>
        <w:r w:rsidR="007A2FCF" w:rsidRPr="00B66006">
          <w:rPr>
            <w:rStyle w:val="Hyperlink"/>
            <w:noProof/>
            <w:lang w:val="ru-RU" w:eastAsia="ja-JP"/>
          </w:rPr>
          <w:t>Дисплей</w:t>
        </w:r>
        <w:r w:rsidR="007A2FCF" w:rsidRPr="00B66006">
          <w:rPr>
            <w:noProof/>
            <w:webHidden/>
            <w:lang w:val="ru-RU"/>
          </w:rPr>
          <w:tab/>
        </w:r>
        <w:r w:rsidR="000D662D" w:rsidRPr="00B66006">
          <w:rPr>
            <w:noProof/>
            <w:webHidden/>
            <w:lang w:val="ru-RU"/>
          </w:rPr>
          <w:tab/>
        </w:r>
        <w:r w:rsidR="007A2FCF" w:rsidRPr="00B66006">
          <w:rPr>
            <w:noProof/>
            <w:webHidden/>
            <w:lang w:val="ru-RU"/>
          </w:rPr>
          <w:fldChar w:fldCharType="begin"/>
        </w:r>
        <w:r w:rsidR="007A2FCF" w:rsidRPr="00B66006">
          <w:rPr>
            <w:noProof/>
            <w:webHidden/>
            <w:lang w:val="ru-RU"/>
          </w:rPr>
          <w:instrText xml:space="preserve"> PAGEREF _Toc171411243 \h </w:instrText>
        </w:r>
        <w:r w:rsidR="007A2FCF" w:rsidRPr="00B66006">
          <w:rPr>
            <w:noProof/>
            <w:webHidden/>
            <w:lang w:val="ru-RU"/>
          </w:rPr>
        </w:r>
        <w:r w:rsidR="007A2FCF" w:rsidRPr="00B66006">
          <w:rPr>
            <w:noProof/>
            <w:webHidden/>
            <w:lang w:val="ru-RU"/>
          </w:rPr>
          <w:fldChar w:fldCharType="separate"/>
        </w:r>
        <w:r>
          <w:rPr>
            <w:noProof/>
            <w:webHidden/>
            <w:lang w:val="ru-RU"/>
          </w:rPr>
          <w:t>10</w:t>
        </w:r>
        <w:r w:rsidR="007A2FCF" w:rsidRPr="00B66006">
          <w:rPr>
            <w:noProof/>
            <w:webHidden/>
            <w:lang w:val="ru-RU"/>
          </w:rPr>
          <w:fldChar w:fldCharType="end"/>
        </w:r>
      </w:hyperlink>
    </w:p>
    <w:p w14:paraId="7359FAAA" w14:textId="54030A4E" w:rsidR="007A2FCF"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1244" w:history="1">
        <w:r w:rsidR="007A2FCF" w:rsidRPr="00B66006">
          <w:rPr>
            <w:rStyle w:val="Hyperlink"/>
            <w:noProof/>
            <w:lang w:val="ru-RU"/>
          </w:rPr>
          <w:t>2.2</w:t>
        </w:r>
        <w:r w:rsidR="007A2FCF" w:rsidRPr="00B66006">
          <w:rPr>
            <w:rFonts w:asciiTheme="minorHAnsi" w:eastAsiaTheme="minorEastAsia" w:hAnsiTheme="minorHAnsi" w:cstheme="minorBidi"/>
            <w:noProof/>
            <w:kern w:val="2"/>
            <w:sz w:val="24"/>
            <w:szCs w:val="24"/>
            <w:lang w:val="ru-RU" w:eastAsia="en-GB"/>
            <w14:ligatures w14:val="standardContextual"/>
          </w:rPr>
          <w:tab/>
        </w:r>
        <w:r w:rsidR="007A2FCF" w:rsidRPr="00B66006">
          <w:rPr>
            <w:rStyle w:val="Hyperlink"/>
            <w:noProof/>
            <w:lang w:val="ru-RU"/>
          </w:rPr>
          <w:t>Исходные сигналы</w:t>
        </w:r>
        <w:r w:rsidR="007A2FCF" w:rsidRPr="00B66006">
          <w:rPr>
            <w:noProof/>
            <w:webHidden/>
            <w:lang w:val="ru-RU"/>
          </w:rPr>
          <w:tab/>
        </w:r>
        <w:r w:rsidR="000D662D" w:rsidRPr="00B66006">
          <w:rPr>
            <w:noProof/>
            <w:webHidden/>
            <w:lang w:val="ru-RU"/>
          </w:rPr>
          <w:tab/>
        </w:r>
        <w:r w:rsidR="007A2FCF" w:rsidRPr="00B66006">
          <w:rPr>
            <w:noProof/>
            <w:webHidden/>
            <w:lang w:val="ru-RU"/>
          </w:rPr>
          <w:fldChar w:fldCharType="begin"/>
        </w:r>
        <w:r w:rsidR="007A2FCF" w:rsidRPr="00B66006">
          <w:rPr>
            <w:noProof/>
            <w:webHidden/>
            <w:lang w:val="ru-RU"/>
          </w:rPr>
          <w:instrText xml:space="preserve"> PAGEREF _Toc171411244 \h </w:instrText>
        </w:r>
        <w:r w:rsidR="007A2FCF" w:rsidRPr="00B66006">
          <w:rPr>
            <w:noProof/>
            <w:webHidden/>
            <w:lang w:val="ru-RU"/>
          </w:rPr>
        </w:r>
        <w:r w:rsidR="007A2FCF" w:rsidRPr="00B66006">
          <w:rPr>
            <w:noProof/>
            <w:webHidden/>
            <w:lang w:val="ru-RU"/>
          </w:rPr>
          <w:fldChar w:fldCharType="separate"/>
        </w:r>
        <w:r>
          <w:rPr>
            <w:noProof/>
            <w:webHidden/>
            <w:lang w:val="ru-RU"/>
          </w:rPr>
          <w:t>11</w:t>
        </w:r>
        <w:r w:rsidR="007A2FCF" w:rsidRPr="00B66006">
          <w:rPr>
            <w:noProof/>
            <w:webHidden/>
            <w:lang w:val="ru-RU"/>
          </w:rPr>
          <w:fldChar w:fldCharType="end"/>
        </w:r>
      </w:hyperlink>
    </w:p>
    <w:p w14:paraId="5DF23661" w14:textId="442A15E8" w:rsidR="007A2FCF"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1245" w:history="1">
        <w:r w:rsidR="007A2FCF" w:rsidRPr="00B66006">
          <w:rPr>
            <w:rStyle w:val="Hyperlink"/>
            <w:noProof/>
            <w:lang w:val="ru-RU"/>
          </w:rPr>
          <w:t>2.3</w:t>
        </w:r>
        <w:r w:rsidR="007A2FCF" w:rsidRPr="00B66006">
          <w:rPr>
            <w:rFonts w:asciiTheme="minorHAnsi" w:eastAsiaTheme="minorEastAsia" w:hAnsiTheme="minorHAnsi" w:cstheme="minorBidi"/>
            <w:noProof/>
            <w:kern w:val="2"/>
            <w:sz w:val="24"/>
            <w:szCs w:val="24"/>
            <w:lang w:val="ru-RU" w:eastAsia="en-GB"/>
            <w14:ligatures w14:val="standardContextual"/>
          </w:rPr>
          <w:tab/>
        </w:r>
        <w:r w:rsidR="007A2FCF" w:rsidRPr="00B66006">
          <w:rPr>
            <w:rStyle w:val="Hyperlink"/>
            <w:noProof/>
            <w:lang w:val="ru-RU"/>
          </w:rPr>
          <w:t>Выбор материалов для испытания</w:t>
        </w:r>
        <w:r w:rsidR="007A2FCF" w:rsidRPr="00B66006">
          <w:rPr>
            <w:noProof/>
            <w:webHidden/>
            <w:lang w:val="ru-RU"/>
          </w:rPr>
          <w:tab/>
        </w:r>
        <w:r w:rsidR="000D662D" w:rsidRPr="00B66006">
          <w:rPr>
            <w:noProof/>
            <w:webHidden/>
            <w:lang w:val="ru-RU"/>
          </w:rPr>
          <w:tab/>
        </w:r>
        <w:r w:rsidR="007A2FCF" w:rsidRPr="00B66006">
          <w:rPr>
            <w:noProof/>
            <w:webHidden/>
            <w:lang w:val="ru-RU"/>
          </w:rPr>
          <w:fldChar w:fldCharType="begin"/>
        </w:r>
        <w:r w:rsidR="007A2FCF" w:rsidRPr="00B66006">
          <w:rPr>
            <w:noProof/>
            <w:webHidden/>
            <w:lang w:val="ru-RU"/>
          </w:rPr>
          <w:instrText xml:space="preserve"> PAGEREF _Toc171411245 \h </w:instrText>
        </w:r>
        <w:r w:rsidR="007A2FCF" w:rsidRPr="00B66006">
          <w:rPr>
            <w:noProof/>
            <w:webHidden/>
            <w:lang w:val="ru-RU"/>
          </w:rPr>
        </w:r>
        <w:r w:rsidR="007A2FCF" w:rsidRPr="00B66006">
          <w:rPr>
            <w:noProof/>
            <w:webHidden/>
            <w:lang w:val="ru-RU"/>
          </w:rPr>
          <w:fldChar w:fldCharType="separate"/>
        </w:r>
        <w:r>
          <w:rPr>
            <w:noProof/>
            <w:webHidden/>
            <w:lang w:val="ru-RU"/>
          </w:rPr>
          <w:t>12</w:t>
        </w:r>
        <w:r w:rsidR="007A2FCF" w:rsidRPr="00B66006">
          <w:rPr>
            <w:noProof/>
            <w:webHidden/>
            <w:lang w:val="ru-RU"/>
          </w:rPr>
          <w:fldChar w:fldCharType="end"/>
        </w:r>
      </w:hyperlink>
    </w:p>
    <w:p w14:paraId="301D135C" w14:textId="4C2CD327" w:rsidR="007A2FCF" w:rsidRPr="00B66006" w:rsidRDefault="00F874EE">
      <w:pPr>
        <w:pStyle w:val="TOC3"/>
        <w:rPr>
          <w:rFonts w:asciiTheme="minorHAnsi" w:eastAsiaTheme="minorEastAsia" w:hAnsiTheme="minorHAnsi" w:cstheme="minorBidi"/>
          <w:noProof/>
          <w:kern w:val="2"/>
          <w:sz w:val="24"/>
          <w:szCs w:val="24"/>
          <w:lang w:val="ru-RU" w:eastAsia="en-GB"/>
          <w14:ligatures w14:val="standardContextual"/>
        </w:rPr>
      </w:pPr>
      <w:hyperlink w:anchor="_Toc171411246" w:history="1">
        <w:r w:rsidR="007A2FCF" w:rsidRPr="00B66006">
          <w:rPr>
            <w:rStyle w:val="Hyperlink"/>
            <w:noProof/>
            <w:lang w:val="ru-RU"/>
          </w:rPr>
          <w:t>2.3.1</w:t>
        </w:r>
        <w:r w:rsidR="007A2FCF" w:rsidRPr="00B66006">
          <w:rPr>
            <w:rFonts w:asciiTheme="minorHAnsi" w:eastAsiaTheme="minorEastAsia" w:hAnsiTheme="minorHAnsi" w:cstheme="minorBidi"/>
            <w:noProof/>
            <w:kern w:val="2"/>
            <w:sz w:val="24"/>
            <w:szCs w:val="24"/>
            <w:lang w:val="ru-RU" w:eastAsia="en-GB"/>
            <w14:ligatures w14:val="standardContextual"/>
          </w:rPr>
          <w:tab/>
        </w:r>
        <w:r w:rsidR="007A2FCF" w:rsidRPr="00B66006">
          <w:rPr>
            <w:rStyle w:val="Hyperlink"/>
            <w:noProof/>
            <w:lang w:val="ru-RU"/>
          </w:rPr>
          <w:t>Испытательные последовательности МСЭ-R</w:t>
        </w:r>
        <w:r w:rsidR="007A2FCF" w:rsidRPr="00B66006">
          <w:rPr>
            <w:noProof/>
            <w:webHidden/>
            <w:lang w:val="ru-RU"/>
          </w:rPr>
          <w:tab/>
        </w:r>
        <w:r w:rsidR="000D662D" w:rsidRPr="00B66006">
          <w:rPr>
            <w:noProof/>
            <w:webHidden/>
            <w:lang w:val="ru-RU"/>
          </w:rPr>
          <w:tab/>
        </w:r>
        <w:r w:rsidR="007A2FCF" w:rsidRPr="00B66006">
          <w:rPr>
            <w:noProof/>
            <w:webHidden/>
            <w:lang w:val="ru-RU"/>
          </w:rPr>
          <w:fldChar w:fldCharType="begin"/>
        </w:r>
        <w:r w:rsidR="007A2FCF" w:rsidRPr="00B66006">
          <w:rPr>
            <w:noProof/>
            <w:webHidden/>
            <w:lang w:val="ru-RU"/>
          </w:rPr>
          <w:instrText xml:space="preserve"> PAGEREF _Toc171411246 \h </w:instrText>
        </w:r>
        <w:r w:rsidR="007A2FCF" w:rsidRPr="00B66006">
          <w:rPr>
            <w:noProof/>
            <w:webHidden/>
            <w:lang w:val="ru-RU"/>
          </w:rPr>
        </w:r>
        <w:r w:rsidR="007A2FCF" w:rsidRPr="00B66006">
          <w:rPr>
            <w:noProof/>
            <w:webHidden/>
            <w:lang w:val="ru-RU"/>
          </w:rPr>
          <w:fldChar w:fldCharType="separate"/>
        </w:r>
        <w:r>
          <w:rPr>
            <w:noProof/>
            <w:webHidden/>
            <w:lang w:val="ru-RU"/>
          </w:rPr>
          <w:t>13</w:t>
        </w:r>
        <w:r w:rsidR="007A2FCF" w:rsidRPr="00B66006">
          <w:rPr>
            <w:noProof/>
            <w:webHidden/>
            <w:lang w:val="ru-RU"/>
          </w:rPr>
          <w:fldChar w:fldCharType="end"/>
        </w:r>
      </w:hyperlink>
    </w:p>
    <w:p w14:paraId="667C8E61" w14:textId="0ADD97AB" w:rsidR="007A2FCF"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1247" w:history="1">
        <w:r w:rsidR="007A2FCF" w:rsidRPr="00B66006">
          <w:rPr>
            <w:rStyle w:val="Hyperlink"/>
            <w:noProof/>
            <w:lang w:val="ru-RU"/>
          </w:rPr>
          <w:t>2.4</w:t>
        </w:r>
        <w:r w:rsidR="007A2FCF" w:rsidRPr="00B66006">
          <w:rPr>
            <w:rFonts w:asciiTheme="minorHAnsi" w:eastAsiaTheme="minorEastAsia" w:hAnsiTheme="minorHAnsi" w:cstheme="minorBidi"/>
            <w:noProof/>
            <w:kern w:val="2"/>
            <w:sz w:val="24"/>
            <w:szCs w:val="24"/>
            <w:lang w:val="ru-RU" w:eastAsia="en-GB"/>
            <w14:ligatures w14:val="standardContextual"/>
          </w:rPr>
          <w:tab/>
        </w:r>
        <w:r w:rsidR="007A2FCF" w:rsidRPr="00B66006">
          <w:rPr>
            <w:rStyle w:val="Hyperlink"/>
            <w:noProof/>
            <w:lang w:val="ru-RU"/>
          </w:rPr>
          <w:t>Диапазон условий и привязки</w:t>
        </w:r>
        <w:r w:rsidR="007A2FCF" w:rsidRPr="00B66006">
          <w:rPr>
            <w:noProof/>
            <w:webHidden/>
            <w:lang w:val="ru-RU"/>
          </w:rPr>
          <w:tab/>
        </w:r>
        <w:r w:rsidR="000D662D" w:rsidRPr="00B66006">
          <w:rPr>
            <w:noProof/>
            <w:webHidden/>
            <w:lang w:val="ru-RU"/>
          </w:rPr>
          <w:tab/>
        </w:r>
        <w:r w:rsidR="007A2FCF" w:rsidRPr="00B66006">
          <w:rPr>
            <w:noProof/>
            <w:webHidden/>
            <w:lang w:val="ru-RU"/>
          </w:rPr>
          <w:fldChar w:fldCharType="begin"/>
        </w:r>
        <w:r w:rsidR="007A2FCF" w:rsidRPr="00B66006">
          <w:rPr>
            <w:noProof/>
            <w:webHidden/>
            <w:lang w:val="ru-RU"/>
          </w:rPr>
          <w:instrText xml:space="preserve"> PAGEREF _Toc171411247 \h </w:instrText>
        </w:r>
        <w:r w:rsidR="007A2FCF" w:rsidRPr="00B66006">
          <w:rPr>
            <w:noProof/>
            <w:webHidden/>
            <w:lang w:val="ru-RU"/>
          </w:rPr>
        </w:r>
        <w:r w:rsidR="007A2FCF" w:rsidRPr="00B66006">
          <w:rPr>
            <w:noProof/>
            <w:webHidden/>
            <w:lang w:val="ru-RU"/>
          </w:rPr>
          <w:fldChar w:fldCharType="separate"/>
        </w:r>
        <w:r>
          <w:rPr>
            <w:noProof/>
            <w:webHidden/>
            <w:lang w:val="ru-RU"/>
          </w:rPr>
          <w:t>13</w:t>
        </w:r>
        <w:r w:rsidR="007A2FCF" w:rsidRPr="00B66006">
          <w:rPr>
            <w:noProof/>
            <w:webHidden/>
            <w:lang w:val="ru-RU"/>
          </w:rPr>
          <w:fldChar w:fldCharType="end"/>
        </w:r>
      </w:hyperlink>
    </w:p>
    <w:p w14:paraId="536F16E6" w14:textId="74EC11D1" w:rsidR="007A2FCF"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1248" w:history="1">
        <w:r w:rsidR="007A2FCF" w:rsidRPr="00B66006">
          <w:rPr>
            <w:rStyle w:val="Hyperlink"/>
            <w:noProof/>
            <w:lang w:val="ru-RU"/>
          </w:rPr>
          <w:t>2.5</w:t>
        </w:r>
        <w:r w:rsidR="007A2FCF" w:rsidRPr="00B66006">
          <w:rPr>
            <w:rFonts w:asciiTheme="minorHAnsi" w:eastAsiaTheme="minorEastAsia" w:hAnsiTheme="minorHAnsi" w:cstheme="minorBidi"/>
            <w:noProof/>
            <w:kern w:val="2"/>
            <w:sz w:val="24"/>
            <w:szCs w:val="24"/>
            <w:lang w:val="ru-RU" w:eastAsia="en-GB"/>
            <w14:ligatures w14:val="standardContextual"/>
          </w:rPr>
          <w:tab/>
        </w:r>
        <w:r w:rsidR="007A2FCF" w:rsidRPr="00B66006">
          <w:rPr>
            <w:rStyle w:val="Hyperlink"/>
            <w:noProof/>
            <w:lang w:val="ru-RU"/>
          </w:rPr>
          <w:t>Наблюдатели</w:t>
        </w:r>
        <w:r w:rsidR="007A2FCF" w:rsidRPr="00B66006">
          <w:rPr>
            <w:noProof/>
            <w:webHidden/>
            <w:lang w:val="ru-RU"/>
          </w:rPr>
          <w:tab/>
        </w:r>
        <w:r w:rsidR="000D662D" w:rsidRPr="00B66006">
          <w:rPr>
            <w:noProof/>
            <w:webHidden/>
            <w:lang w:val="ru-RU"/>
          </w:rPr>
          <w:tab/>
        </w:r>
        <w:r w:rsidR="007A2FCF" w:rsidRPr="00B66006">
          <w:rPr>
            <w:noProof/>
            <w:webHidden/>
            <w:lang w:val="ru-RU"/>
          </w:rPr>
          <w:fldChar w:fldCharType="begin"/>
        </w:r>
        <w:r w:rsidR="007A2FCF" w:rsidRPr="00B66006">
          <w:rPr>
            <w:noProof/>
            <w:webHidden/>
            <w:lang w:val="ru-RU"/>
          </w:rPr>
          <w:instrText xml:space="preserve"> PAGEREF _Toc171411248 \h </w:instrText>
        </w:r>
        <w:r w:rsidR="007A2FCF" w:rsidRPr="00B66006">
          <w:rPr>
            <w:noProof/>
            <w:webHidden/>
            <w:lang w:val="ru-RU"/>
          </w:rPr>
        </w:r>
        <w:r w:rsidR="007A2FCF" w:rsidRPr="00B66006">
          <w:rPr>
            <w:noProof/>
            <w:webHidden/>
            <w:lang w:val="ru-RU"/>
          </w:rPr>
          <w:fldChar w:fldCharType="separate"/>
        </w:r>
        <w:r>
          <w:rPr>
            <w:noProof/>
            <w:webHidden/>
            <w:lang w:val="ru-RU"/>
          </w:rPr>
          <w:t>13</w:t>
        </w:r>
        <w:r w:rsidR="007A2FCF" w:rsidRPr="00B66006">
          <w:rPr>
            <w:noProof/>
            <w:webHidden/>
            <w:lang w:val="ru-RU"/>
          </w:rPr>
          <w:fldChar w:fldCharType="end"/>
        </w:r>
      </w:hyperlink>
    </w:p>
    <w:p w14:paraId="67CE5277" w14:textId="50AE8438" w:rsidR="007A2FCF" w:rsidRPr="00B66006" w:rsidRDefault="00F874EE">
      <w:pPr>
        <w:pStyle w:val="TOC3"/>
        <w:rPr>
          <w:rFonts w:asciiTheme="minorHAnsi" w:eastAsiaTheme="minorEastAsia" w:hAnsiTheme="minorHAnsi" w:cstheme="minorBidi"/>
          <w:noProof/>
          <w:kern w:val="2"/>
          <w:sz w:val="24"/>
          <w:szCs w:val="24"/>
          <w:lang w:val="ru-RU" w:eastAsia="en-GB"/>
          <w14:ligatures w14:val="standardContextual"/>
        </w:rPr>
      </w:pPr>
      <w:hyperlink w:anchor="_Toc171411249" w:history="1">
        <w:r w:rsidR="007A2FCF" w:rsidRPr="00B66006">
          <w:rPr>
            <w:rStyle w:val="Hyperlink"/>
            <w:noProof/>
            <w:lang w:val="ru-RU"/>
          </w:rPr>
          <w:t>2.5.1</w:t>
        </w:r>
        <w:r w:rsidR="007A2FCF" w:rsidRPr="00B66006">
          <w:rPr>
            <w:rFonts w:asciiTheme="minorHAnsi" w:eastAsiaTheme="minorEastAsia" w:hAnsiTheme="minorHAnsi" w:cstheme="minorBidi"/>
            <w:noProof/>
            <w:kern w:val="2"/>
            <w:sz w:val="24"/>
            <w:szCs w:val="24"/>
            <w:lang w:val="ru-RU" w:eastAsia="en-GB"/>
            <w14:ligatures w14:val="standardContextual"/>
          </w:rPr>
          <w:tab/>
        </w:r>
        <w:r w:rsidR="007A2FCF" w:rsidRPr="00B66006">
          <w:rPr>
            <w:rStyle w:val="Hyperlink"/>
            <w:noProof/>
            <w:lang w:val="ru-RU"/>
          </w:rPr>
          <w:t>Число наблюдателей</w:t>
        </w:r>
        <w:r w:rsidR="007A2FCF" w:rsidRPr="00B66006">
          <w:rPr>
            <w:noProof/>
            <w:webHidden/>
            <w:lang w:val="ru-RU"/>
          </w:rPr>
          <w:tab/>
        </w:r>
        <w:r w:rsidR="000D662D" w:rsidRPr="00B66006">
          <w:rPr>
            <w:noProof/>
            <w:webHidden/>
            <w:lang w:val="ru-RU"/>
          </w:rPr>
          <w:tab/>
        </w:r>
        <w:r w:rsidR="007A2FCF" w:rsidRPr="00B66006">
          <w:rPr>
            <w:noProof/>
            <w:webHidden/>
            <w:lang w:val="ru-RU"/>
          </w:rPr>
          <w:fldChar w:fldCharType="begin"/>
        </w:r>
        <w:r w:rsidR="007A2FCF" w:rsidRPr="00B66006">
          <w:rPr>
            <w:noProof/>
            <w:webHidden/>
            <w:lang w:val="ru-RU"/>
          </w:rPr>
          <w:instrText xml:space="preserve"> PAGEREF _Toc171411249 \h </w:instrText>
        </w:r>
        <w:r w:rsidR="007A2FCF" w:rsidRPr="00B66006">
          <w:rPr>
            <w:noProof/>
            <w:webHidden/>
            <w:lang w:val="ru-RU"/>
          </w:rPr>
        </w:r>
        <w:r w:rsidR="007A2FCF" w:rsidRPr="00B66006">
          <w:rPr>
            <w:noProof/>
            <w:webHidden/>
            <w:lang w:val="ru-RU"/>
          </w:rPr>
          <w:fldChar w:fldCharType="separate"/>
        </w:r>
        <w:r>
          <w:rPr>
            <w:noProof/>
            <w:webHidden/>
            <w:lang w:val="ru-RU"/>
          </w:rPr>
          <w:t>13</w:t>
        </w:r>
        <w:r w:rsidR="007A2FCF" w:rsidRPr="00B66006">
          <w:rPr>
            <w:noProof/>
            <w:webHidden/>
            <w:lang w:val="ru-RU"/>
          </w:rPr>
          <w:fldChar w:fldCharType="end"/>
        </w:r>
      </w:hyperlink>
    </w:p>
    <w:p w14:paraId="713E820F" w14:textId="49477AE8" w:rsidR="007A2FCF" w:rsidRPr="00B66006" w:rsidRDefault="00F874EE">
      <w:pPr>
        <w:pStyle w:val="TOC3"/>
        <w:rPr>
          <w:rFonts w:asciiTheme="minorHAnsi" w:eastAsiaTheme="minorEastAsia" w:hAnsiTheme="minorHAnsi" w:cstheme="minorBidi"/>
          <w:noProof/>
          <w:kern w:val="2"/>
          <w:sz w:val="24"/>
          <w:szCs w:val="24"/>
          <w:lang w:val="ru-RU" w:eastAsia="en-GB"/>
          <w14:ligatures w14:val="standardContextual"/>
        </w:rPr>
      </w:pPr>
      <w:hyperlink w:anchor="_Toc171411250" w:history="1">
        <w:r w:rsidR="007A2FCF" w:rsidRPr="00B66006">
          <w:rPr>
            <w:rStyle w:val="Hyperlink"/>
            <w:noProof/>
            <w:lang w:val="ru-RU"/>
          </w:rPr>
          <w:t>2.5.2</w:t>
        </w:r>
        <w:r w:rsidR="007A2FCF" w:rsidRPr="00B66006">
          <w:rPr>
            <w:rFonts w:asciiTheme="minorHAnsi" w:eastAsiaTheme="minorEastAsia" w:hAnsiTheme="minorHAnsi" w:cstheme="minorBidi"/>
            <w:noProof/>
            <w:kern w:val="2"/>
            <w:sz w:val="24"/>
            <w:szCs w:val="24"/>
            <w:lang w:val="ru-RU" w:eastAsia="en-GB"/>
            <w14:ligatures w14:val="standardContextual"/>
          </w:rPr>
          <w:tab/>
        </w:r>
        <w:r w:rsidR="007A2FCF" w:rsidRPr="00B66006">
          <w:rPr>
            <w:rStyle w:val="Hyperlink"/>
            <w:noProof/>
            <w:lang w:val="ru-RU"/>
          </w:rPr>
          <w:t>Отбор наблюдателей</w:t>
        </w:r>
        <w:r w:rsidR="007A2FCF" w:rsidRPr="00B66006">
          <w:rPr>
            <w:noProof/>
            <w:webHidden/>
            <w:lang w:val="ru-RU"/>
          </w:rPr>
          <w:tab/>
        </w:r>
        <w:r w:rsidR="000D662D" w:rsidRPr="00B66006">
          <w:rPr>
            <w:noProof/>
            <w:webHidden/>
            <w:lang w:val="ru-RU"/>
          </w:rPr>
          <w:tab/>
        </w:r>
        <w:r w:rsidR="007A2FCF" w:rsidRPr="00B66006">
          <w:rPr>
            <w:noProof/>
            <w:webHidden/>
            <w:lang w:val="ru-RU"/>
          </w:rPr>
          <w:fldChar w:fldCharType="begin"/>
        </w:r>
        <w:r w:rsidR="007A2FCF" w:rsidRPr="00B66006">
          <w:rPr>
            <w:noProof/>
            <w:webHidden/>
            <w:lang w:val="ru-RU"/>
          </w:rPr>
          <w:instrText xml:space="preserve"> PAGEREF _Toc171411250 \h </w:instrText>
        </w:r>
        <w:r w:rsidR="007A2FCF" w:rsidRPr="00B66006">
          <w:rPr>
            <w:noProof/>
            <w:webHidden/>
            <w:lang w:val="ru-RU"/>
          </w:rPr>
        </w:r>
        <w:r w:rsidR="007A2FCF" w:rsidRPr="00B66006">
          <w:rPr>
            <w:noProof/>
            <w:webHidden/>
            <w:lang w:val="ru-RU"/>
          </w:rPr>
          <w:fldChar w:fldCharType="separate"/>
        </w:r>
        <w:r>
          <w:rPr>
            <w:noProof/>
            <w:webHidden/>
            <w:lang w:val="ru-RU"/>
          </w:rPr>
          <w:t>13</w:t>
        </w:r>
        <w:r w:rsidR="007A2FCF" w:rsidRPr="00B66006">
          <w:rPr>
            <w:noProof/>
            <w:webHidden/>
            <w:lang w:val="ru-RU"/>
          </w:rPr>
          <w:fldChar w:fldCharType="end"/>
        </w:r>
      </w:hyperlink>
    </w:p>
    <w:p w14:paraId="061069B2" w14:textId="5E8D2341" w:rsidR="007A2FCF" w:rsidRPr="00B66006" w:rsidRDefault="00F874EE">
      <w:pPr>
        <w:pStyle w:val="TOC3"/>
        <w:rPr>
          <w:rFonts w:asciiTheme="minorHAnsi" w:eastAsiaTheme="minorEastAsia" w:hAnsiTheme="minorHAnsi" w:cstheme="minorBidi"/>
          <w:noProof/>
          <w:kern w:val="2"/>
          <w:sz w:val="24"/>
          <w:szCs w:val="24"/>
          <w:lang w:val="ru-RU" w:eastAsia="en-GB"/>
          <w14:ligatures w14:val="standardContextual"/>
        </w:rPr>
      </w:pPr>
      <w:hyperlink w:anchor="_Toc171411251" w:history="1">
        <w:r w:rsidR="007A2FCF" w:rsidRPr="00B66006">
          <w:rPr>
            <w:rStyle w:val="Hyperlink"/>
            <w:noProof/>
            <w:lang w:val="ru-RU"/>
          </w:rPr>
          <w:t>2.5.3</w:t>
        </w:r>
        <w:r w:rsidR="007A2FCF" w:rsidRPr="00B66006">
          <w:rPr>
            <w:rFonts w:asciiTheme="minorHAnsi" w:eastAsiaTheme="minorEastAsia" w:hAnsiTheme="minorHAnsi" w:cstheme="minorBidi"/>
            <w:noProof/>
            <w:kern w:val="2"/>
            <w:sz w:val="24"/>
            <w:szCs w:val="24"/>
            <w:lang w:val="ru-RU" w:eastAsia="en-GB"/>
            <w14:ligatures w14:val="standardContextual"/>
          </w:rPr>
          <w:tab/>
        </w:r>
        <w:r w:rsidR="007A2FCF" w:rsidRPr="00B66006">
          <w:rPr>
            <w:rStyle w:val="Hyperlink"/>
            <w:noProof/>
            <w:lang w:val="ru-RU"/>
          </w:rPr>
          <w:t>Инструкции для оценки</w:t>
        </w:r>
        <w:r w:rsidR="007A2FCF" w:rsidRPr="00B66006">
          <w:rPr>
            <w:noProof/>
            <w:webHidden/>
            <w:lang w:val="ru-RU"/>
          </w:rPr>
          <w:tab/>
        </w:r>
        <w:r w:rsidR="000D662D" w:rsidRPr="00B66006">
          <w:rPr>
            <w:noProof/>
            <w:webHidden/>
            <w:lang w:val="ru-RU"/>
          </w:rPr>
          <w:tab/>
        </w:r>
        <w:r w:rsidR="007A2FCF" w:rsidRPr="00B66006">
          <w:rPr>
            <w:noProof/>
            <w:webHidden/>
            <w:lang w:val="ru-RU"/>
          </w:rPr>
          <w:fldChar w:fldCharType="begin"/>
        </w:r>
        <w:r w:rsidR="007A2FCF" w:rsidRPr="00B66006">
          <w:rPr>
            <w:noProof/>
            <w:webHidden/>
            <w:lang w:val="ru-RU"/>
          </w:rPr>
          <w:instrText xml:space="preserve"> PAGEREF _Toc171411251 \h </w:instrText>
        </w:r>
        <w:r w:rsidR="007A2FCF" w:rsidRPr="00B66006">
          <w:rPr>
            <w:noProof/>
            <w:webHidden/>
            <w:lang w:val="ru-RU"/>
          </w:rPr>
        </w:r>
        <w:r w:rsidR="007A2FCF" w:rsidRPr="00B66006">
          <w:rPr>
            <w:noProof/>
            <w:webHidden/>
            <w:lang w:val="ru-RU"/>
          </w:rPr>
          <w:fldChar w:fldCharType="separate"/>
        </w:r>
        <w:r>
          <w:rPr>
            <w:noProof/>
            <w:webHidden/>
            <w:lang w:val="ru-RU"/>
          </w:rPr>
          <w:t>14</w:t>
        </w:r>
        <w:r w:rsidR="007A2FCF" w:rsidRPr="00B66006">
          <w:rPr>
            <w:noProof/>
            <w:webHidden/>
            <w:lang w:val="ru-RU"/>
          </w:rPr>
          <w:fldChar w:fldCharType="end"/>
        </w:r>
      </w:hyperlink>
    </w:p>
    <w:p w14:paraId="3EB38909" w14:textId="5C5887CC" w:rsidR="007A2FCF"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1252" w:history="1">
        <w:r w:rsidR="007A2FCF" w:rsidRPr="00B66006">
          <w:rPr>
            <w:rStyle w:val="Hyperlink"/>
            <w:noProof/>
            <w:lang w:val="ru-RU"/>
          </w:rPr>
          <w:t>2.6</w:t>
        </w:r>
        <w:r w:rsidR="007A2FCF" w:rsidRPr="00B66006">
          <w:rPr>
            <w:rFonts w:asciiTheme="minorHAnsi" w:eastAsiaTheme="minorEastAsia" w:hAnsiTheme="minorHAnsi" w:cstheme="minorBidi"/>
            <w:noProof/>
            <w:kern w:val="2"/>
            <w:sz w:val="24"/>
            <w:szCs w:val="24"/>
            <w:lang w:val="ru-RU" w:eastAsia="en-GB"/>
            <w14:ligatures w14:val="standardContextual"/>
          </w:rPr>
          <w:tab/>
        </w:r>
        <w:r w:rsidR="007A2FCF" w:rsidRPr="00B66006">
          <w:rPr>
            <w:rStyle w:val="Hyperlink"/>
            <w:noProof/>
            <w:lang w:val="ru-RU"/>
          </w:rPr>
          <w:t>Сеанс испытаний</w:t>
        </w:r>
        <w:r w:rsidR="007A2FCF" w:rsidRPr="00B66006">
          <w:rPr>
            <w:noProof/>
            <w:webHidden/>
            <w:lang w:val="ru-RU"/>
          </w:rPr>
          <w:tab/>
        </w:r>
        <w:r w:rsidR="000D662D" w:rsidRPr="00B66006">
          <w:rPr>
            <w:noProof/>
            <w:webHidden/>
            <w:lang w:val="ru-RU"/>
          </w:rPr>
          <w:tab/>
        </w:r>
        <w:r w:rsidR="007A2FCF" w:rsidRPr="00B66006">
          <w:rPr>
            <w:noProof/>
            <w:webHidden/>
            <w:lang w:val="ru-RU"/>
          </w:rPr>
          <w:fldChar w:fldCharType="begin"/>
        </w:r>
        <w:r w:rsidR="007A2FCF" w:rsidRPr="00B66006">
          <w:rPr>
            <w:noProof/>
            <w:webHidden/>
            <w:lang w:val="ru-RU"/>
          </w:rPr>
          <w:instrText xml:space="preserve"> PAGEREF _Toc171411252 \h </w:instrText>
        </w:r>
        <w:r w:rsidR="007A2FCF" w:rsidRPr="00B66006">
          <w:rPr>
            <w:noProof/>
            <w:webHidden/>
            <w:lang w:val="ru-RU"/>
          </w:rPr>
        </w:r>
        <w:r w:rsidR="007A2FCF" w:rsidRPr="00B66006">
          <w:rPr>
            <w:noProof/>
            <w:webHidden/>
            <w:lang w:val="ru-RU"/>
          </w:rPr>
          <w:fldChar w:fldCharType="separate"/>
        </w:r>
        <w:r>
          <w:rPr>
            <w:noProof/>
            <w:webHidden/>
            <w:lang w:val="ru-RU"/>
          </w:rPr>
          <w:t>14</w:t>
        </w:r>
        <w:r w:rsidR="007A2FCF" w:rsidRPr="00B66006">
          <w:rPr>
            <w:noProof/>
            <w:webHidden/>
            <w:lang w:val="ru-RU"/>
          </w:rPr>
          <w:fldChar w:fldCharType="end"/>
        </w:r>
      </w:hyperlink>
    </w:p>
    <w:p w14:paraId="089D0107" w14:textId="0641C932" w:rsidR="007A2FCF"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1253" w:history="1">
        <w:r w:rsidR="007A2FCF" w:rsidRPr="00B66006">
          <w:rPr>
            <w:rStyle w:val="Hyperlink"/>
            <w:noProof/>
            <w:lang w:val="ru-RU"/>
          </w:rPr>
          <w:t>2.7</w:t>
        </w:r>
        <w:r w:rsidR="007A2FCF" w:rsidRPr="00B66006">
          <w:rPr>
            <w:rFonts w:asciiTheme="minorHAnsi" w:eastAsiaTheme="minorEastAsia" w:hAnsiTheme="minorHAnsi" w:cstheme="minorBidi"/>
            <w:noProof/>
            <w:kern w:val="2"/>
            <w:sz w:val="24"/>
            <w:szCs w:val="24"/>
            <w:lang w:val="ru-RU" w:eastAsia="en-GB"/>
            <w14:ligatures w14:val="standardContextual"/>
          </w:rPr>
          <w:tab/>
        </w:r>
        <w:r w:rsidR="007A2FCF" w:rsidRPr="00B66006">
          <w:rPr>
            <w:rStyle w:val="Hyperlink"/>
            <w:noProof/>
            <w:lang w:val="ru-RU"/>
          </w:rPr>
          <w:t>Представление результатов</w:t>
        </w:r>
        <w:r w:rsidR="007A2FCF" w:rsidRPr="00B66006">
          <w:rPr>
            <w:noProof/>
            <w:webHidden/>
            <w:lang w:val="ru-RU"/>
          </w:rPr>
          <w:tab/>
        </w:r>
        <w:r w:rsidR="000D662D" w:rsidRPr="00B66006">
          <w:rPr>
            <w:noProof/>
            <w:webHidden/>
            <w:lang w:val="ru-RU"/>
          </w:rPr>
          <w:tab/>
        </w:r>
        <w:r w:rsidR="007A2FCF" w:rsidRPr="00B66006">
          <w:rPr>
            <w:noProof/>
            <w:webHidden/>
            <w:lang w:val="ru-RU"/>
          </w:rPr>
          <w:fldChar w:fldCharType="begin"/>
        </w:r>
        <w:r w:rsidR="007A2FCF" w:rsidRPr="00B66006">
          <w:rPr>
            <w:noProof/>
            <w:webHidden/>
            <w:lang w:val="ru-RU"/>
          </w:rPr>
          <w:instrText xml:space="preserve"> PAGEREF _Toc171411253 \h </w:instrText>
        </w:r>
        <w:r w:rsidR="007A2FCF" w:rsidRPr="00B66006">
          <w:rPr>
            <w:noProof/>
            <w:webHidden/>
            <w:lang w:val="ru-RU"/>
          </w:rPr>
        </w:r>
        <w:r w:rsidR="007A2FCF" w:rsidRPr="00B66006">
          <w:rPr>
            <w:noProof/>
            <w:webHidden/>
            <w:lang w:val="ru-RU"/>
          </w:rPr>
          <w:fldChar w:fldCharType="separate"/>
        </w:r>
        <w:r>
          <w:rPr>
            <w:noProof/>
            <w:webHidden/>
            <w:lang w:val="ru-RU"/>
          </w:rPr>
          <w:t>14</w:t>
        </w:r>
        <w:r w:rsidR="007A2FCF" w:rsidRPr="00B66006">
          <w:rPr>
            <w:noProof/>
            <w:webHidden/>
            <w:lang w:val="ru-RU"/>
          </w:rPr>
          <w:fldChar w:fldCharType="end"/>
        </w:r>
      </w:hyperlink>
    </w:p>
    <w:p w14:paraId="0A3D2C75" w14:textId="659E82CA" w:rsidR="007A2FCF" w:rsidRPr="00B66006" w:rsidRDefault="00F874EE">
      <w:pPr>
        <w:pStyle w:val="TOC1"/>
        <w:rPr>
          <w:rFonts w:asciiTheme="minorHAnsi" w:eastAsiaTheme="minorEastAsia" w:hAnsiTheme="minorHAnsi" w:cstheme="minorBidi"/>
          <w:noProof/>
          <w:kern w:val="2"/>
          <w:sz w:val="24"/>
          <w:szCs w:val="24"/>
          <w:lang w:val="ru-RU" w:eastAsia="en-GB"/>
          <w14:ligatures w14:val="standardContextual"/>
        </w:rPr>
      </w:pPr>
      <w:hyperlink w:anchor="_Toc171411254" w:history="1">
        <w:r w:rsidR="007A2FCF" w:rsidRPr="00B66006">
          <w:rPr>
            <w:rStyle w:val="Hyperlink"/>
            <w:noProof/>
            <w:lang w:val="ru-RU"/>
          </w:rPr>
          <w:t>3</w:t>
        </w:r>
        <w:r w:rsidR="007A2FCF" w:rsidRPr="00B66006">
          <w:rPr>
            <w:rFonts w:asciiTheme="minorHAnsi" w:eastAsiaTheme="minorEastAsia" w:hAnsiTheme="minorHAnsi" w:cstheme="minorBidi"/>
            <w:noProof/>
            <w:kern w:val="2"/>
            <w:sz w:val="24"/>
            <w:szCs w:val="24"/>
            <w:lang w:val="ru-RU" w:eastAsia="en-GB"/>
            <w14:ligatures w14:val="standardContextual"/>
          </w:rPr>
          <w:tab/>
        </w:r>
        <w:r w:rsidR="007A2FCF" w:rsidRPr="00B66006">
          <w:rPr>
            <w:rStyle w:val="Hyperlink"/>
            <w:noProof/>
            <w:lang w:val="ru-RU"/>
          </w:rPr>
          <w:t>Выбор методов испытаний</w:t>
        </w:r>
        <w:r w:rsidR="007A2FCF" w:rsidRPr="00B66006">
          <w:rPr>
            <w:noProof/>
            <w:webHidden/>
            <w:lang w:val="ru-RU"/>
          </w:rPr>
          <w:tab/>
        </w:r>
        <w:r w:rsidR="000D662D" w:rsidRPr="00B66006">
          <w:rPr>
            <w:noProof/>
            <w:webHidden/>
            <w:lang w:val="ru-RU"/>
          </w:rPr>
          <w:tab/>
        </w:r>
        <w:r w:rsidR="007A2FCF" w:rsidRPr="00B66006">
          <w:rPr>
            <w:noProof/>
            <w:webHidden/>
            <w:lang w:val="ru-RU"/>
          </w:rPr>
          <w:fldChar w:fldCharType="begin"/>
        </w:r>
        <w:r w:rsidR="007A2FCF" w:rsidRPr="00B66006">
          <w:rPr>
            <w:noProof/>
            <w:webHidden/>
            <w:lang w:val="ru-RU"/>
          </w:rPr>
          <w:instrText xml:space="preserve"> PAGEREF _Toc171411254 \h </w:instrText>
        </w:r>
        <w:r w:rsidR="007A2FCF" w:rsidRPr="00B66006">
          <w:rPr>
            <w:noProof/>
            <w:webHidden/>
            <w:lang w:val="ru-RU"/>
          </w:rPr>
        </w:r>
        <w:r w:rsidR="007A2FCF" w:rsidRPr="00B66006">
          <w:rPr>
            <w:noProof/>
            <w:webHidden/>
            <w:lang w:val="ru-RU"/>
          </w:rPr>
          <w:fldChar w:fldCharType="separate"/>
        </w:r>
        <w:r>
          <w:rPr>
            <w:noProof/>
            <w:webHidden/>
            <w:lang w:val="ru-RU"/>
          </w:rPr>
          <w:t>15</w:t>
        </w:r>
        <w:r w:rsidR="007A2FCF" w:rsidRPr="00B66006">
          <w:rPr>
            <w:noProof/>
            <w:webHidden/>
            <w:lang w:val="ru-RU"/>
          </w:rPr>
          <w:fldChar w:fldCharType="end"/>
        </w:r>
      </w:hyperlink>
    </w:p>
    <w:p w14:paraId="67DF3FD8" w14:textId="2DED0FB3" w:rsidR="007A2FCF" w:rsidRPr="00B66006" w:rsidRDefault="00F874EE">
      <w:pPr>
        <w:pStyle w:val="TOC1"/>
        <w:rPr>
          <w:rFonts w:asciiTheme="minorHAnsi" w:eastAsiaTheme="minorEastAsia" w:hAnsiTheme="minorHAnsi" w:cstheme="minorBidi"/>
          <w:noProof/>
          <w:kern w:val="2"/>
          <w:sz w:val="24"/>
          <w:szCs w:val="24"/>
          <w:lang w:val="ru-RU" w:eastAsia="en-GB"/>
          <w14:ligatures w14:val="standardContextual"/>
        </w:rPr>
      </w:pPr>
      <w:hyperlink w:anchor="_Toc171411255" w:history="1">
        <w:r w:rsidR="007A2FCF" w:rsidRPr="00B66006">
          <w:rPr>
            <w:rStyle w:val="Hyperlink"/>
            <w:noProof/>
            <w:lang w:val="ru-RU"/>
          </w:rPr>
          <w:t xml:space="preserve">Приложение 1 к части 1 </w:t>
        </w:r>
        <w:r w:rsidR="007A2FCF" w:rsidRPr="00B66006">
          <w:rPr>
            <w:rStyle w:val="Hyperlink"/>
            <w:noProof/>
            <w:lang w:val="ru-RU"/>
          </w:rPr>
          <w:sym w:font="Symbol" w:char="F02D"/>
        </w:r>
        <w:r w:rsidR="007A2FCF" w:rsidRPr="00B66006">
          <w:rPr>
            <w:rStyle w:val="Hyperlink"/>
            <w:noProof/>
            <w:lang w:val="ru-RU"/>
          </w:rPr>
          <w:t xml:space="preserve"> Анализ и представление результатов</w:t>
        </w:r>
        <w:r w:rsidR="007A2FCF" w:rsidRPr="00B66006">
          <w:rPr>
            <w:noProof/>
            <w:webHidden/>
            <w:lang w:val="ru-RU"/>
          </w:rPr>
          <w:tab/>
        </w:r>
        <w:r w:rsidR="000D662D" w:rsidRPr="00B66006">
          <w:rPr>
            <w:noProof/>
            <w:webHidden/>
            <w:lang w:val="ru-RU"/>
          </w:rPr>
          <w:tab/>
        </w:r>
        <w:r w:rsidR="007A2FCF" w:rsidRPr="00B66006">
          <w:rPr>
            <w:noProof/>
            <w:webHidden/>
            <w:lang w:val="ru-RU"/>
          </w:rPr>
          <w:fldChar w:fldCharType="begin"/>
        </w:r>
        <w:r w:rsidR="007A2FCF" w:rsidRPr="00B66006">
          <w:rPr>
            <w:noProof/>
            <w:webHidden/>
            <w:lang w:val="ru-RU"/>
          </w:rPr>
          <w:instrText xml:space="preserve"> PAGEREF _Toc171411255 \h </w:instrText>
        </w:r>
        <w:r w:rsidR="007A2FCF" w:rsidRPr="00B66006">
          <w:rPr>
            <w:noProof/>
            <w:webHidden/>
            <w:lang w:val="ru-RU"/>
          </w:rPr>
        </w:r>
        <w:r w:rsidR="007A2FCF" w:rsidRPr="00B66006">
          <w:rPr>
            <w:noProof/>
            <w:webHidden/>
            <w:lang w:val="ru-RU"/>
          </w:rPr>
          <w:fldChar w:fldCharType="separate"/>
        </w:r>
        <w:r>
          <w:rPr>
            <w:noProof/>
            <w:webHidden/>
            <w:lang w:val="ru-RU"/>
          </w:rPr>
          <w:t>15</w:t>
        </w:r>
        <w:r w:rsidR="007A2FCF" w:rsidRPr="00B66006">
          <w:rPr>
            <w:noProof/>
            <w:webHidden/>
            <w:lang w:val="ru-RU"/>
          </w:rPr>
          <w:fldChar w:fldCharType="end"/>
        </w:r>
      </w:hyperlink>
    </w:p>
    <w:p w14:paraId="7AA13C46" w14:textId="1DFA945A" w:rsidR="007A2FCF"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1256" w:history="1">
        <w:r w:rsidR="007A2FCF" w:rsidRPr="00B66006">
          <w:rPr>
            <w:rStyle w:val="Hyperlink"/>
            <w:noProof/>
            <w:lang w:val="ru-RU"/>
          </w:rPr>
          <w:t>A1-1</w:t>
        </w:r>
        <w:r w:rsidR="007A2FCF" w:rsidRPr="00B66006">
          <w:rPr>
            <w:rFonts w:asciiTheme="minorHAnsi" w:eastAsiaTheme="minorEastAsia" w:hAnsiTheme="minorHAnsi" w:cstheme="minorBidi"/>
            <w:noProof/>
            <w:kern w:val="2"/>
            <w:sz w:val="24"/>
            <w:szCs w:val="24"/>
            <w:lang w:val="ru-RU" w:eastAsia="en-GB"/>
            <w14:ligatures w14:val="standardContextual"/>
          </w:rPr>
          <w:tab/>
        </w:r>
        <w:r w:rsidR="007A2FCF" w:rsidRPr="00B66006">
          <w:rPr>
            <w:rStyle w:val="Hyperlink"/>
            <w:noProof/>
            <w:lang w:val="ru-RU"/>
          </w:rPr>
          <w:t>Введение</w:t>
        </w:r>
        <w:r w:rsidR="007A2FCF" w:rsidRPr="00B66006">
          <w:rPr>
            <w:noProof/>
            <w:webHidden/>
            <w:lang w:val="ru-RU"/>
          </w:rPr>
          <w:tab/>
        </w:r>
        <w:r w:rsidR="000D662D" w:rsidRPr="00B66006">
          <w:rPr>
            <w:noProof/>
            <w:webHidden/>
            <w:lang w:val="ru-RU"/>
          </w:rPr>
          <w:tab/>
        </w:r>
        <w:r w:rsidR="007A2FCF" w:rsidRPr="00B66006">
          <w:rPr>
            <w:noProof/>
            <w:webHidden/>
            <w:lang w:val="ru-RU"/>
          </w:rPr>
          <w:fldChar w:fldCharType="begin"/>
        </w:r>
        <w:r w:rsidR="007A2FCF" w:rsidRPr="00B66006">
          <w:rPr>
            <w:noProof/>
            <w:webHidden/>
            <w:lang w:val="ru-RU"/>
          </w:rPr>
          <w:instrText xml:space="preserve"> PAGEREF _Toc171411256 \h </w:instrText>
        </w:r>
        <w:r w:rsidR="007A2FCF" w:rsidRPr="00B66006">
          <w:rPr>
            <w:noProof/>
            <w:webHidden/>
            <w:lang w:val="ru-RU"/>
          </w:rPr>
        </w:r>
        <w:r w:rsidR="007A2FCF" w:rsidRPr="00B66006">
          <w:rPr>
            <w:noProof/>
            <w:webHidden/>
            <w:lang w:val="ru-RU"/>
          </w:rPr>
          <w:fldChar w:fldCharType="separate"/>
        </w:r>
        <w:r>
          <w:rPr>
            <w:noProof/>
            <w:webHidden/>
            <w:lang w:val="ru-RU"/>
          </w:rPr>
          <w:t>15</w:t>
        </w:r>
        <w:r w:rsidR="007A2FCF" w:rsidRPr="00B66006">
          <w:rPr>
            <w:noProof/>
            <w:webHidden/>
            <w:lang w:val="ru-RU"/>
          </w:rPr>
          <w:fldChar w:fldCharType="end"/>
        </w:r>
      </w:hyperlink>
    </w:p>
    <w:p w14:paraId="16923E78" w14:textId="4E42B06E" w:rsidR="007A2FCF"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1257" w:history="1">
        <w:r w:rsidR="007A2FCF" w:rsidRPr="00B66006">
          <w:rPr>
            <w:rStyle w:val="Hyperlink"/>
            <w:noProof/>
            <w:lang w:val="ru-RU"/>
          </w:rPr>
          <w:t>A1-2</w:t>
        </w:r>
        <w:r w:rsidR="007A2FCF" w:rsidRPr="00B66006">
          <w:rPr>
            <w:rFonts w:asciiTheme="minorHAnsi" w:eastAsiaTheme="minorEastAsia" w:hAnsiTheme="minorHAnsi" w:cstheme="minorBidi"/>
            <w:noProof/>
            <w:kern w:val="2"/>
            <w:sz w:val="24"/>
            <w:szCs w:val="24"/>
            <w:lang w:val="ru-RU" w:eastAsia="en-GB"/>
            <w14:ligatures w14:val="standardContextual"/>
          </w:rPr>
          <w:tab/>
        </w:r>
        <w:r w:rsidR="007A2FCF" w:rsidRPr="00B66006">
          <w:rPr>
            <w:rStyle w:val="Hyperlink"/>
            <w:noProof/>
            <w:lang w:val="ru-RU"/>
          </w:rPr>
          <w:t>Общие методы анализа</w:t>
        </w:r>
        <w:r w:rsidR="007A2FCF" w:rsidRPr="00B66006">
          <w:rPr>
            <w:noProof/>
            <w:webHidden/>
            <w:lang w:val="ru-RU"/>
          </w:rPr>
          <w:tab/>
        </w:r>
        <w:r w:rsidR="000D662D" w:rsidRPr="00B66006">
          <w:rPr>
            <w:noProof/>
            <w:webHidden/>
            <w:lang w:val="ru-RU"/>
          </w:rPr>
          <w:tab/>
        </w:r>
        <w:r w:rsidR="007A2FCF" w:rsidRPr="00B66006">
          <w:rPr>
            <w:noProof/>
            <w:webHidden/>
            <w:lang w:val="ru-RU"/>
          </w:rPr>
          <w:fldChar w:fldCharType="begin"/>
        </w:r>
        <w:r w:rsidR="007A2FCF" w:rsidRPr="00B66006">
          <w:rPr>
            <w:noProof/>
            <w:webHidden/>
            <w:lang w:val="ru-RU"/>
          </w:rPr>
          <w:instrText xml:space="preserve"> PAGEREF _Toc171411257 \h </w:instrText>
        </w:r>
        <w:r w:rsidR="007A2FCF" w:rsidRPr="00B66006">
          <w:rPr>
            <w:noProof/>
            <w:webHidden/>
            <w:lang w:val="ru-RU"/>
          </w:rPr>
        </w:r>
        <w:r w:rsidR="007A2FCF" w:rsidRPr="00B66006">
          <w:rPr>
            <w:noProof/>
            <w:webHidden/>
            <w:lang w:val="ru-RU"/>
          </w:rPr>
          <w:fldChar w:fldCharType="separate"/>
        </w:r>
        <w:r>
          <w:rPr>
            <w:noProof/>
            <w:webHidden/>
            <w:lang w:val="ru-RU"/>
          </w:rPr>
          <w:t>15</w:t>
        </w:r>
        <w:r w:rsidR="007A2FCF" w:rsidRPr="00B66006">
          <w:rPr>
            <w:noProof/>
            <w:webHidden/>
            <w:lang w:val="ru-RU"/>
          </w:rPr>
          <w:fldChar w:fldCharType="end"/>
        </w:r>
      </w:hyperlink>
    </w:p>
    <w:p w14:paraId="037350F2" w14:textId="4C142E49" w:rsidR="007A2FCF" w:rsidRPr="00B66006" w:rsidRDefault="00F874EE">
      <w:pPr>
        <w:pStyle w:val="TOC3"/>
        <w:rPr>
          <w:rFonts w:asciiTheme="minorHAnsi" w:eastAsiaTheme="minorEastAsia" w:hAnsiTheme="minorHAnsi" w:cstheme="minorBidi"/>
          <w:noProof/>
          <w:kern w:val="2"/>
          <w:sz w:val="24"/>
          <w:szCs w:val="24"/>
          <w:lang w:val="ru-RU" w:eastAsia="en-GB"/>
          <w14:ligatures w14:val="standardContextual"/>
        </w:rPr>
      </w:pPr>
      <w:hyperlink w:anchor="_Toc171411258" w:history="1">
        <w:r w:rsidR="007A2FCF" w:rsidRPr="00B66006">
          <w:rPr>
            <w:rStyle w:val="Hyperlink"/>
            <w:noProof/>
            <w:lang w:val="ru-RU"/>
          </w:rPr>
          <w:t>A1-2.1</w:t>
        </w:r>
        <w:r w:rsidR="007A2FCF" w:rsidRPr="00B66006">
          <w:rPr>
            <w:rFonts w:asciiTheme="minorHAnsi" w:eastAsiaTheme="minorEastAsia" w:hAnsiTheme="minorHAnsi" w:cstheme="minorBidi"/>
            <w:noProof/>
            <w:kern w:val="2"/>
            <w:sz w:val="24"/>
            <w:szCs w:val="24"/>
            <w:lang w:val="ru-RU" w:eastAsia="en-GB"/>
            <w14:ligatures w14:val="standardContextual"/>
          </w:rPr>
          <w:tab/>
        </w:r>
        <w:r w:rsidR="007A2FCF" w:rsidRPr="00B66006">
          <w:rPr>
            <w:rStyle w:val="Hyperlink"/>
            <w:noProof/>
            <w:lang w:val="ru-RU"/>
          </w:rPr>
          <w:t>Вычисление средних оценок</w:t>
        </w:r>
        <w:r w:rsidR="007A2FCF" w:rsidRPr="00B66006">
          <w:rPr>
            <w:noProof/>
            <w:webHidden/>
            <w:lang w:val="ru-RU"/>
          </w:rPr>
          <w:tab/>
        </w:r>
        <w:r w:rsidR="000D662D" w:rsidRPr="00B66006">
          <w:rPr>
            <w:noProof/>
            <w:webHidden/>
            <w:lang w:val="ru-RU"/>
          </w:rPr>
          <w:tab/>
        </w:r>
        <w:r w:rsidR="007A2FCF" w:rsidRPr="00B66006">
          <w:rPr>
            <w:noProof/>
            <w:webHidden/>
            <w:lang w:val="ru-RU"/>
          </w:rPr>
          <w:fldChar w:fldCharType="begin"/>
        </w:r>
        <w:r w:rsidR="007A2FCF" w:rsidRPr="00B66006">
          <w:rPr>
            <w:noProof/>
            <w:webHidden/>
            <w:lang w:val="ru-RU"/>
          </w:rPr>
          <w:instrText xml:space="preserve"> PAGEREF _Toc171411258 \h </w:instrText>
        </w:r>
        <w:r w:rsidR="007A2FCF" w:rsidRPr="00B66006">
          <w:rPr>
            <w:noProof/>
            <w:webHidden/>
            <w:lang w:val="ru-RU"/>
          </w:rPr>
        </w:r>
        <w:r w:rsidR="007A2FCF" w:rsidRPr="00B66006">
          <w:rPr>
            <w:noProof/>
            <w:webHidden/>
            <w:lang w:val="ru-RU"/>
          </w:rPr>
          <w:fldChar w:fldCharType="separate"/>
        </w:r>
        <w:r>
          <w:rPr>
            <w:noProof/>
            <w:webHidden/>
            <w:lang w:val="ru-RU"/>
          </w:rPr>
          <w:t>16</w:t>
        </w:r>
        <w:r w:rsidR="007A2FCF" w:rsidRPr="00B66006">
          <w:rPr>
            <w:noProof/>
            <w:webHidden/>
            <w:lang w:val="ru-RU"/>
          </w:rPr>
          <w:fldChar w:fldCharType="end"/>
        </w:r>
      </w:hyperlink>
    </w:p>
    <w:p w14:paraId="79F51519" w14:textId="6DE82255" w:rsidR="007A2FCF" w:rsidRPr="00B66006" w:rsidRDefault="00F874EE">
      <w:pPr>
        <w:pStyle w:val="TOC3"/>
        <w:rPr>
          <w:rFonts w:asciiTheme="minorHAnsi" w:eastAsiaTheme="minorEastAsia" w:hAnsiTheme="minorHAnsi" w:cstheme="minorBidi"/>
          <w:noProof/>
          <w:kern w:val="2"/>
          <w:sz w:val="24"/>
          <w:szCs w:val="24"/>
          <w:lang w:val="ru-RU" w:eastAsia="en-GB"/>
          <w14:ligatures w14:val="standardContextual"/>
        </w:rPr>
      </w:pPr>
      <w:hyperlink w:anchor="_Toc171411259" w:history="1">
        <w:r w:rsidR="007A2FCF" w:rsidRPr="00B66006">
          <w:rPr>
            <w:rStyle w:val="Hyperlink"/>
            <w:noProof/>
            <w:lang w:val="ru-RU"/>
          </w:rPr>
          <w:t>A1-2.2</w:t>
        </w:r>
        <w:r w:rsidR="007A2FCF" w:rsidRPr="00B66006">
          <w:rPr>
            <w:rFonts w:asciiTheme="minorHAnsi" w:eastAsiaTheme="minorEastAsia" w:hAnsiTheme="minorHAnsi" w:cstheme="minorBidi"/>
            <w:noProof/>
            <w:kern w:val="2"/>
            <w:sz w:val="24"/>
            <w:szCs w:val="24"/>
            <w:lang w:val="ru-RU" w:eastAsia="en-GB"/>
            <w14:ligatures w14:val="standardContextual"/>
          </w:rPr>
          <w:tab/>
        </w:r>
        <w:r w:rsidR="007A2FCF" w:rsidRPr="00B66006">
          <w:rPr>
            <w:rStyle w:val="Hyperlink"/>
            <w:noProof/>
            <w:lang w:val="ru-RU"/>
          </w:rPr>
          <w:t>Расчет доверительного интервала</w:t>
        </w:r>
        <w:r w:rsidR="007A2FCF" w:rsidRPr="00B66006">
          <w:rPr>
            <w:noProof/>
            <w:webHidden/>
            <w:lang w:val="ru-RU"/>
          </w:rPr>
          <w:tab/>
        </w:r>
        <w:r w:rsidR="000D662D" w:rsidRPr="00B66006">
          <w:rPr>
            <w:noProof/>
            <w:webHidden/>
            <w:lang w:val="ru-RU"/>
          </w:rPr>
          <w:tab/>
        </w:r>
        <w:r w:rsidR="007A2FCF" w:rsidRPr="00B66006">
          <w:rPr>
            <w:noProof/>
            <w:webHidden/>
            <w:lang w:val="ru-RU"/>
          </w:rPr>
          <w:fldChar w:fldCharType="begin"/>
        </w:r>
        <w:r w:rsidR="007A2FCF" w:rsidRPr="00B66006">
          <w:rPr>
            <w:noProof/>
            <w:webHidden/>
            <w:lang w:val="ru-RU"/>
          </w:rPr>
          <w:instrText xml:space="preserve"> PAGEREF _Toc171411259 \h </w:instrText>
        </w:r>
        <w:r w:rsidR="007A2FCF" w:rsidRPr="00B66006">
          <w:rPr>
            <w:noProof/>
            <w:webHidden/>
            <w:lang w:val="ru-RU"/>
          </w:rPr>
        </w:r>
        <w:r w:rsidR="007A2FCF" w:rsidRPr="00B66006">
          <w:rPr>
            <w:noProof/>
            <w:webHidden/>
            <w:lang w:val="ru-RU"/>
          </w:rPr>
          <w:fldChar w:fldCharType="separate"/>
        </w:r>
        <w:r>
          <w:rPr>
            <w:noProof/>
            <w:webHidden/>
            <w:lang w:val="ru-RU"/>
          </w:rPr>
          <w:t>16</w:t>
        </w:r>
        <w:r w:rsidR="007A2FCF" w:rsidRPr="00B66006">
          <w:rPr>
            <w:noProof/>
            <w:webHidden/>
            <w:lang w:val="ru-RU"/>
          </w:rPr>
          <w:fldChar w:fldCharType="end"/>
        </w:r>
      </w:hyperlink>
    </w:p>
    <w:p w14:paraId="4A376155" w14:textId="4FDA121E" w:rsidR="007A2FCF" w:rsidRPr="00B66006" w:rsidRDefault="00F874EE">
      <w:pPr>
        <w:pStyle w:val="TOC3"/>
        <w:rPr>
          <w:rFonts w:asciiTheme="minorHAnsi" w:eastAsiaTheme="minorEastAsia" w:hAnsiTheme="minorHAnsi" w:cstheme="minorBidi"/>
          <w:noProof/>
          <w:kern w:val="2"/>
          <w:sz w:val="24"/>
          <w:szCs w:val="24"/>
          <w:lang w:val="ru-RU" w:eastAsia="en-GB"/>
          <w14:ligatures w14:val="standardContextual"/>
        </w:rPr>
      </w:pPr>
      <w:hyperlink w:anchor="_Toc171411260" w:history="1">
        <w:r w:rsidR="007A2FCF" w:rsidRPr="00B66006">
          <w:rPr>
            <w:rStyle w:val="Hyperlink"/>
            <w:noProof/>
            <w:lang w:val="ru-RU"/>
          </w:rPr>
          <w:t>A1-2.3</w:t>
        </w:r>
        <w:r w:rsidR="007A2FCF" w:rsidRPr="00B66006">
          <w:rPr>
            <w:rFonts w:asciiTheme="minorHAnsi" w:eastAsiaTheme="minorEastAsia" w:hAnsiTheme="minorHAnsi" w:cstheme="minorBidi"/>
            <w:noProof/>
            <w:kern w:val="2"/>
            <w:sz w:val="24"/>
            <w:szCs w:val="24"/>
            <w:lang w:val="ru-RU" w:eastAsia="en-GB"/>
            <w14:ligatures w14:val="standardContextual"/>
          </w:rPr>
          <w:tab/>
        </w:r>
        <w:r w:rsidR="007A2FCF" w:rsidRPr="00B66006">
          <w:rPr>
            <w:rStyle w:val="Hyperlink"/>
            <w:noProof/>
            <w:lang w:val="ru-RU"/>
          </w:rPr>
          <w:t>Последующее отсеивание наблюдателей</w:t>
        </w:r>
        <w:r w:rsidR="007A2FCF" w:rsidRPr="00B66006">
          <w:rPr>
            <w:noProof/>
            <w:webHidden/>
            <w:lang w:val="ru-RU"/>
          </w:rPr>
          <w:tab/>
        </w:r>
        <w:r w:rsidR="000D662D" w:rsidRPr="00B66006">
          <w:rPr>
            <w:noProof/>
            <w:webHidden/>
            <w:lang w:val="ru-RU"/>
          </w:rPr>
          <w:tab/>
        </w:r>
        <w:r w:rsidR="007A2FCF" w:rsidRPr="00B66006">
          <w:rPr>
            <w:noProof/>
            <w:webHidden/>
            <w:lang w:val="ru-RU"/>
          </w:rPr>
          <w:fldChar w:fldCharType="begin"/>
        </w:r>
        <w:r w:rsidR="007A2FCF" w:rsidRPr="00B66006">
          <w:rPr>
            <w:noProof/>
            <w:webHidden/>
            <w:lang w:val="ru-RU"/>
          </w:rPr>
          <w:instrText xml:space="preserve"> PAGEREF _Toc171411260 \h </w:instrText>
        </w:r>
        <w:r w:rsidR="007A2FCF" w:rsidRPr="00B66006">
          <w:rPr>
            <w:noProof/>
            <w:webHidden/>
            <w:lang w:val="ru-RU"/>
          </w:rPr>
        </w:r>
        <w:r w:rsidR="007A2FCF" w:rsidRPr="00B66006">
          <w:rPr>
            <w:noProof/>
            <w:webHidden/>
            <w:lang w:val="ru-RU"/>
          </w:rPr>
          <w:fldChar w:fldCharType="separate"/>
        </w:r>
        <w:r>
          <w:rPr>
            <w:noProof/>
            <w:webHidden/>
            <w:lang w:val="ru-RU"/>
          </w:rPr>
          <w:t>17</w:t>
        </w:r>
        <w:r w:rsidR="007A2FCF" w:rsidRPr="00B66006">
          <w:rPr>
            <w:noProof/>
            <w:webHidden/>
            <w:lang w:val="ru-RU"/>
          </w:rPr>
          <w:fldChar w:fldCharType="end"/>
        </w:r>
      </w:hyperlink>
    </w:p>
    <w:p w14:paraId="499DE075" w14:textId="22C9012E" w:rsidR="007A2FCF" w:rsidRPr="00B66006" w:rsidRDefault="00F874EE">
      <w:pPr>
        <w:pStyle w:val="TOC3"/>
        <w:rPr>
          <w:rFonts w:asciiTheme="minorHAnsi" w:eastAsiaTheme="minorEastAsia" w:hAnsiTheme="minorHAnsi" w:cstheme="minorBidi"/>
          <w:noProof/>
          <w:kern w:val="2"/>
          <w:sz w:val="24"/>
          <w:szCs w:val="24"/>
          <w:lang w:val="ru-RU" w:eastAsia="en-GB"/>
          <w14:ligatures w14:val="standardContextual"/>
        </w:rPr>
      </w:pPr>
      <w:hyperlink w:anchor="_Toc171411261" w:history="1">
        <w:r w:rsidR="007A2FCF" w:rsidRPr="00B66006">
          <w:rPr>
            <w:rStyle w:val="Hyperlink"/>
            <w:noProof/>
            <w:lang w:val="ru-RU"/>
          </w:rPr>
          <w:t>A1-2.4</w:t>
        </w:r>
        <w:r w:rsidR="007A2FCF" w:rsidRPr="00B66006">
          <w:rPr>
            <w:rFonts w:asciiTheme="minorHAnsi" w:eastAsiaTheme="minorEastAsia" w:hAnsiTheme="minorHAnsi" w:cstheme="minorBidi"/>
            <w:noProof/>
            <w:kern w:val="2"/>
            <w:sz w:val="24"/>
            <w:szCs w:val="24"/>
            <w:lang w:val="ru-RU" w:eastAsia="en-GB"/>
            <w14:ligatures w14:val="standardContextual"/>
          </w:rPr>
          <w:tab/>
        </w:r>
        <w:r w:rsidR="007A2FCF" w:rsidRPr="00B66006">
          <w:rPr>
            <w:rStyle w:val="Hyperlink"/>
            <w:noProof/>
            <w:lang w:val="ru-RU"/>
          </w:rPr>
          <w:t>Расчет средних баллов и доверительных интервалов в случае испытаний в сложных условиях</w:t>
        </w:r>
        <w:r w:rsidR="007A2FCF" w:rsidRPr="00B66006">
          <w:rPr>
            <w:noProof/>
            <w:webHidden/>
            <w:lang w:val="ru-RU"/>
          </w:rPr>
          <w:tab/>
        </w:r>
        <w:r w:rsidR="000D662D" w:rsidRPr="00B66006">
          <w:rPr>
            <w:noProof/>
            <w:webHidden/>
            <w:lang w:val="ru-RU"/>
          </w:rPr>
          <w:tab/>
        </w:r>
        <w:r w:rsidR="007A2FCF" w:rsidRPr="00B66006">
          <w:rPr>
            <w:noProof/>
            <w:webHidden/>
            <w:lang w:val="ru-RU"/>
          </w:rPr>
          <w:fldChar w:fldCharType="begin"/>
        </w:r>
        <w:r w:rsidR="007A2FCF" w:rsidRPr="00B66006">
          <w:rPr>
            <w:noProof/>
            <w:webHidden/>
            <w:lang w:val="ru-RU"/>
          </w:rPr>
          <w:instrText xml:space="preserve"> PAGEREF _Toc171411261 \h </w:instrText>
        </w:r>
        <w:r w:rsidR="007A2FCF" w:rsidRPr="00B66006">
          <w:rPr>
            <w:noProof/>
            <w:webHidden/>
            <w:lang w:val="ru-RU"/>
          </w:rPr>
        </w:r>
        <w:r w:rsidR="007A2FCF" w:rsidRPr="00B66006">
          <w:rPr>
            <w:noProof/>
            <w:webHidden/>
            <w:lang w:val="ru-RU"/>
          </w:rPr>
          <w:fldChar w:fldCharType="separate"/>
        </w:r>
        <w:r>
          <w:rPr>
            <w:noProof/>
            <w:webHidden/>
            <w:lang w:val="ru-RU"/>
          </w:rPr>
          <w:t>22</w:t>
        </w:r>
        <w:r w:rsidR="007A2FCF" w:rsidRPr="00B66006">
          <w:rPr>
            <w:noProof/>
            <w:webHidden/>
            <w:lang w:val="ru-RU"/>
          </w:rPr>
          <w:fldChar w:fldCharType="end"/>
        </w:r>
      </w:hyperlink>
    </w:p>
    <w:p w14:paraId="48B8B588" w14:textId="50566CD4" w:rsidR="007A2FCF"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1262" w:history="1">
        <w:r w:rsidR="007A2FCF" w:rsidRPr="00B66006">
          <w:rPr>
            <w:rStyle w:val="Hyperlink"/>
            <w:noProof/>
            <w:lang w:val="ru-RU"/>
          </w:rPr>
          <w:t>A1-3</w:t>
        </w:r>
        <w:r w:rsidR="007A2FCF" w:rsidRPr="00B66006">
          <w:rPr>
            <w:rFonts w:asciiTheme="minorHAnsi" w:eastAsiaTheme="minorEastAsia" w:hAnsiTheme="minorHAnsi" w:cstheme="minorBidi"/>
            <w:noProof/>
            <w:kern w:val="2"/>
            <w:sz w:val="24"/>
            <w:szCs w:val="24"/>
            <w:lang w:val="ru-RU" w:eastAsia="en-GB"/>
            <w14:ligatures w14:val="standardContextual"/>
          </w:rPr>
          <w:tab/>
        </w:r>
        <w:r w:rsidR="007A2FCF" w:rsidRPr="00B66006">
          <w:rPr>
            <w:rStyle w:val="Hyperlink"/>
            <w:noProof/>
            <w:lang w:val="ru-RU"/>
          </w:rPr>
          <w:t>Обработка для нахождения зависимости между средней оценкой и объективным измерением искажений изображения</w:t>
        </w:r>
        <w:r w:rsidR="007A2FCF" w:rsidRPr="00B66006">
          <w:rPr>
            <w:noProof/>
            <w:webHidden/>
            <w:lang w:val="ru-RU"/>
          </w:rPr>
          <w:tab/>
        </w:r>
        <w:r w:rsidR="000D662D" w:rsidRPr="00B66006">
          <w:rPr>
            <w:noProof/>
            <w:webHidden/>
            <w:lang w:val="ru-RU"/>
          </w:rPr>
          <w:tab/>
        </w:r>
        <w:r w:rsidR="007A2FCF" w:rsidRPr="00B66006">
          <w:rPr>
            <w:noProof/>
            <w:webHidden/>
            <w:lang w:val="ru-RU"/>
          </w:rPr>
          <w:fldChar w:fldCharType="begin"/>
        </w:r>
        <w:r w:rsidR="007A2FCF" w:rsidRPr="00B66006">
          <w:rPr>
            <w:noProof/>
            <w:webHidden/>
            <w:lang w:val="ru-RU"/>
          </w:rPr>
          <w:instrText xml:space="preserve"> PAGEREF _Toc171411262 \h </w:instrText>
        </w:r>
        <w:r w:rsidR="007A2FCF" w:rsidRPr="00B66006">
          <w:rPr>
            <w:noProof/>
            <w:webHidden/>
            <w:lang w:val="ru-RU"/>
          </w:rPr>
        </w:r>
        <w:r w:rsidR="007A2FCF" w:rsidRPr="00B66006">
          <w:rPr>
            <w:noProof/>
            <w:webHidden/>
            <w:lang w:val="ru-RU"/>
          </w:rPr>
          <w:fldChar w:fldCharType="separate"/>
        </w:r>
        <w:r>
          <w:rPr>
            <w:noProof/>
            <w:webHidden/>
            <w:lang w:val="ru-RU"/>
          </w:rPr>
          <w:t>23</w:t>
        </w:r>
        <w:r w:rsidR="007A2FCF" w:rsidRPr="00B66006">
          <w:rPr>
            <w:noProof/>
            <w:webHidden/>
            <w:lang w:val="ru-RU"/>
          </w:rPr>
          <w:fldChar w:fldCharType="end"/>
        </w:r>
      </w:hyperlink>
    </w:p>
    <w:p w14:paraId="7118F1C1" w14:textId="132DEA0A" w:rsidR="007A2FCF" w:rsidRPr="00B66006" w:rsidRDefault="00F874EE">
      <w:pPr>
        <w:pStyle w:val="TOC3"/>
        <w:rPr>
          <w:rFonts w:asciiTheme="minorHAnsi" w:eastAsiaTheme="minorEastAsia" w:hAnsiTheme="minorHAnsi" w:cstheme="minorBidi"/>
          <w:noProof/>
          <w:kern w:val="2"/>
          <w:sz w:val="24"/>
          <w:szCs w:val="24"/>
          <w:lang w:val="ru-RU" w:eastAsia="en-GB"/>
          <w14:ligatures w14:val="standardContextual"/>
        </w:rPr>
      </w:pPr>
      <w:hyperlink w:anchor="_Toc171411263" w:history="1">
        <w:r w:rsidR="007A2FCF" w:rsidRPr="00B66006">
          <w:rPr>
            <w:rStyle w:val="Hyperlink"/>
            <w:noProof/>
            <w:lang w:val="ru-RU"/>
          </w:rPr>
          <w:t>A1-3.1</w:t>
        </w:r>
        <w:r w:rsidR="007A2FCF" w:rsidRPr="00B66006">
          <w:rPr>
            <w:rFonts w:asciiTheme="minorHAnsi" w:eastAsiaTheme="minorEastAsia" w:hAnsiTheme="minorHAnsi" w:cstheme="minorBidi"/>
            <w:noProof/>
            <w:kern w:val="2"/>
            <w:sz w:val="24"/>
            <w:szCs w:val="24"/>
            <w:lang w:val="ru-RU" w:eastAsia="en-GB"/>
            <w14:ligatures w14:val="standardContextual"/>
          </w:rPr>
          <w:tab/>
        </w:r>
        <w:r w:rsidR="007A2FCF" w:rsidRPr="00B66006">
          <w:rPr>
            <w:rStyle w:val="Hyperlink"/>
            <w:noProof/>
            <w:lang w:val="ru-RU"/>
          </w:rPr>
          <w:t>Аппроксимация при помощи симметричной логической функции</w:t>
        </w:r>
        <w:r w:rsidR="007A2FCF" w:rsidRPr="00B66006">
          <w:rPr>
            <w:noProof/>
            <w:webHidden/>
            <w:lang w:val="ru-RU"/>
          </w:rPr>
          <w:tab/>
        </w:r>
        <w:r w:rsidR="000D662D" w:rsidRPr="00B66006">
          <w:rPr>
            <w:noProof/>
            <w:webHidden/>
            <w:lang w:val="ru-RU"/>
          </w:rPr>
          <w:tab/>
        </w:r>
        <w:r w:rsidR="007A2FCF" w:rsidRPr="00B66006">
          <w:rPr>
            <w:noProof/>
            <w:webHidden/>
            <w:lang w:val="ru-RU"/>
          </w:rPr>
          <w:fldChar w:fldCharType="begin"/>
        </w:r>
        <w:r w:rsidR="007A2FCF" w:rsidRPr="00B66006">
          <w:rPr>
            <w:noProof/>
            <w:webHidden/>
            <w:lang w:val="ru-RU"/>
          </w:rPr>
          <w:instrText xml:space="preserve"> PAGEREF _Toc171411263 \h </w:instrText>
        </w:r>
        <w:r w:rsidR="007A2FCF" w:rsidRPr="00B66006">
          <w:rPr>
            <w:noProof/>
            <w:webHidden/>
            <w:lang w:val="ru-RU"/>
          </w:rPr>
        </w:r>
        <w:r w:rsidR="007A2FCF" w:rsidRPr="00B66006">
          <w:rPr>
            <w:noProof/>
            <w:webHidden/>
            <w:lang w:val="ru-RU"/>
          </w:rPr>
          <w:fldChar w:fldCharType="separate"/>
        </w:r>
        <w:r>
          <w:rPr>
            <w:noProof/>
            <w:webHidden/>
            <w:lang w:val="ru-RU"/>
          </w:rPr>
          <w:t>23</w:t>
        </w:r>
        <w:r w:rsidR="007A2FCF" w:rsidRPr="00B66006">
          <w:rPr>
            <w:noProof/>
            <w:webHidden/>
            <w:lang w:val="ru-RU"/>
          </w:rPr>
          <w:fldChar w:fldCharType="end"/>
        </w:r>
      </w:hyperlink>
    </w:p>
    <w:p w14:paraId="64FF60AA" w14:textId="163B3D9B" w:rsidR="007A2FCF" w:rsidRPr="00B66006" w:rsidRDefault="00F874EE">
      <w:pPr>
        <w:pStyle w:val="TOC3"/>
        <w:rPr>
          <w:rFonts w:asciiTheme="minorHAnsi" w:eastAsiaTheme="minorEastAsia" w:hAnsiTheme="minorHAnsi" w:cstheme="minorBidi"/>
          <w:noProof/>
          <w:kern w:val="2"/>
          <w:sz w:val="24"/>
          <w:szCs w:val="24"/>
          <w:lang w:val="ru-RU" w:eastAsia="en-GB"/>
          <w14:ligatures w14:val="standardContextual"/>
        </w:rPr>
      </w:pPr>
      <w:hyperlink w:anchor="_Toc171411264" w:history="1">
        <w:r w:rsidR="007A2FCF" w:rsidRPr="00B66006">
          <w:rPr>
            <w:rStyle w:val="Hyperlink"/>
            <w:noProof/>
            <w:lang w:val="ru-RU"/>
          </w:rPr>
          <w:t>A1-3.2</w:t>
        </w:r>
        <w:r w:rsidR="007A2FCF" w:rsidRPr="00B66006">
          <w:rPr>
            <w:rFonts w:asciiTheme="minorHAnsi" w:eastAsiaTheme="minorEastAsia" w:hAnsiTheme="minorHAnsi" w:cstheme="minorBidi"/>
            <w:noProof/>
            <w:kern w:val="2"/>
            <w:sz w:val="24"/>
            <w:szCs w:val="24"/>
            <w:lang w:val="ru-RU" w:eastAsia="en-GB"/>
            <w14:ligatures w14:val="standardContextual"/>
          </w:rPr>
          <w:tab/>
        </w:r>
        <w:r w:rsidR="007A2FCF" w:rsidRPr="00B66006">
          <w:rPr>
            <w:rStyle w:val="Hyperlink"/>
            <w:noProof/>
            <w:lang w:val="ru-RU"/>
          </w:rPr>
          <w:t>Аппроксимация несимметричной функцией</w:t>
        </w:r>
        <w:r w:rsidR="007A2FCF" w:rsidRPr="00B66006">
          <w:rPr>
            <w:noProof/>
            <w:webHidden/>
            <w:lang w:val="ru-RU"/>
          </w:rPr>
          <w:tab/>
        </w:r>
        <w:r w:rsidR="000D662D" w:rsidRPr="00B66006">
          <w:rPr>
            <w:noProof/>
            <w:webHidden/>
            <w:lang w:val="ru-RU"/>
          </w:rPr>
          <w:tab/>
        </w:r>
        <w:r w:rsidR="007A2FCF" w:rsidRPr="00B66006">
          <w:rPr>
            <w:noProof/>
            <w:webHidden/>
            <w:lang w:val="ru-RU"/>
          </w:rPr>
          <w:fldChar w:fldCharType="begin"/>
        </w:r>
        <w:r w:rsidR="007A2FCF" w:rsidRPr="00B66006">
          <w:rPr>
            <w:noProof/>
            <w:webHidden/>
            <w:lang w:val="ru-RU"/>
          </w:rPr>
          <w:instrText xml:space="preserve"> PAGEREF _Toc171411264 \h </w:instrText>
        </w:r>
        <w:r w:rsidR="007A2FCF" w:rsidRPr="00B66006">
          <w:rPr>
            <w:noProof/>
            <w:webHidden/>
            <w:lang w:val="ru-RU"/>
          </w:rPr>
        </w:r>
        <w:r w:rsidR="007A2FCF" w:rsidRPr="00B66006">
          <w:rPr>
            <w:noProof/>
            <w:webHidden/>
            <w:lang w:val="ru-RU"/>
          </w:rPr>
          <w:fldChar w:fldCharType="separate"/>
        </w:r>
        <w:r>
          <w:rPr>
            <w:noProof/>
            <w:webHidden/>
            <w:lang w:val="ru-RU"/>
          </w:rPr>
          <w:t>24</w:t>
        </w:r>
        <w:r w:rsidR="007A2FCF" w:rsidRPr="00B66006">
          <w:rPr>
            <w:noProof/>
            <w:webHidden/>
            <w:lang w:val="ru-RU"/>
          </w:rPr>
          <w:fldChar w:fldCharType="end"/>
        </w:r>
      </w:hyperlink>
    </w:p>
    <w:p w14:paraId="342C34CC" w14:textId="7FC9B080" w:rsidR="007A2FCF" w:rsidRPr="00B66006" w:rsidRDefault="00F874EE">
      <w:pPr>
        <w:pStyle w:val="TOC3"/>
        <w:rPr>
          <w:rFonts w:asciiTheme="minorHAnsi" w:eastAsiaTheme="minorEastAsia" w:hAnsiTheme="minorHAnsi" w:cstheme="minorBidi"/>
          <w:noProof/>
          <w:kern w:val="2"/>
          <w:sz w:val="24"/>
          <w:szCs w:val="24"/>
          <w:lang w:val="ru-RU" w:eastAsia="en-GB"/>
          <w14:ligatures w14:val="standardContextual"/>
        </w:rPr>
      </w:pPr>
      <w:hyperlink w:anchor="_Toc171411265" w:history="1">
        <w:r w:rsidR="007A2FCF" w:rsidRPr="00B66006">
          <w:rPr>
            <w:rStyle w:val="Hyperlink"/>
            <w:noProof/>
            <w:lang w:val="ru-RU"/>
          </w:rPr>
          <w:t>A1-3.3</w:t>
        </w:r>
        <w:r w:rsidR="007A2FCF" w:rsidRPr="00B66006">
          <w:rPr>
            <w:rFonts w:asciiTheme="minorHAnsi" w:eastAsiaTheme="minorEastAsia" w:hAnsiTheme="minorHAnsi" w:cstheme="minorBidi"/>
            <w:noProof/>
            <w:kern w:val="2"/>
            <w:sz w:val="24"/>
            <w:szCs w:val="24"/>
            <w:lang w:val="ru-RU" w:eastAsia="en-GB"/>
            <w14:ligatures w14:val="standardContextual"/>
          </w:rPr>
          <w:tab/>
        </w:r>
        <w:r w:rsidR="007A2FCF" w:rsidRPr="00B66006">
          <w:rPr>
            <w:rStyle w:val="Hyperlink"/>
            <w:noProof/>
            <w:lang w:val="ru-RU"/>
          </w:rPr>
          <w:t>Устранение остаточного ухудшения/улучшения и влияния краев шкалы</w:t>
        </w:r>
        <w:r w:rsidR="007A2FCF" w:rsidRPr="00B66006">
          <w:rPr>
            <w:noProof/>
            <w:webHidden/>
            <w:lang w:val="ru-RU"/>
          </w:rPr>
          <w:tab/>
        </w:r>
        <w:r w:rsidR="000D662D" w:rsidRPr="00B66006">
          <w:rPr>
            <w:noProof/>
            <w:webHidden/>
            <w:lang w:val="ru-RU"/>
          </w:rPr>
          <w:tab/>
        </w:r>
        <w:r w:rsidR="007A2FCF" w:rsidRPr="00B66006">
          <w:rPr>
            <w:noProof/>
            <w:webHidden/>
            <w:lang w:val="ru-RU"/>
          </w:rPr>
          <w:fldChar w:fldCharType="begin"/>
        </w:r>
        <w:r w:rsidR="007A2FCF" w:rsidRPr="00B66006">
          <w:rPr>
            <w:noProof/>
            <w:webHidden/>
            <w:lang w:val="ru-RU"/>
          </w:rPr>
          <w:instrText xml:space="preserve"> PAGEREF _Toc171411265 \h </w:instrText>
        </w:r>
        <w:r w:rsidR="007A2FCF" w:rsidRPr="00B66006">
          <w:rPr>
            <w:noProof/>
            <w:webHidden/>
            <w:lang w:val="ru-RU"/>
          </w:rPr>
        </w:r>
        <w:r w:rsidR="007A2FCF" w:rsidRPr="00B66006">
          <w:rPr>
            <w:noProof/>
            <w:webHidden/>
            <w:lang w:val="ru-RU"/>
          </w:rPr>
          <w:fldChar w:fldCharType="separate"/>
        </w:r>
        <w:r>
          <w:rPr>
            <w:noProof/>
            <w:webHidden/>
            <w:lang w:val="ru-RU"/>
          </w:rPr>
          <w:t>25</w:t>
        </w:r>
        <w:r w:rsidR="007A2FCF" w:rsidRPr="00B66006">
          <w:rPr>
            <w:noProof/>
            <w:webHidden/>
            <w:lang w:val="ru-RU"/>
          </w:rPr>
          <w:fldChar w:fldCharType="end"/>
        </w:r>
      </w:hyperlink>
    </w:p>
    <w:p w14:paraId="1EF24430" w14:textId="460C52C3" w:rsidR="007A2FCF" w:rsidRPr="00B66006" w:rsidRDefault="00F874EE">
      <w:pPr>
        <w:pStyle w:val="TOC3"/>
        <w:rPr>
          <w:rFonts w:asciiTheme="minorHAnsi" w:eastAsiaTheme="minorEastAsia" w:hAnsiTheme="minorHAnsi" w:cstheme="minorBidi"/>
          <w:noProof/>
          <w:kern w:val="2"/>
          <w:sz w:val="24"/>
          <w:szCs w:val="24"/>
          <w:lang w:val="ru-RU" w:eastAsia="en-GB"/>
          <w14:ligatures w14:val="standardContextual"/>
        </w:rPr>
      </w:pPr>
      <w:hyperlink w:anchor="_Toc171411266" w:history="1">
        <w:r w:rsidR="007A2FCF" w:rsidRPr="00B66006">
          <w:rPr>
            <w:rStyle w:val="Hyperlink"/>
            <w:noProof/>
            <w:lang w:val="ru-RU"/>
          </w:rPr>
          <w:t>A1-3.4</w:t>
        </w:r>
        <w:r w:rsidR="007A2FCF" w:rsidRPr="00B66006">
          <w:rPr>
            <w:rFonts w:asciiTheme="minorHAnsi" w:eastAsiaTheme="minorEastAsia" w:hAnsiTheme="minorHAnsi" w:cstheme="minorBidi"/>
            <w:noProof/>
            <w:kern w:val="2"/>
            <w:sz w:val="24"/>
            <w:szCs w:val="24"/>
            <w:lang w:val="ru-RU" w:eastAsia="en-GB"/>
            <w14:ligatures w14:val="standardContextual"/>
          </w:rPr>
          <w:tab/>
        </w:r>
        <w:r w:rsidR="007A2FCF" w:rsidRPr="00B66006">
          <w:rPr>
            <w:rStyle w:val="Hyperlink"/>
            <w:noProof/>
            <w:lang w:val="ru-RU"/>
          </w:rPr>
          <w:t>Включение аспекта надежности в графики</w:t>
        </w:r>
        <w:r w:rsidR="007A2FCF" w:rsidRPr="00B66006">
          <w:rPr>
            <w:noProof/>
            <w:webHidden/>
            <w:lang w:val="ru-RU"/>
          </w:rPr>
          <w:tab/>
        </w:r>
        <w:r w:rsidR="000D662D" w:rsidRPr="00B66006">
          <w:rPr>
            <w:noProof/>
            <w:webHidden/>
            <w:lang w:val="ru-RU"/>
          </w:rPr>
          <w:tab/>
        </w:r>
        <w:r w:rsidR="007A2FCF" w:rsidRPr="00B66006">
          <w:rPr>
            <w:noProof/>
            <w:webHidden/>
            <w:lang w:val="ru-RU"/>
          </w:rPr>
          <w:fldChar w:fldCharType="begin"/>
        </w:r>
        <w:r w:rsidR="007A2FCF" w:rsidRPr="00B66006">
          <w:rPr>
            <w:noProof/>
            <w:webHidden/>
            <w:lang w:val="ru-RU"/>
          </w:rPr>
          <w:instrText xml:space="preserve"> PAGEREF _Toc171411266 \h </w:instrText>
        </w:r>
        <w:r w:rsidR="007A2FCF" w:rsidRPr="00B66006">
          <w:rPr>
            <w:noProof/>
            <w:webHidden/>
            <w:lang w:val="ru-RU"/>
          </w:rPr>
        </w:r>
        <w:r w:rsidR="007A2FCF" w:rsidRPr="00B66006">
          <w:rPr>
            <w:noProof/>
            <w:webHidden/>
            <w:lang w:val="ru-RU"/>
          </w:rPr>
          <w:fldChar w:fldCharType="separate"/>
        </w:r>
        <w:r>
          <w:rPr>
            <w:noProof/>
            <w:webHidden/>
            <w:lang w:val="ru-RU"/>
          </w:rPr>
          <w:t>26</w:t>
        </w:r>
        <w:r w:rsidR="007A2FCF" w:rsidRPr="00B66006">
          <w:rPr>
            <w:noProof/>
            <w:webHidden/>
            <w:lang w:val="ru-RU"/>
          </w:rPr>
          <w:fldChar w:fldCharType="end"/>
        </w:r>
      </w:hyperlink>
    </w:p>
    <w:p w14:paraId="4F2EA341" w14:textId="7EE74A28" w:rsidR="007A2FCF"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1267" w:history="1">
        <w:r w:rsidR="007A2FCF" w:rsidRPr="00B66006">
          <w:rPr>
            <w:rStyle w:val="Hyperlink"/>
            <w:noProof/>
            <w:lang w:val="ru-RU"/>
          </w:rPr>
          <w:t>A1-4</w:t>
        </w:r>
        <w:r w:rsidR="007A2FCF" w:rsidRPr="00B66006">
          <w:rPr>
            <w:rFonts w:asciiTheme="minorHAnsi" w:eastAsiaTheme="minorEastAsia" w:hAnsiTheme="minorHAnsi" w:cstheme="minorBidi"/>
            <w:noProof/>
            <w:kern w:val="2"/>
            <w:sz w:val="24"/>
            <w:szCs w:val="24"/>
            <w:lang w:val="ru-RU" w:eastAsia="en-GB"/>
            <w14:ligatures w14:val="standardContextual"/>
          </w:rPr>
          <w:tab/>
        </w:r>
        <w:r w:rsidR="007A2FCF" w:rsidRPr="00B66006">
          <w:rPr>
            <w:rStyle w:val="Hyperlink"/>
            <w:noProof/>
            <w:lang w:val="ru-RU"/>
          </w:rPr>
          <w:t>Выводы</w:t>
        </w:r>
        <w:r w:rsidR="007A2FCF" w:rsidRPr="00B66006">
          <w:rPr>
            <w:noProof/>
            <w:webHidden/>
            <w:lang w:val="ru-RU"/>
          </w:rPr>
          <w:tab/>
        </w:r>
        <w:r w:rsidR="000D662D" w:rsidRPr="00B66006">
          <w:rPr>
            <w:noProof/>
            <w:webHidden/>
            <w:lang w:val="ru-RU"/>
          </w:rPr>
          <w:tab/>
        </w:r>
        <w:r w:rsidR="007A2FCF" w:rsidRPr="00B66006">
          <w:rPr>
            <w:noProof/>
            <w:webHidden/>
            <w:lang w:val="ru-RU"/>
          </w:rPr>
          <w:fldChar w:fldCharType="begin"/>
        </w:r>
        <w:r w:rsidR="007A2FCF" w:rsidRPr="00B66006">
          <w:rPr>
            <w:noProof/>
            <w:webHidden/>
            <w:lang w:val="ru-RU"/>
          </w:rPr>
          <w:instrText xml:space="preserve"> PAGEREF _Toc171411267 \h </w:instrText>
        </w:r>
        <w:r w:rsidR="007A2FCF" w:rsidRPr="00B66006">
          <w:rPr>
            <w:noProof/>
            <w:webHidden/>
            <w:lang w:val="ru-RU"/>
          </w:rPr>
        </w:r>
        <w:r w:rsidR="007A2FCF" w:rsidRPr="00B66006">
          <w:rPr>
            <w:noProof/>
            <w:webHidden/>
            <w:lang w:val="ru-RU"/>
          </w:rPr>
          <w:fldChar w:fldCharType="separate"/>
        </w:r>
        <w:r>
          <w:rPr>
            <w:noProof/>
            <w:webHidden/>
            <w:lang w:val="ru-RU"/>
          </w:rPr>
          <w:t>27</w:t>
        </w:r>
        <w:r w:rsidR="007A2FCF" w:rsidRPr="00B66006">
          <w:rPr>
            <w:noProof/>
            <w:webHidden/>
            <w:lang w:val="ru-RU"/>
          </w:rPr>
          <w:fldChar w:fldCharType="end"/>
        </w:r>
      </w:hyperlink>
    </w:p>
    <w:p w14:paraId="4B39C8D5" w14:textId="5A8EC59E" w:rsidR="007A2FCF" w:rsidRPr="00B66006" w:rsidRDefault="00F874EE">
      <w:pPr>
        <w:pStyle w:val="TOC1"/>
        <w:rPr>
          <w:rFonts w:asciiTheme="minorHAnsi" w:eastAsiaTheme="minorEastAsia" w:hAnsiTheme="minorHAnsi" w:cstheme="minorBidi"/>
          <w:noProof/>
          <w:kern w:val="2"/>
          <w:sz w:val="24"/>
          <w:szCs w:val="24"/>
          <w:lang w:val="ru-RU" w:eastAsia="en-GB"/>
          <w14:ligatures w14:val="standardContextual"/>
        </w:rPr>
      </w:pPr>
      <w:hyperlink w:anchor="_Toc171411268" w:history="1">
        <w:r w:rsidR="007A2FCF" w:rsidRPr="00B66006">
          <w:rPr>
            <w:rStyle w:val="Hyperlink"/>
            <w:noProof/>
            <w:lang w:val="ru-RU"/>
          </w:rPr>
          <w:t xml:space="preserve">Прилагаемый документ 1 к Приложению 1 </w:t>
        </w:r>
        <w:r w:rsidR="007A2FCF" w:rsidRPr="00B66006">
          <w:rPr>
            <w:rStyle w:val="Hyperlink"/>
            <w:noProof/>
            <w:lang w:val="ru-RU"/>
          </w:rPr>
          <w:sym w:font="Symbol" w:char="F02D"/>
        </w:r>
        <w:r w:rsidR="007A2FCF" w:rsidRPr="00B66006">
          <w:rPr>
            <w:rStyle w:val="Hyperlink"/>
            <w:noProof/>
            <w:lang w:val="ru-RU"/>
          </w:rPr>
          <w:t xml:space="preserve"> Эталонная реализация метода, описанного в разделе A1-2.4</w:t>
        </w:r>
        <w:r w:rsidR="007A2FCF" w:rsidRPr="00B66006">
          <w:rPr>
            <w:noProof/>
            <w:webHidden/>
            <w:lang w:val="ru-RU"/>
          </w:rPr>
          <w:tab/>
        </w:r>
        <w:r w:rsidR="000D662D" w:rsidRPr="00B66006">
          <w:rPr>
            <w:noProof/>
            <w:webHidden/>
            <w:lang w:val="ru-RU"/>
          </w:rPr>
          <w:tab/>
        </w:r>
        <w:r w:rsidR="007A2FCF" w:rsidRPr="00B66006">
          <w:rPr>
            <w:noProof/>
            <w:webHidden/>
            <w:lang w:val="ru-RU"/>
          </w:rPr>
          <w:fldChar w:fldCharType="begin"/>
        </w:r>
        <w:r w:rsidR="007A2FCF" w:rsidRPr="00B66006">
          <w:rPr>
            <w:noProof/>
            <w:webHidden/>
            <w:lang w:val="ru-RU"/>
          </w:rPr>
          <w:instrText xml:space="preserve"> PAGEREF _Toc171411268 \h </w:instrText>
        </w:r>
        <w:r w:rsidR="007A2FCF" w:rsidRPr="00B66006">
          <w:rPr>
            <w:noProof/>
            <w:webHidden/>
            <w:lang w:val="ru-RU"/>
          </w:rPr>
        </w:r>
        <w:r w:rsidR="007A2FCF" w:rsidRPr="00B66006">
          <w:rPr>
            <w:noProof/>
            <w:webHidden/>
            <w:lang w:val="ru-RU"/>
          </w:rPr>
          <w:fldChar w:fldCharType="separate"/>
        </w:r>
        <w:r>
          <w:rPr>
            <w:noProof/>
            <w:webHidden/>
            <w:lang w:val="ru-RU"/>
          </w:rPr>
          <w:t>27</w:t>
        </w:r>
        <w:r w:rsidR="007A2FCF" w:rsidRPr="00B66006">
          <w:rPr>
            <w:noProof/>
            <w:webHidden/>
            <w:lang w:val="ru-RU"/>
          </w:rPr>
          <w:fldChar w:fldCharType="end"/>
        </w:r>
      </w:hyperlink>
    </w:p>
    <w:p w14:paraId="02DA7384" w14:textId="602B0B1D" w:rsidR="007A2FCF" w:rsidRPr="00B66006" w:rsidRDefault="00F874EE">
      <w:pPr>
        <w:pStyle w:val="TOC1"/>
        <w:rPr>
          <w:rFonts w:asciiTheme="minorHAnsi" w:eastAsiaTheme="minorEastAsia" w:hAnsiTheme="minorHAnsi" w:cstheme="minorBidi"/>
          <w:noProof/>
          <w:kern w:val="2"/>
          <w:sz w:val="24"/>
          <w:szCs w:val="24"/>
          <w:lang w:val="ru-RU" w:eastAsia="en-GB"/>
          <w14:ligatures w14:val="standardContextual"/>
        </w:rPr>
      </w:pPr>
      <w:hyperlink w:anchor="_Toc171411269" w:history="1">
        <w:r w:rsidR="007A2FCF" w:rsidRPr="00B66006">
          <w:rPr>
            <w:rStyle w:val="Hyperlink"/>
            <w:noProof/>
            <w:lang w:val="ru-RU"/>
          </w:rPr>
          <w:t xml:space="preserve">Приложение 2 к части 1 </w:t>
        </w:r>
        <w:r w:rsidR="007A2FCF" w:rsidRPr="00B66006">
          <w:rPr>
            <w:rStyle w:val="Hyperlink"/>
            <w:noProof/>
            <w:lang w:val="ru-RU"/>
          </w:rPr>
          <w:sym w:font="Symbol" w:char="F02D"/>
        </w:r>
        <w:r w:rsidR="007A2FCF" w:rsidRPr="00B66006">
          <w:rPr>
            <w:rStyle w:val="Hyperlink"/>
            <w:noProof/>
            <w:lang w:val="ru-RU"/>
          </w:rPr>
          <w:t xml:space="preserve"> Описание общего формата взаимного обмена файлами данных</w:t>
        </w:r>
        <w:r w:rsidR="007A2FCF" w:rsidRPr="00B66006">
          <w:rPr>
            <w:noProof/>
            <w:webHidden/>
            <w:lang w:val="ru-RU"/>
          </w:rPr>
          <w:tab/>
        </w:r>
        <w:r w:rsidR="000D662D" w:rsidRPr="00B66006">
          <w:rPr>
            <w:noProof/>
            <w:webHidden/>
            <w:lang w:val="ru-RU"/>
          </w:rPr>
          <w:tab/>
        </w:r>
        <w:r w:rsidR="007A2FCF" w:rsidRPr="00B66006">
          <w:rPr>
            <w:noProof/>
            <w:webHidden/>
            <w:lang w:val="ru-RU"/>
          </w:rPr>
          <w:fldChar w:fldCharType="begin"/>
        </w:r>
        <w:r w:rsidR="007A2FCF" w:rsidRPr="00B66006">
          <w:rPr>
            <w:noProof/>
            <w:webHidden/>
            <w:lang w:val="ru-RU"/>
          </w:rPr>
          <w:instrText xml:space="preserve"> PAGEREF _Toc171411269 \h </w:instrText>
        </w:r>
        <w:r w:rsidR="007A2FCF" w:rsidRPr="00B66006">
          <w:rPr>
            <w:noProof/>
            <w:webHidden/>
            <w:lang w:val="ru-RU"/>
          </w:rPr>
        </w:r>
        <w:r w:rsidR="007A2FCF" w:rsidRPr="00B66006">
          <w:rPr>
            <w:noProof/>
            <w:webHidden/>
            <w:lang w:val="ru-RU"/>
          </w:rPr>
          <w:fldChar w:fldCharType="separate"/>
        </w:r>
        <w:r>
          <w:rPr>
            <w:noProof/>
            <w:webHidden/>
            <w:lang w:val="ru-RU"/>
          </w:rPr>
          <w:t>33</w:t>
        </w:r>
        <w:r w:rsidR="007A2FCF" w:rsidRPr="00B66006">
          <w:rPr>
            <w:noProof/>
            <w:webHidden/>
            <w:lang w:val="ru-RU"/>
          </w:rPr>
          <w:fldChar w:fldCharType="end"/>
        </w:r>
      </w:hyperlink>
    </w:p>
    <w:p w14:paraId="118E4428" w14:textId="7FE6F10C" w:rsidR="007A2FCF" w:rsidRPr="00B66006" w:rsidRDefault="00F874EE">
      <w:pPr>
        <w:pStyle w:val="TOC1"/>
        <w:rPr>
          <w:rFonts w:asciiTheme="minorHAnsi" w:eastAsiaTheme="minorEastAsia" w:hAnsiTheme="minorHAnsi" w:cstheme="minorBidi"/>
          <w:noProof/>
          <w:kern w:val="2"/>
          <w:sz w:val="24"/>
          <w:szCs w:val="24"/>
          <w:lang w:val="ru-RU" w:eastAsia="en-GB"/>
          <w14:ligatures w14:val="standardContextual"/>
        </w:rPr>
      </w:pPr>
      <w:hyperlink w:anchor="_Toc171411270" w:history="1">
        <w:r w:rsidR="007A2FCF" w:rsidRPr="00B66006">
          <w:rPr>
            <w:rStyle w:val="Hyperlink"/>
            <w:noProof/>
            <w:lang w:val="ru-RU"/>
          </w:rPr>
          <w:t xml:space="preserve">Приложение 3 к части 1 (информационное) </w:t>
        </w:r>
        <w:r w:rsidR="007A2FCF" w:rsidRPr="00B66006">
          <w:rPr>
            <w:rStyle w:val="Hyperlink"/>
            <w:noProof/>
            <w:lang w:val="ru-RU"/>
          </w:rPr>
          <w:sym w:font="Symbol" w:char="F02D"/>
        </w:r>
        <w:r w:rsidR="007A2FCF" w:rsidRPr="00B66006">
          <w:rPr>
            <w:rStyle w:val="Hyperlink"/>
            <w:noProof/>
            <w:lang w:val="ru-RU"/>
          </w:rPr>
          <w:t xml:space="preserve"> </w:t>
        </w:r>
        <w:r w:rsidR="007A2FCF" w:rsidRPr="00B66006">
          <w:rPr>
            <w:rStyle w:val="Hyperlink"/>
            <w:bCs/>
            <w:noProof/>
            <w:lang w:val="ru-RU"/>
          </w:rPr>
          <w:t>Характеристики искажений содержания изображения</w:t>
        </w:r>
        <w:r w:rsidR="007A2FCF" w:rsidRPr="00B66006">
          <w:rPr>
            <w:noProof/>
            <w:webHidden/>
            <w:lang w:val="ru-RU"/>
          </w:rPr>
          <w:tab/>
        </w:r>
        <w:r w:rsidR="000D662D" w:rsidRPr="00B66006">
          <w:rPr>
            <w:noProof/>
            <w:webHidden/>
            <w:lang w:val="ru-RU"/>
          </w:rPr>
          <w:tab/>
        </w:r>
        <w:r w:rsidR="007A2FCF" w:rsidRPr="00B66006">
          <w:rPr>
            <w:noProof/>
            <w:webHidden/>
            <w:lang w:val="ru-RU"/>
          </w:rPr>
          <w:fldChar w:fldCharType="begin"/>
        </w:r>
        <w:r w:rsidR="007A2FCF" w:rsidRPr="00B66006">
          <w:rPr>
            <w:noProof/>
            <w:webHidden/>
            <w:lang w:val="ru-RU"/>
          </w:rPr>
          <w:instrText xml:space="preserve"> PAGEREF _Toc171411270 \h </w:instrText>
        </w:r>
        <w:r w:rsidR="007A2FCF" w:rsidRPr="00B66006">
          <w:rPr>
            <w:noProof/>
            <w:webHidden/>
            <w:lang w:val="ru-RU"/>
          </w:rPr>
        </w:r>
        <w:r w:rsidR="007A2FCF" w:rsidRPr="00B66006">
          <w:rPr>
            <w:noProof/>
            <w:webHidden/>
            <w:lang w:val="ru-RU"/>
          </w:rPr>
          <w:fldChar w:fldCharType="separate"/>
        </w:r>
        <w:r>
          <w:rPr>
            <w:noProof/>
            <w:webHidden/>
            <w:lang w:val="ru-RU"/>
          </w:rPr>
          <w:t>35</w:t>
        </w:r>
        <w:r w:rsidR="007A2FCF" w:rsidRPr="00B66006">
          <w:rPr>
            <w:noProof/>
            <w:webHidden/>
            <w:lang w:val="ru-RU"/>
          </w:rPr>
          <w:fldChar w:fldCharType="end"/>
        </w:r>
      </w:hyperlink>
    </w:p>
    <w:p w14:paraId="19D964AA" w14:textId="5B5B8E75" w:rsidR="007A2FCF"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1271" w:history="1">
        <w:r w:rsidR="007A2FCF" w:rsidRPr="00B66006">
          <w:rPr>
            <w:rStyle w:val="Hyperlink"/>
            <w:noProof/>
            <w:lang w:val="ru-RU"/>
          </w:rPr>
          <w:t>A3-1</w:t>
        </w:r>
        <w:r w:rsidR="007A2FCF" w:rsidRPr="00B66006">
          <w:rPr>
            <w:rFonts w:asciiTheme="minorHAnsi" w:eastAsiaTheme="minorEastAsia" w:hAnsiTheme="minorHAnsi" w:cstheme="minorBidi"/>
            <w:noProof/>
            <w:kern w:val="2"/>
            <w:sz w:val="24"/>
            <w:szCs w:val="24"/>
            <w:lang w:val="ru-RU" w:eastAsia="en-GB"/>
            <w14:ligatures w14:val="standardContextual"/>
          </w:rPr>
          <w:tab/>
        </w:r>
        <w:r w:rsidR="007A2FCF" w:rsidRPr="00B66006">
          <w:rPr>
            <w:rStyle w:val="Hyperlink"/>
            <w:noProof/>
            <w:lang w:val="ru-RU"/>
          </w:rPr>
          <w:t>Введение</w:t>
        </w:r>
        <w:r w:rsidR="007A2FCF" w:rsidRPr="00B66006">
          <w:rPr>
            <w:noProof/>
            <w:webHidden/>
            <w:lang w:val="ru-RU"/>
          </w:rPr>
          <w:tab/>
        </w:r>
        <w:r w:rsidR="000D662D" w:rsidRPr="00B66006">
          <w:rPr>
            <w:noProof/>
            <w:webHidden/>
            <w:lang w:val="ru-RU"/>
          </w:rPr>
          <w:tab/>
        </w:r>
        <w:r w:rsidR="007A2FCF" w:rsidRPr="00B66006">
          <w:rPr>
            <w:noProof/>
            <w:webHidden/>
            <w:lang w:val="ru-RU"/>
          </w:rPr>
          <w:fldChar w:fldCharType="begin"/>
        </w:r>
        <w:r w:rsidR="007A2FCF" w:rsidRPr="00B66006">
          <w:rPr>
            <w:noProof/>
            <w:webHidden/>
            <w:lang w:val="ru-RU"/>
          </w:rPr>
          <w:instrText xml:space="preserve"> PAGEREF _Toc171411271 \h </w:instrText>
        </w:r>
        <w:r w:rsidR="007A2FCF" w:rsidRPr="00B66006">
          <w:rPr>
            <w:noProof/>
            <w:webHidden/>
            <w:lang w:val="ru-RU"/>
          </w:rPr>
        </w:r>
        <w:r w:rsidR="007A2FCF" w:rsidRPr="00B66006">
          <w:rPr>
            <w:noProof/>
            <w:webHidden/>
            <w:lang w:val="ru-RU"/>
          </w:rPr>
          <w:fldChar w:fldCharType="separate"/>
        </w:r>
        <w:r>
          <w:rPr>
            <w:noProof/>
            <w:webHidden/>
            <w:lang w:val="ru-RU"/>
          </w:rPr>
          <w:t>35</w:t>
        </w:r>
        <w:r w:rsidR="007A2FCF" w:rsidRPr="00B66006">
          <w:rPr>
            <w:noProof/>
            <w:webHidden/>
            <w:lang w:val="ru-RU"/>
          </w:rPr>
          <w:fldChar w:fldCharType="end"/>
        </w:r>
      </w:hyperlink>
    </w:p>
    <w:p w14:paraId="43F785BB" w14:textId="3E08E6E4" w:rsidR="007A2FCF"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1272" w:history="1">
        <w:r w:rsidR="007A2FCF" w:rsidRPr="00B66006">
          <w:rPr>
            <w:rStyle w:val="Hyperlink"/>
            <w:noProof/>
            <w:lang w:val="ru-RU"/>
          </w:rPr>
          <w:t>A3-2</w:t>
        </w:r>
        <w:r w:rsidR="007A2FCF" w:rsidRPr="00B66006">
          <w:rPr>
            <w:rFonts w:asciiTheme="minorHAnsi" w:eastAsiaTheme="minorEastAsia" w:hAnsiTheme="minorHAnsi" w:cstheme="minorBidi"/>
            <w:noProof/>
            <w:kern w:val="2"/>
            <w:sz w:val="24"/>
            <w:szCs w:val="24"/>
            <w:lang w:val="ru-RU" w:eastAsia="en-GB"/>
            <w14:ligatures w14:val="standardContextual"/>
          </w:rPr>
          <w:tab/>
        </w:r>
        <w:r w:rsidR="007A2FCF" w:rsidRPr="00B66006">
          <w:rPr>
            <w:rStyle w:val="Hyperlink"/>
            <w:noProof/>
            <w:lang w:val="ru-RU"/>
          </w:rPr>
          <w:t>Получение характеристик искажения</w:t>
        </w:r>
        <w:r w:rsidR="007A2FCF" w:rsidRPr="00B66006">
          <w:rPr>
            <w:noProof/>
            <w:webHidden/>
            <w:lang w:val="ru-RU"/>
          </w:rPr>
          <w:tab/>
        </w:r>
        <w:r w:rsidR="000D662D" w:rsidRPr="00B66006">
          <w:rPr>
            <w:noProof/>
            <w:webHidden/>
            <w:lang w:val="ru-RU"/>
          </w:rPr>
          <w:tab/>
        </w:r>
        <w:r w:rsidR="007A2FCF" w:rsidRPr="00B66006">
          <w:rPr>
            <w:noProof/>
            <w:webHidden/>
            <w:lang w:val="ru-RU"/>
          </w:rPr>
          <w:fldChar w:fldCharType="begin"/>
        </w:r>
        <w:r w:rsidR="007A2FCF" w:rsidRPr="00B66006">
          <w:rPr>
            <w:noProof/>
            <w:webHidden/>
            <w:lang w:val="ru-RU"/>
          </w:rPr>
          <w:instrText xml:space="preserve"> PAGEREF _Toc171411272 \h </w:instrText>
        </w:r>
        <w:r w:rsidR="007A2FCF" w:rsidRPr="00B66006">
          <w:rPr>
            <w:noProof/>
            <w:webHidden/>
            <w:lang w:val="ru-RU"/>
          </w:rPr>
        </w:r>
        <w:r w:rsidR="007A2FCF" w:rsidRPr="00B66006">
          <w:rPr>
            <w:noProof/>
            <w:webHidden/>
            <w:lang w:val="ru-RU"/>
          </w:rPr>
          <w:fldChar w:fldCharType="separate"/>
        </w:r>
        <w:r>
          <w:rPr>
            <w:noProof/>
            <w:webHidden/>
            <w:lang w:val="ru-RU"/>
          </w:rPr>
          <w:t>35</w:t>
        </w:r>
        <w:r w:rsidR="007A2FCF" w:rsidRPr="00B66006">
          <w:rPr>
            <w:noProof/>
            <w:webHidden/>
            <w:lang w:val="ru-RU"/>
          </w:rPr>
          <w:fldChar w:fldCharType="end"/>
        </w:r>
      </w:hyperlink>
    </w:p>
    <w:p w14:paraId="09D224B6" w14:textId="533C42B8" w:rsidR="007A2FCF"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1273" w:history="1">
        <w:r w:rsidR="007A2FCF" w:rsidRPr="00B66006">
          <w:rPr>
            <w:rStyle w:val="Hyperlink"/>
            <w:noProof/>
            <w:lang w:val="ru-RU"/>
          </w:rPr>
          <w:t>A3-3</w:t>
        </w:r>
        <w:r w:rsidR="007A2FCF" w:rsidRPr="00B66006">
          <w:rPr>
            <w:rFonts w:asciiTheme="minorHAnsi" w:eastAsiaTheme="minorEastAsia" w:hAnsiTheme="minorHAnsi" w:cstheme="minorBidi"/>
            <w:noProof/>
            <w:kern w:val="2"/>
            <w:sz w:val="24"/>
            <w:szCs w:val="24"/>
            <w:lang w:val="ru-RU" w:eastAsia="en-GB"/>
            <w14:ligatures w14:val="standardContextual"/>
          </w:rPr>
          <w:tab/>
        </w:r>
        <w:r w:rsidR="007A2FCF" w:rsidRPr="00B66006">
          <w:rPr>
            <w:rStyle w:val="Hyperlink"/>
            <w:noProof/>
            <w:lang w:val="ru-RU"/>
          </w:rPr>
          <w:t>Использование характеристики искажений</w:t>
        </w:r>
        <w:r w:rsidR="007A2FCF" w:rsidRPr="00B66006">
          <w:rPr>
            <w:noProof/>
            <w:webHidden/>
            <w:lang w:val="ru-RU"/>
          </w:rPr>
          <w:tab/>
        </w:r>
        <w:r w:rsidR="000D662D" w:rsidRPr="00B66006">
          <w:rPr>
            <w:noProof/>
            <w:webHidden/>
            <w:lang w:val="ru-RU"/>
          </w:rPr>
          <w:tab/>
        </w:r>
        <w:r w:rsidR="007A2FCF" w:rsidRPr="00B66006">
          <w:rPr>
            <w:noProof/>
            <w:webHidden/>
            <w:lang w:val="ru-RU"/>
          </w:rPr>
          <w:fldChar w:fldCharType="begin"/>
        </w:r>
        <w:r w:rsidR="007A2FCF" w:rsidRPr="00B66006">
          <w:rPr>
            <w:noProof/>
            <w:webHidden/>
            <w:lang w:val="ru-RU"/>
          </w:rPr>
          <w:instrText xml:space="preserve"> PAGEREF _Toc171411273 \h </w:instrText>
        </w:r>
        <w:r w:rsidR="007A2FCF" w:rsidRPr="00B66006">
          <w:rPr>
            <w:noProof/>
            <w:webHidden/>
            <w:lang w:val="ru-RU"/>
          </w:rPr>
        </w:r>
        <w:r w:rsidR="007A2FCF" w:rsidRPr="00B66006">
          <w:rPr>
            <w:noProof/>
            <w:webHidden/>
            <w:lang w:val="ru-RU"/>
          </w:rPr>
          <w:fldChar w:fldCharType="separate"/>
        </w:r>
        <w:r>
          <w:rPr>
            <w:noProof/>
            <w:webHidden/>
            <w:lang w:val="ru-RU"/>
          </w:rPr>
          <w:t>37</w:t>
        </w:r>
        <w:r w:rsidR="007A2FCF" w:rsidRPr="00B66006">
          <w:rPr>
            <w:noProof/>
            <w:webHidden/>
            <w:lang w:val="ru-RU"/>
          </w:rPr>
          <w:fldChar w:fldCharType="end"/>
        </w:r>
      </w:hyperlink>
    </w:p>
    <w:p w14:paraId="5DD7226C" w14:textId="0FC543C8" w:rsidR="007A2FCF" w:rsidRPr="00B66006" w:rsidRDefault="00F874EE">
      <w:pPr>
        <w:pStyle w:val="TOC1"/>
        <w:rPr>
          <w:rFonts w:asciiTheme="minorHAnsi" w:eastAsiaTheme="minorEastAsia" w:hAnsiTheme="minorHAnsi" w:cstheme="minorBidi"/>
          <w:noProof/>
          <w:kern w:val="2"/>
          <w:sz w:val="24"/>
          <w:szCs w:val="24"/>
          <w:lang w:val="ru-RU" w:eastAsia="en-GB"/>
          <w14:ligatures w14:val="standardContextual"/>
        </w:rPr>
      </w:pPr>
      <w:hyperlink w:anchor="_Toc171411274" w:history="1">
        <w:r w:rsidR="007A2FCF" w:rsidRPr="00B66006">
          <w:rPr>
            <w:rStyle w:val="Hyperlink"/>
            <w:noProof/>
            <w:lang w:val="ru-RU"/>
          </w:rPr>
          <w:t xml:space="preserve">Приложение 4 к части 1 (информационное) </w:t>
        </w:r>
        <w:r w:rsidR="007A2FCF" w:rsidRPr="00B66006">
          <w:rPr>
            <w:rStyle w:val="Hyperlink"/>
            <w:noProof/>
            <w:lang w:val="ru-RU"/>
          </w:rPr>
          <w:sym w:font="Symbol" w:char="F02D"/>
        </w:r>
        <w:r w:rsidR="007A2FCF" w:rsidRPr="00B66006">
          <w:rPr>
            <w:rStyle w:val="Hyperlink"/>
            <w:noProof/>
            <w:lang w:val="ru-RU"/>
          </w:rPr>
          <w:t xml:space="preserve"> Метод определения характеристики общих искажений в отношении  содержания программы и условий передачи</w:t>
        </w:r>
        <w:r w:rsidR="007A2FCF" w:rsidRPr="00B66006">
          <w:rPr>
            <w:noProof/>
            <w:webHidden/>
            <w:lang w:val="ru-RU"/>
          </w:rPr>
          <w:tab/>
        </w:r>
        <w:r w:rsidR="000D662D" w:rsidRPr="00B66006">
          <w:rPr>
            <w:noProof/>
            <w:webHidden/>
            <w:lang w:val="ru-RU"/>
          </w:rPr>
          <w:tab/>
        </w:r>
        <w:r w:rsidR="007A2FCF" w:rsidRPr="00B66006">
          <w:rPr>
            <w:noProof/>
            <w:webHidden/>
            <w:lang w:val="ru-RU"/>
          </w:rPr>
          <w:fldChar w:fldCharType="begin"/>
        </w:r>
        <w:r w:rsidR="007A2FCF" w:rsidRPr="00B66006">
          <w:rPr>
            <w:noProof/>
            <w:webHidden/>
            <w:lang w:val="ru-RU"/>
          </w:rPr>
          <w:instrText xml:space="preserve"> PAGEREF _Toc171411274 \h </w:instrText>
        </w:r>
        <w:r w:rsidR="007A2FCF" w:rsidRPr="00B66006">
          <w:rPr>
            <w:noProof/>
            <w:webHidden/>
            <w:lang w:val="ru-RU"/>
          </w:rPr>
        </w:r>
        <w:r w:rsidR="007A2FCF" w:rsidRPr="00B66006">
          <w:rPr>
            <w:noProof/>
            <w:webHidden/>
            <w:lang w:val="ru-RU"/>
          </w:rPr>
          <w:fldChar w:fldCharType="separate"/>
        </w:r>
        <w:r>
          <w:rPr>
            <w:noProof/>
            <w:webHidden/>
            <w:lang w:val="ru-RU"/>
          </w:rPr>
          <w:t>37</w:t>
        </w:r>
        <w:r w:rsidR="007A2FCF" w:rsidRPr="00B66006">
          <w:rPr>
            <w:noProof/>
            <w:webHidden/>
            <w:lang w:val="ru-RU"/>
          </w:rPr>
          <w:fldChar w:fldCharType="end"/>
        </w:r>
      </w:hyperlink>
    </w:p>
    <w:p w14:paraId="21506DF1" w14:textId="5158F6AD" w:rsidR="007A2FCF"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1275" w:history="1">
        <w:r w:rsidR="007A2FCF" w:rsidRPr="00B66006">
          <w:rPr>
            <w:rStyle w:val="Hyperlink"/>
            <w:noProof/>
            <w:lang w:val="ru-RU"/>
          </w:rPr>
          <w:t>A4-1</w:t>
        </w:r>
        <w:r w:rsidR="007A2FCF" w:rsidRPr="00B66006">
          <w:rPr>
            <w:rFonts w:asciiTheme="minorHAnsi" w:eastAsiaTheme="minorEastAsia" w:hAnsiTheme="minorHAnsi" w:cstheme="minorBidi"/>
            <w:noProof/>
            <w:kern w:val="2"/>
            <w:sz w:val="24"/>
            <w:szCs w:val="24"/>
            <w:lang w:val="ru-RU" w:eastAsia="en-GB"/>
            <w14:ligatures w14:val="standardContextual"/>
          </w:rPr>
          <w:tab/>
        </w:r>
        <w:r w:rsidR="007A2FCF" w:rsidRPr="00B66006">
          <w:rPr>
            <w:rStyle w:val="Hyperlink"/>
            <w:noProof/>
            <w:lang w:val="ru-RU"/>
          </w:rPr>
          <w:t>Введение</w:t>
        </w:r>
        <w:r w:rsidR="007A2FCF" w:rsidRPr="00B66006">
          <w:rPr>
            <w:noProof/>
            <w:webHidden/>
            <w:lang w:val="ru-RU"/>
          </w:rPr>
          <w:tab/>
        </w:r>
        <w:r w:rsidR="000D662D" w:rsidRPr="00B66006">
          <w:rPr>
            <w:noProof/>
            <w:webHidden/>
            <w:lang w:val="ru-RU"/>
          </w:rPr>
          <w:tab/>
        </w:r>
        <w:r w:rsidR="007A2FCF" w:rsidRPr="00B66006">
          <w:rPr>
            <w:noProof/>
            <w:webHidden/>
            <w:lang w:val="ru-RU"/>
          </w:rPr>
          <w:fldChar w:fldCharType="begin"/>
        </w:r>
        <w:r w:rsidR="007A2FCF" w:rsidRPr="00B66006">
          <w:rPr>
            <w:noProof/>
            <w:webHidden/>
            <w:lang w:val="ru-RU"/>
          </w:rPr>
          <w:instrText xml:space="preserve"> PAGEREF _Toc171411275 \h </w:instrText>
        </w:r>
        <w:r w:rsidR="007A2FCF" w:rsidRPr="00B66006">
          <w:rPr>
            <w:noProof/>
            <w:webHidden/>
            <w:lang w:val="ru-RU"/>
          </w:rPr>
        </w:r>
        <w:r w:rsidR="007A2FCF" w:rsidRPr="00B66006">
          <w:rPr>
            <w:noProof/>
            <w:webHidden/>
            <w:lang w:val="ru-RU"/>
          </w:rPr>
          <w:fldChar w:fldCharType="separate"/>
        </w:r>
        <w:r>
          <w:rPr>
            <w:noProof/>
            <w:webHidden/>
            <w:lang w:val="ru-RU"/>
          </w:rPr>
          <w:t>37</w:t>
        </w:r>
        <w:r w:rsidR="007A2FCF" w:rsidRPr="00B66006">
          <w:rPr>
            <w:noProof/>
            <w:webHidden/>
            <w:lang w:val="ru-RU"/>
          </w:rPr>
          <w:fldChar w:fldCharType="end"/>
        </w:r>
      </w:hyperlink>
    </w:p>
    <w:p w14:paraId="25966ED3" w14:textId="525CEB7C" w:rsidR="007A2FCF"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1276" w:history="1">
        <w:r w:rsidR="007A2FCF" w:rsidRPr="00B66006">
          <w:rPr>
            <w:rStyle w:val="Hyperlink"/>
            <w:noProof/>
            <w:lang w:val="ru-RU"/>
          </w:rPr>
          <w:t>A4-2</w:t>
        </w:r>
        <w:r w:rsidR="007A2FCF" w:rsidRPr="00B66006">
          <w:rPr>
            <w:rFonts w:asciiTheme="minorHAnsi" w:eastAsiaTheme="minorEastAsia" w:hAnsiTheme="minorHAnsi" w:cstheme="minorBidi"/>
            <w:noProof/>
            <w:kern w:val="2"/>
            <w:sz w:val="24"/>
            <w:szCs w:val="24"/>
            <w:lang w:val="ru-RU" w:eastAsia="en-GB"/>
            <w14:ligatures w14:val="standardContextual"/>
          </w:rPr>
          <w:tab/>
        </w:r>
        <w:r w:rsidR="007A2FCF" w:rsidRPr="00B66006">
          <w:rPr>
            <w:rStyle w:val="Hyperlink"/>
            <w:noProof/>
            <w:lang w:val="ru-RU"/>
          </w:rPr>
          <w:t>Анализ содержания программ</w:t>
        </w:r>
        <w:r w:rsidR="007A2FCF" w:rsidRPr="00B66006">
          <w:rPr>
            <w:noProof/>
            <w:webHidden/>
            <w:lang w:val="ru-RU"/>
          </w:rPr>
          <w:tab/>
        </w:r>
        <w:r w:rsidR="000D662D" w:rsidRPr="00B66006">
          <w:rPr>
            <w:noProof/>
            <w:webHidden/>
            <w:lang w:val="ru-RU"/>
          </w:rPr>
          <w:tab/>
        </w:r>
        <w:r w:rsidR="007A2FCF" w:rsidRPr="00B66006">
          <w:rPr>
            <w:noProof/>
            <w:webHidden/>
            <w:lang w:val="ru-RU"/>
          </w:rPr>
          <w:fldChar w:fldCharType="begin"/>
        </w:r>
        <w:r w:rsidR="007A2FCF" w:rsidRPr="00B66006">
          <w:rPr>
            <w:noProof/>
            <w:webHidden/>
            <w:lang w:val="ru-RU"/>
          </w:rPr>
          <w:instrText xml:space="preserve"> PAGEREF _Toc171411276 \h </w:instrText>
        </w:r>
        <w:r w:rsidR="007A2FCF" w:rsidRPr="00B66006">
          <w:rPr>
            <w:noProof/>
            <w:webHidden/>
            <w:lang w:val="ru-RU"/>
          </w:rPr>
        </w:r>
        <w:r w:rsidR="007A2FCF" w:rsidRPr="00B66006">
          <w:rPr>
            <w:noProof/>
            <w:webHidden/>
            <w:lang w:val="ru-RU"/>
          </w:rPr>
          <w:fldChar w:fldCharType="separate"/>
        </w:r>
        <w:r>
          <w:rPr>
            <w:noProof/>
            <w:webHidden/>
            <w:lang w:val="ru-RU"/>
          </w:rPr>
          <w:t>38</w:t>
        </w:r>
        <w:r w:rsidR="007A2FCF" w:rsidRPr="00B66006">
          <w:rPr>
            <w:noProof/>
            <w:webHidden/>
            <w:lang w:val="ru-RU"/>
          </w:rPr>
          <w:fldChar w:fldCharType="end"/>
        </w:r>
      </w:hyperlink>
    </w:p>
    <w:p w14:paraId="172657F1" w14:textId="3B0ABBFF" w:rsidR="007A2FCF"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1277" w:history="1">
        <w:r w:rsidR="007A2FCF" w:rsidRPr="00B66006">
          <w:rPr>
            <w:rStyle w:val="Hyperlink"/>
            <w:noProof/>
            <w:lang w:val="ru-RU"/>
          </w:rPr>
          <w:t>A4-3</w:t>
        </w:r>
        <w:r w:rsidR="007A2FCF" w:rsidRPr="00B66006">
          <w:rPr>
            <w:rFonts w:asciiTheme="minorHAnsi" w:eastAsiaTheme="minorEastAsia" w:hAnsiTheme="minorHAnsi" w:cstheme="minorBidi"/>
            <w:noProof/>
            <w:kern w:val="2"/>
            <w:sz w:val="24"/>
            <w:szCs w:val="24"/>
            <w:lang w:val="ru-RU" w:eastAsia="en-GB"/>
            <w14:ligatures w14:val="standardContextual"/>
          </w:rPr>
          <w:tab/>
        </w:r>
        <w:r w:rsidR="007A2FCF" w:rsidRPr="00B66006">
          <w:rPr>
            <w:rStyle w:val="Hyperlink"/>
            <w:noProof/>
            <w:lang w:val="ru-RU"/>
          </w:rPr>
          <w:t>Анализ канала передачи</w:t>
        </w:r>
        <w:r w:rsidR="007A2FCF" w:rsidRPr="00B66006">
          <w:rPr>
            <w:noProof/>
            <w:webHidden/>
            <w:lang w:val="ru-RU"/>
          </w:rPr>
          <w:tab/>
        </w:r>
        <w:r w:rsidR="000D662D" w:rsidRPr="00B66006">
          <w:rPr>
            <w:noProof/>
            <w:webHidden/>
            <w:lang w:val="ru-RU"/>
          </w:rPr>
          <w:tab/>
        </w:r>
        <w:r w:rsidR="007A2FCF" w:rsidRPr="00B66006">
          <w:rPr>
            <w:noProof/>
            <w:webHidden/>
            <w:lang w:val="ru-RU"/>
          </w:rPr>
          <w:fldChar w:fldCharType="begin"/>
        </w:r>
        <w:r w:rsidR="007A2FCF" w:rsidRPr="00B66006">
          <w:rPr>
            <w:noProof/>
            <w:webHidden/>
            <w:lang w:val="ru-RU"/>
          </w:rPr>
          <w:instrText xml:space="preserve"> PAGEREF _Toc171411277 \h </w:instrText>
        </w:r>
        <w:r w:rsidR="007A2FCF" w:rsidRPr="00B66006">
          <w:rPr>
            <w:noProof/>
            <w:webHidden/>
            <w:lang w:val="ru-RU"/>
          </w:rPr>
        </w:r>
        <w:r w:rsidR="007A2FCF" w:rsidRPr="00B66006">
          <w:rPr>
            <w:noProof/>
            <w:webHidden/>
            <w:lang w:val="ru-RU"/>
          </w:rPr>
          <w:fldChar w:fldCharType="separate"/>
        </w:r>
        <w:r>
          <w:rPr>
            <w:noProof/>
            <w:webHidden/>
            <w:lang w:val="ru-RU"/>
          </w:rPr>
          <w:t>38</w:t>
        </w:r>
        <w:r w:rsidR="007A2FCF" w:rsidRPr="00B66006">
          <w:rPr>
            <w:noProof/>
            <w:webHidden/>
            <w:lang w:val="ru-RU"/>
          </w:rPr>
          <w:fldChar w:fldCharType="end"/>
        </w:r>
      </w:hyperlink>
    </w:p>
    <w:p w14:paraId="35087060" w14:textId="5E0BF70B" w:rsidR="007A2FCF"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1278" w:history="1">
        <w:r w:rsidR="007A2FCF" w:rsidRPr="00B66006">
          <w:rPr>
            <w:rStyle w:val="Hyperlink"/>
            <w:noProof/>
            <w:lang w:val="ru-RU"/>
          </w:rPr>
          <w:t>A4-4</w:t>
        </w:r>
        <w:r w:rsidR="007A2FCF" w:rsidRPr="00B66006">
          <w:rPr>
            <w:rFonts w:asciiTheme="minorHAnsi" w:eastAsiaTheme="minorEastAsia" w:hAnsiTheme="minorHAnsi" w:cstheme="minorBidi"/>
            <w:noProof/>
            <w:kern w:val="2"/>
            <w:sz w:val="24"/>
            <w:szCs w:val="24"/>
            <w:lang w:val="ru-RU" w:eastAsia="en-GB"/>
            <w14:ligatures w14:val="standardContextual"/>
          </w:rPr>
          <w:tab/>
        </w:r>
        <w:r w:rsidR="007A2FCF" w:rsidRPr="00B66006">
          <w:rPr>
            <w:rStyle w:val="Hyperlink"/>
            <w:noProof/>
            <w:lang w:val="ru-RU"/>
          </w:rPr>
          <w:t>Получение характеристики общих искажений</w:t>
        </w:r>
        <w:r w:rsidR="007A2FCF" w:rsidRPr="00B66006">
          <w:rPr>
            <w:noProof/>
            <w:webHidden/>
            <w:lang w:val="ru-RU"/>
          </w:rPr>
          <w:tab/>
        </w:r>
        <w:r w:rsidR="000D662D" w:rsidRPr="00B66006">
          <w:rPr>
            <w:noProof/>
            <w:webHidden/>
            <w:lang w:val="ru-RU"/>
          </w:rPr>
          <w:tab/>
        </w:r>
        <w:r w:rsidR="007A2FCF" w:rsidRPr="00B66006">
          <w:rPr>
            <w:noProof/>
            <w:webHidden/>
            <w:lang w:val="ru-RU"/>
          </w:rPr>
          <w:fldChar w:fldCharType="begin"/>
        </w:r>
        <w:r w:rsidR="007A2FCF" w:rsidRPr="00B66006">
          <w:rPr>
            <w:noProof/>
            <w:webHidden/>
            <w:lang w:val="ru-RU"/>
          </w:rPr>
          <w:instrText xml:space="preserve"> PAGEREF _Toc171411278 \h </w:instrText>
        </w:r>
        <w:r w:rsidR="007A2FCF" w:rsidRPr="00B66006">
          <w:rPr>
            <w:noProof/>
            <w:webHidden/>
            <w:lang w:val="ru-RU"/>
          </w:rPr>
        </w:r>
        <w:r w:rsidR="007A2FCF" w:rsidRPr="00B66006">
          <w:rPr>
            <w:noProof/>
            <w:webHidden/>
            <w:lang w:val="ru-RU"/>
          </w:rPr>
          <w:fldChar w:fldCharType="separate"/>
        </w:r>
        <w:r>
          <w:rPr>
            <w:noProof/>
            <w:webHidden/>
            <w:lang w:val="ru-RU"/>
          </w:rPr>
          <w:t>39</w:t>
        </w:r>
        <w:r w:rsidR="007A2FCF" w:rsidRPr="00B66006">
          <w:rPr>
            <w:noProof/>
            <w:webHidden/>
            <w:lang w:val="ru-RU"/>
          </w:rPr>
          <w:fldChar w:fldCharType="end"/>
        </w:r>
      </w:hyperlink>
    </w:p>
    <w:p w14:paraId="1FCBD2B7" w14:textId="0C4FF250" w:rsidR="007A2FCF" w:rsidRPr="00B66006" w:rsidRDefault="00F874EE">
      <w:pPr>
        <w:pStyle w:val="TOC1"/>
        <w:rPr>
          <w:rFonts w:asciiTheme="minorHAnsi" w:eastAsiaTheme="minorEastAsia" w:hAnsiTheme="minorHAnsi" w:cstheme="minorBidi"/>
          <w:noProof/>
          <w:kern w:val="2"/>
          <w:sz w:val="24"/>
          <w:szCs w:val="24"/>
          <w:lang w:val="ru-RU" w:eastAsia="en-GB"/>
          <w14:ligatures w14:val="standardContextual"/>
        </w:rPr>
      </w:pPr>
      <w:hyperlink w:anchor="_Toc171411279" w:history="1">
        <w:r w:rsidR="007A2FCF" w:rsidRPr="00B66006">
          <w:rPr>
            <w:rStyle w:val="Hyperlink"/>
            <w:noProof/>
            <w:lang w:val="ru-RU"/>
          </w:rPr>
          <w:t xml:space="preserve">Приложение 5 к части 1 (информационное) </w:t>
        </w:r>
        <w:r w:rsidR="007A2FCF" w:rsidRPr="00B66006">
          <w:rPr>
            <w:rStyle w:val="Hyperlink"/>
            <w:noProof/>
            <w:lang w:val="ru-RU"/>
          </w:rPr>
          <w:sym w:font="Symbol" w:char="F02D"/>
        </w:r>
        <w:r w:rsidR="007A2FCF" w:rsidRPr="00B66006">
          <w:rPr>
            <w:rStyle w:val="Hyperlink"/>
            <w:noProof/>
            <w:lang w:val="ru-RU"/>
          </w:rPr>
          <w:t xml:space="preserve"> </w:t>
        </w:r>
        <w:r w:rsidR="007A2FCF" w:rsidRPr="00B66006">
          <w:rPr>
            <w:rStyle w:val="Hyperlink"/>
            <w:bCs/>
            <w:noProof/>
            <w:lang w:val="ru-RU"/>
          </w:rPr>
          <w:t>Влияние контекста</w:t>
        </w:r>
        <w:r w:rsidR="007A2FCF" w:rsidRPr="00B66006">
          <w:rPr>
            <w:noProof/>
            <w:webHidden/>
            <w:lang w:val="ru-RU"/>
          </w:rPr>
          <w:tab/>
        </w:r>
        <w:r w:rsidR="000D662D" w:rsidRPr="00B66006">
          <w:rPr>
            <w:noProof/>
            <w:webHidden/>
            <w:lang w:val="ru-RU"/>
          </w:rPr>
          <w:tab/>
        </w:r>
        <w:r w:rsidR="007A2FCF" w:rsidRPr="00B66006">
          <w:rPr>
            <w:noProof/>
            <w:webHidden/>
            <w:lang w:val="ru-RU"/>
          </w:rPr>
          <w:fldChar w:fldCharType="begin"/>
        </w:r>
        <w:r w:rsidR="007A2FCF" w:rsidRPr="00B66006">
          <w:rPr>
            <w:noProof/>
            <w:webHidden/>
            <w:lang w:val="ru-RU"/>
          </w:rPr>
          <w:instrText xml:space="preserve"> PAGEREF _Toc171411279 \h </w:instrText>
        </w:r>
        <w:r w:rsidR="007A2FCF" w:rsidRPr="00B66006">
          <w:rPr>
            <w:noProof/>
            <w:webHidden/>
            <w:lang w:val="ru-RU"/>
          </w:rPr>
        </w:r>
        <w:r w:rsidR="007A2FCF" w:rsidRPr="00B66006">
          <w:rPr>
            <w:noProof/>
            <w:webHidden/>
            <w:lang w:val="ru-RU"/>
          </w:rPr>
          <w:fldChar w:fldCharType="separate"/>
        </w:r>
        <w:r>
          <w:rPr>
            <w:noProof/>
            <w:webHidden/>
            <w:lang w:val="ru-RU"/>
          </w:rPr>
          <w:t>39</w:t>
        </w:r>
        <w:r w:rsidR="007A2FCF" w:rsidRPr="00B66006">
          <w:rPr>
            <w:noProof/>
            <w:webHidden/>
            <w:lang w:val="ru-RU"/>
          </w:rPr>
          <w:fldChar w:fldCharType="end"/>
        </w:r>
      </w:hyperlink>
    </w:p>
    <w:p w14:paraId="695F8707" w14:textId="5E0416A5" w:rsidR="007A2FCF" w:rsidRPr="00B66006" w:rsidRDefault="00F874EE">
      <w:pPr>
        <w:pStyle w:val="TOC1"/>
        <w:rPr>
          <w:rFonts w:asciiTheme="minorHAnsi" w:eastAsiaTheme="minorEastAsia" w:hAnsiTheme="minorHAnsi" w:cstheme="minorBidi"/>
          <w:noProof/>
          <w:kern w:val="2"/>
          <w:sz w:val="24"/>
          <w:szCs w:val="24"/>
          <w:lang w:val="ru-RU" w:eastAsia="en-GB"/>
          <w14:ligatures w14:val="standardContextual"/>
        </w:rPr>
      </w:pPr>
      <w:hyperlink w:anchor="_Toc171411280" w:history="1">
        <w:r w:rsidR="007A2FCF" w:rsidRPr="00B66006">
          <w:rPr>
            <w:rStyle w:val="Hyperlink"/>
            <w:noProof/>
            <w:lang w:val="ru-RU"/>
          </w:rPr>
          <w:t xml:space="preserve">Приложение 6 к части 1 (информационное) </w:t>
        </w:r>
        <w:r w:rsidR="007A2FCF" w:rsidRPr="00B66006">
          <w:rPr>
            <w:rStyle w:val="Hyperlink"/>
            <w:noProof/>
            <w:lang w:val="ru-RU"/>
          </w:rPr>
          <w:sym w:font="Symbol" w:char="F02D"/>
        </w:r>
        <w:r w:rsidR="007A2FCF" w:rsidRPr="00B66006">
          <w:rPr>
            <w:rStyle w:val="Hyperlink"/>
            <w:noProof/>
            <w:lang w:val="ru-RU"/>
          </w:rPr>
          <w:t xml:space="preserve"> Измерения пространственной и временной информации</w:t>
        </w:r>
        <w:r w:rsidR="007A2FCF" w:rsidRPr="00B66006">
          <w:rPr>
            <w:noProof/>
            <w:webHidden/>
            <w:lang w:val="ru-RU"/>
          </w:rPr>
          <w:tab/>
        </w:r>
        <w:r w:rsidR="000D662D" w:rsidRPr="00B66006">
          <w:rPr>
            <w:noProof/>
            <w:webHidden/>
            <w:lang w:val="ru-RU"/>
          </w:rPr>
          <w:tab/>
        </w:r>
        <w:r w:rsidR="007A2FCF" w:rsidRPr="00B66006">
          <w:rPr>
            <w:noProof/>
            <w:webHidden/>
            <w:lang w:val="ru-RU"/>
          </w:rPr>
          <w:fldChar w:fldCharType="begin"/>
        </w:r>
        <w:r w:rsidR="007A2FCF" w:rsidRPr="00B66006">
          <w:rPr>
            <w:noProof/>
            <w:webHidden/>
            <w:lang w:val="ru-RU"/>
          </w:rPr>
          <w:instrText xml:space="preserve"> PAGEREF _Toc171411280 \h </w:instrText>
        </w:r>
        <w:r w:rsidR="007A2FCF" w:rsidRPr="00B66006">
          <w:rPr>
            <w:noProof/>
            <w:webHidden/>
            <w:lang w:val="ru-RU"/>
          </w:rPr>
        </w:r>
        <w:r w:rsidR="007A2FCF" w:rsidRPr="00B66006">
          <w:rPr>
            <w:noProof/>
            <w:webHidden/>
            <w:lang w:val="ru-RU"/>
          </w:rPr>
          <w:fldChar w:fldCharType="separate"/>
        </w:r>
        <w:r>
          <w:rPr>
            <w:noProof/>
            <w:webHidden/>
            <w:lang w:val="ru-RU"/>
          </w:rPr>
          <w:t>40</w:t>
        </w:r>
        <w:r w:rsidR="007A2FCF" w:rsidRPr="00B66006">
          <w:rPr>
            <w:noProof/>
            <w:webHidden/>
            <w:lang w:val="ru-RU"/>
          </w:rPr>
          <w:fldChar w:fldCharType="end"/>
        </w:r>
      </w:hyperlink>
    </w:p>
    <w:p w14:paraId="10CBFB80" w14:textId="4D8EDAE0" w:rsidR="007A2FCF" w:rsidRPr="00B66006" w:rsidRDefault="00F874EE">
      <w:pPr>
        <w:pStyle w:val="TOC1"/>
        <w:rPr>
          <w:rStyle w:val="Hyperlink"/>
          <w:noProof/>
          <w:lang w:val="ru-RU"/>
        </w:rPr>
      </w:pPr>
      <w:hyperlink w:anchor="_Toc171411281" w:history="1">
        <w:r w:rsidR="007A2FCF" w:rsidRPr="00B66006">
          <w:rPr>
            <w:rStyle w:val="Hyperlink"/>
            <w:noProof/>
            <w:lang w:val="ru-RU"/>
          </w:rPr>
          <w:t xml:space="preserve">Приложение 7 к части 1 (информационное) </w:t>
        </w:r>
        <w:r w:rsidR="007A2FCF" w:rsidRPr="00B66006">
          <w:rPr>
            <w:rStyle w:val="Hyperlink"/>
            <w:noProof/>
            <w:lang w:val="ru-RU"/>
          </w:rPr>
          <w:sym w:font="Symbol" w:char="F02D"/>
        </w:r>
        <w:r w:rsidR="007A2FCF" w:rsidRPr="00B66006">
          <w:rPr>
            <w:rStyle w:val="Hyperlink"/>
            <w:noProof/>
            <w:lang w:val="ru-RU"/>
          </w:rPr>
          <w:t xml:space="preserve"> Термины и определения</w:t>
        </w:r>
        <w:r w:rsidR="007A2FCF" w:rsidRPr="00B66006">
          <w:rPr>
            <w:noProof/>
            <w:webHidden/>
            <w:lang w:val="ru-RU"/>
          </w:rPr>
          <w:tab/>
        </w:r>
        <w:r w:rsidR="000D662D" w:rsidRPr="00B66006">
          <w:rPr>
            <w:noProof/>
            <w:webHidden/>
            <w:lang w:val="ru-RU"/>
          </w:rPr>
          <w:tab/>
        </w:r>
        <w:r w:rsidR="007A2FCF" w:rsidRPr="00B66006">
          <w:rPr>
            <w:noProof/>
            <w:webHidden/>
            <w:lang w:val="ru-RU"/>
          </w:rPr>
          <w:fldChar w:fldCharType="begin"/>
        </w:r>
        <w:r w:rsidR="007A2FCF" w:rsidRPr="00B66006">
          <w:rPr>
            <w:noProof/>
            <w:webHidden/>
            <w:lang w:val="ru-RU"/>
          </w:rPr>
          <w:instrText xml:space="preserve"> PAGEREF _Toc171411281 \h </w:instrText>
        </w:r>
        <w:r w:rsidR="007A2FCF" w:rsidRPr="00B66006">
          <w:rPr>
            <w:noProof/>
            <w:webHidden/>
            <w:lang w:val="ru-RU"/>
          </w:rPr>
        </w:r>
        <w:r w:rsidR="007A2FCF" w:rsidRPr="00B66006">
          <w:rPr>
            <w:noProof/>
            <w:webHidden/>
            <w:lang w:val="ru-RU"/>
          </w:rPr>
          <w:fldChar w:fldCharType="separate"/>
        </w:r>
        <w:r>
          <w:rPr>
            <w:noProof/>
            <w:webHidden/>
            <w:lang w:val="ru-RU"/>
          </w:rPr>
          <w:t>41</w:t>
        </w:r>
        <w:r w:rsidR="007A2FCF" w:rsidRPr="00B66006">
          <w:rPr>
            <w:noProof/>
            <w:webHidden/>
            <w:lang w:val="ru-RU"/>
          </w:rPr>
          <w:fldChar w:fldCharType="end"/>
        </w:r>
      </w:hyperlink>
    </w:p>
    <w:p w14:paraId="7D44C71E" w14:textId="30E1AC83" w:rsidR="007A2FCF" w:rsidRPr="00B66006" w:rsidRDefault="007A2FCF" w:rsidP="000D662D">
      <w:pPr>
        <w:pStyle w:val="Normalaftertitle"/>
        <w:rPr>
          <w:lang w:val="ru-RU"/>
        </w:rPr>
      </w:pPr>
      <w:r w:rsidRPr="00B66006">
        <w:rPr>
          <w:lang w:val="ru-RU"/>
        </w:rPr>
        <w:fldChar w:fldCharType="end"/>
      </w:r>
    </w:p>
    <w:p w14:paraId="0DDFB23B" w14:textId="7C639900" w:rsidR="007A2FCF" w:rsidRPr="00B66006" w:rsidRDefault="007A2FCF">
      <w:pPr>
        <w:tabs>
          <w:tab w:val="clear" w:pos="794"/>
          <w:tab w:val="clear" w:pos="1191"/>
          <w:tab w:val="clear" w:pos="1588"/>
          <w:tab w:val="clear" w:pos="1985"/>
        </w:tabs>
        <w:overflowPunct/>
        <w:autoSpaceDE/>
        <w:autoSpaceDN/>
        <w:adjustRightInd/>
        <w:spacing w:before="0"/>
        <w:jc w:val="left"/>
        <w:textAlignment w:val="auto"/>
        <w:rPr>
          <w:lang w:val="ru-RU"/>
        </w:rPr>
      </w:pPr>
      <w:r w:rsidRPr="00B66006">
        <w:rPr>
          <w:lang w:val="ru-RU"/>
        </w:rPr>
        <w:br w:type="page"/>
      </w:r>
    </w:p>
    <w:p w14:paraId="7AB5782C" w14:textId="77777777" w:rsidR="00F00F24" w:rsidRPr="00B66006" w:rsidRDefault="00F00F24" w:rsidP="00F00F24">
      <w:pPr>
        <w:pStyle w:val="Heading1"/>
        <w:rPr>
          <w:lang w:val="ru-RU"/>
        </w:rPr>
      </w:pPr>
      <w:bookmarkStart w:id="10" w:name="_Toc171411235"/>
      <w:bookmarkStart w:id="11" w:name="_Toc171411923"/>
      <w:bookmarkStart w:id="12" w:name="_Toc171412445"/>
      <w:r w:rsidRPr="00B66006">
        <w:rPr>
          <w:lang w:val="ru-RU"/>
        </w:rPr>
        <w:lastRenderedPageBreak/>
        <w:t>1</w:t>
      </w:r>
      <w:r w:rsidRPr="00B66006">
        <w:rPr>
          <w:lang w:val="ru-RU"/>
        </w:rPr>
        <w:tab/>
        <w:t>Введение</w:t>
      </w:r>
      <w:bookmarkEnd w:id="10"/>
      <w:bookmarkEnd w:id="11"/>
      <w:bookmarkEnd w:id="12"/>
    </w:p>
    <w:p w14:paraId="1ED035E2" w14:textId="77777777" w:rsidR="00F00F24" w:rsidRPr="00B66006" w:rsidRDefault="00F00F24" w:rsidP="00F00F24">
      <w:pPr>
        <w:rPr>
          <w:lang w:val="ru-RU"/>
        </w:rPr>
      </w:pPr>
      <w:r w:rsidRPr="00B66006">
        <w:rPr>
          <w:lang w:val="ru-RU"/>
        </w:rPr>
        <w:t>Методы субъективной оценки изображения применяются для определения качества телевизионных систем с использованием таких измерений, которые непосредственно выражают реакцию тех, кто мог бы смотреть программу, полученную при помощи испытываемой системы. С этой точки зрения, понятно, что невозможно полностью охарактеризовать качество системы путем объективных измерений, следовательно, последние необходимо дополнять субъективными измерениями.</w:t>
      </w:r>
    </w:p>
    <w:p w14:paraId="34AFE95B" w14:textId="77777777" w:rsidR="00F00F24" w:rsidRPr="00B66006" w:rsidRDefault="00F00F24" w:rsidP="00F00F24">
      <w:pPr>
        <w:rPr>
          <w:lang w:val="ru-RU"/>
        </w:rPr>
      </w:pPr>
      <w:r w:rsidRPr="00B66006">
        <w:rPr>
          <w:lang w:val="ru-RU"/>
        </w:rPr>
        <w:t xml:space="preserve">Как правило, существуют два класса субъективных оценок. Первый </w:t>
      </w:r>
      <w:r w:rsidRPr="00B66006">
        <w:rPr>
          <w:lang w:val="ru-RU"/>
        </w:rPr>
        <w:sym w:font="Symbol" w:char="F02D"/>
      </w:r>
      <w:r w:rsidRPr="00B66006">
        <w:rPr>
          <w:lang w:val="ru-RU"/>
        </w:rPr>
        <w:t xml:space="preserve"> это оценки, которые определяют качество системы в оптимальных условиях работы; такие оценки обычно называют оценками качества. Второй </w:t>
      </w:r>
      <w:r w:rsidRPr="00B66006">
        <w:rPr>
          <w:lang w:val="ru-RU"/>
        </w:rPr>
        <w:sym w:font="Symbol" w:char="F02D"/>
      </w:r>
      <w:r w:rsidRPr="00B66006">
        <w:rPr>
          <w:lang w:val="ru-RU"/>
        </w:rPr>
        <w:t xml:space="preserve"> это оценки, которые определяют способность системы поддерживать качество работы в неоптимальных условиях работы, обусловленных условиями передачи или распространения сигнала; такие оценки обычно называют оценками ухудшений.</w:t>
      </w:r>
    </w:p>
    <w:p w14:paraId="5B98221F" w14:textId="77777777" w:rsidR="00F00F24" w:rsidRPr="00B66006" w:rsidRDefault="00F00F24" w:rsidP="00F00F24">
      <w:pPr>
        <w:rPr>
          <w:lang w:val="ru-RU"/>
        </w:rPr>
      </w:pPr>
      <w:r w:rsidRPr="00B66006">
        <w:rPr>
          <w:lang w:val="ru-RU"/>
        </w:rPr>
        <w:t xml:space="preserve">Для проведения наиболее подходящих субъективных оценок в первую очередь необходимо выбрать из разных имеющихся вариантов методику, наилучшим образом соответствующую конкретным условиям и целям требуемой оценки изображения. </w:t>
      </w:r>
    </w:p>
    <w:p w14:paraId="7661E5D6" w14:textId="77777777" w:rsidR="00F00F24" w:rsidRPr="00B66006" w:rsidRDefault="00F00F24" w:rsidP="00F00F24">
      <w:pPr>
        <w:rPr>
          <w:lang w:val="ru-RU"/>
        </w:rPr>
      </w:pPr>
      <w:r w:rsidRPr="00B66006">
        <w:rPr>
          <w:lang w:val="ru-RU"/>
        </w:rPr>
        <w:t xml:space="preserve">Для того чтобы облегчить этот выбор, следует рассмотреть общие характеристики, подробно описанные в разделе 2. Это позволит определить наиболее подходящие варианты, имеющие отношение к оцениваемой задаче или процессу. </w:t>
      </w:r>
    </w:p>
    <w:p w14:paraId="24BB3622" w14:textId="77777777" w:rsidR="00F00F24" w:rsidRPr="00B66006" w:rsidRDefault="00F00F24" w:rsidP="00F00F24">
      <w:pPr>
        <w:rPr>
          <w:lang w:val="ru-RU"/>
        </w:rPr>
      </w:pPr>
      <w:r w:rsidRPr="00B66006">
        <w:rPr>
          <w:lang w:val="ru-RU"/>
        </w:rPr>
        <w:t xml:space="preserve">После изучения этих вариантов следует обратиться к разделу 3 части 1, где представлен обзор рекомендуемых методик оценки изображения, которые можно использовать для выбора наиболее подходящей методики для оцениваемой задачи или процесса с учетом типа привлекаемых оценщиков и условий оценки. </w:t>
      </w:r>
    </w:p>
    <w:p w14:paraId="3D1885B3" w14:textId="77777777" w:rsidR="00F00F24" w:rsidRPr="00B66006" w:rsidRDefault="00F00F24" w:rsidP="00F00F24">
      <w:pPr>
        <w:rPr>
          <w:lang w:val="ru-RU"/>
        </w:rPr>
      </w:pPr>
      <w:r w:rsidRPr="00B66006">
        <w:rPr>
          <w:lang w:val="ru-RU"/>
        </w:rPr>
        <w:t>Выбор наиболее подходящей методики, тем не менее, зависит от задач обслуживания испытуемой системы. Поэтому полное описание процедур оценки для конкретных применений приводится в части 2 и в других Рекомендациях МСЭ-R.</w:t>
      </w:r>
    </w:p>
    <w:p w14:paraId="70CE0B93" w14:textId="77777777" w:rsidR="00F00F24" w:rsidRPr="00B66006" w:rsidRDefault="00F00F24" w:rsidP="00F00F24">
      <w:pPr>
        <w:pStyle w:val="Heading1"/>
        <w:rPr>
          <w:lang w:val="ru-RU"/>
        </w:rPr>
      </w:pPr>
      <w:bookmarkStart w:id="13" w:name="_Toc171411236"/>
      <w:bookmarkStart w:id="14" w:name="_Toc171411924"/>
      <w:bookmarkStart w:id="15" w:name="_Toc171412446"/>
      <w:r w:rsidRPr="00B66006">
        <w:rPr>
          <w:lang w:val="ru-RU"/>
        </w:rPr>
        <w:t>2</w:t>
      </w:r>
      <w:r w:rsidRPr="00B66006">
        <w:rPr>
          <w:lang w:val="ru-RU"/>
        </w:rPr>
        <w:tab/>
        <w:t>Общие особенности оценки</w:t>
      </w:r>
      <w:bookmarkEnd w:id="13"/>
      <w:bookmarkEnd w:id="14"/>
      <w:bookmarkEnd w:id="15"/>
    </w:p>
    <w:p w14:paraId="2B9F07A8" w14:textId="77777777" w:rsidR="00F00F24" w:rsidRPr="00B66006" w:rsidRDefault="00F00F24" w:rsidP="00F00F24">
      <w:pPr>
        <w:rPr>
          <w:lang w:val="ru-RU"/>
        </w:rPr>
      </w:pPr>
      <w:r w:rsidRPr="00B66006">
        <w:rPr>
          <w:lang w:val="ru-RU"/>
        </w:rPr>
        <w:t>Здесь представлены общие условия просмотра для проведения субъективных оценок. Конкретные условия просмотра в целях проведения субъективных оценок конкретных систем представлены в соответствующих методиках.</w:t>
      </w:r>
    </w:p>
    <w:p w14:paraId="0EF57840" w14:textId="77777777" w:rsidR="00F00F24" w:rsidRPr="00B66006" w:rsidRDefault="00F00F24" w:rsidP="001E3D68">
      <w:pPr>
        <w:pStyle w:val="Note"/>
        <w:rPr>
          <w:lang w:val="ru-RU"/>
        </w:rPr>
      </w:pPr>
      <w:r w:rsidRPr="00B66006">
        <w:rPr>
          <w:lang w:val="ru-RU"/>
        </w:rPr>
        <w:t>ПРИМЕЧАНИЕ. – При субъективной оценке изображений с большим динамическим диапазоном рекомендуется обратиться к другим документам, ссылки на которые приведены в соответствующем разделе</w:t>
      </w:r>
      <w:r w:rsidRPr="00B66006">
        <w:rPr>
          <w:rStyle w:val="FootnoteReference"/>
          <w:lang w:val="ru-RU"/>
        </w:rPr>
        <w:footnoteReference w:id="3"/>
      </w:r>
      <w:r w:rsidRPr="00B66006">
        <w:rPr>
          <w:lang w:val="ru-RU"/>
        </w:rPr>
        <w:t>.</w:t>
      </w:r>
    </w:p>
    <w:p w14:paraId="7A12D5E9" w14:textId="77777777" w:rsidR="00F00F24" w:rsidRPr="00B66006" w:rsidRDefault="00F00F24" w:rsidP="00F00F24">
      <w:pPr>
        <w:pStyle w:val="Heading2"/>
        <w:rPr>
          <w:lang w:val="ru-RU"/>
        </w:rPr>
      </w:pPr>
      <w:bookmarkStart w:id="16" w:name="_Toc171411237"/>
      <w:bookmarkStart w:id="17" w:name="_Toc171411925"/>
      <w:bookmarkStart w:id="18" w:name="_Toc171412447"/>
      <w:r w:rsidRPr="00B66006">
        <w:rPr>
          <w:lang w:val="ru-RU"/>
        </w:rPr>
        <w:t>2.1</w:t>
      </w:r>
      <w:r w:rsidRPr="00B66006">
        <w:rPr>
          <w:lang w:val="ru-RU"/>
        </w:rPr>
        <w:tab/>
        <w:t>Общие условия просмотра</w:t>
      </w:r>
      <w:bookmarkEnd w:id="16"/>
      <w:bookmarkEnd w:id="17"/>
      <w:bookmarkEnd w:id="18"/>
    </w:p>
    <w:p w14:paraId="3FA5415B" w14:textId="77777777" w:rsidR="00F00F24" w:rsidRPr="00B66006" w:rsidRDefault="00F00F24" w:rsidP="00F00F24">
      <w:pPr>
        <w:rPr>
          <w:lang w:val="ru-RU"/>
        </w:rPr>
      </w:pPr>
      <w:r w:rsidRPr="00B66006">
        <w:rPr>
          <w:lang w:val="ru-RU"/>
        </w:rPr>
        <w:t>Лабораторная среда просмотра предназначена для обеспечения критических условий проверки систем. Общие условия просмотра для проведения субъективных оценок в лабораторной среде представлены в пункте 2.1.1.</w:t>
      </w:r>
    </w:p>
    <w:p w14:paraId="41C927AF" w14:textId="399DD758" w:rsidR="00F00F24" w:rsidRPr="00B66006" w:rsidRDefault="00F00F24" w:rsidP="00F00F24">
      <w:pPr>
        <w:rPr>
          <w:lang w:val="ru-RU"/>
        </w:rPr>
      </w:pPr>
      <w:r w:rsidRPr="00B66006">
        <w:rPr>
          <w:lang w:val="ru-RU"/>
        </w:rPr>
        <w:t>Домашняя среда просмотра предназначена для предоставления средств в целях оценки качества на стороне ТВ цепочки потребителя. Общие условия просмотра, изложенные в пункте</w:t>
      </w:r>
      <w:r w:rsidR="00A136A0" w:rsidRPr="00B66006">
        <w:rPr>
          <w:lang w:val="ru-RU"/>
        </w:rPr>
        <w:t> </w:t>
      </w:r>
      <w:r w:rsidRPr="00B66006">
        <w:rPr>
          <w:lang w:val="ru-RU"/>
        </w:rPr>
        <w:t>2.1.2, воспроизводят домашнюю среду. Эти параметры были выбраны для установления условий, слегка более критических, чем типовые ситуации просмотра в домашней среде.</w:t>
      </w:r>
    </w:p>
    <w:p w14:paraId="5D04466E" w14:textId="77777777" w:rsidR="00F00F24" w:rsidRPr="00B66006" w:rsidRDefault="00F00F24" w:rsidP="001E3ECB">
      <w:pPr>
        <w:pStyle w:val="Heading3"/>
        <w:rPr>
          <w:lang w:val="ru-RU"/>
        </w:rPr>
      </w:pPr>
      <w:bookmarkStart w:id="19" w:name="_Toc171411238"/>
      <w:bookmarkStart w:id="20" w:name="_Toc171411926"/>
      <w:bookmarkStart w:id="21" w:name="_Toc171412448"/>
      <w:r w:rsidRPr="00B66006">
        <w:rPr>
          <w:lang w:val="ru-RU"/>
        </w:rPr>
        <w:lastRenderedPageBreak/>
        <w:t>2.1.1</w:t>
      </w:r>
      <w:r w:rsidRPr="00B66006">
        <w:rPr>
          <w:lang w:val="ru-RU"/>
        </w:rPr>
        <w:tab/>
        <w:t>Общие условия просмотра для субъективных оценок в лабораторной среде</w:t>
      </w:r>
      <w:bookmarkEnd w:id="19"/>
      <w:bookmarkEnd w:id="20"/>
      <w:bookmarkEnd w:id="21"/>
    </w:p>
    <w:p w14:paraId="080ECC58" w14:textId="77777777" w:rsidR="00F00F24" w:rsidRPr="00B66006" w:rsidRDefault="00F00F24" w:rsidP="001E3ECB">
      <w:pPr>
        <w:keepNext/>
        <w:keepLines/>
        <w:spacing w:before="80" w:after="120"/>
        <w:rPr>
          <w:lang w:val="ru-RU"/>
        </w:rPr>
      </w:pPr>
      <w:r w:rsidRPr="00B66006">
        <w:rPr>
          <w:lang w:val="ru-RU"/>
        </w:rPr>
        <w:t>Условия просмотра для оценщиков должны быть следующими: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5710"/>
        <w:gridCol w:w="3210"/>
      </w:tblGrid>
      <w:tr w:rsidR="00A136A0" w:rsidRPr="00B66006" w14:paraId="683AAFE0" w14:textId="77777777" w:rsidTr="00A136A0">
        <w:tc>
          <w:tcPr>
            <w:tcW w:w="709" w:type="dxa"/>
          </w:tcPr>
          <w:p w14:paraId="4DE557F8" w14:textId="193D14FC" w:rsidR="00A136A0" w:rsidRPr="00B66006" w:rsidRDefault="00A136A0" w:rsidP="001E3ECB">
            <w:pPr>
              <w:keepNext/>
              <w:keepLines/>
              <w:spacing w:before="80"/>
              <w:jc w:val="left"/>
              <w:rPr>
                <w:lang w:val="ru-RU"/>
              </w:rPr>
            </w:pPr>
            <w:r w:rsidRPr="00B66006">
              <w:rPr>
                <w:lang w:val="ru-RU"/>
              </w:rPr>
              <w:t>a)</w:t>
            </w:r>
          </w:p>
        </w:tc>
        <w:tc>
          <w:tcPr>
            <w:tcW w:w="5710" w:type="dxa"/>
          </w:tcPr>
          <w:p w14:paraId="726CADC4" w14:textId="0F8542D3" w:rsidR="00A136A0" w:rsidRPr="00B66006" w:rsidRDefault="00A136A0" w:rsidP="001E3ECB">
            <w:pPr>
              <w:keepNext/>
              <w:keepLines/>
              <w:spacing w:before="80"/>
              <w:jc w:val="left"/>
              <w:rPr>
                <w:lang w:val="ru-RU"/>
              </w:rPr>
            </w:pPr>
            <w:r w:rsidRPr="00B66006">
              <w:rPr>
                <w:lang w:val="ru-RU"/>
              </w:rPr>
              <w:t>Освещенность помещения:</w:t>
            </w:r>
          </w:p>
        </w:tc>
        <w:tc>
          <w:tcPr>
            <w:tcW w:w="3210" w:type="dxa"/>
          </w:tcPr>
          <w:p w14:paraId="4E532EE4" w14:textId="496479EE" w:rsidR="00A136A0" w:rsidRPr="00B66006" w:rsidRDefault="00A136A0" w:rsidP="001E3ECB">
            <w:pPr>
              <w:keepNext/>
              <w:keepLines/>
              <w:spacing w:before="80"/>
              <w:jc w:val="left"/>
              <w:rPr>
                <w:lang w:val="ru-RU"/>
              </w:rPr>
            </w:pPr>
            <w:r w:rsidRPr="00B66006">
              <w:rPr>
                <w:lang w:val="ru-RU"/>
              </w:rPr>
              <w:t>низкая</w:t>
            </w:r>
          </w:p>
        </w:tc>
      </w:tr>
      <w:tr w:rsidR="00A136A0" w:rsidRPr="00B66006" w14:paraId="111C053F" w14:textId="77777777" w:rsidTr="00A136A0">
        <w:tc>
          <w:tcPr>
            <w:tcW w:w="709" w:type="dxa"/>
          </w:tcPr>
          <w:p w14:paraId="55840AD1" w14:textId="30387244" w:rsidR="00A136A0" w:rsidRPr="00B66006" w:rsidRDefault="00A136A0" w:rsidP="001E3ECB">
            <w:pPr>
              <w:keepNext/>
              <w:keepLines/>
              <w:spacing w:before="80"/>
              <w:jc w:val="left"/>
              <w:rPr>
                <w:lang w:val="ru-RU"/>
              </w:rPr>
            </w:pPr>
            <w:r w:rsidRPr="00B66006">
              <w:rPr>
                <w:lang w:val="ru-RU"/>
              </w:rPr>
              <w:t>b)</w:t>
            </w:r>
          </w:p>
        </w:tc>
        <w:tc>
          <w:tcPr>
            <w:tcW w:w="5710" w:type="dxa"/>
          </w:tcPr>
          <w:p w14:paraId="459FDD33" w14:textId="48541393" w:rsidR="00A136A0" w:rsidRPr="00B66006" w:rsidRDefault="00A136A0" w:rsidP="001E3ECB">
            <w:pPr>
              <w:keepNext/>
              <w:keepLines/>
              <w:spacing w:before="80"/>
              <w:jc w:val="left"/>
              <w:rPr>
                <w:lang w:val="ru-RU"/>
              </w:rPr>
            </w:pPr>
            <w:r w:rsidRPr="00B66006">
              <w:rPr>
                <w:lang w:val="ru-RU"/>
              </w:rPr>
              <w:t>Цветность фона:</w:t>
            </w:r>
          </w:p>
        </w:tc>
        <w:tc>
          <w:tcPr>
            <w:tcW w:w="3210" w:type="dxa"/>
          </w:tcPr>
          <w:p w14:paraId="20F5CF3C" w14:textId="6FD3CB89" w:rsidR="00A136A0" w:rsidRPr="00B66006" w:rsidRDefault="00A136A0" w:rsidP="001E3ECB">
            <w:pPr>
              <w:keepNext/>
              <w:keepLines/>
              <w:spacing w:before="80"/>
              <w:jc w:val="left"/>
              <w:rPr>
                <w:lang w:val="ru-RU"/>
              </w:rPr>
            </w:pPr>
            <w:r w:rsidRPr="00B66006">
              <w:rPr>
                <w:i/>
                <w:iCs/>
                <w:lang w:val="ru-RU"/>
              </w:rPr>
              <w:t>D</w:t>
            </w:r>
            <w:r w:rsidRPr="00B66006">
              <w:rPr>
                <w:vertAlign w:val="subscript"/>
                <w:lang w:val="ru-RU"/>
              </w:rPr>
              <w:t>65</w:t>
            </w:r>
          </w:p>
        </w:tc>
      </w:tr>
      <w:tr w:rsidR="00A136A0" w:rsidRPr="00B66006" w14:paraId="4137467E" w14:textId="77777777" w:rsidTr="00A136A0">
        <w:tc>
          <w:tcPr>
            <w:tcW w:w="709" w:type="dxa"/>
          </w:tcPr>
          <w:p w14:paraId="564F736C" w14:textId="466D4C32" w:rsidR="00A136A0" w:rsidRPr="00B66006" w:rsidRDefault="00A136A0" w:rsidP="00A136A0">
            <w:pPr>
              <w:spacing w:before="80"/>
              <w:jc w:val="left"/>
              <w:rPr>
                <w:lang w:val="ru-RU"/>
              </w:rPr>
            </w:pPr>
            <w:r w:rsidRPr="00B66006">
              <w:rPr>
                <w:lang w:val="ru-RU"/>
              </w:rPr>
              <w:t>c)</w:t>
            </w:r>
          </w:p>
        </w:tc>
        <w:tc>
          <w:tcPr>
            <w:tcW w:w="5710" w:type="dxa"/>
          </w:tcPr>
          <w:p w14:paraId="410BE8F3" w14:textId="06C88379" w:rsidR="00A136A0" w:rsidRPr="00B66006" w:rsidRDefault="00A136A0" w:rsidP="00A136A0">
            <w:pPr>
              <w:spacing w:before="80"/>
              <w:jc w:val="left"/>
              <w:rPr>
                <w:lang w:val="ru-RU"/>
              </w:rPr>
            </w:pPr>
            <w:r w:rsidRPr="00B66006">
              <w:rPr>
                <w:lang w:val="ru-RU"/>
              </w:rPr>
              <w:t>Пиковая яркость</w:t>
            </w:r>
            <w:r w:rsidRPr="00B66006">
              <w:rPr>
                <w:rStyle w:val="FootnoteReference"/>
                <w:lang w:val="ru-RU"/>
              </w:rPr>
              <w:footnoteReference w:id="4"/>
            </w:r>
            <w:r w:rsidRPr="00B66006">
              <w:rPr>
                <w:lang w:val="ru-RU"/>
              </w:rPr>
              <w:t>:</w:t>
            </w:r>
          </w:p>
        </w:tc>
        <w:tc>
          <w:tcPr>
            <w:tcW w:w="3210" w:type="dxa"/>
          </w:tcPr>
          <w:p w14:paraId="00F48FA4" w14:textId="19668460" w:rsidR="00A136A0" w:rsidRPr="00B66006" w:rsidRDefault="00A136A0" w:rsidP="00A136A0">
            <w:pPr>
              <w:spacing w:before="80"/>
              <w:jc w:val="left"/>
              <w:rPr>
                <w:lang w:val="ru-RU"/>
              </w:rPr>
            </w:pPr>
            <w:r w:rsidRPr="00B66006">
              <w:rPr>
                <w:lang w:val="ru-RU"/>
              </w:rPr>
              <w:t>70–250 кд/м</w:t>
            </w:r>
            <w:r w:rsidRPr="00B66006">
              <w:rPr>
                <w:vertAlign w:val="superscript"/>
                <w:lang w:val="ru-RU"/>
              </w:rPr>
              <w:t>2</w:t>
            </w:r>
            <w:r w:rsidRPr="00B66006">
              <w:rPr>
                <w:lang w:val="ru-RU"/>
              </w:rPr>
              <w:t xml:space="preserve"> (см. пункт 2.1.6.5)</w:t>
            </w:r>
          </w:p>
        </w:tc>
      </w:tr>
      <w:tr w:rsidR="00A136A0" w:rsidRPr="00B66006" w14:paraId="57689FEB" w14:textId="77777777" w:rsidTr="00A136A0">
        <w:tc>
          <w:tcPr>
            <w:tcW w:w="709" w:type="dxa"/>
          </w:tcPr>
          <w:p w14:paraId="1CCCEE6B" w14:textId="4704273A" w:rsidR="00A136A0" w:rsidRPr="00B66006" w:rsidRDefault="00A136A0" w:rsidP="00A136A0">
            <w:pPr>
              <w:spacing w:before="80"/>
              <w:jc w:val="left"/>
              <w:rPr>
                <w:lang w:val="ru-RU"/>
              </w:rPr>
            </w:pPr>
            <w:r w:rsidRPr="00B66006">
              <w:rPr>
                <w:lang w:val="ru-RU"/>
              </w:rPr>
              <w:t>d)</w:t>
            </w:r>
          </w:p>
        </w:tc>
        <w:tc>
          <w:tcPr>
            <w:tcW w:w="5710" w:type="dxa"/>
          </w:tcPr>
          <w:p w14:paraId="7CE34F1E" w14:textId="60CFE89B" w:rsidR="00A136A0" w:rsidRPr="00B66006" w:rsidRDefault="00A136A0" w:rsidP="00A136A0">
            <w:pPr>
              <w:spacing w:before="80"/>
              <w:jc w:val="left"/>
              <w:rPr>
                <w:lang w:val="ru-RU"/>
              </w:rPr>
            </w:pPr>
            <w:r w:rsidRPr="00B66006">
              <w:rPr>
                <w:lang w:val="ru-RU"/>
              </w:rPr>
              <w:t>Коэффициент контрастности дисплея:</w:t>
            </w:r>
          </w:p>
        </w:tc>
        <w:tc>
          <w:tcPr>
            <w:tcW w:w="3210" w:type="dxa"/>
          </w:tcPr>
          <w:p w14:paraId="375F2058" w14:textId="64613D04" w:rsidR="00A136A0" w:rsidRPr="00B66006" w:rsidRDefault="00A136A0" w:rsidP="00A136A0">
            <w:pPr>
              <w:spacing w:before="80"/>
              <w:jc w:val="left"/>
              <w:rPr>
                <w:lang w:val="ru-RU"/>
              </w:rPr>
            </w:pPr>
            <w:r w:rsidRPr="00B66006">
              <w:rPr>
                <w:lang w:val="ru-RU"/>
              </w:rPr>
              <w:t>≤ 0,02 (см. пункт 2.1.6.4)</w:t>
            </w:r>
          </w:p>
        </w:tc>
      </w:tr>
      <w:tr w:rsidR="00A136A0" w:rsidRPr="00B66006" w14:paraId="391DD347" w14:textId="77777777" w:rsidTr="00A136A0">
        <w:tc>
          <w:tcPr>
            <w:tcW w:w="709" w:type="dxa"/>
          </w:tcPr>
          <w:p w14:paraId="00F6613B" w14:textId="1B833E08" w:rsidR="00A136A0" w:rsidRPr="00B66006" w:rsidRDefault="00A136A0" w:rsidP="00A136A0">
            <w:pPr>
              <w:spacing w:before="80"/>
              <w:jc w:val="left"/>
              <w:rPr>
                <w:lang w:val="ru-RU"/>
              </w:rPr>
            </w:pPr>
            <w:r w:rsidRPr="00B66006">
              <w:rPr>
                <w:lang w:val="ru-RU"/>
              </w:rPr>
              <w:t>e)</w:t>
            </w:r>
          </w:p>
        </w:tc>
        <w:tc>
          <w:tcPr>
            <w:tcW w:w="5710" w:type="dxa"/>
          </w:tcPr>
          <w:p w14:paraId="06FCD447" w14:textId="0D7AC9AA" w:rsidR="00A136A0" w:rsidRPr="00B66006" w:rsidRDefault="00A136A0" w:rsidP="00A136A0">
            <w:pPr>
              <w:spacing w:before="80"/>
              <w:jc w:val="left"/>
              <w:rPr>
                <w:lang w:val="ru-RU"/>
              </w:rPr>
            </w:pPr>
            <w:r w:rsidRPr="00B66006">
              <w:rPr>
                <w:lang w:val="ru-RU"/>
              </w:rPr>
              <w:t>Отношение яркости фона за дисплеем, на который</w:t>
            </w:r>
            <w:r w:rsidRPr="00B66006">
              <w:rPr>
                <w:lang w:val="ru-RU"/>
              </w:rPr>
              <w:br/>
              <w:t>выводится изображение, к пиковой яркости изображения:</w:t>
            </w:r>
          </w:p>
        </w:tc>
        <w:tc>
          <w:tcPr>
            <w:tcW w:w="3210" w:type="dxa"/>
          </w:tcPr>
          <w:p w14:paraId="2C6851FB" w14:textId="414ED257" w:rsidR="00A136A0" w:rsidRPr="00B66006" w:rsidRDefault="00A136A0" w:rsidP="00A136A0">
            <w:pPr>
              <w:spacing w:before="80"/>
              <w:jc w:val="left"/>
              <w:rPr>
                <w:lang w:val="ru-RU"/>
              </w:rPr>
            </w:pPr>
            <w:r w:rsidRPr="00B66006">
              <w:rPr>
                <w:lang w:val="ru-RU"/>
              </w:rPr>
              <w:br/>
              <w:t>≈ 0,15</w:t>
            </w:r>
          </w:p>
        </w:tc>
      </w:tr>
    </w:tbl>
    <w:p w14:paraId="36788582" w14:textId="77777777" w:rsidR="00F00F24" w:rsidRPr="00B66006" w:rsidRDefault="00F00F24" w:rsidP="00A136A0">
      <w:pPr>
        <w:pStyle w:val="Heading3"/>
        <w:spacing w:after="120"/>
        <w:rPr>
          <w:lang w:val="ru-RU"/>
        </w:rPr>
      </w:pPr>
      <w:bookmarkStart w:id="22" w:name="_Toc171411239"/>
      <w:bookmarkStart w:id="23" w:name="_Toc171411927"/>
      <w:bookmarkStart w:id="24" w:name="_Toc171412449"/>
      <w:r w:rsidRPr="00B66006">
        <w:rPr>
          <w:lang w:val="ru-RU"/>
        </w:rPr>
        <w:t>2.1.2</w:t>
      </w:r>
      <w:r w:rsidRPr="00B66006">
        <w:rPr>
          <w:lang w:val="ru-RU"/>
        </w:rPr>
        <w:tab/>
        <w:t>Общие условия просмотра для субъективных оценок в домашней среде</w:t>
      </w:r>
      <w:bookmarkEnd w:id="22"/>
      <w:bookmarkEnd w:id="23"/>
      <w:bookmarkEnd w:id="2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5710"/>
        <w:gridCol w:w="3210"/>
      </w:tblGrid>
      <w:tr w:rsidR="00A136A0" w:rsidRPr="00B66006" w14:paraId="2F9516BF" w14:textId="77777777" w:rsidTr="00832D6F">
        <w:tc>
          <w:tcPr>
            <w:tcW w:w="709" w:type="dxa"/>
          </w:tcPr>
          <w:p w14:paraId="30495C09" w14:textId="2A6BF650" w:rsidR="00A136A0" w:rsidRPr="00B66006" w:rsidRDefault="00A136A0" w:rsidP="00832D6F">
            <w:pPr>
              <w:spacing w:before="80"/>
              <w:jc w:val="left"/>
              <w:rPr>
                <w:lang w:val="ru-RU"/>
              </w:rPr>
            </w:pPr>
            <w:r w:rsidRPr="00B66006">
              <w:rPr>
                <w:lang w:val="ru-RU"/>
              </w:rPr>
              <w:t>a)</w:t>
            </w:r>
          </w:p>
        </w:tc>
        <w:tc>
          <w:tcPr>
            <w:tcW w:w="5710" w:type="dxa"/>
          </w:tcPr>
          <w:p w14:paraId="095C9A64" w14:textId="717F3C77" w:rsidR="00A136A0" w:rsidRPr="00B66006" w:rsidRDefault="00A136A0" w:rsidP="00832D6F">
            <w:pPr>
              <w:spacing w:before="80"/>
              <w:jc w:val="left"/>
              <w:rPr>
                <w:lang w:val="ru-RU"/>
              </w:rPr>
            </w:pPr>
            <w:r w:rsidRPr="00B66006">
              <w:rPr>
                <w:lang w:val="ru-RU"/>
              </w:rPr>
              <w:t>Внешняя освещенность на экране (свет от внешних</w:t>
            </w:r>
            <w:r w:rsidRPr="00B66006">
              <w:rPr>
                <w:lang w:val="ru-RU"/>
              </w:rPr>
              <w:br/>
              <w:t>источников, падающий на экран, измеряется</w:t>
            </w:r>
            <w:r w:rsidRPr="00B66006">
              <w:rPr>
                <w:lang w:val="ru-RU"/>
              </w:rPr>
              <w:br/>
              <w:t>перпендикулярно к экрану):</w:t>
            </w:r>
          </w:p>
        </w:tc>
        <w:tc>
          <w:tcPr>
            <w:tcW w:w="3210" w:type="dxa"/>
          </w:tcPr>
          <w:p w14:paraId="409BAEFE" w14:textId="7168C804" w:rsidR="00A136A0" w:rsidRPr="00B66006" w:rsidRDefault="00A136A0" w:rsidP="00832D6F">
            <w:pPr>
              <w:spacing w:before="80"/>
              <w:jc w:val="left"/>
              <w:rPr>
                <w:lang w:val="ru-RU"/>
              </w:rPr>
            </w:pPr>
            <w:r w:rsidRPr="00B66006">
              <w:rPr>
                <w:lang w:val="ru-RU"/>
              </w:rPr>
              <w:br/>
            </w:r>
            <w:r w:rsidRPr="00B66006">
              <w:rPr>
                <w:lang w:val="ru-RU"/>
              </w:rPr>
              <w:br/>
              <w:t>200 люкс</w:t>
            </w:r>
          </w:p>
        </w:tc>
      </w:tr>
      <w:tr w:rsidR="00A136A0" w:rsidRPr="00B66006" w14:paraId="778CA98E" w14:textId="77777777" w:rsidTr="00832D6F">
        <w:tc>
          <w:tcPr>
            <w:tcW w:w="709" w:type="dxa"/>
          </w:tcPr>
          <w:p w14:paraId="66655A70" w14:textId="3928C3E2" w:rsidR="00A136A0" w:rsidRPr="00B66006" w:rsidRDefault="00A136A0" w:rsidP="00832D6F">
            <w:pPr>
              <w:spacing w:before="80"/>
              <w:jc w:val="left"/>
              <w:rPr>
                <w:lang w:val="ru-RU"/>
              </w:rPr>
            </w:pPr>
            <w:r w:rsidRPr="00B66006">
              <w:rPr>
                <w:lang w:val="ru-RU"/>
              </w:rPr>
              <w:t>b)</w:t>
            </w:r>
          </w:p>
        </w:tc>
        <w:tc>
          <w:tcPr>
            <w:tcW w:w="5710" w:type="dxa"/>
          </w:tcPr>
          <w:p w14:paraId="594B7186" w14:textId="2B5C3B40" w:rsidR="00A136A0" w:rsidRPr="00B66006" w:rsidRDefault="00A136A0" w:rsidP="00832D6F">
            <w:pPr>
              <w:spacing w:before="80"/>
              <w:jc w:val="left"/>
              <w:rPr>
                <w:lang w:val="ru-RU"/>
              </w:rPr>
            </w:pPr>
            <w:r w:rsidRPr="00B66006">
              <w:rPr>
                <w:lang w:val="ru-RU"/>
              </w:rPr>
              <w:t>Пиковая яркость:</w:t>
            </w:r>
          </w:p>
        </w:tc>
        <w:tc>
          <w:tcPr>
            <w:tcW w:w="3210" w:type="dxa"/>
          </w:tcPr>
          <w:p w14:paraId="3E4EFEAB" w14:textId="56DCA171" w:rsidR="00A136A0" w:rsidRPr="00B66006" w:rsidRDefault="00A136A0" w:rsidP="00832D6F">
            <w:pPr>
              <w:spacing w:before="80"/>
              <w:jc w:val="left"/>
              <w:rPr>
                <w:lang w:val="ru-RU"/>
              </w:rPr>
            </w:pPr>
            <w:r w:rsidRPr="00B66006">
              <w:rPr>
                <w:lang w:val="ru-RU"/>
              </w:rPr>
              <w:t>70–500 кд/м</w:t>
            </w:r>
            <w:r w:rsidRPr="00B66006">
              <w:rPr>
                <w:vertAlign w:val="superscript"/>
                <w:lang w:val="ru-RU"/>
              </w:rPr>
              <w:t>2</w:t>
            </w:r>
            <w:r w:rsidRPr="00B66006">
              <w:rPr>
                <w:lang w:val="ru-RU"/>
              </w:rPr>
              <w:t xml:space="preserve"> (см. пункт 2.1.6.4)</w:t>
            </w:r>
          </w:p>
        </w:tc>
      </w:tr>
      <w:tr w:rsidR="00A136A0" w:rsidRPr="00B66006" w14:paraId="0F66B543" w14:textId="77777777" w:rsidTr="00832D6F">
        <w:tc>
          <w:tcPr>
            <w:tcW w:w="709" w:type="dxa"/>
          </w:tcPr>
          <w:p w14:paraId="62026286" w14:textId="01931BE1" w:rsidR="00A136A0" w:rsidRPr="00B66006" w:rsidRDefault="00A136A0" w:rsidP="00832D6F">
            <w:pPr>
              <w:spacing w:before="80"/>
              <w:jc w:val="left"/>
              <w:rPr>
                <w:lang w:val="ru-RU"/>
              </w:rPr>
            </w:pPr>
            <w:r w:rsidRPr="00B66006">
              <w:rPr>
                <w:lang w:val="ru-RU"/>
              </w:rPr>
              <w:t>c)</w:t>
            </w:r>
          </w:p>
        </w:tc>
        <w:tc>
          <w:tcPr>
            <w:tcW w:w="5710" w:type="dxa"/>
          </w:tcPr>
          <w:p w14:paraId="108A9017" w14:textId="613AB344" w:rsidR="00A136A0" w:rsidRPr="00B66006" w:rsidRDefault="00A136A0" w:rsidP="00832D6F">
            <w:pPr>
              <w:spacing w:before="80"/>
              <w:jc w:val="left"/>
              <w:rPr>
                <w:lang w:val="ru-RU"/>
              </w:rPr>
            </w:pPr>
            <w:r w:rsidRPr="00B66006">
              <w:rPr>
                <w:lang w:val="ru-RU"/>
              </w:rPr>
              <w:t xml:space="preserve">Отношение яркости неактивного экрана к пиковой </w:t>
            </w:r>
            <w:r w:rsidRPr="00B66006">
              <w:rPr>
                <w:lang w:val="ru-RU"/>
              </w:rPr>
              <w:br/>
              <w:t>яркости дисплея:</w:t>
            </w:r>
          </w:p>
        </w:tc>
        <w:tc>
          <w:tcPr>
            <w:tcW w:w="3210" w:type="dxa"/>
          </w:tcPr>
          <w:p w14:paraId="2EC67AED" w14:textId="3E87AB1B" w:rsidR="00A136A0" w:rsidRPr="00B66006" w:rsidRDefault="00A136A0" w:rsidP="00832D6F">
            <w:pPr>
              <w:spacing w:before="80"/>
              <w:jc w:val="left"/>
              <w:rPr>
                <w:lang w:val="ru-RU"/>
              </w:rPr>
            </w:pPr>
            <w:r w:rsidRPr="00B66006">
              <w:rPr>
                <w:lang w:val="ru-RU"/>
              </w:rPr>
              <w:t>≤ 0,02 (см. пункт 2.1.6.4)</w:t>
            </w:r>
          </w:p>
        </w:tc>
      </w:tr>
    </w:tbl>
    <w:p w14:paraId="547D19F5" w14:textId="77777777" w:rsidR="00F00F24" w:rsidRPr="00B66006" w:rsidRDefault="00F00F24" w:rsidP="001E3D68">
      <w:pPr>
        <w:pStyle w:val="Heading3"/>
        <w:rPr>
          <w:lang w:val="ru-RU"/>
        </w:rPr>
      </w:pPr>
      <w:bookmarkStart w:id="25" w:name="_Toc171411240"/>
      <w:bookmarkStart w:id="26" w:name="_Toc171411928"/>
      <w:bookmarkStart w:id="27" w:name="_Toc171412450"/>
      <w:r w:rsidRPr="00B66006">
        <w:rPr>
          <w:lang w:val="ru-RU"/>
        </w:rPr>
        <w:t>2.1.3</w:t>
      </w:r>
      <w:r w:rsidRPr="00B66006">
        <w:rPr>
          <w:lang w:val="ru-RU"/>
        </w:rPr>
        <w:tab/>
        <w:t>Расстояние просмотра</w:t>
      </w:r>
      <w:bookmarkEnd w:id="25"/>
      <w:bookmarkEnd w:id="26"/>
      <w:bookmarkEnd w:id="27"/>
    </w:p>
    <w:p w14:paraId="5E59AF5B" w14:textId="77777777" w:rsidR="00F00F24" w:rsidRPr="00B66006" w:rsidRDefault="00F00F24" w:rsidP="00F00F24">
      <w:pPr>
        <w:rPr>
          <w:lang w:val="ru-RU"/>
        </w:rPr>
      </w:pPr>
      <w:r w:rsidRPr="00B66006">
        <w:rPr>
          <w:lang w:val="ru-RU"/>
        </w:rPr>
        <w:t>Расстояние просмотра выбирается в зависимости от размеров экрана согласно двум критериям: предпочтительное расстояние просмотра (PVD) и расчетное расстояние просмотра (DVD). Выбор одного из этих двух критериев будет зависеть от цели исследования.</w:t>
      </w:r>
    </w:p>
    <w:p w14:paraId="31A930B8" w14:textId="77777777" w:rsidR="00F00F24" w:rsidRPr="00B66006" w:rsidRDefault="00F00F24" w:rsidP="001E3D68">
      <w:pPr>
        <w:pStyle w:val="Heading4"/>
        <w:rPr>
          <w:lang w:val="ru-RU"/>
        </w:rPr>
      </w:pPr>
      <w:r w:rsidRPr="00B66006">
        <w:rPr>
          <w:lang w:val="ru-RU"/>
        </w:rPr>
        <w:t>2.1.3.1</w:t>
      </w:r>
      <w:r w:rsidRPr="00B66006">
        <w:rPr>
          <w:lang w:val="ru-RU"/>
        </w:rPr>
        <w:tab/>
        <w:t>Предпочтительное расстояние просмотра</w:t>
      </w:r>
    </w:p>
    <w:p w14:paraId="42BEC395" w14:textId="77777777" w:rsidR="00F00F24" w:rsidRPr="00B66006" w:rsidRDefault="00F00F24" w:rsidP="00F00F24">
      <w:pPr>
        <w:rPr>
          <w:lang w:val="ru-RU"/>
        </w:rPr>
      </w:pPr>
      <w:r w:rsidRPr="00B66006">
        <w:rPr>
          <w:lang w:val="ru-RU"/>
        </w:rPr>
        <w:t>Предпочтительное расстояние просмотра (PVD) зависит от предпочтений зрителя, которые определяются эмпирическим путем. PVD (в зависимости от размеров экрана) показано на рисунке 1</w:t>
      </w:r>
      <w:r w:rsidRPr="00B66006">
        <w:rPr>
          <w:lang w:val="ru-RU"/>
        </w:rPr>
        <w:noBreakHyphen/>
        <w:t>1, который содержит ряд наборов данных, полученных из имеющихся источников. Эту информацию можно использовать при проектировании испытаний для субъективной оценки.</w:t>
      </w:r>
    </w:p>
    <w:p w14:paraId="2B620292" w14:textId="77777777" w:rsidR="00F00F24" w:rsidRPr="00B66006" w:rsidRDefault="00F00F24" w:rsidP="00F00F24">
      <w:pPr>
        <w:pStyle w:val="FigureNo"/>
        <w:rPr>
          <w:lang w:val="ru-RU" w:eastAsia="ja-JP"/>
        </w:rPr>
      </w:pPr>
      <w:r w:rsidRPr="00B66006">
        <w:rPr>
          <w:lang w:val="ru-RU"/>
        </w:rPr>
        <w:lastRenderedPageBreak/>
        <w:t>РИСУНОК 1-1</w:t>
      </w:r>
    </w:p>
    <w:p w14:paraId="6A0973E7" w14:textId="50FCC4BE" w:rsidR="00F00F24" w:rsidRPr="00B66006" w:rsidRDefault="00F00F24" w:rsidP="00F00F24">
      <w:pPr>
        <w:pStyle w:val="Figuretitle"/>
        <w:rPr>
          <w:szCs w:val="22"/>
          <w:lang w:val="ru-RU"/>
        </w:rPr>
      </w:pPr>
      <w:r w:rsidRPr="00B66006">
        <w:rPr>
          <w:lang w:val="ru-RU"/>
        </w:rPr>
        <w:t xml:space="preserve">Предпочтительное расстояние просмотра </w:t>
      </w:r>
      <w:r w:rsidRPr="00B66006">
        <w:rPr>
          <w:color w:val="000000"/>
          <w:lang w:val="ru-RU"/>
        </w:rPr>
        <w:t>в зависимости от размеров экрана</w:t>
      </w:r>
    </w:p>
    <w:p w14:paraId="681C4BD6" w14:textId="796F7105" w:rsidR="00F548DF" w:rsidRPr="00B66006" w:rsidRDefault="00F548DF" w:rsidP="00F548DF">
      <w:pPr>
        <w:pStyle w:val="Figure"/>
        <w:spacing w:after="120"/>
        <w:rPr>
          <w:lang w:val="ru-RU"/>
        </w:rPr>
      </w:pPr>
      <w:r w:rsidRPr="00B66006">
        <w:rPr>
          <w:noProof/>
          <w:lang w:val="ru-RU"/>
        </w:rPr>
        <w:drawing>
          <wp:inline distT="0" distB="0" distL="0" distR="0" wp14:anchorId="434FB9EA" wp14:editId="6DC2CB4F">
            <wp:extent cx="4870450" cy="3038988"/>
            <wp:effectExtent l="0" t="0" r="6350" b="9525"/>
            <wp:docPr id="1102040817" name="Picture 1" descr="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040817" name="Picture 1" descr="A graph of different types of data&#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t="3807"/>
                    <a:stretch/>
                  </pic:blipFill>
                  <pic:spPr bwMode="auto">
                    <a:xfrm>
                      <a:off x="0" y="0"/>
                      <a:ext cx="4875355" cy="3042049"/>
                    </a:xfrm>
                    <a:prstGeom prst="rect">
                      <a:avLst/>
                    </a:prstGeom>
                    <a:ln>
                      <a:noFill/>
                    </a:ln>
                    <a:extLst>
                      <a:ext uri="{53640926-AAD7-44D8-BBD7-CCE9431645EC}">
                        <a14:shadowObscured xmlns:a14="http://schemas.microsoft.com/office/drawing/2010/main"/>
                      </a:ext>
                    </a:extLst>
                  </pic:spPr>
                </pic:pic>
              </a:graphicData>
            </a:graphic>
          </wp:inline>
        </w:drawing>
      </w:r>
    </w:p>
    <w:p w14:paraId="11D70DF5" w14:textId="77777777" w:rsidR="00F00F24" w:rsidRPr="00B66006" w:rsidRDefault="00F00F24" w:rsidP="001E3D68">
      <w:pPr>
        <w:pStyle w:val="Heading4"/>
        <w:rPr>
          <w:szCs w:val="22"/>
          <w:lang w:val="ru-RU"/>
        </w:rPr>
      </w:pPr>
      <w:r w:rsidRPr="00B66006">
        <w:rPr>
          <w:szCs w:val="22"/>
          <w:lang w:val="ru-RU" w:eastAsia="ja-JP"/>
        </w:rPr>
        <w:t>2.1.3.2</w:t>
      </w:r>
      <w:r w:rsidRPr="00B66006">
        <w:rPr>
          <w:szCs w:val="22"/>
          <w:lang w:val="ru-RU" w:eastAsia="ja-JP"/>
        </w:rPr>
        <w:tab/>
      </w:r>
      <w:r w:rsidRPr="00B66006">
        <w:rPr>
          <w:szCs w:val="22"/>
          <w:lang w:val="ru-RU"/>
        </w:rPr>
        <w:t>Расчетное расстояние просмотра</w:t>
      </w:r>
    </w:p>
    <w:p w14:paraId="023F395D" w14:textId="77777777" w:rsidR="00F00F24" w:rsidRPr="00B66006" w:rsidRDefault="00F00F24" w:rsidP="00F00F24">
      <w:pPr>
        <w:rPr>
          <w:lang w:val="ru-RU"/>
        </w:rPr>
      </w:pPr>
      <w:r w:rsidRPr="00B66006">
        <w:rPr>
          <w:szCs w:val="22"/>
          <w:lang w:val="ru-RU"/>
        </w:rPr>
        <w:t>Расчетное расстояние просмотра (DVD), или оптимальное расстояние просмотра, для цифровых</w:t>
      </w:r>
      <w:r w:rsidRPr="00B66006">
        <w:rPr>
          <w:lang w:val="ru-RU"/>
        </w:rPr>
        <w:t xml:space="preserve"> систем – это расстояние, на котором два соседних пикселя составляют в глазу зрителя угол, равный 1 угловой минуте; а оптимальный горизонтальный угол просмотра – это угол, при котором изображение видно на оптимальном для него расстоянии просмотра. </w:t>
      </w:r>
    </w:p>
    <w:p w14:paraId="4E885197" w14:textId="77777777" w:rsidR="00F00F24" w:rsidRPr="00B66006" w:rsidRDefault="00F00F24" w:rsidP="00F00F24">
      <w:pPr>
        <w:rPr>
          <w:lang w:val="ru-RU"/>
        </w:rPr>
      </w:pPr>
      <w:r w:rsidRPr="00B66006">
        <w:rPr>
          <w:lang w:val="ru-RU"/>
        </w:rPr>
        <w:t>В таблице 1-1 приведены оптимальные расстояния просмотра (и оптимальные горизонтальные углы просмотра) для нескольких систем разрешения изображения, выраженные в кратных высотах изображения.</w:t>
      </w:r>
    </w:p>
    <w:p w14:paraId="5EAEFF86" w14:textId="77777777" w:rsidR="00F00F24" w:rsidRPr="00B66006" w:rsidRDefault="00F00F24" w:rsidP="001E3ECB">
      <w:pPr>
        <w:pStyle w:val="TableNo"/>
        <w:rPr>
          <w:lang w:val="ru-RU" w:eastAsia="ja-JP"/>
        </w:rPr>
      </w:pPr>
      <w:r w:rsidRPr="001E3ECB">
        <w:t>ТАБЛИЦА</w:t>
      </w:r>
      <w:r w:rsidRPr="00B66006">
        <w:rPr>
          <w:lang w:val="ru-RU"/>
        </w:rPr>
        <w:t xml:space="preserve"> </w:t>
      </w:r>
      <w:r w:rsidRPr="00B66006">
        <w:rPr>
          <w:lang w:val="ru-RU" w:eastAsia="ja-JP"/>
        </w:rPr>
        <w:t>1-1</w:t>
      </w:r>
    </w:p>
    <w:p w14:paraId="7A8D9736" w14:textId="77777777" w:rsidR="00F00F24" w:rsidRPr="00B66006" w:rsidRDefault="00F00F24" w:rsidP="001E3ECB">
      <w:pPr>
        <w:pStyle w:val="Tabletitle"/>
        <w:rPr>
          <w:lang w:val="ru-RU"/>
        </w:rPr>
      </w:pPr>
      <w:r w:rsidRPr="00B66006">
        <w:rPr>
          <w:lang w:val="ru-RU"/>
        </w:rPr>
        <w:t>Оптимальный горизонтальный угол просмотра, оптимальное расстояние просмотра</w:t>
      </w:r>
      <w:r w:rsidRPr="00B66006">
        <w:rPr>
          <w:lang w:val="ru-RU"/>
        </w:rPr>
        <w:br/>
        <w:t xml:space="preserve">в высотах </w:t>
      </w:r>
      <w:r w:rsidRPr="001E3ECB">
        <w:t>изображения</w:t>
      </w:r>
      <w:r w:rsidRPr="00B66006">
        <w:rPr>
          <w:lang w:val="ru-RU"/>
        </w:rPr>
        <w:t xml:space="preserve"> (H)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551"/>
        <w:gridCol w:w="988"/>
        <w:gridCol w:w="1559"/>
        <w:gridCol w:w="1701"/>
        <w:gridCol w:w="1422"/>
      </w:tblGrid>
      <w:tr w:rsidR="00F00F24" w:rsidRPr="00B66006" w14:paraId="75480EBA" w14:textId="77777777" w:rsidTr="00F548DF">
        <w:trPr>
          <w:jc w:val="center"/>
        </w:trPr>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4EEE329" w14:textId="77777777" w:rsidR="00F00F24" w:rsidRPr="00B66006" w:rsidRDefault="00F00F24" w:rsidP="001E3D68">
            <w:pPr>
              <w:pStyle w:val="Tablehead"/>
              <w:rPr>
                <w:lang w:val="ru-RU"/>
              </w:rPr>
            </w:pPr>
            <w:r w:rsidRPr="00B66006">
              <w:rPr>
                <w:lang w:val="ru-RU"/>
              </w:rPr>
              <w:t>Система изображения</w:t>
            </w:r>
          </w:p>
        </w:tc>
        <w:tc>
          <w:tcPr>
            <w:tcW w:w="2551"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B8D6F23" w14:textId="77777777" w:rsidR="00F00F24" w:rsidRPr="00B66006" w:rsidRDefault="00F00F24" w:rsidP="001E3D68">
            <w:pPr>
              <w:pStyle w:val="Tablehead"/>
              <w:rPr>
                <w:lang w:val="ru-RU"/>
              </w:rPr>
            </w:pPr>
            <w:r w:rsidRPr="00B66006">
              <w:rPr>
                <w:lang w:val="ru-RU"/>
              </w:rPr>
              <w:t xml:space="preserve">Справочный </w:t>
            </w:r>
            <w:r w:rsidRPr="00B66006">
              <w:rPr>
                <w:lang w:val="ru-RU"/>
              </w:rPr>
              <w:br/>
              <w:t>документ</w:t>
            </w:r>
          </w:p>
        </w:tc>
        <w:tc>
          <w:tcPr>
            <w:tcW w:w="98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BED8A59" w14:textId="77777777" w:rsidR="00F00F24" w:rsidRPr="00B66006" w:rsidRDefault="00F00F24" w:rsidP="001E3D68">
            <w:pPr>
              <w:pStyle w:val="Tablehead"/>
              <w:rPr>
                <w:lang w:val="ru-RU"/>
              </w:rPr>
            </w:pPr>
            <w:r w:rsidRPr="00B66006">
              <w:rPr>
                <w:lang w:val="ru-RU"/>
              </w:rPr>
              <w:t>Формат экрана</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2E16341" w14:textId="77777777" w:rsidR="00F00F24" w:rsidRPr="00B66006" w:rsidRDefault="00F00F24" w:rsidP="001E3D68">
            <w:pPr>
              <w:pStyle w:val="Tablehead"/>
              <w:rPr>
                <w:lang w:val="ru-RU"/>
              </w:rPr>
            </w:pPr>
            <w:r w:rsidRPr="00B66006">
              <w:rPr>
                <w:lang w:val="ru-RU"/>
              </w:rPr>
              <w:t>Соотношение размеров элементов изображения</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BA9963E" w14:textId="77777777" w:rsidR="00F00F24" w:rsidRPr="00B66006" w:rsidRDefault="00F00F24" w:rsidP="001E3D68">
            <w:pPr>
              <w:pStyle w:val="Tablehead"/>
              <w:rPr>
                <w:bCs/>
                <w:lang w:val="ru-RU"/>
              </w:rPr>
            </w:pPr>
            <w:r w:rsidRPr="00B66006">
              <w:rPr>
                <w:rFonts w:asciiTheme="majorBidi" w:hAnsiTheme="majorBidi" w:cstheme="majorBidi"/>
                <w:bCs/>
                <w:color w:val="000000"/>
                <w:lang w:val="ru-RU"/>
              </w:rPr>
              <w:t>Оптимальный горизонтальный угол просмотра</w:t>
            </w:r>
          </w:p>
        </w:tc>
        <w:tc>
          <w:tcPr>
            <w:tcW w:w="1422"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3F5BC5D" w14:textId="77777777" w:rsidR="00F00F24" w:rsidRPr="00B66006" w:rsidRDefault="00F00F24" w:rsidP="001E3D68">
            <w:pPr>
              <w:pStyle w:val="Tablehead"/>
              <w:rPr>
                <w:bCs/>
                <w:lang w:val="ru-RU"/>
              </w:rPr>
            </w:pPr>
            <w:r w:rsidRPr="00B66006">
              <w:rPr>
                <w:rFonts w:asciiTheme="majorBidi" w:hAnsiTheme="majorBidi" w:cstheme="majorBidi"/>
                <w:bCs/>
                <w:lang w:val="ru-RU"/>
              </w:rPr>
              <w:t>Оптимальное расстояние просмотра</w:t>
            </w:r>
          </w:p>
        </w:tc>
      </w:tr>
      <w:tr w:rsidR="00F00F24" w:rsidRPr="00B66006" w14:paraId="3EB0B46B" w14:textId="77777777" w:rsidTr="00F548DF">
        <w:trPr>
          <w:jc w:val="center"/>
        </w:trPr>
        <w:tc>
          <w:tcPr>
            <w:tcW w:w="141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6869F8B1" w14:textId="77777777" w:rsidR="00F00F24" w:rsidRPr="00B66006" w:rsidRDefault="00F00F24" w:rsidP="00526971">
            <w:pPr>
              <w:pStyle w:val="Tabletext"/>
              <w:spacing w:before="30" w:after="30"/>
              <w:ind w:left="206"/>
              <w:jc w:val="left"/>
              <w:rPr>
                <w:lang w:val="ru-RU"/>
              </w:rPr>
            </w:pPr>
            <w:r w:rsidRPr="00B66006">
              <w:rPr>
                <w:lang w:val="ru-RU"/>
              </w:rPr>
              <w:t xml:space="preserve">720 </w:t>
            </w:r>
            <w:r w:rsidRPr="00B66006">
              <w:rPr>
                <w:lang w:val="ru-RU"/>
              </w:rPr>
              <w:sym w:font="Symbol" w:char="00B4"/>
            </w:r>
            <w:r w:rsidRPr="00B66006">
              <w:rPr>
                <w:lang w:val="ru-RU"/>
              </w:rPr>
              <w:t xml:space="preserve"> 483</w:t>
            </w:r>
          </w:p>
        </w:tc>
        <w:tc>
          <w:tcPr>
            <w:tcW w:w="255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447699B5" w14:textId="77777777" w:rsidR="00F00F24" w:rsidRPr="00B66006" w:rsidRDefault="00F00F24" w:rsidP="00F548DF">
            <w:pPr>
              <w:pStyle w:val="Tabletext"/>
              <w:spacing w:before="30" w:after="30"/>
              <w:rPr>
                <w:lang w:val="ru-RU"/>
              </w:rPr>
            </w:pPr>
            <w:r w:rsidRPr="00B66006">
              <w:rPr>
                <w:lang w:val="ru-RU"/>
              </w:rPr>
              <w:t>МСЭ-R BT.601</w:t>
            </w:r>
          </w:p>
        </w:tc>
        <w:tc>
          <w:tcPr>
            <w:tcW w:w="98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14F394D1" w14:textId="77777777" w:rsidR="00F00F24" w:rsidRPr="00B66006" w:rsidRDefault="00F00F24" w:rsidP="00F548DF">
            <w:pPr>
              <w:pStyle w:val="Tabletext"/>
              <w:spacing w:before="30" w:after="30"/>
              <w:jc w:val="center"/>
              <w:rPr>
                <w:lang w:val="ru-RU"/>
              </w:rPr>
            </w:pPr>
            <w:r w:rsidRPr="00B66006">
              <w:rPr>
                <w:lang w:val="ru-RU"/>
              </w:rPr>
              <w:t>4:3</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5FA0C428" w14:textId="77777777" w:rsidR="00F00F24" w:rsidRPr="00B66006" w:rsidRDefault="00F00F24" w:rsidP="00F548DF">
            <w:pPr>
              <w:pStyle w:val="Tabletext"/>
              <w:spacing w:before="30" w:after="30"/>
              <w:jc w:val="center"/>
              <w:rPr>
                <w:lang w:val="ru-RU"/>
              </w:rPr>
            </w:pPr>
            <w:r w:rsidRPr="00B66006">
              <w:rPr>
                <w:lang w:val="ru-RU" w:eastAsia="ja-JP"/>
              </w:rPr>
              <w:t>0,89</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35920F25" w14:textId="77777777" w:rsidR="00F00F24" w:rsidRPr="00B66006" w:rsidRDefault="00F00F24" w:rsidP="00F548DF">
            <w:pPr>
              <w:pStyle w:val="Tabletext"/>
              <w:spacing w:before="30" w:after="30"/>
              <w:jc w:val="center"/>
              <w:rPr>
                <w:lang w:val="ru-RU"/>
              </w:rPr>
            </w:pPr>
            <w:r w:rsidRPr="00B66006">
              <w:rPr>
                <w:lang w:val="ru-RU"/>
              </w:rPr>
              <w:t>11°</w:t>
            </w:r>
          </w:p>
        </w:tc>
        <w:tc>
          <w:tcPr>
            <w:tcW w:w="1422"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3F5BC566" w14:textId="77777777" w:rsidR="00F00F24" w:rsidRPr="00B66006" w:rsidRDefault="00F00F24" w:rsidP="00F548DF">
            <w:pPr>
              <w:pStyle w:val="Tabletext"/>
              <w:spacing w:before="30" w:after="30"/>
              <w:jc w:val="center"/>
              <w:rPr>
                <w:lang w:val="ru-RU"/>
              </w:rPr>
            </w:pPr>
            <w:r w:rsidRPr="00B66006">
              <w:rPr>
                <w:lang w:val="ru-RU"/>
              </w:rPr>
              <w:t xml:space="preserve">7 </w:t>
            </w:r>
            <w:r w:rsidRPr="00B66006">
              <w:rPr>
                <w:i/>
                <w:iCs/>
                <w:lang w:val="ru-RU"/>
              </w:rPr>
              <w:t>H</w:t>
            </w:r>
          </w:p>
        </w:tc>
      </w:tr>
      <w:tr w:rsidR="00F00F24" w:rsidRPr="00B66006" w14:paraId="32E33486" w14:textId="77777777" w:rsidTr="00F548DF">
        <w:trPr>
          <w:jc w:val="center"/>
        </w:trPr>
        <w:tc>
          <w:tcPr>
            <w:tcW w:w="141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1C0648F6" w14:textId="77777777" w:rsidR="00F00F24" w:rsidRPr="00B66006" w:rsidRDefault="00F00F24" w:rsidP="00526971">
            <w:pPr>
              <w:pStyle w:val="Tabletext"/>
              <w:spacing w:before="30" w:after="30"/>
              <w:ind w:left="206"/>
              <w:jc w:val="left"/>
              <w:rPr>
                <w:lang w:val="ru-RU"/>
              </w:rPr>
            </w:pPr>
            <w:r w:rsidRPr="00B66006">
              <w:rPr>
                <w:lang w:val="ru-RU"/>
              </w:rPr>
              <w:t xml:space="preserve">640 </w:t>
            </w:r>
            <w:r w:rsidRPr="00B66006">
              <w:rPr>
                <w:lang w:val="ru-RU"/>
              </w:rPr>
              <w:sym w:font="Symbol" w:char="00B4"/>
            </w:r>
            <w:r w:rsidRPr="00B66006">
              <w:rPr>
                <w:lang w:val="ru-RU"/>
              </w:rPr>
              <w:t xml:space="preserve"> 480</w:t>
            </w:r>
          </w:p>
        </w:tc>
        <w:tc>
          <w:tcPr>
            <w:tcW w:w="255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3829C1E9" w14:textId="77777777" w:rsidR="00F00F24" w:rsidRPr="00B66006" w:rsidRDefault="00F00F24" w:rsidP="00F548DF">
            <w:pPr>
              <w:pStyle w:val="Tabletext"/>
              <w:spacing w:before="30" w:after="30"/>
              <w:rPr>
                <w:lang w:val="ru-RU"/>
              </w:rPr>
            </w:pPr>
            <w:r w:rsidRPr="00B66006">
              <w:rPr>
                <w:lang w:val="ru-RU"/>
              </w:rPr>
              <w:t>VGA</w:t>
            </w:r>
          </w:p>
        </w:tc>
        <w:tc>
          <w:tcPr>
            <w:tcW w:w="98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3500D87E" w14:textId="77777777" w:rsidR="00F00F24" w:rsidRPr="00B66006" w:rsidRDefault="00F00F24" w:rsidP="00F548DF">
            <w:pPr>
              <w:pStyle w:val="Tabletext"/>
              <w:spacing w:before="30" w:after="30"/>
              <w:jc w:val="center"/>
              <w:rPr>
                <w:lang w:val="ru-RU"/>
              </w:rPr>
            </w:pPr>
            <w:r w:rsidRPr="00B66006">
              <w:rPr>
                <w:lang w:val="ru-RU"/>
              </w:rPr>
              <w:t>4:3</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7C7E333C" w14:textId="77777777" w:rsidR="00F00F24" w:rsidRPr="00B66006" w:rsidRDefault="00F00F24" w:rsidP="00F548DF">
            <w:pPr>
              <w:pStyle w:val="Tabletext"/>
              <w:spacing w:before="30" w:after="30"/>
              <w:jc w:val="center"/>
              <w:rPr>
                <w:lang w:val="ru-RU"/>
              </w:rPr>
            </w:pPr>
            <w:r w:rsidRPr="00B66006">
              <w:rPr>
                <w:lang w:val="ru-RU"/>
              </w:rPr>
              <w:t>1</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1080805B" w14:textId="77777777" w:rsidR="00F00F24" w:rsidRPr="00B66006" w:rsidRDefault="00F00F24" w:rsidP="00F548DF">
            <w:pPr>
              <w:pStyle w:val="Tabletext"/>
              <w:spacing w:before="30" w:after="30"/>
              <w:jc w:val="center"/>
              <w:rPr>
                <w:lang w:val="ru-RU"/>
              </w:rPr>
            </w:pPr>
            <w:r w:rsidRPr="00B66006">
              <w:rPr>
                <w:lang w:val="ru-RU"/>
              </w:rPr>
              <w:t>11°</w:t>
            </w:r>
          </w:p>
        </w:tc>
        <w:tc>
          <w:tcPr>
            <w:tcW w:w="1422"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2CC8EAC4" w14:textId="77777777" w:rsidR="00F00F24" w:rsidRPr="00B66006" w:rsidRDefault="00F00F24" w:rsidP="00F548DF">
            <w:pPr>
              <w:pStyle w:val="Tabletext"/>
              <w:spacing w:before="30" w:after="30"/>
              <w:jc w:val="center"/>
              <w:rPr>
                <w:lang w:val="ru-RU"/>
              </w:rPr>
            </w:pPr>
            <w:r w:rsidRPr="00B66006">
              <w:rPr>
                <w:lang w:val="ru-RU"/>
              </w:rPr>
              <w:t xml:space="preserve">7 </w:t>
            </w:r>
            <w:r w:rsidRPr="00B66006">
              <w:rPr>
                <w:i/>
                <w:iCs/>
                <w:lang w:val="ru-RU"/>
              </w:rPr>
              <w:t>H</w:t>
            </w:r>
          </w:p>
        </w:tc>
      </w:tr>
      <w:tr w:rsidR="00F00F24" w:rsidRPr="00B66006" w14:paraId="6BF8A5FF" w14:textId="77777777" w:rsidTr="00F548DF">
        <w:trPr>
          <w:jc w:val="center"/>
        </w:trPr>
        <w:tc>
          <w:tcPr>
            <w:tcW w:w="141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5162D1EB" w14:textId="77777777" w:rsidR="00F00F24" w:rsidRPr="00B66006" w:rsidRDefault="00F00F24" w:rsidP="00526971">
            <w:pPr>
              <w:pStyle w:val="Tabletext"/>
              <w:spacing w:before="30" w:after="30"/>
              <w:ind w:left="206"/>
              <w:jc w:val="left"/>
              <w:rPr>
                <w:lang w:val="ru-RU"/>
              </w:rPr>
            </w:pPr>
            <w:r w:rsidRPr="00B66006">
              <w:rPr>
                <w:lang w:val="ru-RU"/>
              </w:rPr>
              <w:t xml:space="preserve">720 </w:t>
            </w:r>
            <w:r w:rsidRPr="00B66006">
              <w:rPr>
                <w:lang w:val="ru-RU"/>
              </w:rPr>
              <w:sym w:font="Symbol" w:char="00B4"/>
            </w:r>
            <w:r w:rsidRPr="00B66006">
              <w:rPr>
                <w:lang w:val="ru-RU"/>
              </w:rPr>
              <w:t xml:space="preserve"> 576</w:t>
            </w:r>
          </w:p>
        </w:tc>
        <w:tc>
          <w:tcPr>
            <w:tcW w:w="255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571C0B06" w14:textId="77777777" w:rsidR="00F00F24" w:rsidRPr="00B66006" w:rsidRDefault="00F00F24" w:rsidP="00F548DF">
            <w:pPr>
              <w:pStyle w:val="Tabletext"/>
              <w:spacing w:before="30" w:after="30"/>
              <w:rPr>
                <w:lang w:val="ru-RU"/>
              </w:rPr>
            </w:pPr>
            <w:r w:rsidRPr="00B66006">
              <w:rPr>
                <w:lang w:val="ru-RU"/>
              </w:rPr>
              <w:t>МСЭ-R BT.601</w:t>
            </w:r>
          </w:p>
        </w:tc>
        <w:tc>
          <w:tcPr>
            <w:tcW w:w="98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69DFB92C" w14:textId="77777777" w:rsidR="00F00F24" w:rsidRPr="00B66006" w:rsidRDefault="00F00F24" w:rsidP="00F548DF">
            <w:pPr>
              <w:pStyle w:val="Tabletext"/>
              <w:spacing w:before="30" w:after="30"/>
              <w:jc w:val="center"/>
              <w:rPr>
                <w:lang w:val="ru-RU"/>
              </w:rPr>
            </w:pPr>
            <w:r w:rsidRPr="00B66006">
              <w:rPr>
                <w:lang w:val="ru-RU"/>
              </w:rPr>
              <w:t>4:3</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46CFBE93" w14:textId="77777777" w:rsidR="00F00F24" w:rsidRPr="00B66006" w:rsidRDefault="00F00F24" w:rsidP="00F548DF">
            <w:pPr>
              <w:pStyle w:val="Tabletext"/>
              <w:spacing w:before="30" w:after="30"/>
              <w:jc w:val="center"/>
              <w:rPr>
                <w:lang w:val="ru-RU"/>
              </w:rPr>
            </w:pPr>
            <w:r w:rsidRPr="00B66006">
              <w:rPr>
                <w:lang w:val="ru-RU"/>
              </w:rPr>
              <w:t>1,07</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2ACEF554" w14:textId="77777777" w:rsidR="00F00F24" w:rsidRPr="00B66006" w:rsidRDefault="00F00F24" w:rsidP="00F548DF">
            <w:pPr>
              <w:pStyle w:val="Tabletext"/>
              <w:spacing w:before="30" w:after="30"/>
              <w:jc w:val="center"/>
              <w:rPr>
                <w:lang w:val="ru-RU"/>
              </w:rPr>
            </w:pPr>
            <w:r w:rsidRPr="00B66006">
              <w:rPr>
                <w:lang w:val="ru-RU"/>
              </w:rPr>
              <w:t>13°</w:t>
            </w:r>
          </w:p>
        </w:tc>
        <w:tc>
          <w:tcPr>
            <w:tcW w:w="1422"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60A66EE1" w14:textId="77777777" w:rsidR="00F00F24" w:rsidRPr="00B66006" w:rsidRDefault="00F00F24" w:rsidP="00F548DF">
            <w:pPr>
              <w:pStyle w:val="Tabletext"/>
              <w:spacing w:before="30" w:after="30"/>
              <w:jc w:val="center"/>
              <w:rPr>
                <w:lang w:val="ru-RU"/>
              </w:rPr>
            </w:pPr>
            <w:r w:rsidRPr="00B66006">
              <w:rPr>
                <w:lang w:val="ru-RU"/>
              </w:rPr>
              <w:t xml:space="preserve">6 </w:t>
            </w:r>
            <w:r w:rsidRPr="00B66006">
              <w:rPr>
                <w:i/>
                <w:iCs/>
                <w:lang w:val="ru-RU"/>
              </w:rPr>
              <w:t>H</w:t>
            </w:r>
          </w:p>
        </w:tc>
      </w:tr>
      <w:tr w:rsidR="00F00F24" w:rsidRPr="00B66006" w14:paraId="70063753" w14:textId="77777777" w:rsidTr="00F548DF">
        <w:trPr>
          <w:jc w:val="center"/>
        </w:trPr>
        <w:tc>
          <w:tcPr>
            <w:tcW w:w="141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3D0515EF" w14:textId="7D145CAD" w:rsidR="00F00F24" w:rsidRPr="00B66006" w:rsidRDefault="00F00F24" w:rsidP="00526971">
            <w:pPr>
              <w:pStyle w:val="Tabletext"/>
              <w:spacing w:before="30" w:after="30"/>
              <w:ind w:left="57"/>
              <w:jc w:val="left"/>
              <w:rPr>
                <w:lang w:val="ru-RU"/>
              </w:rPr>
            </w:pPr>
            <w:r w:rsidRPr="00B66006">
              <w:rPr>
                <w:lang w:val="ru-RU"/>
              </w:rPr>
              <w:t>1</w:t>
            </w:r>
            <w:r w:rsidR="00526971" w:rsidRPr="00B66006">
              <w:rPr>
                <w:lang w:val="ru-RU"/>
              </w:rPr>
              <w:t xml:space="preserve"> </w:t>
            </w:r>
            <w:r w:rsidRPr="00B66006">
              <w:rPr>
                <w:lang w:val="ru-RU"/>
              </w:rPr>
              <w:t xml:space="preserve">024 </w:t>
            </w:r>
            <w:r w:rsidRPr="00B66006">
              <w:rPr>
                <w:lang w:val="ru-RU"/>
              </w:rPr>
              <w:sym w:font="Symbol" w:char="00B4"/>
            </w:r>
            <w:r w:rsidRPr="00B66006">
              <w:rPr>
                <w:lang w:val="ru-RU"/>
              </w:rPr>
              <w:t xml:space="preserve"> 768</w:t>
            </w:r>
          </w:p>
        </w:tc>
        <w:tc>
          <w:tcPr>
            <w:tcW w:w="255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072733B1" w14:textId="77777777" w:rsidR="00F00F24" w:rsidRPr="00B66006" w:rsidRDefault="00F00F24" w:rsidP="00F548DF">
            <w:pPr>
              <w:pStyle w:val="Tabletext"/>
              <w:spacing w:before="30" w:after="30"/>
              <w:rPr>
                <w:lang w:val="ru-RU"/>
              </w:rPr>
            </w:pPr>
            <w:r w:rsidRPr="00B66006">
              <w:rPr>
                <w:lang w:val="ru-RU"/>
              </w:rPr>
              <w:t>XGA</w:t>
            </w:r>
          </w:p>
        </w:tc>
        <w:tc>
          <w:tcPr>
            <w:tcW w:w="98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05F6B3D1" w14:textId="77777777" w:rsidR="00F00F24" w:rsidRPr="00B66006" w:rsidRDefault="00F00F24" w:rsidP="00F548DF">
            <w:pPr>
              <w:pStyle w:val="Tabletext"/>
              <w:spacing w:before="30" w:after="30"/>
              <w:jc w:val="center"/>
              <w:rPr>
                <w:lang w:val="ru-RU"/>
              </w:rPr>
            </w:pPr>
            <w:r w:rsidRPr="00B66006">
              <w:rPr>
                <w:lang w:val="ru-RU"/>
              </w:rPr>
              <w:t>4:3</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645D1A56" w14:textId="77777777" w:rsidR="00F00F24" w:rsidRPr="00B66006" w:rsidRDefault="00F00F24" w:rsidP="00F548DF">
            <w:pPr>
              <w:pStyle w:val="Tabletext"/>
              <w:spacing w:before="30" w:after="30"/>
              <w:jc w:val="center"/>
              <w:rPr>
                <w:lang w:val="ru-RU"/>
              </w:rPr>
            </w:pPr>
            <w:r w:rsidRPr="00B66006">
              <w:rPr>
                <w:lang w:val="ru-RU"/>
              </w:rPr>
              <w:t>1</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62C84509" w14:textId="77777777" w:rsidR="00F00F24" w:rsidRPr="00B66006" w:rsidRDefault="00F00F24" w:rsidP="00F548DF">
            <w:pPr>
              <w:pStyle w:val="Tabletext"/>
              <w:spacing w:before="30" w:after="30"/>
              <w:jc w:val="center"/>
              <w:rPr>
                <w:lang w:val="ru-RU"/>
              </w:rPr>
            </w:pPr>
            <w:r w:rsidRPr="00B66006">
              <w:rPr>
                <w:lang w:val="ru-RU"/>
              </w:rPr>
              <w:t>17°</w:t>
            </w:r>
          </w:p>
        </w:tc>
        <w:tc>
          <w:tcPr>
            <w:tcW w:w="1422"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380D4469" w14:textId="77777777" w:rsidR="00F00F24" w:rsidRPr="00B66006" w:rsidRDefault="00F00F24" w:rsidP="00F548DF">
            <w:pPr>
              <w:pStyle w:val="Tabletext"/>
              <w:spacing w:before="30" w:after="30"/>
              <w:jc w:val="center"/>
              <w:rPr>
                <w:lang w:val="ru-RU"/>
              </w:rPr>
            </w:pPr>
            <w:r w:rsidRPr="00B66006">
              <w:rPr>
                <w:lang w:val="ru-RU" w:eastAsia="ja-JP"/>
              </w:rPr>
              <w:t>4,5</w:t>
            </w:r>
            <w:r w:rsidRPr="00B66006">
              <w:rPr>
                <w:lang w:val="ru-RU"/>
              </w:rPr>
              <w:t xml:space="preserve"> </w:t>
            </w:r>
            <w:r w:rsidRPr="00B66006">
              <w:rPr>
                <w:i/>
                <w:iCs/>
                <w:lang w:val="ru-RU"/>
              </w:rPr>
              <w:t>H</w:t>
            </w:r>
          </w:p>
        </w:tc>
      </w:tr>
      <w:tr w:rsidR="00F00F24" w:rsidRPr="00B66006" w14:paraId="1B75D3E0" w14:textId="77777777" w:rsidTr="00F548DF">
        <w:trPr>
          <w:jc w:val="center"/>
        </w:trPr>
        <w:tc>
          <w:tcPr>
            <w:tcW w:w="141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39855A6C" w14:textId="7A9385F1" w:rsidR="00F00F24" w:rsidRPr="00B66006" w:rsidRDefault="00F00F24" w:rsidP="00526971">
            <w:pPr>
              <w:pStyle w:val="Tabletext"/>
              <w:spacing w:before="30" w:after="30"/>
              <w:ind w:left="57"/>
              <w:jc w:val="left"/>
              <w:rPr>
                <w:lang w:val="ru-RU"/>
              </w:rPr>
            </w:pPr>
            <w:r w:rsidRPr="00B66006">
              <w:rPr>
                <w:lang w:val="ru-RU"/>
              </w:rPr>
              <w:t>1</w:t>
            </w:r>
            <w:r w:rsidR="00526971" w:rsidRPr="00B66006">
              <w:rPr>
                <w:lang w:val="ru-RU"/>
              </w:rPr>
              <w:t xml:space="preserve"> </w:t>
            </w:r>
            <w:r w:rsidRPr="00B66006">
              <w:rPr>
                <w:lang w:val="ru-RU"/>
              </w:rPr>
              <w:t xml:space="preserve">280 </w:t>
            </w:r>
            <w:r w:rsidRPr="00B66006">
              <w:rPr>
                <w:lang w:val="ru-RU"/>
              </w:rPr>
              <w:sym w:font="Symbol" w:char="00B4"/>
            </w:r>
            <w:r w:rsidRPr="00B66006">
              <w:rPr>
                <w:lang w:val="ru-RU"/>
              </w:rPr>
              <w:t xml:space="preserve"> 720</w:t>
            </w:r>
          </w:p>
        </w:tc>
        <w:tc>
          <w:tcPr>
            <w:tcW w:w="255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4BEAB108" w14:textId="77777777" w:rsidR="00F00F24" w:rsidRPr="00B66006" w:rsidRDefault="00F00F24" w:rsidP="00F548DF">
            <w:pPr>
              <w:pStyle w:val="Tabletext"/>
              <w:spacing w:before="30" w:after="30"/>
              <w:rPr>
                <w:lang w:val="ru-RU"/>
              </w:rPr>
            </w:pPr>
            <w:r w:rsidRPr="00B66006">
              <w:rPr>
                <w:lang w:val="ru-RU"/>
              </w:rPr>
              <w:t>МСЭ-R BT.1543 и BT.1874</w:t>
            </w:r>
          </w:p>
        </w:tc>
        <w:tc>
          <w:tcPr>
            <w:tcW w:w="98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05966AE8" w14:textId="77777777" w:rsidR="00F00F24" w:rsidRPr="00B66006" w:rsidRDefault="00F00F24" w:rsidP="00F548DF">
            <w:pPr>
              <w:pStyle w:val="Tabletext"/>
              <w:spacing w:before="30" w:after="30"/>
              <w:jc w:val="center"/>
              <w:rPr>
                <w:lang w:val="ru-RU"/>
              </w:rPr>
            </w:pPr>
            <w:r w:rsidRPr="00B66006">
              <w:rPr>
                <w:lang w:val="ru-RU"/>
              </w:rPr>
              <w:t>16:9</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76900871" w14:textId="77777777" w:rsidR="00F00F24" w:rsidRPr="00B66006" w:rsidRDefault="00F00F24" w:rsidP="00F548DF">
            <w:pPr>
              <w:pStyle w:val="Tabletext"/>
              <w:spacing w:before="30" w:after="30"/>
              <w:jc w:val="center"/>
              <w:rPr>
                <w:lang w:val="ru-RU"/>
              </w:rPr>
            </w:pPr>
            <w:r w:rsidRPr="00B66006">
              <w:rPr>
                <w:lang w:val="ru-RU"/>
              </w:rPr>
              <w:t>1</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0EA0BFCE" w14:textId="77777777" w:rsidR="00F00F24" w:rsidRPr="00B66006" w:rsidRDefault="00F00F24" w:rsidP="00F548DF">
            <w:pPr>
              <w:pStyle w:val="Tabletext"/>
              <w:spacing w:before="30" w:after="30"/>
              <w:jc w:val="center"/>
              <w:rPr>
                <w:lang w:val="ru-RU"/>
              </w:rPr>
            </w:pPr>
            <w:r w:rsidRPr="00B66006">
              <w:rPr>
                <w:lang w:val="ru-RU"/>
              </w:rPr>
              <w:t>21°</w:t>
            </w:r>
          </w:p>
        </w:tc>
        <w:tc>
          <w:tcPr>
            <w:tcW w:w="1422"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47EAF2EA" w14:textId="77777777" w:rsidR="00F00F24" w:rsidRPr="00B66006" w:rsidRDefault="00F00F24" w:rsidP="00F548DF">
            <w:pPr>
              <w:pStyle w:val="Tabletext"/>
              <w:spacing w:before="30" w:after="30"/>
              <w:jc w:val="center"/>
              <w:rPr>
                <w:lang w:val="ru-RU"/>
              </w:rPr>
            </w:pPr>
            <w:r w:rsidRPr="00B66006">
              <w:rPr>
                <w:lang w:val="ru-RU"/>
              </w:rPr>
              <w:t xml:space="preserve">4,8 </w:t>
            </w:r>
            <w:r w:rsidRPr="00B66006">
              <w:rPr>
                <w:i/>
                <w:iCs/>
                <w:lang w:val="ru-RU"/>
              </w:rPr>
              <w:t>H</w:t>
            </w:r>
          </w:p>
        </w:tc>
      </w:tr>
      <w:tr w:rsidR="00F00F24" w:rsidRPr="00B66006" w14:paraId="5500B213" w14:textId="77777777" w:rsidTr="00F548DF">
        <w:trPr>
          <w:jc w:val="center"/>
        </w:trPr>
        <w:tc>
          <w:tcPr>
            <w:tcW w:w="141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124DFC30" w14:textId="38147AFC" w:rsidR="00F00F24" w:rsidRPr="00B66006" w:rsidRDefault="00F00F24" w:rsidP="00526971">
            <w:pPr>
              <w:pStyle w:val="Tabletext"/>
              <w:spacing w:before="30" w:after="30"/>
              <w:ind w:left="57"/>
              <w:jc w:val="left"/>
              <w:rPr>
                <w:lang w:val="ru-RU"/>
              </w:rPr>
            </w:pPr>
            <w:r w:rsidRPr="00B66006">
              <w:rPr>
                <w:lang w:val="ru-RU"/>
              </w:rPr>
              <w:t>1</w:t>
            </w:r>
            <w:r w:rsidR="00526971" w:rsidRPr="00B66006">
              <w:rPr>
                <w:lang w:val="ru-RU"/>
              </w:rPr>
              <w:t xml:space="preserve"> </w:t>
            </w:r>
            <w:r w:rsidRPr="00B66006">
              <w:rPr>
                <w:lang w:val="ru-RU"/>
              </w:rPr>
              <w:t xml:space="preserve">400 </w:t>
            </w:r>
            <w:r w:rsidRPr="00B66006">
              <w:rPr>
                <w:lang w:val="ru-RU"/>
              </w:rPr>
              <w:sym w:font="Symbol" w:char="00B4"/>
            </w:r>
            <w:r w:rsidRPr="00B66006">
              <w:rPr>
                <w:lang w:val="ru-RU"/>
              </w:rPr>
              <w:t xml:space="preserve"> 1</w:t>
            </w:r>
            <w:r w:rsidR="00526971" w:rsidRPr="00B66006">
              <w:rPr>
                <w:lang w:val="ru-RU"/>
              </w:rPr>
              <w:t xml:space="preserve"> </w:t>
            </w:r>
            <w:r w:rsidRPr="00B66006">
              <w:rPr>
                <w:lang w:val="ru-RU"/>
              </w:rPr>
              <w:t>050</w:t>
            </w:r>
          </w:p>
        </w:tc>
        <w:tc>
          <w:tcPr>
            <w:tcW w:w="255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54D07FAC" w14:textId="77777777" w:rsidR="00F00F24" w:rsidRPr="00B66006" w:rsidRDefault="00F00F24" w:rsidP="00F548DF">
            <w:pPr>
              <w:pStyle w:val="Tabletext"/>
              <w:spacing w:before="30" w:after="30"/>
              <w:rPr>
                <w:lang w:val="ru-RU"/>
              </w:rPr>
            </w:pPr>
            <w:r w:rsidRPr="00B66006">
              <w:rPr>
                <w:lang w:val="ru-RU"/>
              </w:rPr>
              <w:t>SXGA+</w:t>
            </w:r>
          </w:p>
        </w:tc>
        <w:tc>
          <w:tcPr>
            <w:tcW w:w="98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5DBED933" w14:textId="77777777" w:rsidR="00F00F24" w:rsidRPr="00B66006" w:rsidRDefault="00F00F24" w:rsidP="00F548DF">
            <w:pPr>
              <w:pStyle w:val="Tabletext"/>
              <w:spacing w:before="30" w:after="30"/>
              <w:jc w:val="center"/>
              <w:rPr>
                <w:lang w:val="ru-RU"/>
              </w:rPr>
            </w:pPr>
            <w:r w:rsidRPr="00B66006">
              <w:rPr>
                <w:lang w:val="ru-RU"/>
              </w:rPr>
              <w:t>4:3</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7D9F730F" w14:textId="77777777" w:rsidR="00F00F24" w:rsidRPr="00B66006" w:rsidRDefault="00F00F24" w:rsidP="00F548DF">
            <w:pPr>
              <w:pStyle w:val="Tabletext"/>
              <w:spacing w:before="30" w:after="30"/>
              <w:jc w:val="center"/>
              <w:rPr>
                <w:lang w:val="ru-RU"/>
              </w:rPr>
            </w:pPr>
            <w:r w:rsidRPr="00B66006">
              <w:rPr>
                <w:lang w:val="ru-RU"/>
              </w:rPr>
              <w:t>1</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690DF81D" w14:textId="77777777" w:rsidR="00F00F24" w:rsidRPr="00B66006" w:rsidRDefault="00F00F24" w:rsidP="00F548DF">
            <w:pPr>
              <w:pStyle w:val="Tabletext"/>
              <w:spacing w:before="30" w:after="30"/>
              <w:jc w:val="center"/>
              <w:rPr>
                <w:lang w:val="ru-RU"/>
              </w:rPr>
            </w:pPr>
            <w:r w:rsidRPr="00B66006">
              <w:rPr>
                <w:lang w:val="ru-RU"/>
              </w:rPr>
              <w:t>23°</w:t>
            </w:r>
          </w:p>
        </w:tc>
        <w:tc>
          <w:tcPr>
            <w:tcW w:w="1422"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57F45F81" w14:textId="77777777" w:rsidR="00F00F24" w:rsidRPr="00B66006" w:rsidRDefault="00F00F24" w:rsidP="00F548DF">
            <w:pPr>
              <w:pStyle w:val="Tabletext"/>
              <w:spacing w:before="30" w:after="30"/>
              <w:jc w:val="center"/>
              <w:rPr>
                <w:lang w:val="ru-RU"/>
              </w:rPr>
            </w:pPr>
            <w:r w:rsidRPr="00B66006">
              <w:rPr>
                <w:lang w:val="ru-RU" w:eastAsia="ja-JP"/>
              </w:rPr>
              <w:t>3,3</w:t>
            </w:r>
            <w:r w:rsidRPr="00B66006">
              <w:rPr>
                <w:lang w:val="ru-RU"/>
              </w:rPr>
              <w:t xml:space="preserve"> </w:t>
            </w:r>
            <w:r w:rsidRPr="00B66006">
              <w:rPr>
                <w:i/>
                <w:iCs/>
                <w:lang w:val="ru-RU"/>
              </w:rPr>
              <w:t>H</w:t>
            </w:r>
          </w:p>
        </w:tc>
      </w:tr>
      <w:tr w:rsidR="00F00F24" w:rsidRPr="00B66006" w14:paraId="32962629" w14:textId="77777777" w:rsidTr="00F548DF">
        <w:trPr>
          <w:jc w:val="center"/>
        </w:trPr>
        <w:tc>
          <w:tcPr>
            <w:tcW w:w="141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16BC776B" w14:textId="7B46CC19" w:rsidR="00F00F24" w:rsidRPr="00B66006" w:rsidRDefault="00F00F24" w:rsidP="00526971">
            <w:pPr>
              <w:pStyle w:val="Tabletext"/>
              <w:spacing w:before="30" w:after="30"/>
              <w:ind w:left="57"/>
              <w:jc w:val="left"/>
              <w:rPr>
                <w:lang w:val="ru-RU"/>
              </w:rPr>
            </w:pPr>
            <w:r w:rsidRPr="00B66006">
              <w:rPr>
                <w:lang w:val="ru-RU"/>
              </w:rPr>
              <w:t>1</w:t>
            </w:r>
            <w:r w:rsidR="00526971" w:rsidRPr="00B66006">
              <w:rPr>
                <w:lang w:val="ru-RU"/>
              </w:rPr>
              <w:t xml:space="preserve"> </w:t>
            </w:r>
            <w:r w:rsidRPr="00B66006">
              <w:rPr>
                <w:lang w:val="ru-RU"/>
              </w:rPr>
              <w:t xml:space="preserve">920 </w:t>
            </w:r>
            <w:r w:rsidRPr="00B66006">
              <w:rPr>
                <w:lang w:val="ru-RU"/>
              </w:rPr>
              <w:sym w:font="Symbol" w:char="00B4"/>
            </w:r>
            <w:r w:rsidRPr="00B66006">
              <w:rPr>
                <w:lang w:val="ru-RU"/>
              </w:rPr>
              <w:t xml:space="preserve"> 1</w:t>
            </w:r>
            <w:r w:rsidR="00526971" w:rsidRPr="00B66006">
              <w:rPr>
                <w:lang w:val="ru-RU"/>
              </w:rPr>
              <w:t xml:space="preserve"> </w:t>
            </w:r>
            <w:r w:rsidRPr="00B66006">
              <w:rPr>
                <w:lang w:val="ru-RU"/>
              </w:rPr>
              <w:t>080</w:t>
            </w:r>
          </w:p>
        </w:tc>
        <w:tc>
          <w:tcPr>
            <w:tcW w:w="255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573E08A7" w14:textId="77777777" w:rsidR="00F00F24" w:rsidRPr="00B66006" w:rsidRDefault="00F00F24" w:rsidP="00F548DF">
            <w:pPr>
              <w:pStyle w:val="Tabletext"/>
              <w:spacing w:before="30" w:after="30"/>
              <w:rPr>
                <w:lang w:val="ru-RU"/>
              </w:rPr>
            </w:pPr>
            <w:r w:rsidRPr="00B66006">
              <w:rPr>
                <w:lang w:val="ru-RU"/>
              </w:rPr>
              <w:t>МСЭ-R BT.709</w:t>
            </w:r>
          </w:p>
        </w:tc>
        <w:tc>
          <w:tcPr>
            <w:tcW w:w="98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01DEE522" w14:textId="77777777" w:rsidR="00F00F24" w:rsidRPr="00B66006" w:rsidRDefault="00F00F24" w:rsidP="00F548DF">
            <w:pPr>
              <w:pStyle w:val="Tabletext"/>
              <w:spacing w:before="30" w:after="30"/>
              <w:jc w:val="center"/>
              <w:rPr>
                <w:lang w:val="ru-RU"/>
              </w:rPr>
            </w:pPr>
            <w:r w:rsidRPr="00B66006">
              <w:rPr>
                <w:lang w:val="ru-RU"/>
              </w:rPr>
              <w:t>16:9</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5F09037F" w14:textId="77777777" w:rsidR="00F00F24" w:rsidRPr="00B66006" w:rsidRDefault="00F00F24" w:rsidP="00F548DF">
            <w:pPr>
              <w:pStyle w:val="Tabletext"/>
              <w:spacing w:before="30" w:after="30"/>
              <w:jc w:val="center"/>
              <w:rPr>
                <w:lang w:val="ru-RU"/>
              </w:rPr>
            </w:pPr>
            <w:r w:rsidRPr="00B66006">
              <w:rPr>
                <w:lang w:val="ru-RU"/>
              </w:rPr>
              <w:t>1</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77D7F72D" w14:textId="77777777" w:rsidR="00F00F24" w:rsidRPr="00B66006" w:rsidRDefault="00F00F24" w:rsidP="00F548DF">
            <w:pPr>
              <w:pStyle w:val="Tabletext"/>
              <w:spacing w:before="30" w:after="30"/>
              <w:jc w:val="center"/>
              <w:rPr>
                <w:lang w:val="ru-RU"/>
              </w:rPr>
            </w:pPr>
            <w:r w:rsidRPr="00B66006">
              <w:rPr>
                <w:lang w:val="ru-RU" w:eastAsia="ja-JP"/>
              </w:rPr>
              <w:t>31</w:t>
            </w:r>
            <w:r w:rsidRPr="00B66006">
              <w:rPr>
                <w:lang w:val="ru-RU"/>
              </w:rPr>
              <w:t>°</w:t>
            </w:r>
          </w:p>
        </w:tc>
        <w:tc>
          <w:tcPr>
            <w:tcW w:w="1422"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33327A9A" w14:textId="77777777" w:rsidR="00F00F24" w:rsidRPr="00B66006" w:rsidRDefault="00F00F24" w:rsidP="00F548DF">
            <w:pPr>
              <w:pStyle w:val="Tabletext"/>
              <w:spacing w:before="30" w:after="30"/>
              <w:jc w:val="center"/>
              <w:rPr>
                <w:lang w:val="ru-RU"/>
              </w:rPr>
            </w:pPr>
            <w:r w:rsidRPr="00B66006">
              <w:rPr>
                <w:lang w:val="ru-RU" w:eastAsia="ja-JP"/>
              </w:rPr>
              <w:t>3,2</w:t>
            </w:r>
            <w:r w:rsidRPr="00B66006">
              <w:rPr>
                <w:lang w:val="ru-RU"/>
              </w:rPr>
              <w:t xml:space="preserve"> </w:t>
            </w:r>
            <w:r w:rsidRPr="00B66006">
              <w:rPr>
                <w:i/>
                <w:iCs/>
                <w:lang w:val="ru-RU"/>
              </w:rPr>
              <w:t>H</w:t>
            </w:r>
          </w:p>
        </w:tc>
      </w:tr>
      <w:tr w:rsidR="00F00F24" w:rsidRPr="00B66006" w14:paraId="2C816C32" w14:textId="77777777" w:rsidTr="00F548DF">
        <w:trPr>
          <w:jc w:val="center"/>
        </w:trPr>
        <w:tc>
          <w:tcPr>
            <w:tcW w:w="141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4542BFEC" w14:textId="771B4771" w:rsidR="00F00F24" w:rsidRPr="00B66006" w:rsidRDefault="00F00F24" w:rsidP="00526971">
            <w:pPr>
              <w:pStyle w:val="Tabletext"/>
              <w:spacing w:before="30" w:after="30"/>
              <w:ind w:left="57"/>
              <w:jc w:val="left"/>
              <w:rPr>
                <w:lang w:val="ru-RU"/>
              </w:rPr>
            </w:pPr>
            <w:r w:rsidRPr="00B66006">
              <w:rPr>
                <w:lang w:val="ru-RU"/>
              </w:rPr>
              <w:t>3</w:t>
            </w:r>
            <w:r w:rsidR="00526971" w:rsidRPr="00B66006">
              <w:rPr>
                <w:lang w:val="ru-RU"/>
              </w:rPr>
              <w:t xml:space="preserve"> </w:t>
            </w:r>
            <w:r w:rsidRPr="00B66006">
              <w:rPr>
                <w:lang w:val="ru-RU"/>
              </w:rPr>
              <w:t xml:space="preserve">840 </w:t>
            </w:r>
            <w:r w:rsidRPr="00B66006">
              <w:rPr>
                <w:lang w:val="ru-RU"/>
              </w:rPr>
              <w:sym w:font="Symbol" w:char="00B4"/>
            </w:r>
            <w:r w:rsidRPr="00B66006">
              <w:rPr>
                <w:lang w:val="ru-RU"/>
              </w:rPr>
              <w:t xml:space="preserve"> 2</w:t>
            </w:r>
            <w:r w:rsidR="00526971" w:rsidRPr="00B66006">
              <w:rPr>
                <w:lang w:val="ru-RU"/>
              </w:rPr>
              <w:t xml:space="preserve"> </w:t>
            </w:r>
            <w:r w:rsidRPr="00B66006">
              <w:rPr>
                <w:lang w:val="ru-RU"/>
              </w:rPr>
              <w:t>160</w:t>
            </w:r>
          </w:p>
        </w:tc>
        <w:tc>
          <w:tcPr>
            <w:tcW w:w="255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2CC99016" w14:textId="77777777" w:rsidR="00F00F24" w:rsidRPr="00B66006" w:rsidRDefault="00F00F24" w:rsidP="00F548DF">
            <w:pPr>
              <w:pStyle w:val="Tabletext"/>
              <w:spacing w:before="30" w:after="30"/>
              <w:rPr>
                <w:lang w:val="ru-RU"/>
              </w:rPr>
            </w:pPr>
            <w:r w:rsidRPr="00B66006">
              <w:rPr>
                <w:lang w:val="ru-RU"/>
              </w:rPr>
              <w:t>МСЭ-R BT.2020</w:t>
            </w:r>
          </w:p>
        </w:tc>
        <w:tc>
          <w:tcPr>
            <w:tcW w:w="98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4BA95D2E" w14:textId="77777777" w:rsidR="00F00F24" w:rsidRPr="00B66006" w:rsidRDefault="00F00F24" w:rsidP="00F548DF">
            <w:pPr>
              <w:pStyle w:val="Tabletext"/>
              <w:spacing w:before="30" w:after="30"/>
              <w:jc w:val="center"/>
              <w:rPr>
                <w:lang w:val="ru-RU"/>
              </w:rPr>
            </w:pPr>
            <w:r w:rsidRPr="00B66006">
              <w:rPr>
                <w:lang w:val="ru-RU"/>
              </w:rPr>
              <w:t>16:9</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3B688899" w14:textId="77777777" w:rsidR="00F00F24" w:rsidRPr="00B66006" w:rsidRDefault="00F00F24" w:rsidP="00F548DF">
            <w:pPr>
              <w:pStyle w:val="Tabletext"/>
              <w:spacing w:before="30" w:after="30"/>
              <w:jc w:val="center"/>
              <w:rPr>
                <w:lang w:val="ru-RU"/>
              </w:rPr>
            </w:pPr>
            <w:r w:rsidRPr="00B66006">
              <w:rPr>
                <w:lang w:val="ru-RU"/>
              </w:rPr>
              <w:t>1</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344D3C16" w14:textId="77777777" w:rsidR="00F00F24" w:rsidRPr="00B66006" w:rsidRDefault="00F00F24" w:rsidP="00F548DF">
            <w:pPr>
              <w:pStyle w:val="Tabletext"/>
              <w:spacing w:before="30" w:after="30"/>
              <w:jc w:val="center"/>
              <w:rPr>
                <w:lang w:val="ru-RU"/>
              </w:rPr>
            </w:pPr>
            <w:r w:rsidRPr="00B66006">
              <w:rPr>
                <w:lang w:val="ru-RU"/>
              </w:rPr>
              <w:t>58°</w:t>
            </w:r>
          </w:p>
        </w:tc>
        <w:tc>
          <w:tcPr>
            <w:tcW w:w="1422"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1206DE0E" w14:textId="77777777" w:rsidR="00F00F24" w:rsidRPr="00B66006" w:rsidRDefault="00F00F24" w:rsidP="00F548DF">
            <w:pPr>
              <w:pStyle w:val="Tabletext"/>
              <w:spacing w:before="30" w:after="30"/>
              <w:jc w:val="center"/>
              <w:rPr>
                <w:lang w:val="ru-RU"/>
              </w:rPr>
            </w:pPr>
            <w:r w:rsidRPr="00B66006">
              <w:rPr>
                <w:lang w:val="ru-RU" w:eastAsia="ja-JP"/>
              </w:rPr>
              <w:t>1,6</w:t>
            </w:r>
            <w:r w:rsidRPr="00B66006">
              <w:rPr>
                <w:lang w:val="ru-RU"/>
              </w:rPr>
              <w:t xml:space="preserve"> </w:t>
            </w:r>
            <w:r w:rsidRPr="00B66006">
              <w:rPr>
                <w:i/>
                <w:iCs/>
                <w:lang w:val="ru-RU"/>
              </w:rPr>
              <w:t>H</w:t>
            </w:r>
          </w:p>
        </w:tc>
      </w:tr>
      <w:tr w:rsidR="00F00F24" w:rsidRPr="00B66006" w14:paraId="5EB778A0" w14:textId="77777777" w:rsidTr="00F548DF">
        <w:trPr>
          <w:jc w:val="center"/>
        </w:trPr>
        <w:tc>
          <w:tcPr>
            <w:tcW w:w="141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7C207AF9" w14:textId="404E248C" w:rsidR="00F00F24" w:rsidRPr="00B66006" w:rsidRDefault="00F00F24" w:rsidP="00526971">
            <w:pPr>
              <w:pStyle w:val="Tabletext"/>
              <w:spacing w:before="30" w:after="30"/>
              <w:ind w:left="57"/>
              <w:jc w:val="left"/>
              <w:rPr>
                <w:lang w:val="ru-RU"/>
              </w:rPr>
            </w:pPr>
            <w:r w:rsidRPr="00B66006">
              <w:rPr>
                <w:lang w:val="ru-RU"/>
              </w:rPr>
              <w:t>7</w:t>
            </w:r>
            <w:r w:rsidR="00526971" w:rsidRPr="00B66006">
              <w:rPr>
                <w:lang w:val="ru-RU"/>
              </w:rPr>
              <w:t xml:space="preserve"> </w:t>
            </w:r>
            <w:r w:rsidRPr="00B66006">
              <w:rPr>
                <w:lang w:val="ru-RU"/>
              </w:rPr>
              <w:t xml:space="preserve">680 </w:t>
            </w:r>
            <w:r w:rsidRPr="00B66006">
              <w:rPr>
                <w:lang w:val="ru-RU"/>
              </w:rPr>
              <w:sym w:font="Symbol" w:char="00B4"/>
            </w:r>
            <w:r w:rsidRPr="00B66006">
              <w:rPr>
                <w:lang w:val="ru-RU"/>
              </w:rPr>
              <w:t xml:space="preserve"> 4</w:t>
            </w:r>
            <w:r w:rsidR="00526971" w:rsidRPr="00B66006">
              <w:rPr>
                <w:lang w:val="ru-RU"/>
              </w:rPr>
              <w:t xml:space="preserve"> </w:t>
            </w:r>
            <w:r w:rsidRPr="00B66006">
              <w:rPr>
                <w:lang w:val="ru-RU"/>
              </w:rPr>
              <w:t>320</w:t>
            </w:r>
          </w:p>
        </w:tc>
        <w:tc>
          <w:tcPr>
            <w:tcW w:w="255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051AA73C" w14:textId="77777777" w:rsidR="00F00F24" w:rsidRPr="00B66006" w:rsidRDefault="00F00F24" w:rsidP="00F548DF">
            <w:pPr>
              <w:pStyle w:val="Tabletext"/>
              <w:spacing w:before="30" w:after="30"/>
              <w:rPr>
                <w:lang w:val="ru-RU"/>
              </w:rPr>
            </w:pPr>
            <w:r w:rsidRPr="00B66006">
              <w:rPr>
                <w:lang w:val="ru-RU"/>
              </w:rPr>
              <w:t>МСЭ-R BT.2020</w:t>
            </w:r>
          </w:p>
        </w:tc>
        <w:tc>
          <w:tcPr>
            <w:tcW w:w="98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6A8E572D" w14:textId="77777777" w:rsidR="00F00F24" w:rsidRPr="00B66006" w:rsidRDefault="00F00F24" w:rsidP="00F548DF">
            <w:pPr>
              <w:pStyle w:val="Tabletext"/>
              <w:spacing w:before="30" w:after="30"/>
              <w:jc w:val="center"/>
              <w:rPr>
                <w:lang w:val="ru-RU"/>
              </w:rPr>
            </w:pPr>
            <w:r w:rsidRPr="00B66006">
              <w:rPr>
                <w:lang w:val="ru-RU"/>
              </w:rPr>
              <w:t>16:9</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71B343E5" w14:textId="77777777" w:rsidR="00F00F24" w:rsidRPr="00B66006" w:rsidRDefault="00F00F24" w:rsidP="00F548DF">
            <w:pPr>
              <w:pStyle w:val="Tabletext"/>
              <w:spacing w:before="30" w:after="30"/>
              <w:jc w:val="center"/>
              <w:rPr>
                <w:lang w:val="ru-RU"/>
              </w:rPr>
            </w:pPr>
            <w:r w:rsidRPr="00B66006">
              <w:rPr>
                <w:lang w:val="ru-RU"/>
              </w:rPr>
              <w:t>1</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05408D46" w14:textId="77777777" w:rsidR="00F00F24" w:rsidRPr="00B66006" w:rsidRDefault="00F00F24" w:rsidP="00F548DF">
            <w:pPr>
              <w:pStyle w:val="Tabletext"/>
              <w:spacing w:before="30" w:after="30"/>
              <w:jc w:val="center"/>
              <w:rPr>
                <w:lang w:val="ru-RU"/>
              </w:rPr>
            </w:pPr>
            <w:r w:rsidRPr="00B66006">
              <w:rPr>
                <w:lang w:val="ru-RU"/>
              </w:rPr>
              <w:t>96°</w:t>
            </w:r>
          </w:p>
        </w:tc>
        <w:tc>
          <w:tcPr>
            <w:tcW w:w="1422"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18786B42" w14:textId="77777777" w:rsidR="00F00F24" w:rsidRPr="00B66006" w:rsidRDefault="00F00F24" w:rsidP="00F548DF">
            <w:pPr>
              <w:pStyle w:val="Tabletext"/>
              <w:spacing w:before="30" w:after="30"/>
              <w:jc w:val="center"/>
              <w:rPr>
                <w:lang w:val="ru-RU" w:eastAsia="ja-JP"/>
              </w:rPr>
            </w:pPr>
            <w:r w:rsidRPr="00B66006">
              <w:rPr>
                <w:lang w:val="ru-RU" w:eastAsia="ja-JP"/>
              </w:rPr>
              <w:t>0,8</w:t>
            </w:r>
            <w:r w:rsidRPr="00B66006">
              <w:rPr>
                <w:lang w:val="ru-RU"/>
              </w:rPr>
              <w:t xml:space="preserve"> </w:t>
            </w:r>
            <w:r w:rsidRPr="00B66006">
              <w:rPr>
                <w:i/>
                <w:iCs/>
                <w:lang w:val="ru-RU"/>
              </w:rPr>
              <w:t>H</w:t>
            </w:r>
          </w:p>
        </w:tc>
      </w:tr>
    </w:tbl>
    <w:p w14:paraId="3F9B6E10" w14:textId="2608B6A4" w:rsidR="00F00F24" w:rsidRPr="00B66006" w:rsidRDefault="00F00F24" w:rsidP="001E3D68">
      <w:pPr>
        <w:pStyle w:val="Note"/>
        <w:rPr>
          <w:lang w:val="ru-RU"/>
        </w:rPr>
      </w:pPr>
      <w:r w:rsidRPr="00B66006">
        <w:rPr>
          <w:lang w:val="ru-RU"/>
        </w:rPr>
        <w:t>Примечание. – При оценке изображения с учетом оптического разрешения для форматов 7680 × 4320 и 3840 × 2160 следует использовать меньшее значение расстояния просмотра. Когда оптическое разрешение не оценивается, можно использовать любое расстояние просмотра в диапазоне (для формата 3840 × 2160: от</w:t>
      </w:r>
      <w:r w:rsidR="001E3ECB">
        <w:rPr>
          <w:lang w:val="en-US"/>
        </w:rPr>
        <w:t> </w:t>
      </w:r>
      <w:r w:rsidRPr="00B66006">
        <w:rPr>
          <w:lang w:val="ru-RU"/>
        </w:rPr>
        <w:t>1,6</w:t>
      </w:r>
      <w:r w:rsidR="001E3ECB">
        <w:rPr>
          <w:lang w:val="en-US"/>
        </w:rPr>
        <w:t> </w:t>
      </w:r>
      <w:r w:rsidRPr="00B66006">
        <w:rPr>
          <w:lang w:val="ru-RU"/>
        </w:rPr>
        <w:t>до</w:t>
      </w:r>
      <w:r w:rsidR="005872E6" w:rsidRPr="00B66006">
        <w:rPr>
          <w:lang w:val="ru-RU"/>
        </w:rPr>
        <w:t> </w:t>
      </w:r>
      <w:r w:rsidRPr="00B66006">
        <w:rPr>
          <w:lang w:val="ru-RU"/>
        </w:rPr>
        <w:t>3,2 высоты изображения; для формата 7680 × 4320: от 0,8 до 3,2 высоты изображения).</w:t>
      </w:r>
    </w:p>
    <w:p w14:paraId="48DA30C8" w14:textId="77777777" w:rsidR="00F00F24" w:rsidRPr="00B66006" w:rsidRDefault="00F00F24" w:rsidP="001E3D68">
      <w:pPr>
        <w:pStyle w:val="Heading3"/>
        <w:rPr>
          <w:lang w:val="ru-RU" w:eastAsia="ja-JP"/>
        </w:rPr>
      </w:pPr>
      <w:bookmarkStart w:id="28" w:name="_Toc171411241"/>
      <w:bookmarkStart w:id="29" w:name="_Toc171411929"/>
      <w:bookmarkStart w:id="30" w:name="_Toc171412451"/>
      <w:r w:rsidRPr="00B66006">
        <w:rPr>
          <w:lang w:val="ru-RU" w:eastAsia="ja-JP"/>
        </w:rPr>
        <w:lastRenderedPageBreak/>
        <w:t>2.1.4</w:t>
      </w:r>
      <w:r w:rsidRPr="00B66006">
        <w:rPr>
          <w:lang w:val="ru-RU"/>
        </w:rPr>
        <w:tab/>
      </w:r>
      <w:r w:rsidRPr="00B66006">
        <w:rPr>
          <w:lang w:val="ru-RU" w:eastAsia="ja-JP"/>
        </w:rPr>
        <w:t>Угол обзора</w:t>
      </w:r>
      <w:bookmarkEnd w:id="28"/>
      <w:bookmarkEnd w:id="29"/>
      <w:bookmarkEnd w:id="30"/>
    </w:p>
    <w:p w14:paraId="758E41BE" w14:textId="77777777" w:rsidR="00F00F24" w:rsidRPr="00B66006" w:rsidRDefault="00F00F24" w:rsidP="00F00F24">
      <w:pPr>
        <w:rPr>
          <w:lang w:val="ru-RU"/>
        </w:rPr>
      </w:pPr>
      <w:r w:rsidRPr="00B66006">
        <w:rPr>
          <w:lang w:val="ru-RU"/>
        </w:rPr>
        <w:t>Максимальный угол обзора по отношению к перпендикуляру должен быть ограничен таким образом, чтобы отклонения в воспроизведенном цвете на экране не были визуально заметны для наблюдателя. Оптимальный горизонтальный угол просмотра испытуемой системы изображения должен учитываться при определении угла обзора. Подробнее см. в пункте 1.8 Отчета МСЭ-R BT.2129.</w:t>
      </w:r>
    </w:p>
    <w:p w14:paraId="6D7D1519" w14:textId="77777777" w:rsidR="00F00F24" w:rsidRPr="00B66006" w:rsidRDefault="00F00F24" w:rsidP="001E3D68">
      <w:pPr>
        <w:pStyle w:val="Heading3"/>
        <w:rPr>
          <w:lang w:val="ru-RU"/>
        </w:rPr>
      </w:pPr>
      <w:bookmarkStart w:id="31" w:name="_Toc171411242"/>
      <w:bookmarkStart w:id="32" w:name="_Toc171411930"/>
      <w:bookmarkStart w:id="33" w:name="_Toc171412452"/>
      <w:r w:rsidRPr="00B66006">
        <w:rPr>
          <w:lang w:val="ru-RU"/>
        </w:rPr>
        <w:t>2.1.5</w:t>
      </w:r>
      <w:r w:rsidRPr="00B66006">
        <w:rPr>
          <w:lang w:val="ru-RU"/>
        </w:rPr>
        <w:tab/>
        <w:t>Условия помещения – цветовая гамма</w:t>
      </w:r>
      <w:bookmarkEnd w:id="31"/>
      <w:bookmarkEnd w:id="32"/>
      <w:bookmarkEnd w:id="33"/>
      <w:r w:rsidRPr="00B66006">
        <w:rPr>
          <w:lang w:val="ru-RU"/>
        </w:rPr>
        <w:t xml:space="preserve"> </w:t>
      </w:r>
    </w:p>
    <w:p w14:paraId="729F62AE" w14:textId="77777777" w:rsidR="00F00F24" w:rsidRPr="00B66006" w:rsidRDefault="00F00F24" w:rsidP="00F00F24">
      <w:pPr>
        <w:rPr>
          <w:lang w:val="ru-RU" w:eastAsia="ja-JP"/>
        </w:rPr>
      </w:pPr>
      <w:r w:rsidRPr="00B66006">
        <w:rPr>
          <w:lang w:val="ru-RU" w:eastAsia="ja-JP"/>
        </w:rPr>
        <w:t>Цвет фона дисплея должен совпадать с эталонной белой точкой; для остальных поверхностей помещения следует использовать темные матовые поверхности. Цель состоит в том, чтобы минимизировать яркость рассеянного света на экране дисплея.</w:t>
      </w:r>
    </w:p>
    <w:p w14:paraId="67999E20" w14:textId="68F24C8E" w:rsidR="00F00F24" w:rsidRPr="00B66006" w:rsidRDefault="00F00F24" w:rsidP="001E3D68">
      <w:pPr>
        <w:pStyle w:val="Heading3"/>
        <w:rPr>
          <w:lang w:val="ru-RU" w:eastAsia="ja-JP"/>
        </w:rPr>
      </w:pPr>
      <w:bookmarkStart w:id="34" w:name="_Toc171411243"/>
      <w:bookmarkStart w:id="35" w:name="_Toc171411931"/>
      <w:bookmarkStart w:id="36" w:name="_Toc171412453"/>
      <w:r w:rsidRPr="00B66006">
        <w:rPr>
          <w:lang w:val="ru-RU" w:eastAsia="ja-JP"/>
        </w:rPr>
        <w:t>2.1.6</w:t>
      </w:r>
      <w:r w:rsidRPr="00B66006">
        <w:rPr>
          <w:lang w:val="ru-RU" w:eastAsia="ja-JP"/>
        </w:rPr>
        <w:tab/>
      </w:r>
      <w:r w:rsidR="008F448C" w:rsidRPr="00B66006">
        <w:rPr>
          <w:lang w:val="ru-RU" w:eastAsia="ja-JP"/>
        </w:rPr>
        <w:t>Дисплей</w:t>
      </w:r>
      <w:bookmarkEnd w:id="34"/>
      <w:bookmarkEnd w:id="35"/>
      <w:bookmarkEnd w:id="36"/>
    </w:p>
    <w:p w14:paraId="0B5427A4" w14:textId="64A0F679" w:rsidR="00F00F24" w:rsidRPr="00B66006" w:rsidRDefault="00F00F24" w:rsidP="00F00F24">
      <w:pPr>
        <w:rPr>
          <w:spacing w:val="-2"/>
          <w:lang w:val="ru-RU"/>
        </w:rPr>
      </w:pPr>
      <w:r w:rsidRPr="00B66006">
        <w:rPr>
          <w:spacing w:val="-2"/>
          <w:lang w:val="ru-RU"/>
        </w:rPr>
        <w:t xml:space="preserve">Использование </w:t>
      </w:r>
      <w:r w:rsidR="008F448C" w:rsidRPr="00B66006">
        <w:rPr>
          <w:spacing w:val="-2"/>
          <w:lang w:val="ru-RU"/>
        </w:rPr>
        <w:t>дисплеев</w:t>
      </w:r>
      <w:r w:rsidRPr="00B66006">
        <w:rPr>
          <w:spacing w:val="-2"/>
          <w:lang w:val="ru-RU"/>
        </w:rPr>
        <w:t xml:space="preserve"> с разными характеристиками приведет к разному качеству субъективной оценки изображения. Поэтому настоятельно рекомендуется заранее проверить характеристики используемых </w:t>
      </w:r>
      <w:r w:rsidR="008F448C" w:rsidRPr="00B66006">
        <w:rPr>
          <w:spacing w:val="-2"/>
          <w:lang w:val="ru-RU"/>
        </w:rPr>
        <w:t>дисплеев</w:t>
      </w:r>
      <w:r w:rsidRPr="00B66006">
        <w:rPr>
          <w:spacing w:val="-2"/>
          <w:lang w:val="ru-RU"/>
        </w:rPr>
        <w:t xml:space="preserve">. Когда для субъективной оценки используются профессиональные плоскоэкранные дисплеи, можно обращаться к Рекомендации МСЭ-R BT.1886 "Эталонная функция электронно-оптического преобразования для плоскоэкранных дисплеев, используемых в студийном производстве программ ТВЧ" и Отчету МСЭ-R BT.2129 "Требования пользователей к плоскоэкранному дисплею (FPD) как основному </w:t>
      </w:r>
      <w:r w:rsidR="00440C8A" w:rsidRPr="00B66006">
        <w:rPr>
          <w:spacing w:val="-2"/>
          <w:lang w:val="ru-RU"/>
        </w:rPr>
        <w:t>дисплею</w:t>
      </w:r>
      <w:r w:rsidRPr="00B66006">
        <w:rPr>
          <w:spacing w:val="-2"/>
          <w:lang w:val="ru-RU"/>
        </w:rPr>
        <w:t xml:space="preserve"> в условиях производства программ ТВЧ".</w:t>
      </w:r>
    </w:p>
    <w:p w14:paraId="36817547" w14:textId="77777777" w:rsidR="00F00F24" w:rsidRPr="00B66006" w:rsidRDefault="00F00F24" w:rsidP="00F00F24">
      <w:pPr>
        <w:rPr>
          <w:lang w:val="ru-RU"/>
        </w:rPr>
      </w:pPr>
      <w:r w:rsidRPr="00B66006">
        <w:rPr>
          <w:lang w:val="ru-RU"/>
        </w:rPr>
        <w:t>В Отчете МСЭ-R BT.2390 содержится информация о лабораторных и бытовых дисплеях и условиях просмотра для оценки изображений с большим динамическим диапазоном (HDR).</w:t>
      </w:r>
    </w:p>
    <w:p w14:paraId="1F7CEF33" w14:textId="13F63805" w:rsidR="00F00F24" w:rsidRPr="00B66006" w:rsidRDefault="00F00F24" w:rsidP="001E3D68">
      <w:pPr>
        <w:pStyle w:val="Heading4"/>
        <w:rPr>
          <w:lang w:val="ru-RU" w:eastAsia="ja-JP"/>
        </w:rPr>
      </w:pPr>
      <w:r w:rsidRPr="00B66006">
        <w:rPr>
          <w:lang w:val="ru-RU" w:eastAsia="ja-JP"/>
        </w:rPr>
        <w:t>2.1.6.1</w:t>
      </w:r>
      <w:r w:rsidRPr="00B66006">
        <w:rPr>
          <w:lang w:val="ru-RU"/>
        </w:rPr>
        <w:tab/>
      </w:r>
      <w:r w:rsidRPr="00B66006">
        <w:rPr>
          <w:lang w:val="ru-RU" w:eastAsia="ja-JP"/>
        </w:rPr>
        <w:t xml:space="preserve">Обработка </w:t>
      </w:r>
      <w:r w:rsidR="008F448C" w:rsidRPr="00B66006">
        <w:rPr>
          <w:lang w:val="ru-RU" w:eastAsia="ja-JP"/>
        </w:rPr>
        <w:t>дисплея</w:t>
      </w:r>
      <w:r w:rsidRPr="00B66006">
        <w:rPr>
          <w:lang w:val="ru-RU" w:eastAsia="ja-JP"/>
        </w:rPr>
        <w:t xml:space="preserve"> </w:t>
      </w:r>
    </w:p>
    <w:p w14:paraId="16F1392B" w14:textId="4FEED37B" w:rsidR="00F00F24" w:rsidRPr="00B66006" w:rsidRDefault="00F00F24" w:rsidP="00F00F24">
      <w:pPr>
        <w:rPr>
          <w:lang w:val="ru-RU"/>
        </w:rPr>
      </w:pPr>
      <w:r w:rsidRPr="00B66006">
        <w:rPr>
          <w:lang w:val="ru-RU"/>
        </w:rPr>
        <w:t xml:space="preserve">Обработка </w:t>
      </w:r>
      <w:r w:rsidR="008F448C" w:rsidRPr="00B66006">
        <w:rPr>
          <w:lang w:val="ru-RU"/>
        </w:rPr>
        <w:t>дисплея</w:t>
      </w:r>
      <w:r w:rsidRPr="00B66006">
        <w:rPr>
          <w:lang w:val="ru-RU"/>
        </w:rPr>
        <w:t> – например, масштабирование изображения, преобразование частоты кадров, усиление яркости изображения, – если реализована, должна производиться таким образом, чтобы избежать искажения изображения. Обработка HDR должна соответствовать HDR-системе, которая оценивается или используется во время оценки. При оценке условий восприятия или распространения это может означать использование соответствующих статических или динамических метаданных. В</w:t>
      </w:r>
      <w:r w:rsidR="00F548DF" w:rsidRPr="00B66006">
        <w:rPr>
          <w:lang w:val="ru-RU"/>
        </w:rPr>
        <w:t> </w:t>
      </w:r>
      <w:r w:rsidRPr="00B66006">
        <w:rPr>
          <w:lang w:val="ru-RU"/>
        </w:rPr>
        <w:t xml:space="preserve">примечания к оценкам следует включать полную информацию о таких метаданных, чтобы другие лаборатории могли в точности повторить эти процедуры оценки. </w:t>
      </w:r>
    </w:p>
    <w:p w14:paraId="3F2ADE98" w14:textId="77777777" w:rsidR="00F00F24" w:rsidRPr="00B66006" w:rsidRDefault="00F00F24" w:rsidP="00F00F24">
      <w:pPr>
        <w:rPr>
          <w:lang w:val="ru-RU"/>
        </w:rPr>
      </w:pPr>
      <w:r w:rsidRPr="00B66006">
        <w:rPr>
          <w:lang w:val="ru-RU"/>
        </w:rPr>
        <w:t>При использовании для субъективных оценок изображения бытовых дисплеев важно, чтобы были отключены все параметры обработки изображения, если только предметом оценки не является воздействие такой обработки изображения.</w:t>
      </w:r>
    </w:p>
    <w:p w14:paraId="6AAA3AFE" w14:textId="77777777" w:rsidR="00F00F24" w:rsidRPr="00B66006" w:rsidRDefault="00F00F24" w:rsidP="00F00F24">
      <w:pPr>
        <w:rPr>
          <w:lang w:val="ru-RU"/>
        </w:rPr>
      </w:pPr>
      <w:r w:rsidRPr="00B66006">
        <w:rPr>
          <w:lang w:val="ru-RU"/>
        </w:rPr>
        <w:t>При оценке изображений с чересстрочной разверткой в отчете о результатах испытаний следует указать, использовался ли преобразователь чересстрочной развертки в прогрессивную. Желательно не использовать этот преобразователь, если сигналы с чересстрочной разверткой могут быть отображены без него.</w:t>
      </w:r>
    </w:p>
    <w:p w14:paraId="1FA610F2" w14:textId="7A7EA2CA" w:rsidR="00F00F24" w:rsidRPr="00B66006" w:rsidRDefault="00F00F24" w:rsidP="001E3D68">
      <w:pPr>
        <w:pStyle w:val="Heading4"/>
        <w:rPr>
          <w:lang w:val="ru-RU"/>
        </w:rPr>
      </w:pPr>
      <w:r w:rsidRPr="00B66006">
        <w:rPr>
          <w:lang w:val="ru-RU"/>
        </w:rPr>
        <w:t>2.1.6.2</w:t>
      </w:r>
      <w:r w:rsidRPr="00B66006">
        <w:rPr>
          <w:lang w:val="ru-RU"/>
        </w:rPr>
        <w:tab/>
      </w:r>
      <w:r w:rsidRPr="00B66006">
        <w:rPr>
          <w:lang w:val="ru-RU" w:eastAsia="ja-JP"/>
        </w:rPr>
        <w:t>Разрешение</w:t>
      </w:r>
      <w:r w:rsidRPr="00B66006">
        <w:rPr>
          <w:lang w:val="ru-RU"/>
        </w:rPr>
        <w:t xml:space="preserve"> </w:t>
      </w:r>
      <w:r w:rsidR="008F448C" w:rsidRPr="00B66006">
        <w:rPr>
          <w:lang w:val="ru-RU"/>
        </w:rPr>
        <w:t>дисплея</w:t>
      </w:r>
    </w:p>
    <w:p w14:paraId="40E4D241" w14:textId="4B8DA60A" w:rsidR="00F00F24" w:rsidRPr="00B66006" w:rsidRDefault="00F00F24" w:rsidP="00F00F24">
      <w:pPr>
        <w:rPr>
          <w:lang w:val="ru-RU"/>
        </w:rPr>
      </w:pPr>
      <w:r w:rsidRPr="00B66006">
        <w:rPr>
          <w:lang w:val="ru-RU"/>
        </w:rPr>
        <w:t xml:space="preserve">Разрешение профессиональных </w:t>
      </w:r>
      <w:r w:rsidR="008F448C" w:rsidRPr="00B66006">
        <w:rPr>
          <w:lang w:val="ru-RU"/>
        </w:rPr>
        <w:t>дисплеев</w:t>
      </w:r>
      <w:r w:rsidRPr="00B66006">
        <w:rPr>
          <w:lang w:val="ru-RU"/>
        </w:rPr>
        <w:t xml:space="preserve"> обычно соответствует требуемым стандартам субъективной оценки в пределах их рабочего диапазона яркости.</w:t>
      </w:r>
    </w:p>
    <w:p w14:paraId="2562E640" w14:textId="77777777" w:rsidR="00F00F24" w:rsidRPr="00B66006" w:rsidRDefault="00F00F24" w:rsidP="00F00F24">
      <w:pPr>
        <w:rPr>
          <w:lang w:val="ru-RU"/>
        </w:rPr>
      </w:pPr>
      <w:r w:rsidRPr="00B66006">
        <w:rPr>
          <w:lang w:val="ru-RU"/>
        </w:rPr>
        <w:t>Может быть предложено проверять и подтверждать максимальное и минимальное значения разрешения (центр и углы экрана) при используемом значении яркости.</w:t>
      </w:r>
    </w:p>
    <w:p w14:paraId="5E27E889" w14:textId="77777777" w:rsidR="00F00F24" w:rsidRPr="00B66006" w:rsidRDefault="00F00F24" w:rsidP="00F00F24">
      <w:pPr>
        <w:rPr>
          <w:lang w:val="ru-RU"/>
        </w:rPr>
      </w:pPr>
      <w:r w:rsidRPr="00B66006">
        <w:rPr>
          <w:lang w:val="ru-RU"/>
        </w:rPr>
        <w:t>Если для проведения субъективных оценок используются бытовые плоскоэкранные ТВ-дисплеи, то настоятельно рекомендуется проверять и подтверждать максимальное и минимальное значения разрешения (центр и углы экрана) при используемом значении яркости.</w:t>
      </w:r>
    </w:p>
    <w:p w14:paraId="3C10ADF4" w14:textId="7F34E109" w:rsidR="00F00F24" w:rsidRPr="00B66006" w:rsidRDefault="00F00F24" w:rsidP="00F00F24">
      <w:pPr>
        <w:rPr>
          <w:lang w:val="ru-RU"/>
        </w:rPr>
      </w:pPr>
      <w:r w:rsidRPr="00B66006">
        <w:rPr>
          <w:lang w:val="ru-RU"/>
        </w:rPr>
        <w:t xml:space="preserve">В настоящее время наиболее практичной системой, имеющейся в распоряжении тех, кто выполняет субъективные оценки в целях проверки разрешения </w:t>
      </w:r>
      <w:r w:rsidR="008F448C" w:rsidRPr="00B66006">
        <w:rPr>
          <w:lang w:val="ru-RU"/>
        </w:rPr>
        <w:t>дисплеев</w:t>
      </w:r>
      <w:r w:rsidRPr="00B66006">
        <w:rPr>
          <w:lang w:val="ru-RU"/>
        </w:rPr>
        <w:t xml:space="preserve"> или бытовых телевизоров, является использование разворачиваемой испытательной таблицы, которая создается электронным способом.</w:t>
      </w:r>
    </w:p>
    <w:p w14:paraId="66EE4FD7" w14:textId="428A87E9" w:rsidR="00F00F24" w:rsidRPr="00B66006" w:rsidRDefault="00F00F24" w:rsidP="001E3D68">
      <w:pPr>
        <w:pStyle w:val="Heading4"/>
        <w:rPr>
          <w:lang w:val="ru-RU"/>
        </w:rPr>
      </w:pPr>
      <w:r w:rsidRPr="00B66006">
        <w:rPr>
          <w:lang w:val="ru-RU"/>
        </w:rPr>
        <w:lastRenderedPageBreak/>
        <w:t>2.1.6.3</w:t>
      </w:r>
      <w:r w:rsidRPr="00B66006">
        <w:rPr>
          <w:lang w:val="ru-RU"/>
        </w:rPr>
        <w:tab/>
      </w:r>
      <w:r w:rsidRPr="00B66006">
        <w:rPr>
          <w:lang w:val="ru-RU" w:eastAsia="ja-JP"/>
        </w:rPr>
        <w:t>Настройка</w:t>
      </w:r>
      <w:r w:rsidRPr="00B66006">
        <w:rPr>
          <w:lang w:val="ru-RU"/>
        </w:rPr>
        <w:t xml:space="preserve"> </w:t>
      </w:r>
      <w:r w:rsidR="009764EC" w:rsidRPr="00B66006">
        <w:rPr>
          <w:lang w:val="ru-RU"/>
        </w:rPr>
        <w:t>дисплея</w:t>
      </w:r>
    </w:p>
    <w:p w14:paraId="5F79E204" w14:textId="048B289E" w:rsidR="00F00F24" w:rsidRPr="00B66006" w:rsidRDefault="00F00F24" w:rsidP="00F00F24">
      <w:pPr>
        <w:rPr>
          <w:lang w:val="ru-RU"/>
        </w:rPr>
      </w:pPr>
      <w:r w:rsidRPr="00B66006">
        <w:rPr>
          <w:lang w:val="ru-RU"/>
        </w:rPr>
        <w:t xml:space="preserve">Яркость и контрастность </w:t>
      </w:r>
      <w:r w:rsidR="009764EC" w:rsidRPr="00B66006">
        <w:rPr>
          <w:lang w:val="ru-RU"/>
        </w:rPr>
        <w:t>дисплея</w:t>
      </w:r>
      <w:r w:rsidRPr="00B66006">
        <w:rPr>
          <w:lang w:val="ru-RU"/>
        </w:rPr>
        <w:t xml:space="preserve"> должны быть настроены с учетом освещенности окружающей среды с использованием сигнала PLUGE в соответствии с Рекомендацией МСЭ</w:t>
      </w:r>
      <w:r w:rsidRPr="00B66006">
        <w:rPr>
          <w:lang w:val="ru-RU"/>
        </w:rPr>
        <w:noBreakHyphen/>
        <w:t>R BT.814.</w:t>
      </w:r>
    </w:p>
    <w:p w14:paraId="61E09768" w14:textId="0A3A3E9E" w:rsidR="00F00F24" w:rsidRPr="00B66006" w:rsidRDefault="00F00F24" w:rsidP="00F00F24">
      <w:pPr>
        <w:rPr>
          <w:spacing w:val="-2"/>
          <w:lang w:val="ru-RU"/>
        </w:rPr>
      </w:pPr>
      <w:r w:rsidRPr="00B66006">
        <w:rPr>
          <w:spacing w:val="-2"/>
          <w:lang w:val="ru-RU"/>
        </w:rPr>
        <w:t xml:space="preserve">Для оценки изображений со стандартным динамическим диапазоном (SDR) коэффициент контрастности </w:t>
      </w:r>
      <w:r w:rsidR="009764EC" w:rsidRPr="00B66006">
        <w:rPr>
          <w:spacing w:val="-2"/>
          <w:lang w:val="ru-RU"/>
        </w:rPr>
        <w:t>дисплея</w:t>
      </w:r>
      <w:r w:rsidRPr="00B66006">
        <w:rPr>
          <w:spacing w:val="-2"/>
          <w:lang w:val="ru-RU"/>
        </w:rPr>
        <w:t xml:space="preserve"> следует измерять в соответствии с Рекомендацией МСЭ</w:t>
      </w:r>
      <w:r w:rsidRPr="00B66006">
        <w:rPr>
          <w:spacing w:val="-2"/>
          <w:lang w:val="ru-RU"/>
        </w:rPr>
        <w:noBreakHyphen/>
        <w:t>R BT.815. При оценке изображений HDR следует обращаться к Отчету МСЭ-R BT.2390.</w:t>
      </w:r>
    </w:p>
    <w:p w14:paraId="001D5677" w14:textId="7EB78938" w:rsidR="00F00F24" w:rsidRPr="00B66006" w:rsidRDefault="00F00F24" w:rsidP="001E3D68">
      <w:pPr>
        <w:pStyle w:val="Heading4"/>
        <w:rPr>
          <w:lang w:val="ru-RU"/>
        </w:rPr>
      </w:pPr>
      <w:r w:rsidRPr="00B66006">
        <w:rPr>
          <w:lang w:val="ru-RU"/>
        </w:rPr>
        <w:t>2.1.6.4</w:t>
      </w:r>
      <w:r w:rsidRPr="00B66006">
        <w:rPr>
          <w:lang w:val="ru-RU"/>
        </w:rPr>
        <w:tab/>
      </w:r>
      <w:r w:rsidRPr="00B66006">
        <w:rPr>
          <w:lang w:val="ru-RU" w:eastAsia="ja-JP"/>
        </w:rPr>
        <w:t>Контрастность</w:t>
      </w:r>
      <w:r w:rsidRPr="00B66006">
        <w:rPr>
          <w:lang w:val="ru-RU"/>
        </w:rPr>
        <w:t xml:space="preserve"> </w:t>
      </w:r>
      <w:r w:rsidR="00440C8A" w:rsidRPr="00B66006">
        <w:rPr>
          <w:lang w:val="ru-RU"/>
        </w:rPr>
        <w:t>дисплея</w:t>
      </w:r>
    </w:p>
    <w:p w14:paraId="008AB301" w14:textId="77777777" w:rsidR="00F00F24" w:rsidRPr="00B66006" w:rsidRDefault="00F00F24" w:rsidP="00F00F24">
      <w:pPr>
        <w:rPr>
          <w:lang w:val="ru-RU"/>
        </w:rPr>
      </w:pPr>
      <w:r w:rsidRPr="00B66006">
        <w:rPr>
          <w:lang w:val="ru-RU"/>
        </w:rPr>
        <w:t>Существенное влияние на контрастность может оказывать освещенность окружающей среды.</w:t>
      </w:r>
    </w:p>
    <w:p w14:paraId="6401E170" w14:textId="295B148B" w:rsidR="00F00F24" w:rsidRPr="00B66006" w:rsidRDefault="00F00F24" w:rsidP="00F00F24">
      <w:pPr>
        <w:rPr>
          <w:lang w:val="ru-RU"/>
        </w:rPr>
      </w:pPr>
      <w:r w:rsidRPr="00B66006">
        <w:rPr>
          <w:lang w:val="ru-RU"/>
        </w:rPr>
        <w:t xml:space="preserve">В профессиональных </w:t>
      </w:r>
      <w:r w:rsidR="00440C8A" w:rsidRPr="00B66006">
        <w:rPr>
          <w:lang w:val="ru-RU"/>
        </w:rPr>
        <w:t>дисплеях</w:t>
      </w:r>
      <w:r w:rsidRPr="00B66006">
        <w:rPr>
          <w:lang w:val="ru-RU"/>
        </w:rPr>
        <w:t xml:space="preserve"> редко используются технологии повышения их контрастности в условиях сильной освещенности, </w:t>
      </w:r>
      <w:r w:rsidRPr="00B66006">
        <w:rPr>
          <w:iCs/>
          <w:lang w:val="ru-RU"/>
        </w:rPr>
        <w:t>поэтому, возможно, они не соответствуют требуемому стандарту контрастности при использовании в условиях сильной освещенности</w:t>
      </w:r>
      <w:r w:rsidRPr="00B66006">
        <w:rPr>
          <w:lang w:val="ru-RU"/>
        </w:rPr>
        <w:t>.</w:t>
      </w:r>
    </w:p>
    <w:p w14:paraId="3732771E" w14:textId="670AAFEF" w:rsidR="00F00F24" w:rsidRPr="00B66006" w:rsidRDefault="00F00F24" w:rsidP="00F00F24">
      <w:pPr>
        <w:rPr>
          <w:lang w:val="ru-RU"/>
        </w:rPr>
      </w:pPr>
      <w:r w:rsidRPr="00B66006">
        <w:rPr>
          <w:lang w:val="ru-RU"/>
        </w:rPr>
        <w:t xml:space="preserve">В бытовых </w:t>
      </w:r>
      <w:r w:rsidR="00440C8A" w:rsidRPr="00B66006">
        <w:rPr>
          <w:lang w:val="ru-RU"/>
        </w:rPr>
        <w:t xml:space="preserve">дисплеях </w:t>
      </w:r>
      <w:r w:rsidRPr="00B66006">
        <w:rPr>
          <w:lang w:val="ru-RU"/>
        </w:rPr>
        <w:t>обычно используются технологии для получения большей контрастности в условиях сильной освещенности.</w:t>
      </w:r>
    </w:p>
    <w:p w14:paraId="26108880" w14:textId="620C4A25" w:rsidR="00F00F24" w:rsidRPr="00B66006" w:rsidRDefault="00F00F24" w:rsidP="001E3D68">
      <w:pPr>
        <w:pStyle w:val="Heading4"/>
        <w:rPr>
          <w:lang w:val="ru-RU"/>
        </w:rPr>
      </w:pPr>
      <w:r w:rsidRPr="00B66006">
        <w:rPr>
          <w:lang w:val="ru-RU"/>
        </w:rPr>
        <w:t>2.1.6.5</w:t>
      </w:r>
      <w:r w:rsidRPr="00B66006">
        <w:rPr>
          <w:lang w:val="ru-RU"/>
        </w:rPr>
        <w:tab/>
        <w:t xml:space="preserve">Яркость </w:t>
      </w:r>
      <w:r w:rsidR="00440C8A" w:rsidRPr="00B66006">
        <w:rPr>
          <w:lang w:val="ru-RU" w:eastAsia="ja-JP"/>
        </w:rPr>
        <w:t>дисплея</w:t>
      </w:r>
    </w:p>
    <w:p w14:paraId="63515EBB" w14:textId="5A46934F" w:rsidR="00F00F24" w:rsidRPr="00B66006" w:rsidRDefault="00F00F24" w:rsidP="00F00F24">
      <w:pPr>
        <w:rPr>
          <w:lang w:val="ru-RU"/>
        </w:rPr>
      </w:pPr>
      <w:r w:rsidRPr="00B66006">
        <w:rPr>
          <w:lang w:val="ru-RU"/>
        </w:rPr>
        <w:t xml:space="preserve">При настройке яркости жидкокристаллических </w:t>
      </w:r>
      <w:r w:rsidR="00440C8A" w:rsidRPr="00B66006">
        <w:rPr>
          <w:lang w:val="ru-RU"/>
        </w:rPr>
        <w:t>дисплеев</w:t>
      </w:r>
      <w:r w:rsidRPr="00B66006">
        <w:rPr>
          <w:lang w:val="ru-RU"/>
        </w:rPr>
        <w:t xml:space="preserve"> желательно использовать регулировку интенсивности фоновой подсветки, а не масштабирование уровней сигнала с целью сохранения битовой точности. В случае других технологий дисплея, не использующих фоновую подсветку, уровень "белого" сигнала должен быть скорректирован другими способами, за исключением масштабирования уровней сигнала. Следует отметить, что плазменная панель регулирует яркость количеством световых излучений, и если установлена более низкая яркость, то воспроизведение цветовых тонов ухудшится.</w:t>
      </w:r>
    </w:p>
    <w:p w14:paraId="43AC09AB" w14:textId="2397E6D2" w:rsidR="00F00F24" w:rsidRPr="00B66006" w:rsidRDefault="00F00F24" w:rsidP="001E3D68">
      <w:pPr>
        <w:pStyle w:val="Heading4"/>
        <w:rPr>
          <w:lang w:val="ru-RU" w:eastAsia="ja-JP"/>
        </w:rPr>
      </w:pPr>
      <w:r w:rsidRPr="00B66006">
        <w:rPr>
          <w:lang w:val="ru-RU" w:eastAsia="ja-JP"/>
        </w:rPr>
        <w:t>2.1.6.6</w:t>
      </w:r>
      <w:r w:rsidRPr="00B66006">
        <w:rPr>
          <w:lang w:val="ru-RU" w:eastAsia="ja-JP"/>
        </w:rPr>
        <w:tab/>
        <w:t xml:space="preserve">Искажения движения на </w:t>
      </w:r>
      <w:r w:rsidR="00440C8A" w:rsidRPr="00B66006">
        <w:rPr>
          <w:lang w:val="ru-RU" w:eastAsia="ja-JP"/>
        </w:rPr>
        <w:t>дисплее</w:t>
      </w:r>
    </w:p>
    <w:p w14:paraId="39FBC7E1" w14:textId="77777777" w:rsidR="00F00F24" w:rsidRPr="00B66006" w:rsidRDefault="00F00F24" w:rsidP="00F00F24">
      <w:pPr>
        <w:rPr>
          <w:lang w:val="ru-RU"/>
        </w:rPr>
      </w:pPr>
      <w:r w:rsidRPr="00B66006">
        <w:rPr>
          <w:lang w:val="ru-RU"/>
        </w:rPr>
        <w:t>Дисплей не должен вводить искажения движения в результате использования конкретных технологий дисплеев. С другой стороны, эффекты движения, включенные во входной сигнал, должны быть отображены на дисплее. При использовании бытовых дисплеев важно, чтобы ВСЕ функции обработки движущегося изображения были отключены.</w:t>
      </w:r>
    </w:p>
    <w:p w14:paraId="0B2FC5A7" w14:textId="77777777" w:rsidR="00F00F24" w:rsidRPr="00B66006" w:rsidRDefault="00F00F24" w:rsidP="001E3D68">
      <w:pPr>
        <w:pStyle w:val="Heading4"/>
        <w:rPr>
          <w:b w:val="0"/>
          <w:lang w:val="ru-RU"/>
        </w:rPr>
      </w:pPr>
      <w:r w:rsidRPr="00B66006">
        <w:rPr>
          <w:lang w:val="ru-RU"/>
        </w:rPr>
        <w:t>2.1.6.7</w:t>
      </w:r>
      <w:r w:rsidRPr="00B66006">
        <w:rPr>
          <w:lang w:val="ru-RU"/>
        </w:rPr>
        <w:tab/>
      </w:r>
      <w:r w:rsidRPr="00B66006">
        <w:rPr>
          <w:lang w:val="ru-RU" w:eastAsia="ja-JP"/>
        </w:rPr>
        <w:t>Безопасные</w:t>
      </w:r>
      <w:r w:rsidRPr="00B66006">
        <w:rPr>
          <w:lang w:val="ru-RU"/>
        </w:rPr>
        <w:t xml:space="preserve"> области изображения широкоэкранных дисплеев формата 16:9</w:t>
      </w:r>
    </w:p>
    <w:p w14:paraId="42BE5303" w14:textId="77777777" w:rsidR="00F00F24" w:rsidRPr="00B66006" w:rsidRDefault="00F00F24" w:rsidP="00F00F24">
      <w:pPr>
        <w:rPr>
          <w:lang w:val="ru-RU"/>
        </w:rPr>
      </w:pPr>
      <w:r w:rsidRPr="00B66006">
        <w:rPr>
          <w:lang w:val="ru-RU"/>
        </w:rPr>
        <w:t>Безопасные области изображения дисплеев формата 16:9 указаны в Рекомендации МСЭ-R BT.1848.</w:t>
      </w:r>
    </w:p>
    <w:p w14:paraId="1A836E89" w14:textId="77777777" w:rsidR="00F00F24" w:rsidRPr="00B66006" w:rsidRDefault="00F00F24" w:rsidP="00F00F24">
      <w:pPr>
        <w:pStyle w:val="Heading2"/>
        <w:rPr>
          <w:lang w:val="ru-RU"/>
        </w:rPr>
      </w:pPr>
      <w:bookmarkStart w:id="37" w:name="_Toc171411244"/>
      <w:bookmarkStart w:id="38" w:name="_Toc171411932"/>
      <w:bookmarkStart w:id="39" w:name="_Toc171412454"/>
      <w:r w:rsidRPr="00B66006">
        <w:rPr>
          <w:lang w:val="ru-RU"/>
        </w:rPr>
        <w:t>2.2</w:t>
      </w:r>
      <w:r w:rsidRPr="00B66006">
        <w:rPr>
          <w:lang w:val="ru-RU"/>
        </w:rPr>
        <w:tab/>
        <w:t>Исходные сигналы</w:t>
      </w:r>
      <w:bookmarkEnd w:id="37"/>
      <w:bookmarkEnd w:id="38"/>
      <w:bookmarkEnd w:id="39"/>
    </w:p>
    <w:p w14:paraId="3F344C72" w14:textId="77777777" w:rsidR="00F00F24" w:rsidRPr="00B66006" w:rsidRDefault="00F00F24" w:rsidP="00F00F24">
      <w:pPr>
        <w:rPr>
          <w:lang w:val="ru-RU"/>
        </w:rPr>
      </w:pPr>
      <w:r w:rsidRPr="00B66006">
        <w:rPr>
          <w:lang w:val="ru-RU"/>
        </w:rPr>
        <w:t>Исходный сигнал представляет собой эталонное изображение и является входным сигналом для испытуемой системы. Его качество должно быть оптимальным для используемого телевизионного стандарта. Отсутствие дефектов в эталонной части представляемой пары сигналов является решающим фактором для получения стабильных результатов.</w:t>
      </w:r>
    </w:p>
    <w:p w14:paraId="5465809D" w14:textId="0CB1A8F5" w:rsidR="00F00F24" w:rsidRPr="00B66006" w:rsidRDefault="00F00F24" w:rsidP="00F00F24">
      <w:pPr>
        <w:rPr>
          <w:lang w:val="ru-RU"/>
        </w:rPr>
      </w:pPr>
      <w:r w:rsidRPr="00B66006">
        <w:rPr>
          <w:lang w:val="ru-RU"/>
        </w:rPr>
        <w:t xml:space="preserve">Неподвижные изображения и видеопоследовательности, сохраняемые в цифровой форме, могут быть воспроизведены наибольшее число раз, и, следовательно, они являются предпочтительными источниками сигналов. Лаборатории могут обменяться такими сигналами для того, чтобы сделать сравнение систем более значимым. </w:t>
      </w:r>
    </w:p>
    <w:p w14:paraId="5503E0A6" w14:textId="7715D4FC" w:rsidR="00F00F24" w:rsidRPr="00B66006" w:rsidRDefault="00F00F24" w:rsidP="00F00F24">
      <w:pPr>
        <w:rPr>
          <w:lang w:val="ru-RU"/>
        </w:rPr>
      </w:pPr>
      <w:r w:rsidRPr="00B66006">
        <w:rPr>
          <w:lang w:val="ru-RU"/>
        </w:rPr>
        <w:t xml:space="preserve">Нередко требуется учесть, каким образом параметры испытуемой системы могли бы быть изменены в ходе обработки, выполненной на более ранних стадиях существования сигнала. Следовательно, желательно, чтобы испытание проводилось по возможности на каждом участке пути сигнала, где вероятно появление искажений, обусловленных обработкой, хотя бы и незаметных. Полученный в результате сигнал должен быть прозрачно записан и затем доступен для последующих испытаний при нисходящем потоке, если желательно проверить, каким образом искажения, возникающие из-за каскадной обработки, могут накапливаться во время прохождения сигнала по цепи. Такие записи должны храниться в библиотеке материала для испытаний для использования, при необходимости, в будущем, и вместе с ними должно храниться подробное описание истории записанного сигнала. </w:t>
      </w:r>
      <w:r w:rsidRPr="00B66006">
        <w:rPr>
          <w:lang w:val="ru-RU"/>
        </w:rPr>
        <w:lastRenderedPageBreak/>
        <w:t>При</w:t>
      </w:r>
      <w:r w:rsidR="0035364D">
        <w:rPr>
          <w:lang w:val="en-US"/>
        </w:rPr>
        <w:t> </w:t>
      </w:r>
      <w:r w:rsidRPr="00B66006">
        <w:rPr>
          <w:lang w:val="ru-RU"/>
        </w:rPr>
        <w:t>необходимости источниками неподвижных изображений могут служить 35-мм сканеры слайдов. Достижимое разрешение соответствует требуемому для оценки качества обычного телевидения. Колориметрия и другие характеристики пленки могут привести к появлению субъективных различий в изображениях, полученных со студийной камеры. Если это оказывает влияние на результаты, то следует использовать непосредственно студийные сигналы, несмотря на то что это часто менее удобно. Как правило, для получения максимально хорошего субъективного качества изображения сканеры слайдов должны иметь возможность перенастройки при смене изображения.</w:t>
      </w:r>
    </w:p>
    <w:p w14:paraId="10CE2370" w14:textId="77777777" w:rsidR="00F00F24" w:rsidRPr="00B66006" w:rsidRDefault="00F00F24" w:rsidP="00F00F24">
      <w:pPr>
        <w:rPr>
          <w:lang w:val="ru-RU"/>
        </w:rPr>
      </w:pPr>
      <w:r w:rsidRPr="00B66006">
        <w:rPr>
          <w:lang w:val="ru-RU"/>
        </w:rPr>
        <w:t>Оценки характеристик обработки нисходящего цифрового потока часто выполняются с использованием цветовой маски. В студийных условиях такая маска очень чувствительна к освещенности студии. Следовательно, при оценках желательно использовать специальную пару слайдов с цветовой маской, которые дадут более точные результаты. Если необходимо, на передний план слайда может быть введено движение.</w:t>
      </w:r>
    </w:p>
    <w:p w14:paraId="4F323F14" w14:textId="77777777" w:rsidR="00F00F24" w:rsidRPr="00B66006" w:rsidRDefault="00F00F24" w:rsidP="00F00F24">
      <w:pPr>
        <w:pStyle w:val="Heading2"/>
        <w:rPr>
          <w:lang w:val="ru-RU"/>
        </w:rPr>
      </w:pPr>
      <w:bookmarkStart w:id="40" w:name="_Toc171411245"/>
      <w:bookmarkStart w:id="41" w:name="_Toc171411933"/>
      <w:bookmarkStart w:id="42" w:name="_Toc171412455"/>
      <w:r w:rsidRPr="00B66006">
        <w:rPr>
          <w:lang w:val="ru-RU"/>
        </w:rPr>
        <w:t>2.3</w:t>
      </w:r>
      <w:r w:rsidRPr="00B66006">
        <w:rPr>
          <w:lang w:val="ru-RU"/>
        </w:rPr>
        <w:tab/>
        <w:t>Выбор материалов для испытания</w:t>
      </w:r>
      <w:bookmarkEnd w:id="40"/>
      <w:bookmarkEnd w:id="41"/>
      <w:bookmarkEnd w:id="42"/>
    </w:p>
    <w:p w14:paraId="55AAAF5E" w14:textId="77777777" w:rsidR="00F00F24" w:rsidRPr="00B66006" w:rsidRDefault="00F00F24" w:rsidP="00F00F24">
      <w:pPr>
        <w:rPr>
          <w:lang w:val="ru-RU"/>
        </w:rPr>
      </w:pPr>
      <w:r w:rsidRPr="00B66006">
        <w:rPr>
          <w:lang w:val="ru-RU"/>
        </w:rPr>
        <w:t>Существует множество подходов к тому, какие типы материала для испытания требуются для оценок качества телевидения. Однако на практике для каждого типа задач оценки должны быть использованы специальные виды материалов для испытания. Обзор типичных задач оценки и материалов для испытания, используемых для их решения, приведен в таблице 1-2.</w:t>
      </w:r>
    </w:p>
    <w:p w14:paraId="10167F78" w14:textId="77777777" w:rsidR="00F00F24" w:rsidRPr="00B66006" w:rsidRDefault="00F00F24" w:rsidP="00222EDE">
      <w:pPr>
        <w:pStyle w:val="TableNo"/>
        <w:rPr>
          <w:lang w:val="ru-RU"/>
        </w:rPr>
      </w:pPr>
      <w:r w:rsidRPr="00B66006">
        <w:rPr>
          <w:lang w:val="ru-RU"/>
        </w:rPr>
        <w:t>ТАБЛИЦА 1-2</w:t>
      </w:r>
    </w:p>
    <w:p w14:paraId="4A24DBA9" w14:textId="77777777" w:rsidR="00F00F24" w:rsidRPr="00B66006" w:rsidRDefault="00F00F24" w:rsidP="00F00F24">
      <w:pPr>
        <w:pStyle w:val="Tabletitle"/>
        <w:rPr>
          <w:lang w:val="ru-RU"/>
        </w:rPr>
      </w:pPr>
      <w:r w:rsidRPr="00B66006">
        <w:rPr>
          <w:lang w:val="ru-RU"/>
        </w:rPr>
        <w:t>Выбор материалов для испытания</w:t>
      </w:r>
      <w:r w:rsidRPr="00B66006">
        <w:rPr>
          <w:rStyle w:val="FootnoteReference"/>
          <w:b w:val="0"/>
          <w:bCs/>
          <w:lang w:val="ru-RU"/>
        </w:rPr>
        <w:sym w:font="Symbol" w:char="F02A"/>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814"/>
      </w:tblGrid>
      <w:tr w:rsidR="00F00F24" w:rsidRPr="00222EDE" w14:paraId="30017FE9" w14:textId="77777777" w:rsidTr="001E3D68">
        <w:tc>
          <w:tcPr>
            <w:tcW w:w="4927" w:type="dxa"/>
          </w:tcPr>
          <w:p w14:paraId="030BBDA9" w14:textId="77777777" w:rsidR="00F00F24" w:rsidRPr="00222EDE" w:rsidRDefault="00F00F24" w:rsidP="00222EDE">
            <w:pPr>
              <w:pStyle w:val="Tablehead"/>
              <w:spacing w:line="200" w:lineRule="exact"/>
              <w:rPr>
                <w:sz w:val="18"/>
                <w:szCs w:val="18"/>
                <w:lang w:val="ru-RU"/>
              </w:rPr>
            </w:pPr>
            <w:r w:rsidRPr="00222EDE">
              <w:rPr>
                <w:sz w:val="18"/>
                <w:szCs w:val="18"/>
                <w:lang w:val="ru-RU"/>
              </w:rPr>
              <w:t>Задачи оценки</w:t>
            </w:r>
          </w:p>
        </w:tc>
        <w:tc>
          <w:tcPr>
            <w:tcW w:w="4928" w:type="dxa"/>
          </w:tcPr>
          <w:p w14:paraId="7477B902" w14:textId="77777777" w:rsidR="00F00F24" w:rsidRPr="00222EDE" w:rsidRDefault="00F00F24" w:rsidP="00222EDE">
            <w:pPr>
              <w:pStyle w:val="Tablehead"/>
              <w:spacing w:line="200" w:lineRule="exact"/>
              <w:rPr>
                <w:sz w:val="18"/>
                <w:szCs w:val="18"/>
                <w:lang w:val="ru-RU"/>
              </w:rPr>
            </w:pPr>
            <w:r w:rsidRPr="00222EDE">
              <w:rPr>
                <w:sz w:val="18"/>
                <w:szCs w:val="18"/>
                <w:lang w:val="ru-RU"/>
              </w:rPr>
              <w:t>Используемый материал</w:t>
            </w:r>
          </w:p>
        </w:tc>
      </w:tr>
      <w:tr w:rsidR="00F00F24" w:rsidRPr="00222EDE" w14:paraId="068BA61A" w14:textId="77777777" w:rsidTr="001E3D68">
        <w:tc>
          <w:tcPr>
            <w:tcW w:w="4927" w:type="dxa"/>
          </w:tcPr>
          <w:p w14:paraId="4494D3B4" w14:textId="77777777" w:rsidR="00F00F24" w:rsidRPr="00222EDE" w:rsidRDefault="00F00F24" w:rsidP="00222EDE">
            <w:pPr>
              <w:pStyle w:val="Tabletext"/>
              <w:spacing w:line="200" w:lineRule="exact"/>
              <w:jc w:val="left"/>
              <w:rPr>
                <w:sz w:val="18"/>
                <w:szCs w:val="18"/>
                <w:lang w:val="ru-RU"/>
              </w:rPr>
            </w:pPr>
            <w:r w:rsidRPr="00222EDE">
              <w:rPr>
                <w:sz w:val="18"/>
                <w:szCs w:val="18"/>
                <w:lang w:val="ru-RU"/>
              </w:rPr>
              <w:t>Общее качество со средним материалом</w:t>
            </w:r>
          </w:p>
        </w:tc>
        <w:tc>
          <w:tcPr>
            <w:tcW w:w="4928" w:type="dxa"/>
          </w:tcPr>
          <w:p w14:paraId="1C8A73DD" w14:textId="77777777" w:rsidR="00F00F24" w:rsidRPr="00222EDE" w:rsidRDefault="00F00F24" w:rsidP="00222EDE">
            <w:pPr>
              <w:pStyle w:val="Tabletext"/>
              <w:spacing w:line="200" w:lineRule="exact"/>
              <w:jc w:val="left"/>
              <w:rPr>
                <w:sz w:val="18"/>
                <w:szCs w:val="18"/>
                <w:lang w:val="ru-RU"/>
              </w:rPr>
            </w:pPr>
            <w:r w:rsidRPr="00222EDE">
              <w:rPr>
                <w:sz w:val="18"/>
                <w:szCs w:val="18"/>
                <w:lang w:val="ru-RU"/>
              </w:rPr>
              <w:t>Обычный, "критичный, но не чрезмерно"</w:t>
            </w:r>
          </w:p>
        </w:tc>
      </w:tr>
      <w:tr w:rsidR="00F00F24" w:rsidRPr="00222EDE" w14:paraId="5E085380" w14:textId="77777777" w:rsidTr="001E3D68">
        <w:tc>
          <w:tcPr>
            <w:tcW w:w="4927" w:type="dxa"/>
          </w:tcPr>
          <w:p w14:paraId="366FEB7E" w14:textId="77777777" w:rsidR="00F00F24" w:rsidRPr="00222EDE" w:rsidRDefault="00F00F24" w:rsidP="00222EDE">
            <w:pPr>
              <w:pStyle w:val="Tabletext"/>
              <w:spacing w:line="200" w:lineRule="exact"/>
              <w:jc w:val="left"/>
              <w:rPr>
                <w:sz w:val="18"/>
                <w:szCs w:val="18"/>
                <w:lang w:val="ru-RU"/>
              </w:rPr>
            </w:pPr>
            <w:r w:rsidRPr="00222EDE">
              <w:rPr>
                <w:sz w:val="18"/>
                <w:szCs w:val="18"/>
                <w:lang w:val="ru-RU"/>
              </w:rPr>
              <w:t>Пропускная способность, критичные применения (например, подача программ, постобработка и т. д.)</w:t>
            </w:r>
          </w:p>
        </w:tc>
        <w:tc>
          <w:tcPr>
            <w:tcW w:w="4928" w:type="dxa"/>
          </w:tcPr>
          <w:p w14:paraId="7EAA1584" w14:textId="77777777" w:rsidR="00F00F24" w:rsidRPr="00222EDE" w:rsidRDefault="00F00F24" w:rsidP="00222EDE">
            <w:pPr>
              <w:pStyle w:val="Tabletext"/>
              <w:spacing w:line="200" w:lineRule="exact"/>
              <w:jc w:val="left"/>
              <w:rPr>
                <w:sz w:val="18"/>
                <w:szCs w:val="18"/>
                <w:lang w:val="ru-RU"/>
              </w:rPr>
            </w:pPr>
            <w:r w:rsidRPr="00222EDE">
              <w:rPr>
                <w:sz w:val="18"/>
                <w:szCs w:val="18"/>
                <w:lang w:val="ru-RU"/>
              </w:rPr>
              <w:t>Набор, включающий очень критичный материал для испытуемых применений</w:t>
            </w:r>
          </w:p>
        </w:tc>
      </w:tr>
      <w:tr w:rsidR="00F00F24" w:rsidRPr="00222EDE" w14:paraId="6DDCD290" w14:textId="77777777" w:rsidTr="001E3D68">
        <w:tc>
          <w:tcPr>
            <w:tcW w:w="4927" w:type="dxa"/>
          </w:tcPr>
          <w:p w14:paraId="00783ABB" w14:textId="77777777" w:rsidR="00F00F24" w:rsidRPr="00222EDE" w:rsidRDefault="00F00F24" w:rsidP="00222EDE">
            <w:pPr>
              <w:pStyle w:val="Tabletext"/>
              <w:spacing w:line="200" w:lineRule="exact"/>
              <w:jc w:val="left"/>
              <w:rPr>
                <w:sz w:val="18"/>
                <w:szCs w:val="18"/>
                <w:lang w:val="ru-RU"/>
              </w:rPr>
            </w:pPr>
            <w:r w:rsidRPr="00222EDE">
              <w:rPr>
                <w:sz w:val="18"/>
                <w:szCs w:val="18"/>
                <w:lang w:val="ru-RU"/>
              </w:rPr>
              <w:t>Качество "адаптивных" систем</w:t>
            </w:r>
          </w:p>
        </w:tc>
        <w:tc>
          <w:tcPr>
            <w:tcW w:w="4928" w:type="dxa"/>
          </w:tcPr>
          <w:p w14:paraId="1F71DA9F" w14:textId="77777777" w:rsidR="00F00F24" w:rsidRPr="00222EDE" w:rsidRDefault="00F00F24" w:rsidP="00222EDE">
            <w:pPr>
              <w:pStyle w:val="Tabletext"/>
              <w:spacing w:line="200" w:lineRule="exact"/>
              <w:jc w:val="left"/>
              <w:rPr>
                <w:sz w:val="18"/>
                <w:szCs w:val="18"/>
                <w:lang w:val="ru-RU"/>
              </w:rPr>
            </w:pPr>
            <w:r w:rsidRPr="00222EDE">
              <w:rPr>
                <w:sz w:val="18"/>
                <w:szCs w:val="18"/>
                <w:lang w:val="ru-RU"/>
              </w:rPr>
              <w:t>Материал, очень критичный для используемых "адаптивных" схем</w:t>
            </w:r>
          </w:p>
        </w:tc>
      </w:tr>
      <w:tr w:rsidR="00F00F24" w:rsidRPr="00222EDE" w14:paraId="6F77547A" w14:textId="77777777" w:rsidTr="001E3D68">
        <w:tc>
          <w:tcPr>
            <w:tcW w:w="4927" w:type="dxa"/>
          </w:tcPr>
          <w:p w14:paraId="4B86CA9F" w14:textId="77777777" w:rsidR="00F00F24" w:rsidRPr="00222EDE" w:rsidRDefault="00F00F24" w:rsidP="00222EDE">
            <w:pPr>
              <w:pStyle w:val="Tabletext"/>
              <w:spacing w:line="200" w:lineRule="exact"/>
              <w:jc w:val="left"/>
              <w:rPr>
                <w:sz w:val="18"/>
                <w:szCs w:val="18"/>
                <w:lang w:val="ru-RU"/>
              </w:rPr>
            </w:pPr>
            <w:r w:rsidRPr="00222EDE">
              <w:rPr>
                <w:sz w:val="18"/>
                <w:szCs w:val="18"/>
                <w:lang w:val="ru-RU"/>
              </w:rPr>
              <w:t>Определение слабостей и возможных улучшений</w:t>
            </w:r>
          </w:p>
        </w:tc>
        <w:tc>
          <w:tcPr>
            <w:tcW w:w="4928" w:type="dxa"/>
          </w:tcPr>
          <w:p w14:paraId="0D181200" w14:textId="77777777" w:rsidR="00F00F24" w:rsidRPr="00222EDE" w:rsidRDefault="00F00F24" w:rsidP="00222EDE">
            <w:pPr>
              <w:pStyle w:val="Tabletext"/>
              <w:spacing w:line="200" w:lineRule="exact"/>
              <w:jc w:val="left"/>
              <w:rPr>
                <w:sz w:val="18"/>
                <w:szCs w:val="18"/>
                <w:lang w:val="ru-RU"/>
              </w:rPr>
            </w:pPr>
            <w:r w:rsidRPr="00222EDE">
              <w:rPr>
                <w:sz w:val="18"/>
                <w:szCs w:val="18"/>
                <w:lang w:val="ru-RU"/>
              </w:rPr>
              <w:t>Материал, критичный к определенным атрибутам</w:t>
            </w:r>
          </w:p>
        </w:tc>
      </w:tr>
      <w:tr w:rsidR="00F00F24" w:rsidRPr="00222EDE" w14:paraId="039DCD1B" w14:textId="77777777" w:rsidTr="001E3D68">
        <w:tc>
          <w:tcPr>
            <w:tcW w:w="4927" w:type="dxa"/>
            <w:tcBorders>
              <w:bottom w:val="single" w:sz="4" w:space="0" w:color="auto"/>
            </w:tcBorders>
          </w:tcPr>
          <w:p w14:paraId="4FF0BB4A" w14:textId="77777777" w:rsidR="00F00F24" w:rsidRPr="00222EDE" w:rsidRDefault="00F00F24" w:rsidP="00222EDE">
            <w:pPr>
              <w:pStyle w:val="Tabletext"/>
              <w:spacing w:line="200" w:lineRule="exact"/>
              <w:jc w:val="left"/>
              <w:rPr>
                <w:sz w:val="18"/>
                <w:szCs w:val="18"/>
                <w:lang w:val="ru-RU"/>
              </w:rPr>
            </w:pPr>
            <w:r w:rsidRPr="00222EDE">
              <w:rPr>
                <w:sz w:val="18"/>
                <w:szCs w:val="18"/>
                <w:lang w:val="ru-RU"/>
              </w:rPr>
              <w:t>Определение причин, по которым системы выглядят различными</w:t>
            </w:r>
          </w:p>
        </w:tc>
        <w:tc>
          <w:tcPr>
            <w:tcW w:w="4928" w:type="dxa"/>
            <w:tcBorders>
              <w:bottom w:val="single" w:sz="4" w:space="0" w:color="auto"/>
            </w:tcBorders>
          </w:tcPr>
          <w:p w14:paraId="614DE02B" w14:textId="77777777" w:rsidR="00F00F24" w:rsidRPr="00222EDE" w:rsidRDefault="00F00F24" w:rsidP="00222EDE">
            <w:pPr>
              <w:pStyle w:val="Tabletext"/>
              <w:spacing w:line="200" w:lineRule="exact"/>
              <w:jc w:val="left"/>
              <w:rPr>
                <w:sz w:val="18"/>
                <w:szCs w:val="18"/>
                <w:lang w:val="ru-RU"/>
              </w:rPr>
            </w:pPr>
            <w:r w:rsidRPr="00222EDE">
              <w:rPr>
                <w:sz w:val="18"/>
                <w:szCs w:val="18"/>
                <w:lang w:val="ru-RU"/>
              </w:rPr>
              <w:t>Широкий набор разнообразных материалов</w:t>
            </w:r>
          </w:p>
        </w:tc>
      </w:tr>
      <w:tr w:rsidR="00F00F24" w:rsidRPr="00222EDE" w14:paraId="39506FF3" w14:textId="77777777" w:rsidTr="001E3D68">
        <w:tc>
          <w:tcPr>
            <w:tcW w:w="4927" w:type="dxa"/>
            <w:tcBorders>
              <w:bottom w:val="single" w:sz="4" w:space="0" w:color="auto"/>
            </w:tcBorders>
          </w:tcPr>
          <w:p w14:paraId="57D24578" w14:textId="77777777" w:rsidR="00F00F24" w:rsidRPr="00222EDE" w:rsidRDefault="00F00F24" w:rsidP="00222EDE">
            <w:pPr>
              <w:pStyle w:val="Tabletext"/>
              <w:spacing w:line="200" w:lineRule="exact"/>
              <w:jc w:val="left"/>
              <w:rPr>
                <w:sz w:val="18"/>
                <w:szCs w:val="18"/>
                <w:lang w:val="ru-RU"/>
              </w:rPr>
            </w:pPr>
            <w:r w:rsidRPr="00222EDE">
              <w:rPr>
                <w:sz w:val="18"/>
                <w:szCs w:val="18"/>
                <w:lang w:val="ru-RU"/>
              </w:rPr>
              <w:t>Преобразование между различными стандартами</w:t>
            </w:r>
          </w:p>
        </w:tc>
        <w:tc>
          <w:tcPr>
            <w:tcW w:w="4928" w:type="dxa"/>
            <w:tcBorders>
              <w:bottom w:val="single" w:sz="4" w:space="0" w:color="auto"/>
            </w:tcBorders>
          </w:tcPr>
          <w:p w14:paraId="38C0036E" w14:textId="77777777" w:rsidR="00F00F24" w:rsidRPr="00222EDE" w:rsidRDefault="00F00F24" w:rsidP="00222EDE">
            <w:pPr>
              <w:pStyle w:val="Tabletext"/>
              <w:spacing w:line="200" w:lineRule="exact"/>
              <w:jc w:val="left"/>
              <w:rPr>
                <w:sz w:val="18"/>
                <w:szCs w:val="18"/>
                <w:lang w:val="ru-RU"/>
              </w:rPr>
            </w:pPr>
            <w:r w:rsidRPr="00222EDE">
              <w:rPr>
                <w:sz w:val="18"/>
                <w:szCs w:val="18"/>
                <w:lang w:val="ru-RU"/>
              </w:rPr>
              <w:t>Критичный к различиям (например, скорости полей)</w:t>
            </w:r>
          </w:p>
        </w:tc>
      </w:tr>
      <w:tr w:rsidR="00F00F24" w:rsidRPr="00222EDE" w14:paraId="7BCDB23C" w14:textId="77777777" w:rsidTr="001E3D68">
        <w:tc>
          <w:tcPr>
            <w:tcW w:w="9855" w:type="dxa"/>
            <w:gridSpan w:val="2"/>
            <w:tcBorders>
              <w:top w:val="single" w:sz="4" w:space="0" w:color="auto"/>
              <w:left w:val="nil"/>
              <w:bottom w:val="nil"/>
              <w:right w:val="nil"/>
            </w:tcBorders>
          </w:tcPr>
          <w:p w14:paraId="5DE380B6" w14:textId="2A79B152" w:rsidR="00F00F24" w:rsidRPr="00222EDE" w:rsidRDefault="00F00F24" w:rsidP="00222EDE">
            <w:pPr>
              <w:pStyle w:val="Tablelegend"/>
              <w:tabs>
                <w:tab w:val="clear" w:pos="284"/>
              </w:tabs>
              <w:spacing w:line="200" w:lineRule="exact"/>
              <w:ind w:left="164" w:hanging="249"/>
              <w:rPr>
                <w:spacing w:val="-2"/>
                <w:sz w:val="18"/>
                <w:szCs w:val="18"/>
                <w:lang w:val="ru-RU"/>
              </w:rPr>
            </w:pPr>
            <w:r w:rsidRPr="00222EDE">
              <w:rPr>
                <w:rStyle w:val="FootnoteReference"/>
                <w:spacing w:val="-2"/>
                <w:szCs w:val="16"/>
                <w:lang w:val="ru-RU"/>
              </w:rPr>
              <w:t>*</w:t>
            </w:r>
            <w:r w:rsidRPr="00222EDE">
              <w:rPr>
                <w:spacing w:val="-2"/>
                <w:sz w:val="18"/>
                <w:szCs w:val="18"/>
                <w:lang w:val="ru-RU"/>
              </w:rPr>
              <w:tab/>
              <w:t>Понятно, что все возможные материалы для испытаний могут быть частью содержания телевизионной программы. Более полное руководство по выбору материалов для испытаний содержится в Приложениях 3 и</w:t>
            </w:r>
            <w:r w:rsidR="00F548DF" w:rsidRPr="00222EDE">
              <w:rPr>
                <w:spacing w:val="-2"/>
                <w:sz w:val="18"/>
                <w:szCs w:val="18"/>
                <w:lang w:val="ru-RU"/>
              </w:rPr>
              <w:t> </w:t>
            </w:r>
            <w:r w:rsidRPr="00222EDE">
              <w:rPr>
                <w:spacing w:val="-2"/>
                <w:sz w:val="18"/>
                <w:szCs w:val="18"/>
                <w:lang w:val="ru-RU"/>
              </w:rPr>
              <w:t>4.</w:t>
            </w:r>
          </w:p>
        </w:tc>
      </w:tr>
    </w:tbl>
    <w:p w14:paraId="157AA31A" w14:textId="77777777" w:rsidR="00222EDE" w:rsidRPr="00222EDE" w:rsidRDefault="00222EDE" w:rsidP="00222EDE">
      <w:pPr>
        <w:pStyle w:val="Tablefin"/>
        <w:rPr>
          <w:sz w:val="12"/>
          <w:szCs w:val="12"/>
        </w:rPr>
      </w:pPr>
    </w:p>
    <w:p w14:paraId="1546F2B6" w14:textId="33C486F8" w:rsidR="00F00F24" w:rsidRPr="00B66006" w:rsidRDefault="00F00F24" w:rsidP="00F548DF">
      <w:pPr>
        <w:spacing w:before="200"/>
        <w:rPr>
          <w:lang w:val="ru-RU"/>
        </w:rPr>
      </w:pPr>
      <w:r w:rsidRPr="00B66006">
        <w:rPr>
          <w:lang w:val="ru-RU"/>
        </w:rPr>
        <w:t>Некоторые параметры могут дать увеличение обычного порядка искажений для большинства изображений или последовательностей. В таких случаях результаты, полученные при очень небольшом количестве изображений или последовательностей (например, двух), могут предоставить достаточную оценку.</w:t>
      </w:r>
    </w:p>
    <w:p w14:paraId="5DD9F49A" w14:textId="77777777" w:rsidR="00F00F24" w:rsidRPr="00B66006" w:rsidRDefault="00F00F24" w:rsidP="00F00F24">
      <w:pPr>
        <w:rPr>
          <w:lang w:val="ru-RU"/>
        </w:rPr>
      </w:pPr>
      <w:r w:rsidRPr="00B66006">
        <w:rPr>
          <w:lang w:val="ru-RU"/>
        </w:rPr>
        <w:t>Однако новые системы часто подвержены влиянию, которое сильно зависит от содержания изображения или последовательности. В таких случаях будет существовать статистическое распределение вероятности искажений и содержания изображений или испытательных последовательностей для всего времени демонстрации программ. Без знания формы этого распределения, что обычно имеет место, следует очень осторожно производить отбор материала для испытаний и интерпретация результатов.</w:t>
      </w:r>
    </w:p>
    <w:p w14:paraId="0D899289" w14:textId="483F7666" w:rsidR="00F00F24" w:rsidRPr="00B66006" w:rsidRDefault="00F00F24" w:rsidP="00F00F24">
      <w:pPr>
        <w:rPr>
          <w:spacing w:val="-2"/>
          <w:lang w:val="ru-RU"/>
        </w:rPr>
      </w:pPr>
      <w:r w:rsidRPr="00B66006">
        <w:rPr>
          <w:spacing w:val="-2"/>
          <w:lang w:val="ru-RU"/>
        </w:rPr>
        <w:t>Как правило, очень важно включать критичный материал, так как его можно учесть при инте</w:t>
      </w:r>
      <w:r w:rsidR="00D3237D" w:rsidRPr="00B66006">
        <w:rPr>
          <w:spacing w:val="-2"/>
          <w:lang w:val="ru-RU"/>
        </w:rPr>
        <w:t>р</w:t>
      </w:r>
      <w:r w:rsidRPr="00B66006">
        <w:rPr>
          <w:spacing w:val="-2"/>
          <w:lang w:val="ru-RU"/>
        </w:rPr>
        <w:t>претации результатов, однако невозможно осуществлять экстраполяцию исходя из некритичных материалов. В тех случаях, когда содержание сцены или последовательности изображений влияет на результаты, для испытуемой системы должен быть выбран материал "критичный, но не чрезмерно". Фраза "не чрезмерно" означает, что изображение может быть, предположительно, одной из частей ТВ программы, демонстрируемой в обычные часы. В таких случаях следует использовать, по крайней мере, четыре объекта, из которых, например, половина очень критична и половина умеренно критична.</w:t>
      </w:r>
    </w:p>
    <w:p w14:paraId="71C75C65" w14:textId="77777777" w:rsidR="00F00F24" w:rsidRPr="00B66006" w:rsidRDefault="00F00F24" w:rsidP="001E3D68">
      <w:pPr>
        <w:pStyle w:val="Heading3"/>
        <w:rPr>
          <w:lang w:val="ru-RU"/>
        </w:rPr>
      </w:pPr>
      <w:bookmarkStart w:id="43" w:name="_Toc171411246"/>
      <w:bookmarkStart w:id="44" w:name="_Toc171411934"/>
      <w:bookmarkStart w:id="45" w:name="_Toc171412456"/>
      <w:r w:rsidRPr="00B66006">
        <w:rPr>
          <w:lang w:val="ru-RU"/>
        </w:rPr>
        <w:lastRenderedPageBreak/>
        <w:t>2.3.1</w:t>
      </w:r>
      <w:r w:rsidRPr="00B66006">
        <w:rPr>
          <w:lang w:val="ru-RU"/>
        </w:rPr>
        <w:tab/>
        <w:t>Испытательные последовательности МСЭ-R</w:t>
      </w:r>
      <w:bookmarkEnd w:id="43"/>
      <w:bookmarkEnd w:id="44"/>
      <w:bookmarkEnd w:id="45"/>
    </w:p>
    <w:p w14:paraId="08308B9A" w14:textId="77777777" w:rsidR="00F00F24" w:rsidRPr="00B66006" w:rsidRDefault="00F00F24" w:rsidP="00F00F24">
      <w:pPr>
        <w:rPr>
          <w:lang w:val="ru-RU"/>
        </w:rPr>
      </w:pPr>
      <w:r w:rsidRPr="00B66006">
        <w:rPr>
          <w:lang w:val="ru-RU"/>
        </w:rPr>
        <w:t xml:space="preserve">Многие организации разработали испытательные неподвижные изображения и последовательности. Отчет </w:t>
      </w:r>
      <w:hyperlink r:id="rId19" w:history="1">
        <w:r w:rsidRPr="00B66006">
          <w:rPr>
            <w:rStyle w:val="Hyperlink"/>
            <w:color w:val="auto"/>
            <w:u w:val="none"/>
            <w:lang w:val="ru-RU"/>
          </w:rPr>
          <w:t>МСЭ-R BT.2245</w:t>
        </w:r>
      </w:hyperlink>
      <w:r w:rsidRPr="00B66006">
        <w:rPr>
          <w:rStyle w:val="Hyperlink"/>
          <w:color w:val="auto"/>
          <w:u w:val="none"/>
          <w:lang w:val="ru-RU"/>
        </w:rPr>
        <w:t xml:space="preserve"> "Испытательные материалы для оценки качества изображения ТВЧ и ТСВЧ, включая HDR-TV" содержит подробное описание материалов для испытания ТВЧ и ТСВЧ, которые можно использовать для субъективной оценки. Дополнительные идеи по выбору испытательных материалов приведены в Приложениях 1 и 2 к части 1 настоящей Рекомендации.</w:t>
      </w:r>
    </w:p>
    <w:p w14:paraId="49683EA1" w14:textId="77777777" w:rsidR="00F00F24" w:rsidRPr="00B66006" w:rsidRDefault="00F00F24" w:rsidP="00F00F24">
      <w:pPr>
        <w:pStyle w:val="Heading2"/>
        <w:rPr>
          <w:lang w:val="ru-RU"/>
        </w:rPr>
      </w:pPr>
      <w:bookmarkStart w:id="46" w:name="_Toc171411247"/>
      <w:bookmarkStart w:id="47" w:name="_Toc171411935"/>
      <w:bookmarkStart w:id="48" w:name="_Toc171412457"/>
      <w:r w:rsidRPr="00B66006">
        <w:rPr>
          <w:lang w:val="ru-RU"/>
        </w:rPr>
        <w:t>2.4</w:t>
      </w:r>
      <w:r w:rsidRPr="00B66006">
        <w:rPr>
          <w:lang w:val="ru-RU"/>
        </w:rPr>
        <w:tab/>
        <w:t>Диапазон условий и привязки</w:t>
      </w:r>
      <w:bookmarkEnd w:id="46"/>
      <w:bookmarkEnd w:id="47"/>
      <w:bookmarkEnd w:id="48"/>
    </w:p>
    <w:p w14:paraId="3F377C5B" w14:textId="77777777" w:rsidR="00F00F24" w:rsidRPr="00B66006" w:rsidRDefault="00F00F24" w:rsidP="00F00F24">
      <w:pPr>
        <w:rPr>
          <w:lang w:val="ru-RU"/>
        </w:rPr>
      </w:pPr>
      <w:r w:rsidRPr="00B66006">
        <w:rPr>
          <w:lang w:val="ru-RU"/>
        </w:rPr>
        <w:t>Поскольку большинство методов оценки чувствительны к изменениям диапазона и распределения условий наблюдения, сеансы экспертизы должны включать в себя все возможные диапазоны факторов. Однако они могут быть приближены к более ограниченному диапазону путем представления также условий, приходящихся на крайние точки шкалы. Эти условия могут быть представлены как отдельные примеры и определены как самые крайние (прямая привязка) или распределены по всему сеансу и не определены как наиболее крайние (косвенная привязка).</w:t>
      </w:r>
    </w:p>
    <w:p w14:paraId="4EAA8F0B" w14:textId="77777777" w:rsidR="00F00F24" w:rsidRPr="00B66006" w:rsidRDefault="00F00F24" w:rsidP="00F00F24">
      <w:pPr>
        <w:pStyle w:val="Heading2"/>
        <w:rPr>
          <w:lang w:val="ru-RU"/>
        </w:rPr>
      </w:pPr>
      <w:bookmarkStart w:id="49" w:name="_Toc171411248"/>
      <w:bookmarkStart w:id="50" w:name="_Toc171411936"/>
      <w:bookmarkStart w:id="51" w:name="_Toc171412458"/>
      <w:r w:rsidRPr="00B66006">
        <w:rPr>
          <w:lang w:val="ru-RU"/>
        </w:rPr>
        <w:t>2.5</w:t>
      </w:r>
      <w:r w:rsidRPr="00B66006">
        <w:rPr>
          <w:lang w:val="ru-RU"/>
        </w:rPr>
        <w:tab/>
        <w:t>Наблюдатели</w:t>
      </w:r>
      <w:bookmarkEnd w:id="49"/>
      <w:bookmarkEnd w:id="50"/>
      <w:bookmarkEnd w:id="51"/>
    </w:p>
    <w:p w14:paraId="003E66A0" w14:textId="77777777" w:rsidR="00F00F24" w:rsidRPr="00B66006" w:rsidRDefault="00F00F24" w:rsidP="00F00F24">
      <w:pPr>
        <w:keepLines/>
        <w:rPr>
          <w:lang w:val="ru-RU"/>
        </w:rPr>
      </w:pPr>
      <w:r w:rsidRPr="00B66006">
        <w:rPr>
          <w:lang w:val="ru-RU"/>
        </w:rPr>
        <w:t>Наблюдатели могут быть или не быть экспертами, что определяется задачами оценки. Наблюдатель</w:t>
      </w:r>
      <w:r w:rsidRPr="00B66006">
        <w:rPr>
          <w:lang w:val="ru-RU"/>
        </w:rPr>
        <w:noBreakHyphen/>
        <w:t>эксперт – это наблюдатель, имеющий опыт определения искажений изображения, которые может внести испытываемая система. Не являющийся экспертом ("необученный") наблюдатель – это наблюдатель, не имеющий опыта определения искажений изображения, которые может внести испытываемая система. В любом случае наблюдатели не должны – в настоящее время или ранее – быть непосредственными участниками разработки испытываемой системы, то есть в такой степени, чтобы приобрести специальные и подробные знания.</w:t>
      </w:r>
    </w:p>
    <w:p w14:paraId="74F3C27E" w14:textId="77777777" w:rsidR="00F00F24" w:rsidRPr="00B66006" w:rsidRDefault="00F00F24" w:rsidP="00F548DF">
      <w:pPr>
        <w:pStyle w:val="Heading3"/>
        <w:spacing w:before="160"/>
        <w:rPr>
          <w:b w:val="0"/>
          <w:lang w:val="ru-RU"/>
        </w:rPr>
      </w:pPr>
      <w:bookmarkStart w:id="52" w:name="_Toc171411249"/>
      <w:bookmarkStart w:id="53" w:name="_Toc171411937"/>
      <w:bookmarkStart w:id="54" w:name="_Toc171412459"/>
      <w:r w:rsidRPr="00B66006">
        <w:rPr>
          <w:lang w:val="ru-RU"/>
        </w:rPr>
        <w:t>2.5.1</w:t>
      </w:r>
      <w:r w:rsidRPr="00B66006">
        <w:rPr>
          <w:lang w:val="ru-RU"/>
        </w:rPr>
        <w:tab/>
        <w:t>Число наблюдателей</w:t>
      </w:r>
      <w:bookmarkEnd w:id="52"/>
      <w:bookmarkEnd w:id="53"/>
      <w:bookmarkEnd w:id="54"/>
    </w:p>
    <w:p w14:paraId="467948B8" w14:textId="74CA3B27" w:rsidR="00F00F24" w:rsidRPr="00B66006" w:rsidRDefault="005652E3" w:rsidP="00F00F24">
      <w:pPr>
        <w:rPr>
          <w:lang w:val="ru-RU"/>
        </w:rPr>
      </w:pPr>
      <w:r w:rsidRPr="00B66006">
        <w:rPr>
          <w:lang w:val="ru-RU"/>
        </w:rPr>
        <w:t>Если в выбранной методике не указано иное, следует привлекать к участию не менее</w:t>
      </w:r>
      <w:r w:rsidR="00F00F24" w:rsidRPr="00B66006">
        <w:rPr>
          <w:lang w:val="ru-RU"/>
        </w:rPr>
        <w:t xml:space="preserve"> 15</w:t>
      </w:r>
      <w:r w:rsidRPr="00B66006">
        <w:rPr>
          <w:lang w:val="ru-RU"/>
        </w:rPr>
        <w:t> наблюдателей</w:t>
      </w:r>
      <w:r w:rsidR="00F00F24" w:rsidRPr="00B66006">
        <w:rPr>
          <w:lang w:val="ru-RU"/>
        </w:rPr>
        <w:t>. Необходимое число наблюдателей зависит от критичности и надежности принятой процедуры испытания и от ожидаемого воздействия оцениваемого эффекта. Для исследований с ограниченной сферой охвата, например экспериментального характера, можно привлекать менее 15 наблюдателей. В</w:t>
      </w:r>
      <w:r w:rsidRPr="00B66006">
        <w:rPr>
          <w:lang w:val="ru-RU"/>
        </w:rPr>
        <w:t> </w:t>
      </w:r>
      <w:r w:rsidR="00F00F24" w:rsidRPr="00B66006">
        <w:rPr>
          <w:lang w:val="ru-RU"/>
        </w:rPr>
        <w:t>этом случае исследования должны быть обозначены как "неформальные". Следует указать уровень компетенции наблюдателей в области оценки качества телевизионного изображения.</w:t>
      </w:r>
    </w:p>
    <w:p w14:paraId="35E7A71E" w14:textId="77777777" w:rsidR="00F00F24" w:rsidRPr="00B66006" w:rsidRDefault="00F00F24" w:rsidP="00F548DF">
      <w:pPr>
        <w:pStyle w:val="Heading3"/>
        <w:spacing w:before="160"/>
        <w:rPr>
          <w:b w:val="0"/>
          <w:lang w:val="ru-RU"/>
        </w:rPr>
      </w:pPr>
      <w:bookmarkStart w:id="55" w:name="_Toc171411250"/>
      <w:bookmarkStart w:id="56" w:name="_Toc171411938"/>
      <w:bookmarkStart w:id="57" w:name="_Toc171412460"/>
      <w:r w:rsidRPr="00B66006">
        <w:rPr>
          <w:lang w:val="ru-RU"/>
        </w:rPr>
        <w:t>2.5.2</w:t>
      </w:r>
      <w:r w:rsidRPr="00B66006">
        <w:rPr>
          <w:lang w:val="ru-RU"/>
        </w:rPr>
        <w:tab/>
        <w:t>Отбор наблюдателей</w:t>
      </w:r>
      <w:bookmarkEnd w:id="55"/>
      <w:bookmarkEnd w:id="56"/>
      <w:bookmarkEnd w:id="57"/>
    </w:p>
    <w:p w14:paraId="1302EF6F" w14:textId="28964770" w:rsidR="00F00F24" w:rsidRPr="00B66006" w:rsidRDefault="005652E3" w:rsidP="00F00F24">
      <w:pPr>
        <w:rPr>
          <w:lang w:val="ru-RU"/>
        </w:rPr>
      </w:pPr>
      <w:r w:rsidRPr="00B66006">
        <w:rPr>
          <w:lang w:val="ru-RU"/>
        </w:rPr>
        <w:t>Как правило, д</w:t>
      </w:r>
      <w:r w:rsidR="00F00F24" w:rsidRPr="00B66006">
        <w:rPr>
          <w:lang w:val="ru-RU"/>
        </w:rPr>
        <w:t>о сеанса следует оценить (или скорректировать) остроту зрения наблюдателей при помощи таблицы Снеллена или Ландольта и проверить цветовое зрение, используя специально отобранные таблицы (например, Ишихара).</w:t>
      </w:r>
    </w:p>
    <w:p w14:paraId="340EDF85" w14:textId="6504ADA5" w:rsidR="005652E3" w:rsidRPr="00B66006" w:rsidRDefault="005652E3" w:rsidP="005652E3">
      <w:pPr>
        <w:rPr>
          <w:lang w:val="ru-RU"/>
        </w:rPr>
      </w:pPr>
      <w:r w:rsidRPr="00B66006">
        <w:rPr>
          <w:lang w:val="ru-RU"/>
        </w:rPr>
        <w:t xml:space="preserve">В разделах A1-2.3 и A1-2.4 подробно описаны различные сценарии </w:t>
      </w:r>
      <w:r w:rsidR="00AC26CD" w:rsidRPr="00B66006">
        <w:rPr>
          <w:lang w:val="ru-RU"/>
        </w:rPr>
        <w:t>отбора</w:t>
      </w:r>
      <w:r w:rsidRPr="00B66006">
        <w:rPr>
          <w:lang w:val="ru-RU"/>
        </w:rPr>
        <w:t xml:space="preserve"> наблюдателей, которые </w:t>
      </w:r>
      <w:r w:rsidR="00A43032" w:rsidRPr="00B66006">
        <w:rPr>
          <w:lang w:val="ru-RU"/>
        </w:rPr>
        <w:t>воз</w:t>
      </w:r>
      <w:r w:rsidRPr="00B66006">
        <w:rPr>
          <w:lang w:val="ru-RU"/>
        </w:rPr>
        <w:t>можно применять для различных метод</w:t>
      </w:r>
      <w:r w:rsidR="00A43032" w:rsidRPr="00B66006">
        <w:rPr>
          <w:lang w:val="ru-RU"/>
        </w:rPr>
        <w:t>ик</w:t>
      </w:r>
      <w:r w:rsidRPr="00B66006">
        <w:rPr>
          <w:lang w:val="ru-RU"/>
        </w:rPr>
        <w:t xml:space="preserve"> </w:t>
      </w:r>
      <w:r w:rsidR="00A43032" w:rsidRPr="00B66006">
        <w:rPr>
          <w:lang w:val="ru-RU"/>
        </w:rPr>
        <w:t>испытаний</w:t>
      </w:r>
      <w:r w:rsidRPr="00B66006">
        <w:rPr>
          <w:lang w:val="ru-RU"/>
        </w:rPr>
        <w:t xml:space="preserve">. Если лабораторные или менее формальные испытания проводятся в рамках программы </w:t>
      </w:r>
      <w:r w:rsidR="00A43032" w:rsidRPr="00B66006">
        <w:rPr>
          <w:lang w:val="ru-RU"/>
        </w:rPr>
        <w:t>испытаний</w:t>
      </w:r>
      <w:r w:rsidRPr="00B66006">
        <w:rPr>
          <w:lang w:val="ru-RU"/>
        </w:rPr>
        <w:t xml:space="preserve"> в нескольких местах или организациях, важно, чтобы полная информация о методе и критериях отбора наблюдателей была </w:t>
      </w:r>
      <w:r w:rsidR="00A43032" w:rsidRPr="00B66006">
        <w:rPr>
          <w:lang w:val="ru-RU"/>
        </w:rPr>
        <w:t>распространена</w:t>
      </w:r>
      <w:r w:rsidRPr="00B66006">
        <w:rPr>
          <w:lang w:val="ru-RU"/>
        </w:rPr>
        <w:t xml:space="preserve"> и включена в публикуемые результаты.</w:t>
      </w:r>
    </w:p>
    <w:p w14:paraId="234FB596" w14:textId="06456DEE" w:rsidR="00A43032" w:rsidRPr="00B66006" w:rsidRDefault="005652E3" w:rsidP="005652E3">
      <w:pPr>
        <w:rPr>
          <w:lang w:val="ru-RU"/>
        </w:rPr>
      </w:pPr>
      <w:r w:rsidRPr="00B66006">
        <w:rPr>
          <w:lang w:val="ru-RU"/>
        </w:rPr>
        <w:t xml:space="preserve">Как правило, </w:t>
      </w:r>
      <w:r w:rsidR="00A43032" w:rsidRPr="00B66006">
        <w:rPr>
          <w:lang w:val="ru-RU"/>
        </w:rPr>
        <w:t xml:space="preserve">следует как можно более подробно указывать характеристики своих групп оценки, эти данные могут включать профессиональную категорию (например, работник радиовещательной организации, студент университета, служащий), пол и возрастную группу. </w:t>
      </w:r>
    </w:p>
    <w:p w14:paraId="72A83E60" w14:textId="5A9B50C8" w:rsidR="00F00F24" w:rsidRPr="00B66006" w:rsidRDefault="00A43032" w:rsidP="00F548DF">
      <w:pPr>
        <w:pStyle w:val="Note"/>
        <w:rPr>
          <w:lang w:val="ru-RU"/>
        </w:rPr>
      </w:pPr>
      <w:r w:rsidRPr="00B66006">
        <w:rPr>
          <w:lang w:val="ru-RU"/>
        </w:rPr>
        <w:t xml:space="preserve">ПРИМЕЧАНИЕ. – </w:t>
      </w:r>
      <w:r w:rsidR="00F00F24" w:rsidRPr="00B66006">
        <w:rPr>
          <w:lang w:val="ru-RU"/>
        </w:rPr>
        <w:t>Исследование согласованности результатов различных испытательных лабораторий показало, что между результатами, полученными в различных испытательных лабораториях, могут появляться систематические различия. Такие различия будут иметь особенное значение, если предлагается объединить результаты, предоставленные несколькими различными лабораториями с целью повышения чувствительности и надежности эксперимента.</w:t>
      </w:r>
    </w:p>
    <w:p w14:paraId="6816A45C" w14:textId="77777777" w:rsidR="00A43032" w:rsidRPr="00B66006" w:rsidRDefault="00F00F24" w:rsidP="00F00F24">
      <w:pPr>
        <w:rPr>
          <w:lang w:val="ru-RU"/>
        </w:rPr>
      </w:pPr>
      <w:r w:rsidRPr="00B66006">
        <w:rPr>
          <w:lang w:val="ru-RU"/>
        </w:rPr>
        <w:t xml:space="preserve">Вероятное объяснение различий результатов разных лабораторий состоит в возможном различии в уровнях навыков разных групп оценщиков. Необходимо провести дополнительное исследование для оценки обоснованности этой гипотезы, и, если она окажется верной, количественно оценить изменения, обусловленные данным фактором. </w:t>
      </w:r>
    </w:p>
    <w:p w14:paraId="03260F7F" w14:textId="77777777" w:rsidR="00F00F24" w:rsidRPr="00B66006" w:rsidRDefault="00F00F24" w:rsidP="001E3D68">
      <w:pPr>
        <w:pStyle w:val="Heading3"/>
        <w:rPr>
          <w:lang w:val="ru-RU"/>
        </w:rPr>
      </w:pPr>
      <w:bookmarkStart w:id="58" w:name="_Toc171411251"/>
      <w:bookmarkStart w:id="59" w:name="_Toc171411939"/>
      <w:bookmarkStart w:id="60" w:name="_Toc171412461"/>
      <w:r w:rsidRPr="00B66006">
        <w:rPr>
          <w:lang w:val="ru-RU"/>
        </w:rPr>
        <w:lastRenderedPageBreak/>
        <w:t>2.5.3</w:t>
      </w:r>
      <w:r w:rsidRPr="00B66006">
        <w:rPr>
          <w:lang w:val="ru-RU"/>
        </w:rPr>
        <w:tab/>
        <w:t>Инструкции для оценки</w:t>
      </w:r>
      <w:bookmarkEnd w:id="58"/>
      <w:bookmarkEnd w:id="59"/>
      <w:bookmarkEnd w:id="60"/>
    </w:p>
    <w:p w14:paraId="662D29BD" w14:textId="77777777" w:rsidR="00F00F24" w:rsidRPr="00B66006" w:rsidRDefault="00F00F24" w:rsidP="00F00F24">
      <w:pPr>
        <w:rPr>
          <w:lang w:val="ru-RU"/>
        </w:rPr>
      </w:pPr>
      <w:r w:rsidRPr="00B66006">
        <w:rPr>
          <w:lang w:val="ru-RU"/>
        </w:rPr>
        <w:t>Оценщикам следует внимательно ознакомиться с методикой оценки, типами искажений или качественными показателями, которые могут появиться, шкалой оценок, последовательностью и распорядком сеанса. С этой целью используются тренировочные последовательности, демонстрирующие диапазон и тип искажений, которые должны быть оценены, причем демонстрационные изображения в этих последовательностях должны отличаться от тех, что будут предложены в испытаниях, но производить сравнимое с ними впечатление. В случае оценок качества оно может быть определено как совпадение определенных воспринимаемых атрибутов.</w:t>
      </w:r>
    </w:p>
    <w:p w14:paraId="6DA7371D" w14:textId="77777777" w:rsidR="00F00F24" w:rsidRPr="00B66006" w:rsidRDefault="00F00F24" w:rsidP="00F548DF">
      <w:pPr>
        <w:pStyle w:val="Heading2"/>
        <w:spacing w:before="280"/>
        <w:rPr>
          <w:lang w:val="ru-RU"/>
        </w:rPr>
      </w:pPr>
      <w:bookmarkStart w:id="61" w:name="_Toc171411252"/>
      <w:bookmarkStart w:id="62" w:name="_Toc171411940"/>
      <w:bookmarkStart w:id="63" w:name="_Toc171412462"/>
      <w:r w:rsidRPr="00B66006">
        <w:rPr>
          <w:lang w:val="ru-RU"/>
        </w:rPr>
        <w:t>2.6</w:t>
      </w:r>
      <w:r w:rsidRPr="00B66006">
        <w:rPr>
          <w:lang w:val="ru-RU"/>
        </w:rPr>
        <w:tab/>
        <w:t>Сеанс испытаний</w:t>
      </w:r>
      <w:bookmarkEnd w:id="61"/>
      <w:bookmarkEnd w:id="62"/>
      <w:bookmarkEnd w:id="63"/>
    </w:p>
    <w:p w14:paraId="42FA4341" w14:textId="77777777" w:rsidR="00F00F24" w:rsidRPr="00B66006" w:rsidRDefault="00F00F24" w:rsidP="00F00F24">
      <w:pPr>
        <w:rPr>
          <w:lang w:val="ru-RU"/>
        </w:rPr>
      </w:pPr>
      <w:r w:rsidRPr="00B66006">
        <w:rPr>
          <w:lang w:val="ru-RU"/>
        </w:rPr>
        <w:t>Продолжительность сеанса не должна превышать получаса. В начале первого сеанса следует провести примерно пять "тренировочных демонстраций" для стабилизации мнения наблюдателей. Информация, полученная в ходе этих демонстраций, не должна учитываться в результатах испытания. Если необходимо проведение нескольких сеансов, то в начале каждого следующего сеанса необходимо проведение только трех "тренировочных демонстраций".</w:t>
      </w:r>
    </w:p>
    <w:p w14:paraId="15F2E7DD" w14:textId="77777777" w:rsidR="00F00F24" w:rsidRPr="00B66006" w:rsidRDefault="00F00F24" w:rsidP="00F00F24">
      <w:pPr>
        <w:rPr>
          <w:lang w:val="ru-RU"/>
        </w:rPr>
      </w:pPr>
      <w:r w:rsidRPr="00B66006">
        <w:rPr>
          <w:lang w:val="ru-RU"/>
        </w:rPr>
        <w:t>Для демонстраций должен быть использован случайный порядок (например, полученный из греко-латинских квадратов); но порядок условий проведения испытаний должен быть построен так, чтобы любые воздействия усталости или привыкания на оценку были сбалансированы от сеанса к сеансу. Некоторые демонстрации могут быть повторены в разных сеансах для проверки согласованности.</w:t>
      </w:r>
    </w:p>
    <w:p w14:paraId="22B5B532" w14:textId="77777777" w:rsidR="00F00F24" w:rsidRPr="00B66006" w:rsidRDefault="00F00F24" w:rsidP="00F00F24">
      <w:pPr>
        <w:pStyle w:val="FigureNo"/>
        <w:rPr>
          <w:lang w:val="ru-RU"/>
        </w:rPr>
      </w:pPr>
      <w:r w:rsidRPr="00B66006">
        <w:rPr>
          <w:lang w:val="ru-RU"/>
        </w:rPr>
        <w:t>рисунок 1-2</w:t>
      </w:r>
    </w:p>
    <w:p w14:paraId="2FF50393" w14:textId="77777777" w:rsidR="00F00F24" w:rsidRPr="00B66006" w:rsidRDefault="00F00F24" w:rsidP="00C404B6">
      <w:pPr>
        <w:pStyle w:val="Figuretitle"/>
        <w:rPr>
          <w:lang w:val="ru-RU"/>
        </w:rPr>
      </w:pPr>
      <w:r w:rsidRPr="00B66006">
        <w:rPr>
          <w:lang w:val="ru-RU"/>
        </w:rPr>
        <w:t xml:space="preserve">Структура </w:t>
      </w:r>
      <w:r w:rsidRPr="00C404B6">
        <w:t>представления</w:t>
      </w:r>
      <w:r w:rsidRPr="00B66006">
        <w:rPr>
          <w:lang w:val="ru-RU"/>
        </w:rPr>
        <w:t xml:space="preserve"> сеанса испытания</w:t>
      </w:r>
    </w:p>
    <w:p w14:paraId="58F15131" w14:textId="7F418255" w:rsidR="00F548DF" w:rsidRPr="00B66006" w:rsidRDefault="005872E6" w:rsidP="00C404B6">
      <w:pPr>
        <w:pStyle w:val="Figure"/>
        <w:rPr>
          <w:lang w:val="ru-RU"/>
        </w:rPr>
      </w:pPr>
      <w:r w:rsidRPr="00C404B6">
        <w:drawing>
          <wp:inline distT="0" distB="0" distL="0" distR="0" wp14:anchorId="0F31EBB2" wp14:editId="5473E979">
            <wp:extent cx="5227261" cy="1815465"/>
            <wp:effectExtent l="0" t="0" r="0" b="0"/>
            <wp:docPr id="1824866995" name="Picture 4" descr="A diagram of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66995" name="Picture 4" descr="A diagram of a bar&#10;&#10;Description automatically generated"/>
                    <pic:cNvPicPr/>
                  </pic:nvPicPr>
                  <pic:blipFill rotWithShape="1">
                    <a:blip r:embed="rId20" cstate="print">
                      <a:extLst>
                        <a:ext uri="{28A0092B-C50C-407E-A947-70E740481C1C}">
                          <a14:useLocalDpi xmlns:a14="http://schemas.microsoft.com/office/drawing/2010/main" val="0"/>
                        </a:ext>
                      </a:extLst>
                    </a:blip>
                    <a:srcRect t="11180"/>
                    <a:stretch/>
                  </pic:blipFill>
                  <pic:spPr bwMode="auto">
                    <a:xfrm>
                      <a:off x="0" y="0"/>
                      <a:ext cx="5230379" cy="1816548"/>
                    </a:xfrm>
                    <a:prstGeom prst="rect">
                      <a:avLst/>
                    </a:prstGeom>
                    <a:ln>
                      <a:noFill/>
                    </a:ln>
                    <a:extLst>
                      <a:ext uri="{53640926-AAD7-44D8-BBD7-CCE9431645EC}">
                        <a14:shadowObscured xmlns:a14="http://schemas.microsoft.com/office/drawing/2010/main"/>
                      </a:ext>
                    </a:extLst>
                  </pic:spPr>
                </pic:pic>
              </a:graphicData>
            </a:graphic>
          </wp:inline>
        </w:drawing>
      </w:r>
    </w:p>
    <w:p w14:paraId="6ACF9EED" w14:textId="77777777" w:rsidR="00F00F24" w:rsidRPr="00B66006" w:rsidRDefault="00F00F24" w:rsidP="008975B5">
      <w:pPr>
        <w:pStyle w:val="Heading2"/>
        <w:rPr>
          <w:lang w:val="ru-RU"/>
        </w:rPr>
      </w:pPr>
      <w:bookmarkStart w:id="64" w:name="_Toc171411253"/>
      <w:bookmarkStart w:id="65" w:name="_Toc171411941"/>
      <w:bookmarkStart w:id="66" w:name="_Toc171412463"/>
      <w:r w:rsidRPr="00B66006">
        <w:rPr>
          <w:lang w:val="ru-RU"/>
        </w:rPr>
        <w:t>2.7</w:t>
      </w:r>
      <w:r w:rsidRPr="00B66006">
        <w:rPr>
          <w:lang w:val="ru-RU"/>
        </w:rPr>
        <w:tab/>
      </w:r>
      <w:r w:rsidRPr="008975B5">
        <w:t>Представление</w:t>
      </w:r>
      <w:r w:rsidRPr="00B66006">
        <w:rPr>
          <w:lang w:val="ru-RU"/>
        </w:rPr>
        <w:t xml:space="preserve"> результатов</w:t>
      </w:r>
      <w:bookmarkEnd w:id="64"/>
      <w:bookmarkEnd w:id="65"/>
      <w:bookmarkEnd w:id="66"/>
    </w:p>
    <w:p w14:paraId="3A10E6A1" w14:textId="77777777" w:rsidR="00F00F24" w:rsidRPr="00B66006" w:rsidRDefault="00F00F24" w:rsidP="00F00F24">
      <w:pPr>
        <w:rPr>
          <w:lang w:val="ru-RU"/>
        </w:rPr>
      </w:pPr>
      <w:r w:rsidRPr="00B66006">
        <w:rPr>
          <w:lang w:val="ru-RU"/>
        </w:rPr>
        <w:t>Поскольку результаты изменяются в широких пределах, решения, принятые в большинстве методов оценки, нецелесообразно толковать в абсолютных значениях (например, качество изображения или последовательности изображений).</w:t>
      </w:r>
    </w:p>
    <w:p w14:paraId="356C8422" w14:textId="54728C0E" w:rsidR="00F00F24" w:rsidRPr="00B66006" w:rsidRDefault="00F00F24" w:rsidP="00F00F24">
      <w:pPr>
        <w:rPr>
          <w:lang w:val="ru-RU"/>
        </w:rPr>
      </w:pPr>
      <w:r w:rsidRPr="00B66006">
        <w:rPr>
          <w:lang w:val="ru-RU"/>
        </w:rPr>
        <w:t>Для каждого испытательного параметра должны быть приведены среднее значение и 95% доверительный интервал статистического распределения классов оценок. Если оценивалось изменение искажения в зависимости от изменения значения параметра, то следует использовать методы аппроксимации кривых. Логистическая аппроксимация кривых и логарифмическая ось позволят получить представление в виде прямой линии. Это предпочтительная форма представления результатов. В</w:t>
      </w:r>
      <w:r w:rsidR="00A43032" w:rsidRPr="00B66006">
        <w:rPr>
          <w:lang w:val="ru-RU"/>
        </w:rPr>
        <w:t> </w:t>
      </w:r>
      <w:r w:rsidRPr="00B66006">
        <w:rPr>
          <w:lang w:val="ru-RU"/>
        </w:rPr>
        <w:t>Приложении</w:t>
      </w:r>
      <w:r w:rsidR="00A43032" w:rsidRPr="00B66006">
        <w:rPr>
          <w:lang w:val="ru-RU"/>
        </w:rPr>
        <w:t> 1</w:t>
      </w:r>
      <w:r w:rsidRPr="00B66006">
        <w:rPr>
          <w:lang w:val="ru-RU"/>
        </w:rPr>
        <w:t xml:space="preserve"> к </w:t>
      </w:r>
      <w:r w:rsidR="00A43032" w:rsidRPr="00B66006">
        <w:rPr>
          <w:lang w:val="ru-RU"/>
        </w:rPr>
        <w:t>части 1 настоящей</w:t>
      </w:r>
      <w:r w:rsidRPr="00B66006">
        <w:rPr>
          <w:lang w:val="ru-RU"/>
        </w:rPr>
        <w:t xml:space="preserve"> Рекомендации приведена более подробная информация об обработке данных.</w:t>
      </w:r>
    </w:p>
    <w:p w14:paraId="1F15D76F" w14:textId="77777777" w:rsidR="00F00F24" w:rsidRPr="00B66006" w:rsidRDefault="00F00F24" w:rsidP="00F00F24">
      <w:pPr>
        <w:rPr>
          <w:lang w:val="ru-RU"/>
        </w:rPr>
      </w:pPr>
      <w:r w:rsidRPr="00B66006">
        <w:rPr>
          <w:lang w:val="ru-RU"/>
        </w:rPr>
        <w:t>Результаты должны быть представлены совместно со следующей информацией:</w:t>
      </w:r>
    </w:p>
    <w:p w14:paraId="23F670F4" w14:textId="77777777" w:rsidR="00F00F24" w:rsidRPr="008975B5" w:rsidRDefault="00F00F24" w:rsidP="008975B5">
      <w:pPr>
        <w:pStyle w:val="enumlev1"/>
      </w:pPr>
      <w:r w:rsidRPr="008975B5">
        <w:t>–</w:t>
      </w:r>
      <w:r w:rsidRPr="008975B5">
        <w:tab/>
        <w:t>подробное описание конфигурации испытания;</w:t>
      </w:r>
    </w:p>
    <w:p w14:paraId="4057F9E3" w14:textId="77777777" w:rsidR="00F00F24" w:rsidRPr="008975B5" w:rsidRDefault="00F00F24" w:rsidP="008975B5">
      <w:pPr>
        <w:pStyle w:val="enumlev1"/>
      </w:pPr>
      <w:r w:rsidRPr="008975B5">
        <w:t>–</w:t>
      </w:r>
      <w:r w:rsidRPr="008975B5">
        <w:tab/>
        <w:t>подробное описание материалов для испытания;</w:t>
      </w:r>
    </w:p>
    <w:p w14:paraId="0A1A4A9E" w14:textId="452740AA" w:rsidR="00F00F24" w:rsidRPr="008975B5" w:rsidRDefault="00F00F24" w:rsidP="008975B5">
      <w:pPr>
        <w:pStyle w:val="enumlev1"/>
      </w:pPr>
      <w:r w:rsidRPr="008975B5">
        <w:t>–</w:t>
      </w:r>
      <w:r w:rsidRPr="008975B5">
        <w:tab/>
        <w:t xml:space="preserve">тип источника изображения и отображающих </w:t>
      </w:r>
      <w:r w:rsidR="00440C8A" w:rsidRPr="008975B5">
        <w:t>дисплеев</w:t>
      </w:r>
      <w:r w:rsidRPr="008975B5">
        <w:t xml:space="preserve"> (см. Примечание </w:t>
      </w:r>
      <w:r w:rsidR="005872E6" w:rsidRPr="008975B5">
        <w:t>1</w:t>
      </w:r>
      <w:r w:rsidRPr="008975B5">
        <w:t xml:space="preserve">); </w:t>
      </w:r>
    </w:p>
    <w:p w14:paraId="2DAD3803" w14:textId="78F676AE" w:rsidR="00F00F24" w:rsidRPr="008975B5" w:rsidRDefault="00F00F24" w:rsidP="008975B5">
      <w:pPr>
        <w:pStyle w:val="enumlev1"/>
      </w:pPr>
      <w:r w:rsidRPr="008975B5">
        <w:t>–</w:t>
      </w:r>
      <w:r w:rsidRPr="008975B5">
        <w:tab/>
        <w:t xml:space="preserve">количество и тип оценщиков (см. Примечание </w:t>
      </w:r>
      <w:r w:rsidR="005872E6" w:rsidRPr="008975B5">
        <w:t>2</w:t>
      </w:r>
      <w:r w:rsidRPr="008975B5">
        <w:t xml:space="preserve">); </w:t>
      </w:r>
    </w:p>
    <w:p w14:paraId="694A8FCC" w14:textId="77777777" w:rsidR="00F00F24" w:rsidRPr="008975B5" w:rsidRDefault="00F00F24" w:rsidP="008975B5">
      <w:pPr>
        <w:pStyle w:val="enumlev1"/>
      </w:pPr>
      <w:r w:rsidRPr="008975B5">
        <w:lastRenderedPageBreak/>
        <w:t>–</w:t>
      </w:r>
      <w:r w:rsidRPr="008975B5">
        <w:tab/>
        <w:t>используемые эталонные системы;</w:t>
      </w:r>
    </w:p>
    <w:p w14:paraId="6C7B749A" w14:textId="77777777" w:rsidR="00F00F24" w:rsidRPr="008975B5" w:rsidRDefault="00F00F24" w:rsidP="008975B5">
      <w:pPr>
        <w:pStyle w:val="enumlev1"/>
      </w:pPr>
      <w:r w:rsidRPr="008975B5">
        <w:t>–</w:t>
      </w:r>
      <w:r w:rsidRPr="008975B5">
        <w:tab/>
        <w:t>средняя оценка эксперимента;</w:t>
      </w:r>
    </w:p>
    <w:p w14:paraId="57351C93" w14:textId="77777777" w:rsidR="00F00F24" w:rsidRPr="008975B5" w:rsidRDefault="00F00F24" w:rsidP="008975B5">
      <w:pPr>
        <w:pStyle w:val="enumlev1"/>
      </w:pPr>
      <w:r w:rsidRPr="008975B5">
        <w:t>–</w:t>
      </w:r>
      <w:r w:rsidRPr="008975B5">
        <w:tab/>
        <w:t>исходные и поправленные величины средней оценки и 95% доверительный интервал в том случае, если мнение одного или нескольких наблюдателей не принималось в расчет в соответствии с процедурой, описанной ниже.</w:t>
      </w:r>
    </w:p>
    <w:p w14:paraId="2B960B25" w14:textId="02189565" w:rsidR="00F00F24" w:rsidRPr="00B66006" w:rsidRDefault="00F00F24" w:rsidP="003D2562">
      <w:pPr>
        <w:pStyle w:val="Note"/>
        <w:rPr>
          <w:lang w:val="ru-RU"/>
        </w:rPr>
      </w:pPr>
      <w:r w:rsidRPr="00B66006">
        <w:rPr>
          <w:lang w:val="ru-RU"/>
        </w:rPr>
        <w:t>ПРИМЕЧАНИЕ </w:t>
      </w:r>
      <w:r w:rsidR="005872E6" w:rsidRPr="00B66006">
        <w:rPr>
          <w:lang w:val="ru-RU"/>
        </w:rPr>
        <w:t>1</w:t>
      </w:r>
      <w:r w:rsidRPr="00B66006">
        <w:rPr>
          <w:lang w:val="ru-RU"/>
        </w:rPr>
        <w:t>. – Поскольку существуют некоторые данные о том, что размер устройства отображения может оказывать влияние на результаты субъективных оценок, экспериментаторам предлагается подробно описывать размер экрана, марку и номер модели используемых устройств отображения при проведении любых экспериментов.</w:t>
      </w:r>
    </w:p>
    <w:p w14:paraId="363658D1" w14:textId="5DD50000" w:rsidR="00F00F24" w:rsidRPr="00B66006" w:rsidRDefault="00F00F24" w:rsidP="003D2562">
      <w:pPr>
        <w:pStyle w:val="Note"/>
        <w:rPr>
          <w:lang w:val="ru-RU"/>
        </w:rPr>
      </w:pPr>
      <w:r w:rsidRPr="00B66006">
        <w:rPr>
          <w:lang w:val="ru-RU"/>
        </w:rPr>
        <w:t>ПРИМЕЧАНИЕ </w:t>
      </w:r>
      <w:r w:rsidR="005872E6" w:rsidRPr="00B66006">
        <w:rPr>
          <w:lang w:val="ru-RU"/>
        </w:rPr>
        <w:t>2</w:t>
      </w:r>
      <w:r w:rsidRPr="00B66006">
        <w:rPr>
          <w:lang w:val="ru-RU"/>
        </w:rPr>
        <w:t xml:space="preserve">. – Существуют данные о том, что различия в уровне навыков групп, осуществляющих просмотр (даже среди групп, в состав которых не входят эксперты), может оказывать влияние на результаты субъективных оценок просмотров. Для содействия </w:t>
      </w:r>
      <w:r w:rsidRPr="003D2562">
        <w:t>проведению</w:t>
      </w:r>
      <w:r w:rsidRPr="00B66006">
        <w:rPr>
          <w:lang w:val="ru-RU"/>
        </w:rPr>
        <w:t xml:space="preserve"> дальнейшего исследования этого фактора экспериментаторам предлагается как можно более подробно указывать характеристики своих групп просмотра. Соответствующие показатели могут включать: возрастной и гендерный состав участников группы или образование или профессиональную категорию участников группы.</w:t>
      </w:r>
    </w:p>
    <w:p w14:paraId="5DFA239D" w14:textId="77777777" w:rsidR="00F00F24" w:rsidRPr="00B66006" w:rsidRDefault="00F00F24" w:rsidP="008975B5">
      <w:pPr>
        <w:pStyle w:val="Heading1"/>
        <w:rPr>
          <w:lang w:val="ru-RU"/>
        </w:rPr>
      </w:pPr>
      <w:bookmarkStart w:id="67" w:name="_Toc171411254"/>
      <w:bookmarkStart w:id="68" w:name="_Toc171411942"/>
      <w:bookmarkStart w:id="69" w:name="_Toc171412464"/>
      <w:r w:rsidRPr="00B66006">
        <w:rPr>
          <w:lang w:val="ru-RU"/>
        </w:rPr>
        <w:t>3</w:t>
      </w:r>
      <w:r w:rsidRPr="00B66006">
        <w:rPr>
          <w:lang w:val="ru-RU"/>
        </w:rPr>
        <w:tab/>
        <w:t xml:space="preserve">Выбор методов </w:t>
      </w:r>
      <w:r w:rsidRPr="008975B5">
        <w:t>испытаний</w:t>
      </w:r>
      <w:bookmarkEnd w:id="67"/>
      <w:bookmarkEnd w:id="68"/>
      <w:bookmarkEnd w:id="69"/>
    </w:p>
    <w:p w14:paraId="60352822" w14:textId="77777777" w:rsidR="00F00F24" w:rsidRDefault="00F00F24" w:rsidP="008975B5">
      <w:pPr>
        <w:rPr>
          <w:lang w:val="en-US"/>
        </w:rPr>
      </w:pPr>
      <w:r w:rsidRPr="00B66006">
        <w:rPr>
          <w:lang w:val="ru-RU"/>
        </w:rPr>
        <w:t>В телевизионных испытаниях используются самые разнообразные базовые методы испытаний. Однако на практике для решения конкретных задач оценки должны быть использованы определенные методы. В части 3 настоящей Рекомендации содержится руководство по субъективной оценке качества изображения в соответствующих форматах изображения и применениях.</w:t>
      </w:r>
      <w:r w:rsidRPr="00B66006" w:rsidDel="00B91F4A">
        <w:rPr>
          <w:lang w:val="ru-RU"/>
        </w:rPr>
        <w:t xml:space="preserve"> </w:t>
      </w:r>
    </w:p>
    <w:p w14:paraId="6445F20C" w14:textId="77777777" w:rsidR="00C404B6" w:rsidRDefault="00C404B6" w:rsidP="00C404B6">
      <w:pPr>
        <w:rPr>
          <w:lang w:val="en-US"/>
        </w:rPr>
      </w:pPr>
    </w:p>
    <w:p w14:paraId="1689A39C" w14:textId="77777777" w:rsidR="00C404B6" w:rsidRPr="003D2562" w:rsidRDefault="00C404B6" w:rsidP="00C404B6">
      <w:pPr>
        <w:rPr>
          <w:lang w:val="ru-RU"/>
        </w:rPr>
      </w:pPr>
    </w:p>
    <w:p w14:paraId="725181FB" w14:textId="77777777" w:rsidR="00F00F24" w:rsidRPr="00B66006" w:rsidRDefault="00F00F24" w:rsidP="008975B5">
      <w:pPr>
        <w:pStyle w:val="AnnexNoTitle"/>
        <w:rPr>
          <w:lang w:val="ru-RU"/>
        </w:rPr>
      </w:pPr>
      <w:bookmarkStart w:id="70" w:name="_Toc171411255"/>
      <w:bookmarkStart w:id="71" w:name="_Toc171411943"/>
      <w:bookmarkStart w:id="72" w:name="_Toc171412465"/>
      <w:r w:rsidRPr="00B66006">
        <w:rPr>
          <w:lang w:val="ru-RU"/>
        </w:rPr>
        <w:t>Приложение 1</w:t>
      </w:r>
      <w:r w:rsidRPr="00B66006">
        <w:rPr>
          <w:lang w:val="ru-RU"/>
        </w:rPr>
        <w:br/>
        <w:t xml:space="preserve">к </w:t>
      </w:r>
      <w:r w:rsidRPr="008975B5">
        <w:t>части</w:t>
      </w:r>
      <w:r w:rsidRPr="00B66006">
        <w:rPr>
          <w:lang w:val="ru-RU"/>
        </w:rPr>
        <w:t> 1</w:t>
      </w:r>
      <w:r w:rsidRPr="00B66006">
        <w:rPr>
          <w:lang w:val="ru-RU"/>
        </w:rPr>
        <w:br/>
      </w:r>
      <w:r w:rsidRPr="00B66006">
        <w:rPr>
          <w:lang w:val="ru-RU"/>
        </w:rPr>
        <w:br/>
        <w:t>Анализ и представление результатов</w:t>
      </w:r>
      <w:bookmarkEnd w:id="70"/>
      <w:bookmarkEnd w:id="71"/>
      <w:bookmarkEnd w:id="72"/>
    </w:p>
    <w:p w14:paraId="3BF46E06" w14:textId="77777777" w:rsidR="00F00F24" w:rsidRPr="00B66006" w:rsidRDefault="00F00F24" w:rsidP="001E3D68">
      <w:pPr>
        <w:pStyle w:val="Heading2"/>
        <w:rPr>
          <w:lang w:val="ru-RU"/>
        </w:rPr>
      </w:pPr>
      <w:bookmarkStart w:id="73" w:name="_Toc171411256"/>
      <w:bookmarkStart w:id="74" w:name="_Toc171411944"/>
      <w:bookmarkStart w:id="75" w:name="_Toc171412466"/>
      <w:r w:rsidRPr="00B66006">
        <w:rPr>
          <w:lang w:val="ru-RU"/>
        </w:rPr>
        <w:t>A1-1</w:t>
      </w:r>
      <w:r w:rsidRPr="00B66006">
        <w:rPr>
          <w:lang w:val="ru-RU"/>
        </w:rPr>
        <w:tab/>
        <w:t>Введение</w:t>
      </w:r>
      <w:bookmarkEnd w:id="73"/>
      <w:bookmarkEnd w:id="74"/>
      <w:bookmarkEnd w:id="75"/>
    </w:p>
    <w:p w14:paraId="2B2DAF20" w14:textId="650BA5B9" w:rsidR="00F00F24" w:rsidRPr="00B66006" w:rsidRDefault="00F00F24" w:rsidP="00F00F24">
      <w:pPr>
        <w:rPr>
          <w:lang w:val="ru-RU"/>
        </w:rPr>
      </w:pPr>
      <w:r w:rsidRPr="00B66006">
        <w:rPr>
          <w:lang w:val="ru-RU"/>
        </w:rPr>
        <w:t xml:space="preserve">В ходе субъективного эксперимента по оценке качества телевизионной системы осуществляется сбор большого объема данных. Эти данные в форме бланков оценок </w:t>
      </w:r>
      <w:r w:rsidR="00025592" w:rsidRPr="00B66006">
        <w:rPr>
          <w:lang w:val="ru-RU"/>
        </w:rPr>
        <w:t xml:space="preserve">наблюдателей </w:t>
      </w:r>
      <w:r w:rsidRPr="00B66006">
        <w:rPr>
          <w:lang w:val="ru-RU"/>
        </w:rPr>
        <w:t>или их электронных эквивалентов должны быть преобразованы с помощью статистических методов для получения результатов в форме графиков и/или числового выражения/формулы/алгоритма, которые обобщают данные о качестве испытываемых систем.</w:t>
      </w:r>
    </w:p>
    <w:p w14:paraId="12A43B64" w14:textId="05E75549" w:rsidR="00F00F24" w:rsidRPr="00B66006" w:rsidRDefault="00F00F24" w:rsidP="00F00F24">
      <w:pPr>
        <w:rPr>
          <w:lang w:val="ru-RU"/>
        </w:rPr>
      </w:pPr>
      <w:r w:rsidRPr="00B66006">
        <w:rPr>
          <w:lang w:val="ru-RU"/>
        </w:rPr>
        <w:t>Приведенный ниже анализ применим к результатам, полученным с использованием методов SS, метода DSIS и метода DSCQS для оценки качества телевизионного изображения, которые описаны в Приложениях 1, 2 и 3 к части 2 настоящей Рекомендации, и к другим альтернативным методам, в которых применяются цифровые шкалы. В первом и втором случаях</w:t>
      </w:r>
      <w:r w:rsidR="00A43032" w:rsidRPr="00B66006">
        <w:rPr>
          <w:lang w:val="ru-RU"/>
        </w:rPr>
        <w:t xml:space="preserve"> ухудшение оценивается по пятибалльной или многобалльной шкале. В последнем случае</w:t>
      </w:r>
      <w:r w:rsidRPr="00B66006">
        <w:rPr>
          <w:lang w:val="ru-RU"/>
        </w:rPr>
        <w:t xml:space="preserve"> используются непрерывные шкалы оценок, а результаты (различия оценок эталонного изображения и испытываемого реального изображения) приводятся к целочисленным значениям от 0 до 100.</w:t>
      </w:r>
    </w:p>
    <w:p w14:paraId="418719DC" w14:textId="77777777" w:rsidR="00F00F24" w:rsidRPr="00B66006" w:rsidRDefault="00F00F24" w:rsidP="001E3D68">
      <w:pPr>
        <w:pStyle w:val="Heading2"/>
        <w:rPr>
          <w:lang w:val="ru-RU"/>
        </w:rPr>
      </w:pPr>
      <w:bookmarkStart w:id="76" w:name="_Toc171411257"/>
      <w:bookmarkStart w:id="77" w:name="_Toc171411945"/>
      <w:bookmarkStart w:id="78" w:name="_Toc171412467"/>
      <w:r w:rsidRPr="00B66006">
        <w:rPr>
          <w:lang w:val="ru-RU"/>
        </w:rPr>
        <w:t>A1-2</w:t>
      </w:r>
      <w:r w:rsidRPr="00B66006">
        <w:rPr>
          <w:lang w:val="ru-RU"/>
        </w:rPr>
        <w:tab/>
        <w:t>Общие методы анализа</w:t>
      </w:r>
      <w:bookmarkEnd w:id="76"/>
      <w:bookmarkEnd w:id="77"/>
      <w:bookmarkEnd w:id="78"/>
    </w:p>
    <w:p w14:paraId="76F7DF0A" w14:textId="77777777" w:rsidR="00F00F24" w:rsidRPr="00B66006" w:rsidRDefault="00F00F24" w:rsidP="00F00F24">
      <w:pPr>
        <w:rPr>
          <w:spacing w:val="2"/>
          <w:lang w:val="ru-RU"/>
        </w:rPr>
      </w:pPr>
      <w:r w:rsidRPr="00B66006">
        <w:rPr>
          <w:spacing w:val="2"/>
          <w:lang w:val="ru-RU"/>
        </w:rPr>
        <w:t>В результате проведения испытаний в соответствии принципами методов, которые описаны в разделе 2 части 1, будут получены распределения целочисленных значений, например от 0 до 5 или от 0 до 100. Эти распределения будут различаться из-за разницы в оценках наблюдателей и влияния разных условий, связанных с экспериментом, например, использования нескольких изображений или последовательностей.</w:t>
      </w:r>
    </w:p>
    <w:p w14:paraId="1E3485D6" w14:textId="7D92456B" w:rsidR="00F00F24" w:rsidRPr="00B66006" w:rsidRDefault="00F00F24" w:rsidP="00F00F24">
      <w:pPr>
        <w:rPr>
          <w:lang w:val="ru-RU"/>
        </w:rPr>
      </w:pPr>
      <w:r w:rsidRPr="00B66006">
        <w:rPr>
          <w:lang w:val="ru-RU"/>
        </w:rPr>
        <w:lastRenderedPageBreak/>
        <w:t xml:space="preserve">Испытание будет состоять из ряда демонстраций </w:t>
      </w:r>
      <w:r w:rsidRPr="00B66006">
        <w:rPr>
          <w:i/>
          <w:iCs/>
          <w:lang w:val="ru-RU"/>
        </w:rPr>
        <w:t>L</w:t>
      </w:r>
      <w:r w:rsidRPr="00B66006">
        <w:rPr>
          <w:lang w:val="ru-RU"/>
        </w:rPr>
        <w:t>. Каждая демонстрация будет демонстрацией ряда условий испытаний</w:t>
      </w:r>
      <w:r w:rsidR="003D2562">
        <w:rPr>
          <w:lang w:val="ru-RU"/>
        </w:rPr>
        <w:t> </w:t>
      </w:r>
      <w:r w:rsidRPr="00B66006">
        <w:rPr>
          <w:i/>
          <w:iCs/>
          <w:lang w:val="ru-RU"/>
        </w:rPr>
        <w:t>J</w:t>
      </w:r>
      <w:r w:rsidRPr="00B66006">
        <w:rPr>
          <w:lang w:val="ru-RU"/>
        </w:rPr>
        <w:t xml:space="preserve">, применяемых к демонстрации ряда испытательных последовательностей/испытательных изображений </w:t>
      </w:r>
      <w:r w:rsidRPr="00B66006">
        <w:rPr>
          <w:i/>
          <w:iCs/>
          <w:lang w:val="ru-RU"/>
        </w:rPr>
        <w:t>K</w:t>
      </w:r>
      <w:r w:rsidRPr="00B66006">
        <w:rPr>
          <w:lang w:val="ru-RU"/>
        </w:rPr>
        <w:t>. В некоторых случаях каждое сочетание испытательной последовательности</w:t>
      </w:r>
      <w:r w:rsidR="00025592" w:rsidRPr="00B66006">
        <w:rPr>
          <w:lang w:val="ru-RU"/>
        </w:rPr>
        <w:t> </w:t>
      </w:r>
      <w:r w:rsidRPr="00B66006">
        <w:rPr>
          <w:lang w:val="ru-RU"/>
        </w:rPr>
        <w:t>/</w:t>
      </w:r>
      <w:r w:rsidR="00025592" w:rsidRPr="00B66006">
        <w:rPr>
          <w:lang w:val="ru-RU"/>
        </w:rPr>
        <w:t xml:space="preserve"> </w:t>
      </w:r>
      <w:r w:rsidRPr="00B66006">
        <w:rPr>
          <w:lang w:val="ru-RU"/>
        </w:rPr>
        <w:t>испытательного изображения и условия испытаний может быть повторено несколько раз (</w:t>
      </w:r>
      <w:r w:rsidRPr="00B66006">
        <w:rPr>
          <w:i/>
          <w:iCs/>
          <w:lang w:val="ru-RU"/>
        </w:rPr>
        <w:t>R</w:t>
      </w:r>
      <w:r w:rsidRPr="00B66006">
        <w:rPr>
          <w:iCs/>
          <w:lang w:val="ru-RU"/>
        </w:rPr>
        <w:t>)</w:t>
      </w:r>
      <w:r w:rsidRPr="00B66006">
        <w:rPr>
          <w:lang w:val="ru-RU"/>
        </w:rPr>
        <w:t>.</w:t>
      </w:r>
    </w:p>
    <w:p w14:paraId="5FFF1850" w14:textId="77777777" w:rsidR="00F00F24" w:rsidRPr="00B66006" w:rsidRDefault="00F00F24" w:rsidP="001E3D68">
      <w:pPr>
        <w:pStyle w:val="Heading3"/>
        <w:rPr>
          <w:lang w:val="ru-RU"/>
        </w:rPr>
      </w:pPr>
      <w:bookmarkStart w:id="79" w:name="_Toc171411258"/>
      <w:bookmarkStart w:id="80" w:name="_Toc171411946"/>
      <w:bookmarkStart w:id="81" w:name="_Toc171412468"/>
      <w:r w:rsidRPr="00B66006">
        <w:rPr>
          <w:lang w:val="ru-RU"/>
        </w:rPr>
        <w:t>A1-2.1</w:t>
      </w:r>
      <w:r w:rsidRPr="00B66006">
        <w:rPr>
          <w:lang w:val="ru-RU"/>
        </w:rPr>
        <w:tab/>
        <w:t>Вычисление средних оценок</w:t>
      </w:r>
      <w:bookmarkEnd w:id="79"/>
      <w:bookmarkEnd w:id="80"/>
      <w:bookmarkEnd w:id="81"/>
    </w:p>
    <w:p w14:paraId="5854B065" w14:textId="77777777" w:rsidR="00F00F24" w:rsidRPr="00B66006" w:rsidRDefault="00F00F24" w:rsidP="00F00F24">
      <w:pPr>
        <w:rPr>
          <w:lang w:val="ru-RU"/>
        </w:rPr>
      </w:pPr>
      <w:r w:rsidRPr="00B66006">
        <w:rPr>
          <w:lang w:val="ru-RU"/>
        </w:rPr>
        <w:t xml:space="preserve">Первый этап анализа результатов – это вычисление средней оценки </w:t>
      </w:r>
      <w:r w:rsidRPr="00B66006">
        <w:rPr>
          <w:i/>
          <w:iCs/>
          <w:lang w:val="ru-RU"/>
        </w:rPr>
        <w:t>ū</w:t>
      </w:r>
      <w:r w:rsidRPr="00B66006">
        <w:rPr>
          <w:i/>
          <w:iCs/>
          <w:vertAlign w:val="subscript"/>
          <w:lang w:val="ru-RU"/>
        </w:rPr>
        <w:t>jkr</w:t>
      </w:r>
      <w:r w:rsidRPr="00B66006">
        <w:rPr>
          <w:lang w:val="ru-RU"/>
        </w:rPr>
        <w:t xml:space="preserve"> для каждой демонстрации:</w:t>
      </w:r>
    </w:p>
    <w:p w14:paraId="43FFEBC8" w14:textId="77777777" w:rsidR="00F00F24" w:rsidRPr="00B66006" w:rsidRDefault="00F00F24" w:rsidP="00F00F24">
      <w:pPr>
        <w:pStyle w:val="Equation"/>
        <w:rPr>
          <w:lang w:val="ru-RU"/>
        </w:rPr>
      </w:pPr>
      <w:r w:rsidRPr="00B66006">
        <w:rPr>
          <w:lang w:val="ru-RU"/>
        </w:rPr>
        <w:tab/>
      </w:r>
      <w:r w:rsidRPr="00B66006">
        <w:rPr>
          <w:lang w:val="ru-RU"/>
        </w:rPr>
        <w:tab/>
      </w:r>
      <w:r w:rsidRPr="00B66006">
        <w:rPr>
          <w:b/>
          <w:position w:val="-28"/>
          <w:lang w:val="ru-RU"/>
        </w:rPr>
        <w:object w:dxaOrig="1600" w:dyaOrig="700" w14:anchorId="1AC3C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pt;height:36pt" o:ole="">
            <v:imagedata r:id="rId21" o:title=""/>
          </v:shape>
          <o:OLEObject Type="Embed" ProgID="Equation.3" ShapeID="_x0000_i1025" DrawAspect="Content" ObjectID="_1782040499" r:id="rId22"/>
        </w:object>
      </w:r>
      <w:r w:rsidRPr="00B66006">
        <w:rPr>
          <w:lang w:val="ru-RU"/>
        </w:rPr>
        <w:t>,</w:t>
      </w:r>
      <w:r w:rsidRPr="00B66006">
        <w:rPr>
          <w:lang w:val="ru-RU"/>
        </w:rPr>
        <w:tab/>
        <w:t>(1)</w:t>
      </w:r>
    </w:p>
    <w:p w14:paraId="4C05305F" w14:textId="77777777" w:rsidR="00F00F24" w:rsidRPr="00B66006" w:rsidRDefault="00F00F24" w:rsidP="00F00F24">
      <w:pPr>
        <w:spacing w:before="0"/>
        <w:rPr>
          <w:lang w:val="ru-RU"/>
        </w:rPr>
      </w:pPr>
      <w:r w:rsidRPr="00B66006">
        <w:rPr>
          <w:lang w:val="ru-RU"/>
        </w:rPr>
        <w:t>где:</w:t>
      </w:r>
    </w:p>
    <w:p w14:paraId="7E1D88BF" w14:textId="4DFB9750" w:rsidR="00F00F24" w:rsidRPr="00B66006" w:rsidRDefault="00F00F24" w:rsidP="00F00F24">
      <w:pPr>
        <w:pStyle w:val="Equationlegend"/>
        <w:rPr>
          <w:iCs/>
          <w:lang w:val="ru-RU"/>
        </w:rPr>
      </w:pPr>
      <w:r w:rsidRPr="00B66006">
        <w:rPr>
          <w:lang w:val="ru-RU"/>
        </w:rPr>
        <w:tab/>
      </w:r>
      <w:r w:rsidRPr="00B66006">
        <w:rPr>
          <w:i/>
          <w:iCs/>
          <w:lang w:val="ru-RU"/>
        </w:rPr>
        <w:t>u</w:t>
      </w:r>
      <w:r w:rsidRPr="00B66006">
        <w:rPr>
          <w:i/>
          <w:iCs/>
          <w:vertAlign w:val="subscript"/>
          <w:lang w:val="ru-RU"/>
        </w:rPr>
        <w:t>ijkr</w:t>
      </w:r>
      <w:r w:rsidRPr="00B66006">
        <w:rPr>
          <w:lang w:val="ru-RU"/>
        </w:rPr>
        <w:t>:</w:t>
      </w:r>
      <w:r w:rsidRPr="00B66006">
        <w:rPr>
          <w:lang w:val="ru-RU"/>
        </w:rPr>
        <w:tab/>
        <w:t xml:space="preserve">оценка наблюдателя </w:t>
      </w:r>
      <w:r w:rsidRPr="00B66006">
        <w:rPr>
          <w:i/>
          <w:lang w:val="ru-RU"/>
        </w:rPr>
        <w:t>i</w:t>
      </w:r>
      <w:r w:rsidRPr="00B66006">
        <w:rPr>
          <w:lang w:val="ru-RU"/>
        </w:rPr>
        <w:t xml:space="preserve"> для условия испытания </w:t>
      </w:r>
      <w:r w:rsidRPr="00B66006">
        <w:rPr>
          <w:i/>
          <w:lang w:val="ru-RU"/>
        </w:rPr>
        <w:t>j</w:t>
      </w:r>
      <w:r w:rsidRPr="00B66006">
        <w:rPr>
          <w:lang w:val="ru-RU"/>
        </w:rPr>
        <w:t xml:space="preserve">, последовательности/изображения </w:t>
      </w:r>
      <w:r w:rsidRPr="00B66006">
        <w:rPr>
          <w:i/>
          <w:lang w:val="ru-RU"/>
        </w:rPr>
        <w:t>k</w:t>
      </w:r>
      <w:r w:rsidRPr="00B66006">
        <w:rPr>
          <w:lang w:val="ru-RU"/>
        </w:rPr>
        <w:t xml:space="preserve">, количества повторов </w:t>
      </w:r>
      <w:r w:rsidRPr="00B66006">
        <w:rPr>
          <w:i/>
          <w:lang w:val="ru-RU"/>
        </w:rPr>
        <w:t>r</w:t>
      </w:r>
      <w:r w:rsidRPr="00B66006">
        <w:rPr>
          <w:iCs/>
          <w:lang w:val="ru-RU"/>
        </w:rPr>
        <w:t>;</w:t>
      </w:r>
    </w:p>
    <w:p w14:paraId="4E13F83A" w14:textId="77777777" w:rsidR="00F00F24" w:rsidRPr="00B66006" w:rsidRDefault="00F00F24" w:rsidP="00F00F24">
      <w:pPr>
        <w:pStyle w:val="Equationlegend"/>
        <w:rPr>
          <w:lang w:val="ru-RU"/>
        </w:rPr>
      </w:pPr>
      <w:r w:rsidRPr="00B66006">
        <w:rPr>
          <w:lang w:val="ru-RU"/>
        </w:rPr>
        <w:tab/>
      </w:r>
      <w:r w:rsidRPr="00B66006">
        <w:rPr>
          <w:i/>
          <w:lang w:val="ru-RU"/>
        </w:rPr>
        <w:t>N</w:t>
      </w:r>
      <w:r w:rsidRPr="00B66006">
        <w:rPr>
          <w:lang w:val="ru-RU"/>
        </w:rPr>
        <w:t>:</w:t>
      </w:r>
      <w:r w:rsidRPr="00B66006">
        <w:rPr>
          <w:lang w:val="ru-RU"/>
        </w:rPr>
        <w:tab/>
        <w:t>число наблюдателей.</w:t>
      </w:r>
    </w:p>
    <w:p w14:paraId="6F26B830" w14:textId="77777777" w:rsidR="00F00F24" w:rsidRPr="00B66006" w:rsidRDefault="00F00F24" w:rsidP="00F00F24">
      <w:pPr>
        <w:rPr>
          <w:lang w:val="ru-RU"/>
        </w:rPr>
      </w:pPr>
      <w:r w:rsidRPr="00B66006">
        <w:rPr>
          <w:lang w:val="ru-RU"/>
        </w:rPr>
        <w:t xml:space="preserve">Аналогично могут быть вычислены общие средние оценки </w:t>
      </w:r>
      <w:r w:rsidRPr="00B66006">
        <w:rPr>
          <w:i/>
          <w:iCs/>
          <w:lang w:val="ru-RU"/>
        </w:rPr>
        <w:t>ū</w:t>
      </w:r>
      <w:r w:rsidRPr="00B66006">
        <w:rPr>
          <w:i/>
          <w:iCs/>
          <w:vertAlign w:val="subscript"/>
          <w:lang w:val="ru-RU"/>
        </w:rPr>
        <w:t>j</w:t>
      </w:r>
      <w:r w:rsidRPr="00B66006">
        <w:rPr>
          <w:lang w:val="ru-RU"/>
        </w:rPr>
        <w:t xml:space="preserve"> и </w:t>
      </w:r>
      <w:r w:rsidRPr="00B66006">
        <w:rPr>
          <w:i/>
          <w:iCs/>
          <w:lang w:val="ru-RU"/>
        </w:rPr>
        <w:t>ū</w:t>
      </w:r>
      <w:r w:rsidRPr="00B66006">
        <w:rPr>
          <w:i/>
          <w:iCs/>
          <w:vertAlign w:val="subscript"/>
          <w:lang w:val="ru-RU"/>
        </w:rPr>
        <w:t>k</w:t>
      </w:r>
      <w:r w:rsidRPr="00B66006">
        <w:rPr>
          <w:lang w:val="ru-RU"/>
        </w:rPr>
        <w:t xml:space="preserve"> для каждого условия испытания и каждой испытательной последовательности/испытательного изображения.</w:t>
      </w:r>
    </w:p>
    <w:p w14:paraId="3B74F197" w14:textId="77777777" w:rsidR="00F00F24" w:rsidRPr="00B66006" w:rsidRDefault="00F00F24" w:rsidP="001E3D68">
      <w:pPr>
        <w:pStyle w:val="Heading3"/>
        <w:rPr>
          <w:lang w:val="ru-RU"/>
        </w:rPr>
      </w:pPr>
      <w:bookmarkStart w:id="82" w:name="_Toc171411259"/>
      <w:bookmarkStart w:id="83" w:name="_Toc171411947"/>
      <w:bookmarkStart w:id="84" w:name="_Toc171412469"/>
      <w:r w:rsidRPr="00B66006">
        <w:rPr>
          <w:lang w:val="ru-RU"/>
        </w:rPr>
        <w:t>A1-2.2</w:t>
      </w:r>
      <w:r w:rsidRPr="00B66006">
        <w:rPr>
          <w:lang w:val="ru-RU"/>
        </w:rPr>
        <w:tab/>
        <w:t>Расчет доверительного интервала</w:t>
      </w:r>
      <w:bookmarkEnd w:id="82"/>
      <w:bookmarkEnd w:id="83"/>
      <w:bookmarkEnd w:id="84"/>
    </w:p>
    <w:p w14:paraId="1064F3EB" w14:textId="77777777" w:rsidR="00F00F24" w:rsidRPr="00B66006" w:rsidRDefault="00F00F24" w:rsidP="001E3D68">
      <w:pPr>
        <w:pStyle w:val="Heading4"/>
        <w:rPr>
          <w:lang w:val="ru-RU"/>
        </w:rPr>
      </w:pPr>
      <w:r w:rsidRPr="00B66006">
        <w:rPr>
          <w:lang w:val="ru-RU"/>
        </w:rPr>
        <w:t>A1-2.2.1</w:t>
      </w:r>
      <w:r w:rsidRPr="00B66006">
        <w:rPr>
          <w:lang w:val="ru-RU"/>
        </w:rPr>
        <w:tab/>
        <w:t>Обработка первоначальных (нескорректированных и/или неаппроксимированных) данных</w:t>
      </w:r>
    </w:p>
    <w:p w14:paraId="0BEE2B7B" w14:textId="77777777" w:rsidR="00F00F24" w:rsidRPr="00B66006" w:rsidRDefault="00F00F24" w:rsidP="00F00F24">
      <w:pPr>
        <w:rPr>
          <w:lang w:val="ru-RU"/>
        </w:rPr>
      </w:pPr>
      <w:r w:rsidRPr="00B66006">
        <w:rPr>
          <w:lang w:val="ru-RU"/>
        </w:rPr>
        <w:t>При представлении результатов испытания все средние оценки должны иметь соответствующий доверительный интервал, который получают исходя из стандартного отклонения и размера каждой выборки.</w:t>
      </w:r>
    </w:p>
    <w:p w14:paraId="4B06CE7F" w14:textId="77777777" w:rsidR="00F00F24" w:rsidRPr="00B66006" w:rsidRDefault="00F00F24" w:rsidP="00F00F24">
      <w:pPr>
        <w:rPr>
          <w:lang w:val="ru-RU"/>
        </w:rPr>
      </w:pPr>
      <w:r w:rsidRPr="00B66006">
        <w:rPr>
          <w:lang w:val="ru-RU"/>
        </w:rPr>
        <w:t>Предлагается использовать 95%-ный доверительный интервал, который задается выражением:</w:t>
      </w:r>
    </w:p>
    <w:p w14:paraId="5F2CBC8B" w14:textId="77777777" w:rsidR="00F00F24" w:rsidRPr="00B66006" w:rsidRDefault="00F00F24" w:rsidP="003D2562">
      <w:pPr>
        <w:pStyle w:val="Equation"/>
        <w:spacing w:before="240"/>
        <w:rPr>
          <w:lang w:val="ru-RU"/>
        </w:rPr>
      </w:pPr>
      <w:r w:rsidRPr="00B66006">
        <w:rPr>
          <w:lang w:val="ru-RU"/>
        </w:rPr>
        <w:tab/>
      </w:r>
      <w:r w:rsidRPr="00B66006">
        <w:rPr>
          <w:lang w:val="ru-RU"/>
        </w:rPr>
        <w:tab/>
      </w:r>
      <w:r w:rsidRPr="00B66006">
        <w:rPr>
          <w:b/>
          <w:position w:val="-14"/>
          <w:lang w:val="ru-RU"/>
        </w:rPr>
        <w:object w:dxaOrig="1980" w:dyaOrig="400" w14:anchorId="62F70BDC">
          <v:shape id="_x0000_i1026" type="#_x0000_t75" style="width:98pt;height:21pt" o:ole="">
            <v:imagedata r:id="rId23" o:title=""/>
          </v:shape>
          <o:OLEObject Type="Embed" ProgID="Equation.3" ShapeID="_x0000_i1026" DrawAspect="Content" ObjectID="_1782040500" r:id="rId24"/>
        </w:object>
      </w:r>
      <w:r w:rsidRPr="00B66006">
        <w:rPr>
          <w:lang w:val="ru-RU"/>
        </w:rPr>
        <w:t>,</w:t>
      </w:r>
      <w:r w:rsidRPr="00B66006">
        <w:rPr>
          <w:lang w:val="ru-RU"/>
        </w:rPr>
        <w:tab/>
        <w:t>(2)</w:t>
      </w:r>
    </w:p>
    <w:p w14:paraId="524A1B9A" w14:textId="77777777" w:rsidR="00F00F24" w:rsidRPr="00B66006" w:rsidRDefault="00F00F24" w:rsidP="00F00F24">
      <w:pPr>
        <w:rPr>
          <w:lang w:val="ru-RU"/>
        </w:rPr>
      </w:pPr>
      <w:r w:rsidRPr="00B66006">
        <w:rPr>
          <w:lang w:val="ru-RU"/>
        </w:rPr>
        <w:t>где:</w:t>
      </w:r>
    </w:p>
    <w:p w14:paraId="0011CD7F" w14:textId="77777777" w:rsidR="00F00F24" w:rsidRPr="00B66006" w:rsidRDefault="00F00F24" w:rsidP="003D2562">
      <w:pPr>
        <w:pStyle w:val="Equation"/>
        <w:rPr>
          <w:lang w:val="ru-RU"/>
        </w:rPr>
      </w:pPr>
      <w:r w:rsidRPr="00B66006">
        <w:rPr>
          <w:lang w:val="ru-RU"/>
        </w:rPr>
        <w:tab/>
      </w:r>
      <w:r w:rsidRPr="00B66006">
        <w:rPr>
          <w:lang w:val="ru-RU"/>
        </w:rPr>
        <w:tab/>
      </w:r>
      <w:r w:rsidRPr="00B66006">
        <w:rPr>
          <w:b/>
          <w:position w:val="-26"/>
          <w:lang w:val="ru-RU"/>
        </w:rPr>
        <w:object w:dxaOrig="1340" w:dyaOrig="639" w14:anchorId="3A8EF327">
          <v:shape id="_x0000_i1027" type="#_x0000_t75" style="width:66pt;height:32pt" o:ole="">
            <v:imagedata r:id="rId25" o:title=""/>
          </v:shape>
          <o:OLEObject Type="Embed" ProgID="Equation.3" ShapeID="_x0000_i1027" DrawAspect="Content" ObjectID="_1782040501" r:id="rId26"/>
        </w:object>
      </w:r>
      <w:r w:rsidRPr="00B66006">
        <w:rPr>
          <w:bCs/>
          <w:lang w:val="ru-RU"/>
        </w:rPr>
        <w:t>.</w:t>
      </w:r>
      <w:r w:rsidRPr="00B66006">
        <w:rPr>
          <w:lang w:val="ru-RU"/>
        </w:rPr>
        <w:tab/>
        <w:t>(3)</w:t>
      </w:r>
    </w:p>
    <w:p w14:paraId="46053FDA" w14:textId="77777777" w:rsidR="00F00F24" w:rsidRPr="00B66006" w:rsidRDefault="00F00F24" w:rsidP="00F00F24">
      <w:pPr>
        <w:rPr>
          <w:lang w:val="ru-RU"/>
        </w:rPr>
      </w:pPr>
      <w:r w:rsidRPr="00B66006">
        <w:rPr>
          <w:lang w:val="ru-RU"/>
        </w:rPr>
        <w:t xml:space="preserve">Стандартное отклонение </w:t>
      </w:r>
      <w:r w:rsidRPr="00B66006">
        <w:rPr>
          <w:i/>
          <w:iCs/>
          <w:lang w:val="ru-RU"/>
        </w:rPr>
        <w:t>S</w:t>
      </w:r>
      <w:r w:rsidRPr="00B66006">
        <w:rPr>
          <w:i/>
          <w:iCs/>
          <w:vertAlign w:val="subscript"/>
          <w:lang w:val="ru-RU"/>
        </w:rPr>
        <w:t>jkr</w:t>
      </w:r>
      <w:r w:rsidRPr="00B66006">
        <w:rPr>
          <w:i/>
          <w:iCs/>
          <w:lang w:val="ru-RU"/>
        </w:rPr>
        <w:t xml:space="preserve"> </w:t>
      </w:r>
      <w:r w:rsidRPr="00B66006">
        <w:rPr>
          <w:lang w:val="ru-RU"/>
        </w:rPr>
        <w:t>для каждой демонстрации задается выражением:</w:t>
      </w:r>
    </w:p>
    <w:p w14:paraId="526F694F" w14:textId="77777777" w:rsidR="00F00F24" w:rsidRPr="00B66006" w:rsidRDefault="00F00F24" w:rsidP="00F00F24">
      <w:pPr>
        <w:pStyle w:val="Equation"/>
        <w:rPr>
          <w:lang w:val="ru-RU"/>
        </w:rPr>
      </w:pPr>
      <w:r w:rsidRPr="00B66006">
        <w:rPr>
          <w:lang w:val="ru-RU"/>
        </w:rPr>
        <w:tab/>
      </w:r>
      <w:r w:rsidRPr="00B66006">
        <w:rPr>
          <w:lang w:val="ru-RU"/>
        </w:rPr>
        <w:tab/>
      </w:r>
      <w:r w:rsidRPr="00B66006">
        <w:rPr>
          <w:b/>
          <w:position w:val="-30"/>
          <w:lang w:val="ru-RU"/>
        </w:rPr>
        <w:object w:dxaOrig="2220" w:dyaOrig="780" w14:anchorId="1912FF27">
          <v:shape id="_x0000_i1028" type="#_x0000_t75" style="width:112pt;height:39.5pt" o:ole="">
            <v:imagedata r:id="rId27" o:title=""/>
          </v:shape>
          <o:OLEObject Type="Embed" ProgID="Equation.3" ShapeID="_x0000_i1028" DrawAspect="Content" ObjectID="_1782040502" r:id="rId28"/>
        </w:object>
      </w:r>
      <w:r w:rsidRPr="00B66006">
        <w:rPr>
          <w:bCs/>
          <w:lang w:val="ru-RU"/>
        </w:rPr>
        <w:t>.</w:t>
      </w:r>
      <w:r w:rsidRPr="00B66006">
        <w:rPr>
          <w:lang w:val="ru-RU"/>
        </w:rPr>
        <w:tab/>
        <w:t>(4)</w:t>
      </w:r>
    </w:p>
    <w:p w14:paraId="1727DE62" w14:textId="77777777" w:rsidR="00F00F24" w:rsidRPr="00B66006" w:rsidRDefault="00F00F24" w:rsidP="00F00F24">
      <w:pPr>
        <w:rPr>
          <w:lang w:val="ru-RU"/>
        </w:rPr>
      </w:pPr>
      <w:r w:rsidRPr="00B66006">
        <w:rPr>
          <w:lang w:val="ru-RU"/>
        </w:rPr>
        <w:t>С вероятностью 95% абсолютное значение разницы между экспериментальной средней оценкой и "верной" средней оценкой (при очень большом числе наблюдателей) меньше 95%-ного доверительного интервала при условии, что распределение отдельных оценок соответствует определенным требованиям.</w:t>
      </w:r>
    </w:p>
    <w:p w14:paraId="6F8B118B" w14:textId="77777777" w:rsidR="00F00F24" w:rsidRPr="00B66006" w:rsidRDefault="00F00F24" w:rsidP="00F00F24">
      <w:pPr>
        <w:keepLines/>
        <w:rPr>
          <w:lang w:val="ru-RU"/>
        </w:rPr>
      </w:pPr>
      <w:r w:rsidRPr="00B66006">
        <w:rPr>
          <w:lang w:val="ru-RU"/>
        </w:rPr>
        <w:t xml:space="preserve">Аналогично может быть вычислено стандартное отклонение </w:t>
      </w:r>
      <w:r w:rsidRPr="00B66006">
        <w:rPr>
          <w:i/>
          <w:iCs/>
          <w:lang w:val="ru-RU"/>
        </w:rPr>
        <w:t>S</w:t>
      </w:r>
      <w:r w:rsidRPr="00B66006">
        <w:rPr>
          <w:i/>
          <w:iCs/>
          <w:vertAlign w:val="subscript"/>
          <w:lang w:val="ru-RU"/>
        </w:rPr>
        <w:t>j</w:t>
      </w:r>
      <w:r w:rsidRPr="00B66006">
        <w:rPr>
          <w:lang w:val="ru-RU"/>
        </w:rPr>
        <w:t>. Однако отмечается, что в случаях, когда используется меньшее количество испытательных последовательностей/испытательных изображений, на это стандартное отклонение будут больше влиять различия между используемыми испытательными последовательностями, чем различия между оценщиками, участвующими в оценке.</w:t>
      </w:r>
    </w:p>
    <w:p w14:paraId="452CE753" w14:textId="77777777" w:rsidR="00F00F24" w:rsidRPr="00B66006" w:rsidRDefault="00F00F24" w:rsidP="001E3D68">
      <w:pPr>
        <w:pStyle w:val="Heading4"/>
        <w:rPr>
          <w:lang w:val="ru-RU"/>
        </w:rPr>
      </w:pPr>
      <w:r w:rsidRPr="00B66006">
        <w:rPr>
          <w:lang w:val="ru-RU"/>
        </w:rPr>
        <w:t>A1-2.2.2</w:t>
      </w:r>
      <w:r w:rsidRPr="00B66006">
        <w:rPr>
          <w:lang w:val="ru-RU"/>
        </w:rPr>
        <w:tab/>
        <w:t>Обработка скорректированных и/или аппроксимированных данных</w:t>
      </w:r>
    </w:p>
    <w:p w14:paraId="66B32F4B" w14:textId="6051BB5D" w:rsidR="00F00F24" w:rsidRPr="00B66006" w:rsidRDefault="00F00F24" w:rsidP="00F00F24">
      <w:pPr>
        <w:rPr>
          <w:lang w:val="ru-RU"/>
        </w:rPr>
      </w:pPr>
      <w:r w:rsidRPr="00B66006">
        <w:rPr>
          <w:lang w:val="ru-RU"/>
        </w:rPr>
        <w:t xml:space="preserve">Для данных, в отношении которых были скорректированы эффекты остаточного снижения/повышения качества и влияния краев шкалы оценок, или данных, представленных в форме характеристики искажений или закона добавления искажений после аппроксимации (ввиду зависимости экспериментальных средних оценок качества от этих искажений), доверительный интервал должен </w:t>
      </w:r>
      <w:r w:rsidRPr="00B66006">
        <w:rPr>
          <w:lang w:val="ru-RU"/>
        </w:rPr>
        <w:lastRenderedPageBreak/>
        <w:t>быть вычислен с использованием преобразований статистических переменных, учитывающих дисперсию соответствующей переменной.</w:t>
      </w:r>
    </w:p>
    <w:p w14:paraId="032A4FC7" w14:textId="43BB6ACB" w:rsidR="00F00F24" w:rsidRPr="00B66006" w:rsidRDefault="00F00F24" w:rsidP="00F00F24">
      <w:pPr>
        <w:rPr>
          <w:lang w:val="ru-RU"/>
        </w:rPr>
      </w:pPr>
      <w:r w:rsidRPr="00B66006">
        <w:rPr>
          <w:lang w:val="ru-RU"/>
        </w:rPr>
        <w:t>Если результаты оценки качества представлены как характеристика искажений (т</w:t>
      </w:r>
      <w:r w:rsidR="007F1C3B" w:rsidRPr="00B66006">
        <w:rPr>
          <w:lang w:val="ru-RU"/>
        </w:rPr>
        <w:t>. е. </w:t>
      </w:r>
      <w:r w:rsidRPr="00B66006">
        <w:rPr>
          <w:lang w:val="ru-RU"/>
        </w:rPr>
        <w:t>экспериментальная кривая), то нижний и верхний доверительные пределы доверительного интервала будут функцией каждого экспериментального значения. Для вычисления этих доверительных пределов следует рассчитать стандартное отклонение и оценить аппроксимацию его зависимости для каждого экспериментального значения исходной характеристики ухудшений.</w:t>
      </w:r>
    </w:p>
    <w:p w14:paraId="09433E9E" w14:textId="0C5DA4FE" w:rsidR="00F00F24" w:rsidRPr="00B66006" w:rsidRDefault="00F00F24" w:rsidP="0078037F">
      <w:pPr>
        <w:pStyle w:val="Heading3"/>
        <w:rPr>
          <w:lang w:val="ru-RU"/>
        </w:rPr>
      </w:pPr>
      <w:bookmarkStart w:id="85" w:name="_Toc171411260"/>
      <w:bookmarkStart w:id="86" w:name="_Toc171411948"/>
      <w:bookmarkStart w:id="87" w:name="_Toc171412470"/>
      <w:r w:rsidRPr="00B66006">
        <w:rPr>
          <w:lang w:val="ru-RU"/>
        </w:rPr>
        <w:t>A1-2.3</w:t>
      </w:r>
      <w:r w:rsidRPr="00B66006">
        <w:rPr>
          <w:lang w:val="ru-RU"/>
        </w:rPr>
        <w:tab/>
      </w:r>
      <w:r w:rsidR="006228F5" w:rsidRPr="00B66006">
        <w:rPr>
          <w:lang w:val="ru-RU"/>
        </w:rPr>
        <w:t>Последующее отсеивание</w:t>
      </w:r>
      <w:r w:rsidRPr="00B66006">
        <w:rPr>
          <w:lang w:val="ru-RU"/>
        </w:rPr>
        <w:t xml:space="preserve"> наблюдателей</w:t>
      </w:r>
      <w:bookmarkEnd w:id="85"/>
      <w:bookmarkEnd w:id="86"/>
      <w:bookmarkEnd w:id="87"/>
    </w:p>
    <w:p w14:paraId="73C5E526" w14:textId="16D2EC49" w:rsidR="00F00F24" w:rsidRPr="00B66006" w:rsidRDefault="00F00F24" w:rsidP="0078037F">
      <w:pPr>
        <w:pStyle w:val="Heading4"/>
        <w:rPr>
          <w:lang w:val="ru-RU"/>
        </w:rPr>
      </w:pPr>
      <w:r w:rsidRPr="00B66006">
        <w:rPr>
          <w:lang w:val="ru-RU"/>
        </w:rPr>
        <w:t>A1-2.3.1</w:t>
      </w:r>
      <w:r w:rsidRPr="00B66006">
        <w:rPr>
          <w:lang w:val="ru-RU"/>
        </w:rPr>
        <w:tab/>
      </w:r>
      <w:r w:rsidR="006228F5" w:rsidRPr="00B66006">
        <w:rPr>
          <w:lang w:val="ru-RU"/>
        </w:rPr>
        <w:t>Последующее отсеивание на основе эксцесса</w:t>
      </w:r>
      <w:r w:rsidRPr="00B66006">
        <w:rPr>
          <w:lang w:val="ru-RU"/>
        </w:rPr>
        <w:t xml:space="preserve"> для методов DSIS, DSCQS и альтернативных методов за исключением метода SSCQE</w:t>
      </w:r>
    </w:p>
    <w:p w14:paraId="09F4EB05" w14:textId="77777777" w:rsidR="00F00F24" w:rsidRPr="00B66006" w:rsidRDefault="00F00F24" w:rsidP="00F00F24">
      <w:pPr>
        <w:rPr>
          <w:spacing w:val="-2"/>
          <w:lang w:val="ru-RU"/>
        </w:rPr>
      </w:pPr>
      <w:r w:rsidRPr="00B66006">
        <w:rPr>
          <w:lang w:val="ru-RU"/>
        </w:rPr>
        <w:t xml:space="preserve">Прежде всего, необходимо выяснить, является ли распределение оценок в случае испытательной демонстрации нормальным или не является таковым, используя испытание </w:t>
      </w:r>
      <w:r w:rsidRPr="00B66006">
        <w:rPr>
          <w:lang w:val="ru-RU"/>
        </w:rPr>
        <w:sym w:font="Symbol" w:char="F062"/>
      </w:r>
      <w:r w:rsidRPr="00B66006">
        <w:rPr>
          <w:vertAlign w:val="subscript"/>
          <w:lang w:val="ru-RU"/>
        </w:rPr>
        <w:t>2</w:t>
      </w:r>
      <w:r w:rsidRPr="00B66006">
        <w:rPr>
          <w:lang w:val="ru-RU"/>
        </w:rPr>
        <w:t xml:space="preserve"> (путем вычисления коэффициента эксцесса функции, то есть отношения момента четвертого порядка к квадрату момента второго порядка). Если </w:t>
      </w:r>
      <w:r w:rsidRPr="00B66006">
        <w:rPr>
          <w:lang w:val="ru-RU"/>
        </w:rPr>
        <w:sym w:font="Symbol" w:char="F062"/>
      </w:r>
      <w:r w:rsidRPr="00B66006">
        <w:rPr>
          <w:vertAlign w:val="subscript"/>
          <w:lang w:val="ru-RU"/>
        </w:rPr>
        <w:t>2</w:t>
      </w:r>
      <w:r w:rsidRPr="00B66006">
        <w:rPr>
          <w:lang w:val="ru-RU"/>
        </w:rPr>
        <w:t xml:space="preserve"> лежит в пределах от 2 до 4, то распределение может считаться нормальным. По каждой демонстрации оценки </w:t>
      </w:r>
      <w:r w:rsidRPr="00B66006">
        <w:rPr>
          <w:i/>
          <w:iCs/>
          <w:lang w:val="ru-RU"/>
        </w:rPr>
        <w:t>u</w:t>
      </w:r>
      <w:r w:rsidRPr="00B66006">
        <w:rPr>
          <w:i/>
          <w:iCs/>
          <w:vertAlign w:val="subscript"/>
          <w:lang w:val="ru-RU"/>
        </w:rPr>
        <w:t>ijkr</w:t>
      </w:r>
      <w:r w:rsidRPr="00B66006">
        <w:rPr>
          <w:lang w:val="ru-RU"/>
        </w:rPr>
        <w:t xml:space="preserve"> каждого наблюдателя следует сравнить с соответствующим средним значением </w:t>
      </w:r>
      <w:r w:rsidRPr="00B66006">
        <w:rPr>
          <w:i/>
          <w:iCs/>
          <w:lang w:val="ru-RU"/>
        </w:rPr>
        <w:t>ū</w:t>
      </w:r>
      <w:r w:rsidRPr="00B66006">
        <w:rPr>
          <w:i/>
          <w:iCs/>
          <w:vertAlign w:val="subscript"/>
          <w:lang w:val="ru-RU"/>
        </w:rPr>
        <w:t>jkr</w:t>
      </w:r>
      <w:r w:rsidRPr="00B66006">
        <w:rPr>
          <w:lang w:val="ru-RU"/>
        </w:rPr>
        <w:t xml:space="preserve"> плюс соответствующее стандартное отклонение </w:t>
      </w:r>
      <w:r w:rsidRPr="00B66006">
        <w:rPr>
          <w:i/>
          <w:iCs/>
          <w:lang w:val="ru-RU"/>
        </w:rPr>
        <w:t>S</w:t>
      </w:r>
      <w:r w:rsidRPr="00B66006">
        <w:rPr>
          <w:i/>
          <w:iCs/>
          <w:vertAlign w:val="subscript"/>
          <w:lang w:val="ru-RU"/>
        </w:rPr>
        <w:t>jkr</w:t>
      </w:r>
      <w:r w:rsidRPr="00B66006">
        <w:rPr>
          <w:lang w:val="ru-RU"/>
        </w:rPr>
        <w:t xml:space="preserve">, умноженное на два (если нормальное) или умноженное на </w:t>
      </w:r>
      <w:r w:rsidRPr="00B66006">
        <w:rPr>
          <w:position w:val="-8"/>
          <w:lang w:val="ru-RU"/>
        </w:rPr>
        <w:object w:dxaOrig="460" w:dyaOrig="340" w14:anchorId="08D348CC">
          <v:shape id="_x0000_i1029" type="#_x0000_t75" style="width:24.5pt;height:17.5pt" o:ole="">
            <v:imagedata r:id="rId29" o:title=""/>
          </v:shape>
          <o:OLEObject Type="Embed" ProgID="Equation.3" ShapeID="_x0000_i1029" DrawAspect="Content" ObjectID="_1782040503" r:id="rId30"/>
        </w:object>
      </w:r>
      <w:r w:rsidRPr="00B66006">
        <w:rPr>
          <w:lang w:val="ru-RU"/>
        </w:rPr>
        <w:t xml:space="preserve"> (если не нормальное) (</w:t>
      </w:r>
      <w:r w:rsidRPr="00B66006">
        <w:rPr>
          <w:i/>
          <w:iCs/>
          <w:lang w:val="ru-RU"/>
        </w:rPr>
        <w:t>P</w:t>
      </w:r>
      <w:r w:rsidRPr="00B66006">
        <w:rPr>
          <w:i/>
          <w:iCs/>
          <w:vertAlign w:val="subscript"/>
          <w:lang w:val="ru-RU"/>
        </w:rPr>
        <w:t>jkr</w:t>
      </w:r>
      <w:r w:rsidRPr="00B66006">
        <w:rPr>
          <w:lang w:val="ru-RU"/>
        </w:rPr>
        <w:t xml:space="preserve">), и с соответствующим средним значением минус то же стандартное отклонение, умноженное на два или на </w:t>
      </w:r>
      <w:r w:rsidRPr="00B66006">
        <w:rPr>
          <w:position w:val="-8"/>
          <w:lang w:val="ru-RU"/>
        </w:rPr>
        <w:object w:dxaOrig="460" w:dyaOrig="340" w14:anchorId="2C9C747B">
          <v:shape id="_x0000_i1030" type="#_x0000_t75" style="width:24.5pt;height:17.5pt" o:ole="">
            <v:imagedata r:id="rId31" o:title=""/>
          </v:shape>
          <o:OLEObject Type="Embed" ProgID="Equation.3" ShapeID="_x0000_i1030" DrawAspect="Content" ObjectID="_1782040504" r:id="rId32"/>
        </w:object>
      </w:r>
      <w:r w:rsidRPr="00B66006">
        <w:rPr>
          <w:lang w:val="ru-RU"/>
        </w:rPr>
        <w:t xml:space="preserve"> (</w:t>
      </w:r>
      <w:r w:rsidRPr="00B66006">
        <w:rPr>
          <w:i/>
          <w:iCs/>
          <w:lang w:val="ru-RU"/>
        </w:rPr>
        <w:t>Q</w:t>
      </w:r>
      <w:r w:rsidRPr="00B66006">
        <w:rPr>
          <w:i/>
          <w:iCs/>
          <w:vertAlign w:val="subscript"/>
          <w:lang w:val="ru-RU"/>
        </w:rPr>
        <w:t>jkr</w:t>
      </w:r>
      <w:r w:rsidRPr="00B66006">
        <w:rPr>
          <w:lang w:val="ru-RU"/>
        </w:rPr>
        <w:t xml:space="preserve">). Каждый раз, когда оценка наблюдателя находится выше </w:t>
      </w:r>
      <w:r w:rsidRPr="00B66006">
        <w:rPr>
          <w:i/>
          <w:iCs/>
          <w:lang w:val="ru-RU"/>
        </w:rPr>
        <w:t>P</w:t>
      </w:r>
      <w:r w:rsidRPr="00B66006">
        <w:rPr>
          <w:i/>
          <w:iCs/>
          <w:vertAlign w:val="subscript"/>
          <w:lang w:val="ru-RU"/>
        </w:rPr>
        <w:t>jkr</w:t>
      </w:r>
      <w:r w:rsidRPr="00B66006">
        <w:rPr>
          <w:lang w:val="ru-RU"/>
        </w:rPr>
        <w:t>, показание счетчика, связанного с каждым наблюдателем (</w:t>
      </w:r>
      <w:r w:rsidRPr="00B66006">
        <w:rPr>
          <w:i/>
          <w:iCs/>
          <w:lang w:val="ru-RU"/>
        </w:rPr>
        <w:t>P</w:t>
      </w:r>
      <w:r w:rsidRPr="00B66006">
        <w:rPr>
          <w:i/>
          <w:iCs/>
          <w:vertAlign w:val="subscript"/>
          <w:lang w:val="ru-RU"/>
        </w:rPr>
        <w:t>i</w:t>
      </w:r>
      <w:r w:rsidRPr="00B66006">
        <w:rPr>
          <w:lang w:val="ru-RU"/>
        </w:rPr>
        <w:t xml:space="preserve">), увеличивается. Аналогично, каждый раз, когда оценка наблюдателя находится ниже </w:t>
      </w:r>
      <w:r w:rsidRPr="00B66006">
        <w:rPr>
          <w:i/>
          <w:iCs/>
          <w:lang w:val="ru-RU"/>
        </w:rPr>
        <w:t>Q</w:t>
      </w:r>
      <w:r w:rsidRPr="00B66006">
        <w:rPr>
          <w:i/>
          <w:iCs/>
          <w:vertAlign w:val="subscript"/>
          <w:lang w:val="ru-RU"/>
        </w:rPr>
        <w:t>jkr</w:t>
      </w:r>
      <w:r w:rsidRPr="00B66006">
        <w:rPr>
          <w:lang w:val="ru-RU"/>
        </w:rPr>
        <w:t>, показание счетчика, связанного с каждым наблюдателем (</w:t>
      </w:r>
      <w:r w:rsidRPr="00B66006">
        <w:rPr>
          <w:i/>
          <w:iCs/>
          <w:lang w:val="ru-RU"/>
        </w:rPr>
        <w:t>Q</w:t>
      </w:r>
      <w:r w:rsidRPr="00B66006">
        <w:rPr>
          <w:i/>
          <w:iCs/>
          <w:vertAlign w:val="subscript"/>
          <w:lang w:val="ru-RU"/>
        </w:rPr>
        <w:t>i</w:t>
      </w:r>
      <w:r w:rsidRPr="00B66006">
        <w:rPr>
          <w:lang w:val="ru-RU"/>
        </w:rPr>
        <w:t xml:space="preserve">), увеличивается. Наконец, должны быть вычислены следующие два отношения: </w:t>
      </w:r>
      <w:r w:rsidRPr="00B66006">
        <w:rPr>
          <w:i/>
          <w:iCs/>
          <w:lang w:val="ru-RU"/>
        </w:rPr>
        <w:t>P</w:t>
      </w:r>
      <w:r w:rsidRPr="00B66006">
        <w:rPr>
          <w:i/>
          <w:iCs/>
          <w:vertAlign w:val="subscript"/>
          <w:lang w:val="ru-RU"/>
        </w:rPr>
        <w:t>i</w:t>
      </w:r>
      <w:r w:rsidRPr="00B66006">
        <w:rPr>
          <w:lang w:val="ru-RU"/>
        </w:rPr>
        <w:t xml:space="preserve"> + </w:t>
      </w:r>
      <w:r w:rsidRPr="00B66006">
        <w:rPr>
          <w:i/>
          <w:iCs/>
          <w:lang w:val="ru-RU"/>
        </w:rPr>
        <w:t>Q</w:t>
      </w:r>
      <w:r w:rsidRPr="00B66006">
        <w:rPr>
          <w:i/>
          <w:iCs/>
          <w:vertAlign w:val="subscript"/>
          <w:lang w:val="ru-RU"/>
        </w:rPr>
        <w:t>i</w:t>
      </w:r>
      <w:r w:rsidRPr="00B66006">
        <w:rPr>
          <w:lang w:val="ru-RU"/>
        </w:rPr>
        <w:t xml:space="preserve">, поделенное на общее количество оценок каждого наблюдателя за весь сеанс, и </w:t>
      </w:r>
      <w:r w:rsidRPr="00B66006">
        <w:rPr>
          <w:i/>
          <w:iCs/>
          <w:lang w:val="ru-RU"/>
        </w:rPr>
        <w:t>P</w:t>
      </w:r>
      <w:r w:rsidRPr="00B66006">
        <w:rPr>
          <w:i/>
          <w:iCs/>
          <w:vertAlign w:val="subscript"/>
          <w:lang w:val="ru-RU"/>
        </w:rPr>
        <w:t>i</w:t>
      </w:r>
      <w:r w:rsidRPr="00B66006">
        <w:rPr>
          <w:lang w:val="ru-RU"/>
        </w:rPr>
        <w:t> – </w:t>
      </w:r>
      <w:r w:rsidRPr="00B66006">
        <w:rPr>
          <w:i/>
          <w:iCs/>
          <w:lang w:val="ru-RU"/>
        </w:rPr>
        <w:t>Q</w:t>
      </w:r>
      <w:r w:rsidRPr="00B66006">
        <w:rPr>
          <w:i/>
          <w:iCs/>
          <w:vertAlign w:val="subscript"/>
          <w:lang w:val="ru-RU"/>
        </w:rPr>
        <w:t>i</w:t>
      </w:r>
      <w:r w:rsidRPr="00B66006">
        <w:rPr>
          <w:lang w:val="ru-RU"/>
        </w:rPr>
        <w:t>, поделенное на </w:t>
      </w:r>
      <w:r w:rsidRPr="00B66006">
        <w:rPr>
          <w:i/>
          <w:iCs/>
          <w:lang w:val="ru-RU"/>
        </w:rPr>
        <w:t>P</w:t>
      </w:r>
      <w:r w:rsidRPr="00B66006">
        <w:rPr>
          <w:i/>
          <w:iCs/>
          <w:vertAlign w:val="subscript"/>
          <w:lang w:val="ru-RU"/>
        </w:rPr>
        <w:t>i</w:t>
      </w:r>
      <w:r w:rsidRPr="00B66006">
        <w:rPr>
          <w:lang w:val="ru-RU"/>
        </w:rPr>
        <w:t xml:space="preserve"> + </w:t>
      </w:r>
      <w:r w:rsidRPr="00B66006">
        <w:rPr>
          <w:i/>
          <w:iCs/>
          <w:lang w:val="ru-RU"/>
        </w:rPr>
        <w:t>Q</w:t>
      </w:r>
      <w:r w:rsidRPr="00B66006">
        <w:rPr>
          <w:i/>
          <w:iCs/>
          <w:vertAlign w:val="subscript"/>
          <w:lang w:val="ru-RU"/>
        </w:rPr>
        <w:t>i</w:t>
      </w:r>
      <w:r w:rsidRPr="00B66006">
        <w:rPr>
          <w:lang w:val="ru-RU"/>
        </w:rPr>
        <w:t xml:space="preserve">, как абсолютное значение. Если первое отношение больше 5%, а второе отношение меньше 30%, то наблюдатель </w:t>
      </w:r>
      <w:r w:rsidRPr="00B66006">
        <w:rPr>
          <w:i/>
          <w:iCs/>
          <w:lang w:val="ru-RU"/>
        </w:rPr>
        <w:t>i</w:t>
      </w:r>
      <w:r w:rsidRPr="00B66006">
        <w:rPr>
          <w:lang w:val="ru-RU"/>
        </w:rPr>
        <w:t xml:space="preserve"> должен быть </w:t>
      </w:r>
      <w:r w:rsidRPr="00B66006">
        <w:rPr>
          <w:spacing w:val="-2"/>
          <w:lang w:val="ru-RU"/>
        </w:rPr>
        <w:t>исключен (см. Примечание 1).</w:t>
      </w:r>
    </w:p>
    <w:p w14:paraId="13E8CBB4" w14:textId="025F7139" w:rsidR="00F00F24" w:rsidRPr="00B66006" w:rsidRDefault="00F00F24" w:rsidP="003D2562">
      <w:pPr>
        <w:pStyle w:val="Note"/>
        <w:rPr>
          <w:lang w:val="ru-RU"/>
        </w:rPr>
      </w:pPr>
      <w:r w:rsidRPr="00B66006">
        <w:rPr>
          <w:lang w:val="ru-RU"/>
        </w:rPr>
        <w:t>ПРИМЕЧАНИЕ. – Настоящая процедура не должна применяться более одного раза к результатам данного эксперимента. Кроме того, использование этой процедуры должно быть ограничено в случаях, когда используется относительно небольшое число наблюдателей (например, менее 20), и все они не являются экспертами.</w:t>
      </w:r>
    </w:p>
    <w:p w14:paraId="64DB644C" w14:textId="77777777" w:rsidR="00F00F24" w:rsidRPr="00B66006" w:rsidRDefault="00F00F24" w:rsidP="00F00F24">
      <w:pPr>
        <w:rPr>
          <w:lang w:val="ru-RU"/>
        </w:rPr>
      </w:pPr>
      <w:r w:rsidRPr="00B66006">
        <w:rPr>
          <w:lang w:val="ru-RU"/>
        </w:rPr>
        <w:t>Настоящая процедура рекомендуется при применении метода ЕСР (DSIS); она также с успехом применяется при использовании метода DSCQS и альтернативных методов.</w:t>
      </w:r>
    </w:p>
    <w:p w14:paraId="4FA3A262" w14:textId="77777777" w:rsidR="00F00F24" w:rsidRPr="00B66006" w:rsidRDefault="00F00F24" w:rsidP="00F00F24">
      <w:pPr>
        <w:rPr>
          <w:lang w:val="ru-RU"/>
        </w:rPr>
      </w:pPr>
      <w:r w:rsidRPr="00B66006">
        <w:rPr>
          <w:lang w:val="ru-RU"/>
        </w:rPr>
        <w:t>Описанный выше процесс может быть выражен математически следующим образом:</w:t>
      </w:r>
    </w:p>
    <w:p w14:paraId="53995D38" w14:textId="77777777" w:rsidR="00F00F24" w:rsidRPr="00B66006" w:rsidRDefault="00F00F24" w:rsidP="00F00F24">
      <w:pPr>
        <w:rPr>
          <w:lang w:val="ru-RU"/>
        </w:rPr>
      </w:pPr>
      <w:r w:rsidRPr="00B66006">
        <w:rPr>
          <w:lang w:val="ru-RU"/>
        </w:rPr>
        <w:t xml:space="preserve">По каждой испытательной демонстрации вычисляют среднее значение </w:t>
      </w:r>
      <w:r w:rsidRPr="00B66006">
        <w:rPr>
          <w:i/>
          <w:iCs/>
          <w:lang w:val="ru-RU"/>
        </w:rPr>
        <w:t>ū</w:t>
      </w:r>
      <w:r w:rsidRPr="00B66006">
        <w:rPr>
          <w:i/>
          <w:iCs/>
          <w:vertAlign w:val="subscript"/>
          <w:lang w:val="ru-RU"/>
        </w:rPr>
        <w:t>jkr</w:t>
      </w:r>
      <w:r w:rsidRPr="00B66006">
        <w:rPr>
          <w:lang w:val="ru-RU"/>
        </w:rPr>
        <w:t xml:space="preserve">, стандартное отклонение </w:t>
      </w:r>
      <w:r w:rsidRPr="00B66006">
        <w:rPr>
          <w:i/>
          <w:iCs/>
          <w:lang w:val="ru-RU"/>
        </w:rPr>
        <w:t>S</w:t>
      </w:r>
      <w:r w:rsidRPr="00B66006">
        <w:rPr>
          <w:i/>
          <w:iCs/>
          <w:vertAlign w:val="subscript"/>
          <w:lang w:val="ru-RU"/>
        </w:rPr>
        <w:t>jkr</w:t>
      </w:r>
      <w:r w:rsidRPr="00B66006">
        <w:rPr>
          <w:lang w:val="ru-RU"/>
        </w:rPr>
        <w:t xml:space="preserve"> и коэффициент эксцесса </w:t>
      </w:r>
      <w:r w:rsidRPr="00B66006">
        <w:rPr>
          <w:lang w:val="ru-RU"/>
        </w:rPr>
        <w:sym w:font="Symbol" w:char="F062"/>
      </w:r>
      <w:r w:rsidRPr="00B66006">
        <w:rPr>
          <w:vertAlign w:val="subscript"/>
          <w:lang w:val="ru-RU"/>
        </w:rPr>
        <w:t>2</w:t>
      </w:r>
      <w:r w:rsidRPr="00B66006">
        <w:rPr>
          <w:i/>
          <w:iCs/>
          <w:vertAlign w:val="subscript"/>
          <w:lang w:val="ru-RU"/>
        </w:rPr>
        <w:t>jkr</w:t>
      </w:r>
      <w:r w:rsidRPr="00B66006">
        <w:rPr>
          <w:lang w:val="ru-RU"/>
        </w:rPr>
        <w:t xml:space="preserve">, где </w:t>
      </w:r>
      <w:r w:rsidRPr="00B66006">
        <w:rPr>
          <w:lang w:val="ru-RU"/>
        </w:rPr>
        <w:sym w:font="Symbol" w:char="F062"/>
      </w:r>
      <w:r w:rsidRPr="00B66006">
        <w:rPr>
          <w:vertAlign w:val="subscript"/>
          <w:lang w:val="ru-RU"/>
        </w:rPr>
        <w:t>2</w:t>
      </w:r>
      <w:r w:rsidRPr="00B66006">
        <w:rPr>
          <w:i/>
          <w:iCs/>
          <w:vertAlign w:val="subscript"/>
          <w:lang w:val="ru-RU"/>
        </w:rPr>
        <w:t>jkr</w:t>
      </w:r>
      <w:r w:rsidRPr="00B66006">
        <w:rPr>
          <w:lang w:val="ru-RU"/>
        </w:rPr>
        <w:t xml:space="preserve"> задается выражением:</w:t>
      </w:r>
    </w:p>
    <w:p w14:paraId="3D9A2275" w14:textId="77777777" w:rsidR="00F00F24" w:rsidRPr="00B66006" w:rsidRDefault="00F00F24" w:rsidP="00F00F24">
      <w:pPr>
        <w:pStyle w:val="Equation"/>
        <w:spacing w:before="0"/>
        <w:rPr>
          <w:lang w:val="ru-RU"/>
        </w:rPr>
      </w:pPr>
      <w:r w:rsidRPr="00B66006">
        <w:rPr>
          <w:lang w:val="ru-RU"/>
        </w:rPr>
        <w:tab/>
      </w:r>
      <w:r w:rsidRPr="00B66006">
        <w:rPr>
          <w:lang w:val="ru-RU"/>
        </w:rPr>
        <w:tab/>
      </w:r>
      <w:r w:rsidRPr="00B66006">
        <w:rPr>
          <w:b/>
          <w:position w:val="-28"/>
          <w:lang w:val="ru-RU"/>
        </w:rPr>
        <w:object w:dxaOrig="1380" w:dyaOrig="639" w14:anchorId="092D5945">
          <v:shape id="_x0000_i1031" type="#_x0000_t75" style="width:70pt;height:32pt" o:ole="">
            <v:imagedata r:id="rId33" o:title=""/>
          </v:shape>
          <o:OLEObject Type="Embed" ProgID="Equation.3" ShapeID="_x0000_i1031" DrawAspect="Content" ObjectID="_1782040505" r:id="rId34"/>
        </w:object>
      </w:r>
      <w:r w:rsidRPr="00B66006">
        <w:rPr>
          <w:lang w:val="ru-RU"/>
        </w:rPr>
        <w:t>      с      </w:t>
      </w:r>
      <w:r w:rsidRPr="00B66006">
        <w:rPr>
          <w:b/>
          <w:position w:val="-22"/>
          <w:lang w:val="ru-RU"/>
        </w:rPr>
        <w:object w:dxaOrig="2120" w:dyaOrig="940" w14:anchorId="2BC66397">
          <v:shape id="_x0000_i1032" type="#_x0000_t75" style="width:106pt;height:47pt" o:ole="">
            <v:imagedata r:id="rId35" o:title=""/>
          </v:shape>
          <o:OLEObject Type="Embed" ProgID="Equation.3" ShapeID="_x0000_i1032" DrawAspect="Content" ObjectID="_1782040506" r:id="rId36"/>
        </w:object>
      </w:r>
      <w:r w:rsidRPr="00B66006">
        <w:rPr>
          <w:bCs/>
          <w:lang w:val="ru-RU"/>
        </w:rPr>
        <w:t>.</w:t>
      </w:r>
      <w:r w:rsidRPr="00B66006">
        <w:rPr>
          <w:lang w:val="ru-RU"/>
        </w:rPr>
        <w:tab/>
        <w:t>(5)</w:t>
      </w:r>
    </w:p>
    <w:p w14:paraId="5D28B8AC" w14:textId="77777777" w:rsidR="00F00F24" w:rsidRPr="00B66006" w:rsidRDefault="00F00F24" w:rsidP="00F00F24">
      <w:pPr>
        <w:rPr>
          <w:lang w:val="ru-RU"/>
        </w:rPr>
      </w:pPr>
      <w:r w:rsidRPr="00B66006">
        <w:rPr>
          <w:lang w:val="ru-RU"/>
        </w:rPr>
        <w:t xml:space="preserve">Для каждого наблюдателя </w:t>
      </w:r>
      <w:r w:rsidRPr="00B66006">
        <w:rPr>
          <w:i/>
          <w:iCs/>
          <w:lang w:val="ru-RU"/>
        </w:rPr>
        <w:t>i</w:t>
      </w:r>
      <w:r w:rsidRPr="00B66006">
        <w:rPr>
          <w:lang w:val="ru-RU"/>
        </w:rPr>
        <w:t xml:space="preserve"> находят </w:t>
      </w:r>
      <w:r w:rsidRPr="00B66006">
        <w:rPr>
          <w:i/>
          <w:iCs/>
          <w:lang w:val="ru-RU"/>
        </w:rPr>
        <w:t>P</w:t>
      </w:r>
      <w:r w:rsidRPr="00B66006">
        <w:rPr>
          <w:i/>
          <w:iCs/>
          <w:vertAlign w:val="subscript"/>
          <w:lang w:val="ru-RU"/>
        </w:rPr>
        <w:t>i</w:t>
      </w:r>
      <w:r w:rsidRPr="00B66006">
        <w:rPr>
          <w:lang w:val="ru-RU"/>
        </w:rPr>
        <w:t xml:space="preserve"> и </w:t>
      </w:r>
      <w:r w:rsidRPr="00B66006">
        <w:rPr>
          <w:i/>
          <w:iCs/>
          <w:lang w:val="ru-RU"/>
        </w:rPr>
        <w:t>Q</w:t>
      </w:r>
      <w:r w:rsidRPr="00B66006">
        <w:rPr>
          <w:i/>
          <w:iCs/>
          <w:vertAlign w:val="subscript"/>
          <w:lang w:val="ru-RU"/>
        </w:rPr>
        <w:t>i</w:t>
      </w:r>
      <w:r w:rsidRPr="00B66006">
        <w:rPr>
          <w:lang w:val="ru-RU"/>
        </w:rPr>
        <w:t>, то есть:</w:t>
      </w:r>
    </w:p>
    <w:p w14:paraId="7E4173F9" w14:textId="77777777" w:rsidR="00F00F24" w:rsidRPr="00B66006" w:rsidRDefault="00F00F24" w:rsidP="00F00F24">
      <w:pPr>
        <w:rPr>
          <w:lang w:val="ru-RU"/>
        </w:rPr>
      </w:pPr>
      <w:r w:rsidRPr="00B66006">
        <w:rPr>
          <w:lang w:val="ru-RU"/>
        </w:rPr>
        <w:t xml:space="preserve">для </w:t>
      </w:r>
      <w:r w:rsidRPr="00B66006">
        <w:rPr>
          <w:i/>
          <w:iCs/>
          <w:lang w:val="ru-RU"/>
        </w:rPr>
        <w:t>j</w:t>
      </w:r>
      <w:r w:rsidRPr="00B66006">
        <w:rPr>
          <w:lang w:val="ru-RU"/>
        </w:rPr>
        <w:t xml:space="preserve">, </w:t>
      </w:r>
      <w:r w:rsidRPr="00B66006">
        <w:rPr>
          <w:i/>
          <w:iCs/>
          <w:lang w:val="ru-RU"/>
        </w:rPr>
        <w:t>k</w:t>
      </w:r>
      <w:r w:rsidRPr="00B66006">
        <w:rPr>
          <w:lang w:val="ru-RU"/>
        </w:rPr>
        <w:t xml:space="preserve">, </w:t>
      </w:r>
      <w:r w:rsidRPr="00B66006">
        <w:rPr>
          <w:i/>
          <w:iCs/>
          <w:lang w:val="ru-RU"/>
        </w:rPr>
        <w:t>r</w:t>
      </w:r>
      <w:r w:rsidRPr="00B66006">
        <w:rPr>
          <w:lang w:val="ru-RU"/>
        </w:rPr>
        <w:t xml:space="preserve"> = 1, 1, 1 до </w:t>
      </w:r>
      <w:r w:rsidRPr="00B66006">
        <w:rPr>
          <w:i/>
          <w:iCs/>
          <w:lang w:val="ru-RU"/>
        </w:rPr>
        <w:t>J</w:t>
      </w:r>
      <w:r w:rsidRPr="00B66006">
        <w:rPr>
          <w:lang w:val="ru-RU"/>
        </w:rPr>
        <w:t xml:space="preserve">, </w:t>
      </w:r>
      <w:r w:rsidRPr="00B66006">
        <w:rPr>
          <w:i/>
          <w:iCs/>
          <w:lang w:val="ru-RU"/>
        </w:rPr>
        <w:t>K</w:t>
      </w:r>
      <w:r w:rsidRPr="00B66006">
        <w:rPr>
          <w:lang w:val="ru-RU"/>
        </w:rPr>
        <w:t xml:space="preserve">, </w:t>
      </w:r>
      <w:r w:rsidRPr="00B66006">
        <w:rPr>
          <w:i/>
          <w:iCs/>
          <w:lang w:val="ru-RU"/>
        </w:rPr>
        <w:t>R</w:t>
      </w:r>
      <w:r w:rsidRPr="00B66006">
        <w:rPr>
          <w:lang w:val="ru-RU"/>
        </w:rPr>
        <w:t>,</w:t>
      </w:r>
    </w:p>
    <w:p w14:paraId="300B2154" w14:textId="77777777" w:rsidR="00F00F24" w:rsidRPr="00B66006" w:rsidRDefault="00F00F24" w:rsidP="00F00F24">
      <w:pPr>
        <w:keepNext/>
        <w:rPr>
          <w:lang w:val="ru-RU"/>
        </w:rPr>
      </w:pPr>
      <w:r w:rsidRPr="00B66006">
        <w:rPr>
          <w:lang w:val="ru-RU"/>
        </w:rPr>
        <w:t xml:space="preserve">если 2 ≤ </w:t>
      </w:r>
      <w:r w:rsidRPr="00B66006">
        <w:rPr>
          <w:lang w:val="ru-RU"/>
        </w:rPr>
        <w:sym w:font="Symbol" w:char="F062"/>
      </w:r>
      <w:r w:rsidRPr="00B66006">
        <w:rPr>
          <w:vertAlign w:val="subscript"/>
          <w:lang w:val="ru-RU"/>
        </w:rPr>
        <w:t>2</w:t>
      </w:r>
      <w:r w:rsidRPr="00B66006">
        <w:rPr>
          <w:i/>
          <w:iCs/>
          <w:vertAlign w:val="subscript"/>
          <w:lang w:val="ru-RU"/>
        </w:rPr>
        <w:t>jkr</w:t>
      </w:r>
      <w:r w:rsidRPr="00B66006">
        <w:rPr>
          <w:lang w:val="ru-RU"/>
        </w:rPr>
        <w:t xml:space="preserve"> ≤ 4, то:</w:t>
      </w:r>
    </w:p>
    <w:p w14:paraId="360A4F62" w14:textId="06D24638" w:rsidR="00F00F24" w:rsidRPr="00B66006" w:rsidRDefault="00F00F24" w:rsidP="00F00F24">
      <w:pPr>
        <w:tabs>
          <w:tab w:val="left" w:pos="4111"/>
        </w:tabs>
        <w:rPr>
          <w:lang w:val="ru-RU"/>
        </w:rPr>
      </w:pPr>
      <w:r w:rsidRPr="00B66006">
        <w:rPr>
          <w:lang w:val="ru-RU"/>
        </w:rPr>
        <w:tab/>
        <w:t>если</w:t>
      </w:r>
      <w:r w:rsidR="00BB698D" w:rsidRPr="00B66006">
        <w:rPr>
          <w:lang w:val="ru-RU"/>
        </w:rPr>
        <w:t xml:space="preserve"> </w:t>
      </w:r>
      <m:oMath>
        <m:sSub>
          <m:sSubPr>
            <m:ctrlPr>
              <w:rPr>
                <w:rFonts w:ascii="Cambria Math" w:hAnsi="Cambria Math"/>
                <w:i/>
                <w:lang w:val="ru-RU"/>
              </w:rPr>
            </m:ctrlPr>
          </m:sSubPr>
          <m:e>
            <m:r>
              <w:rPr>
                <w:rFonts w:ascii="Cambria Math" w:hAnsi="Cambria Math"/>
                <w:lang w:val="ru-RU"/>
              </w:rPr>
              <m:t>u</m:t>
            </m:r>
          </m:e>
          <m:sub>
            <m:r>
              <w:rPr>
                <w:rFonts w:ascii="Cambria Math" w:hAnsi="Cambria Math"/>
                <w:lang w:val="ru-RU"/>
              </w:rPr>
              <m:t>njklr</m:t>
            </m:r>
          </m:sub>
        </m:sSub>
        <m:r>
          <w:rPr>
            <w:rFonts w:ascii="Cambria Math" w:hAnsi="Cambria Math"/>
            <w:lang w:val="ru-RU"/>
          </w:rPr>
          <m:t>≥</m:t>
        </m:r>
        <m:sSub>
          <m:sSubPr>
            <m:ctrlPr>
              <w:rPr>
                <w:rFonts w:ascii="Cambria Math" w:hAnsi="Cambria Math"/>
                <w:i/>
                <w:lang w:val="ru-RU"/>
              </w:rPr>
            </m:ctrlPr>
          </m:sSubPr>
          <m:e>
            <m:acc>
              <m:accPr>
                <m:chr m:val="̅"/>
                <m:ctrlPr>
                  <w:rPr>
                    <w:rFonts w:ascii="Cambria Math" w:hAnsi="Cambria Math"/>
                    <w:i/>
                    <w:lang w:val="ru-RU"/>
                  </w:rPr>
                </m:ctrlPr>
              </m:accPr>
              <m:e>
                <m:r>
                  <w:rPr>
                    <w:rFonts w:ascii="Cambria Math" w:hAnsi="Cambria Math"/>
                    <w:lang w:val="ru-RU"/>
                  </w:rPr>
                  <m:t>u</m:t>
                </m:r>
              </m:e>
            </m:acc>
          </m:e>
          <m:sub>
            <m:r>
              <w:rPr>
                <w:rFonts w:ascii="Cambria Math" w:hAnsi="Cambria Math"/>
                <w:lang w:val="ru-RU"/>
              </w:rPr>
              <m:t>jklr</m:t>
            </m:r>
          </m:sub>
        </m:sSub>
        <m:r>
          <w:rPr>
            <w:rFonts w:ascii="Cambria Math" w:hAnsi="Cambria Math"/>
            <w:lang w:val="ru-RU"/>
          </w:rPr>
          <m:t xml:space="preserve">+2 </m:t>
        </m:r>
        <m:sSub>
          <m:sSubPr>
            <m:ctrlPr>
              <w:rPr>
                <w:rFonts w:ascii="Cambria Math" w:hAnsi="Cambria Math"/>
                <w:i/>
                <w:lang w:val="ru-RU"/>
              </w:rPr>
            </m:ctrlPr>
          </m:sSubPr>
          <m:e>
            <m:r>
              <w:rPr>
                <w:rFonts w:ascii="Cambria Math" w:hAnsi="Cambria Math"/>
                <w:lang w:val="ru-RU"/>
              </w:rPr>
              <m:t>S</m:t>
            </m:r>
          </m:e>
          <m:sub>
            <m:r>
              <w:rPr>
                <w:rFonts w:ascii="Cambria Math" w:hAnsi="Cambria Math"/>
                <w:lang w:val="ru-RU"/>
              </w:rPr>
              <m:t>jklr</m:t>
            </m:r>
          </m:sub>
        </m:sSub>
      </m:oMath>
      <w:r w:rsidRPr="00B66006">
        <w:rPr>
          <w:lang w:val="ru-RU"/>
        </w:rPr>
        <w:t>,</w:t>
      </w:r>
      <w:r w:rsidRPr="00B66006">
        <w:rPr>
          <w:lang w:val="ru-RU"/>
        </w:rPr>
        <w:tab/>
        <w:t xml:space="preserve">тогда </w:t>
      </w:r>
      <w:r w:rsidRPr="00B66006">
        <w:rPr>
          <w:i/>
          <w:iCs/>
          <w:lang w:val="ru-RU"/>
        </w:rPr>
        <w:t>P</w:t>
      </w:r>
      <w:r w:rsidRPr="00B66006">
        <w:rPr>
          <w:i/>
          <w:iCs/>
          <w:vertAlign w:val="subscript"/>
          <w:lang w:val="ru-RU"/>
        </w:rPr>
        <w:t>i</w:t>
      </w:r>
      <w:r w:rsidRPr="00B66006">
        <w:rPr>
          <w:lang w:val="ru-RU"/>
        </w:rPr>
        <w:t xml:space="preserve"> = </w:t>
      </w:r>
      <w:r w:rsidRPr="00B66006">
        <w:rPr>
          <w:i/>
          <w:iCs/>
          <w:lang w:val="ru-RU"/>
        </w:rPr>
        <w:t>P</w:t>
      </w:r>
      <w:r w:rsidRPr="00B66006">
        <w:rPr>
          <w:i/>
          <w:iCs/>
          <w:vertAlign w:val="subscript"/>
          <w:lang w:val="ru-RU"/>
        </w:rPr>
        <w:t>i</w:t>
      </w:r>
      <w:r w:rsidRPr="00B66006">
        <w:rPr>
          <w:lang w:val="ru-RU"/>
        </w:rPr>
        <w:t xml:space="preserve"> + 1;</w:t>
      </w:r>
    </w:p>
    <w:p w14:paraId="44944176" w14:textId="65854654" w:rsidR="00F00F24" w:rsidRPr="00B66006" w:rsidRDefault="00F00F24" w:rsidP="00F00F24">
      <w:pPr>
        <w:tabs>
          <w:tab w:val="left" w:pos="4111"/>
        </w:tabs>
        <w:rPr>
          <w:lang w:val="ru-RU"/>
        </w:rPr>
      </w:pPr>
      <w:r w:rsidRPr="00B66006">
        <w:rPr>
          <w:lang w:val="ru-RU"/>
        </w:rPr>
        <w:tab/>
        <w:t>если</w:t>
      </w:r>
      <w:r w:rsidR="00BB698D" w:rsidRPr="00B66006">
        <w:rPr>
          <w:lang w:val="ru-RU"/>
        </w:rPr>
        <w:t xml:space="preserve"> </w:t>
      </w:r>
      <m:oMath>
        <m:sSub>
          <m:sSubPr>
            <m:ctrlPr>
              <w:rPr>
                <w:rFonts w:ascii="Cambria Math" w:hAnsi="Cambria Math"/>
                <w:i/>
                <w:lang w:val="ru-RU"/>
              </w:rPr>
            </m:ctrlPr>
          </m:sSubPr>
          <m:e>
            <m:r>
              <w:rPr>
                <w:rFonts w:ascii="Cambria Math" w:hAnsi="Cambria Math"/>
                <w:lang w:val="ru-RU"/>
              </w:rPr>
              <m:t>u</m:t>
            </m:r>
          </m:e>
          <m:sub>
            <m:r>
              <w:rPr>
                <w:rFonts w:ascii="Cambria Math" w:hAnsi="Cambria Math"/>
                <w:lang w:val="ru-RU"/>
              </w:rPr>
              <m:t>njklr</m:t>
            </m:r>
          </m:sub>
        </m:sSub>
        <m:r>
          <w:rPr>
            <w:rFonts w:ascii="Cambria Math" w:hAnsi="Cambria Math"/>
            <w:lang w:val="ru-RU"/>
          </w:rPr>
          <m:t>≤</m:t>
        </m:r>
        <m:sSub>
          <m:sSubPr>
            <m:ctrlPr>
              <w:rPr>
                <w:rFonts w:ascii="Cambria Math" w:hAnsi="Cambria Math"/>
                <w:i/>
                <w:lang w:val="ru-RU"/>
              </w:rPr>
            </m:ctrlPr>
          </m:sSubPr>
          <m:e>
            <m:acc>
              <m:accPr>
                <m:chr m:val="̅"/>
                <m:ctrlPr>
                  <w:rPr>
                    <w:rFonts w:ascii="Cambria Math" w:hAnsi="Cambria Math"/>
                    <w:i/>
                    <w:lang w:val="ru-RU"/>
                  </w:rPr>
                </m:ctrlPr>
              </m:accPr>
              <m:e>
                <m:r>
                  <w:rPr>
                    <w:rFonts w:ascii="Cambria Math" w:hAnsi="Cambria Math"/>
                    <w:lang w:val="ru-RU"/>
                  </w:rPr>
                  <m:t>u</m:t>
                </m:r>
              </m:e>
            </m:acc>
          </m:e>
          <m:sub>
            <m:r>
              <w:rPr>
                <w:rFonts w:ascii="Cambria Math" w:hAnsi="Cambria Math"/>
                <w:lang w:val="ru-RU"/>
              </w:rPr>
              <m:t>jklr</m:t>
            </m:r>
          </m:sub>
        </m:sSub>
        <m:r>
          <w:rPr>
            <w:rFonts w:ascii="Cambria Math" w:hAnsi="Cambria Math"/>
            <w:lang w:val="ru-RU"/>
          </w:rPr>
          <m:t xml:space="preserve">-2 </m:t>
        </m:r>
        <m:sSub>
          <m:sSubPr>
            <m:ctrlPr>
              <w:rPr>
                <w:rFonts w:ascii="Cambria Math" w:hAnsi="Cambria Math"/>
                <w:i/>
                <w:lang w:val="ru-RU"/>
              </w:rPr>
            </m:ctrlPr>
          </m:sSubPr>
          <m:e>
            <m:r>
              <w:rPr>
                <w:rFonts w:ascii="Cambria Math" w:hAnsi="Cambria Math"/>
                <w:lang w:val="ru-RU"/>
              </w:rPr>
              <m:t>S</m:t>
            </m:r>
          </m:e>
          <m:sub>
            <m:r>
              <w:rPr>
                <w:rFonts w:ascii="Cambria Math" w:hAnsi="Cambria Math"/>
                <w:lang w:val="ru-RU"/>
              </w:rPr>
              <m:t>jklr</m:t>
            </m:r>
          </m:sub>
        </m:sSub>
      </m:oMath>
      <w:r w:rsidRPr="00B66006">
        <w:rPr>
          <w:lang w:val="ru-RU"/>
        </w:rPr>
        <w:t>,</w:t>
      </w:r>
      <w:r w:rsidRPr="00B66006">
        <w:rPr>
          <w:lang w:val="ru-RU"/>
        </w:rPr>
        <w:tab/>
        <w:t xml:space="preserve">тогда </w:t>
      </w:r>
      <w:r w:rsidRPr="00B66006">
        <w:rPr>
          <w:i/>
          <w:iCs/>
          <w:lang w:val="ru-RU"/>
        </w:rPr>
        <w:t>Q</w:t>
      </w:r>
      <w:r w:rsidRPr="00B66006">
        <w:rPr>
          <w:i/>
          <w:iCs/>
          <w:vertAlign w:val="subscript"/>
          <w:lang w:val="ru-RU"/>
        </w:rPr>
        <w:t>i</w:t>
      </w:r>
      <w:r w:rsidRPr="00B66006">
        <w:rPr>
          <w:lang w:val="ru-RU"/>
        </w:rPr>
        <w:t xml:space="preserve"> = </w:t>
      </w:r>
      <w:r w:rsidRPr="00B66006">
        <w:rPr>
          <w:i/>
          <w:iCs/>
          <w:lang w:val="ru-RU"/>
        </w:rPr>
        <w:t>Q</w:t>
      </w:r>
      <w:r w:rsidRPr="00B66006">
        <w:rPr>
          <w:i/>
          <w:iCs/>
          <w:vertAlign w:val="subscript"/>
          <w:lang w:val="ru-RU"/>
        </w:rPr>
        <w:t>i</w:t>
      </w:r>
      <w:r w:rsidRPr="00B66006">
        <w:rPr>
          <w:lang w:val="ru-RU"/>
        </w:rPr>
        <w:t xml:space="preserve"> + 1;</w:t>
      </w:r>
    </w:p>
    <w:p w14:paraId="06A02410" w14:textId="77777777" w:rsidR="00F00F24" w:rsidRPr="00B66006" w:rsidRDefault="00F00F24" w:rsidP="00F00F24">
      <w:pPr>
        <w:rPr>
          <w:lang w:val="ru-RU"/>
        </w:rPr>
      </w:pPr>
      <w:r w:rsidRPr="00B66006">
        <w:rPr>
          <w:lang w:val="ru-RU"/>
        </w:rPr>
        <w:t>или же:</w:t>
      </w:r>
    </w:p>
    <w:p w14:paraId="48942545" w14:textId="6148D78D" w:rsidR="00F00F24" w:rsidRPr="00B66006" w:rsidRDefault="00F00F24" w:rsidP="00F00F24">
      <w:pPr>
        <w:tabs>
          <w:tab w:val="left" w:pos="4111"/>
        </w:tabs>
        <w:rPr>
          <w:lang w:val="ru-RU"/>
        </w:rPr>
      </w:pPr>
      <w:r w:rsidRPr="00B66006">
        <w:rPr>
          <w:lang w:val="ru-RU"/>
        </w:rPr>
        <w:tab/>
        <w:t>если</w:t>
      </w:r>
      <w:r w:rsidR="00BB698D" w:rsidRPr="00B66006">
        <w:rPr>
          <w:lang w:val="ru-RU"/>
        </w:rPr>
        <w:t xml:space="preserve"> </w:t>
      </w:r>
      <w:r w:rsidR="00BB698D" w:rsidRPr="00B66006">
        <w:rPr>
          <w:noProof/>
          <w:position w:val="-16"/>
          <w:lang w:val="ru-RU" w:eastAsia="en-GB"/>
        </w:rPr>
        <w:drawing>
          <wp:inline distT="0" distB="0" distL="0" distR="0" wp14:anchorId="42822772" wp14:editId="1630177C">
            <wp:extent cx="1576070" cy="280670"/>
            <wp:effectExtent l="0" t="0" r="508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1576070" cy="280670"/>
                    </a:xfrm>
                    <a:prstGeom prst="rect">
                      <a:avLst/>
                    </a:prstGeom>
                    <a:noFill/>
                    <a:ln>
                      <a:noFill/>
                    </a:ln>
                  </pic:spPr>
                </pic:pic>
              </a:graphicData>
            </a:graphic>
          </wp:inline>
        </w:drawing>
      </w:r>
      <w:r w:rsidRPr="00B66006">
        <w:rPr>
          <w:lang w:val="ru-RU"/>
        </w:rPr>
        <w:t>,</w:t>
      </w:r>
      <w:r w:rsidRPr="00B66006">
        <w:rPr>
          <w:lang w:val="ru-RU"/>
        </w:rPr>
        <w:tab/>
        <w:t xml:space="preserve">тогда </w:t>
      </w:r>
      <w:r w:rsidRPr="00B66006">
        <w:rPr>
          <w:i/>
          <w:iCs/>
          <w:lang w:val="ru-RU"/>
        </w:rPr>
        <w:t>P</w:t>
      </w:r>
      <w:r w:rsidRPr="00B66006">
        <w:rPr>
          <w:i/>
          <w:iCs/>
          <w:vertAlign w:val="subscript"/>
          <w:lang w:val="ru-RU"/>
        </w:rPr>
        <w:t>i</w:t>
      </w:r>
      <w:r w:rsidRPr="00B66006">
        <w:rPr>
          <w:lang w:val="ru-RU"/>
        </w:rPr>
        <w:t xml:space="preserve"> = </w:t>
      </w:r>
      <w:r w:rsidRPr="00B66006">
        <w:rPr>
          <w:i/>
          <w:iCs/>
          <w:lang w:val="ru-RU"/>
        </w:rPr>
        <w:t>P</w:t>
      </w:r>
      <w:r w:rsidRPr="00B66006">
        <w:rPr>
          <w:i/>
          <w:iCs/>
          <w:vertAlign w:val="subscript"/>
          <w:lang w:val="ru-RU"/>
        </w:rPr>
        <w:t>i</w:t>
      </w:r>
      <w:r w:rsidRPr="00B66006">
        <w:rPr>
          <w:lang w:val="ru-RU"/>
        </w:rPr>
        <w:t xml:space="preserve"> + 1;</w:t>
      </w:r>
    </w:p>
    <w:p w14:paraId="7666AF64" w14:textId="661DA783" w:rsidR="00F00F24" w:rsidRPr="00B66006" w:rsidRDefault="00F00F24" w:rsidP="00F00F24">
      <w:pPr>
        <w:tabs>
          <w:tab w:val="left" w:pos="4111"/>
        </w:tabs>
        <w:rPr>
          <w:lang w:val="ru-RU"/>
        </w:rPr>
      </w:pPr>
      <w:r w:rsidRPr="00B66006">
        <w:rPr>
          <w:lang w:val="ru-RU"/>
        </w:rPr>
        <w:tab/>
        <w:t>если</w:t>
      </w:r>
      <w:r w:rsidR="00BB698D" w:rsidRPr="00B66006">
        <w:rPr>
          <w:lang w:val="ru-RU"/>
        </w:rPr>
        <w:t xml:space="preserve"> </w:t>
      </w:r>
      <w:r w:rsidR="00BB698D" w:rsidRPr="00B66006">
        <w:rPr>
          <w:noProof/>
          <w:position w:val="-16"/>
          <w:lang w:val="ru-RU" w:eastAsia="en-GB"/>
        </w:rPr>
        <w:drawing>
          <wp:inline distT="0" distB="0" distL="0" distR="0" wp14:anchorId="1AB0356B" wp14:editId="74FE01C4">
            <wp:extent cx="1576070" cy="280670"/>
            <wp:effectExtent l="0" t="0" r="508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1576070" cy="280670"/>
                    </a:xfrm>
                    <a:prstGeom prst="rect">
                      <a:avLst/>
                    </a:prstGeom>
                    <a:noFill/>
                    <a:ln>
                      <a:noFill/>
                    </a:ln>
                  </pic:spPr>
                </pic:pic>
              </a:graphicData>
            </a:graphic>
          </wp:inline>
        </w:drawing>
      </w:r>
      <w:r w:rsidRPr="00B66006">
        <w:rPr>
          <w:lang w:val="ru-RU"/>
        </w:rPr>
        <w:t>,</w:t>
      </w:r>
      <w:r w:rsidRPr="00B66006">
        <w:rPr>
          <w:lang w:val="ru-RU"/>
        </w:rPr>
        <w:tab/>
        <w:t xml:space="preserve">тогда </w:t>
      </w:r>
      <w:r w:rsidRPr="00B66006">
        <w:rPr>
          <w:i/>
          <w:iCs/>
          <w:lang w:val="ru-RU"/>
        </w:rPr>
        <w:t>Q</w:t>
      </w:r>
      <w:r w:rsidRPr="00B66006">
        <w:rPr>
          <w:i/>
          <w:iCs/>
          <w:vertAlign w:val="subscript"/>
          <w:lang w:val="ru-RU"/>
        </w:rPr>
        <w:t>i</w:t>
      </w:r>
      <w:r w:rsidRPr="00B66006">
        <w:rPr>
          <w:lang w:val="ru-RU"/>
        </w:rPr>
        <w:t xml:space="preserve"> = </w:t>
      </w:r>
      <w:r w:rsidRPr="00B66006">
        <w:rPr>
          <w:i/>
          <w:iCs/>
          <w:lang w:val="ru-RU"/>
        </w:rPr>
        <w:t>Q</w:t>
      </w:r>
      <w:r w:rsidRPr="00B66006">
        <w:rPr>
          <w:i/>
          <w:iCs/>
          <w:vertAlign w:val="subscript"/>
          <w:lang w:val="ru-RU"/>
        </w:rPr>
        <w:t>i</w:t>
      </w:r>
      <w:r w:rsidRPr="00B66006">
        <w:rPr>
          <w:lang w:val="ru-RU"/>
        </w:rPr>
        <w:t xml:space="preserve"> + 1.</w:t>
      </w:r>
    </w:p>
    <w:p w14:paraId="5C637BAC" w14:textId="77777777" w:rsidR="00F00F24" w:rsidRPr="00B66006" w:rsidRDefault="00F00F24" w:rsidP="00F00F24">
      <w:pPr>
        <w:pStyle w:val="Equation"/>
        <w:tabs>
          <w:tab w:val="left" w:pos="630"/>
        </w:tabs>
        <w:spacing w:before="80"/>
        <w:rPr>
          <w:lang w:val="ru-RU"/>
        </w:rPr>
      </w:pPr>
      <w:r w:rsidRPr="00B66006">
        <w:rPr>
          <w:lang w:val="ru-RU"/>
        </w:rPr>
        <w:lastRenderedPageBreak/>
        <w:t>Если</w:t>
      </w:r>
      <w:r w:rsidRPr="00B66006">
        <w:rPr>
          <w:sz w:val="20"/>
          <w:lang w:val="ru-RU"/>
        </w:rPr>
        <w:tab/>
      </w:r>
      <w:r w:rsidRPr="00B66006">
        <w:rPr>
          <w:b/>
          <w:position w:val="-22"/>
          <w:lang w:val="ru-RU"/>
        </w:rPr>
        <w:object w:dxaOrig="800" w:dyaOrig="580" w14:anchorId="0181E367">
          <v:shape id="_x0000_i1033" type="#_x0000_t75" style="width:40pt;height:28.5pt" o:ole="">
            <v:imagedata r:id="rId39" o:title=""/>
          </v:shape>
          <o:OLEObject Type="Embed" ProgID="Equation.3" ShapeID="_x0000_i1033" DrawAspect="Content" ObjectID="_1782040507" r:id="rId40"/>
        </w:object>
      </w:r>
      <w:r w:rsidRPr="00B66006">
        <w:rPr>
          <w:lang w:val="ru-RU"/>
        </w:rPr>
        <w:t xml:space="preserve"> </w:t>
      </w:r>
      <w:r w:rsidRPr="00B66006">
        <w:rPr>
          <w:rFonts w:ascii="Symbol" w:hAnsi="Symbol"/>
          <w:lang w:val="ru-RU"/>
        </w:rPr>
        <w:t></w:t>
      </w:r>
      <w:r w:rsidRPr="00B66006">
        <w:rPr>
          <w:lang w:val="ru-RU"/>
        </w:rPr>
        <w:t xml:space="preserve"> 0,05    и     </w:t>
      </w:r>
      <w:r w:rsidRPr="00B66006">
        <w:rPr>
          <w:b/>
          <w:position w:val="-30"/>
          <w:lang w:val="ru-RU"/>
        </w:rPr>
        <w:object w:dxaOrig="780" w:dyaOrig="700" w14:anchorId="6EFD8F40">
          <v:shape id="_x0000_i1034" type="#_x0000_t75" style="width:39.5pt;height:34.5pt" o:ole="">
            <v:imagedata r:id="rId41" o:title=""/>
          </v:shape>
          <o:OLEObject Type="Embed" ProgID="Equation.3" ShapeID="_x0000_i1034" DrawAspect="Content" ObjectID="_1782040508" r:id="rId42"/>
        </w:object>
      </w:r>
      <w:r w:rsidRPr="00B66006">
        <w:rPr>
          <w:lang w:val="ru-RU"/>
        </w:rPr>
        <w:t xml:space="preserve"> </w:t>
      </w:r>
      <w:r w:rsidRPr="00B66006">
        <w:rPr>
          <w:rFonts w:ascii="Symbol" w:hAnsi="Symbol"/>
          <w:lang w:val="ru-RU"/>
        </w:rPr>
        <w:t></w:t>
      </w:r>
      <w:r w:rsidRPr="00B66006">
        <w:rPr>
          <w:lang w:val="ru-RU"/>
        </w:rPr>
        <w:t xml:space="preserve"> 0,3,      то исключается наблюдатель </w:t>
      </w:r>
      <w:r w:rsidRPr="00B66006">
        <w:rPr>
          <w:i/>
          <w:lang w:val="ru-RU"/>
        </w:rPr>
        <w:t>i</w:t>
      </w:r>
      <w:r w:rsidRPr="00B66006">
        <w:rPr>
          <w:lang w:val="ru-RU"/>
        </w:rPr>
        <w:t>,</w:t>
      </w:r>
    </w:p>
    <w:p w14:paraId="6F8C687F" w14:textId="3ADED867" w:rsidR="00F00F24" w:rsidRPr="00B66006" w:rsidRDefault="00F00F24" w:rsidP="00F00F24">
      <w:pPr>
        <w:rPr>
          <w:lang w:val="ru-RU"/>
        </w:rPr>
      </w:pPr>
      <w:r w:rsidRPr="00B66006">
        <w:rPr>
          <w:lang w:val="ru-RU"/>
        </w:rPr>
        <w:t>при этом:</w:t>
      </w:r>
    </w:p>
    <w:p w14:paraId="7891C95E" w14:textId="77777777" w:rsidR="00F00F24" w:rsidRPr="00B66006" w:rsidRDefault="00F00F24" w:rsidP="00F00F24">
      <w:pPr>
        <w:pStyle w:val="Equationlegend"/>
        <w:rPr>
          <w:lang w:val="ru-RU"/>
        </w:rPr>
      </w:pPr>
      <w:r w:rsidRPr="00B66006">
        <w:rPr>
          <w:lang w:val="ru-RU"/>
        </w:rPr>
        <w:tab/>
      </w:r>
      <w:r w:rsidRPr="00B66006">
        <w:rPr>
          <w:i/>
          <w:lang w:val="ru-RU"/>
        </w:rPr>
        <w:t>N</w:t>
      </w:r>
      <w:r w:rsidRPr="00B66006">
        <w:rPr>
          <w:lang w:val="ru-RU"/>
        </w:rPr>
        <w:t>:</w:t>
      </w:r>
      <w:r w:rsidRPr="00B66006">
        <w:rPr>
          <w:lang w:val="ru-RU"/>
        </w:rPr>
        <w:tab/>
        <w:t>число наблюдателей;</w:t>
      </w:r>
    </w:p>
    <w:p w14:paraId="0BE71775" w14:textId="77777777" w:rsidR="00F00F24" w:rsidRPr="00B66006" w:rsidRDefault="00F00F24" w:rsidP="00F00F24">
      <w:pPr>
        <w:pStyle w:val="Equationlegend"/>
        <w:rPr>
          <w:lang w:val="ru-RU"/>
        </w:rPr>
      </w:pPr>
      <w:r w:rsidRPr="00B66006">
        <w:rPr>
          <w:lang w:val="ru-RU"/>
        </w:rPr>
        <w:tab/>
      </w:r>
      <w:r w:rsidRPr="00B66006">
        <w:rPr>
          <w:i/>
          <w:lang w:val="ru-RU"/>
        </w:rPr>
        <w:t>J</w:t>
      </w:r>
      <w:r w:rsidRPr="00B66006">
        <w:rPr>
          <w:lang w:val="ru-RU"/>
        </w:rPr>
        <w:t>:</w:t>
      </w:r>
      <w:r w:rsidRPr="00B66006">
        <w:rPr>
          <w:lang w:val="ru-RU"/>
        </w:rPr>
        <w:tab/>
        <w:t>количество условий испытаний, включая эталонное условие;</w:t>
      </w:r>
    </w:p>
    <w:p w14:paraId="3B7BA42B" w14:textId="77777777" w:rsidR="00F00F24" w:rsidRPr="00B66006" w:rsidRDefault="00F00F24" w:rsidP="00F00F24">
      <w:pPr>
        <w:pStyle w:val="Equationlegend"/>
        <w:rPr>
          <w:lang w:val="ru-RU"/>
        </w:rPr>
      </w:pPr>
      <w:r w:rsidRPr="00B66006">
        <w:rPr>
          <w:lang w:val="ru-RU"/>
        </w:rPr>
        <w:tab/>
      </w:r>
      <w:r w:rsidRPr="00B66006">
        <w:rPr>
          <w:i/>
          <w:lang w:val="ru-RU"/>
        </w:rPr>
        <w:t>K</w:t>
      </w:r>
      <w:r w:rsidRPr="00B66006">
        <w:rPr>
          <w:lang w:val="ru-RU"/>
        </w:rPr>
        <w:t>:</w:t>
      </w:r>
      <w:r w:rsidRPr="00B66006">
        <w:rPr>
          <w:lang w:val="ru-RU"/>
        </w:rPr>
        <w:tab/>
        <w:t>количество испытательных изображений или последовательностей;</w:t>
      </w:r>
    </w:p>
    <w:p w14:paraId="1155D619" w14:textId="77777777" w:rsidR="00F00F24" w:rsidRPr="00B66006" w:rsidRDefault="00F00F24" w:rsidP="00F00F24">
      <w:pPr>
        <w:pStyle w:val="Equationlegend"/>
        <w:rPr>
          <w:lang w:val="ru-RU"/>
        </w:rPr>
      </w:pPr>
      <w:r w:rsidRPr="00B66006">
        <w:rPr>
          <w:lang w:val="ru-RU"/>
        </w:rPr>
        <w:tab/>
      </w:r>
      <w:r w:rsidRPr="00B66006">
        <w:rPr>
          <w:i/>
          <w:lang w:val="ru-RU"/>
        </w:rPr>
        <w:t>R</w:t>
      </w:r>
      <w:r w:rsidRPr="00B66006">
        <w:rPr>
          <w:lang w:val="ru-RU"/>
        </w:rPr>
        <w:t>:</w:t>
      </w:r>
      <w:r w:rsidRPr="00B66006">
        <w:rPr>
          <w:lang w:val="ru-RU"/>
        </w:rPr>
        <w:tab/>
        <w:t>количество повторов;</w:t>
      </w:r>
    </w:p>
    <w:p w14:paraId="250333B5" w14:textId="77777777" w:rsidR="00F00F24" w:rsidRPr="00B66006" w:rsidRDefault="00F00F24" w:rsidP="00F00F24">
      <w:pPr>
        <w:pStyle w:val="Equationlegend"/>
        <w:rPr>
          <w:lang w:val="ru-RU"/>
        </w:rPr>
      </w:pPr>
      <w:r w:rsidRPr="00B66006">
        <w:rPr>
          <w:lang w:val="ru-RU"/>
        </w:rPr>
        <w:tab/>
      </w:r>
      <w:r w:rsidRPr="00B66006">
        <w:rPr>
          <w:i/>
          <w:lang w:val="ru-RU"/>
        </w:rPr>
        <w:t>L</w:t>
      </w:r>
      <w:r w:rsidRPr="00B66006">
        <w:rPr>
          <w:lang w:val="ru-RU"/>
        </w:rPr>
        <w:t>:</w:t>
      </w:r>
      <w:r w:rsidRPr="00B66006">
        <w:rPr>
          <w:lang w:val="ru-RU"/>
        </w:rPr>
        <w:tab/>
        <w:t xml:space="preserve">количество испытательных демонстраций (в большинстве случаев количество демонстраций будет равно </w:t>
      </w:r>
      <w:r w:rsidRPr="00B66006">
        <w:rPr>
          <w:i/>
          <w:lang w:val="ru-RU"/>
        </w:rPr>
        <w:t>J</w:t>
      </w:r>
      <w:r w:rsidRPr="00B66006">
        <w:rPr>
          <w:iCs/>
          <w:sz w:val="16"/>
          <w:lang w:val="ru-RU"/>
        </w:rPr>
        <w:t> </w:t>
      </w:r>
      <w:r w:rsidRPr="00B66006">
        <w:rPr>
          <w:lang w:val="ru-RU"/>
        </w:rPr>
        <w:t>·</w:t>
      </w:r>
      <w:r w:rsidRPr="00B66006">
        <w:rPr>
          <w:sz w:val="16"/>
          <w:lang w:val="ru-RU"/>
        </w:rPr>
        <w:t> </w:t>
      </w:r>
      <w:r w:rsidRPr="00B66006">
        <w:rPr>
          <w:i/>
          <w:lang w:val="ru-RU"/>
        </w:rPr>
        <w:t>K</w:t>
      </w:r>
      <w:r w:rsidRPr="00B66006">
        <w:rPr>
          <w:sz w:val="16"/>
          <w:lang w:val="ru-RU"/>
        </w:rPr>
        <w:t> </w:t>
      </w:r>
      <w:r w:rsidRPr="00B66006">
        <w:rPr>
          <w:lang w:val="ru-RU"/>
        </w:rPr>
        <w:t>·</w:t>
      </w:r>
      <w:r w:rsidRPr="00B66006">
        <w:rPr>
          <w:sz w:val="16"/>
          <w:lang w:val="ru-RU"/>
        </w:rPr>
        <w:t> </w:t>
      </w:r>
      <w:r w:rsidRPr="00B66006">
        <w:rPr>
          <w:i/>
          <w:lang w:val="ru-RU"/>
        </w:rPr>
        <w:t>R</w:t>
      </w:r>
      <w:r w:rsidRPr="00B66006">
        <w:rPr>
          <w:lang w:val="ru-RU"/>
        </w:rPr>
        <w:t>, однако отмечается, что некоторые оценки могут проводиться при неодинаковом количестве последовательностей для каждого условия испытания).</w:t>
      </w:r>
    </w:p>
    <w:p w14:paraId="06E36A31" w14:textId="0A4060AA" w:rsidR="00F00F24" w:rsidRPr="00B66006" w:rsidRDefault="00F00F24" w:rsidP="0078037F">
      <w:pPr>
        <w:pStyle w:val="Heading4"/>
        <w:rPr>
          <w:lang w:val="ru-RU"/>
        </w:rPr>
      </w:pPr>
      <w:r w:rsidRPr="00B66006">
        <w:rPr>
          <w:lang w:val="ru-RU"/>
        </w:rPr>
        <w:t>A1-2.3.2</w:t>
      </w:r>
      <w:r w:rsidRPr="00B66006">
        <w:rPr>
          <w:lang w:val="ru-RU"/>
        </w:rPr>
        <w:tab/>
      </w:r>
      <w:r w:rsidR="00D21CBC" w:rsidRPr="00B66006">
        <w:rPr>
          <w:lang w:val="ru-RU"/>
        </w:rPr>
        <w:t xml:space="preserve">Последующее отсеивание на основе эксцесса для </w:t>
      </w:r>
      <w:r w:rsidRPr="00B66006">
        <w:rPr>
          <w:lang w:val="ru-RU"/>
        </w:rPr>
        <w:t>метода SSCQE</w:t>
      </w:r>
    </w:p>
    <w:p w14:paraId="5D6D9F8F" w14:textId="32EE566C" w:rsidR="00F00F24" w:rsidRPr="00B66006" w:rsidRDefault="00F00F24" w:rsidP="00F00F24">
      <w:pPr>
        <w:rPr>
          <w:lang w:val="ru-RU"/>
        </w:rPr>
      </w:pPr>
      <w:r w:rsidRPr="00B66006">
        <w:rPr>
          <w:lang w:val="ru-RU"/>
        </w:rPr>
        <w:t>В случае отбора определенных наблюдателей при использовании процедуры испытания SSCQE область применения больше не является одной из схем испытания (сочетание условия испытания и испытательной последовательности), а является временным интервалом (например, 10-секундным сегментом вынесения решения) схемы испытания. Применяется двухступенчатая фильтрация</w:t>
      </w:r>
      <w:r w:rsidR="00E521F2" w:rsidRPr="00B66006">
        <w:rPr>
          <w:lang w:val="ru-RU"/>
        </w:rPr>
        <w:t> </w:t>
      </w:r>
      <w:r w:rsidRPr="00B66006">
        <w:rPr>
          <w:lang w:val="ru-RU"/>
        </w:rPr>
        <w:t>– на</w:t>
      </w:r>
      <w:r w:rsidR="00E521F2" w:rsidRPr="00B66006">
        <w:rPr>
          <w:lang w:val="ru-RU"/>
        </w:rPr>
        <w:t xml:space="preserve"> </w:t>
      </w:r>
      <w:r w:rsidRPr="00B66006">
        <w:rPr>
          <w:lang w:val="ru-RU"/>
        </w:rPr>
        <w:t>первом шаге выявляются и исключаются наблюдатели, решения которых имеют сильное отклонение от среднего поведения, на втором шаге осуществляется выявление и отбор несоответствующих наблюдателей без какого-либо рассмотрения систематического отклонения.</w:t>
      </w:r>
    </w:p>
    <w:p w14:paraId="518F0EE9" w14:textId="77777777" w:rsidR="00F00F24" w:rsidRPr="00B66006" w:rsidRDefault="00F00F24" w:rsidP="00F00F24">
      <w:pPr>
        <w:rPr>
          <w:lang w:val="ru-RU"/>
        </w:rPr>
      </w:pPr>
      <w:r w:rsidRPr="00B66006">
        <w:rPr>
          <w:i/>
          <w:iCs/>
          <w:lang w:val="ru-RU"/>
        </w:rPr>
        <w:t>Шаг 1.</w:t>
      </w:r>
      <w:r w:rsidRPr="00B66006">
        <w:rPr>
          <w:lang w:val="ru-RU"/>
        </w:rPr>
        <w:t xml:space="preserve"> Обнаружение местных отклонений от нормального порядка</w:t>
      </w:r>
    </w:p>
    <w:p w14:paraId="783BD1F0" w14:textId="77777777" w:rsidR="00F00F24" w:rsidRPr="00B66006" w:rsidRDefault="00F00F24" w:rsidP="00F00F24">
      <w:pPr>
        <w:rPr>
          <w:lang w:val="ru-RU"/>
        </w:rPr>
      </w:pPr>
      <w:r w:rsidRPr="00B66006">
        <w:rPr>
          <w:lang w:val="ru-RU"/>
        </w:rPr>
        <w:t xml:space="preserve">В этом случае также необходимо выяснить, является ли распределение оценок для каждого временного интервала каждой схемы испытания "нормальным" или "не нормальным", используя испытание </w:t>
      </w:r>
      <w:r w:rsidRPr="00B66006">
        <w:rPr>
          <w:lang w:val="ru-RU"/>
        </w:rPr>
        <w:sym w:font="Symbol" w:char="F062"/>
      </w:r>
      <w:r w:rsidRPr="00B66006">
        <w:rPr>
          <w:vertAlign w:val="subscript"/>
          <w:lang w:val="ru-RU"/>
        </w:rPr>
        <w:t>2</w:t>
      </w:r>
      <w:r w:rsidRPr="00B66006">
        <w:rPr>
          <w:lang w:val="ru-RU"/>
        </w:rPr>
        <w:t xml:space="preserve">. Если </w:t>
      </w:r>
      <w:r w:rsidRPr="00B66006">
        <w:rPr>
          <w:lang w:val="ru-RU"/>
        </w:rPr>
        <w:sym w:font="Symbol" w:char="F062"/>
      </w:r>
      <w:r w:rsidRPr="00B66006">
        <w:rPr>
          <w:vertAlign w:val="subscript"/>
          <w:lang w:val="ru-RU"/>
        </w:rPr>
        <w:t>2</w:t>
      </w:r>
      <w:r w:rsidRPr="00B66006">
        <w:rPr>
          <w:lang w:val="ru-RU"/>
        </w:rPr>
        <w:t xml:space="preserve"> лежит между 2 и 4, распределение может считаться "нормальным". Затем процесс применяется к каждому временному интервалу каждой схемы испытания как математически выражено ниже.</w:t>
      </w:r>
    </w:p>
    <w:p w14:paraId="29F1E777" w14:textId="77777777" w:rsidR="00F00F24" w:rsidRPr="00B66006" w:rsidRDefault="00F00F24" w:rsidP="00F00F24">
      <w:pPr>
        <w:rPr>
          <w:lang w:val="ru-RU"/>
        </w:rPr>
      </w:pPr>
      <w:r w:rsidRPr="00B66006">
        <w:rPr>
          <w:lang w:val="ru-RU"/>
        </w:rPr>
        <w:t xml:space="preserve">Для каждого временного интервала каждой схемы испытания вычисляются среднее значение </w:t>
      </w:r>
      <w:r w:rsidRPr="00B66006">
        <w:rPr>
          <w:i/>
          <w:iCs/>
          <w:lang w:val="ru-RU"/>
        </w:rPr>
        <w:t>ū</w:t>
      </w:r>
      <w:r w:rsidRPr="00B66006">
        <w:rPr>
          <w:i/>
          <w:iCs/>
          <w:vertAlign w:val="subscript"/>
          <w:lang w:val="ru-RU"/>
        </w:rPr>
        <w:t>jkr</w:t>
      </w:r>
      <w:r w:rsidRPr="00B66006">
        <w:rPr>
          <w:lang w:val="ru-RU"/>
        </w:rPr>
        <w:t xml:space="preserve">, стандартное отклонение </w:t>
      </w:r>
      <w:r w:rsidRPr="00B66006">
        <w:rPr>
          <w:i/>
          <w:iCs/>
          <w:lang w:val="ru-RU"/>
        </w:rPr>
        <w:t>S</w:t>
      </w:r>
      <w:r w:rsidRPr="00B66006">
        <w:rPr>
          <w:i/>
          <w:iCs/>
          <w:vertAlign w:val="subscript"/>
          <w:lang w:val="ru-RU"/>
        </w:rPr>
        <w:t>jklr</w:t>
      </w:r>
      <w:r w:rsidRPr="00B66006">
        <w:rPr>
          <w:lang w:val="ru-RU"/>
        </w:rPr>
        <w:t xml:space="preserve"> и коэффициент </w:t>
      </w:r>
      <w:r w:rsidRPr="00B66006">
        <w:rPr>
          <w:lang w:val="ru-RU"/>
        </w:rPr>
        <w:sym w:font="Symbol" w:char="F062"/>
      </w:r>
      <w:r w:rsidRPr="00B66006">
        <w:rPr>
          <w:vertAlign w:val="subscript"/>
          <w:lang w:val="ru-RU"/>
        </w:rPr>
        <w:t>2</w:t>
      </w:r>
      <w:r w:rsidRPr="00B66006">
        <w:rPr>
          <w:i/>
          <w:iCs/>
          <w:vertAlign w:val="subscript"/>
          <w:lang w:val="ru-RU"/>
        </w:rPr>
        <w:t>jklr</w:t>
      </w:r>
      <w:r w:rsidRPr="00B66006">
        <w:rPr>
          <w:lang w:val="ru-RU"/>
        </w:rPr>
        <w:t xml:space="preserve"> с использованием оценок </w:t>
      </w:r>
      <w:r w:rsidRPr="00B66006">
        <w:rPr>
          <w:i/>
          <w:iCs/>
          <w:lang w:val="ru-RU"/>
        </w:rPr>
        <w:t>u</w:t>
      </w:r>
      <w:r w:rsidRPr="00B66006">
        <w:rPr>
          <w:i/>
          <w:iCs/>
          <w:vertAlign w:val="subscript"/>
          <w:lang w:val="ru-RU"/>
        </w:rPr>
        <w:t>ijkr</w:t>
      </w:r>
      <w:r w:rsidRPr="00B66006">
        <w:rPr>
          <w:lang w:val="ru-RU"/>
        </w:rPr>
        <w:t xml:space="preserve"> каждого наблюдателя. Коэффициент </w:t>
      </w:r>
      <w:r w:rsidRPr="00B66006">
        <w:rPr>
          <w:lang w:val="ru-RU"/>
        </w:rPr>
        <w:sym w:font="Symbol" w:char="F062"/>
      </w:r>
      <w:r w:rsidRPr="00B66006">
        <w:rPr>
          <w:vertAlign w:val="subscript"/>
          <w:lang w:val="ru-RU"/>
        </w:rPr>
        <w:t>2</w:t>
      </w:r>
      <w:r w:rsidRPr="00B66006">
        <w:rPr>
          <w:i/>
          <w:iCs/>
          <w:vertAlign w:val="subscript"/>
          <w:lang w:val="ru-RU"/>
        </w:rPr>
        <w:t>jklr</w:t>
      </w:r>
      <w:r w:rsidRPr="00B66006">
        <w:rPr>
          <w:lang w:val="ru-RU"/>
        </w:rPr>
        <w:t xml:space="preserve"> задается формулой:</w:t>
      </w:r>
    </w:p>
    <w:p w14:paraId="40497CB3" w14:textId="77777777" w:rsidR="00F00F24" w:rsidRPr="00B66006" w:rsidRDefault="00F00F24" w:rsidP="00F00F24">
      <w:pPr>
        <w:pStyle w:val="Equation"/>
        <w:spacing w:before="0"/>
        <w:rPr>
          <w:lang w:val="ru-RU"/>
        </w:rPr>
      </w:pPr>
      <w:r w:rsidRPr="00B66006">
        <w:rPr>
          <w:position w:val="-10"/>
          <w:lang w:val="ru-RU"/>
        </w:rPr>
        <w:tab/>
      </w:r>
      <w:r w:rsidRPr="00B66006">
        <w:rPr>
          <w:position w:val="-10"/>
          <w:lang w:val="ru-RU"/>
        </w:rPr>
        <w:tab/>
      </w:r>
      <w:r w:rsidRPr="00B66006">
        <w:rPr>
          <w:position w:val="-10"/>
          <w:lang w:val="ru-RU"/>
        </w:rPr>
        <w:object w:dxaOrig="173" w:dyaOrig="173" w14:anchorId="106D8A3B">
          <v:shape id="_x0000_i1035" type="#_x0000_t75" style="width:9.5pt;height:9.5pt" o:ole="">
            <v:imagedata r:id="rId43" o:title=""/>
          </v:shape>
          <o:OLEObject Type="Embed" ProgID="Equation.2" ShapeID="_x0000_i1035" DrawAspect="Content" ObjectID="_1782040509" r:id="rId44"/>
        </w:object>
      </w:r>
      <w:r w:rsidRPr="00B66006">
        <w:rPr>
          <w:b/>
          <w:position w:val="-28"/>
          <w:lang w:val="ru-RU"/>
        </w:rPr>
        <w:object w:dxaOrig="1460" w:dyaOrig="639" w14:anchorId="555CC1BD">
          <v:shape id="_x0000_i1036" type="#_x0000_t75" style="width:73pt;height:32pt" o:ole="">
            <v:imagedata r:id="rId45" o:title=""/>
          </v:shape>
          <o:OLEObject Type="Embed" ProgID="Equation.3" ShapeID="_x0000_i1036" DrawAspect="Content" ObjectID="_1782040510" r:id="rId46"/>
        </w:object>
      </w:r>
      <w:r w:rsidRPr="00B66006">
        <w:rPr>
          <w:lang w:val="ru-RU"/>
        </w:rPr>
        <w:t>     с     </w:t>
      </w:r>
      <w:r w:rsidRPr="00B66006">
        <w:rPr>
          <w:b/>
          <w:position w:val="-20"/>
          <w:vertAlign w:val="subscript"/>
          <w:lang w:val="ru-RU"/>
        </w:rPr>
        <w:object w:dxaOrig="2020" w:dyaOrig="940" w14:anchorId="6281545D">
          <v:shape id="_x0000_i1037" type="#_x0000_t75" style="width:100.5pt;height:47pt" o:ole="">
            <v:imagedata r:id="rId47" o:title=""/>
          </v:shape>
          <o:OLEObject Type="Embed" ProgID="Equation.3" ShapeID="_x0000_i1037" DrawAspect="Content" ObjectID="_1782040511" r:id="rId48"/>
        </w:object>
      </w:r>
      <w:r w:rsidRPr="00B66006">
        <w:rPr>
          <w:rFonts w:ascii="Times New Roman Bold" w:hAnsi="Times New Roman Bold" w:cs="Times New Roman Bold"/>
          <w:b/>
          <w:vertAlign w:val="subscript"/>
          <w:lang w:val="ru-RU"/>
        </w:rPr>
        <w:t>.</w:t>
      </w:r>
      <w:r w:rsidRPr="00B66006">
        <w:rPr>
          <w:rFonts w:ascii="Times New Roman Bold" w:hAnsi="Times New Roman Bold" w:cs="Times New Roman Bold"/>
          <w:b/>
          <w:vertAlign w:val="subscript"/>
          <w:lang w:val="ru-RU"/>
        </w:rPr>
        <w:tab/>
      </w:r>
      <w:r w:rsidRPr="00B66006">
        <w:rPr>
          <w:lang w:val="ru-RU"/>
        </w:rPr>
        <w:t>(6)</w:t>
      </w:r>
    </w:p>
    <w:p w14:paraId="5E41A8E8" w14:textId="77777777" w:rsidR="00F00F24" w:rsidRPr="00B66006" w:rsidRDefault="00F00F24" w:rsidP="00F00F24">
      <w:pPr>
        <w:rPr>
          <w:lang w:val="ru-RU"/>
        </w:rPr>
      </w:pPr>
      <w:r w:rsidRPr="00B66006">
        <w:rPr>
          <w:lang w:val="ru-RU"/>
        </w:rPr>
        <w:t xml:space="preserve">Для каждого наблюдателя </w:t>
      </w:r>
      <w:r w:rsidRPr="00B66006">
        <w:rPr>
          <w:i/>
          <w:iCs/>
          <w:lang w:val="ru-RU"/>
        </w:rPr>
        <w:t>i</w:t>
      </w:r>
      <w:r w:rsidRPr="00B66006">
        <w:rPr>
          <w:lang w:val="ru-RU"/>
        </w:rPr>
        <w:t xml:space="preserve"> находят </w:t>
      </w:r>
      <w:r w:rsidRPr="00B66006">
        <w:rPr>
          <w:i/>
          <w:iCs/>
          <w:lang w:val="ru-RU"/>
        </w:rPr>
        <w:t>P</w:t>
      </w:r>
      <w:r w:rsidRPr="00B66006">
        <w:rPr>
          <w:i/>
          <w:iCs/>
          <w:vertAlign w:val="subscript"/>
          <w:lang w:val="ru-RU"/>
        </w:rPr>
        <w:t>i</w:t>
      </w:r>
      <w:r w:rsidRPr="00B66006">
        <w:rPr>
          <w:lang w:val="ru-RU"/>
        </w:rPr>
        <w:t xml:space="preserve"> и </w:t>
      </w:r>
      <w:r w:rsidRPr="00B66006">
        <w:rPr>
          <w:i/>
          <w:iCs/>
          <w:lang w:val="ru-RU"/>
        </w:rPr>
        <w:t>Q</w:t>
      </w:r>
      <w:r w:rsidRPr="00B66006">
        <w:rPr>
          <w:i/>
          <w:iCs/>
          <w:vertAlign w:val="subscript"/>
          <w:lang w:val="ru-RU"/>
        </w:rPr>
        <w:t>i</w:t>
      </w:r>
      <w:r w:rsidRPr="00B66006">
        <w:rPr>
          <w:lang w:val="ru-RU"/>
        </w:rPr>
        <w:t>, то есть:</w:t>
      </w:r>
    </w:p>
    <w:p w14:paraId="17F9A9DF" w14:textId="77777777" w:rsidR="00F00F24" w:rsidRPr="00B66006" w:rsidRDefault="00F00F24" w:rsidP="00F00F24">
      <w:pPr>
        <w:rPr>
          <w:lang w:val="ru-RU"/>
        </w:rPr>
      </w:pPr>
      <w:r w:rsidRPr="00B66006">
        <w:rPr>
          <w:lang w:val="ru-RU"/>
        </w:rPr>
        <w:t xml:space="preserve">для </w:t>
      </w:r>
      <w:r w:rsidRPr="00B66006">
        <w:rPr>
          <w:i/>
          <w:iCs/>
          <w:lang w:val="ru-RU"/>
        </w:rPr>
        <w:t>j</w:t>
      </w:r>
      <w:r w:rsidRPr="00B66006">
        <w:rPr>
          <w:lang w:val="ru-RU"/>
        </w:rPr>
        <w:t xml:space="preserve">, </w:t>
      </w:r>
      <w:r w:rsidRPr="00B66006">
        <w:rPr>
          <w:i/>
          <w:iCs/>
          <w:lang w:val="ru-RU"/>
        </w:rPr>
        <w:t>k</w:t>
      </w:r>
      <w:r w:rsidRPr="00B66006">
        <w:rPr>
          <w:lang w:val="ru-RU"/>
        </w:rPr>
        <w:t xml:space="preserve">, </w:t>
      </w:r>
      <w:r w:rsidRPr="00B66006">
        <w:rPr>
          <w:i/>
          <w:iCs/>
          <w:lang w:val="ru-RU"/>
        </w:rPr>
        <w:t>l</w:t>
      </w:r>
      <w:r w:rsidRPr="00B66006">
        <w:rPr>
          <w:lang w:val="ru-RU"/>
        </w:rPr>
        <w:t xml:space="preserve">, </w:t>
      </w:r>
      <w:r w:rsidRPr="00B66006">
        <w:rPr>
          <w:i/>
          <w:iCs/>
          <w:lang w:val="ru-RU"/>
        </w:rPr>
        <w:t>r</w:t>
      </w:r>
      <w:r w:rsidRPr="00B66006">
        <w:rPr>
          <w:lang w:val="ru-RU"/>
        </w:rPr>
        <w:t xml:space="preserve"> = 1, 1, 1 до </w:t>
      </w:r>
      <w:r w:rsidRPr="00B66006">
        <w:rPr>
          <w:i/>
          <w:iCs/>
          <w:lang w:val="ru-RU"/>
        </w:rPr>
        <w:t>J</w:t>
      </w:r>
      <w:r w:rsidRPr="00B66006">
        <w:rPr>
          <w:lang w:val="ru-RU"/>
        </w:rPr>
        <w:t xml:space="preserve">, </w:t>
      </w:r>
      <w:r w:rsidRPr="00B66006">
        <w:rPr>
          <w:i/>
          <w:iCs/>
          <w:lang w:val="ru-RU"/>
        </w:rPr>
        <w:t>K</w:t>
      </w:r>
      <w:r w:rsidRPr="00B66006">
        <w:rPr>
          <w:lang w:val="ru-RU"/>
        </w:rPr>
        <w:t xml:space="preserve">, </w:t>
      </w:r>
      <w:r w:rsidRPr="00B66006">
        <w:rPr>
          <w:i/>
          <w:iCs/>
          <w:lang w:val="ru-RU"/>
        </w:rPr>
        <w:t>L</w:t>
      </w:r>
      <w:r w:rsidRPr="00B66006">
        <w:rPr>
          <w:lang w:val="ru-RU"/>
        </w:rPr>
        <w:t xml:space="preserve">, </w:t>
      </w:r>
      <w:r w:rsidRPr="00B66006">
        <w:rPr>
          <w:i/>
          <w:iCs/>
          <w:lang w:val="ru-RU"/>
        </w:rPr>
        <w:t>R</w:t>
      </w:r>
    </w:p>
    <w:p w14:paraId="5FF67E77" w14:textId="77777777" w:rsidR="00F00F24" w:rsidRPr="00B66006" w:rsidRDefault="00F00F24" w:rsidP="00F00F24">
      <w:pPr>
        <w:rPr>
          <w:lang w:val="ru-RU"/>
        </w:rPr>
      </w:pPr>
      <w:r w:rsidRPr="00B66006">
        <w:rPr>
          <w:lang w:val="ru-RU"/>
        </w:rPr>
        <w:t xml:space="preserve">если 2 ≤ </w:t>
      </w:r>
      <w:r w:rsidRPr="00B66006">
        <w:rPr>
          <w:lang w:val="ru-RU"/>
        </w:rPr>
        <w:sym w:font="Symbol" w:char="F062"/>
      </w:r>
      <w:r w:rsidRPr="00B66006">
        <w:rPr>
          <w:vertAlign w:val="subscript"/>
          <w:lang w:val="ru-RU"/>
        </w:rPr>
        <w:t>2</w:t>
      </w:r>
      <w:r w:rsidRPr="00B66006">
        <w:rPr>
          <w:i/>
          <w:iCs/>
          <w:vertAlign w:val="subscript"/>
          <w:lang w:val="ru-RU"/>
        </w:rPr>
        <w:t>jklr</w:t>
      </w:r>
      <w:r w:rsidRPr="00B66006">
        <w:rPr>
          <w:lang w:val="ru-RU"/>
        </w:rPr>
        <w:t xml:space="preserve"> ≤ 4, то:</w:t>
      </w:r>
    </w:p>
    <w:p w14:paraId="0E5E8CC0" w14:textId="141351F5" w:rsidR="00F00F24" w:rsidRPr="00B66006" w:rsidRDefault="00F00F24" w:rsidP="00F00F24">
      <w:pPr>
        <w:tabs>
          <w:tab w:val="left" w:pos="4111"/>
        </w:tabs>
        <w:rPr>
          <w:lang w:val="ru-RU"/>
        </w:rPr>
      </w:pPr>
      <w:r w:rsidRPr="00B66006">
        <w:rPr>
          <w:lang w:val="ru-RU"/>
        </w:rPr>
        <w:tab/>
        <w:t xml:space="preserve">если </w:t>
      </w:r>
      <w:r w:rsidR="00715384" w:rsidRPr="00B66006">
        <w:rPr>
          <w:position w:val="-14"/>
          <w:lang w:val="ru-RU"/>
        </w:rPr>
        <w:object w:dxaOrig="1780" w:dyaOrig="380" w14:anchorId="168E526C">
          <v:shape id="_x0000_i1038" type="#_x0000_t75" style="width:122.5pt;height:24pt" o:ole="">
            <v:imagedata r:id="rId49" o:title=""/>
          </v:shape>
          <o:OLEObject Type="Embed" ProgID="Equation.3" ShapeID="_x0000_i1038" DrawAspect="Content" ObjectID="_1782040512" r:id="rId50"/>
        </w:object>
      </w:r>
      <w:r w:rsidRPr="00B66006">
        <w:rPr>
          <w:lang w:val="ru-RU"/>
        </w:rPr>
        <w:t>,</w:t>
      </w:r>
      <w:r w:rsidRPr="00B66006">
        <w:rPr>
          <w:lang w:val="ru-RU"/>
        </w:rPr>
        <w:tab/>
        <w:t xml:space="preserve">тогда </w:t>
      </w:r>
      <w:r w:rsidRPr="00B66006">
        <w:rPr>
          <w:i/>
          <w:iCs/>
          <w:lang w:val="ru-RU"/>
        </w:rPr>
        <w:t>P</w:t>
      </w:r>
      <w:r w:rsidRPr="00B66006">
        <w:rPr>
          <w:i/>
          <w:iCs/>
          <w:vertAlign w:val="subscript"/>
          <w:lang w:val="ru-RU"/>
        </w:rPr>
        <w:t>i</w:t>
      </w:r>
      <w:r w:rsidRPr="00B66006">
        <w:rPr>
          <w:lang w:val="ru-RU"/>
        </w:rPr>
        <w:t xml:space="preserve"> = </w:t>
      </w:r>
      <w:r w:rsidRPr="00B66006">
        <w:rPr>
          <w:i/>
          <w:iCs/>
          <w:lang w:val="ru-RU"/>
        </w:rPr>
        <w:t>P</w:t>
      </w:r>
      <w:r w:rsidRPr="00B66006">
        <w:rPr>
          <w:i/>
          <w:iCs/>
          <w:vertAlign w:val="subscript"/>
          <w:lang w:val="ru-RU"/>
        </w:rPr>
        <w:t>i</w:t>
      </w:r>
      <w:r w:rsidRPr="00B66006">
        <w:rPr>
          <w:lang w:val="ru-RU"/>
        </w:rPr>
        <w:t xml:space="preserve"> + 1;</w:t>
      </w:r>
    </w:p>
    <w:p w14:paraId="5C4A5C58" w14:textId="432F4AD0" w:rsidR="00F00F24" w:rsidRPr="00B66006" w:rsidRDefault="00F00F24" w:rsidP="00F00F24">
      <w:pPr>
        <w:tabs>
          <w:tab w:val="left" w:pos="4111"/>
        </w:tabs>
        <w:rPr>
          <w:lang w:val="ru-RU"/>
        </w:rPr>
      </w:pPr>
      <w:r w:rsidRPr="00B66006">
        <w:rPr>
          <w:lang w:val="ru-RU"/>
        </w:rPr>
        <w:tab/>
        <w:t xml:space="preserve">если </w:t>
      </w:r>
      <w:r w:rsidR="00715384" w:rsidRPr="00B66006">
        <w:rPr>
          <w:position w:val="-14"/>
          <w:lang w:val="ru-RU"/>
        </w:rPr>
        <w:object w:dxaOrig="1800" w:dyaOrig="380" w14:anchorId="6CFCBC84">
          <v:shape id="_x0000_i1039" type="#_x0000_t75" style="width:122pt;height:23.5pt" o:ole="">
            <v:imagedata r:id="rId51" o:title=""/>
          </v:shape>
          <o:OLEObject Type="Embed" ProgID="Equation.DSMT4" ShapeID="_x0000_i1039" DrawAspect="Content" ObjectID="_1782040513" r:id="rId52"/>
        </w:object>
      </w:r>
      <w:r w:rsidRPr="00B66006">
        <w:rPr>
          <w:lang w:val="ru-RU"/>
        </w:rPr>
        <w:t>,</w:t>
      </w:r>
      <w:r w:rsidRPr="00B66006">
        <w:rPr>
          <w:lang w:val="ru-RU"/>
        </w:rPr>
        <w:tab/>
        <w:t xml:space="preserve">тогда </w:t>
      </w:r>
      <w:r w:rsidRPr="00B66006">
        <w:rPr>
          <w:i/>
          <w:iCs/>
          <w:lang w:val="ru-RU"/>
        </w:rPr>
        <w:t>Q</w:t>
      </w:r>
      <w:r w:rsidRPr="00B66006">
        <w:rPr>
          <w:i/>
          <w:iCs/>
          <w:vertAlign w:val="subscript"/>
          <w:lang w:val="ru-RU"/>
        </w:rPr>
        <w:t>i</w:t>
      </w:r>
      <w:r w:rsidRPr="00B66006">
        <w:rPr>
          <w:lang w:val="ru-RU"/>
        </w:rPr>
        <w:t xml:space="preserve"> = </w:t>
      </w:r>
      <w:r w:rsidRPr="00B66006">
        <w:rPr>
          <w:i/>
          <w:iCs/>
          <w:lang w:val="ru-RU"/>
        </w:rPr>
        <w:t>Q</w:t>
      </w:r>
      <w:r w:rsidRPr="00B66006">
        <w:rPr>
          <w:i/>
          <w:iCs/>
          <w:vertAlign w:val="subscript"/>
          <w:lang w:val="ru-RU"/>
        </w:rPr>
        <w:t>i</w:t>
      </w:r>
      <w:r w:rsidRPr="00B66006">
        <w:rPr>
          <w:lang w:val="ru-RU"/>
        </w:rPr>
        <w:t xml:space="preserve"> + 1;</w:t>
      </w:r>
    </w:p>
    <w:p w14:paraId="2BC57775" w14:textId="77777777" w:rsidR="00F00F24" w:rsidRPr="00B66006" w:rsidRDefault="00F00F24" w:rsidP="00F00F24">
      <w:pPr>
        <w:rPr>
          <w:lang w:val="ru-RU"/>
        </w:rPr>
      </w:pPr>
      <w:r w:rsidRPr="00B66006">
        <w:rPr>
          <w:lang w:val="ru-RU"/>
        </w:rPr>
        <w:t>или же:</w:t>
      </w:r>
    </w:p>
    <w:p w14:paraId="51849506" w14:textId="414BB496" w:rsidR="00F00F24" w:rsidRPr="00B66006" w:rsidRDefault="00F00F24" w:rsidP="00F00F24">
      <w:pPr>
        <w:rPr>
          <w:lang w:val="ru-RU"/>
        </w:rPr>
      </w:pPr>
      <w:r w:rsidRPr="00B66006">
        <w:rPr>
          <w:lang w:val="ru-RU"/>
        </w:rPr>
        <w:tab/>
        <w:t xml:space="preserve">если </w:t>
      </w:r>
      <w:r w:rsidR="00715384" w:rsidRPr="00B66006">
        <w:rPr>
          <w:position w:val="-14"/>
          <w:lang w:val="ru-RU"/>
        </w:rPr>
        <w:object w:dxaOrig="2060" w:dyaOrig="400" w14:anchorId="36D91881">
          <v:shape id="_x0000_i1040" type="#_x0000_t75" style="width:127pt;height:26.5pt" o:ole="">
            <v:imagedata r:id="rId53" o:title=""/>
          </v:shape>
          <o:OLEObject Type="Embed" ProgID="Equation.3" ShapeID="_x0000_i1040" DrawAspect="Content" ObjectID="_1782040514" r:id="rId54"/>
        </w:object>
      </w:r>
      <w:r w:rsidRPr="00B66006">
        <w:rPr>
          <w:lang w:val="ru-RU"/>
        </w:rPr>
        <w:t>,</w:t>
      </w:r>
      <w:r w:rsidRPr="00B66006">
        <w:rPr>
          <w:lang w:val="ru-RU"/>
        </w:rPr>
        <w:tab/>
        <w:t xml:space="preserve">тогда </w:t>
      </w:r>
      <w:r w:rsidRPr="00B66006">
        <w:rPr>
          <w:i/>
          <w:iCs/>
          <w:lang w:val="ru-RU"/>
        </w:rPr>
        <w:t>P</w:t>
      </w:r>
      <w:r w:rsidRPr="00B66006">
        <w:rPr>
          <w:i/>
          <w:iCs/>
          <w:vertAlign w:val="subscript"/>
          <w:lang w:val="ru-RU"/>
        </w:rPr>
        <w:t>i</w:t>
      </w:r>
      <w:r w:rsidRPr="00B66006">
        <w:rPr>
          <w:lang w:val="ru-RU"/>
        </w:rPr>
        <w:t xml:space="preserve"> = </w:t>
      </w:r>
      <w:r w:rsidRPr="00B66006">
        <w:rPr>
          <w:i/>
          <w:iCs/>
          <w:lang w:val="ru-RU"/>
        </w:rPr>
        <w:t>P</w:t>
      </w:r>
      <w:r w:rsidRPr="00B66006">
        <w:rPr>
          <w:i/>
          <w:iCs/>
          <w:vertAlign w:val="subscript"/>
          <w:lang w:val="ru-RU"/>
        </w:rPr>
        <w:t>i</w:t>
      </w:r>
      <w:r w:rsidRPr="00B66006">
        <w:rPr>
          <w:lang w:val="ru-RU"/>
        </w:rPr>
        <w:t xml:space="preserve"> + 1;</w:t>
      </w:r>
    </w:p>
    <w:p w14:paraId="6655F8FE" w14:textId="7A9DFF30" w:rsidR="00F00F24" w:rsidRPr="00B66006" w:rsidRDefault="00F00F24" w:rsidP="00F00F24">
      <w:pPr>
        <w:rPr>
          <w:lang w:val="ru-RU"/>
        </w:rPr>
      </w:pPr>
      <w:r w:rsidRPr="00B66006">
        <w:rPr>
          <w:lang w:val="ru-RU"/>
        </w:rPr>
        <w:tab/>
        <w:t xml:space="preserve">если </w:t>
      </w:r>
      <w:r w:rsidR="00715384" w:rsidRPr="00B66006">
        <w:rPr>
          <w:position w:val="-14"/>
          <w:lang w:val="ru-RU"/>
        </w:rPr>
        <w:object w:dxaOrig="2060" w:dyaOrig="400" w14:anchorId="418DCCC7">
          <v:shape id="_x0000_i1041" type="#_x0000_t75" style="width:122.5pt;height:25pt" o:ole="">
            <v:imagedata r:id="rId55" o:title=""/>
          </v:shape>
          <o:OLEObject Type="Embed" ProgID="Equation.3" ShapeID="_x0000_i1041" DrawAspect="Content" ObjectID="_1782040515" r:id="rId56"/>
        </w:object>
      </w:r>
      <w:r w:rsidRPr="00B66006">
        <w:rPr>
          <w:lang w:val="ru-RU"/>
        </w:rPr>
        <w:t>,</w:t>
      </w:r>
      <w:r w:rsidRPr="00B66006">
        <w:rPr>
          <w:lang w:val="ru-RU"/>
        </w:rPr>
        <w:tab/>
        <w:t xml:space="preserve">тогда </w:t>
      </w:r>
      <w:r w:rsidRPr="00B66006">
        <w:rPr>
          <w:i/>
          <w:iCs/>
          <w:lang w:val="ru-RU"/>
        </w:rPr>
        <w:t>Q</w:t>
      </w:r>
      <w:r w:rsidRPr="00B66006">
        <w:rPr>
          <w:i/>
          <w:iCs/>
          <w:vertAlign w:val="subscript"/>
          <w:lang w:val="ru-RU"/>
        </w:rPr>
        <w:t>i</w:t>
      </w:r>
      <w:r w:rsidRPr="00B66006">
        <w:rPr>
          <w:lang w:val="ru-RU"/>
        </w:rPr>
        <w:t xml:space="preserve"> = </w:t>
      </w:r>
      <w:r w:rsidRPr="00B66006">
        <w:rPr>
          <w:i/>
          <w:iCs/>
          <w:lang w:val="ru-RU"/>
        </w:rPr>
        <w:t>Q</w:t>
      </w:r>
      <w:r w:rsidRPr="00B66006">
        <w:rPr>
          <w:i/>
          <w:iCs/>
          <w:vertAlign w:val="subscript"/>
          <w:lang w:val="ru-RU"/>
        </w:rPr>
        <w:t>i</w:t>
      </w:r>
      <w:r w:rsidRPr="00B66006">
        <w:rPr>
          <w:lang w:val="ru-RU"/>
        </w:rPr>
        <w:t xml:space="preserve"> + 1.</w:t>
      </w:r>
    </w:p>
    <w:p w14:paraId="0B3E251C" w14:textId="1BD9075A" w:rsidR="00F00F24" w:rsidRPr="00B66006" w:rsidRDefault="00F00F24" w:rsidP="00F00F24">
      <w:pPr>
        <w:pStyle w:val="Equation"/>
        <w:tabs>
          <w:tab w:val="left" w:pos="629"/>
        </w:tabs>
        <w:rPr>
          <w:iCs/>
          <w:sz w:val="20"/>
          <w:lang w:val="ru-RU"/>
        </w:rPr>
      </w:pPr>
      <w:r w:rsidRPr="00B66006">
        <w:rPr>
          <w:lang w:val="ru-RU"/>
        </w:rPr>
        <w:t>Если</w:t>
      </w:r>
      <w:r w:rsidRPr="00B66006">
        <w:rPr>
          <w:sz w:val="20"/>
          <w:lang w:val="ru-RU"/>
        </w:rPr>
        <w:tab/>
      </w:r>
      <w:r w:rsidRPr="00B66006">
        <w:rPr>
          <w:b/>
          <w:position w:val="-22"/>
          <w:lang w:val="ru-RU"/>
        </w:rPr>
        <w:object w:dxaOrig="1060" w:dyaOrig="580" w14:anchorId="77F5C5CE">
          <v:shape id="_x0000_i1042" type="#_x0000_t75" style="width:54.5pt;height:28.5pt" o:ole="">
            <v:imagedata r:id="rId57" o:title=""/>
          </v:shape>
          <o:OLEObject Type="Embed" ProgID="Equation.3" ShapeID="_x0000_i1042" DrawAspect="Content" ObjectID="_1782040516" r:id="rId58"/>
        </w:object>
      </w:r>
      <w:r w:rsidRPr="00B66006">
        <w:rPr>
          <w:lang w:val="ru-RU"/>
        </w:rPr>
        <w:t xml:space="preserve"> </w:t>
      </w:r>
      <w:r w:rsidRPr="00B66006">
        <w:rPr>
          <w:rFonts w:ascii="Symbol" w:hAnsi="Symbol"/>
          <w:lang w:val="ru-RU"/>
        </w:rPr>
        <w:t></w:t>
      </w:r>
      <w:r w:rsidRPr="00B66006">
        <w:rPr>
          <w:lang w:val="ru-RU"/>
        </w:rPr>
        <w:t xml:space="preserve"> </w:t>
      </w:r>
      <w:r w:rsidRPr="00B66006">
        <w:rPr>
          <w:i/>
          <w:iCs/>
          <w:lang w:val="ru-RU"/>
        </w:rPr>
        <w:t>X</w:t>
      </w:r>
      <w:r w:rsidRPr="00B66006">
        <w:rPr>
          <w:lang w:val="ru-RU"/>
        </w:rPr>
        <w:t>     или     </w:t>
      </w:r>
      <w:r w:rsidRPr="00B66006">
        <w:rPr>
          <w:b/>
          <w:position w:val="-22"/>
          <w:lang w:val="ru-RU"/>
        </w:rPr>
        <w:object w:dxaOrig="1060" w:dyaOrig="580" w14:anchorId="2AB27609">
          <v:shape id="_x0000_i1043" type="#_x0000_t75" style="width:54.5pt;height:28.5pt" o:ole="">
            <v:imagedata r:id="rId59" o:title=""/>
          </v:shape>
          <o:OLEObject Type="Embed" ProgID="Equation.3" ShapeID="_x0000_i1043" DrawAspect="Content" ObjectID="_1782040517" r:id="rId60"/>
        </w:object>
      </w:r>
      <w:r w:rsidRPr="00B66006">
        <w:rPr>
          <w:lang w:val="ru-RU"/>
        </w:rPr>
        <w:t xml:space="preserve"> </w:t>
      </w:r>
      <w:r w:rsidRPr="00B66006">
        <w:rPr>
          <w:rFonts w:ascii="Symbol" w:hAnsi="Symbol"/>
          <w:lang w:val="ru-RU"/>
        </w:rPr>
        <w:t></w:t>
      </w:r>
      <w:r w:rsidRPr="00B66006">
        <w:rPr>
          <w:lang w:val="ru-RU"/>
        </w:rPr>
        <w:t xml:space="preserve"> </w:t>
      </w:r>
      <w:r w:rsidRPr="00B66006">
        <w:rPr>
          <w:i/>
          <w:iCs/>
          <w:lang w:val="ru-RU"/>
        </w:rPr>
        <w:t>X</w:t>
      </w:r>
      <w:r w:rsidRPr="00B66006">
        <w:rPr>
          <w:lang w:val="ru-RU"/>
        </w:rPr>
        <w:t xml:space="preserve">,     тогда исключается наблюдатель </w:t>
      </w:r>
      <w:r w:rsidRPr="00B66006">
        <w:rPr>
          <w:i/>
          <w:lang w:val="ru-RU"/>
        </w:rPr>
        <w:t>i</w:t>
      </w:r>
      <w:r w:rsidRPr="00B66006">
        <w:rPr>
          <w:iCs/>
          <w:lang w:val="ru-RU"/>
        </w:rPr>
        <w:t>,</w:t>
      </w:r>
    </w:p>
    <w:p w14:paraId="6A2247CF" w14:textId="77777777" w:rsidR="00F00F24" w:rsidRPr="00B66006" w:rsidRDefault="00F00F24" w:rsidP="00F00F24">
      <w:pPr>
        <w:rPr>
          <w:lang w:val="ru-RU"/>
        </w:rPr>
      </w:pPr>
      <w:r w:rsidRPr="00B66006">
        <w:rPr>
          <w:lang w:val="ru-RU"/>
        </w:rPr>
        <w:lastRenderedPageBreak/>
        <w:t>при этом:</w:t>
      </w:r>
    </w:p>
    <w:p w14:paraId="4029C995" w14:textId="77777777" w:rsidR="00F00F24" w:rsidRPr="00B66006" w:rsidRDefault="00F00F24" w:rsidP="00F00F24">
      <w:pPr>
        <w:pStyle w:val="Equationlegend"/>
        <w:rPr>
          <w:lang w:val="ru-RU"/>
        </w:rPr>
      </w:pPr>
      <w:r w:rsidRPr="00B66006">
        <w:rPr>
          <w:lang w:val="ru-RU"/>
        </w:rPr>
        <w:tab/>
      </w:r>
      <w:r w:rsidRPr="00B66006">
        <w:rPr>
          <w:i/>
          <w:lang w:val="ru-RU"/>
        </w:rPr>
        <w:t>N</w:t>
      </w:r>
      <w:r w:rsidRPr="00B66006">
        <w:rPr>
          <w:lang w:val="ru-RU"/>
        </w:rPr>
        <w:t>:</w:t>
      </w:r>
      <w:r w:rsidRPr="00B66006">
        <w:rPr>
          <w:lang w:val="ru-RU"/>
        </w:rPr>
        <w:tab/>
        <w:t>число наблюдателей;</w:t>
      </w:r>
    </w:p>
    <w:p w14:paraId="1E273CDC" w14:textId="77777777" w:rsidR="00F00F24" w:rsidRPr="00B66006" w:rsidRDefault="00F00F24" w:rsidP="00F00F24">
      <w:pPr>
        <w:pStyle w:val="Equationlegend"/>
        <w:rPr>
          <w:lang w:val="ru-RU"/>
        </w:rPr>
      </w:pPr>
      <w:r w:rsidRPr="00B66006">
        <w:rPr>
          <w:lang w:val="ru-RU"/>
        </w:rPr>
        <w:tab/>
      </w:r>
      <w:r w:rsidRPr="00B66006">
        <w:rPr>
          <w:i/>
          <w:lang w:val="ru-RU"/>
        </w:rPr>
        <w:t>J</w:t>
      </w:r>
      <w:r w:rsidRPr="00B66006">
        <w:rPr>
          <w:lang w:val="ru-RU"/>
        </w:rPr>
        <w:t>:</w:t>
      </w:r>
      <w:r w:rsidRPr="00B66006">
        <w:rPr>
          <w:lang w:val="ru-RU"/>
        </w:rPr>
        <w:tab/>
        <w:t>количество временных интервалов в рамках испытательной комбинации условия испытания и испытательной последовательности;</w:t>
      </w:r>
    </w:p>
    <w:p w14:paraId="625694B1" w14:textId="77777777" w:rsidR="00F00F24" w:rsidRPr="00B66006" w:rsidRDefault="00F00F24" w:rsidP="00F00F24">
      <w:pPr>
        <w:pStyle w:val="Equationlegend"/>
        <w:rPr>
          <w:lang w:val="ru-RU"/>
        </w:rPr>
      </w:pPr>
      <w:r w:rsidRPr="00B66006">
        <w:rPr>
          <w:lang w:val="ru-RU"/>
        </w:rPr>
        <w:tab/>
      </w:r>
      <w:r w:rsidRPr="00B66006">
        <w:rPr>
          <w:i/>
          <w:lang w:val="ru-RU"/>
        </w:rPr>
        <w:t>K</w:t>
      </w:r>
      <w:r w:rsidRPr="00B66006">
        <w:rPr>
          <w:lang w:val="ru-RU"/>
        </w:rPr>
        <w:t>:</w:t>
      </w:r>
      <w:r w:rsidRPr="00B66006">
        <w:rPr>
          <w:lang w:val="ru-RU"/>
        </w:rPr>
        <w:tab/>
        <w:t>количество условий испытаний;</w:t>
      </w:r>
    </w:p>
    <w:p w14:paraId="2E934329" w14:textId="77777777" w:rsidR="00F00F24" w:rsidRPr="00B66006" w:rsidRDefault="00F00F24" w:rsidP="00F00F24">
      <w:pPr>
        <w:pStyle w:val="Equationlegend"/>
        <w:rPr>
          <w:lang w:val="ru-RU"/>
        </w:rPr>
      </w:pPr>
      <w:r w:rsidRPr="00B66006">
        <w:rPr>
          <w:lang w:val="ru-RU"/>
        </w:rPr>
        <w:tab/>
      </w:r>
      <w:r w:rsidRPr="00B66006">
        <w:rPr>
          <w:i/>
          <w:lang w:val="ru-RU"/>
        </w:rPr>
        <w:t>L</w:t>
      </w:r>
      <w:r w:rsidRPr="00B66006">
        <w:rPr>
          <w:lang w:val="ru-RU"/>
        </w:rPr>
        <w:t>:</w:t>
      </w:r>
      <w:r w:rsidRPr="00B66006">
        <w:rPr>
          <w:lang w:val="ru-RU"/>
        </w:rPr>
        <w:tab/>
        <w:t>количество последовательностей;</w:t>
      </w:r>
    </w:p>
    <w:p w14:paraId="62845535" w14:textId="77777777" w:rsidR="00F00F24" w:rsidRPr="00B66006" w:rsidRDefault="00F00F24" w:rsidP="00F00F24">
      <w:pPr>
        <w:pStyle w:val="Equationlegend"/>
        <w:rPr>
          <w:lang w:val="ru-RU"/>
        </w:rPr>
      </w:pPr>
      <w:r w:rsidRPr="00B66006">
        <w:rPr>
          <w:lang w:val="ru-RU"/>
        </w:rPr>
        <w:tab/>
      </w:r>
      <w:r w:rsidRPr="00B66006">
        <w:rPr>
          <w:i/>
          <w:lang w:val="ru-RU"/>
        </w:rPr>
        <w:t>R</w:t>
      </w:r>
      <w:r w:rsidRPr="00B66006">
        <w:rPr>
          <w:lang w:val="ru-RU"/>
        </w:rPr>
        <w:t>:</w:t>
      </w:r>
      <w:r w:rsidRPr="00B66006">
        <w:rPr>
          <w:lang w:val="ru-RU"/>
        </w:rPr>
        <w:tab/>
        <w:t>количество повторов.</w:t>
      </w:r>
    </w:p>
    <w:p w14:paraId="09C5BFE1" w14:textId="77777777" w:rsidR="00F00F24" w:rsidRPr="00B66006" w:rsidRDefault="00F00F24" w:rsidP="00F00F24">
      <w:pPr>
        <w:rPr>
          <w:lang w:val="ru-RU"/>
        </w:rPr>
      </w:pPr>
      <w:r w:rsidRPr="00B66006">
        <w:rPr>
          <w:lang w:val="ru-RU"/>
        </w:rPr>
        <w:t>Данный процесс позволяет исключить наблюдателей, решения которых существенно отличаются от средних оценок. На рисунке 1-3 представлены два примера (две крайние кривые, демонстрирующие значительные отклонения). Однако данные критерии исключения не позволяют обнаружить возможные отклонения от нормального порядка, которые являются другим важным источником необъективности.</w:t>
      </w:r>
    </w:p>
    <w:p w14:paraId="025EC441" w14:textId="77777777" w:rsidR="00F00F24" w:rsidRPr="00B66006" w:rsidRDefault="00F00F24" w:rsidP="00F00F24">
      <w:pPr>
        <w:rPr>
          <w:lang w:val="ru-RU"/>
        </w:rPr>
      </w:pPr>
      <w:r w:rsidRPr="00B66006">
        <w:rPr>
          <w:i/>
          <w:iCs/>
          <w:lang w:val="ru-RU"/>
        </w:rPr>
        <w:t>Шаг 2.</w:t>
      </w:r>
      <w:r w:rsidRPr="00B66006">
        <w:rPr>
          <w:lang w:val="ru-RU"/>
        </w:rPr>
        <w:t xml:space="preserve"> Обнаружение местных отклонений оценок от нормального порядка</w:t>
      </w:r>
    </w:p>
    <w:p w14:paraId="089B96DB" w14:textId="77777777" w:rsidR="00F00F24" w:rsidRPr="00B66006" w:rsidRDefault="00F00F24" w:rsidP="00F00F24">
      <w:pPr>
        <w:rPr>
          <w:lang w:val="ru-RU"/>
        </w:rPr>
      </w:pPr>
      <w:r w:rsidRPr="00B66006">
        <w:rPr>
          <w:lang w:val="ru-RU"/>
        </w:rPr>
        <w:t>В случае шага 2 обнаружение также основано на формуле отбора, представленной в Приложении 2. Вносится небольшое изменение, касающееся области применения. Набор входных данных снова состоит из оценок, полученных по всем временным интервалам (например, 10 секунд) всех схем испытания. Однако на этот раз оценки предварительно концентрируются вокруг общего значения для сведения к минимуму эффекта отклонения, который уже был учтен на первом этапе процесса. Затем применяется обычный процесс.</w:t>
      </w:r>
    </w:p>
    <w:p w14:paraId="53F70D9A" w14:textId="77777777" w:rsidR="00F00F24" w:rsidRPr="00B66006" w:rsidRDefault="00F00F24" w:rsidP="00F00F24">
      <w:pPr>
        <w:rPr>
          <w:lang w:val="ru-RU"/>
        </w:rPr>
      </w:pPr>
      <w:r w:rsidRPr="00B66006">
        <w:rPr>
          <w:lang w:val="ru-RU"/>
        </w:rPr>
        <w:t xml:space="preserve">Прежде всего, следует выяснить, является ли это распределение оценок для каждого временного интервала каждой схемы испытания "нормальным" или "не нормальным", используя испытание </w:t>
      </w:r>
      <w:r w:rsidRPr="00B66006">
        <w:rPr>
          <w:lang w:val="ru-RU"/>
        </w:rPr>
        <w:sym w:font="Symbol" w:char="F062"/>
      </w:r>
      <w:r w:rsidRPr="00B66006">
        <w:rPr>
          <w:vertAlign w:val="subscript"/>
          <w:lang w:val="ru-RU"/>
        </w:rPr>
        <w:t>2</w:t>
      </w:r>
      <w:r w:rsidRPr="00B66006">
        <w:rPr>
          <w:lang w:val="ru-RU"/>
        </w:rPr>
        <w:t xml:space="preserve">. Если </w:t>
      </w:r>
      <w:r w:rsidRPr="00B66006">
        <w:rPr>
          <w:lang w:val="ru-RU"/>
        </w:rPr>
        <w:sym w:font="Symbol" w:char="F062"/>
      </w:r>
      <w:r w:rsidRPr="00B66006">
        <w:rPr>
          <w:vertAlign w:val="subscript"/>
          <w:lang w:val="ru-RU"/>
        </w:rPr>
        <w:t>2</w:t>
      </w:r>
      <w:r w:rsidRPr="00B66006">
        <w:rPr>
          <w:lang w:val="ru-RU"/>
        </w:rPr>
        <w:t xml:space="preserve"> лежит между 2 и 4, распределение может считаться "нормальным". Затем процесс применяется к каждому временному интервалу каждой схемы испытания, как математически выражено ниже.</w:t>
      </w:r>
    </w:p>
    <w:p w14:paraId="47D1A6B3" w14:textId="77777777" w:rsidR="00F00F24" w:rsidRPr="00B66006" w:rsidRDefault="00F00F24" w:rsidP="00F00F24">
      <w:pPr>
        <w:rPr>
          <w:lang w:val="ru-RU"/>
        </w:rPr>
      </w:pPr>
      <w:r w:rsidRPr="00B66006">
        <w:rPr>
          <w:lang w:val="ru-RU"/>
        </w:rPr>
        <w:t xml:space="preserve">Первый шаг процесса – это вычисление концентрированных оценок по каждому временному интервалу и каждому наблюдателю. Средняя оценка </w:t>
      </w:r>
      <w:r w:rsidRPr="00B66006">
        <w:rPr>
          <w:i/>
          <w:iCs/>
          <w:lang w:val="ru-RU"/>
        </w:rPr>
        <w:t>ū</w:t>
      </w:r>
      <w:r w:rsidRPr="00B66006">
        <w:rPr>
          <w:i/>
          <w:iCs/>
          <w:vertAlign w:val="subscript"/>
          <w:lang w:val="ru-RU"/>
        </w:rPr>
        <w:t>klr</w:t>
      </w:r>
      <w:r w:rsidRPr="00B66006">
        <w:rPr>
          <w:lang w:val="ru-RU"/>
        </w:rPr>
        <w:t xml:space="preserve"> для каждой схемы испытания определяется как:</w:t>
      </w:r>
    </w:p>
    <w:p w14:paraId="50F502CF" w14:textId="77777777" w:rsidR="00F00F24" w:rsidRPr="00B66006" w:rsidRDefault="00F00F24" w:rsidP="00DC7580">
      <w:pPr>
        <w:pStyle w:val="Equation"/>
        <w:spacing w:before="0"/>
        <w:rPr>
          <w:lang w:val="ru-RU"/>
        </w:rPr>
      </w:pPr>
      <w:r w:rsidRPr="00B66006">
        <w:rPr>
          <w:lang w:val="ru-RU"/>
        </w:rPr>
        <w:tab/>
      </w:r>
      <w:r w:rsidRPr="00B66006">
        <w:rPr>
          <w:lang w:val="ru-RU"/>
        </w:rPr>
        <w:tab/>
      </w:r>
      <w:r w:rsidRPr="00B66006">
        <w:rPr>
          <w:lang w:val="ru-RU"/>
        </w:rPr>
        <w:object w:dxaOrig="2200" w:dyaOrig="720" w14:anchorId="1B66F709">
          <v:shape id="_x0000_i1044" type="#_x0000_t75" style="width:112pt;height:36pt" o:ole="">
            <v:imagedata r:id="rId61" o:title=""/>
          </v:shape>
          <o:OLEObject Type="Embed" ProgID="Equation.3" ShapeID="_x0000_i1044" DrawAspect="Content" ObjectID="_1782040518" r:id="rId62"/>
        </w:object>
      </w:r>
      <w:r w:rsidRPr="00B66006">
        <w:rPr>
          <w:lang w:val="ru-RU"/>
        </w:rPr>
        <w:t>.</w:t>
      </w:r>
      <w:r w:rsidRPr="00B66006">
        <w:rPr>
          <w:lang w:val="ru-RU"/>
        </w:rPr>
        <w:tab/>
        <w:t>(7)</w:t>
      </w:r>
    </w:p>
    <w:p w14:paraId="62799A9C" w14:textId="77777777" w:rsidR="00F00F24" w:rsidRPr="00B66006" w:rsidRDefault="00F00F24" w:rsidP="00F00F24">
      <w:pPr>
        <w:rPr>
          <w:lang w:val="ru-RU"/>
        </w:rPr>
      </w:pPr>
      <w:r w:rsidRPr="00B66006">
        <w:rPr>
          <w:lang w:val="ru-RU"/>
        </w:rPr>
        <w:t>Аналогично определяется средняя оценка для каждой схемы испытания и каждого наблюдателя:</w:t>
      </w:r>
    </w:p>
    <w:p w14:paraId="6E2D4396" w14:textId="77777777" w:rsidR="00F00F24" w:rsidRPr="00B66006" w:rsidRDefault="00F00F24" w:rsidP="00F00F24">
      <w:pPr>
        <w:pStyle w:val="Equation"/>
        <w:rPr>
          <w:szCs w:val="22"/>
          <w:lang w:val="ru-RU"/>
        </w:rPr>
      </w:pPr>
      <w:r w:rsidRPr="00B66006">
        <w:rPr>
          <w:szCs w:val="22"/>
          <w:lang w:val="ru-RU"/>
        </w:rPr>
        <w:tab/>
      </w:r>
      <w:r w:rsidRPr="00B66006">
        <w:rPr>
          <w:szCs w:val="22"/>
          <w:lang w:val="ru-RU"/>
        </w:rPr>
        <w:tab/>
      </w:r>
      <w:r w:rsidRPr="00B66006">
        <w:rPr>
          <w:position w:val="-32"/>
          <w:szCs w:val="22"/>
          <w:lang w:val="ru-RU"/>
        </w:rPr>
        <w:object w:dxaOrig="1620" w:dyaOrig="720" w14:anchorId="581FDDD9">
          <v:shape id="_x0000_i1045" type="#_x0000_t75" style="width:81.5pt;height:36pt" o:ole="">
            <v:imagedata r:id="rId63" o:title=""/>
          </v:shape>
          <o:OLEObject Type="Embed" ProgID="Equation.3" ShapeID="_x0000_i1045" DrawAspect="Content" ObjectID="_1782040519" r:id="rId64"/>
        </w:object>
      </w:r>
      <w:r w:rsidRPr="00B66006">
        <w:rPr>
          <w:szCs w:val="22"/>
          <w:lang w:val="ru-RU"/>
        </w:rPr>
        <w:t>,</w:t>
      </w:r>
      <w:r w:rsidRPr="00B66006">
        <w:rPr>
          <w:szCs w:val="22"/>
          <w:lang w:val="ru-RU"/>
        </w:rPr>
        <w:tab/>
        <w:t>(8)</w:t>
      </w:r>
    </w:p>
    <w:p w14:paraId="5986C76E" w14:textId="77777777" w:rsidR="00F00F24" w:rsidRPr="00B66006" w:rsidRDefault="00F00F24" w:rsidP="00F00F24">
      <w:pPr>
        <w:rPr>
          <w:lang w:val="ru-RU"/>
        </w:rPr>
      </w:pPr>
      <w:r w:rsidRPr="00B66006">
        <w:rPr>
          <w:lang w:val="ru-RU"/>
        </w:rPr>
        <w:t xml:space="preserve">а </w:t>
      </w:r>
      <w:r w:rsidRPr="00B66006">
        <w:rPr>
          <w:i/>
          <w:iCs/>
          <w:lang w:val="ru-RU"/>
        </w:rPr>
        <w:t>u</w:t>
      </w:r>
      <w:r w:rsidRPr="00B66006">
        <w:rPr>
          <w:i/>
          <w:iCs/>
          <w:vertAlign w:val="subscript"/>
          <w:lang w:val="ru-RU"/>
        </w:rPr>
        <w:t>njklr</w:t>
      </w:r>
      <w:r w:rsidRPr="00B66006">
        <w:rPr>
          <w:lang w:val="ru-RU"/>
        </w:rPr>
        <w:t xml:space="preserve"> соответствует оценке наблюдателя </w:t>
      </w:r>
      <w:r w:rsidRPr="00B66006">
        <w:rPr>
          <w:i/>
          <w:iCs/>
          <w:lang w:val="ru-RU"/>
        </w:rPr>
        <w:t>i</w:t>
      </w:r>
      <w:r w:rsidRPr="00B66006">
        <w:rPr>
          <w:lang w:val="ru-RU"/>
        </w:rPr>
        <w:t xml:space="preserve"> для временного интервала </w:t>
      </w:r>
      <w:r w:rsidRPr="00B66006">
        <w:rPr>
          <w:i/>
          <w:iCs/>
          <w:lang w:val="ru-RU"/>
        </w:rPr>
        <w:t>j</w:t>
      </w:r>
      <w:r w:rsidRPr="00B66006">
        <w:rPr>
          <w:lang w:val="ru-RU"/>
        </w:rPr>
        <w:t xml:space="preserve">, условия испытания </w:t>
      </w:r>
      <w:r w:rsidRPr="00B66006">
        <w:rPr>
          <w:i/>
          <w:iCs/>
          <w:lang w:val="ru-RU"/>
        </w:rPr>
        <w:t>k</w:t>
      </w:r>
      <w:r w:rsidRPr="00B66006">
        <w:rPr>
          <w:lang w:val="ru-RU"/>
        </w:rPr>
        <w:t xml:space="preserve">, последовательности </w:t>
      </w:r>
      <w:r w:rsidRPr="00B66006">
        <w:rPr>
          <w:i/>
          <w:iCs/>
          <w:lang w:val="ru-RU"/>
        </w:rPr>
        <w:t>l</w:t>
      </w:r>
      <w:r w:rsidRPr="00B66006">
        <w:rPr>
          <w:lang w:val="ru-RU"/>
        </w:rPr>
        <w:t xml:space="preserve">, повтора </w:t>
      </w:r>
      <w:r w:rsidRPr="00B66006">
        <w:rPr>
          <w:i/>
          <w:iCs/>
          <w:lang w:val="ru-RU"/>
        </w:rPr>
        <w:t>r</w:t>
      </w:r>
      <w:r w:rsidRPr="00B66006">
        <w:rPr>
          <w:lang w:val="ru-RU"/>
        </w:rPr>
        <w:t>.</w:t>
      </w:r>
    </w:p>
    <w:p w14:paraId="229D9D35" w14:textId="77777777" w:rsidR="00F00F24" w:rsidRPr="00B66006" w:rsidRDefault="00F00F24" w:rsidP="00F00F24">
      <w:pPr>
        <w:rPr>
          <w:lang w:val="ru-RU"/>
        </w:rPr>
      </w:pPr>
      <w:r w:rsidRPr="00B66006">
        <w:rPr>
          <w:lang w:val="ru-RU"/>
        </w:rPr>
        <w:t xml:space="preserve">Для каждого наблюдателя концентрированные оценки </w:t>
      </w:r>
      <w:r w:rsidRPr="00B66006">
        <w:rPr>
          <w:i/>
          <w:iCs/>
          <w:lang w:val="ru-RU"/>
        </w:rPr>
        <w:t>u</w:t>
      </w:r>
      <w:r w:rsidRPr="00B66006">
        <w:rPr>
          <w:lang w:val="ru-RU"/>
        </w:rPr>
        <w:t>*</w:t>
      </w:r>
      <w:r w:rsidRPr="00B66006">
        <w:rPr>
          <w:i/>
          <w:iCs/>
          <w:vertAlign w:val="subscript"/>
          <w:lang w:val="ru-RU"/>
        </w:rPr>
        <w:t>njklr</w:t>
      </w:r>
      <w:r w:rsidRPr="00B66006">
        <w:rPr>
          <w:lang w:val="ru-RU"/>
        </w:rPr>
        <w:t xml:space="preserve"> рассчитываются следующим образом:</w:t>
      </w:r>
    </w:p>
    <w:p w14:paraId="13A4B05B" w14:textId="77777777" w:rsidR="00F00F24" w:rsidRPr="00B66006" w:rsidRDefault="00F00F24" w:rsidP="00F00F24">
      <w:pPr>
        <w:pStyle w:val="Equation"/>
        <w:rPr>
          <w:lang w:val="ru-RU"/>
        </w:rPr>
      </w:pPr>
      <w:r w:rsidRPr="00B66006">
        <w:rPr>
          <w:lang w:val="ru-RU"/>
        </w:rPr>
        <w:tab/>
      </w:r>
      <w:r w:rsidRPr="00B66006">
        <w:rPr>
          <w:lang w:val="ru-RU"/>
        </w:rPr>
        <w:tab/>
      </w:r>
      <w:r w:rsidRPr="00B66006">
        <w:rPr>
          <w:position w:val="-14"/>
          <w:lang w:val="ru-RU"/>
        </w:rPr>
        <w:object w:dxaOrig="2299" w:dyaOrig="360" w14:anchorId="598EB5E8">
          <v:shape id="_x0000_i1046" type="#_x0000_t75" style="width:115.5pt;height:17pt" o:ole="">
            <v:imagedata r:id="rId65" o:title=""/>
          </v:shape>
          <o:OLEObject Type="Embed" ProgID="Equation.3" ShapeID="_x0000_i1046" DrawAspect="Content" ObjectID="_1782040520" r:id="rId66"/>
        </w:object>
      </w:r>
      <w:r w:rsidRPr="00B66006">
        <w:rPr>
          <w:lang w:val="ru-RU"/>
        </w:rPr>
        <w:t>.</w:t>
      </w:r>
      <w:r w:rsidRPr="00B66006">
        <w:rPr>
          <w:lang w:val="ru-RU"/>
        </w:rPr>
        <w:tab/>
        <w:t>(9)</w:t>
      </w:r>
    </w:p>
    <w:p w14:paraId="300E4C15" w14:textId="77777777" w:rsidR="00F00F24" w:rsidRPr="00B66006" w:rsidRDefault="00F00F24" w:rsidP="00F00F24">
      <w:pPr>
        <w:keepNext/>
        <w:rPr>
          <w:lang w:val="ru-RU"/>
        </w:rPr>
      </w:pPr>
      <w:r w:rsidRPr="00B66006">
        <w:rPr>
          <w:lang w:val="ru-RU"/>
        </w:rPr>
        <w:t xml:space="preserve">Для каждого временного интервала каждой схемы измерения вычисляются среднее значение </w:t>
      </w:r>
      <w:r w:rsidRPr="00B66006">
        <w:rPr>
          <w:i/>
          <w:iCs/>
          <w:lang w:val="ru-RU"/>
        </w:rPr>
        <w:t>ū*</w:t>
      </w:r>
      <w:r w:rsidRPr="00B66006">
        <w:rPr>
          <w:i/>
          <w:iCs/>
          <w:vertAlign w:val="subscript"/>
          <w:lang w:val="ru-RU"/>
        </w:rPr>
        <w:t>jklr</w:t>
      </w:r>
      <w:r w:rsidRPr="00B66006">
        <w:rPr>
          <w:lang w:val="ru-RU"/>
        </w:rPr>
        <w:t xml:space="preserve">, стандартное отклонение </w:t>
      </w:r>
      <w:r w:rsidRPr="00B66006">
        <w:rPr>
          <w:i/>
          <w:iCs/>
          <w:lang w:val="ru-RU"/>
        </w:rPr>
        <w:t>S*</w:t>
      </w:r>
      <w:r w:rsidRPr="00B66006">
        <w:rPr>
          <w:i/>
          <w:iCs/>
          <w:vertAlign w:val="subscript"/>
          <w:lang w:val="ru-RU"/>
        </w:rPr>
        <w:t>jklr</w:t>
      </w:r>
      <w:r w:rsidRPr="00B66006">
        <w:rPr>
          <w:lang w:val="ru-RU"/>
        </w:rPr>
        <w:t xml:space="preserve"> и коэффициент </w:t>
      </w:r>
      <w:r w:rsidRPr="00B66006">
        <w:rPr>
          <w:lang w:val="ru-RU"/>
        </w:rPr>
        <w:sym w:font="Symbol" w:char="F062"/>
      </w:r>
      <w:r w:rsidRPr="00B66006">
        <w:rPr>
          <w:vertAlign w:val="subscript"/>
          <w:lang w:val="ru-RU"/>
        </w:rPr>
        <w:t>2</w:t>
      </w:r>
      <w:r w:rsidRPr="00B66006">
        <w:rPr>
          <w:i/>
          <w:iCs/>
          <w:lang w:val="ru-RU"/>
        </w:rPr>
        <w:t>*</w:t>
      </w:r>
      <w:r w:rsidRPr="00B66006">
        <w:rPr>
          <w:i/>
          <w:iCs/>
          <w:vertAlign w:val="subscript"/>
          <w:lang w:val="ru-RU"/>
        </w:rPr>
        <w:t>jklr</w:t>
      </w:r>
      <w:r w:rsidRPr="00B66006">
        <w:rPr>
          <w:lang w:val="ru-RU"/>
        </w:rPr>
        <w:t>, который задается формулой:</w:t>
      </w:r>
    </w:p>
    <w:p w14:paraId="2F897DDF" w14:textId="77777777" w:rsidR="00F00F24" w:rsidRPr="00B66006" w:rsidRDefault="00F00F24" w:rsidP="00F00F24">
      <w:pPr>
        <w:pStyle w:val="Equation"/>
        <w:rPr>
          <w:szCs w:val="22"/>
          <w:lang w:val="ru-RU"/>
        </w:rPr>
      </w:pPr>
      <w:r w:rsidRPr="00B66006">
        <w:rPr>
          <w:sz w:val="20"/>
          <w:lang w:val="ru-RU"/>
        </w:rPr>
        <w:tab/>
      </w:r>
      <w:r w:rsidRPr="00B66006">
        <w:rPr>
          <w:sz w:val="20"/>
          <w:lang w:val="ru-RU"/>
        </w:rPr>
        <w:tab/>
      </w:r>
      <w:r w:rsidRPr="00B66006">
        <w:rPr>
          <w:sz w:val="20"/>
          <w:lang w:val="ru-RU"/>
        </w:rPr>
        <w:object w:dxaOrig="1400" w:dyaOrig="639" w14:anchorId="52E56A95">
          <v:shape id="_x0000_i1047" type="#_x0000_t75" style="width:69.5pt;height:32pt" o:ole="">
            <v:imagedata r:id="rId67" o:title=""/>
          </v:shape>
          <o:OLEObject Type="Embed" ProgID="Equation.3" ShapeID="_x0000_i1047" DrawAspect="Content" ObjectID="_1782040521" r:id="rId68"/>
        </w:object>
      </w:r>
      <w:r w:rsidRPr="00B66006">
        <w:rPr>
          <w:sz w:val="20"/>
          <w:lang w:val="ru-RU"/>
        </w:rPr>
        <w:t>     при     </w:t>
      </w:r>
      <w:r w:rsidRPr="00B66006">
        <w:rPr>
          <w:sz w:val="20"/>
          <w:lang w:val="ru-RU"/>
        </w:rPr>
        <w:object w:dxaOrig="1920" w:dyaOrig="1080" w14:anchorId="4636C626">
          <v:shape id="_x0000_i1048" type="#_x0000_t75" style="width:97pt;height:55pt" o:ole="">
            <v:imagedata r:id="rId69" o:title=""/>
          </v:shape>
          <o:OLEObject Type="Embed" ProgID="Equation.3" ShapeID="_x0000_i1048" DrawAspect="Content" ObjectID="_1782040522" r:id="rId70"/>
        </w:object>
      </w:r>
      <w:r w:rsidRPr="00B66006">
        <w:rPr>
          <w:sz w:val="20"/>
          <w:lang w:val="ru-RU"/>
        </w:rPr>
        <w:t>.</w:t>
      </w:r>
      <w:r w:rsidRPr="00B66006">
        <w:rPr>
          <w:szCs w:val="22"/>
          <w:lang w:val="ru-RU"/>
        </w:rPr>
        <w:tab/>
        <w:t>(10)</w:t>
      </w:r>
    </w:p>
    <w:p w14:paraId="48AEAF59" w14:textId="77777777" w:rsidR="00F00F24" w:rsidRPr="00B66006" w:rsidRDefault="00F00F24" w:rsidP="00E521F2">
      <w:pPr>
        <w:keepNext/>
        <w:rPr>
          <w:lang w:val="ru-RU"/>
        </w:rPr>
      </w:pPr>
      <w:r w:rsidRPr="00B66006">
        <w:rPr>
          <w:lang w:val="ru-RU"/>
        </w:rPr>
        <w:t xml:space="preserve">Для каждого наблюдателя </w:t>
      </w:r>
      <w:r w:rsidRPr="00B66006">
        <w:rPr>
          <w:i/>
          <w:lang w:val="ru-RU"/>
        </w:rPr>
        <w:t>i</w:t>
      </w:r>
      <w:r w:rsidRPr="00B66006">
        <w:rPr>
          <w:lang w:val="ru-RU"/>
        </w:rPr>
        <w:t xml:space="preserve"> находят </w:t>
      </w:r>
      <w:r w:rsidRPr="00B66006">
        <w:rPr>
          <w:i/>
          <w:iCs/>
          <w:lang w:val="ru-RU"/>
        </w:rPr>
        <w:t>P</w:t>
      </w:r>
      <w:r w:rsidRPr="00B66006">
        <w:rPr>
          <w:lang w:val="ru-RU"/>
        </w:rPr>
        <w:t>*</w:t>
      </w:r>
      <w:r w:rsidRPr="00B66006">
        <w:rPr>
          <w:i/>
          <w:iCs/>
          <w:vertAlign w:val="subscript"/>
          <w:lang w:val="ru-RU"/>
        </w:rPr>
        <w:t>i</w:t>
      </w:r>
      <w:r w:rsidRPr="00B66006">
        <w:rPr>
          <w:lang w:val="ru-RU"/>
        </w:rPr>
        <w:t xml:space="preserve">  и </w:t>
      </w:r>
      <w:r w:rsidRPr="00B66006">
        <w:rPr>
          <w:i/>
          <w:iCs/>
          <w:lang w:val="ru-RU"/>
        </w:rPr>
        <w:t>Q</w:t>
      </w:r>
      <w:r w:rsidRPr="00B66006">
        <w:rPr>
          <w:lang w:val="ru-RU"/>
        </w:rPr>
        <w:t>*</w:t>
      </w:r>
      <w:r w:rsidRPr="00B66006">
        <w:rPr>
          <w:i/>
          <w:iCs/>
          <w:vertAlign w:val="subscript"/>
          <w:lang w:val="ru-RU"/>
        </w:rPr>
        <w:t>i</w:t>
      </w:r>
      <w:r w:rsidRPr="00B66006">
        <w:rPr>
          <w:lang w:val="ru-RU"/>
        </w:rPr>
        <w:t>, то есть:</w:t>
      </w:r>
    </w:p>
    <w:p w14:paraId="7089D347" w14:textId="77777777" w:rsidR="00F00F24" w:rsidRPr="00B66006" w:rsidRDefault="00F00F24" w:rsidP="00F00F24">
      <w:pPr>
        <w:rPr>
          <w:lang w:val="ru-RU"/>
        </w:rPr>
      </w:pPr>
      <w:r w:rsidRPr="00B66006">
        <w:rPr>
          <w:lang w:val="ru-RU"/>
        </w:rPr>
        <w:t xml:space="preserve">для </w:t>
      </w:r>
      <w:r w:rsidRPr="00B66006">
        <w:rPr>
          <w:i/>
          <w:iCs/>
          <w:lang w:val="ru-RU"/>
        </w:rPr>
        <w:t>j</w:t>
      </w:r>
      <w:r w:rsidRPr="00B66006">
        <w:rPr>
          <w:lang w:val="ru-RU"/>
        </w:rPr>
        <w:t xml:space="preserve">, </w:t>
      </w:r>
      <w:r w:rsidRPr="00B66006">
        <w:rPr>
          <w:i/>
          <w:iCs/>
          <w:lang w:val="ru-RU"/>
        </w:rPr>
        <w:t>k</w:t>
      </w:r>
      <w:r w:rsidRPr="00B66006">
        <w:rPr>
          <w:lang w:val="ru-RU"/>
        </w:rPr>
        <w:t xml:space="preserve">, </w:t>
      </w:r>
      <w:r w:rsidRPr="00B66006">
        <w:rPr>
          <w:i/>
          <w:iCs/>
          <w:lang w:val="ru-RU"/>
        </w:rPr>
        <w:t>l</w:t>
      </w:r>
      <w:r w:rsidRPr="00B66006">
        <w:rPr>
          <w:lang w:val="ru-RU"/>
        </w:rPr>
        <w:t xml:space="preserve">, </w:t>
      </w:r>
      <w:r w:rsidRPr="00B66006">
        <w:rPr>
          <w:i/>
          <w:iCs/>
          <w:lang w:val="ru-RU"/>
        </w:rPr>
        <w:t>r</w:t>
      </w:r>
      <w:r w:rsidRPr="00B66006">
        <w:rPr>
          <w:lang w:val="ru-RU"/>
        </w:rPr>
        <w:t xml:space="preserve"> = 1, 1, 1, 1 до </w:t>
      </w:r>
      <w:r w:rsidRPr="00B66006">
        <w:rPr>
          <w:i/>
          <w:iCs/>
          <w:lang w:val="ru-RU"/>
        </w:rPr>
        <w:t>J</w:t>
      </w:r>
      <w:r w:rsidRPr="00B66006">
        <w:rPr>
          <w:lang w:val="ru-RU"/>
        </w:rPr>
        <w:t xml:space="preserve">, </w:t>
      </w:r>
      <w:r w:rsidRPr="00B66006">
        <w:rPr>
          <w:i/>
          <w:iCs/>
          <w:lang w:val="ru-RU"/>
        </w:rPr>
        <w:t>K</w:t>
      </w:r>
      <w:r w:rsidRPr="00B66006">
        <w:rPr>
          <w:lang w:val="ru-RU"/>
        </w:rPr>
        <w:t xml:space="preserve">, </w:t>
      </w:r>
      <w:r w:rsidRPr="00B66006">
        <w:rPr>
          <w:i/>
          <w:iCs/>
          <w:lang w:val="ru-RU"/>
        </w:rPr>
        <w:t>L</w:t>
      </w:r>
      <w:r w:rsidRPr="00B66006">
        <w:rPr>
          <w:lang w:val="ru-RU"/>
        </w:rPr>
        <w:t xml:space="preserve">, </w:t>
      </w:r>
      <w:r w:rsidRPr="00B66006">
        <w:rPr>
          <w:i/>
          <w:iCs/>
          <w:lang w:val="ru-RU"/>
        </w:rPr>
        <w:t>R</w:t>
      </w:r>
      <w:r w:rsidRPr="00B66006">
        <w:rPr>
          <w:lang w:val="ru-RU"/>
        </w:rPr>
        <w:t>,</w:t>
      </w:r>
    </w:p>
    <w:p w14:paraId="727B44D9" w14:textId="77777777" w:rsidR="00F00F24" w:rsidRPr="00B66006" w:rsidRDefault="00F00F24" w:rsidP="003D2562">
      <w:pPr>
        <w:keepNext/>
        <w:keepLines/>
        <w:rPr>
          <w:lang w:val="ru-RU"/>
        </w:rPr>
      </w:pPr>
      <w:r w:rsidRPr="00B66006">
        <w:rPr>
          <w:lang w:val="ru-RU"/>
        </w:rPr>
        <w:lastRenderedPageBreak/>
        <w:t xml:space="preserve">если 2 ≤ </w:t>
      </w:r>
      <w:r w:rsidRPr="00B66006">
        <w:rPr>
          <w:lang w:val="ru-RU"/>
        </w:rPr>
        <w:sym w:font="Symbol" w:char="F062"/>
      </w:r>
      <w:r w:rsidRPr="00B66006">
        <w:rPr>
          <w:vertAlign w:val="subscript"/>
          <w:lang w:val="ru-RU"/>
        </w:rPr>
        <w:t>2</w:t>
      </w:r>
      <w:r w:rsidRPr="00B66006">
        <w:rPr>
          <w:i/>
          <w:iCs/>
          <w:lang w:val="ru-RU"/>
        </w:rPr>
        <w:t>*</w:t>
      </w:r>
      <w:r w:rsidRPr="00B66006">
        <w:rPr>
          <w:i/>
          <w:iCs/>
          <w:vertAlign w:val="subscript"/>
          <w:lang w:val="ru-RU"/>
        </w:rPr>
        <w:t>jklr</w:t>
      </w:r>
      <w:r w:rsidRPr="00B66006">
        <w:rPr>
          <w:lang w:val="ru-RU"/>
        </w:rPr>
        <w:t xml:space="preserve"> ≤ 4, то:</w:t>
      </w:r>
    </w:p>
    <w:p w14:paraId="7E0D34FC" w14:textId="513BC0E8" w:rsidR="00F00F24" w:rsidRPr="00B66006" w:rsidRDefault="00F00F24" w:rsidP="00F00F24">
      <w:pPr>
        <w:rPr>
          <w:lang w:val="ru-RU"/>
        </w:rPr>
      </w:pPr>
      <w:r w:rsidRPr="00B66006">
        <w:rPr>
          <w:lang w:val="ru-RU"/>
        </w:rPr>
        <w:tab/>
        <w:t xml:space="preserve">если </w:t>
      </w:r>
      <w:r w:rsidR="00715384" w:rsidRPr="00B66006">
        <w:rPr>
          <w:position w:val="-12"/>
          <w:lang w:val="ru-RU"/>
        </w:rPr>
        <w:object w:dxaOrig="2140" w:dyaOrig="380" w14:anchorId="3E5C687C">
          <v:shape id="_x0000_i1049" type="#_x0000_t75" style="width:120pt;height:22pt" o:ole="">
            <v:imagedata r:id="rId71" o:title=""/>
          </v:shape>
          <o:OLEObject Type="Embed" ProgID="Equation.3" ShapeID="_x0000_i1049" DrawAspect="Content" ObjectID="_1782040523" r:id="rId72"/>
        </w:object>
      </w:r>
      <w:r w:rsidRPr="00B66006">
        <w:rPr>
          <w:lang w:val="ru-RU"/>
        </w:rPr>
        <w:t>,</w:t>
      </w:r>
      <w:r w:rsidRPr="00B66006">
        <w:rPr>
          <w:lang w:val="ru-RU"/>
        </w:rPr>
        <w:tab/>
        <w:t xml:space="preserve">тогда </w:t>
      </w:r>
      <w:r w:rsidRPr="00B66006">
        <w:rPr>
          <w:i/>
          <w:iCs/>
          <w:lang w:val="ru-RU"/>
        </w:rPr>
        <w:t>P</w:t>
      </w:r>
      <w:r w:rsidRPr="00B66006">
        <w:rPr>
          <w:lang w:val="ru-RU"/>
        </w:rPr>
        <w:t>*</w:t>
      </w:r>
      <w:r w:rsidRPr="00B66006">
        <w:rPr>
          <w:i/>
          <w:iCs/>
          <w:vertAlign w:val="subscript"/>
          <w:lang w:val="ru-RU"/>
        </w:rPr>
        <w:t>i</w:t>
      </w:r>
      <w:r w:rsidRPr="00B66006">
        <w:rPr>
          <w:lang w:val="ru-RU"/>
        </w:rPr>
        <w:t xml:space="preserve"> = </w:t>
      </w:r>
      <w:r w:rsidRPr="00B66006">
        <w:rPr>
          <w:i/>
          <w:iCs/>
          <w:lang w:val="ru-RU"/>
        </w:rPr>
        <w:t>P</w:t>
      </w:r>
      <w:r w:rsidRPr="00B66006">
        <w:rPr>
          <w:lang w:val="ru-RU"/>
        </w:rPr>
        <w:t>*</w:t>
      </w:r>
      <w:r w:rsidRPr="00B66006">
        <w:rPr>
          <w:i/>
          <w:iCs/>
          <w:vertAlign w:val="subscript"/>
          <w:lang w:val="ru-RU"/>
        </w:rPr>
        <w:t>i</w:t>
      </w:r>
      <w:r w:rsidRPr="00B66006">
        <w:rPr>
          <w:lang w:val="ru-RU"/>
        </w:rPr>
        <w:t xml:space="preserve"> + 1;</w:t>
      </w:r>
    </w:p>
    <w:p w14:paraId="5BB6A700" w14:textId="005F3A3D" w:rsidR="00F00F24" w:rsidRPr="00B66006" w:rsidRDefault="00F00F24" w:rsidP="00F00F24">
      <w:pPr>
        <w:rPr>
          <w:lang w:val="ru-RU"/>
        </w:rPr>
      </w:pPr>
      <w:r w:rsidRPr="00B66006">
        <w:rPr>
          <w:lang w:val="ru-RU"/>
        </w:rPr>
        <w:tab/>
        <w:t xml:space="preserve">если </w:t>
      </w:r>
      <w:r w:rsidR="00715384" w:rsidRPr="00B66006">
        <w:rPr>
          <w:position w:val="-12"/>
          <w:lang w:val="ru-RU"/>
        </w:rPr>
        <w:object w:dxaOrig="2140" w:dyaOrig="380" w14:anchorId="7A213E3A">
          <v:shape id="_x0000_i1050" type="#_x0000_t75" style="width:120pt;height:22pt" o:ole="">
            <v:imagedata r:id="rId73" o:title=""/>
          </v:shape>
          <o:OLEObject Type="Embed" ProgID="Equation.3" ShapeID="_x0000_i1050" DrawAspect="Content" ObjectID="_1782040524" r:id="rId74"/>
        </w:object>
      </w:r>
      <w:r w:rsidRPr="00B66006">
        <w:rPr>
          <w:lang w:val="ru-RU"/>
        </w:rPr>
        <w:t>,</w:t>
      </w:r>
      <w:r w:rsidRPr="00B66006">
        <w:rPr>
          <w:lang w:val="ru-RU"/>
        </w:rPr>
        <w:tab/>
        <w:t xml:space="preserve">тогда </w:t>
      </w:r>
      <w:r w:rsidRPr="00B66006">
        <w:rPr>
          <w:i/>
          <w:iCs/>
          <w:lang w:val="ru-RU"/>
        </w:rPr>
        <w:t>Q</w:t>
      </w:r>
      <w:r w:rsidRPr="00B66006">
        <w:rPr>
          <w:lang w:val="ru-RU"/>
        </w:rPr>
        <w:t>*</w:t>
      </w:r>
      <w:r w:rsidRPr="00B66006">
        <w:rPr>
          <w:i/>
          <w:iCs/>
          <w:vertAlign w:val="subscript"/>
          <w:lang w:val="ru-RU"/>
        </w:rPr>
        <w:t>i</w:t>
      </w:r>
      <w:r w:rsidRPr="00B66006">
        <w:rPr>
          <w:lang w:val="ru-RU"/>
        </w:rPr>
        <w:t xml:space="preserve"> = </w:t>
      </w:r>
      <w:r w:rsidRPr="00B66006">
        <w:rPr>
          <w:i/>
          <w:iCs/>
          <w:lang w:val="ru-RU"/>
        </w:rPr>
        <w:t>Q</w:t>
      </w:r>
      <w:r w:rsidRPr="00B66006">
        <w:rPr>
          <w:lang w:val="ru-RU"/>
        </w:rPr>
        <w:t>*</w:t>
      </w:r>
      <w:r w:rsidRPr="00B66006">
        <w:rPr>
          <w:i/>
          <w:iCs/>
          <w:vertAlign w:val="subscript"/>
          <w:lang w:val="ru-RU"/>
        </w:rPr>
        <w:t>i</w:t>
      </w:r>
      <w:r w:rsidRPr="00B66006">
        <w:rPr>
          <w:lang w:val="ru-RU"/>
        </w:rPr>
        <w:t xml:space="preserve"> + 1;</w:t>
      </w:r>
    </w:p>
    <w:p w14:paraId="093183CB" w14:textId="77777777" w:rsidR="00F00F24" w:rsidRPr="00B66006" w:rsidRDefault="00F00F24" w:rsidP="00F00F24">
      <w:pPr>
        <w:rPr>
          <w:lang w:val="ru-RU"/>
        </w:rPr>
      </w:pPr>
      <w:r w:rsidRPr="00B66006">
        <w:rPr>
          <w:lang w:val="ru-RU"/>
        </w:rPr>
        <w:t>или же:</w:t>
      </w:r>
    </w:p>
    <w:p w14:paraId="4B99BF96" w14:textId="38D1753B" w:rsidR="00F00F24" w:rsidRPr="00B66006" w:rsidRDefault="00F00F24" w:rsidP="00F00F24">
      <w:pPr>
        <w:rPr>
          <w:lang w:val="ru-RU"/>
        </w:rPr>
      </w:pPr>
      <w:r w:rsidRPr="00B66006">
        <w:rPr>
          <w:lang w:val="ru-RU"/>
        </w:rPr>
        <w:tab/>
        <w:t xml:space="preserve">если </w:t>
      </w:r>
      <w:r w:rsidR="00715384" w:rsidRPr="00B66006">
        <w:rPr>
          <w:position w:val="-12"/>
          <w:lang w:val="ru-RU"/>
        </w:rPr>
        <w:object w:dxaOrig="2420" w:dyaOrig="380" w14:anchorId="685D2776">
          <v:shape id="_x0000_i1051" type="#_x0000_t75" style="width:125pt;height:20.5pt" o:ole="">
            <v:imagedata r:id="rId75" o:title=""/>
          </v:shape>
          <o:OLEObject Type="Embed" ProgID="Equation.3" ShapeID="_x0000_i1051" DrawAspect="Content" ObjectID="_1782040525" r:id="rId76"/>
        </w:object>
      </w:r>
      <w:r w:rsidRPr="00B66006">
        <w:rPr>
          <w:lang w:val="ru-RU"/>
        </w:rPr>
        <w:t>,</w:t>
      </w:r>
      <w:r w:rsidRPr="00B66006">
        <w:rPr>
          <w:lang w:val="ru-RU"/>
        </w:rPr>
        <w:tab/>
        <w:t xml:space="preserve">тогда </w:t>
      </w:r>
      <w:r w:rsidRPr="00B66006">
        <w:rPr>
          <w:i/>
          <w:iCs/>
          <w:lang w:val="ru-RU"/>
        </w:rPr>
        <w:t>P</w:t>
      </w:r>
      <w:r w:rsidRPr="00B66006">
        <w:rPr>
          <w:lang w:val="ru-RU"/>
        </w:rPr>
        <w:t>*</w:t>
      </w:r>
      <w:r w:rsidRPr="00B66006">
        <w:rPr>
          <w:i/>
          <w:iCs/>
          <w:vertAlign w:val="subscript"/>
          <w:lang w:val="ru-RU"/>
        </w:rPr>
        <w:t>i</w:t>
      </w:r>
      <w:r w:rsidRPr="00B66006">
        <w:rPr>
          <w:lang w:val="ru-RU"/>
        </w:rPr>
        <w:t xml:space="preserve"> = </w:t>
      </w:r>
      <w:r w:rsidRPr="00B66006">
        <w:rPr>
          <w:i/>
          <w:iCs/>
          <w:lang w:val="ru-RU"/>
        </w:rPr>
        <w:t>P</w:t>
      </w:r>
      <w:r w:rsidRPr="00B66006">
        <w:rPr>
          <w:lang w:val="ru-RU"/>
        </w:rPr>
        <w:t>*</w:t>
      </w:r>
      <w:r w:rsidRPr="00B66006">
        <w:rPr>
          <w:i/>
          <w:iCs/>
          <w:vertAlign w:val="subscript"/>
          <w:lang w:val="ru-RU"/>
        </w:rPr>
        <w:t>i</w:t>
      </w:r>
      <w:r w:rsidRPr="00B66006">
        <w:rPr>
          <w:lang w:val="ru-RU"/>
        </w:rPr>
        <w:t xml:space="preserve"> + 1;</w:t>
      </w:r>
    </w:p>
    <w:p w14:paraId="6457CA36" w14:textId="7573E0C3" w:rsidR="00F00F24" w:rsidRPr="00B66006" w:rsidRDefault="00F00F24" w:rsidP="00F00F24">
      <w:pPr>
        <w:rPr>
          <w:lang w:val="ru-RU"/>
        </w:rPr>
      </w:pPr>
      <w:r w:rsidRPr="00B66006">
        <w:rPr>
          <w:lang w:val="ru-RU"/>
        </w:rPr>
        <w:tab/>
        <w:t xml:space="preserve">если </w:t>
      </w:r>
      <w:r w:rsidR="00715384" w:rsidRPr="00B66006">
        <w:rPr>
          <w:position w:val="-12"/>
          <w:lang w:val="ru-RU"/>
        </w:rPr>
        <w:object w:dxaOrig="2439" w:dyaOrig="380" w14:anchorId="58BFC563">
          <v:shape id="_x0000_i1052" type="#_x0000_t75" style="width:135pt;height:22pt" o:ole="">
            <v:imagedata r:id="rId77" o:title=""/>
          </v:shape>
          <o:OLEObject Type="Embed" ProgID="Equation.3" ShapeID="_x0000_i1052" DrawAspect="Content" ObjectID="_1782040526" r:id="rId78"/>
        </w:object>
      </w:r>
      <w:r w:rsidRPr="00B66006">
        <w:rPr>
          <w:lang w:val="ru-RU"/>
        </w:rPr>
        <w:t>,</w:t>
      </w:r>
      <w:r w:rsidRPr="00B66006">
        <w:rPr>
          <w:lang w:val="ru-RU"/>
        </w:rPr>
        <w:tab/>
        <w:t xml:space="preserve">тогда </w:t>
      </w:r>
      <w:r w:rsidRPr="00B66006">
        <w:rPr>
          <w:i/>
          <w:iCs/>
          <w:lang w:val="ru-RU"/>
        </w:rPr>
        <w:t>Q</w:t>
      </w:r>
      <w:r w:rsidRPr="00B66006">
        <w:rPr>
          <w:lang w:val="ru-RU"/>
        </w:rPr>
        <w:t>*</w:t>
      </w:r>
      <w:r w:rsidRPr="00B66006">
        <w:rPr>
          <w:i/>
          <w:iCs/>
          <w:vertAlign w:val="subscript"/>
          <w:lang w:val="ru-RU"/>
        </w:rPr>
        <w:t>i</w:t>
      </w:r>
      <w:r w:rsidRPr="00B66006">
        <w:rPr>
          <w:lang w:val="ru-RU"/>
        </w:rPr>
        <w:t xml:space="preserve"> = </w:t>
      </w:r>
      <w:r w:rsidRPr="00B66006">
        <w:rPr>
          <w:i/>
          <w:iCs/>
          <w:lang w:val="ru-RU"/>
        </w:rPr>
        <w:t>Q</w:t>
      </w:r>
      <w:r w:rsidRPr="00B66006">
        <w:rPr>
          <w:lang w:val="ru-RU"/>
        </w:rPr>
        <w:t>*</w:t>
      </w:r>
      <w:r w:rsidRPr="00B66006">
        <w:rPr>
          <w:i/>
          <w:iCs/>
          <w:vertAlign w:val="subscript"/>
          <w:lang w:val="ru-RU"/>
        </w:rPr>
        <w:t>i</w:t>
      </w:r>
      <w:r w:rsidRPr="00B66006">
        <w:rPr>
          <w:lang w:val="ru-RU"/>
        </w:rPr>
        <w:t xml:space="preserve"> + 1.</w:t>
      </w:r>
    </w:p>
    <w:p w14:paraId="16F568F7" w14:textId="77777777" w:rsidR="00F00F24" w:rsidRPr="00B66006" w:rsidRDefault="00F00F24" w:rsidP="00F00F24">
      <w:pPr>
        <w:pStyle w:val="Equation"/>
        <w:tabs>
          <w:tab w:val="left" w:pos="616"/>
        </w:tabs>
        <w:rPr>
          <w:iCs/>
          <w:sz w:val="20"/>
          <w:lang w:val="ru-RU"/>
        </w:rPr>
      </w:pPr>
      <w:r w:rsidRPr="00B66006">
        <w:rPr>
          <w:lang w:val="ru-RU"/>
        </w:rPr>
        <w:t>Если</w:t>
      </w:r>
      <w:r w:rsidRPr="00B66006">
        <w:rPr>
          <w:sz w:val="20"/>
          <w:lang w:val="ru-RU"/>
        </w:rPr>
        <w:tab/>
      </w:r>
      <w:r w:rsidRPr="00B66006">
        <w:rPr>
          <w:b/>
          <w:position w:val="-22"/>
          <w:lang w:val="ru-RU"/>
        </w:rPr>
        <w:object w:dxaOrig="1060" w:dyaOrig="580" w14:anchorId="500459E7">
          <v:shape id="_x0000_i1053" type="#_x0000_t75" style="width:54.5pt;height:28.5pt" o:ole="">
            <v:imagedata r:id="rId79" o:title=""/>
          </v:shape>
          <o:OLEObject Type="Embed" ProgID="Equation.3" ShapeID="_x0000_i1053" DrawAspect="Content" ObjectID="_1782040527" r:id="rId80"/>
        </w:object>
      </w:r>
      <w:r w:rsidRPr="00B66006">
        <w:rPr>
          <w:lang w:val="ru-RU"/>
        </w:rPr>
        <w:t xml:space="preserve"> </w:t>
      </w:r>
      <w:r w:rsidRPr="00B66006">
        <w:rPr>
          <w:rFonts w:ascii="Symbol" w:hAnsi="Symbol"/>
          <w:lang w:val="ru-RU"/>
        </w:rPr>
        <w:t></w:t>
      </w:r>
      <w:r w:rsidRPr="00B66006">
        <w:rPr>
          <w:lang w:val="ru-RU"/>
        </w:rPr>
        <w:t xml:space="preserve"> </w:t>
      </w:r>
      <w:r w:rsidRPr="00B66006">
        <w:rPr>
          <w:i/>
          <w:iCs/>
          <w:lang w:val="ru-RU"/>
        </w:rPr>
        <w:t>Y</w:t>
      </w:r>
      <w:r w:rsidRPr="00B66006">
        <w:rPr>
          <w:lang w:val="ru-RU"/>
        </w:rPr>
        <w:t>     и     </w:t>
      </w:r>
      <w:r w:rsidRPr="00B66006">
        <w:rPr>
          <w:b/>
          <w:position w:val="-30"/>
          <w:lang w:val="ru-RU"/>
        </w:rPr>
        <w:object w:dxaOrig="1040" w:dyaOrig="700" w14:anchorId="51F9E52F">
          <v:shape id="_x0000_i1054" type="#_x0000_t75" style="width:52.5pt;height:34.5pt" o:ole="">
            <v:imagedata r:id="rId81" o:title=""/>
          </v:shape>
          <o:OLEObject Type="Embed" ProgID="Equation.3" ShapeID="_x0000_i1054" DrawAspect="Content" ObjectID="_1782040528" r:id="rId82"/>
        </w:object>
      </w:r>
      <w:r w:rsidRPr="00B66006">
        <w:rPr>
          <w:lang w:val="ru-RU"/>
        </w:rPr>
        <w:t xml:space="preserve"> </w:t>
      </w:r>
      <w:r w:rsidRPr="00B66006">
        <w:rPr>
          <w:rFonts w:ascii="Symbol" w:hAnsi="Symbol"/>
          <w:lang w:val="ru-RU"/>
        </w:rPr>
        <w:t></w:t>
      </w:r>
      <w:r w:rsidRPr="00B66006">
        <w:rPr>
          <w:lang w:val="ru-RU"/>
        </w:rPr>
        <w:t xml:space="preserve"> </w:t>
      </w:r>
      <w:r w:rsidRPr="00B66006">
        <w:rPr>
          <w:i/>
          <w:iCs/>
          <w:lang w:val="ru-RU"/>
        </w:rPr>
        <w:t>Z</w:t>
      </w:r>
      <w:r w:rsidRPr="00B66006">
        <w:rPr>
          <w:lang w:val="ru-RU"/>
        </w:rPr>
        <w:t>,</w:t>
      </w:r>
      <w:r w:rsidRPr="00B66006">
        <w:rPr>
          <w:i/>
          <w:iCs/>
          <w:lang w:val="ru-RU"/>
        </w:rPr>
        <w:t>      </w:t>
      </w:r>
      <w:r w:rsidRPr="00B66006">
        <w:rPr>
          <w:lang w:val="ru-RU"/>
        </w:rPr>
        <w:t xml:space="preserve">тогда исключается наблюдатель </w:t>
      </w:r>
      <w:r w:rsidRPr="00B66006">
        <w:rPr>
          <w:i/>
          <w:lang w:val="ru-RU"/>
        </w:rPr>
        <w:t>i</w:t>
      </w:r>
      <w:r w:rsidRPr="00B66006">
        <w:rPr>
          <w:iCs/>
          <w:lang w:val="ru-RU"/>
        </w:rPr>
        <w:t>,</w:t>
      </w:r>
    </w:p>
    <w:p w14:paraId="5FC87C0F" w14:textId="77777777" w:rsidR="00F00F24" w:rsidRPr="00B66006" w:rsidRDefault="00F00F24" w:rsidP="00F00F24">
      <w:pPr>
        <w:rPr>
          <w:lang w:val="ru-RU"/>
        </w:rPr>
      </w:pPr>
      <w:r w:rsidRPr="00B66006">
        <w:rPr>
          <w:lang w:val="ru-RU"/>
        </w:rPr>
        <w:t>при этом:</w:t>
      </w:r>
    </w:p>
    <w:p w14:paraId="294C2B5C" w14:textId="77777777" w:rsidR="00F00F24" w:rsidRPr="00B66006" w:rsidRDefault="00F00F24" w:rsidP="00F00F24">
      <w:pPr>
        <w:pStyle w:val="Equationlegend"/>
        <w:rPr>
          <w:lang w:val="ru-RU"/>
        </w:rPr>
      </w:pPr>
      <w:r w:rsidRPr="00B66006">
        <w:rPr>
          <w:lang w:val="ru-RU"/>
        </w:rPr>
        <w:tab/>
      </w:r>
      <w:r w:rsidRPr="00B66006">
        <w:rPr>
          <w:i/>
          <w:lang w:val="ru-RU"/>
        </w:rPr>
        <w:t>N</w:t>
      </w:r>
      <w:r w:rsidRPr="00B66006">
        <w:rPr>
          <w:lang w:val="ru-RU"/>
        </w:rPr>
        <w:t>:</w:t>
      </w:r>
      <w:r w:rsidRPr="00B66006">
        <w:rPr>
          <w:lang w:val="ru-RU"/>
        </w:rPr>
        <w:tab/>
        <w:t>число наблюдателей;</w:t>
      </w:r>
    </w:p>
    <w:p w14:paraId="6A282F14" w14:textId="77777777" w:rsidR="00F00F24" w:rsidRPr="00B66006" w:rsidRDefault="00F00F24" w:rsidP="00F00F24">
      <w:pPr>
        <w:pStyle w:val="Equationlegend"/>
        <w:rPr>
          <w:lang w:val="ru-RU"/>
        </w:rPr>
      </w:pPr>
      <w:r w:rsidRPr="00B66006">
        <w:rPr>
          <w:lang w:val="ru-RU"/>
        </w:rPr>
        <w:tab/>
      </w:r>
      <w:r w:rsidRPr="00B66006">
        <w:rPr>
          <w:i/>
          <w:lang w:val="ru-RU"/>
        </w:rPr>
        <w:t>J</w:t>
      </w:r>
      <w:r w:rsidRPr="00B66006">
        <w:rPr>
          <w:lang w:val="ru-RU"/>
        </w:rPr>
        <w:t>:</w:t>
      </w:r>
      <w:r w:rsidRPr="00B66006">
        <w:rPr>
          <w:lang w:val="ru-RU"/>
        </w:rPr>
        <w:tab/>
        <w:t>количество временных интервалов в рамках испытательной комбинации условия испытания и испытательной последовательности;</w:t>
      </w:r>
    </w:p>
    <w:p w14:paraId="22A2F71F" w14:textId="77777777" w:rsidR="00F00F24" w:rsidRPr="00B66006" w:rsidRDefault="00F00F24" w:rsidP="00F00F24">
      <w:pPr>
        <w:pStyle w:val="Equationlegend"/>
        <w:rPr>
          <w:lang w:val="ru-RU"/>
        </w:rPr>
      </w:pPr>
      <w:r w:rsidRPr="00B66006">
        <w:rPr>
          <w:lang w:val="ru-RU"/>
        </w:rPr>
        <w:tab/>
      </w:r>
      <w:r w:rsidRPr="00B66006">
        <w:rPr>
          <w:i/>
          <w:lang w:val="ru-RU"/>
        </w:rPr>
        <w:t>K</w:t>
      </w:r>
      <w:r w:rsidRPr="00B66006">
        <w:rPr>
          <w:lang w:val="ru-RU"/>
        </w:rPr>
        <w:t>:</w:t>
      </w:r>
      <w:r w:rsidRPr="00B66006">
        <w:rPr>
          <w:lang w:val="ru-RU"/>
        </w:rPr>
        <w:tab/>
        <w:t>количество условий испытаний;</w:t>
      </w:r>
    </w:p>
    <w:p w14:paraId="60EF2678" w14:textId="77777777" w:rsidR="00F00F24" w:rsidRPr="00B66006" w:rsidRDefault="00F00F24" w:rsidP="00F00F24">
      <w:pPr>
        <w:pStyle w:val="Equationlegend"/>
        <w:rPr>
          <w:lang w:val="ru-RU"/>
        </w:rPr>
      </w:pPr>
      <w:r w:rsidRPr="00B66006">
        <w:rPr>
          <w:lang w:val="ru-RU"/>
        </w:rPr>
        <w:tab/>
      </w:r>
      <w:r w:rsidRPr="00B66006">
        <w:rPr>
          <w:i/>
          <w:lang w:val="ru-RU"/>
        </w:rPr>
        <w:t>L</w:t>
      </w:r>
      <w:r w:rsidRPr="00B66006">
        <w:rPr>
          <w:lang w:val="ru-RU"/>
        </w:rPr>
        <w:t>:</w:t>
      </w:r>
      <w:r w:rsidRPr="00B66006">
        <w:rPr>
          <w:lang w:val="ru-RU"/>
        </w:rPr>
        <w:tab/>
        <w:t>количество последовательностей;</w:t>
      </w:r>
    </w:p>
    <w:p w14:paraId="51A3AB00" w14:textId="77777777" w:rsidR="00F00F24" w:rsidRPr="00B66006" w:rsidRDefault="00F00F24" w:rsidP="00F00F24">
      <w:pPr>
        <w:pStyle w:val="Equationlegend"/>
        <w:rPr>
          <w:lang w:val="ru-RU"/>
        </w:rPr>
      </w:pPr>
      <w:r w:rsidRPr="00B66006">
        <w:rPr>
          <w:lang w:val="ru-RU"/>
        </w:rPr>
        <w:tab/>
      </w:r>
      <w:r w:rsidRPr="00B66006">
        <w:rPr>
          <w:i/>
          <w:lang w:val="ru-RU"/>
        </w:rPr>
        <w:t>R</w:t>
      </w:r>
      <w:r w:rsidRPr="00B66006">
        <w:rPr>
          <w:lang w:val="ru-RU"/>
        </w:rPr>
        <w:t>:</w:t>
      </w:r>
      <w:r w:rsidRPr="00B66006">
        <w:rPr>
          <w:lang w:val="ru-RU"/>
        </w:rPr>
        <w:tab/>
        <w:t>количество повторов.</w:t>
      </w:r>
    </w:p>
    <w:p w14:paraId="0EE3FDF0" w14:textId="6C8E2D86" w:rsidR="00F00F24" w:rsidRPr="00B66006" w:rsidRDefault="00F00F24" w:rsidP="00F00F24">
      <w:pPr>
        <w:rPr>
          <w:lang w:val="ru-RU"/>
        </w:rPr>
      </w:pPr>
      <w:r w:rsidRPr="00B66006">
        <w:rPr>
          <w:lang w:val="ru-RU"/>
        </w:rPr>
        <w:t>Предлагаемыми значениями параметров (</w:t>
      </w:r>
      <w:r w:rsidRPr="00B66006">
        <w:rPr>
          <w:i/>
          <w:iCs/>
          <w:lang w:val="ru-RU"/>
        </w:rPr>
        <w:t>X</w:t>
      </w:r>
      <w:r w:rsidRPr="00B66006">
        <w:rPr>
          <w:lang w:val="ru-RU"/>
        </w:rPr>
        <w:t xml:space="preserve">, </w:t>
      </w:r>
      <w:r w:rsidRPr="00B66006">
        <w:rPr>
          <w:i/>
          <w:iCs/>
          <w:lang w:val="ru-RU"/>
        </w:rPr>
        <w:t>Y</w:t>
      </w:r>
      <w:r w:rsidRPr="00B66006">
        <w:rPr>
          <w:lang w:val="ru-RU"/>
        </w:rPr>
        <w:t xml:space="preserve">, </w:t>
      </w:r>
      <w:r w:rsidRPr="00B66006">
        <w:rPr>
          <w:i/>
          <w:iCs/>
          <w:lang w:val="ru-RU"/>
        </w:rPr>
        <w:t>Z</w:t>
      </w:r>
      <w:r w:rsidRPr="00B66006">
        <w:rPr>
          <w:lang w:val="ru-RU"/>
        </w:rPr>
        <w:t>), адаптированными к данному методу, по опыту, являются 0,2; 0,1; 0,3.</w:t>
      </w:r>
    </w:p>
    <w:p w14:paraId="17EBD5CD" w14:textId="2DF1B50F" w:rsidR="00D21CBC" w:rsidRPr="00B66006" w:rsidRDefault="00D21CBC" w:rsidP="00D21CBC">
      <w:pPr>
        <w:pStyle w:val="Heading4"/>
        <w:rPr>
          <w:lang w:val="ru-RU"/>
        </w:rPr>
      </w:pPr>
      <w:r w:rsidRPr="00B66006">
        <w:rPr>
          <w:lang w:val="ru-RU"/>
        </w:rPr>
        <w:t>A1-2.3.3</w:t>
      </w:r>
      <w:r w:rsidRPr="00B66006">
        <w:rPr>
          <w:lang w:val="ru-RU"/>
        </w:rPr>
        <w:tab/>
        <w:t>Последующее отсеивание на основе корреляции</w:t>
      </w:r>
    </w:p>
    <w:p w14:paraId="7760719E" w14:textId="76861A5D" w:rsidR="00AC26CD" w:rsidRPr="00B66006" w:rsidRDefault="007322F2" w:rsidP="00D21CBC">
      <w:pPr>
        <w:rPr>
          <w:lang w:val="ru-RU"/>
        </w:rPr>
      </w:pPr>
      <w:r w:rsidRPr="00B66006">
        <w:rPr>
          <w:lang w:val="ru-RU"/>
        </w:rPr>
        <w:t>Каждый наблюдатель должен иметь стабильный и последовательный метод, обеспечивающий беспристрастную оценку ухудшения качества каждой сцены и алгоритма. Критерий отклонения позволяет подтвердить уровень последовательности оценок одного наблюдателя по сравнению со средней оценкой всех наблюдателей, принимавших участие в данной сессии испытаний. Критерий принятия решения основан на корреляции индивидуальных оценок с соответствующими средними оценками всех наблюдателей, принимавших участие в испытаниях. Эта процедура проще в реализации, чем соответствующий метод, описанный в предыдущих разделах.</w:t>
      </w:r>
    </w:p>
    <w:p w14:paraId="3D7D7E58" w14:textId="661EAF36" w:rsidR="00D21CBC" w:rsidRPr="00B66006" w:rsidRDefault="00D21CBC" w:rsidP="00146542">
      <w:pPr>
        <w:pStyle w:val="Heading5"/>
        <w:rPr>
          <w:lang w:val="ru-RU"/>
        </w:rPr>
      </w:pPr>
      <w:r w:rsidRPr="00B66006">
        <w:rPr>
          <w:lang w:val="ru-RU"/>
        </w:rPr>
        <w:t>A1-2.3.3.1</w:t>
      </w:r>
      <w:r w:rsidRPr="00B66006">
        <w:rPr>
          <w:lang w:val="ru-RU"/>
        </w:rPr>
        <w:tab/>
      </w:r>
      <w:r w:rsidR="002B26EF" w:rsidRPr="00B66006">
        <w:rPr>
          <w:lang w:val="ru-RU"/>
        </w:rPr>
        <w:t>Корреляция Пирсона</w:t>
      </w:r>
    </w:p>
    <w:p w14:paraId="1264C505" w14:textId="189B514B" w:rsidR="00D21CBC" w:rsidRPr="00B66006" w:rsidRDefault="002D2CE6" w:rsidP="00D21CBC">
      <w:pPr>
        <w:rPr>
          <w:lang w:val="ru-RU"/>
        </w:rPr>
      </w:pPr>
      <w:r w:rsidRPr="00B66006">
        <w:rPr>
          <w:lang w:val="ru-RU"/>
        </w:rPr>
        <w:t xml:space="preserve">Предполагается, что соотношение между шкалой качества и диапазоном оценок </w:t>
      </w:r>
      <w:r w:rsidR="00E521F2" w:rsidRPr="00B66006">
        <w:rPr>
          <w:lang w:val="ru-RU"/>
        </w:rPr>
        <w:t>наблюдател</w:t>
      </w:r>
      <w:r w:rsidRPr="00B66006">
        <w:rPr>
          <w:lang w:val="ru-RU"/>
        </w:rPr>
        <w:t>ей является линейным, поэтому можно применить корреляцию Пирсона.</w:t>
      </w:r>
    </w:p>
    <w:p w14:paraId="3EE71C7F" w14:textId="37E31F72" w:rsidR="00D21CBC" w:rsidRPr="00B66006" w:rsidRDefault="002D2CE6" w:rsidP="00D21CBC">
      <w:pPr>
        <w:rPr>
          <w:lang w:val="ru-RU"/>
        </w:rPr>
      </w:pPr>
      <w:r w:rsidRPr="00B66006">
        <w:rPr>
          <w:lang w:val="ru-RU"/>
        </w:rPr>
        <w:t xml:space="preserve">Основная цель состоит в проверке простым методом того, согласуются ли оценки одного </w:t>
      </w:r>
      <w:r w:rsidR="00E521F2" w:rsidRPr="00B66006">
        <w:rPr>
          <w:lang w:val="ru-RU"/>
        </w:rPr>
        <w:t>наблюдател</w:t>
      </w:r>
      <w:r w:rsidRPr="00B66006">
        <w:rPr>
          <w:lang w:val="ru-RU"/>
        </w:rPr>
        <w:t xml:space="preserve">я со средними оценками, выставленными всеми </w:t>
      </w:r>
      <w:r w:rsidR="00E521F2" w:rsidRPr="00B66006">
        <w:rPr>
          <w:lang w:val="ru-RU"/>
        </w:rPr>
        <w:t>наблюдател</w:t>
      </w:r>
      <w:r w:rsidRPr="00B66006">
        <w:rPr>
          <w:lang w:val="ru-RU"/>
        </w:rPr>
        <w:t xml:space="preserve">ями на протяжении всего сеанса испытания. Скрытый эталон считается привязкой высокого качества. Если используются слабая и сильная привязки, то они повышают оценку корреляции, с другой стороны, уменьшаются разбросы корреляции между </w:t>
      </w:r>
      <w:r w:rsidR="00E521F2" w:rsidRPr="00B66006">
        <w:rPr>
          <w:lang w:val="ru-RU"/>
        </w:rPr>
        <w:t>наблюдател</w:t>
      </w:r>
      <w:r w:rsidRPr="00B66006">
        <w:rPr>
          <w:lang w:val="ru-RU"/>
        </w:rPr>
        <w:t>ями.</w:t>
      </w:r>
    </w:p>
    <w:p w14:paraId="433CF925" w14:textId="6F7353B5" w:rsidR="00D21CBC" w:rsidRPr="00B66006" w:rsidRDefault="00D21CBC" w:rsidP="00D21CBC">
      <w:pPr>
        <w:pStyle w:val="Equation"/>
        <w:rPr>
          <w:lang w:val="ru-RU"/>
        </w:rPr>
      </w:pPr>
      <w:r w:rsidRPr="00B66006">
        <w:rPr>
          <w:lang w:val="ru-RU"/>
        </w:rPr>
        <w:lastRenderedPageBreak/>
        <w:tab/>
      </w:r>
      <w:r w:rsidRPr="00B66006">
        <w:rPr>
          <w:lang w:val="ru-RU"/>
        </w:rPr>
        <w:tab/>
      </w:r>
      <w:r w:rsidRPr="00B66006">
        <w:rPr>
          <w:position w:val="-184"/>
          <w:lang w:val="ru-RU"/>
        </w:rPr>
        <w:object w:dxaOrig="4740" w:dyaOrig="3100" w14:anchorId="31791796">
          <v:shape id="_x0000_i1055" type="#_x0000_t75" alt="" style="width:237pt;height:154pt;mso-width-percent:0;mso-height-percent:0;mso-width-percent:0;mso-height-percent:0" o:ole="">
            <v:imagedata r:id="rId83" o:title=""/>
          </v:shape>
          <o:OLEObject Type="Embed" ProgID="Equation.3" ShapeID="_x0000_i1055" DrawAspect="Content" ObjectID="_1782040529" r:id="rId84"/>
        </w:object>
      </w:r>
      <w:r w:rsidR="002D2CE6" w:rsidRPr="00B66006">
        <w:rPr>
          <w:lang w:val="ru-RU"/>
        </w:rPr>
        <w:t>,</w:t>
      </w:r>
      <w:r w:rsidRPr="00B66006">
        <w:rPr>
          <w:lang w:val="ru-RU"/>
        </w:rPr>
        <w:tab/>
        <w:t>(11)</w:t>
      </w:r>
    </w:p>
    <w:p w14:paraId="21A9341B" w14:textId="77777777" w:rsidR="002D2CE6" w:rsidRPr="00B66006" w:rsidRDefault="002D2CE6" w:rsidP="002D2CE6">
      <w:pPr>
        <w:pStyle w:val="Equationlegend"/>
        <w:rPr>
          <w:lang w:val="ru-RU"/>
        </w:rPr>
      </w:pPr>
      <w:r w:rsidRPr="00B66006">
        <w:rPr>
          <w:lang w:val="ru-RU"/>
        </w:rPr>
        <w:t>где:</w:t>
      </w:r>
    </w:p>
    <w:p w14:paraId="7340A1A2" w14:textId="4931C933" w:rsidR="002D2CE6" w:rsidRPr="00B66006" w:rsidRDefault="002D2CE6" w:rsidP="002D2CE6">
      <w:pPr>
        <w:pStyle w:val="Equationlegend"/>
        <w:rPr>
          <w:lang w:val="ru-RU"/>
        </w:rPr>
      </w:pPr>
      <w:r w:rsidRPr="00B66006">
        <w:rPr>
          <w:lang w:val="ru-RU"/>
        </w:rPr>
        <w:tab/>
      </w:r>
      <w:r w:rsidRPr="00B66006">
        <w:rPr>
          <w:i/>
          <w:iCs/>
          <w:lang w:val="ru-RU"/>
        </w:rPr>
        <w:t>x</w:t>
      </w:r>
      <w:r w:rsidRPr="00B66006">
        <w:rPr>
          <w:i/>
          <w:iCs/>
          <w:szCs w:val="24"/>
          <w:vertAlign w:val="subscript"/>
          <w:lang w:val="ru-RU"/>
        </w:rPr>
        <w:t>i</w:t>
      </w:r>
      <w:r w:rsidRPr="00B66006">
        <w:rPr>
          <w:lang w:val="ru-RU"/>
        </w:rPr>
        <w:t>:</w:t>
      </w:r>
      <w:r w:rsidRPr="00B66006">
        <w:rPr>
          <w:lang w:val="ru-RU"/>
        </w:rPr>
        <w:tab/>
        <w:t xml:space="preserve">средняя оценка всех </w:t>
      </w:r>
      <w:r w:rsidR="007322F2" w:rsidRPr="00B66006">
        <w:rPr>
          <w:lang w:val="ru-RU"/>
        </w:rPr>
        <w:t>наблюдателей</w:t>
      </w:r>
      <w:r w:rsidRPr="00B66006">
        <w:rPr>
          <w:lang w:val="ru-RU"/>
        </w:rPr>
        <w:t xml:space="preserve"> по трем элементам (алгоритм, скорость передачи данных в битах, сцена);</w:t>
      </w:r>
    </w:p>
    <w:p w14:paraId="1185BC0A" w14:textId="015798D2" w:rsidR="002D2CE6" w:rsidRPr="00B66006" w:rsidRDefault="002D2CE6" w:rsidP="002D2CE6">
      <w:pPr>
        <w:pStyle w:val="Equationlegend"/>
        <w:rPr>
          <w:lang w:val="ru-RU"/>
        </w:rPr>
      </w:pPr>
      <w:r w:rsidRPr="00B66006">
        <w:rPr>
          <w:lang w:val="ru-RU"/>
        </w:rPr>
        <w:tab/>
      </w:r>
      <w:r w:rsidRPr="00B66006">
        <w:rPr>
          <w:i/>
          <w:iCs/>
          <w:lang w:val="ru-RU"/>
        </w:rPr>
        <w:t>y</w:t>
      </w:r>
      <w:r w:rsidRPr="00B66006">
        <w:rPr>
          <w:i/>
          <w:iCs/>
          <w:szCs w:val="24"/>
          <w:vertAlign w:val="subscript"/>
          <w:lang w:val="ru-RU"/>
        </w:rPr>
        <w:t>i</w:t>
      </w:r>
      <w:r w:rsidRPr="00B66006">
        <w:rPr>
          <w:lang w:val="ru-RU"/>
        </w:rPr>
        <w:t>:</w:t>
      </w:r>
      <w:r w:rsidRPr="00B66006">
        <w:rPr>
          <w:lang w:val="ru-RU"/>
        </w:rPr>
        <w:tab/>
        <w:t xml:space="preserve">индивидуальная оценка одного </w:t>
      </w:r>
      <w:r w:rsidR="007322F2" w:rsidRPr="00B66006">
        <w:rPr>
          <w:lang w:val="ru-RU"/>
        </w:rPr>
        <w:t>наблюдателя</w:t>
      </w:r>
      <w:r w:rsidRPr="00B66006">
        <w:rPr>
          <w:lang w:val="ru-RU"/>
        </w:rPr>
        <w:t xml:space="preserve"> по тем же трем элементам;</w:t>
      </w:r>
    </w:p>
    <w:p w14:paraId="528B8C98" w14:textId="77777777" w:rsidR="002D2CE6" w:rsidRPr="00B66006" w:rsidRDefault="002D2CE6" w:rsidP="002D2CE6">
      <w:pPr>
        <w:pStyle w:val="Equationlegend"/>
        <w:rPr>
          <w:lang w:val="ru-RU"/>
        </w:rPr>
      </w:pPr>
      <w:r w:rsidRPr="00B66006">
        <w:rPr>
          <w:lang w:val="ru-RU"/>
        </w:rPr>
        <w:tab/>
      </w:r>
      <w:r w:rsidRPr="00B66006">
        <w:rPr>
          <w:i/>
          <w:iCs/>
          <w:lang w:val="ru-RU"/>
        </w:rPr>
        <w:t>n</w:t>
      </w:r>
      <w:r w:rsidRPr="00B66006">
        <w:rPr>
          <w:lang w:val="ru-RU"/>
        </w:rPr>
        <w:t>:</w:t>
      </w:r>
      <w:r w:rsidRPr="00B66006">
        <w:rPr>
          <w:lang w:val="ru-RU"/>
        </w:rPr>
        <w:tab/>
        <w:t>(число алгоритмов) × (число сцен);</w:t>
      </w:r>
    </w:p>
    <w:p w14:paraId="4E9D8F91" w14:textId="77777777" w:rsidR="002D2CE6" w:rsidRPr="00B66006" w:rsidRDefault="002D2CE6" w:rsidP="002D2CE6">
      <w:pPr>
        <w:pStyle w:val="Equationlegend"/>
        <w:rPr>
          <w:lang w:val="ru-RU"/>
        </w:rPr>
      </w:pPr>
      <w:r w:rsidRPr="00B66006">
        <w:rPr>
          <w:lang w:val="ru-RU"/>
        </w:rPr>
        <w:tab/>
      </w:r>
      <w:r w:rsidRPr="00B66006">
        <w:rPr>
          <w:i/>
          <w:iCs/>
          <w:lang w:val="ru-RU"/>
        </w:rPr>
        <w:t>i</w:t>
      </w:r>
      <w:r w:rsidRPr="00B66006">
        <w:rPr>
          <w:lang w:val="ru-RU"/>
        </w:rPr>
        <w:t>:</w:t>
      </w:r>
      <w:r w:rsidRPr="00B66006">
        <w:rPr>
          <w:lang w:val="ru-RU"/>
        </w:rPr>
        <w:tab/>
        <w:t>{номер кодека, номер скорости передачи данных по битам, номер сцены}.</w:t>
      </w:r>
    </w:p>
    <w:p w14:paraId="2A7DE639" w14:textId="7E10AE52" w:rsidR="00D21CBC" w:rsidRPr="00B66006" w:rsidRDefault="00D21CBC" w:rsidP="00146542">
      <w:pPr>
        <w:pStyle w:val="Heading5"/>
        <w:rPr>
          <w:lang w:val="ru-RU"/>
        </w:rPr>
      </w:pPr>
      <w:r w:rsidRPr="00B66006">
        <w:rPr>
          <w:lang w:val="ru-RU"/>
        </w:rPr>
        <w:t>A1-2.3.3.2</w:t>
      </w:r>
      <w:r w:rsidRPr="00B66006">
        <w:rPr>
          <w:lang w:val="ru-RU"/>
        </w:rPr>
        <w:tab/>
      </w:r>
      <w:r w:rsidR="002D2CE6" w:rsidRPr="00B66006">
        <w:rPr>
          <w:lang w:val="ru-RU"/>
        </w:rPr>
        <w:t>Ранговая корреляция Спирмена</w:t>
      </w:r>
    </w:p>
    <w:p w14:paraId="3AF5EC7A" w14:textId="39017DB7" w:rsidR="00D21CBC" w:rsidRPr="00B66006" w:rsidRDefault="002D2CE6" w:rsidP="00D21CBC">
      <w:pPr>
        <w:rPr>
          <w:sz w:val="18"/>
          <w:szCs w:val="18"/>
          <w:lang w:val="ru-RU"/>
        </w:rPr>
      </w:pPr>
      <w:r w:rsidRPr="00B66006">
        <w:rPr>
          <w:lang w:val="ru-RU"/>
        </w:rPr>
        <w:t xml:space="preserve">Ранговая корреляция Спирмена может применяться, даже если предполагается, что соотношение между шкалой качества и диапазоном оценок </w:t>
      </w:r>
      <w:r w:rsidR="007322F2" w:rsidRPr="00B66006">
        <w:rPr>
          <w:lang w:val="ru-RU"/>
        </w:rPr>
        <w:t>наблюдателей</w:t>
      </w:r>
      <w:r w:rsidRPr="00B66006">
        <w:rPr>
          <w:lang w:val="ru-RU"/>
        </w:rPr>
        <w:t xml:space="preserve"> не является линейным</w:t>
      </w:r>
      <w:r w:rsidR="00D21CBC" w:rsidRPr="00B66006">
        <w:rPr>
          <w:rStyle w:val="FootnoteReference"/>
          <w:szCs w:val="18"/>
          <w:lang w:val="ru-RU"/>
        </w:rPr>
        <w:footnoteReference w:id="5"/>
      </w:r>
      <w:r w:rsidR="00D21CBC" w:rsidRPr="00B66006">
        <w:rPr>
          <w:sz w:val="18"/>
          <w:szCs w:val="18"/>
          <w:lang w:val="ru-RU"/>
        </w:rPr>
        <w:t>:</w:t>
      </w:r>
    </w:p>
    <w:p w14:paraId="077DE103" w14:textId="62CF824F" w:rsidR="00D21CBC" w:rsidRPr="00B66006" w:rsidRDefault="00D21CBC" w:rsidP="00D21CBC">
      <w:pPr>
        <w:pStyle w:val="Equation"/>
        <w:rPr>
          <w:lang w:val="ru-RU"/>
        </w:rPr>
      </w:pPr>
      <w:r w:rsidRPr="00B66006">
        <w:rPr>
          <w:lang w:val="ru-RU"/>
        </w:rPr>
        <w:tab/>
      </w:r>
      <w:r w:rsidRPr="00B66006">
        <w:rPr>
          <w:lang w:val="ru-RU"/>
        </w:rPr>
        <w:tab/>
      </w:r>
      <w:r w:rsidRPr="00B66006">
        <w:rPr>
          <w:position w:val="-74"/>
          <w:lang w:val="ru-RU"/>
        </w:rPr>
        <w:object w:dxaOrig="3379" w:dyaOrig="1600" w14:anchorId="0D8A9110">
          <v:shape id="_x0000_i1056" type="#_x0000_t75" alt="" style="width:169pt;height:78.5pt;mso-width-percent:0;mso-height-percent:0;mso-width-percent:0;mso-height-percent:0" o:ole="">
            <v:imagedata r:id="rId85" o:title=""/>
          </v:shape>
          <o:OLEObject Type="Embed" ProgID="Equation.3" ShapeID="_x0000_i1056" DrawAspect="Content" ObjectID="_1782040530" r:id="rId86"/>
        </w:object>
      </w:r>
      <w:r w:rsidR="002D2CE6" w:rsidRPr="00B66006">
        <w:rPr>
          <w:lang w:val="ru-RU"/>
        </w:rPr>
        <w:t>,</w:t>
      </w:r>
      <w:r w:rsidRPr="00B66006">
        <w:rPr>
          <w:lang w:val="ru-RU"/>
        </w:rPr>
        <w:tab/>
        <w:t>(12)</w:t>
      </w:r>
    </w:p>
    <w:p w14:paraId="76DBE494" w14:textId="77777777" w:rsidR="002D2CE6" w:rsidRPr="00B66006" w:rsidRDefault="002D2CE6" w:rsidP="002D2CE6">
      <w:pPr>
        <w:rPr>
          <w:lang w:val="ru-RU"/>
        </w:rPr>
      </w:pPr>
      <w:r w:rsidRPr="00B66006">
        <w:rPr>
          <w:lang w:val="ru-RU"/>
        </w:rPr>
        <w:t>где:</w:t>
      </w:r>
    </w:p>
    <w:p w14:paraId="6CDD0C02" w14:textId="4E4160B7" w:rsidR="002D2CE6" w:rsidRPr="00B66006" w:rsidRDefault="002D2CE6" w:rsidP="002D2CE6">
      <w:pPr>
        <w:pStyle w:val="Equationlegend"/>
        <w:tabs>
          <w:tab w:val="left" w:pos="2268"/>
        </w:tabs>
        <w:rPr>
          <w:lang w:val="ru-RU"/>
        </w:rPr>
      </w:pPr>
      <w:r w:rsidRPr="00B66006">
        <w:rPr>
          <w:lang w:val="ru-RU"/>
        </w:rPr>
        <w:tab/>
      </w:r>
      <w:r w:rsidRPr="00B66006">
        <w:rPr>
          <w:i/>
          <w:iCs/>
          <w:lang w:val="ru-RU"/>
        </w:rPr>
        <w:t>x</w:t>
      </w:r>
      <w:r w:rsidRPr="00B66006">
        <w:rPr>
          <w:i/>
          <w:iCs/>
          <w:vertAlign w:val="subscript"/>
          <w:lang w:val="ru-RU"/>
        </w:rPr>
        <w:t>i</w:t>
      </w:r>
      <w:r w:rsidRPr="00B66006">
        <w:rPr>
          <w:lang w:val="ru-RU"/>
        </w:rPr>
        <w:t>:</w:t>
      </w:r>
      <w:r w:rsidRPr="00B66006">
        <w:rPr>
          <w:lang w:val="ru-RU"/>
        </w:rPr>
        <w:tab/>
        <w:t xml:space="preserve">средняя оценка всех </w:t>
      </w:r>
      <w:r w:rsidR="007322F2" w:rsidRPr="00B66006">
        <w:rPr>
          <w:lang w:val="ru-RU"/>
        </w:rPr>
        <w:t xml:space="preserve">наблюдателей </w:t>
      </w:r>
      <w:r w:rsidRPr="00B66006">
        <w:rPr>
          <w:lang w:val="ru-RU"/>
        </w:rPr>
        <w:t>по трем элементам (алгоритм, скорость передачи данных в битах, сцена);</w:t>
      </w:r>
    </w:p>
    <w:p w14:paraId="77228782" w14:textId="6B8DFC7E" w:rsidR="002D2CE6" w:rsidRPr="00B66006" w:rsidRDefault="002D2CE6" w:rsidP="002D2CE6">
      <w:pPr>
        <w:pStyle w:val="Equationlegend"/>
        <w:tabs>
          <w:tab w:val="left" w:pos="2268"/>
        </w:tabs>
        <w:rPr>
          <w:lang w:val="ru-RU"/>
        </w:rPr>
      </w:pPr>
      <w:r w:rsidRPr="00B66006">
        <w:rPr>
          <w:lang w:val="ru-RU"/>
        </w:rPr>
        <w:tab/>
      </w:r>
      <w:r w:rsidRPr="00B66006">
        <w:rPr>
          <w:i/>
          <w:iCs/>
          <w:lang w:val="ru-RU"/>
        </w:rPr>
        <w:t>y</w:t>
      </w:r>
      <w:r w:rsidRPr="00B66006">
        <w:rPr>
          <w:i/>
          <w:iCs/>
          <w:vertAlign w:val="subscript"/>
          <w:lang w:val="ru-RU"/>
        </w:rPr>
        <w:t>i</w:t>
      </w:r>
      <w:r w:rsidRPr="00B66006">
        <w:rPr>
          <w:lang w:val="ru-RU"/>
        </w:rPr>
        <w:t>:</w:t>
      </w:r>
      <w:r w:rsidRPr="00B66006">
        <w:rPr>
          <w:lang w:val="ru-RU"/>
        </w:rPr>
        <w:tab/>
        <w:t xml:space="preserve">индивидуальная оценка одного </w:t>
      </w:r>
      <w:r w:rsidR="007322F2" w:rsidRPr="00B66006">
        <w:rPr>
          <w:lang w:val="ru-RU"/>
        </w:rPr>
        <w:t xml:space="preserve">наблюдателя </w:t>
      </w:r>
      <w:r w:rsidRPr="00B66006">
        <w:rPr>
          <w:lang w:val="ru-RU"/>
        </w:rPr>
        <w:t>по тем же трем элементам;</w:t>
      </w:r>
    </w:p>
    <w:p w14:paraId="02B57DE4" w14:textId="77777777" w:rsidR="002D2CE6" w:rsidRPr="00B66006" w:rsidRDefault="002D2CE6" w:rsidP="002D2CE6">
      <w:pPr>
        <w:pStyle w:val="Equationlegend"/>
        <w:tabs>
          <w:tab w:val="left" w:pos="2268"/>
        </w:tabs>
        <w:rPr>
          <w:lang w:val="ru-RU"/>
        </w:rPr>
      </w:pPr>
      <w:r w:rsidRPr="00B66006">
        <w:rPr>
          <w:lang w:val="ru-RU"/>
        </w:rPr>
        <w:tab/>
      </w:r>
      <w:r w:rsidRPr="00B66006">
        <w:rPr>
          <w:i/>
          <w:iCs/>
          <w:lang w:val="ru-RU"/>
        </w:rPr>
        <w:t>n</w:t>
      </w:r>
      <w:r w:rsidRPr="00B66006">
        <w:rPr>
          <w:lang w:val="ru-RU"/>
        </w:rPr>
        <w:t>:</w:t>
      </w:r>
      <w:r w:rsidRPr="00B66006">
        <w:rPr>
          <w:lang w:val="ru-RU"/>
        </w:rPr>
        <w:tab/>
        <w:t>(число алгоритмов) × (число сцен);</w:t>
      </w:r>
    </w:p>
    <w:p w14:paraId="07AB4A74" w14:textId="77777777" w:rsidR="002D2CE6" w:rsidRPr="00B66006" w:rsidRDefault="002D2CE6" w:rsidP="002D2CE6">
      <w:pPr>
        <w:pStyle w:val="Equationlegend"/>
        <w:tabs>
          <w:tab w:val="left" w:pos="2268"/>
        </w:tabs>
        <w:rPr>
          <w:lang w:val="ru-RU"/>
        </w:rPr>
      </w:pPr>
      <w:r w:rsidRPr="00B66006">
        <w:rPr>
          <w:lang w:val="ru-RU"/>
        </w:rPr>
        <w:tab/>
      </w:r>
      <w:r w:rsidRPr="00B66006">
        <w:rPr>
          <w:i/>
          <w:iCs/>
          <w:lang w:val="ru-RU"/>
        </w:rPr>
        <w:t>R</w:t>
      </w:r>
      <w:r w:rsidRPr="00B66006">
        <w:rPr>
          <w:lang w:val="ru-RU"/>
        </w:rPr>
        <w:t>(</w:t>
      </w:r>
      <w:r w:rsidRPr="00B66006">
        <w:rPr>
          <w:i/>
          <w:iCs/>
          <w:lang w:val="ru-RU"/>
        </w:rPr>
        <w:t>x</w:t>
      </w:r>
      <w:r w:rsidRPr="00B66006">
        <w:rPr>
          <w:i/>
          <w:iCs/>
          <w:vertAlign w:val="subscript"/>
          <w:lang w:val="ru-RU"/>
        </w:rPr>
        <w:t>i</w:t>
      </w:r>
      <w:r w:rsidRPr="00B66006">
        <w:rPr>
          <w:lang w:val="ru-RU"/>
        </w:rPr>
        <w:t xml:space="preserve"> или </w:t>
      </w:r>
      <w:r w:rsidRPr="00B66006">
        <w:rPr>
          <w:i/>
          <w:iCs/>
          <w:lang w:val="ru-RU"/>
        </w:rPr>
        <w:t>y</w:t>
      </w:r>
      <w:r w:rsidRPr="00B66006">
        <w:rPr>
          <w:i/>
          <w:iCs/>
          <w:vertAlign w:val="subscript"/>
          <w:lang w:val="ru-RU"/>
        </w:rPr>
        <w:t>i</w:t>
      </w:r>
      <w:r w:rsidRPr="00B66006">
        <w:rPr>
          <w:lang w:val="ru-RU"/>
        </w:rPr>
        <w:t>):</w:t>
      </w:r>
      <w:r w:rsidRPr="00B66006">
        <w:rPr>
          <w:lang w:val="ru-RU"/>
        </w:rPr>
        <w:tab/>
        <w:t>порядок ранжирования;</w:t>
      </w:r>
    </w:p>
    <w:p w14:paraId="51540794" w14:textId="77777777" w:rsidR="002D2CE6" w:rsidRPr="00B66006" w:rsidRDefault="002D2CE6" w:rsidP="002D2CE6">
      <w:pPr>
        <w:pStyle w:val="Equationlegend"/>
        <w:tabs>
          <w:tab w:val="left" w:pos="2268"/>
        </w:tabs>
        <w:rPr>
          <w:lang w:val="ru-RU"/>
        </w:rPr>
      </w:pPr>
      <w:r w:rsidRPr="00B66006">
        <w:rPr>
          <w:lang w:val="ru-RU"/>
        </w:rPr>
        <w:tab/>
      </w:r>
      <w:r w:rsidRPr="00B66006">
        <w:rPr>
          <w:i/>
          <w:iCs/>
          <w:lang w:val="ru-RU"/>
        </w:rPr>
        <w:t>i</w:t>
      </w:r>
      <w:r w:rsidRPr="00B66006">
        <w:rPr>
          <w:lang w:val="ru-RU"/>
        </w:rPr>
        <w:t>:</w:t>
      </w:r>
      <w:r w:rsidRPr="00B66006">
        <w:rPr>
          <w:lang w:val="ru-RU"/>
        </w:rPr>
        <w:tab/>
        <w:t>{номер кодека, номер скорости передачи данных по битам, номер сцены}.</w:t>
      </w:r>
    </w:p>
    <w:p w14:paraId="0D29E71A" w14:textId="5D684934" w:rsidR="00D21CBC" w:rsidRPr="00B66006" w:rsidRDefault="00D21CBC" w:rsidP="002D2CE6">
      <w:pPr>
        <w:pStyle w:val="Heading5"/>
        <w:rPr>
          <w:lang w:val="ru-RU"/>
        </w:rPr>
      </w:pPr>
      <w:r w:rsidRPr="00B66006">
        <w:rPr>
          <w:lang w:val="ru-RU"/>
        </w:rPr>
        <w:t>A1-2.3.3.3</w:t>
      </w:r>
      <w:r w:rsidRPr="00B66006">
        <w:rPr>
          <w:lang w:val="ru-RU"/>
        </w:rPr>
        <w:tab/>
      </w:r>
      <w:r w:rsidR="002D2CE6" w:rsidRPr="00B66006">
        <w:rPr>
          <w:lang w:val="ru-RU"/>
        </w:rPr>
        <w:t xml:space="preserve">Критерий обоснования окончательного отказа для исключения </w:t>
      </w:r>
      <w:r w:rsidR="00E521F2" w:rsidRPr="00B66006">
        <w:rPr>
          <w:lang w:val="ru-RU"/>
        </w:rPr>
        <w:t>наблюдател</w:t>
      </w:r>
      <w:r w:rsidR="002D2CE6" w:rsidRPr="00B66006">
        <w:rPr>
          <w:lang w:val="ru-RU"/>
        </w:rPr>
        <w:t>я из испытания</w:t>
      </w:r>
    </w:p>
    <w:p w14:paraId="37980E10" w14:textId="69C4EF66" w:rsidR="002D2CE6" w:rsidRPr="00B66006" w:rsidRDefault="002D2CE6" w:rsidP="002D2CE6">
      <w:pPr>
        <w:rPr>
          <w:lang w:val="ru-RU"/>
        </w:rPr>
      </w:pPr>
      <w:r w:rsidRPr="00B66006">
        <w:rPr>
          <w:lang w:val="ru-RU"/>
        </w:rPr>
        <w:t xml:space="preserve">Корреляции Пирсона и Спирмена используются для исключения </w:t>
      </w:r>
      <w:r w:rsidR="007322F2" w:rsidRPr="00B66006">
        <w:rPr>
          <w:lang w:val="ru-RU"/>
        </w:rPr>
        <w:t>наблюдателя</w:t>
      </w:r>
      <w:r w:rsidRPr="00B66006">
        <w:rPr>
          <w:lang w:val="ru-RU"/>
        </w:rPr>
        <w:t>(ей), в соответствии со следующими условиями:</w:t>
      </w:r>
    </w:p>
    <w:p w14:paraId="5F604E62" w14:textId="77777777" w:rsidR="002D2CE6" w:rsidRPr="00B66006" w:rsidRDefault="002D2CE6" w:rsidP="002D2CE6">
      <w:pPr>
        <w:pStyle w:val="enumlev1"/>
        <w:jc w:val="left"/>
        <w:rPr>
          <w:lang w:val="ru-RU"/>
        </w:rPr>
      </w:pPr>
      <w:r w:rsidRPr="00B66006">
        <w:rPr>
          <w:lang w:val="ru-RU"/>
        </w:rPr>
        <w:tab/>
        <w:t>ЕСЛИ [mean(r) – sdt(r)] &gt; порога максимальной корреляции (MCT).</w:t>
      </w:r>
      <w:r w:rsidRPr="00B66006">
        <w:rPr>
          <w:lang w:val="ru-RU"/>
        </w:rPr>
        <w:br/>
        <w:t>Порог отказа = порогу максимальной корреляции (MCT).</w:t>
      </w:r>
      <w:r w:rsidRPr="00B66006">
        <w:rPr>
          <w:lang w:val="ru-RU"/>
        </w:rPr>
        <w:br/>
        <w:t>В ИНОМ СЛУЧАЕ порог отказа = [mean(r) − sdt(r)].</w:t>
      </w:r>
    </w:p>
    <w:p w14:paraId="0CABE5E3" w14:textId="5D5DED48" w:rsidR="002D2CE6" w:rsidRPr="00B66006" w:rsidRDefault="002D2CE6" w:rsidP="002D2CE6">
      <w:pPr>
        <w:pStyle w:val="enumlev1"/>
        <w:jc w:val="left"/>
        <w:rPr>
          <w:lang w:val="ru-RU"/>
        </w:rPr>
      </w:pPr>
      <w:r w:rsidRPr="00B66006">
        <w:rPr>
          <w:lang w:val="ru-RU"/>
        </w:rPr>
        <w:tab/>
        <w:t>ЕСЛИ [r (</w:t>
      </w:r>
      <w:r w:rsidR="007322F2" w:rsidRPr="00B66006">
        <w:rPr>
          <w:lang w:val="ru-RU"/>
        </w:rPr>
        <w:t>Наблюдатель</w:t>
      </w:r>
      <w:r w:rsidRPr="00B66006">
        <w:rPr>
          <w:lang w:val="ru-RU"/>
        </w:rPr>
        <w:t>)] &gt; порога отказа.</w:t>
      </w:r>
      <w:r w:rsidRPr="00B66006">
        <w:rPr>
          <w:lang w:val="ru-RU"/>
        </w:rPr>
        <w:br/>
        <w:t xml:space="preserve">ТОГДА </w:t>
      </w:r>
      <w:r w:rsidR="00E521F2" w:rsidRPr="00B66006">
        <w:rPr>
          <w:lang w:val="ru-RU"/>
        </w:rPr>
        <w:t>наблюдател</w:t>
      </w:r>
      <w:r w:rsidRPr="00B66006">
        <w:rPr>
          <w:lang w:val="ru-RU"/>
        </w:rPr>
        <w:t xml:space="preserve">ь </w:t>
      </w:r>
      <w:r w:rsidRPr="00B66006">
        <w:rPr>
          <w:sz w:val="20"/>
          <w:lang w:val="ru-RU"/>
        </w:rPr>
        <w:t>"</w:t>
      </w:r>
      <w:r w:rsidRPr="00B66006">
        <w:rPr>
          <w:lang w:val="ru-RU"/>
        </w:rPr>
        <w:t>i</w:t>
      </w:r>
      <w:r w:rsidRPr="00B66006">
        <w:rPr>
          <w:sz w:val="20"/>
          <w:lang w:val="ru-RU"/>
        </w:rPr>
        <w:t>"</w:t>
      </w:r>
      <w:r w:rsidRPr="00B66006">
        <w:rPr>
          <w:lang w:val="ru-RU"/>
        </w:rPr>
        <w:t xml:space="preserve"> не исключается из испытания.</w:t>
      </w:r>
      <w:r w:rsidRPr="00B66006">
        <w:rPr>
          <w:lang w:val="ru-RU"/>
        </w:rPr>
        <w:br/>
        <w:t xml:space="preserve">В ИНОМ СЛУЧАЕ </w:t>
      </w:r>
      <w:r w:rsidR="007322F2" w:rsidRPr="00B66006">
        <w:rPr>
          <w:lang w:val="ru-RU"/>
        </w:rPr>
        <w:t>наблюдатель</w:t>
      </w:r>
      <w:r w:rsidRPr="00B66006">
        <w:rPr>
          <w:lang w:val="ru-RU"/>
        </w:rPr>
        <w:t xml:space="preserve"> </w:t>
      </w:r>
      <w:r w:rsidRPr="00B66006">
        <w:rPr>
          <w:sz w:val="20"/>
          <w:lang w:val="ru-RU"/>
        </w:rPr>
        <w:t>"</w:t>
      </w:r>
      <w:r w:rsidRPr="00B66006">
        <w:rPr>
          <w:lang w:val="ru-RU"/>
        </w:rPr>
        <w:t>i</w:t>
      </w:r>
      <w:r w:rsidRPr="00B66006">
        <w:rPr>
          <w:sz w:val="20"/>
          <w:lang w:val="ru-RU"/>
        </w:rPr>
        <w:t>"</w:t>
      </w:r>
      <w:r w:rsidRPr="00B66006">
        <w:rPr>
          <w:lang w:val="ru-RU"/>
        </w:rPr>
        <w:t xml:space="preserve"> исключается из испытания;</w:t>
      </w:r>
    </w:p>
    <w:p w14:paraId="399EF89A" w14:textId="77777777" w:rsidR="002D2CE6" w:rsidRPr="00B66006" w:rsidRDefault="002D2CE6" w:rsidP="00ED5AC8">
      <w:pPr>
        <w:keepNext/>
        <w:keepLines/>
        <w:rPr>
          <w:lang w:val="ru-RU"/>
        </w:rPr>
      </w:pPr>
      <w:r w:rsidRPr="00B66006">
        <w:rPr>
          <w:lang w:val="ru-RU"/>
        </w:rPr>
        <w:lastRenderedPageBreak/>
        <w:t>где:</w:t>
      </w:r>
    </w:p>
    <w:p w14:paraId="22B3FC32" w14:textId="0816EF18" w:rsidR="002D2CE6" w:rsidRPr="00B66006" w:rsidRDefault="002D2CE6" w:rsidP="00526971">
      <w:pPr>
        <w:pStyle w:val="Equationlegend"/>
        <w:rPr>
          <w:lang w:val="ru-RU"/>
        </w:rPr>
      </w:pPr>
      <w:r w:rsidRPr="00B66006">
        <w:rPr>
          <w:lang w:val="ru-RU"/>
        </w:rPr>
        <w:tab/>
        <w:t>r =</w:t>
      </w:r>
      <w:r w:rsidRPr="00B66006">
        <w:rPr>
          <w:lang w:val="ru-RU"/>
        </w:rPr>
        <w:tab/>
        <w:t>мин (корреляция Пирсона, ранговая корреляция Спирмена);</w:t>
      </w:r>
    </w:p>
    <w:p w14:paraId="6DDED23E" w14:textId="3E0800B7" w:rsidR="002D2CE6" w:rsidRPr="00B66006" w:rsidRDefault="002D2CE6" w:rsidP="00526971">
      <w:pPr>
        <w:pStyle w:val="Equationlegend"/>
        <w:rPr>
          <w:lang w:val="ru-RU"/>
        </w:rPr>
      </w:pPr>
      <w:r w:rsidRPr="00B66006">
        <w:rPr>
          <w:lang w:val="ru-RU"/>
        </w:rPr>
        <w:tab/>
        <w:t>mean(r):</w:t>
      </w:r>
      <w:r w:rsidRPr="00B66006">
        <w:rPr>
          <w:lang w:val="ru-RU"/>
        </w:rPr>
        <w:tab/>
        <w:t xml:space="preserve">среднее значение корреляций для всех участвующих в испытании </w:t>
      </w:r>
      <w:r w:rsidR="00E521F2" w:rsidRPr="00B66006">
        <w:rPr>
          <w:lang w:val="ru-RU"/>
        </w:rPr>
        <w:t>наблюдател</w:t>
      </w:r>
      <w:r w:rsidRPr="00B66006">
        <w:rPr>
          <w:lang w:val="ru-RU"/>
        </w:rPr>
        <w:t>ей;</w:t>
      </w:r>
    </w:p>
    <w:p w14:paraId="18348AB0" w14:textId="365CAC18" w:rsidR="002D2CE6" w:rsidRPr="00B66006" w:rsidRDefault="002D2CE6" w:rsidP="00526971">
      <w:pPr>
        <w:pStyle w:val="Equationlegend"/>
        <w:rPr>
          <w:spacing w:val="-2"/>
          <w:lang w:val="ru-RU"/>
        </w:rPr>
      </w:pPr>
      <w:r w:rsidRPr="00B66006">
        <w:rPr>
          <w:lang w:val="ru-RU"/>
        </w:rPr>
        <w:tab/>
        <w:t>sdt(r):</w:t>
      </w:r>
      <w:r w:rsidRPr="00B66006">
        <w:rPr>
          <w:lang w:val="ru-RU"/>
        </w:rPr>
        <w:tab/>
      </w:r>
      <w:r w:rsidRPr="00B66006">
        <w:rPr>
          <w:spacing w:val="-2"/>
          <w:lang w:val="ru-RU"/>
        </w:rPr>
        <w:t xml:space="preserve">стандартное отклонение корреляций для всех участвующих в испытании </w:t>
      </w:r>
      <w:r w:rsidR="00E521F2" w:rsidRPr="00B66006">
        <w:rPr>
          <w:spacing w:val="-2"/>
          <w:lang w:val="ru-RU"/>
        </w:rPr>
        <w:t>наблюдател</w:t>
      </w:r>
      <w:r w:rsidRPr="00B66006">
        <w:rPr>
          <w:spacing w:val="-2"/>
          <w:lang w:val="ru-RU"/>
        </w:rPr>
        <w:t>ей</w:t>
      </w:r>
      <w:r w:rsidR="007F1C3B" w:rsidRPr="00B66006">
        <w:rPr>
          <w:spacing w:val="-2"/>
          <w:lang w:val="ru-RU"/>
        </w:rPr>
        <w:t>.</w:t>
      </w:r>
    </w:p>
    <w:p w14:paraId="32B946A6" w14:textId="073B92AB" w:rsidR="002D2CE6" w:rsidRPr="00B66006" w:rsidRDefault="007F1C3B" w:rsidP="007F1C3B">
      <w:pPr>
        <w:rPr>
          <w:lang w:val="ru-RU"/>
        </w:rPr>
      </w:pPr>
      <w:r w:rsidRPr="00B66006">
        <w:rPr>
          <w:lang w:val="ru-RU"/>
        </w:rPr>
        <w:t xml:space="preserve">Порог </w:t>
      </w:r>
      <w:r w:rsidR="002D2CE6" w:rsidRPr="00B66006">
        <w:rPr>
          <w:lang w:val="ru-RU"/>
        </w:rPr>
        <w:t>максимальной корреляции (MCT) = 0,85.</w:t>
      </w:r>
    </w:p>
    <w:p w14:paraId="69210AAD" w14:textId="5158A784" w:rsidR="00D21CBC" w:rsidRPr="00B66006" w:rsidRDefault="002D2CE6" w:rsidP="00D21CBC">
      <w:pPr>
        <w:rPr>
          <w:lang w:val="ru-RU"/>
        </w:rPr>
      </w:pPr>
      <w:r w:rsidRPr="00B66006">
        <w:rPr>
          <w:lang w:val="ru-RU"/>
        </w:rPr>
        <w:t>Значение MCT = 0,85 действительно для методов SAMVIQ и DSCQS, в ином случае должно рассматриваться значение MCT = 0,7 для методов SS и DSIS.</w:t>
      </w:r>
    </w:p>
    <w:p w14:paraId="33A3719B" w14:textId="70BFC2E2" w:rsidR="00D21CBC" w:rsidRPr="00B66006" w:rsidRDefault="00D21CBC" w:rsidP="00D21CBC">
      <w:pPr>
        <w:pStyle w:val="Heading3"/>
        <w:rPr>
          <w:lang w:val="ru-RU"/>
        </w:rPr>
      </w:pPr>
      <w:bookmarkStart w:id="88" w:name="_Toc171411261"/>
      <w:bookmarkStart w:id="89" w:name="_Toc171411949"/>
      <w:bookmarkStart w:id="90" w:name="_Toc171412471"/>
      <w:r w:rsidRPr="00B66006">
        <w:rPr>
          <w:lang w:val="ru-RU"/>
        </w:rPr>
        <w:t>A1-2.4</w:t>
      </w:r>
      <w:r w:rsidRPr="00B66006">
        <w:rPr>
          <w:lang w:val="ru-RU"/>
        </w:rPr>
        <w:tab/>
      </w:r>
      <w:r w:rsidR="0078779F" w:rsidRPr="00B66006">
        <w:rPr>
          <w:lang w:val="ru-RU"/>
        </w:rPr>
        <w:t>Расчет средних баллов и доверительных интервалов в случае испытаний в сложных условиях</w:t>
      </w:r>
      <w:bookmarkEnd w:id="88"/>
      <w:bookmarkEnd w:id="89"/>
      <w:bookmarkEnd w:id="90"/>
      <w:r w:rsidR="0078779F" w:rsidRPr="00B66006">
        <w:rPr>
          <w:lang w:val="ru-RU"/>
        </w:rPr>
        <w:t xml:space="preserve"> </w:t>
      </w:r>
    </w:p>
    <w:p w14:paraId="204A0A39" w14:textId="78AB2677" w:rsidR="00D21CBC" w:rsidRPr="00B66006" w:rsidRDefault="0078779F" w:rsidP="00D21CBC">
      <w:pPr>
        <w:rPr>
          <w:spacing w:val="-2"/>
          <w:highlight w:val="white"/>
          <w:lang w:val="ru-RU"/>
        </w:rPr>
      </w:pPr>
      <w:r w:rsidRPr="00B66006">
        <w:rPr>
          <w:spacing w:val="-2"/>
          <w:lang w:val="ru-RU"/>
        </w:rPr>
        <w:t>Очень часто субъективные испытания приходится проводить в сложных условиях. Например, в ходе краудсорсингового испытания испытуемые подвергаются воздействию менее контролируемой среды, чем в лаборатории. В крупномасштабных испытаниях, проводимых несколькими лабораториями, межлабораторная вариация может вызвать значительное расхождение полученных оценок. Методы, представленные в разделах A1 2.1–A1-2.3, зачастую не вполне подходят для таких условий. В настоящем разделе представлен усовершенствованный метод анализа данных, который, как было показано, улучшает качество восстановленных средних оценок и доверительных интервалов. В Прилагаемом документе 1 к настоящему Приложению содержится эталонная реализация на языке Python.</w:t>
      </w:r>
    </w:p>
    <w:p w14:paraId="4CAA778A" w14:textId="1F63FA52" w:rsidR="004A52E8" w:rsidRPr="00B66006" w:rsidRDefault="004A52E8" w:rsidP="00D21CBC">
      <w:pPr>
        <w:rPr>
          <w:highlight w:val="white"/>
          <w:lang w:val="ru-RU"/>
        </w:rPr>
      </w:pPr>
      <w:r w:rsidRPr="00B66006">
        <w:rPr>
          <w:lang w:val="ru-RU"/>
        </w:rPr>
        <w:t xml:space="preserve">Идея, лежащая в основе этого метода, заключается в следующем. Полезно явно моделировать поведение каждого </w:t>
      </w:r>
      <w:r w:rsidR="00830F8E" w:rsidRPr="00B66006">
        <w:rPr>
          <w:lang w:val="ru-RU"/>
        </w:rPr>
        <w:t>участника</w:t>
      </w:r>
      <w:r w:rsidRPr="00B66006">
        <w:rPr>
          <w:lang w:val="ru-RU"/>
        </w:rPr>
        <w:t xml:space="preserve">; в частности, </w:t>
      </w:r>
      <w:r w:rsidR="00953E23" w:rsidRPr="00B66006">
        <w:rPr>
          <w:lang w:val="ru-RU"/>
        </w:rPr>
        <w:t xml:space="preserve">двумя важными человеческими факторами, влияющими на решения участников, являются </w:t>
      </w:r>
      <w:r w:rsidR="002B351D" w:rsidRPr="00B66006">
        <w:rPr>
          <w:lang w:val="ru-RU"/>
        </w:rPr>
        <w:t>необъективность</w:t>
      </w:r>
      <w:r w:rsidRPr="00B66006">
        <w:rPr>
          <w:lang w:val="ru-RU"/>
        </w:rPr>
        <w:t xml:space="preserve"> и </w:t>
      </w:r>
      <w:r w:rsidR="002B351D" w:rsidRPr="00B66006">
        <w:rPr>
          <w:lang w:val="ru-RU"/>
        </w:rPr>
        <w:t>последовательность</w:t>
      </w:r>
      <w:r w:rsidRPr="00B66006">
        <w:rPr>
          <w:lang w:val="ru-RU"/>
        </w:rPr>
        <w:t xml:space="preserve"> </w:t>
      </w:r>
      <w:r w:rsidR="00830F8E" w:rsidRPr="00B66006">
        <w:rPr>
          <w:lang w:val="ru-RU"/>
        </w:rPr>
        <w:t>участников</w:t>
      </w:r>
      <w:r w:rsidRPr="00B66006">
        <w:rPr>
          <w:lang w:val="ru-RU"/>
        </w:rPr>
        <w:t xml:space="preserve">. </w:t>
      </w:r>
      <w:r w:rsidR="00830F8E" w:rsidRPr="00B66006">
        <w:rPr>
          <w:lang w:val="ru-RU"/>
        </w:rPr>
        <w:t xml:space="preserve">С помощью </w:t>
      </w:r>
      <w:r w:rsidRPr="00B66006">
        <w:rPr>
          <w:lang w:val="ru-RU"/>
        </w:rPr>
        <w:t>итеративн</w:t>
      </w:r>
      <w:r w:rsidR="00830F8E" w:rsidRPr="00B66006">
        <w:rPr>
          <w:lang w:val="ru-RU"/>
        </w:rPr>
        <w:t>ой</w:t>
      </w:r>
      <w:r w:rsidRPr="00B66006">
        <w:rPr>
          <w:lang w:val="ru-RU"/>
        </w:rPr>
        <w:t xml:space="preserve"> процедуры этот метод </w:t>
      </w:r>
      <w:r w:rsidR="00512559" w:rsidRPr="00B66006">
        <w:rPr>
          <w:lang w:val="ru-RU"/>
        </w:rPr>
        <w:t>определяет</w:t>
      </w:r>
      <w:r w:rsidRPr="00B66006">
        <w:rPr>
          <w:lang w:val="ru-RU"/>
        </w:rPr>
        <w:t xml:space="preserve"> </w:t>
      </w:r>
      <w:r w:rsidR="00830F8E" w:rsidRPr="00B66006">
        <w:rPr>
          <w:lang w:val="ru-RU"/>
        </w:rPr>
        <w:t>общую</w:t>
      </w:r>
      <w:r w:rsidRPr="00B66006">
        <w:rPr>
          <w:lang w:val="ru-RU"/>
        </w:rPr>
        <w:t xml:space="preserve"> оцен</w:t>
      </w:r>
      <w:r w:rsidR="00830F8E" w:rsidRPr="00B66006">
        <w:rPr>
          <w:lang w:val="ru-RU"/>
        </w:rPr>
        <w:t>ку</w:t>
      </w:r>
      <w:r w:rsidRPr="00B66006">
        <w:rPr>
          <w:lang w:val="ru-RU"/>
        </w:rPr>
        <w:t xml:space="preserve"> истинно</w:t>
      </w:r>
      <w:r w:rsidR="00830F8E" w:rsidRPr="00B66006">
        <w:rPr>
          <w:lang w:val="ru-RU"/>
        </w:rPr>
        <w:t>го</w:t>
      </w:r>
      <w:r w:rsidRPr="00B66006">
        <w:rPr>
          <w:lang w:val="ru-RU"/>
        </w:rPr>
        <w:t xml:space="preserve"> качеств</w:t>
      </w:r>
      <w:r w:rsidR="00830F8E" w:rsidRPr="00B66006">
        <w:rPr>
          <w:lang w:val="ru-RU"/>
        </w:rPr>
        <w:t>а</w:t>
      </w:r>
      <w:r w:rsidRPr="00B66006">
        <w:rPr>
          <w:lang w:val="ru-RU"/>
        </w:rPr>
        <w:t xml:space="preserve"> каждой </w:t>
      </w:r>
      <w:r w:rsidR="001B2873" w:rsidRPr="00B66006">
        <w:rPr>
          <w:lang w:val="ru-RU"/>
        </w:rPr>
        <w:t>демонстрации</w:t>
      </w:r>
      <w:r w:rsidRPr="00B66006">
        <w:rPr>
          <w:lang w:val="ru-RU"/>
        </w:rPr>
        <w:t xml:space="preserve">, а также </w:t>
      </w:r>
      <w:r w:rsidR="002B351D" w:rsidRPr="00B66006">
        <w:rPr>
          <w:lang w:val="ru-RU"/>
        </w:rPr>
        <w:t>необъективность</w:t>
      </w:r>
      <w:r w:rsidRPr="00B66006">
        <w:rPr>
          <w:lang w:val="ru-RU"/>
        </w:rPr>
        <w:t xml:space="preserve"> и </w:t>
      </w:r>
      <w:r w:rsidR="002B351D" w:rsidRPr="00B66006">
        <w:rPr>
          <w:lang w:val="ru-RU"/>
        </w:rPr>
        <w:t>последовательность</w:t>
      </w:r>
      <w:r w:rsidRPr="00B66006">
        <w:rPr>
          <w:lang w:val="ru-RU"/>
        </w:rPr>
        <w:t xml:space="preserve"> каждого </w:t>
      </w:r>
      <w:r w:rsidR="00830F8E" w:rsidRPr="00B66006">
        <w:rPr>
          <w:lang w:val="ru-RU"/>
        </w:rPr>
        <w:t>участника</w:t>
      </w:r>
      <w:r w:rsidRPr="00B66006">
        <w:rPr>
          <w:lang w:val="ru-RU"/>
        </w:rPr>
        <w:t xml:space="preserve">. </w:t>
      </w:r>
      <w:r w:rsidR="002B351D" w:rsidRPr="00B66006">
        <w:rPr>
          <w:lang w:val="ru-RU"/>
        </w:rPr>
        <w:t>Возможная интерпретация о</w:t>
      </w:r>
      <w:r w:rsidRPr="00B66006">
        <w:rPr>
          <w:lang w:val="ru-RU"/>
        </w:rPr>
        <w:t>цениваемо</w:t>
      </w:r>
      <w:r w:rsidR="002B351D" w:rsidRPr="00B66006">
        <w:rPr>
          <w:lang w:val="ru-RU"/>
        </w:rPr>
        <w:t>го</w:t>
      </w:r>
      <w:r w:rsidRPr="00B66006">
        <w:rPr>
          <w:lang w:val="ru-RU"/>
        </w:rPr>
        <w:t xml:space="preserve"> истинно</w:t>
      </w:r>
      <w:r w:rsidR="002B351D" w:rsidRPr="00B66006">
        <w:rPr>
          <w:lang w:val="ru-RU"/>
        </w:rPr>
        <w:t>го</w:t>
      </w:r>
      <w:r w:rsidRPr="00B66006">
        <w:rPr>
          <w:lang w:val="ru-RU"/>
        </w:rPr>
        <w:t xml:space="preserve"> качеств</w:t>
      </w:r>
      <w:r w:rsidR="002B351D" w:rsidRPr="00B66006">
        <w:rPr>
          <w:lang w:val="ru-RU"/>
        </w:rPr>
        <w:t>а</w:t>
      </w:r>
      <w:r w:rsidRPr="00B66006">
        <w:rPr>
          <w:lang w:val="ru-RU"/>
        </w:rPr>
        <w:t xml:space="preserve"> каждой </w:t>
      </w:r>
      <w:r w:rsidR="001B2873" w:rsidRPr="00B66006">
        <w:rPr>
          <w:lang w:val="ru-RU"/>
        </w:rPr>
        <w:t>демонстрации</w:t>
      </w:r>
      <w:r w:rsidR="002B351D" w:rsidRPr="00B66006">
        <w:rPr>
          <w:lang w:val="ru-RU"/>
        </w:rPr>
        <w:t> –</w:t>
      </w:r>
      <w:r w:rsidRPr="00B66006">
        <w:rPr>
          <w:lang w:val="ru-RU"/>
        </w:rPr>
        <w:t xml:space="preserve"> </w:t>
      </w:r>
      <w:r w:rsidR="001B2873" w:rsidRPr="00B66006">
        <w:rPr>
          <w:lang w:val="ru-RU"/>
        </w:rPr>
        <w:t>"</w:t>
      </w:r>
      <w:r w:rsidRPr="00B66006">
        <w:rPr>
          <w:lang w:val="ru-RU"/>
        </w:rPr>
        <w:t>средн</w:t>
      </w:r>
      <w:r w:rsidR="00512559" w:rsidRPr="00B66006">
        <w:rPr>
          <w:lang w:val="ru-RU"/>
        </w:rPr>
        <w:t>яя</w:t>
      </w:r>
      <w:r w:rsidRPr="00B66006">
        <w:rPr>
          <w:lang w:val="ru-RU"/>
        </w:rPr>
        <w:t xml:space="preserve"> </w:t>
      </w:r>
      <w:r w:rsidR="00953E23" w:rsidRPr="00B66006">
        <w:rPr>
          <w:lang w:val="ru-RU"/>
        </w:rPr>
        <w:t>экспертн</w:t>
      </w:r>
      <w:r w:rsidR="00512559" w:rsidRPr="00B66006">
        <w:rPr>
          <w:lang w:val="ru-RU"/>
        </w:rPr>
        <w:t>ая</w:t>
      </w:r>
      <w:r w:rsidR="00953E23" w:rsidRPr="00B66006">
        <w:rPr>
          <w:lang w:val="ru-RU"/>
        </w:rPr>
        <w:t xml:space="preserve"> </w:t>
      </w:r>
      <w:r w:rsidRPr="00B66006">
        <w:rPr>
          <w:lang w:val="ru-RU"/>
        </w:rPr>
        <w:t>оценк</w:t>
      </w:r>
      <w:r w:rsidR="00512559" w:rsidRPr="00B66006">
        <w:rPr>
          <w:lang w:val="ru-RU"/>
        </w:rPr>
        <w:t>а</w:t>
      </w:r>
      <w:r w:rsidRPr="00B66006">
        <w:rPr>
          <w:lang w:val="ru-RU"/>
        </w:rPr>
        <w:t>, взвешенн</w:t>
      </w:r>
      <w:r w:rsidR="00512559" w:rsidRPr="00B66006">
        <w:rPr>
          <w:lang w:val="ru-RU"/>
        </w:rPr>
        <w:t>ая</w:t>
      </w:r>
      <w:r w:rsidRPr="00B66006">
        <w:rPr>
          <w:lang w:val="ru-RU"/>
        </w:rPr>
        <w:t xml:space="preserve"> по </w:t>
      </w:r>
      <w:r w:rsidR="002B351D" w:rsidRPr="00B66006">
        <w:rPr>
          <w:lang w:val="ru-RU"/>
        </w:rPr>
        <w:t>последовательности</w:t>
      </w:r>
      <w:r w:rsidRPr="00B66006">
        <w:rPr>
          <w:lang w:val="ru-RU"/>
        </w:rPr>
        <w:t xml:space="preserve">, без </w:t>
      </w:r>
      <w:r w:rsidR="002B351D" w:rsidRPr="00B66006">
        <w:rPr>
          <w:lang w:val="ru-RU"/>
        </w:rPr>
        <w:t>необъективности</w:t>
      </w:r>
      <w:r w:rsidR="001B2873" w:rsidRPr="00B66006">
        <w:rPr>
          <w:lang w:val="ru-RU"/>
        </w:rPr>
        <w:t>"</w:t>
      </w:r>
      <w:r w:rsidRPr="00B66006">
        <w:rPr>
          <w:lang w:val="ru-RU"/>
        </w:rPr>
        <w:t xml:space="preserve">. По сравнению с </w:t>
      </w:r>
      <w:r w:rsidR="001B2873" w:rsidRPr="00B66006">
        <w:rPr>
          <w:lang w:val="ru-RU"/>
        </w:rPr>
        <w:t>последующим отсеиванием участников</w:t>
      </w:r>
      <w:r w:rsidRPr="00B66006">
        <w:rPr>
          <w:lang w:val="ru-RU"/>
        </w:rPr>
        <w:t xml:space="preserve">, </w:t>
      </w:r>
      <w:r w:rsidR="001B2873" w:rsidRPr="00B66006">
        <w:rPr>
          <w:lang w:val="ru-RU"/>
        </w:rPr>
        <w:t>описанным</w:t>
      </w:r>
      <w:r w:rsidRPr="00B66006">
        <w:rPr>
          <w:lang w:val="ru-RU"/>
        </w:rPr>
        <w:t xml:space="preserve"> в </w:t>
      </w:r>
      <w:r w:rsidR="001B2873" w:rsidRPr="00B66006">
        <w:rPr>
          <w:lang w:val="ru-RU"/>
        </w:rPr>
        <w:t>разделе </w:t>
      </w:r>
      <w:r w:rsidRPr="00B66006">
        <w:rPr>
          <w:lang w:val="ru-RU"/>
        </w:rPr>
        <w:t>A1-2.3.1, котор</w:t>
      </w:r>
      <w:r w:rsidR="001B2873" w:rsidRPr="00B66006">
        <w:rPr>
          <w:lang w:val="ru-RU"/>
        </w:rPr>
        <w:t>ое</w:t>
      </w:r>
      <w:r w:rsidRPr="00B66006">
        <w:rPr>
          <w:lang w:val="ru-RU"/>
        </w:rPr>
        <w:t xml:space="preserve"> либо сохраняет, либо отклоняет все </w:t>
      </w:r>
      <w:r w:rsidR="001B2873" w:rsidRPr="00B66006">
        <w:rPr>
          <w:lang w:val="ru-RU"/>
        </w:rPr>
        <w:t>решения</w:t>
      </w:r>
      <w:r w:rsidRPr="00B66006">
        <w:rPr>
          <w:lang w:val="ru-RU"/>
        </w:rPr>
        <w:t xml:space="preserve"> </w:t>
      </w:r>
      <w:r w:rsidR="001B2873" w:rsidRPr="00B66006">
        <w:rPr>
          <w:lang w:val="ru-RU"/>
        </w:rPr>
        <w:t>участника</w:t>
      </w:r>
      <w:r w:rsidRPr="00B66006">
        <w:rPr>
          <w:lang w:val="ru-RU"/>
        </w:rPr>
        <w:t xml:space="preserve"> (</w:t>
      </w:r>
      <w:r w:rsidR="001B2873" w:rsidRPr="00B66006">
        <w:rPr>
          <w:lang w:val="ru-RU"/>
        </w:rPr>
        <w:t>"</w:t>
      </w:r>
      <w:r w:rsidRPr="00B66006">
        <w:rPr>
          <w:lang w:val="ru-RU"/>
        </w:rPr>
        <w:t>жесткое отклонение</w:t>
      </w:r>
      <w:r w:rsidR="001B2873" w:rsidRPr="00B66006">
        <w:rPr>
          <w:lang w:val="ru-RU"/>
        </w:rPr>
        <w:t>"</w:t>
      </w:r>
      <w:r w:rsidRPr="00B66006">
        <w:rPr>
          <w:lang w:val="ru-RU"/>
        </w:rPr>
        <w:t xml:space="preserve">), этот метод можно охарактеризовать как </w:t>
      </w:r>
      <w:r w:rsidR="001B2873" w:rsidRPr="00B66006">
        <w:rPr>
          <w:lang w:val="ru-RU"/>
        </w:rPr>
        <w:t>"</w:t>
      </w:r>
      <w:r w:rsidRPr="00B66006">
        <w:rPr>
          <w:lang w:val="ru-RU"/>
        </w:rPr>
        <w:t>мягкое отклонение</w:t>
      </w:r>
      <w:r w:rsidR="001B2873" w:rsidRPr="00B66006">
        <w:rPr>
          <w:lang w:val="ru-RU"/>
        </w:rPr>
        <w:t>"</w:t>
      </w:r>
      <w:r w:rsidRPr="00B66006">
        <w:rPr>
          <w:lang w:val="ru-RU"/>
        </w:rPr>
        <w:t>. То</w:t>
      </w:r>
      <w:r w:rsidR="00D3237D" w:rsidRPr="00B66006">
        <w:rPr>
          <w:lang w:val="ru-RU"/>
        </w:rPr>
        <w:t> </w:t>
      </w:r>
      <w:r w:rsidRPr="00B66006">
        <w:rPr>
          <w:lang w:val="ru-RU"/>
        </w:rPr>
        <w:t xml:space="preserve">есть для </w:t>
      </w:r>
      <w:r w:rsidR="00D47FD6" w:rsidRPr="00B66006">
        <w:rPr>
          <w:lang w:val="ru-RU"/>
        </w:rPr>
        <w:t>"выпадающего" участника</w:t>
      </w:r>
      <w:r w:rsidRPr="00B66006">
        <w:rPr>
          <w:lang w:val="ru-RU"/>
        </w:rPr>
        <w:t xml:space="preserve">, который голосует </w:t>
      </w:r>
      <w:r w:rsidR="002B351D" w:rsidRPr="00B66006">
        <w:rPr>
          <w:lang w:val="ru-RU"/>
        </w:rPr>
        <w:t>непоследовательно</w:t>
      </w:r>
      <w:r w:rsidRPr="00B66006">
        <w:rPr>
          <w:lang w:val="ru-RU"/>
        </w:rPr>
        <w:t xml:space="preserve">, </w:t>
      </w:r>
      <w:r w:rsidR="00D47FD6" w:rsidRPr="00B66006">
        <w:rPr>
          <w:lang w:val="ru-RU"/>
        </w:rPr>
        <w:t>решения</w:t>
      </w:r>
      <w:r w:rsidRPr="00B66006">
        <w:rPr>
          <w:lang w:val="ru-RU"/>
        </w:rPr>
        <w:t xml:space="preserve"> будут иметь небольшой вес и, следовательно, </w:t>
      </w:r>
      <w:r w:rsidR="00953E23" w:rsidRPr="00B66006">
        <w:rPr>
          <w:lang w:val="ru-RU"/>
        </w:rPr>
        <w:t>малый</w:t>
      </w:r>
      <w:r w:rsidRPr="00B66006">
        <w:rPr>
          <w:lang w:val="ru-RU"/>
        </w:rPr>
        <w:t xml:space="preserve"> вклад в общ</w:t>
      </w:r>
      <w:r w:rsidR="00512559" w:rsidRPr="00B66006">
        <w:rPr>
          <w:lang w:val="ru-RU"/>
        </w:rPr>
        <w:t>ую</w:t>
      </w:r>
      <w:r w:rsidRPr="00B66006">
        <w:rPr>
          <w:lang w:val="ru-RU"/>
        </w:rPr>
        <w:t xml:space="preserve"> MOS. Побочным </w:t>
      </w:r>
      <w:r w:rsidR="00953E23" w:rsidRPr="00B66006">
        <w:rPr>
          <w:lang w:val="ru-RU"/>
        </w:rPr>
        <w:t>результатом</w:t>
      </w:r>
      <w:r w:rsidRPr="00B66006">
        <w:rPr>
          <w:lang w:val="ru-RU"/>
        </w:rPr>
        <w:t xml:space="preserve"> этого метода является оценка </w:t>
      </w:r>
      <w:r w:rsidR="002B351D" w:rsidRPr="00B66006">
        <w:rPr>
          <w:lang w:val="ru-RU"/>
        </w:rPr>
        <w:t>необъективности</w:t>
      </w:r>
      <w:r w:rsidRPr="00B66006">
        <w:rPr>
          <w:lang w:val="ru-RU"/>
        </w:rPr>
        <w:t xml:space="preserve"> и </w:t>
      </w:r>
      <w:r w:rsidR="002B351D" w:rsidRPr="00B66006">
        <w:rPr>
          <w:lang w:val="ru-RU"/>
        </w:rPr>
        <w:t>последовательности</w:t>
      </w:r>
      <w:r w:rsidRPr="00B66006">
        <w:rPr>
          <w:lang w:val="ru-RU"/>
        </w:rPr>
        <w:t xml:space="preserve"> каждого </w:t>
      </w:r>
      <w:r w:rsidR="00953E23" w:rsidRPr="00B66006">
        <w:rPr>
          <w:lang w:val="ru-RU"/>
        </w:rPr>
        <w:t>участника</w:t>
      </w:r>
      <w:r w:rsidRPr="00B66006">
        <w:rPr>
          <w:lang w:val="ru-RU"/>
        </w:rPr>
        <w:t xml:space="preserve">. Это ценная информация о пригодности </w:t>
      </w:r>
      <w:r w:rsidR="00953E23" w:rsidRPr="00B66006">
        <w:rPr>
          <w:lang w:val="ru-RU"/>
        </w:rPr>
        <w:t>участника</w:t>
      </w:r>
      <w:r w:rsidRPr="00B66006">
        <w:rPr>
          <w:lang w:val="ru-RU"/>
        </w:rPr>
        <w:t xml:space="preserve"> для проведения субъективных </w:t>
      </w:r>
      <w:r w:rsidR="00953E23" w:rsidRPr="00B66006">
        <w:rPr>
          <w:lang w:val="ru-RU"/>
        </w:rPr>
        <w:t>испытаний</w:t>
      </w:r>
      <w:r w:rsidRPr="00B66006">
        <w:rPr>
          <w:lang w:val="ru-RU"/>
        </w:rPr>
        <w:t xml:space="preserve">, поэтому ее </w:t>
      </w:r>
      <w:r w:rsidR="00953E23" w:rsidRPr="00B66006">
        <w:rPr>
          <w:lang w:val="ru-RU"/>
        </w:rPr>
        <w:t>воз</w:t>
      </w:r>
      <w:r w:rsidRPr="00B66006">
        <w:rPr>
          <w:lang w:val="ru-RU"/>
        </w:rPr>
        <w:t xml:space="preserve">можно использовать для отбора </w:t>
      </w:r>
      <w:r w:rsidR="00953E23" w:rsidRPr="00B66006">
        <w:rPr>
          <w:lang w:val="ru-RU"/>
        </w:rPr>
        <w:t>участников</w:t>
      </w:r>
      <w:r w:rsidRPr="00B66006">
        <w:rPr>
          <w:lang w:val="ru-RU"/>
        </w:rPr>
        <w:t xml:space="preserve"> для будущих </w:t>
      </w:r>
      <w:r w:rsidR="00953E23" w:rsidRPr="00B66006">
        <w:rPr>
          <w:lang w:val="ru-RU"/>
        </w:rPr>
        <w:t>испытаний</w:t>
      </w:r>
      <w:r w:rsidRPr="00B66006">
        <w:rPr>
          <w:lang w:val="ru-RU"/>
        </w:rPr>
        <w:t xml:space="preserve">. Например, если </w:t>
      </w:r>
      <w:r w:rsidR="00E7459A" w:rsidRPr="00B66006">
        <w:rPr>
          <w:lang w:val="ru-RU"/>
        </w:rPr>
        <w:t>участник</w:t>
      </w:r>
      <w:r w:rsidRPr="00B66006">
        <w:rPr>
          <w:lang w:val="ru-RU"/>
        </w:rPr>
        <w:t xml:space="preserve"> </w:t>
      </w:r>
      <w:r w:rsidR="00806394" w:rsidRPr="00B66006">
        <w:rPr>
          <w:lang w:val="ru-RU"/>
        </w:rPr>
        <w:t>принимал</w:t>
      </w:r>
      <w:r w:rsidRPr="00B66006">
        <w:rPr>
          <w:lang w:val="ru-RU"/>
        </w:rPr>
        <w:t xml:space="preserve"> крайне </w:t>
      </w:r>
      <w:r w:rsidR="002B351D" w:rsidRPr="00B66006">
        <w:rPr>
          <w:lang w:val="ru-RU"/>
        </w:rPr>
        <w:t>непоследовательные</w:t>
      </w:r>
      <w:r w:rsidRPr="00B66006">
        <w:rPr>
          <w:lang w:val="ru-RU"/>
        </w:rPr>
        <w:t xml:space="preserve"> </w:t>
      </w:r>
      <w:r w:rsidR="00E7459A" w:rsidRPr="00B66006">
        <w:rPr>
          <w:lang w:val="ru-RU"/>
        </w:rPr>
        <w:t>решения</w:t>
      </w:r>
      <w:r w:rsidRPr="00B66006">
        <w:rPr>
          <w:lang w:val="ru-RU"/>
        </w:rPr>
        <w:t>, он/она может быть исключен</w:t>
      </w:r>
      <w:r w:rsidR="002B351D" w:rsidRPr="00B66006">
        <w:rPr>
          <w:lang w:val="ru-RU"/>
        </w:rPr>
        <w:t>/исключена</w:t>
      </w:r>
      <w:r w:rsidRPr="00B66006">
        <w:rPr>
          <w:lang w:val="ru-RU"/>
        </w:rPr>
        <w:t xml:space="preserve"> из будущих сессий.</w:t>
      </w:r>
    </w:p>
    <w:p w14:paraId="13B10F2B" w14:textId="62D61979" w:rsidR="00D21CBC" w:rsidRPr="00B66006" w:rsidRDefault="00A33BD3" w:rsidP="00D21CBC">
      <w:pPr>
        <w:rPr>
          <w:highlight w:val="white"/>
          <w:lang w:val="ru-RU"/>
        </w:rPr>
      </w:pPr>
      <w:r w:rsidRPr="00B66006">
        <w:rPr>
          <w:highlight w:val="white"/>
          <w:lang w:val="ru-RU"/>
        </w:rPr>
        <w:t>Сначала определяются средние оценки для каждой демонстрации по всем участникам и повторам</w:t>
      </w:r>
      <w:r w:rsidR="00D21CBC" w:rsidRPr="00B66006">
        <w:rPr>
          <w:highlight w:val="white"/>
          <w:lang w:val="ru-RU"/>
        </w:rPr>
        <w:t>:</w:t>
      </w:r>
    </w:p>
    <w:p w14:paraId="0A9FB34D" w14:textId="56A2CA42" w:rsidR="00D21CBC" w:rsidRPr="00B66006" w:rsidRDefault="00D21CBC" w:rsidP="00D21CBC">
      <w:pPr>
        <w:pStyle w:val="Equation"/>
        <w:rPr>
          <w:szCs w:val="22"/>
          <w:shd w:val="clear" w:color="auto" w:fill="FFFFFF"/>
          <w:lang w:val="ru-RU"/>
        </w:rPr>
      </w:pPr>
      <w:r w:rsidRPr="00B66006">
        <w:rPr>
          <w:szCs w:val="22"/>
          <w:shd w:val="clear" w:color="auto" w:fill="FFFFFF"/>
          <w:lang w:val="ru-RU"/>
        </w:rPr>
        <w:tab/>
      </w:r>
      <w:r w:rsidRPr="00B66006">
        <w:rPr>
          <w:szCs w:val="22"/>
          <w:shd w:val="clear" w:color="auto" w:fill="FFFFFF"/>
          <w:lang w:val="ru-RU"/>
        </w:rPr>
        <w:tab/>
      </w:r>
      <m:oMath>
        <m:sSub>
          <m:sSubPr>
            <m:ctrlPr>
              <w:rPr>
                <w:rFonts w:ascii="Cambria Math" w:hAnsi="Cambria Math"/>
                <w:szCs w:val="22"/>
                <w:shd w:val="clear" w:color="auto" w:fill="FFFFFF"/>
                <w:lang w:val="ru-RU"/>
              </w:rPr>
            </m:ctrlPr>
          </m:sSubPr>
          <m:e>
            <m:acc>
              <m:accPr>
                <m:chr m:val="̅"/>
                <m:ctrlPr>
                  <w:rPr>
                    <w:rFonts w:ascii="Cambria Math" w:hAnsi="Cambria Math"/>
                    <w:szCs w:val="22"/>
                    <w:shd w:val="clear" w:color="auto" w:fill="FFFFFF"/>
                    <w:lang w:val="ru-RU"/>
                  </w:rPr>
                </m:ctrlPr>
              </m:accPr>
              <m:e>
                <m:r>
                  <w:rPr>
                    <w:rFonts w:ascii="Cambria Math" w:hAnsi="Cambria Math"/>
                    <w:szCs w:val="22"/>
                    <w:shd w:val="clear" w:color="auto" w:fill="FFFFFF"/>
                    <w:lang w:val="ru-RU"/>
                  </w:rPr>
                  <m:t>u</m:t>
                </m:r>
              </m:e>
            </m:acc>
          </m:e>
          <m:sub>
            <m:r>
              <w:rPr>
                <w:rFonts w:ascii="Cambria Math" w:hAnsi="Cambria Math"/>
                <w:szCs w:val="22"/>
                <w:shd w:val="clear" w:color="auto" w:fill="FFFFFF"/>
                <w:lang w:val="ru-RU"/>
              </w:rPr>
              <m:t>jk</m:t>
            </m:r>
          </m:sub>
        </m:sSub>
        <m:r>
          <m:rPr>
            <m:sty m:val="p"/>
          </m:rPr>
          <w:rPr>
            <w:rFonts w:ascii="Cambria Math" w:hAnsi="Cambria Math"/>
            <w:szCs w:val="22"/>
            <w:shd w:val="clear" w:color="auto" w:fill="FFFFFF"/>
            <w:lang w:val="ru-RU"/>
          </w:rPr>
          <m:t>=</m:t>
        </m:r>
        <m:f>
          <m:fPr>
            <m:ctrlPr>
              <w:rPr>
                <w:rFonts w:ascii="Cambria Math" w:hAnsi="Cambria Math"/>
                <w:szCs w:val="22"/>
                <w:shd w:val="clear" w:color="auto" w:fill="FFFFFF"/>
                <w:lang w:val="ru-RU"/>
              </w:rPr>
            </m:ctrlPr>
          </m:fPr>
          <m:num>
            <m:r>
              <m:rPr>
                <m:sty m:val="p"/>
              </m:rPr>
              <w:rPr>
                <w:rFonts w:ascii="Cambria Math" w:hAnsi="Cambria Math"/>
                <w:szCs w:val="22"/>
                <w:shd w:val="clear" w:color="auto" w:fill="FFFFFF"/>
                <w:lang w:val="ru-RU"/>
              </w:rPr>
              <m:t>1</m:t>
            </m:r>
          </m:num>
          <m:den>
            <m:r>
              <w:rPr>
                <w:rFonts w:ascii="Cambria Math" w:hAnsi="Cambria Math"/>
                <w:szCs w:val="22"/>
                <w:shd w:val="clear" w:color="auto" w:fill="FFFFFF"/>
                <w:lang w:val="ru-RU"/>
              </w:rPr>
              <m:t>N</m:t>
            </m:r>
            <m:r>
              <m:rPr>
                <m:sty m:val="p"/>
              </m:rPr>
              <w:rPr>
                <w:rFonts w:ascii="Cambria Math" w:hAnsi="Cambria Math"/>
                <w:szCs w:val="22"/>
                <w:shd w:val="clear" w:color="auto" w:fill="FFFFFF"/>
                <w:lang w:val="ru-RU"/>
              </w:rPr>
              <m:t>∙</m:t>
            </m:r>
            <m:r>
              <w:rPr>
                <w:rFonts w:ascii="Cambria Math" w:hAnsi="Cambria Math"/>
                <w:szCs w:val="22"/>
                <w:shd w:val="clear" w:color="auto" w:fill="FFFFFF"/>
                <w:lang w:val="ru-RU"/>
              </w:rPr>
              <m:t>R</m:t>
            </m:r>
          </m:den>
        </m:f>
        <m:nary>
          <m:naryPr>
            <m:chr m:val="∑"/>
            <m:limLoc m:val="undOvr"/>
            <m:ctrlPr>
              <w:rPr>
                <w:rFonts w:ascii="Cambria Math" w:hAnsi="Cambria Math"/>
                <w:szCs w:val="22"/>
                <w:shd w:val="clear" w:color="auto" w:fill="FFFFFF"/>
                <w:lang w:val="ru-RU"/>
              </w:rPr>
            </m:ctrlPr>
          </m:naryPr>
          <m:sub>
            <m:r>
              <w:rPr>
                <w:rFonts w:ascii="Cambria Math" w:hAnsi="Cambria Math"/>
                <w:szCs w:val="22"/>
                <w:shd w:val="clear" w:color="auto" w:fill="FFFFFF"/>
                <w:lang w:val="ru-RU"/>
              </w:rPr>
              <m:t>i</m:t>
            </m:r>
            <m:r>
              <m:rPr>
                <m:sty m:val="p"/>
              </m:rPr>
              <w:rPr>
                <w:rFonts w:ascii="Cambria Math" w:hAnsi="Cambria Math"/>
                <w:szCs w:val="22"/>
                <w:shd w:val="clear" w:color="auto" w:fill="FFFFFF"/>
                <w:lang w:val="ru-RU"/>
              </w:rPr>
              <m:t>=1</m:t>
            </m:r>
          </m:sub>
          <m:sup>
            <m:r>
              <w:rPr>
                <w:rFonts w:ascii="Cambria Math" w:hAnsi="Cambria Math"/>
                <w:szCs w:val="22"/>
                <w:shd w:val="clear" w:color="auto" w:fill="FFFFFF"/>
                <w:lang w:val="ru-RU"/>
              </w:rPr>
              <m:t>N</m:t>
            </m:r>
          </m:sup>
          <m:e>
            <m:nary>
              <m:naryPr>
                <m:chr m:val="∑"/>
                <m:limLoc m:val="undOvr"/>
                <m:ctrlPr>
                  <w:rPr>
                    <w:rFonts w:ascii="Cambria Math" w:hAnsi="Cambria Math"/>
                    <w:szCs w:val="22"/>
                    <w:shd w:val="clear" w:color="auto" w:fill="FFFFFF"/>
                    <w:lang w:val="ru-RU"/>
                  </w:rPr>
                </m:ctrlPr>
              </m:naryPr>
              <m:sub>
                <m:r>
                  <w:rPr>
                    <w:rFonts w:ascii="Cambria Math" w:hAnsi="Cambria Math"/>
                    <w:szCs w:val="22"/>
                    <w:shd w:val="clear" w:color="auto" w:fill="FFFFFF"/>
                    <w:lang w:val="ru-RU"/>
                  </w:rPr>
                  <m:t>r</m:t>
                </m:r>
                <m:r>
                  <m:rPr>
                    <m:sty m:val="p"/>
                  </m:rPr>
                  <w:rPr>
                    <w:rFonts w:ascii="Cambria Math" w:hAnsi="Cambria Math"/>
                    <w:szCs w:val="22"/>
                    <w:shd w:val="clear" w:color="auto" w:fill="FFFFFF"/>
                    <w:lang w:val="ru-RU"/>
                  </w:rPr>
                  <m:t>=1</m:t>
                </m:r>
              </m:sub>
              <m:sup>
                <m:r>
                  <w:rPr>
                    <w:rFonts w:ascii="Cambria Math" w:hAnsi="Cambria Math"/>
                    <w:szCs w:val="22"/>
                    <w:shd w:val="clear" w:color="auto" w:fill="FFFFFF"/>
                    <w:lang w:val="ru-RU"/>
                  </w:rPr>
                  <m:t>R</m:t>
                </m:r>
              </m:sup>
              <m:e>
                <m:sSub>
                  <m:sSubPr>
                    <m:ctrlPr>
                      <w:rPr>
                        <w:rFonts w:ascii="Cambria Math" w:hAnsi="Cambria Math"/>
                        <w:szCs w:val="22"/>
                        <w:shd w:val="clear" w:color="auto" w:fill="FFFFFF"/>
                        <w:lang w:val="ru-RU"/>
                      </w:rPr>
                    </m:ctrlPr>
                  </m:sSubPr>
                  <m:e>
                    <m:r>
                      <w:rPr>
                        <w:rFonts w:ascii="Cambria Math" w:hAnsi="Cambria Math"/>
                        <w:szCs w:val="22"/>
                        <w:shd w:val="clear" w:color="auto" w:fill="FFFFFF"/>
                        <w:lang w:val="ru-RU"/>
                      </w:rPr>
                      <m:t>u</m:t>
                    </m:r>
                  </m:e>
                  <m:sub>
                    <m:r>
                      <w:rPr>
                        <w:rFonts w:ascii="Cambria Math" w:hAnsi="Cambria Math"/>
                        <w:szCs w:val="22"/>
                        <w:shd w:val="clear" w:color="auto" w:fill="FFFFFF"/>
                        <w:lang w:val="ru-RU"/>
                      </w:rPr>
                      <m:t>ijkr</m:t>
                    </m:r>
                  </m:sub>
                </m:sSub>
              </m:e>
            </m:nary>
          </m:e>
        </m:nary>
      </m:oMath>
      <w:r w:rsidR="00A33BD3" w:rsidRPr="00B66006">
        <w:rPr>
          <w:szCs w:val="22"/>
          <w:shd w:val="clear" w:color="auto" w:fill="FFFFFF"/>
          <w:lang w:val="ru-RU"/>
        </w:rPr>
        <w:t>,</w:t>
      </w:r>
      <w:r w:rsidRPr="00B66006">
        <w:rPr>
          <w:szCs w:val="22"/>
          <w:shd w:val="clear" w:color="auto" w:fill="FFFFFF"/>
          <w:lang w:val="ru-RU"/>
        </w:rPr>
        <w:tab/>
        <w:t>(13)</w:t>
      </w:r>
    </w:p>
    <w:p w14:paraId="2BAE39CF" w14:textId="158F6206" w:rsidR="00D21CBC" w:rsidRPr="00B66006" w:rsidRDefault="00A33BD3" w:rsidP="00D21CBC">
      <w:pPr>
        <w:rPr>
          <w:szCs w:val="22"/>
          <w:highlight w:val="white"/>
          <w:lang w:val="ru-RU"/>
        </w:rPr>
      </w:pPr>
      <w:r w:rsidRPr="00B66006">
        <w:rPr>
          <w:szCs w:val="22"/>
          <w:highlight w:val="white"/>
          <w:lang w:val="ru-RU"/>
        </w:rPr>
        <w:t>где</w:t>
      </w:r>
      <w:r w:rsidR="00D21CBC" w:rsidRPr="00B66006">
        <w:rPr>
          <w:szCs w:val="22"/>
          <w:highlight w:val="white"/>
          <w:lang w:val="ru-RU"/>
        </w:rPr>
        <w:t xml:space="preserve"> </w:t>
      </w:r>
      <m:oMath>
        <m:sSub>
          <m:sSubPr>
            <m:ctrlPr>
              <w:rPr>
                <w:rFonts w:ascii="Cambria Math" w:hAnsi="Cambria Math" w:cs="Arial Unicode MS"/>
                <w:i/>
                <w:szCs w:val="22"/>
                <w:u w:color="000000"/>
                <w:shd w:val="clear" w:color="auto" w:fill="FFFFFF"/>
                <w:lang w:val="ru-RU"/>
              </w:rPr>
            </m:ctrlPr>
          </m:sSubPr>
          <m:e>
            <m:r>
              <w:rPr>
                <w:rFonts w:ascii="Cambria Math" w:hAnsi="Cambria Math"/>
                <w:szCs w:val="22"/>
                <w:shd w:val="clear" w:color="auto" w:fill="FFFFFF"/>
                <w:lang w:val="ru-RU"/>
              </w:rPr>
              <m:t>u</m:t>
            </m:r>
          </m:e>
          <m:sub>
            <m:r>
              <w:rPr>
                <w:rFonts w:ascii="Cambria Math" w:hAnsi="Cambria Math"/>
                <w:szCs w:val="22"/>
                <w:shd w:val="clear" w:color="auto" w:fill="FFFFFF"/>
                <w:lang w:val="ru-RU"/>
              </w:rPr>
              <m:t>ijkr</m:t>
            </m:r>
          </m:sub>
        </m:sSub>
      </m:oMath>
      <w:r w:rsidRPr="00B66006">
        <w:rPr>
          <w:szCs w:val="22"/>
          <w:u w:color="000000"/>
          <w:shd w:val="clear" w:color="auto" w:fill="FFFFFF"/>
          <w:lang w:val="ru-RU"/>
        </w:rPr>
        <w:t xml:space="preserve"> – оценка наблюдателя </w:t>
      </w:r>
      <w:r w:rsidR="00D21CBC" w:rsidRPr="00B66006">
        <w:rPr>
          <w:i/>
          <w:iCs/>
          <w:szCs w:val="22"/>
          <w:u w:color="000000"/>
          <w:shd w:val="clear" w:color="auto" w:fill="FFFFFF"/>
          <w:lang w:val="ru-RU"/>
        </w:rPr>
        <w:t>i</w:t>
      </w:r>
      <w:r w:rsidR="00D21CBC" w:rsidRPr="00B66006">
        <w:rPr>
          <w:szCs w:val="22"/>
          <w:u w:color="000000"/>
          <w:shd w:val="clear" w:color="auto" w:fill="FFFFFF"/>
          <w:lang w:val="ru-RU"/>
        </w:rPr>
        <w:t xml:space="preserve"> </w:t>
      </w:r>
      <w:r w:rsidRPr="00B66006">
        <w:rPr>
          <w:szCs w:val="22"/>
          <w:u w:color="000000"/>
          <w:shd w:val="clear" w:color="auto" w:fill="FFFFFF"/>
          <w:lang w:val="ru-RU"/>
        </w:rPr>
        <w:t>для условия</w:t>
      </w:r>
      <w:r w:rsidR="00D21CBC" w:rsidRPr="00B66006">
        <w:rPr>
          <w:szCs w:val="22"/>
          <w:u w:color="000000"/>
          <w:shd w:val="clear" w:color="auto" w:fill="FFFFFF"/>
          <w:lang w:val="ru-RU"/>
        </w:rPr>
        <w:t xml:space="preserve"> </w:t>
      </w:r>
      <w:r w:rsidR="00D21CBC" w:rsidRPr="00B66006">
        <w:rPr>
          <w:i/>
          <w:iCs/>
          <w:szCs w:val="22"/>
          <w:u w:color="000000"/>
          <w:shd w:val="clear" w:color="auto" w:fill="FFFFFF"/>
          <w:lang w:val="ru-RU"/>
        </w:rPr>
        <w:t>j</w:t>
      </w:r>
      <w:r w:rsidR="00D21CBC" w:rsidRPr="00B66006">
        <w:rPr>
          <w:szCs w:val="22"/>
          <w:u w:color="000000"/>
          <w:shd w:val="clear" w:color="auto" w:fill="FFFFFF"/>
          <w:lang w:val="ru-RU"/>
        </w:rPr>
        <w:t xml:space="preserve">, </w:t>
      </w:r>
      <w:r w:rsidRPr="00B66006">
        <w:rPr>
          <w:szCs w:val="22"/>
          <w:u w:color="000000"/>
          <w:shd w:val="clear" w:color="auto" w:fill="FFFFFF"/>
          <w:lang w:val="ru-RU"/>
        </w:rPr>
        <w:t>последовательности</w:t>
      </w:r>
      <w:r w:rsidR="00D21CBC" w:rsidRPr="00B66006">
        <w:rPr>
          <w:szCs w:val="22"/>
          <w:u w:color="000000"/>
          <w:shd w:val="clear" w:color="auto" w:fill="FFFFFF"/>
          <w:lang w:val="ru-RU"/>
        </w:rPr>
        <w:t>/</w:t>
      </w:r>
      <w:r w:rsidRPr="00B66006">
        <w:rPr>
          <w:szCs w:val="22"/>
          <w:u w:color="000000"/>
          <w:shd w:val="clear" w:color="auto" w:fill="FFFFFF"/>
          <w:lang w:val="ru-RU"/>
        </w:rPr>
        <w:t>изображения</w:t>
      </w:r>
      <w:r w:rsidR="00D21CBC" w:rsidRPr="00B66006">
        <w:rPr>
          <w:szCs w:val="22"/>
          <w:u w:color="000000"/>
          <w:shd w:val="clear" w:color="auto" w:fill="FFFFFF"/>
          <w:lang w:val="ru-RU"/>
        </w:rPr>
        <w:t xml:space="preserve"> </w:t>
      </w:r>
      <w:r w:rsidR="00D21CBC" w:rsidRPr="00B66006">
        <w:rPr>
          <w:i/>
          <w:iCs/>
          <w:szCs w:val="22"/>
          <w:u w:color="000000"/>
          <w:shd w:val="clear" w:color="auto" w:fill="FFFFFF"/>
          <w:lang w:val="ru-RU"/>
        </w:rPr>
        <w:t>k</w:t>
      </w:r>
      <w:r w:rsidR="00D21CBC" w:rsidRPr="00B66006">
        <w:rPr>
          <w:szCs w:val="22"/>
          <w:u w:color="000000"/>
          <w:shd w:val="clear" w:color="auto" w:fill="FFFFFF"/>
          <w:lang w:val="ru-RU"/>
        </w:rPr>
        <w:t xml:space="preserve">, </w:t>
      </w:r>
      <w:r w:rsidRPr="00B66006">
        <w:rPr>
          <w:szCs w:val="22"/>
          <w:u w:color="000000"/>
          <w:shd w:val="clear" w:color="auto" w:fill="FFFFFF"/>
          <w:lang w:val="ru-RU"/>
        </w:rPr>
        <w:t>повтора</w:t>
      </w:r>
      <w:r w:rsidR="00D21CBC" w:rsidRPr="00B66006">
        <w:rPr>
          <w:szCs w:val="22"/>
          <w:u w:color="000000"/>
          <w:shd w:val="clear" w:color="auto" w:fill="FFFFFF"/>
          <w:lang w:val="ru-RU"/>
        </w:rPr>
        <w:t xml:space="preserve"> </w:t>
      </w:r>
      <w:r w:rsidR="00D21CBC" w:rsidRPr="00B66006">
        <w:rPr>
          <w:i/>
          <w:iCs/>
          <w:szCs w:val="22"/>
          <w:u w:color="000000"/>
          <w:shd w:val="clear" w:color="auto" w:fill="FFFFFF"/>
          <w:lang w:val="ru-RU"/>
        </w:rPr>
        <w:t>r</w:t>
      </w:r>
      <w:r w:rsidR="00D21CBC" w:rsidRPr="00B66006">
        <w:rPr>
          <w:szCs w:val="22"/>
          <w:u w:color="000000"/>
          <w:shd w:val="clear" w:color="auto" w:fill="FFFFFF"/>
          <w:lang w:val="ru-RU"/>
        </w:rPr>
        <w:t xml:space="preserve">, </w:t>
      </w:r>
      <w:r w:rsidR="00D21CBC" w:rsidRPr="00B66006">
        <w:rPr>
          <w:i/>
          <w:iCs/>
          <w:szCs w:val="22"/>
          <w:u w:color="000000"/>
          <w:shd w:val="clear" w:color="auto" w:fill="FFFFFF"/>
          <w:lang w:val="ru-RU"/>
        </w:rPr>
        <w:t>N</w:t>
      </w:r>
      <w:r w:rsidRPr="00B66006">
        <w:rPr>
          <w:i/>
          <w:iCs/>
          <w:szCs w:val="22"/>
          <w:u w:color="000000"/>
          <w:shd w:val="clear" w:color="auto" w:fill="FFFFFF"/>
          <w:lang w:val="ru-RU"/>
        </w:rPr>
        <w:t> –</w:t>
      </w:r>
      <w:r w:rsidRPr="00B66006">
        <w:rPr>
          <w:szCs w:val="22"/>
          <w:u w:color="000000"/>
          <w:shd w:val="clear" w:color="auto" w:fill="FFFFFF"/>
          <w:lang w:val="ru-RU"/>
        </w:rPr>
        <w:t xml:space="preserve"> число наблюдателей</w:t>
      </w:r>
      <w:r w:rsidR="00D21CBC" w:rsidRPr="00B66006">
        <w:rPr>
          <w:szCs w:val="22"/>
          <w:u w:color="000000"/>
          <w:shd w:val="clear" w:color="auto" w:fill="FFFFFF"/>
          <w:lang w:val="ru-RU"/>
        </w:rPr>
        <w:t xml:space="preserve">, </w:t>
      </w:r>
      <w:r w:rsidR="00D21CBC" w:rsidRPr="00B66006">
        <w:rPr>
          <w:i/>
          <w:iCs/>
          <w:szCs w:val="22"/>
          <w:u w:color="000000"/>
          <w:shd w:val="clear" w:color="auto" w:fill="FFFFFF"/>
          <w:lang w:val="ru-RU"/>
        </w:rPr>
        <w:t>R</w:t>
      </w:r>
      <w:r w:rsidRPr="00B66006">
        <w:rPr>
          <w:i/>
          <w:iCs/>
          <w:szCs w:val="22"/>
          <w:u w:color="000000"/>
          <w:shd w:val="clear" w:color="auto" w:fill="FFFFFF"/>
          <w:lang w:val="ru-RU"/>
        </w:rPr>
        <w:t> –</w:t>
      </w:r>
      <w:r w:rsidRPr="00B66006">
        <w:rPr>
          <w:szCs w:val="22"/>
          <w:u w:color="000000"/>
          <w:shd w:val="clear" w:color="auto" w:fill="FFFFFF"/>
          <w:lang w:val="ru-RU"/>
        </w:rPr>
        <w:t xml:space="preserve"> количество повторов</w:t>
      </w:r>
      <w:r w:rsidR="00D21CBC" w:rsidRPr="00B66006">
        <w:rPr>
          <w:szCs w:val="22"/>
          <w:u w:color="000000"/>
          <w:shd w:val="clear" w:color="auto" w:fill="FFFFFF"/>
          <w:lang w:val="ru-RU"/>
        </w:rPr>
        <w:t>.</w:t>
      </w:r>
    </w:p>
    <w:p w14:paraId="55EC93D0" w14:textId="696E4EBF" w:rsidR="00D21CBC" w:rsidRPr="00B66006" w:rsidRDefault="002B351D" w:rsidP="00D21CBC">
      <w:pPr>
        <w:rPr>
          <w:szCs w:val="22"/>
          <w:highlight w:val="white"/>
          <w:lang w:val="ru-RU"/>
        </w:rPr>
      </w:pPr>
      <w:r w:rsidRPr="00B66006">
        <w:rPr>
          <w:szCs w:val="22"/>
          <w:highlight w:val="white"/>
          <w:lang w:val="ru-RU"/>
        </w:rPr>
        <w:t>На втором этапе оценивается необъективность каждого наблюдателя</w:t>
      </w:r>
      <w:r w:rsidR="00D21CBC" w:rsidRPr="00B66006">
        <w:rPr>
          <w:szCs w:val="22"/>
          <w:highlight w:val="white"/>
          <w:lang w:val="ru-RU"/>
        </w:rPr>
        <w:t xml:space="preserve"> </w:t>
      </w:r>
      <m:oMath>
        <m:sSub>
          <m:sSubPr>
            <m:ctrlPr>
              <w:rPr>
                <w:rFonts w:ascii="Cambria Math" w:hAnsi="Cambria Math"/>
                <w:szCs w:val="22"/>
                <w:highlight w:val="white"/>
                <w:lang w:val="ru-RU"/>
              </w:rPr>
            </m:ctrlPr>
          </m:sSubPr>
          <m:e>
            <m:r>
              <w:rPr>
                <w:rFonts w:ascii="Cambria Math" w:hAnsi="Cambria Math"/>
                <w:szCs w:val="22"/>
                <w:highlight w:val="white"/>
                <w:lang w:val="ru-RU"/>
              </w:rPr>
              <m:t>b</m:t>
            </m:r>
          </m:e>
          <m:sub>
            <m:r>
              <w:rPr>
                <w:rFonts w:ascii="Cambria Math" w:hAnsi="Cambria Math"/>
                <w:szCs w:val="22"/>
                <w:highlight w:val="white"/>
                <w:lang w:val="ru-RU"/>
              </w:rPr>
              <m:t>i</m:t>
            </m:r>
          </m:sub>
        </m:sSub>
      </m:oMath>
      <w:r w:rsidRPr="00B66006">
        <w:rPr>
          <w:szCs w:val="22"/>
          <w:highlight w:val="white"/>
          <w:lang w:val="ru-RU"/>
        </w:rPr>
        <w:t xml:space="preserve"> следующим образом</w:t>
      </w:r>
      <w:r w:rsidR="00D21CBC" w:rsidRPr="00B66006">
        <w:rPr>
          <w:szCs w:val="22"/>
          <w:highlight w:val="white"/>
          <w:lang w:val="ru-RU"/>
        </w:rPr>
        <w:t>:</w:t>
      </w:r>
    </w:p>
    <w:p w14:paraId="6FEF75B1" w14:textId="04C79AE5" w:rsidR="00D21CBC" w:rsidRPr="00B66006" w:rsidRDefault="00D21CBC" w:rsidP="00D21CBC">
      <w:pPr>
        <w:pStyle w:val="Equation"/>
        <w:rPr>
          <w:szCs w:val="22"/>
          <w:shd w:val="clear" w:color="auto" w:fill="FFFFFF"/>
          <w:lang w:val="ru-RU"/>
        </w:rPr>
      </w:pPr>
      <w:r w:rsidRPr="00B66006">
        <w:rPr>
          <w:szCs w:val="22"/>
          <w:highlight w:val="white"/>
          <w:lang w:val="ru-RU"/>
        </w:rPr>
        <w:tab/>
      </w:r>
      <w:r w:rsidRPr="00B66006">
        <w:rPr>
          <w:szCs w:val="22"/>
          <w:highlight w:val="white"/>
          <w:lang w:val="ru-RU"/>
        </w:rPr>
        <w:tab/>
      </w:r>
      <m:oMath>
        <m:sSub>
          <m:sSubPr>
            <m:ctrlPr>
              <w:rPr>
                <w:rFonts w:ascii="Cambria Math" w:hAnsi="Cambria Math"/>
                <w:szCs w:val="22"/>
                <w:highlight w:val="white"/>
                <w:lang w:val="ru-RU"/>
              </w:rPr>
            </m:ctrlPr>
          </m:sSubPr>
          <m:e>
            <m:r>
              <w:rPr>
                <w:rFonts w:ascii="Cambria Math" w:hAnsi="Cambria Math"/>
                <w:szCs w:val="22"/>
                <w:highlight w:val="white"/>
                <w:lang w:val="ru-RU"/>
              </w:rPr>
              <m:t>b</m:t>
            </m:r>
          </m:e>
          <m:sub>
            <m:r>
              <w:rPr>
                <w:rFonts w:ascii="Cambria Math" w:hAnsi="Cambria Math"/>
                <w:szCs w:val="22"/>
                <w:highlight w:val="white"/>
                <w:lang w:val="ru-RU"/>
              </w:rPr>
              <m:t>i</m:t>
            </m:r>
          </m:sub>
        </m:sSub>
        <m:r>
          <m:rPr>
            <m:sty m:val="p"/>
          </m:rPr>
          <w:rPr>
            <w:rFonts w:ascii="Cambria Math" w:hAnsi="Cambria Math"/>
            <w:szCs w:val="22"/>
            <w:highlight w:val="white"/>
            <w:lang w:val="ru-RU"/>
          </w:rPr>
          <m:t>=</m:t>
        </m:r>
        <m:f>
          <m:fPr>
            <m:ctrlPr>
              <w:rPr>
                <w:rFonts w:ascii="Cambria Math" w:hAnsi="Cambria Math"/>
                <w:szCs w:val="22"/>
                <w:highlight w:val="white"/>
                <w:lang w:val="ru-RU"/>
              </w:rPr>
            </m:ctrlPr>
          </m:fPr>
          <m:num>
            <m:r>
              <m:rPr>
                <m:sty m:val="p"/>
              </m:rPr>
              <w:rPr>
                <w:rFonts w:ascii="Cambria Math" w:hAnsi="Cambria Math"/>
                <w:szCs w:val="22"/>
                <w:highlight w:val="white"/>
                <w:lang w:val="ru-RU"/>
              </w:rPr>
              <m:t>1</m:t>
            </m:r>
          </m:num>
          <m:den>
            <m:r>
              <w:rPr>
                <w:rFonts w:ascii="Cambria Math" w:hAnsi="Cambria Math"/>
                <w:szCs w:val="22"/>
                <w:highlight w:val="white"/>
                <w:lang w:val="ru-RU"/>
              </w:rPr>
              <m:t>J</m:t>
            </m:r>
            <m:r>
              <m:rPr>
                <m:sty m:val="p"/>
              </m:rPr>
              <w:rPr>
                <w:rFonts w:ascii="Cambria Math" w:hAnsi="Cambria Math"/>
                <w:szCs w:val="22"/>
                <w:highlight w:val="white"/>
                <w:lang w:val="ru-RU"/>
              </w:rPr>
              <m:t>⋅</m:t>
            </m:r>
            <m:r>
              <w:rPr>
                <w:rFonts w:ascii="Cambria Math" w:hAnsi="Cambria Math"/>
                <w:szCs w:val="22"/>
                <w:highlight w:val="white"/>
                <w:lang w:val="ru-RU"/>
              </w:rPr>
              <m:t>K</m:t>
            </m:r>
            <m:r>
              <m:rPr>
                <m:sty m:val="p"/>
              </m:rPr>
              <w:rPr>
                <w:rFonts w:ascii="Cambria Math" w:hAnsi="Cambria Math"/>
                <w:szCs w:val="22"/>
                <w:highlight w:val="white"/>
                <w:lang w:val="ru-RU"/>
              </w:rPr>
              <m:t>⋅</m:t>
            </m:r>
            <m:r>
              <w:rPr>
                <w:rFonts w:ascii="Cambria Math" w:hAnsi="Cambria Math"/>
                <w:szCs w:val="22"/>
                <w:highlight w:val="white"/>
                <w:lang w:val="ru-RU"/>
              </w:rPr>
              <m:t>R</m:t>
            </m:r>
          </m:den>
        </m:f>
        <m:nary>
          <m:naryPr>
            <m:chr m:val="∑"/>
            <m:ctrlPr>
              <w:rPr>
                <w:rFonts w:ascii="Cambria Math" w:hAnsi="Cambria Math"/>
                <w:szCs w:val="22"/>
                <w:highlight w:val="white"/>
                <w:lang w:val="ru-RU"/>
              </w:rPr>
            </m:ctrlPr>
          </m:naryPr>
          <m:sub>
            <m:r>
              <w:rPr>
                <w:rFonts w:ascii="Cambria Math" w:hAnsi="Cambria Math"/>
                <w:szCs w:val="22"/>
                <w:highlight w:val="white"/>
                <w:lang w:val="ru-RU"/>
              </w:rPr>
              <m:t>j</m:t>
            </m:r>
            <m:r>
              <m:rPr>
                <m:sty m:val="p"/>
              </m:rPr>
              <w:rPr>
                <w:rFonts w:ascii="Cambria Math" w:hAnsi="Cambria Math"/>
                <w:szCs w:val="22"/>
                <w:highlight w:val="white"/>
                <w:lang w:val="ru-RU"/>
              </w:rPr>
              <m:t xml:space="preserve"> = 1</m:t>
            </m:r>
          </m:sub>
          <m:sup>
            <m:r>
              <w:rPr>
                <w:rFonts w:ascii="Cambria Math" w:hAnsi="Cambria Math"/>
                <w:szCs w:val="22"/>
                <w:highlight w:val="white"/>
                <w:lang w:val="ru-RU"/>
              </w:rPr>
              <m:t>J</m:t>
            </m:r>
          </m:sup>
          <m:e>
            <m:nary>
              <m:naryPr>
                <m:chr m:val="∑"/>
                <m:ctrlPr>
                  <w:rPr>
                    <w:rFonts w:ascii="Cambria Math" w:hAnsi="Cambria Math"/>
                    <w:szCs w:val="22"/>
                    <w:highlight w:val="white"/>
                    <w:lang w:val="ru-RU"/>
                  </w:rPr>
                </m:ctrlPr>
              </m:naryPr>
              <m:sub>
                <m:r>
                  <w:rPr>
                    <w:rFonts w:ascii="Cambria Math" w:hAnsi="Cambria Math"/>
                    <w:szCs w:val="22"/>
                    <w:highlight w:val="white"/>
                    <w:lang w:val="ru-RU"/>
                  </w:rPr>
                  <m:t>k</m:t>
                </m:r>
                <m:r>
                  <m:rPr>
                    <m:sty m:val="p"/>
                  </m:rPr>
                  <w:rPr>
                    <w:rFonts w:ascii="Cambria Math" w:hAnsi="Cambria Math"/>
                    <w:szCs w:val="22"/>
                    <w:highlight w:val="white"/>
                    <w:lang w:val="ru-RU"/>
                  </w:rPr>
                  <m:t xml:space="preserve"> = 1</m:t>
                </m:r>
              </m:sub>
              <m:sup>
                <m:r>
                  <w:rPr>
                    <w:rFonts w:ascii="Cambria Math" w:hAnsi="Cambria Math"/>
                    <w:szCs w:val="22"/>
                    <w:highlight w:val="white"/>
                    <w:lang w:val="ru-RU"/>
                  </w:rPr>
                  <m:t>K</m:t>
                </m:r>
              </m:sup>
              <m:e>
                <m:nary>
                  <m:naryPr>
                    <m:chr m:val="∑"/>
                    <m:ctrlPr>
                      <w:rPr>
                        <w:rFonts w:ascii="Cambria Math" w:hAnsi="Cambria Math"/>
                        <w:szCs w:val="22"/>
                        <w:highlight w:val="white"/>
                        <w:lang w:val="ru-RU"/>
                      </w:rPr>
                    </m:ctrlPr>
                  </m:naryPr>
                  <m:sub>
                    <m:r>
                      <w:rPr>
                        <w:rFonts w:ascii="Cambria Math" w:hAnsi="Cambria Math"/>
                        <w:szCs w:val="22"/>
                        <w:highlight w:val="white"/>
                        <w:lang w:val="ru-RU"/>
                      </w:rPr>
                      <m:t>r</m:t>
                    </m:r>
                    <m:r>
                      <m:rPr>
                        <m:sty m:val="p"/>
                      </m:rPr>
                      <w:rPr>
                        <w:rFonts w:ascii="Cambria Math" w:hAnsi="Cambria Math"/>
                        <w:szCs w:val="22"/>
                        <w:highlight w:val="white"/>
                        <w:lang w:val="ru-RU"/>
                      </w:rPr>
                      <m:t xml:space="preserve"> = 1</m:t>
                    </m:r>
                  </m:sub>
                  <m:sup>
                    <m:r>
                      <w:rPr>
                        <w:rFonts w:ascii="Cambria Math" w:hAnsi="Cambria Math"/>
                        <w:szCs w:val="22"/>
                        <w:highlight w:val="white"/>
                        <w:lang w:val="ru-RU"/>
                      </w:rPr>
                      <m:t>R</m:t>
                    </m:r>
                  </m:sup>
                  <m:e>
                    <m:sSub>
                      <m:sSubPr>
                        <m:ctrlPr>
                          <w:rPr>
                            <w:rFonts w:ascii="Cambria Math" w:hAnsi="Cambria Math"/>
                            <w:szCs w:val="22"/>
                            <w:highlight w:val="white"/>
                            <w:lang w:val="ru-RU"/>
                          </w:rPr>
                        </m:ctrlPr>
                      </m:sSubPr>
                      <m:e>
                        <m:r>
                          <w:rPr>
                            <w:rFonts w:ascii="Cambria Math" w:hAnsi="Cambria Math"/>
                            <w:szCs w:val="22"/>
                            <w:highlight w:val="white"/>
                            <w:lang w:val="ru-RU"/>
                          </w:rPr>
                          <m:t>u</m:t>
                        </m:r>
                      </m:e>
                      <m:sub>
                        <m:r>
                          <w:rPr>
                            <w:rFonts w:ascii="Cambria Math" w:hAnsi="Cambria Math"/>
                            <w:szCs w:val="22"/>
                            <w:highlight w:val="white"/>
                            <w:lang w:val="ru-RU"/>
                          </w:rPr>
                          <m:t>ijkr</m:t>
                        </m:r>
                        <m:r>
                          <m:rPr>
                            <m:sty m:val="p"/>
                          </m:rPr>
                          <w:rPr>
                            <w:rFonts w:ascii="Cambria Math" w:hAnsi="Cambria Math"/>
                            <w:szCs w:val="22"/>
                            <w:highlight w:val="white"/>
                            <w:lang w:val="ru-RU"/>
                          </w:rPr>
                          <m:t xml:space="preserve"> </m:t>
                        </m:r>
                      </m:sub>
                    </m:sSub>
                  </m:e>
                </m:nary>
              </m:e>
            </m:nary>
          </m:e>
        </m:nary>
        <m:r>
          <m:rPr>
            <m:sty m:val="p"/>
          </m:rPr>
          <w:rPr>
            <w:rFonts w:ascii="Cambria Math" w:hAnsi="Cambria Math"/>
            <w:szCs w:val="22"/>
            <w:highlight w:val="white"/>
            <w:lang w:val="ru-RU"/>
          </w:rPr>
          <m:t>-</m:t>
        </m:r>
        <m:sSub>
          <m:sSubPr>
            <m:ctrlPr>
              <w:rPr>
                <w:rFonts w:ascii="Cambria Math" w:hAnsi="Cambria Math"/>
                <w:szCs w:val="22"/>
                <w:shd w:val="clear" w:color="auto" w:fill="FFFFFF"/>
                <w:lang w:val="ru-RU"/>
              </w:rPr>
            </m:ctrlPr>
          </m:sSubPr>
          <m:e>
            <m:acc>
              <m:accPr>
                <m:chr m:val="̅"/>
                <m:ctrlPr>
                  <w:rPr>
                    <w:rFonts w:ascii="Cambria Math" w:hAnsi="Cambria Math"/>
                    <w:szCs w:val="22"/>
                    <w:shd w:val="clear" w:color="auto" w:fill="FFFFFF"/>
                    <w:lang w:val="ru-RU"/>
                  </w:rPr>
                </m:ctrlPr>
              </m:accPr>
              <m:e>
                <m:r>
                  <w:rPr>
                    <w:rFonts w:ascii="Cambria Math" w:hAnsi="Cambria Math"/>
                    <w:szCs w:val="22"/>
                    <w:shd w:val="clear" w:color="auto" w:fill="FFFFFF"/>
                    <w:lang w:val="ru-RU"/>
                  </w:rPr>
                  <m:t>u</m:t>
                </m:r>
              </m:e>
            </m:acc>
          </m:e>
          <m:sub>
            <m:r>
              <w:rPr>
                <w:rFonts w:ascii="Cambria Math" w:hAnsi="Cambria Math"/>
                <w:szCs w:val="22"/>
                <w:shd w:val="clear" w:color="auto" w:fill="FFFFFF"/>
                <w:lang w:val="ru-RU"/>
              </w:rPr>
              <m:t>jk</m:t>
            </m:r>
          </m:sub>
        </m:sSub>
      </m:oMath>
      <w:r w:rsidR="00380A88" w:rsidRPr="00B66006">
        <w:rPr>
          <w:szCs w:val="22"/>
          <w:shd w:val="clear" w:color="auto" w:fill="FFFFFF"/>
          <w:lang w:val="ru-RU"/>
        </w:rPr>
        <w:t>,</w:t>
      </w:r>
      <w:r w:rsidRPr="00B66006">
        <w:rPr>
          <w:szCs w:val="22"/>
          <w:shd w:val="clear" w:color="auto" w:fill="FFFFFF"/>
          <w:lang w:val="ru-RU"/>
        </w:rPr>
        <w:tab/>
        <w:t>(14)</w:t>
      </w:r>
    </w:p>
    <w:p w14:paraId="5082ED0D" w14:textId="775AA4C9" w:rsidR="00D21CBC" w:rsidRPr="00B66006" w:rsidRDefault="00380A88" w:rsidP="00D21CBC">
      <w:pPr>
        <w:rPr>
          <w:szCs w:val="22"/>
          <w:highlight w:val="white"/>
          <w:lang w:val="ru-RU"/>
        </w:rPr>
      </w:pPr>
      <w:r w:rsidRPr="00B66006">
        <w:rPr>
          <w:szCs w:val="22"/>
          <w:highlight w:val="white"/>
          <w:lang w:val="ru-RU"/>
        </w:rPr>
        <w:t>где</w:t>
      </w:r>
      <w:r w:rsidR="00D21CBC" w:rsidRPr="00B66006">
        <w:rPr>
          <w:szCs w:val="22"/>
          <w:highlight w:val="white"/>
          <w:lang w:val="ru-RU"/>
        </w:rPr>
        <w:t xml:space="preserve"> </w:t>
      </w:r>
      <w:r w:rsidR="00D21CBC" w:rsidRPr="00B66006">
        <w:rPr>
          <w:i/>
          <w:iCs/>
          <w:szCs w:val="22"/>
          <w:highlight w:val="white"/>
          <w:lang w:val="ru-RU"/>
        </w:rPr>
        <w:t>J</w:t>
      </w:r>
      <w:r w:rsidR="00D21CBC" w:rsidRPr="00B66006">
        <w:rPr>
          <w:szCs w:val="22"/>
          <w:highlight w:val="white"/>
          <w:lang w:val="ru-RU"/>
        </w:rPr>
        <w:t xml:space="preserve"> </w:t>
      </w:r>
      <w:r w:rsidRPr="00B66006">
        <w:rPr>
          <w:szCs w:val="22"/>
          <w:highlight w:val="white"/>
          <w:lang w:val="ru-RU"/>
        </w:rPr>
        <w:t>и</w:t>
      </w:r>
      <w:r w:rsidR="00D21CBC" w:rsidRPr="00B66006">
        <w:rPr>
          <w:szCs w:val="22"/>
          <w:highlight w:val="white"/>
          <w:lang w:val="ru-RU"/>
        </w:rPr>
        <w:t xml:space="preserve"> </w:t>
      </w:r>
      <w:r w:rsidR="00D21CBC" w:rsidRPr="00B66006">
        <w:rPr>
          <w:i/>
          <w:iCs/>
          <w:szCs w:val="22"/>
          <w:highlight w:val="white"/>
          <w:lang w:val="ru-RU"/>
        </w:rPr>
        <w:t>K</w:t>
      </w:r>
      <w:r w:rsidRPr="00B66006">
        <w:rPr>
          <w:i/>
          <w:iCs/>
          <w:szCs w:val="22"/>
          <w:highlight w:val="white"/>
          <w:lang w:val="ru-RU"/>
        </w:rPr>
        <w:t xml:space="preserve"> – </w:t>
      </w:r>
      <w:r w:rsidRPr="00B66006">
        <w:rPr>
          <w:szCs w:val="22"/>
          <w:highlight w:val="white"/>
          <w:lang w:val="ru-RU"/>
        </w:rPr>
        <w:t>количество условий и количество последовательностей, соответственно</w:t>
      </w:r>
      <w:r w:rsidR="00D21CBC" w:rsidRPr="00B66006">
        <w:rPr>
          <w:szCs w:val="22"/>
          <w:highlight w:val="white"/>
          <w:lang w:val="ru-RU"/>
        </w:rPr>
        <w:t xml:space="preserve">. </w:t>
      </w:r>
      <w:r w:rsidRPr="00B66006">
        <w:rPr>
          <w:szCs w:val="22"/>
          <w:highlight w:val="white"/>
          <w:lang w:val="ru-RU"/>
        </w:rPr>
        <w:t>Затем выполняются следующие шаги в итерационном цикле</w:t>
      </w:r>
      <w:r w:rsidR="00D21CBC" w:rsidRPr="00B66006">
        <w:rPr>
          <w:szCs w:val="22"/>
          <w:highlight w:val="white"/>
          <w:lang w:val="ru-RU"/>
        </w:rPr>
        <w:t>.</w:t>
      </w:r>
    </w:p>
    <w:p w14:paraId="49CCFF56" w14:textId="08A9C905" w:rsidR="00D21CBC" w:rsidRPr="00B66006" w:rsidRDefault="00380A88" w:rsidP="00D21CBC">
      <w:pPr>
        <w:rPr>
          <w:szCs w:val="22"/>
          <w:highlight w:val="white"/>
          <w:lang w:val="ru-RU"/>
        </w:rPr>
      </w:pPr>
      <w:r w:rsidRPr="00B66006">
        <w:rPr>
          <w:szCs w:val="22"/>
          <w:highlight w:val="white"/>
          <w:lang w:val="ru-RU"/>
        </w:rPr>
        <w:t xml:space="preserve">Текущая оценка средней оценки по каждой демонстрации записывается как </w:t>
      </w:r>
      <m:oMath>
        <m:sSubSup>
          <m:sSubSupPr>
            <m:ctrlPr>
              <w:rPr>
                <w:rFonts w:ascii="Cambria Math" w:hAnsi="Cambria Math"/>
                <w:i/>
                <w:szCs w:val="22"/>
                <w:lang w:val="ru-RU"/>
              </w:rPr>
            </m:ctrlPr>
          </m:sSubSupPr>
          <m:e>
            <m:acc>
              <m:accPr>
                <m:chr m:val="̅"/>
                <m:ctrlPr>
                  <w:rPr>
                    <w:rFonts w:ascii="Cambria Math" w:hAnsi="Cambria Math"/>
                    <w:i/>
                    <w:szCs w:val="22"/>
                    <w:lang w:val="ru-RU"/>
                  </w:rPr>
                </m:ctrlPr>
              </m:accPr>
              <m:e>
                <m:r>
                  <w:rPr>
                    <w:rFonts w:ascii="Cambria Math" w:hAnsi="Cambria Math"/>
                    <w:szCs w:val="22"/>
                    <w:lang w:val="ru-RU"/>
                  </w:rPr>
                  <m:t>u</m:t>
                </m:r>
              </m:e>
            </m:acc>
          </m:e>
          <m:sub>
            <m:r>
              <w:rPr>
                <w:rFonts w:ascii="Cambria Math" w:hAnsi="Cambria Math"/>
                <w:szCs w:val="22"/>
                <w:lang w:val="ru-RU"/>
              </w:rPr>
              <m:t>jk</m:t>
            </m:r>
          </m:sub>
          <m:sup>
            <m:r>
              <w:rPr>
                <w:rFonts w:ascii="Cambria Math" w:hAnsi="Cambria Math"/>
                <w:szCs w:val="22"/>
                <w:lang w:val="ru-RU"/>
              </w:rPr>
              <m:t>c</m:t>
            </m:r>
          </m:sup>
        </m:sSubSup>
      </m:oMath>
      <w:r w:rsidR="00D21CBC" w:rsidRPr="00B66006">
        <w:rPr>
          <w:szCs w:val="22"/>
          <w:highlight w:val="white"/>
          <w:lang w:val="ru-RU"/>
        </w:rPr>
        <w:t xml:space="preserve">, </w:t>
      </w:r>
      <w:r w:rsidRPr="00B66006">
        <w:rPr>
          <w:szCs w:val="22"/>
          <w:highlight w:val="white"/>
          <w:lang w:val="ru-RU"/>
        </w:rPr>
        <w:t>то есть:</w:t>
      </w:r>
    </w:p>
    <w:p w14:paraId="586C6A7F" w14:textId="731D2EFD" w:rsidR="00D21CBC" w:rsidRPr="00B66006" w:rsidRDefault="00D21CBC" w:rsidP="00D21CBC">
      <w:pPr>
        <w:pStyle w:val="Equation"/>
        <w:rPr>
          <w:szCs w:val="22"/>
          <w:shd w:val="clear" w:color="auto" w:fill="FFFFFF"/>
          <w:lang w:val="ru-RU"/>
        </w:rPr>
      </w:pPr>
      <w:r w:rsidRPr="00B66006">
        <w:rPr>
          <w:szCs w:val="22"/>
          <w:lang w:val="ru-RU"/>
        </w:rPr>
        <w:tab/>
      </w:r>
      <w:r w:rsidRPr="00B66006">
        <w:rPr>
          <w:szCs w:val="22"/>
          <w:lang w:val="ru-RU"/>
        </w:rPr>
        <w:tab/>
      </w:r>
      <m:oMath>
        <m:sSubSup>
          <m:sSubSupPr>
            <m:ctrlPr>
              <w:rPr>
                <w:rFonts w:ascii="Cambria Math" w:hAnsi="Cambria Math"/>
                <w:i/>
                <w:szCs w:val="22"/>
                <w:lang w:val="ru-RU"/>
              </w:rPr>
            </m:ctrlPr>
          </m:sSubSupPr>
          <m:e>
            <m:acc>
              <m:accPr>
                <m:chr m:val="̅"/>
                <m:ctrlPr>
                  <w:rPr>
                    <w:rFonts w:ascii="Cambria Math" w:hAnsi="Cambria Math"/>
                    <w:i/>
                    <w:szCs w:val="22"/>
                    <w:lang w:val="ru-RU"/>
                  </w:rPr>
                </m:ctrlPr>
              </m:accPr>
              <m:e>
                <m:r>
                  <w:rPr>
                    <w:rFonts w:ascii="Cambria Math" w:hAnsi="Cambria Math"/>
                    <w:szCs w:val="22"/>
                    <w:lang w:val="ru-RU"/>
                  </w:rPr>
                  <m:t>u</m:t>
                </m:r>
              </m:e>
            </m:acc>
          </m:e>
          <m:sub>
            <m:r>
              <w:rPr>
                <w:rFonts w:ascii="Cambria Math" w:hAnsi="Cambria Math"/>
                <w:szCs w:val="22"/>
                <w:lang w:val="ru-RU"/>
              </w:rPr>
              <m:t>jk</m:t>
            </m:r>
          </m:sub>
          <m:sup>
            <m:r>
              <w:rPr>
                <w:rFonts w:ascii="Cambria Math" w:hAnsi="Cambria Math"/>
                <w:szCs w:val="22"/>
                <w:lang w:val="ru-RU"/>
              </w:rPr>
              <m:t>c</m:t>
            </m:r>
          </m:sup>
        </m:sSubSup>
        <m:r>
          <w:rPr>
            <w:rFonts w:ascii="Cambria Math" w:hAnsi="Cambria Math"/>
            <w:szCs w:val="22"/>
            <w:lang w:val="ru-RU"/>
          </w:rPr>
          <m:t>=</m:t>
        </m:r>
        <m:sSub>
          <m:sSubPr>
            <m:ctrlPr>
              <w:rPr>
                <w:rFonts w:ascii="Cambria Math" w:hAnsi="Cambria Math"/>
                <w:i/>
                <w:szCs w:val="22"/>
                <w:lang w:val="ru-RU"/>
              </w:rPr>
            </m:ctrlPr>
          </m:sSubPr>
          <m:e>
            <m:acc>
              <m:accPr>
                <m:chr m:val="̅"/>
                <m:ctrlPr>
                  <w:rPr>
                    <w:rFonts w:ascii="Cambria Math" w:hAnsi="Cambria Math"/>
                    <w:i/>
                    <w:szCs w:val="22"/>
                    <w:lang w:val="ru-RU"/>
                  </w:rPr>
                </m:ctrlPr>
              </m:accPr>
              <m:e>
                <m:r>
                  <w:rPr>
                    <w:rFonts w:ascii="Cambria Math" w:hAnsi="Cambria Math"/>
                    <w:szCs w:val="22"/>
                    <w:lang w:val="ru-RU"/>
                  </w:rPr>
                  <m:t>u</m:t>
                </m:r>
              </m:e>
            </m:acc>
          </m:e>
          <m:sub>
            <m:r>
              <w:rPr>
                <w:rFonts w:ascii="Cambria Math" w:hAnsi="Cambria Math"/>
                <w:szCs w:val="22"/>
                <w:lang w:val="ru-RU"/>
              </w:rPr>
              <m:t>jk</m:t>
            </m:r>
          </m:sub>
        </m:sSub>
      </m:oMath>
      <w:r w:rsidRPr="00B66006">
        <w:rPr>
          <w:szCs w:val="22"/>
          <w:shd w:val="clear" w:color="auto" w:fill="FFFFFF"/>
          <w:lang w:val="ru-RU"/>
        </w:rPr>
        <w:tab/>
        <w:t>(15)</w:t>
      </w:r>
    </w:p>
    <w:p w14:paraId="523E6553" w14:textId="41B48133" w:rsidR="00D21CBC" w:rsidRPr="00B66006" w:rsidRDefault="00875182" w:rsidP="00D21CBC">
      <w:pPr>
        <w:rPr>
          <w:szCs w:val="22"/>
          <w:highlight w:val="white"/>
          <w:lang w:val="ru-RU"/>
        </w:rPr>
      </w:pPr>
      <w:r w:rsidRPr="00B66006">
        <w:rPr>
          <w:szCs w:val="22"/>
          <w:highlight w:val="white"/>
          <w:lang w:val="ru-RU"/>
        </w:rPr>
        <w:t>с последующим вычислением остатка</w:t>
      </w:r>
      <w:r w:rsidR="00380A88" w:rsidRPr="00B66006">
        <w:rPr>
          <w:szCs w:val="22"/>
          <w:highlight w:val="white"/>
          <w:lang w:val="ru-RU"/>
        </w:rPr>
        <w:t xml:space="preserve"> в каждо</w:t>
      </w:r>
      <w:r w:rsidRPr="00B66006">
        <w:rPr>
          <w:szCs w:val="22"/>
          <w:highlight w:val="white"/>
          <w:lang w:val="ru-RU"/>
        </w:rPr>
        <w:t>й полученной оценке, который не может быть объяснен средней оценкой и необъективностью наблюдателя</w:t>
      </w:r>
      <w:r w:rsidR="00D21CBC" w:rsidRPr="00B66006">
        <w:rPr>
          <w:szCs w:val="22"/>
          <w:highlight w:val="white"/>
          <w:lang w:val="ru-RU"/>
        </w:rPr>
        <w:t>:</w:t>
      </w:r>
    </w:p>
    <w:p w14:paraId="3EC1FD2A" w14:textId="7EA8BEAD" w:rsidR="00D21CBC" w:rsidRPr="00B66006" w:rsidRDefault="00D21CBC" w:rsidP="00D21CBC">
      <w:pPr>
        <w:pStyle w:val="Equation"/>
        <w:rPr>
          <w:szCs w:val="22"/>
          <w:shd w:val="clear" w:color="auto" w:fill="FFFFFF"/>
          <w:lang w:val="ru-RU"/>
        </w:rPr>
      </w:pPr>
      <w:r w:rsidRPr="00B66006">
        <w:rPr>
          <w:szCs w:val="22"/>
          <w:shd w:val="clear" w:color="auto" w:fill="FFFFFF"/>
          <w:lang w:val="ru-RU"/>
        </w:rPr>
        <w:tab/>
      </w:r>
      <w:r w:rsidRPr="00B66006">
        <w:rPr>
          <w:szCs w:val="22"/>
          <w:shd w:val="clear" w:color="auto" w:fill="FFFFFF"/>
          <w:lang w:val="ru-RU"/>
        </w:rPr>
        <w:tab/>
      </w:r>
      <m:oMath>
        <m:sSub>
          <m:sSubPr>
            <m:ctrlPr>
              <w:rPr>
                <w:rFonts w:ascii="Cambria Math" w:hAnsi="Cambria Math"/>
                <w:szCs w:val="22"/>
                <w:shd w:val="clear" w:color="auto" w:fill="FFFFFF"/>
                <w:lang w:val="ru-RU"/>
              </w:rPr>
            </m:ctrlPr>
          </m:sSubPr>
          <m:e>
            <m:r>
              <w:rPr>
                <w:rFonts w:ascii="Cambria Math" w:hAnsi="Cambria Math"/>
                <w:szCs w:val="22"/>
                <w:shd w:val="clear" w:color="auto" w:fill="FFFFFF"/>
                <w:lang w:val="ru-RU"/>
              </w:rPr>
              <m:t>e</m:t>
            </m:r>
          </m:e>
          <m:sub>
            <m:r>
              <w:rPr>
                <w:rFonts w:ascii="Cambria Math" w:hAnsi="Cambria Math"/>
                <w:szCs w:val="22"/>
                <w:shd w:val="clear" w:color="auto" w:fill="FFFFFF"/>
                <w:lang w:val="ru-RU"/>
              </w:rPr>
              <m:t>ijkr</m:t>
            </m:r>
          </m:sub>
        </m:sSub>
        <m:r>
          <m:rPr>
            <m:sty m:val="p"/>
          </m:rPr>
          <w:rPr>
            <w:rFonts w:ascii="Cambria Math" w:hAnsi="Cambria Math"/>
            <w:szCs w:val="22"/>
            <w:shd w:val="clear" w:color="auto" w:fill="FFFFFF"/>
            <w:lang w:val="ru-RU"/>
          </w:rPr>
          <m:t>=</m:t>
        </m:r>
        <m:sSub>
          <m:sSubPr>
            <m:ctrlPr>
              <w:rPr>
                <w:rFonts w:ascii="Cambria Math" w:hAnsi="Cambria Math"/>
                <w:szCs w:val="22"/>
                <w:shd w:val="clear" w:color="auto" w:fill="FFFFFF"/>
                <w:lang w:val="ru-RU"/>
              </w:rPr>
            </m:ctrlPr>
          </m:sSubPr>
          <m:e>
            <m:r>
              <w:rPr>
                <w:rFonts w:ascii="Cambria Math" w:hAnsi="Cambria Math"/>
                <w:szCs w:val="22"/>
                <w:shd w:val="clear" w:color="auto" w:fill="FFFFFF"/>
                <w:lang w:val="ru-RU"/>
              </w:rPr>
              <m:t>u</m:t>
            </m:r>
          </m:e>
          <m:sub>
            <m:r>
              <w:rPr>
                <w:rFonts w:ascii="Cambria Math" w:hAnsi="Cambria Math"/>
                <w:szCs w:val="22"/>
                <w:shd w:val="clear" w:color="auto" w:fill="FFFFFF"/>
                <w:lang w:val="ru-RU"/>
              </w:rPr>
              <m:t>ijkr</m:t>
            </m:r>
          </m:sub>
        </m:sSub>
        <m:r>
          <m:rPr>
            <m:sty m:val="p"/>
          </m:rPr>
          <w:rPr>
            <w:rFonts w:ascii="Cambria Math" w:hAnsi="Cambria Math"/>
            <w:szCs w:val="22"/>
            <w:shd w:val="clear" w:color="auto" w:fill="FFFFFF"/>
            <w:lang w:val="ru-RU"/>
          </w:rPr>
          <m:t>-</m:t>
        </m:r>
        <m:sSub>
          <m:sSubPr>
            <m:ctrlPr>
              <w:rPr>
                <w:rFonts w:ascii="Cambria Math" w:hAnsi="Cambria Math"/>
                <w:szCs w:val="22"/>
                <w:shd w:val="clear" w:color="auto" w:fill="FFFFFF"/>
                <w:lang w:val="ru-RU"/>
              </w:rPr>
            </m:ctrlPr>
          </m:sSubPr>
          <m:e>
            <m:acc>
              <m:accPr>
                <m:chr m:val="̅"/>
                <m:ctrlPr>
                  <w:rPr>
                    <w:rFonts w:ascii="Cambria Math" w:hAnsi="Cambria Math"/>
                    <w:szCs w:val="22"/>
                    <w:shd w:val="clear" w:color="auto" w:fill="FFFFFF"/>
                    <w:lang w:val="ru-RU"/>
                  </w:rPr>
                </m:ctrlPr>
              </m:accPr>
              <m:e>
                <m:r>
                  <w:rPr>
                    <w:rFonts w:ascii="Cambria Math" w:hAnsi="Cambria Math"/>
                    <w:szCs w:val="22"/>
                    <w:shd w:val="clear" w:color="auto" w:fill="FFFFFF"/>
                    <w:lang w:val="ru-RU"/>
                  </w:rPr>
                  <m:t>u</m:t>
                </m:r>
              </m:e>
            </m:acc>
          </m:e>
          <m:sub>
            <m:r>
              <w:rPr>
                <w:rFonts w:ascii="Cambria Math" w:hAnsi="Cambria Math"/>
                <w:szCs w:val="22"/>
                <w:shd w:val="clear" w:color="auto" w:fill="FFFFFF"/>
                <w:lang w:val="ru-RU"/>
              </w:rPr>
              <m:t>jk</m:t>
            </m:r>
          </m:sub>
        </m:sSub>
        <m:r>
          <m:rPr>
            <m:sty m:val="p"/>
          </m:rPr>
          <w:rPr>
            <w:rFonts w:ascii="Cambria Math" w:hAnsi="Cambria Math"/>
            <w:szCs w:val="22"/>
            <w:shd w:val="clear" w:color="auto" w:fill="FFFFFF"/>
            <w:lang w:val="ru-RU"/>
          </w:rPr>
          <m:t>-</m:t>
        </m:r>
        <m:sSub>
          <m:sSubPr>
            <m:ctrlPr>
              <w:rPr>
                <w:rFonts w:ascii="Cambria Math" w:hAnsi="Cambria Math"/>
                <w:szCs w:val="22"/>
                <w:shd w:val="clear" w:color="auto" w:fill="FFFFFF"/>
                <w:lang w:val="ru-RU"/>
              </w:rPr>
            </m:ctrlPr>
          </m:sSubPr>
          <m:e>
            <m:r>
              <w:rPr>
                <w:rFonts w:ascii="Cambria Math" w:hAnsi="Cambria Math"/>
                <w:szCs w:val="22"/>
                <w:shd w:val="clear" w:color="auto" w:fill="FFFFFF"/>
                <w:lang w:val="ru-RU"/>
              </w:rPr>
              <m:t>b</m:t>
            </m:r>
          </m:e>
          <m:sub>
            <m:r>
              <w:rPr>
                <w:rFonts w:ascii="Cambria Math" w:hAnsi="Cambria Math"/>
                <w:szCs w:val="22"/>
                <w:shd w:val="clear" w:color="auto" w:fill="FFFFFF"/>
                <w:lang w:val="ru-RU"/>
              </w:rPr>
              <m:t>i</m:t>
            </m:r>
          </m:sub>
        </m:sSub>
      </m:oMath>
      <w:r w:rsidR="00875182" w:rsidRPr="00B66006">
        <w:rPr>
          <w:szCs w:val="22"/>
          <w:shd w:val="clear" w:color="auto" w:fill="FFFFFF"/>
          <w:lang w:val="ru-RU"/>
        </w:rPr>
        <w:t xml:space="preserve"> .</w:t>
      </w:r>
      <w:r w:rsidRPr="00B66006">
        <w:rPr>
          <w:szCs w:val="22"/>
          <w:shd w:val="clear" w:color="auto" w:fill="FFFFFF"/>
          <w:lang w:val="ru-RU"/>
        </w:rPr>
        <w:tab/>
        <w:t>(16)</w:t>
      </w:r>
    </w:p>
    <w:p w14:paraId="331A1032" w14:textId="178C6E24" w:rsidR="00D21CBC" w:rsidRPr="00B66006" w:rsidRDefault="00875182" w:rsidP="00D21CBC">
      <w:pPr>
        <w:rPr>
          <w:szCs w:val="22"/>
          <w:highlight w:val="white"/>
          <w:lang w:val="ru-RU"/>
        </w:rPr>
      </w:pPr>
      <w:r w:rsidRPr="00B66006">
        <w:rPr>
          <w:szCs w:val="22"/>
          <w:highlight w:val="white"/>
          <w:lang w:val="ru-RU"/>
        </w:rPr>
        <w:lastRenderedPageBreak/>
        <w:t>Эти остатки далее используются для расчета непоследовательности каждого наблюдателя</w:t>
      </w:r>
      <w:r w:rsidR="00D21CBC" w:rsidRPr="00B66006">
        <w:rPr>
          <w:szCs w:val="22"/>
          <w:highlight w:val="white"/>
          <w:lang w:val="ru-RU"/>
        </w:rPr>
        <w:t xml:space="preserve"> </w:t>
      </w:r>
      <m:oMath>
        <m:sSub>
          <m:sSubPr>
            <m:ctrlPr>
              <w:rPr>
                <w:rFonts w:ascii="Cambria Math" w:hAnsi="Cambria Math"/>
                <w:szCs w:val="22"/>
                <w:highlight w:val="white"/>
                <w:lang w:val="ru-RU"/>
              </w:rPr>
            </m:ctrlPr>
          </m:sSubPr>
          <m:e>
            <m:r>
              <m:rPr>
                <m:sty m:val="p"/>
              </m:rPr>
              <w:rPr>
                <w:rFonts w:ascii="Cambria Math" w:hAnsi="Cambria Math"/>
                <w:szCs w:val="22"/>
                <w:lang w:val="ru-RU"/>
              </w:rPr>
              <m:t>σ</m:t>
            </m:r>
          </m:e>
          <m:sub>
            <m:r>
              <w:rPr>
                <w:rFonts w:ascii="Cambria Math" w:hAnsi="Cambria Math"/>
                <w:szCs w:val="22"/>
                <w:highlight w:val="white"/>
                <w:lang w:val="ru-RU"/>
              </w:rPr>
              <m:t>i</m:t>
            </m:r>
          </m:sub>
        </m:sSub>
      </m:oMath>
      <w:r w:rsidR="00D21CBC" w:rsidRPr="00B66006">
        <w:rPr>
          <w:szCs w:val="22"/>
          <w:highlight w:val="white"/>
          <w:lang w:val="ru-RU"/>
        </w:rPr>
        <w:t xml:space="preserve"> </w:t>
      </w:r>
      <w:r w:rsidRPr="00B66006">
        <w:rPr>
          <w:szCs w:val="22"/>
          <w:highlight w:val="white"/>
          <w:lang w:val="ru-RU"/>
        </w:rPr>
        <w:t>следующим образом</w:t>
      </w:r>
      <w:r w:rsidR="00D21CBC" w:rsidRPr="00B66006">
        <w:rPr>
          <w:szCs w:val="22"/>
          <w:highlight w:val="white"/>
          <w:lang w:val="ru-RU"/>
        </w:rPr>
        <w:t>:</w:t>
      </w:r>
    </w:p>
    <w:p w14:paraId="09EC2323" w14:textId="375AB81C" w:rsidR="00D21CBC" w:rsidRPr="00B66006" w:rsidRDefault="00D21CBC" w:rsidP="00D21CBC">
      <w:pPr>
        <w:pStyle w:val="Equation"/>
        <w:rPr>
          <w:szCs w:val="22"/>
          <w:shd w:val="clear" w:color="auto" w:fill="FFFFFF"/>
          <w:lang w:val="ru-RU"/>
        </w:rPr>
      </w:pPr>
      <w:r w:rsidRPr="00B66006">
        <w:rPr>
          <w:szCs w:val="22"/>
          <w:shd w:val="clear" w:color="auto" w:fill="FFFFFF"/>
          <w:lang w:val="ru-RU"/>
        </w:rPr>
        <w:tab/>
      </w:r>
      <w:r w:rsidRPr="00B66006">
        <w:rPr>
          <w:szCs w:val="22"/>
          <w:shd w:val="clear" w:color="auto" w:fill="FFFFFF"/>
          <w:lang w:val="ru-RU"/>
        </w:rPr>
        <w:tab/>
      </w:r>
      <m:oMath>
        <m:sSub>
          <m:sSubPr>
            <m:ctrlPr>
              <w:rPr>
                <w:rFonts w:ascii="Cambria Math" w:hAnsi="Cambria Math"/>
                <w:szCs w:val="22"/>
                <w:shd w:val="clear" w:color="auto" w:fill="FFFFFF"/>
                <w:lang w:val="ru-RU"/>
              </w:rPr>
            </m:ctrlPr>
          </m:sSubPr>
          <m:e>
            <m:r>
              <m:rPr>
                <m:sty m:val="p"/>
              </m:rPr>
              <w:rPr>
                <w:rFonts w:ascii="Cambria Math" w:hAnsi="Cambria Math"/>
                <w:szCs w:val="22"/>
                <w:shd w:val="clear" w:color="auto" w:fill="FFFFFF"/>
                <w:lang w:val="ru-RU"/>
              </w:rPr>
              <m:t>σ</m:t>
            </m:r>
          </m:e>
          <m:sub>
            <m:r>
              <w:rPr>
                <w:rFonts w:ascii="Cambria Math" w:hAnsi="Cambria Math"/>
                <w:szCs w:val="22"/>
                <w:shd w:val="clear" w:color="auto" w:fill="FFFFFF"/>
                <w:lang w:val="ru-RU"/>
              </w:rPr>
              <m:t>i</m:t>
            </m:r>
          </m:sub>
        </m:sSub>
        <m:r>
          <m:rPr>
            <m:sty m:val="p"/>
          </m:rPr>
          <w:rPr>
            <w:rFonts w:ascii="Cambria Math" w:hAnsi="Cambria Math"/>
            <w:szCs w:val="22"/>
            <w:shd w:val="clear" w:color="auto" w:fill="FFFFFF"/>
            <w:lang w:val="ru-RU"/>
          </w:rPr>
          <m:t>=</m:t>
        </m:r>
        <m:rad>
          <m:radPr>
            <m:degHide m:val="1"/>
            <m:ctrlPr>
              <w:rPr>
                <w:rFonts w:ascii="Cambria Math" w:hAnsi="Cambria Math"/>
                <w:szCs w:val="22"/>
                <w:shd w:val="clear" w:color="auto" w:fill="FFFFFF"/>
                <w:lang w:val="ru-RU"/>
              </w:rPr>
            </m:ctrlPr>
          </m:radPr>
          <m:deg/>
          <m:e>
            <m:f>
              <m:fPr>
                <m:ctrlPr>
                  <w:rPr>
                    <w:rFonts w:ascii="Cambria Math" w:hAnsi="Cambria Math"/>
                    <w:szCs w:val="22"/>
                    <w:shd w:val="clear" w:color="auto" w:fill="FFFFFF"/>
                    <w:lang w:val="ru-RU"/>
                  </w:rPr>
                </m:ctrlPr>
              </m:fPr>
              <m:num>
                <m:r>
                  <m:rPr>
                    <m:sty m:val="p"/>
                  </m:rPr>
                  <w:rPr>
                    <w:rFonts w:ascii="Cambria Math" w:hAnsi="Cambria Math"/>
                    <w:szCs w:val="22"/>
                    <w:shd w:val="clear" w:color="auto" w:fill="FFFFFF"/>
                    <w:lang w:val="ru-RU"/>
                  </w:rPr>
                  <m:t>1</m:t>
                </m:r>
              </m:num>
              <m:den>
                <m:r>
                  <w:rPr>
                    <w:rFonts w:ascii="Cambria Math" w:hAnsi="Cambria Math"/>
                    <w:szCs w:val="22"/>
                    <w:shd w:val="clear" w:color="auto" w:fill="FFFFFF"/>
                    <w:lang w:val="ru-RU"/>
                  </w:rPr>
                  <m:t>J</m:t>
                </m:r>
                <m:r>
                  <m:rPr>
                    <m:sty m:val="p"/>
                  </m:rPr>
                  <w:rPr>
                    <w:rFonts w:ascii="Cambria Math" w:hAnsi="Cambria Math"/>
                    <w:szCs w:val="22"/>
                    <w:shd w:val="clear" w:color="auto" w:fill="FFFFFF"/>
                    <w:lang w:val="ru-RU"/>
                  </w:rPr>
                  <m:t>⋅</m:t>
                </m:r>
                <m:r>
                  <w:rPr>
                    <w:rFonts w:ascii="Cambria Math" w:hAnsi="Cambria Math"/>
                    <w:szCs w:val="22"/>
                    <w:shd w:val="clear" w:color="auto" w:fill="FFFFFF"/>
                    <w:lang w:val="ru-RU"/>
                  </w:rPr>
                  <m:t>K</m:t>
                </m:r>
                <m:r>
                  <m:rPr>
                    <m:sty m:val="p"/>
                  </m:rPr>
                  <w:rPr>
                    <w:rFonts w:ascii="Cambria Math" w:hAnsi="Cambria Math"/>
                    <w:szCs w:val="22"/>
                    <w:shd w:val="clear" w:color="auto" w:fill="FFFFFF"/>
                    <w:lang w:val="ru-RU"/>
                  </w:rPr>
                  <m:t>⋅</m:t>
                </m:r>
                <m:r>
                  <w:rPr>
                    <w:rFonts w:ascii="Cambria Math" w:hAnsi="Cambria Math"/>
                    <w:szCs w:val="22"/>
                    <w:shd w:val="clear" w:color="auto" w:fill="FFFFFF"/>
                    <w:lang w:val="ru-RU"/>
                  </w:rPr>
                  <m:t>R</m:t>
                </m:r>
              </m:den>
            </m:f>
            <m:nary>
              <m:naryPr>
                <m:chr m:val="∑"/>
                <m:ctrlPr>
                  <w:rPr>
                    <w:rFonts w:ascii="Cambria Math" w:hAnsi="Cambria Math"/>
                    <w:szCs w:val="22"/>
                    <w:shd w:val="clear" w:color="auto" w:fill="FFFFFF"/>
                    <w:lang w:val="ru-RU"/>
                  </w:rPr>
                </m:ctrlPr>
              </m:naryPr>
              <m:sub>
                <m:r>
                  <w:rPr>
                    <w:rFonts w:ascii="Cambria Math" w:hAnsi="Cambria Math"/>
                    <w:szCs w:val="22"/>
                    <w:shd w:val="clear" w:color="auto" w:fill="FFFFFF"/>
                    <w:lang w:val="ru-RU"/>
                  </w:rPr>
                  <m:t>j</m:t>
                </m:r>
                <m:r>
                  <m:rPr>
                    <m:sty m:val="p"/>
                  </m:rPr>
                  <w:rPr>
                    <w:rFonts w:ascii="Cambria Math" w:hAnsi="Cambria Math"/>
                    <w:szCs w:val="22"/>
                    <w:shd w:val="clear" w:color="auto" w:fill="FFFFFF"/>
                    <w:lang w:val="ru-RU"/>
                  </w:rPr>
                  <m:t xml:space="preserve"> = 1</m:t>
                </m:r>
              </m:sub>
              <m:sup>
                <m:r>
                  <w:rPr>
                    <w:rFonts w:ascii="Cambria Math" w:hAnsi="Cambria Math"/>
                    <w:szCs w:val="22"/>
                    <w:shd w:val="clear" w:color="auto" w:fill="FFFFFF"/>
                    <w:lang w:val="ru-RU"/>
                  </w:rPr>
                  <m:t>J</m:t>
                </m:r>
              </m:sup>
              <m:e>
                <m:nary>
                  <m:naryPr>
                    <m:chr m:val="∑"/>
                    <m:ctrlPr>
                      <w:rPr>
                        <w:rFonts w:ascii="Cambria Math" w:hAnsi="Cambria Math"/>
                        <w:szCs w:val="22"/>
                        <w:shd w:val="clear" w:color="auto" w:fill="FFFFFF"/>
                        <w:lang w:val="ru-RU"/>
                      </w:rPr>
                    </m:ctrlPr>
                  </m:naryPr>
                  <m:sub>
                    <m:r>
                      <w:rPr>
                        <w:rFonts w:ascii="Cambria Math" w:hAnsi="Cambria Math"/>
                        <w:szCs w:val="22"/>
                        <w:shd w:val="clear" w:color="auto" w:fill="FFFFFF"/>
                        <w:lang w:val="ru-RU"/>
                      </w:rPr>
                      <m:t>k</m:t>
                    </m:r>
                    <m:r>
                      <m:rPr>
                        <m:sty m:val="p"/>
                      </m:rPr>
                      <w:rPr>
                        <w:rFonts w:ascii="Cambria Math" w:hAnsi="Cambria Math"/>
                        <w:szCs w:val="22"/>
                        <w:shd w:val="clear" w:color="auto" w:fill="FFFFFF"/>
                        <w:lang w:val="ru-RU"/>
                      </w:rPr>
                      <m:t xml:space="preserve"> = 1</m:t>
                    </m:r>
                  </m:sub>
                  <m:sup>
                    <m:r>
                      <w:rPr>
                        <w:rFonts w:ascii="Cambria Math" w:hAnsi="Cambria Math"/>
                        <w:szCs w:val="22"/>
                        <w:shd w:val="clear" w:color="auto" w:fill="FFFFFF"/>
                        <w:lang w:val="ru-RU"/>
                      </w:rPr>
                      <m:t>K</m:t>
                    </m:r>
                  </m:sup>
                  <m:e>
                    <m:sSup>
                      <m:sSupPr>
                        <m:ctrlPr>
                          <w:rPr>
                            <w:rFonts w:ascii="Cambria Math" w:hAnsi="Cambria Math"/>
                            <w:szCs w:val="22"/>
                            <w:shd w:val="clear" w:color="auto" w:fill="FFFFFF"/>
                            <w:lang w:val="ru-RU"/>
                          </w:rPr>
                        </m:ctrlPr>
                      </m:sSupPr>
                      <m:e>
                        <m:nary>
                          <m:naryPr>
                            <m:chr m:val="∑"/>
                            <m:ctrlPr>
                              <w:rPr>
                                <w:rFonts w:ascii="Cambria Math" w:hAnsi="Cambria Math"/>
                                <w:szCs w:val="22"/>
                                <w:shd w:val="clear" w:color="auto" w:fill="FFFFFF"/>
                                <w:lang w:val="ru-RU"/>
                              </w:rPr>
                            </m:ctrlPr>
                          </m:naryPr>
                          <m:sub>
                            <m:r>
                              <w:rPr>
                                <w:rFonts w:ascii="Cambria Math" w:hAnsi="Cambria Math"/>
                                <w:szCs w:val="22"/>
                                <w:shd w:val="clear" w:color="auto" w:fill="FFFFFF"/>
                                <w:lang w:val="ru-RU"/>
                              </w:rPr>
                              <m:t>r</m:t>
                            </m:r>
                            <m:r>
                              <m:rPr>
                                <m:sty m:val="p"/>
                              </m:rPr>
                              <w:rPr>
                                <w:rFonts w:ascii="Cambria Math" w:hAnsi="Cambria Math"/>
                                <w:szCs w:val="22"/>
                                <w:shd w:val="clear" w:color="auto" w:fill="FFFFFF"/>
                                <w:lang w:val="ru-RU"/>
                              </w:rPr>
                              <m:t xml:space="preserve"> = 1</m:t>
                            </m:r>
                          </m:sub>
                          <m:sup>
                            <m:r>
                              <w:rPr>
                                <w:rFonts w:ascii="Cambria Math" w:hAnsi="Cambria Math"/>
                                <w:szCs w:val="22"/>
                                <w:shd w:val="clear" w:color="auto" w:fill="FFFFFF"/>
                                <w:lang w:val="ru-RU"/>
                              </w:rPr>
                              <m:t>R</m:t>
                            </m:r>
                          </m:sup>
                          <m:e>
                            <m:sSub>
                              <m:sSubPr>
                                <m:ctrlPr>
                                  <w:rPr>
                                    <w:rFonts w:ascii="Cambria Math" w:hAnsi="Cambria Math"/>
                                    <w:szCs w:val="22"/>
                                    <w:shd w:val="clear" w:color="auto" w:fill="FFFFFF"/>
                                    <w:lang w:val="ru-RU"/>
                                  </w:rPr>
                                </m:ctrlPr>
                              </m:sSubPr>
                              <m:e>
                                <m:r>
                                  <m:rPr>
                                    <m:sty m:val="p"/>
                                  </m:rPr>
                                  <w:rPr>
                                    <w:rFonts w:ascii="Cambria Math" w:hAnsi="Cambria Math"/>
                                    <w:szCs w:val="22"/>
                                    <w:shd w:val="clear" w:color="auto" w:fill="FFFFFF"/>
                                    <w:lang w:val="ru-RU"/>
                                  </w:rPr>
                                  <m:t>(</m:t>
                                </m:r>
                                <m:r>
                                  <w:rPr>
                                    <w:rFonts w:ascii="Cambria Math" w:hAnsi="Cambria Math"/>
                                    <w:szCs w:val="22"/>
                                    <w:shd w:val="clear" w:color="auto" w:fill="FFFFFF"/>
                                    <w:lang w:val="ru-RU"/>
                                  </w:rPr>
                                  <m:t>u</m:t>
                                </m:r>
                              </m:e>
                              <m:sub>
                                <m:r>
                                  <w:rPr>
                                    <w:rFonts w:ascii="Cambria Math" w:hAnsi="Cambria Math"/>
                                    <w:szCs w:val="22"/>
                                    <w:shd w:val="clear" w:color="auto" w:fill="FFFFFF"/>
                                    <w:lang w:val="ru-RU"/>
                                  </w:rPr>
                                  <m:t>ijkr</m:t>
                                </m:r>
                              </m:sub>
                            </m:sSub>
                            <m:r>
                              <m:rPr>
                                <m:sty m:val="p"/>
                              </m:rPr>
                              <w:rPr>
                                <w:rFonts w:ascii="Cambria Math" w:hAnsi="Cambria Math"/>
                                <w:szCs w:val="22"/>
                                <w:shd w:val="clear" w:color="auto" w:fill="FFFFFF"/>
                                <w:lang w:val="ru-RU"/>
                              </w:rPr>
                              <m:t>-</m:t>
                            </m:r>
                            <m:sSub>
                              <m:sSubPr>
                                <m:ctrlPr>
                                  <w:rPr>
                                    <w:rFonts w:ascii="Cambria Math" w:hAnsi="Cambria Math"/>
                                    <w:szCs w:val="22"/>
                                    <w:shd w:val="clear" w:color="auto" w:fill="FFFFFF"/>
                                    <w:lang w:val="ru-RU"/>
                                  </w:rPr>
                                </m:ctrlPr>
                              </m:sSubPr>
                              <m:e>
                                <m:r>
                                  <m:rPr>
                                    <m:sty m:val="p"/>
                                  </m:rPr>
                                  <w:rPr>
                                    <w:rFonts w:ascii="Cambria Math" w:hAnsi="Cambria Math"/>
                                    <w:szCs w:val="22"/>
                                    <w:shd w:val="clear" w:color="auto" w:fill="FFFFFF"/>
                                    <w:lang w:val="ru-RU"/>
                                  </w:rPr>
                                  <m:t>μ</m:t>
                                </m:r>
                              </m:e>
                              <m:sub>
                                <m:sSub>
                                  <m:sSubPr>
                                    <m:ctrlPr>
                                      <w:rPr>
                                        <w:rFonts w:ascii="Cambria Math" w:hAnsi="Cambria Math"/>
                                        <w:szCs w:val="22"/>
                                        <w:shd w:val="clear" w:color="auto" w:fill="FFFFFF"/>
                                        <w:lang w:val="ru-RU"/>
                                      </w:rPr>
                                    </m:ctrlPr>
                                  </m:sSubPr>
                                  <m:e>
                                    <m:r>
                                      <w:rPr>
                                        <w:rFonts w:ascii="Cambria Math" w:hAnsi="Cambria Math"/>
                                        <w:szCs w:val="22"/>
                                        <w:shd w:val="clear" w:color="auto" w:fill="FFFFFF"/>
                                        <w:lang w:val="ru-RU"/>
                                      </w:rPr>
                                      <m:t>e</m:t>
                                    </m:r>
                                  </m:e>
                                  <m:sub>
                                    <m:r>
                                      <w:rPr>
                                        <w:rFonts w:ascii="Cambria Math" w:hAnsi="Cambria Math"/>
                                        <w:szCs w:val="22"/>
                                        <w:shd w:val="clear" w:color="auto" w:fill="FFFFFF"/>
                                        <w:lang w:val="ru-RU"/>
                                      </w:rPr>
                                      <m:t>i</m:t>
                                    </m:r>
                                  </m:sub>
                                </m:sSub>
                              </m:sub>
                            </m:sSub>
                          </m:e>
                        </m:nary>
                        <m:r>
                          <m:rPr>
                            <m:sty m:val="p"/>
                          </m:rPr>
                          <w:rPr>
                            <w:rFonts w:ascii="Cambria Math" w:hAnsi="Cambria Math"/>
                            <w:szCs w:val="22"/>
                            <w:shd w:val="clear" w:color="auto" w:fill="FFFFFF"/>
                            <w:lang w:val="ru-RU"/>
                          </w:rPr>
                          <m:t>)</m:t>
                        </m:r>
                      </m:e>
                      <m:sup>
                        <m:r>
                          <m:rPr>
                            <m:sty m:val="p"/>
                          </m:rPr>
                          <w:rPr>
                            <w:rFonts w:ascii="Cambria Math" w:hAnsi="Cambria Math"/>
                            <w:szCs w:val="22"/>
                            <w:shd w:val="clear" w:color="auto" w:fill="FFFFFF"/>
                            <w:lang w:val="ru-RU"/>
                          </w:rPr>
                          <m:t>2</m:t>
                        </m:r>
                      </m:sup>
                    </m:sSup>
                  </m:e>
                </m:nary>
              </m:e>
            </m:nary>
          </m:e>
        </m:rad>
      </m:oMath>
      <w:r w:rsidR="00875182" w:rsidRPr="00B66006">
        <w:rPr>
          <w:szCs w:val="22"/>
          <w:shd w:val="clear" w:color="auto" w:fill="FFFFFF"/>
          <w:lang w:val="ru-RU"/>
        </w:rPr>
        <w:t>,</w:t>
      </w:r>
      <w:r w:rsidRPr="00B66006">
        <w:rPr>
          <w:szCs w:val="22"/>
          <w:shd w:val="clear" w:color="auto" w:fill="FFFFFF"/>
          <w:lang w:val="ru-RU"/>
        </w:rPr>
        <w:tab/>
        <w:t>(17)</w:t>
      </w:r>
    </w:p>
    <w:p w14:paraId="430CA871" w14:textId="550996BE" w:rsidR="00D21CBC" w:rsidRPr="00B66006" w:rsidRDefault="00875182" w:rsidP="00D21CBC">
      <w:pPr>
        <w:rPr>
          <w:szCs w:val="22"/>
          <w:highlight w:val="white"/>
          <w:lang w:val="ru-RU"/>
        </w:rPr>
      </w:pPr>
      <w:r w:rsidRPr="00B66006">
        <w:rPr>
          <w:szCs w:val="22"/>
          <w:highlight w:val="white"/>
          <w:lang w:val="ru-RU"/>
        </w:rPr>
        <w:t>где</w:t>
      </w:r>
      <w:r w:rsidR="00D21CBC" w:rsidRPr="00B66006">
        <w:rPr>
          <w:szCs w:val="22"/>
          <w:highlight w:val="white"/>
          <w:lang w:val="ru-RU"/>
        </w:rPr>
        <w:t>:</w:t>
      </w:r>
    </w:p>
    <w:p w14:paraId="57A6CFC4" w14:textId="52F5F21B" w:rsidR="00D21CBC" w:rsidRPr="00B66006" w:rsidRDefault="00D21CBC" w:rsidP="00D21CBC">
      <w:pPr>
        <w:pStyle w:val="Equation"/>
        <w:rPr>
          <w:szCs w:val="22"/>
          <w:shd w:val="clear" w:color="auto" w:fill="FFFFFF"/>
          <w:lang w:val="ru-RU"/>
        </w:rPr>
      </w:pPr>
      <w:r w:rsidRPr="00B66006">
        <w:rPr>
          <w:szCs w:val="22"/>
          <w:shd w:val="clear" w:color="auto" w:fill="FFFFFF"/>
          <w:lang w:val="ru-RU"/>
        </w:rPr>
        <w:tab/>
      </w:r>
      <w:r w:rsidRPr="00B66006">
        <w:rPr>
          <w:szCs w:val="22"/>
          <w:shd w:val="clear" w:color="auto" w:fill="FFFFFF"/>
          <w:lang w:val="ru-RU"/>
        </w:rPr>
        <w:tab/>
      </w:r>
      <m:oMath>
        <m:sSub>
          <m:sSubPr>
            <m:ctrlPr>
              <w:rPr>
                <w:rFonts w:ascii="Cambria Math" w:hAnsi="Cambria Math"/>
                <w:szCs w:val="22"/>
                <w:shd w:val="clear" w:color="auto" w:fill="FFFFFF"/>
                <w:lang w:val="ru-RU"/>
              </w:rPr>
            </m:ctrlPr>
          </m:sSubPr>
          <m:e>
            <m:r>
              <m:rPr>
                <m:sty m:val="p"/>
              </m:rPr>
              <w:rPr>
                <w:rFonts w:ascii="Cambria Math" w:hAnsi="Cambria Math"/>
                <w:szCs w:val="22"/>
                <w:shd w:val="clear" w:color="auto" w:fill="FFFFFF"/>
                <w:lang w:val="ru-RU"/>
              </w:rPr>
              <m:t>μ</m:t>
            </m:r>
          </m:e>
          <m:sub>
            <m:sSub>
              <m:sSubPr>
                <m:ctrlPr>
                  <w:rPr>
                    <w:rFonts w:ascii="Cambria Math" w:hAnsi="Cambria Math"/>
                    <w:szCs w:val="22"/>
                    <w:shd w:val="clear" w:color="auto" w:fill="FFFFFF"/>
                    <w:lang w:val="ru-RU"/>
                  </w:rPr>
                </m:ctrlPr>
              </m:sSubPr>
              <m:e>
                <m:r>
                  <w:rPr>
                    <w:rFonts w:ascii="Cambria Math" w:hAnsi="Cambria Math"/>
                    <w:szCs w:val="22"/>
                    <w:shd w:val="clear" w:color="auto" w:fill="FFFFFF"/>
                    <w:lang w:val="ru-RU"/>
                  </w:rPr>
                  <m:t>e</m:t>
                </m:r>
              </m:e>
              <m:sub>
                <m:r>
                  <w:rPr>
                    <w:rFonts w:ascii="Cambria Math" w:hAnsi="Cambria Math"/>
                    <w:szCs w:val="22"/>
                    <w:shd w:val="clear" w:color="auto" w:fill="FFFFFF"/>
                    <w:lang w:val="ru-RU"/>
                  </w:rPr>
                  <m:t>i</m:t>
                </m:r>
              </m:sub>
            </m:sSub>
          </m:sub>
        </m:sSub>
        <m:r>
          <m:rPr>
            <m:sty m:val="p"/>
          </m:rPr>
          <w:rPr>
            <w:rFonts w:ascii="Cambria Math" w:hAnsi="Cambria Math"/>
            <w:szCs w:val="22"/>
            <w:shd w:val="clear" w:color="auto" w:fill="FFFFFF"/>
            <w:lang w:val="ru-RU"/>
          </w:rPr>
          <m:t>=</m:t>
        </m:r>
        <m:f>
          <m:fPr>
            <m:ctrlPr>
              <w:rPr>
                <w:rFonts w:ascii="Cambria Math" w:hAnsi="Cambria Math"/>
                <w:szCs w:val="22"/>
                <w:shd w:val="clear" w:color="auto" w:fill="FFFFFF"/>
                <w:lang w:val="ru-RU"/>
              </w:rPr>
            </m:ctrlPr>
          </m:fPr>
          <m:num>
            <m:r>
              <m:rPr>
                <m:sty m:val="p"/>
              </m:rPr>
              <w:rPr>
                <w:rFonts w:ascii="Cambria Math" w:hAnsi="Cambria Math"/>
                <w:szCs w:val="22"/>
                <w:shd w:val="clear" w:color="auto" w:fill="FFFFFF"/>
                <w:lang w:val="ru-RU"/>
              </w:rPr>
              <m:t>1</m:t>
            </m:r>
          </m:num>
          <m:den>
            <m:r>
              <w:rPr>
                <w:rFonts w:ascii="Cambria Math" w:hAnsi="Cambria Math"/>
                <w:szCs w:val="22"/>
                <w:shd w:val="clear" w:color="auto" w:fill="FFFFFF"/>
                <w:lang w:val="ru-RU"/>
              </w:rPr>
              <m:t>J</m:t>
            </m:r>
            <m:r>
              <m:rPr>
                <m:sty m:val="p"/>
              </m:rPr>
              <w:rPr>
                <w:rFonts w:ascii="Cambria Math" w:hAnsi="Cambria Math"/>
                <w:szCs w:val="22"/>
                <w:shd w:val="clear" w:color="auto" w:fill="FFFFFF"/>
                <w:lang w:val="ru-RU"/>
              </w:rPr>
              <m:t>⋅</m:t>
            </m:r>
            <m:r>
              <w:rPr>
                <w:rFonts w:ascii="Cambria Math" w:hAnsi="Cambria Math"/>
                <w:szCs w:val="22"/>
                <w:shd w:val="clear" w:color="auto" w:fill="FFFFFF"/>
                <w:lang w:val="ru-RU"/>
              </w:rPr>
              <m:t>K</m:t>
            </m:r>
            <m:r>
              <m:rPr>
                <m:sty m:val="p"/>
              </m:rPr>
              <w:rPr>
                <w:rFonts w:ascii="Cambria Math" w:hAnsi="Cambria Math"/>
                <w:szCs w:val="22"/>
                <w:shd w:val="clear" w:color="auto" w:fill="FFFFFF"/>
                <w:lang w:val="ru-RU"/>
              </w:rPr>
              <m:t>⋅</m:t>
            </m:r>
            <m:r>
              <w:rPr>
                <w:rFonts w:ascii="Cambria Math" w:hAnsi="Cambria Math"/>
                <w:szCs w:val="22"/>
                <w:shd w:val="clear" w:color="auto" w:fill="FFFFFF"/>
                <w:lang w:val="ru-RU"/>
              </w:rPr>
              <m:t>R</m:t>
            </m:r>
          </m:den>
        </m:f>
        <m:nary>
          <m:naryPr>
            <m:chr m:val="∑"/>
            <m:ctrlPr>
              <w:rPr>
                <w:rFonts w:ascii="Cambria Math" w:hAnsi="Cambria Math"/>
                <w:szCs w:val="22"/>
                <w:shd w:val="clear" w:color="auto" w:fill="FFFFFF"/>
                <w:lang w:val="ru-RU"/>
              </w:rPr>
            </m:ctrlPr>
          </m:naryPr>
          <m:sub>
            <m:r>
              <w:rPr>
                <w:rFonts w:ascii="Cambria Math" w:hAnsi="Cambria Math"/>
                <w:szCs w:val="22"/>
                <w:shd w:val="clear" w:color="auto" w:fill="FFFFFF"/>
                <w:lang w:val="ru-RU"/>
              </w:rPr>
              <m:t>j</m:t>
            </m:r>
            <m:r>
              <m:rPr>
                <m:sty m:val="p"/>
              </m:rPr>
              <w:rPr>
                <w:rFonts w:ascii="Cambria Math" w:hAnsi="Cambria Math"/>
                <w:szCs w:val="22"/>
                <w:shd w:val="clear" w:color="auto" w:fill="FFFFFF"/>
                <w:lang w:val="ru-RU"/>
              </w:rPr>
              <m:t xml:space="preserve"> = 1</m:t>
            </m:r>
          </m:sub>
          <m:sup>
            <m:r>
              <w:rPr>
                <w:rFonts w:ascii="Cambria Math" w:hAnsi="Cambria Math"/>
                <w:szCs w:val="22"/>
                <w:shd w:val="clear" w:color="auto" w:fill="FFFFFF"/>
                <w:lang w:val="ru-RU"/>
              </w:rPr>
              <m:t>J</m:t>
            </m:r>
          </m:sup>
          <m:e>
            <m:nary>
              <m:naryPr>
                <m:chr m:val="∑"/>
                <m:ctrlPr>
                  <w:rPr>
                    <w:rFonts w:ascii="Cambria Math" w:hAnsi="Cambria Math"/>
                    <w:szCs w:val="22"/>
                    <w:shd w:val="clear" w:color="auto" w:fill="FFFFFF"/>
                    <w:lang w:val="ru-RU"/>
                  </w:rPr>
                </m:ctrlPr>
              </m:naryPr>
              <m:sub>
                <m:r>
                  <w:rPr>
                    <w:rFonts w:ascii="Cambria Math" w:hAnsi="Cambria Math"/>
                    <w:szCs w:val="22"/>
                    <w:shd w:val="clear" w:color="auto" w:fill="FFFFFF"/>
                    <w:lang w:val="ru-RU"/>
                  </w:rPr>
                  <m:t>k</m:t>
                </m:r>
                <m:r>
                  <m:rPr>
                    <m:sty m:val="p"/>
                  </m:rPr>
                  <w:rPr>
                    <w:rFonts w:ascii="Cambria Math" w:hAnsi="Cambria Math"/>
                    <w:szCs w:val="22"/>
                    <w:shd w:val="clear" w:color="auto" w:fill="FFFFFF"/>
                    <w:lang w:val="ru-RU"/>
                  </w:rPr>
                  <m:t xml:space="preserve"> = 1</m:t>
                </m:r>
              </m:sub>
              <m:sup>
                <m:r>
                  <w:rPr>
                    <w:rFonts w:ascii="Cambria Math" w:hAnsi="Cambria Math"/>
                    <w:szCs w:val="22"/>
                    <w:shd w:val="clear" w:color="auto" w:fill="FFFFFF"/>
                    <w:lang w:val="ru-RU"/>
                  </w:rPr>
                  <m:t>K</m:t>
                </m:r>
              </m:sup>
              <m:e>
                <m:nary>
                  <m:naryPr>
                    <m:chr m:val="∑"/>
                    <m:ctrlPr>
                      <w:rPr>
                        <w:rFonts w:ascii="Cambria Math" w:hAnsi="Cambria Math"/>
                        <w:szCs w:val="22"/>
                        <w:shd w:val="clear" w:color="auto" w:fill="FFFFFF"/>
                        <w:lang w:val="ru-RU"/>
                      </w:rPr>
                    </m:ctrlPr>
                  </m:naryPr>
                  <m:sub>
                    <m:r>
                      <w:rPr>
                        <w:rFonts w:ascii="Cambria Math" w:hAnsi="Cambria Math"/>
                        <w:szCs w:val="22"/>
                        <w:shd w:val="clear" w:color="auto" w:fill="FFFFFF"/>
                        <w:lang w:val="ru-RU"/>
                      </w:rPr>
                      <m:t>r</m:t>
                    </m:r>
                    <m:r>
                      <m:rPr>
                        <m:sty m:val="p"/>
                      </m:rPr>
                      <w:rPr>
                        <w:rFonts w:ascii="Cambria Math" w:hAnsi="Cambria Math"/>
                        <w:szCs w:val="22"/>
                        <w:shd w:val="clear" w:color="auto" w:fill="FFFFFF"/>
                        <w:lang w:val="ru-RU"/>
                      </w:rPr>
                      <m:t xml:space="preserve"> = 1</m:t>
                    </m:r>
                  </m:sub>
                  <m:sup>
                    <m:r>
                      <w:rPr>
                        <w:rFonts w:ascii="Cambria Math" w:hAnsi="Cambria Math"/>
                        <w:szCs w:val="22"/>
                        <w:shd w:val="clear" w:color="auto" w:fill="FFFFFF"/>
                        <w:lang w:val="ru-RU"/>
                      </w:rPr>
                      <m:t>R</m:t>
                    </m:r>
                  </m:sup>
                  <m:e>
                    <m:sSub>
                      <m:sSubPr>
                        <m:ctrlPr>
                          <w:rPr>
                            <w:rFonts w:ascii="Cambria Math" w:hAnsi="Cambria Math"/>
                            <w:szCs w:val="22"/>
                            <w:shd w:val="clear" w:color="auto" w:fill="FFFFFF"/>
                            <w:lang w:val="ru-RU"/>
                          </w:rPr>
                        </m:ctrlPr>
                      </m:sSubPr>
                      <m:e>
                        <m:r>
                          <w:rPr>
                            <w:rFonts w:ascii="Cambria Math" w:hAnsi="Cambria Math"/>
                            <w:szCs w:val="22"/>
                            <w:shd w:val="clear" w:color="auto" w:fill="FFFFFF"/>
                            <w:lang w:val="ru-RU"/>
                          </w:rPr>
                          <m:t>e</m:t>
                        </m:r>
                      </m:e>
                      <m:sub>
                        <m:r>
                          <w:rPr>
                            <w:rFonts w:ascii="Cambria Math" w:hAnsi="Cambria Math"/>
                            <w:szCs w:val="22"/>
                            <w:shd w:val="clear" w:color="auto" w:fill="FFFFFF"/>
                            <w:lang w:val="ru-RU"/>
                          </w:rPr>
                          <m:t>ijkr</m:t>
                        </m:r>
                        <m:r>
                          <m:rPr>
                            <m:sty m:val="p"/>
                          </m:rPr>
                          <w:rPr>
                            <w:rFonts w:ascii="Cambria Math" w:hAnsi="Cambria Math"/>
                            <w:szCs w:val="22"/>
                            <w:shd w:val="clear" w:color="auto" w:fill="FFFFFF"/>
                            <w:lang w:val="ru-RU"/>
                          </w:rPr>
                          <m:t xml:space="preserve"> </m:t>
                        </m:r>
                      </m:sub>
                    </m:sSub>
                  </m:e>
                </m:nary>
              </m:e>
            </m:nary>
          </m:e>
        </m:nary>
      </m:oMath>
      <w:r w:rsidR="00875182" w:rsidRPr="00B66006">
        <w:rPr>
          <w:szCs w:val="22"/>
          <w:shd w:val="clear" w:color="auto" w:fill="FFFFFF"/>
          <w:lang w:val="ru-RU"/>
        </w:rPr>
        <w:t>.</w:t>
      </w:r>
      <w:r w:rsidRPr="00B66006">
        <w:rPr>
          <w:szCs w:val="22"/>
          <w:shd w:val="clear" w:color="auto" w:fill="FFFFFF"/>
          <w:lang w:val="ru-RU"/>
        </w:rPr>
        <w:tab/>
        <w:t>(18)</w:t>
      </w:r>
    </w:p>
    <w:p w14:paraId="357D6E71" w14:textId="39EBF5E9" w:rsidR="00D21CBC" w:rsidRPr="00B66006" w:rsidRDefault="00875182" w:rsidP="00D21CBC">
      <w:pPr>
        <w:rPr>
          <w:szCs w:val="22"/>
          <w:highlight w:val="white"/>
          <w:lang w:val="ru-RU"/>
        </w:rPr>
      </w:pPr>
      <w:r w:rsidRPr="00B66006">
        <w:rPr>
          <w:szCs w:val="22"/>
          <w:highlight w:val="white"/>
          <w:lang w:val="ru-RU"/>
        </w:rPr>
        <w:t>Новые оценки средних оценок далее возможно получить следующим образом</w:t>
      </w:r>
      <w:r w:rsidR="00D21CBC" w:rsidRPr="00B66006">
        <w:rPr>
          <w:szCs w:val="22"/>
          <w:highlight w:val="white"/>
          <w:lang w:val="ru-RU"/>
        </w:rPr>
        <w:t>:</w:t>
      </w:r>
    </w:p>
    <w:p w14:paraId="2802AF88" w14:textId="1DFD7828" w:rsidR="00D21CBC" w:rsidRPr="00B66006" w:rsidRDefault="00D21CBC" w:rsidP="00D21CBC">
      <w:pPr>
        <w:pStyle w:val="Equation"/>
        <w:rPr>
          <w:szCs w:val="22"/>
          <w:shd w:val="clear" w:color="auto" w:fill="FFFFFF"/>
          <w:lang w:val="ru-RU"/>
        </w:rPr>
      </w:pPr>
      <w:r w:rsidRPr="00B66006">
        <w:rPr>
          <w:szCs w:val="22"/>
          <w:shd w:val="clear" w:color="auto" w:fill="FFFFFF"/>
          <w:lang w:val="ru-RU"/>
        </w:rPr>
        <w:tab/>
      </w:r>
      <w:r w:rsidRPr="00B66006">
        <w:rPr>
          <w:szCs w:val="22"/>
          <w:shd w:val="clear" w:color="auto" w:fill="FFFFFF"/>
          <w:lang w:val="ru-RU"/>
        </w:rPr>
        <w:tab/>
      </w:r>
      <m:oMath>
        <m:sSub>
          <m:sSubPr>
            <m:ctrlPr>
              <w:rPr>
                <w:rFonts w:ascii="Cambria Math" w:hAnsi="Cambria Math"/>
                <w:szCs w:val="22"/>
                <w:shd w:val="clear" w:color="auto" w:fill="FFFFFF"/>
                <w:lang w:val="ru-RU"/>
              </w:rPr>
            </m:ctrlPr>
          </m:sSubPr>
          <m:e>
            <m:acc>
              <m:accPr>
                <m:chr m:val="̅"/>
                <m:ctrlPr>
                  <w:rPr>
                    <w:rFonts w:ascii="Cambria Math" w:hAnsi="Cambria Math"/>
                    <w:szCs w:val="22"/>
                    <w:shd w:val="clear" w:color="auto" w:fill="FFFFFF"/>
                    <w:lang w:val="ru-RU"/>
                  </w:rPr>
                </m:ctrlPr>
              </m:accPr>
              <m:e>
                <m:r>
                  <w:rPr>
                    <w:rFonts w:ascii="Cambria Math" w:hAnsi="Cambria Math"/>
                    <w:szCs w:val="22"/>
                    <w:shd w:val="clear" w:color="auto" w:fill="FFFFFF"/>
                    <w:lang w:val="ru-RU"/>
                  </w:rPr>
                  <m:t>u</m:t>
                </m:r>
              </m:e>
            </m:acc>
          </m:e>
          <m:sub>
            <m:r>
              <w:rPr>
                <w:rFonts w:ascii="Cambria Math" w:hAnsi="Cambria Math"/>
                <w:szCs w:val="22"/>
                <w:shd w:val="clear" w:color="auto" w:fill="FFFFFF"/>
                <w:lang w:val="ru-RU"/>
              </w:rPr>
              <m:t>jk</m:t>
            </m:r>
          </m:sub>
        </m:sSub>
        <m:r>
          <m:rPr>
            <m:sty m:val="p"/>
          </m:rPr>
          <w:rPr>
            <w:rFonts w:ascii="Cambria Math" w:hAnsi="Cambria Math"/>
            <w:szCs w:val="22"/>
            <w:shd w:val="clear" w:color="auto" w:fill="FFFFFF"/>
            <w:lang w:val="ru-RU"/>
          </w:rPr>
          <m:t>=</m:t>
        </m:r>
        <m:f>
          <m:fPr>
            <m:ctrlPr>
              <w:rPr>
                <w:rFonts w:ascii="Cambria Math" w:hAnsi="Cambria Math"/>
                <w:szCs w:val="22"/>
                <w:shd w:val="clear" w:color="auto" w:fill="FFFFFF"/>
                <w:lang w:val="ru-RU"/>
              </w:rPr>
            </m:ctrlPr>
          </m:fPr>
          <m:num>
            <m:nary>
              <m:naryPr>
                <m:chr m:val="∑"/>
                <m:limLoc m:val="undOvr"/>
                <m:ctrlPr>
                  <w:rPr>
                    <w:rFonts w:ascii="Cambria Math" w:hAnsi="Cambria Math"/>
                    <w:szCs w:val="22"/>
                    <w:shd w:val="clear" w:color="auto" w:fill="FFFFFF"/>
                    <w:lang w:val="ru-RU"/>
                  </w:rPr>
                </m:ctrlPr>
              </m:naryPr>
              <m:sub>
                <m:r>
                  <w:rPr>
                    <w:rFonts w:ascii="Cambria Math" w:hAnsi="Cambria Math"/>
                    <w:szCs w:val="22"/>
                    <w:shd w:val="clear" w:color="auto" w:fill="FFFFFF"/>
                    <w:lang w:val="ru-RU"/>
                  </w:rPr>
                  <m:t>i</m:t>
                </m:r>
                <m:r>
                  <m:rPr>
                    <m:sty m:val="p"/>
                  </m:rPr>
                  <w:rPr>
                    <w:rFonts w:ascii="Cambria Math" w:hAnsi="Cambria Math"/>
                    <w:szCs w:val="22"/>
                    <w:shd w:val="clear" w:color="auto" w:fill="FFFFFF"/>
                    <w:lang w:val="ru-RU"/>
                  </w:rPr>
                  <m:t>=1</m:t>
                </m:r>
              </m:sub>
              <m:sup>
                <m:r>
                  <w:rPr>
                    <w:rFonts w:ascii="Cambria Math" w:hAnsi="Cambria Math"/>
                    <w:szCs w:val="22"/>
                    <w:shd w:val="clear" w:color="auto" w:fill="FFFFFF"/>
                    <w:lang w:val="ru-RU"/>
                  </w:rPr>
                  <m:t>N</m:t>
                </m:r>
              </m:sup>
              <m:e>
                <m:nary>
                  <m:naryPr>
                    <m:chr m:val="∑"/>
                    <m:limLoc m:val="undOvr"/>
                    <m:ctrlPr>
                      <w:rPr>
                        <w:rFonts w:ascii="Cambria Math" w:hAnsi="Cambria Math"/>
                        <w:szCs w:val="22"/>
                        <w:shd w:val="clear" w:color="auto" w:fill="FFFFFF"/>
                        <w:lang w:val="ru-RU"/>
                      </w:rPr>
                    </m:ctrlPr>
                  </m:naryPr>
                  <m:sub>
                    <m:r>
                      <w:rPr>
                        <w:rFonts w:ascii="Cambria Math" w:hAnsi="Cambria Math"/>
                        <w:szCs w:val="22"/>
                        <w:shd w:val="clear" w:color="auto" w:fill="FFFFFF"/>
                        <w:lang w:val="ru-RU"/>
                      </w:rPr>
                      <m:t>r</m:t>
                    </m:r>
                    <m:r>
                      <m:rPr>
                        <m:sty m:val="p"/>
                      </m:rPr>
                      <w:rPr>
                        <w:rFonts w:ascii="Cambria Math" w:hAnsi="Cambria Math"/>
                        <w:szCs w:val="22"/>
                        <w:shd w:val="clear" w:color="auto" w:fill="FFFFFF"/>
                        <w:lang w:val="ru-RU"/>
                      </w:rPr>
                      <m:t>=1</m:t>
                    </m:r>
                  </m:sub>
                  <m:sup>
                    <m:r>
                      <w:rPr>
                        <w:rFonts w:ascii="Cambria Math" w:hAnsi="Cambria Math"/>
                        <w:szCs w:val="22"/>
                        <w:shd w:val="clear" w:color="auto" w:fill="FFFFFF"/>
                        <w:lang w:val="ru-RU"/>
                      </w:rPr>
                      <m:t>R</m:t>
                    </m:r>
                  </m:sup>
                  <m:e>
                    <m:sSubSup>
                      <m:sSubSupPr>
                        <m:ctrlPr>
                          <w:rPr>
                            <w:rFonts w:ascii="Cambria Math" w:hAnsi="Cambria Math"/>
                            <w:szCs w:val="22"/>
                            <w:shd w:val="clear" w:color="auto" w:fill="FFFFFF"/>
                            <w:lang w:val="ru-RU"/>
                          </w:rPr>
                        </m:ctrlPr>
                      </m:sSubSupPr>
                      <m:e>
                        <m:r>
                          <m:rPr>
                            <m:sty m:val="p"/>
                          </m:rPr>
                          <w:rPr>
                            <w:rFonts w:ascii="Cambria Math" w:hAnsi="Cambria Math"/>
                            <w:szCs w:val="22"/>
                            <w:shd w:val="clear" w:color="auto" w:fill="FFFFFF"/>
                            <w:lang w:val="ru-RU"/>
                          </w:rPr>
                          <m:t>σ</m:t>
                        </m:r>
                      </m:e>
                      <m:sub>
                        <m:r>
                          <w:rPr>
                            <w:rFonts w:ascii="Cambria Math" w:hAnsi="Cambria Math"/>
                            <w:szCs w:val="22"/>
                            <w:shd w:val="clear" w:color="auto" w:fill="FFFFFF"/>
                            <w:lang w:val="ru-RU"/>
                          </w:rPr>
                          <m:t>i</m:t>
                        </m:r>
                      </m:sub>
                      <m:sup>
                        <m:r>
                          <m:rPr>
                            <m:sty m:val="p"/>
                          </m:rPr>
                          <w:rPr>
                            <w:rFonts w:ascii="Cambria Math" w:hAnsi="Cambria Math"/>
                            <w:szCs w:val="22"/>
                            <w:shd w:val="clear" w:color="auto" w:fill="FFFFFF"/>
                            <w:lang w:val="ru-RU"/>
                          </w:rPr>
                          <m:t>-2</m:t>
                        </m:r>
                      </m:sup>
                    </m:sSubSup>
                  </m:e>
                </m:nary>
              </m:e>
            </m:nary>
            <m:r>
              <m:rPr>
                <m:sty m:val="p"/>
              </m:rPr>
              <w:rPr>
                <w:rFonts w:ascii="Cambria Math" w:hAnsi="Cambria Math"/>
                <w:szCs w:val="22"/>
                <w:shd w:val="clear" w:color="auto" w:fill="FFFFFF"/>
                <w:lang w:val="ru-RU"/>
              </w:rPr>
              <m:t>(</m:t>
            </m:r>
            <m:sSub>
              <m:sSubPr>
                <m:ctrlPr>
                  <w:rPr>
                    <w:rFonts w:ascii="Cambria Math" w:hAnsi="Cambria Math"/>
                    <w:szCs w:val="22"/>
                    <w:shd w:val="clear" w:color="auto" w:fill="FFFFFF"/>
                    <w:lang w:val="ru-RU"/>
                  </w:rPr>
                </m:ctrlPr>
              </m:sSubPr>
              <m:e>
                <m:r>
                  <w:rPr>
                    <w:rFonts w:ascii="Cambria Math" w:hAnsi="Cambria Math"/>
                    <w:szCs w:val="22"/>
                    <w:shd w:val="clear" w:color="auto" w:fill="FFFFFF"/>
                    <w:lang w:val="ru-RU"/>
                  </w:rPr>
                  <m:t>u</m:t>
                </m:r>
              </m:e>
              <m:sub>
                <m:r>
                  <w:rPr>
                    <w:rFonts w:ascii="Cambria Math" w:hAnsi="Cambria Math"/>
                    <w:szCs w:val="22"/>
                    <w:shd w:val="clear" w:color="auto" w:fill="FFFFFF"/>
                    <w:lang w:val="ru-RU"/>
                  </w:rPr>
                  <m:t>ijkr</m:t>
                </m:r>
              </m:sub>
            </m:sSub>
            <m:r>
              <m:rPr>
                <m:sty m:val="p"/>
              </m:rPr>
              <w:rPr>
                <w:rFonts w:ascii="Cambria Math" w:hAnsi="Cambria Math"/>
                <w:szCs w:val="22"/>
                <w:shd w:val="clear" w:color="auto" w:fill="FFFFFF"/>
                <w:lang w:val="ru-RU"/>
              </w:rPr>
              <m:t>-</m:t>
            </m:r>
            <m:sSub>
              <m:sSubPr>
                <m:ctrlPr>
                  <w:rPr>
                    <w:rFonts w:ascii="Cambria Math" w:hAnsi="Cambria Math"/>
                    <w:szCs w:val="22"/>
                    <w:shd w:val="clear" w:color="auto" w:fill="FFFFFF"/>
                    <w:lang w:val="ru-RU"/>
                  </w:rPr>
                </m:ctrlPr>
              </m:sSubPr>
              <m:e>
                <m:r>
                  <w:rPr>
                    <w:rFonts w:ascii="Cambria Math" w:hAnsi="Cambria Math"/>
                    <w:szCs w:val="22"/>
                    <w:shd w:val="clear" w:color="auto" w:fill="FFFFFF"/>
                    <w:lang w:val="ru-RU"/>
                  </w:rPr>
                  <m:t>b</m:t>
                </m:r>
              </m:e>
              <m:sub>
                <m:r>
                  <w:rPr>
                    <w:rFonts w:ascii="Cambria Math" w:hAnsi="Cambria Math"/>
                    <w:szCs w:val="22"/>
                    <w:shd w:val="clear" w:color="auto" w:fill="FFFFFF"/>
                    <w:lang w:val="ru-RU"/>
                  </w:rPr>
                  <m:t>i</m:t>
                </m:r>
              </m:sub>
            </m:sSub>
            <m:r>
              <m:rPr>
                <m:sty m:val="p"/>
              </m:rPr>
              <w:rPr>
                <w:rFonts w:ascii="Cambria Math" w:hAnsi="Cambria Math"/>
                <w:szCs w:val="22"/>
                <w:shd w:val="clear" w:color="auto" w:fill="FFFFFF"/>
                <w:lang w:val="ru-RU"/>
              </w:rPr>
              <m:t>)</m:t>
            </m:r>
          </m:num>
          <m:den>
            <m:nary>
              <m:naryPr>
                <m:chr m:val="∑"/>
                <m:limLoc m:val="undOvr"/>
                <m:ctrlPr>
                  <w:rPr>
                    <w:rFonts w:ascii="Cambria Math" w:hAnsi="Cambria Math"/>
                    <w:szCs w:val="22"/>
                    <w:shd w:val="clear" w:color="auto" w:fill="FFFFFF"/>
                    <w:lang w:val="ru-RU"/>
                  </w:rPr>
                </m:ctrlPr>
              </m:naryPr>
              <m:sub>
                <m:r>
                  <w:rPr>
                    <w:rFonts w:ascii="Cambria Math" w:hAnsi="Cambria Math"/>
                    <w:szCs w:val="22"/>
                    <w:shd w:val="clear" w:color="auto" w:fill="FFFFFF"/>
                    <w:lang w:val="ru-RU"/>
                  </w:rPr>
                  <m:t>i</m:t>
                </m:r>
                <m:r>
                  <m:rPr>
                    <m:sty m:val="p"/>
                  </m:rPr>
                  <w:rPr>
                    <w:rFonts w:ascii="Cambria Math" w:hAnsi="Cambria Math"/>
                    <w:szCs w:val="22"/>
                    <w:shd w:val="clear" w:color="auto" w:fill="FFFFFF"/>
                    <w:lang w:val="ru-RU"/>
                  </w:rPr>
                  <m:t>=1</m:t>
                </m:r>
              </m:sub>
              <m:sup>
                <m:r>
                  <w:rPr>
                    <w:rFonts w:ascii="Cambria Math" w:hAnsi="Cambria Math"/>
                    <w:szCs w:val="22"/>
                    <w:shd w:val="clear" w:color="auto" w:fill="FFFFFF"/>
                    <w:lang w:val="ru-RU"/>
                  </w:rPr>
                  <m:t>N</m:t>
                </m:r>
              </m:sup>
              <m:e>
                <m:nary>
                  <m:naryPr>
                    <m:chr m:val="∑"/>
                    <m:limLoc m:val="undOvr"/>
                    <m:ctrlPr>
                      <w:rPr>
                        <w:rFonts w:ascii="Cambria Math" w:hAnsi="Cambria Math"/>
                        <w:szCs w:val="22"/>
                        <w:shd w:val="clear" w:color="auto" w:fill="FFFFFF"/>
                        <w:lang w:val="ru-RU"/>
                      </w:rPr>
                    </m:ctrlPr>
                  </m:naryPr>
                  <m:sub>
                    <m:r>
                      <w:rPr>
                        <w:rFonts w:ascii="Cambria Math" w:hAnsi="Cambria Math"/>
                        <w:szCs w:val="22"/>
                        <w:shd w:val="clear" w:color="auto" w:fill="FFFFFF"/>
                        <w:lang w:val="ru-RU"/>
                      </w:rPr>
                      <m:t>r</m:t>
                    </m:r>
                    <m:r>
                      <m:rPr>
                        <m:sty m:val="p"/>
                      </m:rPr>
                      <w:rPr>
                        <w:rFonts w:ascii="Cambria Math" w:hAnsi="Cambria Math"/>
                        <w:szCs w:val="22"/>
                        <w:shd w:val="clear" w:color="auto" w:fill="FFFFFF"/>
                        <w:lang w:val="ru-RU"/>
                      </w:rPr>
                      <m:t>=1</m:t>
                    </m:r>
                  </m:sub>
                  <m:sup>
                    <m:r>
                      <w:rPr>
                        <w:rFonts w:ascii="Cambria Math" w:hAnsi="Cambria Math"/>
                        <w:szCs w:val="22"/>
                        <w:shd w:val="clear" w:color="auto" w:fill="FFFFFF"/>
                        <w:lang w:val="ru-RU"/>
                      </w:rPr>
                      <m:t>R</m:t>
                    </m:r>
                  </m:sup>
                  <m:e>
                    <m:sSubSup>
                      <m:sSubSupPr>
                        <m:ctrlPr>
                          <w:rPr>
                            <w:rFonts w:ascii="Cambria Math" w:hAnsi="Cambria Math"/>
                            <w:szCs w:val="22"/>
                            <w:shd w:val="clear" w:color="auto" w:fill="FFFFFF"/>
                            <w:lang w:val="ru-RU"/>
                          </w:rPr>
                        </m:ctrlPr>
                      </m:sSubSupPr>
                      <m:e>
                        <m:r>
                          <m:rPr>
                            <m:sty m:val="p"/>
                          </m:rPr>
                          <w:rPr>
                            <w:rFonts w:ascii="Cambria Math" w:hAnsi="Cambria Math"/>
                            <w:szCs w:val="22"/>
                            <w:shd w:val="clear" w:color="auto" w:fill="FFFFFF"/>
                            <w:lang w:val="ru-RU"/>
                          </w:rPr>
                          <m:t>σ</m:t>
                        </m:r>
                      </m:e>
                      <m:sub>
                        <m:r>
                          <w:rPr>
                            <w:rFonts w:ascii="Cambria Math" w:hAnsi="Cambria Math"/>
                            <w:szCs w:val="22"/>
                            <w:shd w:val="clear" w:color="auto" w:fill="FFFFFF"/>
                            <w:lang w:val="ru-RU"/>
                          </w:rPr>
                          <m:t>i</m:t>
                        </m:r>
                      </m:sub>
                      <m:sup>
                        <m:r>
                          <m:rPr>
                            <m:sty m:val="p"/>
                          </m:rPr>
                          <w:rPr>
                            <w:rFonts w:ascii="Cambria Math" w:hAnsi="Cambria Math"/>
                            <w:szCs w:val="22"/>
                            <w:shd w:val="clear" w:color="auto" w:fill="FFFFFF"/>
                            <w:lang w:val="ru-RU"/>
                          </w:rPr>
                          <m:t>-2</m:t>
                        </m:r>
                      </m:sup>
                    </m:sSubSup>
                  </m:e>
                </m:nary>
              </m:e>
            </m:nary>
          </m:den>
        </m:f>
      </m:oMath>
      <w:r w:rsidR="00875182" w:rsidRPr="00B66006">
        <w:rPr>
          <w:szCs w:val="22"/>
          <w:shd w:val="clear" w:color="auto" w:fill="FFFFFF"/>
          <w:lang w:val="ru-RU"/>
        </w:rPr>
        <w:t>,</w:t>
      </w:r>
      <w:r w:rsidRPr="00B66006">
        <w:rPr>
          <w:szCs w:val="22"/>
          <w:shd w:val="clear" w:color="auto" w:fill="FFFFFF"/>
          <w:lang w:val="ru-RU"/>
        </w:rPr>
        <w:tab/>
        <w:t>(19)</w:t>
      </w:r>
    </w:p>
    <w:p w14:paraId="0A14BD04" w14:textId="64BE85EE" w:rsidR="00D21CBC" w:rsidRPr="00B66006" w:rsidRDefault="00875182" w:rsidP="00D21CBC">
      <w:pPr>
        <w:rPr>
          <w:szCs w:val="22"/>
          <w:highlight w:val="white"/>
          <w:lang w:val="ru-RU"/>
        </w:rPr>
      </w:pPr>
      <w:r w:rsidRPr="00B66006">
        <w:rPr>
          <w:szCs w:val="22"/>
          <w:highlight w:val="white"/>
          <w:lang w:val="ru-RU"/>
        </w:rPr>
        <w:t>далее оценки необъективности обновляются согласно уравнению </w:t>
      </w:r>
      <w:r w:rsidR="00D21CBC" w:rsidRPr="00B66006">
        <w:rPr>
          <w:szCs w:val="22"/>
          <w:highlight w:val="white"/>
          <w:lang w:val="ru-RU"/>
        </w:rPr>
        <w:t xml:space="preserve">(12). </w:t>
      </w:r>
    </w:p>
    <w:p w14:paraId="58A3F64D" w14:textId="6755008A" w:rsidR="00D21CBC" w:rsidRPr="00B66006" w:rsidRDefault="00875182" w:rsidP="00875182">
      <w:pPr>
        <w:keepNext/>
        <w:rPr>
          <w:szCs w:val="22"/>
          <w:highlight w:val="white"/>
          <w:lang w:val="ru-RU"/>
        </w:rPr>
      </w:pPr>
      <w:r w:rsidRPr="00B66006">
        <w:rPr>
          <w:szCs w:val="22"/>
          <w:highlight w:val="white"/>
          <w:lang w:val="ru-RU"/>
        </w:rPr>
        <w:t>Цикл завершается, если</w:t>
      </w:r>
      <w:r w:rsidR="00D21CBC" w:rsidRPr="00B66006">
        <w:rPr>
          <w:szCs w:val="22"/>
          <w:highlight w:val="white"/>
          <w:lang w:val="ru-RU"/>
        </w:rPr>
        <w:t>:</w:t>
      </w:r>
    </w:p>
    <w:p w14:paraId="252CDC7D" w14:textId="6BA11EF6" w:rsidR="00D21CBC" w:rsidRPr="00B66006" w:rsidRDefault="00D21CBC" w:rsidP="00D21CBC">
      <w:pPr>
        <w:pStyle w:val="Equation"/>
        <w:rPr>
          <w:szCs w:val="22"/>
          <w:shd w:val="clear" w:color="auto" w:fill="FFFFFF"/>
          <w:lang w:val="ru-RU"/>
        </w:rPr>
      </w:pPr>
      <w:r w:rsidRPr="00B66006">
        <w:rPr>
          <w:szCs w:val="22"/>
          <w:shd w:val="clear" w:color="auto" w:fill="FFFFFF"/>
          <w:lang w:val="ru-RU"/>
        </w:rPr>
        <w:tab/>
      </w:r>
      <w:r w:rsidRPr="00B66006">
        <w:rPr>
          <w:szCs w:val="22"/>
          <w:shd w:val="clear" w:color="auto" w:fill="FFFFFF"/>
          <w:lang w:val="ru-RU"/>
        </w:rPr>
        <w:tab/>
      </w:r>
      <m:oMath>
        <m:sSup>
          <m:sSupPr>
            <m:ctrlPr>
              <w:rPr>
                <w:rFonts w:ascii="Cambria Math" w:hAnsi="Cambria Math"/>
                <w:szCs w:val="22"/>
                <w:shd w:val="clear" w:color="auto" w:fill="FFFFFF"/>
                <w:lang w:val="ru-RU"/>
              </w:rPr>
            </m:ctrlPr>
          </m:sSupPr>
          <m:e>
            <m:nary>
              <m:naryPr>
                <m:chr m:val="∑"/>
                <m:limLoc m:val="undOvr"/>
                <m:ctrlPr>
                  <w:rPr>
                    <w:rFonts w:ascii="Cambria Math" w:hAnsi="Cambria Math"/>
                    <w:szCs w:val="22"/>
                    <w:shd w:val="clear" w:color="auto" w:fill="FFFFFF"/>
                    <w:lang w:val="ru-RU"/>
                  </w:rPr>
                </m:ctrlPr>
              </m:naryPr>
              <m:sub>
                <m:r>
                  <w:rPr>
                    <w:rFonts w:ascii="Cambria Math" w:hAnsi="Cambria Math"/>
                    <w:szCs w:val="22"/>
                    <w:shd w:val="clear" w:color="auto" w:fill="FFFFFF"/>
                    <w:lang w:val="ru-RU"/>
                  </w:rPr>
                  <m:t>j</m:t>
                </m:r>
                <m:r>
                  <m:rPr>
                    <m:sty m:val="p"/>
                  </m:rPr>
                  <w:rPr>
                    <w:rFonts w:ascii="Cambria Math" w:hAnsi="Cambria Math"/>
                    <w:szCs w:val="22"/>
                    <w:shd w:val="clear" w:color="auto" w:fill="FFFFFF"/>
                    <w:lang w:val="ru-RU"/>
                  </w:rPr>
                  <m:t>=1</m:t>
                </m:r>
              </m:sub>
              <m:sup>
                <m:r>
                  <w:rPr>
                    <w:rFonts w:ascii="Cambria Math" w:hAnsi="Cambria Math"/>
                    <w:szCs w:val="22"/>
                    <w:shd w:val="clear" w:color="auto" w:fill="FFFFFF"/>
                    <w:lang w:val="ru-RU"/>
                  </w:rPr>
                  <m:t>J</m:t>
                </m:r>
              </m:sup>
              <m:e>
                <m:nary>
                  <m:naryPr>
                    <m:chr m:val="∑"/>
                    <m:limLoc m:val="undOvr"/>
                    <m:ctrlPr>
                      <w:rPr>
                        <w:rFonts w:ascii="Cambria Math" w:hAnsi="Cambria Math"/>
                        <w:szCs w:val="22"/>
                        <w:shd w:val="clear" w:color="auto" w:fill="FFFFFF"/>
                        <w:lang w:val="ru-RU"/>
                      </w:rPr>
                    </m:ctrlPr>
                  </m:naryPr>
                  <m:sub>
                    <m:r>
                      <w:rPr>
                        <w:rFonts w:ascii="Cambria Math" w:hAnsi="Cambria Math"/>
                        <w:szCs w:val="22"/>
                        <w:shd w:val="clear" w:color="auto" w:fill="FFFFFF"/>
                        <w:lang w:val="ru-RU"/>
                      </w:rPr>
                      <m:t>k</m:t>
                    </m:r>
                    <m:r>
                      <m:rPr>
                        <m:sty m:val="p"/>
                      </m:rPr>
                      <w:rPr>
                        <w:rFonts w:ascii="Cambria Math" w:hAnsi="Cambria Math"/>
                        <w:szCs w:val="22"/>
                        <w:shd w:val="clear" w:color="auto" w:fill="FFFFFF"/>
                        <w:lang w:val="ru-RU"/>
                      </w:rPr>
                      <m:t>=1</m:t>
                    </m:r>
                  </m:sub>
                  <m:sup>
                    <m:r>
                      <w:rPr>
                        <w:rFonts w:ascii="Cambria Math" w:hAnsi="Cambria Math"/>
                        <w:szCs w:val="22"/>
                        <w:shd w:val="clear" w:color="auto" w:fill="FFFFFF"/>
                        <w:lang w:val="ru-RU"/>
                      </w:rPr>
                      <m:t>K</m:t>
                    </m:r>
                  </m:sup>
                  <m:e>
                    <m:sSub>
                      <m:sSubPr>
                        <m:ctrlPr>
                          <w:rPr>
                            <w:rFonts w:ascii="Cambria Math" w:hAnsi="Cambria Math"/>
                            <w:szCs w:val="22"/>
                            <w:shd w:val="clear" w:color="auto" w:fill="FFFFFF"/>
                            <w:lang w:val="ru-RU"/>
                          </w:rPr>
                        </m:ctrlPr>
                      </m:sSubPr>
                      <m:e>
                        <m:r>
                          <m:rPr>
                            <m:sty m:val="p"/>
                          </m:rPr>
                          <w:rPr>
                            <w:rFonts w:ascii="Cambria Math" w:hAnsi="Cambria Math"/>
                            <w:szCs w:val="22"/>
                            <w:shd w:val="clear" w:color="auto" w:fill="FFFFFF"/>
                            <w:lang w:val="ru-RU"/>
                          </w:rPr>
                          <m:t>(</m:t>
                        </m:r>
                        <m:acc>
                          <m:accPr>
                            <m:chr m:val="̅"/>
                            <m:ctrlPr>
                              <w:rPr>
                                <w:rFonts w:ascii="Cambria Math" w:hAnsi="Cambria Math"/>
                                <w:szCs w:val="22"/>
                                <w:shd w:val="clear" w:color="auto" w:fill="FFFFFF"/>
                                <w:lang w:val="ru-RU"/>
                              </w:rPr>
                            </m:ctrlPr>
                          </m:accPr>
                          <m:e>
                            <m:r>
                              <w:rPr>
                                <w:rFonts w:ascii="Cambria Math" w:hAnsi="Cambria Math"/>
                                <w:szCs w:val="22"/>
                                <w:shd w:val="clear" w:color="auto" w:fill="FFFFFF"/>
                                <w:lang w:val="ru-RU"/>
                              </w:rPr>
                              <m:t>u</m:t>
                            </m:r>
                          </m:e>
                        </m:acc>
                      </m:e>
                      <m:sub>
                        <m:r>
                          <w:rPr>
                            <w:rFonts w:ascii="Cambria Math" w:hAnsi="Cambria Math"/>
                            <w:szCs w:val="22"/>
                            <w:shd w:val="clear" w:color="auto" w:fill="FFFFFF"/>
                            <w:lang w:val="ru-RU"/>
                          </w:rPr>
                          <m:t>jk</m:t>
                        </m:r>
                      </m:sub>
                    </m:sSub>
                  </m:e>
                </m:nary>
                <m:r>
                  <m:rPr>
                    <m:sty m:val="p"/>
                  </m:rPr>
                  <w:rPr>
                    <w:rFonts w:ascii="Cambria Math" w:hAnsi="Cambria Math"/>
                    <w:szCs w:val="22"/>
                    <w:shd w:val="clear" w:color="auto" w:fill="FFFFFF"/>
                    <w:lang w:val="ru-RU"/>
                  </w:rPr>
                  <m:t>-</m:t>
                </m:r>
              </m:e>
            </m:nary>
            <m:sSubSup>
              <m:sSubSupPr>
                <m:ctrlPr>
                  <w:rPr>
                    <w:rFonts w:ascii="Cambria Math" w:hAnsi="Cambria Math"/>
                    <w:szCs w:val="22"/>
                    <w:shd w:val="clear" w:color="auto" w:fill="FFFFFF"/>
                    <w:lang w:val="ru-RU"/>
                  </w:rPr>
                </m:ctrlPr>
              </m:sSubSupPr>
              <m:e>
                <m:acc>
                  <m:accPr>
                    <m:chr m:val="̅"/>
                    <m:ctrlPr>
                      <w:rPr>
                        <w:rFonts w:ascii="Cambria Math" w:hAnsi="Cambria Math"/>
                        <w:szCs w:val="22"/>
                        <w:shd w:val="clear" w:color="auto" w:fill="FFFFFF"/>
                        <w:lang w:val="ru-RU"/>
                      </w:rPr>
                    </m:ctrlPr>
                  </m:accPr>
                  <m:e>
                    <m:r>
                      <w:rPr>
                        <w:rFonts w:ascii="Cambria Math" w:hAnsi="Cambria Math"/>
                        <w:szCs w:val="22"/>
                        <w:shd w:val="clear" w:color="auto" w:fill="FFFFFF"/>
                        <w:lang w:val="ru-RU"/>
                      </w:rPr>
                      <m:t>u</m:t>
                    </m:r>
                  </m:e>
                </m:acc>
              </m:e>
              <m:sub>
                <m:r>
                  <w:rPr>
                    <w:rFonts w:ascii="Cambria Math" w:hAnsi="Cambria Math"/>
                    <w:szCs w:val="22"/>
                    <w:shd w:val="clear" w:color="auto" w:fill="FFFFFF"/>
                    <w:lang w:val="ru-RU"/>
                  </w:rPr>
                  <m:t>jk</m:t>
                </m:r>
              </m:sub>
              <m:sup>
                <m:r>
                  <w:rPr>
                    <w:rFonts w:ascii="Cambria Math" w:hAnsi="Cambria Math"/>
                    <w:szCs w:val="22"/>
                    <w:shd w:val="clear" w:color="auto" w:fill="FFFFFF"/>
                    <w:lang w:val="ru-RU"/>
                  </w:rPr>
                  <m:t>c</m:t>
                </m:r>
              </m:sup>
            </m:sSubSup>
            <m:r>
              <m:rPr>
                <m:sty m:val="p"/>
              </m:rPr>
              <w:rPr>
                <w:rFonts w:ascii="Cambria Math" w:hAnsi="Cambria Math"/>
                <w:szCs w:val="22"/>
                <w:shd w:val="clear" w:color="auto" w:fill="FFFFFF"/>
                <w:lang w:val="ru-RU"/>
              </w:rPr>
              <m:t>)</m:t>
            </m:r>
          </m:e>
          <m:sup>
            <m:r>
              <m:rPr>
                <m:sty m:val="p"/>
              </m:rPr>
              <w:rPr>
                <w:rFonts w:ascii="Cambria Math" w:hAnsi="Cambria Math"/>
                <w:szCs w:val="22"/>
                <w:shd w:val="clear" w:color="auto" w:fill="FFFFFF"/>
                <w:lang w:val="ru-RU"/>
              </w:rPr>
              <m:t>2</m:t>
            </m:r>
          </m:sup>
        </m:sSup>
      </m:oMath>
      <w:r w:rsidR="00875182" w:rsidRPr="00B66006">
        <w:rPr>
          <w:szCs w:val="22"/>
          <w:lang w:val="ru-RU"/>
        </w:rPr>
        <w:t>.</w:t>
      </w:r>
      <w:r w:rsidRPr="00B66006">
        <w:rPr>
          <w:szCs w:val="22"/>
          <w:shd w:val="clear" w:color="auto" w:fill="FFFFFF"/>
          <w:lang w:val="ru-RU"/>
        </w:rPr>
        <w:tab/>
        <w:t>(20)</w:t>
      </w:r>
    </w:p>
    <w:p w14:paraId="45136C32" w14:textId="1C4543D2" w:rsidR="00D21CBC" w:rsidRPr="00B66006" w:rsidRDefault="00875182" w:rsidP="00D21CBC">
      <w:pPr>
        <w:rPr>
          <w:szCs w:val="22"/>
          <w:highlight w:val="white"/>
          <w:lang w:val="ru-RU"/>
        </w:rPr>
      </w:pPr>
      <w:r w:rsidRPr="00B66006">
        <w:rPr>
          <w:szCs w:val="22"/>
          <w:highlight w:val="white"/>
          <w:lang w:val="ru-RU"/>
        </w:rPr>
        <w:t>После завершения определяется стандартное отклонение оценки для каждой демонстрации следующим образом:</w:t>
      </w:r>
    </w:p>
    <w:p w14:paraId="152A8A44" w14:textId="7E47FCAA" w:rsidR="00D21CBC" w:rsidRPr="00B66006" w:rsidRDefault="00D21CBC" w:rsidP="00D21CBC">
      <w:pPr>
        <w:pStyle w:val="Equation"/>
        <w:rPr>
          <w:szCs w:val="22"/>
          <w:shd w:val="clear" w:color="auto" w:fill="FFFFFF"/>
          <w:lang w:val="ru-RU"/>
        </w:rPr>
      </w:pPr>
      <w:r w:rsidRPr="00B66006">
        <w:rPr>
          <w:szCs w:val="22"/>
          <w:shd w:val="clear" w:color="auto" w:fill="FFFFFF"/>
          <w:lang w:val="ru-RU"/>
        </w:rPr>
        <w:tab/>
      </w:r>
      <w:r w:rsidRPr="00B66006">
        <w:rPr>
          <w:szCs w:val="22"/>
          <w:shd w:val="clear" w:color="auto" w:fill="FFFFFF"/>
          <w:lang w:val="ru-RU"/>
        </w:rPr>
        <w:tab/>
      </w:r>
      <m:oMath>
        <m:sSub>
          <m:sSubPr>
            <m:ctrlPr>
              <w:rPr>
                <w:rFonts w:ascii="Cambria Math" w:hAnsi="Cambria Math"/>
                <w:szCs w:val="22"/>
                <w:shd w:val="clear" w:color="auto" w:fill="FFFFFF"/>
                <w:lang w:val="ru-RU"/>
              </w:rPr>
            </m:ctrlPr>
          </m:sSubPr>
          <m:e>
            <m:r>
              <w:rPr>
                <w:rFonts w:ascii="Cambria Math" w:hAnsi="Cambria Math"/>
                <w:szCs w:val="22"/>
                <w:shd w:val="clear" w:color="auto" w:fill="FFFFFF"/>
                <w:lang w:val="ru-RU"/>
              </w:rPr>
              <m:t>S</m:t>
            </m:r>
          </m:e>
          <m:sub>
            <m:r>
              <w:rPr>
                <w:rFonts w:ascii="Cambria Math" w:hAnsi="Cambria Math"/>
                <w:szCs w:val="22"/>
                <w:shd w:val="clear" w:color="auto" w:fill="FFFFFF"/>
                <w:lang w:val="ru-RU"/>
              </w:rPr>
              <m:t>jk</m:t>
            </m:r>
          </m:sub>
        </m:sSub>
        <m:r>
          <m:rPr>
            <m:sty m:val="p"/>
          </m:rPr>
          <w:rPr>
            <w:rFonts w:ascii="Cambria Math" w:hAnsi="Cambria Math"/>
            <w:szCs w:val="22"/>
            <w:shd w:val="clear" w:color="auto" w:fill="FFFFFF"/>
            <w:lang w:val="ru-RU"/>
          </w:rPr>
          <m:t>=</m:t>
        </m:r>
        <m:f>
          <m:fPr>
            <m:ctrlPr>
              <w:rPr>
                <w:rFonts w:ascii="Cambria Math" w:hAnsi="Cambria Math"/>
                <w:szCs w:val="22"/>
                <w:shd w:val="clear" w:color="auto" w:fill="FFFFFF"/>
                <w:lang w:val="ru-RU"/>
              </w:rPr>
            </m:ctrlPr>
          </m:fPr>
          <m:num>
            <m:sSub>
              <m:sSubPr>
                <m:ctrlPr>
                  <w:rPr>
                    <w:rFonts w:ascii="Cambria Math" w:hAnsi="Cambria Math"/>
                    <w:szCs w:val="22"/>
                    <w:shd w:val="clear" w:color="auto" w:fill="FFFFFF"/>
                    <w:lang w:val="ru-RU"/>
                  </w:rPr>
                </m:ctrlPr>
              </m:sSubPr>
              <m:e>
                <m:r>
                  <m:rPr>
                    <m:sty m:val="p"/>
                  </m:rPr>
                  <w:rPr>
                    <w:rFonts w:ascii="Cambria Math" w:hAnsi="Cambria Math"/>
                    <w:szCs w:val="22"/>
                    <w:shd w:val="clear" w:color="auto" w:fill="FFFFFF"/>
                    <w:lang w:val="ru-RU"/>
                  </w:rPr>
                  <m:t>σ</m:t>
                </m:r>
              </m:e>
              <m:sub>
                <m:r>
                  <w:rPr>
                    <w:rFonts w:ascii="Cambria Math" w:hAnsi="Cambria Math"/>
                    <w:szCs w:val="22"/>
                    <w:shd w:val="clear" w:color="auto" w:fill="FFFFFF"/>
                    <w:lang w:val="ru-RU"/>
                  </w:rPr>
                  <m:t>j</m:t>
                </m:r>
              </m:sub>
            </m:sSub>
          </m:num>
          <m:den>
            <m:rad>
              <m:radPr>
                <m:degHide m:val="1"/>
                <m:ctrlPr>
                  <w:rPr>
                    <w:rFonts w:ascii="Cambria Math" w:hAnsi="Cambria Math"/>
                    <w:szCs w:val="22"/>
                    <w:shd w:val="clear" w:color="auto" w:fill="FFFFFF"/>
                    <w:lang w:val="ru-RU"/>
                  </w:rPr>
                </m:ctrlPr>
              </m:radPr>
              <m:deg/>
              <m:e>
                <m:r>
                  <w:rPr>
                    <w:rFonts w:ascii="Cambria Math" w:hAnsi="Cambria Math"/>
                    <w:szCs w:val="22"/>
                    <w:shd w:val="clear" w:color="auto" w:fill="FFFFFF"/>
                    <w:lang w:val="ru-RU"/>
                  </w:rPr>
                  <m:t>N</m:t>
                </m:r>
              </m:e>
            </m:rad>
          </m:den>
        </m:f>
      </m:oMath>
      <w:r w:rsidR="00BA0421" w:rsidRPr="00B66006">
        <w:rPr>
          <w:szCs w:val="22"/>
          <w:shd w:val="clear" w:color="auto" w:fill="FFFFFF"/>
          <w:lang w:val="ru-RU"/>
        </w:rPr>
        <w:t xml:space="preserve"> ,</w:t>
      </w:r>
      <w:r w:rsidRPr="00B66006">
        <w:rPr>
          <w:szCs w:val="22"/>
          <w:shd w:val="clear" w:color="auto" w:fill="FFFFFF"/>
          <w:lang w:val="ru-RU"/>
        </w:rPr>
        <w:tab/>
        <w:t>(21)</w:t>
      </w:r>
    </w:p>
    <w:p w14:paraId="1C070CDA" w14:textId="71379957" w:rsidR="00D21CBC" w:rsidRPr="00B66006" w:rsidRDefault="00BA0421" w:rsidP="00D21CBC">
      <w:pPr>
        <w:rPr>
          <w:szCs w:val="22"/>
          <w:highlight w:val="white"/>
          <w:lang w:val="ru-RU"/>
        </w:rPr>
      </w:pPr>
      <w:r w:rsidRPr="00B66006">
        <w:rPr>
          <w:szCs w:val="22"/>
          <w:highlight w:val="white"/>
          <w:lang w:val="ru-RU"/>
        </w:rPr>
        <w:t>где</w:t>
      </w:r>
      <w:r w:rsidR="00D21CBC" w:rsidRPr="00B66006">
        <w:rPr>
          <w:szCs w:val="22"/>
          <w:highlight w:val="white"/>
          <w:lang w:val="ru-RU"/>
        </w:rPr>
        <w:t>:</w:t>
      </w:r>
    </w:p>
    <w:p w14:paraId="5584B8DF" w14:textId="77777777" w:rsidR="00D21CBC" w:rsidRPr="00B66006" w:rsidRDefault="00D21CBC" w:rsidP="00D21CBC">
      <w:pPr>
        <w:pStyle w:val="Equation"/>
        <w:rPr>
          <w:szCs w:val="22"/>
          <w:shd w:val="clear" w:color="auto" w:fill="FFFFFF"/>
          <w:lang w:val="ru-RU"/>
        </w:rPr>
      </w:pPr>
      <w:r w:rsidRPr="00B66006">
        <w:rPr>
          <w:szCs w:val="22"/>
          <w:shd w:val="clear" w:color="auto" w:fill="FFFFFF"/>
          <w:lang w:val="ru-RU"/>
        </w:rPr>
        <w:tab/>
      </w:r>
      <w:r w:rsidRPr="00B66006">
        <w:rPr>
          <w:szCs w:val="22"/>
          <w:shd w:val="clear" w:color="auto" w:fill="FFFFFF"/>
          <w:lang w:val="ru-RU"/>
        </w:rPr>
        <w:tab/>
      </w:r>
      <m:oMath>
        <m:sSub>
          <m:sSubPr>
            <m:ctrlPr>
              <w:rPr>
                <w:rFonts w:ascii="Cambria Math" w:hAnsi="Cambria Math"/>
                <w:szCs w:val="22"/>
                <w:shd w:val="clear" w:color="auto" w:fill="FFFFFF"/>
                <w:lang w:val="ru-RU"/>
              </w:rPr>
            </m:ctrlPr>
          </m:sSubPr>
          <m:e>
            <m:r>
              <m:rPr>
                <m:sty m:val="p"/>
              </m:rPr>
              <w:rPr>
                <w:rFonts w:ascii="Cambria Math" w:hAnsi="Cambria Math"/>
                <w:szCs w:val="22"/>
                <w:shd w:val="clear" w:color="auto" w:fill="FFFFFF"/>
                <w:lang w:val="ru-RU"/>
              </w:rPr>
              <m:t>σ</m:t>
            </m:r>
          </m:e>
          <m:sub>
            <m:r>
              <w:rPr>
                <w:rFonts w:ascii="Cambria Math" w:hAnsi="Cambria Math"/>
                <w:szCs w:val="22"/>
                <w:shd w:val="clear" w:color="auto" w:fill="FFFFFF"/>
                <w:lang w:val="ru-RU"/>
              </w:rPr>
              <m:t>j</m:t>
            </m:r>
          </m:sub>
        </m:sSub>
        <m:r>
          <m:rPr>
            <m:sty m:val="p"/>
          </m:rPr>
          <w:rPr>
            <w:rFonts w:ascii="Cambria Math" w:hAnsi="Cambria Math"/>
            <w:szCs w:val="22"/>
            <w:shd w:val="clear" w:color="auto" w:fill="FFFFFF"/>
            <w:lang w:val="ru-RU"/>
          </w:rPr>
          <m:t>=</m:t>
        </m:r>
        <m:rad>
          <m:radPr>
            <m:degHide m:val="1"/>
            <m:ctrlPr>
              <w:rPr>
                <w:rFonts w:ascii="Cambria Math" w:hAnsi="Cambria Math"/>
                <w:szCs w:val="22"/>
                <w:shd w:val="clear" w:color="auto" w:fill="FFFFFF"/>
                <w:lang w:val="ru-RU"/>
              </w:rPr>
            </m:ctrlPr>
          </m:radPr>
          <m:deg/>
          <m:e>
            <m:f>
              <m:fPr>
                <m:ctrlPr>
                  <w:rPr>
                    <w:rFonts w:ascii="Cambria Math" w:hAnsi="Cambria Math"/>
                    <w:szCs w:val="22"/>
                    <w:shd w:val="clear" w:color="auto" w:fill="FFFFFF"/>
                    <w:lang w:val="ru-RU"/>
                  </w:rPr>
                </m:ctrlPr>
              </m:fPr>
              <m:num>
                <m:r>
                  <m:rPr>
                    <m:sty m:val="p"/>
                  </m:rPr>
                  <w:rPr>
                    <w:rFonts w:ascii="Cambria Math" w:hAnsi="Cambria Math"/>
                    <w:szCs w:val="22"/>
                    <w:shd w:val="clear" w:color="auto" w:fill="FFFFFF"/>
                    <w:lang w:val="ru-RU"/>
                  </w:rPr>
                  <m:t>1</m:t>
                </m:r>
              </m:num>
              <m:den>
                <m:r>
                  <w:rPr>
                    <w:rFonts w:ascii="Cambria Math" w:hAnsi="Cambria Math"/>
                    <w:szCs w:val="22"/>
                    <w:shd w:val="clear" w:color="auto" w:fill="FFFFFF"/>
                    <w:lang w:val="ru-RU"/>
                  </w:rPr>
                  <m:t>N</m:t>
                </m:r>
                <m:r>
                  <m:rPr>
                    <m:sty m:val="p"/>
                  </m:rPr>
                  <w:rPr>
                    <w:rFonts w:ascii="Cambria Math" w:hAnsi="Cambria Math"/>
                    <w:szCs w:val="22"/>
                    <w:shd w:val="clear" w:color="auto" w:fill="FFFFFF"/>
                    <w:lang w:val="ru-RU"/>
                  </w:rPr>
                  <m:t>⋅</m:t>
                </m:r>
                <m:r>
                  <w:rPr>
                    <w:rFonts w:ascii="Cambria Math" w:hAnsi="Cambria Math"/>
                    <w:szCs w:val="22"/>
                    <w:shd w:val="clear" w:color="auto" w:fill="FFFFFF"/>
                    <w:lang w:val="ru-RU"/>
                  </w:rPr>
                  <m:t>R</m:t>
                </m:r>
              </m:den>
            </m:f>
            <m:nary>
              <m:naryPr>
                <m:chr m:val="∑"/>
                <m:ctrlPr>
                  <w:rPr>
                    <w:rFonts w:ascii="Cambria Math" w:hAnsi="Cambria Math"/>
                    <w:szCs w:val="22"/>
                    <w:shd w:val="clear" w:color="auto" w:fill="FFFFFF"/>
                    <w:lang w:val="ru-RU"/>
                  </w:rPr>
                </m:ctrlPr>
              </m:naryPr>
              <m:sub>
                <m:r>
                  <w:rPr>
                    <w:rFonts w:ascii="Cambria Math" w:hAnsi="Cambria Math"/>
                    <w:szCs w:val="22"/>
                    <w:shd w:val="clear" w:color="auto" w:fill="FFFFFF"/>
                    <w:lang w:val="ru-RU"/>
                  </w:rPr>
                  <m:t>i</m:t>
                </m:r>
                <m:r>
                  <m:rPr>
                    <m:sty m:val="p"/>
                  </m:rPr>
                  <w:rPr>
                    <w:rFonts w:ascii="Cambria Math" w:hAnsi="Cambria Math"/>
                    <w:szCs w:val="22"/>
                    <w:shd w:val="clear" w:color="auto" w:fill="FFFFFF"/>
                    <w:lang w:val="ru-RU"/>
                  </w:rPr>
                  <m:t xml:space="preserve"> = 1</m:t>
                </m:r>
              </m:sub>
              <m:sup>
                <m:r>
                  <w:rPr>
                    <w:rFonts w:ascii="Cambria Math" w:hAnsi="Cambria Math"/>
                    <w:szCs w:val="22"/>
                    <w:shd w:val="clear" w:color="auto" w:fill="FFFFFF"/>
                    <w:lang w:val="ru-RU"/>
                  </w:rPr>
                  <m:t>N</m:t>
                </m:r>
              </m:sup>
              <m:e>
                <m:nary>
                  <m:naryPr>
                    <m:chr m:val="∑"/>
                    <m:ctrlPr>
                      <w:rPr>
                        <w:rFonts w:ascii="Cambria Math" w:hAnsi="Cambria Math"/>
                        <w:szCs w:val="22"/>
                        <w:shd w:val="clear" w:color="auto" w:fill="FFFFFF"/>
                        <w:lang w:val="ru-RU"/>
                      </w:rPr>
                    </m:ctrlPr>
                  </m:naryPr>
                  <m:sub>
                    <m:r>
                      <w:rPr>
                        <w:rFonts w:ascii="Cambria Math" w:hAnsi="Cambria Math"/>
                        <w:szCs w:val="22"/>
                        <w:shd w:val="clear" w:color="auto" w:fill="FFFFFF"/>
                        <w:lang w:val="ru-RU"/>
                      </w:rPr>
                      <m:t>r</m:t>
                    </m:r>
                    <m:r>
                      <m:rPr>
                        <m:sty m:val="p"/>
                      </m:rPr>
                      <w:rPr>
                        <w:rFonts w:ascii="Cambria Math" w:hAnsi="Cambria Math"/>
                        <w:szCs w:val="22"/>
                        <w:shd w:val="clear" w:color="auto" w:fill="FFFFFF"/>
                        <w:lang w:val="ru-RU"/>
                      </w:rPr>
                      <m:t xml:space="preserve"> = 1</m:t>
                    </m:r>
                  </m:sub>
                  <m:sup>
                    <m:r>
                      <w:rPr>
                        <w:rFonts w:ascii="Cambria Math" w:hAnsi="Cambria Math"/>
                        <w:szCs w:val="22"/>
                        <w:shd w:val="clear" w:color="auto" w:fill="FFFFFF"/>
                        <w:lang w:val="ru-RU"/>
                      </w:rPr>
                      <m:t>R</m:t>
                    </m:r>
                  </m:sup>
                  <m:e>
                    <m:r>
                      <m:rPr>
                        <m:sty m:val="p"/>
                      </m:rPr>
                      <w:rPr>
                        <w:rFonts w:ascii="Cambria Math" w:hAnsi="Cambria Math"/>
                        <w:szCs w:val="22"/>
                        <w:shd w:val="clear" w:color="auto" w:fill="FFFFFF"/>
                        <w:lang w:val="ru-RU"/>
                      </w:rPr>
                      <m:t>(</m:t>
                    </m:r>
                    <m:sSub>
                      <m:sSubPr>
                        <m:ctrlPr>
                          <w:rPr>
                            <w:rFonts w:ascii="Cambria Math" w:hAnsi="Cambria Math"/>
                            <w:szCs w:val="22"/>
                            <w:shd w:val="clear" w:color="auto" w:fill="FFFFFF"/>
                            <w:lang w:val="ru-RU"/>
                          </w:rPr>
                        </m:ctrlPr>
                      </m:sSubPr>
                      <m:e>
                        <m:r>
                          <w:rPr>
                            <w:rFonts w:ascii="Cambria Math" w:hAnsi="Cambria Math"/>
                            <w:szCs w:val="22"/>
                            <w:shd w:val="clear" w:color="auto" w:fill="FFFFFF"/>
                            <w:lang w:val="ru-RU"/>
                          </w:rPr>
                          <m:t>e</m:t>
                        </m:r>
                      </m:e>
                      <m:sub>
                        <m:r>
                          <w:rPr>
                            <w:rFonts w:ascii="Cambria Math" w:hAnsi="Cambria Math"/>
                            <w:szCs w:val="22"/>
                            <w:shd w:val="clear" w:color="auto" w:fill="FFFFFF"/>
                            <w:lang w:val="ru-RU"/>
                          </w:rPr>
                          <m:t>ijkr</m:t>
                        </m:r>
                      </m:sub>
                    </m:sSub>
                    <m:r>
                      <m:rPr>
                        <m:sty m:val="p"/>
                      </m:rPr>
                      <w:rPr>
                        <w:rFonts w:ascii="Cambria Math" w:hAnsi="Cambria Math"/>
                        <w:szCs w:val="22"/>
                        <w:shd w:val="clear" w:color="auto" w:fill="FFFFFF"/>
                        <w:lang w:val="ru-RU"/>
                      </w:rPr>
                      <m:t>-</m:t>
                    </m:r>
                    <m:sSub>
                      <m:sSubPr>
                        <m:ctrlPr>
                          <w:rPr>
                            <w:rFonts w:ascii="Cambria Math" w:hAnsi="Cambria Math"/>
                            <w:szCs w:val="22"/>
                            <w:shd w:val="clear" w:color="auto" w:fill="FFFFFF"/>
                            <w:lang w:val="ru-RU"/>
                          </w:rPr>
                        </m:ctrlPr>
                      </m:sSubPr>
                      <m:e>
                        <m:r>
                          <m:rPr>
                            <m:sty m:val="p"/>
                          </m:rPr>
                          <w:rPr>
                            <w:rFonts w:ascii="Cambria Math" w:hAnsi="Cambria Math"/>
                            <w:szCs w:val="22"/>
                            <w:shd w:val="clear" w:color="auto" w:fill="FFFFFF"/>
                            <w:lang w:val="ru-RU"/>
                          </w:rPr>
                          <m:t>μ</m:t>
                        </m:r>
                      </m:e>
                      <m:sub>
                        <m:sSub>
                          <m:sSubPr>
                            <m:ctrlPr>
                              <w:rPr>
                                <w:rFonts w:ascii="Cambria Math" w:hAnsi="Cambria Math"/>
                                <w:szCs w:val="22"/>
                                <w:shd w:val="clear" w:color="auto" w:fill="FFFFFF"/>
                                <w:lang w:val="ru-RU"/>
                              </w:rPr>
                            </m:ctrlPr>
                          </m:sSubPr>
                          <m:e>
                            <m:r>
                              <w:rPr>
                                <w:rFonts w:ascii="Cambria Math" w:hAnsi="Cambria Math"/>
                                <w:szCs w:val="22"/>
                                <w:shd w:val="clear" w:color="auto" w:fill="FFFFFF"/>
                                <w:lang w:val="ru-RU"/>
                              </w:rPr>
                              <m:t>e</m:t>
                            </m:r>
                          </m:e>
                          <m:sub>
                            <m:r>
                              <w:rPr>
                                <w:rFonts w:ascii="Cambria Math" w:hAnsi="Cambria Math"/>
                                <w:szCs w:val="22"/>
                                <w:shd w:val="clear" w:color="auto" w:fill="FFFFFF"/>
                                <w:lang w:val="ru-RU"/>
                              </w:rPr>
                              <m:t>j</m:t>
                            </m:r>
                          </m:sub>
                        </m:sSub>
                      </m:sub>
                    </m:sSub>
                    <m:sSup>
                      <m:sSupPr>
                        <m:ctrlPr>
                          <w:rPr>
                            <w:rFonts w:ascii="Cambria Math" w:hAnsi="Cambria Math"/>
                            <w:szCs w:val="22"/>
                            <w:shd w:val="clear" w:color="auto" w:fill="FFFFFF"/>
                            <w:lang w:val="ru-RU"/>
                          </w:rPr>
                        </m:ctrlPr>
                      </m:sSupPr>
                      <m:e>
                        <m:r>
                          <m:rPr>
                            <m:sty m:val="p"/>
                          </m:rPr>
                          <w:rPr>
                            <w:rFonts w:ascii="Cambria Math" w:hAnsi="Cambria Math"/>
                            <w:szCs w:val="22"/>
                            <w:shd w:val="clear" w:color="auto" w:fill="FFFFFF"/>
                            <w:lang w:val="ru-RU"/>
                          </w:rPr>
                          <m:t>)</m:t>
                        </m:r>
                      </m:e>
                      <m:sup>
                        <m:r>
                          <m:rPr>
                            <m:sty m:val="p"/>
                          </m:rPr>
                          <w:rPr>
                            <w:rFonts w:ascii="Cambria Math" w:hAnsi="Cambria Math"/>
                            <w:szCs w:val="22"/>
                            <w:shd w:val="clear" w:color="auto" w:fill="FFFFFF"/>
                            <w:lang w:val="ru-RU"/>
                          </w:rPr>
                          <m:t>2</m:t>
                        </m:r>
                      </m:sup>
                    </m:sSup>
                  </m:e>
                </m:nary>
              </m:e>
            </m:nary>
          </m:e>
        </m:rad>
      </m:oMath>
      <w:r w:rsidRPr="00B66006">
        <w:rPr>
          <w:szCs w:val="22"/>
          <w:shd w:val="clear" w:color="auto" w:fill="FFFFFF"/>
          <w:lang w:val="ru-RU"/>
        </w:rPr>
        <w:tab/>
        <w:t>(22)</w:t>
      </w:r>
    </w:p>
    <w:p w14:paraId="5FB52D42" w14:textId="00C1B058" w:rsidR="00D21CBC" w:rsidRPr="00B66006" w:rsidRDefault="00BA0421" w:rsidP="00D21CBC">
      <w:pPr>
        <w:rPr>
          <w:szCs w:val="22"/>
          <w:shd w:val="clear" w:color="auto" w:fill="FFFFFF"/>
          <w:lang w:val="ru-RU"/>
        </w:rPr>
      </w:pPr>
      <w:r w:rsidRPr="00B66006">
        <w:rPr>
          <w:szCs w:val="22"/>
          <w:shd w:val="clear" w:color="auto" w:fill="FFFFFF"/>
          <w:lang w:val="ru-RU"/>
        </w:rPr>
        <w:t>и</w:t>
      </w:r>
    </w:p>
    <w:p w14:paraId="44962C8B" w14:textId="35CE7A2C" w:rsidR="00D21CBC" w:rsidRPr="00B66006" w:rsidRDefault="00D21CBC" w:rsidP="00D21CBC">
      <w:pPr>
        <w:pStyle w:val="Equation"/>
        <w:rPr>
          <w:szCs w:val="22"/>
          <w:shd w:val="clear" w:color="auto" w:fill="FFFFFF"/>
          <w:lang w:val="ru-RU"/>
        </w:rPr>
      </w:pPr>
      <w:r w:rsidRPr="00B66006">
        <w:rPr>
          <w:szCs w:val="22"/>
          <w:shd w:val="clear" w:color="auto" w:fill="FFFFFF"/>
          <w:lang w:val="ru-RU"/>
        </w:rPr>
        <w:tab/>
      </w:r>
      <w:r w:rsidRPr="00B66006">
        <w:rPr>
          <w:szCs w:val="22"/>
          <w:shd w:val="clear" w:color="auto" w:fill="FFFFFF"/>
          <w:lang w:val="ru-RU"/>
        </w:rPr>
        <w:tab/>
      </w:r>
      <m:oMath>
        <m:sSub>
          <m:sSubPr>
            <m:ctrlPr>
              <w:rPr>
                <w:rFonts w:ascii="Cambria Math" w:hAnsi="Cambria Math"/>
                <w:szCs w:val="22"/>
                <w:shd w:val="clear" w:color="auto" w:fill="FFFFFF"/>
                <w:lang w:val="ru-RU"/>
              </w:rPr>
            </m:ctrlPr>
          </m:sSubPr>
          <m:e>
            <m:r>
              <m:rPr>
                <m:sty m:val="p"/>
              </m:rPr>
              <w:rPr>
                <w:rFonts w:ascii="Cambria Math" w:hAnsi="Cambria Math"/>
                <w:szCs w:val="22"/>
                <w:shd w:val="clear" w:color="auto" w:fill="FFFFFF"/>
                <w:lang w:val="ru-RU"/>
              </w:rPr>
              <m:t>μ</m:t>
            </m:r>
          </m:e>
          <m:sub>
            <m:sSub>
              <m:sSubPr>
                <m:ctrlPr>
                  <w:rPr>
                    <w:rFonts w:ascii="Cambria Math" w:hAnsi="Cambria Math"/>
                    <w:szCs w:val="22"/>
                    <w:shd w:val="clear" w:color="auto" w:fill="FFFFFF"/>
                    <w:lang w:val="ru-RU"/>
                  </w:rPr>
                </m:ctrlPr>
              </m:sSubPr>
              <m:e>
                <m:r>
                  <w:rPr>
                    <w:rFonts w:ascii="Cambria Math" w:hAnsi="Cambria Math"/>
                    <w:szCs w:val="22"/>
                    <w:shd w:val="clear" w:color="auto" w:fill="FFFFFF"/>
                    <w:lang w:val="ru-RU"/>
                  </w:rPr>
                  <m:t>e</m:t>
                </m:r>
              </m:e>
              <m:sub>
                <m:r>
                  <w:rPr>
                    <w:rFonts w:ascii="Cambria Math" w:hAnsi="Cambria Math"/>
                    <w:szCs w:val="22"/>
                    <w:shd w:val="clear" w:color="auto" w:fill="FFFFFF"/>
                    <w:lang w:val="ru-RU"/>
                  </w:rPr>
                  <m:t>j</m:t>
                </m:r>
              </m:sub>
            </m:sSub>
          </m:sub>
        </m:sSub>
        <m:r>
          <m:rPr>
            <m:sty m:val="p"/>
          </m:rPr>
          <w:rPr>
            <w:rFonts w:ascii="Cambria Math" w:hAnsi="Cambria Math"/>
            <w:szCs w:val="22"/>
            <w:shd w:val="clear" w:color="auto" w:fill="FFFFFF"/>
            <w:lang w:val="ru-RU"/>
          </w:rPr>
          <m:t>=</m:t>
        </m:r>
        <m:f>
          <m:fPr>
            <m:ctrlPr>
              <w:rPr>
                <w:rFonts w:ascii="Cambria Math" w:hAnsi="Cambria Math"/>
                <w:szCs w:val="22"/>
                <w:shd w:val="clear" w:color="auto" w:fill="FFFFFF"/>
                <w:lang w:val="ru-RU"/>
              </w:rPr>
            </m:ctrlPr>
          </m:fPr>
          <m:num>
            <m:r>
              <m:rPr>
                <m:sty m:val="p"/>
              </m:rPr>
              <w:rPr>
                <w:rFonts w:ascii="Cambria Math" w:hAnsi="Cambria Math"/>
                <w:szCs w:val="22"/>
                <w:shd w:val="clear" w:color="auto" w:fill="FFFFFF"/>
                <w:lang w:val="ru-RU"/>
              </w:rPr>
              <m:t>1</m:t>
            </m:r>
          </m:num>
          <m:den>
            <m:r>
              <w:rPr>
                <w:rFonts w:ascii="Cambria Math" w:hAnsi="Cambria Math"/>
                <w:szCs w:val="22"/>
                <w:shd w:val="clear" w:color="auto" w:fill="FFFFFF"/>
                <w:lang w:val="ru-RU"/>
              </w:rPr>
              <m:t>N</m:t>
            </m:r>
            <m:r>
              <m:rPr>
                <m:sty m:val="p"/>
              </m:rPr>
              <w:rPr>
                <w:rFonts w:ascii="Cambria Math" w:hAnsi="Cambria Math"/>
                <w:szCs w:val="22"/>
                <w:shd w:val="clear" w:color="auto" w:fill="FFFFFF"/>
                <w:lang w:val="ru-RU"/>
              </w:rPr>
              <m:t>⋅</m:t>
            </m:r>
            <m:r>
              <w:rPr>
                <w:rFonts w:ascii="Cambria Math" w:hAnsi="Cambria Math"/>
                <w:szCs w:val="22"/>
                <w:shd w:val="clear" w:color="auto" w:fill="FFFFFF"/>
                <w:lang w:val="ru-RU"/>
              </w:rPr>
              <m:t>R</m:t>
            </m:r>
          </m:den>
        </m:f>
        <m:nary>
          <m:naryPr>
            <m:chr m:val="∑"/>
            <m:ctrlPr>
              <w:rPr>
                <w:rFonts w:ascii="Cambria Math" w:hAnsi="Cambria Math"/>
                <w:szCs w:val="22"/>
                <w:shd w:val="clear" w:color="auto" w:fill="FFFFFF"/>
                <w:lang w:val="ru-RU"/>
              </w:rPr>
            </m:ctrlPr>
          </m:naryPr>
          <m:sub>
            <m:r>
              <w:rPr>
                <w:rFonts w:ascii="Cambria Math" w:hAnsi="Cambria Math"/>
                <w:szCs w:val="22"/>
                <w:shd w:val="clear" w:color="auto" w:fill="FFFFFF"/>
                <w:lang w:val="ru-RU"/>
              </w:rPr>
              <m:t>i</m:t>
            </m:r>
            <m:r>
              <m:rPr>
                <m:sty m:val="p"/>
              </m:rPr>
              <w:rPr>
                <w:rFonts w:ascii="Cambria Math" w:hAnsi="Cambria Math"/>
                <w:szCs w:val="22"/>
                <w:shd w:val="clear" w:color="auto" w:fill="FFFFFF"/>
                <w:lang w:val="ru-RU"/>
              </w:rPr>
              <m:t xml:space="preserve"> = 1</m:t>
            </m:r>
          </m:sub>
          <m:sup>
            <m:r>
              <w:rPr>
                <w:rFonts w:ascii="Cambria Math" w:hAnsi="Cambria Math"/>
                <w:szCs w:val="22"/>
                <w:shd w:val="clear" w:color="auto" w:fill="FFFFFF"/>
                <w:lang w:val="ru-RU"/>
              </w:rPr>
              <m:t>N</m:t>
            </m:r>
          </m:sup>
          <m:e>
            <m:nary>
              <m:naryPr>
                <m:chr m:val="∑"/>
                <m:ctrlPr>
                  <w:rPr>
                    <w:rFonts w:ascii="Cambria Math" w:hAnsi="Cambria Math"/>
                    <w:szCs w:val="22"/>
                    <w:shd w:val="clear" w:color="auto" w:fill="FFFFFF"/>
                    <w:lang w:val="ru-RU"/>
                  </w:rPr>
                </m:ctrlPr>
              </m:naryPr>
              <m:sub>
                <m:r>
                  <w:rPr>
                    <w:rFonts w:ascii="Cambria Math" w:hAnsi="Cambria Math"/>
                    <w:szCs w:val="22"/>
                    <w:shd w:val="clear" w:color="auto" w:fill="FFFFFF"/>
                    <w:lang w:val="ru-RU"/>
                  </w:rPr>
                  <m:t>r</m:t>
                </m:r>
                <m:r>
                  <m:rPr>
                    <m:sty m:val="p"/>
                  </m:rPr>
                  <w:rPr>
                    <w:rFonts w:ascii="Cambria Math" w:hAnsi="Cambria Math"/>
                    <w:szCs w:val="22"/>
                    <w:shd w:val="clear" w:color="auto" w:fill="FFFFFF"/>
                    <w:lang w:val="ru-RU"/>
                  </w:rPr>
                  <m:t xml:space="preserve"> = 1</m:t>
                </m:r>
              </m:sub>
              <m:sup>
                <m:r>
                  <w:rPr>
                    <w:rFonts w:ascii="Cambria Math" w:hAnsi="Cambria Math"/>
                    <w:szCs w:val="22"/>
                    <w:shd w:val="clear" w:color="auto" w:fill="FFFFFF"/>
                    <w:lang w:val="ru-RU"/>
                  </w:rPr>
                  <m:t>R</m:t>
                </m:r>
              </m:sup>
              <m:e>
                <m:sSub>
                  <m:sSubPr>
                    <m:ctrlPr>
                      <w:rPr>
                        <w:rFonts w:ascii="Cambria Math" w:hAnsi="Cambria Math"/>
                        <w:szCs w:val="22"/>
                        <w:shd w:val="clear" w:color="auto" w:fill="FFFFFF"/>
                        <w:lang w:val="ru-RU"/>
                      </w:rPr>
                    </m:ctrlPr>
                  </m:sSubPr>
                  <m:e>
                    <m:r>
                      <w:rPr>
                        <w:rFonts w:ascii="Cambria Math" w:hAnsi="Cambria Math"/>
                        <w:szCs w:val="22"/>
                        <w:shd w:val="clear" w:color="auto" w:fill="FFFFFF"/>
                        <w:lang w:val="ru-RU"/>
                      </w:rPr>
                      <m:t>e</m:t>
                    </m:r>
                  </m:e>
                  <m:sub>
                    <m:r>
                      <w:rPr>
                        <w:rFonts w:ascii="Cambria Math" w:hAnsi="Cambria Math"/>
                        <w:szCs w:val="22"/>
                        <w:shd w:val="clear" w:color="auto" w:fill="FFFFFF"/>
                        <w:lang w:val="ru-RU"/>
                      </w:rPr>
                      <m:t xml:space="preserve">ijkr </m:t>
                    </m:r>
                  </m:sub>
                </m:sSub>
              </m:e>
            </m:nary>
          </m:e>
        </m:nary>
      </m:oMath>
      <w:r w:rsidR="007F1C3B" w:rsidRPr="00B66006">
        <w:rPr>
          <w:szCs w:val="22"/>
          <w:shd w:val="clear" w:color="auto" w:fill="FFFFFF"/>
          <w:lang w:val="ru-RU"/>
        </w:rPr>
        <w:t>.</w:t>
      </w:r>
      <w:r w:rsidRPr="00B66006">
        <w:rPr>
          <w:szCs w:val="22"/>
          <w:shd w:val="clear" w:color="auto" w:fill="FFFFFF"/>
          <w:lang w:val="ru-RU"/>
        </w:rPr>
        <w:tab/>
        <w:t>(23)</w:t>
      </w:r>
    </w:p>
    <w:p w14:paraId="5037BC18" w14:textId="3E6F67B7" w:rsidR="00D21CBC" w:rsidRPr="00B66006" w:rsidRDefault="00BA0421" w:rsidP="00D21CBC">
      <w:pPr>
        <w:rPr>
          <w:highlight w:val="white"/>
          <w:lang w:val="ru-RU"/>
        </w:rPr>
      </w:pPr>
      <w:r w:rsidRPr="00B66006">
        <w:rPr>
          <w:highlight w:val="white"/>
          <w:lang w:val="ru-RU"/>
        </w:rPr>
        <w:t>Далее рассчитывается окончательный доверительный интервал в соответствии с уравнениями</w:t>
      </w:r>
      <w:r w:rsidR="00D21CBC" w:rsidRPr="00B66006">
        <w:rPr>
          <w:highlight w:val="white"/>
          <w:lang w:val="ru-RU"/>
        </w:rPr>
        <w:t xml:space="preserve"> (2) </w:t>
      </w:r>
      <w:r w:rsidRPr="00B66006">
        <w:rPr>
          <w:highlight w:val="white"/>
          <w:lang w:val="ru-RU"/>
        </w:rPr>
        <w:t>и</w:t>
      </w:r>
      <w:r w:rsidR="00D21CBC" w:rsidRPr="00B66006">
        <w:rPr>
          <w:highlight w:val="white"/>
          <w:lang w:val="ru-RU"/>
        </w:rPr>
        <w:t xml:space="preserve"> (3).</w:t>
      </w:r>
    </w:p>
    <w:p w14:paraId="5B9198FB" w14:textId="77777777" w:rsidR="00F00F24" w:rsidRPr="00B66006" w:rsidRDefault="00F00F24" w:rsidP="0078037F">
      <w:pPr>
        <w:pStyle w:val="Heading2"/>
        <w:rPr>
          <w:lang w:val="ru-RU"/>
        </w:rPr>
      </w:pPr>
      <w:bookmarkStart w:id="91" w:name="_Toc171411262"/>
      <w:bookmarkStart w:id="92" w:name="_Toc171411950"/>
      <w:bookmarkStart w:id="93" w:name="_Toc171412472"/>
      <w:r w:rsidRPr="00B66006">
        <w:rPr>
          <w:lang w:val="ru-RU"/>
        </w:rPr>
        <w:t>A1-3</w:t>
      </w:r>
      <w:r w:rsidRPr="00B66006">
        <w:rPr>
          <w:lang w:val="ru-RU"/>
        </w:rPr>
        <w:tab/>
        <w:t>Обработка для нахождения зависимости между средней оценкой и объективным измерением искажений изображения</w:t>
      </w:r>
      <w:bookmarkEnd w:id="91"/>
      <w:bookmarkEnd w:id="92"/>
      <w:bookmarkEnd w:id="93"/>
    </w:p>
    <w:p w14:paraId="7BA6C93F" w14:textId="77777777" w:rsidR="00F00F24" w:rsidRPr="00B66006" w:rsidRDefault="00F00F24" w:rsidP="00F00F24">
      <w:pPr>
        <w:rPr>
          <w:lang w:val="ru-RU"/>
        </w:rPr>
      </w:pPr>
      <w:r w:rsidRPr="00B66006">
        <w:rPr>
          <w:lang w:val="ru-RU"/>
        </w:rPr>
        <w:t xml:space="preserve">Если субъективные испытания проводились с целью изучения взаимосвязи между объективным измерением искажения и средними оценками </w:t>
      </w:r>
      <w:r w:rsidRPr="00B66006">
        <w:rPr>
          <w:i/>
          <w:iCs/>
          <w:lang w:val="ru-RU"/>
        </w:rPr>
        <w:t>ū</w:t>
      </w:r>
      <w:r w:rsidRPr="00B66006">
        <w:rPr>
          <w:lang w:val="ru-RU"/>
        </w:rPr>
        <w:t xml:space="preserve"> (</w:t>
      </w:r>
      <w:r w:rsidRPr="00B66006">
        <w:rPr>
          <w:i/>
          <w:iCs/>
          <w:lang w:val="ru-RU"/>
        </w:rPr>
        <w:t>ū</w:t>
      </w:r>
      <w:r w:rsidRPr="00B66006">
        <w:rPr>
          <w:lang w:val="ru-RU"/>
        </w:rPr>
        <w:t xml:space="preserve"> вычислено в соответствии с пунктом A1-2.1), то может быть полезным следующий процесс, заключающийся в нахождении простой непрерывной зависимости между </w:t>
      </w:r>
      <w:r w:rsidRPr="00B66006">
        <w:rPr>
          <w:i/>
          <w:iCs/>
          <w:lang w:val="ru-RU"/>
        </w:rPr>
        <w:t>ū</w:t>
      </w:r>
      <w:r w:rsidRPr="00B66006">
        <w:rPr>
          <w:lang w:val="ru-RU"/>
        </w:rPr>
        <w:t xml:space="preserve"> и параметром искажений.</w:t>
      </w:r>
    </w:p>
    <w:p w14:paraId="48835D96" w14:textId="77777777" w:rsidR="00F00F24" w:rsidRPr="00B66006" w:rsidRDefault="00F00F24" w:rsidP="0078037F">
      <w:pPr>
        <w:pStyle w:val="Heading3"/>
        <w:rPr>
          <w:lang w:val="ru-RU"/>
        </w:rPr>
      </w:pPr>
      <w:bookmarkStart w:id="94" w:name="_Toc171411263"/>
      <w:bookmarkStart w:id="95" w:name="_Toc171411951"/>
      <w:bookmarkStart w:id="96" w:name="_Toc171412473"/>
      <w:r w:rsidRPr="00B66006">
        <w:rPr>
          <w:lang w:val="ru-RU"/>
        </w:rPr>
        <w:t>A1-3.1</w:t>
      </w:r>
      <w:r w:rsidRPr="00B66006">
        <w:rPr>
          <w:lang w:val="ru-RU"/>
        </w:rPr>
        <w:tab/>
        <w:t>Аппроксимация при помощи симметричной логической функции</w:t>
      </w:r>
      <w:bookmarkEnd w:id="94"/>
      <w:bookmarkEnd w:id="95"/>
      <w:bookmarkEnd w:id="96"/>
    </w:p>
    <w:p w14:paraId="72AA2C50" w14:textId="77777777" w:rsidR="00F00F24" w:rsidRPr="00B66006" w:rsidRDefault="00F00F24" w:rsidP="00F00F24">
      <w:pPr>
        <w:rPr>
          <w:lang w:val="ru-RU"/>
        </w:rPr>
      </w:pPr>
      <w:r w:rsidRPr="00B66006">
        <w:rPr>
          <w:lang w:val="ru-RU"/>
        </w:rPr>
        <w:t>Особый интерес представляет аппроксимация этой экспериментальной зависимости логической функцией.</w:t>
      </w:r>
    </w:p>
    <w:p w14:paraId="0572FDB1" w14:textId="77777777" w:rsidR="00F00F24" w:rsidRPr="00B66006" w:rsidRDefault="00F00F24" w:rsidP="00F00F24">
      <w:pPr>
        <w:rPr>
          <w:lang w:val="ru-RU"/>
        </w:rPr>
      </w:pPr>
      <w:r w:rsidRPr="00B66006">
        <w:rPr>
          <w:lang w:val="ru-RU"/>
        </w:rPr>
        <w:t xml:space="preserve">Обработка данных </w:t>
      </w:r>
      <w:r w:rsidRPr="00B66006">
        <w:rPr>
          <w:i/>
          <w:iCs/>
          <w:lang w:val="ru-RU"/>
        </w:rPr>
        <w:t>ū</w:t>
      </w:r>
      <w:r w:rsidRPr="00B66006">
        <w:rPr>
          <w:lang w:val="ru-RU"/>
        </w:rPr>
        <w:t xml:space="preserve"> может быть осуществлена следующим образом.</w:t>
      </w:r>
    </w:p>
    <w:p w14:paraId="277B0FE5" w14:textId="77777777" w:rsidR="00F00F24" w:rsidRPr="00B66006" w:rsidRDefault="00F00F24" w:rsidP="00F00F24">
      <w:pPr>
        <w:rPr>
          <w:lang w:val="ru-RU"/>
        </w:rPr>
      </w:pPr>
      <w:r w:rsidRPr="00B66006">
        <w:rPr>
          <w:lang w:val="ru-RU"/>
        </w:rPr>
        <w:t xml:space="preserve">Шкала значений </w:t>
      </w:r>
      <w:r w:rsidRPr="00B66006">
        <w:rPr>
          <w:i/>
          <w:iCs/>
          <w:lang w:val="ru-RU"/>
        </w:rPr>
        <w:t>ū</w:t>
      </w:r>
      <w:r w:rsidRPr="00B66006">
        <w:rPr>
          <w:lang w:val="ru-RU"/>
        </w:rPr>
        <w:t xml:space="preserve"> нормирована путем использования непрерывной переменной </w:t>
      </w:r>
      <w:r w:rsidRPr="00B66006">
        <w:rPr>
          <w:i/>
          <w:lang w:val="ru-RU"/>
        </w:rPr>
        <w:t>p</w:t>
      </w:r>
      <w:r w:rsidRPr="00B66006">
        <w:rPr>
          <w:lang w:val="ru-RU"/>
        </w:rPr>
        <w:t>, так что</w:t>
      </w:r>
    </w:p>
    <w:p w14:paraId="371D9E8E" w14:textId="03FB87CD" w:rsidR="00F00F24" w:rsidRPr="00B66006" w:rsidRDefault="00F00F24" w:rsidP="00F00F24">
      <w:pPr>
        <w:pStyle w:val="Equation"/>
        <w:rPr>
          <w:lang w:val="ru-RU"/>
        </w:rPr>
      </w:pPr>
      <w:r w:rsidRPr="00B66006">
        <w:rPr>
          <w:lang w:val="ru-RU"/>
        </w:rPr>
        <w:tab/>
      </w:r>
      <w:r w:rsidRPr="00B66006">
        <w:rPr>
          <w:lang w:val="ru-RU"/>
        </w:rPr>
        <w:tab/>
      </w:r>
      <w:r w:rsidRPr="00B66006">
        <w:rPr>
          <w:i/>
          <w:lang w:val="ru-RU"/>
        </w:rPr>
        <w:t>p</w:t>
      </w:r>
      <w:r w:rsidRPr="00B66006">
        <w:rPr>
          <w:lang w:val="ru-RU"/>
        </w:rPr>
        <w:t xml:space="preserve">  </w:t>
      </w:r>
      <w:r w:rsidRPr="00B66006">
        <w:rPr>
          <w:rFonts w:ascii="Symbol" w:hAnsi="Symbol"/>
          <w:lang w:val="ru-RU"/>
        </w:rPr>
        <w:t></w:t>
      </w:r>
      <w:r w:rsidRPr="00B66006">
        <w:rPr>
          <w:lang w:val="ru-RU"/>
        </w:rPr>
        <w:t xml:space="preserve">  (</w:t>
      </w:r>
      <w:r w:rsidRPr="00B66006">
        <w:rPr>
          <w:i/>
          <w:iCs/>
          <w:lang w:val="ru-RU"/>
        </w:rPr>
        <w:t>ū</w:t>
      </w:r>
      <w:r w:rsidRPr="00B66006">
        <w:rPr>
          <w:lang w:val="ru-RU"/>
        </w:rPr>
        <w:t xml:space="preserve">  –  </w:t>
      </w:r>
      <w:r w:rsidRPr="00B66006">
        <w:rPr>
          <w:i/>
          <w:iCs/>
          <w:lang w:val="ru-RU"/>
        </w:rPr>
        <w:t>u</w:t>
      </w:r>
      <w:r w:rsidRPr="00B66006">
        <w:rPr>
          <w:i/>
          <w:iCs/>
          <w:vertAlign w:val="subscript"/>
          <w:lang w:val="ru-RU"/>
        </w:rPr>
        <w:t>min</w:t>
      </w:r>
      <w:r w:rsidRPr="00B66006">
        <w:rPr>
          <w:lang w:val="ru-RU"/>
        </w:rPr>
        <w:t>) / (</w:t>
      </w:r>
      <w:r w:rsidRPr="00B66006">
        <w:rPr>
          <w:i/>
          <w:iCs/>
          <w:lang w:val="ru-RU"/>
        </w:rPr>
        <w:t>u</w:t>
      </w:r>
      <w:r w:rsidRPr="00B66006">
        <w:rPr>
          <w:i/>
          <w:iCs/>
          <w:vertAlign w:val="subscript"/>
          <w:lang w:val="ru-RU"/>
        </w:rPr>
        <w:t>max</w:t>
      </w:r>
      <w:r w:rsidRPr="00B66006">
        <w:rPr>
          <w:lang w:val="ru-RU"/>
        </w:rPr>
        <w:t xml:space="preserve">  –  </w:t>
      </w:r>
      <w:r w:rsidRPr="00B66006">
        <w:rPr>
          <w:i/>
          <w:iCs/>
          <w:lang w:val="ru-RU"/>
        </w:rPr>
        <w:t>u</w:t>
      </w:r>
      <w:r w:rsidRPr="00B66006">
        <w:rPr>
          <w:i/>
          <w:iCs/>
          <w:vertAlign w:val="subscript"/>
          <w:lang w:val="ru-RU"/>
        </w:rPr>
        <w:t>min</w:t>
      </w:r>
      <w:r w:rsidRPr="00B66006">
        <w:rPr>
          <w:lang w:val="ru-RU"/>
        </w:rPr>
        <w:t>),</w:t>
      </w:r>
      <w:r w:rsidRPr="00B66006">
        <w:rPr>
          <w:lang w:val="ru-RU"/>
        </w:rPr>
        <w:tab/>
        <w:t>(</w:t>
      </w:r>
      <w:r w:rsidR="00AB5A09" w:rsidRPr="00B66006">
        <w:rPr>
          <w:lang w:val="ru-RU"/>
        </w:rPr>
        <w:t>24</w:t>
      </w:r>
      <w:r w:rsidRPr="00B66006">
        <w:rPr>
          <w:lang w:val="ru-RU"/>
        </w:rPr>
        <w:t>)</w:t>
      </w:r>
    </w:p>
    <w:p w14:paraId="065889AD" w14:textId="77777777" w:rsidR="00F00F24" w:rsidRPr="00B66006" w:rsidRDefault="00F00F24" w:rsidP="00F00F24">
      <w:pPr>
        <w:keepNext/>
        <w:rPr>
          <w:lang w:val="ru-RU"/>
        </w:rPr>
      </w:pPr>
      <w:r w:rsidRPr="00B66006">
        <w:rPr>
          <w:lang w:val="ru-RU"/>
        </w:rPr>
        <w:t>где:</w:t>
      </w:r>
    </w:p>
    <w:p w14:paraId="0DA66E65" w14:textId="77777777" w:rsidR="00F00F24" w:rsidRPr="00B66006" w:rsidRDefault="00F00F24" w:rsidP="00F00F24">
      <w:pPr>
        <w:pStyle w:val="Equationlegend"/>
        <w:keepNext/>
        <w:rPr>
          <w:lang w:val="ru-RU"/>
        </w:rPr>
      </w:pPr>
      <w:r w:rsidRPr="00B66006">
        <w:rPr>
          <w:lang w:val="ru-RU"/>
        </w:rPr>
        <w:tab/>
      </w:r>
      <w:r w:rsidRPr="00B66006">
        <w:rPr>
          <w:i/>
          <w:iCs/>
          <w:lang w:val="ru-RU"/>
        </w:rPr>
        <w:t>u</w:t>
      </w:r>
      <w:r w:rsidRPr="00B66006">
        <w:rPr>
          <w:i/>
          <w:iCs/>
          <w:vertAlign w:val="subscript"/>
          <w:lang w:val="ru-RU"/>
        </w:rPr>
        <w:t>min</w:t>
      </w:r>
      <w:r w:rsidRPr="00B66006">
        <w:rPr>
          <w:rFonts w:ascii="Tms Rmn" w:hAnsi="Tms Rmn"/>
          <w:position w:val="-4"/>
          <w:lang w:val="ru-RU"/>
        </w:rPr>
        <w:t>:</w:t>
      </w:r>
      <w:r w:rsidRPr="00B66006">
        <w:rPr>
          <w:lang w:val="ru-RU"/>
        </w:rPr>
        <w:tab/>
        <w:t xml:space="preserve">минимальная оценка, существующая на </w:t>
      </w:r>
      <w:r w:rsidRPr="00B66006">
        <w:rPr>
          <w:i/>
          <w:iCs/>
          <w:lang w:val="ru-RU"/>
        </w:rPr>
        <w:t>u</w:t>
      </w:r>
      <w:r w:rsidRPr="00B66006">
        <w:rPr>
          <w:lang w:val="ru-RU"/>
        </w:rPr>
        <w:t>-шкале для худшего качества;</w:t>
      </w:r>
    </w:p>
    <w:p w14:paraId="44E5C32D" w14:textId="77777777" w:rsidR="00F00F24" w:rsidRPr="00B66006" w:rsidRDefault="00F00F24" w:rsidP="00F00F24">
      <w:pPr>
        <w:pStyle w:val="Equationlegend"/>
        <w:rPr>
          <w:lang w:val="ru-RU"/>
        </w:rPr>
      </w:pPr>
      <w:r w:rsidRPr="00B66006">
        <w:rPr>
          <w:lang w:val="ru-RU"/>
        </w:rPr>
        <w:tab/>
      </w:r>
      <w:r w:rsidRPr="00B66006">
        <w:rPr>
          <w:i/>
          <w:iCs/>
          <w:lang w:val="ru-RU"/>
        </w:rPr>
        <w:t>u</w:t>
      </w:r>
      <w:r w:rsidRPr="00B66006">
        <w:rPr>
          <w:i/>
          <w:iCs/>
          <w:vertAlign w:val="subscript"/>
          <w:lang w:val="ru-RU"/>
        </w:rPr>
        <w:t>max</w:t>
      </w:r>
      <w:r w:rsidRPr="00B66006">
        <w:rPr>
          <w:rFonts w:ascii="Tms Rmn" w:hAnsi="Tms Rmn"/>
          <w:lang w:val="ru-RU"/>
        </w:rPr>
        <w:t>:</w:t>
      </w:r>
      <w:r w:rsidRPr="00B66006">
        <w:rPr>
          <w:rFonts w:ascii="Tms Rmn" w:hAnsi="Tms Rmn"/>
          <w:lang w:val="ru-RU"/>
        </w:rPr>
        <w:tab/>
      </w:r>
      <w:r w:rsidRPr="00B66006">
        <w:rPr>
          <w:lang w:val="ru-RU"/>
        </w:rPr>
        <w:t xml:space="preserve">максимальная оценка, существующая на </w:t>
      </w:r>
      <w:r w:rsidRPr="00B66006">
        <w:rPr>
          <w:i/>
          <w:iCs/>
          <w:lang w:val="ru-RU"/>
        </w:rPr>
        <w:t>u</w:t>
      </w:r>
      <w:r w:rsidRPr="00B66006">
        <w:rPr>
          <w:lang w:val="ru-RU"/>
        </w:rPr>
        <w:t>-шкале для лучшего качества.</w:t>
      </w:r>
    </w:p>
    <w:p w14:paraId="3D7D6ED0" w14:textId="77777777" w:rsidR="00F00F24" w:rsidRPr="00B66006" w:rsidRDefault="00F00F24" w:rsidP="00F00F24">
      <w:pPr>
        <w:rPr>
          <w:lang w:val="ru-RU"/>
        </w:rPr>
      </w:pPr>
      <w:r w:rsidRPr="00B66006">
        <w:rPr>
          <w:lang w:val="ru-RU"/>
        </w:rPr>
        <w:t xml:space="preserve">Графическое представление зависимости между </w:t>
      </w:r>
      <w:r w:rsidRPr="00B66006">
        <w:rPr>
          <w:i/>
          <w:iCs/>
          <w:lang w:val="ru-RU"/>
        </w:rPr>
        <w:t>p</w:t>
      </w:r>
      <w:r w:rsidRPr="00B66006">
        <w:rPr>
          <w:lang w:val="ru-RU"/>
        </w:rPr>
        <w:t xml:space="preserve"> и </w:t>
      </w:r>
      <w:r w:rsidRPr="00B66006">
        <w:rPr>
          <w:i/>
          <w:iCs/>
          <w:lang w:val="ru-RU"/>
        </w:rPr>
        <w:t>D</w:t>
      </w:r>
      <w:r w:rsidRPr="00B66006">
        <w:rPr>
          <w:lang w:val="ru-RU"/>
        </w:rPr>
        <w:t xml:space="preserve"> показывает, что кривая стремится к форме сигмоида с симметричным наклоном, при условии, что естественные пределы значений </w:t>
      </w:r>
      <w:r w:rsidRPr="00B66006">
        <w:rPr>
          <w:i/>
          <w:iCs/>
          <w:lang w:val="ru-RU"/>
        </w:rPr>
        <w:t>D</w:t>
      </w:r>
      <w:r w:rsidRPr="00B66006">
        <w:rPr>
          <w:lang w:val="ru-RU"/>
        </w:rPr>
        <w:t xml:space="preserve"> расположены достаточно далеко от области, в которой </w:t>
      </w:r>
      <w:r w:rsidRPr="00B66006">
        <w:rPr>
          <w:i/>
          <w:iCs/>
          <w:lang w:val="ru-RU"/>
        </w:rPr>
        <w:t>u</w:t>
      </w:r>
      <w:r w:rsidRPr="00B66006">
        <w:rPr>
          <w:lang w:val="ru-RU"/>
        </w:rPr>
        <w:t xml:space="preserve"> быстро изменяется.</w:t>
      </w:r>
    </w:p>
    <w:p w14:paraId="1010F6C2" w14:textId="77777777" w:rsidR="00F00F24" w:rsidRPr="00B66006" w:rsidRDefault="00F00F24" w:rsidP="00F00F24">
      <w:pPr>
        <w:rPr>
          <w:lang w:val="ru-RU"/>
        </w:rPr>
      </w:pPr>
      <w:r w:rsidRPr="00B66006">
        <w:rPr>
          <w:lang w:val="ru-RU"/>
        </w:rPr>
        <w:lastRenderedPageBreak/>
        <w:t xml:space="preserve">Функция </w:t>
      </w:r>
      <w:r w:rsidRPr="00B66006">
        <w:rPr>
          <w:i/>
          <w:iCs/>
          <w:lang w:val="ru-RU"/>
        </w:rPr>
        <w:t>p</w:t>
      </w:r>
      <w:r w:rsidRPr="00B66006">
        <w:rPr>
          <w:lang w:val="ru-RU"/>
        </w:rPr>
        <w:t> = </w:t>
      </w:r>
      <w:r w:rsidRPr="00B66006">
        <w:rPr>
          <w:i/>
          <w:iCs/>
          <w:lang w:val="ru-RU"/>
        </w:rPr>
        <w:t>f</w:t>
      </w:r>
      <w:r w:rsidRPr="00B66006">
        <w:rPr>
          <w:lang w:val="ru-RU"/>
        </w:rPr>
        <w:t> (</w:t>
      </w:r>
      <w:r w:rsidRPr="00B66006">
        <w:rPr>
          <w:i/>
          <w:iCs/>
          <w:lang w:val="ru-RU"/>
        </w:rPr>
        <w:t>D</w:t>
      </w:r>
      <w:r w:rsidRPr="00B66006">
        <w:rPr>
          <w:lang w:val="ru-RU"/>
        </w:rPr>
        <w:t>) теперь может быть аппроксимирована разумно выбранной логической функцией, задаваемой общим соотношением:</w:t>
      </w:r>
    </w:p>
    <w:p w14:paraId="75D7381B" w14:textId="5AED9F3C" w:rsidR="00F00F24" w:rsidRPr="00B66006" w:rsidRDefault="00F00F24" w:rsidP="00F00F24">
      <w:pPr>
        <w:pStyle w:val="Equation"/>
        <w:rPr>
          <w:lang w:val="ru-RU"/>
        </w:rPr>
      </w:pPr>
      <w:r w:rsidRPr="00B66006">
        <w:rPr>
          <w:lang w:val="ru-RU"/>
        </w:rPr>
        <w:tab/>
      </w:r>
      <w:r w:rsidRPr="00B66006">
        <w:rPr>
          <w:lang w:val="ru-RU"/>
        </w:rPr>
        <w:tab/>
      </w:r>
      <w:r w:rsidRPr="00B66006">
        <w:rPr>
          <w:i/>
          <w:iCs/>
          <w:lang w:val="ru-RU"/>
        </w:rPr>
        <w:t>p</w:t>
      </w:r>
      <w:r w:rsidRPr="00B66006">
        <w:rPr>
          <w:lang w:val="ru-RU"/>
        </w:rPr>
        <w:t xml:space="preserve">  =  1 / [1 + exp ( </w:t>
      </w:r>
      <w:r w:rsidRPr="00B66006">
        <w:rPr>
          <w:i/>
          <w:iCs/>
          <w:lang w:val="ru-RU"/>
        </w:rPr>
        <w:t>D</w:t>
      </w:r>
      <w:r w:rsidRPr="00B66006">
        <w:rPr>
          <w:lang w:val="ru-RU"/>
        </w:rPr>
        <w:t xml:space="preserve"> – </w:t>
      </w:r>
      <w:r w:rsidRPr="00B66006">
        <w:rPr>
          <w:i/>
          <w:iCs/>
          <w:lang w:val="ru-RU"/>
        </w:rPr>
        <w:t>D</w:t>
      </w:r>
      <w:r w:rsidRPr="00B66006">
        <w:rPr>
          <w:i/>
          <w:iCs/>
          <w:vertAlign w:val="subscript"/>
          <w:lang w:val="ru-RU"/>
        </w:rPr>
        <w:t>M</w:t>
      </w:r>
      <w:r w:rsidRPr="00B66006">
        <w:rPr>
          <w:lang w:val="ru-RU"/>
        </w:rPr>
        <w:t xml:space="preserve"> ) </w:t>
      </w:r>
      <w:r w:rsidRPr="00B66006">
        <w:rPr>
          <w:i/>
          <w:iCs/>
          <w:lang w:val="ru-RU"/>
        </w:rPr>
        <w:t>G</w:t>
      </w:r>
      <w:r w:rsidRPr="00B66006">
        <w:rPr>
          <w:lang w:val="ru-RU"/>
        </w:rPr>
        <w:t> ],</w:t>
      </w:r>
      <w:r w:rsidRPr="00B66006">
        <w:rPr>
          <w:lang w:val="ru-RU"/>
        </w:rPr>
        <w:tab/>
        <w:t>(</w:t>
      </w:r>
      <w:r w:rsidR="00AB5A09" w:rsidRPr="00B66006">
        <w:rPr>
          <w:lang w:val="ru-RU"/>
        </w:rPr>
        <w:t>25</w:t>
      </w:r>
      <w:r w:rsidRPr="00B66006">
        <w:rPr>
          <w:lang w:val="ru-RU"/>
        </w:rPr>
        <w:t>)</w:t>
      </w:r>
    </w:p>
    <w:p w14:paraId="5C905686" w14:textId="77777777" w:rsidR="00F00F24" w:rsidRPr="00B66006" w:rsidRDefault="00F00F24" w:rsidP="00F00F24">
      <w:pPr>
        <w:rPr>
          <w:lang w:val="ru-RU"/>
        </w:rPr>
      </w:pPr>
      <w:r w:rsidRPr="00B66006">
        <w:rPr>
          <w:lang w:val="ru-RU"/>
        </w:rPr>
        <w:t xml:space="preserve">где </w:t>
      </w:r>
      <w:r w:rsidRPr="00B66006">
        <w:rPr>
          <w:i/>
          <w:iCs/>
          <w:lang w:val="ru-RU"/>
        </w:rPr>
        <w:t>D</w:t>
      </w:r>
      <w:r w:rsidRPr="00B66006">
        <w:rPr>
          <w:i/>
          <w:iCs/>
          <w:vertAlign w:val="subscript"/>
          <w:lang w:val="ru-RU"/>
        </w:rPr>
        <w:t>M</w:t>
      </w:r>
      <w:r w:rsidRPr="00B66006">
        <w:rPr>
          <w:lang w:val="ru-RU"/>
        </w:rPr>
        <w:t xml:space="preserve"> и </w:t>
      </w:r>
      <w:r w:rsidRPr="00B66006">
        <w:rPr>
          <w:i/>
          <w:iCs/>
          <w:lang w:val="ru-RU"/>
        </w:rPr>
        <w:t>G</w:t>
      </w:r>
      <w:r w:rsidRPr="00B66006">
        <w:rPr>
          <w:lang w:val="ru-RU"/>
        </w:rPr>
        <w:t xml:space="preserve"> – постоянные величины, а G может быть положительной или отрицательной величиной.</w:t>
      </w:r>
    </w:p>
    <w:p w14:paraId="2854301E" w14:textId="77777777" w:rsidR="00F00F24" w:rsidRPr="00B66006" w:rsidRDefault="00F00F24" w:rsidP="00F00F24">
      <w:pPr>
        <w:rPr>
          <w:lang w:val="ru-RU"/>
        </w:rPr>
      </w:pPr>
      <w:r w:rsidRPr="00B66006">
        <w:rPr>
          <w:lang w:val="ru-RU"/>
        </w:rPr>
        <w:t xml:space="preserve">Значение </w:t>
      </w:r>
      <w:r w:rsidRPr="00B66006">
        <w:rPr>
          <w:i/>
          <w:iCs/>
          <w:lang w:val="ru-RU"/>
        </w:rPr>
        <w:t>p</w:t>
      </w:r>
      <w:r w:rsidRPr="00B66006">
        <w:rPr>
          <w:lang w:val="ru-RU"/>
        </w:rPr>
        <w:t xml:space="preserve">, полученное исходя из оптимальной аппроксимации логической функции, используется для предоставления численного значения </w:t>
      </w:r>
      <w:r w:rsidRPr="00B66006">
        <w:rPr>
          <w:i/>
          <w:iCs/>
          <w:lang w:val="ru-RU"/>
        </w:rPr>
        <w:t>I</w:t>
      </w:r>
      <w:r w:rsidRPr="00B66006">
        <w:rPr>
          <w:lang w:val="ru-RU"/>
        </w:rPr>
        <w:t>, получаемого в соответствии с соотношением:</w:t>
      </w:r>
    </w:p>
    <w:p w14:paraId="40C6B5C8" w14:textId="17978560" w:rsidR="00F00F24" w:rsidRPr="00B66006" w:rsidRDefault="00F00F24" w:rsidP="00F00F24">
      <w:pPr>
        <w:pStyle w:val="Equation"/>
        <w:rPr>
          <w:lang w:val="ru-RU"/>
        </w:rPr>
      </w:pPr>
      <w:r w:rsidRPr="00B66006">
        <w:rPr>
          <w:lang w:val="ru-RU"/>
        </w:rPr>
        <w:tab/>
      </w:r>
      <w:r w:rsidRPr="00B66006">
        <w:rPr>
          <w:lang w:val="ru-RU"/>
        </w:rPr>
        <w:tab/>
      </w:r>
      <w:r w:rsidRPr="00B66006">
        <w:rPr>
          <w:i/>
          <w:iCs/>
          <w:lang w:val="ru-RU"/>
        </w:rPr>
        <w:t>I</w:t>
      </w:r>
      <w:r w:rsidRPr="00B66006">
        <w:rPr>
          <w:lang w:val="ru-RU"/>
        </w:rPr>
        <w:t xml:space="preserve">  =  (1/</w:t>
      </w:r>
      <w:r w:rsidRPr="00B66006">
        <w:rPr>
          <w:i/>
          <w:iCs/>
          <w:lang w:val="ru-RU"/>
        </w:rPr>
        <w:t>p</w:t>
      </w:r>
      <w:r w:rsidRPr="00B66006">
        <w:rPr>
          <w:lang w:val="ru-RU"/>
        </w:rPr>
        <w:t xml:space="preserve"> – 1).</w:t>
      </w:r>
      <w:r w:rsidRPr="00B66006">
        <w:rPr>
          <w:lang w:val="ru-RU"/>
        </w:rPr>
        <w:tab/>
        <w:t>(</w:t>
      </w:r>
      <w:r w:rsidR="00AB5A09" w:rsidRPr="00B66006">
        <w:rPr>
          <w:lang w:val="ru-RU"/>
        </w:rPr>
        <w:t>26</w:t>
      </w:r>
      <w:r w:rsidRPr="00B66006">
        <w:rPr>
          <w:lang w:val="ru-RU"/>
        </w:rPr>
        <w:t>)</w:t>
      </w:r>
    </w:p>
    <w:p w14:paraId="22388D0E" w14:textId="77777777" w:rsidR="00F00F24" w:rsidRPr="00B66006" w:rsidRDefault="00F00F24" w:rsidP="00F00F24">
      <w:pPr>
        <w:rPr>
          <w:lang w:val="ru-RU"/>
        </w:rPr>
      </w:pPr>
      <w:r w:rsidRPr="00B66006">
        <w:rPr>
          <w:lang w:val="ru-RU"/>
        </w:rPr>
        <w:t xml:space="preserve">Значения </w:t>
      </w:r>
      <w:r w:rsidRPr="00B66006">
        <w:rPr>
          <w:i/>
          <w:iCs/>
          <w:lang w:val="ru-RU"/>
        </w:rPr>
        <w:t>D</w:t>
      </w:r>
      <w:r w:rsidRPr="00B66006">
        <w:rPr>
          <w:i/>
          <w:iCs/>
          <w:vertAlign w:val="subscript"/>
          <w:lang w:val="ru-RU"/>
        </w:rPr>
        <w:t>M</w:t>
      </w:r>
      <w:r w:rsidRPr="00B66006">
        <w:rPr>
          <w:lang w:val="ru-RU"/>
        </w:rPr>
        <w:t xml:space="preserve"> и </w:t>
      </w:r>
      <w:r w:rsidRPr="00B66006">
        <w:rPr>
          <w:i/>
          <w:iCs/>
          <w:lang w:val="ru-RU"/>
        </w:rPr>
        <w:t>G</w:t>
      </w:r>
      <w:r w:rsidRPr="00B66006">
        <w:rPr>
          <w:lang w:val="ru-RU"/>
        </w:rPr>
        <w:t xml:space="preserve"> могут быть получены исходя из экспериментальных данных после следующего преобразования:</w:t>
      </w:r>
    </w:p>
    <w:p w14:paraId="6E880BEE" w14:textId="369C9355" w:rsidR="00F00F24" w:rsidRPr="00B66006" w:rsidRDefault="00F00F24" w:rsidP="00F00F24">
      <w:pPr>
        <w:pStyle w:val="Equation"/>
        <w:rPr>
          <w:lang w:val="ru-RU"/>
        </w:rPr>
      </w:pPr>
      <w:r w:rsidRPr="00B66006">
        <w:rPr>
          <w:lang w:val="ru-RU"/>
        </w:rPr>
        <w:tab/>
      </w:r>
      <w:r w:rsidRPr="00B66006">
        <w:rPr>
          <w:lang w:val="ru-RU"/>
        </w:rPr>
        <w:tab/>
      </w:r>
      <w:r w:rsidRPr="00B66006">
        <w:rPr>
          <w:i/>
          <w:iCs/>
          <w:lang w:val="ru-RU"/>
        </w:rPr>
        <w:t>I</w:t>
      </w:r>
      <w:r w:rsidRPr="00B66006">
        <w:rPr>
          <w:lang w:val="ru-RU"/>
        </w:rPr>
        <w:t xml:space="preserve">  =  exp ( </w:t>
      </w:r>
      <w:r w:rsidRPr="00B66006">
        <w:rPr>
          <w:i/>
          <w:iCs/>
          <w:lang w:val="ru-RU"/>
        </w:rPr>
        <w:t>D</w:t>
      </w:r>
      <w:r w:rsidRPr="00B66006">
        <w:rPr>
          <w:lang w:val="ru-RU"/>
        </w:rPr>
        <w:t xml:space="preserve"> – </w:t>
      </w:r>
      <w:r w:rsidRPr="00B66006">
        <w:rPr>
          <w:i/>
          <w:iCs/>
          <w:lang w:val="ru-RU"/>
        </w:rPr>
        <w:t>D</w:t>
      </w:r>
      <w:r w:rsidRPr="00B66006">
        <w:rPr>
          <w:i/>
          <w:iCs/>
          <w:vertAlign w:val="subscript"/>
          <w:lang w:val="ru-RU"/>
        </w:rPr>
        <w:t>M</w:t>
      </w:r>
      <w:r w:rsidRPr="00B66006">
        <w:rPr>
          <w:lang w:val="ru-RU"/>
        </w:rPr>
        <w:t xml:space="preserve"> ) </w:t>
      </w:r>
      <w:r w:rsidRPr="00B66006">
        <w:rPr>
          <w:i/>
          <w:iCs/>
          <w:lang w:val="ru-RU"/>
        </w:rPr>
        <w:t>G</w:t>
      </w:r>
      <w:r w:rsidRPr="00B66006">
        <w:rPr>
          <w:lang w:val="ru-RU"/>
        </w:rPr>
        <w:t>.</w:t>
      </w:r>
      <w:r w:rsidRPr="00B66006">
        <w:rPr>
          <w:lang w:val="ru-RU"/>
        </w:rPr>
        <w:tab/>
        <w:t>(</w:t>
      </w:r>
      <w:r w:rsidR="00AB5A09" w:rsidRPr="00B66006">
        <w:rPr>
          <w:lang w:val="ru-RU"/>
        </w:rPr>
        <w:t>27</w:t>
      </w:r>
      <w:r w:rsidRPr="00B66006">
        <w:rPr>
          <w:lang w:val="ru-RU"/>
        </w:rPr>
        <w:t>)</w:t>
      </w:r>
    </w:p>
    <w:p w14:paraId="743E8BFD" w14:textId="77777777" w:rsidR="00F00F24" w:rsidRPr="00B66006" w:rsidRDefault="00F00F24" w:rsidP="00F00F24">
      <w:pPr>
        <w:rPr>
          <w:lang w:val="ru-RU"/>
        </w:rPr>
      </w:pPr>
      <w:r w:rsidRPr="00B66006">
        <w:rPr>
          <w:lang w:val="ru-RU"/>
        </w:rPr>
        <w:t xml:space="preserve">Это выражение устанавливает линейную связь путем использования логарифмической шкалы для </w:t>
      </w:r>
      <w:r w:rsidRPr="00B66006">
        <w:rPr>
          <w:i/>
          <w:iCs/>
          <w:lang w:val="ru-RU"/>
        </w:rPr>
        <w:t>I</w:t>
      </w:r>
      <w:r w:rsidRPr="00B66006">
        <w:rPr>
          <w:lang w:val="ru-RU"/>
        </w:rPr>
        <w:t>:</w:t>
      </w:r>
    </w:p>
    <w:p w14:paraId="1E8D63B8" w14:textId="325498E0" w:rsidR="00F00F24" w:rsidRPr="00B66006" w:rsidRDefault="00F00F24" w:rsidP="00F00F24">
      <w:pPr>
        <w:pStyle w:val="Equation"/>
        <w:rPr>
          <w:lang w:val="ru-RU"/>
        </w:rPr>
      </w:pPr>
      <w:r w:rsidRPr="00B66006">
        <w:rPr>
          <w:lang w:val="ru-RU"/>
        </w:rPr>
        <w:tab/>
      </w:r>
      <w:r w:rsidRPr="00B66006">
        <w:rPr>
          <w:lang w:val="ru-RU"/>
        </w:rPr>
        <w:tab/>
        <w:t>log</w:t>
      </w:r>
      <w:r w:rsidRPr="00B66006">
        <w:rPr>
          <w:vertAlign w:val="subscript"/>
          <w:lang w:val="ru-RU"/>
        </w:rPr>
        <w:t>e</w:t>
      </w:r>
      <w:r w:rsidRPr="00B66006">
        <w:rPr>
          <w:lang w:val="ru-RU"/>
        </w:rPr>
        <w:t xml:space="preserve"> </w:t>
      </w:r>
      <w:r w:rsidRPr="00B66006">
        <w:rPr>
          <w:i/>
          <w:iCs/>
          <w:lang w:val="ru-RU"/>
        </w:rPr>
        <w:t>I</w:t>
      </w:r>
      <w:r w:rsidRPr="00B66006">
        <w:rPr>
          <w:lang w:val="ru-RU"/>
        </w:rPr>
        <w:t xml:space="preserve">  =  ( </w:t>
      </w:r>
      <w:r w:rsidRPr="00B66006">
        <w:rPr>
          <w:i/>
          <w:iCs/>
          <w:lang w:val="ru-RU"/>
        </w:rPr>
        <w:t>D</w:t>
      </w:r>
      <w:r w:rsidRPr="00B66006">
        <w:rPr>
          <w:lang w:val="ru-RU"/>
        </w:rPr>
        <w:t xml:space="preserve"> – </w:t>
      </w:r>
      <w:r w:rsidRPr="00B66006">
        <w:rPr>
          <w:i/>
          <w:iCs/>
          <w:lang w:val="ru-RU"/>
        </w:rPr>
        <w:t>D</w:t>
      </w:r>
      <w:r w:rsidRPr="00B66006">
        <w:rPr>
          <w:i/>
          <w:iCs/>
          <w:vertAlign w:val="subscript"/>
          <w:lang w:val="ru-RU"/>
        </w:rPr>
        <w:t>M</w:t>
      </w:r>
      <w:r w:rsidRPr="00B66006">
        <w:rPr>
          <w:lang w:val="ru-RU"/>
        </w:rPr>
        <w:t xml:space="preserve"> ) </w:t>
      </w:r>
      <w:r w:rsidRPr="00B66006">
        <w:rPr>
          <w:i/>
          <w:iCs/>
          <w:lang w:val="ru-RU"/>
        </w:rPr>
        <w:t>G</w:t>
      </w:r>
      <w:r w:rsidRPr="00B66006">
        <w:rPr>
          <w:lang w:val="ru-RU"/>
        </w:rPr>
        <w:t>.</w:t>
      </w:r>
      <w:r w:rsidRPr="00B66006">
        <w:rPr>
          <w:lang w:val="ru-RU"/>
        </w:rPr>
        <w:tab/>
        <w:t>(</w:t>
      </w:r>
      <w:r w:rsidR="00AB5A09" w:rsidRPr="00B66006">
        <w:rPr>
          <w:lang w:val="ru-RU"/>
        </w:rPr>
        <w:t>28</w:t>
      </w:r>
      <w:r w:rsidRPr="00B66006">
        <w:rPr>
          <w:lang w:val="ru-RU"/>
        </w:rPr>
        <w:t>)</w:t>
      </w:r>
    </w:p>
    <w:p w14:paraId="31375898" w14:textId="77777777" w:rsidR="00F00F24" w:rsidRPr="00B66006" w:rsidRDefault="00F00F24" w:rsidP="00F00F24">
      <w:pPr>
        <w:rPr>
          <w:lang w:val="ru-RU"/>
        </w:rPr>
      </w:pPr>
      <w:r w:rsidRPr="00B66006">
        <w:rPr>
          <w:lang w:val="ru-RU"/>
        </w:rPr>
        <w:t xml:space="preserve">Интерполяция прямой линией является простой, а в некоторых случаях ее точности достаточно для того, чтобы считать ее представляющей искажение вследствие влияния, измеряемого </w:t>
      </w:r>
      <w:r w:rsidRPr="00B66006">
        <w:rPr>
          <w:i/>
          <w:iCs/>
          <w:lang w:val="ru-RU"/>
        </w:rPr>
        <w:t>D</w:t>
      </w:r>
      <w:r w:rsidRPr="00B66006">
        <w:rPr>
          <w:lang w:val="ru-RU"/>
        </w:rPr>
        <w:t>.</w:t>
      </w:r>
    </w:p>
    <w:p w14:paraId="334E9563" w14:textId="77777777" w:rsidR="00F00F24" w:rsidRPr="00B66006" w:rsidRDefault="00F00F24" w:rsidP="00F00F24">
      <w:pPr>
        <w:rPr>
          <w:lang w:val="ru-RU"/>
        </w:rPr>
      </w:pPr>
      <w:r w:rsidRPr="00B66006">
        <w:rPr>
          <w:lang w:val="ru-RU"/>
        </w:rPr>
        <w:t>Тогда наклон характеристики выражается формулой:</w:t>
      </w:r>
    </w:p>
    <w:p w14:paraId="68C5CC75" w14:textId="2F1A061A" w:rsidR="00F00F24" w:rsidRPr="00B66006" w:rsidRDefault="00F00F24" w:rsidP="00F00F24">
      <w:pPr>
        <w:pStyle w:val="Equation"/>
        <w:rPr>
          <w:lang w:val="ru-RU"/>
        </w:rPr>
      </w:pPr>
      <w:r w:rsidRPr="00B66006">
        <w:rPr>
          <w:lang w:val="ru-RU"/>
        </w:rPr>
        <w:tab/>
      </w:r>
      <w:r w:rsidRPr="00B66006">
        <w:rPr>
          <w:lang w:val="ru-RU"/>
        </w:rPr>
        <w:tab/>
      </w:r>
      <w:r w:rsidRPr="00B66006">
        <w:rPr>
          <w:position w:val="-28"/>
          <w:lang w:val="ru-RU"/>
        </w:rPr>
        <w:object w:dxaOrig="1719" w:dyaOrig="639" w14:anchorId="7ADA15FC">
          <v:shape id="_x0000_i1057" type="#_x0000_t75" style="width:85.5pt;height:32pt" o:ole="">
            <v:imagedata r:id="rId87" o:title=""/>
          </v:shape>
          <o:OLEObject Type="Embed" ProgID="Equation.3" ShapeID="_x0000_i1057" DrawAspect="Content" ObjectID="_1782040531" r:id="rId88"/>
        </w:object>
      </w:r>
      <w:r w:rsidRPr="00B66006">
        <w:rPr>
          <w:lang w:val="ru-RU"/>
        </w:rPr>
        <w:t>,</w:t>
      </w:r>
      <w:r w:rsidRPr="00B66006">
        <w:rPr>
          <w:lang w:val="ru-RU"/>
        </w:rPr>
        <w:tab/>
        <w:t>(</w:t>
      </w:r>
      <w:r w:rsidR="00AB5A09" w:rsidRPr="00B66006">
        <w:rPr>
          <w:lang w:val="ru-RU"/>
        </w:rPr>
        <w:t>29</w:t>
      </w:r>
      <w:r w:rsidRPr="00B66006">
        <w:rPr>
          <w:lang w:val="ru-RU"/>
        </w:rPr>
        <w:t>)</w:t>
      </w:r>
    </w:p>
    <w:p w14:paraId="07418803" w14:textId="77777777" w:rsidR="00F00F24" w:rsidRPr="00B66006" w:rsidRDefault="00F00F24" w:rsidP="00F00F24">
      <w:pPr>
        <w:rPr>
          <w:lang w:val="ru-RU"/>
        </w:rPr>
      </w:pPr>
      <w:r w:rsidRPr="00B66006">
        <w:rPr>
          <w:lang w:val="ru-RU"/>
        </w:rPr>
        <w:t xml:space="preserve">которая дает оптимальное значение </w:t>
      </w:r>
      <w:r w:rsidRPr="00B66006">
        <w:rPr>
          <w:i/>
          <w:iCs/>
          <w:lang w:val="ru-RU"/>
        </w:rPr>
        <w:t>G</w:t>
      </w:r>
      <w:r w:rsidRPr="00B66006">
        <w:rPr>
          <w:lang w:val="ru-RU"/>
        </w:rPr>
        <w:t xml:space="preserve">. </w:t>
      </w:r>
      <w:r w:rsidRPr="00B66006">
        <w:rPr>
          <w:i/>
          <w:iCs/>
          <w:lang w:val="ru-RU"/>
        </w:rPr>
        <w:t>D</w:t>
      </w:r>
      <w:r w:rsidRPr="00B66006">
        <w:rPr>
          <w:i/>
          <w:iCs/>
          <w:vertAlign w:val="subscript"/>
          <w:lang w:val="ru-RU"/>
        </w:rPr>
        <w:t>M</w:t>
      </w:r>
      <w:r w:rsidRPr="00B66006">
        <w:rPr>
          <w:lang w:val="ru-RU"/>
        </w:rPr>
        <w:t xml:space="preserve"> – это значение </w:t>
      </w:r>
      <w:r w:rsidRPr="00B66006">
        <w:rPr>
          <w:i/>
          <w:iCs/>
          <w:lang w:val="ru-RU"/>
        </w:rPr>
        <w:t>D</w:t>
      </w:r>
      <w:r w:rsidRPr="00B66006">
        <w:rPr>
          <w:lang w:val="ru-RU"/>
        </w:rPr>
        <w:t xml:space="preserve"> для </w:t>
      </w:r>
      <w:r w:rsidRPr="00B66006">
        <w:rPr>
          <w:i/>
          <w:iCs/>
          <w:lang w:val="ru-RU"/>
        </w:rPr>
        <w:t>I</w:t>
      </w:r>
      <w:r w:rsidRPr="00B66006">
        <w:rPr>
          <w:lang w:val="ru-RU"/>
        </w:rPr>
        <w:t> = 1.</w:t>
      </w:r>
    </w:p>
    <w:p w14:paraId="780B96F4" w14:textId="77777777" w:rsidR="00F00F24" w:rsidRPr="00B66006" w:rsidRDefault="00F00F24" w:rsidP="00F00F24">
      <w:pPr>
        <w:rPr>
          <w:lang w:val="ru-RU"/>
        </w:rPr>
      </w:pPr>
      <w:r w:rsidRPr="00B66006">
        <w:rPr>
          <w:lang w:val="ru-RU"/>
        </w:rPr>
        <w:t xml:space="preserve">Прямая линия может быть названа характеристикой искажений, связанной с конкретным рассматриваемым искажением. Будет отмечено, что прямая линия может быть определена характеристическими значениями </w:t>
      </w:r>
      <w:r w:rsidRPr="00B66006">
        <w:rPr>
          <w:i/>
          <w:iCs/>
          <w:lang w:val="ru-RU"/>
        </w:rPr>
        <w:t>D</w:t>
      </w:r>
      <w:r w:rsidRPr="00B66006">
        <w:rPr>
          <w:i/>
          <w:iCs/>
          <w:vertAlign w:val="subscript"/>
          <w:lang w:val="ru-RU"/>
        </w:rPr>
        <w:t>M</w:t>
      </w:r>
      <w:r w:rsidRPr="00B66006">
        <w:rPr>
          <w:lang w:val="ru-RU"/>
        </w:rPr>
        <w:t xml:space="preserve"> и </w:t>
      </w:r>
      <w:r w:rsidRPr="00B66006">
        <w:rPr>
          <w:i/>
          <w:iCs/>
          <w:lang w:val="ru-RU"/>
        </w:rPr>
        <w:t>G</w:t>
      </w:r>
      <w:r w:rsidRPr="00B66006">
        <w:rPr>
          <w:lang w:val="ru-RU"/>
        </w:rPr>
        <w:t xml:space="preserve"> логической функции.</w:t>
      </w:r>
    </w:p>
    <w:p w14:paraId="6FAB13DC" w14:textId="77777777" w:rsidR="00F00F24" w:rsidRPr="00B66006" w:rsidRDefault="00F00F24" w:rsidP="0078037F">
      <w:pPr>
        <w:pStyle w:val="Heading3"/>
        <w:rPr>
          <w:sz w:val="28"/>
          <w:lang w:val="ru-RU"/>
        </w:rPr>
      </w:pPr>
      <w:bookmarkStart w:id="97" w:name="_Toc171411264"/>
      <w:bookmarkStart w:id="98" w:name="_Toc171411952"/>
      <w:bookmarkStart w:id="99" w:name="_Toc171412474"/>
      <w:r w:rsidRPr="00B66006">
        <w:rPr>
          <w:lang w:val="ru-RU"/>
        </w:rPr>
        <w:t>A1-3.2</w:t>
      </w:r>
      <w:r w:rsidRPr="00B66006">
        <w:rPr>
          <w:lang w:val="ru-RU"/>
        </w:rPr>
        <w:tab/>
        <w:t>Аппроксимация несимметричной функцией</w:t>
      </w:r>
      <w:bookmarkEnd w:id="97"/>
      <w:bookmarkEnd w:id="98"/>
      <w:bookmarkEnd w:id="99"/>
    </w:p>
    <w:p w14:paraId="1125DDA1" w14:textId="77777777" w:rsidR="00F00F24" w:rsidRPr="00B66006" w:rsidRDefault="00F00F24" w:rsidP="0078037F">
      <w:pPr>
        <w:pStyle w:val="Heading4"/>
        <w:rPr>
          <w:lang w:val="ru-RU"/>
        </w:rPr>
      </w:pPr>
      <w:r w:rsidRPr="00B66006">
        <w:rPr>
          <w:lang w:val="ru-RU"/>
        </w:rPr>
        <w:t>A1-3.2.1</w:t>
      </w:r>
      <w:r w:rsidRPr="00B66006">
        <w:rPr>
          <w:lang w:val="ru-RU"/>
        </w:rPr>
        <w:tab/>
        <w:t>Описание функции</w:t>
      </w:r>
    </w:p>
    <w:p w14:paraId="74B422F5" w14:textId="16BC4991" w:rsidR="00F00F24" w:rsidRPr="00B66006" w:rsidRDefault="00F00F24" w:rsidP="00F00F24">
      <w:pPr>
        <w:rPr>
          <w:lang w:val="ru-RU"/>
        </w:rPr>
      </w:pPr>
      <w:r w:rsidRPr="00B66006">
        <w:rPr>
          <w:lang w:val="ru-RU"/>
        </w:rPr>
        <w:t xml:space="preserve">Аппроксимация зависимости между экспериментальными оценками и объективной количественной оценкой искажения изображения с помощью симметричной логической функцией является наиболее результативной в случае, когда параметр искажения </w:t>
      </w:r>
      <w:r w:rsidRPr="00B66006">
        <w:rPr>
          <w:i/>
          <w:iCs/>
          <w:lang w:val="ru-RU"/>
        </w:rPr>
        <w:t>D</w:t>
      </w:r>
      <w:r w:rsidRPr="00B66006">
        <w:rPr>
          <w:lang w:val="ru-RU"/>
        </w:rPr>
        <w:t xml:space="preserve"> может быть измерен в относительных единицах, например </w:t>
      </w:r>
      <w:r w:rsidRPr="00B66006">
        <w:rPr>
          <w:i/>
          <w:iCs/>
          <w:lang w:val="ru-RU"/>
        </w:rPr>
        <w:t>S</w:t>
      </w:r>
      <w:r w:rsidRPr="00B66006">
        <w:rPr>
          <w:lang w:val="ru-RU"/>
        </w:rPr>
        <w:t>/</w:t>
      </w:r>
      <w:r w:rsidRPr="00B66006">
        <w:rPr>
          <w:i/>
          <w:iCs/>
          <w:lang w:val="ru-RU"/>
        </w:rPr>
        <w:t>N</w:t>
      </w:r>
      <w:r w:rsidRPr="00B66006">
        <w:rPr>
          <w:lang w:val="ru-RU"/>
        </w:rPr>
        <w:t xml:space="preserve"> (дБ). Если параметр искажения измеряется физической единицей </w:t>
      </w:r>
      <w:r w:rsidRPr="00B66006">
        <w:rPr>
          <w:i/>
          <w:iCs/>
          <w:lang w:val="ru-RU"/>
        </w:rPr>
        <w:t>d</w:t>
      </w:r>
      <w:r w:rsidRPr="00B66006">
        <w:rPr>
          <w:lang w:val="ru-RU"/>
        </w:rPr>
        <w:t>, например временной задержкой (мс), то соотношение (</w:t>
      </w:r>
      <w:r w:rsidR="00426362" w:rsidRPr="00B66006">
        <w:rPr>
          <w:lang w:val="ru-RU"/>
        </w:rPr>
        <w:t>27</w:t>
      </w:r>
      <w:r w:rsidRPr="00B66006">
        <w:rPr>
          <w:lang w:val="ru-RU"/>
        </w:rPr>
        <w:t>) следует заменить формулой:</w:t>
      </w:r>
    </w:p>
    <w:p w14:paraId="3DADF70F" w14:textId="3EA0026B" w:rsidR="00F00F24" w:rsidRPr="00B66006" w:rsidRDefault="00F00F24" w:rsidP="00F00F24">
      <w:pPr>
        <w:pStyle w:val="Equation"/>
        <w:rPr>
          <w:lang w:val="ru-RU"/>
        </w:rPr>
      </w:pPr>
      <w:r w:rsidRPr="00B66006">
        <w:rPr>
          <w:lang w:val="ru-RU"/>
        </w:rPr>
        <w:tab/>
      </w:r>
      <w:r w:rsidRPr="00B66006">
        <w:rPr>
          <w:lang w:val="ru-RU"/>
        </w:rPr>
        <w:tab/>
      </w:r>
      <m:oMath>
        <m:r>
          <w:rPr>
            <w:rFonts w:ascii="Cambria Math" w:hAnsi="Cambria Math"/>
            <w:lang w:val="ru-RU"/>
          </w:rPr>
          <m:t>I=</m:t>
        </m:r>
        <m:sSup>
          <m:sSupPr>
            <m:ctrlPr>
              <w:rPr>
                <w:rFonts w:ascii="Cambria Math" w:hAnsi="Cambria Math"/>
                <w:i/>
                <w:lang w:val="ru-RU"/>
              </w:rPr>
            </m:ctrlPr>
          </m:sSupPr>
          <m:e>
            <m:d>
              <m:dPr>
                <m:ctrlPr>
                  <w:rPr>
                    <w:rFonts w:ascii="Cambria Math" w:hAnsi="Cambria Math"/>
                    <w:i/>
                    <w:lang w:val="ru-RU"/>
                  </w:rPr>
                </m:ctrlPr>
              </m:dPr>
              <m:e>
                <m:f>
                  <m:fPr>
                    <m:type m:val="lin"/>
                    <m:ctrlPr>
                      <w:rPr>
                        <w:rFonts w:ascii="Cambria Math" w:hAnsi="Cambria Math"/>
                        <w:i/>
                        <w:lang w:val="ru-RU"/>
                      </w:rPr>
                    </m:ctrlPr>
                  </m:fPr>
                  <m:num>
                    <m:r>
                      <w:rPr>
                        <w:rFonts w:ascii="Cambria Math" w:hAnsi="Cambria Math"/>
                        <w:lang w:val="ru-RU"/>
                      </w:rPr>
                      <m:t>d</m:t>
                    </m:r>
                  </m:num>
                  <m:den>
                    <m:sSub>
                      <m:sSubPr>
                        <m:ctrlPr>
                          <w:rPr>
                            <w:rFonts w:ascii="Cambria Math" w:hAnsi="Cambria Math"/>
                            <w:i/>
                            <w:lang w:val="ru-RU"/>
                          </w:rPr>
                        </m:ctrlPr>
                      </m:sSubPr>
                      <m:e>
                        <m:r>
                          <w:rPr>
                            <w:rFonts w:ascii="Cambria Math" w:hAnsi="Cambria Math"/>
                            <w:lang w:val="ru-RU"/>
                          </w:rPr>
                          <m:t>d</m:t>
                        </m:r>
                      </m:e>
                      <m:sub>
                        <m:r>
                          <w:rPr>
                            <w:rFonts w:ascii="Cambria Math" w:hAnsi="Cambria Math"/>
                            <w:lang w:val="ru-RU"/>
                          </w:rPr>
                          <m:t>M</m:t>
                        </m:r>
                      </m:sub>
                    </m:sSub>
                  </m:den>
                </m:f>
              </m:e>
            </m:d>
          </m:e>
          <m:sup>
            <m:f>
              <m:fPr>
                <m:type m:val="lin"/>
                <m:ctrlPr>
                  <w:rPr>
                    <w:rFonts w:ascii="Cambria Math" w:hAnsi="Cambria Math"/>
                    <w:i/>
                    <w:lang w:val="ru-RU"/>
                  </w:rPr>
                </m:ctrlPr>
              </m:fPr>
              <m:num>
                <m:r>
                  <w:rPr>
                    <w:rFonts w:ascii="Cambria Math" w:hAnsi="Cambria Math"/>
                    <w:lang w:val="ru-RU"/>
                  </w:rPr>
                  <m:t>1</m:t>
                </m:r>
              </m:num>
              <m:den>
                <m:r>
                  <w:rPr>
                    <w:rFonts w:ascii="Cambria Math" w:hAnsi="Cambria Math"/>
                    <w:lang w:val="ru-RU"/>
                  </w:rPr>
                  <m:t>G</m:t>
                </m:r>
              </m:den>
            </m:f>
          </m:sup>
        </m:sSup>
      </m:oMath>
      <w:r w:rsidRPr="00B66006">
        <w:rPr>
          <w:lang w:val="ru-RU"/>
        </w:rPr>
        <w:t>,</w:t>
      </w:r>
      <w:r w:rsidRPr="00B66006">
        <w:rPr>
          <w:lang w:val="ru-RU"/>
        </w:rPr>
        <w:tab/>
        <w:t>(</w:t>
      </w:r>
      <w:r w:rsidR="00426362" w:rsidRPr="00B66006">
        <w:rPr>
          <w:lang w:val="ru-RU"/>
        </w:rPr>
        <w:t>30</w:t>
      </w:r>
      <w:r w:rsidRPr="00B66006">
        <w:rPr>
          <w:lang w:val="ru-RU"/>
        </w:rPr>
        <w:t>)</w:t>
      </w:r>
    </w:p>
    <w:p w14:paraId="55EBBD36" w14:textId="11004C10" w:rsidR="00F00F24" w:rsidRPr="00B66006" w:rsidRDefault="00F00F24" w:rsidP="00F00F24">
      <w:pPr>
        <w:rPr>
          <w:lang w:val="ru-RU"/>
        </w:rPr>
      </w:pPr>
      <w:r w:rsidRPr="00B66006">
        <w:rPr>
          <w:lang w:val="ru-RU"/>
        </w:rPr>
        <w:t>и поэтому уравнение (</w:t>
      </w:r>
      <w:r w:rsidR="00426362" w:rsidRPr="00B66006">
        <w:rPr>
          <w:lang w:val="ru-RU"/>
        </w:rPr>
        <w:t>25</w:t>
      </w:r>
      <w:r w:rsidRPr="00B66006">
        <w:rPr>
          <w:lang w:val="ru-RU"/>
        </w:rPr>
        <w:t>) принимает вид:</w:t>
      </w:r>
    </w:p>
    <w:p w14:paraId="4FC69463" w14:textId="68869C8A" w:rsidR="00F00F24" w:rsidRPr="00B66006" w:rsidRDefault="00F00F24" w:rsidP="00F00F24">
      <w:pPr>
        <w:pStyle w:val="Equation"/>
        <w:rPr>
          <w:lang w:val="ru-RU"/>
        </w:rPr>
      </w:pPr>
      <w:r w:rsidRPr="00B66006">
        <w:rPr>
          <w:lang w:val="ru-RU"/>
        </w:rPr>
        <w:tab/>
      </w:r>
      <w:r w:rsidRPr="00B66006">
        <w:rPr>
          <w:lang w:val="ru-RU"/>
        </w:rPr>
        <w:tab/>
      </w:r>
      <w:r w:rsidRPr="00B66006">
        <w:rPr>
          <w:position w:val="-10"/>
          <w:lang w:val="ru-RU"/>
        </w:rPr>
        <w:object w:dxaOrig="2060" w:dyaOrig="400" w14:anchorId="1B8A638E">
          <v:shape id="_x0000_i1058" type="#_x0000_t75" style="width:103pt;height:21pt" o:ole="">
            <v:imagedata r:id="rId89" o:title=""/>
          </v:shape>
          <o:OLEObject Type="Embed" ProgID="Equation.3" ShapeID="_x0000_i1058" DrawAspect="Content" ObjectID="_1782040532" r:id="rId90"/>
        </w:object>
      </w:r>
      <w:r w:rsidRPr="00B66006">
        <w:rPr>
          <w:lang w:val="ru-RU"/>
        </w:rPr>
        <w:t>.</w:t>
      </w:r>
      <w:r w:rsidRPr="00B66006">
        <w:rPr>
          <w:lang w:val="ru-RU"/>
        </w:rPr>
        <w:tab/>
        <w:t>(</w:t>
      </w:r>
      <w:r w:rsidR="00426362" w:rsidRPr="00B66006">
        <w:rPr>
          <w:lang w:val="ru-RU"/>
        </w:rPr>
        <w:t>31</w:t>
      </w:r>
      <w:r w:rsidRPr="00B66006">
        <w:rPr>
          <w:lang w:val="ru-RU"/>
        </w:rPr>
        <w:t>)</w:t>
      </w:r>
    </w:p>
    <w:p w14:paraId="103776A8" w14:textId="77777777" w:rsidR="00F00F24" w:rsidRPr="00B66006" w:rsidRDefault="00F00F24" w:rsidP="00F00F24">
      <w:pPr>
        <w:rPr>
          <w:lang w:val="ru-RU"/>
        </w:rPr>
      </w:pPr>
      <w:r w:rsidRPr="00B66006">
        <w:rPr>
          <w:lang w:val="ru-RU"/>
        </w:rPr>
        <w:t>Данная функция аппроксимирует логическую функцию несимметричным способом.</w:t>
      </w:r>
    </w:p>
    <w:p w14:paraId="3ACFB298" w14:textId="77777777" w:rsidR="00F00F24" w:rsidRPr="00B66006" w:rsidRDefault="00F00F24" w:rsidP="0078037F">
      <w:pPr>
        <w:pStyle w:val="Heading4"/>
        <w:rPr>
          <w:lang w:val="ru-RU"/>
        </w:rPr>
      </w:pPr>
      <w:r w:rsidRPr="00B66006">
        <w:rPr>
          <w:lang w:val="ru-RU"/>
        </w:rPr>
        <w:t>A1-3.2.2</w:t>
      </w:r>
      <w:r w:rsidRPr="00B66006">
        <w:rPr>
          <w:lang w:val="ru-RU"/>
        </w:rPr>
        <w:tab/>
        <w:t>Оценка параметров аппроксимации</w:t>
      </w:r>
    </w:p>
    <w:p w14:paraId="4D034776" w14:textId="77777777" w:rsidR="00F00F24" w:rsidRPr="00B66006" w:rsidRDefault="00F00F24" w:rsidP="00F00F24">
      <w:pPr>
        <w:rPr>
          <w:lang w:val="ru-RU"/>
        </w:rPr>
      </w:pPr>
      <w:r w:rsidRPr="00B66006">
        <w:rPr>
          <w:lang w:val="ru-RU"/>
        </w:rPr>
        <w:t>Оценка оптимальных параметров функции, которая обеспечивает минимальные остаточные ошибки между реальными данными и функцией, может быть получена при использовании какого-либо рекурсивного алгоритма оценок. На рисунке 1-3 показан пример использования несимметричной функции для представления реальных субъективных данных. Это представление позволяет получить оценку конкретных объективных количественных оценок, соответствующих интересующему субъективному значению: например, 4,5 по пятибалльной шкале.</w:t>
      </w:r>
    </w:p>
    <w:p w14:paraId="11D95655" w14:textId="77777777" w:rsidR="00F00F24" w:rsidRPr="00B66006" w:rsidRDefault="00F00F24" w:rsidP="00F00F24">
      <w:pPr>
        <w:pStyle w:val="FigureNo"/>
        <w:rPr>
          <w:lang w:val="ru-RU"/>
        </w:rPr>
      </w:pPr>
      <w:r w:rsidRPr="00B66006">
        <w:rPr>
          <w:lang w:val="ru-RU"/>
        </w:rPr>
        <w:lastRenderedPageBreak/>
        <w:t>рисунок 1-3</w:t>
      </w:r>
    </w:p>
    <w:p w14:paraId="59D1B3E6" w14:textId="77777777" w:rsidR="00F00F24" w:rsidRPr="00B66006" w:rsidRDefault="00F00F24" w:rsidP="00F00F24">
      <w:pPr>
        <w:pStyle w:val="Figuretitle"/>
        <w:rPr>
          <w:lang w:val="ru-RU"/>
        </w:rPr>
      </w:pPr>
      <w:r w:rsidRPr="00B66006">
        <w:rPr>
          <w:lang w:val="ru-RU"/>
        </w:rPr>
        <w:t>Несимметричная аппроксимация</w:t>
      </w:r>
    </w:p>
    <w:p w14:paraId="5CEF6129" w14:textId="5CE85C28" w:rsidR="00F00F24" w:rsidRPr="00B66006" w:rsidRDefault="007F1C3B" w:rsidP="00F00F24">
      <w:pPr>
        <w:pStyle w:val="Figure"/>
        <w:rPr>
          <w:lang w:val="ru-RU"/>
        </w:rPr>
      </w:pPr>
      <w:r w:rsidRPr="00B66006">
        <w:rPr>
          <w:noProof/>
          <w:lang w:val="ru-RU"/>
        </w:rPr>
        <w:drawing>
          <wp:inline distT="0" distB="0" distL="0" distR="0" wp14:anchorId="59244F89" wp14:editId="610C0EEA">
            <wp:extent cx="4675642" cy="3112014"/>
            <wp:effectExtent l="0" t="0" r="0" b="8890"/>
            <wp:docPr id="233" name="Picture 2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BT.0500-01-3e.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675642" cy="3112014"/>
                    </a:xfrm>
                    <a:prstGeom prst="rect">
                      <a:avLst/>
                    </a:prstGeom>
                  </pic:spPr>
                </pic:pic>
              </a:graphicData>
            </a:graphic>
          </wp:inline>
        </w:drawing>
      </w:r>
    </w:p>
    <w:p w14:paraId="666F3D3B" w14:textId="77777777" w:rsidR="00F00F24" w:rsidRPr="00B66006" w:rsidRDefault="00F00F24" w:rsidP="0078037F">
      <w:pPr>
        <w:pStyle w:val="Heading3"/>
        <w:rPr>
          <w:lang w:val="ru-RU"/>
        </w:rPr>
      </w:pPr>
      <w:bookmarkStart w:id="100" w:name="_Toc171411265"/>
      <w:bookmarkStart w:id="101" w:name="_Toc171411953"/>
      <w:bookmarkStart w:id="102" w:name="_Toc171412475"/>
      <w:r w:rsidRPr="00B66006">
        <w:rPr>
          <w:lang w:val="ru-RU"/>
        </w:rPr>
        <w:t>A1-3.3</w:t>
      </w:r>
      <w:r w:rsidRPr="00B66006">
        <w:rPr>
          <w:lang w:val="ru-RU"/>
        </w:rPr>
        <w:tab/>
        <w:t>Устранение остаточного ухудшения/улучшения и влияния краев шкалы</w:t>
      </w:r>
      <w:bookmarkEnd w:id="100"/>
      <w:bookmarkEnd w:id="101"/>
      <w:bookmarkEnd w:id="102"/>
    </w:p>
    <w:p w14:paraId="548CEA62" w14:textId="77777777" w:rsidR="00F00F24" w:rsidRPr="00B66006" w:rsidRDefault="00F00F24" w:rsidP="00F00F24">
      <w:pPr>
        <w:rPr>
          <w:lang w:val="ru-RU"/>
        </w:rPr>
      </w:pPr>
      <w:r w:rsidRPr="00B66006">
        <w:rPr>
          <w:lang w:val="ru-RU"/>
        </w:rPr>
        <w:t>На практике использование логической функции иногда не позволяет избежать некоторых различий между экспериментальными данными и аппроксимацией. Эти расхождения могут быть обусловлены влияниями края шкалы или одновременным наличием нескольких искажений в испытании, что может оказать влияние на статистическую модель и исказить форму теоретической логической функции.</w:t>
      </w:r>
    </w:p>
    <w:p w14:paraId="3D08854C" w14:textId="77777777" w:rsidR="00F00F24" w:rsidRPr="00B66006" w:rsidRDefault="00F00F24" w:rsidP="00F00F24">
      <w:pPr>
        <w:rPr>
          <w:lang w:val="ru-RU"/>
        </w:rPr>
      </w:pPr>
      <w:r w:rsidRPr="00B66006">
        <w:rPr>
          <w:lang w:val="ru-RU"/>
        </w:rPr>
        <w:t>Была выявлена разновидность влияния края шкалы, заключающаяся в том, что наблюдатели стремятся не использовать крайние значения шкалы оценок, в частности в отношении оценок высокого качества. Это может происходить из-за ряда факторов, в том числе психологического нежелания делать крайние суждения. Кроме того, использование среднего арифметического значения оценок в соответствии с уравнением (1) вблизи краев шкалы может обусловить наличие необъективных результатов ввиду негауссовского распределения решений в этих областях.</w:t>
      </w:r>
    </w:p>
    <w:p w14:paraId="0AEE8A55" w14:textId="77777777" w:rsidR="00F00F24" w:rsidRPr="00B66006" w:rsidRDefault="00F00F24" w:rsidP="00F00F24">
      <w:pPr>
        <w:rPr>
          <w:lang w:val="ru-RU"/>
        </w:rPr>
      </w:pPr>
      <w:r w:rsidRPr="00B66006">
        <w:rPr>
          <w:lang w:val="ru-RU"/>
        </w:rPr>
        <w:t xml:space="preserve">Часто в испытаниях указывают остаточное ухудшение (даже в отношении эталонных изображений средняя оценка достигает только значения </w:t>
      </w:r>
      <w:r w:rsidRPr="00B66006">
        <w:rPr>
          <w:i/>
          <w:iCs/>
          <w:lang w:val="ru-RU"/>
        </w:rPr>
        <w:t>ū</w:t>
      </w:r>
      <w:r w:rsidRPr="00B66006">
        <w:rPr>
          <w:vertAlign w:val="subscript"/>
          <w:lang w:val="ru-RU"/>
        </w:rPr>
        <w:t xml:space="preserve">0 </w:t>
      </w:r>
      <w:r w:rsidRPr="00B66006">
        <w:rPr>
          <w:lang w:val="ru-RU"/>
        </w:rPr>
        <w:t xml:space="preserve">&lt; </w:t>
      </w:r>
      <w:r w:rsidRPr="00B66006">
        <w:rPr>
          <w:i/>
          <w:iCs/>
          <w:lang w:val="ru-RU"/>
        </w:rPr>
        <w:t>u</w:t>
      </w:r>
      <w:r w:rsidRPr="00B66006">
        <w:rPr>
          <w:i/>
          <w:iCs/>
          <w:vertAlign w:val="subscript"/>
          <w:lang w:val="ru-RU"/>
        </w:rPr>
        <w:t>max</w:t>
      </w:r>
      <w:r w:rsidRPr="00B66006">
        <w:rPr>
          <w:lang w:val="ru-RU"/>
        </w:rPr>
        <w:t>.</w:t>
      </w:r>
    </w:p>
    <w:p w14:paraId="7C3D8A8F" w14:textId="77777777" w:rsidR="00F00F24" w:rsidRPr="00B66006" w:rsidRDefault="00F00F24" w:rsidP="00F00F24">
      <w:pPr>
        <w:rPr>
          <w:lang w:val="ru-RU"/>
        </w:rPr>
      </w:pPr>
      <w:r w:rsidRPr="00B66006">
        <w:rPr>
          <w:lang w:val="ru-RU"/>
        </w:rPr>
        <w:t>Существует несколько полезных подходов для коррекции первоначальных данных оценок с целью обработки действительных выводов (см. таблицу 1-3).</w:t>
      </w:r>
    </w:p>
    <w:p w14:paraId="5FF98C2E" w14:textId="77777777" w:rsidR="00F00F24" w:rsidRPr="00B66006" w:rsidRDefault="00F00F24" w:rsidP="00F00F24">
      <w:pPr>
        <w:rPr>
          <w:lang w:val="ru-RU"/>
        </w:rPr>
      </w:pPr>
      <w:r w:rsidRPr="00B66006">
        <w:rPr>
          <w:lang w:val="ru-RU"/>
        </w:rPr>
        <w:t>Устранение влияний краев, если они существуют на экспериментальных данных, является частью обработки данных, которая имеет большое значение. Отметим, что в этих процедурах коррекции задействованы специальные предположения, поэтому рекомендуется применять их с осторожностью, а об их использовании следует сообщать при представлении результатов.</w:t>
      </w:r>
    </w:p>
    <w:p w14:paraId="0383A0D9" w14:textId="5413932A" w:rsidR="00F00F24" w:rsidRPr="00B66006" w:rsidRDefault="00F00F24" w:rsidP="00ED5AC8">
      <w:pPr>
        <w:pStyle w:val="TableNo"/>
        <w:keepLines/>
        <w:rPr>
          <w:lang w:val="ru-RU"/>
        </w:rPr>
      </w:pPr>
      <w:r w:rsidRPr="00B66006">
        <w:rPr>
          <w:lang w:val="ru-RU"/>
        </w:rPr>
        <w:lastRenderedPageBreak/>
        <w:t>ТАБЛИЦА 1-3</w:t>
      </w:r>
    </w:p>
    <w:p w14:paraId="6BBE5A07" w14:textId="77777777" w:rsidR="00F00F24" w:rsidRPr="00B66006" w:rsidRDefault="00F00F24" w:rsidP="00ED5AC8">
      <w:pPr>
        <w:pStyle w:val="Tabletitle"/>
        <w:keepLines/>
        <w:rPr>
          <w:lang w:val="ru-RU"/>
        </w:rPr>
      </w:pPr>
      <w:r w:rsidRPr="00B66006">
        <w:rPr>
          <w:lang w:val="ru-RU"/>
        </w:rPr>
        <w:t>Сравнение методов устранения влияний краев шкалы</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256"/>
        <w:gridCol w:w="2409"/>
        <w:gridCol w:w="2410"/>
        <w:gridCol w:w="1564"/>
      </w:tblGrid>
      <w:tr w:rsidR="00F00F24" w:rsidRPr="00B66006" w14:paraId="6EDDC1AD" w14:textId="77777777" w:rsidTr="00526971">
        <w:trPr>
          <w:jc w:val="center"/>
        </w:trPr>
        <w:tc>
          <w:tcPr>
            <w:tcW w:w="3256" w:type="dxa"/>
            <w:tcBorders>
              <w:top w:val="single" w:sz="4" w:space="0" w:color="auto"/>
              <w:left w:val="single" w:sz="4" w:space="0" w:color="auto"/>
              <w:bottom w:val="single" w:sz="4" w:space="0" w:color="auto"/>
              <w:right w:val="single" w:sz="4" w:space="0" w:color="auto"/>
            </w:tcBorders>
            <w:vAlign w:val="center"/>
          </w:tcPr>
          <w:p w14:paraId="0090BD67" w14:textId="77777777" w:rsidR="00F00F24" w:rsidRPr="00B66006" w:rsidRDefault="00F00F24" w:rsidP="00ED5AC8">
            <w:pPr>
              <w:pStyle w:val="Tablehead"/>
              <w:keepLines/>
              <w:rPr>
                <w:sz w:val="18"/>
                <w:szCs w:val="18"/>
                <w:lang w:val="ru-RU"/>
              </w:rPr>
            </w:pPr>
            <w:r w:rsidRPr="00B66006">
              <w:rPr>
                <w:sz w:val="18"/>
                <w:szCs w:val="18"/>
                <w:lang w:val="ru-RU"/>
              </w:rPr>
              <w:t xml:space="preserve">Методы компенсации </w:t>
            </w:r>
            <w:r w:rsidRPr="00B66006">
              <w:rPr>
                <w:sz w:val="18"/>
                <w:szCs w:val="18"/>
                <w:lang w:val="ru-RU"/>
              </w:rPr>
              <w:br/>
              <w:t>влияний краев</w:t>
            </w:r>
          </w:p>
        </w:tc>
        <w:tc>
          <w:tcPr>
            <w:tcW w:w="6383" w:type="dxa"/>
            <w:gridSpan w:val="3"/>
            <w:tcBorders>
              <w:top w:val="single" w:sz="4" w:space="0" w:color="auto"/>
              <w:left w:val="single" w:sz="4" w:space="0" w:color="auto"/>
              <w:bottom w:val="single" w:sz="4" w:space="0" w:color="auto"/>
              <w:right w:val="single" w:sz="4" w:space="0" w:color="auto"/>
            </w:tcBorders>
            <w:vAlign w:val="center"/>
          </w:tcPr>
          <w:p w14:paraId="4BBEB976" w14:textId="77777777" w:rsidR="00F00F24" w:rsidRPr="00B66006" w:rsidRDefault="00F00F24" w:rsidP="00ED5AC8">
            <w:pPr>
              <w:pStyle w:val="Tablehead"/>
              <w:keepLines/>
              <w:rPr>
                <w:sz w:val="18"/>
                <w:szCs w:val="18"/>
                <w:lang w:val="ru-RU"/>
              </w:rPr>
            </w:pPr>
            <w:r w:rsidRPr="00B66006">
              <w:rPr>
                <w:sz w:val="18"/>
                <w:szCs w:val="18"/>
                <w:lang w:val="ru-RU"/>
              </w:rPr>
              <w:t>Свойства</w:t>
            </w:r>
          </w:p>
        </w:tc>
      </w:tr>
      <w:tr w:rsidR="00F00F24" w:rsidRPr="00B66006" w14:paraId="31482175" w14:textId="77777777" w:rsidTr="00526971">
        <w:trPr>
          <w:jc w:val="center"/>
        </w:trPr>
        <w:tc>
          <w:tcPr>
            <w:tcW w:w="3256" w:type="dxa"/>
            <w:tcBorders>
              <w:top w:val="single" w:sz="4" w:space="0" w:color="auto"/>
              <w:left w:val="single" w:sz="4" w:space="0" w:color="auto"/>
              <w:bottom w:val="nil"/>
              <w:right w:val="single" w:sz="4" w:space="0" w:color="auto"/>
            </w:tcBorders>
            <w:vAlign w:val="center"/>
          </w:tcPr>
          <w:p w14:paraId="4C5BFF09" w14:textId="77777777" w:rsidR="00F00F24" w:rsidRPr="00B66006" w:rsidRDefault="00F00F24" w:rsidP="00ED5AC8">
            <w:pPr>
              <w:pStyle w:val="Tabletext"/>
              <w:keepNext/>
              <w:keepLines/>
              <w:rPr>
                <w:sz w:val="18"/>
                <w:szCs w:val="18"/>
                <w:lang w:val="ru-RU"/>
              </w:rPr>
            </w:pPr>
          </w:p>
        </w:tc>
        <w:tc>
          <w:tcPr>
            <w:tcW w:w="2409" w:type="dxa"/>
            <w:tcBorders>
              <w:top w:val="single" w:sz="4" w:space="0" w:color="auto"/>
              <w:left w:val="single" w:sz="4" w:space="0" w:color="auto"/>
              <w:bottom w:val="single" w:sz="4" w:space="0" w:color="auto"/>
              <w:right w:val="single" w:sz="4" w:space="0" w:color="auto"/>
            </w:tcBorders>
            <w:vAlign w:val="center"/>
          </w:tcPr>
          <w:p w14:paraId="0053D969" w14:textId="77777777" w:rsidR="00F00F24" w:rsidRPr="00B66006" w:rsidRDefault="00F00F24" w:rsidP="00ED5AC8">
            <w:pPr>
              <w:pStyle w:val="Tablehead"/>
              <w:keepLines/>
              <w:rPr>
                <w:sz w:val="18"/>
                <w:szCs w:val="18"/>
                <w:lang w:val="ru-RU"/>
              </w:rPr>
            </w:pPr>
            <w:r w:rsidRPr="00B66006">
              <w:rPr>
                <w:sz w:val="18"/>
                <w:szCs w:val="18"/>
                <w:lang w:val="ru-RU"/>
              </w:rPr>
              <w:t>Компенсация остаточного ухудшения качества</w:t>
            </w:r>
          </w:p>
        </w:tc>
        <w:tc>
          <w:tcPr>
            <w:tcW w:w="2410" w:type="dxa"/>
            <w:tcBorders>
              <w:top w:val="single" w:sz="4" w:space="0" w:color="auto"/>
              <w:left w:val="single" w:sz="4" w:space="0" w:color="auto"/>
              <w:bottom w:val="single" w:sz="4" w:space="0" w:color="auto"/>
              <w:right w:val="single" w:sz="4" w:space="0" w:color="auto"/>
            </w:tcBorders>
            <w:vAlign w:val="center"/>
          </w:tcPr>
          <w:p w14:paraId="2BC83C28" w14:textId="77777777" w:rsidR="00F00F24" w:rsidRPr="00B66006" w:rsidRDefault="00F00F24" w:rsidP="00ED5AC8">
            <w:pPr>
              <w:pStyle w:val="Tablehead"/>
              <w:keepLines/>
              <w:rPr>
                <w:sz w:val="18"/>
                <w:szCs w:val="18"/>
                <w:lang w:val="ru-RU"/>
              </w:rPr>
            </w:pPr>
            <w:r w:rsidRPr="00B66006">
              <w:rPr>
                <w:sz w:val="18"/>
                <w:szCs w:val="18"/>
                <w:lang w:val="ru-RU"/>
              </w:rPr>
              <w:t>Компенсация остаточного улучшения качества</w:t>
            </w:r>
          </w:p>
        </w:tc>
        <w:tc>
          <w:tcPr>
            <w:tcW w:w="1564" w:type="dxa"/>
            <w:tcBorders>
              <w:top w:val="single" w:sz="4" w:space="0" w:color="auto"/>
              <w:left w:val="single" w:sz="4" w:space="0" w:color="auto"/>
              <w:bottom w:val="single" w:sz="4" w:space="0" w:color="auto"/>
              <w:right w:val="single" w:sz="4" w:space="0" w:color="auto"/>
            </w:tcBorders>
            <w:vAlign w:val="center"/>
          </w:tcPr>
          <w:p w14:paraId="3BB8880D" w14:textId="77777777" w:rsidR="00F00F24" w:rsidRPr="00B66006" w:rsidRDefault="00F00F24" w:rsidP="00ED5AC8">
            <w:pPr>
              <w:pStyle w:val="Tablehead"/>
              <w:keepLines/>
              <w:rPr>
                <w:sz w:val="18"/>
                <w:szCs w:val="18"/>
                <w:lang w:val="ru-RU"/>
              </w:rPr>
            </w:pPr>
            <w:r w:rsidRPr="00B66006">
              <w:rPr>
                <w:sz w:val="18"/>
                <w:szCs w:val="18"/>
                <w:lang w:val="ru-RU"/>
              </w:rPr>
              <w:t>Сдвиг к центру шкалы</w:t>
            </w:r>
          </w:p>
        </w:tc>
      </w:tr>
      <w:tr w:rsidR="00F00F24" w:rsidRPr="00B66006" w14:paraId="2FD1B92D" w14:textId="77777777" w:rsidTr="00526971">
        <w:trPr>
          <w:jc w:val="center"/>
        </w:trPr>
        <w:tc>
          <w:tcPr>
            <w:tcW w:w="3256" w:type="dxa"/>
            <w:tcBorders>
              <w:top w:val="nil"/>
              <w:left w:val="single" w:sz="4" w:space="0" w:color="auto"/>
              <w:bottom w:val="single" w:sz="4" w:space="0" w:color="auto"/>
              <w:right w:val="single" w:sz="4" w:space="0" w:color="auto"/>
            </w:tcBorders>
          </w:tcPr>
          <w:p w14:paraId="37384AF7" w14:textId="77777777" w:rsidR="00F00F24" w:rsidRPr="00B66006" w:rsidRDefault="00F00F24" w:rsidP="00ED5AC8">
            <w:pPr>
              <w:pStyle w:val="Tabletext"/>
              <w:keepNext/>
              <w:keepLines/>
              <w:jc w:val="left"/>
              <w:rPr>
                <w:sz w:val="18"/>
                <w:szCs w:val="18"/>
                <w:lang w:val="ru-RU"/>
              </w:rPr>
            </w:pPr>
            <w:r w:rsidRPr="00B66006">
              <w:rPr>
                <w:sz w:val="18"/>
                <w:szCs w:val="18"/>
                <w:lang w:val="ru-RU"/>
              </w:rPr>
              <w:t>Без компенсации</w:t>
            </w:r>
          </w:p>
        </w:tc>
        <w:tc>
          <w:tcPr>
            <w:tcW w:w="2409" w:type="dxa"/>
            <w:tcBorders>
              <w:top w:val="single" w:sz="4" w:space="0" w:color="auto"/>
              <w:left w:val="single" w:sz="4" w:space="0" w:color="auto"/>
              <w:bottom w:val="single" w:sz="4" w:space="0" w:color="auto"/>
              <w:right w:val="single" w:sz="4" w:space="0" w:color="auto"/>
            </w:tcBorders>
          </w:tcPr>
          <w:p w14:paraId="05A0A7D2" w14:textId="77777777" w:rsidR="00F00F24" w:rsidRPr="00B66006" w:rsidRDefault="00F00F24" w:rsidP="00ED5AC8">
            <w:pPr>
              <w:pStyle w:val="Tabletext"/>
              <w:keepNext/>
              <w:keepLines/>
              <w:jc w:val="center"/>
              <w:rPr>
                <w:sz w:val="18"/>
                <w:szCs w:val="18"/>
                <w:lang w:val="ru-RU"/>
              </w:rPr>
            </w:pPr>
            <w:r w:rsidRPr="00B66006">
              <w:rPr>
                <w:sz w:val="18"/>
                <w:szCs w:val="18"/>
                <w:lang w:val="ru-RU"/>
              </w:rPr>
              <w:t>Нет</w:t>
            </w:r>
          </w:p>
        </w:tc>
        <w:tc>
          <w:tcPr>
            <w:tcW w:w="2410" w:type="dxa"/>
            <w:tcBorders>
              <w:top w:val="single" w:sz="4" w:space="0" w:color="auto"/>
              <w:left w:val="single" w:sz="4" w:space="0" w:color="auto"/>
              <w:bottom w:val="single" w:sz="4" w:space="0" w:color="auto"/>
              <w:right w:val="single" w:sz="4" w:space="0" w:color="auto"/>
            </w:tcBorders>
          </w:tcPr>
          <w:p w14:paraId="7F52DEB4" w14:textId="77777777" w:rsidR="00F00F24" w:rsidRPr="00B66006" w:rsidRDefault="00F00F24" w:rsidP="00ED5AC8">
            <w:pPr>
              <w:pStyle w:val="Tabletext"/>
              <w:keepNext/>
              <w:keepLines/>
              <w:jc w:val="center"/>
              <w:rPr>
                <w:sz w:val="18"/>
                <w:szCs w:val="18"/>
                <w:lang w:val="ru-RU"/>
              </w:rPr>
            </w:pPr>
            <w:r w:rsidRPr="00B66006">
              <w:rPr>
                <w:sz w:val="18"/>
                <w:szCs w:val="18"/>
                <w:lang w:val="ru-RU"/>
              </w:rPr>
              <w:t>Нет</w:t>
            </w:r>
          </w:p>
        </w:tc>
        <w:tc>
          <w:tcPr>
            <w:tcW w:w="1564" w:type="dxa"/>
            <w:tcBorders>
              <w:top w:val="single" w:sz="4" w:space="0" w:color="auto"/>
              <w:left w:val="single" w:sz="4" w:space="0" w:color="auto"/>
              <w:bottom w:val="single" w:sz="4" w:space="0" w:color="auto"/>
              <w:right w:val="single" w:sz="4" w:space="0" w:color="auto"/>
            </w:tcBorders>
          </w:tcPr>
          <w:p w14:paraId="2936A12B" w14:textId="77777777" w:rsidR="00F00F24" w:rsidRPr="00B66006" w:rsidRDefault="00F00F24" w:rsidP="00ED5AC8">
            <w:pPr>
              <w:pStyle w:val="Tabletext"/>
              <w:keepNext/>
              <w:keepLines/>
              <w:jc w:val="center"/>
              <w:rPr>
                <w:sz w:val="18"/>
                <w:szCs w:val="18"/>
                <w:lang w:val="ru-RU"/>
              </w:rPr>
            </w:pPr>
            <w:r w:rsidRPr="00B66006">
              <w:rPr>
                <w:sz w:val="18"/>
                <w:szCs w:val="18"/>
                <w:lang w:val="ru-RU"/>
              </w:rPr>
              <w:t>Нет</w:t>
            </w:r>
          </w:p>
        </w:tc>
      </w:tr>
      <w:tr w:rsidR="00F00F24" w:rsidRPr="00B66006" w14:paraId="367FE155" w14:textId="77777777" w:rsidTr="00526971">
        <w:trPr>
          <w:jc w:val="center"/>
        </w:trPr>
        <w:tc>
          <w:tcPr>
            <w:tcW w:w="3256" w:type="dxa"/>
            <w:tcBorders>
              <w:top w:val="single" w:sz="4" w:space="0" w:color="auto"/>
              <w:left w:val="single" w:sz="4" w:space="0" w:color="auto"/>
              <w:bottom w:val="single" w:sz="4" w:space="0" w:color="auto"/>
              <w:right w:val="single" w:sz="4" w:space="0" w:color="auto"/>
            </w:tcBorders>
          </w:tcPr>
          <w:p w14:paraId="1BB9C2ED" w14:textId="77777777" w:rsidR="00F00F24" w:rsidRPr="00B66006" w:rsidRDefault="00F00F24" w:rsidP="00ED5AC8">
            <w:pPr>
              <w:pStyle w:val="Tabletext"/>
              <w:keepNext/>
              <w:keepLines/>
              <w:jc w:val="left"/>
              <w:rPr>
                <w:sz w:val="18"/>
                <w:szCs w:val="18"/>
                <w:lang w:val="ru-RU"/>
              </w:rPr>
            </w:pPr>
            <w:r w:rsidRPr="00B66006">
              <w:rPr>
                <w:sz w:val="18"/>
                <w:szCs w:val="18"/>
                <w:lang w:val="ru-RU"/>
              </w:rPr>
              <w:t>Преобразование линейной шкалы</w:t>
            </w:r>
          </w:p>
        </w:tc>
        <w:tc>
          <w:tcPr>
            <w:tcW w:w="2409" w:type="dxa"/>
            <w:tcBorders>
              <w:top w:val="single" w:sz="4" w:space="0" w:color="auto"/>
              <w:left w:val="single" w:sz="4" w:space="0" w:color="auto"/>
              <w:bottom w:val="single" w:sz="4" w:space="0" w:color="auto"/>
              <w:right w:val="single" w:sz="4" w:space="0" w:color="auto"/>
            </w:tcBorders>
          </w:tcPr>
          <w:p w14:paraId="4077ADD4" w14:textId="77777777" w:rsidR="00F00F24" w:rsidRPr="00B66006" w:rsidRDefault="00F00F24" w:rsidP="00ED5AC8">
            <w:pPr>
              <w:pStyle w:val="Tabletext"/>
              <w:keepNext/>
              <w:keepLines/>
              <w:jc w:val="center"/>
              <w:rPr>
                <w:sz w:val="18"/>
                <w:szCs w:val="18"/>
                <w:lang w:val="ru-RU"/>
              </w:rPr>
            </w:pPr>
            <w:r w:rsidRPr="00B66006">
              <w:rPr>
                <w:sz w:val="18"/>
                <w:szCs w:val="18"/>
                <w:lang w:val="ru-RU"/>
              </w:rPr>
              <w:t>Да</w:t>
            </w:r>
          </w:p>
        </w:tc>
        <w:tc>
          <w:tcPr>
            <w:tcW w:w="2410" w:type="dxa"/>
            <w:tcBorders>
              <w:top w:val="single" w:sz="4" w:space="0" w:color="auto"/>
              <w:left w:val="single" w:sz="4" w:space="0" w:color="auto"/>
              <w:bottom w:val="single" w:sz="4" w:space="0" w:color="auto"/>
              <w:right w:val="single" w:sz="4" w:space="0" w:color="auto"/>
            </w:tcBorders>
          </w:tcPr>
          <w:p w14:paraId="4A546C8A" w14:textId="77777777" w:rsidR="00F00F24" w:rsidRPr="00B66006" w:rsidRDefault="00F00F24" w:rsidP="00ED5AC8">
            <w:pPr>
              <w:pStyle w:val="Tabletext"/>
              <w:keepNext/>
              <w:keepLines/>
              <w:jc w:val="center"/>
              <w:rPr>
                <w:sz w:val="18"/>
                <w:szCs w:val="18"/>
                <w:lang w:val="ru-RU"/>
              </w:rPr>
            </w:pPr>
            <w:r w:rsidRPr="00B66006">
              <w:rPr>
                <w:sz w:val="18"/>
                <w:szCs w:val="18"/>
                <w:lang w:val="ru-RU"/>
              </w:rPr>
              <w:t>Может быть существенная ошибка</w:t>
            </w:r>
          </w:p>
        </w:tc>
        <w:tc>
          <w:tcPr>
            <w:tcW w:w="1564" w:type="dxa"/>
            <w:tcBorders>
              <w:top w:val="single" w:sz="4" w:space="0" w:color="auto"/>
              <w:left w:val="single" w:sz="4" w:space="0" w:color="auto"/>
              <w:bottom w:val="single" w:sz="4" w:space="0" w:color="auto"/>
              <w:right w:val="single" w:sz="4" w:space="0" w:color="auto"/>
            </w:tcBorders>
          </w:tcPr>
          <w:p w14:paraId="23D4D1C3" w14:textId="77777777" w:rsidR="00F00F24" w:rsidRPr="00B66006" w:rsidRDefault="00F00F24" w:rsidP="00ED5AC8">
            <w:pPr>
              <w:pStyle w:val="Tabletext"/>
              <w:keepNext/>
              <w:keepLines/>
              <w:jc w:val="center"/>
              <w:rPr>
                <w:sz w:val="18"/>
                <w:szCs w:val="18"/>
                <w:lang w:val="ru-RU"/>
              </w:rPr>
            </w:pPr>
            <w:r w:rsidRPr="00B66006">
              <w:rPr>
                <w:sz w:val="18"/>
                <w:szCs w:val="18"/>
                <w:lang w:val="ru-RU"/>
              </w:rPr>
              <w:t>Нет</w:t>
            </w:r>
          </w:p>
        </w:tc>
      </w:tr>
      <w:tr w:rsidR="00F00F24" w:rsidRPr="00B66006" w14:paraId="3E1B97FC" w14:textId="77777777" w:rsidTr="00526971">
        <w:trPr>
          <w:jc w:val="center"/>
        </w:trPr>
        <w:tc>
          <w:tcPr>
            <w:tcW w:w="3256" w:type="dxa"/>
            <w:tcBorders>
              <w:top w:val="single" w:sz="4" w:space="0" w:color="auto"/>
              <w:left w:val="single" w:sz="4" w:space="0" w:color="auto"/>
              <w:bottom w:val="single" w:sz="4" w:space="0" w:color="auto"/>
              <w:right w:val="single" w:sz="4" w:space="0" w:color="auto"/>
            </w:tcBorders>
          </w:tcPr>
          <w:p w14:paraId="62F45C42" w14:textId="77777777" w:rsidR="00F00F24" w:rsidRPr="00B66006" w:rsidRDefault="00F00F24" w:rsidP="001E3D68">
            <w:pPr>
              <w:pStyle w:val="Tabletext"/>
              <w:jc w:val="left"/>
              <w:rPr>
                <w:sz w:val="18"/>
                <w:szCs w:val="18"/>
                <w:lang w:val="ru-RU"/>
              </w:rPr>
            </w:pPr>
            <w:r w:rsidRPr="00B66006">
              <w:rPr>
                <w:sz w:val="18"/>
                <w:szCs w:val="18"/>
                <w:lang w:val="ru-RU"/>
              </w:rPr>
              <w:t>Преобразование нелинейной шкалы</w:t>
            </w:r>
            <w:r w:rsidRPr="00B66006">
              <w:rPr>
                <w:vertAlign w:val="superscript"/>
                <w:lang w:val="ru-RU"/>
              </w:rPr>
              <w:t>(1)</w:t>
            </w:r>
          </w:p>
        </w:tc>
        <w:tc>
          <w:tcPr>
            <w:tcW w:w="2409" w:type="dxa"/>
            <w:tcBorders>
              <w:top w:val="single" w:sz="4" w:space="0" w:color="auto"/>
              <w:left w:val="single" w:sz="4" w:space="0" w:color="auto"/>
              <w:bottom w:val="single" w:sz="4" w:space="0" w:color="auto"/>
              <w:right w:val="single" w:sz="4" w:space="0" w:color="auto"/>
            </w:tcBorders>
          </w:tcPr>
          <w:p w14:paraId="53843CC6" w14:textId="77777777" w:rsidR="00F00F24" w:rsidRPr="00B66006" w:rsidRDefault="00F00F24" w:rsidP="001E3D68">
            <w:pPr>
              <w:pStyle w:val="Tabletext"/>
              <w:jc w:val="center"/>
              <w:rPr>
                <w:sz w:val="18"/>
                <w:szCs w:val="18"/>
                <w:lang w:val="ru-RU"/>
              </w:rPr>
            </w:pPr>
            <w:r w:rsidRPr="00B66006">
              <w:rPr>
                <w:sz w:val="18"/>
                <w:szCs w:val="18"/>
                <w:lang w:val="ru-RU"/>
              </w:rPr>
              <w:t>Да</w:t>
            </w:r>
          </w:p>
        </w:tc>
        <w:tc>
          <w:tcPr>
            <w:tcW w:w="2410" w:type="dxa"/>
            <w:tcBorders>
              <w:top w:val="single" w:sz="4" w:space="0" w:color="auto"/>
              <w:left w:val="single" w:sz="4" w:space="0" w:color="auto"/>
              <w:bottom w:val="single" w:sz="4" w:space="0" w:color="auto"/>
              <w:right w:val="single" w:sz="4" w:space="0" w:color="auto"/>
            </w:tcBorders>
          </w:tcPr>
          <w:p w14:paraId="131C47E2" w14:textId="77777777" w:rsidR="00F00F24" w:rsidRPr="00B66006" w:rsidRDefault="00F00F24" w:rsidP="001E3D68">
            <w:pPr>
              <w:pStyle w:val="Tabletext"/>
              <w:jc w:val="center"/>
              <w:rPr>
                <w:sz w:val="18"/>
                <w:szCs w:val="18"/>
                <w:lang w:val="ru-RU"/>
              </w:rPr>
            </w:pPr>
            <w:r w:rsidRPr="00B66006">
              <w:rPr>
                <w:sz w:val="18"/>
                <w:szCs w:val="18"/>
                <w:lang w:val="ru-RU"/>
              </w:rPr>
              <w:t>Да</w:t>
            </w:r>
          </w:p>
        </w:tc>
        <w:tc>
          <w:tcPr>
            <w:tcW w:w="1564" w:type="dxa"/>
            <w:tcBorders>
              <w:top w:val="single" w:sz="4" w:space="0" w:color="auto"/>
              <w:left w:val="single" w:sz="4" w:space="0" w:color="auto"/>
              <w:bottom w:val="single" w:sz="4" w:space="0" w:color="auto"/>
              <w:right w:val="single" w:sz="4" w:space="0" w:color="auto"/>
            </w:tcBorders>
          </w:tcPr>
          <w:p w14:paraId="3EFE554F" w14:textId="77777777" w:rsidR="00F00F24" w:rsidRPr="00B66006" w:rsidRDefault="00F00F24" w:rsidP="001E3D68">
            <w:pPr>
              <w:pStyle w:val="Tabletext"/>
              <w:jc w:val="center"/>
              <w:rPr>
                <w:sz w:val="18"/>
                <w:szCs w:val="18"/>
                <w:lang w:val="ru-RU"/>
              </w:rPr>
            </w:pPr>
            <w:r w:rsidRPr="00B66006">
              <w:rPr>
                <w:sz w:val="18"/>
                <w:szCs w:val="18"/>
                <w:lang w:val="ru-RU"/>
              </w:rPr>
              <w:t>Нет</w:t>
            </w:r>
          </w:p>
        </w:tc>
      </w:tr>
      <w:tr w:rsidR="00F00F24" w:rsidRPr="00B66006" w14:paraId="63E983B7" w14:textId="77777777" w:rsidTr="00526971">
        <w:trPr>
          <w:jc w:val="center"/>
        </w:trPr>
        <w:tc>
          <w:tcPr>
            <w:tcW w:w="3256" w:type="dxa"/>
            <w:tcBorders>
              <w:top w:val="single" w:sz="4" w:space="0" w:color="auto"/>
              <w:left w:val="single" w:sz="4" w:space="0" w:color="auto"/>
              <w:bottom w:val="single" w:sz="4" w:space="0" w:color="auto"/>
              <w:right w:val="single" w:sz="4" w:space="0" w:color="auto"/>
            </w:tcBorders>
          </w:tcPr>
          <w:p w14:paraId="43A261AF" w14:textId="77777777" w:rsidR="00F00F24" w:rsidRPr="00B66006" w:rsidRDefault="00F00F24" w:rsidP="001E3D68">
            <w:pPr>
              <w:pStyle w:val="Tabletext"/>
              <w:jc w:val="left"/>
              <w:rPr>
                <w:sz w:val="18"/>
                <w:szCs w:val="18"/>
                <w:lang w:val="ru-RU"/>
              </w:rPr>
            </w:pPr>
            <w:r w:rsidRPr="00B66006">
              <w:rPr>
                <w:sz w:val="18"/>
                <w:szCs w:val="18"/>
                <w:lang w:val="ru-RU"/>
              </w:rPr>
              <w:t>Метод, основанный на добавлении вставок</w:t>
            </w:r>
          </w:p>
        </w:tc>
        <w:tc>
          <w:tcPr>
            <w:tcW w:w="2409" w:type="dxa"/>
            <w:tcBorders>
              <w:top w:val="single" w:sz="4" w:space="0" w:color="auto"/>
              <w:left w:val="single" w:sz="4" w:space="0" w:color="auto"/>
              <w:bottom w:val="single" w:sz="4" w:space="0" w:color="auto"/>
              <w:right w:val="single" w:sz="4" w:space="0" w:color="auto"/>
            </w:tcBorders>
          </w:tcPr>
          <w:p w14:paraId="478A46D3" w14:textId="77777777" w:rsidR="00F00F24" w:rsidRPr="00B66006" w:rsidRDefault="00F00F24" w:rsidP="001E3D68">
            <w:pPr>
              <w:pStyle w:val="Tabletext"/>
              <w:jc w:val="center"/>
              <w:rPr>
                <w:sz w:val="18"/>
                <w:szCs w:val="18"/>
                <w:lang w:val="ru-RU"/>
              </w:rPr>
            </w:pPr>
            <w:r w:rsidRPr="00B66006">
              <w:rPr>
                <w:sz w:val="18"/>
                <w:szCs w:val="18"/>
                <w:lang w:val="ru-RU"/>
              </w:rPr>
              <w:t>Да</w:t>
            </w:r>
          </w:p>
        </w:tc>
        <w:tc>
          <w:tcPr>
            <w:tcW w:w="2410" w:type="dxa"/>
            <w:tcBorders>
              <w:top w:val="single" w:sz="4" w:space="0" w:color="auto"/>
              <w:left w:val="single" w:sz="4" w:space="0" w:color="auto"/>
              <w:bottom w:val="single" w:sz="4" w:space="0" w:color="auto"/>
              <w:right w:val="single" w:sz="4" w:space="0" w:color="auto"/>
            </w:tcBorders>
          </w:tcPr>
          <w:p w14:paraId="1ECBD4BC" w14:textId="77777777" w:rsidR="00F00F24" w:rsidRPr="00B66006" w:rsidRDefault="00F00F24" w:rsidP="001E3D68">
            <w:pPr>
              <w:pStyle w:val="Tabletext"/>
              <w:jc w:val="center"/>
              <w:rPr>
                <w:sz w:val="18"/>
                <w:szCs w:val="18"/>
                <w:lang w:val="ru-RU"/>
              </w:rPr>
            </w:pPr>
            <w:r w:rsidRPr="00B66006">
              <w:rPr>
                <w:sz w:val="18"/>
                <w:szCs w:val="18"/>
                <w:lang w:val="ru-RU"/>
              </w:rPr>
              <w:t>Нет</w:t>
            </w:r>
          </w:p>
        </w:tc>
        <w:tc>
          <w:tcPr>
            <w:tcW w:w="1564" w:type="dxa"/>
            <w:tcBorders>
              <w:top w:val="single" w:sz="4" w:space="0" w:color="auto"/>
              <w:left w:val="single" w:sz="4" w:space="0" w:color="auto"/>
              <w:bottom w:val="single" w:sz="4" w:space="0" w:color="auto"/>
              <w:right w:val="single" w:sz="4" w:space="0" w:color="auto"/>
            </w:tcBorders>
          </w:tcPr>
          <w:p w14:paraId="0CAD0019" w14:textId="77777777" w:rsidR="00F00F24" w:rsidRPr="00B66006" w:rsidRDefault="00F00F24" w:rsidP="001E3D68">
            <w:pPr>
              <w:pStyle w:val="Tabletext"/>
              <w:jc w:val="center"/>
              <w:rPr>
                <w:sz w:val="18"/>
                <w:szCs w:val="18"/>
                <w:lang w:val="ru-RU"/>
              </w:rPr>
            </w:pPr>
            <w:r w:rsidRPr="00B66006">
              <w:rPr>
                <w:sz w:val="18"/>
                <w:szCs w:val="18"/>
                <w:lang w:val="ru-RU"/>
              </w:rPr>
              <w:t>Да</w:t>
            </w:r>
          </w:p>
        </w:tc>
      </w:tr>
      <w:tr w:rsidR="00F00F24" w:rsidRPr="00B66006" w14:paraId="3C47E0F8" w14:textId="77777777" w:rsidTr="00526971">
        <w:trPr>
          <w:jc w:val="center"/>
        </w:trPr>
        <w:tc>
          <w:tcPr>
            <w:tcW w:w="3256" w:type="dxa"/>
            <w:tcBorders>
              <w:top w:val="single" w:sz="4" w:space="0" w:color="auto"/>
              <w:left w:val="single" w:sz="4" w:space="0" w:color="auto"/>
              <w:bottom w:val="single" w:sz="4" w:space="0" w:color="auto"/>
              <w:right w:val="single" w:sz="4" w:space="0" w:color="auto"/>
            </w:tcBorders>
          </w:tcPr>
          <w:p w14:paraId="106EEC02" w14:textId="77777777" w:rsidR="00F00F24" w:rsidRPr="00B66006" w:rsidRDefault="00F00F24" w:rsidP="001E3D68">
            <w:pPr>
              <w:pStyle w:val="Tabletext"/>
              <w:jc w:val="left"/>
              <w:rPr>
                <w:sz w:val="18"/>
                <w:szCs w:val="18"/>
                <w:lang w:val="ru-RU"/>
              </w:rPr>
            </w:pPr>
            <w:r w:rsidRPr="00B66006">
              <w:rPr>
                <w:sz w:val="18"/>
                <w:szCs w:val="18"/>
                <w:lang w:val="ru-RU"/>
              </w:rPr>
              <w:t>Мультипликативный метод</w:t>
            </w:r>
          </w:p>
        </w:tc>
        <w:tc>
          <w:tcPr>
            <w:tcW w:w="2409" w:type="dxa"/>
            <w:tcBorders>
              <w:top w:val="single" w:sz="4" w:space="0" w:color="auto"/>
              <w:left w:val="single" w:sz="4" w:space="0" w:color="auto"/>
              <w:bottom w:val="single" w:sz="4" w:space="0" w:color="auto"/>
              <w:right w:val="single" w:sz="4" w:space="0" w:color="auto"/>
            </w:tcBorders>
          </w:tcPr>
          <w:p w14:paraId="0A60CB1E" w14:textId="77777777" w:rsidR="00F00F24" w:rsidRPr="00B66006" w:rsidRDefault="00F00F24" w:rsidP="001E3D68">
            <w:pPr>
              <w:pStyle w:val="Tabletext"/>
              <w:jc w:val="center"/>
              <w:rPr>
                <w:sz w:val="18"/>
                <w:szCs w:val="18"/>
                <w:lang w:val="ru-RU"/>
              </w:rPr>
            </w:pPr>
            <w:r w:rsidRPr="00B66006">
              <w:rPr>
                <w:sz w:val="18"/>
                <w:szCs w:val="18"/>
                <w:lang w:val="ru-RU"/>
              </w:rPr>
              <w:t>Да</w:t>
            </w:r>
          </w:p>
        </w:tc>
        <w:tc>
          <w:tcPr>
            <w:tcW w:w="2410" w:type="dxa"/>
            <w:tcBorders>
              <w:top w:val="single" w:sz="4" w:space="0" w:color="auto"/>
              <w:left w:val="single" w:sz="4" w:space="0" w:color="auto"/>
              <w:bottom w:val="single" w:sz="4" w:space="0" w:color="auto"/>
              <w:right w:val="single" w:sz="4" w:space="0" w:color="auto"/>
            </w:tcBorders>
          </w:tcPr>
          <w:p w14:paraId="3E5CEED4" w14:textId="77777777" w:rsidR="00F00F24" w:rsidRPr="00B66006" w:rsidRDefault="00F00F24" w:rsidP="001E3D68">
            <w:pPr>
              <w:pStyle w:val="Tabletext"/>
              <w:jc w:val="center"/>
              <w:rPr>
                <w:sz w:val="18"/>
                <w:szCs w:val="18"/>
                <w:lang w:val="ru-RU"/>
              </w:rPr>
            </w:pPr>
            <w:r w:rsidRPr="00B66006">
              <w:rPr>
                <w:sz w:val="18"/>
                <w:szCs w:val="18"/>
                <w:lang w:val="ru-RU"/>
              </w:rPr>
              <w:t>Нет</w:t>
            </w:r>
          </w:p>
        </w:tc>
        <w:tc>
          <w:tcPr>
            <w:tcW w:w="1564" w:type="dxa"/>
            <w:tcBorders>
              <w:top w:val="single" w:sz="4" w:space="0" w:color="auto"/>
              <w:left w:val="single" w:sz="4" w:space="0" w:color="auto"/>
              <w:bottom w:val="single" w:sz="4" w:space="0" w:color="auto"/>
              <w:right w:val="single" w:sz="4" w:space="0" w:color="auto"/>
            </w:tcBorders>
          </w:tcPr>
          <w:p w14:paraId="0E4305F3" w14:textId="77777777" w:rsidR="00F00F24" w:rsidRPr="00B66006" w:rsidRDefault="00F00F24" w:rsidP="001E3D68">
            <w:pPr>
              <w:pStyle w:val="Tabletext"/>
              <w:jc w:val="center"/>
              <w:rPr>
                <w:sz w:val="18"/>
                <w:szCs w:val="18"/>
                <w:lang w:val="ru-RU"/>
              </w:rPr>
            </w:pPr>
            <w:r w:rsidRPr="00B66006">
              <w:rPr>
                <w:sz w:val="18"/>
                <w:szCs w:val="18"/>
                <w:lang w:val="ru-RU"/>
              </w:rPr>
              <w:t>Да</w:t>
            </w:r>
          </w:p>
        </w:tc>
      </w:tr>
      <w:tr w:rsidR="00F00F24" w:rsidRPr="00B66006" w14:paraId="6A7571DD" w14:textId="77777777" w:rsidTr="001E3D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4"/>
            <w:tcBorders>
              <w:top w:val="single" w:sz="4" w:space="0" w:color="auto"/>
            </w:tcBorders>
          </w:tcPr>
          <w:p w14:paraId="2C8E4B95" w14:textId="77777777" w:rsidR="00F00F24" w:rsidRPr="00B66006" w:rsidRDefault="00F00F24" w:rsidP="001E3D68">
            <w:pPr>
              <w:pStyle w:val="Tablelegend"/>
              <w:rPr>
                <w:sz w:val="18"/>
                <w:szCs w:val="18"/>
                <w:lang w:val="ru-RU"/>
              </w:rPr>
            </w:pPr>
            <w:r w:rsidRPr="00B66006">
              <w:rPr>
                <w:vertAlign w:val="superscript"/>
                <w:lang w:val="ru-RU"/>
              </w:rPr>
              <w:t>(1)</w:t>
            </w:r>
            <w:r w:rsidRPr="00B66006">
              <w:rPr>
                <w:sz w:val="18"/>
                <w:szCs w:val="18"/>
                <w:lang w:val="ru-RU"/>
              </w:rPr>
              <w:tab/>
              <w:t>В соответствии с нелинейным преобразованием шкалы следует рассчитать скорректированные оценки:</w:t>
            </w:r>
          </w:p>
          <w:p w14:paraId="69F66386" w14:textId="77777777" w:rsidR="00F00F24" w:rsidRPr="00B66006" w:rsidRDefault="00F00F24" w:rsidP="001E3D68">
            <w:pPr>
              <w:pStyle w:val="Equation"/>
              <w:rPr>
                <w:sz w:val="18"/>
                <w:szCs w:val="18"/>
                <w:lang w:val="ru-RU"/>
              </w:rPr>
            </w:pPr>
            <w:r w:rsidRPr="00B66006">
              <w:rPr>
                <w:sz w:val="18"/>
                <w:szCs w:val="18"/>
                <w:lang w:val="ru-RU"/>
              </w:rPr>
              <w:tab/>
            </w:r>
            <w:r w:rsidRPr="00B66006">
              <w:rPr>
                <w:sz w:val="18"/>
                <w:szCs w:val="18"/>
                <w:lang w:val="ru-RU"/>
              </w:rPr>
              <w:tab/>
            </w:r>
            <w:r w:rsidRPr="00B66006">
              <w:rPr>
                <w:position w:val="-10"/>
                <w:sz w:val="18"/>
                <w:szCs w:val="18"/>
                <w:lang w:val="ru-RU"/>
              </w:rPr>
              <w:object w:dxaOrig="2060" w:dyaOrig="320" w14:anchorId="28BBA93F">
                <v:shape id="_x0000_i1059" type="#_x0000_t75" style="width:103pt;height:17pt" o:ole="">
                  <v:imagedata r:id="rId92" o:title=""/>
                </v:shape>
                <o:OLEObject Type="Embed" ProgID="Equation.3" ShapeID="_x0000_i1059" DrawAspect="Content" ObjectID="_1782040533" r:id="rId93"/>
              </w:object>
            </w:r>
          </w:p>
          <w:p w14:paraId="2C550810" w14:textId="77777777" w:rsidR="00F00F24" w:rsidRPr="00B66006" w:rsidRDefault="00F00F24" w:rsidP="001E3D68">
            <w:pPr>
              <w:pStyle w:val="Equation"/>
              <w:rPr>
                <w:sz w:val="18"/>
                <w:szCs w:val="18"/>
                <w:lang w:val="ru-RU"/>
              </w:rPr>
            </w:pPr>
            <w:r w:rsidRPr="00B66006">
              <w:rPr>
                <w:sz w:val="18"/>
                <w:szCs w:val="18"/>
                <w:lang w:val="ru-RU"/>
              </w:rPr>
              <w:tab/>
            </w:r>
            <w:r w:rsidRPr="00B66006">
              <w:rPr>
                <w:sz w:val="18"/>
                <w:szCs w:val="18"/>
                <w:lang w:val="ru-RU"/>
              </w:rPr>
              <w:tab/>
            </w:r>
            <w:r w:rsidRPr="00B66006">
              <w:rPr>
                <w:position w:val="-38"/>
                <w:sz w:val="18"/>
                <w:szCs w:val="18"/>
                <w:lang w:val="ru-RU"/>
              </w:rPr>
              <w:object w:dxaOrig="4760" w:dyaOrig="820" w14:anchorId="425899FF">
                <v:shape id="_x0000_i1060" type="#_x0000_t75" style="width:238.5pt;height:40pt" o:ole="">
                  <v:imagedata r:id="rId94" o:title=""/>
                </v:shape>
                <o:OLEObject Type="Embed" ProgID="Equation.3" ShapeID="_x0000_i1060" DrawAspect="Content" ObjectID="_1782040534" r:id="rId95"/>
              </w:object>
            </w:r>
            <w:r w:rsidRPr="00B66006">
              <w:rPr>
                <w:sz w:val="18"/>
                <w:szCs w:val="18"/>
                <w:lang w:val="ru-RU"/>
              </w:rPr>
              <w:t>,</w:t>
            </w:r>
          </w:p>
          <w:p w14:paraId="5523155E" w14:textId="77777777" w:rsidR="00F00F24" w:rsidRPr="00B66006" w:rsidRDefault="00F00F24" w:rsidP="001E3D68">
            <w:pPr>
              <w:pStyle w:val="Tablelegend"/>
              <w:rPr>
                <w:sz w:val="18"/>
                <w:szCs w:val="18"/>
                <w:lang w:val="ru-RU"/>
              </w:rPr>
            </w:pPr>
            <w:r w:rsidRPr="00B66006">
              <w:rPr>
                <w:sz w:val="18"/>
                <w:szCs w:val="18"/>
                <w:lang w:val="ru-RU"/>
              </w:rPr>
              <w:t>где:</w:t>
            </w:r>
          </w:p>
          <w:p w14:paraId="3DF7A2E5" w14:textId="6A637056" w:rsidR="00F00F24" w:rsidRPr="00B66006" w:rsidRDefault="00F00F24" w:rsidP="001E3D68">
            <w:pPr>
              <w:pStyle w:val="Equationlegend"/>
              <w:rPr>
                <w:sz w:val="18"/>
                <w:szCs w:val="18"/>
                <w:lang w:val="ru-RU"/>
              </w:rPr>
            </w:pPr>
            <w:r w:rsidRPr="00B66006">
              <w:rPr>
                <w:sz w:val="18"/>
                <w:szCs w:val="18"/>
                <w:lang w:val="ru-RU"/>
              </w:rPr>
              <w:tab/>
            </w:r>
            <w:r w:rsidRPr="00B66006">
              <w:rPr>
                <w:i/>
                <w:iCs/>
                <w:sz w:val="18"/>
                <w:szCs w:val="18"/>
                <w:lang w:val="ru-RU"/>
              </w:rPr>
              <w:t>u</w:t>
            </w:r>
            <w:r w:rsidRPr="00B66006">
              <w:rPr>
                <w:i/>
                <w:iCs/>
                <w:sz w:val="18"/>
                <w:szCs w:val="18"/>
                <w:vertAlign w:val="subscript"/>
                <w:lang w:val="ru-RU"/>
              </w:rPr>
              <w:t>corr</w:t>
            </w:r>
            <w:r w:rsidR="00973FD9" w:rsidRPr="00B66006">
              <w:rPr>
                <w:i/>
                <w:iCs/>
                <w:sz w:val="18"/>
                <w:szCs w:val="18"/>
                <w:vertAlign w:val="subscript"/>
                <w:lang w:val="ru-RU"/>
              </w:rPr>
              <w:t xml:space="preserve"> </w:t>
            </w:r>
            <w:r w:rsidRPr="00B66006">
              <w:rPr>
                <w:sz w:val="18"/>
                <w:szCs w:val="18"/>
                <w:lang w:val="ru-RU"/>
              </w:rPr>
              <w:t>:</w:t>
            </w:r>
            <w:r w:rsidRPr="00B66006">
              <w:rPr>
                <w:sz w:val="18"/>
                <w:szCs w:val="18"/>
                <w:lang w:val="ru-RU"/>
              </w:rPr>
              <w:tab/>
              <w:t>корректированная оценка;</w:t>
            </w:r>
          </w:p>
          <w:p w14:paraId="60310CAC" w14:textId="6291D419" w:rsidR="00F00F24" w:rsidRPr="00B66006" w:rsidRDefault="00F00F24" w:rsidP="001E3D68">
            <w:pPr>
              <w:pStyle w:val="Equationlegend"/>
              <w:rPr>
                <w:sz w:val="18"/>
                <w:szCs w:val="18"/>
                <w:lang w:val="ru-RU"/>
              </w:rPr>
            </w:pPr>
            <w:r w:rsidRPr="00B66006">
              <w:rPr>
                <w:sz w:val="18"/>
                <w:szCs w:val="18"/>
                <w:lang w:val="ru-RU"/>
              </w:rPr>
              <w:tab/>
            </w:r>
            <w:r w:rsidRPr="00B66006">
              <w:rPr>
                <w:i/>
                <w:iCs/>
                <w:sz w:val="18"/>
                <w:szCs w:val="18"/>
                <w:lang w:val="ru-RU"/>
              </w:rPr>
              <w:t>ū</w:t>
            </w:r>
            <w:r w:rsidR="00973FD9" w:rsidRPr="00B66006">
              <w:rPr>
                <w:i/>
                <w:iCs/>
                <w:sz w:val="18"/>
                <w:szCs w:val="18"/>
                <w:lang w:val="ru-RU"/>
              </w:rPr>
              <w:t xml:space="preserve"> </w:t>
            </w:r>
            <w:r w:rsidRPr="00B66006">
              <w:rPr>
                <w:sz w:val="18"/>
                <w:szCs w:val="18"/>
                <w:lang w:val="ru-RU"/>
              </w:rPr>
              <w:t>:</w:t>
            </w:r>
            <w:r w:rsidRPr="00B66006">
              <w:rPr>
                <w:sz w:val="18"/>
                <w:szCs w:val="18"/>
                <w:lang w:val="ru-RU"/>
              </w:rPr>
              <w:tab/>
              <w:t>нескорректированная экспериментальная оценка;</w:t>
            </w:r>
          </w:p>
          <w:p w14:paraId="54C00863" w14:textId="4485ED15" w:rsidR="00F00F24" w:rsidRPr="00B66006" w:rsidRDefault="00F00F24" w:rsidP="001E3D68">
            <w:pPr>
              <w:pStyle w:val="Equationlegend"/>
              <w:rPr>
                <w:sz w:val="18"/>
                <w:szCs w:val="18"/>
                <w:lang w:val="ru-RU"/>
              </w:rPr>
            </w:pPr>
            <w:r w:rsidRPr="00B66006">
              <w:rPr>
                <w:sz w:val="18"/>
                <w:szCs w:val="18"/>
                <w:lang w:val="ru-RU"/>
              </w:rPr>
              <w:tab/>
            </w:r>
            <w:r w:rsidRPr="00B66006">
              <w:rPr>
                <w:i/>
                <w:iCs/>
                <w:sz w:val="18"/>
                <w:szCs w:val="18"/>
                <w:lang w:val="ru-RU"/>
              </w:rPr>
              <w:t>u</w:t>
            </w:r>
            <w:r w:rsidRPr="00B66006">
              <w:rPr>
                <w:i/>
                <w:iCs/>
                <w:sz w:val="18"/>
                <w:szCs w:val="18"/>
                <w:vertAlign w:val="subscript"/>
                <w:lang w:val="ru-RU"/>
              </w:rPr>
              <w:t>min</w:t>
            </w:r>
            <w:r w:rsidRPr="00B66006">
              <w:rPr>
                <w:sz w:val="18"/>
                <w:szCs w:val="18"/>
                <w:lang w:val="ru-RU"/>
              </w:rPr>
              <w:t xml:space="preserve"> , </w:t>
            </w:r>
            <w:r w:rsidRPr="00B66006">
              <w:rPr>
                <w:i/>
                <w:iCs/>
                <w:sz w:val="18"/>
                <w:szCs w:val="18"/>
                <w:lang w:val="ru-RU"/>
              </w:rPr>
              <w:t>u</w:t>
            </w:r>
            <w:r w:rsidRPr="00B66006">
              <w:rPr>
                <w:i/>
                <w:iCs/>
                <w:sz w:val="18"/>
                <w:szCs w:val="18"/>
                <w:vertAlign w:val="subscript"/>
                <w:lang w:val="ru-RU"/>
              </w:rPr>
              <w:t>max</w:t>
            </w:r>
            <w:r w:rsidR="00973FD9" w:rsidRPr="00B66006">
              <w:rPr>
                <w:i/>
                <w:iCs/>
                <w:sz w:val="18"/>
                <w:szCs w:val="18"/>
                <w:vertAlign w:val="subscript"/>
                <w:lang w:val="ru-RU"/>
              </w:rPr>
              <w:t xml:space="preserve"> </w:t>
            </w:r>
            <w:r w:rsidRPr="00B66006">
              <w:rPr>
                <w:sz w:val="18"/>
                <w:szCs w:val="18"/>
                <w:lang w:val="ru-RU"/>
              </w:rPr>
              <w:t>:</w:t>
            </w:r>
            <w:r w:rsidRPr="00B66006">
              <w:rPr>
                <w:sz w:val="18"/>
                <w:szCs w:val="18"/>
                <w:lang w:val="ru-RU"/>
              </w:rPr>
              <w:tab/>
              <w:t>края шкалы оценивания;</w:t>
            </w:r>
          </w:p>
          <w:p w14:paraId="660E9900" w14:textId="68F7DC6A" w:rsidR="00F00F24" w:rsidRPr="00B66006" w:rsidRDefault="00F00F24" w:rsidP="001E3D68">
            <w:pPr>
              <w:pStyle w:val="Equationlegend"/>
              <w:rPr>
                <w:sz w:val="18"/>
                <w:szCs w:val="18"/>
                <w:lang w:val="ru-RU"/>
              </w:rPr>
            </w:pPr>
            <w:r w:rsidRPr="00B66006">
              <w:rPr>
                <w:sz w:val="18"/>
                <w:szCs w:val="18"/>
                <w:lang w:val="ru-RU"/>
              </w:rPr>
              <w:tab/>
            </w:r>
            <w:r w:rsidRPr="00B66006">
              <w:rPr>
                <w:i/>
                <w:iCs/>
                <w:sz w:val="18"/>
                <w:szCs w:val="18"/>
                <w:lang w:val="ru-RU"/>
              </w:rPr>
              <w:t>u</w:t>
            </w:r>
            <w:r w:rsidRPr="00B66006">
              <w:rPr>
                <w:i/>
                <w:iCs/>
                <w:sz w:val="18"/>
                <w:szCs w:val="18"/>
                <w:vertAlign w:val="subscript"/>
                <w:lang w:val="ru-RU"/>
              </w:rPr>
              <w:t>mid</w:t>
            </w:r>
            <w:r w:rsidR="00973FD9" w:rsidRPr="00B66006">
              <w:rPr>
                <w:i/>
                <w:iCs/>
                <w:sz w:val="18"/>
                <w:szCs w:val="18"/>
                <w:vertAlign w:val="subscript"/>
                <w:lang w:val="ru-RU"/>
              </w:rPr>
              <w:t xml:space="preserve"> </w:t>
            </w:r>
            <w:r w:rsidRPr="00B66006">
              <w:rPr>
                <w:sz w:val="18"/>
                <w:szCs w:val="18"/>
                <w:lang w:val="ru-RU"/>
              </w:rPr>
              <w:t>:</w:t>
            </w:r>
            <w:r w:rsidRPr="00B66006">
              <w:rPr>
                <w:sz w:val="18"/>
                <w:szCs w:val="18"/>
                <w:lang w:val="ru-RU"/>
              </w:rPr>
              <w:tab/>
              <w:t>середина шкалы оценивания;</w:t>
            </w:r>
          </w:p>
          <w:p w14:paraId="59108970" w14:textId="6DDD4319" w:rsidR="00F00F24" w:rsidRPr="00B66006" w:rsidRDefault="00F00F24" w:rsidP="001E3D68">
            <w:pPr>
              <w:pStyle w:val="Equationlegend"/>
              <w:rPr>
                <w:sz w:val="18"/>
                <w:szCs w:val="18"/>
                <w:lang w:val="ru-RU"/>
              </w:rPr>
            </w:pPr>
            <w:r w:rsidRPr="00B66006">
              <w:rPr>
                <w:sz w:val="18"/>
                <w:szCs w:val="18"/>
                <w:lang w:val="ru-RU"/>
              </w:rPr>
              <w:tab/>
            </w:r>
            <w:r w:rsidRPr="00B66006">
              <w:rPr>
                <w:i/>
                <w:iCs/>
                <w:sz w:val="18"/>
                <w:szCs w:val="18"/>
                <w:lang w:val="ru-RU"/>
              </w:rPr>
              <w:t>u</w:t>
            </w:r>
            <w:r w:rsidRPr="00B66006">
              <w:rPr>
                <w:sz w:val="18"/>
                <w:szCs w:val="18"/>
                <w:vertAlign w:val="subscript"/>
                <w:lang w:val="ru-RU"/>
              </w:rPr>
              <w:t>0</w:t>
            </w:r>
            <w:r w:rsidRPr="00B66006">
              <w:rPr>
                <w:sz w:val="18"/>
                <w:szCs w:val="18"/>
                <w:lang w:val="ru-RU"/>
              </w:rPr>
              <w:t> </w:t>
            </w:r>
            <w:r w:rsidRPr="00B66006">
              <w:rPr>
                <w:i/>
                <w:iCs/>
                <w:sz w:val="18"/>
                <w:szCs w:val="18"/>
                <w:vertAlign w:val="subscript"/>
                <w:lang w:val="ru-RU"/>
              </w:rPr>
              <w:t>min</w:t>
            </w:r>
            <w:r w:rsidRPr="00B66006">
              <w:rPr>
                <w:sz w:val="18"/>
                <w:szCs w:val="18"/>
                <w:lang w:val="ru-RU"/>
              </w:rPr>
              <w:t xml:space="preserve">, </w:t>
            </w:r>
            <w:r w:rsidRPr="00B66006">
              <w:rPr>
                <w:i/>
                <w:iCs/>
                <w:sz w:val="18"/>
                <w:szCs w:val="18"/>
                <w:lang w:val="ru-RU"/>
              </w:rPr>
              <w:t>u</w:t>
            </w:r>
            <w:r w:rsidRPr="00B66006">
              <w:rPr>
                <w:sz w:val="18"/>
                <w:szCs w:val="18"/>
                <w:vertAlign w:val="subscript"/>
                <w:lang w:val="ru-RU"/>
              </w:rPr>
              <w:t>0</w:t>
            </w:r>
            <w:r w:rsidRPr="00B66006">
              <w:rPr>
                <w:sz w:val="18"/>
                <w:szCs w:val="18"/>
                <w:lang w:val="ru-RU"/>
              </w:rPr>
              <w:t> </w:t>
            </w:r>
            <w:r w:rsidRPr="00B66006">
              <w:rPr>
                <w:i/>
                <w:iCs/>
                <w:sz w:val="18"/>
                <w:szCs w:val="18"/>
                <w:vertAlign w:val="subscript"/>
                <w:lang w:val="ru-RU"/>
              </w:rPr>
              <w:t>max</w:t>
            </w:r>
            <w:r w:rsidR="00973FD9" w:rsidRPr="00B66006">
              <w:rPr>
                <w:i/>
                <w:iCs/>
                <w:sz w:val="18"/>
                <w:szCs w:val="18"/>
                <w:vertAlign w:val="subscript"/>
                <w:lang w:val="ru-RU"/>
              </w:rPr>
              <w:t xml:space="preserve"> </w:t>
            </w:r>
            <w:r w:rsidRPr="00B66006">
              <w:rPr>
                <w:sz w:val="18"/>
                <w:szCs w:val="18"/>
                <w:lang w:val="ru-RU"/>
              </w:rPr>
              <w:t>:</w:t>
            </w:r>
            <w:r w:rsidRPr="00B66006">
              <w:rPr>
                <w:sz w:val="18"/>
                <w:szCs w:val="18"/>
                <w:lang w:val="ru-RU"/>
              </w:rPr>
              <w:tab/>
              <w:t>нижний и верхний пределы в тенденции экспериментальных оценок.</w:t>
            </w:r>
          </w:p>
        </w:tc>
      </w:tr>
    </w:tbl>
    <w:p w14:paraId="369E25DE" w14:textId="77777777" w:rsidR="00F00F24" w:rsidRPr="00B66006" w:rsidRDefault="00F00F24" w:rsidP="00DC7580">
      <w:pPr>
        <w:pStyle w:val="Heading3"/>
        <w:spacing w:before="360"/>
        <w:rPr>
          <w:lang w:val="ru-RU"/>
        </w:rPr>
      </w:pPr>
      <w:bookmarkStart w:id="103" w:name="_Toc171411266"/>
      <w:bookmarkStart w:id="104" w:name="_Toc171411954"/>
      <w:bookmarkStart w:id="105" w:name="_Toc171412476"/>
      <w:r w:rsidRPr="00B66006">
        <w:rPr>
          <w:lang w:val="ru-RU"/>
        </w:rPr>
        <w:t>A1-3.4</w:t>
      </w:r>
      <w:r w:rsidRPr="00B66006">
        <w:rPr>
          <w:lang w:val="ru-RU"/>
        </w:rPr>
        <w:tab/>
        <w:t>Включение аспекта надежности в графики</w:t>
      </w:r>
      <w:bookmarkEnd w:id="103"/>
      <w:bookmarkEnd w:id="104"/>
      <w:bookmarkEnd w:id="105"/>
    </w:p>
    <w:p w14:paraId="6C1F95C7" w14:textId="77777777" w:rsidR="00F00F24" w:rsidRPr="00B66006" w:rsidRDefault="00F00F24" w:rsidP="00DC7580">
      <w:pPr>
        <w:keepNext/>
        <w:keepLines/>
        <w:rPr>
          <w:lang w:val="ru-RU"/>
        </w:rPr>
      </w:pPr>
      <w:r w:rsidRPr="00B66006">
        <w:rPr>
          <w:lang w:val="ru-RU"/>
        </w:rPr>
        <w:t>Из средних оценок для каждого испытанного искажения и соответствующих 95%-ных доверительных интервалов составляется три ряда оценок:</w:t>
      </w:r>
    </w:p>
    <w:p w14:paraId="12C1F539" w14:textId="77777777" w:rsidR="00F00F24" w:rsidRPr="00B66006" w:rsidRDefault="00F00F24" w:rsidP="00F00F24">
      <w:pPr>
        <w:pStyle w:val="enumlev1"/>
        <w:rPr>
          <w:lang w:val="ru-RU"/>
        </w:rPr>
      </w:pPr>
      <w:r w:rsidRPr="00B66006">
        <w:rPr>
          <w:lang w:val="ru-RU"/>
        </w:rPr>
        <w:t>–</w:t>
      </w:r>
      <w:r w:rsidRPr="00B66006">
        <w:rPr>
          <w:lang w:val="ru-RU"/>
        </w:rPr>
        <w:tab/>
        <w:t>ряд минимальных оценок (средние значения – доверительные интервалы);</w:t>
      </w:r>
    </w:p>
    <w:p w14:paraId="35E93DFC" w14:textId="77777777" w:rsidR="00F00F24" w:rsidRPr="00B66006" w:rsidRDefault="00F00F24" w:rsidP="00F00F24">
      <w:pPr>
        <w:pStyle w:val="enumlev1"/>
        <w:rPr>
          <w:lang w:val="ru-RU"/>
        </w:rPr>
      </w:pPr>
      <w:r w:rsidRPr="00B66006">
        <w:rPr>
          <w:lang w:val="ru-RU"/>
        </w:rPr>
        <w:t>–</w:t>
      </w:r>
      <w:r w:rsidRPr="00B66006">
        <w:rPr>
          <w:lang w:val="ru-RU"/>
        </w:rPr>
        <w:tab/>
        <w:t>ряд средних оценок;</w:t>
      </w:r>
    </w:p>
    <w:p w14:paraId="4FFBC1D1" w14:textId="77777777" w:rsidR="00F00F24" w:rsidRPr="00B66006" w:rsidRDefault="00F00F24" w:rsidP="00F00F24">
      <w:pPr>
        <w:pStyle w:val="enumlev1"/>
        <w:rPr>
          <w:lang w:val="ru-RU"/>
        </w:rPr>
      </w:pPr>
      <w:r w:rsidRPr="00B66006">
        <w:rPr>
          <w:lang w:val="ru-RU"/>
        </w:rPr>
        <w:t>–</w:t>
      </w:r>
      <w:r w:rsidRPr="00B66006">
        <w:rPr>
          <w:lang w:val="ru-RU"/>
        </w:rPr>
        <w:tab/>
        <w:t>ряд максимальных оценок (средние значения + доверительные интервалы).</w:t>
      </w:r>
    </w:p>
    <w:p w14:paraId="08473D87" w14:textId="77777777" w:rsidR="00F00F24" w:rsidRPr="00B66006" w:rsidRDefault="00F00F24" w:rsidP="00F00F24">
      <w:pPr>
        <w:rPr>
          <w:lang w:val="ru-RU"/>
        </w:rPr>
      </w:pPr>
      <w:r w:rsidRPr="00B66006">
        <w:rPr>
          <w:lang w:val="ru-RU"/>
        </w:rPr>
        <w:t>Полученные по этим трем рядам параметры оценки затем оцениваются независимо. Три полученные функций затем могут быть отображены на том же графике: две – на основании максимального и минимального рядов – пунктирными линиями и одна – средняя оценка – сплошной линией. Экспериментальные значения тоже отмечаются на этом графике (см. рисунок 1-4). Следовательно, получается оценка 95%-ной непрерывной доверительной области.</w:t>
      </w:r>
    </w:p>
    <w:p w14:paraId="30102C46" w14:textId="77777777" w:rsidR="00F00F24" w:rsidRPr="00B66006" w:rsidRDefault="00F00F24" w:rsidP="00F00F24">
      <w:pPr>
        <w:rPr>
          <w:lang w:val="ru-RU"/>
        </w:rPr>
      </w:pPr>
      <w:r w:rsidRPr="00B66006">
        <w:rPr>
          <w:lang w:val="ru-RU"/>
        </w:rPr>
        <w:t xml:space="preserve">Таким образом, для оценки 4,5 (порог заметности для данного метода) мы можем непосредственно из графика найти 95%-ный доверительный интервал, который может быть использован с целью определения диапазона допусков. </w:t>
      </w:r>
    </w:p>
    <w:p w14:paraId="777F5729" w14:textId="7C8434E3" w:rsidR="00F00F24" w:rsidRPr="00B66006" w:rsidRDefault="00F00F24" w:rsidP="00F00F24">
      <w:pPr>
        <w:rPr>
          <w:lang w:val="ru-RU"/>
        </w:rPr>
      </w:pPr>
      <w:r w:rsidRPr="00B66006">
        <w:rPr>
          <w:lang w:val="ru-RU"/>
        </w:rPr>
        <w:t>Промежуток между кривыми для максимальных и минимальных оценок – это не 95%-ный интервал, а</w:t>
      </w:r>
      <w:r w:rsidR="00D54BCA">
        <w:rPr>
          <w:lang w:val="ru-RU"/>
        </w:rPr>
        <w:t> </w:t>
      </w:r>
      <w:r w:rsidRPr="00B66006">
        <w:rPr>
          <w:lang w:val="ru-RU"/>
        </w:rPr>
        <w:t>их средняя оценка.</w:t>
      </w:r>
    </w:p>
    <w:p w14:paraId="6B3FC903" w14:textId="77777777" w:rsidR="00F00F24" w:rsidRPr="00B66006" w:rsidRDefault="00F00F24" w:rsidP="00F00F24">
      <w:pPr>
        <w:rPr>
          <w:lang w:val="ru-RU"/>
        </w:rPr>
      </w:pPr>
      <w:r w:rsidRPr="00B66006">
        <w:rPr>
          <w:lang w:val="ru-RU"/>
        </w:rPr>
        <w:t>Не менее 95% экспериментальных значений должны попадать в доверительный интервал, в ином случае может быть сделан вывод о том, что при проведении испытания возникла проблема или что выбранная модель функции не является оптимальной.</w:t>
      </w:r>
    </w:p>
    <w:p w14:paraId="090F6185" w14:textId="77777777" w:rsidR="00F00F24" w:rsidRPr="00B66006" w:rsidRDefault="00F00F24" w:rsidP="00F00F24">
      <w:pPr>
        <w:pStyle w:val="FigureNo"/>
        <w:rPr>
          <w:lang w:val="ru-RU"/>
        </w:rPr>
      </w:pPr>
      <w:r w:rsidRPr="00B66006">
        <w:rPr>
          <w:lang w:val="ru-RU"/>
        </w:rPr>
        <w:lastRenderedPageBreak/>
        <w:t>рисунок 1-4</w:t>
      </w:r>
    </w:p>
    <w:p w14:paraId="2E1CCE4F" w14:textId="77777777" w:rsidR="00F00F24" w:rsidRPr="00B66006" w:rsidRDefault="00F00F24" w:rsidP="00526971">
      <w:pPr>
        <w:pStyle w:val="Figuretitle"/>
        <w:spacing w:after="0"/>
        <w:rPr>
          <w:lang w:val="ru-RU"/>
        </w:rPr>
      </w:pPr>
      <w:r w:rsidRPr="00B66006">
        <w:rPr>
          <w:lang w:val="ru-RU"/>
        </w:rPr>
        <w:t>Случай несимметричной характеристики искажений</w:t>
      </w:r>
    </w:p>
    <w:p w14:paraId="5758D5E6" w14:textId="41004118" w:rsidR="00973FD9" w:rsidRPr="00B66006" w:rsidRDefault="00973FD9" w:rsidP="00973FD9">
      <w:pPr>
        <w:pStyle w:val="Figure"/>
        <w:rPr>
          <w:lang w:val="ru-RU"/>
        </w:rPr>
      </w:pPr>
      <w:r w:rsidRPr="00B66006">
        <w:rPr>
          <w:noProof/>
          <w:lang w:val="ru-RU"/>
        </w:rPr>
        <w:drawing>
          <wp:inline distT="0" distB="0" distL="0" distR="0" wp14:anchorId="41CE1ACC" wp14:editId="28D273F9">
            <wp:extent cx="5013970" cy="3767336"/>
            <wp:effectExtent l="0" t="0" r="0" b="5080"/>
            <wp:docPr id="1197337416" name="Picture 7"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37416" name="Picture 7" descr="A graph with lines and dots&#10;&#10;Description automatically generated"/>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013970" cy="3767336"/>
                    </a:xfrm>
                    <a:prstGeom prst="rect">
                      <a:avLst/>
                    </a:prstGeom>
                  </pic:spPr>
                </pic:pic>
              </a:graphicData>
            </a:graphic>
          </wp:inline>
        </w:drawing>
      </w:r>
    </w:p>
    <w:p w14:paraId="5F4B983D" w14:textId="77777777" w:rsidR="00F00F24" w:rsidRPr="00B66006" w:rsidRDefault="00F00F24" w:rsidP="00A321CB">
      <w:pPr>
        <w:pStyle w:val="Heading2"/>
        <w:rPr>
          <w:lang w:val="ru-RU"/>
        </w:rPr>
      </w:pPr>
      <w:bookmarkStart w:id="106" w:name="_Toc171411267"/>
      <w:bookmarkStart w:id="107" w:name="_Toc171411955"/>
      <w:bookmarkStart w:id="108" w:name="_Toc171412477"/>
      <w:r w:rsidRPr="00B66006">
        <w:rPr>
          <w:lang w:val="ru-RU"/>
        </w:rPr>
        <w:t>A1-4</w:t>
      </w:r>
      <w:r w:rsidRPr="00B66006">
        <w:rPr>
          <w:lang w:val="ru-RU"/>
        </w:rPr>
        <w:tab/>
        <w:t>Выводы</w:t>
      </w:r>
      <w:bookmarkEnd w:id="106"/>
      <w:bookmarkEnd w:id="107"/>
      <w:bookmarkEnd w:id="108"/>
    </w:p>
    <w:p w14:paraId="721C3DB7" w14:textId="77777777" w:rsidR="00F00F24" w:rsidRPr="00B66006" w:rsidRDefault="00F00F24" w:rsidP="00A321CB">
      <w:pPr>
        <w:keepNext/>
        <w:keepLines/>
        <w:rPr>
          <w:lang w:val="ru-RU"/>
        </w:rPr>
      </w:pPr>
      <w:r w:rsidRPr="00B66006">
        <w:rPr>
          <w:lang w:val="ru-RU"/>
        </w:rPr>
        <w:t>Описана процедура оценки доверительных интервалов, то есть точности набора испытаний с использованием субъективных оценок.</w:t>
      </w:r>
    </w:p>
    <w:p w14:paraId="4078995B" w14:textId="77777777" w:rsidR="00F00F24" w:rsidRPr="00B66006" w:rsidRDefault="00F00F24" w:rsidP="00F00F24">
      <w:pPr>
        <w:rPr>
          <w:lang w:val="ru-RU"/>
        </w:rPr>
      </w:pPr>
      <w:r w:rsidRPr="00B66006">
        <w:rPr>
          <w:lang w:val="ru-RU"/>
        </w:rPr>
        <w:t>Процедура позволяет также получить оценку средних общих величин, соответствующих не только конкретному рассматриваемому эксперименту, но и другим экспериментам, проводимым по той же методике.</w:t>
      </w:r>
    </w:p>
    <w:p w14:paraId="6DA005E8" w14:textId="77777777" w:rsidR="00F00F24" w:rsidRDefault="00F00F24" w:rsidP="00F00F24">
      <w:pPr>
        <w:rPr>
          <w:lang w:val="ru-RU"/>
        </w:rPr>
      </w:pPr>
      <w:r w:rsidRPr="00B66006">
        <w:rPr>
          <w:lang w:val="ru-RU"/>
        </w:rPr>
        <w:t>Поэтому такие величины могут быть использованы для построения диаграмм поведения доверительных интервалов, полезных в отношении субъективных оценок, а также для планирования будущих экспериментов.</w:t>
      </w:r>
    </w:p>
    <w:p w14:paraId="3979A6C2" w14:textId="77777777" w:rsidR="007F77B4" w:rsidRDefault="007F77B4" w:rsidP="007F77B4">
      <w:pPr>
        <w:rPr>
          <w:lang w:val="ru-RU"/>
        </w:rPr>
      </w:pPr>
    </w:p>
    <w:p w14:paraId="7EE879E8" w14:textId="77777777" w:rsidR="007F77B4" w:rsidRPr="00B66006" w:rsidRDefault="007F77B4" w:rsidP="007F77B4">
      <w:pPr>
        <w:rPr>
          <w:lang w:val="ru-RU"/>
        </w:rPr>
      </w:pPr>
    </w:p>
    <w:p w14:paraId="47F9AC82" w14:textId="31465945" w:rsidR="00426362" w:rsidRPr="00B66006" w:rsidRDefault="00426362" w:rsidP="00A321CB">
      <w:pPr>
        <w:pStyle w:val="AppendixNoTitle"/>
        <w:rPr>
          <w:sz w:val="28"/>
          <w:lang w:val="ru-RU"/>
        </w:rPr>
      </w:pPr>
      <w:bookmarkStart w:id="109" w:name="_Toc171411268"/>
      <w:bookmarkStart w:id="110" w:name="_Toc171411956"/>
      <w:bookmarkStart w:id="111" w:name="_Toc171412478"/>
      <w:r w:rsidRPr="00B66006">
        <w:rPr>
          <w:lang w:val="ru-RU"/>
        </w:rPr>
        <w:t>Прилагаемый документ 1</w:t>
      </w:r>
      <w:r w:rsidRPr="00B66006">
        <w:rPr>
          <w:lang w:val="ru-RU"/>
        </w:rPr>
        <w:br/>
        <w:t>к Приложению 1</w:t>
      </w:r>
      <w:r w:rsidRPr="00B66006">
        <w:rPr>
          <w:lang w:val="ru-RU"/>
        </w:rPr>
        <w:br/>
      </w:r>
      <w:r w:rsidRPr="00B66006">
        <w:rPr>
          <w:lang w:val="ru-RU"/>
        </w:rPr>
        <w:br/>
        <w:t>Эталонная реализация метод</w:t>
      </w:r>
      <w:r w:rsidR="009F7814" w:rsidRPr="00B66006">
        <w:rPr>
          <w:lang w:val="ru-RU"/>
        </w:rPr>
        <w:t>а</w:t>
      </w:r>
      <w:r w:rsidRPr="00B66006">
        <w:rPr>
          <w:lang w:val="ru-RU"/>
        </w:rPr>
        <w:t>, описанного в разделе A1-2.4</w:t>
      </w:r>
      <w:bookmarkEnd w:id="109"/>
      <w:bookmarkEnd w:id="110"/>
      <w:bookmarkEnd w:id="111"/>
    </w:p>
    <w:p w14:paraId="505BDAF5" w14:textId="55784CB1" w:rsidR="00426362" w:rsidRPr="00B66006" w:rsidRDefault="00426362" w:rsidP="00426362">
      <w:pPr>
        <w:pStyle w:val="Normalaftertitle"/>
        <w:rPr>
          <w:lang w:val="ru-RU"/>
        </w:rPr>
      </w:pPr>
      <w:r w:rsidRPr="00B66006">
        <w:rPr>
          <w:lang w:val="ru-RU"/>
        </w:rPr>
        <w:t>Настоящий Прилагаемый документ включает написанную на языке Python эталонную реализацию метода анализа данных, представленного в разделе A1-2.4. Используемый код и примеры данных также общедоступны в пакете SUREAL Python по адресу:</w:t>
      </w:r>
      <w:r w:rsidR="00973FD9" w:rsidRPr="00B66006">
        <w:rPr>
          <w:lang w:val="ru-RU"/>
        </w:rPr>
        <w:t xml:space="preserve"> </w:t>
      </w:r>
      <w:hyperlink r:id="rId97">
        <w:r w:rsidR="00EF6A32" w:rsidRPr="00B66006">
          <w:rPr>
            <w:color w:val="0000E1"/>
            <w:u w:val="single"/>
            <w:lang w:val="ru-RU"/>
          </w:rPr>
          <w:t>https://github.com/Netflix/sureal/tree/master/itur_bt500_demo</w:t>
        </w:r>
      </w:hyperlink>
      <w:r w:rsidR="00EF6A32" w:rsidRPr="00B66006">
        <w:rPr>
          <w:lang w:val="ru-RU"/>
        </w:rPr>
        <w:t>.</w:t>
      </w:r>
    </w:p>
    <w:p w14:paraId="6EEBB9C6" w14:textId="3D7A2A22" w:rsidR="00426362" w:rsidRPr="00B66006" w:rsidRDefault="00426362" w:rsidP="00426362">
      <w:pPr>
        <w:rPr>
          <w:lang w:val="ru-RU"/>
        </w:rPr>
      </w:pPr>
      <w:r w:rsidRPr="00B66006">
        <w:rPr>
          <w:lang w:val="ru-RU"/>
        </w:rPr>
        <w:t xml:space="preserve">Входные данные подготовлены следующим образом. Необработанные </w:t>
      </w:r>
      <w:r w:rsidR="009F7814" w:rsidRPr="00B66006">
        <w:rPr>
          <w:lang w:val="ru-RU"/>
        </w:rPr>
        <w:t>оценки</w:t>
      </w:r>
      <w:r w:rsidRPr="00B66006">
        <w:rPr>
          <w:lang w:val="ru-RU"/>
        </w:rPr>
        <w:t xml:space="preserve"> организованы в двумерную матрицу и разделены запятыми. Каждая строка соответствует демонстрации (исходное изображение</w:t>
      </w:r>
      <w:r w:rsidR="009F7814" w:rsidRPr="00B66006">
        <w:rPr>
          <w:lang w:val="ru-RU"/>
        </w:rPr>
        <w:t>, просматриваемое при</w:t>
      </w:r>
      <w:r w:rsidRPr="00B66006">
        <w:rPr>
          <w:lang w:val="ru-RU"/>
        </w:rPr>
        <w:t xml:space="preserve"> испытани</w:t>
      </w:r>
      <w:r w:rsidR="009F7814" w:rsidRPr="00B66006">
        <w:rPr>
          <w:lang w:val="ru-RU"/>
        </w:rPr>
        <w:t>ях</w:t>
      </w:r>
      <w:r w:rsidRPr="00B66006">
        <w:rPr>
          <w:lang w:val="ru-RU"/>
        </w:rPr>
        <w:t>)</w:t>
      </w:r>
      <w:r w:rsidR="009F7814" w:rsidRPr="00B66006">
        <w:rPr>
          <w:lang w:val="ru-RU"/>
        </w:rPr>
        <w:t>,</w:t>
      </w:r>
      <w:r w:rsidRPr="00B66006">
        <w:rPr>
          <w:lang w:val="ru-RU"/>
        </w:rPr>
        <w:t xml:space="preserve"> каждый столбец соответствует </w:t>
      </w:r>
      <w:r w:rsidR="009F7814" w:rsidRPr="00B66006">
        <w:rPr>
          <w:lang w:val="ru-RU"/>
        </w:rPr>
        <w:t>участнику</w:t>
      </w:r>
      <w:r w:rsidRPr="00B66006">
        <w:rPr>
          <w:lang w:val="ru-RU"/>
        </w:rPr>
        <w:t>.</w:t>
      </w:r>
    </w:p>
    <w:p w14:paraId="6442D9CA" w14:textId="3663392B" w:rsidR="00426362" w:rsidRPr="00B66006" w:rsidRDefault="009F7814" w:rsidP="00426362">
      <w:pPr>
        <w:spacing w:after="240"/>
        <w:rPr>
          <w:lang w:val="ru-RU"/>
        </w:rPr>
      </w:pPr>
      <w:r w:rsidRPr="00B66006">
        <w:rPr>
          <w:lang w:val="ru-RU"/>
        </w:rPr>
        <w:lastRenderedPageBreak/>
        <w:t>Необязательно, чтобы каждый участник ставил оценку каждой демонстрации</w:t>
      </w:r>
      <w:r w:rsidR="00426362" w:rsidRPr="00B66006">
        <w:rPr>
          <w:lang w:val="ru-RU"/>
        </w:rPr>
        <w:t xml:space="preserve">. </w:t>
      </w:r>
      <w:r w:rsidRPr="00B66006">
        <w:rPr>
          <w:lang w:val="ru-RU"/>
        </w:rPr>
        <w:t>Если участник</w:t>
      </w:r>
      <w:r w:rsidR="00426362" w:rsidRPr="00B66006">
        <w:rPr>
          <w:lang w:val="ru-RU"/>
        </w:rPr>
        <w:t xml:space="preserve"> </w:t>
      </w:r>
      <w:r w:rsidR="00426362" w:rsidRPr="00B66006">
        <w:rPr>
          <w:i/>
          <w:lang w:val="ru-RU"/>
        </w:rPr>
        <w:t xml:space="preserve">i </w:t>
      </w:r>
      <w:r w:rsidRPr="00B66006">
        <w:rPr>
          <w:iCs/>
          <w:lang w:val="ru-RU"/>
        </w:rPr>
        <w:t xml:space="preserve">не поставил оценку демонстрации </w:t>
      </w:r>
      <w:r w:rsidR="00426362" w:rsidRPr="00B66006">
        <w:rPr>
          <w:lang w:val="ru-RU"/>
        </w:rPr>
        <w:t>n</w:t>
      </w:r>
      <w:r w:rsidR="00426362" w:rsidRPr="00B66006">
        <w:rPr>
          <w:i/>
          <w:lang w:val="ru-RU"/>
        </w:rPr>
        <w:t xml:space="preserve"> jk</w:t>
      </w:r>
      <w:r w:rsidR="00426362" w:rsidRPr="00B66006">
        <w:rPr>
          <w:lang w:val="ru-RU"/>
        </w:rPr>
        <w:t xml:space="preserve">, </w:t>
      </w:r>
      <w:r w:rsidRPr="00B66006">
        <w:rPr>
          <w:lang w:val="ru-RU"/>
        </w:rPr>
        <w:t>на место (</w:t>
      </w:r>
      <w:r w:rsidRPr="00B66006">
        <w:rPr>
          <w:i/>
          <w:lang w:val="ru-RU"/>
        </w:rPr>
        <w:t>jk</w:t>
      </w:r>
      <w:r w:rsidRPr="00B66006">
        <w:rPr>
          <w:lang w:val="ru-RU"/>
        </w:rPr>
        <w:t>,</w:t>
      </w:r>
      <w:r w:rsidRPr="00B66006">
        <w:rPr>
          <w:i/>
          <w:lang w:val="ru-RU"/>
        </w:rPr>
        <w:t>i</w:t>
      </w:r>
      <w:r w:rsidRPr="00B66006">
        <w:rPr>
          <w:lang w:val="ru-RU"/>
        </w:rPr>
        <w:t>) вставляется "</w:t>
      </w:r>
      <w:r w:rsidR="00426362" w:rsidRPr="00B66006">
        <w:rPr>
          <w:lang w:val="ru-RU"/>
        </w:rPr>
        <w:t>nan</w:t>
      </w:r>
      <w:r w:rsidRPr="00B66006">
        <w:rPr>
          <w:lang w:val="ru-RU"/>
        </w:rPr>
        <w:t>"</w:t>
      </w:r>
      <w:r w:rsidR="00426362" w:rsidRPr="00B66006">
        <w:rPr>
          <w:lang w:val="ru-RU"/>
        </w:rPr>
        <w:t xml:space="preserve"> (</w:t>
      </w:r>
      <w:r w:rsidRPr="00B66006">
        <w:rPr>
          <w:lang w:val="ru-RU"/>
        </w:rPr>
        <w:t>не число</w:t>
      </w:r>
      <w:r w:rsidR="00426362" w:rsidRPr="00B66006">
        <w:rPr>
          <w:lang w:val="ru-RU"/>
        </w:rPr>
        <w:t xml:space="preserve">). </w:t>
      </w:r>
      <w:r w:rsidRPr="00B66006">
        <w:rPr>
          <w:lang w:val="ru-RU"/>
        </w:rPr>
        <w:t>Входные данные помещены в файл</w:t>
      </w:r>
      <w:r w:rsidR="00426362" w:rsidRPr="00B66006">
        <w:rPr>
          <w:lang w:val="ru-RU"/>
        </w:rPr>
        <w:t xml:space="preserve"> .csv. </w:t>
      </w:r>
      <w:r w:rsidRPr="00B66006">
        <w:rPr>
          <w:lang w:val="ru-RU"/>
        </w:rPr>
        <w:t>Ниже приведен пример небольшого файла</w:t>
      </w:r>
      <w:r w:rsidR="00426362" w:rsidRPr="00B66006">
        <w:rPr>
          <w:lang w:val="ru-RU"/>
        </w:rPr>
        <w:t xml:space="preserve"> .csv</w:t>
      </w:r>
      <w:r w:rsidRPr="00B66006">
        <w:rPr>
          <w:lang w:val="ru-RU"/>
        </w:rPr>
        <w:t>, который содержит оценки</w:t>
      </w:r>
      <w:r w:rsidR="00426362" w:rsidRPr="00B66006">
        <w:rPr>
          <w:lang w:val="ru-RU"/>
        </w:rPr>
        <w:t xml:space="preserve"> 20</w:t>
      </w:r>
      <w:r w:rsidRPr="00B66006">
        <w:rPr>
          <w:lang w:val="ru-RU"/>
        </w:rPr>
        <w:t> участников</w:t>
      </w:r>
      <w:r w:rsidR="00426362" w:rsidRPr="00B66006">
        <w:rPr>
          <w:lang w:val="ru-RU"/>
        </w:rPr>
        <w:t xml:space="preserve"> </w:t>
      </w:r>
      <w:r w:rsidR="00F3072A" w:rsidRPr="00B66006">
        <w:rPr>
          <w:lang w:val="ru-RU"/>
        </w:rPr>
        <w:t xml:space="preserve">по </w:t>
      </w:r>
      <w:r w:rsidR="00426362" w:rsidRPr="00B66006">
        <w:rPr>
          <w:lang w:val="ru-RU"/>
        </w:rPr>
        <w:t>30</w:t>
      </w:r>
      <w:r w:rsidR="00FA406B" w:rsidRPr="00B66006">
        <w:rPr>
          <w:lang w:val="ru-RU"/>
        </w:rPr>
        <w:t> демонстраци</w:t>
      </w:r>
      <w:r w:rsidR="00F3072A" w:rsidRPr="00B66006">
        <w:rPr>
          <w:lang w:val="ru-RU"/>
        </w:rPr>
        <w:t>ям</w:t>
      </w:r>
      <w:r w:rsidR="00FA406B" w:rsidRPr="00B66006">
        <w:rPr>
          <w:lang w:val="ru-RU"/>
        </w:rPr>
        <w:t>, которые проигрывались два раза</w:t>
      </w:r>
      <w:r w:rsidR="00426362" w:rsidRPr="00B66006">
        <w:rPr>
          <w:lang w:val="ru-RU"/>
        </w:rPr>
        <w:t xml:space="preserve">. </w:t>
      </w:r>
    </w:p>
    <w:p w14:paraId="73A9F3C5"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5.0,nan,5.0,4.0,2.0,5.0,3.0,5.0,5.0,5.0,5.0,5.0,5.0,5.0,5.0,5.0,5.0,5.0,5.0,5.0</w:t>
      </w:r>
    </w:p>
    <w:p w14:paraId="59F9C127"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1.0,3.0,5.0,2.0,5.0,5.0,5.0,5.0,4.0,5.0,4.0,5.0,5.0,5.0,5.0,5.0,5.0,5.0,5.0,5.0</w:t>
      </w:r>
    </w:p>
    <w:p w14:paraId="5D73E748"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3.0,5.0,5.0,5.0,4.0,5.0,4.0,5.0,3.0,4.0,4.0,5.0,5.0,5.0,5.0,5.0,5.0,4.0,4.0,5.0</w:t>
      </w:r>
    </w:p>
    <w:p w14:paraId="427CA77F"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1.0,4.0,3.0,4.0,5.0,5.0,5.0,4.0,4.0,5.0,4.0,5.0,5.0,5.0,4.0,5.0,5.0,5.0,5.0,5.0</w:t>
      </w:r>
    </w:p>
    <w:p w14:paraId="43329405"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4.0,5.0,nan,3.0,4.0,5.0,5.0,5.0,5.0,5.0,5.0,5.0,5.0,5.0,5.0,5.0,5.0,4.0,4.0,5.0</w:t>
      </w:r>
    </w:p>
    <w:p w14:paraId="06655857"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4.0,3.0,2.0,5.0,5.0,5.0,3.0,5.0,5.0,5.0,5.0,5.0,5.0,5.0,5.0,5.0,5.0,5.0,5.0,5.0</w:t>
      </w:r>
    </w:p>
    <w:p w14:paraId="78FAB0E2"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1.0,3.0,4.0,5.0,1.0,4.0,5.0,4.0,4.0,5.0,4.0,5.0,5.0,5.0,3.0,5.0,5.0,4.0,3.0,5.0</w:t>
      </w:r>
    </w:p>
    <w:p w14:paraId="4460BF8B"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3.0,5.0,4.0,2.0,4.0,5.0,4.0,5.0,5.0,5.0,3.0,5.0,5.0,5.0,5.0,5.0,5.0,4.0,5.0,5.0</w:t>
      </w:r>
    </w:p>
    <w:p w14:paraId="4EA111A2"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5.0,2.0,1.0,3.0,3.0,4.0,5.0,5.0,3.0,5.0,5.0,5.0,5.0,5.0,5.0,5.0,5.0,4.0,4.0,5.0</w:t>
      </w:r>
    </w:p>
    <w:p w14:paraId="142E6166"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1.0,2.0,1.0,1.0,3.0,1.0,1.0,1.0,1.0,3.0,1.0,2.0,2.0,1.0,1.0,1.0,2.0,1.0,1.0,2.0</w:t>
      </w:r>
    </w:p>
    <w:p w14:paraId="525B4EF6"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5.0,5.0,3.0,1.0,3.0,1.0,2.0,2.0,2.0,3.0,2.0,3.0,4.0,2.0,1.0,2.0,2.0,1.0,2.0,2.0</w:t>
      </w:r>
    </w:p>
    <w:p w14:paraId="13F10318"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5.0,2.0,4.0,3.0,4.0,2.0,2.0,2.0,2.0,4.0,3.0,3.0,3.0,5.0,2.0,2.0,2.0,4.0,2.0,2.0</w:t>
      </w:r>
    </w:p>
    <w:p w14:paraId="20106D63"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5.0,5.0,5.0,5.0,4.0,3.0,3.0,3.0,3.0,5.0,3.0,4.0,4.0,3.0,2.0,2.0,3.0,3.0,3.0,3.0</w:t>
      </w:r>
    </w:p>
    <w:p w14:paraId="31413540"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5.0,5.0,4.0,3.0,5.0,4.0,4.0,4.0,4.0,5.0,4.0,4.0,5.0,4.0,3.0,3.0,4.0,3.0,3.0,4.0</w:t>
      </w:r>
    </w:p>
    <w:p w14:paraId="2DA49A43"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1.0,4.0,4.0,5.0,5.0,5.0,5.0,5.0,5.0,5.0,5.0,5.0,5.0,4.0,4.0,5.0,4.0,5.0,5.0,3.0</w:t>
      </w:r>
    </w:p>
    <w:p w14:paraId="1EBED728"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1.0,4.0,1.0,4.0,3.0,5.0,4.0,5.0,5.0,5.0,5.0,5.0,5.0,5.0,4.0,5.0,4.0,5.0,5.0,4.0</w:t>
      </w:r>
    </w:p>
    <w:p w14:paraId="1A50D2B4"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4.0,2.0,5.0,5.0,4.0,5.0,4.0,5.0,5.0,5.0,5.0,5.0,5.0,5.0,4.0,5.0,5.0,5.0,5.0,5.0</w:t>
      </w:r>
    </w:p>
    <w:p w14:paraId="29B00D92"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2.0,5.0,3.0,2.0,5.0,5.0,5.0,5.0,5.0,5.0,5.0,5.0,5.0,5.0,5.0,5.0,5.0,5.0,5.0,5.0</w:t>
      </w:r>
    </w:p>
    <w:p w14:paraId="62056D22"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5.0,5.0,5.0,5.0,3.0,3.0,5.0,5.0,5.0,5.0,4.0,5.0,5.0,5.0,5.0,5.0,5.0,5.0,4.0,5.0</w:t>
      </w:r>
    </w:p>
    <w:p w14:paraId="05389C0E"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4.0,5.0,5.0,3.0,5.0,2.0,2.0,3.0,1.0,3.0,3.0,2.0,3.0,5.0,1.0,1.0,2.0,2.0,2.0,2.0</w:t>
      </w:r>
    </w:p>
    <w:p w14:paraId="67C76B5F"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1.0,2.0,2.0,4.0,5.0,1.0,2.0,2.0,1.0,3.0,2.0,2.0,4.0,2.0,3.0,1.0,2.0,2.0,1.0,3.0</w:t>
      </w:r>
    </w:p>
    <w:p w14:paraId="686F14BE"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4.0,5.0,3.0,5.0,2.0,3.0,2.0,3.0,3.0,4.0,2.0,3.0,4.0,3.0,3.0,1.0,2.0,2.0,2.0,3.0</w:t>
      </w:r>
    </w:p>
    <w:p w14:paraId="087BB92F"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1.0,5.0,3.0,5.0,4.0,2.0,3.0,3.0,3.0,5.0,3.0,3.0,4.0,2.0,3.0,2.0,3.0,3.0,2.0,3.0</w:t>
      </w:r>
    </w:p>
    <w:p w14:paraId="0D7BF2BB"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5.0,5.0,5.0,5.0,1.0,4.0,4.0,3.0,3.0,5.0,3.0,4.0,4.0,4.0,4.0,3.0,4.0,3.0,3.0,4.0</w:t>
      </w:r>
    </w:p>
    <w:p w14:paraId="671B9B51"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5.0,5.0,5.0,5.0,4.0,5.0,4.0,4.0,4.0,5.0,5.0,4.0,4.0,5.0,5.0,5.0,5.0,3.0,4.0,4.0</w:t>
      </w:r>
    </w:p>
    <w:p w14:paraId="292252C9"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5.0,1.0,4.0,5.0,4.0,5.0,5.0,5.0,4.0,5.0,5.0,5.0,5.0,5.0,5.0,4.0,5.0,5.0,5.0,5.0</w:t>
      </w:r>
    </w:p>
    <w:p w14:paraId="24CEB320"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3.0,4.0,4.0,2.0,5.0,5.0,5.0,5.0,4.0,5.0,5.0,5.0,4.0,5.0,5.0,5.0,5.0,5.0,5.0,5.0</w:t>
      </w:r>
    </w:p>
    <w:p w14:paraId="28BA9EC1"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4.0,1.0,3.0,5.0,3.0,1.0,1.0,1.0,1.0,1.0,1.0,1.0,1.0,1.0,1.0,1.0,1.0,1.0,1.0,1.0</w:t>
      </w:r>
    </w:p>
    <w:p w14:paraId="1A691A92"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3.0,3.0,1.0,3.0,1.0,1.0,2.0,3.0,1.0,3.0,1.0,3.0,1.0,2.0,2.0,2.0,2.0,2.0,2.0,2.0</w:t>
      </w:r>
    </w:p>
    <w:p w14:paraId="4D2D1F51"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5.0,3.0,2.0,2.0,5.0,3.0,1.0,3.0,1.0,4.0,3.0,4.0,3.0,4.0,3.0,3.0,3.0,2.0,1.0,2.0</w:t>
      </w:r>
    </w:p>
    <w:p w14:paraId="57173CD1"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w:t>
      </w:r>
    </w:p>
    <w:p w14:paraId="31850853"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5.0,nan,5.0,4.0,2.0,5.0,3.0,5.0,5.0,5.0,5.0,5.0,5.0,5.0,5.0,5.0,5.0,5.0,5.0,5.0</w:t>
      </w:r>
    </w:p>
    <w:p w14:paraId="579D2F4B"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1.0,3.0,5.0,2.0,5.0,5.0,5.0,5.0,4.0,5.0,4.0,5.0,5.0,5.0,5.0,5.0,5.0,5.0,5.0,5.0</w:t>
      </w:r>
    </w:p>
    <w:p w14:paraId="442C339A"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3.0,5.0,5.0,5.0,4.0,5.0,4.0,5.0,3.0,4.0,4.0,5.0,5.0,5.0,5.0,5.0,5.0,4.0,4.0,5.0</w:t>
      </w:r>
    </w:p>
    <w:p w14:paraId="6EC46F3D"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1.0,4.0,3.0,4.0,5.0,5.0,5.0,4.0,4.0,5.0,4.0,5.0,5.0,5.0,4.0,5.0,5.0,5.0,5.0,5.0</w:t>
      </w:r>
    </w:p>
    <w:p w14:paraId="00EC5E44"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4.0,5.0,nan,3.0,4.0,5.0,5.0,5.0,5.0,5.0,5.0,5.0,5.0,5.0,5.0,5.0,5.0,4.0,4.0,5.0</w:t>
      </w:r>
    </w:p>
    <w:p w14:paraId="06E907C9"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4.0,3.0,2.0,5.0,5.0,5.0,3.0,5.0,5.0,5.0,5.0,5.0,5.0,5.0,5.0,5.0,5.0,5.0,5.0,5.0</w:t>
      </w:r>
    </w:p>
    <w:p w14:paraId="34DC5C86"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1.0,3.0,4.0,5.0,1.0,4.0,5.0,4.0,4.0,5.0,4.0,5.0,5.0,5.0,3.0,5.0,5.0,4.0,3.0,5.0</w:t>
      </w:r>
    </w:p>
    <w:p w14:paraId="04D64FFF"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3.0,5.0,4.0,2.0,4.0,5.0,4.0,5.0,5.0,5.0,3.0,5.0,5.0,5.0,5.0,5.0,5.0,4.0,5.0,5.0</w:t>
      </w:r>
    </w:p>
    <w:p w14:paraId="2CC79429"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5.0,2.0,1.0,3.0,3.0,4.0,5.0,5.0,3.0,5.0,5.0,5.0,5.0,5.0,5.0,5.0,5.0,4.0,4.0,5.0</w:t>
      </w:r>
    </w:p>
    <w:p w14:paraId="7F8BB2A8"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lastRenderedPageBreak/>
        <w:t>1.0,2.0,1.0,1.0,3.0,1.0,1.0,1.0,1.0,3.0,1.0,2.0,2.0,1.0,1.0,1.0,2.0,1.0,1.0,2.0</w:t>
      </w:r>
    </w:p>
    <w:p w14:paraId="2D51E3B6"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5.0,5.0,3.0,1.0,3.0,1.0,2.0,2.0,2.0,3.0,2.0,3.0,4.0,2.0,1.0,2.0,2.0,1.0,2.0,2.0</w:t>
      </w:r>
    </w:p>
    <w:p w14:paraId="399984F9"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5.0,2.0,4.0,3.0,4.0,2.0,2.0,2.0,2.0,4.0,3.0,3.0,3.0,5.0,2.0,2.0,2.0,4.0,2.0,2.0</w:t>
      </w:r>
    </w:p>
    <w:p w14:paraId="518F25B7"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5.0,5.0,5.0,5.0,4.0,3.0,3.0,3.0,3.0,5.0,3.0,4.0,4.0,3.0,2.0,2.0,3.0,3.0,3.0,3.0</w:t>
      </w:r>
    </w:p>
    <w:p w14:paraId="7BA6AE7A"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5.0,5.0,4.0,3.0,5.0,4.0,4.0,4.0,4.0,5.0,4.0,4.0,5.0,4.0,3.0,3.0,4.0,3.0,3.0,4.0</w:t>
      </w:r>
    </w:p>
    <w:p w14:paraId="448065B9"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1.0,4.0,4.0,5.0,5.0,5.0,5.0,5.0,5.0,5.0,5.0,5.0,5.0,4.0,4.0,5.0,4.0,5.0,5.0,3.0</w:t>
      </w:r>
    </w:p>
    <w:p w14:paraId="0CCB3729"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1.0,4.0,1.0,4.0,3.0,5.0,4.0,5.0,5.0,5.0,5.0,5.0,5.0,5.0,4.0,5.0,4.0,5.0,5.0,4.0</w:t>
      </w:r>
    </w:p>
    <w:p w14:paraId="6B0FE846"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4.0,2.0,5.0,5.0,4.0,5.0,4.0,5.0,5.0,5.0,5.0,5.0,5.0,5.0,4.0,5.0,5.0,5.0,5.0,5.0</w:t>
      </w:r>
    </w:p>
    <w:p w14:paraId="5C4EB11A"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2.0,5.0,3.0,2.0,5.0,5.0,5.0,5.0,5.0,5.0,5.0,5.0,5.0,5.0,5.0,5.0,5.0,5.0,5.0,5.0</w:t>
      </w:r>
    </w:p>
    <w:p w14:paraId="51ED0D08"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5.0,5.0,5.0,5.0,3.0,3.0,5.0,5.0,5.0,5.0,4.0,5.0,5.0,5.0,5.0,5.0,5.0,5.0,4.0,5.0</w:t>
      </w:r>
    </w:p>
    <w:p w14:paraId="0E19DCE7"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4.0,5.0,5.0,3.0,5.0,2.0,2.0,3.0,1.0,3.0,3.0,2.0,3.0,5.0,1.0,1.0,2.0,2.0,2.0,2.0</w:t>
      </w:r>
    </w:p>
    <w:p w14:paraId="113C3A1A"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1.0,2.0,2.0,4.0,5.0,1.0,2.0,2.0,1.0,3.0,2.0,2.0,4.0,2.0,3.0,1.0,2.0,2.0,1.0,3.0</w:t>
      </w:r>
    </w:p>
    <w:p w14:paraId="4E8DA30E"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4.0,5.0,3.0,5.0,2.0,3.0,2.0,3.0,3.0,4.0,2.0,3.0,4.0,3.0,3.0,1.0,2.0,2.0,2.0,3.0</w:t>
      </w:r>
    </w:p>
    <w:p w14:paraId="2AB51EFD"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1.0,5.0,3.0,5.0,4.0,2.0,3.0,3.0,3.0,5.0,3.0,3.0,4.0,2.0,3.0,2.0,3.0,3.0,2.0,3.0</w:t>
      </w:r>
    </w:p>
    <w:p w14:paraId="01728DA8"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5.0,5.0,5.0,5.0,1.0,4.0,4.0,3.0,3.0,5.0,3.0,4.0,4.0,4.0,4.0,3.0,4.0,3.0,3.0,4.0</w:t>
      </w:r>
    </w:p>
    <w:p w14:paraId="22B10CEC"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5.0,5.0,5.0,5.0,4.0,5.0,4.0,4.0,4.0,5.0,5.0,4.0,4.0,5.0,5.0,5.0,5.0,3.0,4.0,4.0</w:t>
      </w:r>
    </w:p>
    <w:p w14:paraId="7D49779F"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5.0,1.0,4.0,5.0,4.0,5.0,5.0,5.0,4.0,5.0,5.0,5.0,5.0,5.0,5.0,4.0,5.0,5.0,5.0,5.0</w:t>
      </w:r>
    </w:p>
    <w:p w14:paraId="067F1BD1"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3.0,4.0,4.0,2.0,5.0,5.0,5.0,5.0,4.0,5.0,5.0,5.0,4.0,5.0,5.0,5.0,5.0,5.0,5.0,5.0</w:t>
      </w:r>
    </w:p>
    <w:p w14:paraId="555AE556"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4.0,1.0,3.0,5.0,3.0,1.0,1.0,1.0,1.0,1.0,1.0,1.0,1.0,1.0,1.0,1.0,1.0,1.0,1.0,1.0</w:t>
      </w:r>
    </w:p>
    <w:p w14:paraId="1B1CE7DD"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3.0,3.0,1.0,3.0,1.0,1.0,2.0,3.0,1.0,3.0,1.0,3.0,1.0,2.0,2.0,2.0,2.0,2.0,2.0,2.0</w:t>
      </w:r>
    </w:p>
    <w:p w14:paraId="3EF7D809" w14:textId="77777777" w:rsidR="00426362" w:rsidRPr="00B66006" w:rsidRDefault="00426362" w:rsidP="00426362">
      <w:pPr>
        <w:rPr>
          <w:rFonts w:ascii="Courier New" w:eastAsia="Courier New" w:hAnsi="Courier New" w:cs="Courier New"/>
          <w:sz w:val="18"/>
          <w:szCs w:val="18"/>
          <w:lang w:val="ru-RU"/>
        </w:rPr>
      </w:pPr>
      <w:r w:rsidRPr="00B66006">
        <w:rPr>
          <w:rFonts w:ascii="Courier New" w:eastAsia="Courier New" w:hAnsi="Courier New" w:cs="Courier New"/>
          <w:sz w:val="18"/>
          <w:szCs w:val="18"/>
          <w:lang w:val="ru-RU"/>
        </w:rPr>
        <w:t>5.0,3.0,2.0,2.0,5.0,3.0,1.0,3.0,1.0,4.0,3.0,4.0,3.0,4.0,3.0,3.0,3.0,2.0,1.0,2.0</w:t>
      </w:r>
    </w:p>
    <w:p w14:paraId="4527A770" w14:textId="7DCE886D" w:rsidR="00426362" w:rsidRPr="00B66006" w:rsidRDefault="00457849" w:rsidP="008A27AA">
      <w:pPr>
        <w:pStyle w:val="Normalaftertitle"/>
        <w:keepNext/>
        <w:keepLines/>
        <w:spacing w:before="240"/>
        <w:rPr>
          <w:szCs w:val="22"/>
          <w:lang w:val="ru-RU"/>
        </w:rPr>
      </w:pPr>
      <w:r w:rsidRPr="00B66006">
        <w:rPr>
          <w:lang w:val="ru-RU"/>
        </w:rPr>
        <w:t>Код на языке</w:t>
      </w:r>
      <w:r w:rsidR="00426362" w:rsidRPr="00B66006">
        <w:rPr>
          <w:lang w:val="ru-RU"/>
        </w:rPr>
        <w:t xml:space="preserve"> Python</w:t>
      </w:r>
      <w:r w:rsidRPr="00B66006">
        <w:rPr>
          <w:lang w:val="ru-RU"/>
        </w:rPr>
        <w:t>, реализующий этот метод,</w:t>
      </w:r>
      <w:r w:rsidR="00426362" w:rsidRPr="00B66006">
        <w:rPr>
          <w:lang w:val="ru-RU"/>
        </w:rPr>
        <w:t xml:space="preserve"> </w:t>
      </w:r>
      <w:r w:rsidRPr="00B66006">
        <w:rPr>
          <w:lang w:val="ru-RU"/>
        </w:rPr>
        <w:t>находится в файле</w:t>
      </w:r>
      <w:r w:rsidR="00426362" w:rsidRPr="00B66006">
        <w:rPr>
          <w:lang w:val="ru-RU"/>
        </w:rPr>
        <w:t xml:space="preserve"> </w:t>
      </w:r>
      <w:r w:rsidR="00426362" w:rsidRPr="00B66006">
        <w:rPr>
          <w:i/>
          <w:lang w:val="ru-RU"/>
        </w:rPr>
        <w:t>demo_bt500.py</w:t>
      </w:r>
      <w:r w:rsidR="00426362" w:rsidRPr="00B66006">
        <w:rPr>
          <w:lang w:val="ru-RU"/>
        </w:rPr>
        <w:t>.</w:t>
      </w:r>
    </w:p>
    <w:p w14:paraId="1D4F492F" w14:textId="77777777" w:rsidR="00426362" w:rsidRPr="00B66006" w:rsidRDefault="00426362" w:rsidP="00711CC6">
      <w:pPr>
        <w:keepNext/>
        <w:keepLines/>
        <w:rPr>
          <w:lang w:val="ru-RU"/>
        </w:rPr>
      </w:pPr>
      <w:r w:rsidRPr="00B66006">
        <w:rPr>
          <w:lang w:val="ru-RU"/>
        </w:rPr>
        <w:t>demo_bt500.py:</w:t>
      </w:r>
    </w:p>
    <w:p w14:paraId="05B74D38" w14:textId="77777777" w:rsidR="00426362" w:rsidRPr="00A83A5C" w:rsidRDefault="00426362" w:rsidP="00426362">
      <w:pPr>
        <w:jc w:val="left"/>
        <w:rPr>
          <w:rFonts w:ascii="Courier New" w:hAnsi="Courier New" w:cs="Courier New"/>
          <w:sz w:val="18"/>
          <w:szCs w:val="18"/>
          <w:lang w:val="en-GB"/>
        </w:rPr>
      </w:pPr>
      <w:r w:rsidRPr="00A83A5C">
        <w:rPr>
          <w:rFonts w:ascii="Courier New" w:hAnsi="Courier New" w:cs="Courier New"/>
          <w:sz w:val="18"/>
          <w:szCs w:val="18"/>
          <w:lang w:val="en-GB"/>
        </w:rPr>
        <w:t>import argparse</w:t>
      </w:r>
      <w:r w:rsidRPr="00A83A5C">
        <w:rPr>
          <w:rFonts w:ascii="Courier New" w:hAnsi="Courier New" w:cs="Courier New"/>
          <w:sz w:val="18"/>
          <w:szCs w:val="18"/>
          <w:lang w:val="en-GB"/>
        </w:rPr>
        <w:br/>
        <w:t>import csv</w:t>
      </w:r>
      <w:r w:rsidRPr="00A83A5C">
        <w:rPr>
          <w:rFonts w:ascii="Courier New" w:hAnsi="Courier New" w:cs="Courier New"/>
          <w:sz w:val="18"/>
          <w:szCs w:val="18"/>
          <w:lang w:val="en-GB"/>
        </w:rPr>
        <w:br/>
        <w:t>import sys</w:t>
      </w:r>
      <w:r w:rsidRPr="00A83A5C">
        <w:rPr>
          <w:rFonts w:ascii="Courier New" w:hAnsi="Courier New" w:cs="Courier New"/>
          <w:sz w:val="18"/>
          <w:szCs w:val="18"/>
          <w:lang w:val="en-GB"/>
        </w:rPr>
        <w:br/>
        <w:t>import pprint</w:t>
      </w:r>
      <w:r w:rsidRPr="00A83A5C">
        <w:rPr>
          <w:rFonts w:ascii="Courier New" w:hAnsi="Courier New" w:cs="Courier New"/>
          <w:sz w:val="18"/>
          <w:szCs w:val="18"/>
          <w:lang w:val="en-GB"/>
        </w:rPr>
        <w:br/>
      </w:r>
      <w:r w:rsidRPr="00A83A5C">
        <w:rPr>
          <w:rFonts w:ascii="Courier New" w:hAnsi="Courier New" w:cs="Courier New"/>
          <w:sz w:val="18"/>
          <w:szCs w:val="18"/>
          <w:lang w:val="en-GB"/>
        </w:rPr>
        <w:br/>
        <w:t>import numpy as np</w:t>
      </w:r>
      <w:r w:rsidRPr="00A83A5C">
        <w:rPr>
          <w:rFonts w:ascii="Courier New" w:hAnsi="Courier New" w:cs="Courier New"/>
          <w:sz w:val="18"/>
          <w:szCs w:val="18"/>
          <w:lang w:val="en-GB"/>
        </w:rPr>
        <w:br/>
        <w:t>from scipy import linalg</w:t>
      </w:r>
      <w:r w:rsidRPr="00A83A5C">
        <w:rPr>
          <w:rFonts w:ascii="Courier New" w:hAnsi="Courier New" w:cs="Courier New"/>
          <w:sz w:val="18"/>
          <w:szCs w:val="18"/>
          <w:lang w:val="en-GB"/>
        </w:rPr>
        <w:br/>
      </w:r>
      <w:r w:rsidRPr="00A83A5C">
        <w:rPr>
          <w:rFonts w:ascii="Courier New" w:hAnsi="Courier New" w:cs="Courier New"/>
          <w:sz w:val="18"/>
          <w:szCs w:val="18"/>
          <w:lang w:val="en-GB"/>
        </w:rPr>
        <w:br/>
      </w:r>
      <w:r w:rsidRPr="00A83A5C">
        <w:rPr>
          <w:rFonts w:ascii="Courier New" w:hAnsi="Courier New" w:cs="Courier New"/>
          <w:sz w:val="18"/>
          <w:szCs w:val="18"/>
          <w:lang w:val="en-GB"/>
        </w:rPr>
        <w:br/>
        <w:t>def read_csv_into_3darray(csv_filepath):</w:t>
      </w:r>
      <w:r w:rsidRPr="00A83A5C">
        <w:rPr>
          <w:rFonts w:ascii="Courier New" w:hAnsi="Courier New" w:cs="Courier New"/>
          <w:sz w:val="18"/>
          <w:szCs w:val="18"/>
          <w:lang w:val="en-GB"/>
        </w:rPr>
        <w:br/>
        <w:t xml:space="preserve">    </w:t>
      </w:r>
      <w:r w:rsidRPr="00A83A5C">
        <w:rPr>
          <w:rFonts w:ascii="Courier New" w:hAnsi="Courier New" w:cs="Courier New"/>
          <w:i/>
          <w:iCs/>
          <w:sz w:val="18"/>
          <w:szCs w:val="18"/>
          <w:lang w:val="en-GB"/>
        </w:rPr>
        <w:t>"""</w:t>
      </w:r>
      <w:r w:rsidRPr="00A83A5C">
        <w:rPr>
          <w:rFonts w:ascii="Courier New" w:hAnsi="Courier New" w:cs="Courier New"/>
          <w:i/>
          <w:iCs/>
          <w:sz w:val="18"/>
          <w:szCs w:val="18"/>
          <w:lang w:val="en-GB"/>
        </w:rPr>
        <w:br/>
        <w:t xml:space="preserve">    Read data from CSV file.</w:t>
      </w:r>
      <w:r w:rsidRPr="00A83A5C">
        <w:rPr>
          <w:rFonts w:ascii="Courier New" w:hAnsi="Courier New" w:cs="Courier New"/>
          <w:i/>
          <w:iCs/>
          <w:sz w:val="18"/>
          <w:szCs w:val="18"/>
          <w:lang w:val="en-GB"/>
        </w:rPr>
        <w:br/>
      </w:r>
      <w:r w:rsidRPr="00A83A5C">
        <w:rPr>
          <w:rFonts w:ascii="Courier New" w:hAnsi="Courier New" w:cs="Courier New"/>
          <w:i/>
          <w:iCs/>
          <w:sz w:val="18"/>
          <w:szCs w:val="18"/>
          <w:lang w:val="en-GB"/>
        </w:rPr>
        <w:br/>
        <w:t xml:space="preserve">    The data should be organized in a 2D matrix, separated by comma. Each row</w:t>
      </w:r>
      <w:r w:rsidRPr="00A83A5C">
        <w:rPr>
          <w:rFonts w:ascii="Courier New" w:hAnsi="Courier New" w:cs="Courier New"/>
          <w:i/>
          <w:iCs/>
          <w:sz w:val="18"/>
          <w:szCs w:val="18"/>
          <w:lang w:val="en-GB"/>
        </w:rPr>
        <w:br/>
        <w:t xml:space="preserve">    correspond to a PVS; each column corresponds to a subject. If a vote is</w:t>
      </w:r>
      <w:r w:rsidRPr="00A83A5C">
        <w:rPr>
          <w:rFonts w:ascii="Courier New" w:hAnsi="Courier New" w:cs="Courier New"/>
          <w:i/>
          <w:iCs/>
          <w:sz w:val="18"/>
          <w:szCs w:val="18"/>
          <w:lang w:val="en-GB"/>
        </w:rPr>
        <w:br/>
        <w:t xml:space="preserve">    missing, a 'nan' is put in place.</w:t>
      </w:r>
      <w:r w:rsidRPr="00A83A5C">
        <w:rPr>
          <w:rFonts w:ascii="Courier New" w:hAnsi="Courier New" w:cs="Courier New"/>
          <w:i/>
          <w:iCs/>
          <w:sz w:val="18"/>
          <w:szCs w:val="18"/>
          <w:lang w:val="en-GB"/>
        </w:rPr>
        <w:br/>
      </w:r>
      <w:r w:rsidRPr="00A83A5C">
        <w:rPr>
          <w:rFonts w:ascii="Courier New" w:hAnsi="Courier New" w:cs="Courier New"/>
          <w:i/>
          <w:iCs/>
          <w:sz w:val="18"/>
          <w:szCs w:val="18"/>
          <w:lang w:val="en-GB"/>
        </w:rPr>
        <w:br/>
        <w:t xml:space="preserve">    If some subjects evaluated a PVS multiple times, another 2D matrix of the</w:t>
      </w:r>
      <w:r w:rsidRPr="00A83A5C">
        <w:rPr>
          <w:rFonts w:ascii="Courier New" w:hAnsi="Courier New" w:cs="Courier New"/>
          <w:i/>
          <w:iCs/>
          <w:sz w:val="18"/>
          <w:szCs w:val="18"/>
          <w:lang w:val="en-GB"/>
        </w:rPr>
        <w:br/>
        <w:t xml:space="preserve">    same size [num_PVS, num_subjects] can be added under the first one. A row</w:t>
      </w:r>
      <w:r w:rsidRPr="00A83A5C">
        <w:rPr>
          <w:rFonts w:ascii="Courier New" w:hAnsi="Courier New" w:cs="Courier New"/>
          <w:i/>
          <w:iCs/>
          <w:sz w:val="18"/>
          <w:szCs w:val="18"/>
          <w:lang w:val="en-GB"/>
        </w:rPr>
        <w:br/>
        <w:t xml:space="preserve">    with a single comma (,) should be placed before the repetition matrix.</w:t>
      </w:r>
      <w:r w:rsidRPr="00A83A5C">
        <w:rPr>
          <w:rFonts w:ascii="Courier New" w:hAnsi="Courier New" w:cs="Courier New"/>
          <w:i/>
          <w:iCs/>
          <w:sz w:val="18"/>
          <w:szCs w:val="18"/>
          <w:lang w:val="en-GB"/>
        </w:rPr>
        <w:br/>
        <w:t xml:space="preserve">    Where the repeated vote is not available, a 'nan' is put in place.</w:t>
      </w:r>
      <w:r w:rsidRPr="00A83A5C">
        <w:rPr>
          <w:rFonts w:ascii="Courier New" w:hAnsi="Courier New" w:cs="Courier New"/>
          <w:i/>
          <w:iCs/>
          <w:sz w:val="18"/>
          <w:szCs w:val="18"/>
          <w:lang w:val="en-GB"/>
        </w:rPr>
        <w:br/>
      </w:r>
      <w:r w:rsidRPr="00A83A5C">
        <w:rPr>
          <w:rFonts w:ascii="Courier New" w:hAnsi="Courier New" w:cs="Courier New"/>
          <w:i/>
          <w:iCs/>
          <w:sz w:val="18"/>
          <w:szCs w:val="18"/>
          <w:lang w:val="en-GB"/>
        </w:rPr>
        <w:br/>
        <w:t xml:space="preserve">    :param csv_filepath: filepath to the CSV file.</w:t>
      </w:r>
      <w:r w:rsidRPr="00A83A5C">
        <w:rPr>
          <w:rFonts w:ascii="Courier New" w:hAnsi="Courier New" w:cs="Courier New"/>
          <w:i/>
          <w:iCs/>
          <w:sz w:val="18"/>
          <w:szCs w:val="18"/>
          <w:lang w:val="en-GB"/>
        </w:rPr>
        <w:br/>
        <w:t xml:space="preserve">    :return: the numpy array in 3D [num_PVS, num_subjects, num_repetitions].</w:t>
      </w:r>
      <w:r w:rsidRPr="00A83A5C">
        <w:rPr>
          <w:rFonts w:ascii="Courier New" w:hAnsi="Courier New" w:cs="Courier New"/>
          <w:i/>
          <w:iCs/>
          <w:sz w:val="18"/>
          <w:szCs w:val="18"/>
          <w:lang w:val="en-GB"/>
        </w:rPr>
        <w:br/>
        <w:t xml:space="preserve">    """</w:t>
      </w:r>
      <w:r w:rsidRPr="00A83A5C">
        <w:rPr>
          <w:rFonts w:ascii="Courier New" w:hAnsi="Courier New" w:cs="Courier New"/>
          <w:i/>
          <w:iCs/>
          <w:sz w:val="18"/>
          <w:szCs w:val="18"/>
          <w:lang w:val="en-GB"/>
        </w:rPr>
        <w:br/>
      </w:r>
      <w:r w:rsidRPr="00A83A5C">
        <w:rPr>
          <w:rFonts w:ascii="Courier New" w:hAnsi="Courier New" w:cs="Courier New"/>
          <w:i/>
          <w:iCs/>
          <w:sz w:val="18"/>
          <w:szCs w:val="18"/>
          <w:lang w:val="en-GB"/>
        </w:rPr>
        <w:br/>
        <w:t xml:space="preserve">    </w:t>
      </w:r>
      <w:r w:rsidRPr="00A83A5C">
        <w:rPr>
          <w:rFonts w:ascii="Courier New" w:hAnsi="Courier New" w:cs="Courier New"/>
          <w:sz w:val="18"/>
          <w:szCs w:val="18"/>
          <w:lang w:val="en-GB"/>
        </w:rPr>
        <w:t>data = []</w:t>
      </w:r>
      <w:r w:rsidRPr="00A83A5C">
        <w:rPr>
          <w:rFonts w:ascii="Courier New" w:hAnsi="Courier New" w:cs="Courier New"/>
          <w:sz w:val="18"/>
          <w:szCs w:val="18"/>
          <w:lang w:val="en-GB"/>
        </w:rPr>
        <w:br/>
        <w:t xml:space="preserve">    data3dlist = []</w:t>
      </w:r>
      <w:r w:rsidRPr="00A83A5C">
        <w:rPr>
          <w:rFonts w:ascii="Courier New" w:hAnsi="Courier New" w:cs="Courier New"/>
          <w:sz w:val="18"/>
          <w:szCs w:val="18"/>
          <w:lang w:val="en-GB"/>
        </w:rPr>
        <w:br/>
        <w:t xml:space="preserve">    with open(csv_filepath, 'rt') as datafile:</w:t>
      </w:r>
      <w:r w:rsidRPr="00A83A5C">
        <w:rPr>
          <w:rFonts w:ascii="Courier New" w:hAnsi="Courier New" w:cs="Courier New"/>
          <w:sz w:val="18"/>
          <w:szCs w:val="18"/>
          <w:lang w:val="en-GB"/>
        </w:rPr>
        <w:br/>
        <w:t xml:space="preserve">        datareader = csv.reader(datafile, delimiter=',')</w:t>
      </w:r>
      <w:r w:rsidRPr="00A83A5C">
        <w:rPr>
          <w:rFonts w:ascii="Courier New" w:hAnsi="Courier New" w:cs="Courier New"/>
          <w:sz w:val="18"/>
          <w:szCs w:val="18"/>
          <w:lang w:val="en-GB"/>
        </w:rPr>
        <w:br/>
      </w:r>
      <w:r w:rsidRPr="00A83A5C">
        <w:rPr>
          <w:rFonts w:ascii="Courier New" w:hAnsi="Courier New" w:cs="Courier New"/>
          <w:sz w:val="18"/>
          <w:szCs w:val="18"/>
          <w:lang w:val="en-GB"/>
        </w:rPr>
        <w:br/>
        <w:t xml:space="preserve">        for row in datareader:</w:t>
      </w:r>
      <w:r w:rsidRPr="00A83A5C">
        <w:rPr>
          <w:rFonts w:ascii="Courier New" w:hAnsi="Courier New" w:cs="Courier New"/>
          <w:sz w:val="18"/>
          <w:szCs w:val="18"/>
          <w:lang w:val="en-GB"/>
        </w:rPr>
        <w:br/>
      </w:r>
      <w:r w:rsidRPr="00A83A5C">
        <w:rPr>
          <w:rFonts w:ascii="Courier New" w:hAnsi="Courier New" w:cs="Courier New"/>
          <w:sz w:val="18"/>
          <w:szCs w:val="18"/>
          <w:lang w:val="en-GB"/>
        </w:rPr>
        <w:lastRenderedPageBreak/>
        <w:t xml:space="preserve">            if row != ["", ""]:</w:t>
      </w:r>
      <w:r w:rsidRPr="00A83A5C">
        <w:rPr>
          <w:rFonts w:ascii="Courier New" w:hAnsi="Courier New" w:cs="Courier New"/>
          <w:sz w:val="18"/>
          <w:szCs w:val="18"/>
          <w:lang w:val="en-GB"/>
        </w:rPr>
        <w:br/>
        <w:t xml:space="preserve">                data.append(np.array(row, dtype=np.float64))</w:t>
      </w:r>
      <w:r w:rsidRPr="00A83A5C">
        <w:rPr>
          <w:rFonts w:ascii="Courier New" w:hAnsi="Courier New" w:cs="Courier New"/>
          <w:sz w:val="18"/>
          <w:szCs w:val="18"/>
          <w:lang w:val="en-GB"/>
        </w:rPr>
        <w:br/>
        <w:t xml:space="preserve">            else:</w:t>
      </w:r>
      <w:r w:rsidRPr="00A83A5C">
        <w:rPr>
          <w:rFonts w:ascii="Courier New" w:hAnsi="Courier New" w:cs="Courier New"/>
          <w:sz w:val="18"/>
          <w:szCs w:val="18"/>
          <w:lang w:val="en-GB"/>
        </w:rPr>
        <w:br/>
        <w:t xml:space="preserve">                data3dlist.append(data)</w:t>
      </w:r>
      <w:r w:rsidRPr="00A83A5C">
        <w:rPr>
          <w:rFonts w:ascii="Courier New" w:hAnsi="Courier New" w:cs="Courier New"/>
          <w:sz w:val="18"/>
          <w:szCs w:val="18"/>
          <w:lang w:val="en-GB"/>
        </w:rPr>
        <w:br/>
        <w:t xml:space="preserve">                data = []</w:t>
      </w:r>
      <w:r w:rsidRPr="00A83A5C">
        <w:rPr>
          <w:rFonts w:ascii="Courier New" w:hAnsi="Courier New" w:cs="Courier New"/>
          <w:sz w:val="18"/>
          <w:szCs w:val="18"/>
          <w:lang w:val="en-GB"/>
        </w:rPr>
        <w:br/>
        <w:t xml:space="preserve">        data3dlist.append(data)</w:t>
      </w:r>
      <w:r w:rsidRPr="00A83A5C">
        <w:rPr>
          <w:rFonts w:ascii="Courier New" w:hAnsi="Courier New" w:cs="Courier New"/>
          <w:sz w:val="18"/>
          <w:szCs w:val="18"/>
          <w:lang w:val="en-GB"/>
        </w:rPr>
        <w:br/>
      </w:r>
      <w:r w:rsidRPr="00A83A5C">
        <w:rPr>
          <w:rFonts w:ascii="Courier New" w:hAnsi="Courier New" w:cs="Courier New"/>
          <w:sz w:val="18"/>
          <w:szCs w:val="18"/>
          <w:lang w:val="en-GB"/>
        </w:rPr>
        <w:br/>
        <w:t xml:space="preserve">    data3d = np.zeros([len(data3dlist[0]), len(data3dlist[0][0]), len(data3dlist)])</w:t>
      </w:r>
      <w:r w:rsidRPr="00A83A5C">
        <w:rPr>
          <w:rFonts w:ascii="Courier New" w:hAnsi="Courier New" w:cs="Courier New"/>
          <w:sz w:val="18"/>
          <w:szCs w:val="18"/>
          <w:lang w:val="en-GB"/>
        </w:rPr>
        <w:br/>
      </w:r>
      <w:r w:rsidRPr="00A83A5C">
        <w:rPr>
          <w:rFonts w:ascii="Courier New" w:hAnsi="Courier New" w:cs="Courier New"/>
          <w:sz w:val="18"/>
          <w:szCs w:val="18"/>
          <w:lang w:val="en-GB"/>
        </w:rPr>
        <w:br/>
        <w:t xml:space="preserve">    for r_idx, r_mat in enumerate(data3dlist):</w:t>
      </w:r>
      <w:r w:rsidRPr="00A83A5C">
        <w:rPr>
          <w:rFonts w:ascii="Courier New" w:hAnsi="Courier New" w:cs="Courier New"/>
          <w:sz w:val="18"/>
          <w:szCs w:val="18"/>
          <w:lang w:val="en-GB"/>
        </w:rPr>
        <w:br/>
        <w:t xml:space="preserve">        data3d[:, :, r_idx] = r_mat</w:t>
      </w:r>
      <w:r w:rsidRPr="00A83A5C">
        <w:rPr>
          <w:rFonts w:ascii="Courier New" w:hAnsi="Courier New" w:cs="Courier New"/>
          <w:sz w:val="18"/>
          <w:szCs w:val="18"/>
          <w:lang w:val="en-GB"/>
        </w:rPr>
        <w:br/>
      </w:r>
      <w:r w:rsidRPr="00A83A5C">
        <w:rPr>
          <w:rFonts w:ascii="Courier New" w:hAnsi="Courier New" w:cs="Courier New"/>
          <w:sz w:val="18"/>
          <w:szCs w:val="18"/>
          <w:lang w:val="en-GB"/>
        </w:rPr>
        <w:br/>
        <w:t xml:space="preserve">    return data3d</w:t>
      </w:r>
      <w:r w:rsidRPr="00A83A5C">
        <w:rPr>
          <w:rFonts w:ascii="Courier New" w:hAnsi="Courier New" w:cs="Courier New"/>
          <w:sz w:val="18"/>
          <w:szCs w:val="18"/>
          <w:lang w:val="en-GB"/>
        </w:rPr>
        <w:br/>
      </w:r>
      <w:r w:rsidRPr="00A83A5C">
        <w:rPr>
          <w:rFonts w:ascii="Courier New" w:hAnsi="Courier New" w:cs="Courier New"/>
          <w:sz w:val="18"/>
          <w:szCs w:val="18"/>
          <w:lang w:val="en-GB"/>
        </w:rPr>
        <w:br/>
      </w:r>
      <w:r w:rsidRPr="00A83A5C">
        <w:rPr>
          <w:rFonts w:ascii="Courier New" w:hAnsi="Courier New" w:cs="Courier New"/>
          <w:sz w:val="18"/>
          <w:szCs w:val="18"/>
          <w:lang w:val="en-GB"/>
        </w:rPr>
        <w:br/>
        <w:t>def weighed_nanmean_2d(a, wts, axis):</w:t>
      </w:r>
      <w:r w:rsidRPr="00A83A5C">
        <w:rPr>
          <w:rFonts w:ascii="Courier New" w:hAnsi="Courier New" w:cs="Courier New"/>
          <w:sz w:val="18"/>
          <w:szCs w:val="18"/>
          <w:lang w:val="en-GB"/>
        </w:rPr>
        <w:br/>
        <w:t xml:space="preserve">    </w:t>
      </w:r>
      <w:r w:rsidRPr="00A83A5C">
        <w:rPr>
          <w:rFonts w:ascii="Courier New" w:hAnsi="Courier New" w:cs="Courier New"/>
          <w:i/>
          <w:iCs/>
          <w:sz w:val="18"/>
          <w:szCs w:val="18"/>
          <w:lang w:val="en-GB"/>
        </w:rPr>
        <w:t>"""</w:t>
      </w:r>
      <w:r w:rsidRPr="00A83A5C">
        <w:rPr>
          <w:rFonts w:ascii="Courier New" w:hAnsi="Courier New" w:cs="Courier New"/>
          <w:i/>
          <w:iCs/>
          <w:sz w:val="18"/>
          <w:szCs w:val="18"/>
          <w:lang w:val="en-GB"/>
        </w:rPr>
        <w:br/>
        <w:t xml:space="preserve">    Compute the weighted arithmetic mean along the specified axis, ignoring</w:t>
      </w:r>
      <w:r w:rsidRPr="00A83A5C">
        <w:rPr>
          <w:rFonts w:ascii="Courier New" w:hAnsi="Courier New" w:cs="Courier New"/>
          <w:i/>
          <w:iCs/>
          <w:sz w:val="18"/>
          <w:szCs w:val="18"/>
          <w:lang w:val="en-GB"/>
        </w:rPr>
        <w:br/>
        <w:t xml:space="preserve">    NaNs. It is similar to numpy's nanmean function, but with a weight.</w:t>
      </w:r>
      <w:r w:rsidRPr="00A83A5C">
        <w:rPr>
          <w:rFonts w:ascii="Courier New" w:hAnsi="Courier New" w:cs="Courier New"/>
          <w:i/>
          <w:iCs/>
          <w:sz w:val="18"/>
          <w:szCs w:val="18"/>
          <w:lang w:val="en-GB"/>
        </w:rPr>
        <w:br/>
      </w:r>
      <w:r w:rsidRPr="00A83A5C">
        <w:rPr>
          <w:rFonts w:ascii="Courier New" w:hAnsi="Courier New" w:cs="Courier New"/>
          <w:i/>
          <w:iCs/>
          <w:sz w:val="18"/>
          <w:szCs w:val="18"/>
          <w:lang w:val="en-GB"/>
        </w:rPr>
        <w:br/>
        <w:t xml:space="preserve">    :param a: 1D array.</w:t>
      </w:r>
      <w:r w:rsidRPr="00A83A5C">
        <w:rPr>
          <w:rFonts w:ascii="Courier New" w:hAnsi="Courier New" w:cs="Courier New"/>
          <w:i/>
          <w:iCs/>
          <w:sz w:val="18"/>
          <w:szCs w:val="18"/>
          <w:lang w:val="en-GB"/>
        </w:rPr>
        <w:br/>
        <w:t xml:space="preserve">    :param wts: 1D array carrying the weights.</w:t>
      </w:r>
      <w:r w:rsidRPr="00A83A5C">
        <w:rPr>
          <w:rFonts w:ascii="Courier New" w:hAnsi="Courier New" w:cs="Courier New"/>
          <w:i/>
          <w:iCs/>
          <w:sz w:val="18"/>
          <w:szCs w:val="18"/>
          <w:lang w:val="en-GB"/>
        </w:rPr>
        <w:br/>
        <w:t xml:space="preserve">    :param axis: either 0 or 1, specifying the dimension along which the means</w:t>
      </w:r>
      <w:r w:rsidRPr="00A83A5C">
        <w:rPr>
          <w:rFonts w:ascii="Courier New" w:hAnsi="Courier New" w:cs="Courier New"/>
          <w:i/>
          <w:iCs/>
          <w:sz w:val="18"/>
          <w:szCs w:val="18"/>
          <w:lang w:val="en-GB"/>
        </w:rPr>
        <w:br/>
        <w:t xml:space="preserve">    are computed.</w:t>
      </w:r>
      <w:r w:rsidRPr="00A83A5C">
        <w:rPr>
          <w:rFonts w:ascii="Courier New" w:hAnsi="Courier New" w:cs="Courier New"/>
          <w:i/>
          <w:iCs/>
          <w:sz w:val="18"/>
          <w:szCs w:val="18"/>
          <w:lang w:val="en-GB"/>
        </w:rPr>
        <w:br/>
        <w:t xml:space="preserve">    :return: 1D array containing the mean values.</w:t>
      </w:r>
      <w:r w:rsidRPr="00A83A5C">
        <w:rPr>
          <w:rFonts w:ascii="Courier New" w:hAnsi="Courier New" w:cs="Courier New"/>
          <w:i/>
          <w:iCs/>
          <w:sz w:val="18"/>
          <w:szCs w:val="18"/>
          <w:lang w:val="en-GB"/>
        </w:rPr>
        <w:br/>
        <w:t xml:space="preserve">    """</w:t>
      </w:r>
      <w:r w:rsidRPr="00A83A5C">
        <w:rPr>
          <w:rFonts w:ascii="Courier New" w:hAnsi="Courier New" w:cs="Courier New"/>
          <w:i/>
          <w:iCs/>
          <w:sz w:val="18"/>
          <w:szCs w:val="18"/>
          <w:lang w:val="en-GB"/>
        </w:rPr>
        <w:br/>
      </w:r>
      <w:r w:rsidRPr="00A83A5C">
        <w:rPr>
          <w:rFonts w:ascii="Courier New" w:hAnsi="Courier New" w:cs="Courier New"/>
          <w:i/>
          <w:iCs/>
          <w:sz w:val="18"/>
          <w:szCs w:val="18"/>
          <w:lang w:val="en-GB"/>
        </w:rPr>
        <w:br/>
        <w:t xml:space="preserve">    </w:t>
      </w:r>
      <w:r w:rsidRPr="00A83A5C">
        <w:rPr>
          <w:rFonts w:ascii="Courier New" w:hAnsi="Courier New" w:cs="Courier New"/>
          <w:sz w:val="18"/>
          <w:szCs w:val="18"/>
          <w:lang w:val="en-GB"/>
        </w:rPr>
        <w:t>assert len(a.shape) == 2</w:t>
      </w:r>
      <w:r w:rsidRPr="00A83A5C">
        <w:rPr>
          <w:rFonts w:ascii="Courier New" w:hAnsi="Courier New" w:cs="Courier New"/>
          <w:sz w:val="18"/>
          <w:szCs w:val="18"/>
          <w:lang w:val="en-GB"/>
        </w:rPr>
        <w:br/>
        <w:t xml:space="preserve">    assert axis in [0, 1]</w:t>
      </w:r>
      <w:r w:rsidRPr="00A83A5C">
        <w:rPr>
          <w:rFonts w:ascii="Courier New" w:hAnsi="Courier New" w:cs="Courier New"/>
          <w:sz w:val="18"/>
          <w:szCs w:val="18"/>
          <w:lang w:val="en-GB"/>
        </w:rPr>
        <w:br/>
        <w:t xml:space="preserve">    d0, d1 = a.shape</w:t>
      </w:r>
      <w:r w:rsidRPr="00A83A5C">
        <w:rPr>
          <w:rFonts w:ascii="Courier New" w:hAnsi="Courier New" w:cs="Courier New"/>
          <w:sz w:val="18"/>
          <w:szCs w:val="18"/>
          <w:lang w:val="en-GB"/>
        </w:rPr>
        <w:br/>
        <w:t xml:space="preserve">    if axis == 0:</w:t>
      </w:r>
      <w:r w:rsidRPr="00A83A5C">
        <w:rPr>
          <w:rFonts w:ascii="Courier New" w:hAnsi="Courier New" w:cs="Courier New"/>
          <w:sz w:val="18"/>
          <w:szCs w:val="18"/>
          <w:lang w:val="en-GB"/>
        </w:rPr>
        <w:br/>
        <w:t xml:space="preserve">        return np.divide(</w:t>
      </w:r>
      <w:r w:rsidRPr="00A83A5C">
        <w:rPr>
          <w:rFonts w:ascii="Courier New" w:hAnsi="Courier New" w:cs="Courier New"/>
          <w:sz w:val="18"/>
          <w:szCs w:val="18"/>
          <w:lang w:val="en-GB"/>
        </w:rPr>
        <w:br/>
        <w:t xml:space="preserve">            np.nansum(np.multiply(a, np.tile(wts, (d1, 1)).T), axis=0),</w:t>
      </w:r>
      <w:r w:rsidRPr="00A83A5C">
        <w:rPr>
          <w:rFonts w:ascii="Courier New" w:hAnsi="Courier New" w:cs="Courier New"/>
          <w:sz w:val="18"/>
          <w:szCs w:val="18"/>
          <w:lang w:val="en-GB"/>
        </w:rPr>
        <w:br/>
        <w:t xml:space="preserve">            np.nansum(np.multiply(~np.isnan(a), np.tile(wts, (d1, 1)).T), axis=0)</w:t>
      </w:r>
      <w:r w:rsidRPr="00A83A5C">
        <w:rPr>
          <w:rFonts w:ascii="Courier New" w:hAnsi="Courier New" w:cs="Courier New"/>
          <w:sz w:val="18"/>
          <w:szCs w:val="18"/>
          <w:lang w:val="en-GB"/>
        </w:rPr>
        <w:br/>
        <w:t xml:space="preserve">        )</w:t>
      </w:r>
      <w:r w:rsidRPr="00A83A5C">
        <w:rPr>
          <w:rFonts w:ascii="Courier New" w:hAnsi="Courier New" w:cs="Courier New"/>
          <w:sz w:val="18"/>
          <w:szCs w:val="18"/>
          <w:lang w:val="en-GB"/>
        </w:rPr>
        <w:br/>
        <w:t xml:space="preserve">    elif axis == 1:</w:t>
      </w:r>
      <w:r w:rsidRPr="00A83A5C">
        <w:rPr>
          <w:rFonts w:ascii="Courier New" w:hAnsi="Courier New" w:cs="Courier New"/>
          <w:sz w:val="18"/>
          <w:szCs w:val="18"/>
          <w:lang w:val="en-GB"/>
        </w:rPr>
        <w:br/>
        <w:t xml:space="preserve">        return np.divide(</w:t>
      </w:r>
      <w:r w:rsidRPr="00A83A5C">
        <w:rPr>
          <w:rFonts w:ascii="Courier New" w:hAnsi="Courier New" w:cs="Courier New"/>
          <w:sz w:val="18"/>
          <w:szCs w:val="18"/>
          <w:lang w:val="en-GB"/>
        </w:rPr>
        <w:br/>
        <w:t xml:space="preserve">            np.nansum(np.multiply(a, np.tile(wts, (d0, 1))), axis=1),</w:t>
      </w:r>
      <w:r w:rsidRPr="00A83A5C">
        <w:rPr>
          <w:rFonts w:ascii="Courier New" w:hAnsi="Courier New" w:cs="Courier New"/>
          <w:sz w:val="18"/>
          <w:szCs w:val="18"/>
          <w:lang w:val="en-GB"/>
        </w:rPr>
        <w:br/>
        <w:t xml:space="preserve">            np.nansum(np.multiply(~np.isnan(a), np.tile(wts, (d0, 1))), axis=1),</w:t>
      </w:r>
      <w:r w:rsidRPr="00A83A5C">
        <w:rPr>
          <w:rFonts w:ascii="Courier New" w:hAnsi="Courier New" w:cs="Courier New"/>
          <w:sz w:val="18"/>
          <w:szCs w:val="18"/>
          <w:lang w:val="en-GB"/>
        </w:rPr>
        <w:br/>
        <w:t xml:space="preserve">        )</w:t>
      </w:r>
      <w:r w:rsidRPr="00A83A5C">
        <w:rPr>
          <w:rFonts w:ascii="Courier New" w:hAnsi="Courier New" w:cs="Courier New"/>
          <w:sz w:val="18"/>
          <w:szCs w:val="18"/>
          <w:lang w:val="en-GB"/>
        </w:rPr>
        <w:br/>
        <w:t xml:space="preserve">    else:</w:t>
      </w:r>
      <w:r w:rsidRPr="00A83A5C">
        <w:rPr>
          <w:rFonts w:ascii="Courier New" w:hAnsi="Courier New" w:cs="Courier New"/>
          <w:sz w:val="18"/>
          <w:szCs w:val="18"/>
          <w:lang w:val="en-GB"/>
        </w:rPr>
        <w:br/>
        <w:t xml:space="preserve">        assert False</w:t>
      </w:r>
      <w:r w:rsidRPr="00A83A5C">
        <w:rPr>
          <w:rFonts w:ascii="Courier New" w:hAnsi="Courier New" w:cs="Courier New"/>
          <w:sz w:val="18"/>
          <w:szCs w:val="18"/>
          <w:lang w:val="en-GB"/>
        </w:rPr>
        <w:br/>
      </w:r>
      <w:r w:rsidRPr="00A83A5C">
        <w:rPr>
          <w:rFonts w:ascii="Courier New" w:hAnsi="Courier New" w:cs="Courier New"/>
          <w:sz w:val="18"/>
          <w:szCs w:val="18"/>
          <w:lang w:val="en-GB"/>
        </w:rPr>
        <w:br/>
      </w:r>
      <w:r w:rsidRPr="00A83A5C">
        <w:rPr>
          <w:rFonts w:ascii="Courier New" w:hAnsi="Courier New" w:cs="Courier New"/>
          <w:sz w:val="18"/>
          <w:szCs w:val="18"/>
          <w:lang w:val="en-GB"/>
        </w:rPr>
        <w:br/>
        <w:t>def one_or_nan(x):</w:t>
      </w:r>
      <w:r w:rsidRPr="00A83A5C">
        <w:rPr>
          <w:rFonts w:ascii="Courier New" w:hAnsi="Courier New" w:cs="Courier New"/>
          <w:sz w:val="18"/>
          <w:szCs w:val="18"/>
          <w:lang w:val="en-GB"/>
        </w:rPr>
        <w:br/>
        <w:t xml:space="preserve">    </w:t>
      </w:r>
      <w:r w:rsidRPr="00A83A5C">
        <w:rPr>
          <w:rFonts w:ascii="Courier New" w:hAnsi="Courier New" w:cs="Courier New"/>
          <w:i/>
          <w:iCs/>
          <w:sz w:val="18"/>
          <w:szCs w:val="18"/>
          <w:lang w:val="en-GB"/>
        </w:rPr>
        <w:t>"""</w:t>
      </w:r>
      <w:r w:rsidRPr="00A83A5C">
        <w:rPr>
          <w:rFonts w:ascii="Courier New" w:hAnsi="Courier New" w:cs="Courier New"/>
          <w:i/>
          <w:iCs/>
          <w:sz w:val="18"/>
          <w:szCs w:val="18"/>
          <w:lang w:val="en-GB"/>
        </w:rPr>
        <w:br/>
        <w:t xml:space="preserve">    Construct a "mask" array with the same dimension as x, with element NaN</w:t>
      </w:r>
      <w:r w:rsidRPr="00A83A5C">
        <w:rPr>
          <w:rFonts w:ascii="Courier New" w:hAnsi="Courier New" w:cs="Courier New"/>
          <w:i/>
          <w:iCs/>
          <w:sz w:val="18"/>
          <w:szCs w:val="18"/>
          <w:lang w:val="en-GB"/>
        </w:rPr>
        <w:br/>
        <w:t xml:space="preserve">    where x has NaN at the same location; and element 1 otherwise.</w:t>
      </w:r>
      <w:r w:rsidRPr="00A83A5C">
        <w:rPr>
          <w:rFonts w:ascii="Courier New" w:hAnsi="Courier New" w:cs="Courier New"/>
          <w:i/>
          <w:iCs/>
          <w:sz w:val="18"/>
          <w:szCs w:val="18"/>
          <w:lang w:val="en-GB"/>
        </w:rPr>
        <w:br/>
      </w:r>
      <w:r w:rsidRPr="00A83A5C">
        <w:rPr>
          <w:rFonts w:ascii="Courier New" w:hAnsi="Courier New" w:cs="Courier New"/>
          <w:i/>
          <w:iCs/>
          <w:sz w:val="18"/>
          <w:szCs w:val="18"/>
          <w:lang w:val="en-GB"/>
        </w:rPr>
        <w:br/>
        <w:t xml:space="preserve">    :param x: array_like</w:t>
      </w:r>
      <w:r w:rsidRPr="00A83A5C">
        <w:rPr>
          <w:rFonts w:ascii="Courier New" w:hAnsi="Courier New" w:cs="Courier New"/>
          <w:i/>
          <w:iCs/>
          <w:sz w:val="18"/>
          <w:szCs w:val="18"/>
          <w:lang w:val="en-GB"/>
        </w:rPr>
        <w:br/>
        <w:t xml:space="preserve">    :return: an array with the same dimension as x</w:t>
      </w:r>
      <w:r w:rsidRPr="00A83A5C">
        <w:rPr>
          <w:rFonts w:ascii="Courier New" w:hAnsi="Courier New" w:cs="Courier New"/>
          <w:i/>
          <w:iCs/>
          <w:sz w:val="18"/>
          <w:szCs w:val="18"/>
          <w:lang w:val="en-GB"/>
        </w:rPr>
        <w:br/>
        <w:t xml:space="preserve">    """</w:t>
      </w:r>
      <w:r w:rsidRPr="00A83A5C">
        <w:rPr>
          <w:rFonts w:ascii="Courier New" w:hAnsi="Courier New" w:cs="Courier New"/>
          <w:i/>
          <w:iCs/>
          <w:sz w:val="18"/>
          <w:szCs w:val="18"/>
          <w:lang w:val="en-GB"/>
        </w:rPr>
        <w:br/>
        <w:t xml:space="preserve">    </w:t>
      </w:r>
      <w:r w:rsidRPr="00A83A5C">
        <w:rPr>
          <w:rFonts w:ascii="Courier New" w:hAnsi="Courier New" w:cs="Courier New"/>
          <w:sz w:val="18"/>
          <w:szCs w:val="18"/>
          <w:lang w:val="en-GB"/>
        </w:rPr>
        <w:t>y = np.ones(x.shape)</w:t>
      </w:r>
      <w:r w:rsidRPr="00A83A5C">
        <w:rPr>
          <w:rFonts w:ascii="Courier New" w:hAnsi="Courier New" w:cs="Courier New"/>
          <w:sz w:val="18"/>
          <w:szCs w:val="18"/>
          <w:lang w:val="en-GB"/>
        </w:rPr>
        <w:br/>
        <w:t xml:space="preserve">    y[np.isnan(x)] = float('nan')</w:t>
      </w:r>
      <w:r w:rsidRPr="00A83A5C">
        <w:rPr>
          <w:rFonts w:ascii="Courier New" w:hAnsi="Courier New" w:cs="Courier New"/>
          <w:sz w:val="18"/>
          <w:szCs w:val="18"/>
          <w:lang w:val="en-GB"/>
        </w:rPr>
        <w:br/>
        <w:t xml:space="preserve">    return y</w:t>
      </w:r>
      <w:r w:rsidRPr="00A83A5C">
        <w:rPr>
          <w:rFonts w:ascii="Courier New" w:hAnsi="Courier New" w:cs="Courier New"/>
          <w:sz w:val="18"/>
          <w:szCs w:val="18"/>
          <w:lang w:val="en-GB"/>
        </w:rPr>
        <w:br/>
      </w:r>
      <w:r w:rsidRPr="00A83A5C">
        <w:rPr>
          <w:rFonts w:ascii="Courier New" w:hAnsi="Courier New" w:cs="Courier New"/>
          <w:sz w:val="18"/>
          <w:szCs w:val="18"/>
          <w:lang w:val="en-GB"/>
        </w:rPr>
        <w:br/>
      </w:r>
      <w:r w:rsidRPr="00A83A5C">
        <w:rPr>
          <w:rFonts w:ascii="Courier New" w:hAnsi="Courier New" w:cs="Courier New"/>
          <w:sz w:val="18"/>
          <w:szCs w:val="18"/>
          <w:lang w:val="en-GB"/>
        </w:rPr>
        <w:br/>
        <w:t>def get_sos_j(sig_j, u_jkir):</w:t>
      </w:r>
      <w:r w:rsidRPr="00A83A5C">
        <w:rPr>
          <w:rFonts w:ascii="Courier New" w:hAnsi="Courier New" w:cs="Courier New"/>
          <w:sz w:val="18"/>
          <w:szCs w:val="18"/>
          <w:lang w:val="en-GB"/>
        </w:rPr>
        <w:br/>
        <w:t xml:space="preserve">    </w:t>
      </w:r>
      <w:r w:rsidRPr="00A83A5C">
        <w:rPr>
          <w:rFonts w:ascii="Courier New" w:hAnsi="Courier New" w:cs="Courier New"/>
          <w:i/>
          <w:iCs/>
          <w:sz w:val="18"/>
          <w:szCs w:val="18"/>
          <w:lang w:val="en-GB"/>
        </w:rPr>
        <w:t>"""</w:t>
      </w:r>
      <w:r w:rsidRPr="00A83A5C">
        <w:rPr>
          <w:rFonts w:ascii="Courier New" w:hAnsi="Courier New" w:cs="Courier New"/>
          <w:i/>
          <w:iCs/>
          <w:sz w:val="18"/>
          <w:szCs w:val="18"/>
          <w:lang w:val="en-GB"/>
        </w:rPr>
        <w:br/>
        <w:t xml:space="preserve">    Compute SOS (standard deviation of score) for presentation jk</w:t>
      </w:r>
      <w:r w:rsidRPr="00A83A5C">
        <w:rPr>
          <w:rFonts w:ascii="Courier New" w:hAnsi="Courier New" w:cs="Courier New"/>
          <w:i/>
          <w:iCs/>
          <w:sz w:val="18"/>
          <w:szCs w:val="18"/>
          <w:lang w:val="en-GB"/>
        </w:rPr>
        <w:br/>
        <w:t xml:space="preserve">    :param sig_j:</w:t>
      </w:r>
      <w:r w:rsidRPr="00A83A5C">
        <w:rPr>
          <w:rFonts w:ascii="Courier New" w:hAnsi="Courier New" w:cs="Courier New"/>
          <w:i/>
          <w:iCs/>
          <w:sz w:val="18"/>
          <w:szCs w:val="18"/>
          <w:lang w:val="en-GB"/>
        </w:rPr>
        <w:br/>
        <w:t xml:space="preserve">    :param u_jkir:</w:t>
      </w:r>
      <w:r w:rsidRPr="00A83A5C">
        <w:rPr>
          <w:rFonts w:ascii="Courier New" w:hAnsi="Courier New" w:cs="Courier New"/>
          <w:i/>
          <w:iCs/>
          <w:sz w:val="18"/>
          <w:szCs w:val="18"/>
          <w:lang w:val="en-GB"/>
        </w:rPr>
        <w:br/>
        <w:t xml:space="preserve">    :return: array containing the SOS for presentation jk</w:t>
      </w:r>
      <w:r w:rsidRPr="00A83A5C">
        <w:rPr>
          <w:rFonts w:ascii="Courier New" w:hAnsi="Courier New" w:cs="Courier New"/>
          <w:i/>
          <w:iCs/>
          <w:sz w:val="18"/>
          <w:szCs w:val="18"/>
          <w:lang w:val="en-GB"/>
        </w:rPr>
        <w:br/>
        <w:t xml:space="preserve">    """</w:t>
      </w:r>
      <w:r w:rsidRPr="00A83A5C">
        <w:rPr>
          <w:rFonts w:ascii="Courier New" w:hAnsi="Courier New" w:cs="Courier New"/>
          <w:i/>
          <w:iCs/>
          <w:sz w:val="18"/>
          <w:szCs w:val="18"/>
          <w:lang w:val="en-GB"/>
        </w:rPr>
        <w:br/>
        <w:t xml:space="preserve">    </w:t>
      </w:r>
      <w:r w:rsidRPr="00A83A5C">
        <w:rPr>
          <w:rFonts w:ascii="Courier New" w:hAnsi="Courier New" w:cs="Courier New"/>
          <w:sz w:val="18"/>
          <w:szCs w:val="18"/>
          <w:lang w:val="en-GB"/>
        </w:rPr>
        <w:t>den = np.nansum(</w:t>
      </w:r>
      <w:r w:rsidRPr="00A83A5C">
        <w:rPr>
          <w:rFonts w:ascii="Courier New" w:hAnsi="Courier New" w:cs="Courier New"/>
          <w:sz w:val="18"/>
          <w:szCs w:val="18"/>
          <w:lang w:val="en-GB"/>
        </w:rPr>
        <w:br/>
        <w:t xml:space="preserve">        stack_3rd_dimension_along_axis(one_or_nan(u_jkir) / np.tile(sig_j ** 2, (u_jkir.shape[1], 1)).T[:, :, None],</w:t>
      </w:r>
      <w:r w:rsidRPr="00A83A5C">
        <w:rPr>
          <w:rFonts w:ascii="Courier New" w:hAnsi="Courier New" w:cs="Courier New"/>
          <w:sz w:val="18"/>
          <w:szCs w:val="18"/>
          <w:lang w:val="en-GB"/>
        </w:rPr>
        <w:br/>
        <w:t xml:space="preserve">                                       axis=1),</w:t>
      </w:r>
      <w:r w:rsidRPr="00A83A5C">
        <w:rPr>
          <w:rFonts w:ascii="Courier New" w:hAnsi="Courier New" w:cs="Courier New"/>
          <w:sz w:val="18"/>
          <w:szCs w:val="18"/>
          <w:lang w:val="en-GB"/>
        </w:rPr>
        <w:br/>
        <w:t xml:space="preserve">        axis=1)</w:t>
      </w:r>
      <w:r w:rsidRPr="00A83A5C">
        <w:rPr>
          <w:rFonts w:ascii="Courier New" w:hAnsi="Courier New" w:cs="Courier New"/>
          <w:sz w:val="18"/>
          <w:szCs w:val="18"/>
          <w:lang w:val="en-GB"/>
        </w:rPr>
        <w:br/>
        <w:t xml:space="preserve">    s_jk_std = 1.0 / np.sqrt(np.maximum(0., den))</w:t>
      </w:r>
      <w:r w:rsidRPr="00A83A5C">
        <w:rPr>
          <w:rFonts w:ascii="Courier New" w:hAnsi="Courier New" w:cs="Courier New"/>
          <w:sz w:val="18"/>
          <w:szCs w:val="18"/>
          <w:lang w:val="en-GB"/>
        </w:rPr>
        <w:br/>
      </w:r>
      <w:r w:rsidRPr="00A83A5C">
        <w:rPr>
          <w:rFonts w:ascii="Courier New" w:hAnsi="Courier New" w:cs="Courier New"/>
          <w:sz w:val="18"/>
          <w:szCs w:val="18"/>
          <w:lang w:val="en-GB"/>
        </w:rPr>
        <w:lastRenderedPageBreak/>
        <w:t xml:space="preserve">    return s_jk_std</w:t>
      </w:r>
      <w:r w:rsidRPr="00A83A5C">
        <w:rPr>
          <w:rFonts w:ascii="Courier New" w:hAnsi="Courier New" w:cs="Courier New"/>
          <w:sz w:val="18"/>
          <w:szCs w:val="18"/>
          <w:lang w:val="en-GB"/>
        </w:rPr>
        <w:br/>
      </w:r>
      <w:r w:rsidRPr="00A83A5C">
        <w:rPr>
          <w:rFonts w:ascii="Courier New" w:hAnsi="Courier New" w:cs="Courier New"/>
          <w:sz w:val="18"/>
          <w:szCs w:val="18"/>
          <w:lang w:val="en-GB"/>
        </w:rPr>
        <w:br/>
      </w:r>
      <w:r w:rsidRPr="00A83A5C">
        <w:rPr>
          <w:rFonts w:ascii="Courier New" w:hAnsi="Courier New" w:cs="Courier New"/>
          <w:sz w:val="18"/>
          <w:szCs w:val="18"/>
          <w:lang w:val="en-GB"/>
        </w:rPr>
        <w:br/>
        <w:t>def stack_3rd_dimension_along_axis(u_jkir, axis):</w:t>
      </w:r>
      <w:r w:rsidRPr="00A83A5C">
        <w:rPr>
          <w:rFonts w:ascii="Courier New" w:hAnsi="Courier New" w:cs="Courier New"/>
          <w:sz w:val="18"/>
          <w:szCs w:val="18"/>
          <w:lang w:val="en-GB"/>
        </w:rPr>
        <w:br/>
        <w:t xml:space="preserve">    </w:t>
      </w:r>
      <w:r w:rsidRPr="00A83A5C">
        <w:rPr>
          <w:rFonts w:ascii="Courier New" w:hAnsi="Courier New" w:cs="Courier New"/>
          <w:i/>
          <w:iCs/>
          <w:sz w:val="18"/>
          <w:szCs w:val="18"/>
          <w:lang w:val="en-GB"/>
        </w:rPr>
        <w:t>"""</w:t>
      </w:r>
      <w:r w:rsidRPr="00A83A5C">
        <w:rPr>
          <w:rFonts w:ascii="Courier New" w:hAnsi="Courier New" w:cs="Courier New"/>
          <w:i/>
          <w:iCs/>
          <w:sz w:val="18"/>
          <w:szCs w:val="18"/>
          <w:lang w:val="en-GB"/>
        </w:rPr>
        <w:br/>
        <w:t xml:space="preserve">        Take the 3D input matrix, slice it along the 3rd axis and stack the resulting 2D matrices</w:t>
      </w:r>
      <w:r w:rsidRPr="00A83A5C">
        <w:rPr>
          <w:rFonts w:ascii="Courier New" w:hAnsi="Courier New" w:cs="Courier New"/>
          <w:i/>
          <w:iCs/>
          <w:sz w:val="18"/>
          <w:szCs w:val="18"/>
          <w:lang w:val="en-GB"/>
        </w:rPr>
        <w:br/>
        <w:t xml:space="preserve">        along the selected matrix while maintaining the correct order.</w:t>
      </w:r>
      <w:r w:rsidRPr="00A83A5C">
        <w:rPr>
          <w:rFonts w:ascii="Courier New" w:hAnsi="Courier New" w:cs="Courier New"/>
          <w:i/>
          <w:iCs/>
          <w:sz w:val="18"/>
          <w:szCs w:val="18"/>
          <w:lang w:val="en-GB"/>
        </w:rPr>
        <w:br/>
        <w:t xml:space="preserve">        :param u_jkir: 3D array of the shape [JK, I, R]</w:t>
      </w:r>
      <w:r w:rsidRPr="00A83A5C">
        <w:rPr>
          <w:rFonts w:ascii="Courier New" w:hAnsi="Courier New" w:cs="Courier New"/>
          <w:i/>
          <w:iCs/>
          <w:sz w:val="18"/>
          <w:szCs w:val="18"/>
          <w:lang w:val="en-GB"/>
        </w:rPr>
        <w:br/>
        <w:t xml:space="preserve">        :param axis: 0 or 1</w:t>
      </w:r>
      <w:r w:rsidRPr="00A83A5C">
        <w:rPr>
          <w:rFonts w:ascii="Courier New" w:hAnsi="Courier New" w:cs="Courier New"/>
          <w:i/>
          <w:iCs/>
          <w:sz w:val="18"/>
          <w:szCs w:val="18"/>
          <w:lang w:val="en-GB"/>
        </w:rPr>
        <w:br/>
        <w:t xml:space="preserve">        :return: 2D array containing the values</w:t>
      </w:r>
      <w:r w:rsidRPr="00A83A5C">
        <w:rPr>
          <w:rFonts w:ascii="Courier New" w:hAnsi="Courier New" w:cs="Courier New"/>
          <w:i/>
          <w:iCs/>
          <w:sz w:val="18"/>
          <w:szCs w:val="18"/>
          <w:lang w:val="en-GB"/>
        </w:rPr>
        <w:br/>
        <w:t xml:space="preserve">            - if axis=0, the new shape is [R*JK, I]</w:t>
      </w:r>
      <w:r w:rsidRPr="00A83A5C">
        <w:rPr>
          <w:rFonts w:ascii="Courier New" w:hAnsi="Courier New" w:cs="Courier New"/>
          <w:i/>
          <w:iCs/>
          <w:sz w:val="18"/>
          <w:szCs w:val="18"/>
          <w:lang w:val="en-GB"/>
        </w:rPr>
        <w:br/>
        <w:t xml:space="preserve">            - if axis = 1, the new shape is [JK, R*I]</w:t>
      </w:r>
      <w:r w:rsidRPr="00A83A5C">
        <w:rPr>
          <w:rFonts w:ascii="Courier New" w:hAnsi="Courier New" w:cs="Courier New"/>
          <w:i/>
          <w:iCs/>
          <w:sz w:val="18"/>
          <w:szCs w:val="18"/>
          <w:lang w:val="en-GB"/>
        </w:rPr>
        <w:br/>
        <w:t xml:space="preserve">    """</w:t>
      </w:r>
      <w:r w:rsidRPr="00A83A5C">
        <w:rPr>
          <w:rFonts w:ascii="Courier New" w:hAnsi="Courier New" w:cs="Courier New"/>
          <w:i/>
          <w:iCs/>
          <w:sz w:val="18"/>
          <w:szCs w:val="18"/>
          <w:lang w:val="en-GB"/>
        </w:rPr>
        <w:br/>
      </w:r>
      <w:r w:rsidRPr="00A83A5C">
        <w:rPr>
          <w:rFonts w:ascii="Courier New" w:hAnsi="Courier New" w:cs="Courier New"/>
          <w:i/>
          <w:iCs/>
          <w:sz w:val="18"/>
          <w:szCs w:val="18"/>
          <w:lang w:val="en-GB"/>
        </w:rPr>
        <w:br/>
        <w:t xml:space="preserve">    </w:t>
      </w:r>
      <w:r w:rsidRPr="00A83A5C">
        <w:rPr>
          <w:rFonts w:ascii="Courier New" w:hAnsi="Courier New" w:cs="Courier New"/>
          <w:sz w:val="18"/>
          <w:szCs w:val="18"/>
          <w:lang w:val="en-GB"/>
        </w:rPr>
        <w:t>assert len(u_jkir.shape) == 3</w:t>
      </w:r>
      <w:r w:rsidRPr="00A83A5C">
        <w:rPr>
          <w:rFonts w:ascii="Courier New" w:hAnsi="Courier New" w:cs="Courier New"/>
          <w:sz w:val="18"/>
          <w:szCs w:val="18"/>
          <w:lang w:val="en-GB"/>
        </w:rPr>
        <w:br/>
        <w:t xml:space="preserve">    JK, I, R = u_jkir.shape</w:t>
      </w:r>
      <w:r w:rsidRPr="00A83A5C">
        <w:rPr>
          <w:rFonts w:ascii="Courier New" w:hAnsi="Courier New" w:cs="Courier New"/>
          <w:sz w:val="18"/>
          <w:szCs w:val="18"/>
          <w:lang w:val="en-GB"/>
        </w:rPr>
        <w:br/>
      </w:r>
      <w:r w:rsidRPr="00A83A5C">
        <w:rPr>
          <w:rFonts w:ascii="Courier New" w:hAnsi="Courier New" w:cs="Courier New"/>
          <w:sz w:val="18"/>
          <w:szCs w:val="18"/>
          <w:lang w:val="en-GB"/>
        </w:rPr>
        <w:br/>
        <w:t xml:space="preserve">    if axis == 0:</w:t>
      </w:r>
      <w:r w:rsidRPr="00A83A5C">
        <w:rPr>
          <w:rFonts w:ascii="Courier New" w:hAnsi="Courier New" w:cs="Courier New"/>
          <w:sz w:val="18"/>
          <w:szCs w:val="18"/>
          <w:lang w:val="en-GB"/>
        </w:rPr>
        <w:br/>
        <w:t xml:space="preserve">        u = np.zeros([R * JK, I])</w:t>
      </w:r>
      <w:r w:rsidRPr="00A83A5C">
        <w:rPr>
          <w:rFonts w:ascii="Courier New" w:hAnsi="Courier New" w:cs="Courier New"/>
          <w:sz w:val="18"/>
          <w:szCs w:val="18"/>
          <w:lang w:val="en-GB"/>
        </w:rPr>
        <w:br/>
      </w:r>
      <w:r w:rsidRPr="00A83A5C">
        <w:rPr>
          <w:rFonts w:ascii="Courier New" w:hAnsi="Courier New" w:cs="Courier New"/>
          <w:sz w:val="18"/>
          <w:szCs w:val="18"/>
          <w:lang w:val="en-GB"/>
        </w:rPr>
        <w:br/>
        <w:t xml:space="preserve">        for r in range(R):</w:t>
      </w:r>
      <w:r w:rsidRPr="00A83A5C">
        <w:rPr>
          <w:rFonts w:ascii="Courier New" w:hAnsi="Courier New" w:cs="Courier New"/>
          <w:sz w:val="18"/>
          <w:szCs w:val="18"/>
          <w:lang w:val="en-GB"/>
        </w:rPr>
        <w:br/>
        <w:t xml:space="preserve">            u[r * JK:(r + 1) * JK, :] = u_jkir[:, :, r]</w:t>
      </w:r>
      <w:r w:rsidRPr="00A83A5C">
        <w:rPr>
          <w:rFonts w:ascii="Courier New" w:hAnsi="Courier New" w:cs="Courier New"/>
          <w:sz w:val="18"/>
          <w:szCs w:val="18"/>
          <w:lang w:val="en-GB"/>
        </w:rPr>
        <w:br/>
      </w:r>
      <w:r w:rsidRPr="00A83A5C">
        <w:rPr>
          <w:rFonts w:ascii="Courier New" w:hAnsi="Courier New" w:cs="Courier New"/>
          <w:sz w:val="18"/>
          <w:szCs w:val="18"/>
          <w:lang w:val="en-GB"/>
        </w:rPr>
        <w:br/>
        <w:t xml:space="preserve">    elif axis == 1:</w:t>
      </w:r>
      <w:r w:rsidRPr="00A83A5C">
        <w:rPr>
          <w:rFonts w:ascii="Courier New" w:hAnsi="Courier New" w:cs="Courier New"/>
          <w:sz w:val="18"/>
          <w:szCs w:val="18"/>
          <w:lang w:val="en-GB"/>
        </w:rPr>
        <w:br/>
        <w:t xml:space="preserve">        u = np.zeros([JK, R * I])</w:t>
      </w:r>
      <w:r w:rsidRPr="00A83A5C">
        <w:rPr>
          <w:rFonts w:ascii="Courier New" w:hAnsi="Courier New" w:cs="Courier New"/>
          <w:sz w:val="18"/>
          <w:szCs w:val="18"/>
          <w:lang w:val="en-GB"/>
        </w:rPr>
        <w:br/>
      </w:r>
      <w:r w:rsidRPr="00A83A5C">
        <w:rPr>
          <w:rFonts w:ascii="Courier New" w:hAnsi="Courier New" w:cs="Courier New"/>
          <w:sz w:val="18"/>
          <w:szCs w:val="18"/>
          <w:lang w:val="en-GB"/>
        </w:rPr>
        <w:br/>
        <w:t xml:space="preserve">        for r in range(R):</w:t>
      </w:r>
      <w:r w:rsidRPr="00A83A5C">
        <w:rPr>
          <w:rFonts w:ascii="Courier New" w:hAnsi="Courier New" w:cs="Courier New"/>
          <w:sz w:val="18"/>
          <w:szCs w:val="18"/>
          <w:lang w:val="en-GB"/>
        </w:rPr>
        <w:br/>
        <w:t xml:space="preserve">            u[:, r * I:(r + 1) * I] = u_jkir[:, :, r]</w:t>
      </w:r>
      <w:r w:rsidRPr="00A83A5C">
        <w:rPr>
          <w:rFonts w:ascii="Courier New" w:hAnsi="Courier New" w:cs="Courier New"/>
          <w:sz w:val="18"/>
          <w:szCs w:val="18"/>
          <w:lang w:val="en-GB"/>
        </w:rPr>
        <w:br/>
      </w:r>
      <w:r w:rsidRPr="00A83A5C">
        <w:rPr>
          <w:rFonts w:ascii="Courier New" w:hAnsi="Courier New" w:cs="Courier New"/>
          <w:sz w:val="18"/>
          <w:szCs w:val="18"/>
          <w:lang w:val="en-GB"/>
        </w:rPr>
        <w:br/>
        <w:t xml:space="preserve">    else:</w:t>
      </w:r>
      <w:r w:rsidRPr="00A83A5C">
        <w:rPr>
          <w:rFonts w:ascii="Courier New" w:hAnsi="Courier New" w:cs="Courier New"/>
          <w:sz w:val="18"/>
          <w:szCs w:val="18"/>
          <w:lang w:val="en-GB"/>
        </w:rPr>
        <w:br/>
        <w:t xml:space="preserve">        NotImplementedError</w:t>
      </w:r>
      <w:r w:rsidRPr="00A83A5C">
        <w:rPr>
          <w:rFonts w:ascii="Courier New" w:hAnsi="Courier New" w:cs="Courier New"/>
          <w:sz w:val="18"/>
          <w:szCs w:val="18"/>
          <w:lang w:val="en-GB"/>
        </w:rPr>
        <w:br/>
      </w:r>
      <w:r w:rsidRPr="00A83A5C">
        <w:rPr>
          <w:rFonts w:ascii="Courier New" w:hAnsi="Courier New" w:cs="Courier New"/>
          <w:sz w:val="18"/>
          <w:szCs w:val="18"/>
          <w:lang w:val="en-GB"/>
        </w:rPr>
        <w:br/>
        <w:t xml:space="preserve">    return u</w:t>
      </w:r>
      <w:r w:rsidRPr="00A83A5C">
        <w:rPr>
          <w:rFonts w:ascii="Courier New" w:hAnsi="Courier New" w:cs="Courier New"/>
          <w:sz w:val="18"/>
          <w:szCs w:val="18"/>
          <w:lang w:val="en-GB"/>
        </w:rPr>
        <w:br/>
      </w:r>
      <w:r w:rsidRPr="00A83A5C">
        <w:rPr>
          <w:rFonts w:ascii="Courier New" w:hAnsi="Courier New" w:cs="Courier New"/>
          <w:sz w:val="18"/>
          <w:szCs w:val="18"/>
          <w:lang w:val="en-GB"/>
        </w:rPr>
        <w:br/>
      </w:r>
      <w:r w:rsidRPr="00A83A5C">
        <w:rPr>
          <w:rFonts w:ascii="Courier New" w:hAnsi="Courier New" w:cs="Courier New"/>
          <w:sz w:val="18"/>
          <w:szCs w:val="18"/>
          <w:lang w:val="en-GB"/>
        </w:rPr>
        <w:br/>
      </w:r>
      <w:r w:rsidRPr="00A83A5C">
        <w:rPr>
          <w:rFonts w:ascii="Courier New" w:hAnsi="Courier New" w:cs="Courier New"/>
          <w:sz w:val="18"/>
          <w:szCs w:val="18"/>
          <w:lang w:val="en-GB"/>
        </w:rPr>
        <w:br/>
        <w:t>def run_alternating_projection(u_jkir):</w:t>
      </w:r>
      <w:r w:rsidRPr="00A83A5C">
        <w:rPr>
          <w:rFonts w:ascii="Courier New" w:hAnsi="Courier New" w:cs="Courier New"/>
          <w:sz w:val="18"/>
          <w:szCs w:val="18"/>
          <w:lang w:val="en-GB"/>
        </w:rPr>
        <w:br/>
        <w:t xml:space="preserve">    </w:t>
      </w:r>
      <w:r w:rsidRPr="00A83A5C">
        <w:rPr>
          <w:rFonts w:ascii="Courier New" w:hAnsi="Courier New" w:cs="Courier New"/>
          <w:i/>
          <w:iCs/>
          <w:sz w:val="18"/>
          <w:szCs w:val="18"/>
          <w:lang w:val="en-GB"/>
        </w:rPr>
        <w:t>"""</w:t>
      </w:r>
      <w:r w:rsidRPr="00A83A5C">
        <w:rPr>
          <w:rFonts w:ascii="Courier New" w:hAnsi="Courier New" w:cs="Courier New"/>
          <w:i/>
          <w:iCs/>
          <w:sz w:val="18"/>
          <w:szCs w:val="18"/>
          <w:lang w:val="en-GB"/>
        </w:rPr>
        <w:br/>
        <w:t xml:space="preserve">    Run Alternating Projection (AP) algorithm.</w:t>
      </w:r>
      <w:r w:rsidRPr="00A83A5C">
        <w:rPr>
          <w:rFonts w:ascii="Courier New" w:hAnsi="Courier New" w:cs="Courier New"/>
          <w:i/>
          <w:iCs/>
          <w:sz w:val="18"/>
          <w:szCs w:val="18"/>
          <w:lang w:val="en-GB"/>
        </w:rPr>
        <w:br/>
      </w:r>
      <w:r w:rsidRPr="00A83A5C">
        <w:rPr>
          <w:rFonts w:ascii="Courier New" w:hAnsi="Courier New" w:cs="Courier New"/>
          <w:i/>
          <w:iCs/>
          <w:sz w:val="18"/>
          <w:szCs w:val="18"/>
          <w:lang w:val="en-GB"/>
        </w:rPr>
        <w:br/>
        <w:t xml:space="preserve">    :param u_jkir: 3D numpy array containing raw votes. The first dimension</w:t>
      </w:r>
      <w:r w:rsidRPr="00A83A5C">
        <w:rPr>
          <w:rFonts w:ascii="Courier New" w:hAnsi="Courier New" w:cs="Courier New"/>
          <w:i/>
          <w:iCs/>
          <w:sz w:val="18"/>
          <w:szCs w:val="18"/>
          <w:lang w:val="en-GB"/>
        </w:rPr>
        <w:br/>
        <w:t xml:space="preserve">    corresponds to the presentation (jk); the second dimension corresponds to the</w:t>
      </w:r>
      <w:r w:rsidRPr="00A83A5C">
        <w:rPr>
          <w:rFonts w:ascii="Courier New" w:hAnsi="Courier New" w:cs="Courier New"/>
          <w:i/>
          <w:iCs/>
          <w:sz w:val="18"/>
          <w:szCs w:val="18"/>
          <w:lang w:val="en-GB"/>
        </w:rPr>
        <w:br/>
        <w:t xml:space="preserve">    subjects (i); the third dimension correspons to the repetitions (r).</w:t>
      </w:r>
      <w:r w:rsidRPr="00A83A5C">
        <w:rPr>
          <w:rFonts w:ascii="Courier New" w:hAnsi="Courier New" w:cs="Courier New"/>
          <w:i/>
          <w:iCs/>
          <w:sz w:val="18"/>
          <w:szCs w:val="18"/>
          <w:lang w:val="en-GB"/>
        </w:rPr>
        <w:br/>
        <w:t xml:space="preserve">    If a vote is missing, the element is NaN.</w:t>
      </w:r>
      <w:r w:rsidRPr="00A83A5C">
        <w:rPr>
          <w:rFonts w:ascii="Courier New" w:hAnsi="Courier New" w:cs="Courier New"/>
          <w:i/>
          <w:iCs/>
          <w:sz w:val="18"/>
          <w:szCs w:val="18"/>
          <w:lang w:val="en-GB"/>
        </w:rPr>
        <w:br/>
      </w:r>
      <w:r w:rsidRPr="00A83A5C">
        <w:rPr>
          <w:rFonts w:ascii="Courier New" w:hAnsi="Courier New" w:cs="Courier New"/>
          <w:i/>
          <w:iCs/>
          <w:sz w:val="18"/>
          <w:szCs w:val="18"/>
          <w:lang w:val="en-GB"/>
        </w:rPr>
        <w:br/>
        <w:t xml:space="preserve">    :return: dictionary containing results keyed by 'mos_j', 'sos_j', 'bias_i'</w:t>
      </w:r>
      <w:r w:rsidRPr="00A83A5C">
        <w:rPr>
          <w:rFonts w:ascii="Courier New" w:hAnsi="Courier New" w:cs="Courier New"/>
          <w:i/>
          <w:iCs/>
          <w:sz w:val="18"/>
          <w:szCs w:val="18"/>
          <w:lang w:val="en-GB"/>
        </w:rPr>
        <w:br/>
        <w:t xml:space="preserve">    and 'inconsistency_i'.</w:t>
      </w:r>
      <w:r w:rsidRPr="00A83A5C">
        <w:rPr>
          <w:rFonts w:ascii="Courier New" w:hAnsi="Courier New" w:cs="Courier New"/>
          <w:i/>
          <w:iCs/>
          <w:sz w:val="18"/>
          <w:szCs w:val="18"/>
          <w:lang w:val="en-GB"/>
        </w:rPr>
        <w:br/>
        <w:t xml:space="preserve">    """</w:t>
      </w:r>
      <w:r w:rsidRPr="00A83A5C">
        <w:rPr>
          <w:rFonts w:ascii="Courier New" w:hAnsi="Courier New" w:cs="Courier New"/>
          <w:i/>
          <w:iCs/>
          <w:sz w:val="18"/>
          <w:szCs w:val="18"/>
          <w:lang w:val="en-GB"/>
        </w:rPr>
        <w:br/>
        <w:t xml:space="preserve">    </w:t>
      </w:r>
      <w:r w:rsidRPr="00A83A5C">
        <w:rPr>
          <w:rFonts w:ascii="Courier New" w:hAnsi="Courier New" w:cs="Courier New"/>
          <w:sz w:val="18"/>
          <w:szCs w:val="18"/>
          <w:lang w:val="en-GB"/>
        </w:rPr>
        <w:t>JK, I, R = u_jkir.shape</w:t>
      </w:r>
      <w:r w:rsidRPr="00A83A5C">
        <w:rPr>
          <w:rFonts w:ascii="Courier New" w:hAnsi="Courier New" w:cs="Courier New"/>
          <w:sz w:val="18"/>
          <w:szCs w:val="18"/>
          <w:lang w:val="en-GB"/>
        </w:rPr>
        <w:br/>
      </w:r>
      <w:r w:rsidRPr="00A83A5C">
        <w:rPr>
          <w:rFonts w:ascii="Courier New" w:hAnsi="Courier New" w:cs="Courier New"/>
          <w:sz w:val="18"/>
          <w:szCs w:val="18"/>
          <w:lang w:val="en-GB"/>
        </w:rPr>
        <w:br/>
        <w:t xml:space="preserve">    # video by video, estimate MOS by averaging over subjects</w:t>
      </w:r>
      <w:r w:rsidRPr="00A83A5C">
        <w:rPr>
          <w:rFonts w:ascii="Courier New" w:hAnsi="Courier New" w:cs="Courier New"/>
          <w:sz w:val="18"/>
          <w:szCs w:val="18"/>
          <w:lang w:val="en-GB"/>
        </w:rPr>
        <w:br/>
        <w:t xml:space="preserve">    u_jk = np.nanmean(stack_3rd_dimension_along_axis(u_jkir, axis=1), axis=1)  # mean marginalized over i</w:t>
      </w:r>
      <w:r w:rsidRPr="00A83A5C">
        <w:rPr>
          <w:rFonts w:ascii="Courier New" w:hAnsi="Courier New" w:cs="Courier New"/>
          <w:sz w:val="18"/>
          <w:szCs w:val="18"/>
          <w:lang w:val="en-GB"/>
        </w:rPr>
        <w:br/>
      </w:r>
      <w:r w:rsidRPr="00A83A5C">
        <w:rPr>
          <w:rFonts w:ascii="Courier New" w:hAnsi="Courier New" w:cs="Courier New"/>
          <w:sz w:val="18"/>
          <w:szCs w:val="18"/>
          <w:lang w:val="en-GB"/>
        </w:rPr>
        <w:br/>
        <w:t xml:space="preserve">    # subject by subject, estimate subject bias by comparing with MOS</w:t>
      </w:r>
      <w:r w:rsidRPr="00A83A5C">
        <w:rPr>
          <w:rFonts w:ascii="Courier New" w:hAnsi="Courier New" w:cs="Courier New"/>
          <w:sz w:val="18"/>
          <w:szCs w:val="18"/>
          <w:lang w:val="en-GB"/>
        </w:rPr>
        <w:br/>
        <w:t xml:space="preserve">    b_jir = u_jkir - np.tile(u_jk, (I, 1)).T[:, :, None]</w:t>
      </w:r>
      <w:r w:rsidRPr="00A83A5C">
        <w:rPr>
          <w:rFonts w:ascii="Courier New" w:hAnsi="Courier New" w:cs="Courier New"/>
          <w:sz w:val="18"/>
          <w:szCs w:val="18"/>
          <w:lang w:val="en-GB"/>
        </w:rPr>
        <w:br/>
        <w:t xml:space="preserve">    b_i = np.nanmean(stack_3rd_dimension_along_axis(b_jir, axis=0), axis=0)  # mean marginalized over j</w:t>
      </w:r>
      <w:r w:rsidRPr="00A83A5C">
        <w:rPr>
          <w:rFonts w:ascii="Courier New" w:hAnsi="Courier New" w:cs="Courier New"/>
          <w:sz w:val="18"/>
          <w:szCs w:val="18"/>
          <w:lang w:val="en-GB"/>
        </w:rPr>
        <w:br/>
      </w:r>
      <w:r w:rsidRPr="00A83A5C">
        <w:rPr>
          <w:rFonts w:ascii="Courier New" w:hAnsi="Courier New" w:cs="Courier New"/>
          <w:sz w:val="18"/>
          <w:szCs w:val="18"/>
          <w:lang w:val="en-GB"/>
        </w:rPr>
        <w:br/>
        <w:t xml:space="preserve">    MAX_ITR = 1000</w:t>
      </w:r>
      <w:r w:rsidRPr="00A83A5C">
        <w:rPr>
          <w:rFonts w:ascii="Courier New" w:hAnsi="Courier New" w:cs="Courier New"/>
          <w:sz w:val="18"/>
          <w:szCs w:val="18"/>
          <w:lang w:val="en-GB"/>
        </w:rPr>
        <w:br/>
        <w:t xml:space="preserve">    DELTA_THR = 1e-8</w:t>
      </w:r>
      <w:r w:rsidRPr="00A83A5C">
        <w:rPr>
          <w:rFonts w:ascii="Courier New" w:hAnsi="Courier New" w:cs="Courier New"/>
          <w:sz w:val="18"/>
          <w:szCs w:val="18"/>
          <w:lang w:val="en-GB"/>
        </w:rPr>
        <w:br/>
        <w:t xml:space="preserve">    EPSILON = 1e-8</w:t>
      </w:r>
      <w:r w:rsidRPr="00A83A5C">
        <w:rPr>
          <w:rFonts w:ascii="Courier New" w:hAnsi="Courier New" w:cs="Courier New"/>
          <w:sz w:val="18"/>
          <w:szCs w:val="18"/>
          <w:lang w:val="en-GB"/>
        </w:rPr>
        <w:br/>
      </w:r>
      <w:r w:rsidRPr="00A83A5C">
        <w:rPr>
          <w:rFonts w:ascii="Courier New" w:hAnsi="Courier New" w:cs="Courier New"/>
          <w:sz w:val="18"/>
          <w:szCs w:val="18"/>
          <w:lang w:val="en-GB"/>
        </w:rPr>
        <w:br/>
        <w:t xml:space="preserve">    itr = 0</w:t>
      </w:r>
      <w:r w:rsidRPr="00A83A5C">
        <w:rPr>
          <w:rFonts w:ascii="Courier New" w:hAnsi="Courier New" w:cs="Courier New"/>
          <w:sz w:val="18"/>
          <w:szCs w:val="18"/>
          <w:lang w:val="en-GB"/>
        </w:rPr>
        <w:br/>
        <w:t xml:space="preserve">    while True:</w:t>
      </w:r>
      <w:r w:rsidRPr="00A83A5C">
        <w:rPr>
          <w:rFonts w:ascii="Courier New" w:hAnsi="Courier New" w:cs="Courier New"/>
          <w:sz w:val="18"/>
          <w:szCs w:val="18"/>
          <w:lang w:val="en-GB"/>
        </w:rPr>
        <w:br/>
      </w:r>
      <w:r w:rsidRPr="00A83A5C">
        <w:rPr>
          <w:rFonts w:ascii="Courier New" w:hAnsi="Courier New" w:cs="Courier New"/>
          <w:sz w:val="18"/>
          <w:szCs w:val="18"/>
          <w:lang w:val="en-GB"/>
        </w:rPr>
        <w:br/>
        <w:t xml:space="preserve">        u_jk_prev = u_jk</w:t>
      </w:r>
      <w:r w:rsidRPr="00A83A5C">
        <w:rPr>
          <w:rFonts w:ascii="Courier New" w:hAnsi="Courier New" w:cs="Courier New"/>
          <w:sz w:val="18"/>
          <w:szCs w:val="18"/>
          <w:lang w:val="en-GB"/>
        </w:rPr>
        <w:br/>
      </w:r>
      <w:r w:rsidRPr="00A83A5C">
        <w:rPr>
          <w:rFonts w:ascii="Courier New" w:hAnsi="Courier New" w:cs="Courier New"/>
          <w:sz w:val="18"/>
          <w:szCs w:val="18"/>
          <w:lang w:val="en-GB"/>
        </w:rPr>
        <w:br/>
        <w:t xml:space="preserve">        # subject by subject, estimate subject inconsistency by averaging the</w:t>
      </w:r>
      <w:r w:rsidRPr="00A83A5C">
        <w:rPr>
          <w:rFonts w:ascii="Courier New" w:hAnsi="Courier New" w:cs="Courier New"/>
          <w:sz w:val="18"/>
          <w:szCs w:val="18"/>
          <w:lang w:val="en-GB"/>
        </w:rPr>
        <w:br/>
      </w:r>
      <w:r w:rsidRPr="00A83A5C">
        <w:rPr>
          <w:rFonts w:ascii="Courier New" w:hAnsi="Courier New" w:cs="Courier New"/>
          <w:sz w:val="18"/>
          <w:szCs w:val="18"/>
          <w:lang w:val="en-GB"/>
        </w:rPr>
        <w:lastRenderedPageBreak/>
        <w:t xml:space="preserve">        # residue over stimuli</w:t>
      </w:r>
      <w:r w:rsidRPr="00A83A5C">
        <w:rPr>
          <w:rFonts w:ascii="Courier New" w:hAnsi="Courier New" w:cs="Courier New"/>
          <w:sz w:val="18"/>
          <w:szCs w:val="18"/>
          <w:lang w:val="en-GB"/>
        </w:rPr>
        <w:br/>
        <w:t xml:space="preserve">        e_jkir = u_jkir - np.tile(u_jk, (I, 1)).T[:, :, None] - np.tile(b_i, (JK, 1))[:, :, None]</w:t>
      </w:r>
      <w:r w:rsidRPr="00A83A5C">
        <w:rPr>
          <w:rFonts w:ascii="Courier New" w:hAnsi="Courier New" w:cs="Courier New"/>
          <w:sz w:val="18"/>
          <w:szCs w:val="18"/>
          <w:lang w:val="en-GB"/>
        </w:rPr>
        <w:br/>
        <w:t xml:space="preserve">        sig_i = np.nanstd(stack_3rd_dimension_along_axis(e_jkir, axis=0), axis=0)</w:t>
      </w:r>
      <w:r w:rsidRPr="00A83A5C">
        <w:rPr>
          <w:rFonts w:ascii="Courier New" w:hAnsi="Courier New" w:cs="Courier New"/>
          <w:sz w:val="18"/>
          <w:szCs w:val="18"/>
          <w:lang w:val="en-GB"/>
        </w:rPr>
        <w:br/>
        <w:t xml:space="preserve">        sig_j = np.nanstd(stack_3rd_dimension_along_axis(e_jkir, axis=1), axis=1)</w:t>
      </w:r>
      <w:r w:rsidRPr="00A83A5C">
        <w:rPr>
          <w:rFonts w:ascii="Courier New" w:hAnsi="Courier New" w:cs="Courier New"/>
          <w:sz w:val="18"/>
          <w:szCs w:val="18"/>
          <w:lang w:val="en-GB"/>
        </w:rPr>
        <w:br/>
      </w:r>
      <w:r w:rsidRPr="00A83A5C">
        <w:rPr>
          <w:rFonts w:ascii="Courier New" w:hAnsi="Courier New" w:cs="Courier New"/>
          <w:sz w:val="18"/>
          <w:szCs w:val="18"/>
          <w:lang w:val="en-GB"/>
        </w:rPr>
        <w:br/>
        <w:t xml:space="preserve">        # video by video, estimate MOS by averaging over subjects, inversely</w:t>
      </w:r>
      <w:r w:rsidRPr="00A83A5C">
        <w:rPr>
          <w:rFonts w:ascii="Courier New" w:hAnsi="Courier New" w:cs="Courier New"/>
          <w:sz w:val="18"/>
          <w:szCs w:val="18"/>
          <w:lang w:val="en-GB"/>
        </w:rPr>
        <w:br/>
        <w:t xml:space="preserve">        # weighted by residue variance</w:t>
      </w:r>
      <w:r w:rsidRPr="00A83A5C">
        <w:rPr>
          <w:rFonts w:ascii="Courier New" w:hAnsi="Courier New" w:cs="Courier New"/>
          <w:sz w:val="18"/>
          <w:szCs w:val="18"/>
          <w:lang w:val="en-GB"/>
        </w:rPr>
        <w:br/>
        <w:t xml:space="preserve">        w_i = 1.0 / (sig_i ** 2 + EPSILON)</w:t>
      </w:r>
      <w:r w:rsidRPr="00A83A5C">
        <w:rPr>
          <w:rFonts w:ascii="Courier New" w:hAnsi="Courier New" w:cs="Courier New"/>
          <w:sz w:val="18"/>
          <w:szCs w:val="18"/>
          <w:lang w:val="en-GB"/>
        </w:rPr>
        <w:br/>
        <w:t xml:space="preserve">        # mean marginalized over i:</w:t>
      </w:r>
      <w:r w:rsidRPr="00A83A5C">
        <w:rPr>
          <w:rFonts w:ascii="Courier New" w:hAnsi="Courier New" w:cs="Courier New"/>
          <w:sz w:val="18"/>
          <w:szCs w:val="18"/>
          <w:lang w:val="en-GB"/>
        </w:rPr>
        <w:br/>
        <w:t xml:space="preserve">        u_jk = weighed_nanmean_2d(</w:t>
      </w:r>
      <w:r w:rsidRPr="00A83A5C">
        <w:rPr>
          <w:rFonts w:ascii="Courier New" w:hAnsi="Courier New" w:cs="Courier New"/>
          <w:sz w:val="18"/>
          <w:szCs w:val="18"/>
          <w:lang w:val="en-GB"/>
        </w:rPr>
        <w:br/>
        <w:t xml:space="preserve">            stack_3rd_dimension_along_axis(u_jkir - np.tile(b_i, (JK, 1))[:, :, None], axis=1),</w:t>
      </w:r>
      <w:r w:rsidRPr="00A83A5C">
        <w:rPr>
          <w:rFonts w:ascii="Courier New" w:hAnsi="Courier New" w:cs="Courier New"/>
          <w:sz w:val="18"/>
          <w:szCs w:val="18"/>
          <w:lang w:val="en-GB"/>
        </w:rPr>
        <w:br/>
        <w:t xml:space="preserve">            wts=np.tile(w_i, R),  # same weights for the repeated observations</w:t>
      </w:r>
      <w:r w:rsidRPr="00A83A5C">
        <w:rPr>
          <w:rFonts w:ascii="Courier New" w:hAnsi="Courier New" w:cs="Courier New"/>
          <w:sz w:val="18"/>
          <w:szCs w:val="18"/>
          <w:lang w:val="en-GB"/>
        </w:rPr>
        <w:br/>
        <w:t xml:space="preserve">            axis=1)</w:t>
      </w:r>
      <w:r w:rsidRPr="00A83A5C">
        <w:rPr>
          <w:rFonts w:ascii="Courier New" w:hAnsi="Courier New" w:cs="Courier New"/>
          <w:sz w:val="18"/>
          <w:szCs w:val="18"/>
          <w:lang w:val="en-GB"/>
        </w:rPr>
        <w:br/>
      </w:r>
      <w:r w:rsidRPr="00A83A5C">
        <w:rPr>
          <w:rFonts w:ascii="Courier New" w:hAnsi="Courier New" w:cs="Courier New"/>
          <w:sz w:val="18"/>
          <w:szCs w:val="18"/>
          <w:lang w:val="en-GB"/>
        </w:rPr>
        <w:br/>
        <w:t xml:space="preserve">        # subject by subject, estimate subject bias by comparing with MOS,</w:t>
      </w:r>
      <w:r w:rsidRPr="00A83A5C">
        <w:rPr>
          <w:rFonts w:ascii="Courier New" w:hAnsi="Courier New" w:cs="Courier New"/>
          <w:sz w:val="18"/>
          <w:szCs w:val="18"/>
          <w:lang w:val="en-GB"/>
        </w:rPr>
        <w:br/>
        <w:t xml:space="preserve">        # inversely weighted by residue variance</w:t>
      </w:r>
      <w:r w:rsidRPr="00A83A5C">
        <w:rPr>
          <w:rFonts w:ascii="Courier New" w:hAnsi="Courier New" w:cs="Courier New"/>
          <w:sz w:val="18"/>
          <w:szCs w:val="18"/>
          <w:lang w:val="en-GB"/>
        </w:rPr>
        <w:br/>
        <w:t xml:space="preserve">        b_jir = u_jkir - np.tile(u_jk, (I, 1)).T[:, :, None]</w:t>
      </w:r>
      <w:r w:rsidRPr="00A83A5C">
        <w:rPr>
          <w:rFonts w:ascii="Courier New" w:hAnsi="Courier New" w:cs="Courier New"/>
          <w:sz w:val="18"/>
          <w:szCs w:val="18"/>
          <w:lang w:val="en-GB"/>
        </w:rPr>
        <w:br/>
        <w:t xml:space="preserve">        # mean marginalized over j:</w:t>
      </w:r>
      <w:r w:rsidRPr="00A83A5C">
        <w:rPr>
          <w:rFonts w:ascii="Courier New" w:hAnsi="Courier New" w:cs="Courier New"/>
          <w:sz w:val="18"/>
          <w:szCs w:val="18"/>
          <w:lang w:val="en-GB"/>
        </w:rPr>
        <w:br/>
        <w:t xml:space="preserve">        b_i = np.nanmean(stack_3rd_dimension_along_axis(b_jir, axis=0), axis=0)</w:t>
      </w:r>
      <w:r w:rsidRPr="00A83A5C">
        <w:rPr>
          <w:rFonts w:ascii="Courier New" w:hAnsi="Courier New" w:cs="Courier New"/>
          <w:sz w:val="18"/>
          <w:szCs w:val="18"/>
          <w:lang w:val="en-GB"/>
        </w:rPr>
        <w:br/>
      </w:r>
      <w:r w:rsidRPr="00A83A5C">
        <w:rPr>
          <w:rFonts w:ascii="Courier New" w:hAnsi="Courier New" w:cs="Courier New"/>
          <w:sz w:val="18"/>
          <w:szCs w:val="18"/>
          <w:lang w:val="en-GB"/>
        </w:rPr>
        <w:br/>
        <w:t xml:space="preserve">        itr += 1</w:t>
      </w:r>
      <w:r w:rsidRPr="00A83A5C">
        <w:rPr>
          <w:rFonts w:ascii="Courier New" w:hAnsi="Courier New" w:cs="Courier New"/>
          <w:sz w:val="18"/>
          <w:szCs w:val="18"/>
          <w:lang w:val="en-GB"/>
        </w:rPr>
        <w:br/>
      </w:r>
      <w:r w:rsidRPr="00A83A5C">
        <w:rPr>
          <w:rFonts w:ascii="Courier New" w:hAnsi="Courier New" w:cs="Courier New"/>
          <w:sz w:val="18"/>
          <w:szCs w:val="18"/>
          <w:lang w:val="en-GB"/>
        </w:rPr>
        <w:br/>
        <w:t xml:space="preserve">        delta_u_jk = linalg.norm(u_jk_prev - u_jk)</w:t>
      </w:r>
      <w:r w:rsidRPr="00A83A5C">
        <w:rPr>
          <w:rFonts w:ascii="Courier New" w:hAnsi="Courier New" w:cs="Courier New"/>
          <w:sz w:val="18"/>
          <w:szCs w:val="18"/>
          <w:lang w:val="en-GB"/>
        </w:rPr>
        <w:br/>
      </w:r>
      <w:r w:rsidRPr="00A83A5C">
        <w:rPr>
          <w:rFonts w:ascii="Courier New" w:hAnsi="Courier New" w:cs="Courier New"/>
          <w:sz w:val="18"/>
          <w:szCs w:val="18"/>
          <w:lang w:val="en-GB"/>
        </w:rPr>
        <w:br/>
        <w:t xml:space="preserve">        msg = 'Iteration {itr:4d}: change {delta_u_jk}, u_jk {u_jk}, ' \</w:t>
      </w:r>
      <w:r w:rsidRPr="00A83A5C">
        <w:rPr>
          <w:rFonts w:ascii="Courier New" w:hAnsi="Courier New" w:cs="Courier New"/>
          <w:sz w:val="18"/>
          <w:szCs w:val="18"/>
          <w:lang w:val="en-GB"/>
        </w:rPr>
        <w:br/>
        <w:t xml:space="preserve">              'b_i {b_i}, sig_i {sig_i}'.format(</w:t>
      </w:r>
      <w:r w:rsidRPr="00A83A5C">
        <w:rPr>
          <w:rFonts w:ascii="Courier New" w:hAnsi="Courier New" w:cs="Courier New"/>
          <w:sz w:val="18"/>
          <w:szCs w:val="18"/>
          <w:lang w:val="en-GB"/>
        </w:rPr>
        <w:br/>
        <w:t xml:space="preserve">            itr=itr, delta_u_jk=delta_u_jk, u_jk=np.mean(u_jk),</w:t>
      </w:r>
      <w:r w:rsidRPr="00A83A5C">
        <w:rPr>
          <w:rFonts w:ascii="Courier New" w:hAnsi="Courier New" w:cs="Courier New"/>
          <w:sz w:val="18"/>
          <w:szCs w:val="18"/>
          <w:lang w:val="en-GB"/>
        </w:rPr>
        <w:br/>
        <w:t xml:space="preserve">            b_i=np.mean(b_i), sig_i=np.mean(sig_i))</w:t>
      </w:r>
      <w:r w:rsidRPr="00A83A5C">
        <w:rPr>
          <w:rFonts w:ascii="Courier New" w:hAnsi="Courier New" w:cs="Courier New"/>
          <w:sz w:val="18"/>
          <w:szCs w:val="18"/>
          <w:lang w:val="en-GB"/>
        </w:rPr>
        <w:br/>
      </w:r>
      <w:r w:rsidRPr="00A83A5C">
        <w:rPr>
          <w:rFonts w:ascii="Courier New" w:hAnsi="Courier New" w:cs="Courier New"/>
          <w:sz w:val="18"/>
          <w:szCs w:val="18"/>
          <w:lang w:val="en-GB"/>
        </w:rPr>
        <w:br/>
        <w:t xml:space="preserve">        sys.stdout.write(msg + '\r')</w:t>
      </w:r>
      <w:r w:rsidRPr="00A83A5C">
        <w:rPr>
          <w:rFonts w:ascii="Courier New" w:hAnsi="Courier New" w:cs="Courier New"/>
          <w:sz w:val="18"/>
          <w:szCs w:val="18"/>
          <w:lang w:val="en-GB"/>
        </w:rPr>
        <w:br/>
        <w:t xml:space="preserve">        sys.stdout.flush()</w:t>
      </w:r>
      <w:r w:rsidRPr="00A83A5C">
        <w:rPr>
          <w:rFonts w:ascii="Courier New" w:hAnsi="Courier New" w:cs="Courier New"/>
          <w:sz w:val="18"/>
          <w:szCs w:val="18"/>
          <w:lang w:val="en-GB"/>
        </w:rPr>
        <w:br/>
      </w:r>
      <w:r w:rsidRPr="00A83A5C">
        <w:rPr>
          <w:rFonts w:ascii="Courier New" w:hAnsi="Courier New" w:cs="Courier New"/>
          <w:sz w:val="18"/>
          <w:szCs w:val="18"/>
          <w:lang w:val="en-GB"/>
        </w:rPr>
        <w:br/>
        <w:t xml:space="preserve">        if delta_u_jk &lt; DELTA_THR:</w:t>
      </w:r>
      <w:r w:rsidRPr="00A83A5C">
        <w:rPr>
          <w:rFonts w:ascii="Courier New" w:hAnsi="Courier New" w:cs="Courier New"/>
          <w:sz w:val="18"/>
          <w:szCs w:val="18"/>
          <w:lang w:val="en-GB"/>
        </w:rPr>
        <w:br/>
        <w:t xml:space="preserve">            break</w:t>
      </w:r>
      <w:r w:rsidRPr="00A83A5C">
        <w:rPr>
          <w:rFonts w:ascii="Courier New" w:hAnsi="Courier New" w:cs="Courier New"/>
          <w:sz w:val="18"/>
          <w:szCs w:val="18"/>
          <w:lang w:val="en-GB"/>
        </w:rPr>
        <w:br/>
      </w:r>
      <w:r w:rsidRPr="00A83A5C">
        <w:rPr>
          <w:rFonts w:ascii="Courier New" w:hAnsi="Courier New" w:cs="Courier New"/>
          <w:sz w:val="18"/>
          <w:szCs w:val="18"/>
          <w:lang w:val="en-GB"/>
        </w:rPr>
        <w:br/>
        <w:t xml:space="preserve">        if itr &gt;= MAX_ITR:</w:t>
      </w:r>
      <w:r w:rsidRPr="00A83A5C">
        <w:rPr>
          <w:rFonts w:ascii="Courier New" w:hAnsi="Courier New" w:cs="Courier New"/>
          <w:sz w:val="18"/>
          <w:szCs w:val="18"/>
          <w:lang w:val="en-GB"/>
        </w:rPr>
        <w:br/>
        <w:t xml:space="preserve">            break</w:t>
      </w:r>
      <w:r w:rsidRPr="00A83A5C">
        <w:rPr>
          <w:rFonts w:ascii="Courier New" w:hAnsi="Courier New" w:cs="Courier New"/>
          <w:sz w:val="18"/>
          <w:szCs w:val="18"/>
          <w:lang w:val="en-GB"/>
        </w:rPr>
        <w:br/>
      </w:r>
      <w:r w:rsidRPr="00A83A5C">
        <w:rPr>
          <w:rFonts w:ascii="Courier New" w:hAnsi="Courier New" w:cs="Courier New"/>
          <w:sz w:val="18"/>
          <w:szCs w:val="18"/>
          <w:lang w:val="en-GB"/>
        </w:rPr>
        <w:br/>
        <w:t xml:space="preserve">    u_jk_std = get_sos_j(sig_j, u_jkir)</w:t>
      </w:r>
      <w:r w:rsidRPr="00A83A5C">
        <w:rPr>
          <w:rFonts w:ascii="Courier New" w:hAnsi="Courier New" w:cs="Courier New"/>
          <w:sz w:val="18"/>
          <w:szCs w:val="18"/>
          <w:lang w:val="en-GB"/>
        </w:rPr>
        <w:br/>
        <w:t xml:space="preserve">    sys.stdout.write("\n")</w:t>
      </w:r>
      <w:r w:rsidRPr="00A83A5C">
        <w:rPr>
          <w:rFonts w:ascii="Courier New" w:hAnsi="Courier New" w:cs="Courier New"/>
          <w:sz w:val="18"/>
          <w:szCs w:val="18"/>
          <w:lang w:val="en-GB"/>
        </w:rPr>
        <w:br/>
      </w:r>
      <w:r w:rsidRPr="00A83A5C">
        <w:rPr>
          <w:rFonts w:ascii="Courier New" w:hAnsi="Courier New" w:cs="Courier New"/>
          <w:sz w:val="18"/>
          <w:szCs w:val="18"/>
          <w:lang w:val="en-GB"/>
        </w:rPr>
        <w:br/>
        <w:t xml:space="preserve">    mean_b_i = np.mean(b_i)</w:t>
      </w:r>
      <w:r w:rsidRPr="00A83A5C">
        <w:rPr>
          <w:rFonts w:ascii="Courier New" w:hAnsi="Courier New" w:cs="Courier New"/>
          <w:sz w:val="18"/>
          <w:szCs w:val="18"/>
          <w:lang w:val="en-GB"/>
        </w:rPr>
        <w:br/>
        <w:t xml:space="preserve">    b_i -= mean_b_i</w:t>
      </w:r>
      <w:r w:rsidRPr="00A83A5C">
        <w:rPr>
          <w:rFonts w:ascii="Courier New" w:hAnsi="Courier New" w:cs="Courier New"/>
          <w:sz w:val="18"/>
          <w:szCs w:val="18"/>
          <w:lang w:val="en-GB"/>
        </w:rPr>
        <w:br/>
        <w:t xml:space="preserve">    u_jk += mean_b_i</w:t>
      </w:r>
      <w:r w:rsidRPr="00A83A5C">
        <w:rPr>
          <w:rFonts w:ascii="Courier New" w:hAnsi="Courier New" w:cs="Courier New"/>
          <w:sz w:val="18"/>
          <w:szCs w:val="18"/>
          <w:lang w:val="en-GB"/>
        </w:rPr>
        <w:br/>
      </w:r>
      <w:r w:rsidRPr="00A83A5C">
        <w:rPr>
          <w:rFonts w:ascii="Courier New" w:hAnsi="Courier New" w:cs="Courier New"/>
          <w:sz w:val="18"/>
          <w:szCs w:val="18"/>
          <w:lang w:val="en-GB"/>
        </w:rPr>
        <w:br/>
        <w:t xml:space="preserve">    return {</w:t>
      </w:r>
      <w:r w:rsidRPr="00A83A5C">
        <w:rPr>
          <w:rFonts w:ascii="Courier New" w:hAnsi="Courier New" w:cs="Courier New"/>
          <w:sz w:val="18"/>
          <w:szCs w:val="18"/>
          <w:lang w:val="en-GB"/>
        </w:rPr>
        <w:br/>
        <w:t xml:space="preserve">        'mos_j': list(u_jk),</w:t>
      </w:r>
      <w:r w:rsidRPr="00A83A5C">
        <w:rPr>
          <w:rFonts w:ascii="Courier New" w:hAnsi="Courier New" w:cs="Courier New"/>
          <w:sz w:val="18"/>
          <w:szCs w:val="18"/>
          <w:lang w:val="en-GB"/>
        </w:rPr>
        <w:br/>
        <w:t xml:space="preserve">        'sos_j': list(u_jk_std),</w:t>
      </w:r>
      <w:r w:rsidRPr="00A83A5C">
        <w:rPr>
          <w:rFonts w:ascii="Courier New" w:hAnsi="Courier New" w:cs="Courier New"/>
          <w:sz w:val="18"/>
          <w:szCs w:val="18"/>
          <w:lang w:val="en-GB"/>
        </w:rPr>
        <w:br/>
        <w:t xml:space="preserve">        'bias_i': list(b_i),</w:t>
      </w:r>
      <w:r w:rsidRPr="00A83A5C">
        <w:rPr>
          <w:rFonts w:ascii="Courier New" w:hAnsi="Courier New" w:cs="Courier New"/>
          <w:sz w:val="18"/>
          <w:szCs w:val="18"/>
          <w:lang w:val="en-GB"/>
        </w:rPr>
        <w:br/>
        <w:t xml:space="preserve">        'inconsistency_i': list(sig_i),</w:t>
      </w:r>
      <w:r w:rsidRPr="00A83A5C">
        <w:rPr>
          <w:rFonts w:ascii="Courier New" w:hAnsi="Courier New" w:cs="Courier New"/>
          <w:sz w:val="18"/>
          <w:szCs w:val="18"/>
          <w:lang w:val="en-GB"/>
        </w:rPr>
        <w:br/>
        <w:t xml:space="preserve">    }</w:t>
      </w:r>
      <w:r w:rsidRPr="00A83A5C">
        <w:rPr>
          <w:rFonts w:ascii="Courier New" w:hAnsi="Courier New" w:cs="Courier New"/>
          <w:sz w:val="18"/>
          <w:szCs w:val="18"/>
          <w:lang w:val="en-GB"/>
        </w:rPr>
        <w:br/>
      </w:r>
      <w:r w:rsidRPr="00A83A5C">
        <w:rPr>
          <w:rFonts w:ascii="Courier New" w:hAnsi="Courier New" w:cs="Courier New"/>
          <w:sz w:val="18"/>
          <w:szCs w:val="18"/>
          <w:lang w:val="en-GB"/>
        </w:rPr>
        <w:br/>
      </w:r>
      <w:r w:rsidRPr="00A83A5C">
        <w:rPr>
          <w:rFonts w:ascii="Courier New" w:hAnsi="Courier New" w:cs="Courier New"/>
          <w:sz w:val="18"/>
          <w:szCs w:val="18"/>
          <w:lang w:val="en-GB"/>
        </w:rPr>
        <w:br/>
        <w:t>if __name__ == "__main__":</w:t>
      </w:r>
      <w:r w:rsidRPr="00A83A5C">
        <w:rPr>
          <w:rFonts w:ascii="Courier New" w:hAnsi="Courier New" w:cs="Courier New"/>
          <w:sz w:val="18"/>
          <w:szCs w:val="18"/>
          <w:lang w:val="en-GB"/>
        </w:rPr>
        <w:br/>
        <w:t xml:space="preserve">    parser = argparse.ArgumentParser()</w:t>
      </w:r>
      <w:r w:rsidRPr="00A83A5C">
        <w:rPr>
          <w:rFonts w:ascii="Courier New" w:hAnsi="Courier New" w:cs="Courier New"/>
          <w:sz w:val="18"/>
          <w:szCs w:val="18"/>
          <w:lang w:val="en-GB"/>
        </w:rPr>
        <w:br/>
      </w:r>
      <w:r w:rsidRPr="00A83A5C">
        <w:rPr>
          <w:rFonts w:ascii="Courier New" w:hAnsi="Courier New" w:cs="Courier New"/>
          <w:sz w:val="18"/>
          <w:szCs w:val="18"/>
          <w:lang w:val="en-GB"/>
        </w:rPr>
        <w:br/>
        <w:t xml:space="preserve">    parser.add_argument(</w:t>
      </w:r>
      <w:r w:rsidRPr="00A83A5C">
        <w:rPr>
          <w:rFonts w:ascii="Courier New" w:hAnsi="Courier New" w:cs="Courier New"/>
          <w:sz w:val="18"/>
          <w:szCs w:val="18"/>
          <w:lang w:val="en-GB"/>
        </w:rPr>
        <w:br/>
        <w:t xml:space="preserve">        "--input-csv", dest="input_csv", nargs=1, type=str,</w:t>
      </w:r>
      <w:r w:rsidRPr="00A83A5C">
        <w:rPr>
          <w:rFonts w:ascii="Courier New" w:hAnsi="Courier New" w:cs="Courier New"/>
          <w:sz w:val="18"/>
          <w:szCs w:val="18"/>
          <w:lang w:val="en-GB"/>
        </w:rPr>
        <w:br/>
        <w:t xml:space="preserve">        help="Filepath to input CSV file. The data should be organized in a 2D "</w:t>
      </w:r>
      <w:r w:rsidRPr="00A83A5C">
        <w:rPr>
          <w:rFonts w:ascii="Courier New" w:hAnsi="Courier New" w:cs="Courier New"/>
          <w:sz w:val="18"/>
          <w:szCs w:val="18"/>
          <w:lang w:val="en-GB"/>
        </w:rPr>
        <w:br/>
        <w:t xml:space="preserve">             "matrix, separated by comma. The rows correspond to PVSs; the "</w:t>
      </w:r>
      <w:r w:rsidRPr="00A83A5C">
        <w:rPr>
          <w:rFonts w:ascii="Courier New" w:hAnsi="Courier New" w:cs="Courier New"/>
          <w:sz w:val="18"/>
          <w:szCs w:val="18"/>
          <w:lang w:val="en-GB"/>
        </w:rPr>
        <w:br/>
        <w:t xml:space="preserve">             "columns correspond to subjects. If a vote is missing, input 'nan'"</w:t>
      </w:r>
      <w:r w:rsidRPr="00A83A5C">
        <w:rPr>
          <w:rFonts w:ascii="Courier New" w:hAnsi="Courier New" w:cs="Courier New"/>
          <w:sz w:val="18"/>
          <w:szCs w:val="18"/>
          <w:lang w:val="en-GB"/>
        </w:rPr>
        <w:br/>
        <w:t xml:space="preserve">             " instead.", required=True)</w:t>
      </w:r>
      <w:r w:rsidRPr="00A83A5C">
        <w:rPr>
          <w:rFonts w:ascii="Courier New" w:hAnsi="Courier New" w:cs="Courier New"/>
          <w:sz w:val="18"/>
          <w:szCs w:val="18"/>
          <w:lang w:val="en-GB"/>
        </w:rPr>
        <w:br/>
      </w:r>
      <w:r w:rsidRPr="00A83A5C">
        <w:rPr>
          <w:rFonts w:ascii="Courier New" w:hAnsi="Courier New" w:cs="Courier New"/>
          <w:sz w:val="18"/>
          <w:szCs w:val="18"/>
          <w:lang w:val="en-GB"/>
        </w:rPr>
        <w:br/>
        <w:t xml:space="preserve">    args = parser.parse_args()</w:t>
      </w:r>
      <w:r w:rsidRPr="00A83A5C">
        <w:rPr>
          <w:rFonts w:ascii="Courier New" w:hAnsi="Courier New" w:cs="Courier New"/>
          <w:sz w:val="18"/>
          <w:szCs w:val="18"/>
          <w:lang w:val="en-GB"/>
        </w:rPr>
        <w:br/>
        <w:t xml:space="preserve">    input_csv = args.input_csv[0]</w:t>
      </w:r>
      <w:r w:rsidRPr="00A83A5C">
        <w:rPr>
          <w:rFonts w:ascii="Courier New" w:hAnsi="Courier New" w:cs="Courier New"/>
          <w:sz w:val="18"/>
          <w:szCs w:val="18"/>
          <w:lang w:val="en-GB"/>
        </w:rPr>
        <w:br/>
      </w:r>
      <w:r w:rsidRPr="00A83A5C">
        <w:rPr>
          <w:rFonts w:ascii="Courier New" w:hAnsi="Courier New" w:cs="Courier New"/>
          <w:sz w:val="18"/>
          <w:szCs w:val="18"/>
          <w:lang w:val="en-GB"/>
        </w:rPr>
        <w:br/>
        <w:t xml:space="preserve">    o_jir = read_csv_into_3darray(input_csv)</w:t>
      </w:r>
      <w:r w:rsidRPr="00A83A5C">
        <w:rPr>
          <w:rFonts w:ascii="Courier New" w:hAnsi="Courier New" w:cs="Courier New"/>
          <w:sz w:val="18"/>
          <w:szCs w:val="18"/>
          <w:lang w:val="en-GB"/>
        </w:rPr>
        <w:br/>
      </w:r>
      <w:r w:rsidRPr="00A83A5C">
        <w:rPr>
          <w:rFonts w:ascii="Courier New" w:hAnsi="Courier New" w:cs="Courier New"/>
          <w:sz w:val="18"/>
          <w:szCs w:val="18"/>
          <w:lang w:val="en-GB"/>
        </w:rPr>
        <w:br/>
      </w:r>
      <w:r w:rsidRPr="00A83A5C">
        <w:rPr>
          <w:rFonts w:ascii="Courier New" w:hAnsi="Courier New" w:cs="Courier New"/>
          <w:sz w:val="18"/>
          <w:szCs w:val="18"/>
          <w:lang w:val="en-GB"/>
        </w:rPr>
        <w:lastRenderedPageBreak/>
        <w:t xml:space="preserve">    ret = run_alternating_projection(o_jir)</w:t>
      </w:r>
      <w:r w:rsidRPr="00A83A5C">
        <w:rPr>
          <w:rFonts w:ascii="Courier New" w:hAnsi="Courier New" w:cs="Courier New"/>
          <w:sz w:val="18"/>
          <w:szCs w:val="18"/>
          <w:lang w:val="en-GB"/>
        </w:rPr>
        <w:br/>
      </w:r>
      <w:r w:rsidRPr="00A83A5C">
        <w:rPr>
          <w:rFonts w:ascii="Courier New" w:hAnsi="Courier New" w:cs="Courier New"/>
          <w:sz w:val="18"/>
          <w:szCs w:val="18"/>
          <w:lang w:val="en-GB"/>
        </w:rPr>
        <w:br/>
        <w:t xml:space="preserve">    pprint.pprint(ret)</w:t>
      </w:r>
    </w:p>
    <w:p w14:paraId="6E11F14B" w14:textId="77777777" w:rsidR="008A27AA" w:rsidRDefault="008A27AA" w:rsidP="008A27AA">
      <w:pPr>
        <w:rPr>
          <w:lang w:val="ru-RU"/>
        </w:rPr>
      </w:pPr>
      <w:bookmarkStart w:id="112" w:name="_Toc171411269"/>
      <w:bookmarkStart w:id="113" w:name="_Toc171411957"/>
      <w:bookmarkStart w:id="114" w:name="_Toc171412479"/>
    </w:p>
    <w:p w14:paraId="0B9D7353" w14:textId="77777777" w:rsidR="008A27AA" w:rsidRDefault="008A27AA" w:rsidP="008A27AA">
      <w:pPr>
        <w:rPr>
          <w:lang w:val="ru-RU"/>
        </w:rPr>
      </w:pPr>
    </w:p>
    <w:p w14:paraId="02513A1C" w14:textId="496A3C70" w:rsidR="00F00F24" w:rsidRPr="00B66006" w:rsidRDefault="00F00F24" w:rsidP="00825F79">
      <w:pPr>
        <w:pStyle w:val="AnnexNoTitle"/>
        <w:rPr>
          <w:lang w:val="ru-RU"/>
        </w:rPr>
      </w:pPr>
      <w:r w:rsidRPr="00B66006">
        <w:rPr>
          <w:lang w:val="ru-RU"/>
        </w:rPr>
        <w:t>Приложение 2</w:t>
      </w:r>
      <w:r w:rsidRPr="00B66006">
        <w:rPr>
          <w:lang w:val="ru-RU"/>
        </w:rPr>
        <w:br/>
        <w:t>к части 1</w:t>
      </w:r>
      <w:r w:rsidRPr="00B66006">
        <w:rPr>
          <w:lang w:val="ru-RU"/>
        </w:rPr>
        <w:br/>
      </w:r>
      <w:r w:rsidRPr="00B66006">
        <w:rPr>
          <w:lang w:val="ru-RU"/>
        </w:rPr>
        <w:br/>
        <w:t>Описание общего формата взаимного обмена файлами данных</w:t>
      </w:r>
      <w:bookmarkEnd w:id="112"/>
      <w:bookmarkEnd w:id="113"/>
      <w:bookmarkEnd w:id="114"/>
    </w:p>
    <w:p w14:paraId="012EE465" w14:textId="77777777" w:rsidR="00F00F24" w:rsidRPr="00B66006" w:rsidRDefault="00F00F24" w:rsidP="00F00F24">
      <w:pPr>
        <w:pStyle w:val="Normalaftertitle"/>
        <w:rPr>
          <w:lang w:val="ru-RU"/>
        </w:rPr>
      </w:pPr>
      <w:r w:rsidRPr="00B66006">
        <w:rPr>
          <w:lang w:val="ru-RU"/>
        </w:rPr>
        <w:t>Назначение общего формата взаимного обмена файлами данных – содействие обмену данными между лабораториями, участвующими в совместной международной кампании по проведению субъективной оценки.</w:t>
      </w:r>
    </w:p>
    <w:p w14:paraId="7EFCAE36" w14:textId="77777777" w:rsidR="00F00F24" w:rsidRPr="00B66006" w:rsidRDefault="00F00F24" w:rsidP="00F00F24">
      <w:pPr>
        <w:rPr>
          <w:lang w:val="ru-RU"/>
        </w:rPr>
      </w:pPr>
      <w:r w:rsidRPr="00B66006">
        <w:rPr>
          <w:lang w:val="ru-RU"/>
        </w:rPr>
        <w:t>Любая экспертиза субъективной оценки проводится в соответствии с пятью последовательными и зависимыми этапами: подготовка к испытанию, проведение испытания, обработка данных, представление и интерпретация результатов. В случае широкомасштабных международных кампаний обычно бывает, что работа распределяется между различными участвующими лабораториями:</w:t>
      </w:r>
    </w:p>
    <w:p w14:paraId="3EB4554F" w14:textId="77777777" w:rsidR="00F00F24" w:rsidRPr="00B66006" w:rsidRDefault="00F00F24" w:rsidP="00F00F24">
      <w:pPr>
        <w:pStyle w:val="enumlev1"/>
        <w:rPr>
          <w:lang w:val="ru-RU"/>
        </w:rPr>
      </w:pPr>
      <w:r w:rsidRPr="00B66006">
        <w:rPr>
          <w:lang w:val="ru-RU"/>
        </w:rPr>
        <w:t>–</w:t>
      </w:r>
      <w:r w:rsidRPr="00B66006">
        <w:rPr>
          <w:lang w:val="ru-RU"/>
        </w:rPr>
        <w:tab/>
        <w:t>В сотрудничестве с другими сторонами лаборатория отвечает за организацию испытания путем определения оцениваемых параметров качества, используемого материала для испытаний (в данный момент – критичного, но не чрезмерно), основы проведения испытания (например, методики, расстояний просмотра, организации сеансов, демонстрации последовательности испытательных элементов) и условий проведения испытания (например, условий просмотра, вступительного слова).</w:t>
      </w:r>
    </w:p>
    <w:p w14:paraId="27397C8F" w14:textId="77777777" w:rsidR="00F00F24" w:rsidRPr="00B66006" w:rsidRDefault="00F00F24" w:rsidP="00F00F24">
      <w:pPr>
        <w:pStyle w:val="enumlev1"/>
        <w:rPr>
          <w:lang w:val="ru-RU"/>
        </w:rPr>
      </w:pPr>
      <w:r w:rsidRPr="00B66006">
        <w:rPr>
          <w:lang w:val="ru-RU"/>
        </w:rPr>
        <w:t>–</w:t>
      </w:r>
      <w:r w:rsidRPr="00B66006">
        <w:rPr>
          <w:lang w:val="ru-RU"/>
        </w:rPr>
        <w:tab/>
        <w:t>Добровольно участвующим лабораториям предлагается предоставлять материал для испытаний в соответствии с соответствующими типовыми методами оценки параметра качества (на основе моделирования или аппаратного обеспечения).</w:t>
      </w:r>
    </w:p>
    <w:p w14:paraId="636C5104" w14:textId="77777777" w:rsidR="00F00F24" w:rsidRPr="00B66006" w:rsidRDefault="00F00F24" w:rsidP="00F00F24">
      <w:pPr>
        <w:pStyle w:val="enumlev1"/>
        <w:rPr>
          <w:lang w:val="ru-RU"/>
        </w:rPr>
      </w:pPr>
      <w:r w:rsidRPr="00B66006">
        <w:rPr>
          <w:lang w:val="ru-RU"/>
        </w:rPr>
        <w:t>–</w:t>
      </w:r>
      <w:r w:rsidRPr="00B66006">
        <w:rPr>
          <w:lang w:val="ru-RU"/>
        </w:rPr>
        <w:tab/>
        <w:t>Другой партнер отвечает за монтаж ленты, используемой в испытании.</w:t>
      </w:r>
    </w:p>
    <w:p w14:paraId="4D6CE2D7" w14:textId="77777777" w:rsidR="00F00F24" w:rsidRPr="00B66006" w:rsidRDefault="00F00F24" w:rsidP="00F00F24">
      <w:pPr>
        <w:pStyle w:val="enumlev1"/>
        <w:rPr>
          <w:lang w:val="ru-RU"/>
        </w:rPr>
      </w:pPr>
      <w:r w:rsidRPr="00B66006">
        <w:rPr>
          <w:lang w:val="ru-RU"/>
        </w:rPr>
        <w:t>–</w:t>
      </w:r>
      <w:r w:rsidRPr="00B66006">
        <w:rPr>
          <w:lang w:val="ru-RU"/>
        </w:rPr>
        <w:tab/>
        <w:t>Другие добровольно участвующие лаборатории проводят испытания с использованием предварительно смонтированной ленты. Испытание может быть испытанием вслепую. В этом случае лаборатория будет проводить испытание путем сбора экспертных оценок, необязательно зная, какие параметры качества оцениваются.</w:t>
      </w:r>
    </w:p>
    <w:p w14:paraId="65472A85" w14:textId="77777777" w:rsidR="00F00F24" w:rsidRPr="00B66006" w:rsidRDefault="00F00F24" w:rsidP="00F00F24">
      <w:pPr>
        <w:pStyle w:val="enumlev1"/>
        <w:rPr>
          <w:lang w:val="ru-RU"/>
        </w:rPr>
      </w:pPr>
      <w:r w:rsidRPr="00B66006">
        <w:rPr>
          <w:lang w:val="ru-RU"/>
        </w:rPr>
        <w:t>–</w:t>
      </w:r>
      <w:r w:rsidRPr="00B66006">
        <w:rPr>
          <w:lang w:val="ru-RU"/>
        </w:rPr>
        <w:tab/>
        <w:t>Другому участнику, как правило, предлагается координировать сбор итоговых первоначальных данных с целью обработки и выпуска результатов, что может быть также осуществлено вслепую.</w:t>
      </w:r>
    </w:p>
    <w:p w14:paraId="7637170A" w14:textId="77777777" w:rsidR="00F00F24" w:rsidRPr="00B66006" w:rsidRDefault="00F00F24" w:rsidP="00F00F24">
      <w:pPr>
        <w:pStyle w:val="enumlev1"/>
        <w:rPr>
          <w:lang w:val="ru-RU"/>
        </w:rPr>
      </w:pPr>
      <w:r w:rsidRPr="00B66006">
        <w:rPr>
          <w:lang w:val="ru-RU"/>
        </w:rPr>
        <w:t>–</w:t>
      </w:r>
      <w:r w:rsidRPr="00B66006">
        <w:rPr>
          <w:lang w:val="ru-RU"/>
        </w:rPr>
        <w:tab/>
        <w:t>Наконец, результаты интерпретируются на основе текстового/табличного или графического представления, и публикуется заключительный отчет.</w:t>
      </w:r>
    </w:p>
    <w:p w14:paraId="3A7BDBF6" w14:textId="77777777" w:rsidR="00F00F24" w:rsidRPr="00B66006" w:rsidRDefault="00F00F24" w:rsidP="00F00F24">
      <w:pPr>
        <w:rPr>
          <w:lang w:val="ru-RU"/>
        </w:rPr>
      </w:pPr>
      <w:r w:rsidRPr="00B66006">
        <w:rPr>
          <w:lang w:val="ru-RU"/>
        </w:rPr>
        <w:t xml:space="preserve">Предлагаемый формат позволяет собирать результаты, получаемые в соответствии с процедурами испытаний, установленными на этапе определения испытания. </w:t>
      </w:r>
    </w:p>
    <w:p w14:paraId="3CB233A0" w14:textId="77777777" w:rsidR="00F00F24" w:rsidRPr="00B66006" w:rsidRDefault="00F00F24" w:rsidP="00F00F24">
      <w:pPr>
        <w:rPr>
          <w:lang w:val="ru-RU"/>
        </w:rPr>
      </w:pPr>
      <w:r w:rsidRPr="00B66006">
        <w:rPr>
          <w:lang w:val="ru-RU"/>
        </w:rPr>
        <w:t>Формат соответствует методам оценки, описанным в части 1 и части 2 настоящей Рекомендации.</w:t>
      </w:r>
    </w:p>
    <w:p w14:paraId="1B735100" w14:textId="77777777" w:rsidR="00F00F24" w:rsidRPr="00B66006" w:rsidRDefault="00F00F24" w:rsidP="00F00F24">
      <w:pPr>
        <w:rPr>
          <w:lang w:val="ru-RU"/>
        </w:rPr>
      </w:pPr>
      <w:r w:rsidRPr="00B66006">
        <w:rPr>
          <w:lang w:val="ru-RU"/>
        </w:rPr>
        <w:t>Он состоит из текстовых файлов, имеющих структуру, которая представлена в таблицах 1-4 и 1-5. Его синтаксис построен на текстовых данных и полях в дополнение к ограниченному набору зарезервированных знаков (например, "[", "]", " ", "</w:t>
      </w:r>
      <w:r w:rsidRPr="00B66006">
        <w:rPr>
          <w:lang w:val="ru-RU"/>
        </w:rPr>
        <w:sym w:font="Symbol" w:char="F0BF"/>
      </w:r>
      <w:r w:rsidRPr="00B66006">
        <w:rPr>
          <w:lang w:val="ru-RU"/>
        </w:rPr>
        <w:t>" и "=").</w:t>
      </w:r>
    </w:p>
    <w:p w14:paraId="31F7389B" w14:textId="77777777" w:rsidR="00F00F24" w:rsidRPr="00B66006" w:rsidRDefault="00F00F24" w:rsidP="00F00F24">
      <w:pPr>
        <w:rPr>
          <w:lang w:val="ru-RU"/>
        </w:rPr>
      </w:pPr>
      <w:r w:rsidRPr="00B66006">
        <w:rPr>
          <w:lang w:val="ru-RU"/>
        </w:rPr>
        <w:t>Не существует существенного ограничения в плане объема (например, в отношении количества принимающих участие лабораторий, наблюдателей, испытательных последовательностей, границ шкалы голосования или типа периферийного устройства для выставления оценок).</w:t>
      </w:r>
    </w:p>
    <w:p w14:paraId="556E4F75" w14:textId="77777777" w:rsidR="00F00F24" w:rsidRPr="00B66006" w:rsidRDefault="00F00F24" w:rsidP="00F00F24">
      <w:pPr>
        <w:pStyle w:val="TableNo"/>
        <w:rPr>
          <w:lang w:val="ru-RU"/>
        </w:rPr>
      </w:pPr>
      <w:r w:rsidRPr="00B66006">
        <w:rPr>
          <w:lang w:val="ru-RU"/>
        </w:rPr>
        <w:lastRenderedPageBreak/>
        <w:t>ТАБЛИЦА 1-4</w:t>
      </w:r>
    </w:p>
    <w:p w14:paraId="03EB0F5A" w14:textId="77777777" w:rsidR="00F00F24" w:rsidRPr="00B66006" w:rsidRDefault="00F00F24" w:rsidP="00F00F24">
      <w:pPr>
        <w:pStyle w:val="Tabletitle"/>
        <w:rPr>
          <w:lang w:val="ru-RU"/>
        </w:rPr>
      </w:pPr>
      <w:r w:rsidRPr="00B66006">
        <w:rPr>
          <w:lang w:val="ru-RU"/>
        </w:rPr>
        <w:t>Формат текстового файла для определения результатов</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820"/>
        <w:gridCol w:w="4819"/>
      </w:tblGrid>
      <w:tr w:rsidR="00F00F24" w:rsidRPr="00B66006" w14:paraId="4220562C" w14:textId="77777777" w:rsidTr="001E3D68">
        <w:trPr>
          <w:cantSplit/>
          <w:jc w:val="center"/>
        </w:trPr>
        <w:tc>
          <w:tcPr>
            <w:tcW w:w="4820" w:type="dxa"/>
            <w:tcBorders>
              <w:top w:val="single" w:sz="4" w:space="0" w:color="auto"/>
              <w:left w:val="single" w:sz="4" w:space="0" w:color="auto"/>
              <w:bottom w:val="single" w:sz="4" w:space="0" w:color="auto"/>
              <w:right w:val="single" w:sz="4" w:space="0" w:color="auto"/>
            </w:tcBorders>
          </w:tcPr>
          <w:p w14:paraId="6BB8ACFC" w14:textId="77777777" w:rsidR="00F00F24" w:rsidRPr="00B66006" w:rsidRDefault="00F00F24" w:rsidP="001E3D68">
            <w:pPr>
              <w:pStyle w:val="Tablehead"/>
              <w:rPr>
                <w:sz w:val="18"/>
                <w:szCs w:val="18"/>
                <w:lang w:val="ru-RU"/>
              </w:rPr>
            </w:pPr>
            <w:r w:rsidRPr="00B66006">
              <w:rPr>
                <w:sz w:val="18"/>
                <w:szCs w:val="18"/>
                <w:lang w:val="ru-RU"/>
              </w:rPr>
              <w:t>Формат и синтаксис файла определения</w:t>
            </w:r>
          </w:p>
        </w:tc>
        <w:tc>
          <w:tcPr>
            <w:tcW w:w="4819" w:type="dxa"/>
            <w:tcBorders>
              <w:top w:val="single" w:sz="4" w:space="0" w:color="auto"/>
              <w:left w:val="single" w:sz="4" w:space="0" w:color="auto"/>
              <w:bottom w:val="single" w:sz="4" w:space="0" w:color="auto"/>
              <w:right w:val="single" w:sz="4" w:space="0" w:color="auto"/>
            </w:tcBorders>
          </w:tcPr>
          <w:p w14:paraId="26D12FB7" w14:textId="77777777" w:rsidR="00F00F24" w:rsidRPr="00B66006" w:rsidRDefault="00F00F24" w:rsidP="001E3D68">
            <w:pPr>
              <w:pStyle w:val="Tablehead"/>
              <w:rPr>
                <w:sz w:val="18"/>
                <w:szCs w:val="18"/>
                <w:lang w:val="ru-RU"/>
              </w:rPr>
            </w:pPr>
            <w:r w:rsidRPr="00B66006">
              <w:rPr>
                <w:sz w:val="18"/>
                <w:szCs w:val="18"/>
                <w:lang w:val="ru-RU"/>
              </w:rPr>
              <w:t>Замечания</w:t>
            </w:r>
          </w:p>
        </w:tc>
      </w:tr>
      <w:tr w:rsidR="00F00F24" w:rsidRPr="00B66006" w14:paraId="70755332" w14:textId="77777777" w:rsidTr="00753F92">
        <w:tblPrEx>
          <w:tblBorders>
            <w:top w:val="none" w:sz="0" w:space="0" w:color="auto"/>
            <w:bottom w:val="none" w:sz="0" w:space="0" w:color="auto"/>
            <w:insideH w:val="none" w:sz="0" w:space="0" w:color="auto"/>
          </w:tblBorders>
        </w:tblPrEx>
        <w:trPr>
          <w:cantSplit/>
          <w:jc w:val="center"/>
        </w:trPr>
        <w:tc>
          <w:tcPr>
            <w:tcW w:w="4820" w:type="dxa"/>
            <w:tcBorders>
              <w:top w:val="single" w:sz="4" w:space="0" w:color="auto"/>
              <w:left w:val="single" w:sz="4" w:space="0" w:color="auto"/>
              <w:bottom w:val="nil"/>
              <w:right w:val="single" w:sz="4" w:space="0" w:color="auto"/>
            </w:tcBorders>
          </w:tcPr>
          <w:p w14:paraId="6D96B5E4" w14:textId="77777777" w:rsidR="00F00F24" w:rsidRPr="00B66006" w:rsidRDefault="00F00F24" w:rsidP="001E3D68">
            <w:pPr>
              <w:pStyle w:val="Tabletext"/>
              <w:jc w:val="left"/>
              <w:rPr>
                <w:sz w:val="18"/>
                <w:szCs w:val="18"/>
                <w:lang w:val="ru-RU"/>
              </w:rPr>
            </w:pPr>
            <w:r w:rsidRPr="00B66006">
              <w:rPr>
                <w:sz w:val="18"/>
                <w:szCs w:val="18"/>
                <w:lang w:val="ru-RU"/>
              </w:rPr>
              <w:t>[рамки текста]</w:t>
            </w:r>
            <w:r w:rsidRPr="00B66006">
              <w:rPr>
                <w:sz w:val="18"/>
                <w:szCs w:val="18"/>
                <w:lang w:val="ru-RU"/>
              </w:rPr>
              <w:sym w:font="Symbol" w:char="F0BF"/>
            </w:r>
          </w:p>
          <w:p w14:paraId="0D8CC305" w14:textId="3AC5FAC2" w:rsidR="00F00F24" w:rsidRPr="00B66006" w:rsidRDefault="00F00F24" w:rsidP="001E3D68">
            <w:pPr>
              <w:pStyle w:val="Tabletext"/>
              <w:jc w:val="left"/>
              <w:rPr>
                <w:sz w:val="18"/>
                <w:szCs w:val="18"/>
                <w:lang w:val="ru-RU"/>
              </w:rPr>
            </w:pPr>
            <w:r w:rsidRPr="00B66006">
              <w:rPr>
                <w:sz w:val="18"/>
                <w:szCs w:val="18"/>
                <w:lang w:val="ru-RU"/>
              </w:rPr>
              <w:t>Тип = "</w:t>
            </w:r>
            <w:r w:rsidRPr="00B66006">
              <w:rPr>
                <w:i/>
                <w:iCs/>
                <w:sz w:val="18"/>
                <w:szCs w:val="18"/>
                <w:lang w:val="ru-RU"/>
              </w:rPr>
              <w:t>DSCQS</w:t>
            </w:r>
            <w:r w:rsidRPr="00B66006">
              <w:rPr>
                <w:sz w:val="18"/>
                <w:szCs w:val="18"/>
                <w:lang w:val="ru-RU"/>
              </w:rPr>
              <w:t>"</w:t>
            </w:r>
            <w:r w:rsidRPr="00B66006">
              <w:rPr>
                <w:i/>
                <w:iCs/>
                <w:sz w:val="18"/>
                <w:szCs w:val="18"/>
                <w:lang w:val="ru-RU"/>
              </w:rPr>
              <w:t xml:space="preserve"> или </w:t>
            </w:r>
            <w:r w:rsidRPr="00B66006">
              <w:rPr>
                <w:sz w:val="18"/>
                <w:szCs w:val="18"/>
                <w:lang w:val="ru-RU"/>
              </w:rPr>
              <w:t>"</w:t>
            </w:r>
            <w:r w:rsidRPr="00B66006">
              <w:rPr>
                <w:i/>
                <w:iCs/>
                <w:sz w:val="18"/>
                <w:szCs w:val="18"/>
                <w:lang w:val="ru-RU"/>
              </w:rPr>
              <w:t>DSIS II</w:t>
            </w:r>
            <w:r w:rsidRPr="00B66006">
              <w:rPr>
                <w:sz w:val="18"/>
                <w:szCs w:val="18"/>
                <w:lang w:val="ru-RU"/>
              </w:rPr>
              <w:t>"</w:t>
            </w:r>
            <w:r w:rsidRPr="00B66006">
              <w:rPr>
                <w:i/>
                <w:iCs/>
                <w:sz w:val="18"/>
                <w:szCs w:val="18"/>
                <w:lang w:val="ru-RU"/>
              </w:rPr>
              <w:t xml:space="preserve"> и др.</w:t>
            </w:r>
            <w:r w:rsidRPr="00B66006">
              <w:rPr>
                <w:sz w:val="18"/>
                <w:szCs w:val="18"/>
                <w:lang w:val="ru-RU"/>
              </w:rPr>
              <w:br/>
              <w:t xml:space="preserve">Количество сеансов = </w:t>
            </w:r>
            <w:r w:rsidRPr="00B66006">
              <w:rPr>
                <w:i/>
                <w:iCs/>
                <w:sz w:val="18"/>
                <w:szCs w:val="18"/>
                <w:lang w:val="ru-RU"/>
              </w:rPr>
              <w:t>1 ≤ целочисленное значение ≤ x</w:t>
            </w:r>
            <w:r w:rsidRPr="00B66006">
              <w:rPr>
                <w:sz w:val="18"/>
                <w:szCs w:val="18"/>
                <w:lang w:val="ru-RU"/>
              </w:rPr>
              <w:sym w:font="Symbol" w:char="F0BF"/>
            </w:r>
            <w:r w:rsidRPr="00B66006">
              <w:rPr>
                <w:sz w:val="18"/>
                <w:szCs w:val="18"/>
                <w:lang w:val="ru-RU"/>
              </w:rPr>
              <w:br/>
              <w:t xml:space="preserve">Минимальное значение по шкале = </w:t>
            </w:r>
            <w:r w:rsidRPr="00B66006">
              <w:rPr>
                <w:i/>
                <w:iCs/>
                <w:sz w:val="18"/>
                <w:szCs w:val="18"/>
                <w:lang w:val="ru-RU"/>
              </w:rPr>
              <w:t>целочисленное значение</w:t>
            </w:r>
            <w:r w:rsidRPr="00B66006">
              <w:rPr>
                <w:sz w:val="18"/>
                <w:szCs w:val="18"/>
                <w:lang w:val="ru-RU"/>
              </w:rPr>
              <w:sym w:font="Symbol" w:char="F0BF"/>
            </w:r>
          </w:p>
          <w:p w14:paraId="7024A723" w14:textId="77777777" w:rsidR="00526971" w:rsidRPr="00B66006" w:rsidRDefault="00526971" w:rsidP="001E3D68">
            <w:pPr>
              <w:pStyle w:val="Tabletext"/>
              <w:jc w:val="left"/>
              <w:rPr>
                <w:sz w:val="18"/>
                <w:szCs w:val="18"/>
                <w:lang w:val="ru-RU"/>
              </w:rPr>
            </w:pPr>
          </w:p>
          <w:p w14:paraId="6C224DBD" w14:textId="62263DFB" w:rsidR="00F00F24" w:rsidRPr="00B66006" w:rsidRDefault="00F00F24" w:rsidP="001E3D68">
            <w:pPr>
              <w:pStyle w:val="Tabletext"/>
              <w:jc w:val="left"/>
              <w:rPr>
                <w:sz w:val="18"/>
                <w:szCs w:val="18"/>
                <w:lang w:val="ru-RU"/>
              </w:rPr>
            </w:pPr>
            <w:r w:rsidRPr="00B66006">
              <w:rPr>
                <w:sz w:val="18"/>
                <w:szCs w:val="18"/>
                <w:lang w:val="ru-RU"/>
              </w:rPr>
              <w:t xml:space="preserve">Максимальное значение по шкале = </w:t>
            </w:r>
            <w:r w:rsidRPr="00B66006">
              <w:rPr>
                <w:i/>
                <w:iCs/>
                <w:sz w:val="18"/>
                <w:szCs w:val="18"/>
                <w:lang w:val="ru-RU"/>
              </w:rPr>
              <w:t>целочисленное значение</w:t>
            </w:r>
            <w:r w:rsidRPr="00B66006">
              <w:rPr>
                <w:sz w:val="18"/>
                <w:szCs w:val="18"/>
                <w:lang w:val="ru-RU"/>
              </w:rPr>
              <w:sym w:font="Symbol" w:char="F0BF"/>
            </w:r>
          </w:p>
          <w:p w14:paraId="7B0D2AF7" w14:textId="756D48E1" w:rsidR="00F00F24" w:rsidRPr="00B66006" w:rsidRDefault="00F00F24" w:rsidP="001E3D68">
            <w:pPr>
              <w:pStyle w:val="Tabletext"/>
              <w:jc w:val="left"/>
              <w:rPr>
                <w:sz w:val="18"/>
                <w:szCs w:val="18"/>
                <w:lang w:val="ru-RU"/>
              </w:rPr>
            </w:pPr>
            <w:r w:rsidRPr="00B66006">
              <w:rPr>
                <w:sz w:val="18"/>
                <w:szCs w:val="18"/>
                <w:lang w:val="ru-RU"/>
              </w:rPr>
              <w:t xml:space="preserve">Размер </w:t>
            </w:r>
            <w:r w:rsidR="00440C8A" w:rsidRPr="00B66006">
              <w:rPr>
                <w:sz w:val="18"/>
                <w:szCs w:val="18"/>
                <w:lang w:val="ru-RU"/>
              </w:rPr>
              <w:t>дисплея</w:t>
            </w:r>
            <w:r w:rsidRPr="00B66006">
              <w:rPr>
                <w:sz w:val="18"/>
                <w:szCs w:val="18"/>
                <w:lang w:val="ru-RU"/>
              </w:rPr>
              <w:t xml:space="preserve"> = </w:t>
            </w:r>
            <w:r w:rsidRPr="00B66006">
              <w:rPr>
                <w:i/>
                <w:iCs/>
                <w:sz w:val="18"/>
                <w:szCs w:val="18"/>
                <w:lang w:val="ru-RU"/>
              </w:rPr>
              <w:t>целочисленное значение</w:t>
            </w:r>
            <w:r w:rsidRPr="00B66006">
              <w:rPr>
                <w:sz w:val="18"/>
                <w:szCs w:val="18"/>
                <w:lang w:val="ru-RU"/>
              </w:rPr>
              <w:sym w:font="Symbol" w:char="F0BF"/>
            </w:r>
          </w:p>
          <w:p w14:paraId="433647BB" w14:textId="0099F123" w:rsidR="00F00F24" w:rsidRPr="00B66006" w:rsidRDefault="00F00F24" w:rsidP="001E3D68">
            <w:pPr>
              <w:pStyle w:val="Tabletext"/>
              <w:jc w:val="left"/>
              <w:rPr>
                <w:sz w:val="18"/>
                <w:szCs w:val="18"/>
                <w:lang w:val="ru-RU"/>
              </w:rPr>
            </w:pPr>
            <w:r w:rsidRPr="00B66006">
              <w:rPr>
                <w:sz w:val="18"/>
                <w:szCs w:val="18"/>
                <w:lang w:val="ru-RU"/>
              </w:rPr>
              <w:t xml:space="preserve">Марка и модель </w:t>
            </w:r>
            <w:r w:rsidR="00440C8A" w:rsidRPr="00B66006">
              <w:rPr>
                <w:sz w:val="18"/>
                <w:szCs w:val="18"/>
                <w:lang w:val="ru-RU"/>
              </w:rPr>
              <w:t>дисплея</w:t>
            </w:r>
            <w:r w:rsidRPr="00B66006">
              <w:rPr>
                <w:sz w:val="18"/>
                <w:szCs w:val="18"/>
                <w:lang w:val="ru-RU"/>
              </w:rPr>
              <w:t xml:space="preserve"> = </w:t>
            </w:r>
            <w:r w:rsidRPr="00B66006">
              <w:rPr>
                <w:i/>
                <w:iCs/>
                <w:sz w:val="18"/>
                <w:szCs w:val="18"/>
                <w:lang w:val="ru-RU"/>
              </w:rPr>
              <w:t>последовательность знаков</w:t>
            </w:r>
            <w:r w:rsidRPr="00B66006">
              <w:rPr>
                <w:sz w:val="18"/>
                <w:szCs w:val="18"/>
                <w:lang w:val="ru-RU"/>
              </w:rPr>
              <w:sym w:font="Symbol" w:char="F0BF"/>
            </w:r>
          </w:p>
        </w:tc>
        <w:tc>
          <w:tcPr>
            <w:tcW w:w="4819" w:type="dxa"/>
            <w:tcBorders>
              <w:top w:val="single" w:sz="4" w:space="0" w:color="auto"/>
              <w:left w:val="single" w:sz="4" w:space="0" w:color="auto"/>
              <w:bottom w:val="nil"/>
              <w:right w:val="single" w:sz="4" w:space="0" w:color="auto"/>
            </w:tcBorders>
          </w:tcPr>
          <w:p w14:paraId="146AB078" w14:textId="77777777" w:rsidR="00F00F24" w:rsidRPr="00B66006" w:rsidRDefault="00F00F24" w:rsidP="001E3D68">
            <w:pPr>
              <w:pStyle w:val="Tabletext"/>
              <w:jc w:val="left"/>
              <w:rPr>
                <w:sz w:val="18"/>
                <w:szCs w:val="18"/>
                <w:lang w:val="ru-RU"/>
              </w:rPr>
            </w:pPr>
            <w:r w:rsidRPr="00B66006">
              <w:rPr>
                <w:sz w:val="18"/>
                <w:szCs w:val="18"/>
                <w:lang w:val="ru-RU"/>
              </w:rPr>
              <w:t>[Идентификатор раздела]</w:t>
            </w:r>
          </w:p>
          <w:p w14:paraId="5C00B5C5" w14:textId="77777777" w:rsidR="00F00F24" w:rsidRPr="00B66006" w:rsidRDefault="00F00F24" w:rsidP="001E3D68">
            <w:pPr>
              <w:pStyle w:val="Tabletext"/>
              <w:jc w:val="left"/>
              <w:rPr>
                <w:sz w:val="18"/>
                <w:szCs w:val="18"/>
                <w:lang w:val="ru-RU"/>
              </w:rPr>
            </w:pPr>
            <w:r w:rsidRPr="00B66006">
              <w:rPr>
                <w:sz w:val="18"/>
                <w:szCs w:val="18"/>
                <w:lang w:val="ru-RU"/>
              </w:rPr>
              <w:t>Определение используемой методики по Рекомендации МСЭ-R BT.500</w:t>
            </w:r>
          </w:p>
          <w:p w14:paraId="224A4007" w14:textId="77777777" w:rsidR="00F00F24" w:rsidRPr="00B66006" w:rsidRDefault="00F00F24" w:rsidP="001E3D68">
            <w:pPr>
              <w:pStyle w:val="Tabletext"/>
              <w:jc w:val="left"/>
              <w:rPr>
                <w:sz w:val="18"/>
                <w:szCs w:val="18"/>
                <w:lang w:val="ru-RU"/>
              </w:rPr>
            </w:pPr>
            <w:r w:rsidRPr="00B66006">
              <w:rPr>
                <w:sz w:val="18"/>
                <w:szCs w:val="18"/>
                <w:lang w:val="ru-RU"/>
              </w:rPr>
              <w:t>Количество сеансов</w:t>
            </w:r>
            <w:r w:rsidRPr="00B66006">
              <w:rPr>
                <w:vertAlign w:val="superscript"/>
                <w:lang w:val="ru-RU"/>
              </w:rPr>
              <w:t>(1)</w:t>
            </w:r>
            <w:r w:rsidRPr="00B66006">
              <w:rPr>
                <w:sz w:val="18"/>
                <w:szCs w:val="18"/>
                <w:lang w:val="ru-RU"/>
              </w:rPr>
              <w:t>, по которым было распределено испытание</w:t>
            </w:r>
          </w:p>
          <w:p w14:paraId="158710E1" w14:textId="2D0849E4" w:rsidR="00F00F24" w:rsidRPr="00B66006" w:rsidRDefault="00F00F24" w:rsidP="001E3D68">
            <w:pPr>
              <w:pStyle w:val="Tabletext"/>
              <w:jc w:val="left"/>
              <w:rPr>
                <w:sz w:val="18"/>
                <w:szCs w:val="18"/>
                <w:lang w:val="ru-RU"/>
              </w:rPr>
            </w:pPr>
            <w:r w:rsidRPr="00B66006">
              <w:rPr>
                <w:sz w:val="18"/>
                <w:szCs w:val="18"/>
                <w:lang w:val="ru-RU"/>
              </w:rPr>
              <w:t>Установление шкалы (см. конкретные требования методики, если имеют место)</w:t>
            </w:r>
          </w:p>
          <w:p w14:paraId="32B4E9F4" w14:textId="77777777" w:rsidR="00526971" w:rsidRPr="00B66006" w:rsidRDefault="00526971" w:rsidP="001E3D68">
            <w:pPr>
              <w:pStyle w:val="Tabletext"/>
              <w:jc w:val="left"/>
              <w:rPr>
                <w:sz w:val="18"/>
                <w:szCs w:val="18"/>
                <w:lang w:val="ru-RU"/>
              </w:rPr>
            </w:pPr>
          </w:p>
          <w:p w14:paraId="799F5463" w14:textId="77777777" w:rsidR="00F00F24" w:rsidRPr="00B66006" w:rsidRDefault="00F00F24" w:rsidP="001E3D68">
            <w:pPr>
              <w:pStyle w:val="Tabletext"/>
              <w:jc w:val="left"/>
              <w:rPr>
                <w:sz w:val="18"/>
                <w:szCs w:val="18"/>
                <w:lang w:val="ru-RU"/>
              </w:rPr>
            </w:pPr>
            <w:r w:rsidRPr="00B66006">
              <w:rPr>
                <w:sz w:val="18"/>
                <w:szCs w:val="18"/>
                <w:lang w:val="ru-RU"/>
              </w:rPr>
              <w:t>Размер устройства отображения по диагонали (дюймы)</w:t>
            </w:r>
          </w:p>
        </w:tc>
      </w:tr>
      <w:tr w:rsidR="00F00F24" w:rsidRPr="00B66006" w14:paraId="7576E6D6" w14:textId="77777777" w:rsidTr="00753F92">
        <w:tblPrEx>
          <w:tblBorders>
            <w:top w:val="none" w:sz="0" w:space="0" w:color="auto"/>
            <w:bottom w:val="none" w:sz="0" w:space="0" w:color="auto"/>
            <w:insideH w:val="none" w:sz="0" w:space="0" w:color="auto"/>
          </w:tblBorders>
        </w:tblPrEx>
        <w:trPr>
          <w:cantSplit/>
          <w:jc w:val="center"/>
        </w:trPr>
        <w:tc>
          <w:tcPr>
            <w:tcW w:w="4820" w:type="dxa"/>
            <w:tcBorders>
              <w:left w:val="single" w:sz="4" w:space="0" w:color="auto"/>
              <w:bottom w:val="single" w:sz="4" w:space="0" w:color="auto"/>
              <w:right w:val="single" w:sz="4" w:space="0" w:color="auto"/>
            </w:tcBorders>
          </w:tcPr>
          <w:p w14:paraId="6005A178" w14:textId="77777777" w:rsidR="00F00F24" w:rsidRPr="00B66006" w:rsidRDefault="00F00F24" w:rsidP="001E3D68">
            <w:pPr>
              <w:pStyle w:val="Tabletext"/>
              <w:jc w:val="left"/>
              <w:rPr>
                <w:sz w:val="18"/>
                <w:szCs w:val="18"/>
                <w:lang w:val="ru-RU"/>
              </w:rPr>
            </w:pPr>
            <w:r w:rsidRPr="00B66006">
              <w:rPr>
                <w:sz w:val="18"/>
                <w:szCs w:val="18"/>
                <w:lang w:val="ru-RU"/>
              </w:rPr>
              <w:t>[РЕЗУЛЬТАТЫ]</w:t>
            </w:r>
            <w:r w:rsidRPr="00B66006">
              <w:rPr>
                <w:sz w:val="18"/>
                <w:szCs w:val="18"/>
                <w:lang w:val="ru-RU"/>
              </w:rPr>
              <w:sym w:font="Symbol" w:char="F0BF"/>
            </w:r>
          </w:p>
          <w:p w14:paraId="53105F9F" w14:textId="77777777" w:rsidR="00F00F24" w:rsidRPr="00B66006" w:rsidRDefault="00F00F24" w:rsidP="001E3D68">
            <w:pPr>
              <w:pStyle w:val="Tabletext"/>
              <w:jc w:val="left"/>
              <w:rPr>
                <w:sz w:val="18"/>
                <w:szCs w:val="18"/>
                <w:lang w:val="ru-RU"/>
              </w:rPr>
            </w:pPr>
            <w:r w:rsidRPr="00B66006">
              <w:rPr>
                <w:sz w:val="18"/>
                <w:szCs w:val="18"/>
                <w:lang w:val="ru-RU"/>
              </w:rPr>
              <w:t xml:space="preserve">Количество результатов = </w:t>
            </w:r>
            <w:r w:rsidRPr="00B66006">
              <w:rPr>
                <w:i/>
                <w:iCs/>
                <w:sz w:val="18"/>
                <w:szCs w:val="18"/>
                <w:lang w:val="ru-RU"/>
              </w:rPr>
              <w:t>1 ≤ целочисленное значение ≤ y</w:t>
            </w:r>
            <w:r w:rsidRPr="00B66006">
              <w:rPr>
                <w:sz w:val="18"/>
                <w:szCs w:val="18"/>
                <w:lang w:val="ru-RU"/>
              </w:rPr>
              <w:sym w:font="Symbol" w:char="F0BF"/>
            </w:r>
          </w:p>
          <w:p w14:paraId="3631273C" w14:textId="77777777" w:rsidR="00F00F24" w:rsidRPr="00B66006" w:rsidRDefault="00F00F24" w:rsidP="001E3D68">
            <w:pPr>
              <w:pStyle w:val="Tabletext"/>
              <w:jc w:val="left"/>
              <w:rPr>
                <w:sz w:val="18"/>
                <w:szCs w:val="18"/>
                <w:lang w:val="ru-RU"/>
              </w:rPr>
            </w:pPr>
            <w:r w:rsidRPr="00B66006">
              <w:rPr>
                <w:sz w:val="18"/>
                <w:szCs w:val="18"/>
                <w:lang w:val="ru-RU"/>
              </w:rPr>
              <w:t>Результат(</w:t>
            </w:r>
            <w:r w:rsidRPr="00B66006">
              <w:rPr>
                <w:i/>
                <w:iCs/>
                <w:sz w:val="18"/>
                <w:szCs w:val="18"/>
                <w:lang w:val="ru-RU"/>
              </w:rPr>
              <w:t>j</w:t>
            </w:r>
            <w:r w:rsidRPr="00B66006">
              <w:rPr>
                <w:sz w:val="18"/>
                <w:szCs w:val="18"/>
                <w:lang w:val="ru-RU"/>
              </w:rPr>
              <w:t xml:space="preserve">). Название(я) файла(ов) = </w:t>
            </w:r>
            <w:r w:rsidRPr="00B66006">
              <w:rPr>
                <w:i/>
                <w:iCs/>
                <w:sz w:val="18"/>
                <w:szCs w:val="18"/>
                <w:lang w:val="ru-RU"/>
              </w:rPr>
              <w:t>последовательность знаков.</w:t>
            </w:r>
            <w:r w:rsidRPr="00B66006">
              <w:rPr>
                <w:sz w:val="18"/>
                <w:szCs w:val="18"/>
                <w:lang w:val="ru-RU"/>
              </w:rPr>
              <w:t>DAT</w:t>
            </w:r>
            <w:r w:rsidRPr="00B66006">
              <w:rPr>
                <w:sz w:val="18"/>
                <w:szCs w:val="18"/>
                <w:lang w:val="ru-RU"/>
              </w:rPr>
              <w:sym w:font="Symbol" w:char="F0BF"/>
            </w:r>
          </w:p>
          <w:p w14:paraId="16BB05C9" w14:textId="77777777" w:rsidR="00F00F24" w:rsidRPr="00B66006" w:rsidRDefault="00F00F24" w:rsidP="001E3D68">
            <w:pPr>
              <w:pStyle w:val="Tabletext"/>
              <w:jc w:val="left"/>
              <w:rPr>
                <w:sz w:val="18"/>
                <w:szCs w:val="18"/>
                <w:lang w:val="ru-RU"/>
              </w:rPr>
            </w:pPr>
            <w:r w:rsidRPr="00B66006">
              <w:rPr>
                <w:sz w:val="18"/>
                <w:szCs w:val="18"/>
                <w:lang w:val="ru-RU"/>
              </w:rPr>
              <w:t>...</w:t>
            </w:r>
          </w:p>
          <w:p w14:paraId="7DC65542" w14:textId="03935CED" w:rsidR="00F00F24" w:rsidRPr="00B66006" w:rsidRDefault="00F00F24" w:rsidP="001E3D68">
            <w:pPr>
              <w:pStyle w:val="Tabletext"/>
              <w:jc w:val="left"/>
              <w:rPr>
                <w:sz w:val="18"/>
                <w:szCs w:val="18"/>
                <w:lang w:val="ru-RU"/>
              </w:rPr>
            </w:pPr>
            <w:r w:rsidRPr="00B66006">
              <w:rPr>
                <w:sz w:val="18"/>
                <w:szCs w:val="18"/>
                <w:lang w:val="ru-RU"/>
              </w:rPr>
              <w:t>Результат(</w:t>
            </w:r>
            <w:r w:rsidRPr="00B66006">
              <w:rPr>
                <w:i/>
                <w:iCs/>
                <w:sz w:val="18"/>
                <w:szCs w:val="18"/>
                <w:lang w:val="ru-RU"/>
              </w:rPr>
              <w:t>j</w:t>
            </w:r>
            <w:r w:rsidRPr="00B66006">
              <w:rPr>
                <w:sz w:val="18"/>
                <w:szCs w:val="18"/>
                <w:lang w:val="ru-RU"/>
              </w:rPr>
              <w:t xml:space="preserve">). Название = </w:t>
            </w:r>
            <w:r w:rsidRPr="00B66006">
              <w:rPr>
                <w:i/>
                <w:iCs/>
                <w:sz w:val="18"/>
                <w:szCs w:val="18"/>
                <w:lang w:val="ru-RU"/>
              </w:rPr>
              <w:t>последовательность знаков</w:t>
            </w:r>
            <w:r w:rsidRPr="00B66006">
              <w:rPr>
                <w:sz w:val="18"/>
                <w:szCs w:val="18"/>
                <w:lang w:val="ru-RU"/>
              </w:rPr>
              <w:sym w:font="Symbol" w:char="F0BF"/>
            </w:r>
            <w:r w:rsidRPr="00B66006">
              <w:rPr>
                <w:sz w:val="18"/>
                <w:szCs w:val="18"/>
                <w:lang w:val="ru-RU"/>
              </w:rPr>
              <w:br/>
              <w:t>Результат(</w:t>
            </w:r>
            <w:r w:rsidRPr="00B66006">
              <w:rPr>
                <w:i/>
                <w:iCs/>
                <w:sz w:val="18"/>
                <w:szCs w:val="18"/>
                <w:lang w:val="ru-RU"/>
              </w:rPr>
              <w:t>j</w:t>
            </w:r>
            <w:r w:rsidRPr="00B66006">
              <w:rPr>
                <w:sz w:val="18"/>
                <w:szCs w:val="18"/>
                <w:lang w:val="ru-RU"/>
              </w:rPr>
              <w:t xml:space="preserve">). Лаборатория = </w:t>
            </w:r>
            <w:r w:rsidRPr="00B66006">
              <w:rPr>
                <w:i/>
                <w:iCs/>
                <w:sz w:val="18"/>
                <w:szCs w:val="18"/>
                <w:lang w:val="ru-RU"/>
              </w:rPr>
              <w:t>последовательность знаков</w:t>
            </w:r>
            <w:r w:rsidRPr="00B66006">
              <w:rPr>
                <w:sz w:val="18"/>
                <w:szCs w:val="18"/>
                <w:lang w:val="ru-RU"/>
              </w:rPr>
              <w:sym w:font="Symbol" w:char="F0BF"/>
            </w:r>
          </w:p>
          <w:p w14:paraId="3CC1C94D" w14:textId="77777777" w:rsidR="00F00F24" w:rsidRPr="00B66006" w:rsidRDefault="00F00F24" w:rsidP="001E3D68">
            <w:pPr>
              <w:pStyle w:val="Tabletext"/>
              <w:jc w:val="left"/>
              <w:rPr>
                <w:sz w:val="18"/>
                <w:szCs w:val="18"/>
                <w:lang w:val="ru-RU"/>
              </w:rPr>
            </w:pPr>
            <w:r w:rsidRPr="00B66006">
              <w:rPr>
                <w:sz w:val="18"/>
                <w:szCs w:val="18"/>
                <w:lang w:val="ru-RU"/>
              </w:rPr>
              <w:t>Результат(</w:t>
            </w:r>
            <w:r w:rsidRPr="00B66006">
              <w:rPr>
                <w:i/>
                <w:sz w:val="18"/>
                <w:szCs w:val="18"/>
                <w:lang w:val="ru-RU"/>
              </w:rPr>
              <w:t>j</w:t>
            </w:r>
            <w:r w:rsidRPr="00B66006">
              <w:rPr>
                <w:sz w:val="18"/>
                <w:szCs w:val="18"/>
                <w:lang w:val="ru-RU"/>
              </w:rPr>
              <w:t xml:space="preserve">). Число наблюдателей = </w:t>
            </w:r>
            <w:r w:rsidRPr="00B66006">
              <w:rPr>
                <w:i/>
                <w:iCs/>
                <w:sz w:val="18"/>
                <w:szCs w:val="18"/>
                <w:lang w:val="ru-RU"/>
              </w:rPr>
              <w:t>1 ≤ целочисленное значение ≤ N</w:t>
            </w:r>
            <w:r w:rsidRPr="00B66006">
              <w:rPr>
                <w:sz w:val="18"/>
                <w:szCs w:val="18"/>
                <w:lang w:val="ru-RU"/>
              </w:rPr>
              <w:sym w:font="Symbol" w:char="F0BF"/>
            </w:r>
          </w:p>
          <w:p w14:paraId="7154606B" w14:textId="77777777" w:rsidR="00F00F24" w:rsidRPr="00B66006" w:rsidRDefault="00F00F24" w:rsidP="001E3D68">
            <w:pPr>
              <w:pStyle w:val="Tabletext"/>
              <w:jc w:val="left"/>
              <w:rPr>
                <w:sz w:val="18"/>
                <w:szCs w:val="18"/>
                <w:lang w:val="ru-RU"/>
              </w:rPr>
            </w:pPr>
            <w:r w:rsidRPr="00B66006">
              <w:rPr>
                <w:sz w:val="18"/>
                <w:szCs w:val="18"/>
                <w:lang w:val="ru-RU"/>
              </w:rPr>
              <w:t>Результат(</w:t>
            </w:r>
            <w:r w:rsidRPr="00B66006">
              <w:rPr>
                <w:i/>
                <w:iCs/>
                <w:sz w:val="18"/>
                <w:szCs w:val="18"/>
                <w:lang w:val="ru-RU"/>
              </w:rPr>
              <w:t>j</w:t>
            </w:r>
            <w:r w:rsidRPr="00B66006">
              <w:rPr>
                <w:sz w:val="18"/>
                <w:szCs w:val="18"/>
                <w:lang w:val="ru-RU"/>
              </w:rPr>
              <w:t xml:space="preserve">). Обучение = </w:t>
            </w:r>
            <w:r w:rsidRPr="00B66006">
              <w:rPr>
                <w:i/>
                <w:iCs/>
                <w:sz w:val="18"/>
                <w:szCs w:val="18"/>
                <w:lang w:val="ru-RU"/>
              </w:rPr>
              <w:t>"Да" или "Нет"</w:t>
            </w:r>
            <w:r w:rsidRPr="00B66006">
              <w:rPr>
                <w:sz w:val="18"/>
                <w:szCs w:val="18"/>
                <w:lang w:val="ru-RU"/>
              </w:rPr>
              <w:sym w:font="Symbol" w:char="F0BF"/>
            </w:r>
          </w:p>
        </w:tc>
        <w:tc>
          <w:tcPr>
            <w:tcW w:w="4819" w:type="dxa"/>
            <w:tcBorders>
              <w:left w:val="single" w:sz="4" w:space="0" w:color="auto"/>
              <w:bottom w:val="single" w:sz="4" w:space="0" w:color="auto"/>
              <w:right w:val="single" w:sz="4" w:space="0" w:color="auto"/>
            </w:tcBorders>
          </w:tcPr>
          <w:p w14:paraId="4D03D3B8" w14:textId="77777777" w:rsidR="00F00F24" w:rsidRPr="00B66006" w:rsidRDefault="00F00F24" w:rsidP="001E3D68">
            <w:pPr>
              <w:pStyle w:val="Tabletext"/>
              <w:jc w:val="left"/>
              <w:rPr>
                <w:sz w:val="18"/>
                <w:szCs w:val="18"/>
                <w:lang w:val="ru-RU"/>
              </w:rPr>
            </w:pPr>
            <w:r w:rsidRPr="00B66006">
              <w:rPr>
                <w:sz w:val="18"/>
                <w:szCs w:val="18"/>
                <w:lang w:val="ru-RU"/>
              </w:rPr>
              <w:t>[Идентификатор раздела]</w:t>
            </w:r>
          </w:p>
          <w:p w14:paraId="26DE1495" w14:textId="77777777" w:rsidR="00F00F24" w:rsidRPr="00B66006" w:rsidRDefault="00F00F24" w:rsidP="001E3D68">
            <w:pPr>
              <w:pStyle w:val="Tabletext"/>
              <w:jc w:val="left"/>
              <w:rPr>
                <w:sz w:val="18"/>
                <w:szCs w:val="18"/>
                <w:lang w:val="ru-RU"/>
              </w:rPr>
            </w:pPr>
            <w:r w:rsidRPr="00B66006">
              <w:rPr>
                <w:sz w:val="18"/>
                <w:szCs w:val="18"/>
                <w:lang w:val="ru-RU"/>
              </w:rPr>
              <w:t>Количество рассматриваемых файлов с результатами</w:t>
            </w:r>
            <w:r w:rsidRPr="00B66006">
              <w:rPr>
                <w:vertAlign w:val="superscript"/>
                <w:lang w:val="ru-RU"/>
              </w:rPr>
              <w:t>(1)</w:t>
            </w:r>
          </w:p>
          <w:p w14:paraId="30C870B2" w14:textId="77777777" w:rsidR="00F00F24" w:rsidRPr="00B66006" w:rsidRDefault="00F00F24" w:rsidP="001E3D68">
            <w:pPr>
              <w:pStyle w:val="Tabletext"/>
              <w:jc w:val="left"/>
              <w:rPr>
                <w:sz w:val="18"/>
                <w:szCs w:val="18"/>
                <w:lang w:val="ru-RU"/>
              </w:rPr>
            </w:pPr>
            <w:r w:rsidRPr="00B66006">
              <w:rPr>
                <w:sz w:val="18"/>
                <w:szCs w:val="18"/>
                <w:lang w:val="ru-RU"/>
              </w:rPr>
              <w:t>Название файла Full.DAT (см. таблицу 7), включая путь доступа</w:t>
            </w:r>
          </w:p>
          <w:p w14:paraId="14982AF8" w14:textId="77777777" w:rsidR="00F00F24" w:rsidRPr="00B66006" w:rsidRDefault="00F00F24" w:rsidP="001E3D68">
            <w:pPr>
              <w:pStyle w:val="Tabletext"/>
              <w:jc w:val="left"/>
              <w:rPr>
                <w:sz w:val="18"/>
                <w:szCs w:val="18"/>
                <w:lang w:val="ru-RU"/>
              </w:rPr>
            </w:pPr>
          </w:p>
          <w:p w14:paraId="2CB51874" w14:textId="77777777" w:rsidR="00F00F24" w:rsidRPr="00B66006" w:rsidRDefault="00F00F24" w:rsidP="001E3D68">
            <w:pPr>
              <w:pStyle w:val="Tabletext"/>
              <w:jc w:val="left"/>
              <w:rPr>
                <w:sz w:val="18"/>
                <w:szCs w:val="18"/>
                <w:lang w:val="ru-RU"/>
              </w:rPr>
            </w:pPr>
            <w:r w:rsidRPr="00B66006">
              <w:rPr>
                <w:sz w:val="18"/>
                <w:szCs w:val="18"/>
                <w:lang w:val="ru-RU"/>
              </w:rPr>
              <w:t>Название файла Custom Results (специализированные результаты)</w:t>
            </w:r>
          </w:p>
          <w:p w14:paraId="3A77E1FF" w14:textId="77777777" w:rsidR="00F00F24" w:rsidRPr="00B66006" w:rsidRDefault="00F00F24" w:rsidP="001E3D68">
            <w:pPr>
              <w:pStyle w:val="Tabletext"/>
              <w:jc w:val="left"/>
              <w:rPr>
                <w:sz w:val="18"/>
                <w:szCs w:val="18"/>
                <w:lang w:val="ru-RU"/>
              </w:rPr>
            </w:pPr>
            <w:r w:rsidRPr="00B66006">
              <w:rPr>
                <w:sz w:val="18"/>
                <w:szCs w:val="18"/>
                <w:lang w:val="ru-RU"/>
              </w:rPr>
              <w:t>Идентификация лаборатории, проводящей испытание</w:t>
            </w:r>
          </w:p>
          <w:p w14:paraId="2425D4E5" w14:textId="0830C4FB" w:rsidR="00F00F24" w:rsidRPr="00B66006" w:rsidRDefault="00F00F24" w:rsidP="001E3D68">
            <w:pPr>
              <w:pStyle w:val="Tabletext"/>
              <w:jc w:val="left"/>
              <w:rPr>
                <w:sz w:val="18"/>
                <w:szCs w:val="18"/>
                <w:lang w:val="ru-RU"/>
              </w:rPr>
            </w:pPr>
            <w:r w:rsidRPr="00B66006">
              <w:rPr>
                <w:sz w:val="18"/>
                <w:szCs w:val="18"/>
                <w:lang w:val="ru-RU"/>
              </w:rPr>
              <w:t>Общее число наблюдателей</w:t>
            </w:r>
          </w:p>
          <w:p w14:paraId="5A652630" w14:textId="77777777" w:rsidR="00F00F24" w:rsidRPr="00B66006" w:rsidRDefault="00F00F24" w:rsidP="001E3D68">
            <w:pPr>
              <w:pStyle w:val="Tabletext"/>
              <w:jc w:val="left"/>
              <w:rPr>
                <w:sz w:val="18"/>
                <w:szCs w:val="18"/>
                <w:lang w:val="ru-RU"/>
              </w:rPr>
            </w:pPr>
            <w:r w:rsidRPr="00B66006">
              <w:rPr>
                <w:sz w:val="18"/>
                <w:szCs w:val="18"/>
                <w:lang w:val="ru-RU"/>
              </w:rPr>
              <w:t>Указывает, включают ли собранные в ходе обучения оценки прикрепленный файл DAT</w:t>
            </w:r>
          </w:p>
        </w:tc>
      </w:tr>
      <w:tr w:rsidR="00F00F24" w:rsidRPr="00B66006" w14:paraId="1B8C73D9" w14:textId="77777777" w:rsidTr="001E3D68">
        <w:tblPrEx>
          <w:tblBorders>
            <w:top w:val="none" w:sz="0" w:space="0" w:color="auto"/>
            <w:bottom w:val="none" w:sz="0" w:space="0" w:color="auto"/>
            <w:insideH w:val="none" w:sz="0" w:space="0" w:color="auto"/>
          </w:tblBorders>
        </w:tblPrEx>
        <w:trPr>
          <w:cantSplit/>
          <w:jc w:val="center"/>
        </w:trPr>
        <w:tc>
          <w:tcPr>
            <w:tcW w:w="4820" w:type="dxa"/>
            <w:tcBorders>
              <w:left w:val="single" w:sz="4" w:space="0" w:color="auto"/>
              <w:bottom w:val="single" w:sz="4" w:space="0" w:color="auto"/>
              <w:right w:val="single" w:sz="4" w:space="0" w:color="auto"/>
            </w:tcBorders>
          </w:tcPr>
          <w:p w14:paraId="6D82930E" w14:textId="3ACDD4DC" w:rsidR="00F00F24" w:rsidRPr="00B66006" w:rsidRDefault="00F00F24" w:rsidP="001E3D68">
            <w:pPr>
              <w:pStyle w:val="Tabletext"/>
              <w:jc w:val="left"/>
              <w:rPr>
                <w:sz w:val="18"/>
                <w:szCs w:val="18"/>
                <w:lang w:val="ru-RU"/>
              </w:rPr>
            </w:pPr>
            <w:r w:rsidRPr="00B66006">
              <w:rPr>
                <w:sz w:val="18"/>
                <w:szCs w:val="18"/>
                <w:lang w:val="ru-RU"/>
              </w:rPr>
              <w:t>[Результат(</w:t>
            </w:r>
            <w:r w:rsidRPr="00B66006">
              <w:rPr>
                <w:i/>
                <w:iCs/>
                <w:sz w:val="18"/>
                <w:szCs w:val="18"/>
                <w:lang w:val="ru-RU"/>
              </w:rPr>
              <w:t>j</w:t>
            </w:r>
            <w:r w:rsidRPr="00B66006">
              <w:rPr>
                <w:sz w:val="18"/>
                <w:szCs w:val="18"/>
                <w:lang w:val="ru-RU"/>
              </w:rPr>
              <w:t>). Сеанс(</w:t>
            </w:r>
            <w:r w:rsidRPr="00B66006">
              <w:rPr>
                <w:i/>
                <w:iCs/>
                <w:sz w:val="18"/>
                <w:szCs w:val="18"/>
                <w:lang w:val="ru-RU"/>
              </w:rPr>
              <w:t>i</w:t>
            </w:r>
            <w:r w:rsidRPr="00B66006">
              <w:rPr>
                <w:sz w:val="18"/>
                <w:szCs w:val="18"/>
                <w:lang w:val="ru-RU"/>
              </w:rPr>
              <w:t>). Наблюдатели]</w:t>
            </w:r>
            <w:r w:rsidRPr="00B66006">
              <w:rPr>
                <w:sz w:val="18"/>
                <w:szCs w:val="18"/>
                <w:lang w:val="ru-RU"/>
              </w:rPr>
              <w:sym w:font="Symbol" w:char="F0BF"/>
            </w:r>
          </w:p>
          <w:p w14:paraId="45506EE8" w14:textId="77777777" w:rsidR="00F00F24" w:rsidRPr="00B66006" w:rsidRDefault="00F00F24" w:rsidP="001E3D68">
            <w:pPr>
              <w:pStyle w:val="Tabletext"/>
              <w:jc w:val="left"/>
              <w:rPr>
                <w:sz w:val="18"/>
                <w:szCs w:val="18"/>
                <w:lang w:val="ru-RU"/>
              </w:rPr>
            </w:pPr>
            <w:r w:rsidRPr="00B66006">
              <w:rPr>
                <w:sz w:val="18"/>
                <w:szCs w:val="18"/>
                <w:lang w:val="ru-RU"/>
              </w:rPr>
              <w:t>O(</w:t>
            </w:r>
            <w:r w:rsidRPr="00B66006">
              <w:rPr>
                <w:i/>
                <w:iCs/>
                <w:sz w:val="18"/>
                <w:szCs w:val="18"/>
                <w:lang w:val="ru-RU"/>
              </w:rPr>
              <w:t>k</w:t>
            </w:r>
            <w:r w:rsidRPr="00B66006">
              <w:rPr>
                <w:sz w:val="18"/>
                <w:szCs w:val="18"/>
                <w:lang w:val="ru-RU"/>
              </w:rPr>
              <w:t xml:space="preserve">). Имя = </w:t>
            </w:r>
            <w:r w:rsidRPr="00B66006">
              <w:rPr>
                <w:i/>
                <w:iCs/>
                <w:sz w:val="18"/>
                <w:szCs w:val="18"/>
                <w:lang w:val="ru-RU"/>
              </w:rPr>
              <w:t>последовательность знаков</w:t>
            </w:r>
            <w:r w:rsidRPr="00B66006">
              <w:rPr>
                <w:sz w:val="18"/>
                <w:szCs w:val="18"/>
                <w:lang w:val="ru-RU"/>
              </w:rPr>
              <w:sym w:font="Symbol" w:char="F0BF"/>
            </w:r>
          </w:p>
          <w:p w14:paraId="39BB86A2" w14:textId="77777777" w:rsidR="00F00F24" w:rsidRPr="00B66006" w:rsidRDefault="00F00F24" w:rsidP="001E3D68">
            <w:pPr>
              <w:pStyle w:val="Tabletext"/>
              <w:jc w:val="left"/>
              <w:rPr>
                <w:sz w:val="18"/>
                <w:szCs w:val="18"/>
                <w:lang w:val="ru-RU"/>
              </w:rPr>
            </w:pPr>
            <w:r w:rsidRPr="00B66006">
              <w:rPr>
                <w:sz w:val="18"/>
                <w:szCs w:val="18"/>
                <w:lang w:val="ru-RU"/>
              </w:rPr>
              <w:t>O(</w:t>
            </w:r>
            <w:r w:rsidRPr="00B66006">
              <w:rPr>
                <w:i/>
                <w:iCs/>
                <w:sz w:val="18"/>
                <w:szCs w:val="18"/>
                <w:lang w:val="ru-RU"/>
              </w:rPr>
              <w:t>k</w:t>
            </w:r>
            <w:r w:rsidRPr="00B66006">
              <w:rPr>
                <w:sz w:val="18"/>
                <w:szCs w:val="18"/>
                <w:lang w:val="ru-RU"/>
              </w:rPr>
              <w:t xml:space="preserve">). Фамилия = </w:t>
            </w:r>
            <w:r w:rsidRPr="00B66006">
              <w:rPr>
                <w:i/>
                <w:iCs/>
                <w:sz w:val="18"/>
                <w:szCs w:val="18"/>
                <w:lang w:val="ru-RU"/>
              </w:rPr>
              <w:t>последовательность знаков</w:t>
            </w:r>
            <w:r w:rsidRPr="00B66006">
              <w:rPr>
                <w:sz w:val="18"/>
                <w:szCs w:val="18"/>
                <w:lang w:val="ru-RU"/>
              </w:rPr>
              <w:sym w:font="Symbol" w:char="F0BF"/>
            </w:r>
          </w:p>
          <w:p w14:paraId="6A28D236" w14:textId="77777777" w:rsidR="00F00F24" w:rsidRPr="00B66006" w:rsidRDefault="00F00F24" w:rsidP="001E3D68">
            <w:pPr>
              <w:pStyle w:val="Tabletext"/>
              <w:jc w:val="left"/>
              <w:rPr>
                <w:sz w:val="18"/>
                <w:szCs w:val="18"/>
                <w:lang w:val="ru-RU"/>
              </w:rPr>
            </w:pPr>
            <w:r w:rsidRPr="00B66006">
              <w:rPr>
                <w:sz w:val="18"/>
                <w:szCs w:val="18"/>
                <w:lang w:val="ru-RU"/>
              </w:rPr>
              <w:t>O(</w:t>
            </w:r>
            <w:r w:rsidRPr="00B66006">
              <w:rPr>
                <w:i/>
                <w:iCs/>
                <w:sz w:val="18"/>
                <w:szCs w:val="18"/>
                <w:lang w:val="ru-RU"/>
              </w:rPr>
              <w:t>k</w:t>
            </w:r>
            <w:r w:rsidRPr="00B66006">
              <w:rPr>
                <w:sz w:val="18"/>
                <w:szCs w:val="18"/>
                <w:lang w:val="ru-RU"/>
              </w:rPr>
              <w:t xml:space="preserve">). Пол = </w:t>
            </w:r>
            <w:r w:rsidRPr="00B66006">
              <w:rPr>
                <w:i/>
                <w:iCs/>
                <w:sz w:val="18"/>
                <w:szCs w:val="18"/>
                <w:lang w:val="ru-RU"/>
              </w:rPr>
              <w:t>"Ж" или "М"</w:t>
            </w:r>
            <w:r w:rsidRPr="00B66006">
              <w:rPr>
                <w:sz w:val="18"/>
                <w:szCs w:val="18"/>
                <w:lang w:val="ru-RU"/>
              </w:rPr>
              <w:sym w:font="Symbol" w:char="F0BF"/>
            </w:r>
          </w:p>
          <w:p w14:paraId="3B1547E5" w14:textId="77777777" w:rsidR="00F00F24" w:rsidRPr="00B66006" w:rsidRDefault="00F00F24" w:rsidP="001E3D68">
            <w:pPr>
              <w:pStyle w:val="Tabletext"/>
              <w:jc w:val="left"/>
              <w:rPr>
                <w:sz w:val="18"/>
                <w:szCs w:val="18"/>
                <w:lang w:val="ru-RU"/>
              </w:rPr>
            </w:pPr>
            <w:r w:rsidRPr="00B66006">
              <w:rPr>
                <w:sz w:val="18"/>
                <w:szCs w:val="18"/>
                <w:lang w:val="ru-RU"/>
              </w:rPr>
              <w:t>O(</w:t>
            </w:r>
            <w:r w:rsidRPr="00B66006">
              <w:rPr>
                <w:i/>
                <w:iCs/>
                <w:sz w:val="18"/>
                <w:szCs w:val="18"/>
                <w:lang w:val="ru-RU"/>
              </w:rPr>
              <w:t>k</w:t>
            </w:r>
            <w:r w:rsidRPr="00B66006">
              <w:rPr>
                <w:sz w:val="18"/>
                <w:szCs w:val="18"/>
                <w:lang w:val="ru-RU"/>
              </w:rPr>
              <w:t xml:space="preserve">). Возраст = </w:t>
            </w:r>
            <w:r w:rsidRPr="00B66006">
              <w:rPr>
                <w:i/>
                <w:iCs/>
                <w:sz w:val="18"/>
                <w:szCs w:val="18"/>
                <w:lang w:val="ru-RU"/>
              </w:rPr>
              <w:t>целочисленное значение</w:t>
            </w:r>
            <w:r w:rsidRPr="00B66006">
              <w:rPr>
                <w:sz w:val="18"/>
                <w:szCs w:val="18"/>
                <w:lang w:val="ru-RU"/>
              </w:rPr>
              <w:sym w:font="Symbol" w:char="F0BF"/>
            </w:r>
          </w:p>
          <w:p w14:paraId="3A73F3B5" w14:textId="012D0731" w:rsidR="00F00F24" w:rsidRPr="00B66006" w:rsidRDefault="00F00F24" w:rsidP="001E3D68">
            <w:pPr>
              <w:pStyle w:val="Tabletext"/>
              <w:jc w:val="left"/>
              <w:rPr>
                <w:sz w:val="18"/>
                <w:szCs w:val="18"/>
                <w:lang w:val="ru-RU"/>
              </w:rPr>
            </w:pPr>
            <w:r w:rsidRPr="00B66006">
              <w:rPr>
                <w:sz w:val="18"/>
                <w:szCs w:val="18"/>
                <w:lang w:val="ru-RU"/>
              </w:rPr>
              <w:t>O(</w:t>
            </w:r>
            <w:r w:rsidRPr="00B66006">
              <w:rPr>
                <w:i/>
                <w:iCs/>
                <w:sz w:val="18"/>
                <w:szCs w:val="18"/>
                <w:lang w:val="ru-RU"/>
              </w:rPr>
              <w:t>k</w:t>
            </w:r>
            <w:r w:rsidRPr="00B66006">
              <w:rPr>
                <w:sz w:val="18"/>
                <w:szCs w:val="18"/>
                <w:lang w:val="ru-RU"/>
              </w:rPr>
              <w:t xml:space="preserve">). Профессия = </w:t>
            </w:r>
            <w:r w:rsidRPr="00B66006">
              <w:rPr>
                <w:i/>
                <w:iCs/>
                <w:sz w:val="18"/>
                <w:szCs w:val="18"/>
                <w:lang w:val="ru-RU"/>
              </w:rPr>
              <w:t>целочисленное значение</w:t>
            </w:r>
            <w:r w:rsidRPr="00B66006">
              <w:rPr>
                <w:sz w:val="18"/>
                <w:szCs w:val="18"/>
                <w:lang w:val="ru-RU"/>
              </w:rPr>
              <w:sym w:font="Symbol" w:char="F0BF"/>
            </w:r>
          </w:p>
          <w:p w14:paraId="0D594697" w14:textId="77777777" w:rsidR="00F00F24" w:rsidRPr="00B66006" w:rsidRDefault="00F00F24" w:rsidP="001E3D68">
            <w:pPr>
              <w:pStyle w:val="Tabletext"/>
              <w:jc w:val="left"/>
              <w:rPr>
                <w:sz w:val="18"/>
                <w:szCs w:val="18"/>
                <w:lang w:val="ru-RU"/>
              </w:rPr>
            </w:pPr>
            <w:r w:rsidRPr="00B66006">
              <w:rPr>
                <w:sz w:val="18"/>
                <w:szCs w:val="18"/>
                <w:lang w:val="ru-RU"/>
              </w:rPr>
              <w:t>O(</w:t>
            </w:r>
            <w:r w:rsidRPr="00B66006">
              <w:rPr>
                <w:i/>
                <w:iCs/>
                <w:sz w:val="18"/>
                <w:szCs w:val="18"/>
                <w:lang w:val="ru-RU"/>
              </w:rPr>
              <w:t>k</w:t>
            </w:r>
            <w:r w:rsidRPr="00B66006">
              <w:rPr>
                <w:sz w:val="18"/>
                <w:szCs w:val="18"/>
                <w:lang w:val="ru-RU"/>
              </w:rPr>
              <w:t xml:space="preserve">). Расстояние = </w:t>
            </w:r>
            <w:r w:rsidRPr="00B66006">
              <w:rPr>
                <w:i/>
                <w:iCs/>
                <w:sz w:val="18"/>
                <w:szCs w:val="18"/>
                <w:lang w:val="ru-RU"/>
              </w:rPr>
              <w:t>целочисленное значение</w:t>
            </w:r>
            <w:r w:rsidRPr="00B66006">
              <w:rPr>
                <w:sz w:val="18"/>
                <w:szCs w:val="18"/>
                <w:lang w:val="ru-RU"/>
              </w:rPr>
              <w:sym w:font="Symbol" w:char="F0BF"/>
            </w:r>
          </w:p>
        </w:tc>
        <w:tc>
          <w:tcPr>
            <w:tcW w:w="4819" w:type="dxa"/>
            <w:tcBorders>
              <w:left w:val="single" w:sz="4" w:space="0" w:color="auto"/>
              <w:bottom w:val="single" w:sz="4" w:space="0" w:color="auto"/>
              <w:right w:val="single" w:sz="4" w:space="0" w:color="auto"/>
            </w:tcBorders>
          </w:tcPr>
          <w:p w14:paraId="34F5CE8C" w14:textId="77777777" w:rsidR="00F00F24" w:rsidRPr="00B66006" w:rsidRDefault="00F00F24" w:rsidP="001E3D68">
            <w:pPr>
              <w:pStyle w:val="Tabletext"/>
              <w:jc w:val="left"/>
              <w:rPr>
                <w:sz w:val="18"/>
                <w:szCs w:val="18"/>
                <w:lang w:val="ru-RU"/>
              </w:rPr>
            </w:pPr>
            <w:r w:rsidRPr="00B66006">
              <w:rPr>
                <w:sz w:val="18"/>
                <w:szCs w:val="18"/>
                <w:lang w:val="ru-RU"/>
              </w:rPr>
              <w:t>[Идентификатор раздела]</w:t>
            </w:r>
          </w:p>
          <w:p w14:paraId="55019378" w14:textId="77777777" w:rsidR="00F00F24" w:rsidRPr="00B66006" w:rsidRDefault="00F00F24" w:rsidP="001E3D68">
            <w:pPr>
              <w:pStyle w:val="Tabletext"/>
              <w:jc w:val="left"/>
              <w:rPr>
                <w:sz w:val="18"/>
                <w:szCs w:val="18"/>
                <w:lang w:val="ru-RU"/>
              </w:rPr>
            </w:pPr>
            <w:r w:rsidRPr="00B66006">
              <w:rPr>
                <w:sz w:val="18"/>
                <w:szCs w:val="18"/>
                <w:lang w:val="ru-RU"/>
              </w:rPr>
              <w:t>Идентификация наблюдателя</w:t>
            </w:r>
          </w:p>
          <w:p w14:paraId="38834ECA" w14:textId="77777777" w:rsidR="00F00F24" w:rsidRPr="00B66006" w:rsidRDefault="00F00F24" w:rsidP="001E3D68">
            <w:pPr>
              <w:pStyle w:val="Tabletext"/>
              <w:jc w:val="left"/>
              <w:rPr>
                <w:sz w:val="18"/>
                <w:szCs w:val="18"/>
                <w:lang w:val="ru-RU"/>
              </w:rPr>
            </w:pPr>
          </w:p>
          <w:p w14:paraId="20728050" w14:textId="77777777" w:rsidR="00F00F24" w:rsidRPr="00B66006" w:rsidRDefault="00F00F24" w:rsidP="001E3D68">
            <w:pPr>
              <w:pStyle w:val="Tabletext"/>
              <w:jc w:val="left"/>
              <w:rPr>
                <w:sz w:val="18"/>
                <w:szCs w:val="18"/>
                <w:lang w:val="ru-RU"/>
              </w:rPr>
            </w:pPr>
            <w:r w:rsidRPr="00B66006">
              <w:rPr>
                <w:sz w:val="18"/>
                <w:szCs w:val="18"/>
                <w:lang w:val="ru-RU"/>
              </w:rPr>
              <w:t>Дополнительно</w:t>
            </w:r>
          </w:p>
          <w:p w14:paraId="63B14A3D" w14:textId="77777777" w:rsidR="00F00F24" w:rsidRPr="00B66006" w:rsidRDefault="00F00F24" w:rsidP="001E3D68">
            <w:pPr>
              <w:pStyle w:val="Tabletext"/>
              <w:jc w:val="left"/>
              <w:rPr>
                <w:sz w:val="18"/>
                <w:szCs w:val="18"/>
                <w:lang w:val="ru-RU"/>
              </w:rPr>
            </w:pPr>
            <w:r w:rsidRPr="00B66006">
              <w:rPr>
                <w:sz w:val="18"/>
                <w:szCs w:val="18"/>
                <w:lang w:val="ru-RU"/>
              </w:rPr>
              <w:t>Дополнительно</w:t>
            </w:r>
          </w:p>
          <w:p w14:paraId="2379E373" w14:textId="77777777" w:rsidR="00F00F24" w:rsidRPr="00B66006" w:rsidRDefault="00F00F24" w:rsidP="001E3D68">
            <w:pPr>
              <w:pStyle w:val="Tabletext"/>
              <w:jc w:val="left"/>
              <w:rPr>
                <w:sz w:val="18"/>
                <w:szCs w:val="18"/>
                <w:lang w:val="ru-RU"/>
              </w:rPr>
            </w:pPr>
            <w:r w:rsidRPr="00B66006">
              <w:rPr>
                <w:sz w:val="18"/>
                <w:szCs w:val="18"/>
                <w:lang w:val="ru-RU"/>
              </w:rPr>
              <w:t>Основные социально-экономические группы (например, рабочий, студент)</w:t>
            </w:r>
          </w:p>
          <w:p w14:paraId="16176BBA" w14:textId="77777777" w:rsidR="00F00F24" w:rsidRPr="00B66006" w:rsidRDefault="00F00F24" w:rsidP="001E3D68">
            <w:pPr>
              <w:pStyle w:val="Tabletext"/>
              <w:jc w:val="left"/>
              <w:rPr>
                <w:sz w:val="18"/>
                <w:szCs w:val="18"/>
                <w:lang w:val="ru-RU"/>
              </w:rPr>
            </w:pPr>
            <w:r w:rsidRPr="00B66006">
              <w:rPr>
                <w:sz w:val="18"/>
                <w:szCs w:val="18"/>
                <w:lang w:val="ru-RU"/>
              </w:rPr>
              <w:t xml:space="preserve">Расстояние просмотра при высотах устройства отображения (например, 3 </w:t>
            </w:r>
            <w:r w:rsidRPr="00B66006">
              <w:rPr>
                <w:i/>
                <w:iCs/>
                <w:sz w:val="18"/>
                <w:szCs w:val="18"/>
                <w:lang w:val="ru-RU"/>
              </w:rPr>
              <w:t>H</w:t>
            </w:r>
            <w:r w:rsidRPr="00B66006">
              <w:rPr>
                <w:sz w:val="18"/>
                <w:szCs w:val="18"/>
                <w:lang w:val="ru-RU"/>
              </w:rPr>
              <w:t xml:space="preserve">, 4 </w:t>
            </w:r>
            <w:r w:rsidRPr="00B66006">
              <w:rPr>
                <w:i/>
                <w:iCs/>
                <w:sz w:val="18"/>
                <w:szCs w:val="18"/>
                <w:lang w:val="ru-RU"/>
              </w:rPr>
              <w:t>H</w:t>
            </w:r>
            <w:r w:rsidRPr="00B66006">
              <w:rPr>
                <w:sz w:val="18"/>
                <w:szCs w:val="18"/>
                <w:lang w:val="ru-RU"/>
              </w:rPr>
              <w:t xml:space="preserve">, 6 </w:t>
            </w:r>
            <w:r w:rsidRPr="00B66006">
              <w:rPr>
                <w:i/>
                <w:iCs/>
                <w:sz w:val="18"/>
                <w:szCs w:val="18"/>
                <w:lang w:val="ru-RU"/>
              </w:rPr>
              <w:t>H</w:t>
            </w:r>
            <w:r w:rsidRPr="00B66006">
              <w:rPr>
                <w:sz w:val="18"/>
                <w:szCs w:val="18"/>
                <w:lang w:val="ru-RU"/>
              </w:rPr>
              <w:t>)</w:t>
            </w:r>
          </w:p>
        </w:tc>
      </w:tr>
      <w:tr w:rsidR="00F00F24" w:rsidRPr="00B66006" w14:paraId="50DAE1AC" w14:textId="77777777" w:rsidTr="001E3D68">
        <w:tblPrEx>
          <w:tblBorders>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tcBorders>
          </w:tcPr>
          <w:p w14:paraId="764504ED" w14:textId="77777777" w:rsidR="00F00F24" w:rsidRPr="00B66006" w:rsidRDefault="00F00F24" w:rsidP="001E3D68">
            <w:pPr>
              <w:pStyle w:val="Tablelegend"/>
              <w:rPr>
                <w:lang w:val="ru-RU"/>
              </w:rPr>
            </w:pPr>
            <w:r w:rsidRPr="00B66006">
              <w:rPr>
                <w:vertAlign w:val="superscript"/>
                <w:lang w:val="ru-RU"/>
              </w:rPr>
              <w:t>(1)</w:t>
            </w:r>
            <w:r w:rsidRPr="00B66006">
              <w:rPr>
                <w:lang w:val="ru-RU"/>
              </w:rPr>
              <w:tab/>
            </w:r>
            <w:r w:rsidRPr="00B66006">
              <w:rPr>
                <w:sz w:val="18"/>
                <w:szCs w:val="18"/>
                <w:lang w:val="ru-RU"/>
              </w:rPr>
              <w:t xml:space="preserve">Сеанс: испытание может быть поделено на различные сеансы для удовлетворения требования максимальной продолжительности испытания. Те же или другие наблюдатели могут присутствовать на различных сеансах, в ходе которых им будет предложено оценить различные испытательные элементы. Объединение оценок, собранных на различных сеансах, дает полный набор результатов испытания (количество демонстраций </w:t>
            </w:r>
            <w:r w:rsidRPr="00B66006">
              <w:rPr>
                <w:rFonts w:ascii="Symbol" w:hAnsi="Symbol"/>
                <w:sz w:val="18"/>
                <w:szCs w:val="18"/>
                <w:lang w:val="ru-RU"/>
              </w:rPr>
              <w:t></w:t>
            </w:r>
            <w:r w:rsidRPr="00B66006">
              <w:rPr>
                <w:sz w:val="18"/>
                <w:szCs w:val="18"/>
                <w:lang w:val="ru-RU"/>
              </w:rPr>
              <w:t xml:space="preserve"> количество оценок на каждую демонстрацию). Результаты могут содержаться в различных файлах .DAT, которые будут предоставлены по каждой характеристике.</w:t>
            </w:r>
          </w:p>
        </w:tc>
      </w:tr>
    </w:tbl>
    <w:p w14:paraId="59222AF0" w14:textId="77777777" w:rsidR="006F001A" w:rsidRDefault="006F001A" w:rsidP="006F001A">
      <w:pPr>
        <w:pStyle w:val="Tablefin"/>
      </w:pPr>
    </w:p>
    <w:p w14:paraId="78105AC6" w14:textId="25481389" w:rsidR="00F00F24" w:rsidRPr="00B66006" w:rsidRDefault="00F00F24" w:rsidP="0058322E">
      <w:pPr>
        <w:pStyle w:val="TableNo"/>
        <w:spacing w:before="240"/>
        <w:rPr>
          <w:lang w:val="ru-RU"/>
        </w:rPr>
      </w:pPr>
      <w:r w:rsidRPr="00B66006">
        <w:rPr>
          <w:lang w:val="ru-RU"/>
        </w:rPr>
        <w:t>ТАБЛИЦА 1-5</w:t>
      </w:r>
    </w:p>
    <w:p w14:paraId="26774F39" w14:textId="77777777" w:rsidR="00F00F24" w:rsidRPr="00B66006" w:rsidRDefault="00F00F24" w:rsidP="00F00F24">
      <w:pPr>
        <w:pStyle w:val="Tabletitle"/>
        <w:rPr>
          <w:lang w:val="ru-RU"/>
        </w:rPr>
      </w:pPr>
      <w:r w:rsidRPr="00B66006">
        <w:rPr>
          <w:lang w:val="ru-RU"/>
        </w:rPr>
        <w:t>Формат текстового файла первоначальных данных Результаты.DAT</w:t>
      </w:r>
    </w:p>
    <w:tbl>
      <w:tblPr>
        <w:tblW w:w="9639" w:type="dxa"/>
        <w:jc w:val="center"/>
        <w:tblLayout w:type="fixed"/>
        <w:tblCellMar>
          <w:left w:w="107" w:type="dxa"/>
          <w:right w:w="107" w:type="dxa"/>
        </w:tblCellMar>
        <w:tblLook w:val="0000" w:firstRow="0" w:lastRow="0" w:firstColumn="0" w:lastColumn="0" w:noHBand="0" w:noVBand="0"/>
      </w:tblPr>
      <w:tblGrid>
        <w:gridCol w:w="3215"/>
        <w:gridCol w:w="6424"/>
      </w:tblGrid>
      <w:tr w:rsidR="00F00F24" w:rsidRPr="00B66006" w14:paraId="75C049E9" w14:textId="77777777" w:rsidTr="00C92B01">
        <w:trPr>
          <w:cantSplit/>
          <w:jc w:val="center"/>
        </w:trPr>
        <w:tc>
          <w:tcPr>
            <w:tcW w:w="3119" w:type="dxa"/>
            <w:tcBorders>
              <w:top w:val="single" w:sz="4" w:space="0" w:color="auto"/>
              <w:left w:val="single" w:sz="4" w:space="0" w:color="auto"/>
              <w:bottom w:val="single" w:sz="4" w:space="0" w:color="auto"/>
              <w:right w:val="single" w:sz="4" w:space="0" w:color="auto"/>
            </w:tcBorders>
          </w:tcPr>
          <w:p w14:paraId="4A2709C2" w14:textId="77777777" w:rsidR="00F00F24" w:rsidRPr="00B66006" w:rsidRDefault="00F00F24" w:rsidP="001E3D68">
            <w:pPr>
              <w:pStyle w:val="Tablehead"/>
              <w:rPr>
                <w:sz w:val="18"/>
                <w:szCs w:val="18"/>
                <w:lang w:val="ru-RU"/>
              </w:rPr>
            </w:pPr>
            <w:r w:rsidRPr="00B66006">
              <w:rPr>
                <w:sz w:val="18"/>
                <w:szCs w:val="18"/>
                <w:lang w:val="ru-RU"/>
              </w:rPr>
              <w:t>Формат и синтаксис файла название файла.DAT</w:t>
            </w:r>
          </w:p>
        </w:tc>
        <w:tc>
          <w:tcPr>
            <w:tcW w:w="6232" w:type="dxa"/>
            <w:tcBorders>
              <w:top w:val="single" w:sz="4" w:space="0" w:color="auto"/>
              <w:left w:val="single" w:sz="4" w:space="0" w:color="auto"/>
              <w:bottom w:val="single" w:sz="4" w:space="0" w:color="auto"/>
              <w:right w:val="single" w:sz="4" w:space="0" w:color="auto"/>
            </w:tcBorders>
            <w:vAlign w:val="center"/>
          </w:tcPr>
          <w:p w14:paraId="56AE3F53" w14:textId="77777777" w:rsidR="00F00F24" w:rsidRPr="00B66006" w:rsidRDefault="00F00F24" w:rsidP="001E3D68">
            <w:pPr>
              <w:pStyle w:val="Tablehead"/>
              <w:rPr>
                <w:sz w:val="18"/>
                <w:szCs w:val="18"/>
                <w:lang w:val="ru-RU"/>
              </w:rPr>
            </w:pPr>
            <w:r w:rsidRPr="00B66006">
              <w:rPr>
                <w:sz w:val="18"/>
                <w:szCs w:val="18"/>
                <w:lang w:val="ru-RU"/>
              </w:rPr>
              <w:t>Замечания</w:t>
            </w:r>
          </w:p>
        </w:tc>
      </w:tr>
      <w:tr w:rsidR="00F00F24" w:rsidRPr="00B66006" w14:paraId="35262FA2" w14:textId="77777777" w:rsidTr="00C92B01">
        <w:trPr>
          <w:cantSplit/>
          <w:jc w:val="center"/>
        </w:trPr>
        <w:tc>
          <w:tcPr>
            <w:tcW w:w="3119" w:type="dxa"/>
            <w:tcBorders>
              <w:top w:val="single" w:sz="4" w:space="0" w:color="auto"/>
              <w:left w:val="single" w:sz="4" w:space="0" w:color="auto"/>
              <w:bottom w:val="single" w:sz="4" w:space="0" w:color="auto"/>
              <w:right w:val="single" w:sz="4" w:space="0" w:color="auto"/>
            </w:tcBorders>
          </w:tcPr>
          <w:p w14:paraId="53FF0C4B" w14:textId="77777777" w:rsidR="00526971" w:rsidRPr="00B66006" w:rsidRDefault="00F00F24" w:rsidP="001E3D68">
            <w:pPr>
              <w:pStyle w:val="Tabletext"/>
              <w:jc w:val="left"/>
              <w:rPr>
                <w:sz w:val="18"/>
                <w:szCs w:val="18"/>
                <w:lang w:val="ru-RU"/>
              </w:rPr>
            </w:pPr>
            <w:r w:rsidRPr="00B66006">
              <w:rPr>
                <w:sz w:val="18"/>
                <w:szCs w:val="18"/>
                <w:lang w:val="ru-RU"/>
              </w:rPr>
              <w:t>целое целое целое.......</w:t>
            </w:r>
            <w:r w:rsidRPr="00B66006">
              <w:rPr>
                <w:sz w:val="18"/>
                <w:szCs w:val="18"/>
                <w:lang w:val="ru-RU"/>
              </w:rPr>
              <w:sym w:font="Symbol" w:char="F0BF"/>
            </w:r>
            <w:r w:rsidRPr="00B66006">
              <w:rPr>
                <w:sz w:val="18"/>
                <w:szCs w:val="18"/>
                <w:lang w:val="ru-RU"/>
              </w:rPr>
              <w:t xml:space="preserve"> </w:t>
            </w:r>
            <w:r w:rsidRPr="00B66006">
              <w:rPr>
                <w:sz w:val="18"/>
                <w:szCs w:val="18"/>
                <w:lang w:val="ru-RU"/>
              </w:rPr>
              <w:br/>
            </w:r>
            <w:r w:rsidR="00526971" w:rsidRPr="00B66006">
              <w:rPr>
                <w:sz w:val="18"/>
                <w:szCs w:val="18"/>
                <w:lang w:val="ru-RU"/>
              </w:rPr>
              <w:br/>
            </w:r>
          </w:p>
          <w:p w14:paraId="789D1019" w14:textId="45511E2A" w:rsidR="00F00F24" w:rsidRPr="00B66006" w:rsidRDefault="00F00F24" w:rsidP="001E3D68">
            <w:pPr>
              <w:pStyle w:val="Tabletext"/>
              <w:jc w:val="left"/>
              <w:rPr>
                <w:sz w:val="18"/>
                <w:szCs w:val="18"/>
                <w:lang w:val="ru-RU"/>
              </w:rPr>
            </w:pPr>
            <w:r w:rsidRPr="00B66006">
              <w:rPr>
                <w:sz w:val="18"/>
                <w:szCs w:val="18"/>
                <w:lang w:val="ru-RU"/>
              </w:rPr>
              <w:t>целое целое целое.......</w:t>
            </w:r>
            <w:r w:rsidRPr="00B66006">
              <w:rPr>
                <w:sz w:val="18"/>
                <w:szCs w:val="18"/>
                <w:lang w:val="ru-RU"/>
              </w:rPr>
              <w:sym w:font="Symbol" w:char="F0BF"/>
            </w:r>
            <w:r w:rsidRPr="00B66006">
              <w:rPr>
                <w:sz w:val="18"/>
                <w:szCs w:val="18"/>
                <w:lang w:val="ru-RU"/>
              </w:rPr>
              <w:br/>
              <w:t>целое целое целое.......</w:t>
            </w:r>
            <w:r w:rsidRPr="00B66006">
              <w:rPr>
                <w:sz w:val="18"/>
                <w:szCs w:val="18"/>
                <w:lang w:val="ru-RU"/>
              </w:rPr>
              <w:sym w:font="Symbol" w:char="F0BF"/>
            </w:r>
          </w:p>
          <w:p w14:paraId="3C7F7AE8" w14:textId="77777777" w:rsidR="00F00F24" w:rsidRPr="00B66006" w:rsidRDefault="00F00F24" w:rsidP="001E3D68">
            <w:pPr>
              <w:pStyle w:val="Tabletext"/>
              <w:jc w:val="left"/>
              <w:rPr>
                <w:sz w:val="18"/>
                <w:szCs w:val="18"/>
                <w:lang w:val="ru-RU"/>
              </w:rPr>
            </w:pPr>
            <w:r w:rsidRPr="00B66006">
              <w:rPr>
                <w:sz w:val="18"/>
                <w:szCs w:val="18"/>
                <w:lang w:val="ru-RU"/>
              </w:rPr>
              <w:t>...</w:t>
            </w:r>
          </w:p>
        </w:tc>
        <w:tc>
          <w:tcPr>
            <w:tcW w:w="6232" w:type="dxa"/>
            <w:tcBorders>
              <w:top w:val="single" w:sz="4" w:space="0" w:color="auto"/>
              <w:left w:val="single" w:sz="4" w:space="0" w:color="auto"/>
              <w:bottom w:val="single" w:sz="4" w:space="0" w:color="auto"/>
              <w:right w:val="single" w:sz="4" w:space="0" w:color="auto"/>
            </w:tcBorders>
          </w:tcPr>
          <w:p w14:paraId="019AD872" w14:textId="77777777" w:rsidR="00F00F24" w:rsidRPr="00B66006" w:rsidRDefault="00F00F24" w:rsidP="001E3D68">
            <w:pPr>
              <w:pStyle w:val="Tabletext"/>
              <w:jc w:val="left"/>
              <w:rPr>
                <w:sz w:val="18"/>
                <w:szCs w:val="18"/>
                <w:lang w:val="ru-RU"/>
              </w:rPr>
            </w:pPr>
            <w:r w:rsidRPr="00B66006">
              <w:rPr>
                <w:sz w:val="18"/>
                <w:szCs w:val="18"/>
                <w:lang w:val="ru-RU"/>
              </w:rPr>
              <w:t>Файл DAT первоначальных данных состоит из значений оценок, разделенных пробелом. Для одного наблюдателя должна использоваться одна строка</w:t>
            </w:r>
          </w:p>
          <w:p w14:paraId="2C6E4FCD" w14:textId="77777777" w:rsidR="00F00F24" w:rsidRPr="00B66006" w:rsidRDefault="00F00F24" w:rsidP="001E3D68">
            <w:pPr>
              <w:pStyle w:val="Tabletext"/>
              <w:jc w:val="left"/>
              <w:rPr>
                <w:sz w:val="18"/>
                <w:szCs w:val="18"/>
                <w:lang w:val="ru-RU"/>
              </w:rPr>
            </w:pPr>
            <w:r w:rsidRPr="00B66006">
              <w:rPr>
                <w:sz w:val="18"/>
                <w:szCs w:val="18"/>
                <w:lang w:val="ru-RU"/>
              </w:rPr>
              <w:t>Первоначальные данные сохраняются в порядке ввода</w:t>
            </w:r>
          </w:p>
          <w:p w14:paraId="1EF842C5" w14:textId="77777777" w:rsidR="00F00F24" w:rsidRPr="00B66006" w:rsidRDefault="00F00F24" w:rsidP="001E3D68">
            <w:pPr>
              <w:pStyle w:val="Tabletext"/>
              <w:jc w:val="left"/>
              <w:rPr>
                <w:sz w:val="18"/>
                <w:szCs w:val="18"/>
                <w:lang w:val="ru-RU"/>
              </w:rPr>
            </w:pPr>
            <w:r w:rsidRPr="00B66006">
              <w:rPr>
                <w:sz w:val="18"/>
                <w:szCs w:val="18"/>
                <w:lang w:val="ru-RU"/>
              </w:rPr>
              <w:t>Данные могут быть распределены по различным файлам DAT, определенным в таблице 6, с помощью Результат(</w:t>
            </w:r>
            <w:r w:rsidRPr="00B66006">
              <w:rPr>
                <w:i/>
                <w:iCs/>
                <w:sz w:val="18"/>
                <w:szCs w:val="18"/>
                <w:lang w:val="ru-RU"/>
              </w:rPr>
              <w:t>j</w:t>
            </w:r>
            <w:r w:rsidRPr="00B66006">
              <w:rPr>
                <w:sz w:val="18"/>
                <w:szCs w:val="18"/>
                <w:lang w:val="ru-RU"/>
              </w:rPr>
              <w:t>). Название(я) файла(ов)</w:t>
            </w:r>
            <w:r w:rsidRPr="00B66006">
              <w:rPr>
                <w:vertAlign w:val="superscript"/>
                <w:lang w:val="ru-RU"/>
              </w:rPr>
              <w:t>(1)</w:t>
            </w:r>
            <w:r w:rsidRPr="00B66006">
              <w:rPr>
                <w:sz w:val="18"/>
                <w:szCs w:val="18"/>
                <w:lang w:val="ru-RU"/>
              </w:rPr>
              <w:t>.</w:t>
            </w:r>
          </w:p>
        </w:tc>
      </w:tr>
      <w:tr w:rsidR="00F00F24" w:rsidRPr="00B66006" w14:paraId="7732ED7B" w14:textId="77777777" w:rsidTr="00C92B01">
        <w:tblPrEx>
          <w:tblBorders>
            <w:top w:val="single" w:sz="6" w:space="0" w:color="auto"/>
          </w:tblBorders>
        </w:tblPrEx>
        <w:trPr>
          <w:cantSplit/>
          <w:jc w:val="center"/>
        </w:trPr>
        <w:tc>
          <w:tcPr>
            <w:tcW w:w="9351" w:type="dxa"/>
            <w:gridSpan w:val="2"/>
            <w:tcBorders>
              <w:top w:val="single" w:sz="4" w:space="0" w:color="auto"/>
            </w:tcBorders>
          </w:tcPr>
          <w:p w14:paraId="14FE348E" w14:textId="77777777" w:rsidR="00F00F24" w:rsidRPr="00B66006" w:rsidRDefault="00F00F24" w:rsidP="001E3D68">
            <w:pPr>
              <w:pStyle w:val="Tablelegend"/>
              <w:rPr>
                <w:sz w:val="18"/>
                <w:szCs w:val="18"/>
                <w:lang w:val="ru-RU"/>
              </w:rPr>
            </w:pPr>
            <w:r w:rsidRPr="00B66006">
              <w:rPr>
                <w:vertAlign w:val="superscript"/>
                <w:lang w:val="ru-RU"/>
              </w:rPr>
              <w:t>(1)</w:t>
            </w:r>
            <w:r w:rsidRPr="00B66006">
              <w:rPr>
                <w:sz w:val="18"/>
                <w:szCs w:val="18"/>
                <w:lang w:val="ru-RU"/>
              </w:rPr>
              <w:tab/>
              <w:t xml:space="preserve">См. сноску </w:t>
            </w:r>
            <w:r w:rsidRPr="00B66006">
              <w:rPr>
                <w:sz w:val="18"/>
                <w:szCs w:val="18"/>
                <w:vertAlign w:val="superscript"/>
                <w:lang w:val="ru-RU"/>
              </w:rPr>
              <w:t>(1)</w:t>
            </w:r>
            <w:r w:rsidRPr="00B66006">
              <w:rPr>
                <w:sz w:val="18"/>
                <w:szCs w:val="18"/>
                <w:lang w:val="ru-RU"/>
              </w:rPr>
              <w:t xml:space="preserve"> к таблице 1-4.</w:t>
            </w:r>
          </w:p>
        </w:tc>
      </w:tr>
    </w:tbl>
    <w:p w14:paraId="0AE2E0B3" w14:textId="77777777" w:rsidR="00C92B01" w:rsidRDefault="00C92B01" w:rsidP="00C92B01">
      <w:pPr>
        <w:pStyle w:val="Tablefin"/>
      </w:pPr>
      <w:bookmarkStart w:id="115" w:name="_Toc171411270"/>
      <w:bookmarkStart w:id="116" w:name="_Toc171411958"/>
      <w:bookmarkStart w:id="117" w:name="_Toc171412480"/>
    </w:p>
    <w:p w14:paraId="24572081" w14:textId="3CCFCC71" w:rsidR="00F00F24" w:rsidRPr="00B66006" w:rsidRDefault="00F00F24" w:rsidP="00465D6F">
      <w:pPr>
        <w:pStyle w:val="AnnexNoTitle"/>
        <w:rPr>
          <w:bCs/>
          <w:lang w:val="ru-RU"/>
        </w:rPr>
      </w:pPr>
      <w:r w:rsidRPr="00B66006">
        <w:rPr>
          <w:lang w:val="ru-RU"/>
        </w:rPr>
        <w:lastRenderedPageBreak/>
        <w:t xml:space="preserve">Приложение 3 </w:t>
      </w:r>
      <w:r w:rsidRPr="00B66006">
        <w:rPr>
          <w:lang w:val="ru-RU"/>
        </w:rPr>
        <w:br/>
        <w:t>к части 1</w:t>
      </w:r>
      <w:r w:rsidRPr="00B66006">
        <w:rPr>
          <w:lang w:val="ru-RU"/>
        </w:rPr>
        <w:br/>
        <w:t>(информационное)</w:t>
      </w:r>
      <w:r w:rsidR="00EC6872" w:rsidRPr="00B66006">
        <w:rPr>
          <w:lang w:val="ru-RU"/>
        </w:rPr>
        <w:br/>
      </w:r>
      <w:r w:rsidR="00EC6872" w:rsidRPr="00B66006">
        <w:rPr>
          <w:lang w:val="ru-RU"/>
        </w:rPr>
        <w:br/>
      </w:r>
      <w:r w:rsidRPr="00B66006">
        <w:rPr>
          <w:bCs/>
          <w:lang w:val="ru-RU"/>
        </w:rPr>
        <w:t>Характеристики искажений содержания изображения</w:t>
      </w:r>
      <w:bookmarkEnd w:id="115"/>
      <w:bookmarkEnd w:id="116"/>
      <w:bookmarkEnd w:id="117"/>
    </w:p>
    <w:p w14:paraId="3D86B5D4" w14:textId="77777777" w:rsidR="00F00F24" w:rsidRPr="00B66006" w:rsidRDefault="00F00F24" w:rsidP="00465D6F">
      <w:pPr>
        <w:pStyle w:val="Heading2"/>
        <w:rPr>
          <w:lang w:val="ru-RU"/>
        </w:rPr>
      </w:pPr>
      <w:bookmarkStart w:id="118" w:name="_Toc171411271"/>
      <w:bookmarkStart w:id="119" w:name="_Toc171411959"/>
      <w:bookmarkStart w:id="120" w:name="_Toc171412481"/>
      <w:r w:rsidRPr="00B66006">
        <w:rPr>
          <w:lang w:val="ru-RU"/>
        </w:rPr>
        <w:t>A3-1</w:t>
      </w:r>
      <w:r w:rsidRPr="00B66006">
        <w:rPr>
          <w:lang w:val="ru-RU"/>
        </w:rPr>
        <w:tab/>
        <w:t>Введение</w:t>
      </w:r>
      <w:bookmarkEnd w:id="118"/>
      <w:bookmarkEnd w:id="119"/>
      <w:bookmarkEnd w:id="120"/>
    </w:p>
    <w:p w14:paraId="73FA4BFF" w14:textId="77777777" w:rsidR="00F00F24" w:rsidRPr="00B66006" w:rsidRDefault="00F00F24" w:rsidP="00F00F24">
      <w:pPr>
        <w:rPr>
          <w:lang w:val="ru-RU"/>
        </w:rPr>
      </w:pPr>
      <w:r w:rsidRPr="00B66006">
        <w:rPr>
          <w:lang w:val="ru-RU"/>
        </w:rPr>
        <w:t>После своего внедрения система будет использована для потенциально широкого диапазона программного материала, часть из которого она не сможет обработать без потери качества. Рассматривая пригодность системы, необходимо знать как долю программного материала, которая окажется критичной для данной системы, так и потери качества, которые можно в таких случаях ожидать. Фактически, для рассматриваемой системы требуется знать характеристики искажений содержания изображения.</w:t>
      </w:r>
    </w:p>
    <w:p w14:paraId="64426880" w14:textId="77777777" w:rsidR="00F00F24" w:rsidRPr="00B66006" w:rsidRDefault="00F00F24" w:rsidP="00F00F24">
      <w:pPr>
        <w:rPr>
          <w:lang w:val="ru-RU"/>
        </w:rPr>
      </w:pPr>
      <w:r w:rsidRPr="00B66006">
        <w:rPr>
          <w:lang w:val="ru-RU"/>
        </w:rPr>
        <w:t>Такая характеристика искажений особенно важна для систем, качество которых может уменьшаться неравномерно по мере того, как материал становится все более и более критичным. Например, некоторые цифровые и адаптивные системы могут поддерживать высокое качество в широком диапазоне программного материала, но ухудшать показатели за пределами этого диапазона.</w:t>
      </w:r>
    </w:p>
    <w:p w14:paraId="62AFE1DF" w14:textId="77777777" w:rsidR="00F00F24" w:rsidRPr="00B66006" w:rsidRDefault="00F00F24" w:rsidP="00465D6F">
      <w:pPr>
        <w:pStyle w:val="Heading2"/>
        <w:rPr>
          <w:lang w:val="ru-RU"/>
        </w:rPr>
      </w:pPr>
      <w:bookmarkStart w:id="121" w:name="_Toc171411272"/>
      <w:bookmarkStart w:id="122" w:name="_Toc171411960"/>
      <w:bookmarkStart w:id="123" w:name="_Toc171412482"/>
      <w:r w:rsidRPr="00B66006">
        <w:rPr>
          <w:lang w:val="ru-RU"/>
        </w:rPr>
        <w:t>A3-2</w:t>
      </w:r>
      <w:r w:rsidRPr="00B66006">
        <w:rPr>
          <w:lang w:val="ru-RU"/>
        </w:rPr>
        <w:tab/>
        <w:t>Получение характеристик искажения</w:t>
      </w:r>
      <w:bookmarkEnd w:id="121"/>
      <w:bookmarkEnd w:id="122"/>
      <w:bookmarkEnd w:id="123"/>
    </w:p>
    <w:p w14:paraId="10790D05" w14:textId="77777777" w:rsidR="00F00F24" w:rsidRPr="00B66006" w:rsidRDefault="00F00F24" w:rsidP="00F00F24">
      <w:pPr>
        <w:rPr>
          <w:lang w:val="ru-RU"/>
        </w:rPr>
      </w:pPr>
      <w:r w:rsidRPr="00B66006">
        <w:rPr>
          <w:lang w:val="ru-RU"/>
        </w:rPr>
        <w:t>В принципе, характеристика искажения содержания изображений устанавливает долю материала, вероятно, встречаемого при длительном воспроизведении, при котором система будет достигать некоторых уровней качества. Это проиллюстрировано на рисунке 1-5.</w:t>
      </w:r>
    </w:p>
    <w:p w14:paraId="0EF5269A" w14:textId="77777777" w:rsidR="00F00F24" w:rsidRPr="00B66006" w:rsidRDefault="00F00F24" w:rsidP="00F00F24">
      <w:pPr>
        <w:rPr>
          <w:lang w:val="ru-RU"/>
        </w:rPr>
      </w:pPr>
      <w:r w:rsidRPr="00B66006">
        <w:rPr>
          <w:lang w:val="ru-RU"/>
        </w:rPr>
        <w:t>Характеристика искажения изображения может быть получена за четыре шага.</w:t>
      </w:r>
    </w:p>
    <w:p w14:paraId="6DD694BF" w14:textId="77777777" w:rsidR="00F00F24" w:rsidRPr="00B66006" w:rsidRDefault="00F00F24" w:rsidP="00F00F24">
      <w:pPr>
        <w:pStyle w:val="enumlev1"/>
        <w:rPr>
          <w:lang w:val="ru-RU"/>
        </w:rPr>
      </w:pPr>
      <w:r w:rsidRPr="00B66006">
        <w:rPr>
          <w:lang w:val="ru-RU"/>
        </w:rPr>
        <w:t>–</w:t>
      </w:r>
      <w:r w:rsidRPr="00B66006">
        <w:rPr>
          <w:lang w:val="ru-RU"/>
        </w:rPr>
        <w:tab/>
      </w:r>
      <w:r w:rsidRPr="00B66006">
        <w:rPr>
          <w:i/>
          <w:iCs/>
          <w:lang w:val="ru-RU"/>
        </w:rPr>
        <w:t>Шаг 1</w:t>
      </w:r>
      <w:r w:rsidRPr="00B66006">
        <w:rPr>
          <w:lang w:val="ru-RU"/>
        </w:rPr>
        <w:t>: включает в себя определение алгоритмического измерения "критичности", с помощью которой можно было бы классифицировать ряд последовательностей изображений, которые были подвергнуты искажениям, присущим рассматриваемой системе или классу систем, так чтобы порядковый номер соответствовал бы оценке, которая была бы получена, если бы подобную задачу решали наблюдатели. Это измерение критичности может включать в себя аспекты моделирования зрительного восприятия.</w:t>
      </w:r>
    </w:p>
    <w:p w14:paraId="5C154312" w14:textId="77777777" w:rsidR="00F00F24" w:rsidRPr="00B66006" w:rsidRDefault="00F00F24" w:rsidP="00F00F24">
      <w:pPr>
        <w:pStyle w:val="enumlev1"/>
        <w:rPr>
          <w:lang w:val="ru-RU"/>
        </w:rPr>
      </w:pPr>
      <w:r w:rsidRPr="00B66006">
        <w:rPr>
          <w:lang w:val="ru-RU"/>
        </w:rPr>
        <w:t>–</w:t>
      </w:r>
      <w:r w:rsidRPr="00B66006">
        <w:rPr>
          <w:lang w:val="ru-RU"/>
        </w:rPr>
        <w:tab/>
      </w:r>
      <w:r w:rsidRPr="00B66006">
        <w:rPr>
          <w:i/>
          <w:iCs/>
          <w:lang w:val="ru-RU"/>
        </w:rPr>
        <w:t>Шаг 2</w:t>
      </w:r>
      <w:r w:rsidRPr="00B66006">
        <w:rPr>
          <w:lang w:val="ru-RU"/>
        </w:rPr>
        <w:t>: включает в себя получение (при помощи измерения критичности большого количества отрывков типовых телевизионных программ) распределения оценок вероятности появления материала, имеющего различные уровни критичности для рассматриваемой системы или рассматриваемого класса систем. Пример такого распределения показан на рисунке 1-6.</w:t>
      </w:r>
    </w:p>
    <w:p w14:paraId="36BAE1BB" w14:textId="77777777" w:rsidR="00F00F24" w:rsidRPr="00B66006" w:rsidRDefault="00F00F24" w:rsidP="00F00F24">
      <w:pPr>
        <w:pStyle w:val="enumlev1"/>
        <w:rPr>
          <w:lang w:val="ru-RU"/>
        </w:rPr>
      </w:pPr>
      <w:r w:rsidRPr="00B66006">
        <w:rPr>
          <w:lang w:val="ru-RU"/>
        </w:rPr>
        <w:t>–</w:t>
      </w:r>
      <w:r w:rsidRPr="00B66006">
        <w:rPr>
          <w:lang w:val="ru-RU"/>
        </w:rPr>
        <w:tab/>
      </w:r>
      <w:r w:rsidRPr="00B66006">
        <w:rPr>
          <w:i/>
          <w:lang w:val="ru-RU"/>
        </w:rPr>
        <w:t>Шаг 3: </w:t>
      </w:r>
      <w:r w:rsidRPr="00B66006">
        <w:rPr>
          <w:lang w:val="ru-RU"/>
        </w:rPr>
        <w:t>включает в себя получение эмпирическим путем данных о способности системы поддерживать качество по мере увеличения критичности программного материала. Практически, это требует субъективной оценки качества, обеспечиваемого системой при работе с материалом, выбранного для дискретизации диапазона критичности, определенного на шаге 2. В результате этого получается функция, связывающая качество, обеспечиваемое системой с уровнем критичности программного материала. Пример такой функции показан на рисунке 1-7.</w:t>
      </w:r>
    </w:p>
    <w:p w14:paraId="3A7294C2" w14:textId="77777777" w:rsidR="00F00F24" w:rsidRPr="00B66006" w:rsidRDefault="00F00F24" w:rsidP="00F00F24">
      <w:pPr>
        <w:pStyle w:val="enumlev1"/>
        <w:rPr>
          <w:lang w:val="ru-RU"/>
        </w:rPr>
      </w:pPr>
      <w:r w:rsidRPr="00B66006">
        <w:rPr>
          <w:lang w:val="ru-RU"/>
        </w:rPr>
        <w:t>–</w:t>
      </w:r>
      <w:r w:rsidRPr="00B66006">
        <w:rPr>
          <w:lang w:val="ru-RU"/>
        </w:rPr>
        <w:tab/>
      </w:r>
      <w:r w:rsidRPr="00B66006">
        <w:rPr>
          <w:i/>
          <w:iCs/>
          <w:lang w:val="ru-RU"/>
        </w:rPr>
        <w:t>Шаг 4</w:t>
      </w:r>
      <w:r w:rsidRPr="00B66006">
        <w:rPr>
          <w:lang w:val="ru-RU"/>
        </w:rPr>
        <w:t>: заключается в объединении информации, полученной на шагах 2 и 3 для того, чтобы получить характеристику искажений содержания изображения в форме, представленной на рисунке 1-5.</w:t>
      </w:r>
    </w:p>
    <w:p w14:paraId="58C19770" w14:textId="77777777" w:rsidR="00F00F24" w:rsidRPr="00B66006" w:rsidRDefault="00F00F24" w:rsidP="00F00F24">
      <w:pPr>
        <w:pStyle w:val="FigureNo"/>
        <w:rPr>
          <w:lang w:val="ru-RU" w:eastAsia="zh-CN"/>
        </w:rPr>
      </w:pPr>
      <w:r w:rsidRPr="00B66006">
        <w:rPr>
          <w:lang w:val="ru-RU" w:eastAsia="zh-CN"/>
        </w:rPr>
        <w:lastRenderedPageBreak/>
        <w:t>рисунок 1-5</w:t>
      </w:r>
    </w:p>
    <w:p w14:paraId="15DB9009" w14:textId="77777777" w:rsidR="00F00F24" w:rsidRPr="00B66006" w:rsidRDefault="00F00F24" w:rsidP="00A05528">
      <w:pPr>
        <w:pStyle w:val="Figuretitle"/>
        <w:spacing w:after="80"/>
        <w:rPr>
          <w:lang w:val="ru-RU"/>
        </w:rPr>
      </w:pPr>
      <w:r w:rsidRPr="00B66006">
        <w:rPr>
          <w:lang w:val="ru-RU" w:eastAsia="zh-CN"/>
        </w:rPr>
        <w:t>Графическое представление возможной характеристики искажения изображений</w:t>
      </w:r>
    </w:p>
    <w:p w14:paraId="233175C6" w14:textId="0C72E167" w:rsidR="00F00F24" w:rsidRPr="00B66006" w:rsidRDefault="00A05528" w:rsidP="00F00F24">
      <w:pPr>
        <w:pStyle w:val="Figure"/>
        <w:rPr>
          <w:lang w:val="ru-RU"/>
        </w:rPr>
      </w:pPr>
      <w:r w:rsidRPr="00B66006">
        <w:rPr>
          <w:noProof/>
          <w:lang w:val="ru-RU"/>
        </w:rPr>
        <w:drawing>
          <wp:inline distT="0" distB="0" distL="0" distR="0" wp14:anchorId="2E3DD601" wp14:editId="1A228A19">
            <wp:extent cx="3355855" cy="2228093"/>
            <wp:effectExtent l="0" t="0" r="0" b="1270"/>
            <wp:docPr id="1670726745" name="Picture 16" descr="A diagram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726745" name="Picture 16" descr="A diagram of a curve&#10;&#10;Description automatically generated"/>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355855" cy="2228093"/>
                    </a:xfrm>
                    <a:prstGeom prst="rect">
                      <a:avLst/>
                    </a:prstGeom>
                  </pic:spPr>
                </pic:pic>
              </a:graphicData>
            </a:graphic>
          </wp:inline>
        </w:drawing>
      </w:r>
    </w:p>
    <w:p w14:paraId="3B7FF1DD" w14:textId="77777777" w:rsidR="00F00F24" w:rsidRPr="00B66006" w:rsidRDefault="00F00F24" w:rsidP="00A05528">
      <w:pPr>
        <w:pStyle w:val="FigureNo"/>
        <w:spacing w:before="240"/>
        <w:rPr>
          <w:lang w:val="ru-RU" w:eastAsia="zh-CN"/>
        </w:rPr>
      </w:pPr>
      <w:r w:rsidRPr="00B66006">
        <w:rPr>
          <w:lang w:val="ru-RU" w:eastAsia="zh-CN"/>
        </w:rPr>
        <w:t>рисунок 1-6</w:t>
      </w:r>
    </w:p>
    <w:p w14:paraId="366E8952" w14:textId="77777777" w:rsidR="00F00F24" w:rsidRPr="00B66006" w:rsidRDefault="00F00F24" w:rsidP="00A05528">
      <w:pPr>
        <w:pStyle w:val="Figuretitle"/>
        <w:spacing w:after="80"/>
        <w:rPr>
          <w:lang w:val="ru-RU"/>
        </w:rPr>
      </w:pPr>
      <w:r w:rsidRPr="00B66006">
        <w:rPr>
          <w:lang w:val="ru-RU" w:eastAsia="zh-CN"/>
        </w:rPr>
        <w:t>Вероятность появления материала с различными уровнями критичности</w:t>
      </w:r>
    </w:p>
    <w:p w14:paraId="4996E70E" w14:textId="5D0F6028" w:rsidR="00F00F24" w:rsidRPr="00B66006" w:rsidRDefault="00A05528" w:rsidP="00F00F24">
      <w:pPr>
        <w:pStyle w:val="Figure"/>
        <w:rPr>
          <w:lang w:val="ru-RU"/>
        </w:rPr>
      </w:pPr>
      <w:r w:rsidRPr="00B66006">
        <w:rPr>
          <w:noProof/>
          <w:lang w:val="ru-RU"/>
        </w:rPr>
        <w:drawing>
          <wp:inline distT="0" distB="0" distL="0" distR="0" wp14:anchorId="31E8B8F9" wp14:editId="15668C56">
            <wp:extent cx="3368047" cy="2282957"/>
            <wp:effectExtent l="0" t="0" r="3810" b="3175"/>
            <wp:docPr id="1033080062" name="Picture 15" descr="A diagram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080062" name="Picture 15" descr="A diagram of a curve&#10;&#10;Description automatically generated"/>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368047" cy="2282957"/>
                    </a:xfrm>
                    <a:prstGeom prst="rect">
                      <a:avLst/>
                    </a:prstGeom>
                  </pic:spPr>
                </pic:pic>
              </a:graphicData>
            </a:graphic>
          </wp:inline>
        </w:drawing>
      </w:r>
    </w:p>
    <w:p w14:paraId="3D2ADCE0" w14:textId="77777777" w:rsidR="00F00F24" w:rsidRPr="00B66006" w:rsidRDefault="00F00F24" w:rsidP="00A05528">
      <w:pPr>
        <w:pStyle w:val="FigureNo"/>
        <w:spacing w:before="240"/>
        <w:rPr>
          <w:lang w:val="ru-RU" w:eastAsia="zh-CN"/>
        </w:rPr>
      </w:pPr>
      <w:r w:rsidRPr="00B66006">
        <w:rPr>
          <w:lang w:val="ru-RU" w:eastAsia="zh-CN"/>
        </w:rPr>
        <w:t>рисунок 1-7</w:t>
      </w:r>
    </w:p>
    <w:p w14:paraId="30686095" w14:textId="77777777" w:rsidR="00F00F24" w:rsidRPr="00B66006" w:rsidRDefault="00F00F24" w:rsidP="00A05528">
      <w:pPr>
        <w:pStyle w:val="Figuretitle"/>
        <w:spacing w:after="80"/>
        <w:rPr>
          <w:lang w:val="ru-RU"/>
        </w:rPr>
      </w:pPr>
      <w:r w:rsidRPr="00B66006">
        <w:rPr>
          <w:lang w:val="ru-RU" w:eastAsia="zh-CN"/>
        </w:rPr>
        <w:t xml:space="preserve">Возможная функция, связывающая качество, обеспечиваемое системой </w:t>
      </w:r>
      <w:r w:rsidRPr="00B66006">
        <w:rPr>
          <w:rFonts w:asciiTheme="minorHAnsi" w:hAnsiTheme="minorHAnsi"/>
          <w:lang w:val="ru-RU" w:eastAsia="zh-CN"/>
        </w:rPr>
        <w:br/>
      </w:r>
      <w:r w:rsidRPr="00B66006">
        <w:rPr>
          <w:lang w:val="ru-RU" w:eastAsia="zh-CN"/>
        </w:rPr>
        <w:t>с критичностью программного материала</w:t>
      </w:r>
    </w:p>
    <w:p w14:paraId="2F4DFA7D" w14:textId="0F29FACC" w:rsidR="00F00F24" w:rsidRPr="00B66006" w:rsidRDefault="00A05528" w:rsidP="00A05528">
      <w:pPr>
        <w:pStyle w:val="Figure"/>
        <w:spacing w:after="0"/>
        <w:rPr>
          <w:lang w:val="ru-RU"/>
        </w:rPr>
      </w:pPr>
      <w:r w:rsidRPr="00B66006">
        <w:rPr>
          <w:noProof/>
          <w:lang w:val="ru-RU"/>
        </w:rPr>
        <w:drawing>
          <wp:inline distT="0" distB="0" distL="0" distR="0" wp14:anchorId="588713EA" wp14:editId="727BE0A8">
            <wp:extent cx="3242945" cy="2211614"/>
            <wp:effectExtent l="0" t="0" r="0" b="0"/>
            <wp:docPr id="378213476" name="Picture 14" descr="A graph with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213476" name="Picture 14" descr="A graph with a line&#10;&#10;Description automatically generated with medium confidence"/>
                    <pic:cNvPicPr/>
                  </pic:nvPicPr>
                  <pic:blipFill rotWithShape="1">
                    <a:blip r:embed="rId100" cstate="print">
                      <a:extLst>
                        <a:ext uri="{28A0092B-C50C-407E-A947-70E740481C1C}">
                          <a14:useLocalDpi xmlns:a14="http://schemas.microsoft.com/office/drawing/2010/main" val="0"/>
                        </a:ext>
                      </a:extLst>
                    </a:blip>
                    <a:srcRect t="4523"/>
                    <a:stretch/>
                  </pic:blipFill>
                  <pic:spPr bwMode="auto">
                    <a:xfrm>
                      <a:off x="0" y="0"/>
                      <a:ext cx="3243079" cy="2211705"/>
                    </a:xfrm>
                    <a:prstGeom prst="rect">
                      <a:avLst/>
                    </a:prstGeom>
                    <a:ln>
                      <a:noFill/>
                    </a:ln>
                    <a:extLst>
                      <a:ext uri="{53640926-AAD7-44D8-BBD7-CCE9431645EC}">
                        <a14:shadowObscured xmlns:a14="http://schemas.microsoft.com/office/drawing/2010/main"/>
                      </a:ext>
                    </a:extLst>
                  </pic:spPr>
                </pic:pic>
              </a:graphicData>
            </a:graphic>
          </wp:inline>
        </w:drawing>
      </w:r>
    </w:p>
    <w:p w14:paraId="5D8F5664" w14:textId="77777777" w:rsidR="00F00F24" w:rsidRPr="00B66006" w:rsidRDefault="00F00F24" w:rsidP="00F56260">
      <w:pPr>
        <w:pStyle w:val="Heading2"/>
        <w:spacing w:before="120"/>
        <w:rPr>
          <w:lang w:val="ru-RU"/>
        </w:rPr>
      </w:pPr>
      <w:bookmarkStart w:id="124" w:name="_Toc171411273"/>
      <w:bookmarkStart w:id="125" w:name="_Toc171411961"/>
      <w:bookmarkStart w:id="126" w:name="_Toc171412483"/>
      <w:r w:rsidRPr="00B66006">
        <w:rPr>
          <w:lang w:val="ru-RU"/>
        </w:rPr>
        <w:lastRenderedPageBreak/>
        <w:t>A3-3</w:t>
      </w:r>
      <w:r w:rsidRPr="00B66006">
        <w:rPr>
          <w:lang w:val="ru-RU"/>
        </w:rPr>
        <w:tab/>
        <w:t>Использование характеристики искажений</w:t>
      </w:r>
      <w:bookmarkEnd w:id="124"/>
      <w:bookmarkEnd w:id="125"/>
      <w:bookmarkEnd w:id="126"/>
    </w:p>
    <w:p w14:paraId="5EF21105" w14:textId="77777777" w:rsidR="00F00F24" w:rsidRPr="00B66006" w:rsidRDefault="00F00F24" w:rsidP="00F56260">
      <w:pPr>
        <w:keepNext/>
        <w:keepLines/>
        <w:rPr>
          <w:lang w:val="ru-RU"/>
        </w:rPr>
      </w:pPr>
      <w:r w:rsidRPr="00B66006">
        <w:rPr>
          <w:lang w:val="ru-RU"/>
        </w:rPr>
        <w:t>При получении общей картины качества, которое, вероятно, должно быть обеспечено в отношении всего возможного программного материала, характеристика искажений является важным средством рассмотрения пригодности систем. Характеристика искажений может быть использована тремя различными способами:</w:t>
      </w:r>
    </w:p>
    <w:p w14:paraId="0783CCBA" w14:textId="77777777" w:rsidR="00F00F24" w:rsidRPr="00B66006" w:rsidRDefault="00F00F24" w:rsidP="00A05528">
      <w:pPr>
        <w:pStyle w:val="enumlev1"/>
        <w:spacing w:before="60"/>
        <w:rPr>
          <w:lang w:val="ru-RU"/>
        </w:rPr>
      </w:pPr>
      <w:r w:rsidRPr="00B66006">
        <w:rPr>
          <w:lang w:val="ru-RU"/>
        </w:rPr>
        <w:t>–</w:t>
      </w:r>
      <w:r w:rsidRPr="00B66006">
        <w:rPr>
          <w:lang w:val="ru-RU"/>
        </w:rPr>
        <w:tab/>
        <w:t>для оптимизации параметров (исходного разрешения, скорости передачи битов, ширины полосы) системы на стадии разработки для того, чтобы она наиболее полно отвечала требованиям службы;</w:t>
      </w:r>
    </w:p>
    <w:p w14:paraId="6651C23A" w14:textId="77777777" w:rsidR="00F00F24" w:rsidRPr="00B66006" w:rsidRDefault="00F00F24" w:rsidP="00A05528">
      <w:pPr>
        <w:pStyle w:val="enumlev1"/>
        <w:spacing w:before="60"/>
        <w:rPr>
          <w:lang w:val="ru-RU"/>
        </w:rPr>
      </w:pPr>
      <w:r w:rsidRPr="00B66006">
        <w:rPr>
          <w:lang w:val="ru-RU"/>
        </w:rPr>
        <w:t>–</w:t>
      </w:r>
      <w:r w:rsidRPr="00B66006">
        <w:rPr>
          <w:lang w:val="ru-RU"/>
        </w:rPr>
        <w:tab/>
        <w:t>для рассмотрения пригодности отдельной системы (то есть для того, чтобы предвидеть масштаб и серьезность искажений во время работы);</w:t>
      </w:r>
    </w:p>
    <w:p w14:paraId="69950FEC" w14:textId="2D1158D6" w:rsidR="00F00F24" w:rsidRPr="00B66006" w:rsidRDefault="00F00F24" w:rsidP="00A05528">
      <w:pPr>
        <w:pStyle w:val="enumlev1"/>
        <w:spacing w:before="60"/>
        <w:rPr>
          <w:lang w:val="ru-RU"/>
        </w:rPr>
      </w:pPr>
      <w:r w:rsidRPr="00B66006">
        <w:rPr>
          <w:lang w:val="ru-RU"/>
        </w:rPr>
        <w:t>–</w:t>
      </w:r>
      <w:r w:rsidRPr="00B66006">
        <w:rPr>
          <w:lang w:val="ru-RU"/>
        </w:rPr>
        <w:tab/>
        <w:t>для оценки относительной пригодности альтернативных систем (т</w:t>
      </w:r>
      <w:r w:rsidR="00A05528" w:rsidRPr="00B66006">
        <w:rPr>
          <w:lang w:val="ru-RU"/>
        </w:rPr>
        <w:t xml:space="preserve">. е. </w:t>
      </w:r>
      <w:r w:rsidRPr="00B66006">
        <w:rPr>
          <w:lang w:val="ru-RU"/>
        </w:rPr>
        <w:t>сравнения характеристик искажений и определения, какая из систем могла бы быть более пригодной для использования). Необходимо отметить, что, хотя различные системы подобного типа могут иметь одинаковый показатель критичности, возможно, что системы иного типа будут иметь другие показатели критичности. Однако так как характеристика искажений выражает только вероятность появления различных уровней качества, которые встречаются на практике, характеристики можно сравнивать непосредственно, даже если они получены на основе разных характерных для систем показателей критичности.</w:t>
      </w:r>
    </w:p>
    <w:p w14:paraId="1690BD4F" w14:textId="77777777" w:rsidR="00F00F24" w:rsidRPr="00B66006" w:rsidRDefault="00F00F24" w:rsidP="00753F92">
      <w:pPr>
        <w:keepNext/>
        <w:keepLines/>
        <w:rPr>
          <w:lang w:val="ru-RU"/>
        </w:rPr>
      </w:pPr>
      <w:r w:rsidRPr="00B66006">
        <w:rPr>
          <w:lang w:val="ru-RU"/>
        </w:rPr>
        <w:t>Хотя метод, описанный в данной Рекомендации, обеспечивает средства измерения характеристики искажения содержания изображения системы, он не может полностью предсказать приемлемость системы для зрителя телевизионной программы. Для получения такой информации может потребоваться, чтобы несколько зрителей просмотрели программы, закодированные с использованием системы, и затем изучить их замечания.</w:t>
      </w:r>
    </w:p>
    <w:p w14:paraId="49BB3ABE" w14:textId="77777777" w:rsidR="00F00F24" w:rsidRDefault="00F00F24" w:rsidP="00F00F24">
      <w:pPr>
        <w:rPr>
          <w:lang w:val="ru-RU"/>
        </w:rPr>
      </w:pPr>
      <w:r w:rsidRPr="00B66006">
        <w:rPr>
          <w:lang w:val="ru-RU"/>
        </w:rPr>
        <w:t>Пример характеристики искажения содержания изображения представлен в Приложении 1 к части 3.</w:t>
      </w:r>
    </w:p>
    <w:p w14:paraId="1C9B6347" w14:textId="77777777" w:rsidR="009C39D7" w:rsidRDefault="009C39D7" w:rsidP="00F00F24">
      <w:pPr>
        <w:rPr>
          <w:lang w:val="ru-RU"/>
        </w:rPr>
      </w:pPr>
    </w:p>
    <w:p w14:paraId="1961360A" w14:textId="77777777" w:rsidR="009C39D7" w:rsidRPr="00B66006" w:rsidRDefault="009C39D7" w:rsidP="00F00F24">
      <w:pPr>
        <w:rPr>
          <w:lang w:val="ru-RU"/>
        </w:rPr>
      </w:pPr>
    </w:p>
    <w:p w14:paraId="1E0307F6" w14:textId="315E4CF2" w:rsidR="00F00F24" w:rsidRPr="00B66006" w:rsidRDefault="00F00F24" w:rsidP="00F56260">
      <w:pPr>
        <w:pStyle w:val="AnnexNoTitle"/>
        <w:rPr>
          <w:lang w:val="ru-RU"/>
        </w:rPr>
      </w:pPr>
      <w:bookmarkStart w:id="127" w:name="_Toc171411274"/>
      <w:bookmarkStart w:id="128" w:name="_Toc171411962"/>
      <w:bookmarkStart w:id="129" w:name="_Toc171412484"/>
      <w:r w:rsidRPr="00B66006">
        <w:rPr>
          <w:lang w:val="ru-RU"/>
        </w:rPr>
        <w:t>Приложение 4</w:t>
      </w:r>
      <w:r w:rsidRPr="00B66006">
        <w:rPr>
          <w:lang w:val="ru-RU"/>
        </w:rPr>
        <w:br/>
        <w:t>к части 1</w:t>
      </w:r>
      <w:r w:rsidRPr="00B66006">
        <w:rPr>
          <w:lang w:val="ru-RU"/>
        </w:rPr>
        <w:br/>
        <w:t>(информационное)</w:t>
      </w:r>
      <w:r w:rsidR="00A05528" w:rsidRPr="00B66006">
        <w:rPr>
          <w:lang w:val="ru-RU"/>
        </w:rPr>
        <w:br/>
      </w:r>
      <w:r w:rsidR="00A05528" w:rsidRPr="00B66006">
        <w:rPr>
          <w:lang w:val="ru-RU"/>
        </w:rPr>
        <w:br/>
      </w:r>
      <w:r w:rsidRPr="00B66006">
        <w:rPr>
          <w:lang w:val="ru-RU"/>
        </w:rPr>
        <w:t xml:space="preserve">Метод определения характеристики общих искажений в отношении </w:t>
      </w:r>
      <w:r w:rsidRPr="00B66006">
        <w:rPr>
          <w:lang w:val="ru-RU"/>
        </w:rPr>
        <w:br/>
        <w:t>содержания программы и условий передачи</w:t>
      </w:r>
      <w:bookmarkEnd w:id="127"/>
      <w:bookmarkEnd w:id="128"/>
      <w:bookmarkEnd w:id="129"/>
    </w:p>
    <w:p w14:paraId="755529C7" w14:textId="77777777" w:rsidR="00F00F24" w:rsidRPr="00B66006" w:rsidRDefault="00F00F24" w:rsidP="00A05528">
      <w:pPr>
        <w:pStyle w:val="Heading2"/>
        <w:spacing w:before="280"/>
        <w:rPr>
          <w:lang w:val="ru-RU"/>
        </w:rPr>
      </w:pPr>
      <w:bookmarkStart w:id="130" w:name="_Toc171411275"/>
      <w:bookmarkStart w:id="131" w:name="_Toc171411963"/>
      <w:bookmarkStart w:id="132" w:name="_Toc171412485"/>
      <w:r w:rsidRPr="00B66006">
        <w:rPr>
          <w:lang w:val="ru-RU"/>
        </w:rPr>
        <w:t>A4-1</w:t>
      </w:r>
      <w:r w:rsidRPr="00B66006">
        <w:rPr>
          <w:lang w:val="ru-RU"/>
        </w:rPr>
        <w:tab/>
        <w:t>Введение</w:t>
      </w:r>
      <w:bookmarkEnd w:id="130"/>
      <w:bookmarkEnd w:id="131"/>
      <w:bookmarkEnd w:id="132"/>
    </w:p>
    <w:p w14:paraId="5F30A716" w14:textId="77777777" w:rsidR="00F00F24" w:rsidRPr="00B66006" w:rsidRDefault="00F00F24" w:rsidP="00F00F24">
      <w:pPr>
        <w:rPr>
          <w:lang w:val="ru-RU"/>
        </w:rPr>
      </w:pPr>
      <w:r w:rsidRPr="00B66006">
        <w:rPr>
          <w:lang w:val="ru-RU"/>
        </w:rPr>
        <w:t>Характеристика общих искажений связывает воспринимаемое качество изображения с вероятностью появления на практике при непосредственном учете содержания программы и условий передачи.</w:t>
      </w:r>
    </w:p>
    <w:p w14:paraId="6886D121" w14:textId="77777777" w:rsidR="00F00F24" w:rsidRPr="00B66006" w:rsidRDefault="00F00F24" w:rsidP="00F00F24">
      <w:pPr>
        <w:rPr>
          <w:lang w:val="ru-RU"/>
        </w:rPr>
      </w:pPr>
      <w:r w:rsidRPr="00B66006">
        <w:rPr>
          <w:lang w:val="ru-RU"/>
        </w:rPr>
        <w:t>В принципе, такая характеристика может быть получена исходя из результатов субъективного исследования, в котором задействованы ряд наблюдателей, продолжительности испытаний и точки приема, достаточные для получения выборки, которые представляли бы все возможные варианты содержания программ и условий приема. Однако на практике эксперимент такого вида невыполним.</w:t>
      </w:r>
    </w:p>
    <w:p w14:paraId="1711CC89" w14:textId="77777777" w:rsidR="00F00F24" w:rsidRPr="00B66006" w:rsidRDefault="00F00F24" w:rsidP="00F00F24">
      <w:pPr>
        <w:rPr>
          <w:lang w:val="ru-RU"/>
        </w:rPr>
      </w:pPr>
      <w:r w:rsidRPr="00B66006">
        <w:rPr>
          <w:lang w:val="ru-RU"/>
        </w:rPr>
        <w:t>В настоящем Дополнении описана альтернативная, более просто реализуемая процедура определения характеристики общих искажений. Этот метод содержит три этапа:</w:t>
      </w:r>
    </w:p>
    <w:p w14:paraId="20E06CAD" w14:textId="77777777" w:rsidR="00F00F24" w:rsidRPr="00B66006" w:rsidRDefault="00F00F24" w:rsidP="00A05528">
      <w:pPr>
        <w:pStyle w:val="enumlev1"/>
        <w:spacing w:before="40"/>
        <w:rPr>
          <w:lang w:val="ru-RU"/>
        </w:rPr>
      </w:pPr>
      <w:r w:rsidRPr="00B66006">
        <w:rPr>
          <w:lang w:val="ru-RU"/>
        </w:rPr>
        <w:t>–</w:t>
      </w:r>
      <w:r w:rsidRPr="00B66006">
        <w:rPr>
          <w:lang w:val="ru-RU"/>
        </w:rPr>
        <w:tab/>
        <w:t>анализ содержания программ;</w:t>
      </w:r>
    </w:p>
    <w:p w14:paraId="5CB5F892" w14:textId="77777777" w:rsidR="00F00F24" w:rsidRPr="00B66006" w:rsidRDefault="00F00F24" w:rsidP="00A05528">
      <w:pPr>
        <w:pStyle w:val="enumlev1"/>
        <w:spacing w:before="40"/>
        <w:rPr>
          <w:lang w:val="ru-RU"/>
        </w:rPr>
      </w:pPr>
      <w:r w:rsidRPr="00B66006">
        <w:rPr>
          <w:lang w:val="ru-RU"/>
        </w:rPr>
        <w:t>–</w:t>
      </w:r>
      <w:r w:rsidRPr="00B66006">
        <w:rPr>
          <w:lang w:val="ru-RU"/>
        </w:rPr>
        <w:tab/>
        <w:t>анализ каналов передачи; и</w:t>
      </w:r>
    </w:p>
    <w:p w14:paraId="4C0DDD11" w14:textId="77777777" w:rsidR="00F00F24" w:rsidRPr="00B66006" w:rsidRDefault="00F00F24" w:rsidP="00A05528">
      <w:pPr>
        <w:pStyle w:val="enumlev1"/>
        <w:spacing w:before="40"/>
        <w:rPr>
          <w:lang w:val="ru-RU"/>
        </w:rPr>
      </w:pPr>
      <w:r w:rsidRPr="00B66006">
        <w:rPr>
          <w:lang w:val="ru-RU"/>
        </w:rPr>
        <w:t>–</w:t>
      </w:r>
      <w:r w:rsidRPr="00B66006">
        <w:rPr>
          <w:lang w:val="ru-RU"/>
        </w:rPr>
        <w:tab/>
        <w:t>получение характеристик общих искажений.</w:t>
      </w:r>
    </w:p>
    <w:p w14:paraId="4AE6C1D2" w14:textId="77777777" w:rsidR="00F00F24" w:rsidRPr="00B66006" w:rsidRDefault="00F00F24" w:rsidP="00465D6F">
      <w:pPr>
        <w:pStyle w:val="Heading2"/>
        <w:rPr>
          <w:lang w:val="ru-RU"/>
        </w:rPr>
      </w:pPr>
      <w:bookmarkStart w:id="133" w:name="_Toc171411276"/>
      <w:bookmarkStart w:id="134" w:name="_Toc171411964"/>
      <w:bookmarkStart w:id="135" w:name="_Toc171412486"/>
      <w:r w:rsidRPr="00B66006">
        <w:rPr>
          <w:lang w:val="ru-RU"/>
        </w:rPr>
        <w:lastRenderedPageBreak/>
        <w:t>A4-2</w:t>
      </w:r>
      <w:r w:rsidRPr="00B66006">
        <w:rPr>
          <w:lang w:val="ru-RU"/>
        </w:rPr>
        <w:tab/>
        <w:t>Анализ содержания программ</w:t>
      </w:r>
      <w:bookmarkEnd w:id="133"/>
      <w:bookmarkEnd w:id="134"/>
      <w:bookmarkEnd w:id="135"/>
    </w:p>
    <w:p w14:paraId="11A67DAB" w14:textId="77777777" w:rsidR="00F00F24" w:rsidRPr="00B66006" w:rsidRDefault="00F00F24" w:rsidP="00A05528">
      <w:pPr>
        <w:rPr>
          <w:lang w:val="ru-RU"/>
        </w:rPr>
      </w:pPr>
      <w:r w:rsidRPr="00B66006">
        <w:rPr>
          <w:lang w:val="ru-RU"/>
        </w:rPr>
        <w:t>Это этап состоит из двух операций. Во-первых, проводится соответствующая количественная оценка содержания программ и, во-вторых, оценивается вероятность появления этих измеренных значений на практике.</w:t>
      </w:r>
    </w:p>
    <w:p w14:paraId="3B2FBD92" w14:textId="77777777" w:rsidR="00F00F24" w:rsidRPr="00B66006" w:rsidRDefault="00F00F24" w:rsidP="00F00F24">
      <w:pPr>
        <w:rPr>
          <w:lang w:val="ru-RU"/>
        </w:rPr>
      </w:pPr>
      <w:r w:rsidRPr="00B66006">
        <w:rPr>
          <w:lang w:val="ru-RU"/>
        </w:rPr>
        <w:t>Количественная оценка содержания программ является статистической информацией, которая охватывает аспекты содержания программ, подчеркивающие способность рассматриваемой(ых) системы (систем) обеспечить ощущаемо верное воспроизведение программного материала. Ясно, что было бы очень полезно, чтобы это измерение было основано на приближенной модели восприятия. Однако при отсутствии такой модели может быть достаточной количественная оценка, касающаяся некоторых аспектов степени пространственного разнесения внутри кадров/полей и на протяжении их следования, при условии, что эта количественная оценка имеет примерно монотонную зависимость с воспринимаемым качеством изображения. Возможно, что для систем (или классов систем), основанных на фундаментально различных подходах к представлению изображения, необходимо будет использовать различные количественные оценки.</w:t>
      </w:r>
    </w:p>
    <w:p w14:paraId="31886993" w14:textId="77777777" w:rsidR="00F00F24" w:rsidRPr="00B66006" w:rsidRDefault="00F00F24" w:rsidP="00F00F24">
      <w:pPr>
        <w:rPr>
          <w:lang w:val="ru-RU"/>
        </w:rPr>
      </w:pPr>
      <w:r w:rsidRPr="00B66006">
        <w:rPr>
          <w:lang w:val="ru-RU"/>
        </w:rPr>
        <w:t>После того, как выбрана соответствующая количественная оценка, необходимо оценить вероятности, с которыми появляются возможные статистические значения. Это может быть сделано двумя способами:</w:t>
      </w:r>
    </w:p>
    <w:p w14:paraId="5946F695" w14:textId="77777777" w:rsidR="00F00F24" w:rsidRPr="00B66006" w:rsidRDefault="00F00F24" w:rsidP="00F00F24">
      <w:pPr>
        <w:pStyle w:val="enumlev1"/>
        <w:rPr>
          <w:lang w:val="ru-RU"/>
        </w:rPr>
      </w:pPr>
      <w:r w:rsidRPr="00B66006">
        <w:rPr>
          <w:lang w:val="ru-RU"/>
        </w:rPr>
        <w:t>–</w:t>
      </w:r>
      <w:r w:rsidRPr="00B66006">
        <w:rPr>
          <w:lang w:val="ru-RU"/>
        </w:rPr>
        <w:tab/>
        <w:t>при помощи эмпирической процедуры анализируется случайная выборка, возможно, двухсот 10-секундных сегментов программ студийного формата с подходящим разрешением, скоростью следования полей и форматом изображения для рассматриваемой(ых) системы (систем). В результате анализа этой выборки будут получены относительные частоты появления статистических значений, которые принимаются в качестве значений оценки вероятности появления на практике; или</w:t>
      </w:r>
    </w:p>
    <w:p w14:paraId="126E853A" w14:textId="77777777" w:rsidR="00F00F24" w:rsidRPr="00B66006" w:rsidRDefault="00F00F24" w:rsidP="00F00F24">
      <w:pPr>
        <w:pStyle w:val="enumlev1"/>
        <w:rPr>
          <w:lang w:val="ru-RU"/>
        </w:rPr>
      </w:pPr>
      <w:r w:rsidRPr="00B66006">
        <w:rPr>
          <w:lang w:val="ru-RU"/>
        </w:rPr>
        <w:t>–</w:t>
      </w:r>
      <w:r w:rsidRPr="00B66006">
        <w:rPr>
          <w:lang w:val="ru-RU"/>
        </w:rPr>
        <w:tab/>
        <w:t>при помощи теоретического метода: для оценки вероятностей используется теоретическая модель. Необходимо отметить, что, хотя эмпирический метод является предпочтительным, в конкретных случаях может возникнуть необходимость использования теоретического метода (например, когда нет достаточной информации о содержании программ, в частности, при появлении новых технологий производства).</w:t>
      </w:r>
    </w:p>
    <w:p w14:paraId="34F9C668" w14:textId="77777777" w:rsidR="00F00F24" w:rsidRPr="00B66006" w:rsidRDefault="00F00F24" w:rsidP="00F00F24">
      <w:pPr>
        <w:rPr>
          <w:lang w:val="ru-RU"/>
        </w:rPr>
      </w:pPr>
      <w:r w:rsidRPr="00B66006">
        <w:rPr>
          <w:lang w:val="ru-RU"/>
        </w:rPr>
        <w:t xml:space="preserve">В результате упомянутого выше анализа будет получено распределение вероятности для значений статистики содержания программ (см. также Приложение 3). Этот результат будет </w:t>
      </w:r>
      <w:r w:rsidRPr="00B66006">
        <w:rPr>
          <w:spacing w:val="-4"/>
          <w:lang w:val="ru-RU"/>
        </w:rPr>
        <w:t>объединен с результатами анализа условий передачи для подготовки к завершающему этапу процесса.</w:t>
      </w:r>
    </w:p>
    <w:p w14:paraId="6D3D506E" w14:textId="77777777" w:rsidR="00F00F24" w:rsidRPr="00B66006" w:rsidRDefault="00F00F24" w:rsidP="00465D6F">
      <w:pPr>
        <w:pStyle w:val="Heading2"/>
        <w:rPr>
          <w:lang w:val="ru-RU"/>
        </w:rPr>
      </w:pPr>
      <w:bookmarkStart w:id="136" w:name="_Toc171411277"/>
      <w:bookmarkStart w:id="137" w:name="_Toc171411965"/>
      <w:bookmarkStart w:id="138" w:name="_Toc171412487"/>
      <w:r w:rsidRPr="00B66006">
        <w:rPr>
          <w:lang w:val="ru-RU"/>
        </w:rPr>
        <w:t>A4-3</w:t>
      </w:r>
      <w:r w:rsidRPr="00B66006">
        <w:rPr>
          <w:lang w:val="ru-RU"/>
        </w:rPr>
        <w:tab/>
        <w:t>Анализ канала передачи</w:t>
      </w:r>
      <w:bookmarkEnd w:id="136"/>
      <w:bookmarkEnd w:id="137"/>
      <w:bookmarkEnd w:id="138"/>
    </w:p>
    <w:p w14:paraId="64438531" w14:textId="77777777" w:rsidR="00F00F24" w:rsidRPr="00B66006" w:rsidRDefault="00F00F24" w:rsidP="00F00F24">
      <w:pPr>
        <w:rPr>
          <w:lang w:val="ru-RU"/>
        </w:rPr>
      </w:pPr>
      <w:r w:rsidRPr="00B66006">
        <w:rPr>
          <w:lang w:val="ru-RU"/>
        </w:rPr>
        <w:t>Этот этап также включает в себя две операции. В первой операции проводится измерение качества канала передачи. И во второй операции оцениваются вероятности, с которыми значения, полученные в результате измерения, появляются на практике.</w:t>
      </w:r>
    </w:p>
    <w:p w14:paraId="0D59A51C" w14:textId="77777777" w:rsidR="00F00F24" w:rsidRPr="00B66006" w:rsidRDefault="00F00F24" w:rsidP="00F00F24">
      <w:pPr>
        <w:rPr>
          <w:lang w:val="ru-RU"/>
        </w:rPr>
      </w:pPr>
      <w:r w:rsidRPr="00B66006">
        <w:rPr>
          <w:lang w:val="ru-RU"/>
        </w:rPr>
        <w:t xml:space="preserve">Измерение канала передачи </w:t>
      </w:r>
      <w:r w:rsidRPr="00B66006">
        <w:rPr>
          <w:lang w:val="ru-RU"/>
        </w:rPr>
        <w:sym w:font="Symbol" w:char="F02D"/>
      </w:r>
      <w:r w:rsidRPr="00B66006">
        <w:rPr>
          <w:lang w:val="ru-RU"/>
        </w:rPr>
        <w:t xml:space="preserve"> это статистика, которая охватывает аспекты качества канала, влияющие на способность рассматриваемой(ых) системы (систем) обеспечивать ощутимо верное воспроизведение исходного материала. Ясно, что было бы очень полезно основывать это измерение на приближенной модели восприятия. Однако, при отсутствии такой модели, могут быть достаточными измерения, касающиеся некоторого аспекта ограничения, налагаемого каналом, при условии, что это измерение имеет закономерную связь с воспринимаемым качеством изображения. Возможно, что для систем (или классов систем), основанных на фундаментально различных подходах к канальному кодированию, необходимо будет использовать различные измерения.</w:t>
      </w:r>
    </w:p>
    <w:p w14:paraId="431FE3C3" w14:textId="77777777" w:rsidR="00F00F24" w:rsidRPr="00B66006" w:rsidRDefault="00F00F24" w:rsidP="00F00F24">
      <w:pPr>
        <w:rPr>
          <w:lang w:val="ru-RU"/>
        </w:rPr>
      </w:pPr>
      <w:r w:rsidRPr="00B66006">
        <w:rPr>
          <w:lang w:val="ru-RU"/>
        </w:rPr>
        <w:t>После того, как выбрано соответствующее измерение, необходимо оценить вероятности, с которыми появляются возможные статистические значения. Это может быть сделано двумя способами:</w:t>
      </w:r>
    </w:p>
    <w:p w14:paraId="39717958" w14:textId="77777777" w:rsidR="00F00F24" w:rsidRPr="00B66006" w:rsidRDefault="00F00F24" w:rsidP="00F00F24">
      <w:pPr>
        <w:pStyle w:val="enumlev1"/>
        <w:rPr>
          <w:lang w:val="ru-RU"/>
        </w:rPr>
      </w:pPr>
      <w:r w:rsidRPr="00B66006">
        <w:rPr>
          <w:lang w:val="ru-RU"/>
        </w:rPr>
        <w:t>–</w:t>
      </w:r>
      <w:r w:rsidRPr="00B66006">
        <w:rPr>
          <w:lang w:val="ru-RU"/>
        </w:rPr>
        <w:tab/>
        <w:t>при помощи эмпирической процедуры: качество канала измеряется для, возможно, 200 случайно выбранных моментов времени и точек приема. В результате анализа этой выборки будут получены относительные частоты появления статистических значений, которые принимаются в качестве значения оценки вероятности появления на практике; или</w:t>
      </w:r>
    </w:p>
    <w:p w14:paraId="51490613" w14:textId="77777777" w:rsidR="00F00F24" w:rsidRPr="00B66006" w:rsidRDefault="00F00F24" w:rsidP="00F00F24">
      <w:pPr>
        <w:pStyle w:val="enumlev1"/>
        <w:rPr>
          <w:lang w:val="ru-RU"/>
        </w:rPr>
      </w:pPr>
      <w:r w:rsidRPr="00B66006">
        <w:rPr>
          <w:lang w:val="ru-RU"/>
        </w:rPr>
        <w:lastRenderedPageBreak/>
        <w:t>–</w:t>
      </w:r>
      <w:r w:rsidRPr="00B66006">
        <w:rPr>
          <w:lang w:val="ru-RU"/>
        </w:rPr>
        <w:tab/>
        <w:t>при помощи теоретического метода: для оценки вероятностей используется теоретическая модель. Необходимо отметить, что хотя эмпирический метод является предпочтительным, в конкретных случаях может возникнуть необходимость использования теоретического метода (например, когда нет достаточной информации о качестве канала, в частности, при появлении новых технологий производства).</w:t>
      </w:r>
    </w:p>
    <w:p w14:paraId="797AF053" w14:textId="77777777" w:rsidR="00F00F24" w:rsidRPr="00B66006" w:rsidRDefault="00F00F24" w:rsidP="00F00F24">
      <w:pPr>
        <w:rPr>
          <w:lang w:val="ru-RU"/>
        </w:rPr>
      </w:pPr>
      <w:r w:rsidRPr="00B66006">
        <w:rPr>
          <w:lang w:val="ru-RU"/>
        </w:rPr>
        <w:t>В результате упомянутого выше анализа будет получено распределение вероятности для значений статистики канала. Этот результат будет объединен с результатами анализа содержания программ для подготовки к завершающему этапу процесса.</w:t>
      </w:r>
    </w:p>
    <w:p w14:paraId="7C628FCB" w14:textId="77777777" w:rsidR="00F00F24" w:rsidRPr="00B66006" w:rsidRDefault="00F00F24" w:rsidP="00465D6F">
      <w:pPr>
        <w:pStyle w:val="Heading2"/>
        <w:rPr>
          <w:lang w:val="ru-RU"/>
        </w:rPr>
      </w:pPr>
      <w:bookmarkStart w:id="139" w:name="_Toc171411278"/>
      <w:bookmarkStart w:id="140" w:name="_Toc171411966"/>
      <w:bookmarkStart w:id="141" w:name="_Toc171412488"/>
      <w:r w:rsidRPr="00B66006">
        <w:rPr>
          <w:lang w:val="ru-RU"/>
        </w:rPr>
        <w:t>A4-4</w:t>
      </w:r>
      <w:r w:rsidRPr="00B66006">
        <w:rPr>
          <w:lang w:val="ru-RU"/>
        </w:rPr>
        <w:tab/>
        <w:t>Получение характеристики общих искажений</w:t>
      </w:r>
      <w:bookmarkEnd w:id="139"/>
      <w:bookmarkEnd w:id="140"/>
      <w:bookmarkEnd w:id="141"/>
    </w:p>
    <w:p w14:paraId="6C335175" w14:textId="77777777" w:rsidR="00F00F24" w:rsidRPr="00B66006" w:rsidRDefault="00F00F24" w:rsidP="00F00F24">
      <w:pPr>
        <w:rPr>
          <w:lang w:val="ru-RU"/>
        </w:rPr>
      </w:pPr>
      <w:r w:rsidRPr="00B66006">
        <w:rPr>
          <w:lang w:val="ru-RU"/>
        </w:rPr>
        <w:t>Этот этап включает в себя субъективный эксперимент, в котором содержание программ и условия передачи изменяются совместно, в соответствии с вероятностями, полученными на первых двух этапах.</w:t>
      </w:r>
    </w:p>
    <w:p w14:paraId="07C8F94E" w14:textId="77777777" w:rsidR="00F00F24" w:rsidRPr="00B66006" w:rsidRDefault="00F00F24" w:rsidP="00F00F24">
      <w:pPr>
        <w:rPr>
          <w:lang w:val="ru-RU"/>
        </w:rPr>
      </w:pPr>
      <w:r w:rsidRPr="00B66006">
        <w:rPr>
          <w:lang w:val="ru-RU"/>
        </w:rPr>
        <w:t xml:space="preserve">Основной используемый метод </w:t>
      </w:r>
      <w:r w:rsidRPr="00B66006">
        <w:rPr>
          <w:lang w:val="ru-RU"/>
        </w:rPr>
        <w:sym w:font="Symbol" w:char="F02D"/>
      </w:r>
      <w:r w:rsidRPr="00B66006">
        <w:rPr>
          <w:lang w:val="ru-RU"/>
        </w:rPr>
        <w:t xml:space="preserve"> процедура непрерывной оценки качества с двумя источниками воздействия, и, в частности, для движущихся последовательностей рекомендуется 10-секундный вариант (см. Приложение 2 к части 2). В этом случае эталоном является изображение студийного качества соответствующего формата (например, с разрешением, скоростью кадров и форматом изображения, соответствующими рассматриваемой системе (системам). В отличие от этого испытательный сигнал представляет собой то же самое изображение, которое было принято в рассматриваемой системе (системах) при выбранных условиях работы канала.</w:t>
      </w:r>
    </w:p>
    <w:p w14:paraId="4410EC4B" w14:textId="77777777" w:rsidR="00F00F24" w:rsidRPr="00B66006" w:rsidRDefault="00F00F24" w:rsidP="00F00F24">
      <w:pPr>
        <w:rPr>
          <w:lang w:val="ru-RU"/>
        </w:rPr>
      </w:pPr>
      <w:r w:rsidRPr="00B66006">
        <w:rPr>
          <w:lang w:val="ru-RU"/>
        </w:rPr>
        <w:t xml:space="preserve">Материал для испытаний и условия работы канала выбираются в соответствии с вероятностями, полученными на первых двух этапах метода. Фрагменты материала для испытания, каждый из которых был предварительно проанализирован с целью определения преобладающего значения, соответствующего статистике содержания программ, включаются в отобранный набор. Затем материал выбирается из этого набора таким образом, чтобы он охватывал весь диапазон возможных статистических значений, реже </w:t>
      </w:r>
      <w:r w:rsidRPr="00B66006">
        <w:rPr>
          <w:lang w:val="ru-RU"/>
        </w:rPr>
        <w:sym w:font="Symbol" w:char="F02D"/>
      </w:r>
      <w:r w:rsidRPr="00B66006">
        <w:rPr>
          <w:lang w:val="ru-RU"/>
        </w:rPr>
        <w:t xml:space="preserve"> с менее критическими уровнями и более часто </w:t>
      </w:r>
      <w:r w:rsidRPr="00B66006">
        <w:rPr>
          <w:lang w:val="ru-RU"/>
        </w:rPr>
        <w:sym w:font="Symbol" w:char="F02D"/>
      </w:r>
      <w:r w:rsidRPr="00B66006">
        <w:rPr>
          <w:lang w:val="ru-RU"/>
        </w:rPr>
        <w:t xml:space="preserve"> с более критическими уровнями. Возможные значения статистики канала выбираются подобным путем. Затем эти два независимых источника влияния объединяются случайным образом для того, чтобы получить в результате сочетание содержания и условий работы канала с известной вероятностью.</w:t>
      </w:r>
    </w:p>
    <w:p w14:paraId="5845D39C" w14:textId="77777777" w:rsidR="00F00F24" w:rsidRDefault="00F00F24" w:rsidP="00F00F24">
      <w:pPr>
        <w:rPr>
          <w:lang w:val="ru-RU"/>
        </w:rPr>
      </w:pPr>
      <w:r w:rsidRPr="00B66006">
        <w:rPr>
          <w:lang w:val="ru-RU"/>
        </w:rPr>
        <w:t>Результаты таких исследований, которые связывают воспринимаемое качество изображения с вероятностью появления на практике, используются затем для рассмотрения пригодности системы или для сравнения систем на предмет пригодности.</w:t>
      </w:r>
    </w:p>
    <w:p w14:paraId="31F2666E" w14:textId="77777777" w:rsidR="00796291" w:rsidRDefault="00796291" w:rsidP="00F00F24">
      <w:pPr>
        <w:rPr>
          <w:lang w:val="ru-RU"/>
        </w:rPr>
      </w:pPr>
    </w:p>
    <w:p w14:paraId="36E2BD44" w14:textId="77777777" w:rsidR="00796291" w:rsidRPr="00B66006" w:rsidRDefault="00796291" w:rsidP="00F00F24">
      <w:pPr>
        <w:rPr>
          <w:lang w:val="ru-RU"/>
        </w:rPr>
      </w:pPr>
    </w:p>
    <w:p w14:paraId="36ABBC73" w14:textId="2598424F" w:rsidR="00F00F24" w:rsidRPr="00B66006" w:rsidRDefault="00F00F24" w:rsidP="00F56260">
      <w:pPr>
        <w:pStyle w:val="AnnexNoTitle"/>
        <w:rPr>
          <w:bCs/>
          <w:lang w:val="ru-RU"/>
        </w:rPr>
      </w:pPr>
      <w:bookmarkStart w:id="142" w:name="_Toc171411279"/>
      <w:bookmarkStart w:id="143" w:name="_Toc171411967"/>
      <w:bookmarkStart w:id="144" w:name="_Toc171412489"/>
      <w:r w:rsidRPr="00B66006">
        <w:rPr>
          <w:lang w:val="ru-RU"/>
        </w:rPr>
        <w:t>Приложение 5</w:t>
      </w:r>
      <w:r w:rsidRPr="00B66006">
        <w:rPr>
          <w:lang w:val="ru-RU"/>
        </w:rPr>
        <w:br/>
        <w:t>к части 1</w:t>
      </w:r>
      <w:r w:rsidRPr="00B66006">
        <w:rPr>
          <w:lang w:val="ru-RU"/>
        </w:rPr>
        <w:br/>
        <w:t>(информационное)</w:t>
      </w:r>
      <w:r w:rsidR="00A05528" w:rsidRPr="00B66006">
        <w:rPr>
          <w:lang w:val="ru-RU"/>
        </w:rPr>
        <w:br/>
      </w:r>
      <w:r w:rsidR="00A05528" w:rsidRPr="00B66006">
        <w:rPr>
          <w:lang w:val="ru-RU"/>
        </w:rPr>
        <w:br/>
      </w:r>
      <w:r w:rsidRPr="00B66006">
        <w:rPr>
          <w:bCs/>
          <w:lang w:val="ru-RU"/>
        </w:rPr>
        <w:t>Влияние контекста</w:t>
      </w:r>
      <w:bookmarkEnd w:id="142"/>
      <w:bookmarkEnd w:id="143"/>
      <w:bookmarkEnd w:id="144"/>
    </w:p>
    <w:p w14:paraId="7569613D" w14:textId="77777777" w:rsidR="00F00F24" w:rsidRPr="00B66006" w:rsidRDefault="00F00F24" w:rsidP="00F00F24">
      <w:pPr>
        <w:pStyle w:val="Normalaftertitle"/>
        <w:rPr>
          <w:lang w:val="ru-RU"/>
        </w:rPr>
      </w:pPr>
      <w:r w:rsidRPr="00B66006">
        <w:rPr>
          <w:lang w:val="ru-RU"/>
        </w:rPr>
        <w:t>Влияния контекста возникают, когда на субъективную классификацию изображения воздействуют порядок и серьезность демонстрируемых искажений. Например, если сильно искаженное изображение демонстрируется после последовательности слабо искаженных изображений, то зрители невольно могут дать этому изображению более низкую оценку, по сравнению с той, которую они могли бы дать в обычной ситуации.</w:t>
      </w:r>
    </w:p>
    <w:p w14:paraId="66C45CB7" w14:textId="77777777" w:rsidR="00F00F24" w:rsidRPr="00B66006" w:rsidRDefault="00F00F24" w:rsidP="00F00F24">
      <w:pPr>
        <w:rPr>
          <w:lang w:val="ru-RU"/>
        </w:rPr>
      </w:pPr>
      <w:r w:rsidRPr="00B66006">
        <w:rPr>
          <w:lang w:val="ru-RU"/>
        </w:rPr>
        <w:t xml:space="preserve">Группа из четырех лабораторий, расположенных в различных странах, изучала возможные влияния контекста, связанные с результатами, полученными при использовании трех методов (метода DSCQS, варианта II метода DSIS и метода сравнения) оценки качества изображения. Материал для испытаний был создан с применением кодирования MPEG (ML и MP) и снижения разрешения по горизонтали. </w:t>
      </w:r>
      <w:r w:rsidRPr="00B66006">
        <w:rPr>
          <w:lang w:val="ru-RU"/>
        </w:rPr>
        <w:lastRenderedPageBreak/>
        <w:t>К каждой серии испытаний (одна серия, описывающая слабые контекстные искажения, и другая серия, описывающая сильные искажения) применялись четыре основных условия испытаний (B1, B2, B3, B4) и шесть контекстных условий испытаний. К обеим сериям применялись три метода испытаний. Влияния контекста – это различия между результатами в отношении испытания, содержащего, главным образом, слабые искажения, и испытанием, содержащим, главным образом, сильные искажения. Базовые условия испытаний B2 и B3 использовались для определения влияний контекста.</w:t>
      </w:r>
    </w:p>
    <w:p w14:paraId="1625C68E" w14:textId="1604828A" w:rsidR="00F00F24" w:rsidRPr="00B66006" w:rsidRDefault="00F00F24" w:rsidP="00A321CB">
      <w:pPr>
        <w:keepNext/>
        <w:keepLines/>
        <w:rPr>
          <w:lang w:val="ru-RU"/>
        </w:rPr>
      </w:pPr>
      <w:r w:rsidRPr="00B66006">
        <w:rPr>
          <w:lang w:val="ru-RU"/>
        </w:rPr>
        <w:t>Результаты, полученные всеми лабораториями, указывают на отсутствие влияний контекста в случае метода DSCQS. В случаях метода DSIS и метода сравнения влияния контекста были очевидными, а наиболее сильное влияние было обнаружено в случае варианта II метода DSIS. Результаты указывают, что преимущественно слабые искажения могут обусловливать недооценку изображения, а</w:t>
      </w:r>
      <w:r w:rsidR="00A05528" w:rsidRPr="00B66006">
        <w:rPr>
          <w:lang w:val="ru-RU"/>
        </w:rPr>
        <w:t> </w:t>
      </w:r>
      <w:r w:rsidRPr="00B66006">
        <w:rPr>
          <w:lang w:val="ru-RU"/>
        </w:rPr>
        <w:t>преимущественно сильные искажения – его переоценку.</w:t>
      </w:r>
    </w:p>
    <w:p w14:paraId="423EE28B" w14:textId="77777777" w:rsidR="00F00F24" w:rsidRPr="00B66006" w:rsidRDefault="00F00F24" w:rsidP="00F00F24">
      <w:pPr>
        <w:rPr>
          <w:lang w:val="ru-RU"/>
        </w:rPr>
      </w:pPr>
      <w:r w:rsidRPr="00B66006">
        <w:rPr>
          <w:lang w:val="ru-RU"/>
        </w:rPr>
        <w:t>Результаты исследования показывают, что метод DSCQS – это лучший метод для сведения к минимуму влияний контекста при субъективной оценке качества изображения, рекомендованной МСЭ-R.</w:t>
      </w:r>
    </w:p>
    <w:p w14:paraId="0185C7BD" w14:textId="77777777" w:rsidR="00F00F24" w:rsidRDefault="00F00F24" w:rsidP="00F00F24">
      <w:pPr>
        <w:rPr>
          <w:lang w:val="ru-RU"/>
        </w:rPr>
      </w:pPr>
      <w:r w:rsidRPr="00B66006">
        <w:rPr>
          <w:lang w:val="ru-RU"/>
        </w:rPr>
        <w:t>Более подробная информация об упомянутом выше исследовании содержится в Отчете МСЭ</w:t>
      </w:r>
      <w:r w:rsidRPr="00B66006">
        <w:rPr>
          <w:lang w:val="ru-RU"/>
        </w:rPr>
        <w:noBreakHyphen/>
        <w:t>R ВТ.1082.</w:t>
      </w:r>
    </w:p>
    <w:p w14:paraId="24C91E16" w14:textId="77777777" w:rsidR="007715FA" w:rsidRDefault="007715FA" w:rsidP="007715FA">
      <w:pPr>
        <w:rPr>
          <w:lang w:val="ru-RU"/>
        </w:rPr>
      </w:pPr>
    </w:p>
    <w:p w14:paraId="659EF7C2" w14:textId="77777777" w:rsidR="007715FA" w:rsidRPr="00B66006" w:rsidRDefault="007715FA" w:rsidP="007715FA">
      <w:pPr>
        <w:rPr>
          <w:lang w:val="ru-RU"/>
        </w:rPr>
      </w:pPr>
    </w:p>
    <w:p w14:paraId="00BD0747" w14:textId="3DE20EDE" w:rsidR="00F00F24" w:rsidRPr="00B66006" w:rsidRDefault="00F00F24" w:rsidP="00F56260">
      <w:pPr>
        <w:pStyle w:val="AnnexNoTitle"/>
        <w:rPr>
          <w:lang w:val="ru-RU" w:eastAsia="ja-JP"/>
        </w:rPr>
      </w:pPr>
      <w:bookmarkStart w:id="145" w:name="_Toc171411280"/>
      <w:bookmarkStart w:id="146" w:name="_Toc171411968"/>
      <w:bookmarkStart w:id="147" w:name="_Toc171412490"/>
      <w:r w:rsidRPr="00B66006">
        <w:rPr>
          <w:lang w:val="ru-RU"/>
        </w:rPr>
        <w:t>Приложение 6</w:t>
      </w:r>
      <w:r w:rsidRPr="00B66006">
        <w:rPr>
          <w:lang w:val="ru-RU"/>
        </w:rPr>
        <w:br/>
        <w:t>к части 1</w:t>
      </w:r>
      <w:r w:rsidRPr="00B66006">
        <w:rPr>
          <w:lang w:val="ru-RU"/>
        </w:rPr>
        <w:br/>
        <w:t xml:space="preserve">(информационное) </w:t>
      </w:r>
      <w:r w:rsidRPr="00B66006">
        <w:rPr>
          <w:lang w:val="ru-RU"/>
        </w:rPr>
        <w:br/>
      </w:r>
      <w:r w:rsidR="00A05528" w:rsidRPr="00B66006">
        <w:rPr>
          <w:lang w:val="ru-RU"/>
        </w:rPr>
        <w:br/>
      </w:r>
      <w:r w:rsidRPr="00B66006">
        <w:rPr>
          <w:lang w:val="ru-RU"/>
        </w:rPr>
        <w:t>Измерения пространственной и временной информации</w:t>
      </w:r>
      <w:bookmarkEnd w:id="145"/>
      <w:bookmarkEnd w:id="146"/>
      <w:bookmarkEnd w:id="147"/>
    </w:p>
    <w:p w14:paraId="6ECCDF27" w14:textId="77777777" w:rsidR="00F00F24" w:rsidRPr="00B66006" w:rsidRDefault="00F00F24" w:rsidP="00465D6F">
      <w:pPr>
        <w:pStyle w:val="Normalaftertitle1"/>
        <w:rPr>
          <w:szCs w:val="22"/>
          <w:lang w:val="ru-RU"/>
        </w:rPr>
      </w:pPr>
      <w:r w:rsidRPr="00B66006">
        <w:rPr>
          <w:szCs w:val="22"/>
          <w:lang w:val="ru-RU"/>
        </w:rPr>
        <w:t>Представленные ниже измерения пространственной и временной информации имеют единственное значение для каждого кадра полной испытательной последовательности. В результате получается временной ряд значений, обычно различающихся в некоторой степени. Представленные ниже измерения информации о восприятии устраняют эту изменчивость с помощью максимальной функции (максимальное значение для последовательности). Сама изменчивость может быть с успехом изучена, например с помощью графиков пространственно-временной информации, построенных на покадровой основе. Использование распределений информации по испытательной последовательности позволяет также лучше оценить сцены, содержащие смонтированные сцены.</w:t>
      </w:r>
    </w:p>
    <w:p w14:paraId="4499CA1D" w14:textId="77777777" w:rsidR="00F00F24" w:rsidRPr="00B66006" w:rsidRDefault="00F00F24" w:rsidP="00F00F24">
      <w:pPr>
        <w:rPr>
          <w:szCs w:val="22"/>
          <w:lang w:val="ru-RU"/>
        </w:rPr>
      </w:pPr>
      <w:r w:rsidRPr="00B66006">
        <w:rPr>
          <w:bCs/>
          <w:szCs w:val="22"/>
          <w:lang w:val="ru-RU"/>
        </w:rPr>
        <w:t>Информация о пространственном восприятии (SI): Измерение, которое обычно указывает объем</w:t>
      </w:r>
      <w:r w:rsidRPr="00B66006">
        <w:rPr>
          <w:szCs w:val="22"/>
          <w:lang w:val="ru-RU"/>
        </w:rPr>
        <w:t xml:space="preserve"> пространственных деталей в изображении. Как правило, он больше для более сложных в пространственном отношении сцен. Эта величина не является измерением энтропии и не связана с информацией, определенной в теории связи. Информация о пространственном восприятии </w:t>
      </w:r>
      <w:r w:rsidRPr="00B66006">
        <w:rPr>
          <w:i/>
          <w:szCs w:val="22"/>
          <w:lang w:val="ru-RU"/>
        </w:rPr>
        <w:t>SI</w:t>
      </w:r>
      <w:r w:rsidRPr="00B66006">
        <w:rPr>
          <w:szCs w:val="22"/>
          <w:lang w:val="ru-RU"/>
        </w:rPr>
        <w:t xml:space="preserve"> основана на фильтре Собеля. Каждый кадр видеоизображения (плоскость яркости) в момент </w:t>
      </w:r>
      <w:r w:rsidRPr="00B66006">
        <w:rPr>
          <w:i/>
          <w:iCs/>
          <w:szCs w:val="22"/>
          <w:lang w:val="ru-RU"/>
        </w:rPr>
        <w:t>n</w:t>
      </w:r>
      <w:r w:rsidRPr="00B66006">
        <w:rPr>
          <w:szCs w:val="22"/>
          <w:lang w:val="ru-RU"/>
        </w:rPr>
        <w:t xml:space="preserve"> (</w:t>
      </w:r>
      <w:r w:rsidRPr="00B66006">
        <w:rPr>
          <w:i/>
          <w:iCs/>
          <w:szCs w:val="22"/>
          <w:lang w:val="ru-RU"/>
        </w:rPr>
        <w:t>F</w:t>
      </w:r>
      <w:r w:rsidRPr="00B66006">
        <w:rPr>
          <w:i/>
          <w:iCs/>
          <w:szCs w:val="22"/>
          <w:vertAlign w:val="subscript"/>
          <w:lang w:val="ru-RU"/>
        </w:rPr>
        <w:t>n</w:t>
      </w:r>
      <w:r w:rsidRPr="00B66006">
        <w:rPr>
          <w:szCs w:val="22"/>
          <w:lang w:val="ru-RU"/>
        </w:rPr>
        <w:t>) прежде всего фильтруется фильтром Собеля [Sobel (</w:t>
      </w:r>
      <w:r w:rsidRPr="00B66006">
        <w:rPr>
          <w:i/>
          <w:iCs/>
          <w:szCs w:val="22"/>
          <w:lang w:val="ru-RU"/>
        </w:rPr>
        <w:t>F</w:t>
      </w:r>
      <w:r w:rsidRPr="00B66006">
        <w:rPr>
          <w:i/>
          <w:iCs/>
          <w:szCs w:val="22"/>
          <w:vertAlign w:val="subscript"/>
          <w:lang w:val="ru-RU"/>
        </w:rPr>
        <w:t>n</w:t>
      </w:r>
      <w:r w:rsidRPr="00B66006">
        <w:rPr>
          <w:szCs w:val="22"/>
          <w:lang w:val="ru-RU"/>
        </w:rPr>
        <w:t>)]. Затем рассчитывается стандартное отклонение по пикселам (</w:t>
      </w:r>
      <w:r w:rsidRPr="00B66006">
        <w:rPr>
          <w:i/>
          <w:iCs/>
          <w:szCs w:val="22"/>
          <w:lang w:val="ru-RU"/>
        </w:rPr>
        <w:t>std</w:t>
      </w:r>
      <w:r w:rsidRPr="00B66006">
        <w:rPr>
          <w:i/>
          <w:iCs/>
          <w:szCs w:val="22"/>
          <w:vertAlign w:val="subscript"/>
          <w:lang w:val="ru-RU"/>
        </w:rPr>
        <w:t>space</w:t>
      </w:r>
      <w:r w:rsidRPr="00B66006">
        <w:rPr>
          <w:szCs w:val="22"/>
          <w:lang w:val="ru-RU"/>
        </w:rPr>
        <w:t>) в каждом кадре, прошедшем через фильтр Собеля. Данная операция повторяется для каждого кадра последовательности видеоизображения, и в результате получается временной ряд пространственной информации сцены. Для представления содержания пространственной информации сцены из временного ряда выбирается максимальное значение (max</w:t>
      </w:r>
      <w:r w:rsidRPr="00B66006">
        <w:rPr>
          <w:i/>
          <w:iCs/>
          <w:szCs w:val="22"/>
          <w:vertAlign w:val="subscript"/>
          <w:lang w:val="ru-RU"/>
        </w:rPr>
        <w:t>time</w:t>
      </w:r>
      <w:r w:rsidRPr="00B66006">
        <w:rPr>
          <w:szCs w:val="22"/>
          <w:lang w:val="ru-RU"/>
        </w:rPr>
        <w:t>). Этот процесс может быть представлен в форме уравнения:</w:t>
      </w:r>
    </w:p>
    <w:p w14:paraId="5AEBA083" w14:textId="77777777" w:rsidR="00F00F24" w:rsidRPr="00B66006" w:rsidRDefault="00F00F24" w:rsidP="00F00F24">
      <w:pPr>
        <w:pStyle w:val="Equation"/>
        <w:jc w:val="center"/>
        <w:rPr>
          <w:lang w:val="ru-RU"/>
        </w:rPr>
      </w:pPr>
      <w:r w:rsidRPr="00B66006">
        <w:rPr>
          <w:i/>
          <w:lang w:val="ru-RU"/>
        </w:rPr>
        <w:t>SI</w:t>
      </w:r>
      <w:r w:rsidRPr="00B66006">
        <w:rPr>
          <w:lang w:val="ru-RU"/>
        </w:rPr>
        <w:t xml:space="preserve"> </w:t>
      </w:r>
      <w:r w:rsidRPr="00B66006">
        <w:rPr>
          <w:lang w:val="ru-RU"/>
        </w:rPr>
        <w:sym w:font="Symbol" w:char="F03D"/>
      </w:r>
      <w:r w:rsidRPr="00B66006">
        <w:rPr>
          <w:lang w:val="ru-RU"/>
        </w:rPr>
        <w:t xml:space="preserve"> max</w:t>
      </w:r>
      <w:r w:rsidRPr="00B66006">
        <w:rPr>
          <w:i/>
          <w:iCs/>
          <w:vertAlign w:val="subscript"/>
          <w:lang w:val="ru-RU"/>
        </w:rPr>
        <w:t>time</w:t>
      </w:r>
      <w:r w:rsidRPr="00B66006">
        <w:rPr>
          <w:lang w:val="ru-RU"/>
        </w:rPr>
        <w:t xml:space="preserve"> {</w:t>
      </w:r>
      <w:r w:rsidRPr="00B66006">
        <w:rPr>
          <w:i/>
          <w:iCs/>
          <w:lang w:val="ru-RU"/>
        </w:rPr>
        <w:t>std</w:t>
      </w:r>
      <w:r w:rsidRPr="00B66006">
        <w:rPr>
          <w:i/>
          <w:iCs/>
          <w:vertAlign w:val="subscript"/>
          <w:lang w:val="ru-RU"/>
        </w:rPr>
        <w:t>space</w:t>
      </w:r>
      <w:r w:rsidRPr="00B66006">
        <w:rPr>
          <w:lang w:val="ru-RU"/>
        </w:rPr>
        <w:t xml:space="preserve"> [Sobel(</w:t>
      </w:r>
      <w:r w:rsidRPr="00B66006">
        <w:rPr>
          <w:i/>
          <w:iCs/>
          <w:lang w:val="ru-RU"/>
        </w:rPr>
        <w:t>F</w:t>
      </w:r>
      <w:r w:rsidRPr="00B66006">
        <w:rPr>
          <w:i/>
          <w:iCs/>
          <w:vertAlign w:val="subscript"/>
          <w:lang w:val="ru-RU"/>
        </w:rPr>
        <w:t>n</w:t>
      </w:r>
      <w:r w:rsidRPr="00B66006">
        <w:rPr>
          <w:lang w:val="ru-RU"/>
        </w:rPr>
        <w:t>)]}.</w:t>
      </w:r>
    </w:p>
    <w:p w14:paraId="1C79A399" w14:textId="77777777" w:rsidR="00F00F24" w:rsidRPr="00B66006" w:rsidRDefault="00F00F24" w:rsidP="00F00F24">
      <w:pPr>
        <w:rPr>
          <w:lang w:val="ru-RU"/>
        </w:rPr>
      </w:pPr>
      <w:r w:rsidRPr="00B66006">
        <w:rPr>
          <w:bCs/>
          <w:lang w:val="ru-RU"/>
        </w:rPr>
        <w:t>Информация о временном восприятии (TI): Измерение, которое обычно указывает объем</w:t>
      </w:r>
      <w:r w:rsidRPr="00B66006">
        <w:rPr>
          <w:lang w:val="ru-RU"/>
        </w:rPr>
        <w:t xml:space="preserve"> временных изменений в последовательности видеоизображения. Как правило, он выше для последовательностей с быстро движущимися изображениями. Эта величина не является измерением энтропии и не связана с информацией, определенной в теории связи.</w:t>
      </w:r>
    </w:p>
    <w:p w14:paraId="0185EE8A" w14:textId="77777777" w:rsidR="00F00F24" w:rsidRPr="00B66006" w:rsidRDefault="00F00F24" w:rsidP="00F00F24">
      <w:pPr>
        <w:rPr>
          <w:lang w:val="ru-RU"/>
        </w:rPr>
      </w:pPr>
      <w:r w:rsidRPr="00B66006">
        <w:rPr>
          <w:lang w:val="ru-RU"/>
        </w:rPr>
        <w:t xml:space="preserve">Измерение временной информации </w:t>
      </w:r>
      <w:r w:rsidRPr="00B66006">
        <w:rPr>
          <w:i/>
          <w:lang w:val="ru-RU"/>
        </w:rPr>
        <w:t>TI</w:t>
      </w:r>
      <w:r w:rsidRPr="00B66006">
        <w:rPr>
          <w:lang w:val="ru-RU"/>
        </w:rPr>
        <w:t xml:space="preserve"> рассчитывается как максимальное значение по времени (max</w:t>
      </w:r>
      <w:r w:rsidRPr="00B66006">
        <w:rPr>
          <w:i/>
          <w:iCs/>
          <w:vertAlign w:val="subscript"/>
          <w:lang w:val="ru-RU"/>
        </w:rPr>
        <w:t>time</w:t>
      </w:r>
      <w:r w:rsidRPr="00B66006">
        <w:rPr>
          <w:lang w:val="ru-RU"/>
        </w:rPr>
        <w:t>) стандартного отклонения в пространстве (</w:t>
      </w:r>
      <w:r w:rsidRPr="00B66006">
        <w:rPr>
          <w:i/>
          <w:iCs/>
          <w:lang w:val="ru-RU"/>
        </w:rPr>
        <w:t>std</w:t>
      </w:r>
      <w:r w:rsidRPr="00B66006">
        <w:rPr>
          <w:i/>
          <w:iCs/>
          <w:vertAlign w:val="subscript"/>
          <w:lang w:val="ru-RU"/>
        </w:rPr>
        <w:t>space</w:t>
      </w:r>
      <w:r w:rsidRPr="00B66006">
        <w:rPr>
          <w:lang w:val="ru-RU"/>
        </w:rPr>
        <w:t xml:space="preserve">) величины </w:t>
      </w:r>
      <w:r w:rsidRPr="00B66006">
        <w:rPr>
          <w:i/>
          <w:iCs/>
          <w:lang w:val="ru-RU"/>
        </w:rPr>
        <w:t>M</w:t>
      </w:r>
      <w:r w:rsidRPr="00B66006">
        <w:rPr>
          <w:i/>
          <w:iCs/>
          <w:vertAlign w:val="subscript"/>
          <w:lang w:val="ru-RU"/>
        </w:rPr>
        <w:t>n</w:t>
      </w:r>
      <w:r w:rsidRPr="00B66006">
        <w:rPr>
          <w:lang w:val="ru-RU"/>
        </w:rPr>
        <w:t>(</w:t>
      </w:r>
      <w:r w:rsidRPr="00B66006">
        <w:rPr>
          <w:i/>
          <w:iCs/>
          <w:lang w:val="ru-RU"/>
        </w:rPr>
        <w:t>i</w:t>
      </w:r>
      <w:r w:rsidRPr="00B66006">
        <w:rPr>
          <w:lang w:val="ru-RU"/>
        </w:rPr>
        <w:t>, </w:t>
      </w:r>
      <w:r w:rsidRPr="00B66006">
        <w:rPr>
          <w:i/>
          <w:iCs/>
          <w:lang w:val="ru-RU"/>
        </w:rPr>
        <w:t>j</w:t>
      </w:r>
      <w:r w:rsidRPr="00B66006">
        <w:rPr>
          <w:lang w:val="ru-RU"/>
        </w:rPr>
        <w:t xml:space="preserve">) по всем </w:t>
      </w:r>
      <w:r w:rsidRPr="00B66006">
        <w:rPr>
          <w:i/>
          <w:iCs/>
          <w:lang w:val="ru-RU"/>
        </w:rPr>
        <w:t>i</w:t>
      </w:r>
      <w:r w:rsidRPr="00B66006">
        <w:rPr>
          <w:lang w:val="ru-RU"/>
        </w:rPr>
        <w:t xml:space="preserve"> и </w:t>
      </w:r>
      <w:r w:rsidRPr="00B66006">
        <w:rPr>
          <w:i/>
          <w:iCs/>
          <w:lang w:val="ru-RU"/>
        </w:rPr>
        <w:t>j</w:t>
      </w:r>
      <w:r w:rsidRPr="00B66006">
        <w:rPr>
          <w:lang w:val="ru-RU"/>
        </w:rPr>
        <w:t>.</w:t>
      </w:r>
    </w:p>
    <w:p w14:paraId="0A1CE254" w14:textId="77777777" w:rsidR="00F00F24" w:rsidRPr="00B66006" w:rsidRDefault="00F00F24" w:rsidP="00F00F24">
      <w:pPr>
        <w:pStyle w:val="Equation"/>
        <w:keepNext/>
        <w:jc w:val="center"/>
        <w:rPr>
          <w:lang w:val="ru-RU"/>
        </w:rPr>
      </w:pPr>
      <w:r w:rsidRPr="00B66006">
        <w:rPr>
          <w:i/>
          <w:lang w:val="ru-RU"/>
        </w:rPr>
        <w:lastRenderedPageBreak/>
        <w:t>TI</w:t>
      </w:r>
      <w:r w:rsidRPr="00B66006">
        <w:rPr>
          <w:lang w:val="ru-RU"/>
        </w:rPr>
        <w:t xml:space="preserve"> </w:t>
      </w:r>
      <w:r w:rsidRPr="00B66006">
        <w:rPr>
          <w:lang w:val="ru-RU"/>
        </w:rPr>
        <w:sym w:font="Symbol" w:char="F03D"/>
      </w:r>
      <w:r w:rsidRPr="00B66006">
        <w:rPr>
          <w:lang w:val="ru-RU"/>
        </w:rPr>
        <w:t xml:space="preserve"> max</w:t>
      </w:r>
      <w:r w:rsidRPr="00B66006">
        <w:rPr>
          <w:i/>
          <w:iCs/>
          <w:vertAlign w:val="subscript"/>
          <w:lang w:val="ru-RU"/>
        </w:rPr>
        <w:t>time</w:t>
      </w:r>
      <w:r w:rsidRPr="00B66006">
        <w:rPr>
          <w:lang w:val="ru-RU"/>
        </w:rPr>
        <w:t xml:space="preserve"> {</w:t>
      </w:r>
      <w:r w:rsidRPr="00B66006">
        <w:rPr>
          <w:i/>
          <w:iCs/>
          <w:lang w:val="ru-RU"/>
        </w:rPr>
        <w:t>std</w:t>
      </w:r>
      <w:r w:rsidRPr="00B66006">
        <w:rPr>
          <w:i/>
          <w:iCs/>
          <w:vertAlign w:val="subscript"/>
          <w:lang w:val="ru-RU"/>
        </w:rPr>
        <w:t>space</w:t>
      </w:r>
      <w:r w:rsidRPr="00B66006">
        <w:rPr>
          <w:position w:val="-3"/>
          <w:sz w:val="20"/>
          <w:lang w:val="ru-RU"/>
        </w:rPr>
        <w:t xml:space="preserve"> </w:t>
      </w:r>
      <w:r w:rsidRPr="00B66006">
        <w:rPr>
          <w:lang w:val="ru-RU"/>
        </w:rPr>
        <w:t>[</w:t>
      </w:r>
      <w:r w:rsidRPr="00B66006">
        <w:rPr>
          <w:i/>
          <w:iCs/>
          <w:lang w:val="ru-RU"/>
        </w:rPr>
        <w:t>M</w:t>
      </w:r>
      <w:r w:rsidRPr="00B66006">
        <w:rPr>
          <w:i/>
          <w:iCs/>
          <w:vertAlign w:val="subscript"/>
          <w:lang w:val="ru-RU"/>
        </w:rPr>
        <w:t>n</w:t>
      </w:r>
      <w:r w:rsidRPr="00B66006">
        <w:rPr>
          <w:lang w:val="ru-RU"/>
        </w:rPr>
        <w:t>(</w:t>
      </w:r>
      <w:r w:rsidRPr="00B66006">
        <w:rPr>
          <w:i/>
          <w:iCs/>
          <w:lang w:val="ru-RU"/>
        </w:rPr>
        <w:t>i</w:t>
      </w:r>
      <w:r w:rsidRPr="00B66006">
        <w:rPr>
          <w:lang w:val="ru-RU"/>
        </w:rPr>
        <w:t>, </w:t>
      </w:r>
      <w:r w:rsidRPr="00B66006">
        <w:rPr>
          <w:i/>
          <w:iCs/>
          <w:lang w:val="ru-RU"/>
        </w:rPr>
        <w:t>j</w:t>
      </w:r>
      <w:r w:rsidRPr="00B66006">
        <w:rPr>
          <w:lang w:val="ru-RU"/>
        </w:rPr>
        <w:t>)]},</w:t>
      </w:r>
    </w:p>
    <w:p w14:paraId="11235ADB" w14:textId="77777777" w:rsidR="00F00F24" w:rsidRPr="00B66006" w:rsidRDefault="00F00F24" w:rsidP="00F00F24">
      <w:pPr>
        <w:rPr>
          <w:lang w:val="ru-RU"/>
        </w:rPr>
      </w:pPr>
      <w:r w:rsidRPr="00B66006">
        <w:rPr>
          <w:lang w:val="ru-RU"/>
        </w:rPr>
        <w:t xml:space="preserve">где </w:t>
      </w:r>
      <w:r w:rsidRPr="00B66006">
        <w:rPr>
          <w:i/>
          <w:iCs/>
          <w:lang w:val="ru-RU"/>
        </w:rPr>
        <w:t>M</w:t>
      </w:r>
      <w:r w:rsidRPr="00B66006">
        <w:rPr>
          <w:i/>
          <w:iCs/>
          <w:vertAlign w:val="subscript"/>
          <w:lang w:val="ru-RU"/>
        </w:rPr>
        <w:t>n</w:t>
      </w:r>
      <w:r w:rsidRPr="00B66006">
        <w:rPr>
          <w:lang w:val="ru-RU"/>
        </w:rPr>
        <w:t>(</w:t>
      </w:r>
      <w:r w:rsidRPr="00B66006">
        <w:rPr>
          <w:i/>
          <w:iCs/>
          <w:lang w:val="ru-RU"/>
        </w:rPr>
        <w:t>i</w:t>
      </w:r>
      <w:r w:rsidRPr="00B66006">
        <w:rPr>
          <w:lang w:val="ru-RU"/>
        </w:rPr>
        <w:t>, </w:t>
      </w:r>
      <w:r w:rsidRPr="00B66006">
        <w:rPr>
          <w:i/>
          <w:iCs/>
          <w:lang w:val="ru-RU"/>
        </w:rPr>
        <w:t>j</w:t>
      </w:r>
      <w:r w:rsidRPr="00B66006">
        <w:rPr>
          <w:lang w:val="ru-RU"/>
        </w:rPr>
        <w:t>) – разница между пикселами в одной и той же точке кадра, принадлежащими двум последовательным кадрам:</w:t>
      </w:r>
    </w:p>
    <w:p w14:paraId="1461343A" w14:textId="77777777" w:rsidR="00F00F24" w:rsidRPr="00B66006" w:rsidRDefault="00F00F24" w:rsidP="00F00F24">
      <w:pPr>
        <w:pStyle w:val="Equation"/>
        <w:jc w:val="center"/>
        <w:rPr>
          <w:lang w:val="ru-RU"/>
        </w:rPr>
      </w:pPr>
      <w:r w:rsidRPr="00B66006">
        <w:rPr>
          <w:i/>
          <w:iCs/>
          <w:lang w:val="ru-RU"/>
        </w:rPr>
        <w:t>M</w:t>
      </w:r>
      <w:r w:rsidRPr="00B66006">
        <w:rPr>
          <w:i/>
          <w:iCs/>
          <w:vertAlign w:val="subscript"/>
          <w:lang w:val="ru-RU"/>
        </w:rPr>
        <w:t>n</w:t>
      </w:r>
      <w:r w:rsidRPr="00B66006">
        <w:rPr>
          <w:lang w:val="ru-RU"/>
        </w:rPr>
        <w:t>(</w:t>
      </w:r>
      <w:r w:rsidRPr="00B66006">
        <w:rPr>
          <w:i/>
          <w:iCs/>
          <w:lang w:val="ru-RU"/>
        </w:rPr>
        <w:t>i</w:t>
      </w:r>
      <w:r w:rsidRPr="00B66006">
        <w:rPr>
          <w:lang w:val="ru-RU"/>
        </w:rPr>
        <w:t>, </w:t>
      </w:r>
      <w:r w:rsidRPr="00B66006">
        <w:rPr>
          <w:i/>
          <w:iCs/>
          <w:lang w:val="ru-RU"/>
        </w:rPr>
        <w:t>j</w:t>
      </w:r>
      <w:r w:rsidRPr="00B66006">
        <w:rPr>
          <w:lang w:val="ru-RU"/>
        </w:rPr>
        <w:t xml:space="preserve">) </w:t>
      </w:r>
      <w:r w:rsidRPr="00B66006">
        <w:rPr>
          <w:lang w:val="ru-RU"/>
        </w:rPr>
        <w:sym w:font="Symbol" w:char="F03D"/>
      </w:r>
      <w:r w:rsidRPr="00B66006">
        <w:rPr>
          <w:i/>
          <w:iCs/>
          <w:lang w:val="ru-RU"/>
        </w:rPr>
        <w:t xml:space="preserve"> F</w:t>
      </w:r>
      <w:r w:rsidRPr="00B66006">
        <w:rPr>
          <w:i/>
          <w:iCs/>
          <w:vertAlign w:val="subscript"/>
          <w:lang w:val="ru-RU"/>
        </w:rPr>
        <w:t>n</w:t>
      </w:r>
      <w:r w:rsidRPr="00B66006">
        <w:rPr>
          <w:lang w:val="ru-RU"/>
        </w:rPr>
        <w:t>(</w:t>
      </w:r>
      <w:r w:rsidRPr="00B66006">
        <w:rPr>
          <w:i/>
          <w:iCs/>
          <w:lang w:val="ru-RU"/>
        </w:rPr>
        <w:t>i</w:t>
      </w:r>
      <w:r w:rsidRPr="00B66006">
        <w:rPr>
          <w:lang w:val="ru-RU"/>
        </w:rPr>
        <w:t>, </w:t>
      </w:r>
      <w:r w:rsidRPr="00B66006">
        <w:rPr>
          <w:i/>
          <w:iCs/>
          <w:lang w:val="ru-RU"/>
        </w:rPr>
        <w:t>j</w:t>
      </w:r>
      <w:r w:rsidRPr="00B66006">
        <w:rPr>
          <w:lang w:val="ru-RU"/>
        </w:rPr>
        <w:t xml:space="preserve">) – </w:t>
      </w:r>
      <w:r w:rsidRPr="00B66006">
        <w:rPr>
          <w:i/>
          <w:iCs/>
          <w:lang w:val="ru-RU"/>
        </w:rPr>
        <w:t>F</w:t>
      </w:r>
      <w:r w:rsidRPr="00B66006">
        <w:rPr>
          <w:i/>
          <w:iCs/>
          <w:vertAlign w:val="subscript"/>
          <w:lang w:val="ru-RU"/>
        </w:rPr>
        <w:t>n</w:t>
      </w:r>
      <w:r w:rsidRPr="00B66006">
        <w:rPr>
          <w:vertAlign w:val="subscript"/>
          <w:lang w:val="ru-RU"/>
        </w:rPr>
        <w:sym w:font="Symbol" w:char="F02D"/>
      </w:r>
      <w:r w:rsidRPr="00B66006">
        <w:rPr>
          <w:vertAlign w:val="subscript"/>
          <w:lang w:val="ru-RU"/>
        </w:rPr>
        <w:t>1</w:t>
      </w:r>
      <w:r w:rsidRPr="00B66006">
        <w:rPr>
          <w:lang w:val="ru-RU"/>
        </w:rPr>
        <w:t>(</w:t>
      </w:r>
      <w:r w:rsidRPr="00B66006">
        <w:rPr>
          <w:i/>
          <w:iCs/>
          <w:lang w:val="ru-RU"/>
        </w:rPr>
        <w:t>i</w:t>
      </w:r>
      <w:r w:rsidRPr="00B66006">
        <w:rPr>
          <w:lang w:val="ru-RU"/>
        </w:rPr>
        <w:t>, </w:t>
      </w:r>
      <w:r w:rsidRPr="00B66006">
        <w:rPr>
          <w:i/>
          <w:iCs/>
          <w:lang w:val="ru-RU"/>
        </w:rPr>
        <w:t>j</w:t>
      </w:r>
      <w:r w:rsidRPr="00B66006">
        <w:rPr>
          <w:lang w:val="ru-RU"/>
        </w:rPr>
        <w:t>),</w:t>
      </w:r>
    </w:p>
    <w:p w14:paraId="701D5ACA" w14:textId="77777777" w:rsidR="00F00F24" w:rsidRPr="00B66006" w:rsidRDefault="00F00F24" w:rsidP="00F00F24">
      <w:pPr>
        <w:pStyle w:val="List"/>
        <w:rPr>
          <w:lang w:val="ru-RU"/>
        </w:rPr>
      </w:pPr>
      <w:r w:rsidRPr="00B66006">
        <w:rPr>
          <w:lang w:val="ru-RU"/>
        </w:rPr>
        <w:t xml:space="preserve">где </w:t>
      </w:r>
      <w:r w:rsidRPr="00B66006">
        <w:rPr>
          <w:i/>
          <w:iCs/>
          <w:lang w:val="ru-RU"/>
        </w:rPr>
        <w:t>F</w:t>
      </w:r>
      <w:r w:rsidRPr="00B66006">
        <w:rPr>
          <w:i/>
          <w:iCs/>
          <w:vertAlign w:val="subscript"/>
          <w:lang w:val="ru-RU"/>
        </w:rPr>
        <w:t>n</w:t>
      </w:r>
      <w:r w:rsidRPr="00B66006">
        <w:rPr>
          <w:lang w:val="ru-RU"/>
        </w:rPr>
        <w:t>(</w:t>
      </w:r>
      <w:r w:rsidRPr="00B66006">
        <w:rPr>
          <w:i/>
          <w:iCs/>
          <w:lang w:val="ru-RU"/>
        </w:rPr>
        <w:t>i</w:t>
      </w:r>
      <w:r w:rsidRPr="00B66006">
        <w:rPr>
          <w:lang w:val="ru-RU"/>
        </w:rPr>
        <w:t>, </w:t>
      </w:r>
      <w:r w:rsidRPr="00B66006">
        <w:rPr>
          <w:i/>
          <w:iCs/>
          <w:lang w:val="ru-RU"/>
        </w:rPr>
        <w:t>j</w:t>
      </w:r>
      <w:r w:rsidRPr="00B66006">
        <w:rPr>
          <w:lang w:val="ru-RU"/>
        </w:rPr>
        <w:t xml:space="preserve">) – пиксел в </w:t>
      </w:r>
      <w:r w:rsidRPr="00B66006">
        <w:rPr>
          <w:i/>
          <w:iCs/>
          <w:lang w:val="ru-RU"/>
        </w:rPr>
        <w:t>i</w:t>
      </w:r>
      <w:r w:rsidRPr="00B66006">
        <w:rPr>
          <w:lang w:val="ru-RU"/>
        </w:rPr>
        <w:noBreakHyphen/>
        <w:t xml:space="preserve">й строке й </w:t>
      </w:r>
      <w:r w:rsidRPr="00B66006">
        <w:rPr>
          <w:i/>
          <w:iCs/>
          <w:lang w:val="ru-RU"/>
        </w:rPr>
        <w:t>j</w:t>
      </w:r>
      <w:r w:rsidRPr="00B66006">
        <w:rPr>
          <w:lang w:val="ru-RU"/>
        </w:rPr>
        <w:noBreakHyphen/>
        <w:t xml:space="preserve">й колонке </w:t>
      </w:r>
      <w:r w:rsidRPr="00B66006">
        <w:rPr>
          <w:i/>
          <w:iCs/>
          <w:lang w:val="ru-RU"/>
        </w:rPr>
        <w:t>n</w:t>
      </w:r>
      <w:r w:rsidRPr="00B66006">
        <w:rPr>
          <w:lang w:val="ru-RU"/>
        </w:rPr>
        <w:noBreakHyphen/>
        <w:t>го кадра во времени.</w:t>
      </w:r>
    </w:p>
    <w:p w14:paraId="3130E50B" w14:textId="0D6C5745" w:rsidR="00F00F24" w:rsidRDefault="00F00F24" w:rsidP="007715FA">
      <w:pPr>
        <w:pStyle w:val="Note"/>
        <w:rPr>
          <w:lang w:val="ru-RU"/>
        </w:rPr>
      </w:pPr>
      <w:r w:rsidRPr="00B66006">
        <w:rPr>
          <w:lang w:val="ru-RU"/>
        </w:rPr>
        <w:t>ПРИМЕЧАНИЕ. – Для сцен, содержащих смонтированные сцены, могут предоставляться два значения: одно – в</w:t>
      </w:r>
      <w:r w:rsidR="00A05528" w:rsidRPr="00B66006">
        <w:rPr>
          <w:lang w:val="ru-RU"/>
        </w:rPr>
        <w:t> </w:t>
      </w:r>
      <w:r w:rsidRPr="00B66006">
        <w:rPr>
          <w:lang w:val="ru-RU"/>
        </w:rPr>
        <w:t>случае включения смонтированной сцены в измерение временной информации, другое – в случае ее исключения из измерения.</w:t>
      </w:r>
    </w:p>
    <w:p w14:paraId="1F79B63A" w14:textId="77777777" w:rsidR="007715FA" w:rsidRDefault="007715FA" w:rsidP="007715FA">
      <w:pPr>
        <w:rPr>
          <w:lang w:val="ru-RU"/>
        </w:rPr>
      </w:pPr>
    </w:p>
    <w:p w14:paraId="614CAC74" w14:textId="77777777" w:rsidR="007715FA" w:rsidRPr="00B66006" w:rsidRDefault="007715FA" w:rsidP="007715FA">
      <w:pPr>
        <w:rPr>
          <w:lang w:val="ru-RU"/>
        </w:rPr>
      </w:pPr>
    </w:p>
    <w:p w14:paraId="6D0CEC4A" w14:textId="668C2543" w:rsidR="00F00F24" w:rsidRPr="00B66006" w:rsidRDefault="00F00F24" w:rsidP="00F56260">
      <w:pPr>
        <w:pStyle w:val="AnnexNoTitle"/>
        <w:rPr>
          <w:szCs w:val="26"/>
          <w:lang w:val="ru-RU"/>
        </w:rPr>
      </w:pPr>
      <w:bookmarkStart w:id="148" w:name="_Toc171411281"/>
      <w:bookmarkStart w:id="149" w:name="_Toc171411969"/>
      <w:bookmarkStart w:id="150" w:name="_Toc171412491"/>
      <w:r w:rsidRPr="00B66006">
        <w:rPr>
          <w:lang w:val="ru-RU"/>
        </w:rPr>
        <w:t>Приложение 7</w:t>
      </w:r>
      <w:r w:rsidRPr="00B66006">
        <w:rPr>
          <w:lang w:val="ru-RU"/>
        </w:rPr>
        <w:br/>
        <w:t>к части 1</w:t>
      </w:r>
      <w:r w:rsidRPr="00B66006">
        <w:rPr>
          <w:lang w:val="ru-RU"/>
        </w:rPr>
        <w:br/>
        <w:t>(информационное)</w:t>
      </w:r>
      <w:r w:rsidR="00A05528" w:rsidRPr="00B66006">
        <w:rPr>
          <w:lang w:val="ru-RU"/>
        </w:rPr>
        <w:br/>
      </w:r>
      <w:r w:rsidR="00A05528" w:rsidRPr="00B66006">
        <w:rPr>
          <w:lang w:val="ru-RU"/>
        </w:rPr>
        <w:br/>
      </w:r>
      <w:r w:rsidRPr="00B66006">
        <w:rPr>
          <w:szCs w:val="26"/>
          <w:lang w:val="ru-RU"/>
        </w:rPr>
        <w:t>Термины и определения</w:t>
      </w:r>
      <w:bookmarkEnd w:id="148"/>
      <w:bookmarkEnd w:id="149"/>
      <w:bookmarkEnd w:id="150"/>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188"/>
        <w:gridCol w:w="3348"/>
        <w:gridCol w:w="1301"/>
        <w:gridCol w:w="3991"/>
      </w:tblGrid>
      <w:tr w:rsidR="00F00F24" w:rsidRPr="00B66006" w14:paraId="4A3355AA" w14:textId="77777777" w:rsidTr="00A05528">
        <w:tc>
          <w:tcPr>
            <w:tcW w:w="1188" w:type="dxa"/>
            <w:shd w:val="clear" w:color="auto" w:fill="auto"/>
          </w:tcPr>
          <w:p w14:paraId="23D1BA70" w14:textId="77777777" w:rsidR="00F00F24" w:rsidRPr="00B66006" w:rsidRDefault="00F00F24" w:rsidP="007715FA">
            <w:pPr>
              <w:rPr>
                <w:lang w:val="ru-RU"/>
              </w:rPr>
            </w:pPr>
            <w:r w:rsidRPr="00B66006">
              <w:rPr>
                <w:lang w:val="ru-RU"/>
              </w:rPr>
              <w:t>Algorithm</w:t>
            </w:r>
          </w:p>
        </w:tc>
        <w:tc>
          <w:tcPr>
            <w:tcW w:w="3348" w:type="dxa"/>
            <w:shd w:val="clear" w:color="auto" w:fill="auto"/>
          </w:tcPr>
          <w:p w14:paraId="3FEA0F5D" w14:textId="77777777" w:rsidR="00F00F24" w:rsidRPr="00B66006" w:rsidRDefault="00F00F24" w:rsidP="007715FA">
            <w:pPr>
              <w:jc w:val="left"/>
              <w:rPr>
                <w:lang w:val="ru-RU"/>
              </w:rPr>
            </w:pPr>
            <w:r w:rsidRPr="00B66006">
              <w:rPr>
                <w:lang w:val="ru-RU"/>
              </w:rPr>
              <w:t>One or several image processing operations</w:t>
            </w:r>
          </w:p>
        </w:tc>
        <w:tc>
          <w:tcPr>
            <w:tcW w:w="1301" w:type="dxa"/>
          </w:tcPr>
          <w:p w14:paraId="115C30DD" w14:textId="77777777" w:rsidR="00F00F24" w:rsidRPr="00B66006" w:rsidRDefault="00F00F24" w:rsidP="007715FA">
            <w:pPr>
              <w:rPr>
                <w:lang w:val="ru-RU"/>
              </w:rPr>
            </w:pPr>
            <w:r w:rsidRPr="00B66006">
              <w:rPr>
                <w:lang w:val="ru-RU"/>
              </w:rPr>
              <w:t>Алгоритм</w:t>
            </w:r>
          </w:p>
        </w:tc>
        <w:tc>
          <w:tcPr>
            <w:tcW w:w="3991" w:type="dxa"/>
          </w:tcPr>
          <w:p w14:paraId="18CB4C1B" w14:textId="77777777" w:rsidR="00F00F24" w:rsidRPr="00B66006" w:rsidRDefault="00F00F24" w:rsidP="007715FA">
            <w:pPr>
              <w:jc w:val="left"/>
              <w:rPr>
                <w:lang w:val="ru-RU"/>
              </w:rPr>
            </w:pPr>
            <w:r w:rsidRPr="00B66006">
              <w:rPr>
                <w:lang w:val="ru-RU"/>
              </w:rPr>
              <w:t xml:space="preserve">Одна или несколько операций </w:t>
            </w:r>
            <w:r w:rsidRPr="00B66006">
              <w:rPr>
                <w:lang w:val="ru-RU"/>
              </w:rPr>
              <w:br/>
              <w:t>по обработке изображения</w:t>
            </w:r>
          </w:p>
        </w:tc>
      </w:tr>
      <w:tr w:rsidR="00F00F24" w:rsidRPr="00B66006" w14:paraId="2499799B" w14:textId="77777777" w:rsidTr="00A05528">
        <w:tc>
          <w:tcPr>
            <w:tcW w:w="1188" w:type="dxa"/>
            <w:shd w:val="clear" w:color="auto" w:fill="auto"/>
          </w:tcPr>
          <w:p w14:paraId="2E6A3AE4" w14:textId="77777777" w:rsidR="00F00F24" w:rsidRPr="00B66006" w:rsidRDefault="00F00F24" w:rsidP="007715FA">
            <w:pPr>
              <w:rPr>
                <w:lang w:val="ru-RU"/>
              </w:rPr>
            </w:pPr>
            <w:r w:rsidRPr="00B66006">
              <w:rPr>
                <w:lang w:val="ru-RU"/>
              </w:rPr>
              <w:t>AVI</w:t>
            </w:r>
          </w:p>
        </w:tc>
        <w:tc>
          <w:tcPr>
            <w:tcW w:w="3348" w:type="dxa"/>
            <w:shd w:val="clear" w:color="auto" w:fill="auto"/>
          </w:tcPr>
          <w:p w14:paraId="3C621864" w14:textId="77777777" w:rsidR="00F00F24" w:rsidRPr="00B66006" w:rsidRDefault="00F00F24" w:rsidP="007715FA">
            <w:pPr>
              <w:jc w:val="left"/>
              <w:rPr>
                <w:lang w:val="ru-RU"/>
              </w:rPr>
            </w:pPr>
            <w:r w:rsidRPr="00B66006">
              <w:rPr>
                <w:lang w:val="ru-RU"/>
              </w:rPr>
              <w:t>Audio video interleaved</w:t>
            </w:r>
          </w:p>
        </w:tc>
        <w:tc>
          <w:tcPr>
            <w:tcW w:w="1301" w:type="dxa"/>
          </w:tcPr>
          <w:p w14:paraId="1A4E8CD2" w14:textId="77777777" w:rsidR="00F00F24" w:rsidRPr="00B66006" w:rsidRDefault="00F00F24" w:rsidP="007715FA">
            <w:pPr>
              <w:rPr>
                <w:lang w:val="ru-RU"/>
              </w:rPr>
            </w:pPr>
          </w:p>
        </w:tc>
        <w:tc>
          <w:tcPr>
            <w:tcW w:w="3991" w:type="dxa"/>
          </w:tcPr>
          <w:p w14:paraId="527D1B9F" w14:textId="77777777" w:rsidR="00F00F24" w:rsidRPr="00B66006" w:rsidRDefault="00F00F24" w:rsidP="007715FA">
            <w:pPr>
              <w:jc w:val="left"/>
              <w:rPr>
                <w:lang w:val="ru-RU"/>
              </w:rPr>
            </w:pPr>
            <w:r w:rsidRPr="00B66006">
              <w:rPr>
                <w:lang w:val="ru-RU"/>
              </w:rPr>
              <w:t>Перемежение аудио- и видеосигналов</w:t>
            </w:r>
          </w:p>
        </w:tc>
      </w:tr>
      <w:tr w:rsidR="00F00F24" w:rsidRPr="00B66006" w14:paraId="71A6F351" w14:textId="77777777" w:rsidTr="00A05528">
        <w:tc>
          <w:tcPr>
            <w:tcW w:w="1188" w:type="dxa"/>
            <w:shd w:val="clear" w:color="auto" w:fill="auto"/>
          </w:tcPr>
          <w:p w14:paraId="2EDAF6CB" w14:textId="77777777" w:rsidR="00F00F24" w:rsidRPr="00B66006" w:rsidRDefault="00F00F24" w:rsidP="007715FA">
            <w:pPr>
              <w:rPr>
                <w:lang w:val="ru-RU"/>
              </w:rPr>
            </w:pPr>
            <w:r w:rsidRPr="00B66006">
              <w:rPr>
                <w:lang w:val="ru-RU"/>
              </w:rPr>
              <w:t>CCD</w:t>
            </w:r>
          </w:p>
        </w:tc>
        <w:tc>
          <w:tcPr>
            <w:tcW w:w="3348" w:type="dxa"/>
            <w:shd w:val="clear" w:color="auto" w:fill="auto"/>
          </w:tcPr>
          <w:p w14:paraId="213A882A" w14:textId="77777777" w:rsidR="00F00F24" w:rsidRPr="00B66006" w:rsidRDefault="00F00F24" w:rsidP="007715FA">
            <w:pPr>
              <w:jc w:val="left"/>
              <w:rPr>
                <w:lang w:val="ru-RU"/>
              </w:rPr>
            </w:pPr>
            <w:r w:rsidRPr="00B66006">
              <w:rPr>
                <w:lang w:val="ru-RU"/>
              </w:rPr>
              <w:t>Charge coupled device</w:t>
            </w:r>
          </w:p>
        </w:tc>
        <w:tc>
          <w:tcPr>
            <w:tcW w:w="1301" w:type="dxa"/>
          </w:tcPr>
          <w:p w14:paraId="5D86727F" w14:textId="77777777" w:rsidR="00F00F24" w:rsidRPr="00B66006" w:rsidRDefault="00F00F24" w:rsidP="007715FA">
            <w:pPr>
              <w:rPr>
                <w:lang w:val="ru-RU"/>
              </w:rPr>
            </w:pPr>
          </w:p>
        </w:tc>
        <w:tc>
          <w:tcPr>
            <w:tcW w:w="3991" w:type="dxa"/>
          </w:tcPr>
          <w:p w14:paraId="09E357AB" w14:textId="77777777" w:rsidR="00F00F24" w:rsidRPr="00B66006" w:rsidRDefault="00F00F24" w:rsidP="007715FA">
            <w:pPr>
              <w:jc w:val="left"/>
              <w:rPr>
                <w:lang w:val="ru-RU"/>
              </w:rPr>
            </w:pPr>
            <w:r w:rsidRPr="00B66006">
              <w:rPr>
                <w:lang w:val="ru-RU"/>
              </w:rPr>
              <w:t>Прибор с зарядовой связью</w:t>
            </w:r>
          </w:p>
        </w:tc>
      </w:tr>
      <w:tr w:rsidR="00F00F24" w:rsidRPr="00B66006" w14:paraId="0593FBF6" w14:textId="77777777" w:rsidTr="00A05528">
        <w:tc>
          <w:tcPr>
            <w:tcW w:w="1188" w:type="dxa"/>
            <w:shd w:val="clear" w:color="auto" w:fill="auto"/>
          </w:tcPr>
          <w:p w14:paraId="2CD14D1C" w14:textId="77777777" w:rsidR="00F00F24" w:rsidRPr="00B66006" w:rsidRDefault="00F00F24" w:rsidP="007715FA">
            <w:pPr>
              <w:rPr>
                <w:lang w:val="ru-RU"/>
              </w:rPr>
            </w:pPr>
            <w:r w:rsidRPr="00B66006">
              <w:rPr>
                <w:lang w:val="ru-RU"/>
              </w:rPr>
              <w:t>CI</w:t>
            </w:r>
          </w:p>
        </w:tc>
        <w:tc>
          <w:tcPr>
            <w:tcW w:w="3348" w:type="dxa"/>
            <w:shd w:val="clear" w:color="auto" w:fill="auto"/>
          </w:tcPr>
          <w:p w14:paraId="7487E730" w14:textId="77777777" w:rsidR="00F00F24" w:rsidRPr="00B66006" w:rsidRDefault="00F00F24" w:rsidP="007715FA">
            <w:pPr>
              <w:jc w:val="left"/>
              <w:rPr>
                <w:lang w:val="ru-RU"/>
              </w:rPr>
            </w:pPr>
            <w:r w:rsidRPr="00B66006">
              <w:rPr>
                <w:lang w:val="ru-RU"/>
              </w:rPr>
              <w:t>Confidence interval</w:t>
            </w:r>
          </w:p>
        </w:tc>
        <w:tc>
          <w:tcPr>
            <w:tcW w:w="1301" w:type="dxa"/>
          </w:tcPr>
          <w:p w14:paraId="1CBD093C" w14:textId="77777777" w:rsidR="00F00F24" w:rsidRPr="00B66006" w:rsidRDefault="00F00F24" w:rsidP="007715FA">
            <w:pPr>
              <w:rPr>
                <w:lang w:val="ru-RU"/>
              </w:rPr>
            </w:pPr>
          </w:p>
        </w:tc>
        <w:tc>
          <w:tcPr>
            <w:tcW w:w="3991" w:type="dxa"/>
          </w:tcPr>
          <w:p w14:paraId="1B1812BF" w14:textId="77777777" w:rsidR="00F00F24" w:rsidRPr="00B66006" w:rsidRDefault="00F00F24" w:rsidP="007715FA">
            <w:pPr>
              <w:jc w:val="left"/>
              <w:rPr>
                <w:lang w:val="ru-RU"/>
              </w:rPr>
            </w:pPr>
            <w:r w:rsidRPr="00B66006">
              <w:rPr>
                <w:lang w:val="ru-RU"/>
              </w:rPr>
              <w:t>Доверительный интервал</w:t>
            </w:r>
          </w:p>
        </w:tc>
      </w:tr>
      <w:tr w:rsidR="00F00F24" w:rsidRPr="00B66006" w14:paraId="366E2FC7" w14:textId="77777777" w:rsidTr="00A05528">
        <w:tc>
          <w:tcPr>
            <w:tcW w:w="1188" w:type="dxa"/>
            <w:shd w:val="clear" w:color="auto" w:fill="auto"/>
          </w:tcPr>
          <w:p w14:paraId="1935C64A" w14:textId="77777777" w:rsidR="00F00F24" w:rsidRPr="00B66006" w:rsidRDefault="00F00F24" w:rsidP="007715FA">
            <w:pPr>
              <w:rPr>
                <w:lang w:val="ru-RU"/>
              </w:rPr>
            </w:pPr>
            <w:r w:rsidRPr="00B66006">
              <w:rPr>
                <w:lang w:val="ru-RU"/>
              </w:rPr>
              <w:t>CIF</w:t>
            </w:r>
          </w:p>
        </w:tc>
        <w:tc>
          <w:tcPr>
            <w:tcW w:w="3348" w:type="dxa"/>
            <w:shd w:val="clear" w:color="auto" w:fill="auto"/>
          </w:tcPr>
          <w:p w14:paraId="3F04C805" w14:textId="77777777" w:rsidR="00F00F24" w:rsidRPr="00B66006" w:rsidRDefault="00F00F24" w:rsidP="007715FA">
            <w:pPr>
              <w:jc w:val="left"/>
              <w:rPr>
                <w:lang w:val="ru-RU"/>
              </w:rPr>
            </w:pPr>
            <w:r w:rsidRPr="00B66006">
              <w:rPr>
                <w:lang w:val="ru-RU"/>
              </w:rPr>
              <w:t xml:space="preserve">Common intermediate format (defined in Recommendation H.261 for video phone: </w:t>
            </w:r>
            <w:r w:rsidRPr="00B66006">
              <w:rPr>
                <w:lang w:val="ru-RU"/>
              </w:rPr>
              <w:br/>
              <w:t xml:space="preserve">352 lines </w:t>
            </w:r>
            <w:r w:rsidRPr="00B66006">
              <w:rPr>
                <w:lang w:val="ru-RU"/>
              </w:rPr>
              <w:sym w:font="Symbol" w:char="F0B4"/>
            </w:r>
            <w:r w:rsidRPr="00B66006">
              <w:rPr>
                <w:lang w:val="ru-RU"/>
              </w:rPr>
              <w:t xml:space="preserve"> 288 pixels)</w:t>
            </w:r>
          </w:p>
        </w:tc>
        <w:tc>
          <w:tcPr>
            <w:tcW w:w="1301" w:type="dxa"/>
          </w:tcPr>
          <w:p w14:paraId="357A3811" w14:textId="77777777" w:rsidR="00F00F24" w:rsidRPr="00B66006" w:rsidRDefault="00F00F24" w:rsidP="007715FA">
            <w:pPr>
              <w:rPr>
                <w:lang w:val="ru-RU"/>
              </w:rPr>
            </w:pPr>
          </w:p>
        </w:tc>
        <w:tc>
          <w:tcPr>
            <w:tcW w:w="3991" w:type="dxa"/>
          </w:tcPr>
          <w:p w14:paraId="2CC5AC42" w14:textId="77777777" w:rsidR="00F00F24" w:rsidRPr="00B66006" w:rsidRDefault="00F00F24" w:rsidP="007715FA">
            <w:pPr>
              <w:jc w:val="left"/>
              <w:rPr>
                <w:lang w:val="ru-RU"/>
              </w:rPr>
            </w:pPr>
            <w:r w:rsidRPr="00B66006">
              <w:rPr>
                <w:lang w:val="ru-RU"/>
              </w:rPr>
              <w:t xml:space="preserve">Единый промежуточный формат </w:t>
            </w:r>
            <w:r w:rsidRPr="00B66006">
              <w:rPr>
                <w:lang w:val="ru-RU"/>
              </w:rPr>
              <w:br/>
              <w:t>(определен для видеофонов в Рекомендации H.261:</w:t>
            </w:r>
            <w:r w:rsidRPr="00B66006">
              <w:rPr>
                <w:lang w:val="ru-RU"/>
              </w:rPr>
              <w:br/>
              <w:t xml:space="preserve">352 строки </w:t>
            </w:r>
            <w:r w:rsidRPr="00B66006">
              <w:rPr>
                <w:lang w:val="ru-RU"/>
              </w:rPr>
              <w:sym w:font="Symbol" w:char="F0B4"/>
            </w:r>
            <w:r w:rsidRPr="00B66006">
              <w:rPr>
                <w:lang w:val="ru-RU"/>
              </w:rPr>
              <w:t xml:space="preserve"> 288 пикселей)</w:t>
            </w:r>
          </w:p>
        </w:tc>
      </w:tr>
      <w:tr w:rsidR="00F00F24" w:rsidRPr="00B66006" w14:paraId="2B69B1C6" w14:textId="77777777" w:rsidTr="00A05528">
        <w:tc>
          <w:tcPr>
            <w:tcW w:w="1188" w:type="dxa"/>
            <w:shd w:val="clear" w:color="auto" w:fill="auto"/>
          </w:tcPr>
          <w:p w14:paraId="3C2BA9EE" w14:textId="77777777" w:rsidR="00F00F24" w:rsidRPr="00B66006" w:rsidRDefault="00F00F24" w:rsidP="007715FA">
            <w:pPr>
              <w:rPr>
                <w:lang w:val="ru-RU"/>
              </w:rPr>
            </w:pPr>
            <w:r w:rsidRPr="00B66006">
              <w:rPr>
                <w:lang w:val="ru-RU"/>
              </w:rPr>
              <w:t>CRT</w:t>
            </w:r>
          </w:p>
        </w:tc>
        <w:tc>
          <w:tcPr>
            <w:tcW w:w="3348" w:type="dxa"/>
            <w:shd w:val="clear" w:color="auto" w:fill="auto"/>
          </w:tcPr>
          <w:p w14:paraId="7222D19F" w14:textId="77777777" w:rsidR="00F00F24" w:rsidRPr="00B66006" w:rsidRDefault="00F00F24" w:rsidP="007715FA">
            <w:pPr>
              <w:jc w:val="left"/>
              <w:rPr>
                <w:lang w:val="ru-RU"/>
              </w:rPr>
            </w:pPr>
            <w:r w:rsidRPr="00B66006">
              <w:rPr>
                <w:lang w:val="ru-RU"/>
              </w:rPr>
              <w:t>Cathode ray tube</w:t>
            </w:r>
          </w:p>
        </w:tc>
        <w:tc>
          <w:tcPr>
            <w:tcW w:w="1301" w:type="dxa"/>
          </w:tcPr>
          <w:p w14:paraId="3CD0A983" w14:textId="77777777" w:rsidR="00F00F24" w:rsidRPr="00B66006" w:rsidRDefault="00F00F24" w:rsidP="007715FA">
            <w:pPr>
              <w:rPr>
                <w:lang w:val="ru-RU"/>
              </w:rPr>
            </w:pPr>
          </w:p>
        </w:tc>
        <w:tc>
          <w:tcPr>
            <w:tcW w:w="3991" w:type="dxa"/>
          </w:tcPr>
          <w:p w14:paraId="2C03DE08" w14:textId="77777777" w:rsidR="00F00F24" w:rsidRPr="00B66006" w:rsidRDefault="00F00F24" w:rsidP="007715FA">
            <w:pPr>
              <w:jc w:val="left"/>
              <w:rPr>
                <w:lang w:val="ru-RU"/>
              </w:rPr>
            </w:pPr>
            <w:r w:rsidRPr="00B66006">
              <w:rPr>
                <w:lang w:val="ru-RU"/>
              </w:rPr>
              <w:t>Телевизионная трубка</w:t>
            </w:r>
          </w:p>
        </w:tc>
      </w:tr>
      <w:tr w:rsidR="00F00F24" w:rsidRPr="00B66006" w14:paraId="7D1E2DEA" w14:textId="77777777" w:rsidTr="00A05528">
        <w:tc>
          <w:tcPr>
            <w:tcW w:w="1188" w:type="dxa"/>
            <w:shd w:val="clear" w:color="auto" w:fill="auto"/>
          </w:tcPr>
          <w:p w14:paraId="10D5BCBE" w14:textId="77777777" w:rsidR="00F00F24" w:rsidRPr="00B66006" w:rsidRDefault="00F00F24" w:rsidP="007715FA">
            <w:pPr>
              <w:rPr>
                <w:lang w:val="ru-RU"/>
              </w:rPr>
            </w:pPr>
            <w:r w:rsidRPr="00B66006">
              <w:rPr>
                <w:lang w:val="ru-RU"/>
              </w:rPr>
              <w:t>DSCQS</w:t>
            </w:r>
          </w:p>
        </w:tc>
        <w:tc>
          <w:tcPr>
            <w:tcW w:w="3348" w:type="dxa"/>
            <w:shd w:val="clear" w:color="auto" w:fill="auto"/>
          </w:tcPr>
          <w:p w14:paraId="72B68742" w14:textId="77777777" w:rsidR="00F00F24" w:rsidRPr="00B66006" w:rsidRDefault="00F00F24" w:rsidP="007715FA">
            <w:pPr>
              <w:jc w:val="left"/>
              <w:rPr>
                <w:lang w:val="ru-RU"/>
              </w:rPr>
            </w:pPr>
            <w:r w:rsidRPr="00B66006">
              <w:rPr>
                <w:lang w:val="ru-RU"/>
              </w:rPr>
              <w:t>Double stimulus using a continuous quality scale method</w:t>
            </w:r>
          </w:p>
        </w:tc>
        <w:tc>
          <w:tcPr>
            <w:tcW w:w="1301" w:type="dxa"/>
          </w:tcPr>
          <w:p w14:paraId="5F6FDEB1" w14:textId="77777777" w:rsidR="00F00F24" w:rsidRPr="00B66006" w:rsidRDefault="00F00F24" w:rsidP="007715FA">
            <w:pPr>
              <w:rPr>
                <w:lang w:val="ru-RU"/>
              </w:rPr>
            </w:pPr>
          </w:p>
        </w:tc>
        <w:tc>
          <w:tcPr>
            <w:tcW w:w="3991" w:type="dxa"/>
          </w:tcPr>
          <w:p w14:paraId="61BF25E8" w14:textId="77777777" w:rsidR="00F00F24" w:rsidRPr="00B66006" w:rsidRDefault="00F00F24" w:rsidP="007715FA">
            <w:pPr>
              <w:jc w:val="left"/>
              <w:rPr>
                <w:lang w:val="ru-RU"/>
              </w:rPr>
            </w:pPr>
            <w:r w:rsidRPr="00B66006">
              <w:rPr>
                <w:lang w:val="ru-RU"/>
              </w:rPr>
              <w:t>Метод двух источников воздействия с непрерывной шкалой качества</w:t>
            </w:r>
          </w:p>
        </w:tc>
      </w:tr>
      <w:tr w:rsidR="00F00F24" w:rsidRPr="00B66006" w14:paraId="2AD67388" w14:textId="77777777" w:rsidTr="00A05528">
        <w:tc>
          <w:tcPr>
            <w:tcW w:w="1188" w:type="dxa"/>
            <w:shd w:val="clear" w:color="auto" w:fill="auto"/>
          </w:tcPr>
          <w:p w14:paraId="09D454C9" w14:textId="77777777" w:rsidR="00F00F24" w:rsidRPr="00B66006" w:rsidRDefault="00F00F24" w:rsidP="007715FA">
            <w:pPr>
              <w:rPr>
                <w:lang w:val="ru-RU"/>
              </w:rPr>
            </w:pPr>
            <w:r w:rsidRPr="00B66006">
              <w:rPr>
                <w:lang w:val="ru-RU"/>
              </w:rPr>
              <w:t>DSIS</w:t>
            </w:r>
          </w:p>
        </w:tc>
        <w:tc>
          <w:tcPr>
            <w:tcW w:w="3348" w:type="dxa"/>
            <w:shd w:val="clear" w:color="auto" w:fill="auto"/>
          </w:tcPr>
          <w:p w14:paraId="31C5505A" w14:textId="77777777" w:rsidR="00F00F24" w:rsidRPr="00B66006" w:rsidRDefault="00F00F24" w:rsidP="007715FA">
            <w:pPr>
              <w:jc w:val="left"/>
              <w:rPr>
                <w:lang w:val="ru-RU"/>
              </w:rPr>
            </w:pPr>
            <w:r w:rsidRPr="00B66006">
              <w:rPr>
                <w:lang w:val="ru-RU"/>
              </w:rPr>
              <w:t>Double stimulus using an impairment scale method</w:t>
            </w:r>
          </w:p>
        </w:tc>
        <w:tc>
          <w:tcPr>
            <w:tcW w:w="1301" w:type="dxa"/>
          </w:tcPr>
          <w:p w14:paraId="79A86269" w14:textId="77777777" w:rsidR="00F00F24" w:rsidRPr="00B66006" w:rsidRDefault="00F00F24" w:rsidP="007715FA">
            <w:pPr>
              <w:rPr>
                <w:lang w:val="ru-RU"/>
              </w:rPr>
            </w:pPr>
          </w:p>
        </w:tc>
        <w:tc>
          <w:tcPr>
            <w:tcW w:w="3991" w:type="dxa"/>
          </w:tcPr>
          <w:p w14:paraId="4BD44E8E" w14:textId="77777777" w:rsidR="00F00F24" w:rsidRPr="00B66006" w:rsidRDefault="00F00F24" w:rsidP="007715FA">
            <w:pPr>
              <w:jc w:val="left"/>
              <w:rPr>
                <w:lang w:val="ru-RU"/>
              </w:rPr>
            </w:pPr>
            <w:r w:rsidRPr="00B66006">
              <w:rPr>
                <w:lang w:val="ru-RU"/>
              </w:rPr>
              <w:t>Метод двойного входного сигнала с использованием шкалы ухудшения</w:t>
            </w:r>
          </w:p>
        </w:tc>
      </w:tr>
      <w:tr w:rsidR="00F00F24" w:rsidRPr="00B66006" w14:paraId="2C14E0F3" w14:textId="77777777" w:rsidTr="00A05528">
        <w:tc>
          <w:tcPr>
            <w:tcW w:w="1188" w:type="dxa"/>
            <w:shd w:val="clear" w:color="auto" w:fill="auto"/>
          </w:tcPr>
          <w:p w14:paraId="001AE900" w14:textId="77777777" w:rsidR="00F00F24" w:rsidRPr="00B66006" w:rsidRDefault="00F00F24" w:rsidP="007715FA">
            <w:pPr>
              <w:rPr>
                <w:lang w:val="ru-RU"/>
              </w:rPr>
            </w:pPr>
            <w:r w:rsidRPr="00B66006">
              <w:rPr>
                <w:lang w:val="ru-RU"/>
              </w:rPr>
              <w:t>LCD</w:t>
            </w:r>
          </w:p>
        </w:tc>
        <w:tc>
          <w:tcPr>
            <w:tcW w:w="3348" w:type="dxa"/>
            <w:shd w:val="clear" w:color="auto" w:fill="auto"/>
          </w:tcPr>
          <w:p w14:paraId="23694825" w14:textId="77777777" w:rsidR="00F00F24" w:rsidRPr="00B66006" w:rsidRDefault="00F00F24" w:rsidP="007715FA">
            <w:pPr>
              <w:jc w:val="left"/>
              <w:rPr>
                <w:lang w:val="ru-RU"/>
              </w:rPr>
            </w:pPr>
            <w:r w:rsidRPr="00B66006">
              <w:rPr>
                <w:lang w:val="ru-RU"/>
              </w:rPr>
              <w:t>Liquid crystal display</w:t>
            </w:r>
          </w:p>
        </w:tc>
        <w:tc>
          <w:tcPr>
            <w:tcW w:w="1301" w:type="dxa"/>
          </w:tcPr>
          <w:p w14:paraId="19016E30" w14:textId="77777777" w:rsidR="00F00F24" w:rsidRPr="00B66006" w:rsidRDefault="00F00F24" w:rsidP="007715FA">
            <w:pPr>
              <w:rPr>
                <w:lang w:val="ru-RU"/>
              </w:rPr>
            </w:pPr>
            <w:r w:rsidRPr="00B66006">
              <w:rPr>
                <w:lang w:val="ru-RU"/>
              </w:rPr>
              <w:t>УОЖК</w:t>
            </w:r>
          </w:p>
        </w:tc>
        <w:tc>
          <w:tcPr>
            <w:tcW w:w="3991" w:type="dxa"/>
          </w:tcPr>
          <w:p w14:paraId="66ECF8E2" w14:textId="77777777" w:rsidR="00F00F24" w:rsidRPr="00B66006" w:rsidRDefault="00F00F24" w:rsidP="007715FA">
            <w:pPr>
              <w:jc w:val="left"/>
              <w:rPr>
                <w:lang w:val="ru-RU"/>
              </w:rPr>
            </w:pPr>
            <w:r w:rsidRPr="00B66006">
              <w:rPr>
                <w:lang w:val="ru-RU"/>
              </w:rPr>
              <w:t>Устройство отображения на жидких кристаллах</w:t>
            </w:r>
          </w:p>
        </w:tc>
      </w:tr>
      <w:tr w:rsidR="00F00F24" w:rsidRPr="00B66006" w14:paraId="2ED3A6C1" w14:textId="77777777" w:rsidTr="00A05528">
        <w:tc>
          <w:tcPr>
            <w:tcW w:w="1188" w:type="dxa"/>
            <w:shd w:val="clear" w:color="auto" w:fill="auto"/>
          </w:tcPr>
          <w:p w14:paraId="3806A4DE" w14:textId="77777777" w:rsidR="00F00F24" w:rsidRPr="00B66006" w:rsidRDefault="00F00F24" w:rsidP="007715FA">
            <w:pPr>
              <w:rPr>
                <w:lang w:val="ru-RU"/>
              </w:rPr>
            </w:pPr>
            <w:r w:rsidRPr="00B66006">
              <w:rPr>
                <w:lang w:val="ru-RU"/>
              </w:rPr>
              <w:t>MOS</w:t>
            </w:r>
          </w:p>
        </w:tc>
        <w:tc>
          <w:tcPr>
            <w:tcW w:w="3348" w:type="dxa"/>
            <w:shd w:val="clear" w:color="auto" w:fill="auto"/>
          </w:tcPr>
          <w:p w14:paraId="71EFA346" w14:textId="77777777" w:rsidR="00F00F24" w:rsidRPr="00B66006" w:rsidRDefault="00F00F24" w:rsidP="007715FA">
            <w:pPr>
              <w:jc w:val="left"/>
              <w:rPr>
                <w:lang w:val="ru-RU"/>
              </w:rPr>
            </w:pPr>
            <w:r w:rsidRPr="00B66006">
              <w:rPr>
                <w:lang w:val="ru-RU"/>
              </w:rPr>
              <w:t>Mean opinion score</w:t>
            </w:r>
          </w:p>
        </w:tc>
        <w:tc>
          <w:tcPr>
            <w:tcW w:w="1301" w:type="dxa"/>
          </w:tcPr>
          <w:p w14:paraId="1157B157" w14:textId="77777777" w:rsidR="00F00F24" w:rsidRPr="00B66006" w:rsidRDefault="00F00F24" w:rsidP="007715FA">
            <w:pPr>
              <w:rPr>
                <w:lang w:val="ru-RU"/>
              </w:rPr>
            </w:pPr>
          </w:p>
        </w:tc>
        <w:tc>
          <w:tcPr>
            <w:tcW w:w="3991" w:type="dxa"/>
          </w:tcPr>
          <w:p w14:paraId="6C3B0249" w14:textId="340C3F78" w:rsidR="00F00F24" w:rsidRPr="00B66006" w:rsidRDefault="00953E23" w:rsidP="007715FA">
            <w:pPr>
              <w:jc w:val="left"/>
              <w:rPr>
                <w:lang w:val="ru-RU"/>
              </w:rPr>
            </w:pPr>
            <w:r w:rsidRPr="00B66006">
              <w:rPr>
                <w:lang w:val="ru-RU"/>
              </w:rPr>
              <w:t>Средняя экспертная оценка</w:t>
            </w:r>
          </w:p>
        </w:tc>
      </w:tr>
      <w:tr w:rsidR="00F00F24" w:rsidRPr="00B66006" w14:paraId="3B84B2F9" w14:textId="77777777" w:rsidTr="00A05528">
        <w:tc>
          <w:tcPr>
            <w:tcW w:w="1188" w:type="dxa"/>
            <w:shd w:val="clear" w:color="auto" w:fill="auto"/>
          </w:tcPr>
          <w:p w14:paraId="08B0F3E3" w14:textId="77777777" w:rsidR="00F00F24" w:rsidRPr="00B66006" w:rsidRDefault="00F00F24" w:rsidP="007715FA">
            <w:pPr>
              <w:rPr>
                <w:lang w:val="ru-RU"/>
              </w:rPr>
            </w:pPr>
            <w:r w:rsidRPr="00B66006">
              <w:rPr>
                <w:lang w:val="ru-RU"/>
              </w:rPr>
              <w:t>SC</w:t>
            </w:r>
          </w:p>
        </w:tc>
        <w:tc>
          <w:tcPr>
            <w:tcW w:w="3348" w:type="dxa"/>
            <w:shd w:val="clear" w:color="auto" w:fill="auto"/>
          </w:tcPr>
          <w:p w14:paraId="078900AB" w14:textId="77777777" w:rsidR="00F00F24" w:rsidRPr="00B66006" w:rsidRDefault="00F00F24" w:rsidP="007715FA">
            <w:pPr>
              <w:jc w:val="left"/>
              <w:rPr>
                <w:lang w:val="ru-RU"/>
              </w:rPr>
            </w:pPr>
            <w:r w:rsidRPr="00B66006">
              <w:rPr>
                <w:lang w:val="ru-RU"/>
              </w:rPr>
              <w:t>Stimulus comparison method</w:t>
            </w:r>
          </w:p>
        </w:tc>
        <w:tc>
          <w:tcPr>
            <w:tcW w:w="1301" w:type="dxa"/>
          </w:tcPr>
          <w:p w14:paraId="2DEB5240" w14:textId="77777777" w:rsidR="00F00F24" w:rsidRPr="00B66006" w:rsidRDefault="00F00F24" w:rsidP="007715FA">
            <w:pPr>
              <w:rPr>
                <w:lang w:val="ru-RU"/>
              </w:rPr>
            </w:pPr>
          </w:p>
        </w:tc>
        <w:tc>
          <w:tcPr>
            <w:tcW w:w="3991" w:type="dxa"/>
          </w:tcPr>
          <w:p w14:paraId="37BF2895" w14:textId="77777777" w:rsidR="00F00F24" w:rsidRPr="00B66006" w:rsidRDefault="00F00F24" w:rsidP="007715FA">
            <w:pPr>
              <w:jc w:val="left"/>
              <w:rPr>
                <w:lang w:val="ru-RU"/>
              </w:rPr>
            </w:pPr>
            <w:r w:rsidRPr="00B66006">
              <w:rPr>
                <w:lang w:val="ru-RU"/>
              </w:rPr>
              <w:t>Методы сравнения входных сигналов</w:t>
            </w:r>
          </w:p>
        </w:tc>
      </w:tr>
      <w:tr w:rsidR="00F00F24" w:rsidRPr="00B66006" w14:paraId="31B9611A" w14:textId="77777777" w:rsidTr="00A05528">
        <w:tc>
          <w:tcPr>
            <w:tcW w:w="1188" w:type="dxa"/>
            <w:shd w:val="clear" w:color="auto" w:fill="auto"/>
          </w:tcPr>
          <w:p w14:paraId="6CD2C1F0" w14:textId="77777777" w:rsidR="00F00F24" w:rsidRPr="00B66006" w:rsidRDefault="00F00F24" w:rsidP="007715FA">
            <w:pPr>
              <w:rPr>
                <w:lang w:val="ru-RU"/>
              </w:rPr>
            </w:pPr>
            <w:r w:rsidRPr="00B66006">
              <w:rPr>
                <w:lang w:val="ru-RU"/>
              </w:rPr>
              <w:t>PDP</w:t>
            </w:r>
          </w:p>
        </w:tc>
        <w:tc>
          <w:tcPr>
            <w:tcW w:w="3348" w:type="dxa"/>
            <w:shd w:val="clear" w:color="auto" w:fill="auto"/>
          </w:tcPr>
          <w:p w14:paraId="6C66F8F7" w14:textId="77777777" w:rsidR="00F00F24" w:rsidRPr="00B66006" w:rsidRDefault="00F00F24" w:rsidP="007715FA">
            <w:pPr>
              <w:jc w:val="left"/>
              <w:rPr>
                <w:lang w:val="ru-RU"/>
              </w:rPr>
            </w:pPr>
            <w:r w:rsidRPr="00B66006">
              <w:rPr>
                <w:lang w:val="ru-RU"/>
              </w:rPr>
              <w:t>Plasma display panel</w:t>
            </w:r>
          </w:p>
        </w:tc>
        <w:tc>
          <w:tcPr>
            <w:tcW w:w="1301" w:type="dxa"/>
          </w:tcPr>
          <w:p w14:paraId="456A0168" w14:textId="77777777" w:rsidR="00F00F24" w:rsidRPr="00B66006" w:rsidRDefault="00F00F24" w:rsidP="007715FA">
            <w:pPr>
              <w:rPr>
                <w:lang w:val="ru-RU"/>
              </w:rPr>
            </w:pPr>
            <w:r w:rsidRPr="00B66006">
              <w:rPr>
                <w:lang w:val="ru-RU"/>
              </w:rPr>
              <w:t>ПУО</w:t>
            </w:r>
          </w:p>
        </w:tc>
        <w:tc>
          <w:tcPr>
            <w:tcW w:w="3991" w:type="dxa"/>
          </w:tcPr>
          <w:p w14:paraId="0EC4DF5B" w14:textId="77777777" w:rsidR="00F00F24" w:rsidRPr="00B66006" w:rsidRDefault="00F00F24" w:rsidP="007715FA">
            <w:pPr>
              <w:jc w:val="left"/>
              <w:rPr>
                <w:lang w:val="ru-RU"/>
              </w:rPr>
            </w:pPr>
            <w:r w:rsidRPr="00B66006">
              <w:rPr>
                <w:lang w:val="ru-RU"/>
              </w:rPr>
              <w:t>Плазменное устройство отображения</w:t>
            </w:r>
          </w:p>
        </w:tc>
      </w:tr>
      <w:tr w:rsidR="00F00F24" w:rsidRPr="00B66006" w14:paraId="382ADA63" w14:textId="77777777" w:rsidTr="00A05528">
        <w:tc>
          <w:tcPr>
            <w:tcW w:w="1188" w:type="dxa"/>
            <w:shd w:val="clear" w:color="auto" w:fill="auto"/>
          </w:tcPr>
          <w:p w14:paraId="2FCF0161" w14:textId="77777777" w:rsidR="00F00F24" w:rsidRPr="00B66006" w:rsidRDefault="00F00F24" w:rsidP="007715FA">
            <w:pPr>
              <w:rPr>
                <w:lang w:val="ru-RU"/>
              </w:rPr>
            </w:pPr>
            <w:r w:rsidRPr="00B66006">
              <w:rPr>
                <w:lang w:val="ru-RU"/>
              </w:rPr>
              <w:t>PS</w:t>
            </w:r>
          </w:p>
        </w:tc>
        <w:tc>
          <w:tcPr>
            <w:tcW w:w="3348" w:type="dxa"/>
            <w:shd w:val="clear" w:color="auto" w:fill="auto"/>
          </w:tcPr>
          <w:p w14:paraId="3374C566" w14:textId="77777777" w:rsidR="00F00F24" w:rsidRPr="00B66006" w:rsidRDefault="00F00F24" w:rsidP="007715FA">
            <w:pPr>
              <w:jc w:val="left"/>
              <w:rPr>
                <w:lang w:val="ru-RU"/>
              </w:rPr>
            </w:pPr>
            <w:r w:rsidRPr="00B66006">
              <w:rPr>
                <w:lang w:val="ru-RU"/>
              </w:rPr>
              <w:t>Programme segment</w:t>
            </w:r>
          </w:p>
        </w:tc>
        <w:tc>
          <w:tcPr>
            <w:tcW w:w="1301" w:type="dxa"/>
          </w:tcPr>
          <w:p w14:paraId="21C5A7C2" w14:textId="77777777" w:rsidR="00F00F24" w:rsidRPr="00B66006" w:rsidRDefault="00F00F24" w:rsidP="007715FA">
            <w:pPr>
              <w:rPr>
                <w:lang w:val="ru-RU"/>
              </w:rPr>
            </w:pPr>
            <w:r w:rsidRPr="00B66006">
              <w:rPr>
                <w:lang w:val="ru-RU"/>
              </w:rPr>
              <w:t>СП</w:t>
            </w:r>
          </w:p>
        </w:tc>
        <w:tc>
          <w:tcPr>
            <w:tcW w:w="3991" w:type="dxa"/>
          </w:tcPr>
          <w:p w14:paraId="36C17ED1" w14:textId="77777777" w:rsidR="00F00F24" w:rsidRPr="00B66006" w:rsidRDefault="00F00F24" w:rsidP="007715FA">
            <w:pPr>
              <w:jc w:val="left"/>
              <w:rPr>
                <w:lang w:val="ru-RU"/>
              </w:rPr>
            </w:pPr>
            <w:r w:rsidRPr="00B66006">
              <w:rPr>
                <w:lang w:val="ru-RU"/>
              </w:rPr>
              <w:t>Сегмент программы</w:t>
            </w:r>
          </w:p>
        </w:tc>
      </w:tr>
      <w:tr w:rsidR="00F00F24" w:rsidRPr="00B66006" w14:paraId="41402CB9" w14:textId="77777777" w:rsidTr="00A05528">
        <w:tc>
          <w:tcPr>
            <w:tcW w:w="1188" w:type="dxa"/>
            <w:shd w:val="clear" w:color="auto" w:fill="auto"/>
          </w:tcPr>
          <w:p w14:paraId="5F08E639" w14:textId="77777777" w:rsidR="00F00F24" w:rsidRPr="00B66006" w:rsidRDefault="00F00F24" w:rsidP="007715FA">
            <w:pPr>
              <w:rPr>
                <w:lang w:val="ru-RU"/>
              </w:rPr>
            </w:pPr>
            <w:r w:rsidRPr="00B66006">
              <w:rPr>
                <w:lang w:val="ru-RU"/>
              </w:rPr>
              <w:t>QCIF</w:t>
            </w:r>
          </w:p>
        </w:tc>
        <w:tc>
          <w:tcPr>
            <w:tcW w:w="3348" w:type="dxa"/>
            <w:shd w:val="clear" w:color="auto" w:fill="auto"/>
          </w:tcPr>
          <w:p w14:paraId="737505E0" w14:textId="77777777" w:rsidR="00F00F24" w:rsidRPr="00B66006" w:rsidRDefault="00F00F24" w:rsidP="007715FA">
            <w:pPr>
              <w:jc w:val="left"/>
              <w:rPr>
                <w:lang w:val="ru-RU"/>
              </w:rPr>
            </w:pPr>
            <w:r w:rsidRPr="00B66006">
              <w:rPr>
                <w:lang w:val="ru-RU"/>
              </w:rPr>
              <w:t>Quarter CIF (defined in Recommendation H.261 for video phone:</w:t>
            </w:r>
            <w:r w:rsidRPr="00B66006">
              <w:rPr>
                <w:lang w:val="ru-RU"/>
              </w:rPr>
              <w:br/>
              <w:t xml:space="preserve">176 lines </w:t>
            </w:r>
            <w:r w:rsidRPr="00B66006">
              <w:rPr>
                <w:lang w:val="ru-RU"/>
              </w:rPr>
              <w:sym w:font="Symbol" w:char="F0B4"/>
            </w:r>
            <w:r w:rsidRPr="00B66006">
              <w:rPr>
                <w:lang w:val="ru-RU"/>
              </w:rPr>
              <w:t xml:space="preserve"> 144 pixels)</w:t>
            </w:r>
          </w:p>
        </w:tc>
        <w:tc>
          <w:tcPr>
            <w:tcW w:w="1301" w:type="dxa"/>
          </w:tcPr>
          <w:p w14:paraId="6B6F552A" w14:textId="77777777" w:rsidR="00F00F24" w:rsidRPr="00B66006" w:rsidRDefault="00F00F24" w:rsidP="007715FA">
            <w:pPr>
              <w:rPr>
                <w:lang w:val="ru-RU"/>
              </w:rPr>
            </w:pPr>
          </w:p>
        </w:tc>
        <w:tc>
          <w:tcPr>
            <w:tcW w:w="3991" w:type="dxa"/>
          </w:tcPr>
          <w:p w14:paraId="29231097" w14:textId="77777777" w:rsidR="00F00F24" w:rsidRPr="00B66006" w:rsidRDefault="00F00F24" w:rsidP="007715FA">
            <w:pPr>
              <w:jc w:val="left"/>
              <w:rPr>
                <w:lang w:val="ru-RU"/>
              </w:rPr>
            </w:pPr>
            <w:r w:rsidRPr="00B66006">
              <w:rPr>
                <w:lang w:val="ru-RU"/>
              </w:rPr>
              <w:t xml:space="preserve">Четверть единого промежуточного формата (определен для видеофонов в Рекомендации H.261: </w:t>
            </w:r>
            <w:r w:rsidRPr="00B66006">
              <w:rPr>
                <w:lang w:val="ru-RU"/>
              </w:rPr>
              <w:br/>
              <w:t xml:space="preserve">176 строк </w:t>
            </w:r>
            <w:r w:rsidRPr="00B66006">
              <w:rPr>
                <w:lang w:val="ru-RU"/>
              </w:rPr>
              <w:sym w:font="Symbol" w:char="F0B4"/>
            </w:r>
            <w:r w:rsidRPr="00B66006">
              <w:rPr>
                <w:lang w:val="ru-RU"/>
              </w:rPr>
              <w:t xml:space="preserve"> 144 пикселей)</w:t>
            </w:r>
          </w:p>
        </w:tc>
      </w:tr>
      <w:tr w:rsidR="00F00F24" w:rsidRPr="00B66006" w14:paraId="53EF4937" w14:textId="77777777" w:rsidTr="00A05528">
        <w:tc>
          <w:tcPr>
            <w:tcW w:w="1188" w:type="dxa"/>
            <w:shd w:val="clear" w:color="auto" w:fill="auto"/>
          </w:tcPr>
          <w:p w14:paraId="56009411" w14:textId="77777777" w:rsidR="00F00F24" w:rsidRPr="00B66006" w:rsidRDefault="00F00F24" w:rsidP="007715FA">
            <w:pPr>
              <w:rPr>
                <w:lang w:val="ru-RU"/>
              </w:rPr>
            </w:pPr>
            <w:r w:rsidRPr="00B66006">
              <w:rPr>
                <w:lang w:val="ru-RU"/>
              </w:rPr>
              <w:t>SAMVIQ</w:t>
            </w:r>
          </w:p>
        </w:tc>
        <w:tc>
          <w:tcPr>
            <w:tcW w:w="3348" w:type="dxa"/>
            <w:shd w:val="clear" w:color="auto" w:fill="auto"/>
          </w:tcPr>
          <w:p w14:paraId="6F3D285D" w14:textId="77777777" w:rsidR="00F00F24" w:rsidRPr="00B66006" w:rsidRDefault="00F00F24" w:rsidP="007715FA">
            <w:pPr>
              <w:jc w:val="left"/>
              <w:rPr>
                <w:lang w:val="ru-RU"/>
              </w:rPr>
            </w:pPr>
            <w:r w:rsidRPr="00B66006">
              <w:rPr>
                <w:lang w:val="ru-RU"/>
              </w:rPr>
              <w:t>Subjective assessment of multimedia video quality</w:t>
            </w:r>
          </w:p>
        </w:tc>
        <w:tc>
          <w:tcPr>
            <w:tcW w:w="1301" w:type="dxa"/>
          </w:tcPr>
          <w:p w14:paraId="18426FF9" w14:textId="77777777" w:rsidR="00F00F24" w:rsidRPr="00B66006" w:rsidRDefault="00F00F24" w:rsidP="007715FA">
            <w:pPr>
              <w:rPr>
                <w:lang w:val="ru-RU"/>
              </w:rPr>
            </w:pPr>
          </w:p>
        </w:tc>
        <w:tc>
          <w:tcPr>
            <w:tcW w:w="3991" w:type="dxa"/>
          </w:tcPr>
          <w:p w14:paraId="47CE646B" w14:textId="77777777" w:rsidR="00F00F24" w:rsidRPr="00B66006" w:rsidRDefault="00F00F24" w:rsidP="007715FA">
            <w:pPr>
              <w:jc w:val="left"/>
              <w:rPr>
                <w:lang w:val="ru-RU"/>
              </w:rPr>
            </w:pPr>
            <w:r w:rsidRPr="00B66006">
              <w:rPr>
                <w:lang w:val="ru-RU"/>
              </w:rPr>
              <w:t>Субъективная оценка качества мультимедийного видеоизображения</w:t>
            </w:r>
          </w:p>
        </w:tc>
      </w:tr>
      <w:tr w:rsidR="00F00F24" w:rsidRPr="00B66006" w14:paraId="7E5DD162" w14:textId="77777777" w:rsidTr="00A05528">
        <w:tc>
          <w:tcPr>
            <w:tcW w:w="1188" w:type="dxa"/>
            <w:shd w:val="clear" w:color="auto" w:fill="auto"/>
          </w:tcPr>
          <w:p w14:paraId="1DD8B5D9" w14:textId="77777777" w:rsidR="00F00F24" w:rsidRPr="00B66006" w:rsidRDefault="00F00F24" w:rsidP="007715FA">
            <w:pPr>
              <w:rPr>
                <w:lang w:val="ru-RU"/>
              </w:rPr>
            </w:pPr>
            <w:r w:rsidRPr="00B66006">
              <w:rPr>
                <w:lang w:val="ru-RU"/>
              </w:rPr>
              <w:t>Sequence</w:t>
            </w:r>
          </w:p>
        </w:tc>
        <w:tc>
          <w:tcPr>
            <w:tcW w:w="3348" w:type="dxa"/>
            <w:shd w:val="clear" w:color="auto" w:fill="auto"/>
          </w:tcPr>
          <w:p w14:paraId="1DC50AC5" w14:textId="7883F1F5" w:rsidR="00F00F24" w:rsidRPr="00B66006" w:rsidRDefault="00F00F24" w:rsidP="007715FA">
            <w:pPr>
              <w:jc w:val="left"/>
              <w:rPr>
                <w:lang w:val="ru-RU"/>
              </w:rPr>
            </w:pPr>
            <w:r w:rsidRPr="00B66006">
              <w:rPr>
                <w:lang w:val="ru-RU"/>
              </w:rPr>
              <w:t>Scene with combined processing or</w:t>
            </w:r>
            <w:r w:rsidR="00A05528" w:rsidRPr="00B66006">
              <w:rPr>
                <w:lang w:val="ru-RU"/>
              </w:rPr>
              <w:t> </w:t>
            </w:r>
            <w:r w:rsidRPr="00B66006">
              <w:rPr>
                <w:lang w:val="ru-RU"/>
              </w:rPr>
              <w:t>without processing</w:t>
            </w:r>
          </w:p>
        </w:tc>
        <w:tc>
          <w:tcPr>
            <w:tcW w:w="1301" w:type="dxa"/>
          </w:tcPr>
          <w:p w14:paraId="2B3ADF3D" w14:textId="189A54EE" w:rsidR="00F00F24" w:rsidRPr="00B66006" w:rsidRDefault="00F00F24" w:rsidP="007715FA">
            <w:pPr>
              <w:rPr>
                <w:lang w:val="ru-RU"/>
              </w:rPr>
            </w:pPr>
            <w:r w:rsidRPr="00B66006">
              <w:rPr>
                <w:lang w:val="ru-RU"/>
              </w:rPr>
              <w:t>Последо</w:t>
            </w:r>
            <w:r w:rsidR="00A05528" w:rsidRPr="00B66006">
              <w:rPr>
                <w:lang w:val="ru-RU"/>
              </w:rPr>
              <w:t>ва</w:t>
            </w:r>
            <w:r w:rsidRPr="00B66006">
              <w:rPr>
                <w:lang w:val="ru-RU"/>
              </w:rPr>
              <w:t>-тельность</w:t>
            </w:r>
          </w:p>
        </w:tc>
        <w:tc>
          <w:tcPr>
            <w:tcW w:w="3991" w:type="dxa"/>
          </w:tcPr>
          <w:p w14:paraId="0C92FF6E" w14:textId="77777777" w:rsidR="00F00F24" w:rsidRPr="00B66006" w:rsidRDefault="00F00F24" w:rsidP="007715FA">
            <w:pPr>
              <w:jc w:val="left"/>
              <w:rPr>
                <w:lang w:val="ru-RU"/>
              </w:rPr>
            </w:pPr>
            <w:r w:rsidRPr="00B66006">
              <w:rPr>
                <w:lang w:val="ru-RU"/>
              </w:rPr>
              <w:t>Сцена, смешанная с обработанными частями или без обработки</w:t>
            </w:r>
          </w:p>
        </w:tc>
      </w:tr>
      <w:tr w:rsidR="00F00F24" w:rsidRPr="00B66006" w14:paraId="3193A7C4" w14:textId="77777777" w:rsidTr="00A05528">
        <w:tc>
          <w:tcPr>
            <w:tcW w:w="1188" w:type="dxa"/>
            <w:shd w:val="clear" w:color="auto" w:fill="auto"/>
          </w:tcPr>
          <w:p w14:paraId="7036A62B" w14:textId="77777777" w:rsidR="00F00F24" w:rsidRPr="00B66006" w:rsidRDefault="00F00F24" w:rsidP="007715FA">
            <w:pPr>
              <w:rPr>
                <w:lang w:val="ru-RU"/>
              </w:rPr>
            </w:pPr>
            <w:r w:rsidRPr="00B66006">
              <w:rPr>
                <w:lang w:val="ru-RU"/>
              </w:rPr>
              <w:lastRenderedPageBreak/>
              <w:t>Scene</w:t>
            </w:r>
          </w:p>
        </w:tc>
        <w:tc>
          <w:tcPr>
            <w:tcW w:w="3348" w:type="dxa"/>
            <w:shd w:val="clear" w:color="auto" w:fill="auto"/>
          </w:tcPr>
          <w:p w14:paraId="7B91AC57" w14:textId="77777777" w:rsidR="00F00F24" w:rsidRPr="00B66006" w:rsidRDefault="00F00F24" w:rsidP="007715FA">
            <w:pPr>
              <w:jc w:val="left"/>
              <w:rPr>
                <w:lang w:val="ru-RU"/>
              </w:rPr>
            </w:pPr>
            <w:r w:rsidRPr="00B66006">
              <w:rPr>
                <w:lang w:val="ru-RU"/>
              </w:rPr>
              <w:t>Audio-visual content</w:t>
            </w:r>
          </w:p>
        </w:tc>
        <w:tc>
          <w:tcPr>
            <w:tcW w:w="1301" w:type="dxa"/>
          </w:tcPr>
          <w:p w14:paraId="1E8D7507" w14:textId="77777777" w:rsidR="00F00F24" w:rsidRPr="00B66006" w:rsidRDefault="00F00F24" w:rsidP="007715FA">
            <w:pPr>
              <w:rPr>
                <w:lang w:val="ru-RU"/>
              </w:rPr>
            </w:pPr>
            <w:r w:rsidRPr="00B66006">
              <w:rPr>
                <w:lang w:val="ru-RU"/>
              </w:rPr>
              <w:t>Сцена</w:t>
            </w:r>
          </w:p>
        </w:tc>
        <w:tc>
          <w:tcPr>
            <w:tcW w:w="3991" w:type="dxa"/>
          </w:tcPr>
          <w:p w14:paraId="33CF44EB" w14:textId="77777777" w:rsidR="00F00F24" w:rsidRPr="00B66006" w:rsidRDefault="00F00F24" w:rsidP="007715FA">
            <w:pPr>
              <w:jc w:val="left"/>
              <w:rPr>
                <w:lang w:val="ru-RU"/>
              </w:rPr>
            </w:pPr>
            <w:r w:rsidRPr="00B66006">
              <w:rPr>
                <w:lang w:val="ru-RU"/>
              </w:rPr>
              <w:t>Аудиовизуальный контент</w:t>
            </w:r>
          </w:p>
        </w:tc>
      </w:tr>
      <w:tr w:rsidR="00F00F24" w:rsidRPr="00B66006" w14:paraId="63B479C4" w14:textId="77777777" w:rsidTr="00A05528">
        <w:tc>
          <w:tcPr>
            <w:tcW w:w="1188" w:type="dxa"/>
            <w:shd w:val="clear" w:color="auto" w:fill="auto"/>
          </w:tcPr>
          <w:p w14:paraId="0897CD1E" w14:textId="77777777" w:rsidR="00F00F24" w:rsidRPr="00B66006" w:rsidRDefault="00F00F24" w:rsidP="007715FA">
            <w:pPr>
              <w:rPr>
                <w:lang w:val="ru-RU"/>
              </w:rPr>
            </w:pPr>
            <w:r w:rsidRPr="00B66006">
              <w:rPr>
                <w:i/>
                <w:iCs/>
                <w:lang w:val="ru-RU"/>
              </w:rPr>
              <w:t>S</w:t>
            </w:r>
            <w:r w:rsidRPr="00B66006">
              <w:rPr>
                <w:lang w:val="ru-RU"/>
              </w:rPr>
              <w:t>/</w:t>
            </w:r>
            <w:r w:rsidRPr="00B66006">
              <w:rPr>
                <w:i/>
                <w:iCs/>
                <w:lang w:val="ru-RU"/>
              </w:rPr>
              <w:t>N</w:t>
            </w:r>
          </w:p>
        </w:tc>
        <w:tc>
          <w:tcPr>
            <w:tcW w:w="3348" w:type="dxa"/>
            <w:shd w:val="clear" w:color="auto" w:fill="auto"/>
          </w:tcPr>
          <w:p w14:paraId="42A4B33E" w14:textId="77777777" w:rsidR="00F00F24" w:rsidRPr="00B66006" w:rsidRDefault="00F00F24" w:rsidP="007715FA">
            <w:pPr>
              <w:jc w:val="left"/>
              <w:rPr>
                <w:lang w:val="ru-RU"/>
              </w:rPr>
            </w:pPr>
            <w:r w:rsidRPr="00B66006">
              <w:rPr>
                <w:lang w:val="ru-RU"/>
              </w:rPr>
              <w:t>Signal-to-noise ratio</w:t>
            </w:r>
          </w:p>
        </w:tc>
        <w:tc>
          <w:tcPr>
            <w:tcW w:w="1301" w:type="dxa"/>
          </w:tcPr>
          <w:p w14:paraId="437D25F8" w14:textId="77777777" w:rsidR="00F00F24" w:rsidRPr="00B66006" w:rsidRDefault="00F00F24" w:rsidP="007715FA">
            <w:pPr>
              <w:rPr>
                <w:lang w:val="ru-RU"/>
              </w:rPr>
            </w:pPr>
          </w:p>
        </w:tc>
        <w:tc>
          <w:tcPr>
            <w:tcW w:w="3991" w:type="dxa"/>
          </w:tcPr>
          <w:p w14:paraId="332669C5" w14:textId="77777777" w:rsidR="00F00F24" w:rsidRPr="00B66006" w:rsidRDefault="00F00F24" w:rsidP="007715FA">
            <w:pPr>
              <w:jc w:val="left"/>
              <w:rPr>
                <w:lang w:val="ru-RU"/>
              </w:rPr>
            </w:pPr>
            <w:r w:rsidRPr="00B66006">
              <w:rPr>
                <w:lang w:val="ru-RU"/>
              </w:rPr>
              <w:t>Отношение сигнал/шум</w:t>
            </w:r>
          </w:p>
        </w:tc>
      </w:tr>
      <w:tr w:rsidR="00F00F24" w:rsidRPr="00B66006" w14:paraId="7AADCCA5" w14:textId="77777777" w:rsidTr="00A05528">
        <w:tc>
          <w:tcPr>
            <w:tcW w:w="1188" w:type="dxa"/>
            <w:shd w:val="clear" w:color="auto" w:fill="auto"/>
          </w:tcPr>
          <w:p w14:paraId="1DB02DD2" w14:textId="77777777" w:rsidR="00F00F24" w:rsidRPr="00B66006" w:rsidRDefault="00F00F24" w:rsidP="007715FA">
            <w:pPr>
              <w:rPr>
                <w:lang w:val="ru-RU"/>
              </w:rPr>
            </w:pPr>
            <w:r w:rsidRPr="00B66006">
              <w:rPr>
                <w:lang w:val="ru-RU"/>
              </w:rPr>
              <w:t>SI</w:t>
            </w:r>
          </w:p>
        </w:tc>
        <w:tc>
          <w:tcPr>
            <w:tcW w:w="3348" w:type="dxa"/>
            <w:shd w:val="clear" w:color="auto" w:fill="auto"/>
          </w:tcPr>
          <w:p w14:paraId="0ADA8E0F" w14:textId="77777777" w:rsidR="00F00F24" w:rsidRPr="00B66006" w:rsidRDefault="00F00F24" w:rsidP="007715FA">
            <w:pPr>
              <w:jc w:val="left"/>
              <w:rPr>
                <w:lang w:val="ru-RU"/>
              </w:rPr>
            </w:pPr>
            <w:r w:rsidRPr="00B66006">
              <w:rPr>
                <w:lang w:val="ru-RU"/>
              </w:rPr>
              <w:t>Spatial information</w:t>
            </w:r>
          </w:p>
        </w:tc>
        <w:tc>
          <w:tcPr>
            <w:tcW w:w="1301" w:type="dxa"/>
          </w:tcPr>
          <w:p w14:paraId="7D8894D6" w14:textId="77777777" w:rsidR="00F00F24" w:rsidRPr="00B66006" w:rsidRDefault="00F00F24" w:rsidP="007715FA">
            <w:pPr>
              <w:rPr>
                <w:lang w:val="ru-RU"/>
              </w:rPr>
            </w:pPr>
          </w:p>
        </w:tc>
        <w:tc>
          <w:tcPr>
            <w:tcW w:w="3991" w:type="dxa"/>
          </w:tcPr>
          <w:p w14:paraId="7BC2C934" w14:textId="77777777" w:rsidR="00F00F24" w:rsidRPr="00B66006" w:rsidRDefault="00F00F24" w:rsidP="007715FA">
            <w:pPr>
              <w:jc w:val="left"/>
              <w:rPr>
                <w:lang w:val="ru-RU"/>
              </w:rPr>
            </w:pPr>
            <w:r w:rsidRPr="00B66006">
              <w:rPr>
                <w:lang w:val="ru-RU"/>
              </w:rPr>
              <w:t>Пространственная информация</w:t>
            </w:r>
          </w:p>
        </w:tc>
      </w:tr>
      <w:tr w:rsidR="00F00F24" w:rsidRPr="00B66006" w14:paraId="133AC6FE" w14:textId="77777777" w:rsidTr="00A05528">
        <w:tc>
          <w:tcPr>
            <w:tcW w:w="1188" w:type="dxa"/>
            <w:shd w:val="clear" w:color="auto" w:fill="auto"/>
          </w:tcPr>
          <w:p w14:paraId="7890C069" w14:textId="77777777" w:rsidR="00F00F24" w:rsidRPr="00B66006" w:rsidRDefault="00F00F24" w:rsidP="007715FA">
            <w:pPr>
              <w:rPr>
                <w:lang w:val="ru-RU"/>
              </w:rPr>
            </w:pPr>
            <w:r w:rsidRPr="00B66006">
              <w:rPr>
                <w:lang w:val="ru-RU"/>
              </w:rPr>
              <w:t>SIF</w:t>
            </w:r>
          </w:p>
        </w:tc>
        <w:tc>
          <w:tcPr>
            <w:tcW w:w="3348" w:type="dxa"/>
            <w:shd w:val="clear" w:color="auto" w:fill="auto"/>
          </w:tcPr>
          <w:p w14:paraId="643280B1" w14:textId="77777777" w:rsidR="00F00F24" w:rsidRPr="00B66006" w:rsidRDefault="00F00F24" w:rsidP="007715FA">
            <w:pPr>
              <w:jc w:val="left"/>
              <w:rPr>
                <w:lang w:val="ru-RU"/>
              </w:rPr>
            </w:pPr>
            <w:r w:rsidRPr="00B66006">
              <w:rPr>
                <w:lang w:val="ru-RU"/>
              </w:rPr>
              <w:t xml:space="preserve">Standard intermediate format [picture formats defined in ISO 11172 (MPEG-1): </w:t>
            </w:r>
            <w:r w:rsidRPr="00B66006">
              <w:rPr>
                <w:lang w:val="ru-RU"/>
              </w:rPr>
              <w:br/>
              <w:t xml:space="preserve">352 lines </w:t>
            </w:r>
            <w:r w:rsidRPr="00B66006">
              <w:rPr>
                <w:lang w:val="ru-RU"/>
              </w:rPr>
              <w:sym w:font="Symbol" w:char="F0B4"/>
            </w:r>
            <w:r w:rsidRPr="00B66006">
              <w:rPr>
                <w:lang w:val="ru-RU"/>
              </w:rPr>
              <w:t xml:space="preserve"> 288 pixels </w:t>
            </w:r>
            <w:r w:rsidRPr="00B66006">
              <w:rPr>
                <w:lang w:val="ru-RU"/>
              </w:rPr>
              <w:br/>
            </w:r>
            <w:r w:rsidRPr="00B66006">
              <w:rPr>
                <w:lang w:val="ru-RU"/>
              </w:rPr>
              <w:sym w:font="Symbol" w:char="F0B4"/>
            </w:r>
            <w:r w:rsidRPr="00B66006">
              <w:rPr>
                <w:lang w:val="ru-RU"/>
              </w:rPr>
              <w:t xml:space="preserve"> 25 frames/s and 352 lines </w:t>
            </w:r>
            <w:r w:rsidRPr="00B66006">
              <w:rPr>
                <w:lang w:val="ru-RU"/>
              </w:rPr>
              <w:br/>
            </w:r>
            <w:r w:rsidRPr="00B66006">
              <w:rPr>
                <w:lang w:val="ru-RU"/>
              </w:rPr>
              <w:sym w:font="Symbol" w:char="F0B4"/>
            </w:r>
            <w:r w:rsidRPr="00B66006">
              <w:rPr>
                <w:lang w:val="ru-RU"/>
              </w:rPr>
              <w:t xml:space="preserve"> 240 pixels </w:t>
            </w:r>
            <w:r w:rsidRPr="00B66006">
              <w:rPr>
                <w:lang w:val="ru-RU"/>
              </w:rPr>
              <w:sym w:font="Symbol" w:char="F0B4"/>
            </w:r>
            <w:r w:rsidRPr="00B66006">
              <w:rPr>
                <w:lang w:val="ru-RU"/>
              </w:rPr>
              <w:t xml:space="preserve"> 30 frames/s]</w:t>
            </w:r>
          </w:p>
        </w:tc>
        <w:tc>
          <w:tcPr>
            <w:tcW w:w="1301" w:type="dxa"/>
          </w:tcPr>
          <w:p w14:paraId="007FEC95" w14:textId="77777777" w:rsidR="00F00F24" w:rsidRPr="00B66006" w:rsidRDefault="00F00F24" w:rsidP="007715FA">
            <w:pPr>
              <w:rPr>
                <w:lang w:val="ru-RU"/>
              </w:rPr>
            </w:pPr>
          </w:p>
        </w:tc>
        <w:tc>
          <w:tcPr>
            <w:tcW w:w="3991" w:type="dxa"/>
          </w:tcPr>
          <w:p w14:paraId="46A3C148" w14:textId="77777777" w:rsidR="00F00F24" w:rsidRPr="00B66006" w:rsidRDefault="00F00F24" w:rsidP="007715FA">
            <w:pPr>
              <w:jc w:val="left"/>
              <w:rPr>
                <w:lang w:val="ru-RU"/>
              </w:rPr>
            </w:pPr>
            <w:r w:rsidRPr="00B66006">
              <w:rPr>
                <w:lang w:val="ru-RU"/>
              </w:rPr>
              <w:t xml:space="preserve">Стандартный промежуточный формат [определен в стандарте ИСО 11172 (MPEG-1): </w:t>
            </w:r>
            <w:r w:rsidRPr="00B66006">
              <w:rPr>
                <w:lang w:val="ru-RU"/>
              </w:rPr>
              <w:br/>
              <w:t xml:space="preserve">352 строки </w:t>
            </w:r>
            <w:r w:rsidRPr="00B66006">
              <w:rPr>
                <w:lang w:val="ru-RU"/>
              </w:rPr>
              <w:sym w:font="Symbol" w:char="F0B4"/>
            </w:r>
            <w:r w:rsidRPr="00B66006">
              <w:rPr>
                <w:lang w:val="ru-RU"/>
              </w:rPr>
              <w:t xml:space="preserve"> 288 пикселей </w:t>
            </w:r>
            <w:r w:rsidRPr="00B66006">
              <w:rPr>
                <w:lang w:val="ru-RU"/>
              </w:rPr>
              <w:sym w:font="Symbol" w:char="F0B4"/>
            </w:r>
            <w:r w:rsidRPr="00B66006">
              <w:rPr>
                <w:lang w:val="ru-RU"/>
              </w:rPr>
              <w:t xml:space="preserve"> 25 кадров/с и 352 строки </w:t>
            </w:r>
            <w:r w:rsidRPr="00B66006">
              <w:rPr>
                <w:lang w:val="ru-RU"/>
              </w:rPr>
              <w:sym w:font="Symbol" w:char="F0B4"/>
            </w:r>
            <w:r w:rsidRPr="00B66006">
              <w:rPr>
                <w:lang w:val="ru-RU"/>
              </w:rPr>
              <w:t xml:space="preserve"> 240 пикселей </w:t>
            </w:r>
            <w:r w:rsidRPr="00B66006">
              <w:rPr>
                <w:lang w:val="ru-RU"/>
              </w:rPr>
              <w:sym w:font="Symbol" w:char="F0B4"/>
            </w:r>
            <w:r w:rsidRPr="00B66006">
              <w:rPr>
                <w:lang w:val="ru-RU"/>
              </w:rPr>
              <w:t xml:space="preserve"> 30 кадров/с]</w:t>
            </w:r>
          </w:p>
        </w:tc>
      </w:tr>
      <w:tr w:rsidR="00F00F24" w:rsidRPr="00B66006" w14:paraId="52E3850D" w14:textId="77777777" w:rsidTr="00A05528">
        <w:tc>
          <w:tcPr>
            <w:tcW w:w="1188" w:type="dxa"/>
            <w:shd w:val="clear" w:color="auto" w:fill="auto"/>
          </w:tcPr>
          <w:p w14:paraId="50F0C96D" w14:textId="77777777" w:rsidR="00F00F24" w:rsidRPr="00B66006" w:rsidRDefault="00F00F24" w:rsidP="007715FA">
            <w:pPr>
              <w:rPr>
                <w:lang w:val="ru-RU"/>
              </w:rPr>
            </w:pPr>
            <w:r w:rsidRPr="00B66006">
              <w:rPr>
                <w:lang w:val="ru-RU"/>
              </w:rPr>
              <w:t>SP</w:t>
            </w:r>
          </w:p>
        </w:tc>
        <w:tc>
          <w:tcPr>
            <w:tcW w:w="3348" w:type="dxa"/>
            <w:shd w:val="clear" w:color="auto" w:fill="auto"/>
          </w:tcPr>
          <w:p w14:paraId="406C3B8E" w14:textId="77777777" w:rsidR="00F00F24" w:rsidRPr="00B66006" w:rsidRDefault="00F00F24" w:rsidP="007715FA">
            <w:pPr>
              <w:jc w:val="left"/>
              <w:rPr>
                <w:lang w:val="ru-RU"/>
              </w:rPr>
            </w:pPr>
            <w:r w:rsidRPr="00B66006">
              <w:rPr>
                <w:lang w:val="ru-RU"/>
              </w:rPr>
              <w:t>Simultaneous presentation</w:t>
            </w:r>
          </w:p>
        </w:tc>
        <w:tc>
          <w:tcPr>
            <w:tcW w:w="1301" w:type="dxa"/>
          </w:tcPr>
          <w:p w14:paraId="13359214" w14:textId="77777777" w:rsidR="00F00F24" w:rsidRPr="00B66006" w:rsidRDefault="00F00F24" w:rsidP="007715FA">
            <w:pPr>
              <w:rPr>
                <w:lang w:val="ru-RU"/>
              </w:rPr>
            </w:pPr>
            <w:r w:rsidRPr="00B66006">
              <w:rPr>
                <w:lang w:val="ru-RU"/>
              </w:rPr>
              <w:t>ОД</w:t>
            </w:r>
          </w:p>
        </w:tc>
        <w:tc>
          <w:tcPr>
            <w:tcW w:w="3991" w:type="dxa"/>
          </w:tcPr>
          <w:p w14:paraId="0931B46E" w14:textId="77777777" w:rsidR="00F00F24" w:rsidRPr="00B66006" w:rsidRDefault="00F00F24" w:rsidP="007715FA">
            <w:pPr>
              <w:jc w:val="left"/>
              <w:rPr>
                <w:lang w:val="ru-RU"/>
              </w:rPr>
            </w:pPr>
            <w:r w:rsidRPr="00B66006">
              <w:rPr>
                <w:lang w:val="ru-RU"/>
              </w:rPr>
              <w:t>Одновременная демонстрация</w:t>
            </w:r>
          </w:p>
        </w:tc>
      </w:tr>
      <w:tr w:rsidR="00F00F24" w:rsidRPr="00B66006" w14:paraId="0205EF8D" w14:textId="77777777" w:rsidTr="00A05528">
        <w:tc>
          <w:tcPr>
            <w:tcW w:w="1188" w:type="dxa"/>
            <w:shd w:val="clear" w:color="auto" w:fill="auto"/>
          </w:tcPr>
          <w:p w14:paraId="7D741A30" w14:textId="77777777" w:rsidR="00F00F24" w:rsidRPr="00B66006" w:rsidRDefault="00F00F24" w:rsidP="007715FA">
            <w:pPr>
              <w:rPr>
                <w:lang w:val="ru-RU"/>
              </w:rPr>
            </w:pPr>
            <w:r w:rsidRPr="00B66006">
              <w:rPr>
                <w:lang w:val="ru-RU"/>
              </w:rPr>
              <w:t>SQCIF</w:t>
            </w:r>
          </w:p>
        </w:tc>
        <w:tc>
          <w:tcPr>
            <w:tcW w:w="3348" w:type="dxa"/>
            <w:shd w:val="clear" w:color="auto" w:fill="auto"/>
          </w:tcPr>
          <w:p w14:paraId="6A1D94CD" w14:textId="77777777" w:rsidR="00F00F24" w:rsidRPr="00B66006" w:rsidRDefault="00F00F24" w:rsidP="007715FA">
            <w:pPr>
              <w:jc w:val="left"/>
              <w:rPr>
                <w:lang w:val="ru-RU"/>
              </w:rPr>
            </w:pPr>
            <w:r w:rsidRPr="00B66006">
              <w:rPr>
                <w:lang w:val="ru-RU"/>
              </w:rPr>
              <w:t>Sub-QCIF</w:t>
            </w:r>
          </w:p>
        </w:tc>
        <w:tc>
          <w:tcPr>
            <w:tcW w:w="1301" w:type="dxa"/>
          </w:tcPr>
          <w:p w14:paraId="0BE275EF" w14:textId="77777777" w:rsidR="00F00F24" w:rsidRPr="00B66006" w:rsidRDefault="00F00F24" w:rsidP="007715FA">
            <w:pPr>
              <w:rPr>
                <w:lang w:val="ru-RU"/>
              </w:rPr>
            </w:pPr>
          </w:p>
        </w:tc>
        <w:tc>
          <w:tcPr>
            <w:tcW w:w="3991" w:type="dxa"/>
          </w:tcPr>
          <w:p w14:paraId="09D3162A" w14:textId="77777777" w:rsidR="00F00F24" w:rsidRPr="00B66006" w:rsidRDefault="00F00F24" w:rsidP="007715FA">
            <w:pPr>
              <w:jc w:val="left"/>
              <w:rPr>
                <w:lang w:val="ru-RU"/>
              </w:rPr>
            </w:pPr>
            <w:r w:rsidRPr="00B66006">
              <w:rPr>
                <w:lang w:val="ru-RU"/>
              </w:rPr>
              <w:t>суб-QCIF</w:t>
            </w:r>
          </w:p>
        </w:tc>
      </w:tr>
      <w:tr w:rsidR="00F00F24" w:rsidRPr="00B66006" w14:paraId="1E6BFBF4" w14:textId="77777777" w:rsidTr="00A05528">
        <w:tc>
          <w:tcPr>
            <w:tcW w:w="1188" w:type="dxa"/>
            <w:shd w:val="clear" w:color="auto" w:fill="auto"/>
          </w:tcPr>
          <w:p w14:paraId="38C3A0BB" w14:textId="77777777" w:rsidR="00F00F24" w:rsidRPr="00B66006" w:rsidRDefault="00F00F24" w:rsidP="007715FA">
            <w:pPr>
              <w:rPr>
                <w:lang w:val="ru-RU"/>
              </w:rPr>
            </w:pPr>
            <w:r w:rsidRPr="00B66006">
              <w:rPr>
                <w:lang w:val="ru-RU"/>
              </w:rPr>
              <w:t>SS</w:t>
            </w:r>
          </w:p>
        </w:tc>
        <w:tc>
          <w:tcPr>
            <w:tcW w:w="3348" w:type="dxa"/>
            <w:shd w:val="clear" w:color="auto" w:fill="auto"/>
          </w:tcPr>
          <w:p w14:paraId="43F9FBBB" w14:textId="77777777" w:rsidR="00F00F24" w:rsidRPr="00B66006" w:rsidRDefault="00F00F24" w:rsidP="007715FA">
            <w:pPr>
              <w:jc w:val="left"/>
              <w:rPr>
                <w:lang w:val="ru-RU"/>
              </w:rPr>
            </w:pPr>
            <w:r w:rsidRPr="00B66006">
              <w:rPr>
                <w:lang w:val="ru-RU"/>
              </w:rPr>
              <w:t>Single stimulus method</w:t>
            </w:r>
          </w:p>
        </w:tc>
        <w:tc>
          <w:tcPr>
            <w:tcW w:w="1301" w:type="dxa"/>
          </w:tcPr>
          <w:p w14:paraId="683AFE96" w14:textId="77777777" w:rsidR="00F00F24" w:rsidRPr="00B66006" w:rsidRDefault="00F00F24" w:rsidP="007715FA">
            <w:pPr>
              <w:rPr>
                <w:lang w:val="ru-RU"/>
              </w:rPr>
            </w:pPr>
          </w:p>
        </w:tc>
        <w:tc>
          <w:tcPr>
            <w:tcW w:w="3991" w:type="dxa"/>
          </w:tcPr>
          <w:p w14:paraId="3A45AF89" w14:textId="77777777" w:rsidR="00F00F24" w:rsidRPr="00B66006" w:rsidRDefault="00F00F24" w:rsidP="007715FA">
            <w:pPr>
              <w:jc w:val="left"/>
              <w:rPr>
                <w:lang w:val="ru-RU"/>
              </w:rPr>
            </w:pPr>
            <w:r w:rsidRPr="00B66006">
              <w:rPr>
                <w:lang w:val="ru-RU"/>
              </w:rPr>
              <w:t xml:space="preserve">Метод с использованием одного </w:t>
            </w:r>
            <w:r w:rsidRPr="00B66006">
              <w:rPr>
                <w:lang w:val="ru-RU"/>
              </w:rPr>
              <w:br/>
              <w:t>входного сигнала</w:t>
            </w:r>
          </w:p>
        </w:tc>
      </w:tr>
      <w:tr w:rsidR="00F00F24" w:rsidRPr="00B66006" w14:paraId="641D9655" w14:textId="77777777" w:rsidTr="00A05528">
        <w:tc>
          <w:tcPr>
            <w:tcW w:w="1188" w:type="dxa"/>
            <w:shd w:val="clear" w:color="auto" w:fill="auto"/>
          </w:tcPr>
          <w:p w14:paraId="2FAD89AC" w14:textId="77777777" w:rsidR="00F00F24" w:rsidRPr="00B66006" w:rsidRDefault="00F00F24" w:rsidP="007715FA">
            <w:pPr>
              <w:rPr>
                <w:lang w:val="ru-RU"/>
              </w:rPr>
            </w:pPr>
            <w:r w:rsidRPr="00B66006">
              <w:rPr>
                <w:lang w:val="ru-RU"/>
              </w:rPr>
              <w:t>SSCQE</w:t>
            </w:r>
          </w:p>
        </w:tc>
        <w:tc>
          <w:tcPr>
            <w:tcW w:w="3348" w:type="dxa"/>
            <w:shd w:val="clear" w:color="auto" w:fill="auto"/>
          </w:tcPr>
          <w:p w14:paraId="2F8750A5" w14:textId="77777777" w:rsidR="00F00F24" w:rsidRPr="00B66006" w:rsidRDefault="00F00F24" w:rsidP="007715FA">
            <w:pPr>
              <w:jc w:val="left"/>
              <w:rPr>
                <w:lang w:val="ru-RU"/>
              </w:rPr>
            </w:pPr>
            <w:r w:rsidRPr="00B66006">
              <w:rPr>
                <w:lang w:val="ru-RU"/>
              </w:rPr>
              <w:t>Single stimulus using a continuous quality evaluation method</w:t>
            </w:r>
          </w:p>
        </w:tc>
        <w:tc>
          <w:tcPr>
            <w:tcW w:w="1301" w:type="dxa"/>
          </w:tcPr>
          <w:p w14:paraId="752D9684" w14:textId="77777777" w:rsidR="00F00F24" w:rsidRPr="00B66006" w:rsidRDefault="00F00F24" w:rsidP="007715FA">
            <w:pPr>
              <w:rPr>
                <w:lang w:val="ru-RU"/>
              </w:rPr>
            </w:pPr>
          </w:p>
        </w:tc>
        <w:tc>
          <w:tcPr>
            <w:tcW w:w="3991" w:type="dxa"/>
          </w:tcPr>
          <w:p w14:paraId="70F43837" w14:textId="77777777" w:rsidR="00F00F24" w:rsidRPr="00B66006" w:rsidRDefault="00F00F24" w:rsidP="007715FA">
            <w:pPr>
              <w:jc w:val="left"/>
              <w:rPr>
                <w:lang w:val="ru-RU"/>
              </w:rPr>
            </w:pPr>
            <w:r w:rsidRPr="00B66006">
              <w:rPr>
                <w:lang w:val="ru-RU"/>
              </w:rPr>
              <w:t>Метод непрерывной оценки качества при одном источнике воздействия</w:t>
            </w:r>
          </w:p>
        </w:tc>
      </w:tr>
      <w:tr w:rsidR="00F00F24" w:rsidRPr="00B66006" w14:paraId="6169DFB2" w14:textId="77777777" w:rsidTr="00A05528">
        <w:tc>
          <w:tcPr>
            <w:tcW w:w="1188" w:type="dxa"/>
            <w:shd w:val="clear" w:color="auto" w:fill="auto"/>
          </w:tcPr>
          <w:p w14:paraId="5E1D1A90" w14:textId="77777777" w:rsidR="00F00F24" w:rsidRPr="00B66006" w:rsidRDefault="00F00F24" w:rsidP="007715FA">
            <w:pPr>
              <w:rPr>
                <w:lang w:val="ru-RU"/>
              </w:rPr>
            </w:pPr>
            <w:r w:rsidRPr="00B66006">
              <w:rPr>
                <w:lang w:val="ru-RU"/>
              </w:rPr>
              <w:t>std</w:t>
            </w:r>
          </w:p>
        </w:tc>
        <w:tc>
          <w:tcPr>
            <w:tcW w:w="3348" w:type="dxa"/>
            <w:shd w:val="clear" w:color="auto" w:fill="auto"/>
          </w:tcPr>
          <w:p w14:paraId="1D90DE6E" w14:textId="77777777" w:rsidR="00F00F24" w:rsidRPr="00B66006" w:rsidRDefault="00F00F24" w:rsidP="007715FA">
            <w:pPr>
              <w:jc w:val="left"/>
              <w:rPr>
                <w:lang w:val="ru-RU"/>
              </w:rPr>
            </w:pPr>
            <w:r w:rsidRPr="00B66006">
              <w:rPr>
                <w:lang w:val="ru-RU"/>
              </w:rPr>
              <w:t>Standard deviation</w:t>
            </w:r>
          </w:p>
        </w:tc>
        <w:tc>
          <w:tcPr>
            <w:tcW w:w="1301" w:type="dxa"/>
          </w:tcPr>
          <w:p w14:paraId="59B1ECD0" w14:textId="77777777" w:rsidR="00F00F24" w:rsidRPr="00B66006" w:rsidRDefault="00F00F24" w:rsidP="007715FA">
            <w:pPr>
              <w:rPr>
                <w:lang w:val="ru-RU"/>
              </w:rPr>
            </w:pPr>
          </w:p>
        </w:tc>
        <w:tc>
          <w:tcPr>
            <w:tcW w:w="3991" w:type="dxa"/>
          </w:tcPr>
          <w:p w14:paraId="19D6D303" w14:textId="77777777" w:rsidR="00F00F24" w:rsidRPr="00B66006" w:rsidRDefault="00F00F24" w:rsidP="007715FA">
            <w:pPr>
              <w:jc w:val="left"/>
              <w:rPr>
                <w:lang w:val="ru-RU"/>
              </w:rPr>
            </w:pPr>
            <w:r w:rsidRPr="00B66006">
              <w:rPr>
                <w:lang w:val="ru-RU"/>
              </w:rPr>
              <w:t>Стандартное отклонение</w:t>
            </w:r>
          </w:p>
        </w:tc>
      </w:tr>
      <w:tr w:rsidR="00F00F24" w:rsidRPr="00B66006" w14:paraId="397EFF9A" w14:textId="77777777" w:rsidTr="00A05528">
        <w:tc>
          <w:tcPr>
            <w:tcW w:w="1188" w:type="dxa"/>
            <w:shd w:val="clear" w:color="auto" w:fill="auto"/>
          </w:tcPr>
          <w:p w14:paraId="35B7A60D" w14:textId="77777777" w:rsidR="00F00F24" w:rsidRPr="00B66006" w:rsidRDefault="00F00F24" w:rsidP="007715FA">
            <w:pPr>
              <w:rPr>
                <w:lang w:val="ru-RU"/>
              </w:rPr>
            </w:pPr>
            <w:r w:rsidRPr="00B66006">
              <w:rPr>
                <w:lang w:val="ru-RU"/>
              </w:rPr>
              <w:t>TI</w:t>
            </w:r>
          </w:p>
        </w:tc>
        <w:tc>
          <w:tcPr>
            <w:tcW w:w="3348" w:type="dxa"/>
            <w:shd w:val="clear" w:color="auto" w:fill="auto"/>
          </w:tcPr>
          <w:p w14:paraId="616A1A43" w14:textId="77777777" w:rsidR="00F00F24" w:rsidRPr="00B66006" w:rsidRDefault="00F00F24" w:rsidP="007715FA">
            <w:pPr>
              <w:jc w:val="left"/>
              <w:rPr>
                <w:lang w:val="ru-RU"/>
              </w:rPr>
            </w:pPr>
            <w:r w:rsidRPr="00B66006">
              <w:rPr>
                <w:lang w:val="ru-RU"/>
              </w:rPr>
              <w:t>Temporal information</w:t>
            </w:r>
          </w:p>
        </w:tc>
        <w:tc>
          <w:tcPr>
            <w:tcW w:w="1301" w:type="dxa"/>
          </w:tcPr>
          <w:p w14:paraId="3E7E5881" w14:textId="77777777" w:rsidR="00F00F24" w:rsidRPr="00B66006" w:rsidRDefault="00F00F24" w:rsidP="007715FA">
            <w:pPr>
              <w:rPr>
                <w:lang w:val="ru-RU"/>
              </w:rPr>
            </w:pPr>
            <w:r w:rsidRPr="00B66006">
              <w:rPr>
                <w:lang w:val="ru-RU"/>
              </w:rPr>
              <w:t>ВИ</w:t>
            </w:r>
          </w:p>
        </w:tc>
        <w:tc>
          <w:tcPr>
            <w:tcW w:w="3991" w:type="dxa"/>
          </w:tcPr>
          <w:p w14:paraId="10161060" w14:textId="77777777" w:rsidR="00F00F24" w:rsidRPr="00B66006" w:rsidRDefault="00F00F24" w:rsidP="007715FA">
            <w:pPr>
              <w:jc w:val="left"/>
              <w:rPr>
                <w:lang w:val="ru-RU"/>
              </w:rPr>
            </w:pPr>
            <w:r w:rsidRPr="00B66006">
              <w:rPr>
                <w:lang w:val="ru-RU"/>
              </w:rPr>
              <w:t>Временная информация</w:t>
            </w:r>
          </w:p>
        </w:tc>
      </w:tr>
      <w:tr w:rsidR="00F00F24" w:rsidRPr="00B66006" w14:paraId="02CE41AC" w14:textId="77777777" w:rsidTr="00A05528">
        <w:tc>
          <w:tcPr>
            <w:tcW w:w="1188" w:type="dxa"/>
            <w:shd w:val="clear" w:color="auto" w:fill="auto"/>
          </w:tcPr>
          <w:p w14:paraId="582090C8" w14:textId="77777777" w:rsidR="00F00F24" w:rsidRPr="00B66006" w:rsidRDefault="00F00F24" w:rsidP="007715FA">
            <w:pPr>
              <w:rPr>
                <w:lang w:val="ru-RU"/>
              </w:rPr>
            </w:pPr>
            <w:r w:rsidRPr="00B66006">
              <w:rPr>
                <w:lang w:val="ru-RU"/>
              </w:rPr>
              <w:t>TP</w:t>
            </w:r>
          </w:p>
        </w:tc>
        <w:tc>
          <w:tcPr>
            <w:tcW w:w="3348" w:type="dxa"/>
            <w:shd w:val="clear" w:color="auto" w:fill="auto"/>
          </w:tcPr>
          <w:p w14:paraId="745F40B0" w14:textId="77777777" w:rsidR="00F00F24" w:rsidRPr="00B66006" w:rsidRDefault="00F00F24" w:rsidP="007715FA">
            <w:pPr>
              <w:jc w:val="left"/>
              <w:rPr>
                <w:lang w:val="ru-RU"/>
              </w:rPr>
            </w:pPr>
            <w:r w:rsidRPr="00B66006">
              <w:rPr>
                <w:lang w:val="ru-RU"/>
              </w:rPr>
              <w:t>Test presentation</w:t>
            </w:r>
          </w:p>
        </w:tc>
        <w:tc>
          <w:tcPr>
            <w:tcW w:w="1301" w:type="dxa"/>
          </w:tcPr>
          <w:p w14:paraId="05419FB2" w14:textId="77777777" w:rsidR="00F00F24" w:rsidRPr="00B66006" w:rsidRDefault="00F00F24" w:rsidP="007715FA">
            <w:pPr>
              <w:rPr>
                <w:lang w:val="ru-RU"/>
              </w:rPr>
            </w:pPr>
            <w:r w:rsidRPr="00B66006">
              <w:rPr>
                <w:lang w:val="ru-RU"/>
              </w:rPr>
              <w:t>ТД</w:t>
            </w:r>
          </w:p>
        </w:tc>
        <w:tc>
          <w:tcPr>
            <w:tcW w:w="3991" w:type="dxa"/>
          </w:tcPr>
          <w:p w14:paraId="4198179A" w14:textId="77777777" w:rsidR="00F00F24" w:rsidRPr="00B66006" w:rsidRDefault="00F00F24" w:rsidP="007715FA">
            <w:pPr>
              <w:jc w:val="left"/>
              <w:rPr>
                <w:lang w:val="ru-RU"/>
              </w:rPr>
            </w:pPr>
            <w:r w:rsidRPr="00B66006">
              <w:rPr>
                <w:lang w:val="ru-RU"/>
              </w:rPr>
              <w:t>Испытательная демонстрация</w:t>
            </w:r>
          </w:p>
        </w:tc>
      </w:tr>
      <w:tr w:rsidR="00F00F24" w:rsidRPr="00B66006" w14:paraId="55E51B68" w14:textId="77777777" w:rsidTr="00A05528">
        <w:tc>
          <w:tcPr>
            <w:tcW w:w="1188" w:type="dxa"/>
            <w:shd w:val="clear" w:color="auto" w:fill="auto"/>
          </w:tcPr>
          <w:p w14:paraId="3DBA04FA" w14:textId="77777777" w:rsidR="00F00F24" w:rsidRPr="00B66006" w:rsidRDefault="00F00F24" w:rsidP="007715FA">
            <w:pPr>
              <w:rPr>
                <w:lang w:val="ru-RU"/>
              </w:rPr>
            </w:pPr>
            <w:r w:rsidRPr="00B66006">
              <w:rPr>
                <w:lang w:val="ru-RU"/>
              </w:rPr>
              <w:t>TS</w:t>
            </w:r>
          </w:p>
        </w:tc>
        <w:tc>
          <w:tcPr>
            <w:tcW w:w="3348" w:type="dxa"/>
            <w:shd w:val="clear" w:color="auto" w:fill="auto"/>
          </w:tcPr>
          <w:p w14:paraId="245DCC15" w14:textId="77777777" w:rsidR="00F00F24" w:rsidRPr="00B66006" w:rsidRDefault="00F00F24" w:rsidP="007715FA">
            <w:pPr>
              <w:jc w:val="left"/>
              <w:rPr>
                <w:lang w:val="ru-RU"/>
              </w:rPr>
            </w:pPr>
            <w:r w:rsidRPr="00B66006">
              <w:rPr>
                <w:lang w:val="ru-RU"/>
              </w:rPr>
              <w:t>Test session</w:t>
            </w:r>
          </w:p>
        </w:tc>
        <w:tc>
          <w:tcPr>
            <w:tcW w:w="1301" w:type="dxa"/>
          </w:tcPr>
          <w:p w14:paraId="3D6B0344" w14:textId="77777777" w:rsidR="00F00F24" w:rsidRPr="00B66006" w:rsidRDefault="00F00F24" w:rsidP="007715FA">
            <w:pPr>
              <w:rPr>
                <w:lang w:val="ru-RU"/>
              </w:rPr>
            </w:pPr>
            <w:r w:rsidRPr="00B66006">
              <w:rPr>
                <w:lang w:val="ru-RU"/>
              </w:rPr>
              <w:t>СИ</w:t>
            </w:r>
          </w:p>
        </w:tc>
        <w:tc>
          <w:tcPr>
            <w:tcW w:w="3991" w:type="dxa"/>
          </w:tcPr>
          <w:p w14:paraId="4D69260A" w14:textId="77777777" w:rsidR="00F00F24" w:rsidRPr="00B66006" w:rsidRDefault="00F00F24" w:rsidP="007715FA">
            <w:pPr>
              <w:jc w:val="left"/>
              <w:rPr>
                <w:lang w:val="ru-RU"/>
              </w:rPr>
            </w:pPr>
            <w:r w:rsidRPr="00B66006">
              <w:rPr>
                <w:lang w:val="ru-RU"/>
              </w:rPr>
              <w:t>Сеанс испытания</w:t>
            </w:r>
          </w:p>
        </w:tc>
      </w:tr>
      <w:tr w:rsidR="00F00F24" w:rsidRPr="00B66006" w14:paraId="306F27F6" w14:textId="77777777" w:rsidTr="00A05528">
        <w:tc>
          <w:tcPr>
            <w:tcW w:w="1188" w:type="dxa"/>
            <w:shd w:val="clear" w:color="auto" w:fill="auto"/>
          </w:tcPr>
          <w:p w14:paraId="51595373" w14:textId="77777777" w:rsidR="00F00F24" w:rsidRPr="00B66006" w:rsidRDefault="00F00F24" w:rsidP="007715FA">
            <w:pPr>
              <w:rPr>
                <w:lang w:val="ru-RU"/>
              </w:rPr>
            </w:pPr>
            <w:r w:rsidRPr="00B66006">
              <w:rPr>
                <w:lang w:val="ru-RU"/>
              </w:rPr>
              <w:t>VTR</w:t>
            </w:r>
          </w:p>
        </w:tc>
        <w:tc>
          <w:tcPr>
            <w:tcW w:w="3348" w:type="dxa"/>
            <w:shd w:val="clear" w:color="auto" w:fill="auto"/>
          </w:tcPr>
          <w:p w14:paraId="6AE3477B" w14:textId="77777777" w:rsidR="00F00F24" w:rsidRPr="00B66006" w:rsidRDefault="00F00F24" w:rsidP="007715FA">
            <w:pPr>
              <w:jc w:val="left"/>
              <w:rPr>
                <w:lang w:val="ru-RU"/>
              </w:rPr>
            </w:pPr>
            <w:r w:rsidRPr="00B66006">
              <w:rPr>
                <w:lang w:val="ru-RU"/>
              </w:rPr>
              <w:t>Video tape recorder</w:t>
            </w:r>
          </w:p>
        </w:tc>
        <w:tc>
          <w:tcPr>
            <w:tcW w:w="1301" w:type="dxa"/>
          </w:tcPr>
          <w:p w14:paraId="2C3A1852" w14:textId="77777777" w:rsidR="00F00F24" w:rsidRPr="00B66006" w:rsidRDefault="00F00F24" w:rsidP="007715FA">
            <w:pPr>
              <w:rPr>
                <w:lang w:val="ru-RU"/>
              </w:rPr>
            </w:pPr>
            <w:r w:rsidRPr="00B66006">
              <w:rPr>
                <w:lang w:val="ru-RU"/>
              </w:rPr>
              <w:t>ВМ</w:t>
            </w:r>
          </w:p>
        </w:tc>
        <w:tc>
          <w:tcPr>
            <w:tcW w:w="3991" w:type="dxa"/>
          </w:tcPr>
          <w:p w14:paraId="4BC3C526" w14:textId="77777777" w:rsidR="00F00F24" w:rsidRPr="00B66006" w:rsidRDefault="00F00F24" w:rsidP="007715FA">
            <w:pPr>
              <w:jc w:val="left"/>
              <w:rPr>
                <w:lang w:val="ru-RU"/>
              </w:rPr>
            </w:pPr>
            <w:r w:rsidRPr="00B66006">
              <w:rPr>
                <w:lang w:val="ru-RU"/>
              </w:rPr>
              <w:t>Видеомагнитофон</w:t>
            </w:r>
          </w:p>
        </w:tc>
      </w:tr>
    </w:tbl>
    <w:p w14:paraId="25D0E9EF" w14:textId="77777777" w:rsidR="005E55BF" w:rsidRPr="00B66006" w:rsidRDefault="005E55BF">
      <w:pPr>
        <w:tabs>
          <w:tab w:val="clear" w:pos="794"/>
          <w:tab w:val="clear" w:pos="1191"/>
          <w:tab w:val="clear" w:pos="1588"/>
          <w:tab w:val="clear" w:pos="1985"/>
        </w:tabs>
        <w:overflowPunct/>
        <w:autoSpaceDE/>
        <w:autoSpaceDN/>
        <w:adjustRightInd/>
        <w:spacing w:before="0"/>
        <w:jc w:val="left"/>
        <w:textAlignment w:val="auto"/>
        <w:rPr>
          <w:sz w:val="26"/>
          <w:lang w:val="ru-RU"/>
        </w:rPr>
      </w:pPr>
      <w:r w:rsidRPr="00B66006">
        <w:rPr>
          <w:lang w:val="ru-RU"/>
        </w:rPr>
        <w:br w:type="page"/>
      </w:r>
    </w:p>
    <w:p w14:paraId="335CC416" w14:textId="2E2A3F73" w:rsidR="00F00F24" w:rsidRPr="00B66006" w:rsidRDefault="00F00F24" w:rsidP="00A05528">
      <w:pPr>
        <w:pStyle w:val="PartNo"/>
        <w:spacing w:before="720"/>
        <w:rPr>
          <w:lang w:val="ru-RU"/>
        </w:rPr>
      </w:pPr>
      <w:bookmarkStart w:id="151" w:name="_Toc171411282"/>
      <w:bookmarkStart w:id="152" w:name="_Toc171411970"/>
      <w:bookmarkStart w:id="153" w:name="_Toc171412492"/>
      <w:r w:rsidRPr="00B66006">
        <w:rPr>
          <w:lang w:val="ru-RU"/>
        </w:rPr>
        <w:lastRenderedPageBreak/>
        <w:t>ЧАСТЬ 2</w:t>
      </w:r>
      <w:bookmarkEnd w:id="151"/>
      <w:bookmarkEnd w:id="152"/>
      <w:bookmarkEnd w:id="153"/>
    </w:p>
    <w:p w14:paraId="08DB50EB" w14:textId="77777777" w:rsidR="00F00F24" w:rsidRPr="00B66006" w:rsidRDefault="00F00F24" w:rsidP="00F00F24">
      <w:pPr>
        <w:pStyle w:val="Parttitle"/>
        <w:rPr>
          <w:lang w:val="ru-RU"/>
        </w:rPr>
      </w:pPr>
      <w:bookmarkStart w:id="154" w:name="_Toc171411283"/>
      <w:bookmarkStart w:id="155" w:name="_Toc171411971"/>
      <w:bookmarkStart w:id="156" w:name="_Toc171412493"/>
      <w:r w:rsidRPr="00B66006">
        <w:rPr>
          <w:lang w:val="ru-RU"/>
        </w:rPr>
        <w:t>Описание методик субъективной оценки изображения</w:t>
      </w:r>
      <w:bookmarkEnd w:id="154"/>
      <w:bookmarkEnd w:id="155"/>
      <w:bookmarkEnd w:id="156"/>
    </w:p>
    <w:p w14:paraId="0DBB2399" w14:textId="33675E6C" w:rsidR="0058322E" w:rsidRPr="00B66006" w:rsidRDefault="0058322E" w:rsidP="0058322E">
      <w:pPr>
        <w:pStyle w:val="Normalaftertitle"/>
        <w:jc w:val="center"/>
        <w:rPr>
          <w:lang w:val="ru-RU"/>
        </w:rPr>
      </w:pPr>
      <w:r w:rsidRPr="00B66006">
        <w:rPr>
          <w:lang w:val="ru-RU"/>
        </w:rPr>
        <w:t>CОДЕРЖАНИЕ</w:t>
      </w:r>
    </w:p>
    <w:p w14:paraId="25651A89" w14:textId="17F56138" w:rsidR="00724F5E" w:rsidRPr="00B66006" w:rsidRDefault="00724F5E" w:rsidP="00724F5E">
      <w:pPr>
        <w:jc w:val="right"/>
        <w:rPr>
          <w:lang w:val="ru-RU"/>
        </w:rPr>
      </w:pPr>
      <w:r w:rsidRPr="00B66006">
        <w:rPr>
          <w:lang w:val="ru-RU"/>
        </w:rPr>
        <w:t>Стр.</w:t>
      </w:r>
    </w:p>
    <w:p w14:paraId="2A14F040" w14:textId="77916707" w:rsidR="0058322E" w:rsidRPr="00B66006" w:rsidRDefault="0058322E">
      <w:pPr>
        <w:pStyle w:val="TOC1"/>
        <w:rPr>
          <w:rFonts w:asciiTheme="minorHAnsi" w:eastAsiaTheme="minorEastAsia" w:hAnsiTheme="minorHAnsi" w:cstheme="minorBidi"/>
          <w:noProof/>
          <w:kern w:val="2"/>
          <w:sz w:val="24"/>
          <w:szCs w:val="24"/>
          <w:lang w:val="ru-RU" w:eastAsia="en-GB"/>
          <w14:ligatures w14:val="standardContextual"/>
        </w:rPr>
      </w:pPr>
      <w:r w:rsidRPr="00B66006">
        <w:rPr>
          <w:lang w:val="ru-RU"/>
        </w:rPr>
        <w:fldChar w:fldCharType="begin"/>
      </w:r>
      <w:r w:rsidRPr="00B66006">
        <w:rPr>
          <w:lang w:val="ru-RU"/>
        </w:rPr>
        <w:instrText xml:space="preserve"> TOC \h \z \t "Heading 1,1,Heading 2,2,Heading 3,3,Annex_NoTitle,1,Appendix_NoTitle,1,Part_No,1,Part_title,1,Annex_No,1,Annex_title,1,Appendix_No,1,Appendix_title,1,App_Art_No,1" </w:instrText>
      </w:r>
      <w:r w:rsidRPr="00B66006">
        <w:rPr>
          <w:lang w:val="ru-RU"/>
        </w:rPr>
        <w:fldChar w:fldCharType="separate"/>
      </w:r>
      <w:hyperlink w:anchor="_Toc171411970" w:history="1">
        <w:r w:rsidRPr="00B66006">
          <w:rPr>
            <w:rStyle w:val="Hyperlink"/>
            <w:noProof/>
            <w:lang w:val="ru-RU"/>
          </w:rPr>
          <w:t>ЧАСТЬ 2</w:t>
        </w:r>
        <w:r w:rsidRPr="00B66006">
          <w:rPr>
            <w:noProof/>
            <w:webHidden/>
            <w:lang w:val="ru-RU"/>
          </w:rPr>
          <w:tab/>
        </w:r>
        <w:r w:rsidRPr="00B66006">
          <w:rPr>
            <w:noProof/>
            <w:webHidden/>
            <w:lang w:val="ru-RU"/>
          </w:rPr>
          <w:tab/>
        </w:r>
        <w:r w:rsidRPr="00B66006">
          <w:rPr>
            <w:noProof/>
            <w:webHidden/>
            <w:lang w:val="ru-RU"/>
          </w:rPr>
          <w:fldChar w:fldCharType="begin"/>
        </w:r>
        <w:r w:rsidRPr="00B66006">
          <w:rPr>
            <w:noProof/>
            <w:webHidden/>
            <w:lang w:val="ru-RU"/>
          </w:rPr>
          <w:instrText xml:space="preserve"> PAGEREF _Toc171411970 \h </w:instrText>
        </w:r>
        <w:r w:rsidRPr="00B66006">
          <w:rPr>
            <w:noProof/>
            <w:webHidden/>
            <w:lang w:val="ru-RU"/>
          </w:rPr>
        </w:r>
        <w:r w:rsidRPr="00B66006">
          <w:rPr>
            <w:noProof/>
            <w:webHidden/>
            <w:lang w:val="ru-RU"/>
          </w:rPr>
          <w:fldChar w:fldCharType="separate"/>
        </w:r>
        <w:r w:rsidR="00F874EE">
          <w:rPr>
            <w:noProof/>
            <w:webHidden/>
            <w:lang w:val="ru-RU"/>
          </w:rPr>
          <w:t>43</w:t>
        </w:r>
        <w:r w:rsidRPr="00B66006">
          <w:rPr>
            <w:noProof/>
            <w:webHidden/>
            <w:lang w:val="ru-RU"/>
          </w:rPr>
          <w:fldChar w:fldCharType="end"/>
        </w:r>
      </w:hyperlink>
    </w:p>
    <w:p w14:paraId="00518BD0" w14:textId="1949203D" w:rsidR="0058322E" w:rsidRPr="00B66006" w:rsidRDefault="00F874EE">
      <w:pPr>
        <w:pStyle w:val="TOC1"/>
        <w:rPr>
          <w:rFonts w:asciiTheme="minorHAnsi" w:eastAsiaTheme="minorEastAsia" w:hAnsiTheme="minorHAnsi" w:cstheme="minorBidi"/>
          <w:noProof/>
          <w:kern w:val="2"/>
          <w:sz w:val="24"/>
          <w:szCs w:val="24"/>
          <w:lang w:val="ru-RU" w:eastAsia="en-GB"/>
          <w14:ligatures w14:val="standardContextual"/>
        </w:rPr>
      </w:pPr>
      <w:hyperlink w:anchor="_Toc171411971" w:history="1">
        <w:r w:rsidR="0058322E" w:rsidRPr="00B66006">
          <w:rPr>
            <w:rStyle w:val="Hyperlink"/>
            <w:noProof/>
            <w:lang w:val="ru-RU"/>
          </w:rPr>
          <w:t>Описание методик субъективной оценки изображения</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_Toc171411971 \h </w:instrText>
        </w:r>
        <w:r w:rsidR="0058322E" w:rsidRPr="00B66006">
          <w:rPr>
            <w:noProof/>
            <w:webHidden/>
            <w:lang w:val="ru-RU"/>
          </w:rPr>
        </w:r>
        <w:r w:rsidR="0058322E" w:rsidRPr="00B66006">
          <w:rPr>
            <w:noProof/>
            <w:webHidden/>
            <w:lang w:val="ru-RU"/>
          </w:rPr>
          <w:fldChar w:fldCharType="separate"/>
        </w:r>
        <w:r>
          <w:rPr>
            <w:noProof/>
            <w:webHidden/>
            <w:lang w:val="ru-RU"/>
          </w:rPr>
          <w:t>43</w:t>
        </w:r>
        <w:r w:rsidR="0058322E" w:rsidRPr="00B66006">
          <w:rPr>
            <w:noProof/>
            <w:webHidden/>
            <w:lang w:val="ru-RU"/>
          </w:rPr>
          <w:fldChar w:fldCharType="end"/>
        </w:r>
      </w:hyperlink>
    </w:p>
    <w:p w14:paraId="536D65C1" w14:textId="68AF06E0" w:rsidR="0058322E" w:rsidRPr="00B66006" w:rsidRDefault="00F874EE">
      <w:pPr>
        <w:pStyle w:val="TOC1"/>
        <w:rPr>
          <w:rFonts w:asciiTheme="minorHAnsi" w:eastAsiaTheme="minorEastAsia" w:hAnsiTheme="minorHAnsi" w:cstheme="minorBidi"/>
          <w:noProof/>
          <w:kern w:val="2"/>
          <w:sz w:val="24"/>
          <w:szCs w:val="24"/>
          <w:lang w:val="ru-RU" w:eastAsia="en-GB"/>
          <w14:ligatures w14:val="standardContextual"/>
        </w:rPr>
      </w:pPr>
      <w:hyperlink w:anchor="_Toc171411972" w:history="1">
        <w:r w:rsidR="0058322E" w:rsidRPr="00B66006">
          <w:rPr>
            <w:rStyle w:val="Hyperlink"/>
            <w:noProof/>
            <w:lang w:val="ru-RU"/>
          </w:rPr>
          <w:t>1</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Введение</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_Toc171411972 \h </w:instrText>
        </w:r>
        <w:r w:rsidR="0058322E" w:rsidRPr="00B66006">
          <w:rPr>
            <w:noProof/>
            <w:webHidden/>
            <w:lang w:val="ru-RU"/>
          </w:rPr>
        </w:r>
        <w:r w:rsidR="0058322E" w:rsidRPr="00B66006">
          <w:rPr>
            <w:noProof/>
            <w:webHidden/>
            <w:lang w:val="ru-RU"/>
          </w:rPr>
          <w:fldChar w:fldCharType="separate"/>
        </w:r>
        <w:r>
          <w:rPr>
            <w:noProof/>
            <w:webHidden/>
            <w:lang w:val="ru-RU"/>
          </w:rPr>
          <w:t>46</w:t>
        </w:r>
        <w:r w:rsidR="0058322E" w:rsidRPr="00B66006">
          <w:rPr>
            <w:noProof/>
            <w:webHidden/>
            <w:lang w:val="ru-RU"/>
          </w:rPr>
          <w:fldChar w:fldCharType="end"/>
        </w:r>
      </w:hyperlink>
    </w:p>
    <w:p w14:paraId="26E589FD" w14:textId="42CFF797" w:rsidR="0058322E" w:rsidRPr="00B66006" w:rsidRDefault="00F874EE">
      <w:pPr>
        <w:pStyle w:val="TOC1"/>
        <w:rPr>
          <w:rFonts w:asciiTheme="minorHAnsi" w:eastAsiaTheme="minorEastAsia" w:hAnsiTheme="minorHAnsi" w:cstheme="minorBidi"/>
          <w:noProof/>
          <w:kern w:val="2"/>
          <w:sz w:val="24"/>
          <w:szCs w:val="24"/>
          <w:lang w:val="ru-RU" w:eastAsia="en-GB"/>
          <w14:ligatures w14:val="standardContextual"/>
        </w:rPr>
      </w:pPr>
      <w:hyperlink w:anchor="_Toc171411973" w:history="1">
        <w:r w:rsidR="0058322E" w:rsidRPr="00B66006">
          <w:rPr>
            <w:rStyle w:val="Hyperlink"/>
            <w:noProof/>
            <w:lang w:val="ru-RU"/>
          </w:rPr>
          <w:t>2</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Рекомендуемые методики оценки изображения</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_Toc171411973 \h </w:instrText>
        </w:r>
        <w:r w:rsidR="0058322E" w:rsidRPr="00B66006">
          <w:rPr>
            <w:noProof/>
            <w:webHidden/>
            <w:lang w:val="ru-RU"/>
          </w:rPr>
        </w:r>
        <w:r w:rsidR="0058322E" w:rsidRPr="00B66006">
          <w:rPr>
            <w:noProof/>
            <w:webHidden/>
            <w:lang w:val="ru-RU"/>
          </w:rPr>
          <w:fldChar w:fldCharType="separate"/>
        </w:r>
        <w:r>
          <w:rPr>
            <w:noProof/>
            <w:webHidden/>
            <w:lang w:val="ru-RU"/>
          </w:rPr>
          <w:t>46</w:t>
        </w:r>
        <w:r w:rsidR="0058322E" w:rsidRPr="00B66006">
          <w:rPr>
            <w:noProof/>
            <w:webHidden/>
            <w:lang w:val="ru-RU"/>
          </w:rPr>
          <w:fldChar w:fldCharType="end"/>
        </w:r>
      </w:hyperlink>
    </w:p>
    <w:p w14:paraId="4EEB6DD9" w14:textId="0396D628" w:rsidR="0058322E" w:rsidRPr="00B66006" w:rsidRDefault="00F874EE">
      <w:pPr>
        <w:pStyle w:val="TOC1"/>
        <w:rPr>
          <w:rFonts w:asciiTheme="minorHAnsi" w:eastAsiaTheme="minorEastAsia" w:hAnsiTheme="minorHAnsi" w:cstheme="minorBidi"/>
          <w:noProof/>
          <w:kern w:val="2"/>
          <w:sz w:val="24"/>
          <w:szCs w:val="24"/>
          <w:lang w:val="ru-RU" w:eastAsia="en-GB"/>
          <w14:ligatures w14:val="standardContextual"/>
        </w:rPr>
      </w:pPr>
      <w:hyperlink w:anchor="_Toc171411974" w:history="1">
        <w:r w:rsidR="0058322E" w:rsidRPr="00B66006">
          <w:rPr>
            <w:rStyle w:val="Hyperlink"/>
            <w:noProof/>
            <w:lang w:val="ru-RU"/>
          </w:rPr>
          <w:t>3</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Замечания</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_Toc171411974 \h </w:instrText>
        </w:r>
        <w:r w:rsidR="0058322E" w:rsidRPr="00B66006">
          <w:rPr>
            <w:noProof/>
            <w:webHidden/>
            <w:lang w:val="ru-RU"/>
          </w:rPr>
        </w:r>
        <w:r w:rsidR="0058322E" w:rsidRPr="00B66006">
          <w:rPr>
            <w:noProof/>
            <w:webHidden/>
            <w:lang w:val="ru-RU"/>
          </w:rPr>
          <w:fldChar w:fldCharType="separate"/>
        </w:r>
        <w:r>
          <w:rPr>
            <w:noProof/>
            <w:webHidden/>
            <w:lang w:val="ru-RU"/>
          </w:rPr>
          <w:t>46</w:t>
        </w:r>
        <w:r w:rsidR="0058322E" w:rsidRPr="00B66006">
          <w:rPr>
            <w:noProof/>
            <w:webHidden/>
            <w:lang w:val="ru-RU"/>
          </w:rPr>
          <w:fldChar w:fldCharType="end"/>
        </w:r>
      </w:hyperlink>
    </w:p>
    <w:p w14:paraId="38E20DDA" w14:textId="10C3967A" w:rsidR="0058322E" w:rsidRPr="00B66006" w:rsidRDefault="00F874EE">
      <w:pPr>
        <w:pStyle w:val="TOC1"/>
        <w:rPr>
          <w:rFonts w:asciiTheme="minorHAnsi" w:eastAsiaTheme="minorEastAsia" w:hAnsiTheme="minorHAnsi" w:cstheme="minorBidi"/>
          <w:noProof/>
          <w:kern w:val="2"/>
          <w:sz w:val="24"/>
          <w:szCs w:val="24"/>
          <w:lang w:val="ru-RU" w:eastAsia="en-GB"/>
          <w14:ligatures w14:val="standardContextual"/>
        </w:rPr>
      </w:pPr>
      <w:hyperlink w:anchor="_Toc171411975" w:history="1">
        <w:r w:rsidR="0058322E" w:rsidRPr="00B66006">
          <w:rPr>
            <w:rStyle w:val="Hyperlink"/>
            <w:noProof/>
            <w:lang w:val="ru-RU"/>
          </w:rPr>
          <w:t xml:space="preserve">Приложение 1 к части 2 </w:t>
        </w:r>
        <w:r w:rsidR="0058322E" w:rsidRPr="00B66006">
          <w:rPr>
            <w:rStyle w:val="Hyperlink"/>
            <w:noProof/>
            <w:lang w:val="ru-RU"/>
          </w:rPr>
          <w:sym w:font="Symbol" w:char="F02D"/>
        </w:r>
        <w:r w:rsidR="0058322E" w:rsidRPr="00B66006">
          <w:rPr>
            <w:rStyle w:val="Hyperlink"/>
            <w:noProof/>
            <w:lang w:val="ru-RU"/>
          </w:rPr>
          <w:t xml:space="preserve"> Метод с двумя источниками воздействия и с использованием шкалы искажений (DSIS) (</w:t>
        </w:r>
        <w:r w:rsidR="0058322E" w:rsidRPr="00B66006">
          <w:rPr>
            <w:rStyle w:val="Hyperlink"/>
            <w:bCs/>
            <w:noProof/>
            <w:lang w:val="ru-RU"/>
          </w:rPr>
          <w:t>"</w:t>
        </w:r>
        <w:r w:rsidR="0058322E" w:rsidRPr="00B66006">
          <w:rPr>
            <w:rStyle w:val="Hyperlink"/>
            <w:noProof/>
            <w:lang w:val="ru-RU"/>
          </w:rPr>
          <w:t>метод ЕСР</w:t>
        </w:r>
        <w:r w:rsidR="0058322E" w:rsidRPr="00B66006">
          <w:rPr>
            <w:rStyle w:val="Hyperlink"/>
            <w:bCs/>
            <w:noProof/>
            <w:lang w:val="ru-RU"/>
          </w:rPr>
          <w:t>"</w:t>
        </w:r>
        <w:r w:rsidR="0058322E" w:rsidRPr="00B66006">
          <w:rPr>
            <w:rStyle w:val="Hyperlink"/>
            <w:noProof/>
            <w:lang w:val="ru-RU"/>
          </w:rPr>
          <w:t>)</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_Toc171411975 \h </w:instrText>
        </w:r>
        <w:r w:rsidR="0058322E" w:rsidRPr="00B66006">
          <w:rPr>
            <w:noProof/>
            <w:webHidden/>
            <w:lang w:val="ru-RU"/>
          </w:rPr>
        </w:r>
        <w:r w:rsidR="0058322E" w:rsidRPr="00B66006">
          <w:rPr>
            <w:noProof/>
            <w:webHidden/>
            <w:lang w:val="ru-RU"/>
          </w:rPr>
          <w:fldChar w:fldCharType="separate"/>
        </w:r>
        <w:r>
          <w:rPr>
            <w:noProof/>
            <w:webHidden/>
            <w:lang w:val="ru-RU"/>
          </w:rPr>
          <w:t>46</w:t>
        </w:r>
        <w:r w:rsidR="0058322E" w:rsidRPr="00B66006">
          <w:rPr>
            <w:noProof/>
            <w:webHidden/>
            <w:lang w:val="ru-RU"/>
          </w:rPr>
          <w:fldChar w:fldCharType="end"/>
        </w:r>
      </w:hyperlink>
    </w:p>
    <w:p w14:paraId="533A2CE0" w14:textId="08A6F128" w:rsidR="0058322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1976" w:history="1">
        <w:r w:rsidR="0058322E" w:rsidRPr="00B66006">
          <w:rPr>
            <w:rStyle w:val="Hyperlink"/>
            <w:noProof/>
            <w:lang w:val="ru-RU"/>
          </w:rPr>
          <w:t>A1-1</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Общее описание</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_Toc171411976 \h </w:instrText>
        </w:r>
        <w:r w:rsidR="0058322E" w:rsidRPr="00B66006">
          <w:rPr>
            <w:noProof/>
            <w:webHidden/>
            <w:lang w:val="ru-RU"/>
          </w:rPr>
        </w:r>
        <w:r w:rsidR="0058322E" w:rsidRPr="00B66006">
          <w:rPr>
            <w:noProof/>
            <w:webHidden/>
            <w:lang w:val="ru-RU"/>
          </w:rPr>
          <w:fldChar w:fldCharType="separate"/>
        </w:r>
        <w:r>
          <w:rPr>
            <w:noProof/>
            <w:webHidden/>
            <w:lang w:val="ru-RU"/>
          </w:rPr>
          <w:t>46</w:t>
        </w:r>
        <w:r w:rsidR="0058322E" w:rsidRPr="00B66006">
          <w:rPr>
            <w:noProof/>
            <w:webHidden/>
            <w:lang w:val="ru-RU"/>
          </w:rPr>
          <w:fldChar w:fldCharType="end"/>
        </w:r>
      </w:hyperlink>
    </w:p>
    <w:p w14:paraId="79D86E8E" w14:textId="0F41788D" w:rsidR="0058322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1977" w:history="1">
        <w:r w:rsidR="0058322E" w:rsidRPr="00B66006">
          <w:rPr>
            <w:rStyle w:val="Hyperlink"/>
            <w:noProof/>
            <w:lang w:val="ru-RU"/>
          </w:rPr>
          <w:t>A1-2</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Общий порядок</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_Toc171411977 \h </w:instrText>
        </w:r>
        <w:r w:rsidR="0058322E" w:rsidRPr="00B66006">
          <w:rPr>
            <w:noProof/>
            <w:webHidden/>
            <w:lang w:val="ru-RU"/>
          </w:rPr>
        </w:r>
        <w:r w:rsidR="0058322E" w:rsidRPr="00B66006">
          <w:rPr>
            <w:noProof/>
            <w:webHidden/>
            <w:lang w:val="ru-RU"/>
          </w:rPr>
          <w:fldChar w:fldCharType="separate"/>
        </w:r>
        <w:r>
          <w:rPr>
            <w:noProof/>
            <w:webHidden/>
            <w:lang w:val="ru-RU"/>
          </w:rPr>
          <w:t>47</w:t>
        </w:r>
        <w:r w:rsidR="0058322E" w:rsidRPr="00B66006">
          <w:rPr>
            <w:noProof/>
            <w:webHidden/>
            <w:lang w:val="ru-RU"/>
          </w:rPr>
          <w:fldChar w:fldCharType="end"/>
        </w:r>
      </w:hyperlink>
    </w:p>
    <w:p w14:paraId="7F162DFA" w14:textId="5527F258" w:rsidR="0058322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1978" w:history="1">
        <w:r w:rsidR="0058322E" w:rsidRPr="00B66006">
          <w:rPr>
            <w:rStyle w:val="Hyperlink"/>
            <w:noProof/>
            <w:lang w:val="ru-RU"/>
          </w:rPr>
          <w:t>A1-3</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Представление материала для испытаний</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_Toc171411978 \h </w:instrText>
        </w:r>
        <w:r w:rsidR="0058322E" w:rsidRPr="00B66006">
          <w:rPr>
            <w:noProof/>
            <w:webHidden/>
            <w:lang w:val="ru-RU"/>
          </w:rPr>
        </w:r>
        <w:r w:rsidR="0058322E" w:rsidRPr="00B66006">
          <w:rPr>
            <w:noProof/>
            <w:webHidden/>
            <w:lang w:val="ru-RU"/>
          </w:rPr>
          <w:fldChar w:fldCharType="separate"/>
        </w:r>
        <w:r>
          <w:rPr>
            <w:noProof/>
            <w:webHidden/>
            <w:lang w:val="ru-RU"/>
          </w:rPr>
          <w:t>48</w:t>
        </w:r>
        <w:r w:rsidR="0058322E" w:rsidRPr="00B66006">
          <w:rPr>
            <w:noProof/>
            <w:webHidden/>
            <w:lang w:val="ru-RU"/>
          </w:rPr>
          <w:fldChar w:fldCharType="end"/>
        </w:r>
      </w:hyperlink>
    </w:p>
    <w:p w14:paraId="10EEBB58" w14:textId="395CF99B" w:rsidR="0058322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1979" w:history="1">
        <w:r w:rsidR="0058322E" w:rsidRPr="00B66006">
          <w:rPr>
            <w:rStyle w:val="Hyperlink"/>
            <w:noProof/>
            <w:lang w:val="ru-RU"/>
          </w:rPr>
          <w:t>A1-4</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Шкалы оценок</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_Toc171411979 \h </w:instrText>
        </w:r>
        <w:r w:rsidR="0058322E" w:rsidRPr="00B66006">
          <w:rPr>
            <w:noProof/>
            <w:webHidden/>
            <w:lang w:val="ru-RU"/>
          </w:rPr>
        </w:r>
        <w:r w:rsidR="0058322E" w:rsidRPr="00B66006">
          <w:rPr>
            <w:noProof/>
            <w:webHidden/>
            <w:lang w:val="ru-RU"/>
          </w:rPr>
          <w:fldChar w:fldCharType="separate"/>
        </w:r>
        <w:r>
          <w:rPr>
            <w:noProof/>
            <w:webHidden/>
            <w:lang w:val="ru-RU"/>
          </w:rPr>
          <w:t>48</w:t>
        </w:r>
        <w:r w:rsidR="0058322E" w:rsidRPr="00B66006">
          <w:rPr>
            <w:noProof/>
            <w:webHidden/>
            <w:lang w:val="ru-RU"/>
          </w:rPr>
          <w:fldChar w:fldCharType="end"/>
        </w:r>
      </w:hyperlink>
    </w:p>
    <w:p w14:paraId="3195EB9F" w14:textId="43C9ED35" w:rsidR="0058322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1980" w:history="1">
        <w:r w:rsidR="0058322E" w:rsidRPr="00B66006">
          <w:rPr>
            <w:rStyle w:val="Hyperlink"/>
            <w:noProof/>
            <w:lang w:val="ru-RU"/>
          </w:rPr>
          <w:t>A1-5</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Представление оценок</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_Toc171411980 \h </w:instrText>
        </w:r>
        <w:r w:rsidR="0058322E" w:rsidRPr="00B66006">
          <w:rPr>
            <w:noProof/>
            <w:webHidden/>
            <w:lang w:val="ru-RU"/>
          </w:rPr>
        </w:r>
        <w:r w:rsidR="0058322E" w:rsidRPr="00B66006">
          <w:rPr>
            <w:noProof/>
            <w:webHidden/>
            <w:lang w:val="ru-RU"/>
          </w:rPr>
          <w:fldChar w:fldCharType="separate"/>
        </w:r>
        <w:r>
          <w:rPr>
            <w:noProof/>
            <w:webHidden/>
            <w:lang w:val="ru-RU"/>
          </w:rPr>
          <w:t>48</w:t>
        </w:r>
        <w:r w:rsidR="0058322E" w:rsidRPr="00B66006">
          <w:rPr>
            <w:noProof/>
            <w:webHidden/>
            <w:lang w:val="ru-RU"/>
          </w:rPr>
          <w:fldChar w:fldCharType="end"/>
        </w:r>
      </w:hyperlink>
    </w:p>
    <w:p w14:paraId="5F7D05A1" w14:textId="255E9FC2" w:rsidR="0058322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1981" w:history="1">
        <w:r w:rsidR="0058322E" w:rsidRPr="00B66006">
          <w:rPr>
            <w:rStyle w:val="Hyperlink"/>
            <w:noProof/>
            <w:lang w:val="ru-RU"/>
          </w:rPr>
          <w:t>A1-6</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Сеанс испытаний</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_Toc171411981 \h </w:instrText>
        </w:r>
        <w:r w:rsidR="0058322E" w:rsidRPr="00B66006">
          <w:rPr>
            <w:noProof/>
            <w:webHidden/>
            <w:lang w:val="ru-RU"/>
          </w:rPr>
        </w:r>
        <w:r w:rsidR="0058322E" w:rsidRPr="00B66006">
          <w:rPr>
            <w:noProof/>
            <w:webHidden/>
            <w:lang w:val="ru-RU"/>
          </w:rPr>
          <w:fldChar w:fldCharType="separate"/>
        </w:r>
        <w:r>
          <w:rPr>
            <w:noProof/>
            <w:webHidden/>
            <w:lang w:val="ru-RU"/>
          </w:rPr>
          <w:t>49</w:t>
        </w:r>
        <w:r w:rsidR="0058322E" w:rsidRPr="00B66006">
          <w:rPr>
            <w:noProof/>
            <w:webHidden/>
            <w:lang w:val="ru-RU"/>
          </w:rPr>
          <w:fldChar w:fldCharType="end"/>
        </w:r>
      </w:hyperlink>
    </w:p>
    <w:p w14:paraId="5A4DEDA5" w14:textId="04549BC2" w:rsidR="0058322E" w:rsidRPr="00B66006" w:rsidRDefault="00F874EE">
      <w:pPr>
        <w:pStyle w:val="TOC1"/>
        <w:rPr>
          <w:rFonts w:asciiTheme="minorHAnsi" w:eastAsiaTheme="minorEastAsia" w:hAnsiTheme="minorHAnsi" w:cstheme="minorBidi"/>
          <w:noProof/>
          <w:kern w:val="2"/>
          <w:sz w:val="24"/>
          <w:szCs w:val="24"/>
          <w:lang w:val="ru-RU" w:eastAsia="en-GB"/>
          <w14:ligatures w14:val="standardContextual"/>
        </w:rPr>
      </w:pPr>
      <w:hyperlink w:anchor="_Toc171411982" w:history="1">
        <w:r w:rsidR="0058322E" w:rsidRPr="00B66006">
          <w:rPr>
            <w:rStyle w:val="Hyperlink"/>
            <w:noProof/>
            <w:lang w:val="ru-RU"/>
          </w:rPr>
          <w:t xml:space="preserve">Приложение 2 к части 2 </w:t>
        </w:r>
        <w:r w:rsidR="0058322E" w:rsidRPr="00B66006">
          <w:rPr>
            <w:rStyle w:val="Hyperlink"/>
            <w:noProof/>
            <w:lang w:val="ru-RU"/>
          </w:rPr>
          <w:sym w:font="Symbol" w:char="F02D"/>
        </w:r>
        <w:r w:rsidR="0058322E" w:rsidRPr="00B66006">
          <w:rPr>
            <w:rStyle w:val="Hyperlink"/>
            <w:noProof/>
            <w:lang w:val="ru-RU"/>
          </w:rPr>
          <w:t xml:space="preserve"> Метод двух источников воздействия с непрерывной шкалой качества (DSCQS)</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_Toc171411982 \h </w:instrText>
        </w:r>
        <w:r w:rsidR="0058322E" w:rsidRPr="00B66006">
          <w:rPr>
            <w:noProof/>
            <w:webHidden/>
            <w:lang w:val="ru-RU"/>
          </w:rPr>
        </w:r>
        <w:r w:rsidR="0058322E" w:rsidRPr="00B66006">
          <w:rPr>
            <w:noProof/>
            <w:webHidden/>
            <w:lang w:val="ru-RU"/>
          </w:rPr>
          <w:fldChar w:fldCharType="separate"/>
        </w:r>
        <w:r>
          <w:rPr>
            <w:noProof/>
            <w:webHidden/>
            <w:lang w:val="ru-RU"/>
          </w:rPr>
          <w:t>50</w:t>
        </w:r>
        <w:r w:rsidR="0058322E" w:rsidRPr="00B66006">
          <w:rPr>
            <w:noProof/>
            <w:webHidden/>
            <w:lang w:val="ru-RU"/>
          </w:rPr>
          <w:fldChar w:fldCharType="end"/>
        </w:r>
      </w:hyperlink>
    </w:p>
    <w:p w14:paraId="7AA2ABF4" w14:textId="304A515D" w:rsidR="0058322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1983" w:history="1">
        <w:r w:rsidR="0058322E" w:rsidRPr="00B66006">
          <w:rPr>
            <w:rStyle w:val="Hyperlink"/>
            <w:noProof/>
            <w:lang w:val="ru-RU"/>
          </w:rPr>
          <w:t>A2-1</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Общее описание</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_Toc171411983 \h </w:instrText>
        </w:r>
        <w:r w:rsidR="0058322E" w:rsidRPr="00B66006">
          <w:rPr>
            <w:noProof/>
            <w:webHidden/>
            <w:lang w:val="ru-RU"/>
          </w:rPr>
        </w:r>
        <w:r w:rsidR="0058322E" w:rsidRPr="00B66006">
          <w:rPr>
            <w:noProof/>
            <w:webHidden/>
            <w:lang w:val="ru-RU"/>
          </w:rPr>
          <w:fldChar w:fldCharType="separate"/>
        </w:r>
        <w:r>
          <w:rPr>
            <w:noProof/>
            <w:webHidden/>
            <w:lang w:val="ru-RU"/>
          </w:rPr>
          <w:t>50</w:t>
        </w:r>
        <w:r w:rsidR="0058322E" w:rsidRPr="00B66006">
          <w:rPr>
            <w:noProof/>
            <w:webHidden/>
            <w:lang w:val="ru-RU"/>
          </w:rPr>
          <w:fldChar w:fldCharType="end"/>
        </w:r>
      </w:hyperlink>
    </w:p>
    <w:p w14:paraId="4DABA7C0" w14:textId="227B0537" w:rsidR="0058322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1984" w:history="1">
        <w:r w:rsidR="0058322E" w:rsidRPr="00B66006">
          <w:rPr>
            <w:rStyle w:val="Hyperlink"/>
            <w:noProof/>
            <w:lang w:val="ru-RU"/>
          </w:rPr>
          <w:t>A2-2</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Общий порядок</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_Toc171411984 \h </w:instrText>
        </w:r>
        <w:r w:rsidR="0058322E" w:rsidRPr="00B66006">
          <w:rPr>
            <w:noProof/>
            <w:webHidden/>
            <w:lang w:val="ru-RU"/>
          </w:rPr>
        </w:r>
        <w:r w:rsidR="0058322E" w:rsidRPr="00B66006">
          <w:rPr>
            <w:noProof/>
            <w:webHidden/>
            <w:lang w:val="ru-RU"/>
          </w:rPr>
          <w:fldChar w:fldCharType="separate"/>
        </w:r>
        <w:r>
          <w:rPr>
            <w:noProof/>
            <w:webHidden/>
            <w:lang w:val="ru-RU"/>
          </w:rPr>
          <w:t>50</w:t>
        </w:r>
        <w:r w:rsidR="0058322E" w:rsidRPr="00B66006">
          <w:rPr>
            <w:noProof/>
            <w:webHidden/>
            <w:lang w:val="ru-RU"/>
          </w:rPr>
          <w:fldChar w:fldCharType="end"/>
        </w:r>
      </w:hyperlink>
    </w:p>
    <w:p w14:paraId="4D4F512F" w14:textId="3228E1BD" w:rsidR="0058322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1985" w:history="1">
        <w:r w:rsidR="0058322E" w:rsidRPr="00B66006">
          <w:rPr>
            <w:rStyle w:val="Hyperlink"/>
            <w:noProof/>
            <w:lang w:val="ru-RU"/>
          </w:rPr>
          <w:t>A2-3</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Представление материала для испытаний</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_Toc171411985 \h </w:instrText>
        </w:r>
        <w:r w:rsidR="0058322E" w:rsidRPr="00B66006">
          <w:rPr>
            <w:noProof/>
            <w:webHidden/>
            <w:lang w:val="ru-RU"/>
          </w:rPr>
        </w:r>
        <w:r w:rsidR="0058322E" w:rsidRPr="00B66006">
          <w:rPr>
            <w:noProof/>
            <w:webHidden/>
            <w:lang w:val="ru-RU"/>
          </w:rPr>
          <w:fldChar w:fldCharType="separate"/>
        </w:r>
        <w:r>
          <w:rPr>
            <w:noProof/>
            <w:webHidden/>
            <w:lang w:val="ru-RU"/>
          </w:rPr>
          <w:t>50</w:t>
        </w:r>
        <w:r w:rsidR="0058322E" w:rsidRPr="00B66006">
          <w:rPr>
            <w:noProof/>
            <w:webHidden/>
            <w:lang w:val="ru-RU"/>
          </w:rPr>
          <w:fldChar w:fldCharType="end"/>
        </w:r>
      </w:hyperlink>
    </w:p>
    <w:p w14:paraId="76EA4925" w14:textId="055C9EF8" w:rsidR="0058322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1986" w:history="1">
        <w:r w:rsidR="0058322E" w:rsidRPr="00B66006">
          <w:rPr>
            <w:rStyle w:val="Hyperlink"/>
            <w:noProof/>
            <w:lang w:val="ru-RU"/>
          </w:rPr>
          <w:t>A2-4</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Шкала оценок</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_Toc171411986 \h </w:instrText>
        </w:r>
        <w:r w:rsidR="0058322E" w:rsidRPr="00B66006">
          <w:rPr>
            <w:noProof/>
            <w:webHidden/>
            <w:lang w:val="ru-RU"/>
          </w:rPr>
        </w:r>
        <w:r w:rsidR="0058322E" w:rsidRPr="00B66006">
          <w:rPr>
            <w:noProof/>
            <w:webHidden/>
            <w:lang w:val="ru-RU"/>
          </w:rPr>
          <w:fldChar w:fldCharType="separate"/>
        </w:r>
        <w:r>
          <w:rPr>
            <w:noProof/>
            <w:webHidden/>
            <w:lang w:val="ru-RU"/>
          </w:rPr>
          <w:t>51</w:t>
        </w:r>
        <w:r w:rsidR="0058322E" w:rsidRPr="00B66006">
          <w:rPr>
            <w:noProof/>
            <w:webHidden/>
            <w:lang w:val="ru-RU"/>
          </w:rPr>
          <w:fldChar w:fldCharType="end"/>
        </w:r>
      </w:hyperlink>
    </w:p>
    <w:p w14:paraId="1504FED0" w14:textId="5A74D4D5" w:rsidR="0058322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1987" w:history="1">
        <w:r w:rsidR="0058322E" w:rsidRPr="00B66006">
          <w:rPr>
            <w:rStyle w:val="Hyperlink"/>
            <w:noProof/>
            <w:lang w:val="ru-RU"/>
          </w:rPr>
          <w:t>A2-5</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Анализ результатов</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_Toc171411987 \h </w:instrText>
        </w:r>
        <w:r w:rsidR="0058322E" w:rsidRPr="00B66006">
          <w:rPr>
            <w:noProof/>
            <w:webHidden/>
            <w:lang w:val="ru-RU"/>
          </w:rPr>
        </w:r>
        <w:r w:rsidR="0058322E" w:rsidRPr="00B66006">
          <w:rPr>
            <w:noProof/>
            <w:webHidden/>
            <w:lang w:val="ru-RU"/>
          </w:rPr>
          <w:fldChar w:fldCharType="separate"/>
        </w:r>
        <w:r>
          <w:rPr>
            <w:noProof/>
            <w:webHidden/>
            <w:lang w:val="ru-RU"/>
          </w:rPr>
          <w:t>52</w:t>
        </w:r>
        <w:r w:rsidR="0058322E" w:rsidRPr="00B66006">
          <w:rPr>
            <w:noProof/>
            <w:webHidden/>
            <w:lang w:val="ru-RU"/>
          </w:rPr>
          <w:fldChar w:fldCharType="end"/>
        </w:r>
      </w:hyperlink>
    </w:p>
    <w:p w14:paraId="7BB03A77" w14:textId="1322AC04" w:rsidR="0058322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1988" w:history="1">
        <w:r w:rsidR="0058322E" w:rsidRPr="00B66006">
          <w:rPr>
            <w:rStyle w:val="Hyperlink"/>
            <w:noProof/>
            <w:lang w:val="ru-RU"/>
          </w:rPr>
          <w:t>A2-6</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Интерпретация результатов</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_Toc171411988 \h </w:instrText>
        </w:r>
        <w:r w:rsidR="0058322E" w:rsidRPr="00B66006">
          <w:rPr>
            <w:noProof/>
            <w:webHidden/>
            <w:lang w:val="ru-RU"/>
          </w:rPr>
        </w:r>
        <w:r w:rsidR="0058322E" w:rsidRPr="00B66006">
          <w:rPr>
            <w:noProof/>
            <w:webHidden/>
            <w:lang w:val="ru-RU"/>
          </w:rPr>
          <w:fldChar w:fldCharType="separate"/>
        </w:r>
        <w:r>
          <w:rPr>
            <w:noProof/>
            <w:webHidden/>
            <w:lang w:val="ru-RU"/>
          </w:rPr>
          <w:t>53</w:t>
        </w:r>
        <w:r w:rsidR="0058322E" w:rsidRPr="00B66006">
          <w:rPr>
            <w:noProof/>
            <w:webHidden/>
            <w:lang w:val="ru-RU"/>
          </w:rPr>
          <w:fldChar w:fldCharType="end"/>
        </w:r>
      </w:hyperlink>
    </w:p>
    <w:p w14:paraId="32BFDD52" w14:textId="5E8A4137" w:rsidR="0058322E" w:rsidRPr="00B66006" w:rsidRDefault="00F874EE">
      <w:pPr>
        <w:pStyle w:val="TOC1"/>
        <w:rPr>
          <w:rFonts w:asciiTheme="minorHAnsi" w:eastAsiaTheme="minorEastAsia" w:hAnsiTheme="minorHAnsi" w:cstheme="minorBidi"/>
          <w:noProof/>
          <w:kern w:val="2"/>
          <w:sz w:val="24"/>
          <w:szCs w:val="24"/>
          <w:lang w:val="ru-RU" w:eastAsia="en-GB"/>
          <w14:ligatures w14:val="standardContextual"/>
        </w:rPr>
      </w:pPr>
      <w:hyperlink w:anchor="_Toc171411989" w:history="1">
        <w:r w:rsidR="0058322E" w:rsidRPr="00B66006">
          <w:rPr>
            <w:rStyle w:val="Hyperlink"/>
            <w:noProof/>
            <w:lang w:val="ru-RU"/>
          </w:rPr>
          <w:t xml:space="preserve">Приложение 3 к части 2 </w:t>
        </w:r>
        <w:r w:rsidR="0058322E" w:rsidRPr="00B66006">
          <w:rPr>
            <w:rStyle w:val="Hyperlink"/>
            <w:noProof/>
            <w:lang w:val="ru-RU"/>
          </w:rPr>
          <w:sym w:font="Symbol" w:char="F02D"/>
        </w:r>
        <w:r w:rsidR="0058322E" w:rsidRPr="00B66006">
          <w:rPr>
            <w:rStyle w:val="Hyperlink"/>
            <w:noProof/>
            <w:lang w:val="ru-RU"/>
          </w:rPr>
          <w:t xml:space="preserve"> Методы с одним источником воздействия (SS)</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_Toc171411989 \h </w:instrText>
        </w:r>
        <w:r w:rsidR="0058322E" w:rsidRPr="00B66006">
          <w:rPr>
            <w:noProof/>
            <w:webHidden/>
            <w:lang w:val="ru-RU"/>
          </w:rPr>
        </w:r>
        <w:r w:rsidR="0058322E" w:rsidRPr="00B66006">
          <w:rPr>
            <w:noProof/>
            <w:webHidden/>
            <w:lang w:val="ru-RU"/>
          </w:rPr>
          <w:fldChar w:fldCharType="separate"/>
        </w:r>
        <w:r>
          <w:rPr>
            <w:noProof/>
            <w:webHidden/>
            <w:lang w:val="ru-RU"/>
          </w:rPr>
          <w:t>53</w:t>
        </w:r>
        <w:r w:rsidR="0058322E" w:rsidRPr="00B66006">
          <w:rPr>
            <w:noProof/>
            <w:webHidden/>
            <w:lang w:val="ru-RU"/>
          </w:rPr>
          <w:fldChar w:fldCharType="end"/>
        </w:r>
      </w:hyperlink>
    </w:p>
    <w:p w14:paraId="059A5075" w14:textId="5EB2AEFE" w:rsidR="0058322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1990" w:history="1">
        <w:r w:rsidR="0058322E" w:rsidRPr="00B66006">
          <w:rPr>
            <w:rStyle w:val="Hyperlink"/>
            <w:noProof/>
            <w:lang w:val="ru-RU"/>
          </w:rPr>
          <w:t>A3-1</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Общий порядок</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_Toc171411990 \h </w:instrText>
        </w:r>
        <w:r w:rsidR="0058322E" w:rsidRPr="00B66006">
          <w:rPr>
            <w:noProof/>
            <w:webHidden/>
            <w:lang w:val="ru-RU"/>
          </w:rPr>
        </w:r>
        <w:r w:rsidR="0058322E" w:rsidRPr="00B66006">
          <w:rPr>
            <w:noProof/>
            <w:webHidden/>
            <w:lang w:val="ru-RU"/>
          </w:rPr>
          <w:fldChar w:fldCharType="separate"/>
        </w:r>
        <w:r>
          <w:rPr>
            <w:noProof/>
            <w:webHidden/>
            <w:lang w:val="ru-RU"/>
          </w:rPr>
          <w:t>53</w:t>
        </w:r>
        <w:r w:rsidR="0058322E" w:rsidRPr="00B66006">
          <w:rPr>
            <w:noProof/>
            <w:webHidden/>
            <w:lang w:val="ru-RU"/>
          </w:rPr>
          <w:fldChar w:fldCharType="end"/>
        </w:r>
      </w:hyperlink>
    </w:p>
    <w:p w14:paraId="0C0D5ECA" w14:textId="26F211D3" w:rsidR="0058322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1991" w:history="1">
        <w:r w:rsidR="0058322E" w:rsidRPr="00B66006">
          <w:rPr>
            <w:rStyle w:val="Hyperlink"/>
            <w:noProof/>
            <w:lang w:val="ru-RU"/>
          </w:rPr>
          <w:t>A3-2</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Выбор материала для испытаний</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_Toc171411991 \h </w:instrText>
        </w:r>
        <w:r w:rsidR="0058322E" w:rsidRPr="00B66006">
          <w:rPr>
            <w:noProof/>
            <w:webHidden/>
            <w:lang w:val="ru-RU"/>
          </w:rPr>
        </w:r>
        <w:r w:rsidR="0058322E" w:rsidRPr="00B66006">
          <w:rPr>
            <w:noProof/>
            <w:webHidden/>
            <w:lang w:val="ru-RU"/>
          </w:rPr>
          <w:fldChar w:fldCharType="separate"/>
        </w:r>
        <w:r>
          <w:rPr>
            <w:noProof/>
            <w:webHidden/>
            <w:lang w:val="ru-RU"/>
          </w:rPr>
          <w:t>53</w:t>
        </w:r>
        <w:r w:rsidR="0058322E" w:rsidRPr="00B66006">
          <w:rPr>
            <w:noProof/>
            <w:webHidden/>
            <w:lang w:val="ru-RU"/>
          </w:rPr>
          <w:fldChar w:fldCharType="end"/>
        </w:r>
      </w:hyperlink>
    </w:p>
    <w:p w14:paraId="77FA2D64" w14:textId="08D41C94" w:rsidR="0058322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1992" w:history="1">
        <w:r w:rsidR="0058322E" w:rsidRPr="00B66006">
          <w:rPr>
            <w:rStyle w:val="Hyperlink"/>
            <w:noProof/>
            <w:lang w:val="ru-RU"/>
          </w:rPr>
          <w:t>A3-3</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Сеанс испытаний</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_Toc171411992 \h </w:instrText>
        </w:r>
        <w:r w:rsidR="0058322E" w:rsidRPr="00B66006">
          <w:rPr>
            <w:noProof/>
            <w:webHidden/>
            <w:lang w:val="ru-RU"/>
          </w:rPr>
        </w:r>
        <w:r w:rsidR="0058322E" w:rsidRPr="00B66006">
          <w:rPr>
            <w:noProof/>
            <w:webHidden/>
            <w:lang w:val="ru-RU"/>
          </w:rPr>
          <w:fldChar w:fldCharType="separate"/>
        </w:r>
        <w:r>
          <w:rPr>
            <w:noProof/>
            <w:webHidden/>
            <w:lang w:val="ru-RU"/>
          </w:rPr>
          <w:t>54</w:t>
        </w:r>
        <w:r w:rsidR="0058322E" w:rsidRPr="00B66006">
          <w:rPr>
            <w:noProof/>
            <w:webHidden/>
            <w:lang w:val="ru-RU"/>
          </w:rPr>
          <w:fldChar w:fldCharType="end"/>
        </w:r>
      </w:hyperlink>
    </w:p>
    <w:p w14:paraId="53AC5681" w14:textId="0D1EEF10" w:rsidR="0058322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1993" w:history="1">
        <w:r w:rsidR="0058322E" w:rsidRPr="00B66006">
          <w:rPr>
            <w:rStyle w:val="Hyperlink"/>
            <w:noProof/>
            <w:lang w:val="ru-RU"/>
          </w:rPr>
          <w:t>A3-4</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Типы методов с одним источником воздействия (SS)</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_Toc171411993 \h </w:instrText>
        </w:r>
        <w:r w:rsidR="0058322E" w:rsidRPr="00B66006">
          <w:rPr>
            <w:noProof/>
            <w:webHidden/>
            <w:lang w:val="ru-RU"/>
          </w:rPr>
        </w:r>
        <w:r w:rsidR="0058322E" w:rsidRPr="00B66006">
          <w:rPr>
            <w:noProof/>
            <w:webHidden/>
            <w:lang w:val="ru-RU"/>
          </w:rPr>
          <w:fldChar w:fldCharType="separate"/>
        </w:r>
        <w:r>
          <w:rPr>
            <w:noProof/>
            <w:webHidden/>
            <w:lang w:val="ru-RU"/>
          </w:rPr>
          <w:t>55</w:t>
        </w:r>
        <w:r w:rsidR="0058322E" w:rsidRPr="00B66006">
          <w:rPr>
            <w:noProof/>
            <w:webHidden/>
            <w:lang w:val="ru-RU"/>
          </w:rPr>
          <w:fldChar w:fldCharType="end"/>
        </w:r>
      </w:hyperlink>
    </w:p>
    <w:p w14:paraId="157F7266" w14:textId="24BE4543" w:rsidR="0058322E" w:rsidRPr="00B66006" w:rsidRDefault="00F874EE">
      <w:pPr>
        <w:pStyle w:val="TOC3"/>
        <w:rPr>
          <w:rFonts w:asciiTheme="minorHAnsi" w:eastAsiaTheme="minorEastAsia" w:hAnsiTheme="minorHAnsi" w:cstheme="minorBidi"/>
          <w:noProof/>
          <w:kern w:val="2"/>
          <w:sz w:val="24"/>
          <w:szCs w:val="24"/>
          <w:lang w:val="ru-RU" w:eastAsia="en-GB"/>
          <w14:ligatures w14:val="standardContextual"/>
        </w:rPr>
      </w:pPr>
      <w:hyperlink w:anchor="_Toc171411994" w:history="1">
        <w:r w:rsidR="0058322E" w:rsidRPr="00B66006">
          <w:rPr>
            <w:rStyle w:val="Hyperlink"/>
            <w:noProof/>
            <w:lang w:val="ru-RU"/>
          </w:rPr>
          <w:t>A3-4.1</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Методы оценок с использованием определенных категорий</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_Toc171411994 \h </w:instrText>
        </w:r>
        <w:r w:rsidR="0058322E" w:rsidRPr="00B66006">
          <w:rPr>
            <w:noProof/>
            <w:webHidden/>
            <w:lang w:val="ru-RU"/>
          </w:rPr>
        </w:r>
        <w:r w:rsidR="0058322E" w:rsidRPr="00B66006">
          <w:rPr>
            <w:noProof/>
            <w:webHidden/>
            <w:lang w:val="ru-RU"/>
          </w:rPr>
          <w:fldChar w:fldCharType="separate"/>
        </w:r>
        <w:r>
          <w:rPr>
            <w:noProof/>
            <w:webHidden/>
            <w:lang w:val="ru-RU"/>
          </w:rPr>
          <w:t>55</w:t>
        </w:r>
        <w:r w:rsidR="0058322E" w:rsidRPr="00B66006">
          <w:rPr>
            <w:noProof/>
            <w:webHidden/>
            <w:lang w:val="ru-RU"/>
          </w:rPr>
          <w:fldChar w:fldCharType="end"/>
        </w:r>
      </w:hyperlink>
    </w:p>
    <w:p w14:paraId="55547D3C" w14:textId="1FC67A1E" w:rsidR="0058322E" w:rsidRPr="00B66006" w:rsidRDefault="00F874EE">
      <w:pPr>
        <w:pStyle w:val="TOC3"/>
        <w:rPr>
          <w:rFonts w:asciiTheme="minorHAnsi" w:eastAsiaTheme="minorEastAsia" w:hAnsiTheme="minorHAnsi" w:cstheme="minorBidi"/>
          <w:noProof/>
          <w:kern w:val="2"/>
          <w:sz w:val="24"/>
          <w:szCs w:val="24"/>
          <w:lang w:val="ru-RU" w:eastAsia="en-GB"/>
          <w14:ligatures w14:val="standardContextual"/>
        </w:rPr>
      </w:pPr>
      <w:hyperlink w:anchor="_Toc171411995" w:history="1">
        <w:r w:rsidR="0058322E" w:rsidRPr="00B66006">
          <w:rPr>
            <w:rStyle w:val="Hyperlink"/>
            <w:noProof/>
            <w:lang w:val="ru-RU"/>
          </w:rPr>
          <w:t>A3-4.2</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Численные методы оценок с использованием категорий</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_Toc171411995 \h </w:instrText>
        </w:r>
        <w:r w:rsidR="0058322E" w:rsidRPr="00B66006">
          <w:rPr>
            <w:noProof/>
            <w:webHidden/>
            <w:lang w:val="ru-RU"/>
          </w:rPr>
        </w:r>
        <w:r w:rsidR="0058322E" w:rsidRPr="00B66006">
          <w:rPr>
            <w:noProof/>
            <w:webHidden/>
            <w:lang w:val="ru-RU"/>
          </w:rPr>
          <w:fldChar w:fldCharType="separate"/>
        </w:r>
        <w:r>
          <w:rPr>
            <w:noProof/>
            <w:webHidden/>
            <w:lang w:val="ru-RU"/>
          </w:rPr>
          <w:t>55</w:t>
        </w:r>
        <w:r w:rsidR="0058322E" w:rsidRPr="00B66006">
          <w:rPr>
            <w:noProof/>
            <w:webHidden/>
            <w:lang w:val="ru-RU"/>
          </w:rPr>
          <w:fldChar w:fldCharType="end"/>
        </w:r>
      </w:hyperlink>
    </w:p>
    <w:p w14:paraId="255539E5" w14:textId="01154CE0" w:rsidR="0058322E" w:rsidRPr="00B66006" w:rsidRDefault="00F874EE">
      <w:pPr>
        <w:pStyle w:val="TOC3"/>
        <w:rPr>
          <w:rFonts w:asciiTheme="minorHAnsi" w:eastAsiaTheme="minorEastAsia" w:hAnsiTheme="minorHAnsi" w:cstheme="minorBidi"/>
          <w:noProof/>
          <w:kern w:val="2"/>
          <w:sz w:val="24"/>
          <w:szCs w:val="24"/>
          <w:lang w:val="ru-RU" w:eastAsia="en-GB"/>
          <w14:ligatures w14:val="standardContextual"/>
        </w:rPr>
      </w:pPr>
      <w:hyperlink w:anchor="_Toc171411996" w:history="1">
        <w:r w:rsidR="0058322E" w:rsidRPr="00B66006">
          <w:rPr>
            <w:rStyle w:val="Hyperlink"/>
            <w:noProof/>
            <w:lang w:val="ru-RU"/>
          </w:rPr>
          <w:t>A3-4.3</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Методы оценок без использования категорий</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_Toc171411996 \h </w:instrText>
        </w:r>
        <w:r w:rsidR="0058322E" w:rsidRPr="00B66006">
          <w:rPr>
            <w:noProof/>
            <w:webHidden/>
            <w:lang w:val="ru-RU"/>
          </w:rPr>
        </w:r>
        <w:r w:rsidR="0058322E" w:rsidRPr="00B66006">
          <w:rPr>
            <w:noProof/>
            <w:webHidden/>
            <w:lang w:val="ru-RU"/>
          </w:rPr>
          <w:fldChar w:fldCharType="separate"/>
        </w:r>
        <w:r>
          <w:rPr>
            <w:noProof/>
            <w:webHidden/>
            <w:lang w:val="ru-RU"/>
          </w:rPr>
          <w:t>55</w:t>
        </w:r>
        <w:r w:rsidR="0058322E" w:rsidRPr="00B66006">
          <w:rPr>
            <w:noProof/>
            <w:webHidden/>
            <w:lang w:val="ru-RU"/>
          </w:rPr>
          <w:fldChar w:fldCharType="end"/>
        </w:r>
      </w:hyperlink>
    </w:p>
    <w:p w14:paraId="519ACA86" w14:textId="1FE8DCDF" w:rsidR="0058322E" w:rsidRPr="00B66006" w:rsidRDefault="00F874EE">
      <w:pPr>
        <w:pStyle w:val="TOC3"/>
        <w:rPr>
          <w:rFonts w:asciiTheme="minorHAnsi" w:eastAsiaTheme="minorEastAsia" w:hAnsiTheme="minorHAnsi" w:cstheme="minorBidi"/>
          <w:noProof/>
          <w:kern w:val="2"/>
          <w:sz w:val="24"/>
          <w:szCs w:val="24"/>
          <w:lang w:val="ru-RU" w:eastAsia="en-GB"/>
          <w14:ligatures w14:val="standardContextual"/>
        </w:rPr>
      </w:pPr>
      <w:hyperlink w:anchor="_Toc171411997" w:history="1">
        <w:r w:rsidR="0058322E" w:rsidRPr="00B66006">
          <w:rPr>
            <w:rStyle w:val="Hyperlink"/>
            <w:noProof/>
            <w:lang w:val="ru-RU"/>
          </w:rPr>
          <w:t>A3-4.4</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Методы оценки качества</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_Toc171411997 \h </w:instrText>
        </w:r>
        <w:r w:rsidR="0058322E" w:rsidRPr="00B66006">
          <w:rPr>
            <w:noProof/>
            <w:webHidden/>
            <w:lang w:val="ru-RU"/>
          </w:rPr>
        </w:r>
        <w:r w:rsidR="0058322E" w:rsidRPr="00B66006">
          <w:rPr>
            <w:noProof/>
            <w:webHidden/>
            <w:lang w:val="ru-RU"/>
          </w:rPr>
          <w:fldChar w:fldCharType="separate"/>
        </w:r>
        <w:r>
          <w:rPr>
            <w:noProof/>
            <w:webHidden/>
            <w:lang w:val="ru-RU"/>
          </w:rPr>
          <w:t>56</w:t>
        </w:r>
        <w:r w:rsidR="0058322E" w:rsidRPr="00B66006">
          <w:rPr>
            <w:noProof/>
            <w:webHidden/>
            <w:lang w:val="ru-RU"/>
          </w:rPr>
          <w:fldChar w:fldCharType="end"/>
        </w:r>
      </w:hyperlink>
    </w:p>
    <w:p w14:paraId="3A5869B2" w14:textId="713D2C01" w:rsidR="0058322E" w:rsidRPr="00B66006" w:rsidRDefault="00F874EE">
      <w:pPr>
        <w:pStyle w:val="TOC1"/>
        <w:rPr>
          <w:rFonts w:asciiTheme="minorHAnsi" w:eastAsiaTheme="minorEastAsia" w:hAnsiTheme="minorHAnsi" w:cstheme="minorBidi"/>
          <w:noProof/>
          <w:kern w:val="2"/>
          <w:sz w:val="24"/>
          <w:szCs w:val="24"/>
          <w:lang w:val="ru-RU" w:eastAsia="en-GB"/>
          <w14:ligatures w14:val="standardContextual"/>
        </w:rPr>
      </w:pPr>
      <w:hyperlink w:anchor="_Toc171411998" w:history="1">
        <w:r w:rsidR="0058322E" w:rsidRPr="00B66006">
          <w:rPr>
            <w:rStyle w:val="Hyperlink"/>
            <w:noProof/>
            <w:lang w:val="ru-RU"/>
          </w:rPr>
          <w:t xml:space="preserve">Приложение 4 к части 2 </w:t>
        </w:r>
        <w:r w:rsidR="0058322E" w:rsidRPr="00B66006">
          <w:rPr>
            <w:rStyle w:val="Hyperlink"/>
            <w:noProof/>
            <w:lang w:val="ru-RU"/>
          </w:rPr>
          <w:sym w:font="Symbol" w:char="F02D"/>
        </w:r>
        <w:r w:rsidR="0058322E" w:rsidRPr="00B66006">
          <w:rPr>
            <w:rStyle w:val="Hyperlink"/>
            <w:noProof/>
            <w:lang w:val="ru-RU"/>
          </w:rPr>
          <w:t xml:space="preserve"> Методы сравнения воздействий</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_Toc171411998 \h </w:instrText>
        </w:r>
        <w:r w:rsidR="0058322E" w:rsidRPr="00B66006">
          <w:rPr>
            <w:noProof/>
            <w:webHidden/>
            <w:lang w:val="ru-RU"/>
          </w:rPr>
        </w:r>
        <w:r w:rsidR="0058322E" w:rsidRPr="00B66006">
          <w:rPr>
            <w:noProof/>
            <w:webHidden/>
            <w:lang w:val="ru-RU"/>
          </w:rPr>
          <w:fldChar w:fldCharType="separate"/>
        </w:r>
        <w:r>
          <w:rPr>
            <w:noProof/>
            <w:webHidden/>
            <w:lang w:val="ru-RU"/>
          </w:rPr>
          <w:t>56</w:t>
        </w:r>
        <w:r w:rsidR="0058322E" w:rsidRPr="00B66006">
          <w:rPr>
            <w:noProof/>
            <w:webHidden/>
            <w:lang w:val="ru-RU"/>
          </w:rPr>
          <w:fldChar w:fldCharType="end"/>
        </w:r>
      </w:hyperlink>
    </w:p>
    <w:p w14:paraId="6CDBA488" w14:textId="4702DE04" w:rsidR="0058322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1999" w:history="1">
        <w:r w:rsidR="0058322E" w:rsidRPr="00B66006">
          <w:rPr>
            <w:rStyle w:val="Hyperlink"/>
            <w:noProof/>
            <w:lang w:val="ru-RU"/>
          </w:rPr>
          <w:t>A4-1</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Общий порядок</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_Toc171411999 \h </w:instrText>
        </w:r>
        <w:r w:rsidR="0058322E" w:rsidRPr="00B66006">
          <w:rPr>
            <w:noProof/>
            <w:webHidden/>
            <w:lang w:val="ru-RU"/>
          </w:rPr>
        </w:r>
        <w:r w:rsidR="0058322E" w:rsidRPr="00B66006">
          <w:rPr>
            <w:noProof/>
            <w:webHidden/>
            <w:lang w:val="ru-RU"/>
          </w:rPr>
          <w:fldChar w:fldCharType="separate"/>
        </w:r>
        <w:r>
          <w:rPr>
            <w:noProof/>
            <w:webHidden/>
            <w:lang w:val="ru-RU"/>
          </w:rPr>
          <w:t>56</w:t>
        </w:r>
        <w:r w:rsidR="0058322E" w:rsidRPr="00B66006">
          <w:rPr>
            <w:noProof/>
            <w:webHidden/>
            <w:lang w:val="ru-RU"/>
          </w:rPr>
          <w:fldChar w:fldCharType="end"/>
        </w:r>
      </w:hyperlink>
    </w:p>
    <w:p w14:paraId="4143F190" w14:textId="6D2ADB53" w:rsidR="0058322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000" w:history="1">
        <w:r w:rsidR="0058322E" w:rsidRPr="00B66006">
          <w:rPr>
            <w:rStyle w:val="Hyperlink"/>
            <w:noProof/>
            <w:lang w:val="ru-RU"/>
          </w:rPr>
          <w:t>A4-2</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Выбор материала для испытаний</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_Toc171412000 \h </w:instrText>
        </w:r>
        <w:r w:rsidR="0058322E" w:rsidRPr="00B66006">
          <w:rPr>
            <w:noProof/>
            <w:webHidden/>
            <w:lang w:val="ru-RU"/>
          </w:rPr>
        </w:r>
        <w:r w:rsidR="0058322E" w:rsidRPr="00B66006">
          <w:rPr>
            <w:noProof/>
            <w:webHidden/>
            <w:lang w:val="ru-RU"/>
          </w:rPr>
          <w:fldChar w:fldCharType="separate"/>
        </w:r>
        <w:r>
          <w:rPr>
            <w:noProof/>
            <w:webHidden/>
            <w:lang w:val="ru-RU"/>
          </w:rPr>
          <w:t>56</w:t>
        </w:r>
        <w:r w:rsidR="0058322E" w:rsidRPr="00B66006">
          <w:rPr>
            <w:noProof/>
            <w:webHidden/>
            <w:lang w:val="ru-RU"/>
          </w:rPr>
          <w:fldChar w:fldCharType="end"/>
        </w:r>
      </w:hyperlink>
    </w:p>
    <w:p w14:paraId="6696FA66" w14:textId="76089D5C" w:rsidR="0058322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001" w:history="1">
        <w:r w:rsidR="0058322E" w:rsidRPr="00B66006">
          <w:rPr>
            <w:rStyle w:val="Hyperlink"/>
            <w:noProof/>
            <w:lang w:val="ru-RU"/>
          </w:rPr>
          <w:t>A4-3</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Сеанс испытаний</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_Toc171412001 \h </w:instrText>
        </w:r>
        <w:r w:rsidR="0058322E" w:rsidRPr="00B66006">
          <w:rPr>
            <w:noProof/>
            <w:webHidden/>
            <w:lang w:val="ru-RU"/>
          </w:rPr>
        </w:r>
        <w:r w:rsidR="0058322E" w:rsidRPr="00B66006">
          <w:rPr>
            <w:noProof/>
            <w:webHidden/>
            <w:lang w:val="ru-RU"/>
          </w:rPr>
          <w:fldChar w:fldCharType="separate"/>
        </w:r>
        <w:r>
          <w:rPr>
            <w:noProof/>
            <w:webHidden/>
            <w:lang w:val="ru-RU"/>
          </w:rPr>
          <w:t>56</w:t>
        </w:r>
        <w:r w:rsidR="0058322E" w:rsidRPr="00B66006">
          <w:rPr>
            <w:noProof/>
            <w:webHidden/>
            <w:lang w:val="ru-RU"/>
          </w:rPr>
          <w:fldChar w:fldCharType="end"/>
        </w:r>
      </w:hyperlink>
    </w:p>
    <w:p w14:paraId="49111A22" w14:textId="1ACF2586" w:rsidR="0058322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002" w:history="1">
        <w:r w:rsidR="0058322E" w:rsidRPr="00B66006">
          <w:rPr>
            <w:rStyle w:val="Hyperlink"/>
            <w:noProof/>
            <w:lang w:val="ru-RU"/>
          </w:rPr>
          <w:t>A4-4</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Типы методов со сравнением воздействий</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_Toc171412002 \h </w:instrText>
        </w:r>
        <w:r w:rsidR="0058322E" w:rsidRPr="00B66006">
          <w:rPr>
            <w:noProof/>
            <w:webHidden/>
            <w:lang w:val="ru-RU"/>
          </w:rPr>
        </w:r>
        <w:r w:rsidR="0058322E" w:rsidRPr="00B66006">
          <w:rPr>
            <w:noProof/>
            <w:webHidden/>
            <w:lang w:val="ru-RU"/>
          </w:rPr>
          <w:fldChar w:fldCharType="separate"/>
        </w:r>
        <w:r>
          <w:rPr>
            <w:noProof/>
            <w:webHidden/>
            <w:lang w:val="ru-RU"/>
          </w:rPr>
          <w:t>57</w:t>
        </w:r>
        <w:r w:rsidR="0058322E" w:rsidRPr="00B66006">
          <w:rPr>
            <w:noProof/>
            <w:webHidden/>
            <w:lang w:val="ru-RU"/>
          </w:rPr>
          <w:fldChar w:fldCharType="end"/>
        </w:r>
      </w:hyperlink>
    </w:p>
    <w:p w14:paraId="30246697" w14:textId="6DB3F641" w:rsidR="0058322E" w:rsidRPr="00B66006" w:rsidRDefault="00F874EE">
      <w:pPr>
        <w:pStyle w:val="TOC3"/>
        <w:rPr>
          <w:rFonts w:asciiTheme="minorHAnsi" w:eastAsiaTheme="minorEastAsia" w:hAnsiTheme="minorHAnsi" w:cstheme="minorBidi"/>
          <w:noProof/>
          <w:kern w:val="2"/>
          <w:sz w:val="24"/>
          <w:szCs w:val="24"/>
          <w:lang w:val="ru-RU" w:eastAsia="en-GB"/>
          <w14:ligatures w14:val="standardContextual"/>
        </w:rPr>
      </w:pPr>
      <w:hyperlink w:anchor="_Toc171412003" w:history="1">
        <w:r w:rsidR="0058322E" w:rsidRPr="00B66006">
          <w:rPr>
            <w:rStyle w:val="Hyperlink"/>
            <w:noProof/>
            <w:lang w:val="ru-RU"/>
          </w:rPr>
          <w:t>A4-4.1</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Методы оценок с использованием определенных категорий</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_Toc171412003 \h </w:instrText>
        </w:r>
        <w:r w:rsidR="0058322E" w:rsidRPr="00B66006">
          <w:rPr>
            <w:noProof/>
            <w:webHidden/>
            <w:lang w:val="ru-RU"/>
          </w:rPr>
        </w:r>
        <w:r w:rsidR="0058322E" w:rsidRPr="00B66006">
          <w:rPr>
            <w:noProof/>
            <w:webHidden/>
            <w:lang w:val="ru-RU"/>
          </w:rPr>
          <w:fldChar w:fldCharType="separate"/>
        </w:r>
        <w:r>
          <w:rPr>
            <w:noProof/>
            <w:webHidden/>
            <w:lang w:val="ru-RU"/>
          </w:rPr>
          <w:t>57</w:t>
        </w:r>
        <w:r w:rsidR="0058322E" w:rsidRPr="00B66006">
          <w:rPr>
            <w:noProof/>
            <w:webHidden/>
            <w:lang w:val="ru-RU"/>
          </w:rPr>
          <w:fldChar w:fldCharType="end"/>
        </w:r>
      </w:hyperlink>
    </w:p>
    <w:p w14:paraId="7F807955" w14:textId="5B5E52FC" w:rsidR="0058322E" w:rsidRPr="00B66006" w:rsidRDefault="00F874EE">
      <w:pPr>
        <w:pStyle w:val="TOC3"/>
        <w:rPr>
          <w:rFonts w:asciiTheme="minorHAnsi" w:eastAsiaTheme="minorEastAsia" w:hAnsiTheme="minorHAnsi" w:cstheme="minorBidi"/>
          <w:noProof/>
          <w:kern w:val="2"/>
          <w:sz w:val="24"/>
          <w:szCs w:val="24"/>
          <w:lang w:val="ru-RU" w:eastAsia="en-GB"/>
          <w14:ligatures w14:val="standardContextual"/>
        </w:rPr>
      </w:pPr>
      <w:hyperlink w:anchor="_Toc171412004" w:history="1">
        <w:r w:rsidR="0058322E" w:rsidRPr="00B66006">
          <w:rPr>
            <w:rStyle w:val="Hyperlink"/>
            <w:noProof/>
            <w:lang w:val="ru-RU"/>
          </w:rPr>
          <w:t>A4-4.2</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Методы оценок без использования категорий</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_Toc171412004 \h </w:instrText>
        </w:r>
        <w:r w:rsidR="0058322E" w:rsidRPr="00B66006">
          <w:rPr>
            <w:noProof/>
            <w:webHidden/>
            <w:lang w:val="ru-RU"/>
          </w:rPr>
        </w:r>
        <w:r w:rsidR="0058322E" w:rsidRPr="00B66006">
          <w:rPr>
            <w:noProof/>
            <w:webHidden/>
            <w:lang w:val="ru-RU"/>
          </w:rPr>
          <w:fldChar w:fldCharType="separate"/>
        </w:r>
        <w:r>
          <w:rPr>
            <w:noProof/>
            <w:webHidden/>
            <w:lang w:val="ru-RU"/>
          </w:rPr>
          <w:t>57</w:t>
        </w:r>
        <w:r w:rsidR="0058322E" w:rsidRPr="00B66006">
          <w:rPr>
            <w:noProof/>
            <w:webHidden/>
            <w:lang w:val="ru-RU"/>
          </w:rPr>
          <w:fldChar w:fldCharType="end"/>
        </w:r>
      </w:hyperlink>
    </w:p>
    <w:p w14:paraId="7EBBA0D8" w14:textId="0F2E1E14" w:rsidR="0058322E" w:rsidRPr="00B66006" w:rsidRDefault="00F874EE">
      <w:pPr>
        <w:pStyle w:val="TOC3"/>
        <w:rPr>
          <w:rFonts w:asciiTheme="minorHAnsi" w:eastAsiaTheme="minorEastAsia" w:hAnsiTheme="minorHAnsi" w:cstheme="minorBidi"/>
          <w:noProof/>
          <w:kern w:val="2"/>
          <w:sz w:val="24"/>
          <w:szCs w:val="24"/>
          <w:lang w:val="ru-RU" w:eastAsia="en-GB"/>
          <w14:ligatures w14:val="standardContextual"/>
        </w:rPr>
      </w:pPr>
      <w:hyperlink w:anchor="_Toc171412005" w:history="1">
        <w:r w:rsidR="0058322E" w:rsidRPr="00B66006">
          <w:rPr>
            <w:rStyle w:val="Hyperlink"/>
            <w:noProof/>
            <w:lang w:val="ru-RU"/>
          </w:rPr>
          <w:t>A4-4.3</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Методы оценки качества</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_Toc171412005 \h </w:instrText>
        </w:r>
        <w:r w:rsidR="0058322E" w:rsidRPr="00B66006">
          <w:rPr>
            <w:noProof/>
            <w:webHidden/>
            <w:lang w:val="ru-RU"/>
          </w:rPr>
        </w:r>
        <w:r w:rsidR="0058322E" w:rsidRPr="00B66006">
          <w:rPr>
            <w:noProof/>
            <w:webHidden/>
            <w:lang w:val="ru-RU"/>
          </w:rPr>
          <w:fldChar w:fldCharType="separate"/>
        </w:r>
        <w:r>
          <w:rPr>
            <w:noProof/>
            <w:webHidden/>
            <w:lang w:val="ru-RU"/>
          </w:rPr>
          <w:t>57</w:t>
        </w:r>
        <w:r w:rsidR="0058322E" w:rsidRPr="00B66006">
          <w:rPr>
            <w:noProof/>
            <w:webHidden/>
            <w:lang w:val="ru-RU"/>
          </w:rPr>
          <w:fldChar w:fldCharType="end"/>
        </w:r>
      </w:hyperlink>
    </w:p>
    <w:p w14:paraId="7F167F1E" w14:textId="1D1D68C7" w:rsidR="0058322E" w:rsidRPr="00B66006" w:rsidRDefault="00F874EE">
      <w:pPr>
        <w:pStyle w:val="TOC1"/>
        <w:rPr>
          <w:rFonts w:asciiTheme="minorHAnsi" w:eastAsiaTheme="minorEastAsia" w:hAnsiTheme="minorHAnsi" w:cstheme="minorBidi"/>
          <w:noProof/>
          <w:kern w:val="2"/>
          <w:sz w:val="24"/>
          <w:szCs w:val="24"/>
          <w:lang w:val="ru-RU" w:eastAsia="en-GB"/>
          <w14:ligatures w14:val="standardContextual"/>
        </w:rPr>
      </w:pPr>
      <w:hyperlink w:anchor="_Toc171412006" w:history="1">
        <w:r w:rsidR="0058322E" w:rsidRPr="00B66006">
          <w:rPr>
            <w:rStyle w:val="Hyperlink"/>
            <w:noProof/>
            <w:lang w:val="ru-RU"/>
          </w:rPr>
          <w:t xml:space="preserve">Приложение 5 к части 2 </w:t>
        </w:r>
        <w:r w:rsidR="0058322E" w:rsidRPr="00B66006">
          <w:rPr>
            <w:rStyle w:val="Hyperlink"/>
            <w:noProof/>
            <w:lang w:val="ru-RU"/>
          </w:rPr>
          <w:sym w:font="Symbol" w:char="F02D"/>
        </w:r>
        <w:r w:rsidR="0058322E" w:rsidRPr="00B66006">
          <w:rPr>
            <w:rStyle w:val="Hyperlink"/>
            <w:noProof/>
            <w:lang w:val="ru-RU"/>
          </w:rPr>
          <w:t xml:space="preserve"> Непрерывная оценка качества при одном источнике воздействия (SSCQE)</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_Toc171412006 \h </w:instrText>
        </w:r>
        <w:r w:rsidR="0058322E" w:rsidRPr="00B66006">
          <w:rPr>
            <w:noProof/>
            <w:webHidden/>
            <w:lang w:val="ru-RU"/>
          </w:rPr>
        </w:r>
        <w:r w:rsidR="0058322E" w:rsidRPr="00B66006">
          <w:rPr>
            <w:noProof/>
            <w:webHidden/>
            <w:lang w:val="ru-RU"/>
          </w:rPr>
          <w:fldChar w:fldCharType="separate"/>
        </w:r>
        <w:r>
          <w:rPr>
            <w:noProof/>
            <w:webHidden/>
            <w:lang w:val="ru-RU"/>
          </w:rPr>
          <w:t>58</w:t>
        </w:r>
        <w:r w:rsidR="0058322E" w:rsidRPr="00B66006">
          <w:rPr>
            <w:noProof/>
            <w:webHidden/>
            <w:lang w:val="ru-RU"/>
          </w:rPr>
          <w:fldChar w:fldCharType="end"/>
        </w:r>
      </w:hyperlink>
    </w:p>
    <w:p w14:paraId="1D179D75" w14:textId="7372CDA6" w:rsidR="0058322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007" w:history="1">
        <w:r w:rsidR="0058322E" w:rsidRPr="00B66006">
          <w:rPr>
            <w:rStyle w:val="Hyperlink"/>
            <w:noProof/>
            <w:lang w:val="ru-RU"/>
          </w:rPr>
          <w:t>A5-1</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Записывающее устройство и установка</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_Toc171412007 \h </w:instrText>
        </w:r>
        <w:r w:rsidR="0058322E" w:rsidRPr="00B66006">
          <w:rPr>
            <w:noProof/>
            <w:webHidden/>
            <w:lang w:val="ru-RU"/>
          </w:rPr>
        </w:r>
        <w:r w:rsidR="0058322E" w:rsidRPr="00B66006">
          <w:rPr>
            <w:noProof/>
            <w:webHidden/>
            <w:lang w:val="ru-RU"/>
          </w:rPr>
          <w:fldChar w:fldCharType="separate"/>
        </w:r>
        <w:r>
          <w:rPr>
            <w:noProof/>
            <w:webHidden/>
            <w:lang w:val="ru-RU"/>
          </w:rPr>
          <w:t>58</w:t>
        </w:r>
        <w:r w:rsidR="0058322E" w:rsidRPr="00B66006">
          <w:rPr>
            <w:noProof/>
            <w:webHidden/>
            <w:lang w:val="ru-RU"/>
          </w:rPr>
          <w:fldChar w:fldCharType="end"/>
        </w:r>
      </w:hyperlink>
    </w:p>
    <w:p w14:paraId="2E005936" w14:textId="6FB2EC93" w:rsidR="0058322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008" w:history="1">
        <w:r w:rsidR="0058322E" w:rsidRPr="00B66006">
          <w:rPr>
            <w:rStyle w:val="Hyperlink"/>
            <w:noProof/>
            <w:lang w:val="ru-RU"/>
          </w:rPr>
          <w:t>A5-2</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Общая форма испытательного протокола</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_Toc171412008 \h </w:instrText>
        </w:r>
        <w:r w:rsidR="0058322E" w:rsidRPr="00B66006">
          <w:rPr>
            <w:noProof/>
            <w:webHidden/>
            <w:lang w:val="ru-RU"/>
          </w:rPr>
        </w:r>
        <w:r w:rsidR="0058322E" w:rsidRPr="00B66006">
          <w:rPr>
            <w:noProof/>
            <w:webHidden/>
            <w:lang w:val="ru-RU"/>
          </w:rPr>
          <w:fldChar w:fldCharType="separate"/>
        </w:r>
        <w:r>
          <w:rPr>
            <w:noProof/>
            <w:webHidden/>
            <w:lang w:val="ru-RU"/>
          </w:rPr>
          <w:t>58</w:t>
        </w:r>
        <w:r w:rsidR="0058322E" w:rsidRPr="00B66006">
          <w:rPr>
            <w:noProof/>
            <w:webHidden/>
            <w:lang w:val="ru-RU"/>
          </w:rPr>
          <w:fldChar w:fldCharType="end"/>
        </w:r>
      </w:hyperlink>
    </w:p>
    <w:p w14:paraId="5E6B3FF0" w14:textId="097F4468" w:rsidR="0058322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009" w:history="1">
        <w:r w:rsidR="0058322E" w:rsidRPr="00B66006">
          <w:rPr>
            <w:rStyle w:val="Hyperlink"/>
            <w:noProof/>
            <w:lang w:val="ru-RU"/>
          </w:rPr>
          <w:t>A5-3</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Параметры просмотра</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_Toc171412009 \h </w:instrText>
        </w:r>
        <w:r w:rsidR="0058322E" w:rsidRPr="00B66006">
          <w:rPr>
            <w:noProof/>
            <w:webHidden/>
            <w:lang w:val="ru-RU"/>
          </w:rPr>
        </w:r>
        <w:r w:rsidR="0058322E" w:rsidRPr="00B66006">
          <w:rPr>
            <w:noProof/>
            <w:webHidden/>
            <w:lang w:val="ru-RU"/>
          </w:rPr>
          <w:fldChar w:fldCharType="separate"/>
        </w:r>
        <w:r>
          <w:rPr>
            <w:noProof/>
            <w:webHidden/>
            <w:lang w:val="ru-RU"/>
          </w:rPr>
          <w:t>58</w:t>
        </w:r>
        <w:r w:rsidR="0058322E" w:rsidRPr="00B66006">
          <w:rPr>
            <w:noProof/>
            <w:webHidden/>
            <w:lang w:val="ru-RU"/>
          </w:rPr>
          <w:fldChar w:fldCharType="end"/>
        </w:r>
      </w:hyperlink>
    </w:p>
    <w:p w14:paraId="5380B36D" w14:textId="4E4DB366" w:rsidR="0058322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010" w:history="1">
        <w:r w:rsidR="0058322E" w:rsidRPr="00B66006">
          <w:rPr>
            <w:rStyle w:val="Hyperlink"/>
            <w:noProof/>
            <w:lang w:val="ru-RU"/>
          </w:rPr>
          <w:t>A5-4</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Шкалы оценок</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_Toc171412010 \h </w:instrText>
        </w:r>
        <w:r w:rsidR="0058322E" w:rsidRPr="00B66006">
          <w:rPr>
            <w:noProof/>
            <w:webHidden/>
            <w:lang w:val="ru-RU"/>
          </w:rPr>
        </w:r>
        <w:r w:rsidR="0058322E" w:rsidRPr="00B66006">
          <w:rPr>
            <w:noProof/>
            <w:webHidden/>
            <w:lang w:val="ru-RU"/>
          </w:rPr>
          <w:fldChar w:fldCharType="separate"/>
        </w:r>
        <w:r>
          <w:rPr>
            <w:noProof/>
            <w:webHidden/>
            <w:lang w:val="ru-RU"/>
          </w:rPr>
          <w:t>59</w:t>
        </w:r>
        <w:r w:rsidR="0058322E" w:rsidRPr="00B66006">
          <w:rPr>
            <w:noProof/>
            <w:webHidden/>
            <w:lang w:val="ru-RU"/>
          </w:rPr>
          <w:fldChar w:fldCharType="end"/>
        </w:r>
      </w:hyperlink>
    </w:p>
    <w:p w14:paraId="0B704341" w14:textId="0490DF68" w:rsidR="0058322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011" w:history="1">
        <w:r w:rsidR="0058322E" w:rsidRPr="00B66006">
          <w:rPr>
            <w:rStyle w:val="Hyperlink"/>
            <w:noProof/>
            <w:lang w:val="ru-RU"/>
          </w:rPr>
          <w:t>A5-5</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Наблюдатели</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_Toc171412011 \h </w:instrText>
        </w:r>
        <w:r w:rsidR="0058322E" w:rsidRPr="00B66006">
          <w:rPr>
            <w:noProof/>
            <w:webHidden/>
            <w:lang w:val="ru-RU"/>
          </w:rPr>
        </w:r>
        <w:r w:rsidR="0058322E" w:rsidRPr="00B66006">
          <w:rPr>
            <w:noProof/>
            <w:webHidden/>
            <w:lang w:val="ru-RU"/>
          </w:rPr>
          <w:fldChar w:fldCharType="separate"/>
        </w:r>
        <w:r>
          <w:rPr>
            <w:noProof/>
            <w:webHidden/>
            <w:lang w:val="ru-RU"/>
          </w:rPr>
          <w:t>59</w:t>
        </w:r>
        <w:r w:rsidR="0058322E" w:rsidRPr="00B66006">
          <w:rPr>
            <w:noProof/>
            <w:webHidden/>
            <w:lang w:val="ru-RU"/>
          </w:rPr>
          <w:fldChar w:fldCharType="end"/>
        </w:r>
      </w:hyperlink>
    </w:p>
    <w:p w14:paraId="6CD0C23E" w14:textId="0FEEF02C" w:rsidR="0058322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012" w:history="1">
        <w:r w:rsidR="0058322E" w:rsidRPr="00B66006">
          <w:rPr>
            <w:rStyle w:val="Hyperlink"/>
            <w:noProof/>
            <w:lang w:val="ru-RU"/>
          </w:rPr>
          <w:t>A5-6</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Инструкции для наблюдателей</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_Toc171412012 \h </w:instrText>
        </w:r>
        <w:r w:rsidR="0058322E" w:rsidRPr="00B66006">
          <w:rPr>
            <w:noProof/>
            <w:webHidden/>
            <w:lang w:val="ru-RU"/>
          </w:rPr>
        </w:r>
        <w:r w:rsidR="0058322E" w:rsidRPr="00B66006">
          <w:rPr>
            <w:noProof/>
            <w:webHidden/>
            <w:lang w:val="ru-RU"/>
          </w:rPr>
          <w:fldChar w:fldCharType="separate"/>
        </w:r>
        <w:r>
          <w:rPr>
            <w:noProof/>
            <w:webHidden/>
            <w:lang w:val="ru-RU"/>
          </w:rPr>
          <w:t>59</w:t>
        </w:r>
        <w:r w:rsidR="0058322E" w:rsidRPr="00B66006">
          <w:rPr>
            <w:noProof/>
            <w:webHidden/>
            <w:lang w:val="ru-RU"/>
          </w:rPr>
          <w:fldChar w:fldCharType="end"/>
        </w:r>
      </w:hyperlink>
    </w:p>
    <w:p w14:paraId="1FB8B61E" w14:textId="4A015909" w:rsidR="0058322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013" w:history="1">
        <w:r w:rsidR="0058322E" w:rsidRPr="00B66006">
          <w:rPr>
            <w:rStyle w:val="Hyperlink"/>
            <w:noProof/>
            <w:lang w:val="ru-RU"/>
          </w:rPr>
          <w:t>A5-7</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Представление данных, обработка и представление результатов</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_Toc171412013 \h </w:instrText>
        </w:r>
        <w:r w:rsidR="0058322E" w:rsidRPr="00B66006">
          <w:rPr>
            <w:noProof/>
            <w:webHidden/>
            <w:lang w:val="ru-RU"/>
          </w:rPr>
        </w:r>
        <w:r w:rsidR="0058322E" w:rsidRPr="00B66006">
          <w:rPr>
            <w:noProof/>
            <w:webHidden/>
            <w:lang w:val="ru-RU"/>
          </w:rPr>
          <w:fldChar w:fldCharType="separate"/>
        </w:r>
        <w:r>
          <w:rPr>
            <w:noProof/>
            <w:webHidden/>
            <w:lang w:val="ru-RU"/>
          </w:rPr>
          <w:t>59</w:t>
        </w:r>
        <w:r w:rsidR="0058322E" w:rsidRPr="00B66006">
          <w:rPr>
            <w:noProof/>
            <w:webHidden/>
            <w:lang w:val="ru-RU"/>
          </w:rPr>
          <w:fldChar w:fldCharType="end"/>
        </w:r>
      </w:hyperlink>
    </w:p>
    <w:p w14:paraId="0C2F5E77" w14:textId="0D445831" w:rsidR="0058322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014" w:history="1">
        <w:r w:rsidR="0058322E" w:rsidRPr="00B66006">
          <w:rPr>
            <w:rStyle w:val="Hyperlink"/>
            <w:noProof/>
            <w:lang w:val="ru-RU"/>
          </w:rPr>
          <w:t>A5-8</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Калибровка результатов непрерывной оценки качества и получение общей оценки качества</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_Toc171412014 \h </w:instrText>
        </w:r>
        <w:r w:rsidR="0058322E" w:rsidRPr="00B66006">
          <w:rPr>
            <w:noProof/>
            <w:webHidden/>
            <w:lang w:val="ru-RU"/>
          </w:rPr>
        </w:r>
        <w:r w:rsidR="0058322E" w:rsidRPr="00B66006">
          <w:rPr>
            <w:noProof/>
            <w:webHidden/>
            <w:lang w:val="ru-RU"/>
          </w:rPr>
          <w:fldChar w:fldCharType="separate"/>
        </w:r>
        <w:r>
          <w:rPr>
            <w:noProof/>
            <w:webHidden/>
            <w:lang w:val="ru-RU"/>
          </w:rPr>
          <w:t>59</w:t>
        </w:r>
        <w:r w:rsidR="0058322E" w:rsidRPr="00B66006">
          <w:rPr>
            <w:noProof/>
            <w:webHidden/>
            <w:lang w:val="ru-RU"/>
          </w:rPr>
          <w:fldChar w:fldCharType="end"/>
        </w:r>
      </w:hyperlink>
    </w:p>
    <w:p w14:paraId="1047AC3D" w14:textId="70AE62F7" w:rsidR="0058322E" w:rsidRPr="00B66006" w:rsidRDefault="00F874EE">
      <w:pPr>
        <w:pStyle w:val="TOC1"/>
        <w:rPr>
          <w:rFonts w:asciiTheme="minorHAnsi" w:eastAsiaTheme="minorEastAsia" w:hAnsiTheme="minorHAnsi" w:cstheme="minorBidi"/>
          <w:noProof/>
          <w:kern w:val="2"/>
          <w:sz w:val="24"/>
          <w:szCs w:val="24"/>
          <w:lang w:val="ru-RU" w:eastAsia="en-GB"/>
          <w14:ligatures w14:val="standardContextual"/>
        </w:rPr>
      </w:pPr>
      <w:hyperlink w:anchor="_Toc171412015" w:history="1">
        <w:r w:rsidR="0058322E" w:rsidRPr="00B66006">
          <w:rPr>
            <w:rStyle w:val="Hyperlink"/>
            <w:noProof/>
            <w:lang w:val="ru-RU"/>
          </w:rPr>
          <w:t xml:space="preserve">Приложение 6 к части 2 </w:t>
        </w:r>
        <w:r w:rsidR="0058322E" w:rsidRPr="00B66006">
          <w:rPr>
            <w:rStyle w:val="Hyperlink"/>
            <w:noProof/>
            <w:lang w:val="ru-RU"/>
          </w:rPr>
          <w:sym w:font="Symbol" w:char="F02D"/>
        </w:r>
        <w:r w:rsidR="0058322E" w:rsidRPr="00B66006">
          <w:rPr>
            <w:rStyle w:val="Hyperlink"/>
            <w:noProof/>
            <w:lang w:val="ru-RU"/>
          </w:rPr>
          <w:t xml:space="preserve"> Метод непрерывной оценки с двумя источниками одновременного воздействия (SDSCE)</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_Toc171412015 \h </w:instrText>
        </w:r>
        <w:r w:rsidR="0058322E" w:rsidRPr="00B66006">
          <w:rPr>
            <w:noProof/>
            <w:webHidden/>
            <w:lang w:val="ru-RU"/>
          </w:rPr>
        </w:r>
        <w:r w:rsidR="0058322E" w:rsidRPr="00B66006">
          <w:rPr>
            <w:noProof/>
            <w:webHidden/>
            <w:lang w:val="ru-RU"/>
          </w:rPr>
          <w:fldChar w:fldCharType="separate"/>
        </w:r>
        <w:r>
          <w:rPr>
            <w:noProof/>
            <w:webHidden/>
            <w:lang w:val="ru-RU"/>
          </w:rPr>
          <w:t>60</w:t>
        </w:r>
        <w:r w:rsidR="0058322E" w:rsidRPr="00B66006">
          <w:rPr>
            <w:noProof/>
            <w:webHidden/>
            <w:lang w:val="ru-RU"/>
          </w:rPr>
          <w:fldChar w:fldCharType="end"/>
        </w:r>
      </w:hyperlink>
    </w:p>
    <w:p w14:paraId="28A74BB2" w14:textId="3C3B40C8" w:rsidR="0058322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016" w:history="1">
        <w:r w:rsidR="0058322E" w:rsidRPr="00B66006">
          <w:rPr>
            <w:rStyle w:val="Hyperlink"/>
            <w:noProof/>
            <w:lang w:val="ru-RU"/>
          </w:rPr>
          <w:t>A6-1</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Процедура испытания</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_Toc171412016 \h </w:instrText>
        </w:r>
        <w:r w:rsidR="0058322E" w:rsidRPr="00B66006">
          <w:rPr>
            <w:noProof/>
            <w:webHidden/>
            <w:lang w:val="ru-RU"/>
          </w:rPr>
        </w:r>
        <w:r w:rsidR="0058322E" w:rsidRPr="00B66006">
          <w:rPr>
            <w:noProof/>
            <w:webHidden/>
            <w:lang w:val="ru-RU"/>
          </w:rPr>
          <w:fldChar w:fldCharType="separate"/>
        </w:r>
        <w:r>
          <w:rPr>
            <w:noProof/>
            <w:webHidden/>
            <w:lang w:val="ru-RU"/>
          </w:rPr>
          <w:t>61</w:t>
        </w:r>
        <w:r w:rsidR="0058322E" w:rsidRPr="00B66006">
          <w:rPr>
            <w:noProof/>
            <w:webHidden/>
            <w:lang w:val="ru-RU"/>
          </w:rPr>
          <w:fldChar w:fldCharType="end"/>
        </w:r>
      </w:hyperlink>
    </w:p>
    <w:p w14:paraId="350FB399" w14:textId="1C68F1C7" w:rsidR="0058322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017" w:history="1">
        <w:r w:rsidR="0058322E" w:rsidRPr="00B66006">
          <w:rPr>
            <w:rStyle w:val="Hyperlink"/>
            <w:noProof/>
            <w:lang w:val="ru-RU"/>
          </w:rPr>
          <w:t>A6-2</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Различные этапы</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_Toc171412017 \h </w:instrText>
        </w:r>
        <w:r w:rsidR="0058322E" w:rsidRPr="00B66006">
          <w:rPr>
            <w:noProof/>
            <w:webHidden/>
            <w:lang w:val="ru-RU"/>
          </w:rPr>
        </w:r>
        <w:r w:rsidR="0058322E" w:rsidRPr="00B66006">
          <w:rPr>
            <w:noProof/>
            <w:webHidden/>
            <w:lang w:val="ru-RU"/>
          </w:rPr>
          <w:fldChar w:fldCharType="separate"/>
        </w:r>
        <w:r>
          <w:rPr>
            <w:noProof/>
            <w:webHidden/>
            <w:lang w:val="ru-RU"/>
          </w:rPr>
          <w:t>62</w:t>
        </w:r>
        <w:r w:rsidR="0058322E" w:rsidRPr="00B66006">
          <w:rPr>
            <w:noProof/>
            <w:webHidden/>
            <w:lang w:val="ru-RU"/>
          </w:rPr>
          <w:fldChar w:fldCharType="end"/>
        </w:r>
      </w:hyperlink>
    </w:p>
    <w:p w14:paraId="3669B672" w14:textId="6410FA2E" w:rsidR="0058322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018" w:history="1">
        <w:r w:rsidR="0058322E" w:rsidRPr="00B66006">
          <w:rPr>
            <w:rStyle w:val="Hyperlink"/>
            <w:noProof/>
            <w:lang w:val="ru-RU"/>
          </w:rPr>
          <w:t>A6-3</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Особенности протокола испытаний</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_Toc171412018 \h </w:instrText>
        </w:r>
        <w:r w:rsidR="0058322E" w:rsidRPr="00B66006">
          <w:rPr>
            <w:noProof/>
            <w:webHidden/>
            <w:lang w:val="ru-RU"/>
          </w:rPr>
        </w:r>
        <w:r w:rsidR="0058322E" w:rsidRPr="00B66006">
          <w:rPr>
            <w:noProof/>
            <w:webHidden/>
            <w:lang w:val="ru-RU"/>
          </w:rPr>
          <w:fldChar w:fldCharType="separate"/>
        </w:r>
        <w:r>
          <w:rPr>
            <w:noProof/>
            <w:webHidden/>
            <w:lang w:val="ru-RU"/>
          </w:rPr>
          <w:t>62</w:t>
        </w:r>
        <w:r w:rsidR="0058322E" w:rsidRPr="00B66006">
          <w:rPr>
            <w:noProof/>
            <w:webHidden/>
            <w:lang w:val="ru-RU"/>
          </w:rPr>
          <w:fldChar w:fldCharType="end"/>
        </w:r>
      </w:hyperlink>
    </w:p>
    <w:p w14:paraId="1089004B" w14:textId="028D2A27" w:rsidR="0058322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019" w:history="1">
        <w:r w:rsidR="0058322E" w:rsidRPr="00B66006">
          <w:rPr>
            <w:rStyle w:val="Hyperlink"/>
            <w:noProof/>
            <w:lang w:val="ru-RU"/>
          </w:rPr>
          <w:t>A6-4</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Обработка данных</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_Toc171412019 \h </w:instrText>
        </w:r>
        <w:r w:rsidR="0058322E" w:rsidRPr="00B66006">
          <w:rPr>
            <w:noProof/>
            <w:webHidden/>
            <w:lang w:val="ru-RU"/>
          </w:rPr>
        </w:r>
        <w:r w:rsidR="0058322E" w:rsidRPr="00B66006">
          <w:rPr>
            <w:noProof/>
            <w:webHidden/>
            <w:lang w:val="ru-RU"/>
          </w:rPr>
          <w:fldChar w:fldCharType="separate"/>
        </w:r>
        <w:r>
          <w:rPr>
            <w:noProof/>
            <w:webHidden/>
            <w:lang w:val="ru-RU"/>
          </w:rPr>
          <w:t>62</w:t>
        </w:r>
        <w:r w:rsidR="0058322E" w:rsidRPr="00B66006">
          <w:rPr>
            <w:noProof/>
            <w:webHidden/>
            <w:lang w:val="ru-RU"/>
          </w:rPr>
          <w:fldChar w:fldCharType="end"/>
        </w:r>
      </w:hyperlink>
    </w:p>
    <w:p w14:paraId="72DCFEA8" w14:textId="3EA71846" w:rsidR="0058322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020" w:history="1">
        <w:r w:rsidR="0058322E" w:rsidRPr="00B66006">
          <w:rPr>
            <w:rStyle w:val="Hyperlink"/>
            <w:noProof/>
            <w:lang w:val="ru-RU"/>
          </w:rPr>
          <w:t>A6-5</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Надежность участников</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_Toc171412020 \h </w:instrText>
        </w:r>
        <w:r w:rsidR="0058322E" w:rsidRPr="00B66006">
          <w:rPr>
            <w:noProof/>
            <w:webHidden/>
            <w:lang w:val="ru-RU"/>
          </w:rPr>
        </w:r>
        <w:r w:rsidR="0058322E" w:rsidRPr="00B66006">
          <w:rPr>
            <w:noProof/>
            <w:webHidden/>
            <w:lang w:val="ru-RU"/>
          </w:rPr>
          <w:fldChar w:fldCharType="separate"/>
        </w:r>
        <w:r>
          <w:rPr>
            <w:noProof/>
            <w:webHidden/>
            <w:lang w:val="ru-RU"/>
          </w:rPr>
          <w:t>63</w:t>
        </w:r>
        <w:r w:rsidR="0058322E" w:rsidRPr="00B66006">
          <w:rPr>
            <w:noProof/>
            <w:webHidden/>
            <w:lang w:val="ru-RU"/>
          </w:rPr>
          <w:fldChar w:fldCharType="end"/>
        </w:r>
      </w:hyperlink>
    </w:p>
    <w:p w14:paraId="232262D4" w14:textId="5EECE12B" w:rsidR="0058322E" w:rsidRPr="00B66006" w:rsidRDefault="00F874EE">
      <w:pPr>
        <w:pStyle w:val="TOC1"/>
        <w:rPr>
          <w:rFonts w:asciiTheme="minorHAnsi" w:eastAsiaTheme="minorEastAsia" w:hAnsiTheme="minorHAnsi" w:cstheme="minorBidi"/>
          <w:noProof/>
          <w:kern w:val="2"/>
          <w:sz w:val="24"/>
          <w:szCs w:val="24"/>
          <w:lang w:val="ru-RU" w:eastAsia="en-GB"/>
          <w14:ligatures w14:val="standardContextual"/>
        </w:rPr>
      </w:pPr>
      <w:hyperlink w:anchor="_Toc171412021" w:history="1">
        <w:r w:rsidR="0058322E" w:rsidRPr="00B66006">
          <w:rPr>
            <w:rStyle w:val="Hyperlink"/>
            <w:noProof/>
            <w:lang w:val="ru-RU"/>
          </w:rPr>
          <w:t xml:space="preserve">Приложение 7 к части 2 </w:t>
        </w:r>
        <w:r w:rsidR="0058322E" w:rsidRPr="00B66006">
          <w:rPr>
            <w:rStyle w:val="Hyperlink"/>
            <w:noProof/>
            <w:lang w:val="ru-RU"/>
          </w:rPr>
          <w:sym w:font="Symbol" w:char="F02D"/>
        </w:r>
        <w:r w:rsidR="0058322E" w:rsidRPr="00B66006">
          <w:rPr>
            <w:rStyle w:val="Hyperlink"/>
            <w:noProof/>
            <w:lang w:val="ru-RU"/>
          </w:rPr>
          <w:t xml:space="preserve"> Субъективная оценка качества мультимедийного  видеоизображения (SAMVIQ)</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_Toc171412021 \h </w:instrText>
        </w:r>
        <w:r w:rsidR="0058322E" w:rsidRPr="00B66006">
          <w:rPr>
            <w:noProof/>
            <w:webHidden/>
            <w:lang w:val="ru-RU"/>
          </w:rPr>
        </w:r>
        <w:r w:rsidR="0058322E" w:rsidRPr="00B66006">
          <w:rPr>
            <w:noProof/>
            <w:webHidden/>
            <w:lang w:val="ru-RU"/>
          </w:rPr>
          <w:fldChar w:fldCharType="separate"/>
        </w:r>
        <w:r>
          <w:rPr>
            <w:noProof/>
            <w:webHidden/>
            <w:lang w:val="ru-RU"/>
          </w:rPr>
          <w:t>65</w:t>
        </w:r>
        <w:r w:rsidR="0058322E" w:rsidRPr="00B66006">
          <w:rPr>
            <w:noProof/>
            <w:webHidden/>
            <w:lang w:val="ru-RU"/>
          </w:rPr>
          <w:fldChar w:fldCharType="end"/>
        </w:r>
      </w:hyperlink>
    </w:p>
    <w:p w14:paraId="793612CA" w14:textId="1A3C476F" w:rsidR="0058322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022" w:history="1">
        <w:r w:rsidR="0058322E" w:rsidRPr="00B66006">
          <w:rPr>
            <w:rStyle w:val="Hyperlink"/>
            <w:noProof/>
            <w:lang w:val="ru-RU"/>
          </w:rPr>
          <w:t>A7-1</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Введение</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_Toc171412022 \h </w:instrText>
        </w:r>
        <w:r w:rsidR="0058322E" w:rsidRPr="00B66006">
          <w:rPr>
            <w:noProof/>
            <w:webHidden/>
            <w:lang w:val="ru-RU"/>
          </w:rPr>
        </w:r>
        <w:r w:rsidR="0058322E" w:rsidRPr="00B66006">
          <w:rPr>
            <w:noProof/>
            <w:webHidden/>
            <w:lang w:val="ru-RU"/>
          </w:rPr>
          <w:fldChar w:fldCharType="separate"/>
        </w:r>
        <w:r>
          <w:rPr>
            <w:noProof/>
            <w:webHidden/>
            <w:lang w:val="ru-RU"/>
          </w:rPr>
          <w:t>65</w:t>
        </w:r>
        <w:r w:rsidR="0058322E" w:rsidRPr="00B66006">
          <w:rPr>
            <w:noProof/>
            <w:webHidden/>
            <w:lang w:val="ru-RU"/>
          </w:rPr>
          <w:fldChar w:fldCharType="end"/>
        </w:r>
      </w:hyperlink>
    </w:p>
    <w:p w14:paraId="2A7BBCEE" w14:textId="64FEC9D0" w:rsidR="0058322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023" w:history="1">
        <w:r w:rsidR="0058322E" w:rsidRPr="00B66006">
          <w:rPr>
            <w:rStyle w:val="Hyperlink"/>
            <w:noProof/>
            <w:lang w:val="ru-RU"/>
          </w:rPr>
          <w:t>A7-2</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Явный, скрытый эталоны и алгоритмы</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_Toc171412023 \h </w:instrText>
        </w:r>
        <w:r w:rsidR="0058322E" w:rsidRPr="00B66006">
          <w:rPr>
            <w:noProof/>
            <w:webHidden/>
            <w:lang w:val="ru-RU"/>
          </w:rPr>
        </w:r>
        <w:r w:rsidR="0058322E" w:rsidRPr="00B66006">
          <w:rPr>
            <w:noProof/>
            <w:webHidden/>
            <w:lang w:val="ru-RU"/>
          </w:rPr>
          <w:fldChar w:fldCharType="separate"/>
        </w:r>
        <w:r>
          <w:rPr>
            <w:noProof/>
            <w:webHidden/>
            <w:lang w:val="ru-RU"/>
          </w:rPr>
          <w:t>66</w:t>
        </w:r>
        <w:r w:rsidR="0058322E" w:rsidRPr="00B66006">
          <w:rPr>
            <w:noProof/>
            <w:webHidden/>
            <w:lang w:val="ru-RU"/>
          </w:rPr>
          <w:fldChar w:fldCharType="end"/>
        </w:r>
      </w:hyperlink>
    </w:p>
    <w:p w14:paraId="680BBF84" w14:textId="610C5A4B" w:rsidR="0058322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024" w:history="1">
        <w:r w:rsidR="0058322E" w:rsidRPr="00B66006">
          <w:rPr>
            <w:rStyle w:val="Hyperlink"/>
            <w:noProof/>
            <w:lang w:val="ru-RU"/>
          </w:rPr>
          <w:t>A7-3</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Условия проведения испытаний</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_Toc171412024 \h </w:instrText>
        </w:r>
        <w:r w:rsidR="0058322E" w:rsidRPr="00B66006">
          <w:rPr>
            <w:noProof/>
            <w:webHidden/>
            <w:lang w:val="ru-RU"/>
          </w:rPr>
        </w:r>
        <w:r w:rsidR="0058322E" w:rsidRPr="00B66006">
          <w:rPr>
            <w:noProof/>
            <w:webHidden/>
            <w:lang w:val="ru-RU"/>
          </w:rPr>
          <w:fldChar w:fldCharType="separate"/>
        </w:r>
        <w:r>
          <w:rPr>
            <w:noProof/>
            <w:webHidden/>
            <w:lang w:val="ru-RU"/>
          </w:rPr>
          <w:t>66</w:t>
        </w:r>
        <w:r w:rsidR="0058322E" w:rsidRPr="00B66006">
          <w:rPr>
            <w:noProof/>
            <w:webHidden/>
            <w:lang w:val="ru-RU"/>
          </w:rPr>
          <w:fldChar w:fldCharType="end"/>
        </w:r>
      </w:hyperlink>
    </w:p>
    <w:p w14:paraId="25BF089E" w14:textId="014D3567" w:rsidR="0058322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025" w:history="1">
        <w:r w:rsidR="0058322E" w:rsidRPr="00B66006">
          <w:rPr>
            <w:rStyle w:val="Hyperlink"/>
            <w:noProof/>
            <w:lang w:val="ru-RU"/>
          </w:rPr>
          <w:t>A7-4</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Организация испытаний</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_Toc171412025 \h </w:instrText>
        </w:r>
        <w:r w:rsidR="0058322E" w:rsidRPr="00B66006">
          <w:rPr>
            <w:noProof/>
            <w:webHidden/>
            <w:lang w:val="ru-RU"/>
          </w:rPr>
        </w:r>
        <w:r w:rsidR="0058322E" w:rsidRPr="00B66006">
          <w:rPr>
            <w:noProof/>
            <w:webHidden/>
            <w:lang w:val="ru-RU"/>
          </w:rPr>
          <w:fldChar w:fldCharType="separate"/>
        </w:r>
        <w:r>
          <w:rPr>
            <w:noProof/>
            <w:webHidden/>
            <w:lang w:val="ru-RU"/>
          </w:rPr>
          <w:t>66</w:t>
        </w:r>
        <w:r w:rsidR="0058322E" w:rsidRPr="00B66006">
          <w:rPr>
            <w:noProof/>
            <w:webHidden/>
            <w:lang w:val="ru-RU"/>
          </w:rPr>
          <w:fldChar w:fldCharType="end"/>
        </w:r>
      </w:hyperlink>
    </w:p>
    <w:p w14:paraId="2CBA4AD3" w14:textId="34720000" w:rsidR="0058322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026" w:history="1">
        <w:r w:rsidR="0058322E" w:rsidRPr="00B66006">
          <w:rPr>
            <w:rStyle w:val="Hyperlink"/>
            <w:noProof/>
            <w:lang w:val="ru-RU"/>
          </w:rPr>
          <w:t>A7-5</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Демонстрация и анализ данных</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_Toc171412026 \h </w:instrText>
        </w:r>
        <w:r w:rsidR="0058322E" w:rsidRPr="00B66006">
          <w:rPr>
            <w:noProof/>
            <w:webHidden/>
            <w:lang w:val="ru-RU"/>
          </w:rPr>
        </w:r>
        <w:r w:rsidR="0058322E" w:rsidRPr="00B66006">
          <w:rPr>
            <w:noProof/>
            <w:webHidden/>
            <w:lang w:val="ru-RU"/>
          </w:rPr>
          <w:fldChar w:fldCharType="separate"/>
        </w:r>
        <w:r>
          <w:rPr>
            <w:noProof/>
            <w:webHidden/>
            <w:lang w:val="ru-RU"/>
          </w:rPr>
          <w:t>67</w:t>
        </w:r>
        <w:r w:rsidR="0058322E" w:rsidRPr="00B66006">
          <w:rPr>
            <w:noProof/>
            <w:webHidden/>
            <w:lang w:val="ru-RU"/>
          </w:rPr>
          <w:fldChar w:fldCharType="end"/>
        </w:r>
      </w:hyperlink>
    </w:p>
    <w:p w14:paraId="01D547B0" w14:textId="2D6EFBC7" w:rsidR="0058322E" w:rsidRPr="00B66006" w:rsidRDefault="00F874EE">
      <w:pPr>
        <w:pStyle w:val="TOC3"/>
        <w:rPr>
          <w:rFonts w:asciiTheme="minorHAnsi" w:eastAsiaTheme="minorEastAsia" w:hAnsiTheme="minorHAnsi" w:cstheme="minorBidi"/>
          <w:noProof/>
          <w:kern w:val="2"/>
          <w:sz w:val="24"/>
          <w:szCs w:val="24"/>
          <w:lang w:val="ru-RU" w:eastAsia="en-GB"/>
          <w14:ligatures w14:val="standardContextual"/>
        </w:rPr>
      </w:pPr>
      <w:hyperlink w:anchor="_Toc171412027" w:history="1">
        <w:r w:rsidR="0058322E" w:rsidRPr="00B66006">
          <w:rPr>
            <w:rStyle w:val="Hyperlink"/>
            <w:noProof/>
            <w:lang w:val="ru-RU"/>
          </w:rPr>
          <w:t>A7-5.</w:t>
        </w:r>
        <w:r w:rsidR="0058322E" w:rsidRPr="00B66006">
          <w:rPr>
            <w:rStyle w:val="Hyperlink"/>
            <w:noProof/>
            <w:lang w:val="ru-RU" w:eastAsia="ja-JP"/>
          </w:rPr>
          <w:t>1</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Итоговая информация</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_Toc171412027 \h </w:instrText>
        </w:r>
        <w:r w:rsidR="0058322E" w:rsidRPr="00B66006">
          <w:rPr>
            <w:noProof/>
            <w:webHidden/>
            <w:lang w:val="ru-RU"/>
          </w:rPr>
        </w:r>
        <w:r w:rsidR="0058322E" w:rsidRPr="00B66006">
          <w:rPr>
            <w:noProof/>
            <w:webHidden/>
            <w:lang w:val="ru-RU"/>
          </w:rPr>
          <w:fldChar w:fldCharType="separate"/>
        </w:r>
        <w:r>
          <w:rPr>
            <w:noProof/>
            <w:webHidden/>
            <w:lang w:val="ru-RU"/>
          </w:rPr>
          <w:t>67</w:t>
        </w:r>
        <w:r w:rsidR="0058322E" w:rsidRPr="00B66006">
          <w:rPr>
            <w:noProof/>
            <w:webHidden/>
            <w:lang w:val="ru-RU"/>
          </w:rPr>
          <w:fldChar w:fldCharType="end"/>
        </w:r>
      </w:hyperlink>
    </w:p>
    <w:p w14:paraId="6E2BE5E7" w14:textId="2B6EF86C" w:rsidR="0058322E" w:rsidRPr="00B66006" w:rsidRDefault="00F874EE">
      <w:pPr>
        <w:pStyle w:val="TOC3"/>
        <w:rPr>
          <w:rFonts w:asciiTheme="minorHAnsi" w:eastAsiaTheme="minorEastAsia" w:hAnsiTheme="minorHAnsi" w:cstheme="minorBidi"/>
          <w:noProof/>
          <w:kern w:val="2"/>
          <w:sz w:val="24"/>
          <w:szCs w:val="24"/>
          <w:lang w:val="ru-RU" w:eastAsia="en-GB"/>
          <w14:ligatures w14:val="standardContextual"/>
        </w:rPr>
      </w:pPr>
      <w:hyperlink w:anchor="_Toc171412028" w:history="1">
        <w:r w:rsidR="0058322E" w:rsidRPr="00B66006">
          <w:rPr>
            <w:rStyle w:val="Hyperlink"/>
            <w:noProof/>
            <w:lang w:val="ru-RU"/>
          </w:rPr>
          <w:t>A7-5.2</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Методы анализа</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_Toc171412028 \h </w:instrText>
        </w:r>
        <w:r w:rsidR="0058322E" w:rsidRPr="00B66006">
          <w:rPr>
            <w:noProof/>
            <w:webHidden/>
            <w:lang w:val="ru-RU"/>
          </w:rPr>
        </w:r>
        <w:r w:rsidR="0058322E" w:rsidRPr="00B66006">
          <w:rPr>
            <w:noProof/>
            <w:webHidden/>
            <w:lang w:val="ru-RU"/>
          </w:rPr>
          <w:fldChar w:fldCharType="separate"/>
        </w:r>
        <w:r>
          <w:rPr>
            <w:noProof/>
            <w:webHidden/>
            <w:lang w:val="ru-RU"/>
          </w:rPr>
          <w:t>68</w:t>
        </w:r>
        <w:r w:rsidR="0058322E" w:rsidRPr="00B66006">
          <w:rPr>
            <w:noProof/>
            <w:webHidden/>
            <w:lang w:val="ru-RU"/>
          </w:rPr>
          <w:fldChar w:fldCharType="end"/>
        </w:r>
      </w:hyperlink>
    </w:p>
    <w:p w14:paraId="251FCD40" w14:textId="525A40F3" w:rsidR="0058322E" w:rsidRPr="00B66006" w:rsidRDefault="00F874EE">
      <w:pPr>
        <w:pStyle w:val="TOC3"/>
        <w:rPr>
          <w:rFonts w:asciiTheme="minorHAnsi" w:eastAsiaTheme="minorEastAsia" w:hAnsiTheme="minorHAnsi" w:cstheme="minorBidi"/>
          <w:noProof/>
          <w:kern w:val="2"/>
          <w:sz w:val="24"/>
          <w:szCs w:val="24"/>
          <w:lang w:val="ru-RU" w:eastAsia="en-GB"/>
          <w14:ligatures w14:val="standardContextual"/>
        </w:rPr>
      </w:pPr>
      <w:hyperlink w:anchor="_Toc171412029" w:history="1">
        <w:r w:rsidR="0058322E" w:rsidRPr="00B66006">
          <w:rPr>
            <w:rStyle w:val="Hyperlink"/>
            <w:noProof/>
            <w:lang w:val="ru-RU"/>
          </w:rPr>
          <w:t>A7-5.</w:t>
        </w:r>
        <w:r w:rsidR="0058322E" w:rsidRPr="00B66006">
          <w:rPr>
            <w:rStyle w:val="Hyperlink"/>
            <w:noProof/>
            <w:lang w:val="ru-RU" w:eastAsia="ja-JP"/>
          </w:rPr>
          <w:t>3</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Отбор наблюдателей</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_Toc171412029 \h </w:instrText>
        </w:r>
        <w:r w:rsidR="0058322E" w:rsidRPr="00B66006">
          <w:rPr>
            <w:noProof/>
            <w:webHidden/>
            <w:lang w:val="ru-RU"/>
          </w:rPr>
        </w:r>
        <w:r w:rsidR="0058322E" w:rsidRPr="00B66006">
          <w:rPr>
            <w:noProof/>
            <w:webHidden/>
            <w:lang w:val="ru-RU"/>
          </w:rPr>
          <w:fldChar w:fldCharType="separate"/>
        </w:r>
        <w:r>
          <w:rPr>
            <w:noProof/>
            <w:webHidden/>
            <w:lang w:val="ru-RU"/>
          </w:rPr>
          <w:t>68</w:t>
        </w:r>
        <w:r w:rsidR="0058322E" w:rsidRPr="00B66006">
          <w:rPr>
            <w:noProof/>
            <w:webHidden/>
            <w:lang w:val="ru-RU"/>
          </w:rPr>
          <w:fldChar w:fldCharType="end"/>
        </w:r>
      </w:hyperlink>
    </w:p>
    <w:p w14:paraId="5011E43E" w14:textId="57C09256" w:rsidR="0058322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030" w:history="1">
        <w:r w:rsidR="0058322E" w:rsidRPr="00B66006">
          <w:rPr>
            <w:rStyle w:val="Hyperlink"/>
            <w:noProof/>
            <w:lang w:val="ru-RU"/>
          </w:rPr>
          <w:t>A7-6</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Пример интерфейса SAMVIQ (информационный)</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_Toc171412030 \h </w:instrText>
        </w:r>
        <w:r w:rsidR="0058322E" w:rsidRPr="00B66006">
          <w:rPr>
            <w:noProof/>
            <w:webHidden/>
            <w:lang w:val="ru-RU"/>
          </w:rPr>
        </w:r>
        <w:r w:rsidR="0058322E" w:rsidRPr="00B66006">
          <w:rPr>
            <w:noProof/>
            <w:webHidden/>
            <w:lang w:val="ru-RU"/>
          </w:rPr>
          <w:fldChar w:fldCharType="separate"/>
        </w:r>
        <w:r>
          <w:rPr>
            <w:noProof/>
            <w:webHidden/>
            <w:lang w:val="ru-RU"/>
          </w:rPr>
          <w:t>69</w:t>
        </w:r>
        <w:r w:rsidR="0058322E" w:rsidRPr="00B66006">
          <w:rPr>
            <w:noProof/>
            <w:webHidden/>
            <w:lang w:val="ru-RU"/>
          </w:rPr>
          <w:fldChar w:fldCharType="end"/>
        </w:r>
      </w:hyperlink>
    </w:p>
    <w:p w14:paraId="596E101D" w14:textId="448E4CA6" w:rsidR="0058322E" w:rsidRPr="00B66006" w:rsidRDefault="00F874EE">
      <w:pPr>
        <w:pStyle w:val="TOC1"/>
        <w:rPr>
          <w:rFonts w:asciiTheme="minorHAnsi" w:eastAsiaTheme="minorEastAsia" w:hAnsiTheme="minorHAnsi" w:cstheme="minorBidi"/>
          <w:noProof/>
          <w:kern w:val="2"/>
          <w:sz w:val="24"/>
          <w:szCs w:val="24"/>
          <w:lang w:val="ru-RU" w:eastAsia="en-GB"/>
          <w14:ligatures w14:val="standardContextual"/>
        </w:rPr>
      </w:pPr>
      <w:hyperlink w:anchor="_Toc171412031" w:history="1">
        <w:r w:rsidR="0058322E" w:rsidRPr="00B66006">
          <w:rPr>
            <w:rStyle w:val="Hyperlink"/>
            <w:noProof/>
            <w:lang w:val="ru-RU"/>
          </w:rPr>
          <w:t xml:space="preserve">Приложение 8 к части 2 </w:t>
        </w:r>
        <w:r w:rsidR="0058322E" w:rsidRPr="00B66006">
          <w:rPr>
            <w:rStyle w:val="Hyperlink"/>
            <w:noProof/>
            <w:lang w:val="ru-RU"/>
          </w:rPr>
          <w:sym w:font="Symbol" w:char="F02D"/>
        </w:r>
        <w:r w:rsidR="0058322E" w:rsidRPr="00B66006">
          <w:rPr>
            <w:rStyle w:val="Hyperlink"/>
            <w:noProof/>
            <w:lang w:val="ru-RU"/>
          </w:rPr>
          <w:t xml:space="preserve"> Протокол просмотра экспертами (EVP) для оценки качества видеоматериала</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_Toc171412031 \h </w:instrText>
        </w:r>
        <w:r w:rsidR="0058322E" w:rsidRPr="00B66006">
          <w:rPr>
            <w:noProof/>
            <w:webHidden/>
            <w:lang w:val="ru-RU"/>
          </w:rPr>
        </w:r>
        <w:r w:rsidR="0058322E" w:rsidRPr="00B66006">
          <w:rPr>
            <w:noProof/>
            <w:webHidden/>
            <w:lang w:val="ru-RU"/>
          </w:rPr>
          <w:fldChar w:fldCharType="separate"/>
        </w:r>
        <w:r>
          <w:rPr>
            <w:noProof/>
            <w:webHidden/>
            <w:lang w:val="ru-RU"/>
          </w:rPr>
          <w:t>69</w:t>
        </w:r>
        <w:r w:rsidR="0058322E" w:rsidRPr="00B66006">
          <w:rPr>
            <w:noProof/>
            <w:webHidden/>
            <w:lang w:val="ru-RU"/>
          </w:rPr>
          <w:fldChar w:fldCharType="end"/>
        </w:r>
      </w:hyperlink>
    </w:p>
    <w:p w14:paraId="6E6D1075" w14:textId="24D176CA" w:rsidR="0058322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032" w:history="1">
        <w:r w:rsidR="0058322E" w:rsidRPr="00B66006">
          <w:rPr>
            <w:rStyle w:val="Hyperlink"/>
            <w:noProof/>
            <w:lang w:val="ru-RU"/>
          </w:rPr>
          <w:t>A8-1</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Организация лабораторных условий</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_Toc171412032 \h </w:instrText>
        </w:r>
        <w:r w:rsidR="0058322E" w:rsidRPr="00B66006">
          <w:rPr>
            <w:noProof/>
            <w:webHidden/>
            <w:lang w:val="ru-RU"/>
          </w:rPr>
        </w:r>
        <w:r w:rsidR="0058322E" w:rsidRPr="00B66006">
          <w:rPr>
            <w:noProof/>
            <w:webHidden/>
            <w:lang w:val="ru-RU"/>
          </w:rPr>
          <w:fldChar w:fldCharType="separate"/>
        </w:r>
        <w:r>
          <w:rPr>
            <w:noProof/>
            <w:webHidden/>
            <w:lang w:val="ru-RU"/>
          </w:rPr>
          <w:t>69</w:t>
        </w:r>
        <w:r w:rsidR="0058322E" w:rsidRPr="00B66006">
          <w:rPr>
            <w:noProof/>
            <w:webHidden/>
            <w:lang w:val="ru-RU"/>
          </w:rPr>
          <w:fldChar w:fldCharType="end"/>
        </w:r>
      </w:hyperlink>
    </w:p>
    <w:p w14:paraId="691D563B" w14:textId="76CAC6EE" w:rsidR="0058322E" w:rsidRPr="00B66006" w:rsidRDefault="00F874EE">
      <w:pPr>
        <w:pStyle w:val="TOC3"/>
        <w:rPr>
          <w:rFonts w:asciiTheme="minorHAnsi" w:eastAsiaTheme="minorEastAsia" w:hAnsiTheme="minorHAnsi" w:cstheme="minorBidi"/>
          <w:noProof/>
          <w:kern w:val="2"/>
          <w:sz w:val="24"/>
          <w:szCs w:val="24"/>
          <w:lang w:val="ru-RU" w:eastAsia="en-GB"/>
          <w14:ligatures w14:val="standardContextual"/>
        </w:rPr>
      </w:pPr>
      <w:hyperlink w:anchor="_Toc171412033" w:history="1">
        <w:r w:rsidR="0058322E" w:rsidRPr="00B66006">
          <w:rPr>
            <w:rStyle w:val="Hyperlink"/>
            <w:noProof/>
            <w:lang w:val="ru-RU"/>
          </w:rPr>
          <w:t>A8-1.1</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Выбор дисплея и настройка</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_Toc171412033 \h </w:instrText>
        </w:r>
        <w:r w:rsidR="0058322E" w:rsidRPr="00B66006">
          <w:rPr>
            <w:noProof/>
            <w:webHidden/>
            <w:lang w:val="ru-RU"/>
          </w:rPr>
        </w:r>
        <w:r w:rsidR="0058322E" w:rsidRPr="00B66006">
          <w:rPr>
            <w:noProof/>
            <w:webHidden/>
            <w:lang w:val="ru-RU"/>
          </w:rPr>
          <w:fldChar w:fldCharType="separate"/>
        </w:r>
        <w:r>
          <w:rPr>
            <w:noProof/>
            <w:webHidden/>
            <w:lang w:val="ru-RU"/>
          </w:rPr>
          <w:t>69</w:t>
        </w:r>
        <w:r w:rsidR="0058322E" w:rsidRPr="00B66006">
          <w:rPr>
            <w:noProof/>
            <w:webHidden/>
            <w:lang w:val="ru-RU"/>
          </w:rPr>
          <w:fldChar w:fldCharType="end"/>
        </w:r>
      </w:hyperlink>
    </w:p>
    <w:p w14:paraId="25820DD8" w14:textId="644BF35A" w:rsidR="0058322E" w:rsidRPr="00B66006" w:rsidRDefault="00F874EE">
      <w:pPr>
        <w:pStyle w:val="TOC3"/>
        <w:rPr>
          <w:rFonts w:asciiTheme="minorHAnsi" w:eastAsiaTheme="minorEastAsia" w:hAnsiTheme="minorHAnsi" w:cstheme="minorBidi"/>
          <w:noProof/>
          <w:kern w:val="2"/>
          <w:sz w:val="24"/>
          <w:szCs w:val="24"/>
          <w:lang w:val="ru-RU" w:eastAsia="en-GB"/>
          <w14:ligatures w14:val="standardContextual"/>
        </w:rPr>
      </w:pPr>
      <w:hyperlink w:anchor="_Toc171412034" w:history="1">
        <w:r w:rsidR="0058322E" w:rsidRPr="00B66006">
          <w:rPr>
            <w:rStyle w:val="Hyperlink"/>
            <w:noProof/>
            <w:lang w:val="ru-RU"/>
          </w:rPr>
          <w:t>A8-1.2</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Расстояние просмотра</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_Toc171412034 \h </w:instrText>
        </w:r>
        <w:r w:rsidR="0058322E" w:rsidRPr="00B66006">
          <w:rPr>
            <w:noProof/>
            <w:webHidden/>
            <w:lang w:val="ru-RU"/>
          </w:rPr>
        </w:r>
        <w:r w:rsidR="0058322E" w:rsidRPr="00B66006">
          <w:rPr>
            <w:noProof/>
            <w:webHidden/>
            <w:lang w:val="ru-RU"/>
          </w:rPr>
          <w:fldChar w:fldCharType="separate"/>
        </w:r>
        <w:r>
          <w:rPr>
            <w:noProof/>
            <w:webHidden/>
            <w:lang w:val="ru-RU"/>
          </w:rPr>
          <w:t>70</w:t>
        </w:r>
        <w:r w:rsidR="0058322E" w:rsidRPr="00B66006">
          <w:rPr>
            <w:noProof/>
            <w:webHidden/>
            <w:lang w:val="ru-RU"/>
          </w:rPr>
          <w:fldChar w:fldCharType="end"/>
        </w:r>
      </w:hyperlink>
    </w:p>
    <w:p w14:paraId="0959ED57" w14:textId="00C385CB" w:rsidR="0058322E" w:rsidRPr="00B66006" w:rsidRDefault="00F874EE">
      <w:pPr>
        <w:pStyle w:val="TOC3"/>
        <w:rPr>
          <w:rFonts w:asciiTheme="minorHAnsi" w:eastAsiaTheme="minorEastAsia" w:hAnsiTheme="minorHAnsi" w:cstheme="minorBidi"/>
          <w:noProof/>
          <w:kern w:val="2"/>
          <w:sz w:val="24"/>
          <w:szCs w:val="24"/>
          <w:lang w:val="ru-RU" w:eastAsia="en-GB"/>
          <w14:ligatures w14:val="standardContextual"/>
        </w:rPr>
      </w:pPr>
      <w:hyperlink w:anchor="_Toc171412035" w:history="1">
        <w:r w:rsidR="0058322E" w:rsidRPr="00B66006">
          <w:rPr>
            <w:rStyle w:val="Hyperlink"/>
            <w:noProof/>
            <w:lang w:val="ru-RU"/>
          </w:rPr>
          <w:t>A8-1.3</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Условия просмотра</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_Toc171412035 \h </w:instrText>
        </w:r>
        <w:r w:rsidR="0058322E" w:rsidRPr="00B66006">
          <w:rPr>
            <w:noProof/>
            <w:webHidden/>
            <w:lang w:val="ru-RU"/>
          </w:rPr>
        </w:r>
        <w:r w:rsidR="0058322E" w:rsidRPr="00B66006">
          <w:rPr>
            <w:noProof/>
            <w:webHidden/>
            <w:lang w:val="ru-RU"/>
          </w:rPr>
          <w:fldChar w:fldCharType="separate"/>
        </w:r>
        <w:r>
          <w:rPr>
            <w:noProof/>
            <w:webHidden/>
            <w:lang w:val="ru-RU"/>
          </w:rPr>
          <w:t>70</w:t>
        </w:r>
        <w:r w:rsidR="0058322E" w:rsidRPr="00B66006">
          <w:rPr>
            <w:noProof/>
            <w:webHidden/>
            <w:lang w:val="ru-RU"/>
          </w:rPr>
          <w:fldChar w:fldCharType="end"/>
        </w:r>
      </w:hyperlink>
    </w:p>
    <w:p w14:paraId="59F2DC39" w14:textId="0BCC4661" w:rsidR="0058322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036" w:history="1">
        <w:r w:rsidR="0058322E" w:rsidRPr="00B66006">
          <w:rPr>
            <w:rStyle w:val="Hyperlink"/>
            <w:noProof/>
            <w:lang w:val="ru-RU"/>
          </w:rPr>
          <w:t>A8-2</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Зрители</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_Toc171412036 \h </w:instrText>
        </w:r>
        <w:r w:rsidR="0058322E" w:rsidRPr="00B66006">
          <w:rPr>
            <w:noProof/>
            <w:webHidden/>
            <w:lang w:val="ru-RU"/>
          </w:rPr>
        </w:r>
        <w:r w:rsidR="0058322E" w:rsidRPr="00B66006">
          <w:rPr>
            <w:noProof/>
            <w:webHidden/>
            <w:lang w:val="ru-RU"/>
          </w:rPr>
          <w:fldChar w:fldCharType="separate"/>
        </w:r>
        <w:r>
          <w:rPr>
            <w:noProof/>
            <w:webHidden/>
            <w:lang w:val="ru-RU"/>
          </w:rPr>
          <w:t>70</w:t>
        </w:r>
        <w:r w:rsidR="0058322E" w:rsidRPr="00B66006">
          <w:rPr>
            <w:noProof/>
            <w:webHidden/>
            <w:lang w:val="ru-RU"/>
          </w:rPr>
          <w:fldChar w:fldCharType="end"/>
        </w:r>
      </w:hyperlink>
    </w:p>
    <w:p w14:paraId="54F76AB2" w14:textId="4B53C82C" w:rsidR="0058322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037" w:history="1">
        <w:r w:rsidR="0058322E" w:rsidRPr="00B66006">
          <w:rPr>
            <w:rStyle w:val="Hyperlink"/>
            <w:noProof/>
            <w:lang w:val="ru-RU"/>
          </w:rPr>
          <w:t>A8-3</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Базовая ячейка испытаний</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_Toc171412037 \h </w:instrText>
        </w:r>
        <w:r w:rsidR="0058322E" w:rsidRPr="00B66006">
          <w:rPr>
            <w:noProof/>
            <w:webHidden/>
            <w:lang w:val="ru-RU"/>
          </w:rPr>
        </w:r>
        <w:r w:rsidR="0058322E" w:rsidRPr="00B66006">
          <w:rPr>
            <w:noProof/>
            <w:webHidden/>
            <w:lang w:val="ru-RU"/>
          </w:rPr>
          <w:fldChar w:fldCharType="separate"/>
        </w:r>
        <w:r>
          <w:rPr>
            <w:noProof/>
            <w:webHidden/>
            <w:lang w:val="ru-RU"/>
          </w:rPr>
          <w:t>70</w:t>
        </w:r>
        <w:r w:rsidR="0058322E" w:rsidRPr="00B66006">
          <w:rPr>
            <w:noProof/>
            <w:webHidden/>
            <w:lang w:val="ru-RU"/>
          </w:rPr>
          <w:fldChar w:fldCharType="end"/>
        </w:r>
      </w:hyperlink>
    </w:p>
    <w:p w14:paraId="32C50F66" w14:textId="096D1C9B" w:rsidR="0058322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038" w:history="1">
        <w:r w:rsidR="0058322E" w:rsidRPr="00B66006">
          <w:rPr>
            <w:rStyle w:val="Hyperlink"/>
            <w:noProof/>
            <w:lang w:val="ru-RU"/>
          </w:rPr>
          <w:t>A8-4</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Оценочный лист и шкала оценок</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_Toc171412038 \h </w:instrText>
        </w:r>
        <w:r w:rsidR="0058322E" w:rsidRPr="00B66006">
          <w:rPr>
            <w:noProof/>
            <w:webHidden/>
            <w:lang w:val="ru-RU"/>
          </w:rPr>
        </w:r>
        <w:r w:rsidR="0058322E" w:rsidRPr="00B66006">
          <w:rPr>
            <w:noProof/>
            <w:webHidden/>
            <w:lang w:val="ru-RU"/>
          </w:rPr>
          <w:fldChar w:fldCharType="separate"/>
        </w:r>
        <w:r>
          <w:rPr>
            <w:noProof/>
            <w:webHidden/>
            <w:lang w:val="ru-RU"/>
          </w:rPr>
          <w:t>71</w:t>
        </w:r>
        <w:r w:rsidR="0058322E" w:rsidRPr="00B66006">
          <w:rPr>
            <w:noProof/>
            <w:webHidden/>
            <w:lang w:val="ru-RU"/>
          </w:rPr>
          <w:fldChar w:fldCharType="end"/>
        </w:r>
      </w:hyperlink>
    </w:p>
    <w:p w14:paraId="4CEC82A3" w14:textId="269A303A" w:rsidR="0058322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039" w:history="1">
        <w:r w:rsidR="0058322E" w:rsidRPr="00B66006">
          <w:rPr>
            <w:rStyle w:val="Hyperlink"/>
            <w:noProof/>
            <w:lang w:val="ru-RU"/>
          </w:rPr>
          <w:t>A8-5</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План испытания и формирование сеанса</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_Toc171412039 \h </w:instrText>
        </w:r>
        <w:r w:rsidR="0058322E" w:rsidRPr="00B66006">
          <w:rPr>
            <w:noProof/>
            <w:webHidden/>
            <w:lang w:val="ru-RU"/>
          </w:rPr>
        </w:r>
        <w:r w:rsidR="0058322E" w:rsidRPr="00B66006">
          <w:rPr>
            <w:noProof/>
            <w:webHidden/>
            <w:lang w:val="ru-RU"/>
          </w:rPr>
          <w:fldChar w:fldCharType="separate"/>
        </w:r>
        <w:r>
          <w:rPr>
            <w:noProof/>
            <w:webHidden/>
            <w:lang w:val="ru-RU"/>
          </w:rPr>
          <w:t>72</w:t>
        </w:r>
        <w:r w:rsidR="0058322E" w:rsidRPr="00B66006">
          <w:rPr>
            <w:noProof/>
            <w:webHidden/>
            <w:lang w:val="ru-RU"/>
          </w:rPr>
          <w:fldChar w:fldCharType="end"/>
        </w:r>
      </w:hyperlink>
    </w:p>
    <w:p w14:paraId="285C851A" w14:textId="1424C630" w:rsidR="0058322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040" w:history="1">
        <w:r w:rsidR="0058322E" w:rsidRPr="00B66006">
          <w:rPr>
            <w:rStyle w:val="Hyperlink"/>
            <w:noProof/>
            <w:lang w:val="ru-RU"/>
          </w:rPr>
          <w:t>A8-6</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Подготовка участников</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_Toc171412040 \h </w:instrText>
        </w:r>
        <w:r w:rsidR="0058322E" w:rsidRPr="00B66006">
          <w:rPr>
            <w:noProof/>
            <w:webHidden/>
            <w:lang w:val="ru-RU"/>
          </w:rPr>
        </w:r>
        <w:r w:rsidR="0058322E" w:rsidRPr="00B66006">
          <w:rPr>
            <w:noProof/>
            <w:webHidden/>
            <w:lang w:val="ru-RU"/>
          </w:rPr>
          <w:fldChar w:fldCharType="separate"/>
        </w:r>
        <w:r>
          <w:rPr>
            <w:noProof/>
            <w:webHidden/>
            <w:lang w:val="ru-RU"/>
          </w:rPr>
          <w:t>73</w:t>
        </w:r>
        <w:r w:rsidR="0058322E" w:rsidRPr="00B66006">
          <w:rPr>
            <w:noProof/>
            <w:webHidden/>
            <w:lang w:val="ru-RU"/>
          </w:rPr>
          <w:fldChar w:fldCharType="end"/>
        </w:r>
      </w:hyperlink>
    </w:p>
    <w:p w14:paraId="006B00C7" w14:textId="1893D28F" w:rsidR="0058322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041" w:history="1">
        <w:r w:rsidR="0058322E" w:rsidRPr="00B66006">
          <w:rPr>
            <w:rStyle w:val="Hyperlink"/>
            <w:noProof/>
            <w:lang w:val="ru-RU"/>
          </w:rPr>
          <w:t>A8-7</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Сбор и обработка данных</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_Toc171412041 \h </w:instrText>
        </w:r>
        <w:r w:rsidR="0058322E" w:rsidRPr="00B66006">
          <w:rPr>
            <w:noProof/>
            <w:webHidden/>
            <w:lang w:val="ru-RU"/>
          </w:rPr>
        </w:r>
        <w:r w:rsidR="0058322E" w:rsidRPr="00B66006">
          <w:rPr>
            <w:noProof/>
            <w:webHidden/>
            <w:lang w:val="ru-RU"/>
          </w:rPr>
          <w:fldChar w:fldCharType="separate"/>
        </w:r>
        <w:r>
          <w:rPr>
            <w:noProof/>
            <w:webHidden/>
            <w:lang w:val="ru-RU"/>
          </w:rPr>
          <w:t>73</w:t>
        </w:r>
        <w:r w:rsidR="0058322E" w:rsidRPr="00B66006">
          <w:rPr>
            <w:noProof/>
            <w:webHidden/>
            <w:lang w:val="ru-RU"/>
          </w:rPr>
          <w:fldChar w:fldCharType="end"/>
        </w:r>
      </w:hyperlink>
    </w:p>
    <w:p w14:paraId="24098CF7" w14:textId="252C7322" w:rsidR="0058322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042" w:history="1">
        <w:r w:rsidR="0058322E" w:rsidRPr="00B66006">
          <w:rPr>
            <w:rStyle w:val="Hyperlink"/>
            <w:noProof/>
            <w:lang w:val="ru-RU"/>
          </w:rPr>
          <w:t>A8-8</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Условия использования результатов протокола просмотра экспертами</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_Toc171412042 \h </w:instrText>
        </w:r>
        <w:r w:rsidR="0058322E" w:rsidRPr="00B66006">
          <w:rPr>
            <w:noProof/>
            <w:webHidden/>
            <w:lang w:val="ru-RU"/>
          </w:rPr>
        </w:r>
        <w:r w:rsidR="0058322E" w:rsidRPr="00B66006">
          <w:rPr>
            <w:noProof/>
            <w:webHidden/>
            <w:lang w:val="ru-RU"/>
          </w:rPr>
          <w:fldChar w:fldCharType="separate"/>
        </w:r>
        <w:r>
          <w:rPr>
            <w:noProof/>
            <w:webHidden/>
            <w:lang w:val="ru-RU"/>
          </w:rPr>
          <w:t>73</w:t>
        </w:r>
        <w:r w:rsidR="0058322E" w:rsidRPr="00B66006">
          <w:rPr>
            <w:noProof/>
            <w:webHidden/>
            <w:lang w:val="ru-RU"/>
          </w:rPr>
          <w:fldChar w:fldCharType="end"/>
        </w:r>
      </w:hyperlink>
    </w:p>
    <w:p w14:paraId="1D719BD4" w14:textId="631C9A7A" w:rsidR="0058322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043" w:history="1">
        <w:r w:rsidR="0058322E" w:rsidRPr="00B66006">
          <w:rPr>
            <w:rStyle w:val="Hyperlink"/>
            <w:noProof/>
            <w:lang w:val="ru-RU"/>
          </w:rPr>
          <w:t>A8-9</w:t>
        </w:r>
        <w:r w:rsidR="0058322E" w:rsidRPr="00B66006">
          <w:rPr>
            <w:rFonts w:asciiTheme="minorHAnsi" w:eastAsiaTheme="minorEastAsia" w:hAnsiTheme="minorHAnsi" w:cstheme="minorBidi"/>
            <w:noProof/>
            <w:kern w:val="2"/>
            <w:sz w:val="24"/>
            <w:szCs w:val="24"/>
            <w:lang w:val="ru-RU" w:eastAsia="en-GB"/>
            <w14:ligatures w14:val="standardContextual"/>
          </w:rPr>
          <w:tab/>
        </w:r>
        <w:r w:rsidR="0058322E" w:rsidRPr="00B66006">
          <w:rPr>
            <w:rStyle w:val="Hyperlink"/>
            <w:noProof/>
            <w:lang w:val="ru-RU"/>
          </w:rPr>
          <w:t>Ограничения использования результатов EVP</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_Toc171412043 \h </w:instrText>
        </w:r>
        <w:r w:rsidR="0058322E" w:rsidRPr="00B66006">
          <w:rPr>
            <w:noProof/>
            <w:webHidden/>
            <w:lang w:val="ru-RU"/>
          </w:rPr>
        </w:r>
        <w:r w:rsidR="0058322E" w:rsidRPr="00B66006">
          <w:rPr>
            <w:noProof/>
            <w:webHidden/>
            <w:lang w:val="ru-RU"/>
          </w:rPr>
          <w:fldChar w:fldCharType="separate"/>
        </w:r>
        <w:r>
          <w:rPr>
            <w:noProof/>
            <w:webHidden/>
            <w:lang w:val="ru-RU"/>
          </w:rPr>
          <w:t>73</w:t>
        </w:r>
        <w:r w:rsidR="0058322E" w:rsidRPr="00B66006">
          <w:rPr>
            <w:noProof/>
            <w:webHidden/>
            <w:lang w:val="ru-RU"/>
          </w:rPr>
          <w:fldChar w:fldCharType="end"/>
        </w:r>
      </w:hyperlink>
    </w:p>
    <w:p w14:paraId="2A73C68E" w14:textId="6E5DC379" w:rsidR="0058322E" w:rsidRPr="00B66006" w:rsidRDefault="00F874EE">
      <w:pPr>
        <w:pStyle w:val="TOC1"/>
        <w:rPr>
          <w:rFonts w:asciiTheme="minorHAnsi" w:eastAsiaTheme="minorEastAsia" w:hAnsiTheme="minorHAnsi" w:cstheme="minorBidi"/>
          <w:noProof/>
          <w:kern w:val="2"/>
          <w:sz w:val="24"/>
          <w:szCs w:val="24"/>
          <w:lang w:val="ru-RU" w:eastAsia="en-GB"/>
          <w14:ligatures w14:val="standardContextual"/>
        </w:rPr>
      </w:pPr>
      <w:hyperlink w:anchor="_Toc171412044" w:history="1">
        <w:r w:rsidR="0058322E" w:rsidRPr="00B66006">
          <w:rPr>
            <w:rStyle w:val="Hyperlink"/>
            <w:noProof/>
            <w:lang w:val="ru-RU"/>
          </w:rPr>
          <w:t xml:space="preserve">Прилагаемый документ 1 к Приложению 8 (информационный) к части 2 </w:t>
        </w:r>
        <w:r w:rsidR="00500854" w:rsidRPr="00500854">
          <w:rPr>
            <w:rStyle w:val="Hyperlink"/>
            <w:noProof/>
            <w:lang w:val="ru-RU"/>
          </w:rPr>
          <w:t>–</w:t>
        </w:r>
        <w:r w:rsidR="0058322E" w:rsidRPr="00B66006">
          <w:rPr>
            <w:rStyle w:val="Hyperlink"/>
            <w:noProof/>
            <w:lang w:val="ru-RU"/>
          </w:rPr>
          <w:t xml:space="preserve"> Применение протокола на основе просмотра экспертами и его динамика при участии большого числа экспертов-оценщиков</w:t>
        </w:r>
        <w:r w:rsidR="0058322E" w:rsidRPr="00B66006">
          <w:rPr>
            <w:noProof/>
            <w:webHidden/>
            <w:lang w:val="ru-RU"/>
          </w:rPr>
          <w:tab/>
        </w:r>
        <w:r w:rsidR="0058322E" w:rsidRPr="00B66006">
          <w:rPr>
            <w:noProof/>
            <w:webHidden/>
            <w:lang w:val="ru-RU"/>
          </w:rPr>
          <w:tab/>
        </w:r>
        <w:r w:rsidR="0058322E" w:rsidRPr="00B66006">
          <w:rPr>
            <w:noProof/>
            <w:webHidden/>
            <w:lang w:val="ru-RU"/>
          </w:rPr>
          <w:fldChar w:fldCharType="begin"/>
        </w:r>
        <w:r w:rsidR="0058322E" w:rsidRPr="00B66006">
          <w:rPr>
            <w:noProof/>
            <w:webHidden/>
            <w:lang w:val="ru-RU"/>
          </w:rPr>
          <w:instrText xml:space="preserve"> PAGEREF _Toc171412044 \h </w:instrText>
        </w:r>
        <w:r w:rsidR="0058322E" w:rsidRPr="00B66006">
          <w:rPr>
            <w:noProof/>
            <w:webHidden/>
            <w:lang w:val="ru-RU"/>
          </w:rPr>
        </w:r>
        <w:r w:rsidR="0058322E" w:rsidRPr="00B66006">
          <w:rPr>
            <w:noProof/>
            <w:webHidden/>
            <w:lang w:val="ru-RU"/>
          </w:rPr>
          <w:fldChar w:fldCharType="separate"/>
        </w:r>
        <w:r>
          <w:rPr>
            <w:noProof/>
            <w:webHidden/>
            <w:lang w:val="ru-RU"/>
          </w:rPr>
          <w:t>74</w:t>
        </w:r>
        <w:r w:rsidR="0058322E" w:rsidRPr="00B66006">
          <w:rPr>
            <w:noProof/>
            <w:webHidden/>
            <w:lang w:val="ru-RU"/>
          </w:rPr>
          <w:fldChar w:fldCharType="end"/>
        </w:r>
      </w:hyperlink>
    </w:p>
    <w:p w14:paraId="1656156A" w14:textId="02EF8E2D" w:rsidR="0058322E" w:rsidRPr="00B66006" w:rsidRDefault="0058322E" w:rsidP="0058322E">
      <w:pPr>
        <w:rPr>
          <w:lang w:val="ru-RU"/>
        </w:rPr>
      </w:pPr>
      <w:r w:rsidRPr="00B66006">
        <w:rPr>
          <w:lang w:val="ru-RU"/>
        </w:rPr>
        <w:fldChar w:fldCharType="end"/>
      </w:r>
      <w:r w:rsidRPr="00B66006">
        <w:rPr>
          <w:lang w:val="ru-RU"/>
        </w:rPr>
        <w:br w:type="page"/>
      </w:r>
    </w:p>
    <w:p w14:paraId="60BC0170" w14:textId="77777777" w:rsidR="00F00F24" w:rsidRPr="00B66006" w:rsidRDefault="00F00F24" w:rsidP="00D3237D">
      <w:pPr>
        <w:pStyle w:val="Heading1"/>
        <w:spacing w:before="360"/>
        <w:rPr>
          <w:lang w:val="ru-RU"/>
        </w:rPr>
      </w:pPr>
      <w:bookmarkStart w:id="157" w:name="_Toc171411284"/>
      <w:bookmarkStart w:id="158" w:name="_Toc171411972"/>
      <w:bookmarkStart w:id="159" w:name="_Toc171412494"/>
      <w:r w:rsidRPr="00B66006">
        <w:rPr>
          <w:lang w:val="ru-RU"/>
        </w:rPr>
        <w:lastRenderedPageBreak/>
        <w:t>1</w:t>
      </w:r>
      <w:r w:rsidRPr="00B66006">
        <w:rPr>
          <w:lang w:val="ru-RU"/>
        </w:rPr>
        <w:tab/>
        <w:t>Введение</w:t>
      </w:r>
      <w:bookmarkEnd w:id="157"/>
      <w:bookmarkEnd w:id="158"/>
      <w:bookmarkEnd w:id="159"/>
    </w:p>
    <w:p w14:paraId="27901D20" w14:textId="77777777" w:rsidR="00F00F24" w:rsidRPr="00B66006" w:rsidRDefault="00F00F24" w:rsidP="00F00F24">
      <w:pPr>
        <w:pStyle w:val="Normalaftertitle"/>
        <w:rPr>
          <w:lang w:val="ru-RU"/>
        </w:rPr>
      </w:pPr>
      <w:r w:rsidRPr="00B66006">
        <w:rPr>
          <w:lang w:val="ru-RU"/>
        </w:rPr>
        <w:t>В этой части подробно описана каждая из методик оценки изображения, необходимых для субъективных оценок качества изображения. В некоторых случаях имеются отличия от общих особенностей оценки, описанных в разделе 2 части 1.</w:t>
      </w:r>
    </w:p>
    <w:p w14:paraId="5EBA1CA1" w14:textId="77777777" w:rsidR="00F00F24" w:rsidRPr="00B66006" w:rsidRDefault="00F00F24" w:rsidP="00F00F24">
      <w:pPr>
        <w:pStyle w:val="Normalaftertitle"/>
        <w:rPr>
          <w:spacing w:val="-2"/>
          <w:lang w:val="ru-RU"/>
        </w:rPr>
      </w:pPr>
      <w:r w:rsidRPr="00B66006">
        <w:rPr>
          <w:spacing w:val="-2"/>
          <w:lang w:val="ru-RU"/>
        </w:rPr>
        <w:t>Для корректной интерпретации результатов субъективных оценок качества изображения в других лабораториях важно дать подробные пояснения к процедурам и зафиксировать все изменения в используемой методике, представив всю дополнительную информацию, которая может потребоваться другой лаборатории, желающей повторить процедуру оценки.</w:t>
      </w:r>
    </w:p>
    <w:p w14:paraId="24E93BAF" w14:textId="77777777" w:rsidR="00F00F24" w:rsidRPr="00B66006" w:rsidRDefault="00F00F24" w:rsidP="00D3237D">
      <w:pPr>
        <w:pStyle w:val="Heading1"/>
        <w:spacing w:before="360"/>
        <w:rPr>
          <w:lang w:val="ru-RU"/>
        </w:rPr>
      </w:pPr>
      <w:bookmarkStart w:id="160" w:name="_Toc171411285"/>
      <w:bookmarkStart w:id="161" w:name="_Toc171411973"/>
      <w:bookmarkStart w:id="162" w:name="_Toc171412495"/>
      <w:r w:rsidRPr="00B66006">
        <w:rPr>
          <w:lang w:val="ru-RU"/>
        </w:rPr>
        <w:t>2</w:t>
      </w:r>
      <w:r w:rsidRPr="00B66006">
        <w:rPr>
          <w:lang w:val="ru-RU"/>
        </w:rPr>
        <w:tab/>
        <w:t>Рекомендуемые методики оценки изображения</w:t>
      </w:r>
      <w:bookmarkEnd w:id="160"/>
      <w:bookmarkEnd w:id="161"/>
      <w:bookmarkEnd w:id="16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1"/>
        <w:gridCol w:w="7838"/>
      </w:tblGrid>
      <w:tr w:rsidR="00F00F24" w:rsidRPr="00B66006" w14:paraId="46A82984" w14:textId="77777777" w:rsidTr="00465D6F">
        <w:tc>
          <w:tcPr>
            <w:tcW w:w="1801" w:type="dxa"/>
          </w:tcPr>
          <w:p w14:paraId="733F8BAA" w14:textId="77777777" w:rsidR="00F00F24" w:rsidRPr="00B66006" w:rsidRDefault="00F00F24" w:rsidP="00686346">
            <w:pPr>
              <w:rPr>
                <w:lang w:val="ru-RU"/>
              </w:rPr>
            </w:pPr>
            <w:r w:rsidRPr="00B66006">
              <w:rPr>
                <w:lang w:val="ru-RU"/>
              </w:rPr>
              <w:t>Приложение 1</w:t>
            </w:r>
          </w:p>
        </w:tc>
        <w:tc>
          <w:tcPr>
            <w:tcW w:w="7838" w:type="dxa"/>
          </w:tcPr>
          <w:p w14:paraId="67DDE507" w14:textId="77777777" w:rsidR="00F00F24" w:rsidRPr="00B66006" w:rsidRDefault="00F00F24" w:rsidP="00686346">
            <w:pPr>
              <w:rPr>
                <w:lang w:val="ru-RU"/>
              </w:rPr>
            </w:pPr>
            <w:r w:rsidRPr="00B66006">
              <w:rPr>
                <w:lang w:val="ru-RU"/>
              </w:rPr>
              <w:t>Метод с двумя источниками воздействия и с использованием шкалы искажений (DSIS)</w:t>
            </w:r>
          </w:p>
        </w:tc>
      </w:tr>
      <w:tr w:rsidR="00F00F24" w:rsidRPr="00B66006" w14:paraId="05A41196" w14:textId="77777777" w:rsidTr="00465D6F">
        <w:tc>
          <w:tcPr>
            <w:tcW w:w="1801" w:type="dxa"/>
          </w:tcPr>
          <w:p w14:paraId="3C4D7CFA" w14:textId="77777777" w:rsidR="00F00F24" w:rsidRPr="00B66006" w:rsidRDefault="00F00F24" w:rsidP="00686346">
            <w:pPr>
              <w:rPr>
                <w:lang w:val="ru-RU"/>
              </w:rPr>
            </w:pPr>
            <w:r w:rsidRPr="00B66006">
              <w:rPr>
                <w:lang w:val="ru-RU"/>
              </w:rPr>
              <w:t>Приложение 2</w:t>
            </w:r>
          </w:p>
        </w:tc>
        <w:tc>
          <w:tcPr>
            <w:tcW w:w="7838" w:type="dxa"/>
          </w:tcPr>
          <w:p w14:paraId="03C05C5D" w14:textId="77777777" w:rsidR="00F00F24" w:rsidRPr="00B66006" w:rsidRDefault="00F00F24" w:rsidP="00686346">
            <w:pPr>
              <w:rPr>
                <w:lang w:val="ru-RU"/>
              </w:rPr>
            </w:pPr>
            <w:r w:rsidRPr="00B66006">
              <w:rPr>
                <w:lang w:val="ru-RU"/>
              </w:rPr>
              <w:t>Метод двух источников воздействия с непрерывной шкалой качества (DSCQS)</w:t>
            </w:r>
          </w:p>
        </w:tc>
      </w:tr>
      <w:tr w:rsidR="00F00F24" w:rsidRPr="00B66006" w14:paraId="3CC49633" w14:textId="77777777" w:rsidTr="00465D6F">
        <w:tc>
          <w:tcPr>
            <w:tcW w:w="1801" w:type="dxa"/>
          </w:tcPr>
          <w:p w14:paraId="02436B02" w14:textId="77777777" w:rsidR="00F00F24" w:rsidRPr="00B66006" w:rsidRDefault="00F00F24" w:rsidP="00686346">
            <w:pPr>
              <w:rPr>
                <w:lang w:val="ru-RU"/>
              </w:rPr>
            </w:pPr>
            <w:r w:rsidRPr="00B66006">
              <w:rPr>
                <w:lang w:val="ru-RU"/>
              </w:rPr>
              <w:t>Приложение 3</w:t>
            </w:r>
          </w:p>
        </w:tc>
        <w:tc>
          <w:tcPr>
            <w:tcW w:w="7838" w:type="dxa"/>
          </w:tcPr>
          <w:p w14:paraId="6F6CD216" w14:textId="77777777" w:rsidR="00F00F24" w:rsidRPr="00B66006" w:rsidRDefault="00F00F24" w:rsidP="00686346">
            <w:pPr>
              <w:rPr>
                <w:lang w:val="ru-RU"/>
              </w:rPr>
            </w:pPr>
            <w:r w:rsidRPr="00B66006">
              <w:rPr>
                <w:lang w:val="ru-RU"/>
              </w:rPr>
              <w:t>Методы с одним источником воздействия (SS)</w:t>
            </w:r>
          </w:p>
        </w:tc>
      </w:tr>
      <w:tr w:rsidR="00F00F24" w:rsidRPr="00B66006" w14:paraId="7D023702" w14:textId="77777777" w:rsidTr="00465D6F">
        <w:tc>
          <w:tcPr>
            <w:tcW w:w="1801" w:type="dxa"/>
          </w:tcPr>
          <w:p w14:paraId="5CC2E4D6" w14:textId="77777777" w:rsidR="00F00F24" w:rsidRPr="00B66006" w:rsidRDefault="00F00F24" w:rsidP="00686346">
            <w:pPr>
              <w:rPr>
                <w:lang w:val="ru-RU"/>
              </w:rPr>
            </w:pPr>
            <w:r w:rsidRPr="00B66006">
              <w:rPr>
                <w:lang w:val="ru-RU"/>
              </w:rPr>
              <w:t>Приложение 4</w:t>
            </w:r>
          </w:p>
        </w:tc>
        <w:tc>
          <w:tcPr>
            <w:tcW w:w="7838" w:type="dxa"/>
          </w:tcPr>
          <w:p w14:paraId="3BD1DC6E" w14:textId="77777777" w:rsidR="00F00F24" w:rsidRPr="00B66006" w:rsidRDefault="00F00F24" w:rsidP="00686346">
            <w:pPr>
              <w:rPr>
                <w:lang w:val="ru-RU"/>
              </w:rPr>
            </w:pPr>
            <w:r w:rsidRPr="00B66006">
              <w:rPr>
                <w:lang w:val="ru-RU"/>
              </w:rPr>
              <w:t>Методы сравнения воздействий</w:t>
            </w:r>
          </w:p>
        </w:tc>
      </w:tr>
      <w:tr w:rsidR="00F00F24" w:rsidRPr="00B66006" w14:paraId="07B04F27" w14:textId="77777777" w:rsidTr="00465D6F">
        <w:tc>
          <w:tcPr>
            <w:tcW w:w="1801" w:type="dxa"/>
          </w:tcPr>
          <w:p w14:paraId="590539C4" w14:textId="77777777" w:rsidR="00F00F24" w:rsidRPr="00B66006" w:rsidRDefault="00F00F24" w:rsidP="00686346">
            <w:pPr>
              <w:rPr>
                <w:lang w:val="ru-RU"/>
              </w:rPr>
            </w:pPr>
            <w:r w:rsidRPr="00B66006">
              <w:rPr>
                <w:lang w:val="ru-RU"/>
              </w:rPr>
              <w:t>Приложение 5</w:t>
            </w:r>
          </w:p>
        </w:tc>
        <w:tc>
          <w:tcPr>
            <w:tcW w:w="7838" w:type="dxa"/>
          </w:tcPr>
          <w:p w14:paraId="3885FFBA" w14:textId="77777777" w:rsidR="00F00F24" w:rsidRPr="00B66006" w:rsidRDefault="00F00F24" w:rsidP="00686346">
            <w:pPr>
              <w:rPr>
                <w:lang w:val="ru-RU"/>
              </w:rPr>
            </w:pPr>
            <w:r w:rsidRPr="00B66006">
              <w:rPr>
                <w:lang w:val="ru-RU"/>
              </w:rPr>
              <w:t>Непрерывная оценка качества при одном источнике воздействия (SSCQE)</w:t>
            </w:r>
          </w:p>
        </w:tc>
      </w:tr>
      <w:tr w:rsidR="00F00F24" w:rsidRPr="00B66006" w14:paraId="13989DC4" w14:textId="77777777" w:rsidTr="00465D6F">
        <w:tc>
          <w:tcPr>
            <w:tcW w:w="1801" w:type="dxa"/>
          </w:tcPr>
          <w:p w14:paraId="11D930B6" w14:textId="77777777" w:rsidR="00F00F24" w:rsidRPr="00B66006" w:rsidRDefault="00F00F24" w:rsidP="00686346">
            <w:pPr>
              <w:rPr>
                <w:lang w:val="ru-RU"/>
              </w:rPr>
            </w:pPr>
            <w:r w:rsidRPr="00B66006">
              <w:rPr>
                <w:lang w:val="ru-RU"/>
              </w:rPr>
              <w:t>Приложение 6</w:t>
            </w:r>
          </w:p>
        </w:tc>
        <w:tc>
          <w:tcPr>
            <w:tcW w:w="7838" w:type="dxa"/>
          </w:tcPr>
          <w:p w14:paraId="542E69AB" w14:textId="77777777" w:rsidR="00F00F24" w:rsidRPr="00B66006" w:rsidRDefault="00F00F24" w:rsidP="00686346">
            <w:pPr>
              <w:rPr>
                <w:lang w:val="ru-RU"/>
              </w:rPr>
            </w:pPr>
            <w:r w:rsidRPr="00B66006">
              <w:rPr>
                <w:lang w:val="ru-RU"/>
              </w:rPr>
              <w:t>Метод непрерывной оценки с двумя источниками одновременного воздействия (SDSCE)</w:t>
            </w:r>
          </w:p>
        </w:tc>
      </w:tr>
      <w:tr w:rsidR="00F00F24" w:rsidRPr="00B66006" w14:paraId="4C558329" w14:textId="77777777" w:rsidTr="00465D6F">
        <w:tc>
          <w:tcPr>
            <w:tcW w:w="1801" w:type="dxa"/>
          </w:tcPr>
          <w:p w14:paraId="60E9171B" w14:textId="77777777" w:rsidR="00F00F24" w:rsidRPr="00B66006" w:rsidRDefault="00F00F24" w:rsidP="00686346">
            <w:pPr>
              <w:rPr>
                <w:lang w:val="ru-RU"/>
              </w:rPr>
            </w:pPr>
            <w:r w:rsidRPr="00B66006">
              <w:rPr>
                <w:lang w:val="ru-RU"/>
              </w:rPr>
              <w:t>Приложение 7</w:t>
            </w:r>
          </w:p>
        </w:tc>
        <w:tc>
          <w:tcPr>
            <w:tcW w:w="7838" w:type="dxa"/>
          </w:tcPr>
          <w:p w14:paraId="69285BC5" w14:textId="77777777" w:rsidR="00F00F24" w:rsidRPr="00B66006" w:rsidRDefault="00F00F24" w:rsidP="00686346">
            <w:pPr>
              <w:rPr>
                <w:lang w:val="ru-RU"/>
              </w:rPr>
            </w:pPr>
            <w:r w:rsidRPr="00B66006">
              <w:rPr>
                <w:lang w:val="ru-RU"/>
              </w:rPr>
              <w:t>Субъективная оценка качества мультимедийного видеоизображения (SAMVIQ)</w:t>
            </w:r>
          </w:p>
        </w:tc>
      </w:tr>
      <w:tr w:rsidR="00F00F24" w:rsidRPr="00B66006" w14:paraId="03646BCD" w14:textId="77777777" w:rsidTr="00465D6F">
        <w:tc>
          <w:tcPr>
            <w:tcW w:w="1801" w:type="dxa"/>
          </w:tcPr>
          <w:p w14:paraId="079599A2" w14:textId="77777777" w:rsidR="00F00F24" w:rsidRPr="00B66006" w:rsidRDefault="00F00F24" w:rsidP="00686346">
            <w:pPr>
              <w:rPr>
                <w:lang w:val="ru-RU"/>
              </w:rPr>
            </w:pPr>
            <w:r w:rsidRPr="00B66006">
              <w:rPr>
                <w:lang w:val="ru-RU"/>
              </w:rPr>
              <w:t>Приложение 8</w:t>
            </w:r>
          </w:p>
        </w:tc>
        <w:tc>
          <w:tcPr>
            <w:tcW w:w="7838" w:type="dxa"/>
          </w:tcPr>
          <w:p w14:paraId="1133983F" w14:textId="2988B947" w:rsidR="00F00F24" w:rsidRPr="00B66006" w:rsidRDefault="00F00F24" w:rsidP="00686346">
            <w:pPr>
              <w:rPr>
                <w:lang w:val="ru-RU"/>
              </w:rPr>
            </w:pPr>
            <w:r w:rsidRPr="00B66006">
              <w:rPr>
                <w:lang w:val="ru-RU"/>
              </w:rPr>
              <w:t xml:space="preserve">Протокол просмотра экспертами </w:t>
            </w:r>
            <w:r w:rsidR="003A0AB6" w:rsidRPr="00B66006">
              <w:rPr>
                <w:lang w:val="ru-RU"/>
              </w:rPr>
              <w:t xml:space="preserve">(EVP) </w:t>
            </w:r>
            <w:r w:rsidRPr="00B66006">
              <w:rPr>
                <w:lang w:val="ru-RU"/>
              </w:rPr>
              <w:t>для оценки качества видеоматериала</w:t>
            </w:r>
          </w:p>
        </w:tc>
      </w:tr>
    </w:tbl>
    <w:p w14:paraId="3E8852D1" w14:textId="77777777" w:rsidR="00F00F24" w:rsidRPr="00B66006" w:rsidRDefault="00F00F24" w:rsidP="00D3237D">
      <w:pPr>
        <w:pStyle w:val="Heading1"/>
        <w:spacing w:before="360"/>
        <w:rPr>
          <w:lang w:val="ru-RU"/>
        </w:rPr>
      </w:pPr>
      <w:bookmarkStart w:id="163" w:name="_Toc171411286"/>
      <w:bookmarkStart w:id="164" w:name="_Toc171411974"/>
      <w:bookmarkStart w:id="165" w:name="_Toc171412496"/>
      <w:r w:rsidRPr="00B66006">
        <w:rPr>
          <w:lang w:val="ru-RU"/>
        </w:rPr>
        <w:t>3</w:t>
      </w:r>
      <w:r w:rsidRPr="00B66006">
        <w:rPr>
          <w:lang w:val="ru-RU"/>
        </w:rPr>
        <w:tab/>
        <w:t>Замечания</w:t>
      </w:r>
      <w:bookmarkEnd w:id="163"/>
      <w:bookmarkEnd w:id="164"/>
      <w:bookmarkEnd w:id="165"/>
    </w:p>
    <w:p w14:paraId="0EDDF060" w14:textId="77777777" w:rsidR="00F00F24" w:rsidRPr="00B66006" w:rsidRDefault="00F00F24" w:rsidP="00F00F24">
      <w:pPr>
        <w:rPr>
          <w:lang w:val="ru-RU"/>
        </w:rPr>
      </w:pPr>
      <w:r w:rsidRPr="00B66006">
        <w:rPr>
          <w:lang w:val="ru-RU"/>
        </w:rPr>
        <w:t>Другие методы, такие как методы многомерного масштабирования и многовариантные методы, описаны в Отчете МСЭ-R ВТ.1082 и все еще изучаются.</w:t>
      </w:r>
    </w:p>
    <w:p w14:paraId="735B3B2F" w14:textId="77777777" w:rsidR="00F00F24" w:rsidRPr="00B66006" w:rsidRDefault="00F00F24" w:rsidP="00F00F24">
      <w:pPr>
        <w:rPr>
          <w:lang w:val="ru-RU"/>
        </w:rPr>
      </w:pPr>
      <w:r w:rsidRPr="00B66006">
        <w:rPr>
          <w:lang w:val="ru-RU"/>
        </w:rPr>
        <w:t>Всем описанным ранее методам присущи и сильные стороны, и ограничения, и невозможно определенно рекомендовать один из них. Следовательно, выбор метода, наиболее подходящего к конкретным обстоятельствам, остается на усмотрение исследователя.</w:t>
      </w:r>
    </w:p>
    <w:p w14:paraId="0DFA6FA4" w14:textId="77777777" w:rsidR="00F00F24" w:rsidRPr="00B66006" w:rsidRDefault="00F00F24" w:rsidP="00F00F24">
      <w:pPr>
        <w:rPr>
          <w:lang w:val="ru-RU"/>
        </w:rPr>
      </w:pPr>
      <w:r w:rsidRPr="00B66006">
        <w:rPr>
          <w:lang w:val="ru-RU"/>
        </w:rPr>
        <w:t xml:space="preserve">Ограничения, присущие различным методам, наводят на мысль, что может быть неразумным слишком полагаться на один метод. </w:t>
      </w:r>
    </w:p>
    <w:p w14:paraId="5B9999E7" w14:textId="0533664F" w:rsidR="00F00F24" w:rsidRPr="00B66006" w:rsidRDefault="00F00F24" w:rsidP="00F00F24">
      <w:pPr>
        <w:rPr>
          <w:lang w:val="ru-RU"/>
        </w:rPr>
      </w:pPr>
      <w:r w:rsidRPr="00B66006">
        <w:rPr>
          <w:lang w:val="ru-RU"/>
        </w:rPr>
        <w:t>Следовательно, может быть целесообразным рассмотреть более "полные" подходы, такие как использование нескольких методов или использование многомерного подхода.</w:t>
      </w:r>
    </w:p>
    <w:p w14:paraId="19A540D7" w14:textId="77777777" w:rsidR="00753F92" w:rsidRPr="00B66006" w:rsidRDefault="00753F92" w:rsidP="00F00F24">
      <w:pPr>
        <w:rPr>
          <w:lang w:val="ru-RU"/>
        </w:rPr>
      </w:pPr>
    </w:p>
    <w:p w14:paraId="02100417" w14:textId="6162ED59" w:rsidR="00F00F24" w:rsidRPr="00B66006" w:rsidRDefault="00F00F24" w:rsidP="00F56260">
      <w:pPr>
        <w:pStyle w:val="AnnexNoTitle"/>
        <w:rPr>
          <w:lang w:val="ru-RU"/>
        </w:rPr>
      </w:pPr>
      <w:bookmarkStart w:id="166" w:name="_Toc171411287"/>
      <w:bookmarkStart w:id="167" w:name="_Toc171411975"/>
      <w:bookmarkStart w:id="168" w:name="_Toc171412497"/>
      <w:r w:rsidRPr="00B66006">
        <w:rPr>
          <w:lang w:val="ru-RU"/>
        </w:rPr>
        <w:t>Приложение 1</w:t>
      </w:r>
      <w:r w:rsidRPr="00B66006">
        <w:rPr>
          <w:lang w:val="ru-RU"/>
        </w:rPr>
        <w:br/>
        <w:t>к части 2</w:t>
      </w:r>
      <w:r w:rsidR="00A14930" w:rsidRPr="00B66006">
        <w:rPr>
          <w:lang w:val="ru-RU"/>
        </w:rPr>
        <w:br/>
      </w:r>
      <w:r w:rsidR="00A14930" w:rsidRPr="00B66006">
        <w:rPr>
          <w:lang w:val="ru-RU"/>
        </w:rPr>
        <w:br/>
      </w:r>
      <w:r w:rsidRPr="00B66006">
        <w:rPr>
          <w:lang w:val="ru-RU"/>
        </w:rPr>
        <w:t xml:space="preserve">Метод с двумя источниками воздействия и с использованием </w:t>
      </w:r>
      <w:r w:rsidRPr="00B66006">
        <w:rPr>
          <w:lang w:val="ru-RU"/>
        </w:rPr>
        <w:br/>
        <w:t>шкалы искажений (DSIS) (</w:t>
      </w:r>
      <w:r w:rsidRPr="00B66006">
        <w:rPr>
          <w:b w:val="0"/>
          <w:bCs/>
          <w:lang w:val="ru-RU"/>
        </w:rPr>
        <w:t>"</w:t>
      </w:r>
      <w:r w:rsidRPr="00B66006">
        <w:rPr>
          <w:lang w:val="ru-RU"/>
        </w:rPr>
        <w:t>метод ЕСР</w:t>
      </w:r>
      <w:r w:rsidRPr="00B66006">
        <w:rPr>
          <w:b w:val="0"/>
          <w:bCs/>
          <w:lang w:val="ru-RU"/>
        </w:rPr>
        <w:t>"</w:t>
      </w:r>
      <w:r w:rsidRPr="00B66006">
        <w:rPr>
          <w:lang w:val="ru-RU"/>
        </w:rPr>
        <w:t>)</w:t>
      </w:r>
      <w:bookmarkEnd w:id="166"/>
      <w:bookmarkEnd w:id="167"/>
      <w:bookmarkEnd w:id="168"/>
    </w:p>
    <w:p w14:paraId="3B798D78" w14:textId="77777777" w:rsidR="00F00F24" w:rsidRPr="00B66006" w:rsidRDefault="00F00F24" w:rsidP="00465D6F">
      <w:pPr>
        <w:pStyle w:val="Heading2"/>
        <w:rPr>
          <w:lang w:val="ru-RU"/>
        </w:rPr>
      </w:pPr>
      <w:bookmarkStart w:id="169" w:name="_Toc171411288"/>
      <w:bookmarkStart w:id="170" w:name="_Toc171411976"/>
      <w:bookmarkStart w:id="171" w:name="_Toc171412498"/>
      <w:r w:rsidRPr="00B66006">
        <w:rPr>
          <w:lang w:val="ru-RU"/>
        </w:rPr>
        <w:t>A1-1</w:t>
      </w:r>
      <w:r w:rsidRPr="00B66006">
        <w:rPr>
          <w:lang w:val="ru-RU"/>
        </w:rPr>
        <w:tab/>
        <w:t>Общее описание</w:t>
      </w:r>
      <w:bookmarkEnd w:id="169"/>
      <w:bookmarkEnd w:id="170"/>
      <w:bookmarkEnd w:id="171"/>
    </w:p>
    <w:p w14:paraId="41350764" w14:textId="77777777" w:rsidR="00F00F24" w:rsidRPr="00B66006" w:rsidRDefault="00F00F24" w:rsidP="00F00F24">
      <w:pPr>
        <w:rPr>
          <w:lang w:val="ru-RU"/>
        </w:rPr>
      </w:pPr>
      <w:r w:rsidRPr="00B66006">
        <w:rPr>
          <w:lang w:val="ru-RU"/>
        </w:rPr>
        <w:t xml:space="preserve">Типичный метод оценки может быть применен для оценки либо новой системы, либо искажений, вносимых на пути передачи. Первые шаги для организации испытаний должны включать подбор испытательного материала, достаточного для получения представительной оценки, и установлении того, в каких условиях следует проводить испытания. Если представляет интерес изменение влияния </w:t>
      </w:r>
      <w:r w:rsidRPr="00B66006">
        <w:rPr>
          <w:lang w:val="ru-RU"/>
        </w:rPr>
        <w:lastRenderedPageBreak/>
        <w:t>параметра, то необходимо выбрать такой набор его значений, который перекроет весь диапазон изменения искажений с использованием небольшого числа больших шагов равного размера. Если оценивается новая система, для которой значения параметров не могут быть изменены таким способом, тогда либо необходимо добавить субъективные искажения, либо должен быть использован иной метод, например описанный в Приложении 2 к настоящей части 2.</w:t>
      </w:r>
    </w:p>
    <w:p w14:paraId="2A696D28" w14:textId="60BD82BA" w:rsidR="00F00F24" w:rsidRPr="00B66006" w:rsidRDefault="00F00F24" w:rsidP="00F00F24">
      <w:pPr>
        <w:rPr>
          <w:lang w:val="ru-RU"/>
        </w:rPr>
      </w:pPr>
      <w:r w:rsidRPr="00B66006">
        <w:rPr>
          <w:lang w:val="ru-RU"/>
        </w:rPr>
        <w:t>Метод с двумя источниками воздействия</w:t>
      </w:r>
      <w:r w:rsidR="00417A47" w:rsidRPr="00B66006">
        <w:rPr>
          <w:lang w:val="ru-RU"/>
        </w:rPr>
        <w:t xml:space="preserve"> и с использованием шкалы искажений (DSIS)</w:t>
      </w:r>
      <w:r w:rsidRPr="00B66006">
        <w:rPr>
          <w:lang w:val="ru-RU"/>
        </w:rPr>
        <w:t xml:space="preserve"> (</w:t>
      </w:r>
      <w:r w:rsidR="00417A47" w:rsidRPr="00B66006">
        <w:rPr>
          <w:lang w:val="ru-RU"/>
        </w:rPr>
        <w:t xml:space="preserve">метод </w:t>
      </w:r>
      <w:r w:rsidRPr="00B66006">
        <w:rPr>
          <w:lang w:val="ru-RU"/>
        </w:rPr>
        <w:t>ЕСР)</w:t>
      </w:r>
      <w:r w:rsidR="00417A47" w:rsidRPr="00B66006">
        <w:rPr>
          <w:lang w:val="ru-RU"/>
        </w:rPr>
        <w:t> </w:t>
      </w:r>
      <w:r w:rsidRPr="00B66006">
        <w:rPr>
          <w:lang w:val="ru-RU"/>
        </w:rPr>
        <w:sym w:font="Symbol" w:char="F02D"/>
      </w:r>
      <w:r w:rsidRPr="00B66006">
        <w:rPr>
          <w:lang w:val="ru-RU"/>
        </w:rPr>
        <w:t xml:space="preserve"> циклический, в нем оценщику сначала демонстрируется неискаженный эталон, а затем </w:t>
      </w:r>
      <w:r w:rsidRPr="00B66006">
        <w:rPr>
          <w:lang w:val="ru-RU"/>
        </w:rPr>
        <w:sym w:font="Symbol" w:char="F02D"/>
      </w:r>
      <w:r w:rsidRPr="00B66006">
        <w:rPr>
          <w:lang w:val="ru-RU"/>
        </w:rPr>
        <w:t xml:space="preserve"> то же самое изображение с искажениями. После этого его просят оценить второй образец относительно первого. Во время сеанса, который длится до получаса, оценщику демонстрируют наборы изображений или их последовательности в случайном порядке и со случайными искажениями, охватывая все возможные комбинации. Неискаженное изображение также включается в последовательность, которая должна быть оценена. В конце серии испытаний вычисляют среднюю оценку для каждого условия испытаний и испытательного изображения.</w:t>
      </w:r>
    </w:p>
    <w:p w14:paraId="298D6B9A" w14:textId="77777777" w:rsidR="00F00F24" w:rsidRPr="00B66006" w:rsidRDefault="00F00F24" w:rsidP="00F00F24">
      <w:pPr>
        <w:rPr>
          <w:lang w:val="ru-RU"/>
        </w:rPr>
      </w:pPr>
      <w:r w:rsidRPr="00B66006">
        <w:rPr>
          <w:lang w:val="ru-RU"/>
        </w:rPr>
        <w:t>Метод использует шкалу искажений, для которой обычно стабильность результатов выше при небольших искажениях, чем при значительных. Хотя этот метод иногда используется с искажениями, изменяющимися в ограниченном диапазоне, правильнее использовать его с полным диапазоном искажений.</w:t>
      </w:r>
    </w:p>
    <w:p w14:paraId="3165C525" w14:textId="77777777" w:rsidR="00F00F24" w:rsidRPr="00B66006" w:rsidRDefault="00F00F24" w:rsidP="00465D6F">
      <w:pPr>
        <w:pStyle w:val="Heading2"/>
        <w:rPr>
          <w:lang w:val="ru-RU"/>
        </w:rPr>
      </w:pPr>
      <w:bookmarkStart w:id="172" w:name="_Toc171411289"/>
      <w:bookmarkStart w:id="173" w:name="_Toc171411977"/>
      <w:bookmarkStart w:id="174" w:name="_Toc171412499"/>
      <w:r w:rsidRPr="00B66006">
        <w:rPr>
          <w:lang w:val="ru-RU"/>
        </w:rPr>
        <w:t>A1-2</w:t>
      </w:r>
      <w:r w:rsidRPr="00B66006">
        <w:rPr>
          <w:lang w:val="ru-RU"/>
        </w:rPr>
        <w:tab/>
        <w:t>Общий порядок</w:t>
      </w:r>
      <w:bookmarkEnd w:id="172"/>
      <w:bookmarkEnd w:id="173"/>
      <w:bookmarkEnd w:id="174"/>
    </w:p>
    <w:p w14:paraId="2848D9E2" w14:textId="77777777" w:rsidR="00F00F24" w:rsidRPr="00B66006" w:rsidRDefault="00F00F24" w:rsidP="00F00F24">
      <w:pPr>
        <w:rPr>
          <w:lang w:val="ru-RU"/>
        </w:rPr>
      </w:pPr>
      <w:r w:rsidRPr="00B66006">
        <w:rPr>
          <w:lang w:val="ru-RU"/>
        </w:rPr>
        <w:t>Условия просмотра, исходные сигналы, материал для испытаний, наблюдатели и представление результатов определяются или выбираются в соответствии с разделом 2 части 1.</w:t>
      </w:r>
    </w:p>
    <w:p w14:paraId="0DDB8AD9" w14:textId="77777777" w:rsidR="00F00F24" w:rsidRPr="00B66006" w:rsidRDefault="00F00F24" w:rsidP="00F00F24">
      <w:pPr>
        <w:rPr>
          <w:lang w:val="ru-RU"/>
        </w:rPr>
      </w:pPr>
      <w:r w:rsidRPr="00B66006">
        <w:rPr>
          <w:lang w:val="ru-RU"/>
        </w:rPr>
        <w:t>Общий набор оборудования для испытательной установки должен быть таким, как показано на рисунке 2-1.</w:t>
      </w:r>
    </w:p>
    <w:p w14:paraId="3A6A4ED8" w14:textId="77777777" w:rsidR="00F00F24" w:rsidRPr="00B66006" w:rsidRDefault="00F00F24" w:rsidP="00686346">
      <w:pPr>
        <w:pStyle w:val="FigureNo"/>
        <w:rPr>
          <w:lang w:val="ru-RU"/>
        </w:rPr>
      </w:pPr>
      <w:r w:rsidRPr="00B66006">
        <w:rPr>
          <w:lang w:val="ru-RU"/>
        </w:rPr>
        <w:t>рисунок 2-1</w:t>
      </w:r>
    </w:p>
    <w:p w14:paraId="1B5F8E29" w14:textId="77777777" w:rsidR="00F00F24" w:rsidRPr="00B66006" w:rsidRDefault="00F00F24" w:rsidP="00686346">
      <w:pPr>
        <w:pStyle w:val="Figuretitle"/>
        <w:rPr>
          <w:lang w:val="ru-RU"/>
        </w:rPr>
      </w:pPr>
      <w:r w:rsidRPr="00B66006">
        <w:rPr>
          <w:lang w:val="ru-RU"/>
        </w:rPr>
        <w:t xml:space="preserve">Общая компоновка испытательной системы для </w:t>
      </w:r>
      <w:r w:rsidRPr="00686346">
        <w:t>метода</w:t>
      </w:r>
      <w:r w:rsidRPr="00B66006">
        <w:rPr>
          <w:lang w:val="ru-RU"/>
        </w:rPr>
        <w:t xml:space="preserve"> DSIS</w:t>
      </w:r>
    </w:p>
    <w:p w14:paraId="3BDD7EA1" w14:textId="79810730" w:rsidR="00F00F24" w:rsidRPr="00B66006" w:rsidRDefault="000B0A5C" w:rsidP="00686346">
      <w:pPr>
        <w:pStyle w:val="Figure"/>
        <w:rPr>
          <w:lang w:val="ru-RU"/>
        </w:rPr>
      </w:pPr>
      <w:r>
        <w:rPr>
          <w:noProof/>
          <w:lang w:val="ru-RU"/>
        </w:rPr>
        <w:drawing>
          <wp:inline distT="0" distB="0" distL="0" distR="0" wp14:anchorId="65FDC328" wp14:editId="18961CD8">
            <wp:extent cx="5946660" cy="2923038"/>
            <wp:effectExtent l="0" t="0" r="0" b="0"/>
            <wp:docPr id="5907467" name="Picture 3" descr="A computer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467" name="Picture 3" descr="A computer screen shot of a diagram&#10;&#10;Description automatically generated"/>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946660" cy="2923038"/>
                    </a:xfrm>
                    <a:prstGeom prst="rect">
                      <a:avLst/>
                    </a:prstGeom>
                  </pic:spPr>
                </pic:pic>
              </a:graphicData>
            </a:graphic>
          </wp:inline>
        </w:drawing>
      </w:r>
    </w:p>
    <w:p w14:paraId="3B4FC81F" w14:textId="77777777" w:rsidR="00F00F24" w:rsidRPr="00B66006" w:rsidRDefault="00F00F24" w:rsidP="00465D6F">
      <w:pPr>
        <w:pStyle w:val="Normalaftertitle1"/>
        <w:rPr>
          <w:szCs w:val="22"/>
          <w:lang w:val="ru-RU"/>
        </w:rPr>
      </w:pPr>
      <w:r w:rsidRPr="00B66006">
        <w:rPr>
          <w:szCs w:val="22"/>
          <w:lang w:val="ru-RU"/>
        </w:rPr>
        <w:t>Оценщики смотрят на устройство отображения для оценки, сигнал на которое подается через переключатель, управляемый таймером. Сигнал на этот переключатель может подаваться непосредственно от источника сигнала или косвенно через испытуемую систему. Оценщикам представляют серию испытательных изображений или последовательностей. Они соединены попарно, причем первое изображение в паре проходит по прямому пути от источника, а второе представляет собой то же самое изображение, прошедшее через испытываемую систему.</w:t>
      </w:r>
    </w:p>
    <w:p w14:paraId="7EBD1ABC" w14:textId="77777777" w:rsidR="00F00F24" w:rsidRPr="00B66006" w:rsidRDefault="00F00F24" w:rsidP="00465D6F">
      <w:pPr>
        <w:pStyle w:val="Heading2"/>
        <w:rPr>
          <w:lang w:val="ru-RU"/>
        </w:rPr>
      </w:pPr>
      <w:bookmarkStart w:id="175" w:name="_Toc171411290"/>
      <w:bookmarkStart w:id="176" w:name="_Toc171411978"/>
      <w:bookmarkStart w:id="177" w:name="_Toc171412500"/>
      <w:r w:rsidRPr="00B66006">
        <w:rPr>
          <w:lang w:val="ru-RU"/>
        </w:rPr>
        <w:lastRenderedPageBreak/>
        <w:t>A1-3</w:t>
      </w:r>
      <w:r w:rsidRPr="00B66006">
        <w:rPr>
          <w:lang w:val="ru-RU"/>
        </w:rPr>
        <w:tab/>
        <w:t>Представление материала для испытаний</w:t>
      </w:r>
      <w:bookmarkEnd w:id="175"/>
      <w:bookmarkEnd w:id="176"/>
      <w:bookmarkEnd w:id="177"/>
    </w:p>
    <w:p w14:paraId="37B79775" w14:textId="77777777" w:rsidR="00F00F24" w:rsidRPr="00B66006" w:rsidRDefault="00F00F24" w:rsidP="00F00F24">
      <w:pPr>
        <w:rPr>
          <w:lang w:val="ru-RU"/>
        </w:rPr>
      </w:pPr>
      <w:r w:rsidRPr="00B66006">
        <w:rPr>
          <w:lang w:val="ru-RU"/>
        </w:rPr>
        <w:t xml:space="preserve">Сеанс испытаний включает в себя ряд представлений. Существует два варианта структуры представления </w:t>
      </w:r>
      <w:r w:rsidRPr="00B66006">
        <w:rPr>
          <w:lang w:val="ru-RU"/>
        </w:rPr>
        <w:sym w:font="Symbol" w:char="F02D"/>
      </w:r>
      <w:r w:rsidRPr="00B66006">
        <w:rPr>
          <w:lang w:val="ru-RU"/>
        </w:rPr>
        <w:t xml:space="preserve"> I и II, описанные ниже.</w:t>
      </w:r>
    </w:p>
    <w:p w14:paraId="193A3268" w14:textId="77777777" w:rsidR="00F00F24" w:rsidRPr="00B66006" w:rsidRDefault="00F00F24" w:rsidP="00D3237D">
      <w:pPr>
        <w:pStyle w:val="enumlev1"/>
        <w:tabs>
          <w:tab w:val="clear" w:pos="794"/>
          <w:tab w:val="clear" w:pos="1191"/>
          <w:tab w:val="left" w:pos="1418"/>
        </w:tabs>
        <w:ind w:left="1418" w:hanging="1418"/>
        <w:rPr>
          <w:spacing w:val="-2"/>
          <w:lang w:val="ru-RU"/>
        </w:rPr>
      </w:pPr>
      <w:r w:rsidRPr="00B66006">
        <w:rPr>
          <w:lang w:val="ru-RU"/>
        </w:rPr>
        <w:t>Вариант I:</w:t>
      </w:r>
      <w:r w:rsidRPr="00B66006">
        <w:rPr>
          <w:lang w:val="ru-RU"/>
        </w:rPr>
        <w:tab/>
      </w:r>
      <w:r w:rsidRPr="00B66006">
        <w:rPr>
          <w:spacing w:val="-2"/>
          <w:lang w:val="ru-RU"/>
        </w:rPr>
        <w:t>Эталонное изображение или последовательность и оцениваемое изображение или последовательность представляются только один раз, как это показано на рисунке 2</w:t>
      </w:r>
      <w:r w:rsidRPr="00B66006">
        <w:rPr>
          <w:spacing w:val="-2"/>
          <w:lang w:val="ru-RU"/>
        </w:rPr>
        <w:noBreakHyphen/>
        <w:t>2 (а).</w:t>
      </w:r>
    </w:p>
    <w:p w14:paraId="68AC7D85" w14:textId="7C9EFD43" w:rsidR="00F00F24" w:rsidRPr="00B66006" w:rsidRDefault="00F00F24" w:rsidP="00D3237D">
      <w:pPr>
        <w:pStyle w:val="enumlev1"/>
        <w:tabs>
          <w:tab w:val="clear" w:pos="794"/>
          <w:tab w:val="clear" w:pos="1191"/>
          <w:tab w:val="left" w:pos="1418"/>
        </w:tabs>
        <w:ind w:left="1418" w:hanging="1418"/>
        <w:rPr>
          <w:spacing w:val="-2"/>
          <w:lang w:val="ru-RU"/>
        </w:rPr>
      </w:pPr>
      <w:r w:rsidRPr="00B66006">
        <w:rPr>
          <w:lang w:val="ru-RU"/>
        </w:rPr>
        <w:t>Вариант II:</w:t>
      </w:r>
      <w:r w:rsidRPr="00B66006">
        <w:rPr>
          <w:lang w:val="ru-RU"/>
        </w:rPr>
        <w:tab/>
      </w:r>
      <w:r w:rsidRPr="00B66006">
        <w:rPr>
          <w:spacing w:val="-2"/>
          <w:lang w:val="ru-RU"/>
        </w:rPr>
        <w:t>Эталонное изображение или последовательность и оцениваемое изображение или последовательность представляются дважды, как это показано на рисунке 2-2 (b).</w:t>
      </w:r>
    </w:p>
    <w:p w14:paraId="3C584AEE" w14:textId="6A80F7ED" w:rsidR="00F00F24" w:rsidRPr="00B66006" w:rsidRDefault="00F00F24" w:rsidP="00D3237D">
      <w:pPr>
        <w:tabs>
          <w:tab w:val="clear" w:pos="1191"/>
          <w:tab w:val="left" w:pos="1418"/>
        </w:tabs>
        <w:ind w:left="1418" w:hanging="1418"/>
        <w:rPr>
          <w:spacing w:val="-4"/>
          <w:lang w:val="ru-RU"/>
        </w:rPr>
      </w:pPr>
      <w:r w:rsidRPr="00B66006">
        <w:rPr>
          <w:spacing w:val="-4"/>
          <w:lang w:val="ru-RU"/>
        </w:rPr>
        <w:t>Вариант II</w:t>
      </w:r>
      <w:r w:rsidR="00B06BE6" w:rsidRPr="00B66006">
        <w:rPr>
          <w:spacing w:val="-4"/>
          <w:lang w:val="ru-RU"/>
        </w:rPr>
        <w:t>:</w:t>
      </w:r>
      <w:r w:rsidR="00D3237D" w:rsidRPr="00B66006">
        <w:rPr>
          <w:spacing w:val="-4"/>
          <w:lang w:val="ru-RU"/>
        </w:rPr>
        <w:tab/>
      </w:r>
      <w:r w:rsidRPr="00B66006">
        <w:rPr>
          <w:spacing w:val="-4"/>
          <w:lang w:val="ru-RU"/>
        </w:rPr>
        <w:t>который занимает больше времени, чем вариант I, может быть использован, если требуется различить очень небольшие искажения или испытывается последовательность движущихся изображений.</w:t>
      </w:r>
    </w:p>
    <w:p w14:paraId="223F70B8" w14:textId="77777777" w:rsidR="00F00F24" w:rsidRPr="00B66006" w:rsidRDefault="00F00F24" w:rsidP="00465D6F">
      <w:pPr>
        <w:pStyle w:val="Heading2"/>
        <w:rPr>
          <w:lang w:val="ru-RU"/>
        </w:rPr>
      </w:pPr>
      <w:bookmarkStart w:id="178" w:name="_Toc171411291"/>
      <w:bookmarkStart w:id="179" w:name="_Toc171411979"/>
      <w:bookmarkStart w:id="180" w:name="_Toc171412501"/>
      <w:r w:rsidRPr="00B66006">
        <w:rPr>
          <w:lang w:val="ru-RU"/>
        </w:rPr>
        <w:t>A1-4</w:t>
      </w:r>
      <w:r w:rsidRPr="00B66006">
        <w:rPr>
          <w:lang w:val="ru-RU"/>
        </w:rPr>
        <w:tab/>
        <w:t>Шкалы оценок</w:t>
      </w:r>
      <w:bookmarkEnd w:id="178"/>
      <w:bookmarkEnd w:id="179"/>
      <w:bookmarkEnd w:id="180"/>
    </w:p>
    <w:p w14:paraId="76D3F7AA" w14:textId="77777777" w:rsidR="00F00F24" w:rsidRPr="00B66006" w:rsidRDefault="00F00F24" w:rsidP="00F00F24">
      <w:pPr>
        <w:rPr>
          <w:lang w:val="ru-RU"/>
        </w:rPr>
      </w:pPr>
      <w:r w:rsidRPr="00B66006">
        <w:rPr>
          <w:lang w:val="ru-RU"/>
        </w:rPr>
        <w:t>Следует использовать пятибалльную шкалу оценки искажений:</w:t>
      </w:r>
    </w:p>
    <w:p w14:paraId="3CD13722" w14:textId="77777777" w:rsidR="00F00F24" w:rsidRPr="00B66006" w:rsidRDefault="00F00F24" w:rsidP="00CF08F6">
      <w:pPr>
        <w:pStyle w:val="enumlev2"/>
        <w:tabs>
          <w:tab w:val="clear" w:pos="1191"/>
          <w:tab w:val="clear" w:pos="1588"/>
        </w:tabs>
        <w:ind w:left="1276" w:hanging="482"/>
        <w:rPr>
          <w:lang w:val="ru-RU"/>
        </w:rPr>
      </w:pPr>
      <w:r w:rsidRPr="00B66006">
        <w:rPr>
          <w:lang w:val="ru-RU"/>
        </w:rPr>
        <w:t>5</w:t>
      </w:r>
      <w:r w:rsidRPr="00B66006">
        <w:rPr>
          <w:lang w:val="ru-RU"/>
        </w:rPr>
        <w:tab/>
        <w:t>незаметно;</w:t>
      </w:r>
    </w:p>
    <w:p w14:paraId="413CEF4A" w14:textId="77777777" w:rsidR="00F00F24" w:rsidRPr="00B66006" w:rsidRDefault="00F00F24" w:rsidP="00CF08F6">
      <w:pPr>
        <w:pStyle w:val="enumlev2"/>
        <w:tabs>
          <w:tab w:val="clear" w:pos="1191"/>
          <w:tab w:val="clear" w:pos="1588"/>
        </w:tabs>
        <w:ind w:left="1276" w:hanging="482"/>
        <w:rPr>
          <w:lang w:val="ru-RU"/>
        </w:rPr>
      </w:pPr>
      <w:r w:rsidRPr="00B66006">
        <w:rPr>
          <w:lang w:val="ru-RU"/>
        </w:rPr>
        <w:t>4</w:t>
      </w:r>
      <w:r w:rsidRPr="00B66006">
        <w:rPr>
          <w:lang w:val="ru-RU"/>
        </w:rPr>
        <w:tab/>
        <w:t>заметно, но не раздражает;</w:t>
      </w:r>
    </w:p>
    <w:p w14:paraId="59B4BEDA" w14:textId="77777777" w:rsidR="00F00F24" w:rsidRPr="00B66006" w:rsidRDefault="00F00F24" w:rsidP="00CF08F6">
      <w:pPr>
        <w:pStyle w:val="enumlev2"/>
        <w:tabs>
          <w:tab w:val="clear" w:pos="1191"/>
          <w:tab w:val="clear" w:pos="1588"/>
        </w:tabs>
        <w:ind w:left="1276" w:hanging="482"/>
        <w:rPr>
          <w:lang w:val="ru-RU"/>
        </w:rPr>
      </w:pPr>
      <w:r w:rsidRPr="00B66006">
        <w:rPr>
          <w:lang w:val="ru-RU"/>
        </w:rPr>
        <w:t>3</w:t>
      </w:r>
      <w:r w:rsidRPr="00B66006">
        <w:rPr>
          <w:lang w:val="ru-RU"/>
        </w:rPr>
        <w:tab/>
        <w:t>слегка раздражает;</w:t>
      </w:r>
    </w:p>
    <w:p w14:paraId="060A8A4A" w14:textId="77777777" w:rsidR="00F00F24" w:rsidRPr="00B66006" w:rsidRDefault="00F00F24" w:rsidP="00CF08F6">
      <w:pPr>
        <w:pStyle w:val="enumlev2"/>
        <w:tabs>
          <w:tab w:val="clear" w:pos="1191"/>
          <w:tab w:val="clear" w:pos="1588"/>
        </w:tabs>
        <w:ind w:left="1276" w:hanging="482"/>
        <w:rPr>
          <w:lang w:val="ru-RU"/>
        </w:rPr>
      </w:pPr>
      <w:r w:rsidRPr="00B66006">
        <w:rPr>
          <w:lang w:val="ru-RU"/>
        </w:rPr>
        <w:t>2</w:t>
      </w:r>
      <w:r w:rsidRPr="00B66006">
        <w:rPr>
          <w:lang w:val="ru-RU"/>
        </w:rPr>
        <w:tab/>
        <w:t>раздражает;</w:t>
      </w:r>
    </w:p>
    <w:p w14:paraId="5D67EB3C" w14:textId="77777777" w:rsidR="00F00F24" w:rsidRPr="00B66006" w:rsidRDefault="00F00F24" w:rsidP="00CF08F6">
      <w:pPr>
        <w:pStyle w:val="enumlev2"/>
        <w:tabs>
          <w:tab w:val="clear" w:pos="1191"/>
          <w:tab w:val="clear" w:pos="1588"/>
        </w:tabs>
        <w:ind w:left="1276" w:hanging="482"/>
        <w:rPr>
          <w:lang w:val="ru-RU"/>
        </w:rPr>
      </w:pPr>
      <w:r w:rsidRPr="00B66006">
        <w:rPr>
          <w:lang w:val="ru-RU"/>
        </w:rPr>
        <w:t>1</w:t>
      </w:r>
      <w:r w:rsidRPr="00B66006">
        <w:rPr>
          <w:lang w:val="ru-RU"/>
        </w:rPr>
        <w:tab/>
        <w:t>очень раздражает.</w:t>
      </w:r>
    </w:p>
    <w:p w14:paraId="76B83908" w14:textId="77777777" w:rsidR="00F00F24" w:rsidRPr="00B66006" w:rsidRDefault="00F00F24" w:rsidP="00F00F24">
      <w:pPr>
        <w:rPr>
          <w:lang w:val="ru-RU"/>
        </w:rPr>
      </w:pPr>
      <w:r w:rsidRPr="00B66006">
        <w:rPr>
          <w:lang w:val="ru-RU"/>
        </w:rPr>
        <w:t>Оценщики должны использовать бланк, содержащий подробную шкалу и пронумерованные графы или иные средства подобного рода для записи своих оценок.</w:t>
      </w:r>
    </w:p>
    <w:p w14:paraId="1470D8C0" w14:textId="77777777" w:rsidR="00F00F24" w:rsidRPr="00B66006" w:rsidRDefault="00F00F24" w:rsidP="00F00F24">
      <w:pPr>
        <w:pStyle w:val="Heading2"/>
        <w:rPr>
          <w:lang w:val="ru-RU"/>
        </w:rPr>
      </w:pPr>
      <w:bookmarkStart w:id="181" w:name="_Toc171411292"/>
      <w:bookmarkStart w:id="182" w:name="_Toc171411980"/>
      <w:bookmarkStart w:id="183" w:name="_Toc171412502"/>
      <w:r w:rsidRPr="00B66006">
        <w:rPr>
          <w:lang w:val="ru-RU"/>
        </w:rPr>
        <w:t>A1-5</w:t>
      </w:r>
      <w:r w:rsidRPr="00B66006">
        <w:rPr>
          <w:lang w:val="ru-RU"/>
        </w:rPr>
        <w:tab/>
        <w:t>Представление оценок</w:t>
      </w:r>
      <w:bookmarkEnd w:id="181"/>
      <w:bookmarkEnd w:id="182"/>
      <w:bookmarkEnd w:id="183"/>
    </w:p>
    <w:p w14:paraId="48380681" w14:textId="77777777" w:rsidR="00F00F24" w:rsidRPr="00B66006" w:rsidRDefault="00F00F24" w:rsidP="00F00F24">
      <w:pPr>
        <w:rPr>
          <w:lang w:val="ru-RU"/>
        </w:rPr>
      </w:pPr>
      <w:r w:rsidRPr="00B66006">
        <w:rPr>
          <w:lang w:val="ru-RU"/>
        </w:rPr>
        <w:t>В начале каждого сеанса наблюдателям дается объяснение о типе испытаний, шкале оценок, последовательности и порядке следования (эталонное изображение, серый, оцениваемое изображение, время для принятия решения). Диапазон и тип оцениваемых искажений следует проиллюстрировать на примерах изображений, отличных от тех, которые будут использованы в испытаниях, но сравнимых по восприятию. Необязательно наихудшему качеству будет соответствовать самая маленькая субъективная оценка. Необходимо попросить наблюдателей опираться при оценке на общее впечатление, производимое изображением, и выражать свое решение терминами формулировок, используемых для установления субъективной шкалы.</w:t>
      </w:r>
    </w:p>
    <w:p w14:paraId="285E6B04" w14:textId="77777777" w:rsidR="00F00F24" w:rsidRPr="00B66006" w:rsidRDefault="00F00F24" w:rsidP="00F00F24">
      <w:pPr>
        <w:rPr>
          <w:lang w:val="ru-RU"/>
        </w:rPr>
      </w:pPr>
      <w:r w:rsidRPr="00B66006">
        <w:rPr>
          <w:lang w:val="ru-RU"/>
        </w:rPr>
        <w:t>Наблюдателей следует просить рассматривать изображение в течение полных периодов Т1 и Т3. Принятие решения должно быть разрешено только в течение Т4.</w:t>
      </w:r>
    </w:p>
    <w:p w14:paraId="493C3E5C" w14:textId="77777777" w:rsidR="00F00F24" w:rsidRPr="00B66006" w:rsidRDefault="00F00F24" w:rsidP="00F00F24">
      <w:pPr>
        <w:pStyle w:val="FigureNo"/>
        <w:rPr>
          <w:lang w:val="ru-RU"/>
        </w:rPr>
      </w:pPr>
      <w:r w:rsidRPr="00B66006">
        <w:rPr>
          <w:lang w:val="ru-RU"/>
        </w:rPr>
        <w:lastRenderedPageBreak/>
        <w:t>рисунок 2-2</w:t>
      </w:r>
    </w:p>
    <w:p w14:paraId="27313B52" w14:textId="77777777" w:rsidR="00F00F24" w:rsidRPr="00B66006" w:rsidRDefault="00F00F24" w:rsidP="00CF08F6">
      <w:pPr>
        <w:pStyle w:val="Figuretitle"/>
        <w:spacing w:after="0"/>
        <w:rPr>
          <w:rFonts w:asciiTheme="minorHAnsi" w:hAnsiTheme="minorHAnsi"/>
          <w:lang w:val="ru-RU"/>
        </w:rPr>
      </w:pPr>
      <w:r w:rsidRPr="00B66006">
        <w:rPr>
          <w:lang w:val="ru-RU"/>
        </w:rPr>
        <w:t>Структура представления материала для испытаний</w:t>
      </w:r>
    </w:p>
    <w:p w14:paraId="26BD81D9" w14:textId="04BFEE34" w:rsidR="00F00F24" w:rsidRPr="00B66006" w:rsidRDefault="00A14930" w:rsidP="00F00F24">
      <w:pPr>
        <w:pStyle w:val="Figure"/>
        <w:spacing w:after="0"/>
        <w:rPr>
          <w:lang w:val="ru-RU"/>
        </w:rPr>
      </w:pPr>
      <w:r w:rsidRPr="00B66006">
        <w:rPr>
          <w:noProof/>
          <w:lang w:val="ru-RU"/>
        </w:rPr>
        <w:drawing>
          <wp:inline distT="0" distB="0" distL="0" distR="0" wp14:anchorId="5221F5DD" wp14:editId="70F3CB21">
            <wp:extent cx="2861811" cy="3864634"/>
            <wp:effectExtent l="0" t="0" r="0" b="2540"/>
            <wp:docPr id="683370167" name="Picture 19" descr="A diagram of a diagram of a circ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70167" name="Picture 19" descr="A diagram of a diagram of a circuit&#10;&#10;Description automatically generated with medium confidence"/>
                    <pic:cNvPicPr/>
                  </pic:nvPicPr>
                  <pic:blipFill rotWithShape="1">
                    <a:blip r:embed="rId102" cstate="print">
                      <a:extLst>
                        <a:ext uri="{28A0092B-C50C-407E-A947-70E740481C1C}">
                          <a14:useLocalDpi xmlns:a14="http://schemas.microsoft.com/office/drawing/2010/main" val="0"/>
                        </a:ext>
                      </a:extLst>
                    </a:blip>
                    <a:srcRect b="7239"/>
                    <a:stretch/>
                  </pic:blipFill>
                  <pic:spPr bwMode="auto">
                    <a:xfrm>
                      <a:off x="0" y="0"/>
                      <a:ext cx="2862078" cy="3864995"/>
                    </a:xfrm>
                    <a:prstGeom prst="rect">
                      <a:avLst/>
                    </a:prstGeom>
                    <a:ln>
                      <a:noFill/>
                    </a:ln>
                    <a:extLst>
                      <a:ext uri="{53640926-AAD7-44D8-BBD7-CCE9431645EC}">
                        <a14:shadowObscured xmlns:a14="http://schemas.microsoft.com/office/drawing/2010/main"/>
                      </a:ext>
                    </a:extLst>
                  </pic:spPr>
                </pic:pic>
              </a:graphicData>
            </a:graphic>
          </wp:inline>
        </w:drawing>
      </w:r>
    </w:p>
    <w:p w14:paraId="4F2B1921" w14:textId="77777777" w:rsidR="00F00F24" w:rsidRPr="00B66006" w:rsidRDefault="00F00F24" w:rsidP="00D3237D">
      <w:pPr>
        <w:pStyle w:val="Figurelegend"/>
        <w:spacing w:after="120"/>
        <w:ind w:left="709"/>
        <w:rPr>
          <w:i/>
          <w:iCs/>
          <w:lang w:val="ru-RU"/>
        </w:rPr>
      </w:pPr>
      <w:r w:rsidRPr="00B66006">
        <w:rPr>
          <w:i/>
          <w:iCs/>
          <w:lang w:val="ru-RU"/>
        </w:rPr>
        <w:t>Этапы представления</w:t>
      </w:r>
    </w:p>
    <w:tbl>
      <w:tblPr>
        <w:tblW w:w="0" w:type="auto"/>
        <w:jc w:val="center"/>
        <w:tblLook w:val="04A0" w:firstRow="1" w:lastRow="0" w:firstColumn="1" w:lastColumn="0" w:noHBand="0" w:noVBand="1"/>
      </w:tblPr>
      <w:tblGrid>
        <w:gridCol w:w="534"/>
        <w:gridCol w:w="992"/>
        <w:gridCol w:w="6581"/>
      </w:tblGrid>
      <w:tr w:rsidR="00F00F24" w:rsidRPr="00B66006" w14:paraId="42F60785" w14:textId="77777777" w:rsidTr="001E3D68">
        <w:trPr>
          <w:jc w:val="center"/>
        </w:trPr>
        <w:tc>
          <w:tcPr>
            <w:tcW w:w="534" w:type="dxa"/>
            <w:shd w:val="clear" w:color="auto" w:fill="auto"/>
            <w:tcMar>
              <w:right w:w="0" w:type="dxa"/>
            </w:tcMar>
          </w:tcPr>
          <w:p w14:paraId="365BB353" w14:textId="77777777" w:rsidR="00F00F24" w:rsidRPr="00B66006" w:rsidRDefault="00F00F24" w:rsidP="00D3237D">
            <w:pPr>
              <w:pStyle w:val="Figurelegend"/>
              <w:spacing w:before="40" w:after="40"/>
              <w:rPr>
                <w:rStyle w:val="BookTitle"/>
                <w:lang w:val="ru-RU"/>
              </w:rPr>
            </w:pPr>
            <w:r w:rsidRPr="00B66006">
              <w:rPr>
                <w:rStyle w:val="BookTitle"/>
                <w:lang w:val="ru-RU"/>
              </w:rPr>
              <w:t xml:space="preserve">T1 = </w:t>
            </w:r>
          </w:p>
        </w:tc>
        <w:tc>
          <w:tcPr>
            <w:tcW w:w="992" w:type="dxa"/>
            <w:shd w:val="clear" w:color="auto" w:fill="auto"/>
          </w:tcPr>
          <w:p w14:paraId="76FB587B" w14:textId="77777777" w:rsidR="00F00F24" w:rsidRPr="00B66006" w:rsidRDefault="00F00F24" w:rsidP="00D3237D">
            <w:pPr>
              <w:pStyle w:val="Figurelegend"/>
              <w:spacing w:before="40" w:after="40"/>
              <w:rPr>
                <w:rStyle w:val="BookTitle"/>
                <w:lang w:val="ru-RU"/>
              </w:rPr>
            </w:pPr>
            <w:r w:rsidRPr="00B66006">
              <w:rPr>
                <w:rStyle w:val="BookTitle"/>
                <w:lang w:val="ru-RU"/>
              </w:rPr>
              <w:t>10 c</w:t>
            </w:r>
          </w:p>
        </w:tc>
        <w:tc>
          <w:tcPr>
            <w:tcW w:w="6581" w:type="dxa"/>
            <w:shd w:val="clear" w:color="auto" w:fill="auto"/>
          </w:tcPr>
          <w:p w14:paraId="237E6504" w14:textId="77777777" w:rsidR="00F00F24" w:rsidRPr="00B66006" w:rsidRDefault="00F00F24" w:rsidP="00D3237D">
            <w:pPr>
              <w:pStyle w:val="Figurelegend"/>
              <w:spacing w:before="40" w:after="40"/>
              <w:rPr>
                <w:rStyle w:val="BookTitle"/>
                <w:lang w:val="ru-RU"/>
              </w:rPr>
            </w:pPr>
            <w:r w:rsidRPr="00B66006">
              <w:rPr>
                <w:lang w:val="ru-RU"/>
              </w:rPr>
              <w:t>Эталонное изображение</w:t>
            </w:r>
          </w:p>
        </w:tc>
      </w:tr>
      <w:tr w:rsidR="00F00F24" w:rsidRPr="00B66006" w14:paraId="1981EF1B" w14:textId="77777777" w:rsidTr="001E3D68">
        <w:trPr>
          <w:jc w:val="center"/>
        </w:trPr>
        <w:tc>
          <w:tcPr>
            <w:tcW w:w="534" w:type="dxa"/>
            <w:shd w:val="clear" w:color="auto" w:fill="auto"/>
            <w:tcMar>
              <w:right w:w="0" w:type="dxa"/>
            </w:tcMar>
          </w:tcPr>
          <w:p w14:paraId="738B5494" w14:textId="77777777" w:rsidR="00F00F24" w:rsidRPr="00B66006" w:rsidRDefault="00F00F24" w:rsidP="00D3237D">
            <w:pPr>
              <w:pStyle w:val="Figurelegend"/>
              <w:spacing w:before="40" w:after="40"/>
              <w:rPr>
                <w:rStyle w:val="BookTitle"/>
                <w:lang w:val="ru-RU"/>
              </w:rPr>
            </w:pPr>
            <w:r w:rsidRPr="00B66006">
              <w:rPr>
                <w:rStyle w:val="BookTitle"/>
                <w:lang w:val="ru-RU"/>
              </w:rPr>
              <w:t xml:space="preserve">T2 = </w:t>
            </w:r>
          </w:p>
        </w:tc>
        <w:tc>
          <w:tcPr>
            <w:tcW w:w="992" w:type="dxa"/>
            <w:shd w:val="clear" w:color="auto" w:fill="auto"/>
          </w:tcPr>
          <w:p w14:paraId="433894BF" w14:textId="77777777" w:rsidR="00F00F24" w:rsidRPr="00B66006" w:rsidRDefault="00F00F24" w:rsidP="00D3237D">
            <w:pPr>
              <w:pStyle w:val="Figurelegend"/>
              <w:spacing w:before="40" w:after="40"/>
              <w:rPr>
                <w:rStyle w:val="BookTitle"/>
                <w:lang w:val="ru-RU"/>
              </w:rPr>
            </w:pPr>
            <w:r w:rsidRPr="00B66006">
              <w:rPr>
                <w:rStyle w:val="BookTitle"/>
                <w:lang w:val="ru-RU"/>
              </w:rPr>
              <w:t>3 c</w:t>
            </w:r>
          </w:p>
        </w:tc>
        <w:tc>
          <w:tcPr>
            <w:tcW w:w="6581" w:type="dxa"/>
            <w:shd w:val="clear" w:color="auto" w:fill="auto"/>
          </w:tcPr>
          <w:p w14:paraId="6CAF3B46" w14:textId="77777777" w:rsidR="00F00F24" w:rsidRPr="00B66006" w:rsidRDefault="00F00F24" w:rsidP="00D3237D">
            <w:pPr>
              <w:pStyle w:val="Figurelegend"/>
              <w:spacing w:before="40" w:after="40"/>
              <w:rPr>
                <w:rStyle w:val="BookTitle"/>
                <w:lang w:val="ru-RU"/>
              </w:rPr>
            </w:pPr>
            <w:r w:rsidRPr="00B66006">
              <w:rPr>
                <w:lang w:val="ru-RU"/>
              </w:rPr>
              <w:t>Средний серый, создаваемый видеосигналом с уровнем примерно 200 мВ</w:t>
            </w:r>
          </w:p>
        </w:tc>
      </w:tr>
      <w:tr w:rsidR="00F00F24" w:rsidRPr="00B66006" w14:paraId="29977022" w14:textId="77777777" w:rsidTr="001E3D68">
        <w:trPr>
          <w:jc w:val="center"/>
        </w:trPr>
        <w:tc>
          <w:tcPr>
            <w:tcW w:w="534" w:type="dxa"/>
            <w:shd w:val="clear" w:color="auto" w:fill="auto"/>
            <w:tcMar>
              <w:right w:w="0" w:type="dxa"/>
            </w:tcMar>
          </w:tcPr>
          <w:p w14:paraId="28BEB042" w14:textId="77777777" w:rsidR="00F00F24" w:rsidRPr="00B66006" w:rsidRDefault="00F00F24" w:rsidP="00D3237D">
            <w:pPr>
              <w:pStyle w:val="Figurelegend"/>
              <w:spacing w:before="40" w:after="40"/>
              <w:rPr>
                <w:rStyle w:val="BookTitle"/>
                <w:lang w:val="ru-RU"/>
              </w:rPr>
            </w:pPr>
            <w:r w:rsidRPr="00B66006">
              <w:rPr>
                <w:rStyle w:val="BookTitle"/>
                <w:lang w:val="ru-RU"/>
              </w:rPr>
              <w:t xml:space="preserve">T3 = </w:t>
            </w:r>
          </w:p>
        </w:tc>
        <w:tc>
          <w:tcPr>
            <w:tcW w:w="992" w:type="dxa"/>
            <w:shd w:val="clear" w:color="auto" w:fill="auto"/>
          </w:tcPr>
          <w:p w14:paraId="367C9876" w14:textId="77777777" w:rsidR="00F00F24" w:rsidRPr="00B66006" w:rsidRDefault="00F00F24" w:rsidP="00D3237D">
            <w:pPr>
              <w:pStyle w:val="Figurelegend"/>
              <w:spacing w:before="40" w:after="40"/>
              <w:rPr>
                <w:rStyle w:val="BookTitle"/>
                <w:lang w:val="ru-RU"/>
              </w:rPr>
            </w:pPr>
            <w:r w:rsidRPr="00B66006">
              <w:rPr>
                <w:rStyle w:val="BookTitle"/>
                <w:lang w:val="ru-RU"/>
              </w:rPr>
              <w:t>10 c</w:t>
            </w:r>
          </w:p>
        </w:tc>
        <w:tc>
          <w:tcPr>
            <w:tcW w:w="6581" w:type="dxa"/>
            <w:shd w:val="clear" w:color="auto" w:fill="auto"/>
          </w:tcPr>
          <w:p w14:paraId="64F1C174" w14:textId="77777777" w:rsidR="00F00F24" w:rsidRPr="00B66006" w:rsidRDefault="00F00F24" w:rsidP="00D3237D">
            <w:pPr>
              <w:pStyle w:val="Figurelegend"/>
              <w:spacing w:before="40" w:after="40"/>
              <w:rPr>
                <w:rStyle w:val="BookTitle"/>
                <w:lang w:val="ru-RU"/>
              </w:rPr>
            </w:pPr>
            <w:r w:rsidRPr="00B66006">
              <w:rPr>
                <w:lang w:val="ru-RU"/>
              </w:rPr>
              <w:t>Испытательный сигнал</w:t>
            </w:r>
          </w:p>
        </w:tc>
      </w:tr>
      <w:tr w:rsidR="00F00F24" w:rsidRPr="00B66006" w14:paraId="1EB4E5A3" w14:textId="77777777" w:rsidTr="001E3D68">
        <w:trPr>
          <w:jc w:val="center"/>
        </w:trPr>
        <w:tc>
          <w:tcPr>
            <w:tcW w:w="534" w:type="dxa"/>
            <w:shd w:val="clear" w:color="auto" w:fill="auto"/>
            <w:tcMar>
              <w:right w:w="0" w:type="dxa"/>
            </w:tcMar>
          </w:tcPr>
          <w:p w14:paraId="31B59EE5" w14:textId="77777777" w:rsidR="00F00F24" w:rsidRPr="00B66006" w:rsidRDefault="00F00F24" w:rsidP="00D3237D">
            <w:pPr>
              <w:pStyle w:val="Figurelegend"/>
              <w:spacing w:before="40" w:after="40"/>
              <w:rPr>
                <w:rStyle w:val="BookTitle"/>
                <w:lang w:val="ru-RU"/>
              </w:rPr>
            </w:pPr>
            <w:r w:rsidRPr="00B66006">
              <w:rPr>
                <w:rStyle w:val="BookTitle"/>
                <w:lang w:val="ru-RU"/>
              </w:rPr>
              <w:t xml:space="preserve">T4 = </w:t>
            </w:r>
          </w:p>
        </w:tc>
        <w:tc>
          <w:tcPr>
            <w:tcW w:w="992" w:type="dxa"/>
            <w:shd w:val="clear" w:color="auto" w:fill="auto"/>
          </w:tcPr>
          <w:p w14:paraId="1F9D892A" w14:textId="77777777" w:rsidR="00F00F24" w:rsidRPr="00B66006" w:rsidRDefault="00F00F24" w:rsidP="00D3237D">
            <w:pPr>
              <w:pStyle w:val="Figurelegend"/>
              <w:spacing w:before="40" w:after="40"/>
              <w:rPr>
                <w:rStyle w:val="BookTitle"/>
                <w:lang w:val="ru-RU"/>
              </w:rPr>
            </w:pPr>
            <w:r w:rsidRPr="00B66006">
              <w:rPr>
                <w:rStyle w:val="BookTitle"/>
                <w:lang w:val="ru-RU"/>
              </w:rPr>
              <w:t>5–11 c</w:t>
            </w:r>
          </w:p>
        </w:tc>
        <w:tc>
          <w:tcPr>
            <w:tcW w:w="6581" w:type="dxa"/>
            <w:shd w:val="clear" w:color="auto" w:fill="auto"/>
          </w:tcPr>
          <w:p w14:paraId="79A3DF27" w14:textId="77777777" w:rsidR="00F00F24" w:rsidRPr="00B66006" w:rsidRDefault="00F00F24" w:rsidP="00D3237D">
            <w:pPr>
              <w:pStyle w:val="Figurelegend"/>
              <w:spacing w:before="40" w:after="40"/>
              <w:rPr>
                <w:rStyle w:val="BookTitle"/>
                <w:lang w:val="ru-RU"/>
              </w:rPr>
            </w:pPr>
            <w:r w:rsidRPr="00B66006">
              <w:rPr>
                <w:lang w:val="ru-RU"/>
              </w:rPr>
              <w:t>Средний серый</w:t>
            </w:r>
          </w:p>
        </w:tc>
      </w:tr>
      <w:tr w:rsidR="00F00F24" w:rsidRPr="00B66006" w14:paraId="0259987D" w14:textId="77777777" w:rsidTr="001E3D68">
        <w:trPr>
          <w:jc w:val="center"/>
        </w:trPr>
        <w:tc>
          <w:tcPr>
            <w:tcW w:w="8107" w:type="dxa"/>
            <w:gridSpan w:val="3"/>
            <w:shd w:val="clear" w:color="auto" w:fill="auto"/>
            <w:tcMar>
              <w:right w:w="0" w:type="dxa"/>
            </w:tcMar>
          </w:tcPr>
          <w:p w14:paraId="1CDA6B78" w14:textId="77777777" w:rsidR="00F00F24" w:rsidRPr="00B66006" w:rsidRDefault="00F00F24" w:rsidP="00D3237D">
            <w:pPr>
              <w:pStyle w:val="Figurelegend"/>
              <w:spacing w:before="40" w:after="40"/>
              <w:rPr>
                <w:rStyle w:val="BookTitle"/>
                <w:lang w:val="ru-RU"/>
              </w:rPr>
            </w:pPr>
            <w:r w:rsidRPr="00B66006">
              <w:rPr>
                <w:lang w:val="ru-RU"/>
              </w:rPr>
              <w:t>Опыт показывает, что увеличение периодов Т1 и Т3 свыше 10 с не повышает способности оценщиков давать правильную оценку последовательностям изображений.</w:t>
            </w:r>
          </w:p>
        </w:tc>
      </w:tr>
    </w:tbl>
    <w:p w14:paraId="05B1E1D1" w14:textId="77777777" w:rsidR="00F00F24" w:rsidRPr="00B66006" w:rsidRDefault="00F00F24" w:rsidP="00F00F24">
      <w:pPr>
        <w:pStyle w:val="Heading2"/>
        <w:rPr>
          <w:lang w:val="ru-RU"/>
        </w:rPr>
      </w:pPr>
      <w:bookmarkStart w:id="184" w:name="_Toc171411293"/>
      <w:bookmarkStart w:id="185" w:name="_Toc171411981"/>
      <w:bookmarkStart w:id="186" w:name="_Toc171412503"/>
      <w:r w:rsidRPr="00B66006">
        <w:rPr>
          <w:lang w:val="ru-RU"/>
        </w:rPr>
        <w:t>A1-6</w:t>
      </w:r>
      <w:r w:rsidRPr="00B66006">
        <w:rPr>
          <w:lang w:val="ru-RU"/>
        </w:rPr>
        <w:tab/>
        <w:t>Сеанс испытаний</w:t>
      </w:r>
      <w:bookmarkEnd w:id="184"/>
      <w:bookmarkEnd w:id="185"/>
      <w:bookmarkEnd w:id="186"/>
    </w:p>
    <w:p w14:paraId="1430B524" w14:textId="77777777" w:rsidR="00F00F24" w:rsidRPr="00B66006" w:rsidRDefault="00F00F24" w:rsidP="00F00F24">
      <w:pPr>
        <w:rPr>
          <w:spacing w:val="-2"/>
          <w:lang w:val="ru-RU"/>
        </w:rPr>
      </w:pPr>
      <w:r w:rsidRPr="00B66006">
        <w:rPr>
          <w:spacing w:val="-2"/>
          <w:lang w:val="ru-RU"/>
        </w:rPr>
        <w:t>Изображения и искажения должны быть представлены в псевдослучайном порядке и, предпочтительно, в различной последовательности для каждого сеанса. Во всяком случае, одни и те же испытательные изображения или последовательности никогда не должны быть представлены в одном и том же порядке с теми же или различными уровнями искажений.</w:t>
      </w:r>
    </w:p>
    <w:p w14:paraId="2BA1F1FB" w14:textId="77777777" w:rsidR="00F00F24" w:rsidRPr="00B66006" w:rsidRDefault="00F00F24" w:rsidP="00F00F24">
      <w:pPr>
        <w:rPr>
          <w:lang w:val="ru-RU"/>
        </w:rPr>
      </w:pPr>
      <w:r w:rsidRPr="00B66006">
        <w:rPr>
          <w:lang w:val="ru-RU"/>
        </w:rPr>
        <w:t>Диапазон искажений должен быть выбран таким образом, чтобы большинством наблюдателей использовались все оценки; средняя оценка (усредненная по всем оценкам, принятым в ходе эксперимента) должна быть около трех.</w:t>
      </w:r>
    </w:p>
    <w:p w14:paraId="7ECD0418" w14:textId="77777777" w:rsidR="00F00F24" w:rsidRPr="00B66006" w:rsidRDefault="00F00F24" w:rsidP="00F00F24">
      <w:pPr>
        <w:rPr>
          <w:lang w:val="ru-RU"/>
        </w:rPr>
      </w:pPr>
      <w:r w:rsidRPr="00B66006">
        <w:rPr>
          <w:lang w:val="ru-RU"/>
        </w:rPr>
        <w:t>Сеанс не должен длиться более примерно получаса, включая объяснения и предварительные этапы; испытательные последовательности могут начинаться с нескольких изображений, указывающих диапазон искажений; оценки, поставленные этим изображениям, могут не приниматься в расчет при подведении окончательных итогов.</w:t>
      </w:r>
    </w:p>
    <w:p w14:paraId="1A230BBA" w14:textId="21954047" w:rsidR="00F00F24" w:rsidRPr="00B66006" w:rsidRDefault="00F00F24" w:rsidP="00F00F24">
      <w:pPr>
        <w:rPr>
          <w:lang w:val="ru-RU"/>
        </w:rPr>
      </w:pPr>
      <w:r w:rsidRPr="00B66006">
        <w:rPr>
          <w:lang w:val="ru-RU"/>
        </w:rPr>
        <w:t>Дополнительные соображения по выбору уровней искажений приведены в Приложении 2 к части 1.</w:t>
      </w:r>
    </w:p>
    <w:p w14:paraId="17942FCB" w14:textId="67683C04" w:rsidR="00F00F24" w:rsidRPr="00B66006" w:rsidRDefault="00F00F24" w:rsidP="00F56260">
      <w:pPr>
        <w:pStyle w:val="AnnexNoTitle"/>
        <w:rPr>
          <w:lang w:val="ru-RU"/>
        </w:rPr>
      </w:pPr>
      <w:bookmarkStart w:id="187" w:name="_Toc171411294"/>
      <w:bookmarkStart w:id="188" w:name="_Toc171411982"/>
      <w:bookmarkStart w:id="189" w:name="_Toc171412504"/>
      <w:r w:rsidRPr="00B66006">
        <w:rPr>
          <w:lang w:val="ru-RU"/>
        </w:rPr>
        <w:lastRenderedPageBreak/>
        <w:t>Приложение 2</w:t>
      </w:r>
      <w:r w:rsidRPr="00B66006">
        <w:rPr>
          <w:lang w:val="ru-RU"/>
        </w:rPr>
        <w:br/>
        <w:t>к части 2</w:t>
      </w:r>
      <w:r w:rsidR="00A14930" w:rsidRPr="00B66006">
        <w:rPr>
          <w:lang w:val="ru-RU"/>
        </w:rPr>
        <w:br/>
      </w:r>
      <w:r w:rsidR="00A14930" w:rsidRPr="00B66006">
        <w:rPr>
          <w:lang w:val="ru-RU"/>
        </w:rPr>
        <w:br/>
      </w:r>
      <w:r w:rsidRPr="00B66006">
        <w:rPr>
          <w:lang w:val="ru-RU"/>
        </w:rPr>
        <w:t xml:space="preserve">Метод двух источников воздействия с непрерывной </w:t>
      </w:r>
      <w:r w:rsidRPr="00B66006">
        <w:rPr>
          <w:lang w:val="ru-RU"/>
        </w:rPr>
        <w:br/>
        <w:t>шкалой качества (DSCQS)</w:t>
      </w:r>
      <w:bookmarkEnd w:id="187"/>
      <w:bookmarkEnd w:id="188"/>
      <w:bookmarkEnd w:id="189"/>
    </w:p>
    <w:p w14:paraId="2AFA42DC" w14:textId="77777777" w:rsidR="00F00F24" w:rsidRPr="00B66006" w:rsidRDefault="00F00F24" w:rsidP="00F00F24">
      <w:pPr>
        <w:pStyle w:val="Heading2"/>
        <w:rPr>
          <w:lang w:val="ru-RU"/>
        </w:rPr>
      </w:pPr>
      <w:bookmarkStart w:id="190" w:name="_Toc171411295"/>
      <w:bookmarkStart w:id="191" w:name="_Toc171411983"/>
      <w:bookmarkStart w:id="192" w:name="_Toc171412505"/>
      <w:r w:rsidRPr="00B66006">
        <w:rPr>
          <w:lang w:val="ru-RU"/>
        </w:rPr>
        <w:t>A2-1</w:t>
      </w:r>
      <w:r w:rsidRPr="00B66006">
        <w:rPr>
          <w:lang w:val="ru-RU"/>
        </w:rPr>
        <w:tab/>
        <w:t>Общее описание</w:t>
      </w:r>
      <w:bookmarkEnd w:id="190"/>
      <w:bookmarkEnd w:id="191"/>
      <w:bookmarkEnd w:id="192"/>
    </w:p>
    <w:p w14:paraId="5DE3A9AB" w14:textId="77777777" w:rsidR="00F00F24" w:rsidRPr="00B66006" w:rsidRDefault="00F00F24" w:rsidP="00F00F24">
      <w:pPr>
        <w:rPr>
          <w:lang w:val="ru-RU"/>
        </w:rPr>
      </w:pPr>
      <w:r w:rsidRPr="00B66006">
        <w:rPr>
          <w:lang w:val="ru-RU"/>
        </w:rPr>
        <w:t>Типичный метод может быть применен для оценки либо новой системы, либо влияний трактов передачи на качество. Идея метода с двумя источниками воздействия особенно полезна в тех случаях, когда в отношении источников воздействия невозможно обеспечить такие условия испытания, которые представляют полный диапазон качества.</w:t>
      </w:r>
    </w:p>
    <w:p w14:paraId="01F0E45C" w14:textId="77777777" w:rsidR="00F00F24" w:rsidRPr="00B66006" w:rsidRDefault="00F00F24" w:rsidP="00F00F24">
      <w:pPr>
        <w:rPr>
          <w:lang w:val="ru-RU"/>
        </w:rPr>
      </w:pPr>
      <w:r w:rsidRPr="00B66006">
        <w:rPr>
          <w:lang w:val="ru-RU"/>
        </w:rPr>
        <w:t>Данный метод является циклическим, при котором оценщика просят рассмотреть пару изображений, полученных от одного и того же источника, но одно из них при этом подверглось рассматриваемому процессу обработки, а второе получено непосредственно от источника. Его просят оценить качество обоих изображений.</w:t>
      </w:r>
    </w:p>
    <w:p w14:paraId="11754BBB" w14:textId="77777777" w:rsidR="00F00F24" w:rsidRPr="00B66006" w:rsidRDefault="00F00F24" w:rsidP="00F00F24">
      <w:pPr>
        <w:rPr>
          <w:lang w:val="ru-RU"/>
        </w:rPr>
      </w:pPr>
      <w:r w:rsidRPr="00B66006">
        <w:rPr>
          <w:lang w:val="ru-RU"/>
        </w:rPr>
        <w:t>Во время сеансов, которые длятся до получаса, оценщику представляют пары изображений (случайно подобранные) в случайном порядке, со случайными искажениями, но при этом должны быть представлены все требуемые сочетания. В конце сеансов вычисляются средняя оценка для каждого условия испытаний и испытательного изображения.</w:t>
      </w:r>
    </w:p>
    <w:p w14:paraId="5BE70227" w14:textId="77777777" w:rsidR="00F00F24" w:rsidRPr="00B66006" w:rsidRDefault="00F00F24" w:rsidP="00F00F24">
      <w:pPr>
        <w:pStyle w:val="Heading2"/>
        <w:rPr>
          <w:lang w:val="ru-RU"/>
        </w:rPr>
      </w:pPr>
      <w:bookmarkStart w:id="193" w:name="_Toc171411296"/>
      <w:bookmarkStart w:id="194" w:name="_Toc171411984"/>
      <w:bookmarkStart w:id="195" w:name="_Toc171412506"/>
      <w:r w:rsidRPr="00B66006">
        <w:rPr>
          <w:lang w:val="ru-RU"/>
        </w:rPr>
        <w:t>A2-2</w:t>
      </w:r>
      <w:r w:rsidRPr="00B66006">
        <w:rPr>
          <w:lang w:val="ru-RU"/>
        </w:rPr>
        <w:tab/>
        <w:t>Общий порядок</w:t>
      </w:r>
      <w:bookmarkEnd w:id="193"/>
      <w:bookmarkEnd w:id="194"/>
      <w:bookmarkEnd w:id="195"/>
    </w:p>
    <w:p w14:paraId="484A6C02" w14:textId="77777777" w:rsidR="00F00F24" w:rsidRPr="00B66006" w:rsidRDefault="00F00F24" w:rsidP="00F00F24">
      <w:pPr>
        <w:rPr>
          <w:lang w:val="ru-RU"/>
        </w:rPr>
      </w:pPr>
      <w:r w:rsidRPr="00B66006">
        <w:rPr>
          <w:lang w:val="ru-RU"/>
        </w:rPr>
        <w:t>Условия просмотра, исходные сигналы, материал для испытаний, наблюдатели и ознакомление с оценкой определяются или выбираются в соответствии с разделом 2 части 1. Сеанс испытаний описан в разделе А1-6 Приложения 1 к части 2.</w:t>
      </w:r>
    </w:p>
    <w:p w14:paraId="6A1E5A65" w14:textId="77777777" w:rsidR="00F00F24" w:rsidRPr="00B66006" w:rsidRDefault="00F00F24" w:rsidP="00F00F24">
      <w:pPr>
        <w:rPr>
          <w:lang w:val="ru-RU"/>
        </w:rPr>
      </w:pPr>
      <w:r w:rsidRPr="00B66006">
        <w:rPr>
          <w:lang w:val="ru-RU"/>
        </w:rPr>
        <w:t>Общий набор оборудования для испытательной системы должен быть таким, как показано на рисунке 2</w:t>
      </w:r>
      <w:r w:rsidRPr="00B66006">
        <w:rPr>
          <w:lang w:val="ru-RU"/>
        </w:rPr>
        <w:noBreakHyphen/>
        <w:t>3.</w:t>
      </w:r>
    </w:p>
    <w:p w14:paraId="297ED472" w14:textId="77777777" w:rsidR="00F00F24" w:rsidRPr="00B66006" w:rsidRDefault="00F00F24" w:rsidP="00F00F24">
      <w:pPr>
        <w:pStyle w:val="Heading2"/>
        <w:rPr>
          <w:lang w:val="ru-RU"/>
        </w:rPr>
      </w:pPr>
      <w:bookmarkStart w:id="196" w:name="_Toc171411297"/>
      <w:bookmarkStart w:id="197" w:name="_Toc171411985"/>
      <w:bookmarkStart w:id="198" w:name="_Toc171412507"/>
      <w:r w:rsidRPr="00B66006">
        <w:rPr>
          <w:lang w:val="ru-RU"/>
        </w:rPr>
        <w:t>A2-3</w:t>
      </w:r>
      <w:r w:rsidRPr="00B66006">
        <w:rPr>
          <w:lang w:val="ru-RU"/>
        </w:rPr>
        <w:tab/>
        <w:t>Представление материала для испытаний</w:t>
      </w:r>
      <w:bookmarkEnd w:id="196"/>
      <w:bookmarkEnd w:id="197"/>
      <w:bookmarkEnd w:id="198"/>
    </w:p>
    <w:p w14:paraId="01A8E7A5" w14:textId="77777777" w:rsidR="00F00F24" w:rsidRPr="00B66006" w:rsidRDefault="00F00F24" w:rsidP="00F00F24">
      <w:pPr>
        <w:rPr>
          <w:spacing w:val="-2"/>
          <w:lang w:val="ru-RU"/>
        </w:rPr>
      </w:pPr>
      <w:r w:rsidRPr="00B66006">
        <w:rPr>
          <w:spacing w:val="-2"/>
          <w:lang w:val="ru-RU"/>
        </w:rPr>
        <w:t>Сеанс испытаний состоит из ряда представлений. В случае варианта I, при котором участвует один наблюдатель, во время каждого представления оценщик может просматривать сигналы А и В до тех пор, пока он не оценит качество каждого сигнала. Оценщик обычно может сделать это два или три раза за период 10 секунд. В случае варианта II, в котором одновременно участвуют несколько наблюдателей, перед регистрацией результатов пара изображений демонстрируется один или несколько раз в течение равных промежутков времени для того, чтобы оценщик мог мысленно оценить их качества; затем эта пара демонстрируется еще один или несколько раз, при этом результаты регистрируются. Число повторений зависит от длительности испытательных последовательностей. Для неподвижных изображений могут быть целесообразными 3</w:t>
      </w:r>
      <w:r w:rsidRPr="00B66006">
        <w:rPr>
          <w:spacing w:val="-2"/>
          <w:lang w:val="ru-RU"/>
        </w:rPr>
        <w:sym w:font="Symbol" w:char="F02D"/>
      </w:r>
      <w:r w:rsidRPr="00B66006">
        <w:rPr>
          <w:spacing w:val="-2"/>
          <w:lang w:val="ru-RU"/>
        </w:rPr>
        <w:t>4-секундные последовательности и пять повторений (принятие решения в течение последних двух). Для подвижных изображений с изменяемыми во времени артефактами может быть целесообразной последовательность длительностью 10 секунд с двумя повторениями (принятие решения во время второго). Структура представлений показана на рисунке 2-4.</w:t>
      </w:r>
    </w:p>
    <w:p w14:paraId="47CB4A55" w14:textId="77777777" w:rsidR="00F00F24" w:rsidRPr="00B66006" w:rsidRDefault="00F00F24" w:rsidP="00F00F24">
      <w:pPr>
        <w:rPr>
          <w:lang w:val="ru-RU"/>
        </w:rPr>
      </w:pPr>
      <w:r w:rsidRPr="00B66006">
        <w:rPr>
          <w:lang w:val="ru-RU"/>
        </w:rPr>
        <w:t>В случае, когда по практическим соображениям длительность имеющихся последовательностей ограничена менее чем 10 секундами, эти короткие последовательности могут быть использованы в композициях как сегменты до достижения времени показа, равного 10 секундам. Для сведения к минимуму разрыва в местах соединения следующие друг за другом сегменты могут быть инвертированы во времени (такой способ иногда называют "палиндромным" показом). Необходимо принять меры для того, чтобы условия испытаний при демонстрации инвертированных во времени отрезков сигнала представляли собой случайные процессы, это может быть достигнуто путем передачи инвертированного во времени сигнала источника через испытываемую систему.</w:t>
      </w:r>
    </w:p>
    <w:p w14:paraId="5CEF6ADB" w14:textId="77777777" w:rsidR="00F00F24" w:rsidRPr="00B66006" w:rsidRDefault="00F00F24" w:rsidP="00F00F24">
      <w:pPr>
        <w:pStyle w:val="FigureNo"/>
        <w:rPr>
          <w:lang w:val="ru-RU"/>
        </w:rPr>
      </w:pPr>
      <w:r w:rsidRPr="00B66006">
        <w:rPr>
          <w:lang w:val="ru-RU"/>
        </w:rPr>
        <w:lastRenderedPageBreak/>
        <w:t>рисунок 2-3</w:t>
      </w:r>
    </w:p>
    <w:p w14:paraId="67E33FE7" w14:textId="77777777" w:rsidR="00F00F24" w:rsidRPr="00B66006" w:rsidRDefault="00F00F24" w:rsidP="00F00F24">
      <w:pPr>
        <w:pStyle w:val="Figuretitle"/>
        <w:rPr>
          <w:lang w:val="ru-RU"/>
        </w:rPr>
      </w:pPr>
      <w:r w:rsidRPr="00B66006">
        <w:rPr>
          <w:lang w:val="ru-RU"/>
        </w:rPr>
        <w:t>Общая компоновка испытательной системы для метода DSCOS</w:t>
      </w:r>
    </w:p>
    <w:p w14:paraId="2F9429DE" w14:textId="30159E5B" w:rsidR="00214FC2" w:rsidRPr="00B66006" w:rsidRDefault="00214FC2" w:rsidP="00214FC2">
      <w:pPr>
        <w:pStyle w:val="Figure"/>
        <w:spacing w:after="0"/>
        <w:rPr>
          <w:lang w:val="ru-RU"/>
        </w:rPr>
      </w:pPr>
      <w:r w:rsidRPr="00B66006">
        <w:rPr>
          <w:noProof/>
          <w:lang w:val="ru-RU"/>
        </w:rPr>
        <w:drawing>
          <wp:inline distT="0" distB="0" distL="0" distR="0" wp14:anchorId="4868E84B" wp14:editId="6E50B432">
            <wp:extent cx="5942330" cy="3235934"/>
            <wp:effectExtent l="0" t="0" r="1270" b="3175"/>
            <wp:docPr id="195726894" name="Picture 20"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6894" name="Picture 20" descr="A diagram of a computer system&#10;&#10;Description automatically generated"/>
                    <pic:cNvPicPr/>
                  </pic:nvPicPr>
                  <pic:blipFill rotWithShape="1">
                    <a:blip r:embed="rId103" cstate="print">
                      <a:extLst>
                        <a:ext uri="{28A0092B-C50C-407E-A947-70E740481C1C}">
                          <a14:useLocalDpi xmlns:a14="http://schemas.microsoft.com/office/drawing/2010/main" val="0"/>
                        </a:ext>
                      </a:extLst>
                    </a:blip>
                    <a:srcRect t="2400" b="8814"/>
                    <a:stretch/>
                  </pic:blipFill>
                  <pic:spPr bwMode="auto">
                    <a:xfrm>
                      <a:off x="0" y="0"/>
                      <a:ext cx="5943612" cy="3236632"/>
                    </a:xfrm>
                    <a:prstGeom prst="rect">
                      <a:avLst/>
                    </a:prstGeom>
                    <a:ln>
                      <a:noFill/>
                    </a:ln>
                    <a:extLst>
                      <a:ext uri="{53640926-AAD7-44D8-BBD7-CCE9431645EC}">
                        <a14:shadowObscured xmlns:a14="http://schemas.microsoft.com/office/drawing/2010/main"/>
                      </a:ext>
                    </a:extLst>
                  </pic:spPr>
                </pic:pic>
              </a:graphicData>
            </a:graphic>
          </wp:inline>
        </w:drawing>
      </w:r>
    </w:p>
    <w:p w14:paraId="62C1AAF4" w14:textId="584B38E5" w:rsidR="00F00F24" w:rsidRPr="00B66006" w:rsidRDefault="00F00F24" w:rsidP="00A14930">
      <w:pPr>
        <w:pStyle w:val="Normalaftertitle1"/>
        <w:spacing w:after="120"/>
        <w:rPr>
          <w:szCs w:val="22"/>
          <w:lang w:val="ru-RU"/>
        </w:rPr>
      </w:pPr>
      <w:r w:rsidRPr="00B66006">
        <w:rPr>
          <w:szCs w:val="22"/>
          <w:lang w:val="ru-RU"/>
        </w:rPr>
        <w:t>Существует два варианта данного метода, в общих чертах описанных ниже.</w:t>
      </w:r>
    </w:p>
    <w:tbl>
      <w:tblPr>
        <w:tblStyle w:val="TableGrid"/>
        <w:tblW w:w="0" w:type="auto"/>
        <w:tblInd w:w="-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6"/>
        <w:gridCol w:w="8221"/>
      </w:tblGrid>
      <w:tr w:rsidR="00F00F24" w:rsidRPr="00B66006" w14:paraId="04E8BD5D" w14:textId="77777777" w:rsidTr="00A14930">
        <w:tc>
          <w:tcPr>
            <w:tcW w:w="1516" w:type="dxa"/>
          </w:tcPr>
          <w:p w14:paraId="2D00351D" w14:textId="77777777" w:rsidR="00F00F24" w:rsidRPr="00B66006" w:rsidRDefault="00F00F24" w:rsidP="00A14930">
            <w:pPr>
              <w:tabs>
                <w:tab w:val="clear" w:pos="794"/>
                <w:tab w:val="clear" w:pos="1191"/>
                <w:tab w:val="clear" w:pos="1588"/>
                <w:tab w:val="clear" w:pos="1985"/>
              </w:tabs>
              <w:spacing w:before="80"/>
              <w:rPr>
                <w:lang w:val="ru-RU"/>
              </w:rPr>
            </w:pPr>
            <w:r w:rsidRPr="00B66006">
              <w:rPr>
                <w:lang w:val="ru-RU"/>
              </w:rPr>
              <w:t>Вариант I</w:t>
            </w:r>
          </w:p>
        </w:tc>
        <w:tc>
          <w:tcPr>
            <w:tcW w:w="8221" w:type="dxa"/>
          </w:tcPr>
          <w:p w14:paraId="7C027252" w14:textId="2360D1DB" w:rsidR="00F00F24" w:rsidRPr="00B66006" w:rsidRDefault="00F00F24" w:rsidP="00A14930">
            <w:pPr>
              <w:tabs>
                <w:tab w:val="clear" w:pos="794"/>
                <w:tab w:val="clear" w:pos="1191"/>
                <w:tab w:val="clear" w:pos="1588"/>
                <w:tab w:val="clear" w:pos="1985"/>
              </w:tabs>
              <w:spacing w:before="80"/>
              <w:rPr>
                <w:lang w:val="ru-RU"/>
              </w:rPr>
            </w:pPr>
            <w:r w:rsidRPr="00B66006">
              <w:rPr>
                <w:lang w:val="ru-RU"/>
              </w:rPr>
              <w:t>Наблюдатель, который обычно находится в одиночестве, имеет возможность переключать два изображения А и В до тех пор, пока не убедится в том, что его мнение о каждом изображении устойчиво. По линиям А и В подают прямое эталонное изображение, либо изображение, прошедшее через испытываемую систему, но то, какое из них по какой линии подается, изменяется случайным образом в зависимости от условий испытания. Эти условия отмечаются экспериментатором, но не известны наблюдателю.</w:t>
            </w:r>
          </w:p>
        </w:tc>
      </w:tr>
      <w:tr w:rsidR="00F00F24" w:rsidRPr="00B66006" w14:paraId="19F4590F" w14:textId="77777777" w:rsidTr="00A14930">
        <w:tc>
          <w:tcPr>
            <w:tcW w:w="1516" w:type="dxa"/>
          </w:tcPr>
          <w:p w14:paraId="6FB538C7" w14:textId="77777777" w:rsidR="00F00F24" w:rsidRPr="00B66006" w:rsidRDefault="00F00F24" w:rsidP="00A14930">
            <w:pPr>
              <w:tabs>
                <w:tab w:val="clear" w:pos="794"/>
                <w:tab w:val="clear" w:pos="1191"/>
                <w:tab w:val="clear" w:pos="1588"/>
                <w:tab w:val="clear" w:pos="1985"/>
              </w:tabs>
              <w:spacing w:before="80"/>
              <w:rPr>
                <w:lang w:val="ru-RU"/>
              </w:rPr>
            </w:pPr>
            <w:r w:rsidRPr="00B66006">
              <w:rPr>
                <w:lang w:val="ru-RU"/>
              </w:rPr>
              <w:t>Вариант II</w:t>
            </w:r>
          </w:p>
        </w:tc>
        <w:tc>
          <w:tcPr>
            <w:tcW w:w="8221" w:type="dxa"/>
          </w:tcPr>
          <w:p w14:paraId="165019A4" w14:textId="77777777" w:rsidR="00F00F24" w:rsidRPr="00B66006" w:rsidRDefault="00F00F24" w:rsidP="00A14930">
            <w:pPr>
              <w:tabs>
                <w:tab w:val="clear" w:pos="794"/>
                <w:tab w:val="clear" w:pos="1191"/>
                <w:tab w:val="clear" w:pos="1588"/>
                <w:tab w:val="clear" w:pos="1985"/>
              </w:tabs>
              <w:spacing w:before="80"/>
              <w:rPr>
                <w:lang w:val="ru-RU"/>
              </w:rPr>
            </w:pPr>
            <w:r w:rsidRPr="00B66006">
              <w:rPr>
                <w:lang w:val="ru-RU"/>
              </w:rPr>
              <w:t xml:space="preserve">Наблюдателям показывают последовательно изображения, полученные с линий А и В для того, чтобы у них сложилось мнение относительно каждого изображения. Изображения на линии А и В для каждого представления подают так же, как было описано выше для варианта I. </w:t>
            </w:r>
          </w:p>
        </w:tc>
      </w:tr>
    </w:tbl>
    <w:p w14:paraId="58189E3D" w14:textId="77777777" w:rsidR="00F00F24" w:rsidRPr="00B66006" w:rsidRDefault="00F00F24" w:rsidP="00D74D23">
      <w:pPr>
        <w:pStyle w:val="Heading2"/>
        <w:rPr>
          <w:lang w:val="ru-RU"/>
        </w:rPr>
      </w:pPr>
      <w:bookmarkStart w:id="199" w:name="_Toc171411298"/>
      <w:bookmarkStart w:id="200" w:name="_Toc171411986"/>
      <w:bookmarkStart w:id="201" w:name="_Toc171412508"/>
      <w:r w:rsidRPr="00B66006">
        <w:rPr>
          <w:lang w:val="ru-RU"/>
        </w:rPr>
        <w:t>A2-4</w:t>
      </w:r>
      <w:r w:rsidRPr="00B66006">
        <w:rPr>
          <w:lang w:val="ru-RU"/>
        </w:rPr>
        <w:tab/>
        <w:t>Шкала оценок</w:t>
      </w:r>
      <w:bookmarkEnd w:id="199"/>
      <w:bookmarkEnd w:id="200"/>
      <w:bookmarkEnd w:id="201"/>
    </w:p>
    <w:p w14:paraId="437B6FC3" w14:textId="77777777" w:rsidR="00F00F24" w:rsidRPr="00B66006" w:rsidRDefault="00F00F24" w:rsidP="00F00F24">
      <w:pPr>
        <w:rPr>
          <w:lang w:val="ru-RU"/>
        </w:rPr>
      </w:pPr>
      <w:r w:rsidRPr="00B66006">
        <w:rPr>
          <w:lang w:val="ru-RU"/>
        </w:rPr>
        <w:t>Данный метод требует оценки обоих вариантов каждого испытательного изображения. В каждой паре одно испытательное изображение является неискаженным, тогда как другое представление может либо содержать, либо не содержать искажений. Неискаженное изображение включается для того, чтобы служить эталоном, но наблюдателям не говорят о том, какое из изображений эталонное. В серии испытаний позиция эталонного изображения выбирается псевдослучайным образом.</w:t>
      </w:r>
    </w:p>
    <w:p w14:paraId="717B715D" w14:textId="77777777" w:rsidR="00F00F24" w:rsidRPr="00B66006" w:rsidRDefault="00F00F24" w:rsidP="00F00F24">
      <w:pPr>
        <w:rPr>
          <w:spacing w:val="-2"/>
          <w:lang w:val="ru-RU"/>
        </w:rPr>
      </w:pPr>
      <w:r w:rsidRPr="00B66006">
        <w:rPr>
          <w:spacing w:val="-2"/>
          <w:lang w:val="ru-RU"/>
        </w:rPr>
        <w:t>Наблюдателям предлагают просто оценить общее качество каждого представленного изображения, проставив отметку на вертикальной шкале. Такие вертикальные шкалы печатаются попарно для сдвоенного представления каждого испытательного изображения. Эти шкалы представляют собой систему непрерывной оценки во избежание ошибок квантования, но они разделены на пять отрезков равной длины, соответствующих обычной пятибалльной шкале качества МСЭ-R. Термины, определяющие различные уровни, являются теми же, что используются обычно; но они включены для общего руководства и напечатаны только слева от первой шкалы в каждом ряду из десяти сдвоенных столбцов на бланке оценок. На рисунке А2-3 показана часть типичного бланка оценок. Для того чтобы исключить любую возможность путаницы между делениями шкалы и отметками результатов испытаний, шкалы печатаются синим цветом, а запись результатов ведется черным цветом.</w:t>
      </w:r>
    </w:p>
    <w:p w14:paraId="27B901B6" w14:textId="77777777" w:rsidR="00F00F24" w:rsidRPr="00B66006" w:rsidRDefault="00F00F24" w:rsidP="00F00F24">
      <w:pPr>
        <w:pStyle w:val="FigureNo"/>
        <w:rPr>
          <w:lang w:val="ru-RU"/>
        </w:rPr>
      </w:pPr>
      <w:r w:rsidRPr="00B66006">
        <w:rPr>
          <w:lang w:val="ru-RU"/>
        </w:rPr>
        <w:lastRenderedPageBreak/>
        <w:t>рисунок 2-4</w:t>
      </w:r>
    </w:p>
    <w:p w14:paraId="7F835F95" w14:textId="77777777" w:rsidR="00F00F24" w:rsidRPr="00B66006" w:rsidRDefault="00F00F24" w:rsidP="00F00F24">
      <w:pPr>
        <w:pStyle w:val="Figuretitle"/>
        <w:rPr>
          <w:lang w:val="ru-RU"/>
        </w:rPr>
      </w:pPr>
      <w:r w:rsidRPr="00B66006">
        <w:rPr>
          <w:lang w:val="ru-RU"/>
        </w:rPr>
        <w:t>Структура представления материала для испытания</w:t>
      </w:r>
    </w:p>
    <w:p w14:paraId="6DF6C75E" w14:textId="1F51A56A" w:rsidR="00F00F24" w:rsidRPr="00B66006" w:rsidRDefault="004E6F25" w:rsidP="00D3237D">
      <w:pPr>
        <w:pStyle w:val="Figure"/>
        <w:spacing w:after="120"/>
        <w:rPr>
          <w:lang w:val="ru-RU"/>
        </w:rPr>
      </w:pPr>
      <w:r w:rsidRPr="00B66006">
        <w:rPr>
          <w:noProof/>
          <w:lang w:val="ru-RU"/>
        </w:rPr>
        <w:drawing>
          <wp:inline distT="0" distB="0" distL="0" distR="0" wp14:anchorId="1A43A050" wp14:editId="30F076C2">
            <wp:extent cx="2718435" cy="1457325"/>
            <wp:effectExtent l="0" t="0" r="5715" b="9525"/>
            <wp:docPr id="1550160461" name="Picture 22"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160461" name="Picture 22" descr="A diagram of a diagram&#10;&#10;Description automatically generated"/>
                    <pic:cNvPicPr/>
                  </pic:nvPicPr>
                  <pic:blipFill rotWithShape="1">
                    <a:blip r:embed="rId104" cstate="print">
                      <a:extLst>
                        <a:ext uri="{28A0092B-C50C-407E-A947-70E740481C1C}">
                          <a14:useLocalDpi xmlns:a14="http://schemas.microsoft.com/office/drawing/2010/main" val="0"/>
                        </a:ext>
                      </a:extLst>
                    </a:blip>
                    <a:srcRect b="16836"/>
                    <a:stretch/>
                  </pic:blipFill>
                  <pic:spPr bwMode="auto">
                    <a:xfrm>
                      <a:off x="0" y="0"/>
                      <a:ext cx="2718822" cy="1457532"/>
                    </a:xfrm>
                    <a:prstGeom prst="rect">
                      <a:avLst/>
                    </a:prstGeom>
                    <a:ln>
                      <a:noFill/>
                    </a:ln>
                    <a:extLst>
                      <a:ext uri="{53640926-AAD7-44D8-BBD7-CCE9431645EC}">
                        <a14:shadowObscured xmlns:a14="http://schemas.microsoft.com/office/drawing/2010/main"/>
                      </a:ext>
                    </a:extLst>
                  </pic:spPr>
                </pic:pic>
              </a:graphicData>
            </a:graphic>
          </wp:inline>
        </w:drawing>
      </w:r>
    </w:p>
    <w:p w14:paraId="2F4B6540" w14:textId="77777777" w:rsidR="00F00F24" w:rsidRPr="00B66006" w:rsidRDefault="00F00F24" w:rsidP="00D3237D">
      <w:pPr>
        <w:pStyle w:val="Figurelegend"/>
        <w:spacing w:after="120"/>
        <w:ind w:left="1276"/>
        <w:rPr>
          <w:i/>
          <w:iCs/>
          <w:lang w:val="ru-RU"/>
        </w:rPr>
      </w:pPr>
      <w:r w:rsidRPr="00B66006">
        <w:rPr>
          <w:i/>
          <w:iCs/>
          <w:lang w:val="ru-RU"/>
        </w:rPr>
        <w:t>Этапы представления</w:t>
      </w:r>
    </w:p>
    <w:tbl>
      <w:tblPr>
        <w:tblW w:w="0" w:type="auto"/>
        <w:jc w:val="center"/>
        <w:tblLook w:val="04A0" w:firstRow="1" w:lastRow="0" w:firstColumn="1" w:lastColumn="0" w:noHBand="0" w:noVBand="1"/>
      </w:tblPr>
      <w:tblGrid>
        <w:gridCol w:w="534"/>
        <w:gridCol w:w="992"/>
        <w:gridCol w:w="5474"/>
      </w:tblGrid>
      <w:tr w:rsidR="00F00F24" w:rsidRPr="00B66006" w14:paraId="3547CE4F" w14:textId="77777777" w:rsidTr="001E3D68">
        <w:trPr>
          <w:jc w:val="center"/>
        </w:trPr>
        <w:tc>
          <w:tcPr>
            <w:tcW w:w="534" w:type="dxa"/>
            <w:shd w:val="clear" w:color="auto" w:fill="auto"/>
            <w:tcMar>
              <w:right w:w="0" w:type="dxa"/>
            </w:tcMar>
          </w:tcPr>
          <w:p w14:paraId="7A7804B7" w14:textId="77777777" w:rsidR="00F00F24" w:rsidRPr="00B66006" w:rsidRDefault="00F00F24" w:rsidP="00D3237D">
            <w:pPr>
              <w:pStyle w:val="Figurelegend"/>
              <w:spacing w:before="40" w:after="40"/>
              <w:rPr>
                <w:rStyle w:val="BookTitle"/>
                <w:lang w:val="ru-RU"/>
              </w:rPr>
            </w:pPr>
            <w:r w:rsidRPr="00B66006">
              <w:rPr>
                <w:rStyle w:val="BookTitle"/>
                <w:lang w:val="ru-RU"/>
              </w:rPr>
              <w:t xml:space="preserve">T1 = </w:t>
            </w:r>
          </w:p>
        </w:tc>
        <w:tc>
          <w:tcPr>
            <w:tcW w:w="992" w:type="dxa"/>
            <w:shd w:val="clear" w:color="auto" w:fill="auto"/>
          </w:tcPr>
          <w:p w14:paraId="6959D0B9" w14:textId="77777777" w:rsidR="00F00F24" w:rsidRPr="00B66006" w:rsidRDefault="00F00F24" w:rsidP="00D3237D">
            <w:pPr>
              <w:pStyle w:val="Figurelegend"/>
              <w:spacing w:before="40" w:after="40"/>
              <w:rPr>
                <w:rStyle w:val="BookTitle"/>
                <w:lang w:val="ru-RU"/>
              </w:rPr>
            </w:pPr>
            <w:r w:rsidRPr="00B66006">
              <w:rPr>
                <w:rStyle w:val="BookTitle"/>
                <w:lang w:val="ru-RU"/>
              </w:rPr>
              <w:t>10 с</w:t>
            </w:r>
          </w:p>
        </w:tc>
        <w:tc>
          <w:tcPr>
            <w:tcW w:w="5474" w:type="dxa"/>
            <w:shd w:val="clear" w:color="auto" w:fill="auto"/>
          </w:tcPr>
          <w:p w14:paraId="35A926F1" w14:textId="77777777" w:rsidR="00F00F24" w:rsidRPr="00B66006" w:rsidRDefault="00F00F24" w:rsidP="00D3237D">
            <w:pPr>
              <w:pStyle w:val="Figurelegend"/>
              <w:spacing w:before="40" w:after="40"/>
              <w:rPr>
                <w:rStyle w:val="BookTitle"/>
                <w:lang w:val="ru-RU"/>
              </w:rPr>
            </w:pPr>
            <w:r w:rsidRPr="00B66006">
              <w:rPr>
                <w:lang w:val="ru-RU"/>
              </w:rPr>
              <w:t>Испытательная последовательность А</w:t>
            </w:r>
          </w:p>
        </w:tc>
      </w:tr>
      <w:tr w:rsidR="00F00F24" w:rsidRPr="00B66006" w14:paraId="539BCE40" w14:textId="77777777" w:rsidTr="001E3D68">
        <w:trPr>
          <w:jc w:val="center"/>
        </w:trPr>
        <w:tc>
          <w:tcPr>
            <w:tcW w:w="534" w:type="dxa"/>
            <w:shd w:val="clear" w:color="auto" w:fill="auto"/>
            <w:tcMar>
              <w:right w:w="0" w:type="dxa"/>
            </w:tcMar>
          </w:tcPr>
          <w:p w14:paraId="1EC26F9D" w14:textId="77777777" w:rsidR="00F00F24" w:rsidRPr="00B66006" w:rsidRDefault="00F00F24" w:rsidP="00D3237D">
            <w:pPr>
              <w:pStyle w:val="Figurelegend"/>
              <w:spacing w:before="40" w:after="40"/>
              <w:rPr>
                <w:rStyle w:val="BookTitle"/>
                <w:lang w:val="ru-RU"/>
              </w:rPr>
            </w:pPr>
            <w:r w:rsidRPr="00B66006">
              <w:rPr>
                <w:rStyle w:val="BookTitle"/>
                <w:lang w:val="ru-RU"/>
              </w:rPr>
              <w:t xml:space="preserve">T2 = </w:t>
            </w:r>
          </w:p>
        </w:tc>
        <w:tc>
          <w:tcPr>
            <w:tcW w:w="992" w:type="dxa"/>
            <w:shd w:val="clear" w:color="auto" w:fill="auto"/>
          </w:tcPr>
          <w:p w14:paraId="24409561" w14:textId="77777777" w:rsidR="00F00F24" w:rsidRPr="00B66006" w:rsidRDefault="00F00F24" w:rsidP="00D3237D">
            <w:pPr>
              <w:pStyle w:val="Figurelegend"/>
              <w:spacing w:before="40" w:after="40"/>
              <w:rPr>
                <w:rStyle w:val="BookTitle"/>
                <w:lang w:val="ru-RU"/>
              </w:rPr>
            </w:pPr>
            <w:r w:rsidRPr="00B66006">
              <w:rPr>
                <w:rStyle w:val="BookTitle"/>
                <w:lang w:val="ru-RU"/>
              </w:rPr>
              <w:t>3 с</w:t>
            </w:r>
          </w:p>
        </w:tc>
        <w:tc>
          <w:tcPr>
            <w:tcW w:w="5474" w:type="dxa"/>
            <w:shd w:val="clear" w:color="auto" w:fill="auto"/>
          </w:tcPr>
          <w:p w14:paraId="5CAF7EAE" w14:textId="77777777" w:rsidR="00F00F24" w:rsidRPr="00B66006" w:rsidRDefault="00F00F24" w:rsidP="00D3237D">
            <w:pPr>
              <w:pStyle w:val="Figurelegend"/>
              <w:spacing w:before="40" w:after="40"/>
              <w:rPr>
                <w:rStyle w:val="BookTitle"/>
                <w:lang w:val="ru-RU"/>
              </w:rPr>
            </w:pPr>
            <w:r w:rsidRPr="00B66006">
              <w:rPr>
                <w:lang w:val="ru-RU"/>
              </w:rPr>
              <w:t>Средний серый, уровень видеосигнала примерно 200 мВ</w:t>
            </w:r>
          </w:p>
        </w:tc>
      </w:tr>
      <w:tr w:rsidR="00F00F24" w:rsidRPr="00B66006" w14:paraId="0DAD1A43" w14:textId="77777777" w:rsidTr="001E3D68">
        <w:trPr>
          <w:jc w:val="center"/>
        </w:trPr>
        <w:tc>
          <w:tcPr>
            <w:tcW w:w="534" w:type="dxa"/>
            <w:shd w:val="clear" w:color="auto" w:fill="auto"/>
            <w:tcMar>
              <w:right w:w="0" w:type="dxa"/>
            </w:tcMar>
          </w:tcPr>
          <w:p w14:paraId="1B443C74" w14:textId="77777777" w:rsidR="00F00F24" w:rsidRPr="00B66006" w:rsidRDefault="00F00F24" w:rsidP="00D3237D">
            <w:pPr>
              <w:pStyle w:val="Figurelegend"/>
              <w:spacing w:before="40" w:after="40"/>
              <w:rPr>
                <w:rStyle w:val="BookTitle"/>
                <w:lang w:val="ru-RU"/>
              </w:rPr>
            </w:pPr>
            <w:r w:rsidRPr="00B66006">
              <w:rPr>
                <w:rStyle w:val="BookTitle"/>
                <w:lang w:val="ru-RU"/>
              </w:rPr>
              <w:t xml:space="preserve">T3 = </w:t>
            </w:r>
          </w:p>
        </w:tc>
        <w:tc>
          <w:tcPr>
            <w:tcW w:w="992" w:type="dxa"/>
            <w:shd w:val="clear" w:color="auto" w:fill="auto"/>
          </w:tcPr>
          <w:p w14:paraId="23CFE165" w14:textId="77777777" w:rsidR="00F00F24" w:rsidRPr="00B66006" w:rsidRDefault="00F00F24" w:rsidP="00D3237D">
            <w:pPr>
              <w:pStyle w:val="Figurelegend"/>
              <w:spacing w:before="40" w:after="40"/>
              <w:rPr>
                <w:rStyle w:val="BookTitle"/>
                <w:lang w:val="ru-RU"/>
              </w:rPr>
            </w:pPr>
            <w:r w:rsidRPr="00B66006">
              <w:rPr>
                <w:rStyle w:val="BookTitle"/>
                <w:lang w:val="ru-RU"/>
              </w:rPr>
              <w:t>10 с</w:t>
            </w:r>
          </w:p>
        </w:tc>
        <w:tc>
          <w:tcPr>
            <w:tcW w:w="5474" w:type="dxa"/>
            <w:shd w:val="clear" w:color="auto" w:fill="auto"/>
          </w:tcPr>
          <w:p w14:paraId="79069C75" w14:textId="77777777" w:rsidR="00F00F24" w:rsidRPr="00B66006" w:rsidRDefault="00F00F24" w:rsidP="00D3237D">
            <w:pPr>
              <w:pStyle w:val="Figurelegend"/>
              <w:spacing w:before="40" w:after="40"/>
              <w:rPr>
                <w:rStyle w:val="BookTitle"/>
                <w:lang w:val="ru-RU"/>
              </w:rPr>
            </w:pPr>
            <w:r w:rsidRPr="00B66006">
              <w:rPr>
                <w:lang w:val="ru-RU"/>
              </w:rPr>
              <w:t>Испытательная последовательность В</w:t>
            </w:r>
          </w:p>
        </w:tc>
      </w:tr>
      <w:tr w:rsidR="00F00F24" w:rsidRPr="00B66006" w14:paraId="46E0D09E" w14:textId="77777777" w:rsidTr="001E3D68">
        <w:trPr>
          <w:jc w:val="center"/>
        </w:trPr>
        <w:tc>
          <w:tcPr>
            <w:tcW w:w="534" w:type="dxa"/>
            <w:shd w:val="clear" w:color="auto" w:fill="auto"/>
            <w:tcMar>
              <w:right w:w="0" w:type="dxa"/>
            </w:tcMar>
          </w:tcPr>
          <w:p w14:paraId="44D5233A" w14:textId="77777777" w:rsidR="00F00F24" w:rsidRPr="00B66006" w:rsidRDefault="00F00F24" w:rsidP="00D3237D">
            <w:pPr>
              <w:pStyle w:val="Figurelegend"/>
              <w:spacing w:before="40" w:after="40"/>
              <w:rPr>
                <w:rStyle w:val="BookTitle"/>
                <w:lang w:val="ru-RU"/>
              </w:rPr>
            </w:pPr>
            <w:r w:rsidRPr="00B66006">
              <w:rPr>
                <w:rStyle w:val="BookTitle"/>
                <w:lang w:val="ru-RU"/>
              </w:rPr>
              <w:t xml:space="preserve">T4 = </w:t>
            </w:r>
          </w:p>
        </w:tc>
        <w:tc>
          <w:tcPr>
            <w:tcW w:w="992" w:type="dxa"/>
            <w:shd w:val="clear" w:color="auto" w:fill="auto"/>
          </w:tcPr>
          <w:p w14:paraId="3FB54C53" w14:textId="77777777" w:rsidR="00F00F24" w:rsidRPr="00B66006" w:rsidRDefault="00F00F24" w:rsidP="00D3237D">
            <w:pPr>
              <w:pStyle w:val="Figurelegend"/>
              <w:spacing w:before="40" w:after="40"/>
              <w:rPr>
                <w:rStyle w:val="BookTitle"/>
                <w:lang w:val="ru-RU"/>
              </w:rPr>
            </w:pPr>
            <w:r w:rsidRPr="00B66006">
              <w:rPr>
                <w:rStyle w:val="BookTitle"/>
                <w:lang w:val="ru-RU"/>
              </w:rPr>
              <w:t>5–11 с</w:t>
            </w:r>
          </w:p>
        </w:tc>
        <w:tc>
          <w:tcPr>
            <w:tcW w:w="5474" w:type="dxa"/>
            <w:shd w:val="clear" w:color="auto" w:fill="auto"/>
          </w:tcPr>
          <w:p w14:paraId="293DE757" w14:textId="77777777" w:rsidR="00F00F24" w:rsidRPr="00B66006" w:rsidRDefault="00F00F24" w:rsidP="00D3237D">
            <w:pPr>
              <w:pStyle w:val="Figurelegend"/>
              <w:spacing w:before="40" w:after="40"/>
              <w:rPr>
                <w:rStyle w:val="BookTitle"/>
                <w:lang w:val="ru-RU"/>
              </w:rPr>
            </w:pPr>
            <w:r w:rsidRPr="00B66006">
              <w:rPr>
                <w:lang w:val="ru-RU"/>
              </w:rPr>
              <w:t>Средний серый</w:t>
            </w:r>
          </w:p>
        </w:tc>
      </w:tr>
    </w:tbl>
    <w:p w14:paraId="33C8CD36" w14:textId="77777777" w:rsidR="00F00F24" w:rsidRPr="00B66006" w:rsidRDefault="00F00F24" w:rsidP="00F00F24">
      <w:pPr>
        <w:pStyle w:val="FigureNo"/>
        <w:rPr>
          <w:lang w:val="ru-RU"/>
        </w:rPr>
      </w:pPr>
      <w:r w:rsidRPr="00B66006">
        <w:rPr>
          <w:lang w:val="ru-RU"/>
        </w:rPr>
        <w:t>рисунок 2-5</w:t>
      </w:r>
    </w:p>
    <w:p w14:paraId="397569B5" w14:textId="77777777" w:rsidR="00F00F24" w:rsidRPr="00B66006" w:rsidRDefault="00F00F24" w:rsidP="00F00F24">
      <w:pPr>
        <w:pStyle w:val="Figuretitle"/>
        <w:rPr>
          <w:rFonts w:ascii="Times New Roman" w:hAnsi="Times New Roman"/>
          <w:b w:val="0"/>
          <w:bCs/>
          <w:lang w:val="ru-RU"/>
        </w:rPr>
      </w:pPr>
      <w:r w:rsidRPr="00B66006">
        <w:rPr>
          <w:lang w:val="ru-RU"/>
        </w:rPr>
        <w:t>Часть формы для оценки качества с использованием непрерывных шкал</w:t>
      </w:r>
      <w:r w:rsidRPr="00B66006">
        <w:rPr>
          <w:rStyle w:val="FootnoteReference"/>
          <w:rFonts w:ascii="Times New Roman" w:hAnsi="Times New Roman"/>
          <w:b w:val="0"/>
          <w:bCs/>
          <w:lang w:val="ru-RU"/>
        </w:rPr>
        <w:t>*</w:t>
      </w:r>
    </w:p>
    <w:p w14:paraId="68651D78" w14:textId="3883EAA7" w:rsidR="00F00F24" w:rsidRPr="00B66006" w:rsidRDefault="004E6F25" w:rsidP="00F00F24">
      <w:pPr>
        <w:pStyle w:val="Figure"/>
        <w:rPr>
          <w:lang w:val="ru-RU"/>
        </w:rPr>
      </w:pPr>
      <w:r w:rsidRPr="00B66006">
        <w:rPr>
          <w:noProof/>
          <w:lang w:val="ru-RU"/>
        </w:rPr>
        <w:drawing>
          <wp:inline distT="0" distB="0" distL="0" distR="0" wp14:anchorId="37CDE548" wp14:editId="3FF84FEE">
            <wp:extent cx="4107998" cy="2781300"/>
            <wp:effectExtent l="0" t="0" r="6985" b="0"/>
            <wp:docPr id="1060183664" name="Picture 23" descr="A line graph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183664" name="Picture 23" descr="A line graph with numbers&#10;&#10;Description automatically generated with medium confidence"/>
                    <pic:cNvPicPr/>
                  </pic:nvPicPr>
                  <pic:blipFill rotWithShape="1">
                    <a:blip r:embed="rId105" cstate="print">
                      <a:extLst>
                        <a:ext uri="{28A0092B-C50C-407E-A947-70E740481C1C}">
                          <a14:useLocalDpi xmlns:a14="http://schemas.microsoft.com/office/drawing/2010/main" val="0"/>
                        </a:ext>
                      </a:extLst>
                    </a:blip>
                    <a:srcRect b="6008"/>
                    <a:stretch/>
                  </pic:blipFill>
                  <pic:spPr bwMode="auto">
                    <a:xfrm>
                      <a:off x="0" y="0"/>
                      <a:ext cx="4108712" cy="2781783"/>
                    </a:xfrm>
                    <a:prstGeom prst="rect">
                      <a:avLst/>
                    </a:prstGeom>
                    <a:ln>
                      <a:noFill/>
                    </a:ln>
                    <a:extLst>
                      <a:ext uri="{53640926-AAD7-44D8-BBD7-CCE9431645EC}">
                        <a14:shadowObscured xmlns:a14="http://schemas.microsoft.com/office/drawing/2010/main"/>
                      </a:ext>
                    </a:extLst>
                  </pic:spPr>
                </pic:pic>
              </a:graphicData>
            </a:graphic>
          </wp:inline>
        </w:drawing>
      </w:r>
    </w:p>
    <w:p w14:paraId="0A2860D6" w14:textId="1A07A124" w:rsidR="00F00F24" w:rsidRPr="00B66006" w:rsidRDefault="00F00F24" w:rsidP="004E6F25">
      <w:pPr>
        <w:pStyle w:val="Figurelegend"/>
        <w:keepNext w:val="0"/>
        <w:keepLines w:val="0"/>
        <w:tabs>
          <w:tab w:val="left" w:pos="284"/>
        </w:tabs>
        <w:ind w:left="284" w:hanging="284"/>
        <w:rPr>
          <w:lang w:val="ru-RU"/>
        </w:rPr>
      </w:pPr>
      <w:r w:rsidRPr="00B66006">
        <w:rPr>
          <w:lang w:val="ru-RU"/>
        </w:rPr>
        <w:t>*</w:t>
      </w:r>
      <w:r w:rsidR="004E6F25" w:rsidRPr="00B66006">
        <w:rPr>
          <w:lang w:val="ru-RU"/>
        </w:rPr>
        <w:tab/>
      </w:r>
      <w:r w:rsidRPr="00B66006">
        <w:rPr>
          <w:lang w:val="ru-RU"/>
        </w:rPr>
        <w:t>При планировании порядка представления материала для испытаний в случае метода DSCQS желательно, чтобы экспериментатор включал проверки для обеспечения уверенности в том, что эксперимент свободен от систематических ошибок. Однако метод выполнения таких проверок, дающих уверенность, еще изучается.</w:t>
      </w:r>
    </w:p>
    <w:p w14:paraId="4A1795DB" w14:textId="77777777" w:rsidR="00F00F24" w:rsidRPr="00B66006" w:rsidRDefault="00F00F24" w:rsidP="00D74D23">
      <w:pPr>
        <w:pStyle w:val="Heading2"/>
        <w:rPr>
          <w:lang w:val="ru-RU"/>
        </w:rPr>
      </w:pPr>
      <w:bookmarkStart w:id="202" w:name="_Toc171411299"/>
      <w:bookmarkStart w:id="203" w:name="_Toc171411987"/>
      <w:bookmarkStart w:id="204" w:name="_Toc171412509"/>
      <w:r w:rsidRPr="00B66006">
        <w:rPr>
          <w:lang w:val="ru-RU"/>
        </w:rPr>
        <w:t>A2-5</w:t>
      </w:r>
      <w:r w:rsidRPr="00B66006">
        <w:rPr>
          <w:lang w:val="ru-RU"/>
        </w:rPr>
        <w:tab/>
        <w:t>Анализ результатов</w:t>
      </w:r>
      <w:bookmarkEnd w:id="202"/>
      <w:bookmarkEnd w:id="203"/>
      <w:bookmarkEnd w:id="204"/>
    </w:p>
    <w:p w14:paraId="05DCE188" w14:textId="77777777" w:rsidR="00F00F24" w:rsidRPr="00B66006" w:rsidRDefault="00F00F24" w:rsidP="00F00F24">
      <w:pPr>
        <w:rPr>
          <w:lang w:val="ru-RU"/>
        </w:rPr>
      </w:pPr>
      <w:r w:rsidRPr="00B66006">
        <w:rPr>
          <w:lang w:val="ru-RU"/>
        </w:rPr>
        <w:t>Пары оценок (эталонного и испытываемого изображений) для каждого условия испытаний преобразуют из измерений длины на бланке оценок в нормированные оценки, расположенные в диапазоне от 0 до 100. Затем рассчитываются разности между оценкой в условиях эталонного и испытываемого изображения. Более подробно процедура описана в Приложении 2 к части 1.</w:t>
      </w:r>
    </w:p>
    <w:p w14:paraId="05C4D243" w14:textId="77777777" w:rsidR="00F00F24" w:rsidRPr="00B66006" w:rsidRDefault="00F00F24" w:rsidP="00F00F24">
      <w:pPr>
        <w:rPr>
          <w:lang w:val="ru-RU"/>
        </w:rPr>
      </w:pPr>
      <w:r w:rsidRPr="00B66006">
        <w:rPr>
          <w:lang w:val="ru-RU"/>
        </w:rPr>
        <w:t>Опыт показал, что оценки, полученные для различных испытательных последовательностей, зависят от критичности используемого для испытаний материала. Более полное понимание качества кодека может быть достигнуто путем отдельного представления результатов для различных испытательных последовательностей, а не только в форме суммарных средних значений по всем испытательным последовательностям, используемым в оценке.</w:t>
      </w:r>
    </w:p>
    <w:p w14:paraId="6AC2FC20" w14:textId="6A82AF9D" w:rsidR="00F00F24" w:rsidRPr="00B66006" w:rsidRDefault="00F00F24" w:rsidP="00F00F24">
      <w:pPr>
        <w:rPr>
          <w:lang w:val="ru-RU"/>
        </w:rPr>
      </w:pPr>
      <w:r w:rsidRPr="00B66006">
        <w:rPr>
          <w:lang w:val="ru-RU"/>
        </w:rPr>
        <w:lastRenderedPageBreak/>
        <w:t>Если результаты для отдельных испытательных последовательностей выстроены по абсциссе в порядке ранга критичности испытательной последовательности, то можно представить приближенное графическое описание характеристики нарушения содержания изображения в испытываемой системе. Однако эта форма представления описывает только качество кодека и не предоставляет указания вероятности появления последовательностей с заданной степенью критичности (см. Приложение 2 к части 1). Необходимо провести дополнительные исследования, касающиеся критичности испытательных последовательностей и вероятности появления последовательностей с заданным уровнем критичности, до возможного получения более полного представления о качестве системы.</w:t>
      </w:r>
    </w:p>
    <w:p w14:paraId="554F42C5" w14:textId="77777777" w:rsidR="00F00F24" w:rsidRPr="00B66006" w:rsidRDefault="00F00F24" w:rsidP="00F00F24">
      <w:pPr>
        <w:pStyle w:val="Heading2"/>
        <w:rPr>
          <w:lang w:val="ru-RU"/>
        </w:rPr>
      </w:pPr>
      <w:bookmarkStart w:id="205" w:name="_Toc171411300"/>
      <w:bookmarkStart w:id="206" w:name="_Toc171411988"/>
      <w:bookmarkStart w:id="207" w:name="_Toc171412510"/>
      <w:r w:rsidRPr="00B66006">
        <w:rPr>
          <w:lang w:val="ru-RU"/>
        </w:rPr>
        <w:t>A2-6</w:t>
      </w:r>
      <w:r w:rsidRPr="00B66006">
        <w:rPr>
          <w:lang w:val="ru-RU"/>
        </w:rPr>
        <w:tab/>
        <w:t>Интерпретация результатов</w:t>
      </w:r>
      <w:bookmarkEnd w:id="205"/>
      <w:bookmarkEnd w:id="206"/>
      <w:bookmarkEnd w:id="207"/>
    </w:p>
    <w:p w14:paraId="5CC17607" w14:textId="77777777" w:rsidR="00F00F24" w:rsidRPr="00B66006" w:rsidRDefault="00F00F24" w:rsidP="00F00F24">
      <w:pPr>
        <w:rPr>
          <w:lang w:val="ru-RU"/>
        </w:rPr>
      </w:pPr>
      <w:r w:rsidRPr="00B66006">
        <w:rPr>
          <w:lang w:val="ru-RU"/>
        </w:rPr>
        <w:t>При использовании данного метода DSCQS может быть рискованно и даже ошибочно делать выводы о качестве исследуемых изображений путем увязки цифровых значений DSCQS с характеристиками, получаемыми на основе других протоколов испытаний (например, "незаметно"; "заметно, но не раздражает"; ... полученными на основе метода DSIS).</w:t>
      </w:r>
    </w:p>
    <w:p w14:paraId="04D9CB0E" w14:textId="77777777" w:rsidR="00F00F24" w:rsidRPr="00B66006" w:rsidRDefault="00F00F24" w:rsidP="00F00F24">
      <w:pPr>
        <w:rPr>
          <w:lang w:val="ru-RU"/>
        </w:rPr>
      </w:pPr>
      <w:r w:rsidRPr="00B66006">
        <w:rPr>
          <w:lang w:val="ru-RU"/>
        </w:rPr>
        <w:t>Отмечается, что результаты, полученные методом DSCQS, должны рассматриваться не как абсолютные оценки, а как разницы в оценках в условиях эталонного и испытательного изображений. Таким образом, ошибочно увязывать оценки с единственным описанием качества, даже если они получены с помощью самого протокола DSCQS (например, "отлично", "хорошо", "удовлетворительно"...).</w:t>
      </w:r>
    </w:p>
    <w:p w14:paraId="324F89C4" w14:textId="77777777" w:rsidR="00F00F24" w:rsidRDefault="00F00F24" w:rsidP="00F00F24">
      <w:pPr>
        <w:rPr>
          <w:lang w:val="ru-RU"/>
        </w:rPr>
      </w:pPr>
      <w:r w:rsidRPr="00B66006">
        <w:rPr>
          <w:lang w:val="ru-RU"/>
        </w:rPr>
        <w:t>При любой процедуре испытаний важно принять решение в отношении критериев приемлемости до начала проведения оценки. Это особенно важно при применении метода DSCQS, поскольку у неопытных пользователей существует тенденция к неправильному пониманию значения величин на шкале качества, получаемых с помощью этого метода.</w:t>
      </w:r>
    </w:p>
    <w:p w14:paraId="56C3E6FC" w14:textId="77777777" w:rsidR="009F5784" w:rsidRDefault="009F5784" w:rsidP="00F00F24">
      <w:pPr>
        <w:rPr>
          <w:lang w:val="ru-RU"/>
        </w:rPr>
      </w:pPr>
    </w:p>
    <w:p w14:paraId="77EBEA16" w14:textId="77777777" w:rsidR="009F5784" w:rsidRPr="00B66006" w:rsidRDefault="009F5784" w:rsidP="00F00F24">
      <w:pPr>
        <w:rPr>
          <w:lang w:val="ru-RU"/>
        </w:rPr>
      </w:pPr>
    </w:p>
    <w:p w14:paraId="6F4BF08B" w14:textId="51514E2C" w:rsidR="00F00F24" w:rsidRPr="00B66006" w:rsidRDefault="00F00F24" w:rsidP="00F56260">
      <w:pPr>
        <w:pStyle w:val="AnnexNoTitle"/>
        <w:rPr>
          <w:lang w:val="ru-RU"/>
        </w:rPr>
      </w:pPr>
      <w:bookmarkStart w:id="208" w:name="_Toc171411301"/>
      <w:bookmarkStart w:id="209" w:name="_Toc171411989"/>
      <w:bookmarkStart w:id="210" w:name="_Toc171412511"/>
      <w:r w:rsidRPr="00B66006">
        <w:rPr>
          <w:lang w:val="ru-RU"/>
        </w:rPr>
        <w:t>Приложение 3</w:t>
      </w:r>
      <w:r w:rsidRPr="00B66006">
        <w:rPr>
          <w:lang w:val="ru-RU"/>
        </w:rPr>
        <w:br/>
        <w:t>к части 2</w:t>
      </w:r>
      <w:r w:rsidR="00480D02" w:rsidRPr="00B66006">
        <w:rPr>
          <w:lang w:val="ru-RU"/>
        </w:rPr>
        <w:br/>
      </w:r>
      <w:r w:rsidR="00480D02" w:rsidRPr="00B66006">
        <w:rPr>
          <w:lang w:val="ru-RU"/>
        </w:rPr>
        <w:br/>
      </w:r>
      <w:r w:rsidRPr="00B66006">
        <w:rPr>
          <w:lang w:val="ru-RU"/>
        </w:rPr>
        <w:t>Методы с одним источником воздействия (SS)</w:t>
      </w:r>
      <w:bookmarkEnd w:id="208"/>
      <w:bookmarkEnd w:id="209"/>
      <w:bookmarkEnd w:id="210"/>
    </w:p>
    <w:p w14:paraId="4F57FE67" w14:textId="77777777" w:rsidR="00F00F24" w:rsidRPr="00B66006" w:rsidRDefault="00F00F24" w:rsidP="00480D02">
      <w:pPr>
        <w:pStyle w:val="Normalaftertitle1"/>
        <w:rPr>
          <w:szCs w:val="22"/>
          <w:lang w:val="ru-RU"/>
        </w:rPr>
      </w:pPr>
      <w:r w:rsidRPr="00B66006">
        <w:rPr>
          <w:szCs w:val="22"/>
          <w:lang w:val="ru-RU"/>
        </w:rPr>
        <w:t>В методах с одним источником воздействия демонстрируется одно изображение или последовательность изображений, и оценщик ставит балл в отношении всей демонстрации. Материал для испытания может включать только испытательные последовательности или испытательные последовательности и соответствующую им эталонную последовательность. В последнем случае эталонная последовательность представляется как отдельное воздействие, которое оценивается как любое другое испытательное воздействие.</w:t>
      </w:r>
    </w:p>
    <w:p w14:paraId="7DC7A3A2" w14:textId="77777777" w:rsidR="00F00F24" w:rsidRPr="00B66006" w:rsidRDefault="00F00F24" w:rsidP="00D74D23">
      <w:pPr>
        <w:pStyle w:val="Heading2"/>
        <w:rPr>
          <w:lang w:val="ru-RU"/>
        </w:rPr>
      </w:pPr>
      <w:bookmarkStart w:id="211" w:name="_Toc171411302"/>
      <w:bookmarkStart w:id="212" w:name="_Toc171411990"/>
      <w:bookmarkStart w:id="213" w:name="_Toc171412512"/>
      <w:r w:rsidRPr="00B66006">
        <w:rPr>
          <w:lang w:val="ru-RU"/>
        </w:rPr>
        <w:t>A3-1</w:t>
      </w:r>
      <w:r w:rsidRPr="00B66006">
        <w:rPr>
          <w:lang w:val="ru-RU"/>
        </w:rPr>
        <w:tab/>
        <w:t>Общий порядок</w:t>
      </w:r>
      <w:bookmarkEnd w:id="211"/>
      <w:bookmarkEnd w:id="212"/>
      <w:bookmarkEnd w:id="213"/>
    </w:p>
    <w:p w14:paraId="6EDD8578" w14:textId="77777777" w:rsidR="00F00F24" w:rsidRPr="00B66006" w:rsidRDefault="00F00F24" w:rsidP="00F00F24">
      <w:pPr>
        <w:rPr>
          <w:lang w:val="ru-RU"/>
        </w:rPr>
      </w:pPr>
      <w:r w:rsidRPr="00B66006">
        <w:rPr>
          <w:lang w:val="ru-RU"/>
        </w:rPr>
        <w:t>Условия просмотра, сигналы источника, диапазон условий и привязки, наблюдатели, ознакомление с оценкой и представление результатов определены или выбраны в соответствии с разделом 2 части 1.</w:t>
      </w:r>
    </w:p>
    <w:p w14:paraId="4356441B" w14:textId="77777777" w:rsidR="00F00F24" w:rsidRPr="00B66006" w:rsidRDefault="00F00F24" w:rsidP="00D74D23">
      <w:pPr>
        <w:pStyle w:val="Heading2"/>
        <w:rPr>
          <w:lang w:val="ru-RU"/>
        </w:rPr>
      </w:pPr>
      <w:bookmarkStart w:id="214" w:name="_Toc171411303"/>
      <w:bookmarkStart w:id="215" w:name="_Toc171411991"/>
      <w:bookmarkStart w:id="216" w:name="_Toc171412513"/>
      <w:r w:rsidRPr="00B66006">
        <w:rPr>
          <w:lang w:val="ru-RU"/>
        </w:rPr>
        <w:t>A3-2</w:t>
      </w:r>
      <w:r w:rsidRPr="00B66006">
        <w:rPr>
          <w:lang w:val="ru-RU"/>
        </w:rPr>
        <w:tab/>
        <w:t>Выбор материала для испытаний</w:t>
      </w:r>
      <w:bookmarkEnd w:id="214"/>
      <w:bookmarkEnd w:id="215"/>
      <w:bookmarkEnd w:id="216"/>
    </w:p>
    <w:p w14:paraId="5F7F8EDB" w14:textId="77777777" w:rsidR="00F00F24" w:rsidRPr="00B66006" w:rsidRDefault="00F00F24" w:rsidP="00F00F24">
      <w:pPr>
        <w:rPr>
          <w:lang w:val="ru-RU"/>
        </w:rPr>
      </w:pPr>
      <w:r w:rsidRPr="00B66006">
        <w:rPr>
          <w:lang w:val="ru-RU"/>
        </w:rPr>
        <w:t>Содержание испытательных изображений для лабораторных испытаний должно выбираться, как описано в пункте 2.3 части 1.</w:t>
      </w:r>
    </w:p>
    <w:p w14:paraId="3B98599A" w14:textId="77777777" w:rsidR="00F00F24" w:rsidRPr="00B66006" w:rsidRDefault="00F00F24" w:rsidP="00F00F24">
      <w:pPr>
        <w:rPr>
          <w:lang w:val="ru-RU"/>
        </w:rPr>
      </w:pPr>
      <w:r w:rsidRPr="00B66006">
        <w:rPr>
          <w:lang w:val="ru-RU"/>
        </w:rPr>
        <w:t xml:space="preserve">После выбора содержания испытательные изображения подготавливают таким образом, чтобы они отражали рассматриваемые варианты исследования или диапазон(ы) воздействия одного (или нескольких) факторов. Если изучается воздействие двух или более факторов, то изображения могут быть подготовлены двумя способами. В первом случае каждое изображение представляет один уровень воздействия только одного фактора. В другом случае каждое изображение представляет один </w:t>
      </w:r>
      <w:r w:rsidRPr="00B66006">
        <w:rPr>
          <w:lang w:val="ru-RU"/>
        </w:rPr>
        <w:lastRenderedPageBreak/>
        <w:t>уровень воздействия всех рассматриваемых факторов, но в ходе показа каждый уровень воздействия каждого фактора появляется при каждом уровне всех других факторов. Оба метода позволяют получить четкие результаты о влиянии отдельных факторов. Последний метод позволяет также обнаружить взаимодействие между факторами (то есть неаддитивные влияния).</w:t>
      </w:r>
    </w:p>
    <w:p w14:paraId="5EB22DF4" w14:textId="77777777" w:rsidR="00F00F24" w:rsidRPr="00B66006" w:rsidRDefault="00F00F24" w:rsidP="00D74D23">
      <w:pPr>
        <w:pStyle w:val="Heading2"/>
        <w:rPr>
          <w:lang w:val="ru-RU"/>
        </w:rPr>
      </w:pPr>
      <w:bookmarkStart w:id="217" w:name="_Toc171411304"/>
      <w:bookmarkStart w:id="218" w:name="_Toc171411992"/>
      <w:bookmarkStart w:id="219" w:name="_Toc171412514"/>
      <w:r w:rsidRPr="00B66006">
        <w:rPr>
          <w:lang w:val="ru-RU"/>
        </w:rPr>
        <w:t>A3-3</w:t>
      </w:r>
      <w:r w:rsidRPr="00B66006">
        <w:rPr>
          <w:lang w:val="ru-RU"/>
        </w:rPr>
        <w:tab/>
        <w:t>Сеанс испытаний</w:t>
      </w:r>
      <w:bookmarkEnd w:id="217"/>
      <w:bookmarkEnd w:id="218"/>
      <w:bookmarkEnd w:id="219"/>
    </w:p>
    <w:p w14:paraId="7499CEA4" w14:textId="77777777" w:rsidR="00F00F24" w:rsidRPr="00B66006" w:rsidRDefault="00F00F24" w:rsidP="00F00F24">
      <w:pPr>
        <w:rPr>
          <w:lang w:val="ru-RU"/>
        </w:rPr>
      </w:pPr>
      <w:r w:rsidRPr="00B66006">
        <w:rPr>
          <w:lang w:val="ru-RU"/>
        </w:rPr>
        <w:t>Сеанс испытаний состоит из серии экспериментов по оценке. Они должны быть представлены в случайном порядке и, предпочтительно, в различной для каждого наблюдателя случайной последовательности. При использовании одного случайного порядка последовательностей существует два варианта структуры представлений I (SS) и II (одно многократно повторяемое воздействие (SSMR)), приведенные ниже:</w:t>
      </w:r>
    </w:p>
    <w:p w14:paraId="4B996416" w14:textId="77777777" w:rsidR="00F00F24" w:rsidRPr="00B66006" w:rsidRDefault="00F00F24" w:rsidP="00F00F24">
      <w:pPr>
        <w:pStyle w:val="enumlev1"/>
        <w:rPr>
          <w:lang w:val="ru-RU"/>
        </w:rPr>
      </w:pPr>
      <w:r w:rsidRPr="00B66006">
        <w:rPr>
          <w:lang w:val="ru-RU"/>
        </w:rPr>
        <w:t>a)</w:t>
      </w:r>
      <w:r w:rsidRPr="00B66006">
        <w:rPr>
          <w:lang w:val="ru-RU"/>
        </w:rPr>
        <w:tab/>
        <w:t>Испытательные изображения или последовательности представляются только один раз в течение сеанса испытаний; в начале первых сеансов должны быть представлены некоторые тренировочные последовательности (как описано в пункте 2.7 части 1); обычно эксперимент обеспечивает, чтобы то же изображение не демонстрировалось дважды подряд при том же уровне искажений.</w:t>
      </w:r>
    </w:p>
    <w:p w14:paraId="56A1793B" w14:textId="431747C0" w:rsidR="00F00F24" w:rsidRPr="00B66006" w:rsidRDefault="00F00F24" w:rsidP="00F00F24">
      <w:pPr>
        <w:pStyle w:val="enumlev1"/>
        <w:rPr>
          <w:lang w:val="ru-RU"/>
        </w:rPr>
      </w:pPr>
      <w:r w:rsidRPr="00B66006">
        <w:rPr>
          <w:lang w:val="ru-RU"/>
        </w:rPr>
        <w:tab/>
        <w:t xml:space="preserve">Типичный эксперимент по оценке включает три показа: средне серое поле адаптации, воздействие и средне серое постэкспозиционное поле. Длительность показа варьируется в зависимости от задачи просмотра, материалов и рассматриваемых мнений или факторов, но нередко составляет 3, 10 и 10 секунд соответственно. Балл или баллы </w:t>
      </w:r>
      <w:r w:rsidR="00E521F2" w:rsidRPr="00B66006">
        <w:rPr>
          <w:lang w:val="ru-RU"/>
        </w:rPr>
        <w:t>наблюдател</w:t>
      </w:r>
      <w:r w:rsidRPr="00B66006">
        <w:rPr>
          <w:lang w:val="ru-RU"/>
        </w:rPr>
        <w:t>я могут быть выставлены в ходе показа воздействия или постэкспозиционного поля.</w:t>
      </w:r>
    </w:p>
    <w:p w14:paraId="0BB4B317" w14:textId="3DF93437" w:rsidR="00F00F24" w:rsidRPr="00B66006" w:rsidRDefault="00F00F24" w:rsidP="00F00F24">
      <w:pPr>
        <w:pStyle w:val="enumlev1"/>
        <w:rPr>
          <w:lang w:val="ru-RU"/>
        </w:rPr>
      </w:pPr>
      <w:r w:rsidRPr="00B66006">
        <w:rPr>
          <w:lang w:val="ru-RU"/>
        </w:rPr>
        <w:t>b)</w:t>
      </w:r>
      <w:r w:rsidRPr="00B66006">
        <w:rPr>
          <w:lang w:val="ru-RU"/>
        </w:rPr>
        <w:tab/>
        <w:t xml:space="preserve">Испытательные изображения или последовательности демонстрируются три раза, в результате чего организуется сеанс испытаний из трех демонстраций, каждая из которых включает все изображения или последовательности, испытываемые только один раз; сообщение на </w:t>
      </w:r>
      <w:r w:rsidR="00440C8A" w:rsidRPr="00B66006">
        <w:rPr>
          <w:lang w:val="ru-RU"/>
        </w:rPr>
        <w:t>дисплее</w:t>
      </w:r>
      <w:r w:rsidRPr="00B66006">
        <w:rPr>
          <w:lang w:val="ru-RU"/>
        </w:rPr>
        <w:t xml:space="preserve"> объявляет о начале каждой демонстрации (например, демонстрация 1); первая демонстрация используется для укрепления мнения наблюдателя; данные, полученные на основе этой демонстрации не должны учитываться в результатах испытания; оценки, присвоенные изображениям или последовательностям получают путем усреднения данных второй и третьей демонстраций; обычно в эксперименте обеспечивается применение следующих ограничений к случайному порядку изображений или последовательностей в рамках каждой демонстрации:</w:t>
      </w:r>
    </w:p>
    <w:p w14:paraId="2E4726FD" w14:textId="77777777" w:rsidR="00F00F24" w:rsidRPr="00B66006" w:rsidRDefault="00F00F24" w:rsidP="00F00F24">
      <w:pPr>
        <w:pStyle w:val="enumlev2"/>
        <w:rPr>
          <w:lang w:val="ru-RU"/>
        </w:rPr>
      </w:pPr>
      <w:r w:rsidRPr="00B66006">
        <w:rPr>
          <w:lang w:val="ru-RU"/>
        </w:rPr>
        <w:t>–</w:t>
      </w:r>
      <w:r w:rsidRPr="00B66006">
        <w:rPr>
          <w:lang w:val="ru-RU"/>
        </w:rPr>
        <w:tab/>
        <w:t>расположение данного изображения или данной последовательности не является тем же в других демонстрациях;</w:t>
      </w:r>
    </w:p>
    <w:p w14:paraId="7AAF8323" w14:textId="77777777" w:rsidR="00F00F24" w:rsidRPr="00B66006" w:rsidRDefault="00F00F24" w:rsidP="00F00F24">
      <w:pPr>
        <w:pStyle w:val="enumlev2"/>
        <w:rPr>
          <w:lang w:val="ru-RU"/>
        </w:rPr>
      </w:pPr>
      <w:r w:rsidRPr="00B66006">
        <w:rPr>
          <w:lang w:val="ru-RU"/>
        </w:rPr>
        <w:t>–</w:t>
      </w:r>
      <w:r w:rsidRPr="00B66006">
        <w:rPr>
          <w:lang w:val="ru-RU"/>
        </w:rPr>
        <w:tab/>
        <w:t>данное изображение или данная последовательность не располагаются непосредственно перед тем же изображением или той же последовательностью в других демонстрациях.</w:t>
      </w:r>
    </w:p>
    <w:p w14:paraId="3A46BDA4" w14:textId="77777777" w:rsidR="00F00F24" w:rsidRPr="00B66006" w:rsidRDefault="00F00F24" w:rsidP="00F00F24">
      <w:pPr>
        <w:rPr>
          <w:lang w:val="ru-RU"/>
        </w:rPr>
      </w:pPr>
      <w:r w:rsidRPr="00B66006">
        <w:rPr>
          <w:lang w:val="ru-RU"/>
        </w:rPr>
        <w:t>Типичный эксперимент по оценке включает два показа: воздействие и средне серое постэкспозиционное поле. Длительность показов варьируется в зависимости от задачи просмотра, материалов и рассматриваемых мнений или факторов, но нередко составляет 10 и 5 секунд соответственно. Балл или баллы зрителя должны быть выставлены в ходе показа только постэкспозиционного поля.</w:t>
      </w:r>
    </w:p>
    <w:p w14:paraId="46E61405" w14:textId="77777777" w:rsidR="00F00F24" w:rsidRPr="00B66006" w:rsidRDefault="00F00F24" w:rsidP="00F00F24">
      <w:pPr>
        <w:rPr>
          <w:lang w:val="ru-RU"/>
        </w:rPr>
      </w:pPr>
      <w:r w:rsidRPr="00B66006">
        <w:rPr>
          <w:lang w:val="ru-RU"/>
        </w:rPr>
        <w:t>В случае варианта II (SSMR) время, требуемое для осуществления сеанса испытаний, явно увеличивается (45 секунд вместо 23 секунд для каждого испытываемого изображения или испытываемой последовательности); однако в случае данного варианта существенно уменьшается зависимость результатов, получаемых при варианте I, от порядка следования изображений или последовательностей в рамках сеанса.</w:t>
      </w:r>
    </w:p>
    <w:p w14:paraId="039ADCAF" w14:textId="77777777" w:rsidR="00F00F24" w:rsidRPr="00B66006" w:rsidRDefault="00F00F24" w:rsidP="00F00F24">
      <w:pPr>
        <w:rPr>
          <w:lang w:val="ru-RU"/>
        </w:rPr>
      </w:pPr>
      <w:r w:rsidRPr="00B66006">
        <w:rPr>
          <w:lang w:val="ru-RU"/>
        </w:rPr>
        <w:t>Кроме того, экспериментальные результаты показывают, что вариант II позволяет охватить около 20% в рамках диапазона оценок.</w:t>
      </w:r>
    </w:p>
    <w:p w14:paraId="6710E962" w14:textId="77777777" w:rsidR="00F00F24" w:rsidRPr="00B66006" w:rsidRDefault="00F00F24" w:rsidP="009F5784">
      <w:pPr>
        <w:pStyle w:val="Heading2"/>
        <w:rPr>
          <w:lang w:val="ru-RU"/>
        </w:rPr>
      </w:pPr>
      <w:bookmarkStart w:id="220" w:name="_Toc171411305"/>
      <w:bookmarkStart w:id="221" w:name="_Toc171411993"/>
      <w:bookmarkStart w:id="222" w:name="_Toc171412515"/>
      <w:r w:rsidRPr="00B66006">
        <w:rPr>
          <w:lang w:val="ru-RU"/>
        </w:rPr>
        <w:lastRenderedPageBreak/>
        <w:t>A3-4</w:t>
      </w:r>
      <w:r w:rsidRPr="00B66006">
        <w:rPr>
          <w:lang w:val="ru-RU"/>
        </w:rPr>
        <w:tab/>
        <w:t>Типы методов с одним источником воздействия (SS)</w:t>
      </w:r>
      <w:bookmarkEnd w:id="220"/>
      <w:bookmarkEnd w:id="221"/>
      <w:bookmarkEnd w:id="222"/>
    </w:p>
    <w:p w14:paraId="0ED63D34" w14:textId="77777777" w:rsidR="00F00F24" w:rsidRPr="00B66006" w:rsidRDefault="00F00F24" w:rsidP="009F5784">
      <w:pPr>
        <w:keepNext/>
        <w:keepLines/>
        <w:rPr>
          <w:lang w:val="ru-RU"/>
        </w:rPr>
      </w:pPr>
      <w:r w:rsidRPr="00B66006">
        <w:rPr>
          <w:lang w:val="ru-RU"/>
        </w:rPr>
        <w:t>Обычно в телевизионных оценках используется три типа методов с одним источником воздействия.</w:t>
      </w:r>
    </w:p>
    <w:p w14:paraId="4BF6BD3F" w14:textId="77777777" w:rsidR="00F00F24" w:rsidRPr="00B66006" w:rsidRDefault="00F00F24" w:rsidP="00D74D23">
      <w:pPr>
        <w:pStyle w:val="Heading3"/>
        <w:rPr>
          <w:lang w:val="ru-RU"/>
        </w:rPr>
      </w:pPr>
      <w:bookmarkStart w:id="223" w:name="_Toc171411306"/>
      <w:bookmarkStart w:id="224" w:name="_Toc171411994"/>
      <w:bookmarkStart w:id="225" w:name="_Toc171412516"/>
      <w:r w:rsidRPr="00B66006">
        <w:rPr>
          <w:lang w:val="ru-RU"/>
        </w:rPr>
        <w:t>A3-4.1</w:t>
      </w:r>
      <w:r w:rsidRPr="00B66006">
        <w:rPr>
          <w:lang w:val="ru-RU"/>
        </w:rPr>
        <w:tab/>
        <w:t>Методы оценок с использованием определенных категорий</w:t>
      </w:r>
      <w:bookmarkEnd w:id="223"/>
      <w:bookmarkEnd w:id="224"/>
      <w:bookmarkEnd w:id="225"/>
    </w:p>
    <w:p w14:paraId="53C6ED0E" w14:textId="77777777" w:rsidR="00F00F24" w:rsidRPr="00B66006" w:rsidRDefault="00F00F24" w:rsidP="00F00F24">
      <w:pPr>
        <w:rPr>
          <w:lang w:val="ru-RU"/>
        </w:rPr>
      </w:pPr>
      <w:r w:rsidRPr="00B66006">
        <w:rPr>
          <w:lang w:val="ru-RU"/>
        </w:rPr>
        <w:t>В случае оценок с использованием определенных категорий наблюдатели присваивают изображению или последовательности изображений одну категорию из предлагаемого набора, которые обычно определены в семантических терминах. Категории могут отражать решения о том, обнаружен или нет искомый атрибут (например, для установления порога для искажений). Чаще используются шкалы категорий, которые определяют качество изображения и искажения изображения, и шкалы МСЭ-R, приведенные в таблице 2-1. При эксплуатационном контроле иногда используются промежуточные оценки. В особых случаях применяются шкалы для определения разборчивости текста, усилий, которые необходимо приложить для того, чтобы его прочесть, и полезности изображений.</w:t>
      </w:r>
    </w:p>
    <w:p w14:paraId="118123C1" w14:textId="77777777" w:rsidR="00F00F24" w:rsidRPr="00B66006" w:rsidRDefault="00F00F24" w:rsidP="00F00F24">
      <w:pPr>
        <w:pStyle w:val="TableNo"/>
        <w:rPr>
          <w:lang w:val="ru-RU"/>
        </w:rPr>
      </w:pPr>
      <w:r w:rsidRPr="00B66006">
        <w:rPr>
          <w:lang w:val="ru-RU"/>
        </w:rPr>
        <w:t>ТАБЛИЦА 2-1</w:t>
      </w:r>
    </w:p>
    <w:p w14:paraId="22456BA5" w14:textId="4FFCB074" w:rsidR="00F00F24" w:rsidRPr="00B66006" w:rsidRDefault="00F00F24" w:rsidP="00F00F24">
      <w:pPr>
        <w:pStyle w:val="Tabletitle"/>
        <w:rPr>
          <w:lang w:val="ru-RU"/>
        </w:rPr>
      </w:pPr>
      <w:r w:rsidRPr="00B66006">
        <w:rPr>
          <w:lang w:val="ru-RU"/>
        </w:rPr>
        <w:t>Шкалы МСЭ-R для оценки качества и искажений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972"/>
        <w:gridCol w:w="3266"/>
      </w:tblGrid>
      <w:tr w:rsidR="00F00F24" w:rsidRPr="00B66006" w14:paraId="08263FB6" w14:textId="77777777" w:rsidTr="001E3D68">
        <w:trPr>
          <w:cantSplit/>
          <w:jc w:val="center"/>
        </w:trPr>
        <w:tc>
          <w:tcPr>
            <w:tcW w:w="6238" w:type="dxa"/>
            <w:gridSpan w:val="2"/>
          </w:tcPr>
          <w:p w14:paraId="5C3F6C2F" w14:textId="77777777" w:rsidR="00F00F24" w:rsidRPr="00B66006" w:rsidRDefault="00F00F24" w:rsidP="001E3D68">
            <w:pPr>
              <w:pStyle w:val="Tablehead"/>
              <w:rPr>
                <w:lang w:val="ru-RU"/>
              </w:rPr>
            </w:pPr>
            <w:r w:rsidRPr="00B66006">
              <w:rPr>
                <w:lang w:val="ru-RU"/>
              </w:rPr>
              <w:t>Пятибалльная шкала</w:t>
            </w:r>
          </w:p>
        </w:tc>
      </w:tr>
      <w:tr w:rsidR="00F00F24" w:rsidRPr="00B66006" w14:paraId="2D057382" w14:textId="77777777" w:rsidTr="00480D02">
        <w:trPr>
          <w:cantSplit/>
          <w:jc w:val="center"/>
        </w:trPr>
        <w:tc>
          <w:tcPr>
            <w:tcW w:w="2972" w:type="dxa"/>
          </w:tcPr>
          <w:p w14:paraId="3E66ED87" w14:textId="77777777" w:rsidR="00F00F24" w:rsidRPr="00B66006" w:rsidRDefault="00F00F24" w:rsidP="001E3D68">
            <w:pPr>
              <w:pStyle w:val="Tablehead"/>
              <w:rPr>
                <w:lang w:val="ru-RU"/>
              </w:rPr>
            </w:pPr>
            <w:r w:rsidRPr="00B66006">
              <w:rPr>
                <w:lang w:val="ru-RU"/>
              </w:rPr>
              <w:t>Качество</w:t>
            </w:r>
          </w:p>
        </w:tc>
        <w:tc>
          <w:tcPr>
            <w:tcW w:w="3266" w:type="dxa"/>
          </w:tcPr>
          <w:p w14:paraId="0DB327AB" w14:textId="77777777" w:rsidR="00F00F24" w:rsidRPr="00B66006" w:rsidRDefault="00F00F24" w:rsidP="001E3D68">
            <w:pPr>
              <w:pStyle w:val="Tablehead"/>
              <w:rPr>
                <w:lang w:val="ru-RU"/>
              </w:rPr>
            </w:pPr>
            <w:r w:rsidRPr="00B66006">
              <w:rPr>
                <w:lang w:val="ru-RU"/>
              </w:rPr>
              <w:t>Искажения</w:t>
            </w:r>
          </w:p>
        </w:tc>
      </w:tr>
      <w:tr w:rsidR="00F00F24" w:rsidRPr="00B66006" w14:paraId="5E0BE782" w14:textId="77777777" w:rsidTr="00480D02">
        <w:trPr>
          <w:cantSplit/>
          <w:jc w:val="center"/>
        </w:trPr>
        <w:tc>
          <w:tcPr>
            <w:tcW w:w="2972" w:type="dxa"/>
          </w:tcPr>
          <w:p w14:paraId="452D1865" w14:textId="77777777" w:rsidR="00F00F24" w:rsidRPr="00B66006" w:rsidRDefault="00F00F24" w:rsidP="00CF08F6">
            <w:pPr>
              <w:pStyle w:val="Tabletext"/>
              <w:tabs>
                <w:tab w:val="clear" w:pos="284"/>
                <w:tab w:val="clear" w:pos="567"/>
                <w:tab w:val="left" w:pos="462"/>
              </w:tabs>
              <w:rPr>
                <w:lang w:val="ru-RU"/>
              </w:rPr>
            </w:pPr>
            <w:r w:rsidRPr="00B66006">
              <w:rPr>
                <w:lang w:val="ru-RU"/>
              </w:rPr>
              <w:t>5</w:t>
            </w:r>
            <w:r w:rsidRPr="00B66006">
              <w:rPr>
                <w:lang w:val="ru-RU"/>
              </w:rPr>
              <w:tab/>
              <w:t>Отлично</w:t>
            </w:r>
          </w:p>
          <w:p w14:paraId="6E0DB02F" w14:textId="77777777" w:rsidR="00F00F24" w:rsidRPr="00B66006" w:rsidRDefault="00F00F24" w:rsidP="00CF08F6">
            <w:pPr>
              <w:pStyle w:val="Tabletext"/>
              <w:tabs>
                <w:tab w:val="clear" w:pos="284"/>
                <w:tab w:val="clear" w:pos="567"/>
                <w:tab w:val="left" w:pos="462"/>
              </w:tabs>
              <w:rPr>
                <w:lang w:val="ru-RU"/>
              </w:rPr>
            </w:pPr>
            <w:r w:rsidRPr="00B66006">
              <w:rPr>
                <w:lang w:val="ru-RU"/>
              </w:rPr>
              <w:t>4</w:t>
            </w:r>
            <w:r w:rsidRPr="00B66006">
              <w:rPr>
                <w:lang w:val="ru-RU"/>
              </w:rPr>
              <w:tab/>
              <w:t>Хорошо</w:t>
            </w:r>
          </w:p>
          <w:p w14:paraId="1E2CDE95" w14:textId="77777777" w:rsidR="00F00F24" w:rsidRPr="00B66006" w:rsidRDefault="00F00F24" w:rsidP="00CF08F6">
            <w:pPr>
              <w:pStyle w:val="Tabletext"/>
              <w:tabs>
                <w:tab w:val="clear" w:pos="284"/>
                <w:tab w:val="clear" w:pos="567"/>
                <w:tab w:val="left" w:pos="462"/>
              </w:tabs>
              <w:rPr>
                <w:lang w:val="ru-RU"/>
              </w:rPr>
            </w:pPr>
            <w:r w:rsidRPr="00B66006">
              <w:rPr>
                <w:lang w:val="ru-RU"/>
              </w:rPr>
              <w:t>3</w:t>
            </w:r>
            <w:r w:rsidRPr="00B66006">
              <w:rPr>
                <w:lang w:val="ru-RU"/>
              </w:rPr>
              <w:tab/>
              <w:t>Удовлетворительно</w:t>
            </w:r>
          </w:p>
          <w:p w14:paraId="3A63B5FF" w14:textId="77777777" w:rsidR="00F00F24" w:rsidRPr="00B66006" w:rsidRDefault="00F00F24" w:rsidP="00CF08F6">
            <w:pPr>
              <w:pStyle w:val="Tabletext"/>
              <w:tabs>
                <w:tab w:val="clear" w:pos="284"/>
                <w:tab w:val="clear" w:pos="567"/>
                <w:tab w:val="left" w:pos="462"/>
              </w:tabs>
              <w:rPr>
                <w:lang w:val="ru-RU"/>
              </w:rPr>
            </w:pPr>
            <w:r w:rsidRPr="00B66006">
              <w:rPr>
                <w:lang w:val="ru-RU"/>
              </w:rPr>
              <w:t>2</w:t>
            </w:r>
            <w:r w:rsidRPr="00B66006">
              <w:rPr>
                <w:lang w:val="ru-RU"/>
              </w:rPr>
              <w:tab/>
              <w:t>Плохо</w:t>
            </w:r>
          </w:p>
          <w:p w14:paraId="1E49D680" w14:textId="77777777" w:rsidR="00F00F24" w:rsidRPr="00B66006" w:rsidRDefault="00F00F24" w:rsidP="00CF08F6">
            <w:pPr>
              <w:pStyle w:val="Tabletext"/>
              <w:tabs>
                <w:tab w:val="clear" w:pos="284"/>
                <w:tab w:val="clear" w:pos="567"/>
                <w:tab w:val="left" w:pos="462"/>
              </w:tabs>
              <w:rPr>
                <w:lang w:val="ru-RU"/>
              </w:rPr>
            </w:pPr>
            <w:r w:rsidRPr="00B66006">
              <w:rPr>
                <w:lang w:val="ru-RU"/>
              </w:rPr>
              <w:t>1</w:t>
            </w:r>
            <w:r w:rsidRPr="00B66006">
              <w:rPr>
                <w:lang w:val="ru-RU"/>
              </w:rPr>
              <w:tab/>
              <w:t>Неприемлемо</w:t>
            </w:r>
          </w:p>
        </w:tc>
        <w:tc>
          <w:tcPr>
            <w:tcW w:w="3266" w:type="dxa"/>
          </w:tcPr>
          <w:p w14:paraId="11B69E55" w14:textId="77777777" w:rsidR="00F00F24" w:rsidRPr="00B66006" w:rsidRDefault="00F00F24" w:rsidP="00CF08F6">
            <w:pPr>
              <w:pStyle w:val="Tabletext"/>
              <w:tabs>
                <w:tab w:val="clear" w:pos="284"/>
                <w:tab w:val="clear" w:pos="567"/>
                <w:tab w:val="left" w:pos="455"/>
              </w:tabs>
              <w:rPr>
                <w:lang w:val="ru-RU"/>
              </w:rPr>
            </w:pPr>
            <w:r w:rsidRPr="00B66006">
              <w:rPr>
                <w:lang w:val="ru-RU"/>
              </w:rPr>
              <w:t>5</w:t>
            </w:r>
            <w:r w:rsidRPr="00B66006">
              <w:rPr>
                <w:lang w:val="ru-RU"/>
              </w:rPr>
              <w:tab/>
              <w:t>Незаметно</w:t>
            </w:r>
          </w:p>
          <w:p w14:paraId="25E4CE57" w14:textId="77777777" w:rsidR="00F00F24" w:rsidRPr="00B66006" w:rsidRDefault="00F00F24" w:rsidP="00CF08F6">
            <w:pPr>
              <w:pStyle w:val="Tabletext"/>
              <w:tabs>
                <w:tab w:val="clear" w:pos="284"/>
                <w:tab w:val="clear" w:pos="567"/>
                <w:tab w:val="left" w:pos="455"/>
              </w:tabs>
              <w:rPr>
                <w:lang w:val="ru-RU"/>
              </w:rPr>
            </w:pPr>
            <w:r w:rsidRPr="00B66006">
              <w:rPr>
                <w:lang w:val="ru-RU"/>
              </w:rPr>
              <w:t>4</w:t>
            </w:r>
            <w:r w:rsidRPr="00B66006">
              <w:rPr>
                <w:lang w:val="ru-RU"/>
              </w:rPr>
              <w:tab/>
              <w:t>Заметно, но не раздражает</w:t>
            </w:r>
          </w:p>
          <w:p w14:paraId="55CCA091" w14:textId="77777777" w:rsidR="00F00F24" w:rsidRPr="00B66006" w:rsidRDefault="00F00F24" w:rsidP="00CF08F6">
            <w:pPr>
              <w:pStyle w:val="Tabletext"/>
              <w:tabs>
                <w:tab w:val="clear" w:pos="284"/>
                <w:tab w:val="clear" w:pos="567"/>
                <w:tab w:val="left" w:pos="455"/>
              </w:tabs>
              <w:rPr>
                <w:lang w:val="ru-RU"/>
              </w:rPr>
            </w:pPr>
            <w:r w:rsidRPr="00B66006">
              <w:rPr>
                <w:lang w:val="ru-RU"/>
              </w:rPr>
              <w:t>3</w:t>
            </w:r>
            <w:r w:rsidRPr="00B66006">
              <w:rPr>
                <w:lang w:val="ru-RU"/>
              </w:rPr>
              <w:tab/>
              <w:t>Слегка раздражает</w:t>
            </w:r>
          </w:p>
          <w:p w14:paraId="2638C706" w14:textId="77777777" w:rsidR="00F00F24" w:rsidRPr="00B66006" w:rsidRDefault="00F00F24" w:rsidP="00CF08F6">
            <w:pPr>
              <w:pStyle w:val="Tabletext"/>
              <w:tabs>
                <w:tab w:val="clear" w:pos="284"/>
                <w:tab w:val="clear" w:pos="567"/>
                <w:tab w:val="left" w:pos="455"/>
              </w:tabs>
              <w:rPr>
                <w:lang w:val="ru-RU"/>
              </w:rPr>
            </w:pPr>
            <w:r w:rsidRPr="00B66006">
              <w:rPr>
                <w:lang w:val="ru-RU"/>
              </w:rPr>
              <w:t>2</w:t>
            </w:r>
            <w:r w:rsidRPr="00B66006">
              <w:rPr>
                <w:lang w:val="ru-RU"/>
              </w:rPr>
              <w:tab/>
              <w:t>Раздражает</w:t>
            </w:r>
          </w:p>
          <w:p w14:paraId="6B37FDAE" w14:textId="77777777" w:rsidR="00F00F24" w:rsidRPr="00B66006" w:rsidRDefault="00F00F24" w:rsidP="00CF08F6">
            <w:pPr>
              <w:pStyle w:val="Tabletext"/>
              <w:tabs>
                <w:tab w:val="clear" w:pos="284"/>
                <w:tab w:val="clear" w:pos="567"/>
                <w:tab w:val="left" w:pos="455"/>
              </w:tabs>
              <w:rPr>
                <w:lang w:val="ru-RU"/>
              </w:rPr>
            </w:pPr>
            <w:r w:rsidRPr="00B66006">
              <w:rPr>
                <w:lang w:val="ru-RU"/>
              </w:rPr>
              <w:t>1</w:t>
            </w:r>
            <w:r w:rsidRPr="00B66006">
              <w:rPr>
                <w:lang w:val="ru-RU"/>
              </w:rPr>
              <w:tab/>
              <w:t>Очень раздражает</w:t>
            </w:r>
          </w:p>
        </w:tc>
      </w:tr>
    </w:tbl>
    <w:p w14:paraId="5BAD4B06" w14:textId="77777777" w:rsidR="009F5784" w:rsidRDefault="009F5784" w:rsidP="009F5784">
      <w:pPr>
        <w:pStyle w:val="Tablefin"/>
      </w:pPr>
    </w:p>
    <w:p w14:paraId="3CF0969B" w14:textId="3DDCD392" w:rsidR="00F00F24" w:rsidRPr="00B66006" w:rsidRDefault="00F00F24" w:rsidP="00AE57D6">
      <w:pPr>
        <w:spacing w:before="160"/>
        <w:rPr>
          <w:lang w:val="ru-RU"/>
        </w:rPr>
      </w:pPr>
      <w:r w:rsidRPr="00B66006">
        <w:rPr>
          <w:lang w:val="ru-RU"/>
        </w:rPr>
        <w:t>Этот метод дает распределение мнений по шкале категорий для каждого из условий. Способ анализа ответов зависит от оценки (обнаружение и т. д.) и от искомой информации (определение порога, баллов или основной тенденции условий, психологических "дистанций" между различными условиями). Существует много методов анализа.</w:t>
      </w:r>
    </w:p>
    <w:p w14:paraId="74CE9119" w14:textId="77777777" w:rsidR="00F00F24" w:rsidRPr="00B66006" w:rsidRDefault="00F00F24" w:rsidP="00D74D23">
      <w:pPr>
        <w:pStyle w:val="Heading3"/>
        <w:rPr>
          <w:lang w:val="ru-RU"/>
        </w:rPr>
      </w:pPr>
      <w:bookmarkStart w:id="226" w:name="_Toc171411307"/>
      <w:bookmarkStart w:id="227" w:name="_Toc171411995"/>
      <w:bookmarkStart w:id="228" w:name="_Toc171412517"/>
      <w:r w:rsidRPr="00B66006">
        <w:rPr>
          <w:lang w:val="ru-RU"/>
        </w:rPr>
        <w:t>A3-4.2</w:t>
      </w:r>
      <w:r w:rsidRPr="00B66006">
        <w:rPr>
          <w:lang w:val="ru-RU"/>
        </w:rPr>
        <w:tab/>
        <w:t>Численные методы оценок с использованием категорий</w:t>
      </w:r>
      <w:bookmarkEnd w:id="226"/>
      <w:bookmarkEnd w:id="227"/>
      <w:bookmarkEnd w:id="228"/>
    </w:p>
    <w:p w14:paraId="33A14F4A" w14:textId="77777777" w:rsidR="00F00F24" w:rsidRPr="00B66006" w:rsidRDefault="00F00F24" w:rsidP="00F00F24">
      <w:pPr>
        <w:rPr>
          <w:lang w:val="ru-RU"/>
        </w:rPr>
      </w:pPr>
      <w:r w:rsidRPr="00B66006">
        <w:rPr>
          <w:lang w:val="ru-RU"/>
        </w:rPr>
        <w:t>Процедура с одним источником воздействия, в которой используется 11-ступенчатая цифровая шкала категорий (SSNSC), была исследована и сравнена с графической и относительной шкалами. Это исследование, описанное в Отчете МСЭ-R BT.1082, показывает явное преимущество метода SSNSC по чувствительности и стабильности в тех случаях, когда нет эталонных сигналов.</w:t>
      </w:r>
    </w:p>
    <w:p w14:paraId="4E6B903D" w14:textId="77777777" w:rsidR="00F00F24" w:rsidRPr="00B66006" w:rsidRDefault="00F00F24" w:rsidP="00D74D23">
      <w:pPr>
        <w:pStyle w:val="Heading3"/>
        <w:rPr>
          <w:lang w:val="ru-RU"/>
        </w:rPr>
      </w:pPr>
      <w:bookmarkStart w:id="229" w:name="_Hlk49982602"/>
      <w:bookmarkStart w:id="230" w:name="_Toc171411308"/>
      <w:bookmarkStart w:id="231" w:name="_Toc171411996"/>
      <w:bookmarkStart w:id="232" w:name="_Toc171412518"/>
      <w:r w:rsidRPr="00B66006">
        <w:rPr>
          <w:lang w:val="ru-RU"/>
        </w:rPr>
        <w:t>A3-4.3</w:t>
      </w:r>
      <w:bookmarkEnd w:id="229"/>
      <w:r w:rsidRPr="00B66006">
        <w:rPr>
          <w:lang w:val="ru-RU"/>
        </w:rPr>
        <w:tab/>
        <w:t>Методы оценок без использования категорий</w:t>
      </w:r>
      <w:bookmarkEnd w:id="230"/>
      <w:bookmarkEnd w:id="231"/>
      <w:bookmarkEnd w:id="232"/>
    </w:p>
    <w:p w14:paraId="0F896382" w14:textId="77777777" w:rsidR="00F00F24" w:rsidRPr="00B66006" w:rsidRDefault="00F00F24" w:rsidP="00F00F24">
      <w:pPr>
        <w:rPr>
          <w:lang w:val="ru-RU"/>
        </w:rPr>
      </w:pPr>
      <w:r w:rsidRPr="00B66006">
        <w:rPr>
          <w:lang w:val="ru-RU"/>
        </w:rPr>
        <w:t>При оценивании без использования категорий наблюдатели присваивают значение каждому показанному изображению или последовательности изображений. Существует два варианта такого метода.</w:t>
      </w:r>
    </w:p>
    <w:p w14:paraId="24BB228F" w14:textId="77777777" w:rsidR="00F00F24" w:rsidRPr="00B66006" w:rsidRDefault="00F00F24" w:rsidP="00F00F24">
      <w:pPr>
        <w:rPr>
          <w:lang w:val="ru-RU"/>
        </w:rPr>
      </w:pPr>
      <w:r w:rsidRPr="00B66006">
        <w:rPr>
          <w:lang w:val="ru-RU"/>
        </w:rPr>
        <w:t xml:space="preserve">При использовании непрерывной шкалы </w:t>
      </w:r>
      <w:r w:rsidRPr="00B66006">
        <w:rPr>
          <w:lang w:val="ru-RU"/>
        </w:rPr>
        <w:sym w:font="Symbol" w:char="F02D"/>
      </w:r>
      <w:r w:rsidRPr="00B66006">
        <w:rPr>
          <w:lang w:val="ru-RU"/>
        </w:rPr>
        <w:t xml:space="preserve"> варианта метода с использованием категорий </w:t>
      </w:r>
      <w:r w:rsidRPr="00B66006">
        <w:rPr>
          <w:lang w:val="ru-RU"/>
        </w:rPr>
        <w:sym w:font="Symbol" w:char="F02D"/>
      </w:r>
      <w:r w:rsidRPr="00B66006">
        <w:rPr>
          <w:lang w:val="ru-RU"/>
        </w:rPr>
        <w:t xml:space="preserve"> оценщик присваивает каждому изображению или последовательности изображений точку на линии, проведенной между двумя семантическими метками (то есть концами шкалы категорий, приведенной в таблице 3). Для справки, шкала может включать дополнительные метки в промежуточных точках. Расстояние от конца шкалы принимается в качестве оценки каждого условия.</w:t>
      </w:r>
    </w:p>
    <w:p w14:paraId="3A29817F" w14:textId="77777777" w:rsidR="00F00F24" w:rsidRPr="00B66006" w:rsidRDefault="00F00F24" w:rsidP="009F5784">
      <w:pPr>
        <w:rPr>
          <w:lang w:val="ru-RU"/>
        </w:rPr>
      </w:pPr>
      <w:r w:rsidRPr="00B66006">
        <w:rPr>
          <w:lang w:val="ru-RU"/>
        </w:rPr>
        <w:t xml:space="preserve">При использовании цифровой шкалы оценщик присваивает каждому изображению или последовательности изображений цифру, которая отражает уровень его оценки в некоторой области (например, четкость изображения). Диапазон используемых цифр может быть как ограниченным (например, от 0 до 100), так и неограниченным. Иногда присвоенная цифра описывает оцениваемый уровень в абсолютном выражении (без прямой ссылки на уровень какого-либо иного изображения или последовательности изображений), как при некоторых формах оценки амплитуды. В иных случаях </w:t>
      </w:r>
      <w:r w:rsidRPr="00B66006">
        <w:rPr>
          <w:lang w:val="ru-RU"/>
        </w:rPr>
        <w:lastRenderedPageBreak/>
        <w:t>цифра описывает оцениваемый уровень по отношению к предварительно просмотренному "стандарту" (например, оценка амплитуды, подробности изображения и относительная оценка).</w:t>
      </w:r>
    </w:p>
    <w:p w14:paraId="6559ABCB" w14:textId="77777777" w:rsidR="00F00F24" w:rsidRPr="00B66006" w:rsidRDefault="00F00F24" w:rsidP="00F00F24">
      <w:pPr>
        <w:rPr>
          <w:lang w:val="ru-RU"/>
        </w:rPr>
      </w:pPr>
      <w:r w:rsidRPr="00B66006">
        <w:rPr>
          <w:lang w:val="ru-RU"/>
        </w:rPr>
        <w:t>Обе формы дают в результате распределение цифровых оценок для каждого из условий. Используемый метод анализа зависит от типа суждения и требуемой информации (например, баллов, основной тенденции, психологических "дистанций").</w:t>
      </w:r>
    </w:p>
    <w:p w14:paraId="3C206F9A" w14:textId="77777777" w:rsidR="00F00F24" w:rsidRPr="00B66006" w:rsidRDefault="00F00F24" w:rsidP="00D74D23">
      <w:pPr>
        <w:pStyle w:val="Heading3"/>
        <w:rPr>
          <w:lang w:val="ru-RU"/>
        </w:rPr>
      </w:pPr>
      <w:bookmarkStart w:id="233" w:name="_Toc171411309"/>
      <w:bookmarkStart w:id="234" w:name="_Toc171411997"/>
      <w:bookmarkStart w:id="235" w:name="_Toc171412519"/>
      <w:r w:rsidRPr="00B66006">
        <w:rPr>
          <w:lang w:val="ru-RU"/>
        </w:rPr>
        <w:t>A3-4.4</w:t>
      </w:r>
      <w:r w:rsidRPr="00B66006">
        <w:rPr>
          <w:lang w:val="ru-RU"/>
        </w:rPr>
        <w:tab/>
        <w:t>Методы оценки качества</w:t>
      </w:r>
      <w:bookmarkEnd w:id="233"/>
      <w:bookmarkEnd w:id="234"/>
      <w:bookmarkEnd w:id="235"/>
    </w:p>
    <w:p w14:paraId="43662D27" w14:textId="77777777" w:rsidR="00F00F24" w:rsidRPr="00B66006" w:rsidRDefault="00F00F24" w:rsidP="00F00F24">
      <w:pPr>
        <w:rPr>
          <w:lang w:val="ru-RU"/>
        </w:rPr>
      </w:pPr>
      <w:r w:rsidRPr="00B66006">
        <w:rPr>
          <w:lang w:val="ru-RU"/>
        </w:rPr>
        <w:t>Некоторые аспекты обычного просмотра могут быть выражены в отношении качества выполнения поручаемых извне задач (поиск целевой информации, чтение текста, идентификация объектов и т. д.). Затем измеренный показатель работы, например точность или скорость, с которой такие задачи выполняются, может быть использован в качестве оценки изображения или последовательности изображений.</w:t>
      </w:r>
    </w:p>
    <w:p w14:paraId="41DF1293" w14:textId="276C9F4D" w:rsidR="00F00F24" w:rsidRDefault="00F00F24" w:rsidP="00F00F24">
      <w:pPr>
        <w:rPr>
          <w:lang w:val="ru-RU"/>
        </w:rPr>
      </w:pPr>
      <w:r w:rsidRPr="00B66006">
        <w:rPr>
          <w:lang w:val="ru-RU"/>
        </w:rPr>
        <w:t>Методы оценки качества дают в результате распределение точности оценок или скорости их получения для каждого из условий. Анализ состоит в установлении соотношения условий при основной тенденции (и дисперсии) оценок и часто использует метод анализа вариации или аналогичный метод.</w:t>
      </w:r>
    </w:p>
    <w:p w14:paraId="05CB344C" w14:textId="77777777" w:rsidR="009F5784" w:rsidRDefault="009F5784" w:rsidP="00F00F24">
      <w:pPr>
        <w:rPr>
          <w:lang w:val="ru-RU"/>
        </w:rPr>
      </w:pPr>
    </w:p>
    <w:p w14:paraId="2AAFC2C6" w14:textId="77777777" w:rsidR="009F5784" w:rsidRPr="00B66006" w:rsidRDefault="009F5784" w:rsidP="00F00F24">
      <w:pPr>
        <w:rPr>
          <w:lang w:val="ru-RU"/>
        </w:rPr>
      </w:pPr>
    </w:p>
    <w:p w14:paraId="7B5A7266" w14:textId="186541C0" w:rsidR="00F00F24" w:rsidRPr="00B66006" w:rsidRDefault="00F00F24" w:rsidP="00A321CB">
      <w:pPr>
        <w:pStyle w:val="AnnexNoTitle"/>
        <w:rPr>
          <w:lang w:val="ru-RU"/>
        </w:rPr>
      </w:pPr>
      <w:bookmarkStart w:id="236" w:name="_Toc171411310"/>
      <w:bookmarkStart w:id="237" w:name="_Toc171411998"/>
      <w:bookmarkStart w:id="238" w:name="_Toc171412520"/>
      <w:r w:rsidRPr="00B66006">
        <w:rPr>
          <w:lang w:val="ru-RU"/>
        </w:rPr>
        <w:t>Приложение 4</w:t>
      </w:r>
      <w:r w:rsidRPr="00B66006">
        <w:rPr>
          <w:lang w:val="ru-RU"/>
        </w:rPr>
        <w:br/>
        <w:t>к части 2</w:t>
      </w:r>
      <w:r w:rsidR="00480D02" w:rsidRPr="00B66006">
        <w:rPr>
          <w:lang w:val="ru-RU"/>
        </w:rPr>
        <w:br/>
      </w:r>
      <w:r w:rsidR="00480D02" w:rsidRPr="00B66006">
        <w:rPr>
          <w:lang w:val="ru-RU"/>
        </w:rPr>
        <w:br/>
      </w:r>
      <w:r w:rsidRPr="00B66006">
        <w:rPr>
          <w:lang w:val="ru-RU"/>
        </w:rPr>
        <w:t>Методы сравнения воздействий</w:t>
      </w:r>
      <w:bookmarkEnd w:id="236"/>
      <w:bookmarkEnd w:id="237"/>
      <w:bookmarkEnd w:id="238"/>
    </w:p>
    <w:p w14:paraId="57E3A71E" w14:textId="77777777" w:rsidR="00F00F24" w:rsidRPr="00B66006" w:rsidRDefault="00F00F24" w:rsidP="00F00F24">
      <w:pPr>
        <w:spacing w:before="360"/>
        <w:rPr>
          <w:spacing w:val="2"/>
          <w:lang w:val="ru-RU"/>
        </w:rPr>
      </w:pPr>
      <w:r w:rsidRPr="00B66006">
        <w:rPr>
          <w:spacing w:val="2"/>
          <w:lang w:val="ru-RU"/>
        </w:rPr>
        <w:t>В случае методов сравнения воздействий демонстрируются два изображения или две последовательности изображений, и зритель оценивает соотношение этих двух демонстраций.</w:t>
      </w:r>
    </w:p>
    <w:p w14:paraId="538F11AC" w14:textId="77777777" w:rsidR="00F00F24" w:rsidRPr="00B66006" w:rsidRDefault="00F00F24" w:rsidP="00D74D23">
      <w:pPr>
        <w:pStyle w:val="Heading2"/>
        <w:rPr>
          <w:lang w:val="ru-RU"/>
        </w:rPr>
      </w:pPr>
      <w:bookmarkStart w:id="239" w:name="_Toc171411311"/>
      <w:bookmarkStart w:id="240" w:name="_Toc171411999"/>
      <w:bookmarkStart w:id="241" w:name="_Toc171412521"/>
      <w:r w:rsidRPr="00B66006">
        <w:rPr>
          <w:lang w:val="ru-RU"/>
        </w:rPr>
        <w:t>A4-1</w:t>
      </w:r>
      <w:r w:rsidRPr="00B66006">
        <w:rPr>
          <w:lang w:val="ru-RU"/>
        </w:rPr>
        <w:tab/>
        <w:t>Общий порядок</w:t>
      </w:r>
      <w:bookmarkEnd w:id="239"/>
      <w:bookmarkEnd w:id="240"/>
      <w:bookmarkEnd w:id="241"/>
    </w:p>
    <w:p w14:paraId="32A5E347" w14:textId="77777777" w:rsidR="00F00F24" w:rsidRPr="00B66006" w:rsidRDefault="00F00F24" w:rsidP="00F00F24">
      <w:pPr>
        <w:rPr>
          <w:lang w:val="ru-RU"/>
        </w:rPr>
      </w:pPr>
      <w:r w:rsidRPr="00B66006">
        <w:rPr>
          <w:lang w:val="ru-RU"/>
        </w:rPr>
        <w:t>Условия способа просмотра, исходные сигналы, диапазон условий и привязки, наблюдатели, ознакомление с оценкой и представление результатов определяются или выбираются в соответствии с разделом 2 части 1.</w:t>
      </w:r>
    </w:p>
    <w:p w14:paraId="210CF4EF" w14:textId="77777777" w:rsidR="00F00F24" w:rsidRPr="00B66006" w:rsidRDefault="00F00F24" w:rsidP="00D74D23">
      <w:pPr>
        <w:pStyle w:val="Heading2"/>
        <w:rPr>
          <w:lang w:val="ru-RU"/>
        </w:rPr>
      </w:pPr>
      <w:bookmarkStart w:id="242" w:name="_Toc171411312"/>
      <w:bookmarkStart w:id="243" w:name="_Toc171412000"/>
      <w:bookmarkStart w:id="244" w:name="_Toc171412522"/>
      <w:r w:rsidRPr="00B66006">
        <w:rPr>
          <w:lang w:val="ru-RU"/>
        </w:rPr>
        <w:t>A4-2</w:t>
      </w:r>
      <w:r w:rsidRPr="00B66006">
        <w:rPr>
          <w:lang w:val="ru-RU"/>
        </w:rPr>
        <w:tab/>
        <w:t>Выбор материала для испытаний</w:t>
      </w:r>
      <w:bookmarkEnd w:id="242"/>
      <w:bookmarkEnd w:id="243"/>
      <w:bookmarkEnd w:id="244"/>
    </w:p>
    <w:p w14:paraId="091D3C03" w14:textId="77777777" w:rsidR="00F00F24" w:rsidRPr="00B66006" w:rsidRDefault="00F00F24" w:rsidP="00F00F24">
      <w:pPr>
        <w:rPr>
          <w:spacing w:val="-2"/>
          <w:lang w:val="ru-RU"/>
        </w:rPr>
      </w:pPr>
      <w:r w:rsidRPr="00B66006">
        <w:rPr>
          <w:spacing w:val="-2"/>
          <w:lang w:val="ru-RU"/>
        </w:rPr>
        <w:t>Используемые изображения и последовательности изображений создаются тем же способом, что и для метода с одним источником воздействия. Полученные изображения и последовательности изображений затем комбинируются по парам, которые будут использованы в экспериментах по оценке.</w:t>
      </w:r>
    </w:p>
    <w:p w14:paraId="4193E1A2" w14:textId="77777777" w:rsidR="00F00F24" w:rsidRPr="00B66006" w:rsidRDefault="00F00F24" w:rsidP="00D74D23">
      <w:pPr>
        <w:pStyle w:val="Heading2"/>
        <w:rPr>
          <w:lang w:val="ru-RU"/>
        </w:rPr>
      </w:pPr>
      <w:bookmarkStart w:id="245" w:name="_Toc171411313"/>
      <w:bookmarkStart w:id="246" w:name="_Toc171412001"/>
      <w:bookmarkStart w:id="247" w:name="_Toc171412523"/>
      <w:r w:rsidRPr="00B66006">
        <w:rPr>
          <w:lang w:val="ru-RU"/>
        </w:rPr>
        <w:t>A4-3</w:t>
      </w:r>
      <w:r w:rsidRPr="00B66006">
        <w:rPr>
          <w:lang w:val="ru-RU"/>
        </w:rPr>
        <w:tab/>
        <w:t>Сеанс испытаний</w:t>
      </w:r>
      <w:bookmarkEnd w:id="245"/>
      <w:bookmarkEnd w:id="246"/>
      <w:bookmarkEnd w:id="247"/>
    </w:p>
    <w:p w14:paraId="6143D393" w14:textId="2FBDB112" w:rsidR="00F00F24" w:rsidRPr="00B66006" w:rsidRDefault="00F00F24" w:rsidP="00F00F24">
      <w:pPr>
        <w:rPr>
          <w:lang w:val="ru-RU"/>
        </w:rPr>
      </w:pPr>
      <w:r w:rsidRPr="00B66006">
        <w:rPr>
          <w:lang w:val="ru-RU"/>
        </w:rPr>
        <w:t xml:space="preserve">В эксперименте по оценке будет использоваться либо один, либо два </w:t>
      </w:r>
      <w:r w:rsidR="00440C8A" w:rsidRPr="00B66006">
        <w:rPr>
          <w:lang w:val="ru-RU"/>
        </w:rPr>
        <w:t>дисплея</w:t>
      </w:r>
      <w:r w:rsidRPr="00B66006">
        <w:rPr>
          <w:lang w:val="ru-RU"/>
        </w:rPr>
        <w:t xml:space="preserve"> с хорошим качеством, и он будет проходить, как правило, аналогично случаю с одним источником воздействия. Если используется один </w:t>
      </w:r>
      <w:r w:rsidR="00440C8A" w:rsidRPr="00B66006">
        <w:rPr>
          <w:lang w:val="ru-RU"/>
        </w:rPr>
        <w:t>дисплей</w:t>
      </w:r>
      <w:r w:rsidRPr="00B66006">
        <w:rPr>
          <w:lang w:val="ru-RU"/>
        </w:rPr>
        <w:t xml:space="preserve">, то в эксперименте будет использоваться дополнительное поле воздействия такой же длительности, что и первое. В этом случае полезно убедиться на практике, что в процессе испытаний оба компонента пары появляются одинаково часто как в первой, так и во второй позиции. Если используются два </w:t>
      </w:r>
      <w:r w:rsidR="00440C8A" w:rsidRPr="00B66006">
        <w:rPr>
          <w:lang w:val="ru-RU"/>
        </w:rPr>
        <w:t>дисплея</w:t>
      </w:r>
      <w:r w:rsidRPr="00B66006">
        <w:rPr>
          <w:lang w:val="ru-RU"/>
        </w:rPr>
        <w:t>, то поля воздействия демонстрируются одновременно.</w:t>
      </w:r>
    </w:p>
    <w:p w14:paraId="02189270" w14:textId="77777777" w:rsidR="00F00F24" w:rsidRPr="00B66006" w:rsidRDefault="00F00F24" w:rsidP="009F5784">
      <w:pPr>
        <w:rPr>
          <w:lang w:val="ru-RU"/>
        </w:rPr>
      </w:pPr>
      <w:r w:rsidRPr="00B66006">
        <w:rPr>
          <w:lang w:val="ru-RU"/>
        </w:rPr>
        <w:t>Методы сравнения воздействий оценивают взаимосвязь между условиями в том случае, когда сравниваются все возможные пары условий. Однако если это требует слишком большого количества наблюдений, то может быть допустимым разделение наблюдателей между оценщиками или использование выборки из всех возможных пар.</w:t>
      </w:r>
    </w:p>
    <w:p w14:paraId="03B6729C" w14:textId="77777777" w:rsidR="00F00F24" w:rsidRPr="00B66006" w:rsidRDefault="00F00F24" w:rsidP="00D74D23">
      <w:pPr>
        <w:pStyle w:val="Heading2"/>
        <w:rPr>
          <w:lang w:val="ru-RU"/>
        </w:rPr>
      </w:pPr>
      <w:bookmarkStart w:id="248" w:name="_Toc171411314"/>
      <w:bookmarkStart w:id="249" w:name="_Toc171412002"/>
      <w:bookmarkStart w:id="250" w:name="_Toc171412524"/>
      <w:r w:rsidRPr="00B66006">
        <w:rPr>
          <w:lang w:val="ru-RU"/>
        </w:rPr>
        <w:lastRenderedPageBreak/>
        <w:t>A4-4</w:t>
      </w:r>
      <w:r w:rsidRPr="00B66006">
        <w:rPr>
          <w:lang w:val="ru-RU"/>
        </w:rPr>
        <w:tab/>
        <w:t>Типы методов со сравнением воздействий</w:t>
      </w:r>
      <w:bookmarkEnd w:id="248"/>
      <w:bookmarkEnd w:id="249"/>
      <w:bookmarkEnd w:id="250"/>
    </w:p>
    <w:p w14:paraId="09578CB1" w14:textId="77777777" w:rsidR="00F00F24" w:rsidRPr="00B66006" w:rsidRDefault="00F00F24" w:rsidP="00F00F24">
      <w:pPr>
        <w:rPr>
          <w:lang w:val="ru-RU"/>
        </w:rPr>
      </w:pPr>
      <w:r w:rsidRPr="00B66006">
        <w:rPr>
          <w:lang w:val="ru-RU"/>
        </w:rPr>
        <w:t>В телевизионных оценках используется три типа методов со сравнением воздействий.</w:t>
      </w:r>
    </w:p>
    <w:p w14:paraId="7EBD0761" w14:textId="77777777" w:rsidR="00F00F24" w:rsidRPr="00B66006" w:rsidRDefault="00F00F24" w:rsidP="00D74D23">
      <w:pPr>
        <w:pStyle w:val="Heading3"/>
        <w:rPr>
          <w:lang w:val="ru-RU"/>
        </w:rPr>
      </w:pPr>
      <w:bookmarkStart w:id="251" w:name="_Toc171411315"/>
      <w:bookmarkStart w:id="252" w:name="_Toc171412003"/>
      <w:bookmarkStart w:id="253" w:name="_Toc171412525"/>
      <w:r w:rsidRPr="00B66006">
        <w:rPr>
          <w:lang w:val="ru-RU"/>
        </w:rPr>
        <w:t>A4-4.1</w:t>
      </w:r>
      <w:r w:rsidRPr="00B66006">
        <w:rPr>
          <w:lang w:val="ru-RU"/>
        </w:rPr>
        <w:tab/>
        <w:t>Методы оценок с использованием определенных категорий</w:t>
      </w:r>
      <w:bookmarkEnd w:id="251"/>
      <w:bookmarkEnd w:id="252"/>
      <w:bookmarkEnd w:id="253"/>
    </w:p>
    <w:p w14:paraId="34D101D0" w14:textId="77777777" w:rsidR="00F00F24" w:rsidRPr="00B66006" w:rsidRDefault="00F00F24" w:rsidP="00F00F24">
      <w:pPr>
        <w:rPr>
          <w:lang w:val="ru-RU"/>
        </w:rPr>
      </w:pPr>
      <w:r w:rsidRPr="00B66006">
        <w:rPr>
          <w:lang w:val="ru-RU"/>
        </w:rPr>
        <w:t>В методах оценок с использованием определенных категорий наблюдатели устанавливают связь между компонентами пары и одной категорией из предлагаемого набора, которые, как правило, определены в семантических терминах. Эти категории могут описывать наличие видимых различий (например, ОДИНАКОВЫЕ, РАЗЛИЧНЫЕ), существование и направление воспринимаемых различий (например, МЕНЬШЕ, ТО ЖЕ, БОЛЬШЕ) или суждения о продолжительности и направлении. Шкала сравнения МСЭ-R показана в таблице 2-2.</w:t>
      </w:r>
    </w:p>
    <w:p w14:paraId="513F58F6" w14:textId="77777777" w:rsidR="00F00F24" w:rsidRPr="00B66006" w:rsidRDefault="00F00F24" w:rsidP="00F00F24">
      <w:pPr>
        <w:pStyle w:val="TableNo"/>
        <w:rPr>
          <w:lang w:val="ru-RU"/>
        </w:rPr>
      </w:pPr>
      <w:r w:rsidRPr="00B66006">
        <w:rPr>
          <w:lang w:val="ru-RU"/>
        </w:rPr>
        <w:t>ТАБЛИЦА 2-2</w:t>
      </w:r>
    </w:p>
    <w:p w14:paraId="0644AB64" w14:textId="77777777" w:rsidR="00F00F24" w:rsidRPr="00B66006" w:rsidRDefault="00F00F24" w:rsidP="00F00F24">
      <w:pPr>
        <w:pStyle w:val="Tabletitle"/>
        <w:rPr>
          <w:lang w:val="ru-RU"/>
        </w:rPr>
      </w:pPr>
      <w:r w:rsidRPr="00B66006">
        <w:rPr>
          <w:lang w:val="ru-RU"/>
        </w:rPr>
        <w:t>Шкала сравнения</w:t>
      </w:r>
    </w:p>
    <w:tbl>
      <w:tblPr>
        <w:tblStyle w:val="TableGrid"/>
        <w:tblW w:w="0" w:type="auto"/>
        <w:jc w:val="center"/>
        <w:tblLook w:val="04A0" w:firstRow="1" w:lastRow="0" w:firstColumn="1" w:lastColumn="0" w:noHBand="0" w:noVBand="1"/>
      </w:tblPr>
      <w:tblGrid>
        <w:gridCol w:w="1421"/>
        <w:gridCol w:w="2836"/>
      </w:tblGrid>
      <w:tr w:rsidR="00480D02" w:rsidRPr="00B66006" w14:paraId="7BB2B17B" w14:textId="77777777" w:rsidTr="00315AFF">
        <w:trPr>
          <w:jc w:val="center"/>
        </w:trPr>
        <w:tc>
          <w:tcPr>
            <w:tcW w:w="1421" w:type="dxa"/>
          </w:tcPr>
          <w:p w14:paraId="5525C112" w14:textId="42244407" w:rsidR="00480D02" w:rsidRPr="00B66006" w:rsidRDefault="00480D02" w:rsidP="00480D02">
            <w:pPr>
              <w:pStyle w:val="Tabletext"/>
              <w:jc w:val="center"/>
              <w:rPr>
                <w:lang w:val="ru-RU"/>
              </w:rPr>
            </w:pPr>
            <w:r w:rsidRPr="00B66006">
              <w:rPr>
                <w:lang w:val="ru-RU"/>
              </w:rPr>
              <w:t>–3</w:t>
            </w:r>
          </w:p>
        </w:tc>
        <w:tc>
          <w:tcPr>
            <w:tcW w:w="2836" w:type="dxa"/>
          </w:tcPr>
          <w:p w14:paraId="246CC448" w14:textId="217D017D" w:rsidR="00480D02" w:rsidRPr="00B66006" w:rsidRDefault="00480D02" w:rsidP="00480D02">
            <w:pPr>
              <w:pStyle w:val="Tabletext"/>
              <w:rPr>
                <w:lang w:val="ru-RU"/>
              </w:rPr>
            </w:pPr>
            <w:r w:rsidRPr="00B66006">
              <w:rPr>
                <w:lang w:val="ru-RU"/>
              </w:rPr>
              <w:t>Намного хуже</w:t>
            </w:r>
          </w:p>
        </w:tc>
      </w:tr>
      <w:tr w:rsidR="00480D02" w:rsidRPr="00B66006" w14:paraId="555EA35C" w14:textId="77777777" w:rsidTr="00315AFF">
        <w:trPr>
          <w:jc w:val="center"/>
        </w:trPr>
        <w:tc>
          <w:tcPr>
            <w:tcW w:w="1421" w:type="dxa"/>
          </w:tcPr>
          <w:p w14:paraId="114FA5C9" w14:textId="007409C7" w:rsidR="00480D02" w:rsidRPr="00B66006" w:rsidRDefault="00480D02" w:rsidP="00480D02">
            <w:pPr>
              <w:pStyle w:val="Tabletext"/>
              <w:jc w:val="center"/>
              <w:rPr>
                <w:lang w:val="ru-RU"/>
              </w:rPr>
            </w:pPr>
            <w:r w:rsidRPr="00B66006">
              <w:rPr>
                <w:sz w:val="18"/>
                <w:szCs w:val="18"/>
                <w:lang w:val="ru-RU"/>
              </w:rPr>
              <w:t>–2</w:t>
            </w:r>
          </w:p>
        </w:tc>
        <w:tc>
          <w:tcPr>
            <w:tcW w:w="2836" w:type="dxa"/>
          </w:tcPr>
          <w:p w14:paraId="3797CB4A" w14:textId="2090D0A6" w:rsidR="00480D02" w:rsidRPr="00B66006" w:rsidRDefault="00480D02" w:rsidP="00480D02">
            <w:pPr>
              <w:pStyle w:val="Tabletext"/>
              <w:rPr>
                <w:lang w:val="ru-RU"/>
              </w:rPr>
            </w:pPr>
            <w:r w:rsidRPr="00B66006">
              <w:rPr>
                <w:sz w:val="18"/>
                <w:szCs w:val="18"/>
                <w:lang w:val="ru-RU"/>
              </w:rPr>
              <w:t>Хуже</w:t>
            </w:r>
          </w:p>
        </w:tc>
      </w:tr>
      <w:tr w:rsidR="00480D02" w:rsidRPr="00B66006" w14:paraId="5B9A80C1" w14:textId="77777777" w:rsidTr="00315AFF">
        <w:trPr>
          <w:jc w:val="center"/>
        </w:trPr>
        <w:tc>
          <w:tcPr>
            <w:tcW w:w="1421" w:type="dxa"/>
          </w:tcPr>
          <w:p w14:paraId="2AADD338" w14:textId="6275A7D3" w:rsidR="00480D02" w:rsidRPr="00B66006" w:rsidRDefault="00480D02" w:rsidP="00480D02">
            <w:pPr>
              <w:pStyle w:val="Tabletext"/>
              <w:jc w:val="center"/>
              <w:rPr>
                <w:lang w:val="ru-RU"/>
              </w:rPr>
            </w:pPr>
            <w:r w:rsidRPr="00B66006">
              <w:rPr>
                <w:sz w:val="18"/>
                <w:szCs w:val="18"/>
                <w:lang w:val="ru-RU"/>
              </w:rPr>
              <w:t>–1</w:t>
            </w:r>
          </w:p>
        </w:tc>
        <w:tc>
          <w:tcPr>
            <w:tcW w:w="2836" w:type="dxa"/>
          </w:tcPr>
          <w:p w14:paraId="698CDA2B" w14:textId="25C35582" w:rsidR="00480D02" w:rsidRPr="00B66006" w:rsidRDefault="00480D02" w:rsidP="00480D02">
            <w:pPr>
              <w:pStyle w:val="Tabletext"/>
              <w:rPr>
                <w:lang w:val="ru-RU"/>
              </w:rPr>
            </w:pPr>
            <w:r w:rsidRPr="00B66006">
              <w:rPr>
                <w:sz w:val="18"/>
                <w:szCs w:val="18"/>
                <w:lang w:val="ru-RU"/>
              </w:rPr>
              <w:t>Несколько хуже</w:t>
            </w:r>
          </w:p>
        </w:tc>
      </w:tr>
      <w:tr w:rsidR="00480D02" w:rsidRPr="00B66006" w14:paraId="5395A7D3" w14:textId="77777777" w:rsidTr="00315AFF">
        <w:trPr>
          <w:jc w:val="center"/>
        </w:trPr>
        <w:tc>
          <w:tcPr>
            <w:tcW w:w="1421" w:type="dxa"/>
          </w:tcPr>
          <w:p w14:paraId="514A63D9" w14:textId="1E318559" w:rsidR="00480D02" w:rsidRPr="00B66006" w:rsidRDefault="00480D02" w:rsidP="00480D02">
            <w:pPr>
              <w:pStyle w:val="Tabletext"/>
              <w:jc w:val="center"/>
              <w:rPr>
                <w:lang w:val="ru-RU"/>
              </w:rPr>
            </w:pPr>
            <w:r w:rsidRPr="00B66006">
              <w:rPr>
                <w:sz w:val="18"/>
                <w:szCs w:val="18"/>
                <w:lang w:val="ru-RU"/>
              </w:rPr>
              <w:t>0</w:t>
            </w:r>
          </w:p>
        </w:tc>
        <w:tc>
          <w:tcPr>
            <w:tcW w:w="2836" w:type="dxa"/>
          </w:tcPr>
          <w:p w14:paraId="2DE55FB6" w14:textId="2D6FB8D2" w:rsidR="00480D02" w:rsidRPr="00B66006" w:rsidRDefault="00480D02" w:rsidP="00480D02">
            <w:pPr>
              <w:pStyle w:val="Tabletext"/>
              <w:rPr>
                <w:lang w:val="ru-RU"/>
              </w:rPr>
            </w:pPr>
            <w:r w:rsidRPr="00B66006">
              <w:rPr>
                <w:sz w:val="18"/>
                <w:szCs w:val="18"/>
                <w:lang w:val="ru-RU"/>
              </w:rPr>
              <w:t>То же</w:t>
            </w:r>
          </w:p>
        </w:tc>
      </w:tr>
      <w:tr w:rsidR="00480D02" w:rsidRPr="00B66006" w14:paraId="01B82F92" w14:textId="77777777" w:rsidTr="00315AFF">
        <w:trPr>
          <w:jc w:val="center"/>
        </w:trPr>
        <w:tc>
          <w:tcPr>
            <w:tcW w:w="1421" w:type="dxa"/>
          </w:tcPr>
          <w:p w14:paraId="2F543A45" w14:textId="045499E4" w:rsidR="00480D02" w:rsidRPr="00B66006" w:rsidRDefault="00480D02" w:rsidP="00480D02">
            <w:pPr>
              <w:pStyle w:val="Tabletext"/>
              <w:jc w:val="center"/>
              <w:rPr>
                <w:lang w:val="ru-RU"/>
              </w:rPr>
            </w:pPr>
            <w:r w:rsidRPr="00B66006">
              <w:rPr>
                <w:lang w:val="ru-RU"/>
              </w:rPr>
              <w:t>+1</w:t>
            </w:r>
          </w:p>
        </w:tc>
        <w:tc>
          <w:tcPr>
            <w:tcW w:w="2836" w:type="dxa"/>
          </w:tcPr>
          <w:p w14:paraId="4D4C4321" w14:textId="443869B2" w:rsidR="00480D02" w:rsidRPr="00B66006" w:rsidRDefault="00480D02" w:rsidP="00480D02">
            <w:pPr>
              <w:pStyle w:val="Tabletext"/>
              <w:rPr>
                <w:lang w:val="ru-RU"/>
              </w:rPr>
            </w:pPr>
            <w:r w:rsidRPr="00B66006">
              <w:rPr>
                <w:sz w:val="18"/>
                <w:szCs w:val="18"/>
                <w:lang w:val="ru-RU"/>
              </w:rPr>
              <w:t>Несколько лучше</w:t>
            </w:r>
          </w:p>
        </w:tc>
      </w:tr>
      <w:tr w:rsidR="00480D02" w:rsidRPr="00B66006" w14:paraId="0F64E338" w14:textId="77777777" w:rsidTr="00315AFF">
        <w:trPr>
          <w:jc w:val="center"/>
        </w:trPr>
        <w:tc>
          <w:tcPr>
            <w:tcW w:w="1421" w:type="dxa"/>
          </w:tcPr>
          <w:p w14:paraId="12059AB5" w14:textId="775FD2AD" w:rsidR="00480D02" w:rsidRPr="00B66006" w:rsidRDefault="00480D02" w:rsidP="00480D02">
            <w:pPr>
              <w:pStyle w:val="Tabletext"/>
              <w:jc w:val="center"/>
              <w:rPr>
                <w:lang w:val="ru-RU"/>
              </w:rPr>
            </w:pPr>
            <w:r w:rsidRPr="00B66006">
              <w:rPr>
                <w:lang w:val="ru-RU"/>
              </w:rPr>
              <w:t>+2</w:t>
            </w:r>
          </w:p>
        </w:tc>
        <w:tc>
          <w:tcPr>
            <w:tcW w:w="2836" w:type="dxa"/>
          </w:tcPr>
          <w:p w14:paraId="7C0CBABD" w14:textId="0C0B4AC0" w:rsidR="00480D02" w:rsidRPr="00B66006" w:rsidRDefault="00480D02" w:rsidP="00480D02">
            <w:pPr>
              <w:pStyle w:val="Tabletext"/>
              <w:rPr>
                <w:lang w:val="ru-RU"/>
              </w:rPr>
            </w:pPr>
            <w:r w:rsidRPr="00B66006">
              <w:rPr>
                <w:sz w:val="18"/>
                <w:szCs w:val="18"/>
                <w:lang w:val="ru-RU"/>
              </w:rPr>
              <w:t>Лучше</w:t>
            </w:r>
          </w:p>
        </w:tc>
      </w:tr>
      <w:tr w:rsidR="00480D02" w:rsidRPr="00B66006" w14:paraId="19D0E159" w14:textId="77777777" w:rsidTr="00315AFF">
        <w:trPr>
          <w:jc w:val="center"/>
        </w:trPr>
        <w:tc>
          <w:tcPr>
            <w:tcW w:w="1421" w:type="dxa"/>
          </w:tcPr>
          <w:p w14:paraId="2C6D86E1" w14:textId="66671D6D" w:rsidR="00480D02" w:rsidRPr="00B66006" w:rsidRDefault="00480D02" w:rsidP="00480D02">
            <w:pPr>
              <w:pStyle w:val="Tabletext"/>
              <w:jc w:val="center"/>
              <w:rPr>
                <w:lang w:val="ru-RU"/>
              </w:rPr>
            </w:pPr>
            <w:r w:rsidRPr="00B66006">
              <w:rPr>
                <w:lang w:val="ru-RU"/>
              </w:rPr>
              <w:t>+3</w:t>
            </w:r>
          </w:p>
        </w:tc>
        <w:tc>
          <w:tcPr>
            <w:tcW w:w="2836" w:type="dxa"/>
          </w:tcPr>
          <w:p w14:paraId="00DC2DAC" w14:textId="1192F8CA" w:rsidR="00480D02" w:rsidRPr="00B66006" w:rsidRDefault="00480D02" w:rsidP="00480D02">
            <w:pPr>
              <w:pStyle w:val="Tabletext"/>
              <w:rPr>
                <w:lang w:val="ru-RU"/>
              </w:rPr>
            </w:pPr>
            <w:r w:rsidRPr="00B66006">
              <w:rPr>
                <w:sz w:val="18"/>
                <w:szCs w:val="18"/>
                <w:lang w:val="ru-RU"/>
              </w:rPr>
              <w:t>Намного лучше</w:t>
            </w:r>
          </w:p>
        </w:tc>
      </w:tr>
    </w:tbl>
    <w:p w14:paraId="2AA5CBDB" w14:textId="77777777" w:rsidR="009F5784" w:rsidRDefault="009F5784" w:rsidP="009F5784">
      <w:pPr>
        <w:pStyle w:val="Tablefin"/>
      </w:pPr>
    </w:p>
    <w:p w14:paraId="715DF42A" w14:textId="4C6DC831" w:rsidR="00F00F24" w:rsidRPr="00B66006" w:rsidRDefault="00F00F24" w:rsidP="00480D02">
      <w:pPr>
        <w:spacing w:before="240"/>
        <w:rPr>
          <w:lang w:val="ru-RU"/>
        </w:rPr>
      </w:pPr>
      <w:r w:rsidRPr="00B66006">
        <w:rPr>
          <w:lang w:val="ru-RU"/>
        </w:rPr>
        <w:t>Этот метод позволяет получить распределение оценок по шкале категорий для каждой пары условий. Способ анализа полученных ответов зависит от сделанных оценок (например, различие) и требуемой информации (например, только достойные внимания различия, градации условий, "дистанции" между условиями испытаний и т. д.).</w:t>
      </w:r>
    </w:p>
    <w:p w14:paraId="3C6CD529" w14:textId="77777777" w:rsidR="00F00F24" w:rsidRPr="00B66006" w:rsidRDefault="00F00F24" w:rsidP="00D74D23">
      <w:pPr>
        <w:pStyle w:val="Heading3"/>
        <w:rPr>
          <w:lang w:val="ru-RU"/>
        </w:rPr>
      </w:pPr>
      <w:bookmarkStart w:id="254" w:name="_Toc171411316"/>
      <w:bookmarkStart w:id="255" w:name="_Toc171412004"/>
      <w:bookmarkStart w:id="256" w:name="_Toc171412526"/>
      <w:r w:rsidRPr="00B66006">
        <w:rPr>
          <w:lang w:val="ru-RU"/>
        </w:rPr>
        <w:t>A4-4.2</w:t>
      </w:r>
      <w:r w:rsidRPr="00B66006">
        <w:rPr>
          <w:lang w:val="ru-RU"/>
        </w:rPr>
        <w:tab/>
        <w:t>Методы оценок без использования категорий</w:t>
      </w:r>
      <w:bookmarkEnd w:id="254"/>
      <w:bookmarkEnd w:id="255"/>
      <w:bookmarkEnd w:id="256"/>
    </w:p>
    <w:p w14:paraId="363A60EF" w14:textId="77777777" w:rsidR="00F00F24" w:rsidRPr="00B66006" w:rsidRDefault="00F00F24" w:rsidP="00F00F24">
      <w:pPr>
        <w:rPr>
          <w:lang w:val="ru-RU"/>
        </w:rPr>
      </w:pPr>
      <w:r w:rsidRPr="00B66006">
        <w:rPr>
          <w:lang w:val="ru-RU"/>
        </w:rPr>
        <w:t>В случае вынесения оценок без использования категорий наблюдатели присваивают значение соотношению между составляющими пары оценок. Существует две формы такого метода:</w:t>
      </w:r>
    </w:p>
    <w:p w14:paraId="78A57EE5" w14:textId="77777777" w:rsidR="00F00F24" w:rsidRPr="00B66006" w:rsidRDefault="00F00F24" w:rsidP="00F00F24">
      <w:pPr>
        <w:pStyle w:val="enumlev1"/>
        <w:rPr>
          <w:lang w:val="ru-RU"/>
        </w:rPr>
      </w:pPr>
      <w:r w:rsidRPr="00B66006">
        <w:rPr>
          <w:lang w:val="ru-RU"/>
        </w:rPr>
        <w:t>–</w:t>
      </w:r>
      <w:r w:rsidRPr="00B66006">
        <w:rPr>
          <w:lang w:val="ru-RU"/>
        </w:rPr>
        <w:tab/>
        <w:t xml:space="preserve">При использовании непрерывной шкалы оценщик присваивает каждому соотношению цифру на линии, проведенной между двумя метками (например, ТО ЖЕ </w:t>
      </w:r>
      <w:r w:rsidRPr="00B66006">
        <w:rPr>
          <w:lang w:val="ru-RU"/>
        </w:rPr>
        <w:sym w:font="Symbol" w:char="F02D"/>
      </w:r>
      <w:r w:rsidRPr="00B66006">
        <w:rPr>
          <w:lang w:val="ru-RU"/>
        </w:rPr>
        <w:t xml:space="preserve"> ОТЛИЧНОЕ или между крайними категориями шкалы, показанной в таблице 4). Шкалы могут включать дополнительные эталонные метки на промежуточных точках. Расстояние от одного конца линии принимается в качестве значения для каждой пары условий.</w:t>
      </w:r>
    </w:p>
    <w:p w14:paraId="000221BD" w14:textId="77777777" w:rsidR="00F00F24" w:rsidRPr="00B66006" w:rsidRDefault="00F00F24" w:rsidP="00F00F24">
      <w:pPr>
        <w:pStyle w:val="enumlev1"/>
        <w:rPr>
          <w:lang w:val="ru-RU"/>
        </w:rPr>
      </w:pPr>
      <w:r w:rsidRPr="00B66006">
        <w:rPr>
          <w:lang w:val="ru-RU"/>
        </w:rPr>
        <w:t>–</w:t>
      </w:r>
      <w:r w:rsidRPr="00B66006">
        <w:rPr>
          <w:lang w:val="ru-RU"/>
        </w:rPr>
        <w:tab/>
        <w:t>В случае второй формы оценщик присваивает каждому соотношению цифру, которая отражает уровень его оценки в некоторой области (например, различие в качестве). Диапазон используемых цифр может быть ограниченным или неограниченным. Цифра может описывать соотношение в "абсолютном" выражении или по отношению к "стандартной" паре.</w:t>
      </w:r>
    </w:p>
    <w:p w14:paraId="6CD4FD97" w14:textId="77777777" w:rsidR="00F00F24" w:rsidRPr="00B66006" w:rsidRDefault="00F00F24" w:rsidP="00F00F24">
      <w:pPr>
        <w:rPr>
          <w:lang w:val="ru-RU"/>
        </w:rPr>
      </w:pPr>
      <w:r w:rsidRPr="00B66006">
        <w:rPr>
          <w:lang w:val="ru-RU"/>
        </w:rPr>
        <w:t>Обе формы приводят в результате к распределению цифр для каждой пары условий. Используемый метод анализа зависит от характера суждений и требуемой информации.</w:t>
      </w:r>
    </w:p>
    <w:p w14:paraId="421170F5" w14:textId="77777777" w:rsidR="00F00F24" w:rsidRPr="00B66006" w:rsidRDefault="00F00F24" w:rsidP="00D74D23">
      <w:pPr>
        <w:pStyle w:val="Heading3"/>
        <w:rPr>
          <w:lang w:val="ru-RU"/>
        </w:rPr>
      </w:pPr>
      <w:bookmarkStart w:id="257" w:name="_Toc171411317"/>
      <w:bookmarkStart w:id="258" w:name="_Toc171412005"/>
      <w:bookmarkStart w:id="259" w:name="_Toc171412527"/>
      <w:r w:rsidRPr="00B66006">
        <w:rPr>
          <w:lang w:val="ru-RU"/>
        </w:rPr>
        <w:t>A4-4.3</w:t>
      </w:r>
      <w:r w:rsidRPr="00B66006">
        <w:rPr>
          <w:lang w:val="ru-RU"/>
        </w:rPr>
        <w:tab/>
        <w:t>Методы оценки качества</w:t>
      </w:r>
      <w:bookmarkEnd w:id="257"/>
      <w:bookmarkEnd w:id="258"/>
      <w:bookmarkEnd w:id="259"/>
    </w:p>
    <w:p w14:paraId="32274C62" w14:textId="42F64EB2" w:rsidR="00F00F24" w:rsidRPr="00B66006" w:rsidRDefault="00F00F24" w:rsidP="00F00F24">
      <w:pPr>
        <w:rPr>
          <w:lang w:val="ru-RU"/>
        </w:rPr>
      </w:pPr>
      <w:r w:rsidRPr="00B66006">
        <w:rPr>
          <w:lang w:val="ru-RU"/>
        </w:rPr>
        <w:t>В некоторых случаях количественная оценка качества может быть получена на основе процедур сравнения воздействий. В методе принудительного выбора пара готовится так, что один из сигналов содержит особый уровень некоторого атрибута (например, искажений), тогда как другой может либо содержать, либо не содержать некоторый иной уровень данного атрибута. Наблюдателю предлагается решить, какой сигнал содержит более высокий/низкий уровень данного атрибута, либо какой сигнал содержит какой-либо атрибут; точность и скорость определения принимается в качестве оценки соотношения между компонентами одной пары.</w:t>
      </w:r>
    </w:p>
    <w:p w14:paraId="2109A1A2" w14:textId="1E18355B" w:rsidR="00F00F24" w:rsidRPr="00B66006" w:rsidRDefault="00F00F24" w:rsidP="00A321CB">
      <w:pPr>
        <w:pStyle w:val="AnnexNoTitle"/>
        <w:rPr>
          <w:lang w:val="ru-RU"/>
        </w:rPr>
      </w:pPr>
      <w:bookmarkStart w:id="260" w:name="_Toc171411318"/>
      <w:bookmarkStart w:id="261" w:name="_Toc171412006"/>
      <w:bookmarkStart w:id="262" w:name="_Toc171412528"/>
      <w:r w:rsidRPr="00B66006">
        <w:rPr>
          <w:lang w:val="ru-RU"/>
        </w:rPr>
        <w:lastRenderedPageBreak/>
        <w:t>Приложение 5</w:t>
      </w:r>
      <w:r w:rsidRPr="00B66006">
        <w:rPr>
          <w:lang w:val="ru-RU"/>
        </w:rPr>
        <w:br/>
        <w:t>к части 2</w:t>
      </w:r>
      <w:r w:rsidR="00AE57D6" w:rsidRPr="00B66006">
        <w:rPr>
          <w:lang w:val="ru-RU"/>
        </w:rPr>
        <w:br/>
      </w:r>
      <w:r w:rsidR="00AE57D6" w:rsidRPr="00B66006">
        <w:rPr>
          <w:lang w:val="ru-RU"/>
        </w:rPr>
        <w:br/>
      </w:r>
      <w:r w:rsidRPr="00B66006">
        <w:rPr>
          <w:lang w:val="ru-RU"/>
        </w:rPr>
        <w:t>Непрерывная оценка качества при одном источнике воздействия (SSCQE)</w:t>
      </w:r>
      <w:bookmarkEnd w:id="260"/>
      <w:bookmarkEnd w:id="261"/>
      <w:bookmarkEnd w:id="262"/>
    </w:p>
    <w:p w14:paraId="098A7F0C" w14:textId="77777777" w:rsidR="00F00F24" w:rsidRPr="00B66006" w:rsidRDefault="00F00F24" w:rsidP="00AE57D6">
      <w:pPr>
        <w:pStyle w:val="Normalaftertitle1"/>
        <w:rPr>
          <w:lang w:val="ru-RU"/>
        </w:rPr>
      </w:pPr>
      <w:r w:rsidRPr="00B66006">
        <w:rPr>
          <w:lang w:val="ru-RU"/>
        </w:rPr>
        <w:t>Внедрение методов сжатия в цифровом телевидении обусловит появление ухудшений качества изображения, которые зависят от сцены и изменяются во времени. Даже во фрагментах кодированного цифровым способом видеоизображения качество может изменяться довольно в больших пределах в зависимости от содержания сцены, а искажения могут быть очень короткими. Одни только обычные методики МСЭ-R не достаточны для оценки этого типа материала. Кроме того, метод лабораторного испытания с двойным воздействием не воспроизводит домашних условий просмотра с одним источником воздействия (SS). Поэтому считается полезной проводить непрерывную количественную оценку субъективного качества кодированных цифровым способом видеоизображений, при этом участники просматривают материал только один раз без эталонного источника.</w:t>
      </w:r>
    </w:p>
    <w:p w14:paraId="2138B5DE" w14:textId="77777777" w:rsidR="00F00F24" w:rsidRPr="00B66006" w:rsidRDefault="00F00F24" w:rsidP="00F00F24">
      <w:pPr>
        <w:rPr>
          <w:lang w:val="ru-RU"/>
        </w:rPr>
      </w:pPr>
      <w:r w:rsidRPr="00B66006">
        <w:rPr>
          <w:lang w:val="ru-RU"/>
        </w:rPr>
        <w:t>В результате была разработана и испытана методика непрерывной оценки качества при одном источнике воздействия (SSCQE).</w:t>
      </w:r>
    </w:p>
    <w:p w14:paraId="17A5DC91" w14:textId="77777777" w:rsidR="00F00F24" w:rsidRPr="00B66006" w:rsidRDefault="00F00F24" w:rsidP="00D74D23">
      <w:pPr>
        <w:pStyle w:val="Heading2"/>
        <w:rPr>
          <w:lang w:val="ru-RU"/>
        </w:rPr>
      </w:pPr>
      <w:bookmarkStart w:id="263" w:name="_Toc171411319"/>
      <w:bookmarkStart w:id="264" w:name="_Toc171412007"/>
      <w:bookmarkStart w:id="265" w:name="_Toc171412529"/>
      <w:r w:rsidRPr="00B66006">
        <w:rPr>
          <w:lang w:val="ru-RU"/>
        </w:rPr>
        <w:t>A5-1</w:t>
      </w:r>
      <w:r w:rsidRPr="00B66006">
        <w:rPr>
          <w:lang w:val="ru-RU"/>
        </w:rPr>
        <w:tab/>
        <w:t>Записывающее устройство и установка</w:t>
      </w:r>
      <w:bookmarkEnd w:id="263"/>
      <w:bookmarkEnd w:id="264"/>
      <w:bookmarkEnd w:id="265"/>
    </w:p>
    <w:p w14:paraId="510B7520" w14:textId="77777777" w:rsidR="00F00F24" w:rsidRPr="00B66006" w:rsidRDefault="00F00F24" w:rsidP="00F00F24">
      <w:pPr>
        <w:rPr>
          <w:lang w:val="ru-RU"/>
        </w:rPr>
      </w:pPr>
      <w:r w:rsidRPr="00B66006">
        <w:rPr>
          <w:lang w:val="ru-RU"/>
        </w:rPr>
        <w:t>Для записи непрерывной оценки качества, получаемой от участников, должно использоваться ручное электронное записывающее устройство, соединенное с компьютером. Это устройство должно иметь следующие характеристики:</w:t>
      </w:r>
    </w:p>
    <w:p w14:paraId="3F992D48" w14:textId="77777777" w:rsidR="00F00F24" w:rsidRPr="00B66006" w:rsidRDefault="00F00F24" w:rsidP="00F00F24">
      <w:pPr>
        <w:pStyle w:val="enumlev1"/>
        <w:rPr>
          <w:lang w:val="ru-RU"/>
        </w:rPr>
      </w:pPr>
      <w:r w:rsidRPr="00B66006">
        <w:rPr>
          <w:lang w:val="ru-RU"/>
        </w:rPr>
        <w:t>–</w:t>
      </w:r>
      <w:r w:rsidRPr="00B66006">
        <w:rPr>
          <w:lang w:val="ru-RU"/>
        </w:rPr>
        <w:tab/>
        <w:t>ползунковый механизм без пружинящего положения;</w:t>
      </w:r>
    </w:p>
    <w:p w14:paraId="726B0922" w14:textId="77777777" w:rsidR="00F00F24" w:rsidRPr="00B66006" w:rsidRDefault="00F00F24" w:rsidP="00F00F24">
      <w:pPr>
        <w:pStyle w:val="enumlev1"/>
        <w:rPr>
          <w:lang w:val="ru-RU"/>
        </w:rPr>
      </w:pPr>
      <w:r w:rsidRPr="00B66006">
        <w:rPr>
          <w:lang w:val="ru-RU"/>
        </w:rPr>
        <w:t>–</w:t>
      </w:r>
      <w:r w:rsidRPr="00B66006">
        <w:rPr>
          <w:lang w:val="ru-RU"/>
        </w:rPr>
        <w:tab/>
        <w:t>линейный диапазон движения длиной 10 см;</w:t>
      </w:r>
    </w:p>
    <w:p w14:paraId="0F4A3F5C" w14:textId="77777777" w:rsidR="00F00F24" w:rsidRPr="00B66006" w:rsidRDefault="00F00F24" w:rsidP="00F00F24">
      <w:pPr>
        <w:pStyle w:val="enumlev1"/>
        <w:rPr>
          <w:lang w:val="ru-RU"/>
        </w:rPr>
      </w:pPr>
      <w:r w:rsidRPr="00B66006">
        <w:rPr>
          <w:lang w:val="ru-RU"/>
        </w:rPr>
        <w:t>–</w:t>
      </w:r>
      <w:r w:rsidRPr="00B66006">
        <w:rPr>
          <w:lang w:val="ru-RU"/>
        </w:rPr>
        <w:tab/>
        <w:t>закрепленное или устанавливаемое на столе;</w:t>
      </w:r>
    </w:p>
    <w:p w14:paraId="2E6D7661" w14:textId="77777777" w:rsidR="00F00F24" w:rsidRPr="00B66006" w:rsidRDefault="00F00F24" w:rsidP="00F00F24">
      <w:pPr>
        <w:pStyle w:val="enumlev1"/>
        <w:rPr>
          <w:lang w:val="ru-RU"/>
        </w:rPr>
      </w:pPr>
      <w:r w:rsidRPr="00B66006">
        <w:rPr>
          <w:lang w:val="ru-RU"/>
        </w:rPr>
        <w:t>–</w:t>
      </w:r>
      <w:r w:rsidRPr="00B66006">
        <w:rPr>
          <w:lang w:val="ru-RU"/>
        </w:rPr>
        <w:tab/>
        <w:t>выборки записываются два раза в секунду.</w:t>
      </w:r>
    </w:p>
    <w:p w14:paraId="3863256E" w14:textId="77777777" w:rsidR="00F00F24" w:rsidRPr="00B66006" w:rsidRDefault="00F00F24" w:rsidP="00D74D23">
      <w:pPr>
        <w:pStyle w:val="Heading2"/>
        <w:rPr>
          <w:lang w:val="ru-RU"/>
        </w:rPr>
      </w:pPr>
      <w:bookmarkStart w:id="266" w:name="_Toc171411320"/>
      <w:bookmarkStart w:id="267" w:name="_Toc171412008"/>
      <w:bookmarkStart w:id="268" w:name="_Toc171412530"/>
      <w:r w:rsidRPr="00B66006">
        <w:rPr>
          <w:lang w:val="ru-RU"/>
        </w:rPr>
        <w:t>A5-2</w:t>
      </w:r>
      <w:r w:rsidRPr="00B66006">
        <w:rPr>
          <w:lang w:val="ru-RU"/>
        </w:rPr>
        <w:tab/>
        <w:t>Общая форма испытательного протокола</w:t>
      </w:r>
      <w:bookmarkEnd w:id="266"/>
      <w:bookmarkEnd w:id="267"/>
      <w:bookmarkEnd w:id="268"/>
    </w:p>
    <w:p w14:paraId="4E9FBDA8" w14:textId="77777777" w:rsidR="00F00F24" w:rsidRPr="00B66006" w:rsidRDefault="00F00F24" w:rsidP="00F00F24">
      <w:pPr>
        <w:rPr>
          <w:lang w:val="ru-RU"/>
        </w:rPr>
      </w:pPr>
      <w:r w:rsidRPr="00B66006">
        <w:rPr>
          <w:lang w:val="ru-RU"/>
        </w:rPr>
        <w:t>Участники должны присутствовать на сеансах испытаний следующего формата:</w:t>
      </w:r>
    </w:p>
    <w:p w14:paraId="613BC7EC" w14:textId="77777777" w:rsidR="00F00F24" w:rsidRPr="00B66006" w:rsidRDefault="00F00F24" w:rsidP="00F00F24">
      <w:pPr>
        <w:pStyle w:val="enumlev1"/>
        <w:rPr>
          <w:lang w:val="ru-RU"/>
        </w:rPr>
      </w:pPr>
      <w:r w:rsidRPr="00B66006">
        <w:rPr>
          <w:lang w:val="ru-RU"/>
        </w:rPr>
        <w:t>–</w:t>
      </w:r>
      <w:r w:rsidRPr="00B66006">
        <w:rPr>
          <w:lang w:val="ru-RU"/>
        </w:rPr>
        <w:tab/>
      </w:r>
      <w:r w:rsidRPr="00B66006">
        <w:rPr>
          <w:i/>
          <w:iCs/>
          <w:lang w:val="ru-RU"/>
        </w:rPr>
        <w:t>Фрагмент программы (ФП)</w:t>
      </w:r>
      <w:r w:rsidRPr="00B66006">
        <w:rPr>
          <w:lang w:val="ru-RU"/>
        </w:rPr>
        <w:t>: ФП соответствует одному типу программы (например, спорт, новости, постановочная программа), обработанной в соответствии с одним из испытываемых параметров качества (ПК) (например, скорость в битах); каждый ФП должен длиться не менее 5 минут.</w:t>
      </w:r>
    </w:p>
    <w:p w14:paraId="4D71862B" w14:textId="77777777" w:rsidR="00F00F24" w:rsidRPr="00B66006" w:rsidRDefault="00F00F24" w:rsidP="00F00F24">
      <w:pPr>
        <w:pStyle w:val="enumlev1"/>
        <w:rPr>
          <w:lang w:val="ru-RU"/>
        </w:rPr>
      </w:pPr>
      <w:r w:rsidRPr="00B66006">
        <w:rPr>
          <w:lang w:val="ru-RU"/>
        </w:rPr>
        <w:t>–</w:t>
      </w:r>
      <w:r w:rsidRPr="00B66006">
        <w:rPr>
          <w:lang w:val="ru-RU"/>
        </w:rPr>
        <w:tab/>
      </w:r>
      <w:r w:rsidRPr="00B66006">
        <w:rPr>
          <w:i/>
          <w:iCs/>
          <w:lang w:val="ru-RU"/>
        </w:rPr>
        <w:t>Сеанс испытаний (СИ)</w:t>
      </w:r>
      <w:r w:rsidRPr="00B66006">
        <w:rPr>
          <w:lang w:val="ru-RU"/>
        </w:rPr>
        <w:t>: СИ – это последовательность одного или нескольких сочетаний ФП/ПК без разделения, имеющая псевдослучайный порядок. В каждом СИ хотя бы один раз имеют место все ФП и ПК, но необязательно все сочетания ФП/ПК; каждый СИ должен иметь продолжительность от 30 до 60 минут.</w:t>
      </w:r>
    </w:p>
    <w:p w14:paraId="17350CDF" w14:textId="77777777" w:rsidR="00F00F24" w:rsidRPr="00B66006" w:rsidRDefault="00F00F24" w:rsidP="00F00F24">
      <w:pPr>
        <w:pStyle w:val="enumlev1"/>
        <w:rPr>
          <w:lang w:val="ru-RU"/>
        </w:rPr>
      </w:pPr>
      <w:r w:rsidRPr="00B66006">
        <w:rPr>
          <w:lang w:val="ru-RU"/>
        </w:rPr>
        <w:t>–</w:t>
      </w:r>
      <w:r w:rsidRPr="00B66006">
        <w:rPr>
          <w:lang w:val="ru-RU"/>
        </w:rPr>
        <w:tab/>
      </w:r>
      <w:r w:rsidRPr="00B66006">
        <w:rPr>
          <w:i/>
          <w:iCs/>
          <w:lang w:val="ru-RU"/>
        </w:rPr>
        <w:t>Демонстрация испытания (ДИ)</w:t>
      </w:r>
      <w:r w:rsidRPr="00B66006">
        <w:rPr>
          <w:lang w:val="ru-RU"/>
        </w:rPr>
        <w:t xml:space="preserve">: ДИ </w:t>
      </w:r>
      <w:r w:rsidRPr="00B66006">
        <w:rPr>
          <w:lang w:val="ru-RU"/>
        </w:rPr>
        <w:sym w:font="Symbol" w:char="F02D"/>
      </w:r>
      <w:r w:rsidRPr="00B66006">
        <w:rPr>
          <w:lang w:val="ru-RU"/>
        </w:rPr>
        <w:t xml:space="preserve"> это испытание в полном объеме. ДИ может быть разделена на СИ, чтобы были удовлетворены требования в отношении максимальной продолжительности и с целью оценки качества по всем парам СП/ПК. Если количество пар СП/ПК ограничено, то ДИ может быть осуществлена путем повторения того же СИ для выполнения испытания в течение достаточного длительного периода времени.</w:t>
      </w:r>
    </w:p>
    <w:p w14:paraId="693B740B" w14:textId="77777777" w:rsidR="00F00F24" w:rsidRPr="00B66006" w:rsidRDefault="00F00F24" w:rsidP="00F00F24">
      <w:pPr>
        <w:rPr>
          <w:lang w:val="ru-RU"/>
        </w:rPr>
      </w:pPr>
      <w:r w:rsidRPr="00B66006">
        <w:rPr>
          <w:lang w:val="ru-RU"/>
        </w:rPr>
        <w:t>Для оценки качества обслуживания может быть введен аудиосигнал. В этом случае выбор сопровождающего аудиоматериала следует осуществлять перед проведением испытания, придавая ему такое же значение, что и выбору видеоматериала.</w:t>
      </w:r>
    </w:p>
    <w:p w14:paraId="28DFAA35" w14:textId="77777777" w:rsidR="00F00F24" w:rsidRPr="00B66006" w:rsidRDefault="00F00F24" w:rsidP="00F00F24">
      <w:pPr>
        <w:rPr>
          <w:lang w:val="ru-RU"/>
        </w:rPr>
      </w:pPr>
      <w:r w:rsidRPr="00B66006">
        <w:rPr>
          <w:lang w:val="ru-RU"/>
        </w:rPr>
        <w:t>В простейшем формате испытания будет использоваться один ФП и один ПК.</w:t>
      </w:r>
    </w:p>
    <w:p w14:paraId="27916F6C" w14:textId="77777777" w:rsidR="00F00F24" w:rsidRPr="00B66006" w:rsidRDefault="00F00F24" w:rsidP="00D74D23">
      <w:pPr>
        <w:pStyle w:val="Heading2"/>
        <w:rPr>
          <w:lang w:val="ru-RU"/>
        </w:rPr>
      </w:pPr>
      <w:bookmarkStart w:id="269" w:name="_Toc171411321"/>
      <w:bookmarkStart w:id="270" w:name="_Toc171412009"/>
      <w:bookmarkStart w:id="271" w:name="_Toc171412531"/>
      <w:r w:rsidRPr="00B66006">
        <w:rPr>
          <w:lang w:val="ru-RU"/>
        </w:rPr>
        <w:t>A5-3</w:t>
      </w:r>
      <w:r w:rsidRPr="00B66006">
        <w:rPr>
          <w:lang w:val="ru-RU"/>
        </w:rPr>
        <w:tab/>
        <w:t>Параметры просмотра</w:t>
      </w:r>
      <w:bookmarkEnd w:id="269"/>
      <w:bookmarkEnd w:id="270"/>
      <w:bookmarkEnd w:id="271"/>
    </w:p>
    <w:p w14:paraId="116C569B" w14:textId="77777777" w:rsidR="00F00F24" w:rsidRPr="00B66006" w:rsidRDefault="00F00F24" w:rsidP="00F00F24">
      <w:pPr>
        <w:rPr>
          <w:lang w:val="ru-RU"/>
        </w:rPr>
      </w:pPr>
      <w:r w:rsidRPr="00B66006">
        <w:rPr>
          <w:lang w:val="ru-RU"/>
        </w:rPr>
        <w:t>Условия просмотра должны быть условиями, указанными в настоящее время в части 1, или специальными условиями, указанными в части 3.</w:t>
      </w:r>
    </w:p>
    <w:p w14:paraId="04434005" w14:textId="77777777" w:rsidR="00F00F24" w:rsidRPr="00B66006" w:rsidRDefault="00F00F24" w:rsidP="00D74D23">
      <w:pPr>
        <w:pStyle w:val="Heading2"/>
        <w:rPr>
          <w:lang w:val="ru-RU"/>
        </w:rPr>
      </w:pPr>
      <w:bookmarkStart w:id="272" w:name="_Toc171411322"/>
      <w:bookmarkStart w:id="273" w:name="_Toc171412010"/>
      <w:bookmarkStart w:id="274" w:name="_Toc171412532"/>
      <w:r w:rsidRPr="00B66006">
        <w:rPr>
          <w:lang w:val="ru-RU"/>
        </w:rPr>
        <w:lastRenderedPageBreak/>
        <w:t>A5-4</w:t>
      </w:r>
      <w:r w:rsidRPr="00B66006">
        <w:rPr>
          <w:lang w:val="ru-RU"/>
        </w:rPr>
        <w:tab/>
        <w:t>Шкалы оценок</w:t>
      </w:r>
      <w:bookmarkEnd w:id="272"/>
      <w:bookmarkEnd w:id="273"/>
      <w:bookmarkEnd w:id="274"/>
    </w:p>
    <w:p w14:paraId="22FBACC7" w14:textId="77777777" w:rsidR="00F00F24" w:rsidRPr="00B66006" w:rsidRDefault="00F00F24" w:rsidP="00F00F24">
      <w:pPr>
        <w:rPr>
          <w:lang w:val="ru-RU"/>
        </w:rPr>
      </w:pPr>
      <w:r w:rsidRPr="00B66006">
        <w:rPr>
          <w:lang w:val="ru-RU"/>
        </w:rPr>
        <w:t>При ознакомлении с испытанием участники должны быть поставлены в известность, что диапазон движения ползункового механизма соответствует шкале непрерывного качества, описанной в пункте 5.4 части 1.</w:t>
      </w:r>
    </w:p>
    <w:p w14:paraId="2C20012C" w14:textId="77777777" w:rsidR="00F00F24" w:rsidRPr="00B66006" w:rsidRDefault="00F00F24" w:rsidP="00D74D23">
      <w:pPr>
        <w:pStyle w:val="Heading2"/>
        <w:rPr>
          <w:lang w:val="ru-RU"/>
        </w:rPr>
      </w:pPr>
      <w:bookmarkStart w:id="275" w:name="_Toc171411323"/>
      <w:bookmarkStart w:id="276" w:name="_Toc171412011"/>
      <w:bookmarkStart w:id="277" w:name="_Toc171412533"/>
      <w:r w:rsidRPr="00B66006">
        <w:rPr>
          <w:lang w:val="ru-RU"/>
        </w:rPr>
        <w:t>A5-5</w:t>
      </w:r>
      <w:r w:rsidRPr="00B66006">
        <w:rPr>
          <w:lang w:val="ru-RU"/>
        </w:rPr>
        <w:tab/>
        <w:t>Наблюдатели</w:t>
      </w:r>
      <w:bookmarkEnd w:id="275"/>
      <w:bookmarkEnd w:id="276"/>
      <w:bookmarkEnd w:id="277"/>
    </w:p>
    <w:p w14:paraId="62D9B545" w14:textId="77777777" w:rsidR="00F00F24" w:rsidRPr="00B66006" w:rsidRDefault="00F00F24" w:rsidP="00F00F24">
      <w:pPr>
        <w:rPr>
          <w:lang w:val="ru-RU"/>
        </w:rPr>
      </w:pPr>
      <w:r w:rsidRPr="00B66006">
        <w:rPr>
          <w:lang w:val="ru-RU"/>
        </w:rPr>
        <w:t>Не менее 15 участников, не являющихся экспертами, должны быть привлечены при условиях, в настоящее время рекомендованных в пункте 2.5 части 1.</w:t>
      </w:r>
    </w:p>
    <w:p w14:paraId="550C126C" w14:textId="77777777" w:rsidR="00F00F24" w:rsidRPr="00B66006" w:rsidRDefault="00F00F24" w:rsidP="00D74D23">
      <w:pPr>
        <w:pStyle w:val="Heading2"/>
        <w:rPr>
          <w:lang w:val="ru-RU"/>
        </w:rPr>
      </w:pPr>
      <w:bookmarkStart w:id="278" w:name="_Toc171411324"/>
      <w:bookmarkStart w:id="279" w:name="_Toc171412012"/>
      <w:bookmarkStart w:id="280" w:name="_Toc171412534"/>
      <w:r w:rsidRPr="00B66006">
        <w:rPr>
          <w:lang w:val="ru-RU"/>
        </w:rPr>
        <w:t>A5-6</w:t>
      </w:r>
      <w:r w:rsidRPr="00B66006">
        <w:rPr>
          <w:lang w:val="ru-RU"/>
        </w:rPr>
        <w:tab/>
        <w:t>Инструкции для наблюдателей</w:t>
      </w:r>
      <w:bookmarkEnd w:id="278"/>
      <w:bookmarkEnd w:id="279"/>
      <w:bookmarkEnd w:id="280"/>
    </w:p>
    <w:p w14:paraId="4B2BAAD3" w14:textId="77777777" w:rsidR="00F00F24" w:rsidRPr="00B66006" w:rsidRDefault="00F00F24" w:rsidP="00F00F24">
      <w:pPr>
        <w:rPr>
          <w:i/>
          <w:lang w:val="ru-RU"/>
        </w:rPr>
      </w:pPr>
      <w:r w:rsidRPr="00B66006">
        <w:rPr>
          <w:lang w:val="ru-RU"/>
        </w:rPr>
        <w:t>В случае оценки качества обслуживания (при звуковом сопровождении) наблюдатели должны быть проинструктированы о том, что они должны учитывать общее качество, а не только качество видеоизображения.</w:t>
      </w:r>
    </w:p>
    <w:p w14:paraId="65454893" w14:textId="77777777" w:rsidR="00F00F24" w:rsidRPr="00B66006" w:rsidRDefault="00F00F24" w:rsidP="00D74D23">
      <w:pPr>
        <w:pStyle w:val="Heading2"/>
        <w:rPr>
          <w:lang w:val="ru-RU"/>
        </w:rPr>
      </w:pPr>
      <w:bookmarkStart w:id="281" w:name="_Toc171411325"/>
      <w:bookmarkStart w:id="282" w:name="_Toc171412013"/>
      <w:bookmarkStart w:id="283" w:name="_Toc171412535"/>
      <w:r w:rsidRPr="00B66006">
        <w:rPr>
          <w:lang w:val="ru-RU"/>
        </w:rPr>
        <w:t>A5-7</w:t>
      </w:r>
      <w:r w:rsidRPr="00B66006">
        <w:rPr>
          <w:lang w:val="ru-RU"/>
        </w:rPr>
        <w:tab/>
        <w:t>Представление данных, обработка и представление результатов</w:t>
      </w:r>
      <w:bookmarkEnd w:id="281"/>
      <w:bookmarkEnd w:id="282"/>
      <w:bookmarkEnd w:id="283"/>
    </w:p>
    <w:p w14:paraId="2DFE2D22" w14:textId="77777777" w:rsidR="00F00F24" w:rsidRPr="00B66006" w:rsidRDefault="00F00F24" w:rsidP="00F00F24">
      <w:pPr>
        <w:rPr>
          <w:lang w:val="ru-RU"/>
        </w:rPr>
      </w:pPr>
      <w:r w:rsidRPr="00B66006">
        <w:rPr>
          <w:lang w:val="ru-RU"/>
        </w:rPr>
        <w:t xml:space="preserve">Данные всех сеансов испытаний должны быть сопоставлены. Таким образом, может быть получен один график средней оценки качества в зависимости от времени </w:t>
      </w:r>
      <w:r w:rsidRPr="00B66006">
        <w:rPr>
          <w:i/>
          <w:lang w:val="ru-RU"/>
        </w:rPr>
        <w:t>q</w:t>
      </w:r>
      <w:r w:rsidRPr="00B66006">
        <w:rPr>
          <w:lang w:val="ru-RU"/>
        </w:rPr>
        <w:t>(</w:t>
      </w:r>
      <w:r w:rsidRPr="00B66006">
        <w:rPr>
          <w:i/>
          <w:lang w:val="ru-RU"/>
        </w:rPr>
        <w:t>t</w:t>
      </w:r>
      <w:r w:rsidRPr="00B66006">
        <w:rPr>
          <w:lang w:val="ru-RU"/>
        </w:rPr>
        <w:t>), представляющий среднее значение всех оценок качества, выставленных наблюдателями по каждому фрагменту программы, параметру качества или всему сеансу испытаний (см., например, на рисунке 2-6).</w:t>
      </w:r>
    </w:p>
    <w:p w14:paraId="0B164340" w14:textId="77777777" w:rsidR="00F00F24" w:rsidRPr="00B66006" w:rsidRDefault="00F00F24" w:rsidP="00F00F24">
      <w:pPr>
        <w:pStyle w:val="FigureNo"/>
        <w:rPr>
          <w:lang w:val="ru-RU"/>
        </w:rPr>
      </w:pPr>
      <w:r w:rsidRPr="00B66006">
        <w:rPr>
          <w:lang w:val="ru-RU"/>
        </w:rPr>
        <w:t>рисунок 2-6</w:t>
      </w:r>
    </w:p>
    <w:p w14:paraId="701EB62E" w14:textId="77777777" w:rsidR="00F00F24" w:rsidRPr="00B66006" w:rsidRDefault="00F00F24" w:rsidP="00315AFF">
      <w:pPr>
        <w:pStyle w:val="Figuretitle"/>
        <w:spacing w:after="0"/>
        <w:rPr>
          <w:lang w:val="ru-RU"/>
        </w:rPr>
      </w:pPr>
      <w:r w:rsidRPr="00B66006">
        <w:rPr>
          <w:lang w:val="ru-RU"/>
        </w:rPr>
        <w:t>Условие испытания. Кодек Х/Фрагмент программы: Z</w:t>
      </w:r>
    </w:p>
    <w:p w14:paraId="653FEAEF" w14:textId="4C0DE928" w:rsidR="00F00F24" w:rsidRPr="00B66006" w:rsidRDefault="00435F15" w:rsidP="00315AFF">
      <w:pPr>
        <w:pStyle w:val="Figure"/>
        <w:spacing w:after="120"/>
        <w:rPr>
          <w:lang w:val="ru-RU"/>
        </w:rPr>
      </w:pPr>
      <w:r w:rsidRPr="00B66006">
        <w:rPr>
          <w:noProof/>
          <w:lang w:val="ru-RU"/>
        </w:rPr>
        <w:drawing>
          <wp:inline distT="0" distB="0" distL="0" distR="0" wp14:anchorId="4CB692F3" wp14:editId="4A1957EB">
            <wp:extent cx="4309110" cy="2476289"/>
            <wp:effectExtent l="0" t="0" r="0" b="635"/>
            <wp:docPr id="1097234123" name="Picture 2" descr="A graph with lin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234123" name="Picture 2" descr="A graph with lines on it&#10;&#10;Description automatically generated"/>
                    <pic:cNvPicPr/>
                  </pic:nvPicPr>
                  <pic:blipFill rotWithShape="1">
                    <a:blip r:embed="rId106" cstate="print">
                      <a:extLst>
                        <a:ext uri="{28A0092B-C50C-407E-A947-70E740481C1C}">
                          <a14:useLocalDpi xmlns:a14="http://schemas.microsoft.com/office/drawing/2010/main" val="0"/>
                        </a:ext>
                      </a:extLst>
                    </a:blip>
                    <a:srcRect t="3186" b="4789"/>
                    <a:stretch/>
                  </pic:blipFill>
                  <pic:spPr bwMode="auto">
                    <a:xfrm>
                      <a:off x="0" y="0"/>
                      <a:ext cx="4309881" cy="2476732"/>
                    </a:xfrm>
                    <a:prstGeom prst="rect">
                      <a:avLst/>
                    </a:prstGeom>
                    <a:ln>
                      <a:noFill/>
                    </a:ln>
                    <a:extLst>
                      <a:ext uri="{53640926-AAD7-44D8-BBD7-CCE9431645EC}">
                        <a14:shadowObscured xmlns:a14="http://schemas.microsoft.com/office/drawing/2010/main"/>
                      </a:ext>
                    </a:extLst>
                  </pic:spPr>
                </pic:pic>
              </a:graphicData>
            </a:graphic>
          </wp:inline>
        </w:drawing>
      </w:r>
    </w:p>
    <w:p w14:paraId="7DD21B75" w14:textId="1879825F" w:rsidR="00F00F24" w:rsidRPr="00B66006" w:rsidRDefault="00F00F24" w:rsidP="00F00F24">
      <w:pPr>
        <w:rPr>
          <w:lang w:val="ru-RU"/>
        </w:rPr>
      </w:pPr>
      <w:r w:rsidRPr="00B66006">
        <w:rPr>
          <w:lang w:val="ru-RU"/>
        </w:rPr>
        <w:t>Однако различная задержка времени ответов разных зрителей может влиять на результаты оценки, если только рассчитывается среднее значение по фрагменту программы. Были проведены исследования для оценки воздействия времени ответа различных зрителей на результирующий класс</w:t>
      </w:r>
      <w:r w:rsidR="0094286E" w:rsidRPr="00B66006">
        <w:rPr>
          <w:lang w:val="ru-RU"/>
        </w:rPr>
        <w:t> </w:t>
      </w:r>
      <w:r w:rsidRPr="00B66006">
        <w:rPr>
          <w:lang w:val="ru-RU"/>
        </w:rPr>
        <w:t>качества.</w:t>
      </w:r>
    </w:p>
    <w:p w14:paraId="0074432E" w14:textId="77777777" w:rsidR="00F00F24" w:rsidRPr="00B66006" w:rsidRDefault="00F00F24" w:rsidP="00F00F24">
      <w:pPr>
        <w:rPr>
          <w:lang w:val="ru-RU"/>
        </w:rPr>
      </w:pPr>
      <w:r w:rsidRPr="00B66006">
        <w:rPr>
          <w:lang w:val="ru-RU"/>
        </w:rPr>
        <w:t xml:space="preserve">Эти данные могут быть преобразованы в гистограмму вероятности </w:t>
      </w:r>
      <w:r w:rsidRPr="00B66006">
        <w:rPr>
          <w:i/>
          <w:lang w:val="ru-RU"/>
        </w:rPr>
        <w:t>P</w:t>
      </w:r>
      <w:r w:rsidRPr="00B66006">
        <w:rPr>
          <w:lang w:val="ru-RU"/>
        </w:rPr>
        <w:t>(</w:t>
      </w:r>
      <w:r w:rsidRPr="00B66006">
        <w:rPr>
          <w:i/>
          <w:lang w:val="ru-RU"/>
        </w:rPr>
        <w:t>q</w:t>
      </w:r>
      <w:r w:rsidRPr="00B66006">
        <w:rPr>
          <w:lang w:val="ru-RU"/>
        </w:rPr>
        <w:t xml:space="preserve">) появления уровня качества </w:t>
      </w:r>
      <w:r w:rsidRPr="00B66006">
        <w:rPr>
          <w:i/>
          <w:lang w:val="ru-RU"/>
        </w:rPr>
        <w:t>q</w:t>
      </w:r>
      <w:r w:rsidRPr="00B66006">
        <w:rPr>
          <w:lang w:val="ru-RU"/>
        </w:rPr>
        <w:t xml:space="preserve"> (см. пример на рисунке 2-7).</w:t>
      </w:r>
    </w:p>
    <w:p w14:paraId="0741EFF1" w14:textId="77777777" w:rsidR="00F00F24" w:rsidRPr="00B66006" w:rsidRDefault="00F00F24" w:rsidP="00D74D23">
      <w:pPr>
        <w:pStyle w:val="Heading2"/>
        <w:rPr>
          <w:lang w:val="ru-RU"/>
        </w:rPr>
      </w:pPr>
      <w:bookmarkStart w:id="284" w:name="_Toc171411326"/>
      <w:bookmarkStart w:id="285" w:name="_Toc171412014"/>
      <w:bookmarkStart w:id="286" w:name="_Toc171412536"/>
      <w:r w:rsidRPr="00B66006">
        <w:rPr>
          <w:lang w:val="ru-RU"/>
        </w:rPr>
        <w:t>A5-8</w:t>
      </w:r>
      <w:r w:rsidRPr="00B66006">
        <w:rPr>
          <w:lang w:val="ru-RU"/>
        </w:rPr>
        <w:tab/>
        <w:t>Калибровка результатов непрерывной оценки качества и получение общей оценки качества</w:t>
      </w:r>
      <w:bookmarkEnd w:id="284"/>
      <w:bookmarkEnd w:id="285"/>
      <w:bookmarkEnd w:id="286"/>
    </w:p>
    <w:p w14:paraId="079E94D2" w14:textId="77777777" w:rsidR="00F00F24" w:rsidRPr="00B66006" w:rsidRDefault="00F00F24" w:rsidP="00F00F24">
      <w:pPr>
        <w:rPr>
          <w:lang w:val="ru-RU"/>
        </w:rPr>
      </w:pPr>
      <w:r w:rsidRPr="00B66006">
        <w:rPr>
          <w:lang w:val="ru-RU"/>
        </w:rPr>
        <w:t xml:space="preserve">Тогда как было показано, что при продолжительных сеансах DSCQS получения общей оценки качества кодированного цифровым способом видеоизображения может иметь место обусловленная памятью необъективность, недавно было подтверждено, что такие явления не имеют значения при оценках DSCQS видеофрагментов продолжительностью 10 секунд. Следовательно, возможным следующим </w:t>
      </w:r>
      <w:r w:rsidRPr="00B66006">
        <w:rPr>
          <w:lang w:val="ru-RU"/>
        </w:rPr>
        <w:lastRenderedPageBreak/>
        <w:t>этапом в процессе SSCQE, который в настоящее время изучается, будет калибровка гистограммы качества с использованием существующего метода DSCQS на репрезентативных выборках продолжительностью 10 секунд, полученных по данным гистограммы.</w:t>
      </w:r>
    </w:p>
    <w:p w14:paraId="69BFF7F8" w14:textId="77777777" w:rsidR="00F00F24" w:rsidRPr="00B66006" w:rsidRDefault="00F00F24" w:rsidP="00F00F24">
      <w:pPr>
        <w:rPr>
          <w:lang w:val="ru-RU"/>
        </w:rPr>
      </w:pPr>
      <w:r w:rsidRPr="00B66006">
        <w:rPr>
          <w:lang w:val="ru-RU"/>
        </w:rPr>
        <w:t>Обычные методики МСЭ-R, которые использовались в прошлом, позволяли получать общие оценки качества для телевизионных последовательностей. Были проведены эксперименты, в ходе которых рассматривалась взаимосвязь между непрерывной оценкой кодированной последовательности видеоизображений и общей единой оценкой качества того же фрагмента. Уже было определено, что влияние человеческой памяти может искажать оценки качества, если значительные искажения возникают в течение 10</w:t>
      </w:r>
      <w:r w:rsidRPr="00B66006">
        <w:rPr>
          <w:lang w:val="ru-RU"/>
        </w:rPr>
        <w:sym w:font="Symbol" w:char="F02D"/>
      </w:r>
      <w:r w:rsidRPr="00B66006">
        <w:rPr>
          <w:lang w:val="ru-RU"/>
        </w:rPr>
        <w:t>15 последних секунд последовательности. Однако было также обнаружено, что это влияние человеческой памяти можно смоделировать в виде убывающей экспоненциальной весовой функции. Таким образом, возможным третьим этапом методики SSCQE будет обработка этих оценок непрерывного качества с целью получения эквивалентной общей количественной оценки качества. Этот вопрос в настоящее время изучается.</w:t>
      </w:r>
    </w:p>
    <w:p w14:paraId="0498C5B8" w14:textId="77777777" w:rsidR="00F00F24" w:rsidRPr="00B66006" w:rsidRDefault="00F00F24" w:rsidP="00F00F24">
      <w:pPr>
        <w:pStyle w:val="FigureNo"/>
        <w:rPr>
          <w:lang w:val="ru-RU"/>
        </w:rPr>
      </w:pPr>
      <w:r w:rsidRPr="00B66006">
        <w:rPr>
          <w:lang w:val="ru-RU"/>
        </w:rPr>
        <w:t>рисунок 2-7</w:t>
      </w:r>
    </w:p>
    <w:p w14:paraId="73E5CCC0" w14:textId="77777777" w:rsidR="00F00F24" w:rsidRPr="00B66006" w:rsidRDefault="00F00F24" w:rsidP="00315AFF">
      <w:pPr>
        <w:pStyle w:val="Figuretitle"/>
        <w:spacing w:after="0"/>
        <w:rPr>
          <w:lang w:val="ru-RU"/>
        </w:rPr>
      </w:pPr>
      <w:r w:rsidRPr="00B66006">
        <w:rPr>
          <w:lang w:val="ru-RU"/>
        </w:rPr>
        <w:t>Средние оценки последовательностей фрагмента программы Z, по которым проводится голосование</w:t>
      </w:r>
    </w:p>
    <w:p w14:paraId="174A13C0" w14:textId="46BBE127" w:rsidR="00485B0A" w:rsidRPr="00B66006" w:rsidRDefault="00435F15" w:rsidP="00435F15">
      <w:pPr>
        <w:pStyle w:val="Figure"/>
        <w:rPr>
          <w:lang w:val="ru-RU"/>
        </w:rPr>
      </w:pPr>
      <w:r w:rsidRPr="00B66006">
        <w:rPr>
          <w:noProof/>
          <w:lang w:val="ru-RU"/>
        </w:rPr>
        <w:drawing>
          <wp:inline distT="0" distB="0" distL="0" distR="0" wp14:anchorId="30B97EBE" wp14:editId="7E679DEE">
            <wp:extent cx="4838700" cy="3244005"/>
            <wp:effectExtent l="0" t="0" r="0" b="0"/>
            <wp:docPr id="1115807152" name="Picture 3"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807152" name="Picture 3" descr="A graph with lines and dots&#10;&#10;Description automatically generated"/>
                    <pic:cNvPicPr/>
                  </pic:nvPicPr>
                  <pic:blipFill rotWithShape="1">
                    <a:blip r:embed="rId107" cstate="print">
                      <a:extLst>
                        <a:ext uri="{28A0092B-C50C-407E-A947-70E740481C1C}">
                          <a14:useLocalDpi xmlns:a14="http://schemas.microsoft.com/office/drawing/2010/main" val="0"/>
                        </a:ext>
                      </a:extLst>
                    </a:blip>
                    <a:srcRect b="3613"/>
                    <a:stretch/>
                  </pic:blipFill>
                  <pic:spPr bwMode="auto">
                    <a:xfrm>
                      <a:off x="0" y="0"/>
                      <a:ext cx="4855887" cy="3255528"/>
                    </a:xfrm>
                    <a:prstGeom prst="rect">
                      <a:avLst/>
                    </a:prstGeom>
                    <a:ln>
                      <a:noFill/>
                    </a:ln>
                    <a:extLst>
                      <a:ext uri="{53640926-AAD7-44D8-BBD7-CCE9431645EC}">
                        <a14:shadowObscured xmlns:a14="http://schemas.microsoft.com/office/drawing/2010/main"/>
                      </a:ext>
                    </a:extLst>
                  </pic:spPr>
                </pic:pic>
              </a:graphicData>
            </a:graphic>
          </wp:inline>
        </w:drawing>
      </w:r>
    </w:p>
    <w:p w14:paraId="46D6D9C8" w14:textId="77777777" w:rsidR="009F5784" w:rsidRDefault="009F5784" w:rsidP="009F5784">
      <w:pPr>
        <w:rPr>
          <w:lang w:val="ru-RU"/>
        </w:rPr>
      </w:pPr>
      <w:bookmarkStart w:id="287" w:name="_Toc171411327"/>
      <w:bookmarkStart w:id="288" w:name="_Toc171412015"/>
      <w:bookmarkStart w:id="289" w:name="_Toc171412537"/>
    </w:p>
    <w:p w14:paraId="000546CD" w14:textId="77777777" w:rsidR="009F5784" w:rsidRDefault="009F5784" w:rsidP="009F5784">
      <w:pPr>
        <w:rPr>
          <w:lang w:val="ru-RU"/>
        </w:rPr>
      </w:pPr>
    </w:p>
    <w:p w14:paraId="438AE181" w14:textId="3373E42C" w:rsidR="00F00F24" w:rsidRPr="00B66006" w:rsidRDefault="00F00F24" w:rsidP="00315AFF">
      <w:pPr>
        <w:pStyle w:val="AnnexNoTitle"/>
        <w:spacing w:before="600"/>
        <w:rPr>
          <w:lang w:val="ru-RU"/>
        </w:rPr>
      </w:pPr>
      <w:r w:rsidRPr="00B66006">
        <w:rPr>
          <w:lang w:val="ru-RU"/>
        </w:rPr>
        <w:t>Приложение 6</w:t>
      </w:r>
      <w:r w:rsidRPr="00B66006">
        <w:rPr>
          <w:lang w:val="ru-RU"/>
        </w:rPr>
        <w:br/>
        <w:t>к части 2</w:t>
      </w:r>
      <w:r w:rsidR="00435F15" w:rsidRPr="00B66006">
        <w:rPr>
          <w:lang w:val="ru-RU"/>
        </w:rPr>
        <w:br/>
      </w:r>
      <w:r w:rsidR="00435F15" w:rsidRPr="00B66006">
        <w:rPr>
          <w:lang w:val="ru-RU"/>
        </w:rPr>
        <w:br/>
      </w:r>
      <w:r w:rsidRPr="00B66006">
        <w:rPr>
          <w:lang w:val="ru-RU"/>
        </w:rPr>
        <w:t xml:space="preserve">Метод непрерывной оценки с двумя источниками </w:t>
      </w:r>
      <w:r w:rsidRPr="00B66006">
        <w:rPr>
          <w:lang w:val="ru-RU"/>
        </w:rPr>
        <w:br/>
        <w:t>одновременного воздействия (SDSCE)</w:t>
      </w:r>
      <w:bookmarkEnd w:id="287"/>
      <w:bookmarkEnd w:id="288"/>
      <w:bookmarkEnd w:id="289"/>
    </w:p>
    <w:p w14:paraId="41F9FA50" w14:textId="77777777" w:rsidR="00F00F24" w:rsidRPr="00B66006" w:rsidRDefault="00F00F24" w:rsidP="00D74D23">
      <w:pPr>
        <w:pStyle w:val="Normalaftertitle1"/>
        <w:rPr>
          <w:szCs w:val="22"/>
          <w:lang w:val="ru-RU"/>
        </w:rPr>
      </w:pPr>
      <w:r w:rsidRPr="00B66006">
        <w:rPr>
          <w:szCs w:val="22"/>
          <w:lang w:val="ru-RU"/>
        </w:rPr>
        <w:t xml:space="preserve">Идея проведения непрерывной оценки пришла МСЭ-R, поскольку предыдущие методы содержали некоторые несоответствия измерениям качества видеоизображений в случае схем цифрового сжатия. Основные недостатки предыдущих стандартизированных методов были связаны с возникновением контекстных артефактов на демонстрируемых цифровых изображениях. В предыдущих протоколах продолжительность времени просмотра оцениваемых видеоизображений была, как правило, ограничена 10 секундами, что, очевидно, недостаточно для наблюдателя, чтобы дать </w:t>
      </w:r>
      <w:r w:rsidRPr="00B66006">
        <w:rPr>
          <w:szCs w:val="22"/>
          <w:lang w:val="ru-RU"/>
        </w:rPr>
        <w:lastRenderedPageBreak/>
        <w:t>репрезентативную оценку тому, что может произойти при реальном обслуживании. Цифровые артефакты сильно зависят от пространственного и временного содержания изображения источника. Это является верным для схем сжатия, но также касается поведения цифровых систем передачи в отношении устранения ошибок. В случае прошлых стандартизированных методик было очень сложно выбирать последовательности типовых видеоизображений или, по крайней мере, оценивать их репрезентативность. По этой причине МСЭ-R внедрил метод SSCQE, с помощью которого возможно измерять качество видеоизображений на длинных последовательностях, которые являются репрезентативными по содержанию видеоизображений и статистическим данным ошибок. В целях воспроизведения условий просмотра, как можно более приближенных к реальным ситуациям, в методе SSCQE не используются эталонные изображения.</w:t>
      </w:r>
    </w:p>
    <w:p w14:paraId="2E04B0D8" w14:textId="77777777" w:rsidR="00F00F24" w:rsidRPr="00B66006" w:rsidRDefault="00F00F24" w:rsidP="00F00F24">
      <w:pPr>
        <w:rPr>
          <w:lang w:val="ru-RU"/>
        </w:rPr>
      </w:pPr>
      <w:r w:rsidRPr="00B66006">
        <w:rPr>
          <w:lang w:val="ru-RU"/>
        </w:rPr>
        <w:t>При необходимости оценить верность следует ввести эталонные изображения. Метод SDSCE был разработан на основе метода SSCQE путем введения небольших отступлений, касающихся способа демонстрации изображений участникам и шкалы оценок. Метод был предложен группе MPEG для оценки устойчивости к ошибкам при очень низких скоростях передачи в битах, однако он может быть подходящим для применения во всех случаях, когда следует оценить верность зрительной информации, затронутой изменяемым во времени ухудшением.</w:t>
      </w:r>
    </w:p>
    <w:p w14:paraId="050129E3" w14:textId="77777777" w:rsidR="00F00F24" w:rsidRPr="00B66006" w:rsidRDefault="00F00F24" w:rsidP="00F00F24">
      <w:pPr>
        <w:rPr>
          <w:lang w:val="ru-RU"/>
        </w:rPr>
      </w:pPr>
      <w:r w:rsidRPr="00B66006">
        <w:rPr>
          <w:lang w:val="ru-RU"/>
        </w:rPr>
        <w:t>В результате был разработан и испытан следующий новый метод SDSCE.</w:t>
      </w:r>
    </w:p>
    <w:p w14:paraId="18B08DA8" w14:textId="77777777" w:rsidR="00F00F24" w:rsidRPr="00B66006" w:rsidRDefault="00F00F24" w:rsidP="00D74D23">
      <w:pPr>
        <w:pStyle w:val="Heading2"/>
        <w:rPr>
          <w:lang w:val="ru-RU"/>
        </w:rPr>
      </w:pPr>
      <w:bookmarkStart w:id="290" w:name="_Toc171411328"/>
      <w:bookmarkStart w:id="291" w:name="_Toc171412016"/>
      <w:bookmarkStart w:id="292" w:name="_Toc171412538"/>
      <w:r w:rsidRPr="00B66006">
        <w:rPr>
          <w:lang w:val="ru-RU"/>
        </w:rPr>
        <w:t>A6-1</w:t>
      </w:r>
      <w:r w:rsidRPr="00B66006">
        <w:rPr>
          <w:lang w:val="ru-RU"/>
        </w:rPr>
        <w:tab/>
        <w:t>Процедура испытания</w:t>
      </w:r>
      <w:bookmarkEnd w:id="290"/>
      <w:bookmarkEnd w:id="291"/>
      <w:bookmarkEnd w:id="292"/>
    </w:p>
    <w:p w14:paraId="4837359B" w14:textId="7BDED001" w:rsidR="00F00F24" w:rsidRPr="00B66006" w:rsidRDefault="00F00F24" w:rsidP="00F00F24">
      <w:pPr>
        <w:rPr>
          <w:spacing w:val="-2"/>
          <w:lang w:val="ru-RU"/>
        </w:rPr>
      </w:pPr>
      <w:r w:rsidRPr="00B66006">
        <w:rPr>
          <w:spacing w:val="-2"/>
          <w:lang w:val="ru-RU"/>
        </w:rPr>
        <w:t xml:space="preserve">Группа участников одновременно просматривает две последовательности: одну – эталонную, другую – относящуюся к одному из условий испытания. Если формат последовательностей SIF (формат стандартного изображения) или формат меньшего размера, то обе последовательности могут отображаться рядом на одном </w:t>
      </w:r>
      <w:r w:rsidR="00440C8A" w:rsidRPr="00B66006">
        <w:rPr>
          <w:spacing w:val="-2"/>
          <w:lang w:val="ru-RU"/>
        </w:rPr>
        <w:t>дисплее</w:t>
      </w:r>
      <w:r w:rsidRPr="00B66006">
        <w:rPr>
          <w:spacing w:val="-2"/>
          <w:lang w:val="ru-RU"/>
        </w:rPr>
        <w:t xml:space="preserve">, в ином случае должны использоваться два рядом стоящих </w:t>
      </w:r>
      <w:r w:rsidR="00440C8A" w:rsidRPr="00B66006">
        <w:rPr>
          <w:spacing w:val="-2"/>
          <w:lang w:val="ru-RU"/>
        </w:rPr>
        <w:t>дисплея</w:t>
      </w:r>
      <w:r w:rsidRPr="00B66006">
        <w:rPr>
          <w:spacing w:val="-2"/>
          <w:lang w:val="ru-RU"/>
        </w:rPr>
        <w:t xml:space="preserve"> (см. рисунок 2-8).</w:t>
      </w:r>
    </w:p>
    <w:p w14:paraId="09105168" w14:textId="77777777" w:rsidR="00F00F24" w:rsidRPr="00B66006" w:rsidRDefault="00F00F24" w:rsidP="00315AFF">
      <w:pPr>
        <w:pStyle w:val="FigureNo"/>
        <w:spacing w:before="360"/>
        <w:rPr>
          <w:lang w:val="ru-RU"/>
        </w:rPr>
      </w:pPr>
      <w:r w:rsidRPr="00B66006">
        <w:rPr>
          <w:lang w:val="ru-RU"/>
        </w:rPr>
        <w:t>рисунок 2-8</w:t>
      </w:r>
    </w:p>
    <w:p w14:paraId="520FAAF1" w14:textId="77777777" w:rsidR="00F00F24" w:rsidRPr="00B66006" w:rsidRDefault="00F00F24" w:rsidP="00F00F24">
      <w:pPr>
        <w:pStyle w:val="Figuretitle"/>
        <w:rPr>
          <w:lang w:val="ru-RU"/>
        </w:rPr>
      </w:pPr>
      <w:r w:rsidRPr="00B66006">
        <w:rPr>
          <w:lang w:val="ru-RU"/>
        </w:rPr>
        <w:t>Пример формата устройства отображения</w:t>
      </w:r>
    </w:p>
    <w:p w14:paraId="3E1DC72D" w14:textId="1E486FDF" w:rsidR="00F00F24" w:rsidRPr="00B66006" w:rsidRDefault="00435F15" w:rsidP="00315AFF">
      <w:pPr>
        <w:pStyle w:val="Figure"/>
        <w:spacing w:after="0"/>
        <w:rPr>
          <w:lang w:val="ru-RU"/>
        </w:rPr>
      </w:pPr>
      <w:r w:rsidRPr="00B66006">
        <w:rPr>
          <w:noProof/>
          <w:lang w:val="ru-RU"/>
        </w:rPr>
        <w:drawing>
          <wp:inline distT="0" distB="0" distL="0" distR="0" wp14:anchorId="5BF88A10" wp14:editId="0E396937">
            <wp:extent cx="2607310" cy="2408994"/>
            <wp:effectExtent l="0" t="0" r="2540" b="0"/>
            <wp:docPr id="2085113560" name="Picture 4"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13560" name="Picture 4" descr="A group of people in a classroom&#10;&#10;Description automatically generated"/>
                    <pic:cNvPicPr/>
                  </pic:nvPicPr>
                  <pic:blipFill rotWithShape="1">
                    <a:blip r:embed="rId108" cstate="print">
                      <a:extLst>
                        <a:ext uri="{28A0092B-C50C-407E-A947-70E740481C1C}">
                          <a14:useLocalDpi xmlns:a14="http://schemas.microsoft.com/office/drawing/2010/main" val="0"/>
                        </a:ext>
                      </a:extLst>
                    </a:blip>
                    <a:srcRect t="5348" b="6409"/>
                    <a:stretch/>
                  </pic:blipFill>
                  <pic:spPr bwMode="auto">
                    <a:xfrm>
                      <a:off x="0" y="0"/>
                      <a:ext cx="2607310" cy="2408994"/>
                    </a:xfrm>
                    <a:prstGeom prst="rect">
                      <a:avLst/>
                    </a:prstGeom>
                    <a:ln>
                      <a:noFill/>
                    </a:ln>
                    <a:extLst>
                      <a:ext uri="{53640926-AAD7-44D8-BBD7-CCE9431645EC}">
                        <a14:shadowObscured xmlns:a14="http://schemas.microsoft.com/office/drawing/2010/main"/>
                      </a:ext>
                    </a:extLst>
                  </pic:spPr>
                </pic:pic>
              </a:graphicData>
            </a:graphic>
          </wp:inline>
        </w:drawing>
      </w:r>
    </w:p>
    <w:p w14:paraId="15420C46" w14:textId="77777777" w:rsidR="00F00F24" w:rsidRPr="00B66006" w:rsidRDefault="00F00F24" w:rsidP="00315AFF">
      <w:pPr>
        <w:rPr>
          <w:szCs w:val="22"/>
          <w:lang w:val="ru-RU"/>
        </w:rPr>
      </w:pPr>
      <w:r w:rsidRPr="00B66006">
        <w:rPr>
          <w:lang w:val="ru-RU"/>
        </w:rPr>
        <w:t>Участникам</w:t>
      </w:r>
      <w:r w:rsidRPr="00B66006">
        <w:rPr>
          <w:szCs w:val="22"/>
          <w:lang w:val="ru-RU"/>
        </w:rPr>
        <w:t xml:space="preserve"> предлагается выявить различия между двумя последовательностями и оценить верность видеоинформации путем перемещения ползунка ручного устройства голосования. Если верность безупречная, то ползунок должен быть вверху шкалы оценок (кодировка 100), а если верность нулевая, то внизу шкалы (кодировка 0).</w:t>
      </w:r>
    </w:p>
    <w:p w14:paraId="21DD9FDD" w14:textId="77777777" w:rsidR="00F00F24" w:rsidRPr="00B66006" w:rsidRDefault="00F00F24" w:rsidP="00F00F24">
      <w:pPr>
        <w:rPr>
          <w:lang w:val="ru-RU"/>
        </w:rPr>
      </w:pPr>
      <w:r w:rsidRPr="00B66006">
        <w:rPr>
          <w:lang w:val="ru-RU"/>
        </w:rPr>
        <w:t>Участники проинформированы, на каком экране демонстрируется эталонное изображение, и им предлагается выразить свое мнение в процессе просмотра последовательностей на всем протяжении их демонстрации.</w:t>
      </w:r>
    </w:p>
    <w:p w14:paraId="4E4AB13C" w14:textId="77777777" w:rsidR="00F00F24" w:rsidRPr="00B66006" w:rsidRDefault="00F00F24" w:rsidP="00D966AB">
      <w:pPr>
        <w:pStyle w:val="Heading2"/>
        <w:rPr>
          <w:lang w:val="ru-RU"/>
        </w:rPr>
      </w:pPr>
      <w:bookmarkStart w:id="293" w:name="_Toc171411329"/>
      <w:bookmarkStart w:id="294" w:name="_Toc171412017"/>
      <w:bookmarkStart w:id="295" w:name="_Toc171412539"/>
      <w:r w:rsidRPr="00B66006">
        <w:rPr>
          <w:lang w:val="ru-RU"/>
        </w:rPr>
        <w:lastRenderedPageBreak/>
        <w:t>A6-2</w:t>
      </w:r>
      <w:r w:rsidRPr="00B66006">
        <w:rPr>
          <w:lang w:val="ru-RU"/>
        </w:rPr>
        <w:tab/>
        <w:t>Различные этапы</w:t>
      </w:r>
      <w:bookmarkEnd w:id="293"/>
      <w:bookmarkEnd w:id="294"/>
      <w:bookmarkEnd w:id="295"/>
    </w:p>
    <w:p w14:paraId="227E1D5F" w14:textId="614B40B2" w:rsidR="00F00F24" w:rsidRPr="00B66006" w:rsidRDefault="00F00F24" w:rsidP="00F00F24">
      <w:pPr>
        <w:rPr>
          <w:lang w:val="ru-RU"/>
        </w:rPr>
      </w:pPr>
      <w:r w:rsidRPr="00B66006">
        <w:rPr>
          <w:i/>
          <w:iCs/>
          <w:lang w:val="ru-RU"/>
        </w:rPr>
        <w:t>Этап обучения</w:t>
      </w:r>
      <w:r w:rsidRPr="00B66006">
        <w:rPr>
          <w:lang w:val="ru-RU"/>
        </w:rPr>
        <w:t xml:space="preserve"> – это важнейшая часть данного метода испытаний, поскольку участники могут неправильно иметь свою задачу. Должны быть предоставлены инструкции в письменном виде для обеспечения уверенности в том, что все участники получают абсолютно одинаковую информацию. Инструкции должны включать пояснение о том, что участники увидят, что они должны оценивать (т</w:t>
      </w:r>
      <w:r w:rsidR="00435F15" w:rsidRPr="00B66006">
        <w:rPr>
          <w:lang w:val="ru-RU"/>
        </w:rPr>
        <w:t>. е. </w:t>
      </w:r>
      <w:r w:rsidRPr="00B66006">
        <w:rPr>
          <w:lang w:val="ru-RU"/>
        </w:rPr>
        <w:t>разницу в качестве) и как они выражают свое мнение. На все вопросы участников должны быть даны ответы в целях недопущения, по мере возможности, любого недопонимания мнения руководителем испытания.</w:t>
      </w:r>
    </w:p>
    <w:p w14:paraId="5B397F6E" w14:textId="77777777" w:rsidR="00F00F24" w:rsidRPr="00B66006" w:rsidRDefault="00F00F24" w:rsidP="00F00F24">
      <w:pPr>
        <w:rPr>
          <w:lang w:val="ru-RU"/>
        </w:rPr>
      </w:pPr>
      <w:r w:rsidRPr="00B66006">
        <w:rPr>
          <w:lang w:val="ru-RU"/>
        </w:rPr>
        <w:t xml:space="preserve">После предоставления инструкций должен быть проведен </w:t>
      </w:r>
      <w:r w:rsidRPr="00B66006">
        <w:rPr>
          <w:i/>
          <w:iCs/>
          <w:lang w:val="ru-RU"/>
        </w:rPr>
        <w:t>демонстрационный сеанс</w:t>
      </w:r>
      <w:r w:rsidRPr="00B66006">
        <w:rPr>
          <w:lang w:val="ru-RU"/>
        </w:rPr>
        <w:t>. Таким способом осуществляется ознакомление участников с процедурами голосования и видом искажений.</w:t>
      </w:r>
    </w:p>
    <w:p w14:paraId="47DA8876" w14:textId="77777777" w:rsidR="00F00F24" w:rsidRPr="00B66006" w:rsidRDefault="00F00F24" w:rsidP="00F00F24">
      <w:pPr>
        <w:rPr>
          <w:lang w:val="ru-RU"/>
        </w:rPr>
      </w:pPr>
      <w:r w:rsidRPr="00B66006">
        <w:rPr>
          <w:lang w:val="ru-RU"/>
        </w:rPr>
        <w:t>Наконец, должно быть проведено моделирование испытания, при котором демонстрируется ряд типичных условий. Последовательности должны отличаться от используемых в испытании и должны воспроизводиться одна за другой без перерыва.</w:t>
      </w:r>
    </w:p>
    <w:p w14:paraId="25B1E71E" w14:textId="77777777" w:rsidR="00F00F24" w:rsidRPr="00B66006" w:rsidRDefault="00F00F24" w:rsidP="00F00F24">
      <w:pPr>
        <w:rPr>
          <w:lang w:val="ru-RU"/>
        </w:rPr>
      </w:pPr>
      <w:r w:rsidRPr="00B66006">
        <w:rPr>
          <w:lang w:val="ru-RU"/>
        </w:rPr>
        <w:t xml:space="preserve">После того как </w:t>
      </w:r>
      <w:r w:rsidRPr="00B66006">
        <w:rPr>
          <w:i/>
          <w:iCs/>
          <w:lang w:val="ru-RU"/>
        </w:rPr>
        <w:t>моделирование испытания</w:t>
      </w:r>
      <w:r w:rsidRPr="00B66006">
        <w:rPr>
          <w:lang w:val="ru-RU"/>
        </w:rPr>
        <w:t xml:space="preserve"> завершено, экспериментатор должен, главным образом, проверить, что в случае, когда условия испытаний эквивалентны эталонным условиям, оценки близки к "сотне" (то есть разница не была замечена); если же вместо этого участники заявляют о том, что видят некоторые различия, экспериментатор должен повторить объяснение и моделирование испытания.</w:t>
      </w:r>
    </w:p>
    <w:p w14:paraId="34FC31FB" w14:textId="77777777" w:rsidR="00F00F24" w:rsidRPr="00B66006" w:rsidRDefault="00F00F24" w:rsidP="00D966AB">
      <w:pPr>
        <w:pStyle w:val="Heading2"/>
        <w:rPr>
          <w:lang w:val="ru-RU"/>
        </w:rPr>
      </w:pPr>
      <w:bookmarkStart w:id="296" w:name="_Toc171411330"/>
      <w:bookmarkStart w:id="297" w:name="_Toc171412018"/>
      <w:bookmarkStart w:id="298" w:name="_Toc171412540"/>
      <w:r w:rsidRPr="00B66006">
        <w:rPr>
          <w:lang w:val="ru-RU"/>
        </w:rPr>
        <w:t>A6-3</w:t>
      </w:r>
      <w:r w:rsidRPr="00B66006">
        <w:rPr>
          <w:lang w:val="ru-RU"/>
        </w:rPr>
        <w:tab/>
        <w:t>Особенности протокола испытаний</w:t>
      </w:r>
      <w:bookmarkEnd w:id="296"/>
      <w:bookmarkEnd w:id="297"/>
      <w:bookmarkEnd w:id="298"/>
    </w:p>
    <w:p w14:paraId="4A1639FB" w14:textId="77777777" w:rsidR="00F00F24" w:rsidRPr="00B66006" w:rsidRDefault="00F00F24" w:rsidP="00F00F24">
      <w:pPr>
        <w:rPr>
          <w:lang w:val="ru-RU"/>
        </w:rPr>
      </w:pPr>
      <w:r w:rsidRPr="00B66006">
        <w:rPr>
          <w:lang w:val="ru-RU"/>
        </w:rPr>
        <w:t>Следующие определения применяются к описанию протокола испытаний:</w:t>
      </w:r>
    </w:p>
    <w:p w14:paraId="51BB3D2E" w14:textId="69E82F19" w:rsidR="00F00F24" w:rsidRPr="00B66006" w:rsidRDefault="00F00F24" w:rsidP="00F00F24">
      <w:pPr>
        <w:pStyle w:val="enumlev1"/>
        <w:rPr>
          <w:lang w:val="ru-RU"/>
        </w:rPr>
      </w:pPr>
      <w:r w:rsidRPr="00B66006">
        <w:rPr>
          <w:lang w:val="ru-RU"/>
        </w:rPr>
        <w:t>–</w:t>
      </w:r>
      <w:r w:rsidRPr="00B66006">
        <w:rPr>
          <w:lang w:val="ru-RU"/>
        </w:rPr>
        <w:tab/>
      </w:r>
      <w:r w:rsidRPr="00B66006">
        <w:rPr>
          <w:i/>
          <w:iCs/>
          <w:lang w:val="ru-RU"/>
        </w:rPr>
        <w:t>Фрагмент видеоизображения (ФВ)</w:t>
      </w:r>
      <w:r w:rsidRPr="00B66006">
        <w:rPr>
          <w:lang w:val="ru-RU"/>
        </w:rPr>
        <w:t>:</w:t>
      </w:r>
      <w:r w:rsidR="00315AFF" w:rsidRPr="00B66006">
        <w:rPr>
          <w:lang w:val="ru-RU"/>
        </w:rPr>
        <w:t xml:space="preserve"> </w:t>
      </w:r>
      <w:r w:rsidRPr="00B66006">
        <w:rPr>
          <w:lang w:val="ru-RU"/>
        </w:rPr>
        <w:t>ФВ соответствует одной последовательности видеоизображений.</w:t>
      </w:r>
    </w:p>
    <w:p w14:paraId="1726F63D" w14:textId="2FEF6DDC" w:rsidR="00F00F24" w:rsidRPr="00B66006" w:rsidRDefault="00F00F24" w:rsidP="00F00F24">
      <w:pPr>
        <w:pStyle w:val="enumlev1"/>
        <w:rPr>
          <w:lang w:val="ru-RU"/>
        </w:rPr>
      </w:pPr>
      <w:r w:rsidRPr="00B66006">
        <w:rPr>
          <w:lang w:val="ru-RU"/>
        </w:rPr>
        <w:t>–</w:t>
      </w:r>
      <w:r w:rsidRPr="00B66006">
        <w:rPr>
          <w:lang w:val="ru-RU"/>
        </w:rPr>
        <w:tab/>
      </w:r>
      <w:r w:rsidRPr="00B66006">
        <w:rPr>
          <w:i/>
          <w:iCs/>
          <w:lang w:val="ru-RU"/>
        </w:rPr>
        <w:t>Условие испытания (УИ)</w:t>
      </w:r>
      <w:r w:rsidRPr="00B66006">
        <w:rPr>
          <w:lang w:val="ru-RU"/>
        </w:rPr>
        <w:t>:</w:t>
      </w:r>
      <w:r w:rsidR="00315AFF" w:rsidRPr="00B66006">
        <w:rPr>
          <w:lang w:val="ru-RU"/>
        </w:rPr>
        <w:t xml:space="preserve"> </w:t>
      </w:r>
      <w:r w:rsidRPr="00B66006">
        <w:rPr>
          <w:lang w:val="ru-RU"/>
        </w:rPr>
        <w:t>УИ может быть конкретный процесс, связанный с видеоизображением, условие передачи или они оба. Каждый ФВ должен обрабатываться в соответствии, по крайней мере, с одним УИ. Кроме того, в список УИ должны быть добавлены эталоны для образования оцениваемых пар эталон/эталон.</w:t>
      </w:r>
    </w:p>
    <w:p w14:paraId="4CC1448C" w14:textId="2771D2ED" w:rsidR="00F00F24" w:rsidRPr="00B66006" w:rsidRDefault="00F00F24" w:rsidP="00F00F24">
      <w:pPr>
        <w:pStyle w:val="enumlev1"/>
        <w:rPr>
          <w:lang w:val="ru-RU"/>
        </w:rPr>
      </w:pPr>
      <w:r w:rsidRPr="00B66006">
        <w:rPr>
          <w:lang w:val="ru-RU"/>
        </w:rPr>
        <w:t>–</w:t>
      </w:r>
      <w:r w:rsidRPr="00B66006">
        <w:rPr>
          <w:lang w:val="ru-RU"/>
        </w:rPr>
        <w:tab/>
      </w:r>
      <w:r w:rsidRPr="00B66006">
        <w:rPr>
          <w:i/>
          <w:iCs/>
          <w:lang w:val="ru-RU"/>
        </w:rPr>
        <w:t>Сеанс (С)</w:t>
      </w:r>
      <w:r w:rsidRPr="00B66006">
        <w:rPr>
          <w:lang w:val="ru-RU"/>
        </w:rPr>
        <w:t>:</w:t>
      </w:r>
      <w:r w:rsidR="00315AFF" w:rsidRPr="00B66006">
        <w:rPr>
          <w:lang w:val="ru-RU"/>
        </w:rPr>
        <w:t xml:space="preserve"> </w:t>
      </w:r>
      <w:r w:rsidRPr="00B66006">
        <w:rPr>
          <w:lang w:val="ru-RU"/>
        </w:rPr>
        <w:t>сеанс – это последовательность различных пар СВ/УИ без разделения, построенная в псевдослучайном порядке. В каждом сеансе хотя бы один раз встречаются все ФВ и УИ, но необязательно все сочетания ФВ/УИ.</w:t>
      </w:r>
    </w:p>
    <w:p w14:paraId="2D6F8627" w14:textId="680DA9DC" w:rsidR="00F00F24" w:rsidRPr="00B66006" w:rsidRDefault="00F00F24" w:rsidP="00F00F24">
      <w:pPr>
        <w:pStyle w:val="enumlev1"/>
        <w:rPr>
          <w:lang w:val="ru-RU"/>
        </w:rPr>
      </w:pPr>
      <w:r w:rsidRPr="00B66006">
        <w:rPr>
          <w:lang w:val="ru-RU"/>
        </w:rPr>
        <w:t>–</w:t>
      </w:r>
      <w:r w:rsidRPr="00B66006">
        <w:rPr>
          <w:lang w:val="ru-RU"/>
        </w:rPr>
        <w:tab/>
      </w:r>
      <w:r w:rsidRPr="00B66006">
        <w:rPr>
          <w:i/>
          <w:iCs/>
          <w:lang w:val="ru-RU"/>
        </w:rPr>
        <w:t>Испытательная демонстрация (ИД)</w:t>
      </w:r>
      <w:r w:rsidRPr="00B66006">
        <w:rPr>
          <w:lang w:val="ru-RU"/>
        </w:rPr>
        <w:t>:</w:t>
      </w:r>
      <w:r w:rsidR="00315AFF" w:rsidRPr="00B66006">
        <w:rPr>
          <w:lang w:val="ru-RU"/>
        </w:rPr>
        <w:t xml:space="preserve"> </w:t>
      </w:r>
      <w:r w:rsidRPr="00B66006">
        <w:rPr>
          <w:lang w:val="ru-RU"/>
        </w:rPr>
        <w:t>испытательная демонстрация – это последовательность испытаний, охватывающих все сочетания ФВ/УИ. То же число наблюдателей (но не обязательно те же наблюдатели) должно голосовать по всем сочетаниям ФВ/УИ.</w:t>
      </w:r>
    </w:p>
    <w:p w14:paraId="2A7A5119" w14:textId="66E93145" w:rsidR="00F00F24" w:rsidRPr="00B66006" w:rsidRDefault="00F00F24" w:rsidP="00F00F24">
      <w:pPr>
        <w:pStyle w:val="enumlev1"/>
        <w:rPr>
          <w:lang w:val="ru-RU"/>
        </w:rPr>
      </w:pPr>
      <w:r w:rsidRPr="00B66006">
        <w:rPr>
          <w:lang w:val="ru-RU"/>
        </w:rPr>
        <w:t>–</w:t>
      </w:r>
      <w:r w:rsidRPr="00B66006">
        <w:rPr>
          <w:lang w:val="ru-RU"/>
        </w:rPr>
        <w:tab/>
      </w:r>
      <w:r w:rsidRPr="00B66006">
        <w:rPr>
          <w:i/>
          <w:iCs/>
          <w:lang w:val="ru-RU"/>
        </w:rPr>
        <w:t>Период вынесения решений</w:t>
      </w:r>
      <w:r w:rsidRPr="00B66006">
        <w:rPr>
          <w:lang w:val="ru-RU"/>
        </w:rPr>
        <w:t>:</w:t>
      </w:r>
      <w:r w:rsidR="00315AFF" w:rsidRPr="00B66006">
        <w:rPr>
          <w:lang w:val="ru-RU"/>
        </w:rPr>
        <w:t xml:space="preserve"> </w:t>
      </w:r>
      <w:r w:rsidRPr="00B66006">
        <w:rPr>
          <w:lang w:val="ru-RU"/>
        </w:rPr>
        <w:t>в ходе сеанса каждому наблюдателю предлагается непрерывно выносить решения.</w:t>
      </w:r>
    </w:p>
    <w:p w14:paraId="3185F823" w14:textId="65E06670" w:rsidR="00F00F24" w:rsidRPr="00B66006" w:rsidRDefault="00F00F24" w:rsidP="00F00F24">
      <w:pPr>
        <w:pStyle w:val="enumlev1"/>
        <w:rPr>
          <w:lang w:val="ru-RU"/>
        </w:rPr>
      </w:pPr>
      <w:r w:rsidRPr="00B66006">
        <w:rPr>
          <w:lang w:val="ru-RU"/>
        </w:rPr>
        <w:t>–</w:t>
      </w:r>
      <w:r w:rsidRPr="00B66006">
        <w:rPr>
          <w:lang w:val="ru-RU"/>
        </w:rPr>
        <w:tab/>
      </w:r>
      <w:r w:rsidRPr="00B66006">
        <w:rPr>
          <w:i/>
          <w:iCs/>
          <w:lang w:val="ru-RU"/>
        </w:rPr>
        <w:t>Сегмент вынесения решений (СПР)</w:t>
      </w:r>
      <w:r w:rsidRPr="00B66006">
        <w:rPr>
          <w:lang w:val="ru-RU"/>
        </w:rPr>
        <w:t>:</w:t>
      </w:r>
      <w:r w:rsidR="00315AFF" w:rsidRPr="00B66006">
        <w:rPr>
          <w:lang w:val="ru-RU"/>
        </w:rPr>
        <w:t xml:space="preserve"> </w:t>
      </w:r>
      <w:r w:rsidRPr="00B66006">
        <w:rPr>
          <w:lang w:val="ru-RU"/>
        </w:rPr>
        <w:t>10-секундный сегмент вынесения решений; все СПР получают путем использования групп 20 последовательных решений (эквивалентных 10 секундам) без какого-либо перекрывания.</w:t>
      </w:r>
    </w:p>
    <w:p w14:paraId="7B8D1833" w14:textId="77777777" w:rsidR="00F00F24" w:rsidRPr="00B66006" w:rsidRDefault="00F00F24" w:rsidP="00D966AB">
      <w:pPr>
        <w:pStyle w:val="Heading2"/>
        <w:rPr>
          <w:lang w:val="ru-RU"/>
        </w:rPr>
      </w:pPr>
      <w:bookmarkStart w:id="299" w:name="_Toc171411331"/>
      <w:bookmarkStart w:id="300" w:name="_Toc171412019"/>
      <w:bookmarkStart w:id="301" w:name="_Toc171412541"/>
      <w:r w:rsidRPr="00B66006">
        <w:rPr>
          <w:lang w:val="ru-RU"/>
        </w:rPr>
        <w:t>A6-4</w:t>
      </w:r>
      <w:r w:rsidRPr="00B66006">
        <w:rPr>
          <w:lang w:val="ru-RU"/>
        </w:rPr>
        <w:tab/>
        <w:t>Обработка данных</w:t>
      </w:r>
      <w:bookmarkEnd w:id="299"/>
      <w:bookmarkEnd w:id="300"/>
      <w:bookmarkEnd w:id="301"/>
    </w:p>
    <w:p w14:paraId="6EE65349" w14:textId="77777777" w:rsidR="00F00F24" w:rsidRPr="00B66006" w:rsidRDefault="00F00F24" w:rsidP="00F00F24">
      <w:pPr>
        <w:rPr>
          <w:lang w:val="ru-RU"/>
        </w:rPr>
      </w:pPr>
      <w:r w:rsidRPr="00B66006">
        <w:rPr>
          <w:lang w:val="ru-RU"/>
        </w:rPr>
        <w:t>После проведения испытания будет получен один (или несколько) файл (файлов), содержащий (содержащие) все решения, которые получены в ходе различных сеансов (С), представляющих общее количество решений в отношении ИД. Первое выяснение действительности данных может быть выполнено путем проверки того, что каждая пара ФВ/УИ была рассмотрена и что равное количество решений было вынесено по каждой из них.</w:t>
      </w:r>
    </w:p>
    <w:p w14:paraId="151613FA" w14:textId="77777777" w:rsidR="00F00F24" w:rsidRPr="00B66006" w:rsidRDefault="00F00F24" w:rsidP="00F00F24">
      <w:pPr>
        <w:rPr>
          <w:lang w:val="ru-RU"/>
        </w:rPr>
      </w:pPr>
      <w:r w:rsidRPr="00B66006">
        <w:rPr>
          <w:lang w:val="ru-RU"/>
        </w:rPr>
        <w:t>Данные, собранные в ходе испытаний, которые проведены в соответствии с этим протоколом, могут быть обработаны тремя различными способами:</w:t>
      </w:r>
    </w:p>
    <w:p w14:paraId="0B092C6C" w14:textId="77777777" w:rsidR="00F00F24" w:rsidRPr="00B66006" w:rsidRDefault="00F00F24" w:rsidP="00F00F24">
      <w:pPr>
        <w:pStyle w:val="enumlev1"/>
        <w:rPr>
          <w:lang w:val="ru-RU"/>
        </w:rPr>
      </w:pPr>
      <w:r w:rsidRPr="00B66006">
        <w:rPr>
          <w:lang w:val="ru-RU"/>
        </w:rPr>
        <w:t>–</w:t>
      </w:r>
      <w:r w:rsidRPr="00B66006">
        <w:rPr>
          <w:lang w:val="ru-RU"/>
        </w:rPr>
        <w:tab/>
        <w:t>статистический анализ каждого отдельного ФВ;</w:t>
      </w:r>
    </w:p>
    <w:p w14:paraId="79F9F376" w14:textId="77777777" w:rsidR="00F00F24" w:rsidRPr="00B66006" w:rsidRDefault="00F00F24" w:rsidP="00F00F24">
      <w:pPr>
        <w:pStyle w:val="enumlev1"/>
        <w:rPr>
          <w:lang w:val="ru-RU"/>
        </w:rPr>
      </w:pPr>
      <w:r w:rsidRPr="00B66006">
        <w:rPr>
          <w:lang w:val="ru-RU"/>
        </w:rPr>
        <w:t>–</w:t>
      </w:r>
      <w:r w:rsidRPr="00B66006">
        <w:rPr>
          <w:lang w:val="ru-RU"/>
        </w:rPr>
        <w:tab/>
        <w:t>статистический анализ каждого отдельного УИ;</w:t>
      </w:r>
    </w:p>
    <w:p w14:paraId="04FDF9F8" w14:textId="77777777" w:rsidR="00F00F24" w:rsidRPr="00B66006" w:rsidRDefault="00F00F24" w:rsidP="00F00F24">
      <w:pPr>
        <w:pStyle w:val="enumlev1"/>
        <w:rPr>
          <w:lang w:val="ru-RU"/>
        </w:rPr>
      </w:pPr>
      <w:r w:rsidRPr="00B66006">
        <w:rPr>
          <w:lang w:val="ru-RU"/>
        </w:rPr>
        <w:t>–</w:t>
      </w:r>
      <w:r w:rsidRPr="00B66006">
        <w:rPr>
          <w:lang w:val="ru-RU"/>
        </w:rPr>
        <w:tab/>
        <w:t>общий статистический анализ всех пар ФВ/УИ.</w:t>
      </w:r>
    </w:p>
    <w:p w14:paraId="1E6B5B90" w14:textId="77777777" w:rsidR="00F00F24" w:rsidRPr="00B66006" w:rsidRDefault="00F00F24" w:rsidP="00F00F24">
      <w:pPr>
        <w:rPr>
          <w:lang w:val="ru-RU"/>
        </w:rPr>
      </w:pPr>
      <w:r w:rsidRPr="00B66006">
        <w:rPr>
          <w:lang w:val="ru-RU"/>
        </w:rPr>
        <w:lastRenderedPageBreak/>
        <w:t>В каждом случае необходим многошаговый анализ:</w:t>
      </w:r>
    </w:p>
    <w:p w14:paraId="17A46D32" w14:textId="77777777" w:rsidR="00F00F24" w:rsidRPr="00B66006" w:rsidRDefault="00F00F24" w:rsidP="00F00F24">
      <w:pPr>
        <w:pStyle w:val="enumlev1"/>
        <w:rPr>
          <w:lang w:val="ru-RU"/>
        </w:rPr>
      </w:pPr>
      <w:r w:rsidRPr="00B66006">
        <w:rPr>
          <w:lang w:val="ru-RU"/>
        </w:rPr>
        <w:t>–</w:t>
      </w:r>
      <w:r w:rsidRPr="00B66006">
        <w:rPr>
          <w:lang w:val="ru-RU"/>
        </w:rPr>
        <w:tab/>
        <w:t>Средние значения и стандартные отклонения рассчитываются по каждому решению путем накопления наблюдателей.</w:t>
      </w:r>
    </w:p>
    <w:p w14:paraId="19FDCE64" w14:textId="77777777" w:rsidR="00F00F24" w:rsidRPr="00B66006" w:rsidRDefault="00F00F24" w:rsidP="00F00F24">
      <w:pPr>
        <w:pStyle w:val="enumlev1"/>
        <w:rPr>
          <w:lang w:val="ru-RU"/>
        </w:rPr>
      </w:pPr>
      <w:r w:rsidRPr="00B66006">
        <w:rPr>
          <w:lang w:val="ru-RU"/>
        </w:rPr>
        <w:t>–</w:t>
      </w:r>
      <w:r w:rsidRPr="00B66006">
        <w:rPr>
          <w:lang w:val="ru-RU"/>
        </w:rPr>
        <w:tab/>
        <w:t>Средние значения и стандартное отклонение рассчитываются для каждого СПР, как показано на рисунке 2-9. Результаты этого этапа могут быть представлены на временной диаграмме, как показано на рисунке 2-10.</w:t>
      </w:r>
    </w:p>
    <w:p w14:paraId="38E380C9" w14:textId="77777777" w:rsidR="00F00F24" w:rsidRPr="00B66006" w:rsidRDefault="00F00F24" w:rsidP="00F00F24">
      <w:pPr>
        <w:pStyle w:val="enumlev1"/>
        <w:rPr>
          <w:lang w:val="ru-RU"/>
        </w:rPr>
      </w:pPr>
      <w:r w:rsidRPr="00B66006">
        <w:rPr>
          <w:lang w:val="ru-RU"/>
        </w:rPr>
        <w:t>–</w:t>
      </w:r>
      <w:r w:rsidRPr="00B66006">
        <w:rPr>
          <w:lang w:val="ru-RU"/>
        </w:rPr>
        <w:tab/>
        <w:t>Анализируется статистическое распределение средних значений, рассчитанных на предыдущем этапе (то есть соответствующем каждому СПР), и частота их появления. В целях недопущения эффекта новизны, обусловленного предыдущими сочетаниями ФВ </w:t>
      </w:r>
      <w:r w:rsidRPr="00B66006">
        <w:rPr>
          <w:rFonts w:ascii="Symbol" w:hAnsi="Symbol"/>
          <w:lang w:val="ru-RU"/>
        </w:rPr>
        <w:t></w:t>
      </w:r>
      <w:r w:rsidRPr="00B66006">
        <w:rPr>
          <w:lang w:val="ru-RU"/>
        </w:rPr>
        <w:t> УИ, первые десять СПР для каждой выборки ФВ </w:t>
      </w:r>
      <w:r w:rsidRPr="00B66006">
        <w:rPr>
          <w:rFonts w:ascii="Symbol" w:hAnsi="Symbol"/>
          <w:lang w:val="ru-RU"/>
        </w:rPr>
        <w:t></w:t>
      </w:r>
      <w:r w:rsidRPr="00B66006">
        <w:rPr>
          <w:lang w:val="ru-RU"/>
        </w:rPr>
        <w:t> УИ отбрасываются.</w:t>
      </w:r>
    </w:p>
    <w:p w14:paraId="0AD06A2D" w14:textId="77777777" w:rsidR="00F00F24" w:rsidRPr="00B66006" w:rsidRDefault="00F00F24" w:rsidP="00F00F24">
      <w:pPr>
        <w:pStyle w:val="enumlev1"/>
        <w:rPr>
          <w:lang w:val="ru-RU"/>
        </w:rPr>
      </w:pPr>
      <w:r w:rsidRPr="00B66006">
        <w:rPr>
          <w:lang w:val="ru-RU"/>
        </w:rPr>
        <w:t>–</w:t>
      </w:r>
      <w:r w:rsidRPr="00B66006">
        <w:rPr>
          <w:lang w:val="ru-RU"/>
        </w:rPr>
        <w:tab/>
        <w:t>Общая характеристика раздражающего воздействия рассчитывается путем накопления данных о частоте появления. В этом расчете должны быть учтены доверительные интервалы, как показано на рисунке 2-11. Общая характеристика раздражающего воздействия соответствует этой статистической интегральной функции распределения, указывая соотношение между средними значениями для каждого сегмента вынесения решения и их кумулятивной частотой появления.</w:t>
      </w:r>
    </w:p>
    <w:p w14:paraId="7885FAF0" w14:textId="18E16F3D" w:rsidR="00F00F24" w:rsidRPr="00B66006" w:rsidRDefault="00F00F24" w:rsidP="00F00F24">
      <w:pPr>
        <w:pStyle w:val="FigureNo"/>
        <w:rPr>
          <w:lang w:val="ru-RU" w:eastAsia="zh-CN"/>
        </w:rPr>
      </w:pPr>
      <w:r w:rsidRPr="00B66006">
        <w:rPr>
          <w:lang w:val="ru-RU" w:eastAsia="zh-CN"/>
        </w:rPr>
        <w:t>рисунок 2-9</w:t>
      </w:r>
    </w:p>
    <w:p w14:paraId="46F8CB0A" w14:textId="77777777" w:rsidR="00F00F24" w:rsidRPr="00B66006" w:rsidRDefault="00F00F24" w:rsidP="00F00F24">
      <w:pPr>
        <w:pStyle w:val="Figuretitle"/>
        <w:rPr>
          <w:lang w:val="ru-RU"/>
        </w:rPr>
      </w:pPr>
      <w:r w:rsidRPr="00B66006">
        <w:rPr>
          <w:lang w:val="ru-RU" w:eastAsia="zh-CN"/>
        </w:rPr>
        <w:t>Обработка данных</w:t>
      </w:r>
    </w:p>
    <w:p w14:paraId="4D247F39" w14:textId="1013C3FD" w:rsidR="00457960" w:rsidRPr="00B66006" w:rsidRDefault="00315AFF" w:rsidP="00315AFF">
      <w:pPr>
        <w:pStyle w:val="Figure"/>
        <w:spacing w:after="0"/>
        <w:rPr>
          <w:lang w:val="ru-RU"/>
        </w:rPr>
      </w:pPr>
      <w:r w:rsidRPr="00B66006">
        <w:rPr>
          <w:noProof/>
          <w:lang w:val="ru-RU"/>
        </w:rPr>
        <w:drawing>
          <wp:inline distT="0" distB="0" distL="0" distR="0" wp14:anchorId="61528864" wp14:editId="7E462ADD">
            <wp:extent cx="5845388" cy="432498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9" cstate="print">
                      <a:extLst>
                        <a:ext uri="{28A0092B-C50C-407E-A947-70E740481C1C}">
                          <a14:useLocalDpi xmlns:a14="http://schemas.microsoft.com/office/drawing/2010/main" val="0"/>
                        </a:ext>
                      </a:extLst>
                    </a:blip>
                    <a:srcRect t="1519"/>
                    <a:stretch/>
                  </pic:blipFill>
                  <pic:spPr bwMode="auto">
                    <a:xfrm>
                      <a:off x="0" y="0"/>
                      <a:ext cx="5846076" cy="4325494"/>
                    </a:xfrm>
                    <a:prstGeom prst="rect">
                      <a:avLst/>
                    </a:prstGeom>
                    <a:ln>
                      <a:noFill/>
                    </a:ln>
                    <a:extLst>
                      <a:ext uri="{53640926-AAD7-44D8-BBD7-CCE9431645EC}">
                        <a14:shadowObscured xmlns:a14="http://schemas.microsoft.com/office/drawing/2010/main"/>
                      </a:ext>
                    </a:extLst>
                  </pic:spPr>
                </pic:pic>
              </a:graphicData>
            </a:graphic>
          </wp:inline>
        </w:drawing>
      </w:r>
    </w:p>
    <w:p w14:paraId="592C0327" w14:textId="4492C1E0" w:rsidR="00F00F24" w:rsidRPr="00B66006" w:rsidRDefault="00F00F24" w:rsidP="00315AFF">
      <w:pPr>
        <w:pStyle w:val="Heading2"/>
        <w:spacing w:before="240"/>
        <w:rPr>
          <w:lang w:val="ru-RU"/>
        </w:rPr>
      </w:pPr>
      <w:bookmarkStart w:id="302" w:name="_Toc171411332"/>
      <w:bookmarkStart w:id="303" w:name="_Toc171412020"/>
      <w:bookmarkStart w:id="304" w:name="_Toc171412542"/>
      <w:r w:rsidRPr="00B66006">
        <w:rPr>
          <w:lang w:val="ru-RU"/>
        </w:rPr>
        <w:t>A6-5</w:t>
      </w:r>
      <w:r w:rsidRPr="00B66006">
        <w:rPr>
          <w:lang w:val="ru-RU"/>
        </w:rPr>
        <w:tab/>
        <w:t>Надежность участников</w:t>
      </w:r>
      <w:bookmarkEnd w:id="302"/>
      <w:bookmarkEnd w:id="303"/>
      <w:bookmarkEnd w:id="304"/>
    </w:p>
    <w:p w14:paraId="0881C50A" w14:textId="77777777" w:rsidR="00F00F24" w:rsidRPr="00B66006" w:rsidRDefault="00F00F24" w:rsidP="00F00F24">
      <w:pPr>
        <w:rPr>
          <w:lang w:val="ru-RU"/>
        </w:rPr>
      </w:pPr>
      <w:r w:rsidRPr="00B66006">
        <w:rPr>
          <w:lang w:val="ru-RU"/>
        </w:rPr>
        <w:t>Надежность участников может быть качественно оценена путем выяснения их поведения при демонстрации пар эталон/эталон. В этих случаях предполагается, что участники дадут оценки, весьма близкие к 100. Это доказывает, что они, по крайней мере, понимают свою задачу и не выносят случайных решений.</w:t>
      </w:r>
    </w:p>
    <w:p w14:paraId="7570CA40" w14:textId="77777777" w:rsidR="00F00F24" w:rsidRPr="00B66006" w:rsidRDefault="00F00F24" w:rsidP="00F00F24">
      <w:pPr>
        <w:rPr>
          <w:lang w:val="ru-RU"/>
        </w:rPr>
      </w:pPr>
      <w:r w:rsidRPr="00B66006">
        <w:rPr>
          <w:lang w:val="ru-RU"/>
        </w:rPr>
        <w:lastRenderedPageBreak/>
        <w:t>Кроме того, надежность участников может быть проверена путем использования процедур, близких к методу SSCQE, описанному в пункте А1-2.3.2 Приложения 1 к части 1.</w:t>
      </w:r>
    </w:p>
    <w:p w14:paraId="030BED3E" w14:textId="77777777" w:rsidR="00F00F24" w:rsidRPr="00B66006" w:rsidRDefault="00F00F24" w:rsidP="00F00F24">
      <w:pPr>
        <w:rPr>
          <w:lang w:val="ru-RU"/>
        </w:rPr>
      </w:pPr>
      <w:r w:rsidRPr="00B66006">
        <w:rPr>
          <w:lang w:val="ru-RU"/>
        </w:rPr>
        <w:t>В случае процедуры SDSCE надежность решений зависит от следующих двух параметров:</w:t>
      </w:r>
    </w:p>
    <w:p w14:paraId="7B991DE4" w14:textId="77777777" w:rsidR="00F00F24" w:rsidRPr="00B66006" w:rsidRDefault="00F00F24" w:rsidP="00F00F24">
      <w:pPr>
        <w:rPr>
          <w:lang w:val="ru-RU"/>
        </w:rPr>
      </w:pPr>
      <w:r w:rsidRPr="00B66006">
        <w:rPr>
          <w:i/>
          <w:iCs/>
          <w:lang w:val="ru-RU"/>
        </w:rPr>
        <w:t>Систематические отклонения</w:t>
      </w:r>
      <w:r w:rsidRPr="00B66006">
        <w:rPr>
          <w:lang w:val="ru-RU"/>
        </w:rPr>
        <w:t>: в ходе испытания зритель может быть слишком оптимистичным или слишком пессимистичным или может даже неправильно понимать процедуры вынесения решений (например, шкалу оценок). Это может привести к более или менее систематическому отклонению последовательности решений от средней последовательности, если не полному выходу за пределы диапазона.</w:t>
      </w:r>
    </w:p>
    <w:p w14:paraId="3C1CA0C7" w14:textId="77777777" w:rsidR="00F00F24" w:rsidRPr="00B66006" w:rsidRDefault="00F00F24" w:rsidP="00F00F24">
      <w:pPr>
        <w:rPr>
          <w:lang w:val="ru-RU"/>
        </w:rPr>
      </w:pPr>
      <w:r w:rsidRPr="00B66006">
        <w:rPr>
          <w:i/>
          <w:iCs/>
          <w:lang w:val="ru-RU"/>
        </w:rPr>
        <w:t>Местные отклонения от нормального порядка</w:t>
      </w:r>
      <w:r w:rsidRPr="00B66006">
        <w:rPr>
          <w:lang w:val="ru-RU"/>
        </w:rPr>
        <w:t>: как и в других хорошо известных испытательных процедурах наблюдатели иногда могут выносить решения, не слишком внимательно просматривая демонстрируемые последовательности и не слишком тщательно отслеживая их качество. В этом случае общая кривая решений может относительно находиться в пределах усредненного диапазона. Однако, несмотря на это, могут наблюдаться местные отклонения от нормального порядка.</w:t>
      </w:r>
    </w:p>
    <w:p w14:paraId="3150C0E5" w14:textId="77777777" w:rsidR="00F00F24" w:rsidRPr="00B66006" w:rsidRDefault="00F00F24" w:rsidP="00F00F24">
      <w:pPr>
        <w:rPr>
          <w:lang w:val="ru-RU"/>
        </w:rPr>
      </w:pPr>
      <w:r w:rsidRPr="00B66006">
        <w:rPr>
          <w:lang w:val="ru-RU"/>
        </w:rPr>
        <w:t>Эти два нежелательных эффекта (нетипичное поведение и отклонения от нормального порядка) можно избежать. Разумеется, весьма важным является обучение участников. Однако следует сделать возможным использование средства, позволяющего выявлять несоответствующих наблюдателей и, при необходимости, отстранять их. Предложение в отношении двухступенчатого процесса, позволяющего осуществлять такую фильтрацию, описано в настоящей Рекомендации.</w:t>
      </w:r>
    </w:p>
    <w:p w14:paraId="0204D96D" w14:textId="77777777" w:rsidR="00F00F24" w:rsidRPr="00B66006" w:rsidRDefault="00F00F24" w:rsidP="00F00F24">
      <w:pPr>
        <w:pStyle w:val="FigureNo"/>
        <w:rPr>
          <w:lang w:val="ru-RU" w:eastAsia="zh-CN"/>
        </w:rPr>
      </w:pPr>
      <w:r w:rsidRPr="00B66006">
        <w:rPr>
          <w:lang w:val="ru-RU" w:eastAsia="zh-CN"/>
        </w:rPr>
        <w:t>рисунок 2-10</w:t>
      </w:r>
    </w:p>
    <w:p w14:paraId="0F15E1F9" w14:textId="77777777" w:rsidR="00F00F24" w:rsidRPr="00B66006" w:rsidRDefault="00F00F24" w:rsidP="00F00F24">
      <w:pPr>
        <w:pStyle w:val="Figuretitle"/>
        <w:rPr>
          <w:lang w:val="ru-RU" w:eastAsia="zh-CN"/>
        </w:rPr>
      </w:pPr>
      <w:r w:rsidRPr="00B66006">
        <w:rPr>
          <w:lang w:val="ru-RU" w:eastAsia="zh-CN"/>
        </w:rPr>
        <w:t>Групповая временная диаграмма</w:t>
      </w:r>
    </w:p>
    <w:p w14:paraId="6C879347" w14:textId="4D13A3A5" w:rsidR="00F00F24" w:rsidRPr="00B66006" w:rsidRDefault="00457960" w:rsidP="00457960">
      <w:pPr>
        <w:pStyle w:val="Figure"/>
        <w:rPr>
          <w:lang w:val="ru-RU" w:eastAsia="zh-CN"/>
        </w:rPr>
      </w:pPr>
      <w:r w:rsidRPr="00B66006">
        <w:rPr>
          <w:noProof/>
          <w:lang w:val="ru-RU" w:eastAsia="zh-CN"/>
        </w:rPr>
        <w:drawing>
          <wp:inline distT="0" distB="0" distL="0" distR="0" wp14:anchorId="0579C28B" wp14:editId="5FBBF083">
            <wp:extent cx="6120765" cy="3975735"/>
            <wp:effectExtent l="0" t="0" r="0" b="5715"/>
            <wp:docPr id="2029157950" name="Picture 6" descr="A graph showing a number of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157950" name="Picture 6" descr="A graph showing a number of data&#10;&#10;Description automatically generated"/>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6120765" cy="3975735"/>
                    </a:xfrm>
                    <a:prstGeom prst="rect">
                      <a:avLst/>
                    </a:prstGeom>
                  </pic:spPr>
                </pic:pic>
              </a:graphicData>
            </a:graphic>
          </wp:inline>
        </w:drawing>
      </w:r>
    </w:p>
    <w:p w14:paraId="2829F438" w14:textId="77777777" w:rsidR="00F00F24" w:rsidRPr="00B66006" w:rsidRDefault="00F00F24" w:rsidP="00F00F24">
      <w:pPr>
        <w:pStyle w:val="FigureNo"/>
        <w:rPr>
          <w:lang w:val="ru-RU" w:eastAsia="zh-CN"/>
        </w:rPr>
      </w:pPr>
      <w:r w:rsidRPr="00B66006">
        <w:rPr>
          <w:lang w:val="ru-RU" w:eastAsia="zh-CN"/>
        </w:rPr>
        <w:lastRenderedPageBreak/>
        <w:t>рисунок 2-11</w:t>
      </w:r>
    </w:p>
    <w:p w14:paraId="6C8AD1B2" w14:textId="77777777" w:rsidR="00F00F24" w:rsidRPr="00B66006" w:rsidRDefault="00F00F24" w:rsidP="00F00F24">
      <w:pPr>
        <w:pStyle w:val="Figuretitle"/>
        <w:rPr>
          <w:lang w:val="ru-RU" w:eastAsia="zh-CN"/>
        </w:rPr>
      </w:pPr>
      <w:r w:rsidRPr="00B66006">
        <w:rPr>
          <w:lang w:val="ru-RU" w:eastAsia="zh-CN"/>
        </w:rPr>
        <w:t xml:space="preserve">Общие характеристики раздражающего воздействия, рассчитанные на основе </w:t>
      </w:r>
      <w:r w:rsidRPr="00B66006">
        <w:rPr>
          <w:rFonts w:asciiTheme="minorHAnsi" w:hAnsiTheme="minorHAnsi"/>
          <w:lang w:val="ru-RU" w:eastAsia="zh-CN"/>
        </w:rPr>
        <w:br/>
      </w:r>
      <w:r w:rsidRPr="00B66006">
        <w:rPr>
          <w:lang w:val="ru-RU" w:eastAsia="zh-CN"/>
        </w:rPr>
        <w:t>статистических распределений и включающие доверительный интервал</w:t>
      </w:r>
    </w:p>
    <w:p w14:paraId="727555B8" w14:textId="04D58303" w:rsidR="00457960" w:rsidRPr="00B66006" w:rsidRDefault="00457960" w:rsidP="009F5784">
      <w:pPr>
        <w:pStyle w:val="Figure"/>
        <w:spacing w:after="0"/>
        <w:rPr>
          <w:lang w:val="ru-RU" w:eastAsia="zh-CN"/>
        </w:rPr>
      </w:pPr>
      <w:r w:rsidRPr="00B66006">
        <w:rPr>
          <w:noProof/>
          <w:lang w:val="ru-RU" w:eastAsia="zh-CN"/>
        </w:rPr>
        <w:drawing>
          <wp:inline distT="0" distB="0" distL="0" distR="0" wp14:anchorId="0E0FCAE9" wp14:editId="236CD280">
            <wp:extent cx="3930972" cy="2901950"/>
            <wp:effectExtent l="0" t="0" r="0" b="0"/>
            <wp:docPr id="896623454" name="Picture 7"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623454" name="Picture 7" descr="A graph with lines and numbers&#10;&#10;Description automatically generated"/>
                    <pic:cNvPicPr/>
                  </pic:nvPicPr>
                  <pic:blipFill rotWithShape="1">
                    <a:blip r:embed="rId111" cstate="print">
                      <a:extLst>
                        <a:ext uri="{28A0092B-C50C-407E-A947-70E740481C1C}">
                          <a14:useLocalDpi xmlns:a14="http://schemas.microsoft.com/office/drawing/2010/main" val="0"/>
                        </a:ext>
                      </a:extLst>
                    </a:blip>
                    <a:srcRect t="3067"/>
                    <a:stretch/>
                  </pic:blipFill>
                  <pic:spPr bwMode="auto">
                    <a:xfrm>
                      <a:off x="0" y="0"/>
                      <a:ext cx="3936190" cy="2905802"/>
                    </a:xfrm>
                    <a:prstGeom prst="rect">
                      <a:avLst/>
                    </a:prstGeom>
                    <a:ln>
                      <a:noFill/>
                    </a:ln>
                    <a:extLst>
                      <a:ext uri="{53640926-AAD7-44D8-BBD7-CCE9431645EC}">
                        <a14:shadowObscured xmlns:a14="http://schemas.microsoft.com/office/drawing/2010/main"/>
                      </a:ext>
                    </a:extLst>
                  </pic:spPr>
                </pic:pic>
              </a:graphicData>
            </a:graphic>
          </wp:inline>
        </w:drawing>
      </w:r>
    </w:p>
    <w:p w14:paraId="325A948E" w14:textId="77777777" w:rsidR="009F5784" w:rsidRDefault="009F5784" w:rsidP="009F5784">
      <w:pPr>
        <w:rPr>
          <w:lang w:val="ru-RU"/>
        </w:rPr>
      </w:pPr>
      <w:bookmarkStart w:id="305" w:name="_Toc171411333"/>
      <w:bookmarkStart w:id="306" w:name="_Toc171412021"/>
      <w:bookmarkStart w:id="307" w:name="_Toc171412543"/>
    </w:p>
    <w:p w14:paraId="54C1781F" w14:textId="77777777" w:rsidR="009F5784" w:rsidRDefault="009F5784" w:rsidP="009F5784">
      <w:pPr>
        <w:rPr>
          <w:lang w:val="ru-RU"/>
        </w:rPr>
      </w:pPr>
    </w:p>
    <w:p w14:paraId="6C5FB5F3" w14:textId="4E66B1D8" w:rsidR="00F00F24" w:rsidRPr="00B66006" w:rsidRDefault="00F00F24" w:rsidP="00457960">
      <w:pPr>
        <w:pStyle w:val="AnnexNoTitle"/>
        <w:spacing w:before="720"/>
        <w:rPr>
          <w:lang w:val="ru-RU"/>
        </w:rPr>
      </w:pPr>
      <w:r w:rsidRPr="00B66006">
        <w:rPr>
          <w:lang w:val="ru-RU"/>
        </w:rPr>
        <w:t>Приложение 7</w:t>
      </w:r>
      <w:r w:rsidRPr="00B66006">
        <w:rPr>
          <w:lang w:val="ru-RU"/>
        </w:rPr>
        <w:br/>
        <w:t>к части 2</w:t>
      </w:r>
      <w:r w:rsidR="00457960" w:rsidRPr="00B66006">
        <w:rPr>
          <w:lang w:val="ru-RU"/>
        </w:rPr>
        <w:br/>
      </w:r>
      <w:r w:rsidR="00457960" w:rsidRPr="00B66006">
        <w:rPr>
          <w:lang w:val="ru-RU"/>
        </w:rPr>
        <w:br/>
      </w:r>
      <w:r w:rsidRPr="00B66006">
        <w:rPr>
          <w:lang w:val="ru-RU"/>
        </w:rPr>
        <w:t xml:space="preserve">Субъективная оценка качества мультимедийного </w:t>
      </w:r>
      <w:r w:rsidRPr="00B66006">
        <w:rPr>
          <w:lang w:val="ru-RU"/>
        </w:rPr>
        <w:br/>
        <w:t>видеоизображения (SAMVIQ)</w:t>
      </w:r>
      <w:bookmarkEnd w:id="305"/>
      <w:bookmarkEnd w:id="306"/>
      <w:bookmarkEnd w:id="307"/>
    </w:p>
    <w:p w14:paraId="2ED42AF5" w14:textId="341870F2" w:rsidR="00F00F24" w:rsidRPr="00B66006" w:rsidRDefault="00F00F24" w:rsidP="00D966AB">
      <w:pPr>
        <w:pStyle w:val="Heading2"/>
        <w:rPr>
          <w:lang w:val="ru-RU"/>
        </w:rPr>
      </w:pPr>
      <w:bookmarkStart w:id="308" w:name="_Toc171411334"/>
      <w:bookmarkStart w:id="309" w:name="_Toc171412022"/>
      <w:bookmarkStart w:id="310" w:name="_Toc171412544"/>
      <w:r w:rsidRPr="00B66006">
        <w:rPr>
          <w:lang w:val="ru-RU"/>
        </w:rPr>
        <w:t>A7-1</w:t>
      </w:r>
      <w:r w:rsidRPr="00B66006">
        <w:rPr>
          <w:lang w:val="ru-RU"/>
        </w:rPr>
        <w:tab/>
        <w:t>Введение</w:t>
      </w:r>
      <w:bookmarkEnd w:id="308"/>
      <w:bookmarkEnd w:id="309"/>
      <w:bookmarkEnd w:id="310"/>
    </w:p>
    <w:p w14:paraId="1C80C043" w14:textId="3D013BF1" w:rsidR="00F00F24" w:rsidRPr="00B66006" w:rsidRDefault="00F00F24" w:rsidP="00F00F24">
      <w:pPr>
        <w:rPr>
          <w:lang w:val="ru-RU"/>
        </w:rPr>
      </w:pPr>
      <w:r w:rsidRPr="00B66006">
        <w:rPr>
          <w:lang w:val="ru-RU"/>
        </w:rPr>
        <w:t xml:space="preserve">В методе оценки качества SAMVIQ используется шкала непрерывного качества для обеспечения измерения подлинного качества последовательностей видеоизображений. Каждый </w:t>
      </w:r>
      <w:r w:rsidR="00E521F2" w:rsidRPr="00B66006">
        <w:rPr>
          <w:lang w:val="ru-RU"/>
        </w:rPr>
        <w:t>наблюдател</w:t>
      </w:r>
      <w:r w:rsidRPr="00B66006">
        <w:rPr>
          <w:lang w:val="ru-RU"/>
        </w:rPr>
        <w:t>ь передвигает скользящий маркер по непрерывной шкале, отградуированной от 0 до 100, на которой отмечены пять линейно расположенных оценок качества (отлично, хорошо, удовлетворительно, плохо, неприемлемо).</w:t>
      </w:r>
    </w:p>
    <w:p w14:paraId="125C9A37" w14:textId="77777777" w:rsidR="00F00F24" w:rsidRPr="00B66006" w:rsidRDefault="00F00F24" w:rsidP="00F00F24">
      <w:pPr>
        <w:rPr>
          <w:lang w:val="ru-RU"/>
        </w:rPr>
      </w:pPr>
      <w:r w:rsidRPr="00B66006">
        <w:rPr>
          <w:lang w:val="ru-RU"/>
        </w:rPr>
        <w:t>В методе SAMVIQ зрителю предоставляется возможность получить доступ к нескольким вариантам последовательности. После того как зрителем дана оценка всех вариантов, может быть предоставлен доступ к содержанию следующей последовательности.</w:t>
      </w:r>
    </w:p>
    <w:p w14:paraId="0594FB96" w14:textId="37AF088B" w:rsidR="00F00F24" w:rsidRPr="00B66006" w:rsidRDefault="00F00F24" w:rsidP="00F00F24">
      <w:pPr>
        <w:rPr>
          <w:lang w:val="ru-RU"/>
        </w:rPr>
      </w:pPr>
      <w:r w:rsidRPr="00B66006">
        <w:rPr>
          <w:lang w:val="ru-RU"/>
        </w:rPr>
        <w:t xml:space="preserve">Различные варианты выбираются зрителем случайным образом с помощью графического компьютерного интерфейса. Зритель может сколько угодно раз останавливать, просматривать заново или изменять оценку каждого варианта последовательности. Данный метод включает явную эталонную (то есть необработанную) последовательность, а также несколько вариантов той же самой последовательности, которые содержат как обработанные, так и не обработанные последовательности (то есть скрытый эталон). Каждый вариант последовательности демонстрируется отдельно и оценивается с использованием шкалы непрерывного качества, аналогичной используемой в методе DSCQS. Следовательно, этот метод функционально весьма близок к методу с одним входным сигналом и со случайным доступом, однако </w:t>
      </w:r>
      <w:r w:rsidR="00E521F2" w:rsidRPr="00B66006">
        <w:rPr>
          <w:lang w:val="ru-RU"/>
        </w:rPr>
        <w:t>наблюдател</w:t>
      </w:r>
      <w:r w:rsidRPr="00B66006">
        <w:rPr>
          <w:lang w:val="ru-RU"/>
        </w:rPr>
        <w:t>ь может просматривать явный эталон, когда он захочет, что делает данный метод аналогичным тому, в котором используется эталонная последовательность.</w:t>
      </w:r>
    </w:p>
    <w:p w14:paraId="3F846788" w14:textId="77777777" w:rsidR="00F00F24" w:rsidRPr="00B66006" w:rsidRDefault="00F00F24" w:rsidP="00F00F24">
      <w:pPr>
        <w:rPr>
          <w:lang w:val="ru-RU"/>
        </w:rPr>
      </w:pPr>
      <w:r w:rsidRPr="00B66006">
        <w:rPr>
          <w:lang w:val="ru-RU"/>
        </w:rPr>
        <w:lastRenderedPageBreak/>
        <w:t xml:space="preserve">Оценка качества выполняется </w:t>
      </w:r>
      <w:r w:rsidRPr="00B66006">
        <w:rPr>
          <w:i/>
          <w:iCs/>
          <w:lang w:val="ru-RU"/>
        </w:rPr>
        <w:t>сцена за сценой</w:t>
      </w:r>
      <w:r w:rsidRPr="00B66006">
        <w:rPr>
          <w:lang w:val="ru-RU"/>
        </w:rPr>
        <w:t xml:space="preserve"> (см. рисунок 2-</w:t>
      </w:r>
      <w:r w:rsidRPr="00B66006">
        <w:rPr>
          <w:lang w:val="ru-RU" w:eastAsia="ja-JP"/>
        </w:rPr>
        <w:t>12</w:t>
      </w:r>
      <w:r w:rsidRPr="00B66006">
        <w:rPr>
          <w:lang w:val="ru-RU"/>
        </w:rPr>
        <w:t xml:space="preserve">), включая </w:t>
      </w:r>
      <w:r w:rsidRPr="00B66006">
        <w:rPr>
          <w:i/>
          <w:iCs/>
          <w:lang w:val="ru-RU"/>
        </w:rPr>
        <w:t>явный эталон</w:t>
      </w:r>
      <w:r w:rsidRPr="00B66006">
        <w:rPr>
          <w:lang w:val="ru-RU"/>
        </w:rPr>
        <w:t xml:space="preserve">, </w:t>
      </w:r>
      <w:r w:rsidRPr="00B66006">
        <w:rPr>
          <w:i/>
          <w:iCs/>
          <w:lang w:val="ru-RU"/>
        </w:rPr>
        <w:t>скрытый</w:t>
      </w:r>
      <w:r w:rsidRPr="00B66006">
        <w:rPr>
          <w:lang w:val="ru-RU"/>
        </w:rPr>
        <w:t xml:space="preserve"> </w:t>
      </w:r>
      <w:r w:rsidRPr="00B66006">
        <w:rPr>
          <w:i/>
          <w:iCs/>
          <w:lang w:val="ru-RU"/>
        </w:rPr>
        <w:t>эталон</w:t>
      </w:r>
      <w:r w:rsidRPr="00B66006">
        <w:rPr>
          <w:lang w:val="ru-RU"/>
        </w:rPr>
        <w:t xml:space="preserve"> и </w:t>
      </w:r>
      <w:r w:rsidRPr="00B66006">
        <w:rPr>
          <w:i/>
          <w:iCs/>
          <w:lang w:val="ru-RU"/>
        </w:rPr>
        <w:t>различные алгоритмы</w:t>
      </w:r>
      <w:r w:rsidRPr="00B66006">
        <w:rPr>
          <w:lang w:val="ru-RU"/>
        </w:rPr>
        <w:t>.</w:t>
      </w:r>
    </w:p>
    <w:p w14:paraId="5584B588" w14:textId="5C720455" w:rsidR="00F00F24" w:rsidRPr="00B66006" w:rsidRDefault="00F00F24" w:rsidP="00F00F24">
      <w:pPr>
        <w:rPr>
          <w:lang w:val="ru-RU"/>
        </w:rPr>
      </w:pPr>
      <w:r w:rsidRPr="00B66006">
        <w:rPr>
          <w:lang w:val="ru-RU"/>
        </w:rPr>
        <w:t>Для лучшего понимания этого метода ниже определяются следующие конкретные слова:</w:t>
      </w:r>
    </w:p>
    <w:p w14:paraId="5F34F62D" w14:textId="77777777" w:rsidR="00F00F24" w:rsidRPr="00B66006" w:rsidRDefault="00F00F24" w:rsidP="00F00F24">
      <w:pPr>
        <w:tabs>
          <w:tab w:val="clear" w:pos="794"/>
          <w:tab w:val="clear" w:pos="1191"/>
          <w:tab w:val="clear" w:pos="1588"/>
          <w:tab w:val="clear" w:pos="1985"/>
          <w:tab w:val="left" w:pos="2340"/>
        </w:tabs>
        <w:spacing w:before="40"/>
        <w:rPr>
          <w:lang w:val="ru-RU"/>
        </w:rPr>
      </w:pPr>
      <w:r w:rsidRPr="00B66006">
        <w:rPr>
          <w:i/>
          <w:iCs/>
          <w:lang w:val="ru-RU"/>
        </w:rPr>
        <w:t>Сцена</w:t>
      </w:r>
      <w:r w:rsidRPr="00B66006">
        <w:rPr>
          <w:lang w:val="ru-RU"/>
        </w:rPr>
        <w:t>:</w:t>
      </w:r>
      <w:r w:rsidRPr="00B66006">
        <w:rPr>
          <w:lang w:val="ru-RU"/>
        </w:rPr>
        <w:tab/>
        <w:t>аудиовизуальный контент;</w:t>
      </w:r>
    </w:p>
    <w:p w14:paraId="0DD4F90A" w14:textId="77777777" w:rsidR="00F00F24" w:rsidRPr="00B66006" w:rsidRDefault="00F00F24" w:rsidP="00F00F24">
      <w:pPr>
        <w:tabs>
          <w:tab w:val="clear" w:pos="794"/>
          <w:tab w:val="clear" w:pos="1191"/>
          <w:tab w:val="clear" w:pos="1588"/>
          <w:tab w:val="clear" w:pos="1985"/>
          <w:tab w:val="left" w:pos="2340"/>
        </w:tabs>
        <w:spacing w:before="40"/>
        <w:rPr>
          <w:lang w:val="ru-RU"/>
        </w:rPr>
      </w:pPr>
      <w:r w:rsidRPr="00B66006">
        <w:rPr>
          <w:i/>
          <w:iCs/>
          <w:lang w:val="ru-RU"/>
        </w:rPr>
        <w:t>Последовательность</w:t>
      </w:r>
      <w:r w:rsidRPr="00B66006">
        <w:rPr>
          <w:lang w:val="ru-RU"/>
        </w:rPr>
        <w:t>:</w:t>
      </w:r>
      <w:r w:rsidRPr="00B66006">
        <w:rPr>
          <w:lang w:val="ru-RU"/>
        </w:rPr>
        <w:tab/>
        <w:t>сцена, смешанная с обработанными частями, или без них;</w:t>
      </w:r>
    </w:p>
    <w:p w14:paraId="3E629C32" w14:textId="77777777" w:rsidR="00F00F24" w:rsidRPr="00B66006" w:rsidRDefault="00F00F24" w:rsidP="00F00F24">
      <w:pPr>
        <w:tabs>
          <w:tab w:val="clear" w:pos="794"/>
          <w:tab w:val="clear" w:pos="1191"/>
          <w:tab w:val="clear" w:pos="1588"/>
          <w:tab w:val="clear" w:pos="1985"/>
          <w:tab w:val="left" w:pos="2340"/>
        </w:tabs>
        <w:spacing w:before="40"/>
        <w:rPr>
          <w:lang w:val="ru-RU"/>
        </w:rPr>
      </w:pPr>
      <w:r w:rsidRPr="00B66006">
        <w:rPr>
          <w:i/>
          <w:iCs/>
          <w:lang w:val="ru-RU"/>
        </w:rPr>
        <w:t>Алгоритм</w:t>
      </w:r>
      <w:r w:rsidRPr="00B66006">
        <w:rPr>
          <w:lang w:val="ru-RU"/>
        </w:rPr>
        <w:t>:</w:t>
      </w:r>
      <w:r w:rsidRPr="00B66006">
        <w:rPr>
          <w:lang w:val="ru-RU"/>
        </w:rPr>
        <w:tab/>
        <w:t>один или несколько методов обработки изображений.</w:t>
      </w:r>
    </w:p>
    <w:p w14:paraId="680F0068" w14:textId="77777777" w:rsidR="00F00F24" w:rsidRPr="00B66006" w:rsidRDefault="00F00F24" w:rsidP="00D966AB">
      <w:pPr>
        <w:pStyle w:val="Heading2"/>
        <w:rPr>
          <w:lang w:val="ru-RU"/>
        </w:rPr>
      </w:pPr>
      <w:bookmarkStart w:id="311" w:name="_Toc34658064"/>
      <w:bookmarkStart w:id="312" w:name="_Toc171411335"/>
      <w:bookmarkStart w:id="313" w:name="_Toc171412023"/>
      <w:bookmarkStart w:id="314" w:name="_Toc171412545"/>
      <w:r w:rsidRPr="00B66006">
        <w:rPr>
          <w:lang w:val="ru-RU"/>
        </w:rPr>
        <w:t>A7-2</w:t>
      </w:r>
      <w:r w:rsidRPr="00B66006">
        <w:rPr>
          <w:lang w:val="ru-RU"/>
        </w:rPr>
        <w:tab/>
      </w:r>
      <w:bookmarkEnd w:id="311"/>
      <w:r w:rsidRPr="00B66006">
        <w:rPr>
          <w:lang w:val="ru-RU"/>
        </w:rPr>
        <w:t>Явный, скрытый эталоны и алгоритмы</w:t>
      </w:r>
      <w:bookmarkEnd w:id="312"/>
      <w:bookmarkEnd w:id="313"/>
      <w:bookmarkEnd w:id="314"/>
    </w:p>
    <w:p w14:paraId="228F723F" w14:textId="1C85AC1E" w:rsidR="00F00F24" w:rsidRPr="00B66006" w:rsidRDefault="00F00F24" w:rsidP="00F00F24">
      <w:pPr>
        <w:rPr>
          <w:lang w:val="ru-RU"/>
        </w:rPr>
      </w:pPr>
      <w:r w:rsidRPr="00B66006">
        <w:rPr>
          <w:lang w:val="ru-RU"/>
        </w:rPr>
        <w:t>Метод оценки обычно включает привязки качества для обеспечения устойчивости результатов. По</w:t>
      </w:r>
      <w:r w:rsidR="004553F4" w:rsidRPr="00B66006">
        <w:rPr>
          <w:lang w:val="ru-RU"/>
        </w:rPr>
        <w:t> </w:t>
      </w:r>
      <w:r w:rsidRPr="00B66006">
        <w:rPr>
          <w:lang w:val="ru-RU"/>
        </w:rPr>
        <w:t xml:space="preserve">изложенным ниже причинам в методе SAMVIQ учитываются две привязки, относящиеся к высокому качеству. Было проведено несколько испытаний, которые продемонстрировали, что стандартное отклонение оценок уменьшается при использовании </w:t>
      </w:r>
      <w:r w:rsidRPr="00B66006">
        <w:rPr>
          <w:i/>
          <w:iCs/>
          <w:lang w:val="ru-RU"/>
        </w:rPr>
        <w:t>явного эталона</w:t>
      </w:r>
      <w:r w:rsidRPr="00B66006">
        <w:rPr>
          <w:lang w:val="ru-RU"/>
        </w:rPr>
        <w:t>, а не при скрытом эталоне или при отсутствии эталона. В частности, для получения максимальной надежности результатов при оценке показателей работы кодека лучше использовать явный эталон. Для оценки подлинного качества вместо явного добавляется также</w:t>
      </w:r>
      <w:r w:rsidRPr="00B66006">
        <w:rPr>
          <w:i/>
          <w:iCs/>
          <w:lang w:val="ru-RU"/>
        </w:rPr>
        <w:t xml:space="preserve"> скрытый эталон</w:t>
      </w:r>
      <w:r w:rsidRPr="00B66006">
        <w:rPr>
          <w:lang w:val="ru-RU"/>
        </w:rPr>
        <w:t xml:space="preserve">, поскольку демонстрация и обработанные последовательности являются анонимными. Явное название </w:t>
      </w:r>
      <w:r w:rsidRPr="00B66006">
        <w:rPr>
          <w:sz w:val="20"/>
          <w:lang w:val="ru-RU"/>
        </w:rPr>
        <w:t>"</w:t>
      </w:r>
      <w:r w:rsidRPr="00B66006">
        <w:rPr>
          <w:lang w:val="ru-RU"/>
        </w:rPr>
        <w:t>эталона</w:t>
      </w:r>
      <w:r w:rsidRPr="00B66006">
        <w:rPr>
          <w:sz w:val="20"/>
          <w:lang w:val="ru-RU"/>
        </w:rPr>
        <w:t>"</w:t>
      </w:r>
      <w:r w:rsidRPr="00B66006">
        <w:rPr>
          <w:lang w:val="ru-RU"/>
        </w:rPr>
        <w:t xml:space="preserve"> оказывает влияние примерно на 30% </w:t>
      </w:r>
      <w:r w:rsidR="00E521F2" w:rsidRPr="00B66006">
        <w:rPr>
          <w:lang w:val="ru-RU"/>
        </w:rPr>
        <w:t>наблюдател</w:t>
      </w:r>
      <w:r w:rsidRPr="00B66006">
        <w:rPr>
          <w:lang w:val="ru-RU"/>
        </w:rPr>
        <w:t xml:space="preserve">ей. Эти </w:t>
      </w:r>
      <w:r w:rsidR="00E521F2" w:rsidRPr="00B66006">
        <w:rPr>
          <w:lang w:val="ru-RU"/>
        </w:rPr>
        <w:t>наблюдател</w:t>
      </w:r>
      <w:r w:rsidRPr="00B66006">
        <w:rPr>
          <w:lang w:val="ru-RU"/>
        </w:rPr>
        <w:t>и дают наивысшую оценку (100) явному эталону, которая полностью отличается от соответствующей оценки скрытого эталона. В частности, при отсутствии в распоряжении эталона проведение испытания остается возможным, однако стандартное отклонение существенно возрастает.</w:t>
      </w:r>
    </w:p>
    <w:p w14:paraId="741E93E8" w14:textId="77777777" w:rsidR="00F00F24" w:rsidRPr="00B66006" w:rsidRDefault="00F00F24" w:rsidP="00F00F24">
      <w:pPr>
        <w:rPr>
          <w:lang w:val="ru-RU"/>
        </w:rPr>
      </w:pPr>
      <w:r w:rsidRPr="00B66006">
        <w:rPr>
          <w:lang w:val="ru-RU"/>
        </w:rPr>
        <w:t xml:space="preserve">Использование метода SAMVIQ целесообразно для мультимедийного содержания, поскольку можно объединять различные особенности обработки изображения, например тип кодека, формат изображения, скорость передачи данных в битах, временное обновление, наплывы изображения и т. п. Одна из таких особенностей или их сочетание кратко называются </w:t>
      </w:r>
      <w:r w:rsidRPr="00B66006">
        <w:rPr>
          <w:i/>
          <w:iCs/>
          <w:lang w:val="ru-RU"/>
        </w:rPr>
        <w:t>алгоритмом</w:t>
      </w:r>
      <w:r w:rsidRPr="00B66006">
        <w:rPr>
          <w:lang w:val="ru-RU"/>
        </w:rPr>
        <w:t>.</w:t>
      </w:r>
    </w:p>
    <w:p w14:paraId="541D0DE3" w14:textId="77777777" w:rsidR="00F00F24" w:rsidRPr="00B66006" w:rsidRDefault="00F00F24" w:rsidP="00D966AB">
      <w:pPr>
        <w:pStyle w:val="Heading2"/>
        <w:rPr>
          <w:lang w:val="ru-RU"/>
        </w:rPr>
      </w:pPr>
      <w:bookmarkStart w:id="315" w:name="_Toc34658065"/>
      <w:bookmarkStart w:id="316" w:name="_Toc171411336"/>
      <w:bookmarkStart w:id="317" w:name="_Toc171412024"/>
      <w:bookmarkStart w:id="318" w:name="_Toc171412546"/>
      <w:r w:rsidRPr="00B66006">
        <w:rPr>
          <w:lang w:val="ru-RU"/>
        </w:rPr>
        <w:t>A7-3</w:t>
      </w:r>
      <w:r w:rsidRPr="00B66006">
        <w:rPr>
          <w:lang w:val="ru-RU"/>
        </w:rPr>
        <w:tab/>
      </w:r>
      <w:bookmarkEnd w:id="315"/>
      <w:r w:rsidRPr="00B66006">
        <w:rPr>
          <w:lang w:val="ru-RU"/>
        </w:rPr>
        <w:t>Условия проведения испытаний</w:t>
      </w:r>
      <w:bookmarkEnd w:id="316"/>
      <w:bookmarkEnd w:id="317"/>
      <w:bookmarkEnd w:id="318"/>
    </w:p>
    <w:p w14:paraId="79AA98CD" w14:textId="77777777" w:rsidR="00F00F24" w:rsidRPr="00B66006" w:rsidRDefault="00F00F24" w:rsidP="00F00F24">
      <w:pPr>
        <w:rPr>
          <w:lang w:val="ru-RU"/>
        </w:rPr>
      </w:pPr>
      <w:r w:rsidRPr="00B66006">
        <w:rPr>
          <w:lang w:val="ru-RU"/>
        </w:rPr>
        <w:t xml:space="preserve">Изменение критичности на протяжении сцены ограничено, поскольку содержание выбирается однородным в соответствии с теми же правилами, которые неявно используются в других методах, обеспечивающих общую оценку (например, в методах с одним входным сигналом). Поэтому максимальная длительность просмотра последовательности, составляющая 10 или 15 секунд, является достаточной для получения устойчивой и надежной оценки качества. Для сохранения надлежащего качества отображения следует использовать фирменные декодеры-устройства воспроизведения или экранную копию их выходного сигнала. </w:t>
      </w:r>
    </w:p>
    <w:p w14:paraId="20B4DA6C" w14:textId="77777777" w:rsidR="00F00F24" w:rsidRPr="00B66006" w:rsidRDefault="00F00F24" w:rsidP="00D966AB">
      <w:pPr>
        <w:pStyle w:val="Heading2"/>
        <w:rPr>
          <w:lang w:val="ru-RU"/>
        </w:rPr>
      </w:pPr>
      <w:bookmarkStart w:id="319" w:name="_Toc34658066"/>
      <w:bookmarkStart w:id="320" w:name="_Toc171411337"/>
      <w:bookmarkStart w:id="321" w:name="_Toc171412025"/>
      <w:bookmarkStart w:id="322" w:name="_Toc171412547"/>
      <w:r w:rsidRPr="00B66006">
        <w:rPr>
          <w:lang w:val="ru-RU"/>
        </w:rPr>
        <w:t>A7-4</w:t>
      </w:r>
      <w:r w:rsidRPr="00B66006">
        <w:rPr>
          <w:lang w:val="ru-RU"/>
        </w:rPr>
        <w:tab/>
      </w:r>
      <w:bookmarkEnd w:id="319"/>
      <w:r w:rsidRPr="00B66006">
        <w:rPr>
          <w:lang w:val="ru-RU"/>
        </w:rPr>
        <w:t>Организация испытаний</w:t>
      </w:r>
      <w:bookmarkEnd w:id="320"/>
      <w:bookmarkEnd w:id="321"/>
      <w:bookmarkEnd w:id="322"/>
    </w:p>
    <w:p w14:paraId="552C3514" w14:textId="77777777" w:rsidR="00F00F24" w:rsidRPr="00B66006" w:rsidRDefault="00F00F24" w:rsidP="00F00F24">
      <w:pPr>
        <w:pStyle w:val="enumlev1"/>
        <w:rPr>
          <w:lang w:val="ru-RU"/>
        </w:rPr>
      </w:pPr>
      <w:r w:rsidRPr="00B66006">
        <w:rPr>
          <w:lang w:val="ru-RU"/>
        </w:rPr>
        <w:t>a)</w:t>
      </w:r>
      <w:r w:rsidRPr="00B66006">
        <w:rPr>
          <w:lang w:val="ru-RU"/>
        </w:rPr>
        <w:tab/>
        <w:t>Испытание проводится по сценам, как показано на рисунке 2-12.</w:t>
      </w:r>
    </w:p>
    <w:p w14:paraId="1BFD23EC" w14:textId="77777777" w:rsidR="00F00F24" w:rsidRPr="00B66006" w:rsidRDefault="00F00F24" w:rsidP="00F00F24">
      <w:pPr>
        <w:pStyle w:val="enumlev1"/>
        <w:rPr>
          <w:lang w:val="ru-RU"/>
        </w:rPr>
      </w:pPr>
      <w:r w:rsidRPr="00B66006">
        <w:rPr>
          <w:lang w:val="ru-RU"/>
        </w:rPr>
        <w:t>b)</w:t>
      </w:r>
      <w:r w:rsidRPr="00B66006">
        <w:rPr>
          <w:lang w:val="ru-RU"/>
        </w:rPr>
        <w:tab/>
        <w:t>Для текущей сцены можно воспроизводить и оценивать любую последовательность в любом порядке. Каждая последовательность может воспроизводиться и оцениваться несколько раз.</w:t>
      </w:r>
    </w:p>
    <w:p w14:paraId="5957DE8A" w14:textId="0AFA42E5" w:rsidR="00F00F24" w:rsidRPr="00B66006" w:rsidRDefault="00F00F24" w:rsidP="00F00F24">
      <w:pPr>
        <w:pStyle w:val="enumlev1"/>
        <w:rPr>
          <w:lang w:val="ru-RU"/>
        </w:rPr>
      </w:pPr>
      <w:r w:rsidRPr="00B66006">
        <w:rPr>
          <w:lang w:val="ru-RU"/>
        </w:rPr>
        <w:t>c)</w:t>
      </w:r>
      <w:r w:rsidRPr="00B66006">
        <w:rPr>
          <w:lang w:val="ru-RU"/>
        </w:rPr>
        <w:tab/>
        <w:t xml:space="preserve">При переходе от одной сцены к другой доступ к последовательностям осуществляется случайным образом и предотвращает попытки </w:t>
      </w:r>
      <w:r w:rsidR="00E521F2" w:rsidRPr="00B66006">
        <w:rPr>
          <w:lang w:val="ru-RU"/>
        </w:rPr>
        <w:t>наблюдател</w:t>
      </w:r>
      <w:r w:rsidRPr="00B66006">
        <w:rPr>
          <w:lang w:val="ru-RU"/>
        </w:rPr>
        <w:t>ей голосовать одинаковым образом в соответствии с установленным порядком. В действительности порядок алгоритма для данного испытания остается одним и тем же для упрощения анализа и представления результатов. Случайный порядок устанавливается только для соответствующего доступа с помощью идентичной кнопки.</w:t>
      </w:r>
    </w:p>
    <w:p w14:paraId="1B012AC1" w14:textId="77777777" w:rsidR="00F00F24" w:rsidRPr="00B66006" w:rsidRDefault="00F00F24" w:rsidP="00F00F24">
      <w:pPr>
        <w:pStyle w:val="enumlev1"/>
        <w:rPr>
          <w:lang w:val="ru-RU"/>
        </w:rPr>
      </w:pPr>
      <w:r w:rsidRPr="00B66006">
        <w:rPr>
          <w:lang w:val="ru-RU"/>
        </w:rPr>
        <w:t>d)</w:t>
      </w:r>
      <w:r w:rsidRPr="00B66006">
        <w:rPr>
          <w:lang w:val="ru-RU"/>
        </w:rPr>
        <w:tab/>
        <w:t>При первом просмотре текущая последовательность обязательно должна быть полностью воспроизведена до выставления оценки, в ином случае можно было бы немедленно дать оценку и остановиться.</w:t>
      </w:r>
    </w:p>
    <w:p w14:paraId="16D1E0B1" w14:textId="77777777" w:rsidR="00F00F24" w:rsidRPr="00B66006" w:rsidRDefault="00F00F24" w:rsidP="00F00F24">
      <w:pPr>
        <w:pStyle w:val="enumlev1"/>
        <w:rPr>
          <w:lang w:val="ru-RU"/>
        </w:rPr>
      </w:pPr>
      <w:r w:rsidRPr="00B66006">
        <w:rPr>
          <w:lang w:val="ru-RU"/>
        </w:rPr>
        <w:t>e)</w:t>
      </w:r>
      <w:r w:rsidRPr="00B66006">
        <w:rPr>
          <w:lang w:val="ru-RU"/>
        </w:rPr>
        <w:tab/>
        <w:t>Для проведения испытания следующей сцены должна быть выставлена оценка всем последовательностям текущей сцены.</w:t>
      </w:r>
    </w:p>
    <w:p w14:paraId="0CA5B115" w14:textId="77777777" w:rsidR="00F00F24" w:rsidRPr="00B66006" w:rsidRDefault="00F00F24" w:rsidP="00F00F24">
      <w:pPr>
        <w:pStyle w:val="enumlev1"/>
        <w:rPr>
          <w:lang w:val="ru-RU"/>
        </w:rPr>
      </w:pPr>
      <w:r w:rsidRPr="00B66006">
        <w:rPr>
          <w:lang w:val="ru-RU"/>
        </w:rPr>
        <w:t>f)</w:t>
      </w:r>
      <w:r w:rsidRPr="00B66006">
        <w:rPr>
          <w:lang w:val="ru-RU"/>
        </w:rPr>
        <w:tab/>
        <w:t>Для завершения испытания обязательно должны быть оценены все последовательности всех сцен.</w:t>
      </w:r>
    </w:p>
    <w:p w14:paraId="4B8730BE" w14:textId="77777777" w:rsidR="00F00F24" w:rsidRPr="00B66006" w:rsidRDefault="00F00F24" w:rsidP="00F00F24">
      <w:pPr>
        <w:pStyle w:val="FigureNo"/>
        <w:rPr>
          <w:lang w:val="ru-RU"/>
        </w:rPr>
      </w:pPr>
      <w:r w:rsidRPr="00B66006">
        <w:rPr>
          <w:lang w:val="ru-RU"/>
        </w:rPr>
        <w:lastRenderedPageBreak/>
        <w:t>РИСУНОК 2-12</w:t>
      </w:r>
    </w:p>
    <w:p w14:paraId="1C65D91E" w14:textId="77777777" w:rsidR="00F00F24" w:rsidRPr="00B66006" w:rsidRDefault="00F00F24" w:rsidP="009F5784">
      <w:pPr>
        <w:pStyle w:val="Figuretitle"/>
        <w:rPr>
          <w:lang w:val="ru-RU"/>
        </w:rPr>
      </w:pPr>
      <w:r w:rsidRPr="00B66006">
        <w:rPr>
          <w:lang w:val="ru-RU"/>
        </w:rPr>
        <w:t>Пример организации испытания для метода SAMVIQ</w:t>
      </w:r>
    </w:p>
    <w:p w14:paraId="47FEB8D1" w14:textId="2DBA467A" w:rsidR="004553F4" w:rsidRPr="00B66006" w:rsidRDefault="004553F4" w:rsidP="004553F4">
      <w:pPr>
        <w:pStyle w:val="Figure"/>
        <w:rPr>
          <w:lang w:val="ru-RU"/>
        </w:rPr>
      </w:pPr>
      <w:r w:rsidRPr="00B66006">
        <w:rPr>
          <w:noProof/>
          <w:lang w:val="ru-RU"/>
        </w:rPr>
        <w:drawing>
          <wp:inline distT="0" distB="0" distL="0" distR="0" wp14:anchorId="5E2E8658" wp14:editId="2999DB26">
            <wp:extent cx="5513843" cy="5404115"/>
            <wp:effectExtent l="0" t="0" r="0" b="6350"/>
            <wp:docPr id="43715581" name="Picture 8"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15581" name="Picture 8" descr="A diagram of a computer&#10;&#10;Description automatically generated"/>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513843" cy="5404115"/>
                    </a:xfrm>
                    <a:prstGeom prst="rect">
                      <a:avLst/>
                    </a:prstGeom>
                  </pic:spPr>
                </pic:pic>
              </a:graphicData>
            </a:graphic>
          </wp:inline>
        </w:drawing>
      </w:r>
    </w:p>
    <w:p w14:paraId="3016BE24" w14:textId="7612BD8D" w:rsidR="00F00F24" w:rsidRPr="00B66006" w:rsidRDefault="00F00F24" w:rsidP="00D966AB">
      <w:pPr>
        <w:pStyle w:val="Normalaftertitle1"/>
        <w:rPr>
          <w:szCs w:val="22"/>
          <w:lang w:val="ru-RU"/>
        </w:rPr>
      </w:pPr>
      <w:r w:rsidRPr="00B66006">
        <w:rPr>
          <w:szCs w:val="22"/>
          <w:lang w:val="ru-RU"/>
        </w:rPr>
        <w:t>Метод SAMVIQ реализуется с помощью программного обеспечения. Кроме кнопок доступа, показанных на рисунке 2-12, необходимы кнопки "воспроизведение", "стоп", "следующая сцена" и "предыдущая сцена" для предоставления зрителю возможности управлять демонстрацией различных сцен</w:t>
      </w:r>
      <w:r w:rsidRPr="00B66006">
        <w:rPr>
          <w:szCs w:val="22"/>
          <w:lang w:val="ru-RU" w:eastAsia="ja-JP"/>
        </w:rPr>
        <w:t xml:space="preserve"> (см., например, пункт А7-6)</w:t>
      </w:r>
      <w:r w:rsidRPr="00B66006">
        <w:rPr>
          <w:szCs w:val="22"/>
          <w:lang w:val="ru-RU"/>
        </w:rPr>
        <w:t xml:space="preserve">. Оценка, выставленная зрителем, должна быть показана под кнопкой доступа, соответствующей этой сцене. При необходимости после выставления оценок всем различным вариантам последовательности зрителю все еще предоставляется возможность сравнивать и изменять значения оценок. </w:t>
      </w:r>
      <w:r w:rsidRPr="00B66006">
        <w:rPr>
          <w:szCs w:val="22"/>
          <w:lang w:val="ru-RU" w:eastAsia="ja-JP"/>
        </w:rPr>
        <w:t>Нет необходимости анализировать всю текущую последовательность, поскольку существенные различия уже были выделены в ходе первого состоявшегося просмотра</w:t>
      </w:r>
      <w:r w:rsidRPr="00B66006">
        <w:rPr>
          <w:szCs w:val="22"/>
          <w:lang w:val="ru-RU"/>
        </w:rPr>
        <w:t>.</w:t>
      </w:r>
    </w:p>
    <w:p w14:paraId="73892CB6" w14:textId="77777777" w:rsidR="00F00F24" w:rsidRPr="00B66006" w:rsidRDefault="00F00F24" w:rsidP="00D966AB">
      <w:pPr>
        <w:pStyle w:val="Heading2"/>
        <w:rPr>
          <w:lang w:val="ru-RU"/>
        </w:rPr>
      </w:pPr>
      <w:bookmarkStart w:id="323" w:name="_Toc171411338"/>
      <w:bookmarkStart w:id="324" w:name="_Toc171412026"/>
      <w:bookmarkStart w:id="325" w:name="_Toc171412548"/>
      <w:r w:rsidRPr="00B66006">
        <w:rPr>
          <w:lang w:val="ru-RU"/>
        </w:rPr>
        <w:t>A7-5</w:t>
      </w:r>
      <w:r w:rsidRPr="00B66006">
        <w:rPr>
          <w:lang w:val="ru-RU"/>
        </w:rPr>
        <w:tab/>
        <w:t>Демонстрация и анализ данных</w:t>
      </w:r>
      <w:bookmarkEnd w:id="323"/>
      <w:bookmarkEnd w:id="324"/>
      <w:bookmarkEnd w:id="325"/>
    </w:p>
    <w:p w14:paraId="708546D0" w14:textId="77777777" w:rsidR="00F00F24" w:rsidRPr="00B66006" w:rsidRDefault="00F00F24" w:rsidP="00D966AB">
      <w:pPr>
        <w:pStyle w:val="Heading3"/>
        <w:rPr>
          <w:lang w:val="ru-RU"/>
        </w:rPr>
      </w:pPr>
      <w:bookmarkStart w:id="326" w:name="_Toc171411339"/>
      <w:bookmarkStart w:id="327" w:name="_Toc171412027"/>
      <w:bookmarkStart w:id="328" w:name="_Toc171412549"/>
      <w:r w:rsidRPr="00B66006">
        <w:rPr>
          <w:lang w:val="ru-RU"/>
        </w:rPr>
        <w:t>A7-5.</w:t>
      </w:r>
      <w:r w:rsidRPr="00B66006">
        <w:rPr>
          <w:lang w:val="ru-RU" w:eastAsia="ja-JP"/>
        </w:rPr>
        <w:t>1</w:t>
      </w:r>
      <w:r w:rsidRPr="00B66006">
        <w:rPr>
          <w:lang w:val="ru-RU"/>
        </w:rPr>
        <w:tab/>
        <w:t>Итоговая информация</w:t>
      </w:r>
      <w:bookmarkEnd w:id="326"/>
      <w:bookmarkEnd w:id="327"/>
      <w:bookmarkEnd w:id="328"/>
    </w:p>
    <w:p w14:paraId="43FA8DC7" w14:textId="77777777" w:rsidR="00F00F24" w:rsidRPr="00B66006" w:rsidRDefault="00F00F24" w:rsidP="00F00F24">
      <w:pPr>
        <w:rPr>
          <w:lang w:val="ru-RU"/>
        </w:rPr>
      </w:pPr>
      <w:r w:rsidRPr="00B66006">
        <w:rPr>
          <w:lang w:val="ru-RU"/>
        </w:rPr>
        <w:t>Точная информация об условиях испытаний необходима для повторения того или иного испытания или для сравнения результатов различных испытаний. Поэтому рекомендуется записывать информацию об условиях проведения испытания, представленную в таблице 2-3</w:t>
      </w:r>
      <w:r w:rsidRPr="00B66006">
        <w:rPr>
          <w:lang w:val="ru-RU" w:eastAsia="ja-JP"/>
        </w:rPr>
        <w:t>.</w:t>
      </w:r>
    </w:p>
    <w:p w14:paraId="7E1DDAA3" w14:textId="77777777" w:rsidR="00F00F24" w:rsidRPr="00B66006" w:rsidRDefault="00F00F24" w:rsidP="00F00F24">
      <w:pPr>
        <w:pStyle w:val="TableNo"/>
        <w:rPr>
          <w:lang w:val="ru-RU" w:eastAsia="ja-JP"/>
        </w:rPr>
      </w:pPr>
      <w:r w:rsidRPr="00B66006">
        <w:rPr>
          <w:lang w:val="ru-RU"/>
        </w:rPr>
        <w:lastRenderedPageBreak/>
        <w:t>ТАБЛИЦА 2-</w:t>
      </w:r>
      <w:r w:rsidRPr="00B66006">
        <w:rPr>
          <w:lang w:val="ru-RU" w:eastAsia="ja-JP"/>
        </w:rPr>
        <w:t>3</w:t>
      </w:r>
    </w:p>
    <w:p w14:paraId="5A59AD21" w14:textId="77777777" w:rsidR="00F00F24" w:rsidRPr="00B66006" w:rsidRDefault="00F00F24" w:rsidP="00F00F24">
      <w:pPr>
        <w:pStyle w:val="Tabletitle"/>
        <w:rPr>
          <w:lang w:val="ru-RU"/>
        </w:rPr>
      </w:pPr>
      <w:r w:rsidRPr="00B66006">
        <w:rPr>
          <w:lang w:val="ru-RU"/>
        </w:rPr>
        <w:t>Итоговая информация об испытании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0"/>
        <w:gridCol w:w="2079"/>
      </w:tblGrid>
      <w:tr w:rsidR="00F00F24" w:rsidRPr="00B66006" w14:paraId="3FC41994" w14:textId="77777777" w:rsidTr="001E3D68">
        <w:trPr>
          <w:jc w:val="center"/>
        </w:trPr>
        <w:tc>
          <w:tcPr>
            <w:tcW w:w="7560" w:type="dxa"/>
          </w:tcPr>
          <w:p w14:paraId="3D53A607" w14:textId="77777777" w:rsidR="00F00F24" w:rsidRPr="00B66006" w:rsidRDefault="00F00F24" w:rsidP="001E3D68">
            <w:pPr>
              <w:pStyle w:val="Tabletext"/>
              <w:jc w:val="left"/>
              <w:rPr>
                <w:lang w:val="ru-RU"/>
              </w:rPr>
            </w:pPr>
            <w:r w:rsidRPr="00B66006">
              <w:rPr>
                <w:lang w:val="ru-RU"/>
              </w:rPr>
              <w:t>Название метода</w:t>
            </w:r>
          </w:p>
        </w:tc>
        <w:tc>
          <w:tcPr>
            <w:tcW w:w="2079" w:type="dxa"/>
          </w:tcPr>
          <w:p w14:paraId="4D15289E" w14:textId="77777777" w:rsidR="00F00F24" w:rsidRPr="00B66006" w:rsidRDefault="00F00F24" w:rsidP="001E3D68">
            <w:pPr>
              <w:pStyle w:val="Tabletext"/>
              <w:rPr>
                <w:lang w:val="ru-RU"/>
              </w:rPr>
            </w:pPr>
          </w:p>
        </w:tc>
      </w:tr>
      <w:tr w:rsidR="00F00F24" w:rsidRPr="00B66006" w14:paraId="73536BC5" w14:textId="77777777" w:rsidTr="001E3D68">
        <w:trPr>
          <w:jc w:val="center"/>
        </w:trPr>
        <w:tc>
          <w:tcPr>
            <w:tcW w:w="7560" w:type="dxa"/>
          </w:tcPr>
          <w:p w14:paraId="611616FC" w14:textId="77777777" w:rsidR="00F00F24" w:rsidRPr="00B66006" w:rsidRDefault="00F00F24" w:rsidP="001E3D68">
            <w:pPr>
              <w:pStyle w:val="Tabletext"/>
              <w:jc w:val="left"/>
              <w:rPr>
                <w:lang w:val="ru-RU"/>
              </w:rPr>
            </w:pPr>
            <w:r w:rsidRPr="00B66006">
              <w:rPr>
                <w:lang w:val="ru-RU"/>
              </w:rPr>
              <w:t>Технология устройства отображения</w:t>
            </w:r>
          </w:p>
        </w:tc>
        <w:tc>
          <w:tcPr>
            <w:tcW w:w="2079" w:type="dxa"/>
          </w:tcPr>
          <w:p w14:paraId="277CA1AF" w14:textId="77777777" w:rsidR="00F00F24" w:rsidRPr="00B66006" w:rsidRDefault="00F00F24" w:rsidP="001E3D68">
            <w:pPr>
              <w:pStyle w:val="Tabletext"/>
              <w:rPr>
                <w:lang w:val="ru-RU"/>
              </w:rPr>
            </w:pPr>
          </w:p>
        </w:tc>
      </w:tr>
      <w:tr w:rsidR="00F00F24" w:rsidRPr="00B66006" w14:paraId="123D8A64" w14:textId="77777777" w:rsidTr="001E3D68">
        <w:trPr>
          <w:jc w:val="center"/>
        </w:trPr>
        <w:tc>
          <w:tcPr>
            <w:tcW w:w="7560" w:type="dxa"/>
          </w:tcPr>
          <w:p w14:paraId="625A636B" w14:textId="77777777" w:rsidR="00F00F24" w:rsidRPr="00B66006" w:rsidRDefault="00F00F24" w:rsidP="001E3D68">
            <w:pPr>
              <w:pStyle w:val="Tabletext"/>
              <w:jc w:val="left"/>
              <w:rPr>
                <w:lang w:val="ru-RU"/>
              </w:rPr>
            </w:pPr>
            <w:r w:rsidRPr="00B66006">
              <w:rPr>
                <w:lang w:val="ru-RU"/>
              </w:rPr>
              <w:t>Название устройства отображения для справки</w:t>
            </w:r>
          </w:p>
        </w:tc>
        <w:tc>
          <w:tcPr>
            <w:tcW w:w="2079" w:type="dxa"/>
          </w:tcPr>
          <w:p w14:paraId="40A4EDA4" w14:textId="77777777" w:rsidR="00F00F24" w:rsidRPr="00B66006" w:rsidRDefault="00F00F24" w:rsidP="001E3D68">
            <w:pPr>
              <w:pStyle w:val="Tabletext"/>
              <w:rPr>
                <w:lang w:val="ru-RU"/>
              </w:rPr>
            </w:pPr>
          </w:p>
        </w:tc>
      </w:tr>
      <w:tr w:rsidR="00F00F24" w:rsidRPr="00B66006" w14:paraId="3F620E70" w14:textId="77777777" w:rsidTr="001E3D68">
        <w:trPr>
          <w:jc w:val="center"/>
        </w:trPr>
        <w:tc>
          <w:tcPr>
            <w:tcW w:w="7560" w:type="dxa"/>
          </w:tcPr>
          <w:p w14:paraId="5DF2E1B0" w14:textId="77777777" w:rsidR="00F00F24" w:rsidRPr="00B66006" w:rsidRDefault="00F00F24" w:rsidP="001E3D68">
            <w:pPr>
              <w:pStyle w:val="Tabletext"/>
              <w:jc w:val="left"/>
              <w:rPr>
                <w:lang w:val="ru-RU"/>
              </w:rPr>
            </w:pPr>
            <w:r w:rsidRPr="00B66006">
              <w:rPr>
                <w:lang w:val="ru-RU"/>
              </w:rPr>
              <w:t>Пиковый уровень яркости (кд/м</w:t>
            </w:r>
            <w:r w:rsidRPr="00B66006">
              <w:rPr>
                <w:vertAlign w:val="superscript"/>
                <w:lang w:val="ru-RU"/>
              </w:rPr>
              <w:t>2</w:t>
            </w:r>
            <w:r w:rsidRPr="00B66006">
              <w:rPr>
                <w:lang w:val="ru-RU"/>
              </w:rPr>
              <w:t>)</w:t>
            </w:r>
          </w:p>
        </w:tc>
        <w:tc>
          <w:tcPr>
            <w:tcW w:w="2079" w:type="dxa"/>
          </w:tcPr>
          <w:p w14:paraId="49C90217" w14:textId="77777777" w:rsidR="00F00F24" w:rsidRPr="00B66006" w:rsidRDefault="00F00F24" w:rsidP="001E3D68">
            <w:pPr>
              <w:pStyle w:val="Tabletext"/>
              <w:rPr>
                <w:lang w:val="ru-RU"/>
              </w:rPr>
            </w:pPr>
          </w:p>
        </w:tc>
      </w:tr>
      <w:tr w:rsidR="00F00F24" w:rsidRPr="00B66006" w14:paraId="05EEE0E3" w14:textId="77777777" w:rsidTr="001E3D68">
        <w:trPr>
          <w:jc w:val="center"/>
        </w:trPr>
        <w:tc>
          <w:tcPr>
            <w:tcW w:w="7560" w:type="dxa"/>
          </w:tcPr>
          <w:p w14:paraId="2FD0AF9D" w14:textId="77777777" w:rsidR="00F00F24" w:rsidRPr="00B66006" w:rsidRDefault="00F00F24" w:rsidP="001E3D68">
            <w:pPr>
              <w:pStyle w:val="Tabletext"/>
              <w:jc w:val="left"/>
              <w:rPr>
                <w:lang w:val="ru-RU"/>
              </w:rPr>
            </w:pPr>
            <w:r w:rsidRPr="00B66006">
              <w:rPr>
                <w:lang w:val="ru-RU"/>
              </w:rPr>
              <w:t>Уровень яркости черного (кд/м</w:t>
            </w:r>
            <w:r w:rsidRPr="00B66006">
              <w:rPr>
                <w:vertAlign w:val="superscript"/>
                <w:lang w:val="ru-RU"/>
              </w:rPr>
              <w:t>2</w:t>
            </w:r>
            <w:r w:rsidRPr="00B66006">
              <w:rPr>
                <w:lang w:val="ru-RU"/>
              </w:rPr>
              <w:t>)</w:t>
            </w:r>
          </w:p>
        </w:tc>
        <w:tc>
          <w:tcPr>
            <w:tcW w:w="2079" w:type="dxa"/>
          </w:tcPr>
          <w:p w14:paraId="73EDD41A" w14:textId="77777777" w:rsidR="00F00F24" w:rsidRPr="00B66006" w:rsidRDefault="00F00F24" w:rsidP="001E3D68">
            <w:pPr>
              <w:pStyle w:val="Tabletext"/>
              <w:rPr>
                <w:lang w:val="ru-RU"/>
              </w:rPr>
            </w:pPr>
          </w:p>
        </w:tc>
      </w:tr>
      <w:tr w:rsidR="00F00F24" w:rsidRPr="00B66006" w14:paraId="50DFA7E6" w14:textId="77777777" w:rsidTr="001E3D68">
        <w:trPr>
          <w:jc w:val="center"/>
        </w:trPr>
        <w:tc>
          <w:tcPr>
            <w:tcW w:w="7560" w:type="dxa"/>
          </w:tcPr>
          <w:p w14:paraId="38360642" w14:textId="77777777" w:rsidR="00F00F24" w:rsidRPr="00B66006" w:rsidRDefault="00F00F24" w:rsidP="001E3D68">
            <w:pPr>
              <w:pStyle w:val="Tabletext"/>
              <w:jc w:val="left"/>
              <w:rPr>
                <w:lang w:val="ru-RU"/>
              </w:rPr>
            </w:pPr>
            <w:r w:rsidRPr="00B66006">
              <w:rPr>
                <w:lang w:val="ru-RU"/>
              </w:rPr>
              <w:t>Установка уровня черного: испытательный сигнал PLUGE (порог восприятия расстояния между уровнем черного и уровнем "чернее черного" = 8). В ином случае указывается значение порога.</w:t>
            </w:r>
          </w:p>
        </w:tc>
        <w:tc>
          <w:tcPr>
            <w:tcW w:w="2079" w:type="dxa"/>
          </w:tcPr>
          <w:p w14:paraId="0B9AE8BF" w14:textId="77777777" w:rsidR="00F00F24" w:rsidRPr="00B66006" w:rsidRDefault="00F00F24" w:rsidP="001E3D68">
            <w:pPr>
              <w:pStyle w:val="Tabletext"/>
              <w:rPr>
                <w:lang w:val="ru-RU"/>
              </w:rPr>
            </w:pPr>
          </w:p>
        </w:tc>
      </w:tr>
      <w:tr w:rsidR="00F00F24" w:rsidRPr="00B66006" w14:paraId="598D6D32" w14:textId="77777777" w:rsidTr="001E3D68">
        <w:trPr>
          <w:jc w:val="center"/>
        </w:trPr>
        <w:tc>
          <w:tcPr>
            <w:tcW w:w="7560" w:type="dxa"/>
          </w:tcPr>
          <w:p w14:paraId="2F390B75" w14:textId="77777777" w:rsidR="00F00F24" w:rsidRPr="00B66006" w:rsidRDefault="00F00F24" w:rsidP="001E3D68">
            <w:pPr>
              <w:pStyle w:val="Tabletext"/>
              <w:jc w:val="left"/>
              <w:rPr>
                <w:lang w:val="ru-RU"/>
              </w:rPr>
            </w:pPr>
            <w:r w:rsidRPr="00B66006">
              <w:rPr>
                <w:lang w:val="ru-RU"/>
              </w:rPr>
              <w:t>Уровень яркости фона (кд/м</w:t>
            </w:r>
            <w:r w:rsidRPr="00B66006">
              <w:rPr>
                <w:vertAlign w:val="superscript"/>
                <w:lang w:val="ru-RU"/>
              </w:rPr>
              <w:t>2</w:t>
            </w:r>
            <w:r w:rsidRPr="00B66006">
              <w:rPr>
                <w:lang w:val="ru-RU"/>
              </w:rPr>
              <w:t>)</w:t>
            </w:r>
          </w:p>
        </w:tc>
        <w:tc>
          <w:tcPr>
            <w:tcW w:w="2079" w:type="dxa"/>
          </w:tcPr>
          <w:p w14:paraId="3A79465F" w14:textId="77777777" w:rsidR="00F00F24" w:rsidRPr="00B66006" w:rsidRDefault="00F00F24" w:rsidP="001E3D68">
            <w:pPr>
              <w:pStyle w:val="Tabletext"/>
              <w:rPr>
                <w:lang w:val="ru-RU"/>
              </w:rPr>
            </w:pPr>
          </w:p>
        </w:tc>
      </w:tr>
      <w:tr w:rsidR="00F00F24" w:rsidRPr="00B66006" w14:paraId="786852B3" w14:textId="77777777" w:rsidTr="001E3D68">
        <w:trPr>
          <w:jc w:val="center"/>
        </w:trPr>
        <w:tc>
          <w:tcPr>
            <w:tcW w:w="7560" w:type="dxa"/>
          </w:tcPr>
          <w:p w14:paraId="21A30A55" w14:textId="77777777" w:rsidR="00F00F24" w:rsidRPr="00B66006" w:rsidRDefault="00F00F24" w:rsidP="001E3D68">
            <w:pPr>
              <w:pStyle w:val="Tabletext"/>
              <w:jc w:val="left"/>
              <w:rPr>
                <w:lang w:val="ru-RU"/>
              </w:rPr>
            </w:pPr>
            <w:r w:rsidRPr="00B66006">
              <w:rPr>
                <w:lang w:val="ru-RU"/>
              </w:rPr>
              <w:t>Освещенность (люкс)</w:t>
            </w:r>
          </w:p>
        </w:tc>
        <w:tc>
          <w:tcPr>
            <w:tcW w:w="2079" w:type="dxa"/>
          </w:tcPr>
          <w:p w14:paraId="06D01954" w14:textId="77777777" w:rsidR="00F00F24" w:rsidRPr="00B66006" w:rsidRDefault="00F00F24" w:rsidP="001E3D68">
            <w:pPr>
              <w:pStyle w:val="Tabletext"/>
              <w:rPr>
                <w:lang w:val="ru-RU"/>
              </w:rPr>
            </w:pPr>
          </w:p>
        </w:tc>
      </w:tr>
      <w:tr w:rsidR="00F00F24" w:rsidRPr="00B66006" w14:paraId="50E9E50C" w14:textId="77777777" w:rsidTr="001E3D68">
        <w:trPr>
          <w:jc w:val="center"/>
        </w:trPr>
        <w:tc>
          <w:tcPr>
            <w:tcW w:w="7560" w:type="dxa"/>
          </w:tcPr>
          <w:p w14:paraId="55399D27" w14:textId="77777777" w:rsidR="00F00F24" w:rsidRPr="00B66006" w:rsidRDefault="00F00F24" w:rsidP="001E3D68">
            <w:pPr>
              <w:pStyle w:val="Tabletext"/>
              <w:jc w:val="left"/>
              <w:rPr>
                <w:lang w:val="ru-RU"/>
              </w:rPr>
            </w:pPr>
            <w:r w:rsidRPr="00B66006">
              <w:rPr>
                <w:lang w:val="ru-RU"/>
              </w:rPr>
              <w:t>Расстояние просмотра:</w:t>
            </w:r>
            <w:r w:rsidRPr="00B66006">
              <w:rPr>
                <w:lang w:val="ru-RU"/>
              </w:rPr>
              <w:br/>
              <w:t>–</w:t>
            </w:r>
            <w:r w:rsidRPr="00B66006">
              <w:rPr>
                <w:lang w:val="ru-RU"/>
              </w:rPr>
              <w:tab/>
              <w:t>не ограниченное: передняя сторона устройства отображения</w:t>
            </w:r>
            <w:r w:rsidRPr="00B66006">
              <w:rPr>
                <w:lang w:val="ru-RU"/>
              </w:rPr>
              <w:br/>
              <w:t>–</w:t>
            </w:r>
            <w:r w:rsidRPr="00B66006">
              <w:rPr>
                <w:lang w:val="ru-RU"/>
              </w:rPr>
              <w:tab/>
              <w:t>ограниченное: nH</w:t>
            </w:r>
          </w:p>
        </w:tc>
        <w:tc>
          <w:tcPr>
            <w:tcW w:w="2079" w:type="dxa"/>
          </w:tcPr>
          <w:p w14:paraId="1E4ED263" w14:textId="77777777" w:rsidR="00F00F24" w:rsidRPr="00B66006" w:rsidRDefault="00F00F24" w:rsidP="001E3D68">
            <w:pPr>
              <w:pStyle w:val="Tabletext"/>
              <w:rPr>
                <w:lang w:val="ru-RU"/>
              </w:rPr>
            </w:pPr>
          </w:p>
        </w:tc>
      </w:tr>
      <w:tr w:rsidR="00F00F24" w:rsidRPr="00B66006" w14:paraId="311F4475" w14:textId="77777777" w:rsidTr="001E3D68">
        <w:trPr>
          <w:jc w:val="center"/>
        </w:trPr>
        <w:tc>
          <w:tcPr>
            <w:tcW w:w="7560" w:type="dxa"/>
          </w:tcPr>
          <w:p w14:paraId="3804E955" w14:textId="77777777" w:rsidR="00F00F24" w:rsidRPr="00B66006" w:rsidRDefault="00F00F24" w:rsidP="001E3D68">
            <w:pPr>
              <w:pStyle w:val="Tabletext"/>
              <w:jc w:val="left"/>
              <w:rPr>
                <w:lang w:val="ru-RU"/>
              </w:rPr>
            </w:pPr>
            <w:r w:rsidRPr="00B66006">
              <w:rPr>
                <w:lang w:val="ru-RU"/>
              </w:rPr>
              <w:t>Размер устройства отображения (по диагонали в дюймах)</w:t>
            </w:r>
          </w:p>
        </w:tc>
        <w:tc>
          <w:tcPr>
            <w:tcW w:w="2079" w:type="dxa"/>
          </w:tcPr>
          <w:p w14:paraId="2F7831E7" w14:textId="77777777" w:rsidR="00F00F24" w:rsidRPr="00B66006" w:rsidRDefault="00F00F24" w:rsidP="001E3D68">
            <w:pPr>
              <w:pStyle w:val="Tabletext"/>
              <w:rPr>
                <w:lang w:val="ru-RU"/>
              </w:rPr>
            </w:pPr>
          </w:p>
        </w:tc>
      </w:tr>
      <w:tr w:rsidR="00F00F24" w:rsidRPr="00B66006" w14:paraId="7035E293" w14:textId="77777777" w:rsidTr="001E3D68">
        <w:trPr>
          <w:jc w:val="center"/>
        </w:trPr>
        <w:tc>
          <w:tcPr>
            <w:tcW w:w="7560" w:type="dxa"/>
          </w:tcPr>
          <w:p w14:paraId="179218AB" w14:textId="77777777" w:rsidR="00F00F24" w:rsidRPr="00B66006" w:rsidRDefault="00F00F24" w:rsidP="001E3D68">
            <w:pPr>
              <w:pStyle w:val="Tabletext"/>
              <w:jc w:val="left"/>
              <w:rPr>
                <w:lang w:val="ru-RU"/>
              </w:rPr>
            </w:pPr>
            <w:r w:rsidRPr="00B66006">
              <w:rPr>
                <w:lang w:val="ru-RU"/>
              </w:rPr>
              <w:t>Отношение ширины к высоте устройства отображения</w:t>
            </w:r>
          </w:p>
        </w:tc>
        <w:tc>
          <w:tcPr>
            <w:tcW w:w="2079" w:type="dxa"/>
          </w:tcPr>
          <w:p w14:paraId="5AC91BA1" w14:textId="77777777" w:rsidR="00F00F24" w:rsidRPr="00B66006" w:rsidRDefault="00F00F24" w:rsidP="001E3D68">
            <w:pPr>
              <w:pStyle w:val="Tabletext"/>
              <w:rPr>
                <w:lang w:val="ru-RU"/>
              </w:rPr>
            </w:pPr>
          </w:p>
        </w:tc>
      </w:tr>
      <w:tr w:rsidR="00F00F24" w:rsidRPr="00B66006" w14:paraId="44383E72" w14:textId="77777777" w:rsidTr="001E3D68">
        <w:trPr>
          <w:jc w:val="center"/>
        </w:trPr>
        <w:tc>
          <w:tcPr>
            <w:tcW w:w="7560" w:type="dxa"/>
          </w:tcPr>
          <w:p w14:paraId="5E42219A" w14:textId="77777777" w:rsidR="00F00F24" w:rsidRPr="00B66006" w:rsidRDefault="00F00F24" w:rsidP="001E3D68">
            <w:pPr>
              <w:pStyle w:val="Tabletext"/>
              <w:jc w:val="left"/>
              <w:rPr>
                <w:lang w:val="ru-RU"/>
              </w:rPr>
            </w:pPr>
            <w:r w:rsidRPr="00B66006">
              <w:rPr>
                <w:lang w:val="ru-RU"/>
              </w:rPr>
              <w:t>Формат устройства отображения (число колонок и строк)</w:t>
            </w:r>
          </w:p>
        </w:tc>
        <w:tc>
          <w:tcPr>
            <w:tcW w:w="2079" w:type="dxa"/>
          </w:tcPr>
          <w:p w14:paraId="2A10090F" w14:textId="77777777" w:rsidR="00F00F24" w:rsidRPr="00B66006" w:rsidRDefault="00F00F24" w:rsidP="001E3D68">
            <w:pPr>
              <w:pStyle w:val="Tabletext"/>
              <w:rPr>
                <w:lang w:val="ru-RU"/>
              </w:rPr>
            </w:pPr>
          </w:p>
        </w:tc>
      </w:tr>
      <w:tr w:rsidR="00F00F24" w:rsidRPr="00B66006" w14:paraId="6A3DBCDE" w14:textId="77777777" w:rsidTr="001E3D68">
        <w:trPr>
          <w:jc w:val="center"/>
        </w:trPr>
        <w:tc>
          <w:tcPr>
            <w:tcW w:w="7560" w:type="dxa"/>
          </w:tcPr>
          <w:p w14:paraId="3CC06585" w14:textId="77777777" w:rsidR="00F00F24" w:rsidRPr="00B66006" w:rsidRDefault="00F00F24" w:rsidP="001E3D68">
            <w:pPr>
              <w:pStyle w:val="Tabletext"/>
              <w:jc w:val="left"/>
              <w:rPr>
                <w:lang w:val="ru-RU"/>
              </w:rPr>
            </w:pPr>
            <w:r w:rsidRPr="00B66006">
              <w:rPr>
                <w:lang w:val="ru-RU"/>
              </w:rPr>
              <w:t>Формат входного изображения (число колонок и строк)</w:t>
            </w:r>
          </w:p>
        </w:tc>
        <w:tc>
          <w:tcPr>
            <w:tcW w:w="2079" w:type="dxa"/>
          </w:tcPr>
          <w:p w14:paraId="3C036B72" w14:textId="77777777" w:rsidR="00F00F24" w:rsidRPr="00B66006" w:rsidRDefault="00F00F24" w:rsidP="001E3D68">
            <w:pPr>
              <w:pStyle w:val="Tabletext"/>
              <w:rPr>
                <w:lang w:val="ru-RU"/>
              </w:rPr>
            </w:pPr>
          </w:p>
        </w:tc>
      </w:tr>
      <w:tr w:rsidR="00F00F24" w:rsidRPr="00B66006" w14:paraId="40EF5BD4" w14:textId="77777777" w:rsidTr="001E3D68">
        <w:trPr>
          <w:jc w:val="center"/>
        </w:trPr>
        <w:tc>
          <w:tcPr>
            <w:tcW w:w="7560" w:type="dxa"/>
          </w:tcPr>
          <w:p w14:paraId="5D83834A" w14:textId="77777777" w:rsidR="00F00F24" w:rsidRPr="00B66006" w:rsidRDefault="00F00F24" w:rsidP="001E3D68">
            <w:pPr>
              <w:pStyle w:val="Tabletext"/>
              <w:jc w:val="left"/>
              <w:rPr>
                <w:lang w:val="ru-RU"/>
              </w:rPr>
            </w:pPr>
            <w:r w:rsidRPr="00B66006">
              <w:rPr>
                <w:lang w:val="ru-RU"/>
              </w:rPr>
              <w:t>Формат выходного изображения</w:t>
            </w:r>
            <w:r w:rsidRPr="00B66006">
              <w:rPr>
                <w:position w:val="6"/>
                <w:sz w:val="14"/>
                <w:szCs w:val="14"/>
                <w:lang w:val="ru-RU"/>
              </w:rPr>
              <w:t>(1)</w:t>
            </w:r>
            <w:r w:rsidRPr="00B66006">
              <w:rPr>
                <w:lang w:val="ru-RU"/>
              </w:rPr>
              <w:t xml:space="preserve"> (число колонок и строк)</w:t>
            </w:r>
          </w:p>
        </w:tc>
        <w:tc>
          <w:tcPr>
            <w:tcW w:w="2079" w:type="dxa"/>
          </w:tcPr>
          <w:p w14:paraId="19508447" w14:textId="77777777" w:rsidR="00F00F24" w:rsidRPr="00B66006" w:rsidRDefault="00F00F24" w:rsidP="001E3D68">
            <w:pPr>
              <w:pStyle w:val="Tabletext"/>
              <w:rPr>
                <w:lang w:val="ru-RU"/>
              </w:rPr>
            </w:pPr>
          </w:p>
        </w:tc>
      </w:tr>
      <w:tr w:rsidR="00F00F24" w:rsidRPr="00B66006" w14:paraId="2C67D8C3" w14:textId="77777777" w:rsidTr="001E3D68">
        <w:trPr>
          <w:jc w:val="center"/>
        </w:trPr>
        <w:tc>
          <w:tcPr>
            <w:tcW w:w="7560" w:type="dxa"/>
          </w:tcPr>
          <w:p w14:paraId="39A2AB28" w14:textId="77777777" w:rsidR="00F00F24" w:rsidRPr="00B66006" w:rsidRDefault="00F00F24" w:rsidP="001E3D68">
            <w:pPr>
              <w:pStyle w:val="Tabletext"/>
              <w:jc w:val="left"/>
              <w:rPr>
                <w:lang w:val="ru-RU"/>
              </w:rPr>
            </w:pPr>
            <w:r w:rsidRPr="00B66006">
              <w:rPr>
                <w:lang w:val="ru-RU"/>
              </w:rPr>
              <w:t xml:space="preserve">Цветовая температура белого: D65, в ином случае </w:t>
            </w:r>
            <w:r w:rsidRPr="00B66006">
              <w:rPr>
                <w:lang w:val="ru-RU"/>
              </w:rPr>
              <w:br/>
              <w:t>Координаты цвета белого (x, y)</w:t>
            </w:r>
          </w:p>
        </w:tc>
        <w:tc>
          <w:tcPr>
            <w:tcW w:w="2079" w:type="dxa"/>
          </w:tcPr>
          <w:p w14:paraId="308D00E3" w14:textId="77777777" w:rsidR="00F00F24" w:rsidRPr="00B66006" w:rsidRDefault="00F00F24" w:rsidP="001E3D68">
            <w:pPr>
              <w:pStyle w:val="Tabletext"/>
              <w:rPr>
                <w:lang w:val="ru-RU"/>
              </w:rPr>
            </w:pPr>
          </w:p>
        </w:tc>
      </w:tr>
      <w:tr w:rsidR="00F00F24" w:rsidRPr="00B66006" w14:paraId="481C541E" w14:textId="77777777" w:rsidTr="001E3D68">
        <w:trPr>
          <w:jc w:val="center"/>
        </w:trPr>
        <w:tc>
          <w:tcPr>
            <w:tcW w:w="7560" w:type="dxa"/>
            <w:tcBorders>
              <w:bottom w:val="single" w:sz="4" w:space="0" w:color="auto"/>
            </w:tcBorders>
          </w:tcPr>
          <w:p w14:paraId="26F37194" w14:textId="0B489F15" w:rsidR="00F00F24" w:rsidRPr="00B66006" w:rsidRDefault="00F00F24" w:rsidP="001E3D68">
            <w:pPr>
              <w:pStyle w:val="Tabletext"/>
              <w:jc w:val="left"/>
              <w:rPr>
                <w:lang w:val="ru-RU"/>
              </w:rPr>
            </w:pPr>
            <w:r w:rsidRPr="00B66006">
              <w:rPr>
                <w:lang w:val="ru-RU"/>
              </w:rPr>
              <w:t xml:space="preserve">Число действующих </w:t>
            </w:r>
            <w:r w:rsidR="00E521F2" w:rsidRPr="00B66006">
              <w:rPr>
                <w:lang w:val="ru-RU"/>
              </w:rPr>
              <w:t>наблюдател</w:t>
            </w:r>
            <w:r w:rsidRPr="00B66006">
              <w:rPr>
                <w:lang w:val="ru-RU"/>
              </w:rPr>
              <w:t>ей</w:t>
            </w:r>
          </w:p>
        </w:tc>
        <w:tc>
          <w:tcPr>
            <w:tcW w:w="2079" w:type="dxa"/>
            <w:tcBorders>
              <w:bottom w:val="single" w:sz="4" w:space="0" w:color="auto"/>
            </w:tcBorders>
          </w:tcPr>
          <w:p w14:paraId="64591234" w14:textId="77777777" w:rsidR="00F00F24" w:rsidRPr="00B66006" w:rsidRDefault="00F00F24" w:rsidP="001E3D68">
            <w:pPr>
              <w:pStyle w:val="Tabletext"/>
              <w:rPr>
                <w:lang w:val="ru-RU"/>
              </w:rPr>
            </w:pPr>
          </w:p>
        </w:tc>
      </w:tr>
      <w:tr w:rsidR="00F00F24" w:rsidRPr="00B66006" w14:paraId="3A3AB424" w14:textId="77777777" w:rsidTr="001E3D68">
        <w:trPr>
          <w:jc w:val="center"/>
        </w:trPr>
        <w:tc>
          <w:tcPr>
            <w:tcW w:w="9639" w:type="dxa"/>
            <w:gridSpan w:val="2"/>
            <w:tcBorders>
              <w:left w:val="nil"/>
              <w:bottom w:val="nil"/>
              <w:right w:val="nil"/>
            </w:tcBorders>
          </w:tcPr>
          <w:p w14:paraId="01D3ED13" w14:textId="77777777" w:rsidR="00F00F24" w:rsidRPr="00B66006" w:rsidRDefault="00F00F24" w:rsidP="001E3D68">
            <w:pPr>
              <w:pStyle w:val="Tablelegend"/>
              <w:rPr>
                <w:vertAlign w:val="superscript"/>
                <w:lang w:val="ru-RU"/>
              </w:rPr>
            </w:pPr>
            <w:r w:rsidRPr="00B66006">
              <w:rPr>
                <w:position w:val="6"/>
                <w:sz w:val="14"/>
                <w:szCs w:val="14"/>
                <w:lang w:val="ru-RU"/>
              </w:rPr>
              <w:t>(1)</w:t>
            </w:r>
            <w:r w:rsidRPr="00B66006">
              <w:rPr>
                <w:vertAlign w:val="superscript"/>
                <w:lang w:val="ru-RU"/>
              </w:rPr>
              <w:tab/>
            </w:r>
            <w:r w:rsidRPr="00B66006">
              <w:rPr>
                <w:lang w:val="ru-RU"/>
              </w:rPr>
              <w:t>Данная информация требуется, когда входное изображение обрабатывается при его отображении, например изменяется его масштаб.</w:t>
            </w:r>
          </w:p>
        </w:tc>
      </w:tr>
    </w:tbl>
    <w:p w14:paraId="791D926F" w14:textId="77777777" w:rsidR="00F00F24" w:rsidRPr="00B66006" w:rsidRDefault="00F00F24" w:rsidP="00F00F24">
      <w:pPr>
        <w:rPr>
          <w:lang w:val="ru-RU"/>
        </w:rPr>
      </w:pPr>
      <w:r w:rsidRPr="00B66006">
        <w:rPr>
          <w:lang w:val="ru-RU"/>
        </w:rPr>
        <w:t>Характеристики устройства отображения могут оказывать влияние на результаты испытаний. Для плоских экранов необходима дополнительная информация, например о характеристике яркости (гамма-точность) и основных цветах.</w:t>
      </w:r>
    </w:p>
    <w:p w14:paraId="7E87967E" w14:textId="41163289" w:rsidR="00F00F24" w:rsidRPr="00B66006" w:rsidRDefault="00F00F24" w:rsidP="00F00F24">
      <w:pPr>
        <w:rPr>
          <w:lang w:val="ru-RU"/>
        </w:rPr>
      </w:pPr>
      <w:r w:rsidRPr="00B66006">
        <w:rPr>
          <w:lang w:val="ru-RU"/>
        </w:rPr>
        <w:t>Характеристики последовательностей видеоизображения необходимы для планирования эксперимента или объяснения его результатов. Рекомендуется предоставлять данные о</w:t>
      </w:r>
      <w:r w:rsidR="004553F4" w:rsidRPr="00B66006">
        <w:rPr>
          <w:lang w:val="ru-RU"/>
        </w:rPr>
        <w:t> </w:t>
      </w:r>
      <w:r w:rsidRPr="00B66006">
        <w:rPr>
          <w:lang w:val="ru-RU"/>
        </w:rPr>
        <w:t>пространственно-временных характеристиках, как описано в Приложении 1 к части 1. Эта информация должна приниматься во внимание при сборе испытательных последовательностей в библиотеку видеоматериалов, подходящих для субъективной оценки качества видеоизображения в мультимедийных приложениях.</w:t>
      </w:r>
    </w:p>
    <w:p w14:paraId="32A56ED0" w14:textId="77777777" w:rsidR="00F00F24" w:rsidRPr="00B66006" w:rsidRDefault="00F00F24" w:rsidP="00D966AB">
      <w:pPr>
        <w:pStyle w:val="Heading3"/>
        <w:rPr>
          <w:lang w:val="ru-RU"/>
        </w:rPr>
      </w:pPr>
      <w:bookmarkStart w:id="329" w:name="_Toc171411340"/>
      <w:bookmarkStart w:id="330" w:name="_Toc171412028"/>
      <w:bookmarkStart w:id="331" w:name="_Toc171412550"/>
      <w:r w:rsidRPr="00B66006">
        <w:rPr>
          <w:lang w:val="ru-RU"/>
        </w:rPr>
        <w:t>A7-5.2</w:t>
      </w:r>
      <w:r w:rsidRPr="00B66006">
        <w:rPr>
          <w:lang w:val="ru-RU"/>
        </w:rPr>
        <w:tab/>
        <w:t>Методы анализа</w:t>
      </w:r>
      <w:bookmarkEnd w:id="329"/>
      <w:bookmarkEnd w:id="330"/>
      <w:bookmarkEnd w:id="331"/>
    </w:p>
    <w:p w14:paraId="0F98F1F7" w14:textId="7EBD46CA" w:rsidR="00F00F24" w:rsidRPr="00B66006" w:rsidRDefault="00F00F24" w:rsidP="00F00F24">
      <w:pPr>
        <w:rPr>
          <w:lang w:val="ru-RU"/>
        </w:rPr>
      </w:pPr>
      <w:r w:rsidRPr="00B66006">
        <w:rPr>
          <w:lang w:val="ru-RU"/>
        </w:rPr>
        <w:t xml:space="preserve">Методами анализа являются методы, описанные в </w:t>
      </w:r>
      <w:r w:rsidR="006A7B94" w:rsidRPr="00B66006">
        <w:rPr>
          <w:lang w:val="ru-RU"/>
        </w:rPr>
        <w:t>Приложении 1 к части</w:t>
      </w:r>
      <w:r w:rsidRPr="00B66006">
        <w:rPr>
          <w:lang w:val="ru-RU"/>
        </w:rPr>
        <w:t> 1.</w:t>
      </w:r>
    </w:p>
    <w:p w14:paraId="79874062" w14:textId="77777777" w:rsidR="00F00F24" w:rsidRPr="00B66006" w:rsidRDefault="00F00F24" w:rsidP="00D966AB">
      <w:pPr>
        <w:pStyle w:val="Heading3"/>
        <w:rPr>
          <w:lang w:val="ru-RU" w:eastAsia="ja-JP"/>
        </w:rPr>
      </w:pPr>
      <w:bookmarkStart w:id="332" w:name="_Toc171411341"/>
      <w:bookmarkStart w:id="333" w:name="_Toc171412029"/>
      <w:bookmarkStart w:id="334" w:name="_Toc171412551"/>
      <w:bookmarkStart w:id="335" w:name="_Toc68838802"/>
      <w:r w:rsidRPr="00B66006">
        <w:rPr>
          <w:lang w:val="ru-RU"/>
        </w:rPr>
        <w:t>A7-5.</w:t>
      </w:r>
      <w:r w:rsidRPr="00B66006">
        <w:rPr>
          <w:lang w:val="ru-RU" w:eastAsia="ja-JP"/>
        </w:rPr>
        <w:t>3</w:t>
      </w:r>
      <w:r w:rsidRPr="00B66006">
        <w:rPr>
          <w:lang w:val="ru-RU" w:eastAsia="ja-JP"/>
        </w:rPr>
        <w:tab/>
      </w:r>
      <w:r w:rsidRPr="00B66006">
        <w:rPr>
          <w:lang w:val="ru-RU"/>
        </w:rPr>
        <w:t>Отбор наблюдателей</w:t>
      </w:r>
      <w:bookmarkEnd w:id="332"/>
      <w:bookmarkEnd w:id="333"/>
      <w:bookmarkEnd w:id="334"/>
    </w:p>
    <w:bookmarkEnd w:id="335"/>
    <w:p w14:paraId="54BDDD85" w14:textId="689CA788" w:rsidR="00F00F24" w:rsidRPr="00B66006" w:rsidRDefault="00F00F24" w:rsidP="00F00F24">
      <w:pPr>
        <w:rPr>
          <w:lang w:val="ru-RU"/>
        </w:rPr>
      </w:pPr>
      <w:r w:rsidRPr="00B66006">
        <w:rPr>
          <w:lang w:val="ru-RU"/>
        </w:rPr>
        <w:t>Отбор для SAMVIQ описан в разделе</w:t>
      </w:r>
      <w:r w:rsidR="006A7B94" w:rsidRPr="00B66006">
        <w:rPr>
          <w:lang w:val="ru-RU"/>
        </w:rPr>
        <w:t xml:space="preserve"> A1-2 Приложения 1 к части 1. </w:t>
      </w:r>
    </w:p>
    <w:p w14:paraId="1F549CA4" w14:textId="2FED4431" w:rsidR="00F00F24" w:rsidRPr="00B66006" w:rsidRDefault="00F00F24" w:rsidP="00A321CB">
      <w:pPr>
        <w:pStyle w:val="Heading2"/>
        <w:rPr>
          <w:lang w:val="ru-RU"/>
        </w:rPr>
      </w:pPr>
      <w:bookmarkStart w:id="336" w:name="_Toc171411342"/>
      <w:bookmarkStart w:id="337" w:name="_Toc171412030"/>
      <w:bookmarkStart w:id="338" w:name="_Toc171412552"/>
      <w:r w:rsidRPr="00B66006">
        <w:rPr>
          <w:lang w:val="ru-RU"/>
        </w:rPr>
        <w:lastRenderedPageBreak/>
        <w:t>A7-6</w:t>
      </w:r>
      <w:r w:rsidRPr="00B66006">
        <w:rPr>
          <w:lang w:val="ru-RU"/>
        </w:rPr>
        <w:tab/>
        <w:t>Пример интерфейса SAMVIQ (информационный)</w:t>
      </w:r>
      <w:bookmarkEnd w:id="336"/>
      <w:bookmarkEnd w:id="337"/>
      <w:bookmarkEnd w:id="338"/>
    </w:p>
    <w:p w14:paraId="0C09F2AF" w14:textId="4DB3D201" w:rsidR="00F00F24" w:rsidRPr="00B66006" w:rsidRDefault="00E84B5D" w:rsidP="00085663">
      <w:pPr>
        <w:pStyle w:val="Figure"/>
        <w:rPr>
          <w:lang w:val="ru-RU"/>
        </w:rPr>
      </w:pPr>
      <w:r w:rsidRPr="00B66006">
        <w:rPr>
          <w:noProof/>
          <w:lang w:val="ru-RU"/>
        </w:rPr>
        <w:drawing>
          <wp:inline distT="0" distB="0" distL="0" distR="0" wp14:anchorId="068C50E0" wp14:editId="056EE62E">
            <wp:extent cx="5791200" cy="47057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793931" cy="4707933"/>
                    </a:xfrm>
                    <a:prstGeom prst="rect">
                      <a:avLst/>
                    </a:prstGeom>
                  </pic:spPr>
                </pic:pic>
              </a:graphicData>
            </a:graphic>
          </wp:inline>
        </w:drawing>
      </w:r>
    </w:p>
    <w:p w14:paraId="14AB2C16" w14:textId="77777777" w:rsidR="009F5784" w:rsidRDefault="009F5784" w:rsidP="009F5784">
      <w:pPr>
        <w:rPr>
          <w:lang w:val="ru-RU"/>
        </w:rPr>
      </w:pPr>
      <w:bookmarkStart w:id="339" w:name="_Toc171411343"/>
      <w:bookmarkStart w:id="340" w:name="_Toc171412031"/>
      <w:bookmarkStart w:id="341" w:name="_Toc171412553"/>
    </w:p>
    <w:p w14:paraId="5016263F" w14:textId="77777777" w:rsidR="009F5784" w:rsidRDefault="009F5784" w:rsidP="009F5784">
      <w:pPr>
        <w:rPr>
          <w:lang w:val="ru-RU"/>
        </w:rPr>
      </w:pPr>
    </w:p>
    <w:p w14:paraId="1827A76A" w14:textId="2D988AEB" w:rsidR="00F00F24" w:rsidRPr="00B66006" w:rsidRDefault="00F00F24" w:rsidP="00A321CB">
      <w:pPr>
        <w:pStyle w:val="AnnexNoTitle"/>
        <w:rPr>
          <w:lang w:val="ru-RU"/>
        </w:rPr>
      </w:pPr>
      <w:r w:rsidRPr="00B66006">
        <w:rPr>
          <w:lang w:val="ru-RU"/>
        </w:rPr>
        <w:t>Приложение 8</w:t>
      </w:r>
      <w:r w:rsidRPr="00B66006">
        <w:rPr>
          <w:lang w:val="ru-RU"/>
        </w:rPr>
        <w:br/>
        <w:t>к части 2</w:t>
      </w:r>
      <w:bookmarkStart w:id="342" w:name="lt_pId087"/>
      <w:r w:rsidR="00E66FD6" w:rsidRPr="00B66006">
        <w:rPr>
          <w:lang w:val="ru-RU"/>
        </w:rPr>
        <w:br/>
      </w:r>
      <w:r w:rsidR="00E66FD6" w:rsidRPr="00B66006">
        <w:rPr>
          <w:lang w:val="ru-RU"/>
        </w:rPr>
        <w:br/>
      </w:r>
      <w:r w:rsidRPr="00B66006">
        <w:rPr>
          <w:lang w:val="ru-RU"/>
        </w:rPr>
        <w:t xml:space="preserve">Протокол просмотра экспертами </w:t>
      </w:r>
      <w:r w:rsidR="006A7B94" w:rsidRPr="00B66006">
        <w:rPr>
          <w:lang w:val="ru-RU"/>
        </w:rPr>
        <w:t xml:space="preserve">(EVP) </w:t>
      </w:r>
      <w:r w:rsidRPr="00B66006">
        <w:rPr>
          <w:lang w:val="ru-RU"/>
        </w:rPr>
        <w:t>для оценки</w:t>
      </w:r>
      <w:r w:rsidRPr="00B66006">
        <w:rPr>
          <w:lang w:val="ru-RU"/>
        </w:rPr>
        <w:br/>
        <w:t>качества видеоматериала</w:t>
      </w:r>
      <w:bookmarkEnd w:id="342"/>
      <w:bookmarkEnd w:id="339"/>
      <w:bookmarkEnd w:id="340"/>
      <w:bookmarkEnd w:id="341"/>
    </w:p>
    <w:p w14:paraId="444E59DC" w14:textId="77777777" w:rsidR="00F00F24" w:rsidRPr="00B66006" w:rsidRDefault="00F00F24" w:rsidP="00085663">
      <w:pPr>
        <w:pStyle w:val="Normalaftertitle1"/>
        <w:rPr>
          <w:szCs w:val="22"/>
          <w:lang w:val="ru-RU"/>
        </w:rPr>
      </w:pPr>
      <w:r w:rsidRPr="00B66006">
        <w:rPr>
          <w:rFonts w:eastAsia="SimSun"/>
          <w:szCs w:val="22"/>
          <w:lang w:val="ru-RU" w:eastAsia="zh-CN"/>
        </w:rPr>
        <w:t>В настоящем Приложении описан</w:t>
      </w:r>
      <w:r w:rsidRPr="00B66006">
        <w:rPr>
          <w:szCs w:val="22"/>
          <w:lang w:val="ru-RU"/>
        </w:rPr>
        <w:t xml:space="preserve"> метод с</w:t>
      </w:r>
      <w:r w:rsidRPr="00B66006">
        <w:rPr>
          <w:szCs w:val="22"/>
          <w:lang w:val="ru-RU" w:eastAsia="zh-CN"/>
        </w:rPr>
        <w:t>убъективной оценки видеокачества движущихся изображений с помощью п</w:t>
      </w:r>
      <w:r w:rsidRPr="00B66006">
        <w:rPr>
          <w:color w:val="000000"/>
          <w:szCs w:val="22"/>
          <w:lang w:val="ru-RU"/>
        </w:rPr>
        <w:t>ротокола просмотра экспертами</w:t>
      </w:r>
      <w:r w:rsidRPr="00B66006">
        <w:rPr>
          <w:szCs w:val="22"/>
          <w:lang w:val="ru-RU" w:eastAsia="zh-CN"/>
        </w:rPr>
        <w:t xml:space="preserve"> при участии ограниченного </w:t>
      </w:r>
      <w:r w:rsidRPr="00B66006">
        <w:rPr>
          <w:rFonts w:eastAsia="SimSun"/>
          <w:szCs w:val="22"/>
          <w:lang w:val="ru-RU" w:eastAsia="zh-CN"/>
        </w:rPr>
        <w:t>числа</w:t>
      </w:r>
      <w:r w:rsidRPr="00B66006">
        <w:rPr>
          <w:szCs w:val="22"/>
          <w:lang w:val="ru-RU" w:eastAsia="zh-CN"/>
        </w:rPr>
        <w:t xml:space="preserve"> </w:t>
      </w:r>
      <w:r w:rsidRPr="00B66006">
        <w:rPr>
          <w:szCs w:val="22"/>
          <w:lang w:val="ru-RU"/>
        </w:rPr>
        <w:t>зрителей, которые все отобраны из числа экспертов в соответствующей области обработки видео.</w:t>
      </w:r>
    </w:p>
    <w:p w14:paraId="0CDA2A49" w14:textId="77777777" w:rsidR="00F00F24" w:rsidRPr="00B66006" w:rsidRDefault="00F00F24" w:rsidP="00085663">
      <w:pPr>
        <w:pStyle w:val="Heading2"/>
        <w:rPr>
          <w:lang w:val="ru-RU"/>
        </w:rPr>
      </w:pPr>
      <w:bookmarkStart w:id="343" w:name="_Toc171411344"/>
      <w:bookmarkStart w:id="344" w:name="_Toc171412032"/>
      <w:bookmarkStart w:id="345" w:name="_Toc171412554"/>
      <w:r w:rsidRPr="00B66006">
        <w:rPr>
          <w:lang w:val="ru-RU"/>
        </w:rPr>
        <w:t>A8-1</w:t>
      </w:r>
      <w:r w:rsidRPr="00B66006">
        <w:rPr>
          <w:lang w:val="ru-RU"/>
        </w:rPr>
        <w:tab/>
        <w:t>Организация лабораторных условий</w:t>
      </w:r>
      <w:bookmarkEnd w:id="343"/>
      <w:bookmarkEnd w:id="344"/>
      <w:bookmarkEnd w:id="345"/>
    </w:p>
    <w:p w14:paraId="2894F26F" w14:textId="5BD7E093" w:rsidR="00F00F24" w:rsidRPr="00B66006" w:rsidRDefault="00F00F24" w:rsidP="00085663">
      <w:pPr>
        <w:pStyle w:val="Heading3"/>
        <w:rPr>
          <w:lang w:val="ru-RU"/>
        </w:rPr>
      </w:pPr>
      <w:bookmarkStart w:id="346" w:name="_Toc171411345"/>
      <w:bookmarkStart w:id="347" w:name="_Toc171412033"/>
      <w:bookmarkStart w:id="348" w:name="_Toc171412555"/>
      <w:r w:rsidRPr="00B66006">
        <w:rPr>
          <w:lang w:val="ru-RU"/>
        </w:rPr>
        <w:t>A8-1.1</w:t>
      </w:r>
      <w:r w:rsidRPr="00B66006">
        <w:rPr>
          <w:lang w:val="ru-RU"/>
        </w:rPr>
        <w:tab/>
      </w:r>
      <w:bookmarkStart w:id="349" w:name="lt_pId092"/>
      <w:r w:rsidRPr="00B66006">
        <w:rPr>
          <w:lang w:val="ru-RU"/>
        </w:rPr>
        <w:t xml:space="preserve">Выбор дисплея и </w:t>
      </w:r>
      <w:bookmarkEnd w:id="349"/>
      <w:r w:rsidRPr="00B66006">
        <w:rPr>
          <w:lang w:val="ru-RU"/>
        </w:rPr>
        <w:t>настройка</w:t>
      </w:r>
      <w:bookmarkEnd w:id="346"/>
      <w:bookmarkEnd w:id="347"/>
      <w:bookmarkEnd w:id="348"/>
    </w:p>
    <w:p w14:paraId="752563D6" w14:textId="3C2FDF98" w:rsidR="00F00F24" w:rsidRPr="00B66006" w:rsidRDefault="00F00F24" w:rsidP="00F00F24">
      <w:pPr>
        <w:rPr>
          <w:lang w:val="ru-RU"/>
        </w:rPr>
      </w:pPr>
      <w:bookmarkStart w:id="350" w:name="lt_pId093"/>
      <w:r w:rsidRPr="00B66006">
        <w:rPr>
          <w:lang w:val="ru-RU"/>
        </w:rPr>
        <w:t>В качестве дисплея следует использовать дисплей с плоским экраном, характеристики которого аналогичны типовым характеристикам профессиональных приложений (например, телевизионная студия или передвижная телевизионная станция);</w:t>
      </w:r>
      <w:bookmarkEnd w:id="350"/>
      <w:r w:rsidRPr="00B66006">
        <w:rPr>
          <w:lang w:val="ru-RU"/>
        </w:rPr>
        <w:t xml:space="preserve"> </w:t>
      </w:r>
      <w:bookmarkStart w:id="351" w:name="lt_pId094"/>
      <w:r w:rsidRPr="00B66006">
        <w:rPr>
          <w:lang w:val="ru-RU"/>
        </w:rPr>
        <w:t>размер дисплея по диагонали может варьироваться от 22 дюймов (минимальное значение) до 40 дюймов (рекомендуемое значение), но может также составлять до 50 дюймов и выше в случае оценки систем с разрешающей способностью ТВЧ или выше.</w:t>
      </w:r>
      <w:bookmarkEnd w:id="351"/>
    </w:p>
    <w:p w14:paraId="36740EF1" w14:textId="73E5B210" w:rsidR="00F00F24" w:rsidRPr="00B66006" w:rsidRDefault="00F00F24" w:rsidP="00A321CB">
      <w:pPr>
        <w:keepNext/>
        <w:keepLines/>
        <w:rPr>
          <w:lang w:val="ru-RU"/>
        </w:rPr>
      </w:pPr>
      <w:bookmarkStart w:id="352" w:name="lt_pId095"/>
      <w:r w:rsidRPr="00B66006">
        <w:rPr>
          <w:lang w:val="ru-RU"/>
        </w:rPr>
        <w:lastRenderedPageBreak/>
        <w:t xml:space="preserve">Разрешается использовать уменьшенную часть активной области просмотра дисплея, но в этом случае цвет области вокруг активной части дисплея следует </w:t>
      </w:r>
      <w:bookmarkStart w:id="353" w:name="lt_pId096"/>
      <w:bookmarkEnd w:id="352"/>
      <w:r w:rsidRPr="00B66006">
        <w:rPr>
          <w:lang w:val="ru-RU"/>
        </w:rPr>
        <w:t>установить средне-серым.</w:t>
      </w:r>
      <w:bookmarkEnd w:id="353"/>
      <w:r w:rsidRPr="00B66006">
        <w:rPr>
          <w:lang w:val="ru-RU"/>
        </w:rPr>
        <w:t xml:space="preserve"> </w:t>
      </w:r>
      <w:bookmarkStart w:id="354" w:name="lt_pId097"/>
      <w:r w:rsidRPr="00B66006">
        <w:rPr>
          <w:lang w:val="ru-RU"/>
        </w:rPr>
        <w:t xml:space="preserve">При таком условии использования следует запрещать установку разрешающей способности </w:t>
      </w:r>
      <w:r w:rsidR="00440C8A" w:rsidRPr="00B66006">
        <w:rPr>
          <w:lang w:val="ru-RU"/>
        </w:rPr>
        <w:t>дисплея</w:t>
      </w:r>
      <w:r w:rsidRPr="00B66006">
        <w:rPr>
          <w:lang w:val="ru-RU"/>
        </w:rPr>
        <w:t>, отличную от его собственной.</w:t>
      </w:r>
      <w:bookmarkEnd w:id="354"/>
    </w:p>
    <w:p w14:paraId="1D6DF351" w14:textId="1A973552" w:rsidR="00F00F24" w:rsidRPr="00B66006" w:rsidRDefault="00F00F24" w:rsidP="00F00F24">
      <w:pPr>
        <w:rPr>
          <w:lang w:val="ru-RU"/>
        </w:rPr>
      </w:pPr>
      <w:bookmarkStart w:id="355" w:name="lt_pId098"/>
      <w:r w:rsidRPr="00B66006">
        <w:rPr>
          <w:lang w:val="ru-RU"/>
        </w:rPr>
        <w:t>Дисплей должен обеспечивать надлежащую настройку и калибровку яркости и цвета с использованием профессионального люксметра.</w:t>
      </w:r>
      <w:bookmarkEnd w:id="355"/>
      <w:r w:rsidRPr="00B66006">
        <w:rPr>
          <w:lang w:val="ru-RU"/>
        </w:rPr>
        <w:t xml:space="preserve"> </w:t>
      </w:r>
      <w:bookmarkStart w:id="356" w:name="lt_pId099"/>
      <w:r w:rsidRPr="00B66006">
        <w:rPr>
          <w:lang w:val="ru-RU"/>
        </w:rPr>
        <w:t>Калибровка дисплея должна соответствовать параметрам, определенным в соответствующей Рекомендации для проводимого испытания.</w:t>
      </w:r>
      <w:bookmarkEnd w:id="356"/>
    </w:p>
    <w:p w14:paraId="1E1C3402" w14:textId="77777777" w:rsidR="00F00F24" w:rsidRPr="00B66006" w:rsidRDefault="00F00F24" w:rsidP="00085663">
      <w:pPr>
        <w:pStyle w:val="Heading3"/>
        <w:rPr>
          <w:lang w:val="ru-RU"/>
        </w:rPr>
      </w:pPr>
      <w:bookmarkStart w:id="357" w:name="_Toc171411346"/>
      <w:bookmarkStart w:id="358" w:name="_Toc171412034"/>
      <w:bookmarkStart w:id="359" w:name="_Toc171412556"/>
      <w:r w:rsidRPr="00B66006">
        <w:rPr>
          <w:lang w:val="ru-RU"/>
        </w:rPr>
        <w:t>A8-1.2</w:t>
      </w:r>
      <w:r w:rsidRPr="00B66006">
        <w:rPr>
          <w:lang w:val="ru-RU"/>
        </w:rPr>
        <w:tab/>
        <w:t>Расстояние просмотра</w:t>
      </w:r>
      <w:bookmarkEnd w:id="357"/>
      <w:bookmarkEnd w:id="358"/>
      <w:bookmarkEnd w:id="359"/>
    </w:p>
    <w:p w14:paraId="3B03F270" w14:textId="77777777" w:rsidR="00F00F24" w:rsidRPr="00B66006" w:rsidRDefault="00F00F24" w:rsidP="00F00F24">
      <w:pPr>
        <w:rPr>
          <w:lang w:val="ru-RU"/>
        </w:rPr>
      </w:pPr>
      <w:bookmarkStart w:id="360" w:name="lt_pId102"/>
      <w:r w:rsidRPr="00B66006">
        <w:rPr>
          <w:lang w:val="ru-RU"/>
        </w:rPr>
        <w:t>Расстояние просмотра, на котором располагаются эксперты, следует выбирать в соответствии с разрешающей способностью экрана и высотой активной части экрана, в соответствии с проектным расстоянием просмотра, которое описано в пункте 2.1.3.2 части 1, или выбирать меньшее расстояние просмотра в соответствии с требованиями, определяемыми критическими условиями просмотра.</w:t>
      </w:r>
      <w:bookmarkEnd w:id="360"/>
    </w:p>
    <w:p w14:paraId="217897FE" w14:textId="77777777" w:rsidR="00F00F24" w:rsidRPr="00B66006" w:rsidRDefault="00F00F24" w:rsidP="00085663">
      <w:pPr>
        <w:pStyle w:val="Heading3"/>
        <w:rPr>
          <w:lang w:val="ru-RU"/>
        </w:rPr>
      </w:pPr>
      <w:bookmarkStart w:id="361" w:name="_Toc171411347"/>
      <w:bookmarkStart w:id="362" w:name="_Toc171412035"/>
      <w:bookmarkStart w:id="363" w:name="_Toc171412557"/>
      <w:r w:rsidRPr="00B66006">
        <w:rPr>
          <w:lang w:val="ru-RU"/>
        </w:rPr>
        <w:t>A8-1.3</w:t>
      </w:r>
      <w:r w:rsidRPr="00B66006">
        <w:rPr>
          <w:lang w:val="ru-RU"/>
        </w:rPr>
        <w:tab/>
        <w:t>Условия просмотра</w:t>
      </w:r>
      <w:bookmarkEnd w:id="361"/>
      <w:bookmarkEnd w:id="362"/>
      <w:bookmarkEnd w:id="363"/>
    </w:p>
    <w:p w14:paraId="2A6BB4EE" w14:textId="77777777" w:rsidR="00F00F24" w:rsidRPr="00B66006" w:rsidRDefault="00F00F24" w:rsidP="00F00F24">
      <w:pPr>
        <w:rPr>
          <w:lang w:val="ru-RU"/>
        </w:rPr>
      </w:pPr>
      <w:bookmarkStart w:id="364" w:name="lt_pId105"/>
      <w:r w:rsidRPr="00B66006">
        <w:rPr>
          <w:lang w:val="ru-RU"/>
        </w:rPr>
        <w:t>Эксперимент для получения протокола просмотра экспертами (EVP) необязательно проводить в испытательной лаборатории, но важно, чтобы место проведения испытаний было защищено от видимых и слышимых помех (например</w:t>
      </w:r>
      <w:bookmarkEnd w:id="364"/>
      <w:r w:rsidRPr="00B66006">
        <w:rPr>
          <w:lang w:val="ru-RU"/>
        </w:rPr>
        <w:t xml:space="preserve">, </w:t>
      </w:r>
      <w:bookmarkStart w:id="365" w:name="lt_pId106"/>
      <w:r w:rsidRPr="00B66006">
        <w:rPr>
          <w:lang w:val="ru-RU"/>
        </w:rPr>
        <w:t>можно использовать тихое служебное помещение или комнату для переговоров).</w:t>
      </w:r>
      <w:bookmarkEnd w:id="365"/>
    </w:p>
    <w:p w14:paraId="0108D725" w14:textId="77777777" w:rsidR="00F00F24" w:rsidRPr="00B66006" w:rsidRDefault="00F00F24" w:rsidP="00F00F24">
      <w:pPr>
        <w:rPr>
          <w:lang w:val="ru-RU"/>
        </w:rPr>
      </w:pPr>
      <w:bookmarkStart w:id="366" w:name="lt_pId107"/>
      <w:r w:rsidRPr="00B66006">
        <w:rPr>
          <w:lang w:val="ru-RU"/>
        </w:rPr>
        <w:t>Следует устранить любой источник прямого или отраженного света, падающего на экран;</w:t>
      </w:r>
      <w:bookmarkEnd w:id="366"/>
      <w:r w:rsidRPr="00B66006">
        <w:rPr>
          <w:lang w:val="ru-RU"/>
        </w:rPr>
        <w:t xml:space="preserve"> </w:t>
      </w:r>
      <w:bookmarkStart w:id="367" w:name="lt_pId108"/>
      <w:r w:rsidRPr="00B66006">
        <w:rPr>
          <w:lang w:val="ru-RU"/>
        </w:rPr>
        <w:t>другой окружающий свет должен быть тусклым, поддерживаемым на минимальном уровне, позволяющем заполнять оценочные листы (если таковые используются).</w:t>
      </w:r>
      <w:bookmarkEnd w:id="367"/>
    </w:p>
    <w:p w14:paraId="4B326142" w14:textId="61B36978" w:rsidR="00F00F24" w:rsidRPr="00B66006" w:rsidRDefault="00F00F24" w:rsidP="00F00F24">
      <w:pPr>
        <w:rPr>
          <w:lang w:val="ru-RU"/>
        </w:rPr>
      </w:pPr>
      <w:bookmarkStart w:id="368" w:name="lt_pId109"/>
      <w:r w:rsidRPr="00B66006">
        <w:rPr>
          <w:lang w:val="ru-RU"/>
        </w:rPr>
        <w:t xml:space="preserve">Число сидящих перед </w:t>
      </w:r>
      <w:r w:rsidR="00440C8A" w:rsidRPr="00B66006">
        <w:rPr>
          <w:lang w:val="ru-RU"/>
        </w:rPr>
        <w:t>дисплеем</w:t>
      </w:r>
      <w:r w:rsidRPr="00B66006">
        <w:rPr>
          <w:lang w:val="ru-RU"/>
        </w:rPr>
        <w:t xml:space="preserve"> экспертов может варьироваться в зависимости от размера экрана, с тем чтобы гарантировать одинаковое для зрителей воспроизведение изображения и представление входных последовательностей.</w:t>
      </w:r>
      <w:bookmarkEnd w:id="368"/>
    </w:p>
    <w:p w14:paraId="66CA115E" w14:textId="77777777" w:rsidR="00F00F24" w:rsidRPr="00B66006" w:rsidRDefault="00F00F24" w:rsidP="00085663">
      <w:pPr>
        <w:pStyle w:val="Heading2"/>
        <w:rPr>
          <w:lang w:val="ru-RU"/>
        </w:rPr>
      </w:pPr>
      <w:bookmarkStart w:id="369" w:name="_Toc171411348"/>
      <w:bookmarkStart w:id="370" w:name="_Toc171412036"/>
      <w:bookmarkStart w:id="371" w:name="_Toc171412558"/>
      <w:r w:rsidRPr="00B66006">
        <w:rPr>
          <w:lang w:val="ru-RU"/>
        </w:rPr>
        <w:t>A8-2</w:t>
      </w:r>
      <w:r w:rsidRPr="00B66006">
        <w:rPr>
          <w:lang w:val="ru-RU"/>
        </w:rPr>
        <w:tab/>
        <w:t>Зрители</w:t>
      </w:r>
      <w:bookmarkEnd w:id="369"/>
      <w:bookmarkEnd w:id="370"/>
      <w:bookmarkEnd w:id="371"/>
    </w:p>
    <w:p w14:paraId="71093A22" w14:textId="77777777" w:rsidR="00F00F24" w:rsidRPr="00B66006" w:rsidRDefault="00F00F24" w:rsidP="00F00F24">
      <w:pPr>
        <w:rPr>
          <w:lang w:val="ru-RU"/>
        </w:rPr>
      </w:pPr>
      <w:bookmarkStart w:id="372" w:name="lt_pId112"/>
      <w:r w:rsidRPr="00B66006">
        <w:rPr>
          <w:lang w:val="ru-RU"/>
        </w:rPr>
        <w:t>Зрители, участвующие в эксперименте для получения EVP, должны быть экспертами в предметной области исследования.</w:t>
      </w:r>
      <w:bookmarkEnd w:id="372"/>
    </w:p>
    <w:p w14:paraId="0A081547" w14:textId="77777777" w:rsidR="00F00F24" w:rsidRPr="00B66006" w:rsidRDefault="00F00F24" w:rsidP="00F00F24">
      <w:pPr>
        <w:rPr>
          <w:lang w:val="ru-RU"/>
        </w:rPr>
      </w:pPr>
      <w:bookmarkStart w:id="373" w:name="lt_pId113"/>
      <w:r w:rsidRPr="00B66006">
        <w:rPr>
          <w:lang w:val="ru-RU"/>
        </w:rPr>
        <w:t xml:space="preserve">Необязательно проверять остроту зрения и дальтонизм зрителей, так как они должны быть отобраны из числа квалифицированных лиц. </w:t>
      </w:r>
      <w:bookmarkEnd w:id="373"/>
    </w:p>
    <w:p w14:paraId="7325000F" w14:textId="77777777" w:rsidR="00F00F24" w:rsidRPr="00B66006" w:rsidRDefault="00F00F24" w:rsidP="00F00F24">
      <w:pPr>
        <w:rPr>
          <w:lang w:val="ru-RU"/>
        </w:rPr>
      </w:pPr>
      <w:bookmarkStart w:id="374" w:name="lt_pId114"/>
      <w:r w:rsidRPr="00B66006">
        <w:rPr>
          <w:lang w:val="ru-RU"/>
        </w:rPr>
        <w:t>Минимальное число разных зрителей должно составлять девять.</w:t>
      </w:r>
      <w:bookmarkEnd w:id="374"/>
    </w:p>
    <w:p w14:paraId="6D803349" w14:textId="77777777" w:rsidR="00F00F24" w:rsidRPr="00B66006" w:rsidRDefault="00F00F24" w:rsidP="00F00F24">
      <w:pPr>
        <w:rPr>
          <w:lang w:val="ru-RU"/>
        </w:rPr>
      </w:pPr>
      <w:bookmarkStart w:id="375" w:name="lt_pId115"/>
      <w:r w:rsidRPr="00B66006">
        <w:rPr>
          <w:lang w:val="ru-RU"/>
        </w:rPr>
        <w:t>Для охвата минимального числа зрителей тот же эксперимент может быть проведен в том же месте с повторением испытаний или в нескольких местах. Оценки, полученные в разных местах проведения одного сеанса просмотра экспертами, могут быть статистически обработаны вместе</w:t>
      </w:r>
      <w:bookmarkStart w:id="376" w:name="lt_pId116"/>
      <w:bookmarkEnd w:id="375"/>
      <w:r w:rsidRPr="00B66006">
        <w:rPr>
          <w:lang w:val="ru-RU"/>
        </w:rPr>
        <w:t>.</w:t>
      </w:r>
      <w:bookmarkEnd w:id="376"/>
      <w:r w:rsidRPr="00B66006">
        <w:rPr>
          <w:lang w:val="ru-RU"/>
        </w:rPr>
        <w:t xml:space="preserve"> </w:t>
      </w:r>
    </w:p>
    <w:p w14:paraId="6A3C70D4" w14:textId="77777777" w:rsidR="00F00F24" w:rsidRPr="00B66006" w:rsidRDefault="00F00F24" w:rsidP="00085663">
      <w:pPr>
        <w:pStyle w:val="Heading2"/>
        <w:rPr>
          <w:lang w:val="ru-RU"/>
        </w:rPr>
      </w:pPr>
      <w:bookmarkStart w:id="377" w:name="_Toc171411349"/>
      <w:bookmarkStart w:id="378" w:name="_Toc171412037"/>
      <w:bookmarkStart w:id="379" w:name="_Toc171412559"/>
      <w:r w:rsidRPr="00B66006">
        <w:rPr>
          <w:lang w:val="ru-RU"/>
        </w:rPr>
        <w:t>A8-3</w:t>
      </w:r>
      <w:r w:rsidRPr="00B66006">
        <w:rPr>
          <w:lang w:val="ru-RU"/>
        </w:rPr>
        <w:tab/>
        <w:t>Базовая ячейка испытаний</w:t>
      </w:r>
      <w:bookmarkEnd w:id="377"/>
      <w:bookmarkEnd w:id="378"/>
      <w:bookmarkEnd w:id="379"/>
      <w:r w:rsidRPr="00B66006">
        <w:rPr>
          <w:lang w:val="ru-RU"/>
        </w:rPr>
        <w:t xml:space="preserve"> </w:t>
      </w:r>
    </w:p>
    <w:p w14:paraId="2BC151DA" w14:textId="77777777" w:rsidR="00F00F24" w:rsidRPr="00B66006" w:rsidRDefault="00F00F24" w:rsidP="00F00F24">
      <w:pPr>
        <w:rPr>
          <w:lang w:val="ru-RU"/>
        </w:rPr>
      </w:pPr>
      <w:bookmarkStart w:id="380" w:name="lt_pId119"/>
      <w:r w:rsidRPr="00B66006">
        <w:rPr>
          <w:lang w:val="ru-RU"/>
        </w:rPr>
        <w:t>Представляемый экспертам материал должен быть организован с созданием базовой ячейки испытаний (BTC) для каждой пары оцениваемых условий кодирования (см. рисунок 2-13).</w:t>
      </w:r>
      <w:bookmarkEnd w:id="380"/>
    </w:p>
    <w:p w14:paraId="326DF40F" w14:textId="77777777" w:rsidR="00F00F24" w:rsidRPr="00B66006" w:rsidRDefault="00F00F24" w:rsidP="00F00F24">
      <w:pPr>
        <w:rPr>
          <w:lang w:val="ru-RU"/>
        </w:rPr>
      </w:pPr>
      <w:bookmarkStart w:id="381" w:name="lt_pId120"/>
      <w:r w:rsidRPr="00B66006">
        <w:rPr>
          <w:lang w:val="ru-RU"/>
        </w:rPr>
        <w:t>Рассматриваемые в рамках BTC фрагменты исходных эталонных последовательностей (SRC) и фрагменты обработанных видеопоследовательностей (PVS) всегда должны относиться к той же видеопоследовательности, с тем чтобы эксперты могли определить любое улучшение качества изображения, обеспечиваемое испытываемыми алгоритмами сжатия.</w:t>
      </w:r>
      <w:bookmarkEnd w:id="381"/>
    </w:p>
    <w:p w14:paraId="3F38B173" w14:textId="77777777" w:rsidR="00F00F24" w:rsidRPr="00B66006" w:rsidRDefault="00F00F24" w:rsidP="00F00F24">
      <w:pPr>
        <w:pStyle w:val="FigureNo"/>
        <w:rPr>
          <w:lang w:val="ru-RU"/>
        </w:rPr>
      </w:pPr>
      <w:bookmarkStart w:id="382" w:name="lt_pId121"/>
      <w:r w:rsidRPr="00B66006">
        <w:rPr>
          <w:lang w:val="ru-RU"/>
        </w:rPr>
        <w:lastRenderedPageBreak/>
        <w:t>РИСУНОК 2-1</w:t>
      </w:r>
      <w:bookmarkEnd w:id="382"/>
      <w:r w:rsidRPr="00B66006">
        <w:rPr>
          <w:lang w:val="ru-RU"/>
        </w:rPr>
        <w:t>3</w:t>
      </w:r>
    </w:p>
    <w:p w14:paraId="7CFC65FC" w14:textId="77777777" w:rsidR="00F00F24" w:rsidRPr="00B66006" w:rsidRDefault="00F00F24" w:rsidP="009F5784">
      <w:pPr>
        <w:pStyle w:val="Figuretitle"/>
        <w:rPr>
          <w:lang w:val="ru-RU"/>
        </w:rPr>
      </w:pPr>
      <w:bookmarkStart w:id="383" w:name="lt_pId122"/>
      <w:r w:rsidRPr="00B66006">
        <w:rPr>
          <w:lang w:val="ru-RU"/>
        </w:rPr>
        <w:t>Временные интервалы базовой ячейки испытаний для протокола просмотра экспертами</w:t>
      </w:r>
      <w:bookmarkEnd w:id="383"/>
    </w:p>
    <w:p w14:paraId="0C2CF2F7" w14:textId="0720F9EF" w:rsidR="00E66FD6" w:rsidRPr="00B66006" w:rsidRDefault="00E66FD6" w:rsidP="00E66FD6">
      <w:pPr>
        <w:pStyle w:val="Figure"/>
        <w:rPr>
          <w:lang w:val="ru-RU"/>
        </w:rPr>
      </w:pPr>
      <w:r w:rsidRPr="00B66006">
        <w:rPr>
          <w:noProof/>
          <w:lang w:val="ru-RU"/>
        </w:rPr>
        <w:drawing>
          <wp:inline distT="0" distB="0" distL="0" distR="0" wp14:anchorId="172102AB" wp14:editId="05A7D466">
            <wp:extent cx="5257800" cy="1220010"/>
            <wp:effectExtent l="0" t="0" r="0" b="0"/>
            <wp:docPr id="2011480562" name="Picture 10" descr="A black lin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480562" name="Picture 10" descr="A black line with white text&#10;&#10;Description automatically generated"/>
                    <pic:cNvPicPr/>
                  </pic:nvPicPr>
                  <pic:blipFill rotWithShape="1">
                    <a:blip r:embed="rId114" cstate="print">
                      <a:extLst>
                        <a:ext uri="{28A0092B-C50C-407E-A947-70E740481C1C}">
                          <a14:useLocalDpi xmlns:a14="http://schemas.microsoft.com/office/drawing/2010/main" val="0"/>
                        </a:ext>
                      </a:extLst>
                    </a:blip>
                    <a:srcRect t="5997"/>
                    <a:stretch/>
                  </pic:blipFill>
                  <pic:spPr bwMode="auto">
                    <a:xfrm>
                      <a:off x="0" y="0"/>
                      <a:ext cx="5282481" cy="1225737"/>
                    </a:xfrm>
                    <a:prstGeom prst="rect">
                      <a:avLst/>
                    </a:prstGeom>
                    <a:ln>
                      <a:noFill/>
                    </a:ln>
                    <a:extLst>
                      <a:ext uri="{53640926-AAD7-44D8-BBD7-CCE9431645EC}">
                        <a14:shadowObscured xmlns:a14="http://schemas.microsoft.com/office/drawing/2010/main"/>
                      </a:ext>
                    </a:extLst>
                  </pic:spPr>
                </pic:pic>
              </a:graphicData>
            </a:graphic>
          </wp:inline>
        </w:drawing>
      </w:r>
    </w:p>
    <w:p w14:paraId="590F3E15" w14:textId="77777777" w:rsidR="00F00F24" w:rsidRPr="00B66006" w:rsidRDefault="00F00F24" w:rsidP="00F00F24">
      <w:pPr>
        <w:rPr>
          <w:lang w:val="ru-RU"/>
        </w:rPr>
      </w:pPr>
      <w:bookmarkStart w:id="384" w:name="lt_pId123"/>
      <w:r w:rsidRPr="00B66006">
        <w:rPr>
          <w:lang w:val="ru-RU"/>
        </w:rPr>
        <w:t>BTC должна быть организована следующим образом:</w:t>
      </w:r>
      <w:bookmarkEnd w:id="384"/>
    </w:p>
    <w:p w14:paraId="38CD91C2" w14:textId="77777777" w:rsidR="00F00F24" w:rsidRPr="00B66006" w:rsidRDefault="00F00F24" w:rsidP="00F00F24">
      <w:pPr>
        <w:pStyle w:val="enumlev1"/>
        <w:rPr>
          <w:lang w:val="ru-RU"/>
        </w:rPr>
      </w:pPr>
      <w:r w:rsidRPr="00B66006">
        <w:rPr>
          <w:lang w:val="ru-RU"/>
        </w:rPr>
        <w:t>−</w:t>
      </w:r>
      <w:r w:rsidRPr="00B66006">
        <w:rPr>
          <w:lang w:val="ru-RU"/>
        </w:rPr>
        <w:tab/>
      </w:r>
      <w:bookmarkStart w:id="385" w:name="lt_pId125"/>
      <w:r w:rsidRPr="00B66006">
        <w:rPr>
          <w:lang w:val="ru-RU"/>
        </w:rPr>
        <w:t>0,5 с – экран, цвет которого установлен средне-серым (среднее значение шкалы яркости);</w:t>
      </w:r>
      <w:bookmarkEnd w:id="385"/>
    </w:p>
    <w:p w14:paraId="415D890E" w14:textId="77777777" w:rsidR="00F00F24" w:rsidRPr="00B66006" w:rsidRDefault="00F00F24" w:rsidP="00F00F24">
      <w:pPr>
        <w:pStyle w:val="enumlev1"/>
        <w:rPr>
          <w:lang w:val="ru-RU"/>
        </w:rPr>
      </w:pPr>
      <w:r w:rsidRPr="00B66006">
        <w:rPr>
          <w:lang w:val="ru-RU"/>
        </w:rPr>
        <w:t>−</w:t>
      </w:r>
      <w:r w:rsidRPr="00B66006">
        <w:rPr>
          <w:lang w:val="ru-RU"/>
        </w:rPr>
        <w:tab/>
      </w:r>
      <w:bookmarkStart w:id="386" w:name="lt_pId127"/>
      <w:r w:rsidRPr="00B66006">
        <w:rPr>
          <w:lang w:val="ru-RU"/>
        </w:rPr>
        <w:t>10 с – представление эталонного несжатого видеофрагмента;</w:t>
      </w:r>
      <w:bookmarkEnd w:id="386"/>
    </w:p>
    <w:p w14:paraId="3C5FC629" w14:textId="77777777" w:rsidR="00F00F24" w:rsidRPr="00B66006" w:rsidRDefault="00F00F24" w:rsidP="00F00F24">
      <w:pPr>
        <w:pStyle w:val="enumlev1"/>
        <w:rPr>
          <w:lang w:val="ru-RU"/>
        </w:rPr>
      </w:pPr>
      <w:r w:rsidRPr="00B66006">
        <w:rPr>
          <w:lang w:val="ru-RU"/>
        </w:rPr>
        <w:t>−</w:t>
      </w:r>
      <w:r w:rsidRPr="00B66006">
        <w:rPr>
          <w:lang w:val="ru-RU"/>
        </w:rPr>
        <w:tab/>
      </w:r>
      <w:bookmarkStart w:id="387" w:name="lt_pId129"/>
      <w:r w:rsidRPr="00B66006">
        <w:rPr>
          <w:lang w:val="ru-RU"/>
        </w:rPr>
        <w:t>0,5 с – показ сообщения "А" (первое видео для оценки) на средне-сером фоне;</w:t>
      </w:r>
      <w:bookmarkEnd w:id="387"/>
    </w:p>
    <w:p w14:paraId="4141F833" w14:textId="77777777" w:rsidR="00F00F24" w:rsidRPr="00B66006" w:rsidRDefault="00F00F24" w:rsidP="00F00F24">
      <w:pPr>
        <w:pStyle w:val="enumlev1"/>
        <w:rPr>
          <w:lang w:val="ru-RU"/>
        </w:rPr>
      </w:pPr>
      <w:r w:rsidRPr="00B66006">
        <w:rPr>
          <w:lang w:val="ru-RU"/>
        </w:rPr>
        <w:t>−</w:t>
      </w:r>
      <w:r w:rsidRPr="00B66006">
        <w:rPr>
          <w:lang w:val="ru-RU"/>
        </w:rPr>
        <w:tab/>
      </w:r>
      <w:bookmarkStart w:id="388" w:name="lt_pId131"/>
      <w:r w:rsidRPr="00B66006">
        <w:rPr>
          <w:lang w:val="ru-RU"/>
        </w:rPr>
        <w:t>10 с – представление ухудшенной версии видеофрагмента;</w:t>
      </w:r>
      <w:bookmarkEnd w:id="388"/>
    </w:p>
    <w:p w14:paraId="1ADB862F" w14:textId="77777777" w:rsidR="00F00F24" w:rsidRPr="00B66006" w:rsidRDefault="00F00F24" w:rsidP="00F00F24">
      <w:pPr>
        <w:pStyle w:val="enumlev1"/>
        <w:rPr>
          <w:lang w:val="ru-RU"/>
        </w:rPr>
      </w:pPr>
      <w:r w:rsidRPr="00B66006">
        <w:rPr>
          <w:lang w:val="ru-RU"/>
        </w:rPr>
        <w:t>−</w:t>
      </w:r>
      <w:r w:rsidRPr="00B66006">
        <w:rPr>
          <w:lang w:val="ru-RU"/>
        </w:rPr>
        <w:tab/>
      </w:r>
      <w:bookmarkStart w:id="389" w:name="lt_pId133"/>
      <w:r w:rsidRPr="00B66006">
        <w:rPr>
          <w:lang w:val="ru-RU"/>
        </w:rPr>
        <w:t>0,5 с – показ сообщения "В" (второе видео для оценки) на средне-сером фоне;</w:t>
      </w:r>
      <w:bookmarkEnd w:id="389"/>
    </w:p>
    <w:p w14:paraId="72B781C0" w14:textId="77777777" w:rsidR="00F00F24" w:rsidRPr="00B66006" w:rsidRDefault="00F00F24" w:rsidP="00F00F24">
      <w:pPr>
        <w:pStyle w:val="enumlev1"/>
        <w:rPr>
          <w:lang w:val="ru-RU"/>
        </w:rPr>
      </w:pPr>
      <w:r w:rsidRPr="00B66006">
        <w:rPr>
          <w:lang w:val="ru-RU"/>
        </w:rPr>
        <w:t>−</w:t>
      </w:r>
      <w:r w:rsidRPr="00B66006">
        <w:rPr>
          <w:lang w:val="ru-RU"/>
        </w:rPr>
        <w:tab/>
      </w:r>
      <w:bookmarkStart w:id="390" w:name="lt_pId135"/>
      <w:r w:rsidRPr="00B66006">
        <w:rPr>
          <w:lang w:val="ru-RU"/>
        </w:rPr>
        <w:t>10 с – представление ухудшенной версии видеофрагмента;</w:t>
      </w:r>
      <w:bookmarkEnd w:id="390"/>
    </w:p>
    <w:p w14:paraId="04F9AA4D" w14:textId="77777777" w:rsidR="00F00F24" w:rsidRPr="00B66006" w:rsidRDefault="00F00F24" w:rsidP="00F00F24">
      <w:pPr>
        <w:pStyle w:val="enumlev1"/>
        <w:rPr>
          <w:lang w:val="ru-RU"/>
        </w:rPr>
      </w:pPr>
      <w:r w:rsidRPr="00B66006">
        <w:rPr>
          <w:lang w:val="ru-RU"/>
        </w:rPr>
        <w:t>−</w:t>
      </w:r>
      <w:r w:rsidRPr="00B66006">
        <w:rPr>
          <w:lang w:val="ru-RU"/>
        </w:rPr>
        <w:tab/>
      </w:r>
      <w:bookmarkStart w:id="391" w:name="lt_pId137"/>
      <w:r w:rsidRPr="00B66006">
        <w:rPr>
          <w:lang w:val="ru-RU"/>
        </w:rPr>
        <w:t>5 с – показ сообщения, предлагающего зрителям выразить свое мнение.</w:t>
      </w:r>
      <w:bookmarkEnd w:id="391"/>
    </w:p>
    <w:p w14:paraId="7906EFB6" w14:textId="77777777" w:rsidR="00F00F24" w:rsidRPr="00B66006" w:rsidRDefault="00F00F24" w:rsidP="00F00F24">
      <w:pPr>
        <w:rPr>
          <w:lang w:val="ru-RU"/>
        </w:rPr>
      </w:pPr>
      <w:bookmarkStart w:id="392" w:name="lt_pId138"/>
      <w:r w:rsidRPr="00B66006">
        <w:rPr>
          <w:lang w:val="ru-RU"/>
        </w:rPr>
        <w:t>Сообщение "Голосование" должно сопровождаться числом, которое помогает ориентироваться в оценочном листе.</w:t>
      </w:r>
      <w:bookmarkEnd w:id="392"/>
    </w:p>
    <w:p w14:paraId="1A270B9C" w14:textId="77777777" w:rsidR="00F00F24" w:rsidRPr="00B66006" w:rsidRDefault="00F00F24" w:rsidP="00085663">
      <w:pPr>
        <w:pStyle w:val="Heading2"/>
        <w:rPr>
          <w:lang w:val="ru-RU"/>
        </w:rPr>
      </w:pPr>
      <w:bookmarkStart w:id="393" w:name="_Toc171411350"/>
      <w:bookmarkStart w:id="394" w:name="_Toc171412038"/>
      <w:bookmarkStart w:id="395" w:name="_Toc171412560"/>
      <w:r w:rsidRPr="00B66006">
        <w:rPr>
          <w:lang w:val="ru-RU"/>
        </w:rPr>
        <w:t>A8-4</w:t>
      </w:r>
      <w:r w:rsidRPr="00B66006">
        <w:rPr>
          <w:lang w:val="ru-RU"/>
        </w:rPr>
        <w:tab/>
      </w:r>
      <w:bookmarkStart w:id="396" w:name="lt_pId140"/>
      <w:r w:rsidRPr="00B66006">
        <w:rPr>
          <w:lang w:val="ru-RU"/>
        </w:rPr>
        <w:t xml:space="preserve">Оценочный лист и </w:t>
      </w:r>
      <w:bookmarkEnd w:id="396"/>
      <w:r w:rsidRPr="00B66006">
        <w:rPr>
          <w:lang w:val="ru-RU"/>
        </w:rPr>
        <w:t>шкала оценок</w:t>
      </w:r>
      <w:bookmarkEnd w:id="393"/>
      <w:bookmarkEnd w:id="394"/>
      <w:bookmarkEnd w:id="395"/>
    </w:p>
    <w:p w14:paraId="66F52820" w14:textId="77777777" w:rsidR="00F00F24" w:rsidRPr="00B66006" w:rsidRDefault="00F00F24" w:rsidP="00F00F24">
      <w:pPr>
        <w:rPr>
          <w:lang w:val="ru-RU"/>
        </w:rPr>
      </w:pPr>
      <w:bookmarkStart w:id="397" w:name="lt_pId141"/>
      <w:r w:rsidRPr="00B66006">
        <w:rPr>
          <w:lang w:val="ru-RU"/>
        </w:rPr>
        <w:t>Как показано на рисунке 2-13, представление видеофрагментов должно быть организовано таким образом, чтобы первой была показана неухудшенная эталонная последовательность (SRC), а далее – две ухудшенные видеопоследовательности (PVS).</w:t>
      </w:r>
      <w:bookmarkEnd w:id="397"/>
      <w:r w:rsidRPr="00B66006">
        <w:rPr>
          <w:lang w:val="ru-RU"/>
        </w:rPr>
        <w:t xml:space="preserve"> </w:t>
      </w:r>
      <w:bookmarkStart w:id="398" w:name="lt_pId142"/>
      <w:r w:rsidRPr="00B66006">
        <w:rPr>
          <w:lang w:val="ru-RU"/>
        </w:rPr>
        <w:t>Порядок представления PVS должен произвольно меняться для каждой BTC, и зрители не должны знать порядок представления.</w:t>
      </w:r>
      <w:bookmarkEnd w:id="398"/>
    </w:p>
    <w:p w14:paraId="66114643" w14:textId="77777777" w:rsidR="00F00F24" w:rsidRPr="00B66006" w:rsidRDefault="00F00F24" w:rsidP="009F5784">
      <w:pPr>
        <w:pStyle w:val="FigureNo"/>
        <w:keepNext w:val="0"/>
        <w:keepLines w:val="0"/>
        <w:rPr>
          <w:lang w:val="ru-RU"/>
        </w:rPr>
      </w:pPr>
      <w:bookmarkStart w:id="399" w:name="lt_pId143"/>
      <w:r w:rsidRPr="00B66006">
        <w:rPr>
          <w:lang w:val="ru-RU"/>
        </w:rPr>
        <w:t>РИСУНОК 2</w:t>
      </w:r>
      <w:bookmarkEnd w:id="399"/>
      <w:r w:rsidRPr="00B66006">
        <w:rPr>
          <w:lang w:val="ru-RU"/>
        </w:rPr>
        <w:t>-14</w:t>
      </w:r>
    </w:p>
    <w:p w14:paraId="3FC17519" w14:textId="77777777" w:rsidR="00F00F24" w:rsidRPr="00B66006" w:rsidRDefault="00F00F24" w:rsidP="009F5784">
      <w:pPr>
        <w:pStyle w:val="Figuretitle"/>
        <w:rPr>
          <w:lang w:val="ru-RU"/>
        </w:rPr>
      </w:pPr>
      <w:bookmarkStart w:id="400" w:name="lt_pId144"/>
      <w:r w:rsidRPr="00B66006">
        <w:rPr>
          <w:lang w:val="ru-RU"/>
        </w:rPr>
        <w:t>Пример оценочного листа для состоящего из 24 BTC сеанса просмотра экспертами</w:t>
      </w:r>
      <w:bookmarkEnd w:id="400"/>
    </w:p>
    <w:p w14:paraId="7BB6041D" w14:textId="5279C91B" w:rsidR="00F00F24" w:rsidRPr="00B66006" w:rsidRDefault="00E31BC1" w:rsidP="009F5784">
      <w:pPr>
        <w:pStyle w:val="Figure"/>
        <w:keepLines w:val="0"/>
        <w:spacing w:after="0"/>
        <w:rPr>
          <w:lang w:val="ru-RU"/>
        </w:rPr>
      </w:pPr>
      <w:r w:rsidRPr="00B66006">
        <w:rPr>
          <w:noProof/>
          <w:lang w:val="ru-RU"/>
        </w:rPr>
        <w:drawing>
          <wp:inline distT="0" distB="0" distL="0" distR="0" wp14:anchorId="2524F464" wp14:editId="7B15912A">
            <wp:extent cx="2652832" cy="3409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655761" cy="3413716"/>
                    </a:xfrm>
                    <a:prstGeom prst="rect">
                      <a:avLst/>
                    </a:prstGeom>
                  </pic:spPr>
                </pic:pic>
              </a:graphicData>
            </a:graphic>
          </wp:inline>
        </w:drawing>
      </w:r>
    </w:p>
    <w:p w14:paraId="10C8CA0B" w14:textId="77777777" w:rsidR="00F00F24" w:rsidRPr="00B66006" w:rsidRDefault="00F00F24" w:rsidP="00085663">
      <w:pPr>
        <w:pStyle w:val="Normalaftertitle"/>
        <w:rPr>
          <w:lang w:val="ru-RU"/>
        </w:rPr>
      </w:pPr>
      <w:bookmarkStart w:id="401" w:name="lt_pId145"/>
      <w:r w:rsidRPr="00B66006">
        <w:rPr>
          <w:lang w:val="ru-RU"/>
        </w:rPr>
        <w:lastRenderedPageBreak/>
        <w:t>Используется 11-балльная числовая шкала от 10 (неразличимые ухудшения) до 0 (сильно раздражающие ухудшения).</w:t>
      </w:r>
      <w:bookmarkEnd w:id="401"/>
    </w:p>
    <w:p w14:paraId="01FBC511" w14:textId="77777777" w:rsidR="00F00F24" w:rsidRPr="00B66006" w:rsidRDefault="00F00F24" w:rsidP="00F00F24">
      <w:pPr>
        <w:rPr>
          <w:lang w:val="ru-RU"/>
        </w:rPr>
      </w:pPr>
      <w:bookmarkStart w:id="402" w:name="lt_pId146"/>
      <w:r w:rsidRPr="00B66006">
        <w:rPr>
          <w:lang w:val="ru-RU"/>
        </w:rPr>
        <w:t>В таблице 2-4 показаны значения 11-балльной числовой шкалы.</w:t>
      </w:r>
      <w:bookmarkEnd w:id="402"/>
    </w:p>
    <w:p w14:paraId="32C3D214" w14:textId="77777777" w:rsidR="00F00F24" w:rsidRPr="00B66006" w:rsidRDefault="00F00F24" w:rsidP="00F00F24">
      <w:pPr>
        <w:pStyle w:val="TableNo"/>
        <w:rPr>
          <w:lang w:val="ru-RU"/>
        </w:rPr>
      </w:pPr>
      <w:bookmarkStart w:id="403" w:name="lt_pId147"/>
      <w:r w:rsidRPr="00B66006">
        <w:rPr>
          <w:lang w:val="ru-RU"/>
        </w:rPr>
        <w:t xml:space="preserve">ТАБЛИЦА </w:t>
      </w:r>
      <w:bookmarkEnd w:id="403"/>
      <w:r w:rsidRPr="00B66006">
        <w:rPr>
          <w:lang w:val="ru-RU"/>
        </w:rPr>
        <w:t>2-4</w:t>
      </w:r>
    </w:p>
    <w:p w14:paraId="1D5F05E3" w14:textId="77777777" w:rsidR="00F00F24" w:rsidRPr="00B66006" w:rsidRDefault="00F00F24" w:rsidP="00F00F24">
      <w:pPr>
        <w:pStyle w:val="Tabletitle"/>
        <w:rPr>
          <w:lang w:val="ru-RU"/>
        </w:rPr>
      </w:pPr>
      <w:r w:rsidRPr="00B66006">
        <w:rPr>
          <w:lang w:val="ru-RU"/>
        </w:rPr>
        <w:t>Значения 11-балльной числовой шкалы</w:t>
      </w:r>
    </w:p>
    <w:tbl>
      <w:tblPr>
        <w:tblStyle w:val="TableGrid"/>
        <w:tblW w:w="0" w:type="auto"/>
        <w:jc w:val="center"/>
        <w:tblLook w:val="04A0" w:firstRow="1" w:lastRow="0" w:firstColumn="1" w:lastColumn="0" w:noHBand="0" w:noVBand="1"/>
      </w:tblPr>
      <w:tblGrid>
        <w:gridCol w:w="907"/>
        <w:gridCol w:w="2916"/>
        <w:gridCol w:w="1559"/>
      </w:tblGrid>
      <w:tr w:rsidR="00F00F24" w:rsidRPr="00B66006" w14:paraId="27E5D07C" w14:textId="77777777" w:rsidTr="00E84B5D">
        <w:trPr>
          <w:jc w:val="center"/>
        </w:trPr>
        <w:tc>
          <w:tcPr>
            <w:tcW w:w="907" w:type="dxa"/>
            <w:vAlign w:val="center"/>
          </w:tcPr>
          <w:p w14:paraId="61719DEB" w14:textId="77777777" w:rsidR="00F00F24" w:rsidRPr="00B66006" w:rsidRDefault="00F00F24" w:rsidP="001E3D68">
            <w:pPr>
              <w:pStyle w:val="Tablehead"/>
              <w:rPr>
                <w:lang w:val="ru-RU"/>
              </w:rPr>
            </w:pPr>
            <w:r w:rsidRPr="00B66006">
              <w:rPr>
                <w:lang w:val="ru-RU"/>
              </w:rPr>
              <w:t>Оценка</w:t>
            </w:r>
          </w:p>
        </w:tc>
        <w:tc>
          <w:tcPr>
            <w:tcW w:w="4475" w:type="dxa"/>
            <w:gridSpan w:val="2"/>
            <w:vAlign w:val="center"/>
          </w:tcPr>
          <w:p w14:paraId="5EC43303" w14:textId="77777777" w:rsidR="00F00F24" w:rsidRPr="00B66006" w:rsidRDefault="00F00F24" w:rsidP="001E3D68">
            <w:pPr>
              <w:pStyle w:val="Tablehead"/>
              <w:rPr>
                <w:lang w:val="ru-RU"/>
              </w:rPr>
            </w:pPr>
            <w:r w:rsidRPr="00B66006">
              <w:rPr>
                <w:lang w:val="ru-RU"/>
              </w:rPr>
              <w:t>Ухудшение</w:t>
            </w:r>
          </w:p>
        </w:tc>
      </w:tr>
      <w:tr w:rsidR="00F00F24" w:rsidRPr="00B66006" w14:paraId="3F146307" w14:textId="77777777" w:rsidTr="00E84B5D">
        <w:trPr>
          <w:trHeight w:val="170"/>
          <w:jc w:val="center"/>
        </w:trPr>
        <w:tc>
          <w:tcPr>
            <w:tcW w:w="907" w:type="dxa"/>
            <w:vAlign w:val="center"/>
          </w:tcPr>
          <w:p w14:paraId="367BE915" w14:textId="77777777" w:rsidR="00F00F24" w:rsidRPr="00B66006" w:rsidRDefault="00F00F24" w:rsidP="001E3D68">
            <w:pPr>
              <w:pStyle w:val="Tabletext"/>
              <w:jc w:val="center"/>
              <w:rPr>
                <w:rFonts w:asciiTheme="majorBidi" w:hAnsiTheme="majorBidi" w:cstheme="majorBidi"/>
                <w:lang w:val="ru-RU"/>
              </w:rPr>
            </w:pPr>
            <w:r w:rsidRPr="00B66006">
              <w:rPr>
                <w:rFonts w:asciiTheme="majorBidi" w:hAnsiTheme="majorBidi" w:cstheme="majorBidi"/>
                <w:lang w:val="ru-RU"/>
              </w:rPr>
              <w:t>10</w:t>
            </w:r>
          </w:p>
        </w:tc>
        <w:tc>
          <w:tcPr>
            <w:tcW w:w="2916" w:type="dxa"/>
            <w:vAlign w:val="center"/>
          </w:tcPr>
          <w:p w14:paraId="4AA9A1C5" w14:textId="77777777" w:rsidR="00F00F24" w:rsidRPr="00B66006" w:rsidRDefault="00F00F24" w:rsidP="001E3D68">
            <w:pPr>
              <w:pStyle w:val="Tabletext"/>
              <w:rPr>
                <w:rFonts w:asciiTheme="majorBidi" w:hAnsiTheme="majorBidi" w:cstheme="majorBidi"/>
                <w:lang w:val="ru-RU"/>
              </w:rPr>
            </w:pPr>
            <w:r w:rsidRPr="00B66006">
              <w:rPr>
                <w:rFonts w:asciiTheme="majorBidi" w:hAnsiTheme="majorBidi" w:cstheme="majorBidi"/>
                <w:lang w:val="ru-RU"/>
              </w:rPr>
              <w:t>Неразличимое</w:t>
            </w:r>
          </w:p>
        </w:tc>
        <w:tc>
          <w:tcPr>
            <w:tcW w:w="1559" w:type="dxa"/>
            <w:vAlign w:val="center"/>
          </w:tcPr>
          <w:p w14:paraId="68AFE5EB" w14:textId="77777777" w:rsidR="00F00F24" w:rsidRPr="00B66006" w:rsidRDefault="00F00F24" w:rsidP="001E3D68">
            <w:pPr>
              <w:pStyle w:val="Tabletext"/>
              <w:rPr>
                <w:rFonts w:asciiTheme="majorBidi" w:hAnsiTheme="majorBidi" w:cstheme="majorBidi"/>
                <w:lang w:val="ru-RU"/>
              </w:rPr>
            </w:pPr>
          </w:p>
        </w:tc>
      </w:tr>
      <w:tr w:rsidR="00F00F24" w:rsidRPr="00B66006" w14:paraId="0F72928F" w14:textId="77777777" w:rsidTr="00E84B5D">
        <w:trPr>
          <w:trHeight w:val="170"/>
          <w:jc w:val="center"/>
        </w:trPr>
        <w:tc>
          <w:tcPr>
            <w:tcW w:w="907" w:type="dxa"/>
            <w:vAlign w:val="center"/>
          </w:tcPr>
          <w:p w14:paraId="0C27EAA6" w14:textId="77777777" w:rsidR="00F00F24" w:rsidRPr="00B66006" w:rsidRDefault="00F00F24" w:rsidP="001E3D68">
            <w:pPr>
              <w:pStyle w:val="Tabletext"/>
              <w:jc w:val="center"/>
              <w:rPr>
                <w:rFonts w:asciiTheme="majorBidi" w:hAnsiTheme="majorBidi" w:cstheme="majorBidi"/>
                <w:lang w:val="ru-RU"/>
              </w:rPr>
            </w:pPr>
            <w:r w:rsidRPr="00B66006">
              <w:rPr>
                <w:rFonts w:asciiTheme="majorBidi" w:hAnsiTheme="majorBidi" w:cstheme="majorBidi"/>
                <w:lang w:val="ru-RU"/>
              </w:rPr>
              <w:t>9</w:t>
            </w:r>
          </w:p>
        </w:tc>
        <w:tc>
          <w:tcPr>
            <w:tcW w:w="2916" w:type="dxa"/>
            <w:vMerge w:val="restart"/>
            <w:vAlign w:val="center"/>
          </w:tcPr>
          <w:p w14:paraId="72619361" w14:textId="77777777" w:rsidR="00F00F24" w:rsidRPr="00B66006" w:rsidRDefault="00F00F24" w:rsidP="001E3D68">
            <w:pPr>
              <w:pStyle w:val="Tabletext"/>
              <w:rPr>
                <w:rFonts w:asciiTheme="majorBidi" w:hAnsiTheme="majorBidi" w:cstheme="majorBidi"/>
                <w:lang w:val="ru-RU"/>
              </w:rPr>
            </w:pPr>
            <w:r w:rsidRPr="00B66006">
              <w:rPr>
                <w:rFonts w:asciiTheme="majorBidi" w:hAnsiTheme="majorBidi" w:cstheme="majorBidi"/>
                <w:lang w:val="ru-RU"/>
              </w:rPr>
              <w:t>Малоразличимое</w:t>
            </w:r>
          </w:p>
        </w:tc>
        <w:tc>
          <w:tcPr>
            <w:tcW w:w="1559" w:type="dxa"/>
            <w:vAlign w:val="center"/>
          </w:tcPr>
          <w:p w14:paraId="245FEF78" w14:textId="77777777" w:rsidR="00F00F24" w:rsidRPr="00B66006" w:rsidRDefault="00F00F24" w:rsidP="001E3D68">
            <w:pPr>
              <w:pStyle w:val="Tabletext"/>
              <w:rPr>
                <w:rFonts w:asciiTheme="majorBidi" w:hAnsiTheme="majorBidi" w:cstheme="majorBidi"/>
                <w:lang w:val="ru-RU"/>
              </w:rPr>
            </w:pPr>
            <w:r w:rsidRPr="00B66006">
              <w:rPr>
                <w:rFonts w:asciiTheme="majorBidi" w:hAnsiTheme="majorBidi" w:cstheme="majorBidi"/>
                <w:lang w:val="ru-RU"/>
              </w:rPr>
              <w:t>кое-где</w:t>
            </w:r>
          </w:p>
        </w:tc>
      </w:tr>
      <w:tr w:rsidR="00F00F24" w:rsidRPr="00B66006" w14:paraId="7C9ED292" w14:textId="77777777" w:rsidTr="00E84B5D">
        <w:trPr>
          <w:trHeight w:val="170"/>
          <w:jc w:val="center"/>
        </w:trPr>
        <w:tc>
          <w:tcPr>
            <w:tcW w:w="907" w:type="dxa"/>
            <w:vAlign w:val="center"/>
          </w:tcPr>
          <w:p w14:paraId="396D21C3" w14:textId="77777777" w:rsidR="00F00F24" w:rsidRPr="00B66006" w:rsidRDefault="00F00F24" w:rsidP="001E3D68">
            <w:pPr>
              <w:pStyle w:val="Tabletext"/>
              <w:jc w:val="center"/>
              <w:rPr>
                <w:rFonts w:asciiTheme="majorBidi" w:hAnsiTheme="majorBidi" w:cstheme="majorBidi"/>
                <w:lang w:val="ru-RU"/>
              </w:rPr>
            </w:pPr>
            <w:r w:rsidRPr="00B66006">
              <w:rPr>
                <w:rFonts w:asciiTheme="majorBidi" w:hAnsiTheme="majorBidi" w:cstheme="majorBidi"/>
                <w:lang w:val="ru-RU"/>
              </w:rPr>
              <w:t>8</w:t>
            </w:r>
          </w:p>
        </w:tc>
        <w:tc>
          <w:tcPr>
            <w:tcW w:w="2916" w:type="dxa"/>
            <w:vMerge/>
            <w:vAlign w:val="center"/>
          </w:tcPr>
          <w:p w14:paraId="2AB4F6F4" w14:textId="77777777" w:rsidR="00F00F24" w:rsidRPr="00B66006" w:rsidRDefault="00F00F24" w:rsidP="001E3D68">
            <w:pPr>
              <w:pStyle w:val="Tabletext"/>
              <w:rPr>
                <w:rFonts w:asciiTheme="majorBidi" w:hAnsiTheme="majorBidi" w:cstheme="majorBidi"/>
                <w:lang w:val="ru-RU"/>
              </w:rPr>
            </w:pPr>
          </w:p>
        </w:tc>
        <w:tc>
          <w:tcPr>
            <w:tcW w:w="1559" w:type="dxa"/>
            <w:vAlign w:val="center"/>
          </w:tcPr>
          <w:p w14:paraId="7B72C28F" w14:textId="77777777" w:rsidR="00F00F24" w:rsidRPr="00B66006" w:rsidRDefault="00F00F24" w:rsidP="001E3D68">
            <w:pPr>
              <w:pStyle w:val="Tabletext"/>
              <w:rPr>
                <w:rFonts w:asciiTheme="majorBidi" w:hAnsiTheme="majorBidi" w:cstheme="majorBidi"/>
                <w:lang w:val="ru-RU"/>
              </w:rPr>
            </w:pPr>
            <w:r w:rsidRPr="00B66006">
              <w:rPr>
                <w:rFonts w:asciiTheme="majorBidi" w:hAnsiTheme="majorBidi" w:cstheme="majorBidi"/>
                <w:lang w:val="ru-RU"/>
              </w:rPr>
              <w:t>везде</w:t>
            </w:r>
          </w:p>
        </w:tc>
      </w:tr>
      <w:tr w:rsidR="00F00F24" w:rsidRPr="00B66006" w14:paraId="0A7AD73C" w14:textId="77777777" w:rsidTr="00E84B5D">
        <w:trPr>
          <w:trHeight w:val="170"/>
          <w:jc w:val="center"/>
        </w:trPr>
        <w:tc>
          <w:tcPr>
            <w:tcW w:w="907" w:type="dxa"/>
            <w:vAlign w:val="center"/>
          </w:tcPr>
          <w:p w14:paraId="74011728" w14:textId="77777777" w:rsidR="00F00F24" w:rsidRPr="00B66006" w:rsidRDefault="00F00F24" w:rsidP="001E3D68">
            <w:pPr>
              <w:pStyle w:val="Tabletext"/>
              <w:jc w:val="center"/>
              <w:rPr>
                <w:rFonts w:asciiTheme="majorBidi" w:hAnsiTheme="majorBidi" w:cstheme="majorBidi"/>
                <w:lang w:val="ru-RU"/>
              </w:rPr>
            </w:pPr>
            <w:r w:rsidRPr="00B66006">
              <w:rPr>
                <w:rFonts w:asciiTheme="majorBidi" w:hAnsiTheme="majorBidi" w:cstheme="majorBidi"/>
                <w:lang w:val="ru-RU"/>
              </w:rPr>
              <w:t>7</w:t>
            </w:r>
          </w:p>
        </w:tc>
        <w:tc>
          <w:tcPr>
            <w:tcW w:w="2916" w:type="dxa"/>
            <w:vMerge w:val="restart"/>
            <w:vAlign w:val="center"/>
          </w:tcPr>
          <w:p w14:paraId="68E25DED" w14:textId="77777777" w:rsidR="00F00F24" w:rsidRPr="00B66006" w:rsidRDefault="00F00F24" w:rsidP="001E3D68">
            <w:pPr>
              <w:pStyle w:val="Tabletext"/>
              <w:rPr>
                <w:rFonts w:asciiTheme="majorBidi" w:hAnsiTheme="majorBidi" w:cstheme="majorBidi"/>
                <w:lang w:val="ru-RU"/>
              </w:rPr>
            </w:pPr>
            <w:r w:rsidRPr="00B66006">
              <w:rPr>
                <w:rFonts w:asciiTheme="majorBidi" w:hAnsiTheme="majorBidi" w:cstheme="majorBidi"/>
                <w:lang w:val="ru-RU"/>
              </w:rPr>
              <w:t>Различимое</w:t>
            </w:r>
          </w:p>
        </w:tc>
        <w:tc>
          <w:tcPr>
            <w:tcW w:w="1559" w:type="dxa"/>
            <w:vAlign w:val="center"/>
          </w:tcPr>
          <w:p w14:paraId="4F3A4BCD" w14:textId="77777777" w:rsidR="00F00F24" w:rsidRPr="00B66006" w:rsidRDefault="00F00F24" w:rsidP="001E3D68">
            <w:pPr>
              <w:pStyle w:val="Tabletext"/>
              <w:rPr>
                <w:rFonts w:asciiTheme="majorBidi" w:hAnsiTheme="majorBidi" w:cstheme="majorBidi"/>
                <w:lang w:val="ru-RU"/>
              </w:rPr>
            </w:pPr>
            <w:r w:rsidRPr="00B66006">
              <w:rPr>
                <w:rFonts w:asciiTheme="majorBidi" w:hAnsiTheme="majorBidi" w:cstheme="majorBidi"/>
                <w:lang w:val="ru-RU"/>
              </w:rPr>
              <w:t>кое-где</w:t>
            </w:r>
          </w:p>
        </w:tc>
      </w:tr>
      <w:tr w:rsidR="00F00F24" w:rsidRPr="00B66006" w14:paraId="7672D73C" w14:textId="77777777" w:rsidTr="00E84B5D">
        <w:trPr>
          <w:trHeight w:val="170"/>
          <w:jc w:val="center"/>
        </w:trPr>
        <w:tc>
          <w:tcPr>
            <w:tcW w:w="907" w:type="dxa"/>
            <w:vAlign w:val="center"/>
          </w:tcPr>
          <w:p w14:paraId="259FD185" w14:textId="77777777" w:rsidR="00F00F24" w:rsidRPr="00B66006" w:rsidRDefault="00F00F24" w:rsidP="001E3D68">
            <w:pPr>
              <w:pStyle w:val="Tabletext"/>
              <w:jc w:val="center"/>
              <w:rPr>
                <w:rFonts w:asciiTheme="majorBidi" w:hAnsiTheme="majorBidi" w:cstheme="majorBidi"/>
                <w:lang w:val="ru-RU"/>
              </w:rPr>
            </w:pPr>
            <w:r w:rsidRPr="00B66006">
              <w:rPr>
                <w:rFonts w:asciiTheme="majorBidi" w:hAnsiTheme="majorBidi" w:cstheme="majorBidi"/>
                <w:lang w:val="ru-RU"/>
              </w:rPr>
              <w:t>6</w:t>
            </w:r>
          </w:p>
        </w:tc>
        <w:tc>
          <w:tcPr>
            <w:tcW w:w="2916" w:type="dxa"/>
            <w:vMerge/>
            <w:vAlign w:val="center"/>
          </w:tcPr>
          <w:p w14:paraId="7F35A20C" w14:textId="77777777" w:rsidR="00F00F24" w:rsidRPr="00B66006" w:rsidRDefault="00F00F24" w:rsidP="001E3D68">
            <w:pPr>
              <w:pStyle w:val="Tabletext"/>
              <w:rPr>
                <w:rFonts w:asciiTheme="majorBidi" w:hAnsiTheme="majorBidi" w:cstheme="majorBidi"/>
                <w:lang w:val="ru-RU"/>
              </w:rPr>
            </w:pPr>
          </w:p>
        </w:tc>
        <w:tc>
          <w:tcPr>
            <w:tcW w:w="1559" w:type="dxa"/>
            <w:vAlign w:val="center"/>
          </w:tcPr>
          <w:p w14:paraId="4796922E" w14:textId="77777777" w:rsidR="00F00F24" w:rsidRPr="00B66006" w:rsidRDefault="00F00F24" w:rsidP="001E3D68">
            <w:pPr>
              <w:pStyle w:val="Tabletext"/>
              <w:rPr>
                <w:rFonts w:asciiTheme="majorBidi" w:hAnsiTheme="majorBidi" w:cstheme="majorBidi"/>
                <w:lang w:val="ru-RU"/>
              </w:rPr>
            </w:pPr>
            <w:r w:rsidRPr="00B66006">
              <w:rPr>
                <w:rFonts w:asciiTheme="majorBidi" w:hAnsiTheme="majorBidi" w:cstheme="majorBidi"/>
                <w:lang w:val="ru-RU"/>
              </w:rPr>
              <w:t>везде</w:t>
            </w:r>
          </w:p>
        </w:tc>
      </w:tr>
      <w:tr w:rsidR="00F00F24" w:rsidRPr="00B66006" w14:paraId="028C7CEB" w14:textId="77777777" w:rsidTr="00E84B5D">
        <w:trPr>
          <w:trHeight w:val="170"/>
          <w:jc w:val="center"/>
        </w:trPr>
        <w:tc>
          <w:tcPr>
            <w:tcW w:w="907" w:type="dxa"/>
            <w:vAlign w:val="center"/>
          </w:tcPr>
          <w:p w14:paraId="2EB8018C" w14:textId="77777777" w:rsidR="00F00F24" w:rsidRPr="00B66006" w:rsidRDefault="00F00F24" w:rsidP="001E3D68">
            <w:pPr>
              <w:pStyle w:val="Tabletext"/>
              <w:jc w:val="center"/>
              <w:rPr>
                <w:rFonts w:asciiTheme="majorBidi" w:hAnsiTheme="majorBidi" w:cstheme="majorBidi"/>
                <w:lang w:val="ru-RU"/>
              </w:rPr>
            </w:pPr>
            <w:r w:rsidRPr="00B66006">
              <w:rPr>
                <w:rFonts w:asciiTheme="majorBidi" w:hAnsiTheme="majorBidi" w:cstheme="majorBidi"/>
                <w:lang w:val="ru-RU"/>
              </w:rPr>
              <w:t>5</w:t>
            </w:r>
          </w:p>
        </w:tc>
        <w:tc>
          <w:tcPr>
            <w:tcW w:w="2916" w:type="dxa"/>
            <w:vMerge w:val="restart"/>
            <w:vAlign w:val="center"/>
          </w:tcPr>
          <w:p w14:paraId="64202F4C" w14:textId="77777777" w:rsidR="00F00F24" w:rsidRPr="00B66006" w:rsidRDefault="00F00F24" w:rsidP="001E3D68">
            <w:pPr>
              <w:pStyle w:val="Tabletext"/>
              <w:rPr>
                <w:rFonts w:asciiTheme="majorBidi" w:hAnsiTheme="majorBidi" w:cstheme="majorBidi"/>
                <w:lang w:val="ru-RU"/>
              </w:rPr>
            </w:pPr>
            <w:r w:rsidRPr="00B66006">
              <w:rPr>
                <w:rFonts w:asciiTheme="majorBidi" w:hAnsiTheme="majorBidi" w:cstheme="majorBidi"/>
                <w:lang w:val="ru-RU"/>
              </w:rPr>
              <w:t>Очевидно различимое</w:t>
            </w:r>
          </w:p>
        </w:tc>
        <w:tc>
          <w:tcPr>
            <w:tcW w:w="1559" w:type="dxa"/>
            <w:vAlign w:val="center"/>
          </w:tcPr>
          <w:p w14:paraId="41C375D6" w14:textId="77777777" w:rsidR="00F00F24" w:rsidRPr="00B66006" w:rsidRDefault="00F00F24" w:rsidP="001E3D68">
            <w:pPr>
              <w:pStyle w:val="Tabletext"/>
              <w:rPr>
                <w:rFonts w:asciiTheme="majorBidi" w:hAnsiTheme="majorBidi" w:cstheme="majorBidi"/>
                <w:lang w:val="ru-RU"/>
              </w:rPr>
            </w:pPr>
            <w:r w:rsidRPr="00B66006">
              <w:rPr>
                <w:rFonts w:asciiTheme="majorBidi" w:hAnsiTheme="majorBidi" w:cstheme="majorBidi"/>
                <w:lang w:val="ru-RU"/>
              </w:rPr>
              <w:t>кое-где</w:t>
            </w:r>
          </w:p>
        </w:tc>
      </w:tr>
      <w:tr w:rsidR="00F00F24" w:rsidRPr="00B66006" w14:paraId="3232C615" w14:textId="77777777" w:rsidTr="00E84B5D">
        <w:trPr>
          <w:trHeight w:val="170"/>
          <w:jc w:val="center"/>
        </w:trPr>
        <w:tc>
          <w:tcPr>
            <w:tcW w:w="907" w:type="dxa"/>
            <w:vAlign w:val="center"/>
          </w:tcPr>
          <w:p w14:paraId="62A1059B" w14:textId="77777777" w:rsidR="00F00F24" w:rsidRPr="00B66006" w:rsidRDefault="00F00F24" w:rsidP="001E3D68">
            <w:pPr>
              <w:pStyle w:val="Tabletext"/>
              <w:jc w:val="center"/>
              <w:rPr>
                <w:rFonts w:asciiTheme="majorBidi" w:hAnsiTheme="majorBidi" w:cstheme="majorBidi"/>
                <w:lang w:val="ru-RU"/>
              </w:rPr>
            </w:pPr>
            <w:r w:rsidRPr="00B66006">
              <w:rPr>
                <w:rFonts w:asciiTheme="majorBidi" w:hAnsiTheme="majorBidi" w:cstheme="majorBidi"/>
                <w:lang w:val="ru-RU"/>
              </w:rPr>
              <w:t>4</w:t>
            </w:r>
          </w:p>
        </w:tc>
        <w:tc>
          <w:tcPr>
            <w:tcW w:w="2916" w:type="dxa"/>
            <w:vMerge/>
            <w:vAlign w:val="center"/>
          </w:tcPr>
          <w:p w14:paraId="5660FB07" w14:textId="77777777" w:rsidR="00F00F24" w:rsidRPr="00B66006" w:rsidRDefault="00F00F24" w:rsidP="001E3D68">
            <w:pPr>
              <w:pStyle w:val="Tabletext"/>
              <w:rPr>
                <w:rFonts w:asciiTheme="majorBidi" w:hAnsiTheme="majorBidi" w:cstheme="majorBidi"/>
                <w:lang w:val="ru-RU"/>
              </w:rPr>
            </w:pPr>
          </w:p>
        </w:tc>
        <w:tc>
          <w:tcPr>
            <w:tcW w:w="1559" w:type="dxa"/>
            <w:vAlign w:val="center"/>
          </w:tcPr>
          <w:p w14:paraId="618B25B7" w14:textId="77777777" w:rsidR="00F00F24" w:rsidRPr="00B66006" w:rsidRDefault="00F00F24" w:rsidP="001E3D68">
            <w:pPr>
              <w:pStyle w:val="Tabletext"/>
              <w:rPr>
                <w:rFonts w:asciiTheme="majorBidi" w:hAnsiTheme="majorBidi" w:cstheme="majorBidi"/>
                <w:lang w:val="ru-RU"/>
              </w:rPr>
            </w:pPr>
            <w:r w:rsidRPr="00B66006">
              <w:rPr>
                <w:rFonts w:asciiTheme="majorBidi" w:hAnsiTheme="majorBidi" w:cstheme="majorBidi"/>
                <w:lang w:val="ru-RU"/>
              </w:rPr>
              <w:t>везде</w:t>
            </w:r>
          </w:p>
        </w:tc>
      </w:tr>
      <w:tr w:rsidR="00F00F24" w:rsidRPr="00B66006" w14:paraId="6083B269" w14:textId="77777777" w:rsidTr="00E84B5D">
        <w:trPr>
          <w:trHeight w:val="170"/>
          <w:jc w:val="center"/>
        </w:trPr>
        <w:tc>
          <w:tcPr>
            <w:tcW w:w="907" w:type="dxa"/>
            <w:vAlign w:val="center"/>
          </w:tcPr>
          <w:p w14:paraId="60E5DCFB" w14:textId="77777777" w:rsidR="00F00F24" w:rsidRPr="00B66006" w:rsidRDefault="00F00F24" w:rsidP="001E3D68">
            <w:pPr>
              <w:pStyle w:val="Tabletext"/>
              <w:jc w:val="center"/>
              <w:rPr>
                <w:rFonts w:asciiTheme="majorBidi" w:hAnsiTheme="majorBidi" w:cstheme="majorBidi"/>
                <w:lang w:val="ru-RU"/>
              </w:rPr>
            </w:pPr>
            <w:r w:rsidRPr="00B66006">
              <w:rPr>
                <w:rFonts w:asciiTheme="majorBidi" w:hAnsiTheme="majorBidi" w:cstheme="majorBidi"/>
                <w:lang w:val="ru-RU"/>
              </w:rPr>
              <w:t>3</w:t>
            </w:r>
          </w:p>
        </w:tc>
        <w:tc>
          <w:tcPr>
            <w:tcW w:w="2916" w:type="dxa"/>
            <w:vMerge w:val="restart"/>
            <w:vAlign w:val="center"/>
          </w:tcPr>
          <w:p w14:paraId="6D5B82B7" w14:textId="77777777" w:rsidR="00F00F24" w:rsidRPr="00B66006" w:rsidRDefault="00F00F24" w:rsidP="001E3D68">
            <w:pPr>
              <w:pStyle w:val="Tabletext"/>
              <w:rPr>
                <w:rFonts w:asciiTheme="majorBidi" w:hAnsiTheme="majorBidi" w:cstheme="majorBidi"/>
                <w:lang w:val="ru-RU"/>
              </w:rPr>
            </w:pPr>
            <w:r w:rsidRPr="00B66006">
              <w:rPr>
                <w:rFonts w:asciiTheme="majorBidi" w:hAnsiTheme="majorBidi" w:cstheme="majorBidi"/>
                <w:lang w:val="ru-RU"/>
              </w:rPr>
              <w:t>Раздражающее</w:t>
            </w:r>
          </w:p>
        </w:tc>
        <w:tc>
          <w:tcPr>
            <w:tcW w:w="1559" w:type="dxa"/>
            <w:vAlign w:val="center"/>
          </w:tcPr>
          <w:p w14:paraId="6AB29825" w14:textId="77777777" w:rsidR="00F00F24" w:rsidRPr="00B66006" w:rsidRDefault="00F00F24" w:rsidP="001E3D68">
            <w:pPr>
              <w:pStyle w:val="Tabletext"/>
              <w:rPr>
                <w:rFonts w:asciiTheme="majorBidi" w:hAnsiTheme="majorBidi" w:cstheme="majorBidi"/>
                <w:lang w:val="ru-RU"/>
              </w:rPr>
            </w:pPr>
            <w:r w:rsidRPr="00B66006">
              <w:rPr>
                <w:rFonts w:asciiTheme="majorBidi" w:hAnsiTheme="majorBidi" w:cstheme="majorBidi"/>
                <w:lang w:val="ru-RU"/>
              </w:rPr>
              <w:t>кое-где</w:t>
            </w:r>
          </w:p>
        </w:tc>
      </w:tr>
      <w:tr w:rsidR="00F00F24" w:rsidRPr="00B66006" w14:paraId="3A3CEC8A" w14:textId="77777777" w:rsidTr="00E84B5D">
        <w:trPr>
          <w:trHeight w:val="170"/>
          <w:jc w:val="center"/>
        </w:trPr>
        <w:tc>
          <w:tcPr>
            <w:tcW w:w="907" w:type="dxa"/>
            <w:vAlign w:val="center"/>
          </w:tcPr>
          <w:p w14:paraId="3760405C" w14:textId="77777777" w:rsidR="00F00F24" w:rsidRPr="00B66006" w:rsidRDefault="00F00F24" w:rsidP="001E3D68">
            <w:pPr>
              <w:pStyle w:val="Tabletext"/>
              <w:jc w:val="center"/>
              <w:rPr>
                <w:rFonts w:asciiTheme="majorBidi" w:hAnsiTheme="majorBidi" w:cstheme="majorBidi"/>
                <w:lang w:val="ru-RU"/>
              </w:rPr>
            </w:pPr>
            <w:r w:rsidRPr="00B66006">
              <w:rPr>
                <w:rFonts w:asciiTheme="majorBidi" w:hAnsiTheme="majorBidi" w:cstheme="majorBidi"/>
                <w:lang w:val="ru-RU"/>
              </w:rPr>
              <w:t>2</w:t>
            </w:r>
          </w:p>
        </w:tc>
        <w:tc>
          <w:tcPr>
            <w:tcW w:w="2916" w:type="dxa"/>
            <w:vMerge/>
            <w:vAlign w:val="center"/>
          </w:tcPr>
          <w:p w14:paraId="0291D793" w14:textId="77777777" w:rsidR="00F00F24" w:rsidRPr="00B66006" w:rsidRDefault="00F00F24" w:rsidP="001E3D68">
            <w:pPr>
              <w:pStyle w:val="Tabletext"/>
              <w:rPr>
                <w:rFonts w:asciiTheme="majorBidi" w:hAnsiTheme="majorBidi" w:cstheme="majorBidi"/>
                <w:lang w:val="ru-RU"/>
              </w:rPr>
            </w:pPr>
          </w:p>
        </w:tc>
        <w:tc>
          <w:tcPr>
            <w:tcW w:w="1559" w:type="dxa"/>
            <w:vAlign w:val="center"/>
          </w:tcPr>
          <w:p w14:paraId="3007E730" w14:textId="77777777" w:rsidR="00F00F24" w:rsidRPr="00B66006" w:rsidRDefault="00F00F24" w:rsidP="001E3D68">
            <w:pPr>
              <w:pStyle w:val="Tabletext"/>
              <w:rPr>
                <w:rFonts w:asciiTheme="majorBidi" w:hAnsiTheme="majorBidi" w:cstheme="majorBidi"/>
                <w:lang w:val="ru-RU"/>
              </w:rPr>
            </w:pPr>
            <w:r w:rsidRPr="00B66006">
              <w:rPr>
                <w:rFonts w:asciiTheme="majorBidi" w:hAnsiTheme="majorBidi" w:cstheme="majorBidi"/>
                <w:lang w:val="ru-RU"/>
              </w:rPr>
              <w:t>везде</w:t>
            </w:r>
          </w:p>
        </w:tc>
      </w:tr>
      <w:tr w:rsidR="00F00F24" w:rsidRPr="00B66006" w14:paraId="5E66BFF1" w14:textId="77777777" w:rsidTr="00E84B5D">
        <w:trPr>
          <w:trHeight w:val="170"/>
          <w:jc w:val="center"/>
        </w:trPr>
        <w:tc>
          <w:tcPr>
            <w:tcW w:w="907" w:type="dxa"/>
            <w:vAlign w:val="center"/>
          </w:tcPr>
          <w:p w14:paraId="4E4B3B48" w14:textId="77777777" w:rsidR="00F00F24" w:rsidRPr="00B66006" w:rsidRDefault="00F00F24" w:rsidP="001E3D68">
            <w:pPr>
              <w:pStyle w:val="Tabletext"/>
              <w:jc w:val="center"/>
              <w:rPr>
                <w:rFonts w:asciiTheme="majorBidi" w:hAnsiTheme="majorBidi" w:cstheme="majorBidi"/>
                <w:lang w:val="ru-RU"/>
              </w:rPr>
            </w:pPr>
            <w:r w:rsidRPr="00B66006">
              <w:rPr>
                <w:rFonts w:asciiTheme="majorBidi" w:hAnsiTheme="majorBidi" w:cstheme="majorBidi"/>
                <w:lang w:val="ru-RU"/>
              </w:rPr>
              <w:t>1</w:t>
            </w:r>
          </w:p>
        </w:tc>
        <w:tc>
          <w:tcPr>
            <w:tcW w:w="2916" w:type="dxa"/>
            <w:vMerge w:val="restart"/>
            <w:vAlign w:val="center"/>
          </w:tcPr>
          <w:p w14:paraId="372E0822" w14:textId="77777777" w:rsidR="00F00F24" w:rsidRPr="00B66006" w:rsidRDefault="00F00F24" w:rsidP="001E3D68">
            <w:pPr>
              <w:pStyle w:val="Tabletext"/>
              <w:rPr>
                <w:rFonts w:asciiTheme="majorBidi" w:hAnsiTheme="majorBidi" w:cstheme="majorBidi"/>
                <w:lang w:val="ru-RU"/>
              </w:rPr>
            </w:pPr>
            <w:r w:rsidRPr="00B66006">
              <w:rPr>
                <w:rFonts w:asciiTheme="majorBidi" w:hAnsiTheme="majorBidi" w:cstheme="majorBidi"/>
                <w:lang w:val="ru-RU"/>
              </w:rPr>
              <w:t>Чрезвычайно раздражающее</w:t>
            </w:r>
          </w:p>
        </w:tc>
        <w:tc>
          <w:tcPr>
            <w:tcW w:w="1559" w:type="dxa"/>
            <w:vAlign w:val="center"/>
          </w:tcPr>
          <w:p w14:paraId="7BFAC50F" w14:textId="77777777" w:rsidR="00F00F24" w:rsidRPr="00B66006" w:rsidRDefault="00F00F24" w:rsidP="001E3D68">
            <w:pPr>
              <w:pStyle w:val="Tabletext"/>
              <w:rPr>
                <w:rFonts w:asciiTheme="majorBidi" w:hAnsiTheme="majorBidi" w:cstheme="majorBidi"/>
                <w:lang w:val="ru-RU"/>
              </w:rPr>
            </w:pPr>
            <w:r w:rsidRPr="00B66006">
              <w:rPr>
                <w:rFonts w:asciiTheme="majorBidi" w:hAnsiTheme="majorBidi" w:cstheme="majorBidi"/>
                <w:lang w:val="ru-RU"/>
              </w:rPr>
              <w:t>кое-где</w:t>
            </w:r>
          </w:p>
        </w:tc>
      </w:tr>
      <w:tr w:rsidR="00F00F24" w:rsidRPr="00B66006" w14:paraId="5A7C3CC0" w14:textId="77777777" w:rsidTr="00E84B5D">
        <w:trPr>
          <w:trHeight w:val="170"/>
          <w:jc w:val="center"/>
        </w:trPr>
        <w:tc>
          <w:tcPr>
            <w:tcW w:w="907" w:type="dxa"/>
            <w:vAlign w:val="center"/>
          </w:tcPr>
          <w:p w14:paraId="26DE652E" w14:textId="77777777" w:rsidR="00F00F24" w:rsidRPr="00B66006" w:rsidRDefault="00F00F24" w:rsidP="001E3D68">
            <w:pPr>
              <w:pStyle w:val="Tabletext"/>
              <w:jc w:val="center"/>
              <w:rPr>
                <w:rFonts w:asciiTheme="majorBidi" w:hAnsiTheme="majorBidi" w:cstheme="majorBidi"/>
                <w:lang w:val="ru-RU"/>
              </w:rPr>
            </w:pPr>
            <w:r w:rsidRPr="00B66006">
              <w:rPr>
                <w:rFonts w:asciiTheme="majorBidi" w:hAnsiTheme="majorBidi" w:cstheme="majorBidi"/>
                <w:lang w:val="ru-RU"/>
              </w:rPr>
              <w:t>0</w:t>
            </w:r>
          </w:p>
        </w:tc>
        <w:tc>
          <w:tcPr>
            <w:tcW w:w="2916" w:type="dxa"/>
            <w:vMerge/>
            <w:vAlign w:val="center"/>
          </w:tcPr>
          <w:p w14:paraId="3CDC6D61" w14:textId="77777777" w:rsidR="00F00F24" w:rsidRPr="00B66006" w:rsidRDefault="00F00F24" w:rsidP="001E3D68">
            <w:pPr>
              <w:pStyle w:val="Tabletext"/>
              <w:rPr>
                <w:rFonts w:asciiTheme="majorBidi" w:hAnsiTheme="majorBidi" w:cstheme="majorBidi"/>
                <w:lang w:val="ru-RU"/>
              </w:rPr>
            </w:pPr>
          </w:p>
        </w:tc>
        <w:tc>
          <w:tcPr>
            <w:tcW w:w="1559" w:type="dxa"/>
            <w:vAlign w:val="center"/>
          </w:tcPr>
          <w:p w14:paraId="6F5CE9A4" w14:textId="77777777" w:rsidR="00F00F24" w:rsidRPr="00B66006" w:rsidRDefault="00F00F24" w:rsidP="001E3D68">
            <w:pPr>
              <w:pStyle w:val="Tabletext"/>
              <w:rPr>
                <w:rFonts w:asciiTheme="majorBidi" w:hAnsiTheme="majorBidi" w:cstheme="majorBidi"/>
                <w:lang w:val="ru-RU"/>
              </w:rPr>
            </w:pPr>
            <w:r w:rsidRPr="00B66006">
              <w:rPr>
                <w:rFonts w:asciiTheme="majorBidi" w:hAnsiTheme="majorBidi" w:cstheme="majorBidi"/>
                <w:lang w:val="ru-RU"/>
              </w:rPr>
              <w:t>везде</w:t>
            </w:r>
          </w:p>
        </w:tc>
      </w:tr>
    </w:tbl>
    <w:p w14:paraId="63F6AA2B" w14:textId="77777777" w:rsidR="009F5784" w:rsidRDefault="009F5784" w:rsidP="009F5784">
      <w:pPr>
        <w:pStyle w:val="Tablefin"/>
      </w:pPr>
      <w:bookmarkStart w:id="404" w:name="lt_pId178"/>
    </w:p>
    <w:p w14:paraId="3114B61D" w14:textId="56E32B08" w:rsidR="00F00F24" w:rsidRPr="00B66006" w:rsidRDefault="00F00F24" w:rsidP="00E84B5D">
      <w:pPr>
        <w:spacing w:before="240"/>
        <w:rPr>
          <w:lang w:val="ru-RU"/>
        </w:rPr>
      </w:pPr>
      <w:r w:rsidRPr="00B66006">
        <w:rPr>
          <w:lang w:val="ru-RU"/>
        </w:rPr>
        <w:t>Зрителям предлагается заполнить формуляр, в котором для каждой BTC предусмотрены две ячейки (помеченные как "A" и "B"), проставив в каждой из этих двух ячеек оценку, выбранную по 11</w:t>
      </w:r>
      <w:r w:rsidRPr="00B66006">
        <w:rPr>
          <w:lang w:val="ru-RU"/>
        </w:rPr>
        <w:noBreakHyphen/>
        <w:t>балльной числовой шкале.</w:t>
      </w:r>
      <w:bookmarkEnd w:id="404"/>
    </w:p>
    <w:p w14:paraId="029B3268" w14:textId="77777777" w:rsidR="00F00F24" w:rsidRPr="00B66006" w:rsidRDefault="00F00F24" w:rsidP="00F00F24">
      <w:pPr>
        <w:rPr>
          <w:lang w:val="ru-RU"/>
        </w:rPr>
      </w:pPr>
      <w:bookmarkStart w:id="405" w:name="lt_pId179"/>
      <w:r w:rsidRPr="00B66006">
        <w:rPr>
          <w:lang w:val="ru-RU"/>
        </w:rPr>
        <w:t>На рисунке 2-14 представлен пример оценочного листа для сеанса, состоящего из 24 BTC.</w:t>
      </w:r>
      <w:bookmarkEnd w:id="405"/>
    </w:p>
    <w:p w14:paraId="16E97848" w14:textId="77777777" w:rsidR="00F00F24" w:rsidRPr="00B66006" w:rsidRDefault="00F00F24" w:rsidP="00F00F24">
      <w:pPr>
        <w:rPr>
          <w:lang w:val="ru-RU"/>
        </w:rPr>
      </w:pPr>
      <w:bookmarkStart w:id="406" w:name="lt_pId180"/>
      <w:r w:rsidRPr="00B66006">
        <w:rPr>
          <w:lang w:val="ru-RU"/>
        </w:rPr>
        <w:t>Для каждой BTC зрители заполняют ячейку, обозначенную буквой </w:t>
      </w:r>
      <w:r w:rsidRPr="00B66006">
        <w:rPr>
          <w:b/>
          <w:lang w:val="ru-RU"/>
        </w:rPr>
        <w:t>A</w:t>
      </w:r>
      <w:r w:rsidRPr="00B66006">
        <w:rPr>
          <w:lang w:val="ru-RU"/>
        </w:rPr>
        <w:t xml:space="preserve"> (для оценки видеофрагмента, показанного первым), и ячейку, обозначенную буквой </w:t>
      </w:r>
      <w:r w:rsidRPr="00B66006">
        <w:rPr>
          <w:b/>
          <w:lang w:val="ru-RU"/>
        </w:rPr>
        <w:t>B</w:t>
      </w:r>
      <w:r w:rsidRPr="00B66006">
        <w:rPr>
          <w:lang w:val="ru-RU"/>
        </w:rPr>
        <w:t xml:space="preserve"> (для оценки видеофрагмента, показанного вторым).</w:t>
      </w:r>
      <w:bookmarkEnd w:id="406"/>
    </w:p>
    <w:p w14:paraId="15B813FD" w14:textId="74459287" w:rsidR="00F00F24" w:rsidRPr="00B66006" w:rsidRDefault="00F00F24" w:rsidP="00F00F24">
      <w:pPr>
        <w:rPr>
          <w:lang w:val="ru-RU"/>
        </w:rPr>
      </w:pPr>
      <w:bookmarkStart w:id="407" w:name="lt_pId181"/>
      <w:r w:rsidRPr="00B66006">
        <w:rPr>
          <w:lang w:val="ru-RU"/>
        </w:rPr>
        <w:t>Представление исходного не</w:t>
      </w:r>
      <w:r w:rsidR="006A7B94" w:rsidRPr="00B66006">
        <w:rPr>
          <w:lang w:val="ru-RU"/>
        </w:rPr>
        <w:t xml:space="preserve"> </w:t>
      </w:r>
      <w:r w:rsidRPr="00B66006">
        <w:rPr>
          <w:lang w:val="ru-RU"/>
        </w:rPr>
        <w:t>ухудшенного видеофрагмента упрощает оценку экспертами любых ухудшений.</w:t>
      </w:r>
      <w:bookmarkEnd w:id="407"/>
    </w:p>
    <w:p w14:paraId="51E3935F" w14:textId="77777777" w:rsidR="00F00F24" w:rsidRPr="00B66006" w:rsidRDefault="00F00F24" w:rsidP="00F00F24">
      <w:pPr>
        <w:rPr>
          <w:lang w:val="ru-RU"/>
        </w:rPr>
      </w:pPr>
      <w:bookmarkStart w:id="408" w:name="lt_pId182"/>
      <w:r w:rsidRPr="00B66006">
        <w:rPr>
          <w:lang w:val="ru-RU"/>
        </w:rPr>
        <w:t>Значения 11-балльной числовой шкалы следует подробно объяснить в ходе "тренировочных сеансов", описанных ниже.</w:t>
      </w:r>
      <w:bookmarkEnd w:id="408"/>
    </w:p>
    <w:p w14:paraId="229981C6" w14:textId="77777777" w:rsidR="00F00F24" w:rsidRPr="00B66006" w:rsidRDefault="00F00F24" w:rsidP="00F00F24">
      <w:pPr>
        <w:pStyle w:val="Heading2"/>
        <w:rPr>
          <w:lang w:val="ru-RU"/>
        </w:rPr>
      </w:pPr>
      <w:bookmarkStart w:id="409" w:name="_Toc171411351"/>
      <w:bookmarkStart w:id="410" w:name="_Toc171412039"/>
      <w:bookmarkStart w:id="411" w:name="_Toc171412561"/>
      <w:r w:rsidRPr="00B66006">
        <w:rPr>
          <w:lang w:val="ru-RU"/>
        </w:rPr>
        <w:t>A8-5</w:t>
      </w:r>
      <w:r w:rsidRPr="00B66006">
        <w:rPr>
          <w:lang w:val="ru-RU"/>
        </w:rPr>
        <w:tab/>
      </w:r>
      <w:bookmarkStart w:id="412" w:name="lt_pId184"/>
      <w:r w:rsidRPr="00B66006">
        <w:rPr>
          <w:lang w:val="ru-RU"/>
        </w:rPr>
        <w:t>План испытания и формирование сеанса</w:t>
      </w:r>
      <w:bookmarkEnd w:id="412"/>
      <w:bookmarkEnd w:id="409"/>
      <w:bookmarkEnd w:id="410"/>
      <w:bookmarkEnd w:id="411"/>
    </w:p>
    <w:p w14:paraId="76144FBC" w14:textId="77777777" w:rsidR="00F00F24" w:rsidRPr="00B66006" w:rsidRDefault="00F00F24" w:rsidP="00F00F24">
      <w:pPr>
        <w:rPr>
          <w:lang w:val="ru-RU"/>
        </w:rPr>
      </w:pPr>
      <w:bookmarkStart w:id="413" w:name="lt_pId185"/>
      <w:r w:rsidRPr="00B66006">
        <w:rPr>
          <w:lang w:val="ru-RU"/>
        </w:rPr>
        <w:t>Порядок представления BTC должен устанавливаться разработчиком испытания произвольным образом, так чтобы исключить представление два раза подряд того же видеофрагмента, как и того же ухудшенного фрагмента.</w:t>
      </w:r>
      <w:bookmarkEnd w:id="413"/>
    </w:p>
    <w:p w14:paraId="0443D217" w14:textId="77777777" w:rsidR="00F00F24" w:rsidRPr="00B66006" w:rsidRDefault="00F00F24" w:rsidP="00F00F24">
      <w:pPr>
        <w:rPr>
          <w:lang w:val="ru-RU"/>
        </w:rPr>
      </w:pPr>
      <w:bookmarkStart w:id="414" w:name="lt_pId186"/>
      <w:r w:rsidRPr="00B66006">
        <w:rPr>
          <w:lang w:val="ru-RU"/>
        </w:rPr>
        <w:t>Любой сеанс просмотра следует начинать с "этапа стабилизации", в который включается "лучшая" BTC, "худшая" BTC и две BTC "среднего качества" наряду с прочими BTC, включенными в каждый сеанс испытаний.</w:t>
      </w:r>
      <w:bookmarkEnd w:id="414"/>
      <w:r w:rsidRPr="00B66006">
        <w:rPr>
          <w:lang w:val="ru-RU"/>
        </w:rPr>
        <w:t xml:space="preserve"> </w:t>
      </w:r>
      <w:bookmarkStart w:id="415" w:name="lt_pId187"/>
      <w:r w:rsidRPr="00B66006">
        <w:rPr>
          <w:lang w:val="ru-RU"/>
        </w:rPr>
        <w:t>Это позволит зрителям сразу получить непосредственное представление о диапазоне качества уже в начале сеанса испытаний.</w:t>
      </w:r>
      <w:bookmarkEnd w:id="415"/>
      <w:r w:rsidRPr="00B66006">
        <w:rPr>
          <w:lang w:val="ru-RU"/>
        </w:rPr>
        <w:t xml:space="preserve"> </w:t>
      </w:r>
    </w:p>
    <w:p w14:paraId="38DF7A52" w14:textId="77777777" w:rsidR="00F00F24" w:rsidRPr="00B66006" w:rsidRDefault="00F00F24" w:rsidP="00F00F24">
      <w:pPr>
        <w:rPr>
          <w:lang w:val="ru-RU"/>
        </w:rPr>
      </w:pPr>
      <w:bookmarkStart w:id="416" w:name="lt_pId188"/>
      <w:r w:rsidRPr="00B66006">
        <w:rPr>
          <w:lang w:val="ru-RU"/>
        </w:rPr>
        <w:t>Если продолжительность сеанса испытаний превышает 20 минут, разработчик испытания должен разделить его на два (или более) отдельных сеанса просмотра и каждый из них не должен превышать 20 минут. В таком случае каждый сеанс просмотра следует начинать с "этапа стабилизации"</w:t>
      </w:r>
      <w:bookmarkStart w:id="417" w:name="lt_pId189"/>
      <w:bookmarkEnd w:id="416"/>
      <w:r w:rsidRPr="00B66006">
        <w:rPr>
          <w:lang w:val="ru-RU"/>
        </w:rPr>
        <w:t>.</w:t>
      </w:r>
      <w:bookmarkEnd w:id="417"/>
    </w:p>
    <w:p w14:paraId="70647DF1" w14:textId="77777777" w:rsidR="00F00F24" w:rsidRPr="00B66006" w:rsidRDefault="00F00F24" w:rsidP="00F00F24">
      <w:pPr>
        <w:pStyle w:val="Heading2"/>
        <w:rPr>
          <w:lang w:val="ru-RU"/>
        </w:rPr>
      </w:pPr>
      <w:bookmarkStart w:id="418" w:name="_Toc171411352"/>
      <w:bookmarkStart w:id="419" w:name="_Toc171412040"/>
      <w:bookmarkStart w:id="420" w:name="_Toc171412562"/>
      <w:r w:rsidRPr="00B66006">
        <w:rPr>
          <w:lang w:val="ru-RU"/>
        </w:rPr>
        <w:lastRenderedPageBreak/>
        <w:t>A8-6</w:t>
      </w:r>
      <w:r w:rsidRPr="00B66006">
        <w:rPr>
          <w:lang w:val="ru-RU"/>
        </w:rPr>
        <w:tab/>
        <w:t>Подготовка участников</w:t>
      </w:r>
      <w:bookmarkEnd w:id="418"/>
      <w:bookmarkEnd w:id="419"/>
      <w:bookmarkEnd w:id="420"/>
    </w:p>
    <w:p w14:paraId="5A4084CE" w14:textId="77777777" w:rsidR="00F00F24" w:rsidRPr="00B66006" w:rsidRDefault="00F00F24" w:rsidP="00F00F24">
      <w:pPr>
        <w:rPr>
          <w:lang w:val="ru-RU"/>
        </w:rPr>
      </w:pPr>
      <w:bookmarkStart w:id="421" w:name="lt_pId192"/>
      <w:r w:rsidRPr="00B66006">
        <w:rPr>
          <w:lang w:val="ru-RU"/>
        </w:rPr>
        <w:t>Даже если проведение данной процедуры запланировано с участием экспертов, перед каждым экспериментом предпочтительно проводить короткий (5–6 BTC) тренировочный сеанс просмотра.</w:t>
      </w:r>
      <w:bookmarkEnd w:id="421"/>
      <w:r w:rsidRPr="00B66006">
        <w:rPr>
          <w:lang w:val="ru-RU"/>
        </w:rPr>
        <w:t xml:space="preserve"> </w:t>
      </w:r>
    </w:p>
    <w:p w14:paraId="7833AF38" w14:textId="77777777" w:rsidR="00F00F24" w:rsidRPr="00B66006" w:rsidRDefault="00F00F24" w:rsidP="00F00F24">
      <w:pPr>
        <w:rPr>
          <w:lang w:val="ru-RU"/>
        </w:rPr>
      </w:pPr>
      <w:bookmarkStart w:id="422" w:name="lt_pId193"/>
      <w:r w:rsidRPr="00B66006">
        <w:rPr>
          <w:lang w:val="ru-RU"/>
        </w:rPr>
        <w:t>Для тренировочного сеанса может быть использован тот же видеоматериал, который будет использоваться в реальных сеансах, но порядок представления должен быть иным.</w:t>
      </w:r>
      <w:bookmarkEnd w:id="422"/>
    </w:p>
    <w:p w14:paraId="71D5F61F" w14:textId="77777777" w:rsidR="00F00F24" w:rsidRPr="00B66006" w:rsidRDefault="00F00F24" w:rsidP="00F00F24">
      <w:pPr>
        <w:rPr>
          <w:lang w:val="ru-RU"/>
        </w:rPr>
      </w:pPr>
      <w:bookmarkStart w:id="423" w:name="lt_pId194"/>
      <w:r w:rsidRPr="00B66006">
        <w:rPr>
          <w:lang w:val="ru-RU"/>
        </w:rPr>
        <w:t>Зрители должны быть подготовлены к использованию 11-балльной шкалы, для чего им следует предложить внимательно просмотреть видеофрагменты, показываемые сразу после сообщений "А" и "В" на экране, и проверить, могут ли они заметить разницу по сравнению с видеофрагментом, показанным первым (SRC).</w:t>
      </w:r>
      <w:bookmarkEnd w:id="423"/>
    </w:p>
    <w:p w14:paraId="384FE9FD" w14:textId="77777777" w:rsidR="00F00F24" w:rsidRPr="00B66006" w:rsidRDefault="00F00F24" w:rsidP="00085663">
      <w:pPr>
        <w:pStyle w:val="Heading2"/>
        <w:rPr>
          <w:lang w:val="ru-RU"/>
        </w:rPr>
      </w:pPr>
      <w:bookmarkStart w:id="424" w:name="_Toc171411353"/>
      <w:bookmarkStart w:id="425" w:name="_Toc171412041"/>
      <w:bookmarkStart w:id="426" w:name="_Toc171412563"/>
      <w:r w:rsidRPr="00B66006">
        <w:rPr>
          <w:lang w:val="ru-RU"/>
        </w:rPr>
        <w:t>A8-7</w:t>
      </w:r>
      <w:r w:rsidRPr="00B66006">
        <w:rPr>
          <w:lang w:val="ru-RU"/>
        </w:rPr>
        <w:tab/>
        <w:t>Сбор и обработка данных</w:t>
      </w:r>
      <w:bookmarkEnd w:id="424"/>
      <w:bookmarkEnd w:id="425"/>
      <w:bookmarkEnd w:id="426"/>
    </w:p>
    <w:p w14:paraId="6CD069F2" w14:textId="77777777" w:rsidR="00F00F24" w:rsidRPr="00B66006" w:rsidRDefault="00F00F24" w:rsidP="00F00F24">
      <w:pPr>
        <w:rPr>
          <w:lang w:val="ru-RU"/>
        </w:rPr>
      </w:pPr>
      <w:bookmarkStart w:id="427" w:name="lt_pId197"/>
      <w:r w:rsidRPr="00B66006">
        <w:rPr>
          <w:lang w:val="ru-RU"/>
        </w:rPr>
        <w:t>В конце каждого сеанса следует производить сбор оценок и их регистрацию в электронной таблице для расчета средних значений.</w:t>
      </w:r>
      <w:bookmarkEnd w:id="427"/>
    </w:p>
    <w:p w14:paraId="127D5D5B" w14:textId="77777777" w:rsidR="00F00F24" w:rsidRPr="00B66006" w:rsidRDefault="00F00F24" w:rsidP="00F00F24">
      <w:pPr>
        <w:rPr>
          <w:spacing w:val="-2"/>
          <w:lang w:val="ru-RU"/>
        </w:rPr>
      </w:pPr>
      <w:bookmarkStart w:id="428" w:name="lt_pId198"/>
      <w:r w:rsidRPr="00B66006">
        <w:rPr>
          <w:spacing w:val="-2"/>
          <w:lang w:val="ru-RU"/>
        </w:rPr>
        <w:t>Желательно выполнить "последующее отсеивание" зрителей с использованием линейного коэффициента корреляции Пирсона.</w:t>
      </w:r>
      <w:bookmarkEnd w:id="428"/>
      <w:r w:rsidRPr="00B66006">
        <w:rPr>
          <w:spacing w:val="-2"/>
          <w:lang w:val="ru-RU"/>
        </w:rPr>
        <w:t xml:space="preserve"> </w:t>
      </w:r>
    </w:p>
    <w:p w14:paraId="6E732A06" w14:textId="0E51C52D" w:rsidR="00F00F24" w:rsidRPr="00B66006" w:rsidRDefault="00F00F24" w:rsidP="00F00F24">
      <w:pPr>
        <w:rPr>
          <w:lang w:val="ru-RU"/>
        </w:rPr>
      </w:pPr>
      <w:bookmarkStart w:id="429" w:name="lt_pId199"/>
      <w:r w:rsidRPr="00B66006">
        <w:rPr>
          <w:lang w:val="ru-RU"/>
        </w:rPr>
        <w:t xml:space="preserve">Ко всем оценкам каждого участника следует применять функцию "корреляция" относительно </w:t>
      </w:r>
      <w:r w:rsidR="00953E23" w:rsidRPr="00B66006">
        <w:rPr>
          <w:lang w:val="ru-RU"/>
        </w:rPr>
        <w:t>средней экспертной оценки</w:t>
      </w:r>
      <w:r w:rsidRPr="00B66006">
        <w:rPr>
          <w:lang w:val="ru-RU"/>
        </w:rPr>
        <w:t xml:space="preserve"> (MOS);</w:t>
      </w:r>
      <w:bookmarkEnd w:id="429"/>
      <w:r w:rsidRPr="00B66006">
        <w:rPr>
          <w:lang w:val="ru-RU"/>
        </w:rPr>
        <w:t xml:space="preserve"> может быть установлено пороговое значение для определения каждого зрителя как "</w:t>
      </w:r>
      <w:r w:rsidR="00953E23" w:rsidRPr="00B66006">
        <w:rPr>
          <w:lang w:val="ru-RU"/>
        </w:rPr>
        <w:t>допустимый</w:t>
      </w:r>
      <w:r w:rsidRPr="00B66006">
        <w:rPr>
          <w:lang w:val="ru-RU"/>
        </w:rPr>
        <w:t>" и "</w:t>
      </w:r>
      <w:r w:rsidR="00953E23" w:rsidRPr="00B66006">
        <w:rPr>
          <w:lang w:val="ru-RU"/>
        </w:rPr>
        <w:t>отклоненный</w:t>
      </w:r>
      <w:r w:rsidRPr="00B66006">
        <w:rPr>
          <w:lang w:val="ru-RU"/>
        </w:rPr>
        <w:t xml:space="preserve">" </w:t>
      </w:r>
      <w:bookmarkStart w:id="430" w:name="lt_pId200"/>
      <w:r w:rsidRPr="00B66006">
        <w:rPr>
          <w:lang w:val="ru-RU"/>
        </w:rPr>
        <w:t>(в Рекомендации МСЭ-Т P.91</w:t>
      </w:r>
      <w:r w:rsidR="006B6F0B" w:rsidRPr="00B66006">
        <w:rPr>
          <w:lang w:val="ru-RU"/>
        </w:rPr>
        <w:t>0</w:t>
      </w:r>
      <w:r w:rsidRPr="00B66006">
        <w:rPr>
          <w:lang w:val="ru-RU"/>
        </w:rPr>
        <w:t xml:space="preserve"> предлагается</w:t>
      </w:r>
      <w:r w:rsidR="008C5D24" w:rsidRPr="00B66006">
        <w:rPr>
          <w:lang w:val="ru-RU"/>
        </w:rPr>
        <w:t xml:space="preserve"> </w:t>
      </w:r>
      <w:r w:rsidR="00512F41" w:rsidRPr="00B66006">
        <w:rPr>
          <w:lang w:val="ru-RU"/>
        </w:rPr>
        <w:t xml:space="preserve">отклонять </w:t>
      </w:r>
      <w:r w:rsidR="008C5D24" w:rsidRPr="00B66006">
        <w:rPr>
          <w:lang w:val="ru-RU"/>
        </w:rPr>
        <w:t>участников с</w:t>
      </w:r>
      <w:r w:rsidR="00512F41" w:rsidRPr="00B66006">
        <w:rPr>
          <w:lang w:val="ru-RU"/>
        </w:rPr>
        <w:t xml:space="preserve"> оценками</w:t>
      </w:r>
      <w:r w:rsidR="00C01CDE" w:rsidRPr="00B66006">
        <w:rPr>
          <w:lang w:val="ru-RU"/>
        </w:rPr>
        <w:t xml:space="preserve"> </w:t>
      </w:r>
      <w:r w:rsidR="008C5D24" w:rsidRPr="00B66006">
        <w:rPr>
          <w:lang w:val="ru-RU"/>
        </w:rPr>
        <w:t>ниже п</w:t>
      </w:r>
      <w:r w:rsidR="00C01CDE" w:rsidRPr="00B66006">
        <w:rPr>
          <w:lang w:val="ru-RU"/>
        </w:rPr>
        <w:t xml:space="preserve">орога </w:t>
      </w:r>
      <w:r w:rsidR="00512F41" w:rsidRPr="00B66006">
        <w:rPr>
          <w:lang w:val="ru-RU"/>
        </w:rPr>
        <w:t>исключения,</w:t>
      </w:r>
      <w:r w:rsidR="006B6F0B" w:rsidRPr="00B66006">
        <w:rPr>
          <w:lang w:val="ru-RU"/>
        </w:rPr>
        <w:t xml:space="preserve"> </w:t>
      </w:r>
      <w:r w:rsidRPr="00B66006">
        <w:rPr>
          <w:lang w:val="ru-RU"/>
        </w:rPr>
        <w:t>равно</w:t>
      </w:r>
      <w:r w:rsidR="00512F41" w:rsidRPr="00B66006">
        <w:rPr>
          <w:lang w:val="ru-RU"/>
        </w:rPr>
        <w:t>го</w:t>
      </w:r>
      <w:r w:rsidRPr="00B66006">
        <w:rPr>
          <w:lang w:val="ru-RU"/>
        </w:rPr>
        <w:t> 0,75).</w:t>
      </w:r>
      <w:bookmarkEnd w:id="430"/>
    </w:p>
    <w:p w14:paraId="53200A56" w14:textId="77777777" w:rsidR="00F00F24" w:rsidRPr="00B66006" w:rsidRDefault="00F00F24" w:rsidP="00085663">
      <w:pPr>
        <w:pStyle w:val="Heading2"/>
        <w:rPr>
          <w:lang w:val="ru-RU"/>
        </w:rPr>
      </w:pPr>
      <w:bookmarkStart w:id="431" w:name="_Toc171411354"/>
      <w:bookmarkStart w:id="432" w:name="_Toc171412042"/>
      <w:bookmarkStart w:id="433" w:name="_Toc171412564"/>
      <w:r w:rsidRPr="00B66006">
        <w:rPr>
          <w:lang w:val="ru-RU"/>
        </w:rPr>
        <w:t>A8-8</w:t>
      </w:r>
      <w:r w:rsidRPr="00B66006">
        <w:rPr>
          <w:lang w:val="ru-RU"/>
        </w:rPr>
        <w:tab/>
      </w:r>
      <w:bookmarkStart w:id="434" w:name="lt_pId202"/>
      <w:r w:rsidRPr="00B66006">
        <w:rPr>
          <w:lang w:val="ru-RU"/>
        </w:rPr>
        <w:t>Условия использования результатов протокола просмотра экспертами</w:t>
      </w:r>
      <w:bookmarkEnd w:id="434"/>
      <w:bookmarkEnd w:id="431"/>
      <w:bookmarkEnd w:id="432"/>
      <w:bookmarkEnd w:id="433"/>
    </w:p>
    <w:p w14:paraId="0F395D49" w14:textId="77777777" w:rsidR="00F00F24" w:rsidRPr="00B66006" w:rsidRDefault="00F00F24" w:rsidP="00F00F24">
      <w:pPr>
        <w:rPr>
          <w:lang w:val="ru-RU" w:eastAsia="pl-PL"/>
        </w:rPr>
      </w:pPr>
      <w:bookmarkStart w:id="435" w:name="lt_pId203"/>
      <w:r w:rsidRPr="00B66006">
        <w:rPr>
          <w:lang w:val="ru-RU" w:eastAsia="pl-PL"/>
        </w:rPr>
        <w:t xml:space="preserve">Протокол просмотра экспертами </w:t>
      </w:r>
      <w:r w:rsidRPr="00B66006">
        <w:rPr>
          <w:lang w:val="ru-RU"/>
        </w:rPr>
        <w:t>(</w:t>
      </w:r>
      <w:r w:rsidRPr="00B66006">
        <w:rPr>
          <w:lang w:val="ru-RU" w:eastAsia="pl-PL"/>
        </w:rPr>
        <w:t>EVP) может использоваться в тех случаях, когда время и ресурсы не позволяют проводить эксперимент для формальной субъективной оценки.</w:t>
      </w:r>
      <w:bookmarkEnd w:id="435"/>
    </w:p>
    <w:p w14:paraId="26BC7D68" w14:textId="77777777" w:rsidR="00F00F24" w:rsidRPr="00B66006" w:rsidRDefault="00F00F24" w:rsidP="00F00F24">
      <w:pPr>
        <w:rPr>
          <w:lang w:val="ru-RU" w:eastAsia="pl-PL"/>
        </w:rPr>
      </w:pPr>
      <w:bookmarkStart w:id="436" w:name="lt_pId205"/>
      <w:r w:rsidRPr="00B66006">
        <w:rPr>
          <w:color w:val="000000"/>
          <w:lang w:val="ru-RU"/>
        </w:rPr>
        <w:t>Для получения EVP требуется меньше времени, чем для проведения формальной субъективной оценки, и такой просмотр может проходить в "неформальной" среде при отсутствии видимых и слышимых внешних помех.</w:t>
      </w:r>
      <w:r w:rsidRPr="00B66006">
        <w:rPr>
          <w:lang w:val="ru-RU" w:eastAsia="pl-PL"/>
        </w:rPr>
        <w:t xml:space="preserve"> </w:t>
      </w:r>
    </w:p>
    <w:p w14:paraId="2823C7FD" w14:textId="77777777" w:rsidR="00F00F24" w:rsidRPr="00B66006" w:rsidRDefault="00F00F24" w:rsidP="00F00F24">
      <w:pPr>
        <w:rPr>
          <w:lang w:val="ru-RU" w:eastAsia="pl-PL"/>
        </w:rPr>
      </w:pPr>
      <w:r w:rsidRPr="00B66006">
        <w:rPr>
          <w:lang w:val="ru-RU" w:eastAsia="pl-PL"/>
        </w:rPr>
        <w:t xml:space="preserve">К единственным обязательным условиям относятся окружающее освещение и условия просмотра (дисплей, угол наблюдения и расстояние просмотра), которые описаны в предыдущих пунктах. </w:t>
      </w:r>
      <w:bookmarkEnd w:id="436"/>
    </w:p>
    <w:p w14:paraId="7FBBFA24" w14:textId="77777777" w:rsidR="00F00F24" w:rsidRPr="00B66006" w:rsidRDefault="00F00F24" w:rsidP="00085663">
      <w:pPr>
        <w:pStyle w:val="Heading2"/>
        <w:rPr>
          <w:lang w:val="ru-RU"/>
        </w:rPr>
      </w:pPr>
      <w:bookmarkStart w:id="437" w:name="_Toc171411355"/>
      <w:bookmarkStart w:id="438" w:name="_Toc171412043"/>
      <w:bookmarkStart w:id="439" w:name="_Toc171412565"/>
      <w:r w:rsidRPr="00B66006">
        <w:rPr>
          <w:lang w:val="ru-RU"/>
        </w:rPr>
        <w:t>A8-9</w:t>
      </w:r>
      <w:r w:rsidRPr="00B66006">
        <w:rPr>
          <w:lang w:val="ru-RU"/>
        </w:rPr>
        <w:tab/>
      </w:r>
      <w:bookmarkStart w:id="440" w:name="lt_pId207"/>
      <w:r w:rsidRPr="00B66006">
        <w:rPr>
          <w:lang w:val="ru-RU"/>
        </w:rPr>
        <w:t>Ограничения использования результатов EVP</w:t>
      </w:r>
      <w:bookmarkEnd w:id="440"/>
      <w:bookmarkEnd w:id="437"/>
      <w:bookmarkEnd w:id="438"/>
      <w:bookmarkEnd w:id="439"/>
    </w:p>
    <w:p w14:paraId="697830FC" w14:textId="77777777" w:rsidR="00F00F24" w:rsidRPr="00B66006" w:rsidRDefault="00F00F24" w:rsidP="00F00F24">
      <w:pPr>
        <w:rPr>
          <w:lang w:val="ru-RU" w:eastAsia="pl-PL"/>
        </w:rPr>
      </w:pPr>
      <w:bookmarkStart w:id="441" w:name="lt_pId208"/>
      <w:r w:rsidRPr="00B66006">
        <w:rPr>
          <w:lang w:val="ru-RU" w:eastAsia="pl-PL"/>
        </w:rPr>
        <w:t>Даже при том что EVP демонстрирует возможность обеспечения приемлемых результатов с участием всего девяти зрителей, MOS по результатам эксперимента для получения EVP не может рассматриваться в качестве замены результатов, которые возможно получить по итогам эксперимента для формальной субъективной оценки.</w:t>
      </w:r>
      <w:bookmarkEnd w:id="441"/>
    </w:p>
    <w:p w14:paraId="42FC21C4" w14:textId="77777777" w:rsidR="00F00F24" w:rsidRPr="00B66006" w:rsidRDefault="00F00F24" w:rsidP="00F00F24">
      <w:pPr>
        <w:rPr>
          <w:lang w:val="ru-RU" w:eastAsia="pl-PL"/>
        </w:rPr>
      </w:pPr>
      <w:bookmarkStart w:id="442" w:name="lt_pId209"/>
      <w:r w:rsidRPr="00B66006">
        <w:rPr>
          <w:lang w:val="ru-RU" w:eastAsia="pl-PL"/>
        </w:rPr>
        <w:t>Данные MOS, получаемые с использованием EVP, могут использоваться как предварительное представление уровня ухудшения.</w:t>
      </w:r>
      <w:bookmarkEnd w:id="442"/>
    </w:p>
    <w:p w14:paraId="5DA83D75" w14:textId="77777777" w:rsidR="00F00F24" w:rsidRPr="00B66006" w:rsidRDefault="00F00F24" w:rsidP="00F00F24">
      <w:pPr>
        <w:rPr>
          <w:lang w:val="ru-RU" w:eastAsia="pl-PL"/>
        </w:rPr>
      </w:pPr>
      <w:bookmarkStart w:id="443" w:name="lt_pId210"/>
      <w:r w:rsidRPr="00B66006">
        <w:rPr>
          <w:lang w:val="ru-RU" w:eastAsia="pl-PL"/>
        </w:rPr>
        <w:t>Данные MOS, получаемые с использованием EVP, могут использоваться для предварительного ранжирования оцениваемых схем обработки видео.</w:t>
      </w:r>
      <w:bookmarkEnd w:id="443"/>
    </w:p>
    <w:p w14:paraId="1A4AA8DE" w14:textId="77777777" w:rsidR="00F00F24" w:rsidRPr="00B66006" w:rsidRDefault="00F00F24" w:rsidP="00F00F24">
      <w:pPr>
        <w:rPr>
          <w:lang w:val="ru-RU" w:eastAsia="pl-PL"/>
        </w:rPr>
      </w:pPr>
      <w:bookmarkStart w:id="444" w:name="lt_pId211"/>
      <w:r w:rsidRPr="00B66006">
        <w:rPr>
          <w:lang w:val="ru-RU" w:eastAsia="pl-PL"/>
        </w:rPr>
        <w:t>Если удобно или необходимо, эксперимент для получения EVP может проводиться параллельно в большем числе мест, при условии идентичности условий просмотра, расстояния просмотра и плана испытаний.</w:t>
      </w:r>
      <w:bookmarkEnd w:id="444"/>
    </w:p>
    <w:p w14:paraId="3D3D0DB0" w14:textId="63266E81" w:rsidR="00F00F24" w:rsidRPr="00B66006" w:rsidRDefault="00F00F24" w:rsidP="00F00F24">
      <w:pPr>
        <w:rPr>
          <w:lang w:val="ru-RU" w:eastAsia="pl-PL"/>
        </w:rPr>
      </w:pPr>
      <w:bookmarkStart w:id="445" w:name="lt_pId212"/>
      <w:r w:rsidRPr="00B66006">
        <w:rPr>
          <w:lang w:val="ru-RU" w:eastAsia="pl-PL"/>
        </w:rPr>
        <w:t>Если число экспертов-зрителей, участвующих в том же эксперименте для получения EVP, а также при проведении эксперимента в разных местах, составляет 15 или более, необработанные субъективные данные могут обрабатываться для получения MOS, среднеквадратического отклонения и доверительного интервала, что может помочь провести более точное ранжирование испытуемых элементов.</w:t>
      </w:r>
      <w:bookmarkEnd w:id="445"/>
      <w:r w:rsidRPr="00B66006">
        <w:rPr>
          <w:lang w:val="ru-RU" w:eastAsia="pl-PL"/>
        </w:rPr>
        <w:t xml:space="preserve"> </w:t>
      </w:r>
      <w:bookmarkStart w:id="446" w:name="lt_pId213"/>
      <w:r w:rsidRPr="00B66006">
        <w:rPr>
          <w:lang w:val="ru-RU" w:eastAsia="pl-PL"/>
        </w:rPr>
        <w:t>В этом последнем случае может быть выполнен более точный инферентный статистический анализ, например T-критерий Стьюдента.</w:t>
      </w:r>
      <w:bookmarkEnd w:id="446"/>
    </w:p>
    <w:p w14:paraId="6A42E5E3" w14:textId="68C7FF8E" w:rsidR="00F00F24" w:rsidRPr="00B66006" w:rsidRDefault="00F00F24" w:rsidP="00A321CB">
      <w:pPr>
        <w:pStyle w:val="AppendixNoTitle"/>
        <w:rPr>
          <w:lang w:val="ru-RU"/>
        </w:rPr>
      </w:pPr>
      <w:bookmarkStart w:id="447" w:name="_Toc171411356"/>
      <w:bookmarkStart w:id="448" w:name="_Toc171412044"/>
      <w:bookmarkStart w:id="449" w:name="_Toc171412566"/>
      <w:r w:rsidRPr="00B66006">
        <w:rPr>
          <w:lang w:val="ru-RU"/>
        </w:rPr>
        <w:lastRenderedPageBreak/>
        <w:t xml:space="preserve">Прилагаемый документ 1 </w:t>
      </w:r>
      <w:r w:rsidRPr="00B66006">
        <w:rPr>
          <w:lang w:val="ru-RU"/>
        </w:rPr>
        <w:br/>
        <w:t>к Приложению 8</w:t>
      </w:r>
      <w:r w:rsidRPr="00B66006">
        <w:rPr>
          <w:lang w:val="ru-RU"/>
        </w:rPr>
        <w:br/>
        <w:t>(информационный)</w:t>
      </w:r>
      <w:r w:rsidRPr="00B66006">
        <w:rPr>
          <w:lang w:val="ru-RU"/>
        </w:rPr>
        <w:br/>
      </w:r>
      <w:r w:rsidR="006A7B94" w:rsidRPr="00B66006">
        <w:rPr>
          <w:lang w:val="ru-RU"/>
        </w:rPr>
        <w:t>к части 2</w:t>
      </w:r>
      <w:r w:rsidRPr="00B66006">
        <w:rPr>
          <w:lang w:val="ru-RU"/>
        </w:rPr>
        <w:br/>
      </w:r>
      <w:r w:rsidRPr="00B66006">
        <w:rPr>
          <w:lang w:val="ru-RU"/>
        </w:rPr>
        <w:br/>
        <w:t>Применение протокола на основе просмотра экспертами и его динамика при участии большого числа экспертов-оценщиков</w:t>
      </w:r>
      <w:bookmarkEnd w:id="447"/>
      <w:bookmarkEnd w:id="448"/>
      <w:bookmarkEnd w:id="449"/>
    </w:p>
    <w:p w14:paraId="237A2436" w14:textId="139CD623" w:rsidR="00F00F24" w:rsidRPr="00B66006" w:rsidRDefault="00F00F24" w:rsidP="00F00F24">
      <w:pPr>
        <w:pStyle w:val="Normalaftertitle"/>
        <w:rPr>
          <w:lang w:val="ru-RU" w:eastAsia="zh-CN"/>
        </w:rPr>
      </w:pPr>
      <w:r w:rsidRPr="00B66006">
        <w:rPr>
          <w:lang w:val="ru-RU" w:eastAsia="zh-CN"/>
        </w:rPr>
        <w:t xml:space="preserve">В настоящем информационном </w:t>
      </w:r>
      <w:r w:rsidR="006A7B94" w:rsidRPr="00B66006">
        <w:rPr>
          <w:lang w:val="ru-RU" w:eastAsia="zh-CN"/>
        </w:rPr>
        <w:t>Прилагаемом документе</w:t>
      </w:r>
      <w:r w:rsidRPr="00B66006">
        <w:rPr>
          <w:lang w:val="ru-RU" w:eastAsia="zh-CN"/>
        </w:rPr>
        <w:t xml:space="preserve"> представлены сведения о результатах двух разных сеансов субъективной оценки кодированных видеофрагментов высокой четкости (ВЧ) и сверхвысокой четкости (СВЧ) для получения EVP, которые проводились в ходе 117</w:t>
      </w:r>
      <w:r w:rsidRPr="00B66006">
        <w:rPr>
          <w:lang w:val="ru-RU" w:eastAsia="zh-CN"/>
        </w:rPr>
        <w:noBreakHyphen/>
        <w:t xml:space="preserve">го собрания MPEG с применением положений Приложения 8, с тем чтобы быстро и надежно оценить два разных метода кодирования источника. </w:t>
      </w:r>
    </w:p>
    <w:p w14:paraId="1FCBF0EE" w14:textId="77777777" w:rsidR="00F00F24" w:rsidRPr="00B66006" w:rsidRDefault="00F00F24" w:rsidP="00F00F24">
      <w:pPr>
        <w:rPr>
          <w:spacing w:val="-2"/>
          <w:lang w:val="ru-RU" w:eastAsia="zh-CN"/>
        </w:rPr>
      </w:pPr>
      <w:r w:rsidRPr="00B66006">
        <w:rPr>
          <w:spacing w:val="-2"/>
          <w:lang w:val="ru-RU" w:eastAsia="zh-CN"/>
        </w:rPr>
        <w:t xml:space="preserve">Ввиду присутствия большого числа экспертов, участвующих в 117-м собрании MPEG, количество оценщиков, участвовавших в двух сеансах для получения EVP, было значительно больше девяти – рекомендованного значения в Приложении 8 к части 2 настоящей Рекомендации; в испытательном сеансе оценки ВЧ для получения EVP приняли участие 30 экспертов, а в сеансе оценки СВЧ для получения EVP – 32 эксперта. </w:t>
      </w:r>
    </w:p>
    <w:p w14:paraId="6DE68E9C" w14:textId="77777777" w:rsidR="00F00F24" w:rsidRPr="00B66006" w:rsidRDefault="00F00F24" w:rsidP="00F00F24">
      <w:pPr>
        <w:rPr>
          <w:lang w:val="ru-RU" w:eastAsia="zh-CN"/>
        </w:rPr>
      </w:pPr>
      <w:r w:rsidRPr="00B66006">
        <w:rPr>
          <w:lang w:val="ru-RU" w:eastAsia="zh-CN"/>
        </w:rPr>
        <w:t>Широкое участие экспертов-оценщиков предоставило возможность проанализировать данные MOS с целью проверки уровня надежности, обеспечиваемого при использовании Приложения 8 для оценки кодированных видеофрагментов.</w:t>
      </w:r>
    </w:p>
    <w:p w14:paraId="40F9E0B2" w14:textId="77777777" w:rsidR="00F00F24" w:rsidRPr="00B66006" w:rsidRDefault="00F00F24" w:rsidP="00F00F24">
      <w:pPr>
        <w:rPr>
          <w:lang w:val="ru-RU" w:eastAsia="zh-CN"/>
        </w:rPr>
      </w:pPr>
      <w:r w:rsidRPr="00B66006">
        <w:rPr>
          <w:lang w:val="ru-RU" w:eastAsia="zh-CN"/>
        </w:rPr>
        <w:t>В оценке участвовали четыре группы зрителей (9, 12, 15 и 18 человек), и проводилось сравнение значений MOS, полученных от девяти экспертов, со значениями MOS, полученными от 12, 15 и 18 зрителей.</w:t>
      </w:r>
    </w:p>
    <w:p w14:paraId="4D2DE767" w14:textId="77777777" w:rsidR="00F00F24" w:rsidRPr="00B66006" w:rsidRDefault="00F00F24" w:rsidP="00F00F24">
      <w:pPr>
        <w:rPr>
          <w:lang w:val="ru-RU" w:eastAsia="zh-CN"/>
        </w:rPr>
      </w:pPr>
      <w:r w:rsidRPr="00B66006">
        <w:rPr>
          <w:lang w:val="ru-RU" w:eastAsia="zh-CN"/>
        </w:rPr>
        <w:t xml:space="preserve">Цель состояла в том, чтобы сравнить оценки, полученные от девяти экспертов (то есть в соответствии с протоколом EVP), с оценками, полученными от 12, 15 и 18 экспертов (то есть аналогично </w:t>
      </w:r>
      <w:r w:rsidRPr="00B66006">
        <w:rPr>
          <w:lang w:val="ru-RU" w:eastAsia="pl-PL"/>
        </w:rPr>
        <w:t>эксперименту для формальной субъективной оценки</w:t>
      </w:r>
      <w:r w:rsidRPr="00B66006">
        <w:rPr>
          <w:lang w:val="ru-RU" w:eastAsia="zh-CN"/>
        </w:rPr>
        <w:t xml:space="preserve">). </w:t>
      </w:r>
    </w:p>
    <w:p w14:paraId="751332FB" w14:textId="77777777" w:rsidR="00F00F24" w:rsidRPr="00B66006" w:rsidRDefault="00F00F24" w:rsidP="00F00F24">
      <w:pPr>
        <w:rPr>
          <w:spacing w:val="-2"/>
          <w:lang w:val="ru-RU" w:eastAsia="zh-CN"/>
        </w:rPr>
      </w:pPr>
      <w:r w:rsidRPr="00B66006">
        <w:rPr>
          <w:spacing w:val="-2"/>
          <w:lang w:val="ru-RU" w:eastAsia="zh-CN"/>
        </w:rPr>
        <w:t xml:space="preserve">Как видно из рисунков 2-15 (эксперимент с видеоматериалом СВЧ) и 2-16 (эксперимент с видеоматериалом ВЧ), результаты оценки во всех четырех рассмотренных случаях весьма близки. </w:t>
      </w:r>
    </w:p>
    <w:p w14:paraId="7C97BBD8" w14:textId="77777777" w:rsidR="00F00F24" w:rsidRPr="00B66006" w:rsidRDefault="00F00F24" w:rsidP="00F00F24">
      <w:pPr>
        <w:rPr>
          <w:lang w:val="ru-RU" w:eastAsia="zh-CN"/>
        </w:rPr>
      </w:pPr>
      <w:r w:rsidRPr="00B66006">
        <w:rPr>
          <w:lang w:val="ru-RU" w:eastAsia="zh-CN"/>
        </w:rPr>
        <w:t xml:space="preserve">Приняв результаты, полученные от 18 зрителей, за своего рода "реальную ситуацию", можно построить графики, представленные на рисунках 2-15 и 2-16, на которые нанесены контрольные точки в соответствии с полученными значениями MOS от 18 зрителей (сплошная красная линия). </w:t>
      </w:r>
    </w:p>
    <w:p w14:paraId="640E46A0" w14:textId="77777777" w:rsidR="00F00F24" w:rsidRPr="00B66006" w:rsidRDefault="00F00F24" w:rsidP="00F00F24">
      <w:pPr>
        <w:rPr>
          <w:lang w:val="ru-RU" w:eastAsia="zh-CN"/>
        </w:rPr>
      </w:pPr>
      <w:r w:rsidRPr="00B66006">
        <w:rPr>
          <w:lang w:val="ru-RU" w:eastAsia="zh-CN"/>
        </w:rPr>
        <w:t>Другие линии на графиках отражают результаты, полученные от девяти зрителей (пунктирная красная линия), 12 зрителей (синяя пунктирная линия) и 15 зрителей (сплошная зеленая линия).</w:t>
      </w:r>
    </w:p>
    <w:p w14:paraId="12B85D64" w14:textId="77777777" w:rsidR="00F00F24" w:rsidRPr="00B66006" w:rsidRDefault="00F00F24" w:rsidP="00F00F24">
      <w:pPr>
        <w:rPr>
          <w:lang w:val="ru-RU" w:eastAsia="zh-CN"/>
        </w:rPr>
      </w:pPr>
      <w:r w:rsidRPr="00B66006">
        <w:rPr>
          <w:lang w:val="ru-RU" w:eastAsia="zh-CN"/>
        </w:rPr>
        <w:t>Анализируя результаты, представленные на рисунках 2-15 и 2-16, можно отметить:</w:t>
      </w:r>
    </w:p>
    <w:p w14:paraId="45E38312" w14:textId="77777777" w:rsidR="00F00F24" w:rsidRPr="00B66006" w:rsidRDefault="00F00F24" w:rsidP="00F00F24">
      <w:pPr>
        <w:pStyle w:val="enumlev1"/>
        <w:rPr>
          <w:lang w:val="ru-RU" w:eastAsia="zh-CN"/>
        </w:rPr>
      </w:pPr>
      <w:r w:rsidRPr="00B66006">
        <w:rPr>
          <w:lang w:val="ru-RU" w:eastAsia="zh-CN"/>
        </w:rPr>
        <w:t>–</w:t>
      </w:r>
      <w:r w:rsidRPr="00B66006">
        <w:rPr>
          <w:lang w:val="ru-RU" w:eastAsia="zh-CN"/>
        </w:rPr>
        <w:tab/>
        <w:t>графики результатов 15 и 18 зрителей отражают монотонное снижение от значений MOS высокого качества к значениям низкого качества;</w:t>
      </w:r>
    </w:p>
    <w:p w14:paraId="442816CA" w14:textId="77777777" w:rsidR="00F00F24" w:rsidRPr="00B66006" w:rsidRDefault="00F00F24" w:rsidP="00F00F24">
      <w:pPr>
        <w:pStyle w:val="enumlev1"/>
        <w:rPr>
          <w:lang w:val="ru-RU" w:eastAsia="zh-CN"/>
        </w:rPr>
      </w:pPr>
      <w:r w:rsidRPr="00B66006">
        <w:rPr>
          <w:lang w:val="ru-RU" w:eastAsia="zh-CN"/>
        </w:rPr>
        <w:t>–</w:t>
      </w:r>
      <w:r w:rsidRPr="00B66006">
        <w:rPr>
          <w:lang w:val="ru-RU" w:eastAsia="zh-CN"/>
        </w:rPr>
        <w:tab/>
        <w:t>графики результатов 9 и 12 зрителей отражают некоторые "инверсии" оценок по сравнению с графиком результатов 18 зрителей, хотя эти колебания оценок довольно ограничены по величине.</w:t>
      </w:r>
    </w:p>
    <w:p w14:paraId="50FF27A3" w14:textId="77777777" w:rsidR="00F00F24" w:rsidRPr="00B66006" w:rsidRDefault="00F00F24" w:rsidP="00F00F24">
      <w:pPr>
        <w:rPr>
          <w:spacing w:val="-2"/>
          <w:lang w:val="ru-RU" w:eastAsia="zh-CN"/>
        </w:rPr>
      </w:pPr>
      <w:r w:rsidRPr="00B66006">
        <w:rPr>
          <w:spacing w:val="-2"/>
          <w:lang w:val="ru-RU" w:eastAsia="zh-CN"/>
        </w:rPr>
        <w:t xml:space="preserve">В итоге, описанные здесь эксперименты для получения EVP показывают очень хорошую характеристику протокола EVP, подтверждая то, что заявлено в тексте Приложения 8, а именно что протокол EVP, хотя и </w:t>
      </w:r>
      <w:r w:rsidRPr="00B66006">
        <w:rPr>
          <w:spacing w:val="-2"/>
          <w:lang w:val="ru-RU" w:eastAsia="pl-PL"/>
        </w:rPr>
        <w:t>не может рассматриваться в качестве</w:t>
      </w:r>
      <w:r w:rsidRPr="00B66006">
        <w:rPr>
          <w:spacing w:val="-2"/>
          <w:lang w:val="ru-RU" w:eastAsia="zh-CN"/>
        </w:rPr>
        <w:t xml:space="preserve"> полной замены формального субъективного эксперимента, он </w:t>
      </w:r>
      <w:r w:rsidRPr="00B66006">
        <w:rPr>
          <w:spacing w:val="-2"/>
          <w:lang w:val="ru-RU" w:eastAsia="pl-PL"/>
        </w:rPr>
        <w:t>может рассматриваться в качестве</w:t>
      </w:r>
      <w:r w:rsidRPr="00B66006">
        <w:rPr>
          <w:spacing w:val="-2"/>
          <w:lang w:val="ru-RU" w:eastAsia="zh-CN"/>
        </w:rPr>
        <w:t xml:space="preserve"> стабильной процедуры оценки, обеспечивающей результаты, весьма близкие к тем, которые получены с участием гораздо большего числа зрителей при проведении формальной субъективной оценки. </w:t>
      </w:r>
    </w:p>
    <w:p w14:paraId="67A07367" w14:textId="77777777" w:rsidR="00F00F24" w:rsidRPr="00B66006" w:rsidRDefault="00F00F24" w:rsidP="00F00F24">
      <w:pPr>
        <w:pStyle w:val="FigureNo"/>
        <w:rPr>
          <w:lang w:val="ru-RU"/>
        </w:rPr>
      </w:pPr>
      <w:r w:rsidRPr="00B66006">
        <w:rPr>
          <w:lang w:val="ru-RU"/>
        </w:rPr>
        <w:lastRenderedPageBreak/>
        <w:t>РИСУНОК 2-15</w:t>
      </w:r>
    </w:p>
    <w:p w14:paraId="1178126F" w14:textId="77777777" w:rsidR="00F00F24" w:rsidRPr="00B66006" w:rsidRDefault="00F00F24" w:rsidP="00F00F24">
      <w:pPr>
        <w:pStyle w:val="Figuretitle"/>
        <w:rPr>
          <w:lang w:val="ru-RU"/>
        </w:rPr>
      </w:pPr>
      <w:r w:rsidRPr="00B66006">
        <w:rPr>
          <w:lang w:val="ru-RU"/>
        </w:rPr>
        <w:t>Оценка</w:t>
      </w:r>
      <w:r w:rsidRPr="00B66006">
        <w:rPr>
          <w:rFonts w:asciiTheme="minorHAnsi" w:hAnsiTheme="minorHAnsi"/>
          <w:lang w:val="ru-RU"/>
        </w:rPr>
        <w:t xml:space="preserve">, </w:t>
      </w:r>
      <w:r w:rsidRPr="00B66006">
        <w:rPr>
          <w:lang w:val="ru-RU"/>
        </w:rPr>
        <w:t>полученная в ходе эксперимента по оценке фрагментов СВЧ</w:t>
      </w:r>
      <w:r w:rsidRPr="00B66006">
        <w:rPr>
          <w:rFonts w:asciiTheme="minorHAnsi" w:hAnsiTheme="minorHAnsi"/>
          <w:lang w:val="ru-RU"/>
        </w:rPr>
        <w:t>,</w:t>
      </w:r>
      <w:r w:rsidRPr="00B66006">
        <w:rPr>
          <w:lang w:val="ru-RU"/>
        </w:rPr>
        <w:t xml:space="preserve"> в зависимости от числа оценщиков</w:t>
      </w:r>
    </w:p>
    <w:p w14:paraId="4667E1E6" w14:textId="4D4AC1EF" w:rsidR="00F00F24" w:rsidRPr="00B66006" w:rsidRDefault="00155632" w:rsidP="00F00F24">
      <w:pPr>
        <w:pStyle w:val="Figure"/>
        <w:rPr>
          <w:lang w:val="ru-RU"/>
        </w:rPr>
      </w:pPr>
      <w:r w:rsidRPr="00B66006">
        <w:rPr>
          <w:noProof/>
          <w:lang w:val="ru-RU"/>
        </w:rPr>
        <w:drawing>
          <wp:inline distT="0" distB="0" distL="0" distR="0" wp14:anchorId="47FEDE5E" wp14:editId="2683AEB4">
            <wp:extent cx="5458979" cy="3733808"/>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5458979" cy="3733808"/>
                    </a:xfrm>
                    <a:prstGeom prst="rect">
                      <a:avLst/>
                    </a:prstGeom>
                  </pic:spPr>
                </pic:pic>
              </a:graphicData>
            </a:graphic>
          </wp:inline>
        </w:drawing>
      </w:r>
    </w:p>
    <w:p w14:paraId="1A520987" w14:textId="77777777" w:rsidR="00F00F24" w:rsidRPr="00B66006" w:rsidRDefault="00F00F24" w:rsidP="00F00F24">
      <w:pPr>
        <w:pStyle w:val="FigureNo"/>
        <w:rPr>
          <w:lang w:val="ru-RU"/>
        </w:rPr>
      </w:pPr>
      <w:r w:rsidRPr="00B66006">
        <w:rPr>
          <w:lang w:val="ru-RU"/>
        </w:rPr>
        <w:t>РИСУНОК 2-16</w:t>
      </w:r>
    </w:p>
    <w:p w14:paraId="584432C5" w14:textId="77777777" w:rsidR="00F00F24" w:rsidRPr="00B66006" w:rsidRDefault="00F00F24" w:rsidP="00F00F24">
      <w:pPr>
        <w:pStyle w:val="Figuretitle"/>
        <w:rPr>
          <w:lang w:val="ru-RU"/>
        </w:rPr>
      </w:pPr>
      <w:r w:rsidRPr="00B66006">
        <w:rPr>
          <w:lang w:val="ru-RU"/>
        </w:rPr>
        <w:t>Оценка, полученная в ходе эксперимента по оценке фрагментов ВЧ, в зависимости от числа оценщиков</w:t>
      </w:r>
    </w:p>
    <w:p w14:paraId="4B5C8848" w14:textId="57F8C9EB" w:rsidR="00F00F24" w:rsidRPr="00B66006" w:rsidRDefault="00155632" w:rsidP="00F00F24">
      <w:pPr>
        <w:pStyle w:val="Figure"/>
        <w:rPr>
          <w:lang w:val="ru-RU"/>
        </w:rPr>
      </w:pPr>
      <w:r w:rsidRPr="00B66006">
        <w:rPr>
          <w:noProof/>
          <w:lang w:val="ru-RU"/>
        </w:rPr>
        <w:drawing>
          <wp:inline distT="0" distB="0" distL="0" distR="0" wp14:anchorId="7E672C89" wp14:editId="091AD3C8">
            <wp:extent cx="5861316" cy="3669799"/>
            <wp:effectExtent l="0" t="0" r="635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861316" cy="3669799"/>
                    </a:xfrm>
                    <a:prstGeom prst="rect">
                      <a:avLst/>
                    </a:prstGeom>
                  </pic:spPr>
                </pic:pic>
              </a:graphicData>
            </a:graphic>
          </wp:inline>
        </w:drawing>
      </w:r>
    </w:p>
    <w:p w14:paraId="33E56103" w14:textId="77777777" w:rsidR="00155632" w:rsidRPr="00B66006" w:rsidRDefault="00155632">
      <w:pPr>
        <w:tabs>
          <w:tab w:val="clear" w:pos="794"/>
          <w:tab w:val="clear" w:pos="1191"/>
          <w:tab w:val="clear" w:pos="1588"/>
          <w:tab w:val="clear" w:pos="1985"/>
        </w:tabs>
        <w:overflowPunct/>
        <w:autoSpaceDE/>
        <w:autoSpaceDN/>
        <w:adjustRightInd/>
        <w:spacing w:before="0"/>
        <w:jc w:val="left"/>
        <w:textAlignment w:val="auto"/>
        <w:rPr>
          <w:caps/>
          <w:sz w:val="26"/>
          <w:lang w:val="ru-RU"/>
        </w:rPr>
      </w:pPr>
      <w:r w:rsidRPr="00B66006">
        <w:rPr>
          <w:lang w:val="ru-RU"/>
        </w:rPr>
        <w:br w:type="page"/>
      </w:r>
    </w:p>
    <w:p w14:paraId="37E50E65" w14:textId="5111D356" w:rsidR="00F00F24" w:rsidRPr="00B66006" w:rsidRDefault="00F00F24" w:rsidP="00485B0A">
      <w:pPr>
        <w:pStyle w:val="PartNo"/>
        <w:rPr>
          <w:lang w:val="ru-RU"/>
        </w:rPr>
      </w:pPr>
      <w:bookmarkStart w:id="450" w:name="_Toc171411357"/>
      <w:bookmarkStart w:id="451" w:name="_Toc171412045"/>
      <w:bookmarkStart w:id="452" w:name="_Toc171412567"/>
      <w:r w:rsidRPr="00B66006">
        <w:rPr>
          <w:lang w:val="ru-RU"/>
        </w:rPr>
        <w:lastRenderedPageBreak/>
        <w:t>ЧАСТЬ 3</w:t>
      </w:r>
      <w:bookmarkEnd w:id="450"/>
      <w:bookmarkEnd w:id="451"/>
      <w:bookmarkEnd w:id="452"/>
    </w:p>
    <w:p w14:paraId="6966032B" w14:textId="77777777" w:rsidR="00F00F24" w:rsidRPr="00B66006" w:rsidRDefault="00F00F24" w:rsidP="00085663">
      <w:pPr>
        <w:pStyle w:val="Parttitle"/>
        <w:rPr>
          <w:lang w:val="ru-RU" w:eastAsia="ja-JP"/>
        </w:rPr>
      </w:pPr>
      <w:bookmarkStart w:id="453" w:name="_Toc171411358"/>
      <w:bookmarkStart w:id="454" w:name="_Toc171412046"/>
      <w:bookmarkStart w:id="455" w:name="_Toc171412568"/>
      <w:r w:rsidRPr="00B66006">
        <w:rPr>
          <w:lang w:val="ru-RU" w:eastAsia="ja-JP"/>
        </w:rPr>
        <w:t xml:space="preserve">Специализированные </w:t>
      </w:r>
      <w:r w:rsidRPr="00B66006">
        <w:rPr>
          <w:lang w:val="ru-RU"/>
        </w:rPr>
        <w:t>методики</w:t>
      </w:r>
      <w:r w:rsidRPr="00B66006">
        <w:rPr>
          <w:lang w:val="ru-RU" w:eastAsia="ja-JP"/>
        </w:rPr>
        <w:t xml:space="preserve"> субъективной оценки </w:t>
      </w:r>
      <w:r w:rsidRPr="00B66006">
        <w:rPr>
          <w:lang w:val="ru-RU" w:eastAsia="ja-JP"/>
        </w:rPr>
        <w:br/>
        <w:t>качества изображения</w:t>
      </w:r>
      <w:bookmarkEnd w:id="453"/>
      <w:bookmarkEnd w:id="454"/>
      <w:bookmarkEnd w:id="455"/>
    </w:p>
    <w:p w14:paraId="782DC1AF" w14:textId="0FDF802B" w:rsidR="0094286E" w:rsidRPr="00B66006" w:rsidRDefault="0094286E" w:rsidP="0094286E">
      <w:pPr>
        <w:pStyle w:val="Normalaftertitle"/>
        <w:jc w:val="center"/>
        <w:rPr>
          <w:lang w:val="ru-RU" w:eastAsia="ja-JP"/>
        </w:rPr>
      </w:pPr>
      <w:r w:rsidRPr="00B66006">
        <w:rPr>
          <w:lang w:val="ru-RU" w:eastAsia="ja-JP"/>
        </w:rPr>
        <w:t>СОДЕРЖАНИЕ</w:t>
      </w:r>
    </w:p>
    <w:p w14:paraId="70100EB0" w14:textId="3F620EB4" w:rsidR="00C25734" w:rsidRPr="00B66006" w:rsidRDefault="00C25734" w:rsidP="00C25734">
      <w:pPr>
        <w:jc w:val="right"/>
        <w:rPr>
          <w:lang w:val="ru-RU" w:eastAsia="ja-JP"/>
        </w:rPr>
      </w:pPr>
      <w:r w:rsidRPr="00B66006">
        <w:rPr>
          <w:lang w:val="ru-RU" w:eastAsia="ja-JP"/>
        </w:rPr>
        <w:t>Стр.</w:t>
      </w:r>
    </w:p>
    <w:p w14:paraId="5EF06B0F" w14:textId="6D911EDA" w:rsidR="0094286E" w:rsidRPr="00B66006" w:rsidRDefault="0094286E">
      <w:pPr>
        <w:pStyle w:val="TOC1"/>
        <w:rPr>
          <w:rFonts w:asciiTheme="minorHAnsi" w:eastAsiaTheme="minorEastAsia" w:hAnsiTheme="minorHAnsi" w:cstheme="minorBidi"/>
          <w:noProof/>
          <w:kern w:val="2"/>
          <w:sz w:val="24"/>
          <w:szCs w:val="24"/>
          <w:lang w:val="ru-RU" w:eastAsia="en-GB"/>
          <w14:ligatures w14:val="standardContextual"/>
        </w:rPr>
      </w:pPr>
      <w:r w:rsidRPr="00B66006">
        <w:rPr>
          <w:lang w:val="ru-RU" w:eastAsia="ja-JP"/>
        </w:rPr>
        <w:fldChar w:fldCharType="begin"/>
      </w:r>
      <w:r w:rsidRPr="00B66006">
        <w:rPr>
          <w:lang w:val="ru-RU" w:eastAsia="ja-JP"/>
        </w:rPr>
        <w:instrText xml:space="preserve"> TOC \h \z \t "Heading 1,1,Heading 2,2,Heading 3,3,Annex_NoTitle,1,Appendix_NoTitle,1,Part_No,1,Part_title,1,Annex_No,1,Annex_title,1,Appendix_No,1,Appendix_title,1" </w:instrText>
      </w:r>
      <w:r w:rsidRPr="00B66006">
        <w:rPr>
          <w:lang w:val="ru-RU" w:eastAsia="ja-JP"/>
        </w:rPr>
        <w:fldChar w:fldCharType="separate"/>
      </w:r>
      <w:hyperlink w:anchor="_Toc171412567" w:history="1">
        <w:r w:rsidRPr="00B66006">
          <w:rPr>
            <w:rStyle w:val="Hyperlink"/>
            <w:noProof/>
            <w:lang w:val="ru-RU"/>
          </w:rPr>
          <w:t>ЧАСТЬ 3</w:t>
        </w:r>
        <w:r w:rsidRPr="00B66006">
          <w:rPr>
            <w:noProof/>
            <w:webHidden/>
            <w:lang w:val="ru-RU"/>
          </w:rPr>
          <w:tab/>
        </w:r>
        <w:r w:rsidRPr="00B66006">
          <w:rPr>
            <w:noProof/>
            <w:webHidden/>
            <w:lang w:val="ru-RU"/>
          </w:rPr>
          <w:tab/>
        </w:r>
        <w:r w:rsidRPr="00B66006">
          <w:rPr>
            <w:noProof/>
            <w:webHidden/>
            <w:lang w:val="ru-RU"/>
          </w:rPr>
          <w:fldChar w:fldCharType="begin"/>
        </w:r>
        <w:r w:rsidRPr="00B66006">
          <w:rPr>
            <w:noProof/>
            <w:webHidden/>
            <w:lang w:val="ru-RU"/>
          </w:rPr>
          <w:instrText xml:space="preserve"> PAGEREF _Toc171412567 \h </w:instrText>
        </w:r>
        <w:r w:rsidRPr="00B66006">
          <w:rPr>
            <w:noProof/>
            <w:webHidden/>
            <w:lang w:val="ru-RU"/>
          </w:rPr>
        </w:r>
        <w:r w:rsidRPr="00B66006">
          <w:rPr>
            <w:noProof/>
            <w:webHidden/>
            <w:lang w:val="ru-RU"/>
          </w:rPr>
          <w:fldChar w:fldCharType="separate"/>
        </w:r>
        <w:r w:rsidR="00F874EE">
          <w:rPr>
            <w:noProof/>
            <w:webHidden/>
            <w:lang w:val="ru-RU"/>
          </w:rPr>
          <w:t>76</w:t>
        </w:r>
        <w:r w:rsidRPr="00B66006">
          <w:rPr>
            <w:noProof/>
            <w:webHidden/>
            <w:lang w:val="ru-RU"/>
          </w:rPr>
          <w:fldChar w:fldCharType="end"/>
        </w:r>
      </w:hyperlink>
    </w:p>
    <w:p w14:paraId="4847FFA2" w14:textId="4C7F7B25" w:rsidR="0094286E" w:rsidRPr="00B66006" w:rsidRDefault="00F874EE">
      <w:pPr>
        <w:pStyle w:val="TOC1"/>
        <w:rPr>
          <w:rFonts w:asciiTheme="minorHAnsi" w:eastAsiaTheme="minorEastAsia" w:hAnsiTheme="minorHAnsi" w:cstheme="minorBidi"/>
          <w:noProof/>
          <w:kern w:val="2"/>
          <w:sz w:val="24"/>
          <w:szCs w:val="24"/>
          <w:lang w:val="ru-RU" w:eastAsia="en-GB"/>
          <w14:ligatures w14:val="standardContextual"/>
        </w:rPr>
      </w:pPr>
      <w:hyperlink w:anchor="_Toc171412568" w:history="1">
        <w:r w:rsidR="0094286E" w:rsidRPr="00B66006">
          <w:rPr>
            <w:rStyle w:val="Hyperlink"/>
            <w:noProof/>
            <w:lang w:val="ru-RU" w:eastAsia="ja-JP"/>
          </w:rPr>
          <w:t xml:space="preserve">Специализированные </w:t>
        </w:r>
        <w:r w:rsidR="0094286E" w:rsidRPr="00B66006">
          <w:rPr>
            <w:rStyle w:val="Hyperlink"/>
            <w:noProof/>
            <w:lang w:val="ru-RU"/>
          </w:rPr>
          <w:t>методики</w:t>
        </w:r>
        <w:r w:rsidR="0094286E" w:rsidRPr="00B66006">
          <w:rPr>
            <w:rStyle w:val="Hyperlink"/>
            <w:noProof/>
            <w:lang w:val="ru-RU" w:eastAsia="ja-JP"/>
          </w:rPr>
          <w:t xml:space="preserve"> субъективной оценки  качества изображения</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_Toc171412568 \h </w:instrText>
        </w:r>
        <w:r w:rsidR="0094286E" w:rsidRPr="00B66006">
          <w:rPr>
            <w:noProof/>
            <w:webHidden/>
            <w:lang w:val="ru-RU"/>
          </w:rPr>
        </w:r>
        <w:r w:rsidR="0094286E" w:rsidRPr="00B66006">
          <w:rPr>
            <w:noProof/>
            <w:webHidden/>
            <w:lang w:val="ru-RU"/>
          </w:rPr>
          <w:fldChar w:fldCharType="separate"/>
        </w:r>
        <w:r>
          <w:rPr>
            <w:noProof/>
            <w:webHidden/>
            <w:lang w:val="ru-RU"/>
          </w:rPr>
          <w:t>76</w:t>
        </w:r>
        <w:r w:rsidR="0094286E" w:rsidRPr="00B66006">
          <w:rPr>
            <w:noProof/>
            <w:webHidden/>
            <w:lang w:val="ru-RU"/>
          </w:rPr>
          <w:fldChar w:fldCharType="end"/>
        </w:r>
      </w:hyperlink>
    </w:p>
    <w:p w14:paraId="0D26B3E2" w14:textId="20BBC809" w:rsidR="0094286E" w:rsidRPr="00B66006" w:rsidRDefault="00F874EE">
      <w:pPr>
        <w:pStyle w:val="TOC1"/>
        <w:rPr>
          <w:rFonts w:asciiTheme="minorHAnsi" w:eastAsiaTheme="minorEastAsia" w:hAnsiTheme="minorHAnsi" w:cstheme="minorBidi"/>
          <w:noProof/>
          <w:kern w:val="2"/>
          <w:sz w:val="24"/>
          <w:szCs w:val="24"/>
          <w:lang w:val="ru-RU" w:eastAsia="en-GB"/>
          <w14:ligatures w14:val="standardContextual"/>
        </w:rPr>
      </w:pPr>
      <w:hyperlink w:anchor="_Toc171412569" w:history="1">
        <w:r w:rsidR="0094286E" w:rsidRPr="00B66006">
          <w:rPr>
            <w:rStyle w:val="Hyperlink"/>
            <w:noProof/>
            <w:lang w:val="ru-RU"/>
          </w:rPr>
          <w:t>Приложение</w:t>
        </w:r>
        <w:r w:rsidR="0094286E" w:rsidRPr="00B66006">
          <w:rPr>
            <w:rStyle w:val="Hyperlink"/>
            <w:noProof/>
            <w:lang w:val="ru-RU" w:eastAsia="ja-JP"/>
          </w:rPr>
          <w:t xml:space="preserve"> 1 к части 3 </w:t>
        </w:r>
        <w:r w:rsidR="0094286E" w:rsidRPr="00B66006">
          <w:rPr>
            <w:rStyle w:val="Hyperlink"/>
            <w:noProof/>
            <w:lang w:val="ru-RU" w:eastAsia="ja-JP"/>
          </w:rPr>
          <w:sym w:font="Symbol" w:char="F02D"/>
        </w:r>
        <w:r w:rsidR="0094286E" w:rsidRPr="00B66006">
          <w:rPr>
            <w:rStyle w:val="Hyperlink"/>
            <w:noProof/>
            <w:lang w:val="ru-RU" w:eastAsia="ja-JP"/>
          </w:rPr>
          <w:t xml:space="preserve"> </w:t>
        </w:r>
        <w:r w:rsidR="0094286E" w:rsidRPr="00B66006">
          <w:rPr>
            <w:rStyle w:val="Hyperlink"/>
            <w:noProof/>
            <w:lang w:val="ru-RU"/>
          </w:rPr>
          <w:t>Субъективная оценка цифровых телевизионных систем стандартной четкости (ТСЧ)</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_Toc171412569 \h </w:instrText>
        </w:r>
        <w:r w:rsidR="0094286E" w:rsidRPr="00B66006">
          <w:rPr>
            <w:noProof/>
            <w:webHidden/>
            <w:lang w:val="ru-RU"/>
          </w:rPr>
        </w:r>
        <w:r w:rsidR="0094286E" w:rsidRPr="00B66006">
          <w:rPr>
            <w:noProof/>
            <w:webHidden/>
            <w:lang w:val="ru-RU"/>
          </w:rPr>
          <w:fldChar w:fldCharType="separate"/>
        </w:r>
        <w:r>
          <w:rPr>
            <w:noProof/>
            <w:webHidden/>
            <w:lang w:val="ru-RU"/>
          </w:rPr>
          <w:t>79</w:t>
        </w:r>
        <w:r w:rsidR="0094286E" w:rsidRPr="00B66006">
          <w:rPr>
            <w:noProof/>
            <w:webHidden/>
            <w:lang w:val="ru-RU"/>
          </w:rPr>
          <w:fldChar w:fldCharType="end"/>
        </w:r>
      </w:hyperlink>
    </w:p>
    <w:p w14:paraId="20CFAA43" w14:textId="146B8652" w:rsidR="0094286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570" w:history="1">
        <w:r w:rsidR="0094286E" w:rsidRPr="00B66006">
          <w:rPr>
            <w:rStyle w:val="Hyperlink"/>
            <w:noProof/>
            <w:lang w:val="ru-RU"/>
          </w:rPr>
          <w:t>A1-1</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rPr>
          <w:t>Введение</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_Toc171412570 \h </w:instrText>
        </w:r>
        <w:r w:rsidR="0094286E" w:rsidRPr="00B66006">
          <w:rPr>
            <w:noProof/>
            <w:webHidden/>
            <w:lang w:val="ru-RU"/>
          </w:rPr>
        </w:r>
        <w:r w:rsidR="0094286E" w:rsidRPr="00B66006">
          <w:rPr>
            <w:noProof/>
            <w:webHidden/>
            <w:lang w:val="ru-RU"/>
          </w:rPr>
          <w:fldChar w:fldCharType="separate"/>
        </w:r>
        <w:r>
          <w:rPr>
            <w:noProof/>
            <w:webHidden/>
            <w:lang w:val="ru-RU"/>
          </w:rPr>
          <w:t>79</w:t>
        </w:r>
        <w:r w:rsidR="0094286E" w:rsidRPr="00B66006">
          <w:rPr>
            <w:noProof/>
            <w:webHidden/>
            <w:lang w:val="ru-RU"/>
          </w:rPr>
          <w:fldChar w:fldCharType="end"/>
        </w:r>
      </w:hyperlink>
    </w:p>
    <w:p w14:paraId="59C398EA" w14:textId="0B97B273" w:rsidR="0094286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571" w:history="1">
        <w:r w:rsidR="0094286E" w:rsidRPr="00B66006">
          <w:rPr>
            <w:rStyle w:val="Hyperlink"/>
            <w:noProof/>
            <w:lang w:val="ru-RU"/>
          </w:rPr>
          <w:t>A1-2</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rPr>
          <w:t>Условия просмотра</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_Toc171412571 \h </w:instrText>
        </w:r>
        <w:r w:rsidR="0094286E" w:rsidRPr="00B66006">
          <w:rPr>
            <w:noProof/>
            <w:webHidden/>
            <w:lang w:val="ru-RU"/>
          </w:rPr>
        </w:r>
        <w:r w:rsidR="0094286E" w:rsidRPr="00B66006">
          <w:rPr>
            <w:noProof/>
            <w:webHidden/>
            <w:lang w:val="ru-RU"/>
          </w:rPr>
          <w:fldChar w:fldCharType="separate"/>
        </w:r>
        <w:r>
          <w:rPr>
            <w:noProof/>
            <w:webHidden/>
            <w:lang w:val="ru-RU"/>
          </w:rPr>
          <w:t>79</w:t>
        </w:r>
        <w:r w:rsidR="0094286E" w:rsidRPr="00B66006">
          <w:rPr>
            <w:noProof/>
            <w:webHidden/>
            <w:lang w:val="ru-RU"/>
          </w:rPr>
          <w:fldChar w:fldCharType="end"/>
        </w:r>
      </w:hyperlink>
    </w:p>
    <w:p w14:paraId="3FCE3B46" w14:textId="4DF218E7" w:rsidR="0094286E" w:rsidRPr="00B66006" w:rsidRDefault="00F874EE">
      <w:pPr>
        <w:pStyle w:val="TOC3"/>
        <w:rPr>
          <w:rFonts w:asciiTheme="minorHAnsi" w:eastAsiaTheme="minorEastAsia" w:hAnsiTheme="minorHAnsi" w:cstheme="minorBidi"/>
          <w:noProof/>
          <w:kern w:val="2"/>
          <w:sz w:val="24"/>
          <w:szCs w:val="24"/>
          <w:lang w:val="ru-RU" w:eastAsia="en-GB"/>
          <w14:ligatures w14:val="standardContextual"/>
        </w:rPr>
      </w:pPr>
      <w:hyperlink w:anchor="_Toc171412572" w:history="1">
        <w:r w:rsidR="0094286E" w:rsidRPr="00B66006">
          <w:rPr>
            <w:rStyle w:val="Hyperlink"/>
            <w:noProof/>
            <w:lang w:val="ru-RU"/>
          </w:rPr>
          <w:t>A1-2.1</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rPr>
          <w:t>Лабораторная среда</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_Toc171412572 \h </w:instrText>
        </w:r>
        <w:r w:rsidR="0094286E" w:rsidRPr="00B66006">
          <w:rPr>
            <w:noProof/>
            <w:webHidden/>
            <w:lang w:val="ru-RU"/>
          </w:rPr>
        </w:r>
        <w:r w:rsidR="0094286E" w:rsidRPr="00B66006">
          <w:rPr>
            <w:noProof/>
            <w:webHidden/>
            <w:lang w:val="ru-RU"/>
          </w:rPr>
          <w:fldChar w:fldCharType="separate"/>
        </w:r>
        <w:r>
          <w:rPr>
            <w:noProof/>
            <w:webHidden/>
            <w:lang w:val="ru-RU"/>
          </w:rPr>
          <w:t>80</w:t>
        </w:r>
        <w:r w:rsidR="0094286E" w:rsidRPr="00B66006">
          <w:rPr>
            <w:noProof/>
            <w:webHidden/>
            <w:lang w:val="ru-RU"/>
          </w:rPr>
          <w:fldChar w:fldCharType="end"/>
        </w:r>
      </w:hyperlink>
    </w:p>
    <w:p w14:paraId="65C4C657" w14:textId="60F293B6" w:rsidR="0094286E" w:rsidRPr="00B66006" w:rsidRDefault="00F874EE">
      <w:pPr>
        <w:pStyle w:val="TOC3"/>
        <w:rPr>
          <w:rFonts w:asciiTheme="minorHAnsi" w:eastAsiaTheme="minorEastAsia" w:hAnsiTheme="minorHAnsi" w:cstheme="minorBidi"/>
          <w:noProof/>
          <w:kern w:val="2"/>
          <w:sz w:val="24"/>
          <w:szCs w:val="24"/>
          <w:lang w:val="ru-RU" w:eastAsia="en-GB"/>
          <w14:ligatures w14:val="standardContextual"/>
        </w:rPr>
      </w:pPr>
      <w:hyperlink w:anchor="_Toc171412573" w:history="1">
        <w:r w:rsidR="0094286E" w:rsidRPr="00B66006">
          <w:rPr>
            <w:rStyle w:val="Hyperlink"/>
            <w:noProof/>
            <w:lang w:val="ru-RU"/>
          </w:rPr>
          <w:t>A1-2.2</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rPr>
          <w:t>Домашняя среда</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_Toc171412573 \h </w:instrText>
        </w:r>
        <w:r w:rsidR="0094286E" w:rsidRPr="00B66006">
          <w:rPr>
            <w:noProof/>
            <w:webHidden/>
            <w:lang w:val="ru-RU"/>
          </w:rPr>
        </w:r>
        <w:r w:rsidR="0094286E" w:rsidRPr="00B66006">
          <w:rPr>
            <w:noProof/>
            <w:webHidden/>
            <w:lang w:val="ru-RU"/>
          </w:rPr>
          <w:fldChar w:fldCharType="separate"/>
        </w:r>
        <w:r>
          <w:rPr>
            <w:noProof/>
            <w:webHidden/>
            <w:lang w:val="ru-RU"/>
          </w:rPr>
          <w:t>80</w:t>
        </w:r>
        <w:r w:rsidR="0094286E" w:rsidRPr="00B66006">
          <w:rPr>
            <w:noProof/>
            <w:webHidden/>
            <w:lang w:val="ru-RU"/>
          </w:rPr>
          <w:fldChar w:fldCharType="end"/>
        </w:r>
      </w:hyperlink>
    </w:p>
    <w:p w14:paraId="48F9F69C" w14:textId="528B91F2" w:rsidR="0094286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574" w:history="1">
        <w:r w:rsidR="0094286E" w:rsidRPr="00B66006">
          <w:rPr>
            <w:rStyle w:val="Hyperlink"/>
            <w:noProof/>
            <w:lang w:val="ru-RU"/>
          </w:rPr>
          <w:t>A1-3</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rPr>
          <w:t>Методы оценки</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_Toc171412574 \h </w:instrText>
        </w:r>
        <w:r w:rsidR="0094286E" w:rsidRPr="00B66006">
          <w:rPr>
            <w:noProof/>
            <w:webHidden/>
            <w:lang w:val="ru-RU"/>
          </w:rPr>
        </w:r>
        <w:r w:rsidR="0094286E" w:rsidRPr="00B66006">
          <w:rPr>
            <w:noProof/>
            <w:webHidden/>
            <w:lang w:val="ru-RU"/>
          </w:rPr>
          <w:fldChar w:fldCharType="separate"/>
        </w:r>
        <w:r>
          <w:rPr>
            <w:noProof/>
            <w:webHidden/>
            <w:lang w:val="ru-RU"/>
          </w:rPr>
          <w:t>80</w:t>
        </w:r>
        <w:r w:rsidR="0094286E" w:rsidRPr="00B66006">
          <w:rPr>
            <w:noProof/>
            <w:webHidden/>
            <w:lang w:val="ru-RU"/>
          </w:rPr>
          <w:fldChar w:fldCharType="end"/>
        </w:r>
      </w:hyperlink>
    </w:p>
    <w:p w14:paraId="387693F1" w14:textId="51B43FF8" w:rsidR="0094286E" w:rsidRPr="00B66006" w:rsidRDefault="00F874EE">
      <w:pPr>
        <w:pStyle w:val="TOC3"/>
        <w:rPr>
          <w:rFonts w:asciiTheme="minorHAnsi" w:eastAsiaTheme="minorEastAsia" w:hAnsiTheme="minorHAnsi" w:cstheme="minorBidi"/>
          <w:noProof/>
          <w:kern w:val="2"/>
          <w:sz w:val="24"/>
          <w:szCs w:val="24"/>
          <w:lang w:val="ru-RU" w:eastAsia="en-GB"/>
          <w14:ligatures w14:val="standardContextual"/>
        </w:rPr>
      </w:pPr>
      <w:hyperlink w:anchor="_Toc171412575" w:history="1">
        <w:r w:rsidR="0094286E" w:rsidRPr="00B66006">
          <w:rPr>
            <w:rStyle w:val="Hyperlink"/>
            <w:noProof/>
            <w:lang w:val="ru-RU"/>
          </w:rPr>
          <w:t>A1-3.1</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rPr>
          <w:t>Оценка базового качества изображения</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_Toc171412575 \h </w:instrText>
        </w:r>
        <w:r w:rsidR="0094286E" w:rsidRPr="00B66006">
          <w:rPr>
            <w:noProof/>
            <w:webHidden/>
            <w:lang w:val="ru-RU"/>
          </w:rPr>
        </w:r>
        <w:r w:rsidR="0094286E" w:rsidRPr="00B66006">
          <w:rPr>
            <w:noProof/>
            <w:webHidden/>
            <w:lang w:val="ru-RU"/>
          </w:rPr>
          <w:fldChar w:fldCharType="separate"/>
        </w:r>
        <w:r>
          <w:rPr>
            <w:noProof/>
            <w:webHidden/>
            <w:lang w:val="ru-RU"/>
          </w:rPr>
          <w:t>80</w:t>
        </w:r>
        <w:r w:rsidR="0094286E" w:rsidRPr="00B66006">
          <w:rPr>
            <w:noProof/>
            <w:webHidden/>
            <w:lang w:val="ru-RU"/>
          </w:rPr>
          <w:fldChar w:fldCharType="end"/>
        </w:r>
      </w:hyperlink>
    </w:p>
    <w:p w14:paraId="38165327" w14:textId="26120B41" w:rsidR="0094286E" w:rsidRPr="00B66006" w:rsidRDefault="00F874EE">
      <w:pPr>
        <w:pStyle w:val="TOC3"/>
        <w:rPr>
          <w:rFonts w:asciiTheme="minorHAnsi" w:eastAsiaTheme="minorEastAsia" w:hAnsiTheme="minorHAnsi" w:cstheme="minorBidi"/>
          <w:noProof/>
          <w:kern w:val="2"/>
          <w:sz w:val="24"/>
          <w:szCs w:val="24"/>
          <w:lang w:val="ru-RU" w:eastAsia="en-GB"/>
          <w14:ligatures w14:val="standardContextual"/>
        </w:rPr>
      </w:pPr>
      <w:hyperlink w:anchor="_Toc171412576" w:history="1">
        <w:r w:rsidR="0094286E" w:rsidRPr="00B66006">
          <w:rPr>
            <w:rStyle w:val="Hyperlink"/>
            <w:noProof/>
            <w:lang w:val="ru-RU"/>
          </w:rPr>
          <w:t>A1-3.2</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rPr>
          <w:t>Оценка качества изображения после постобработки</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_Toc171412576 \h </w:instrText>
        </w:r>
        <w:r w:rsidR="0094286E" w:rsidRPr="00B66006">
          <w:rPr>
            <w:noProof/>
            <w:webHidden/>
            <w:lang w:val="ru-RU"/>
          </w:rPr>
        </w:r>
        <w:r w:rsidR="0094286E" w:rsidRPr="00B66006">
          <w:rPr>
            <w:noProof/>
            <w:webHidden/>
            <w:lang w:val="ru-RU"/>
          </w:rPr>
          <w:fldChar w:fldCharType="separate"/>
        </w:r>
        <w:r>
          <w:rPr>
            <w:noProof/>
            <w:webHidden/>
            <w:lang w:val="ru-RU"/>
          </w:rPr>
          <w:t>82</w:t>
        </w:r>
        <w:r w:rsidR="0094286E" w:rsidRPr="00B66006">
          <w:rPr>
            <w:noProof/>
            <w:webHidden/>
            <w:lang w:val="ru-RU"/>
          </w:rPr>
          <w:fldChar w:fldCharType="end"/>
        </w:r>
      </w:hyperlink>
    </w:p>
    <w:p w14:paraId="4B80C766" w14:textId="3291B0AA" w:rsidR="0094286E" w:rsidRPr="00B66006" w:rsidRDefault="00F874EE">
      <w:pPr>
        <w:pStyle w:val="TOC3"/>
        <w:rPr>
          <w:rFonts w:asciiTheme="minorHAnsi" w:eastAsiaTheme="minorEastAsia" w:hAnsiTheme="minorHAnsi" w:cstheme="minorBidi"/>
          <w:noProof/>
          <w:kern w:val="2"/>
          <w:sz w:val="24"/>
          <w:szCs w:val="24"/>
          <w:lang w:val="ru-RU" w:eastAsia="en-GB"/>
          <w14:ligatures w14:val="standardContextual"/>
        </w:rPr>
      </w:pPr>
      <w:hyperlink w:anchor="_Toc171412577" w:history="1">
        <w:r w:rsidR="0094286E" w:rsidRPr="00B66006">
          <w:rPr>
            <w:rStyle w:val="Hyperlink"/>
            <w:noProof/>
            <w:lang w:val="ru-RU"/>
          </w:rPr>
          <w:t>A1-3.3</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rPr>
          <w:t>Оценка характеристик искажения</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_Toc171412577 \h </w:instrText>
        </w:r>
        <w:r w:rsidR="0094286E" w:rsidRPr="00B66006">
          <w:rPr>
            <w:noProof/>
            <w:webHidden/>
            <w:lang w:val="ru-RU"/>
          </w:rPr>
        </w:r>
        <w:r w:rsidR="0094286E" w:rsidRPr="00B66006">
          <w:rPr>
            <w:noProof/>
            <w:webHidden/>
            <w:lang w:val="ru-RU"/>
          </w:rPr>
          <w:fldChar w:fldCharType="separate"/>
        </w:r>
        <w:r>
          <w:rPr>
            <w:noProof/>
            <w:webHidden/>
            <w:lang w:val="ru-RU"/>
          </w:rPr>
          <w:t>83</w:t>
        </w:r>
        <w:r w:rsidR="0094286E" w:rsidRPr="00B66006">
          <w:rPr>
            <w:noProof/>
            <w:webHidden/>
            <w:lang w:val="ru-RU"/>
          </w:rPr>
          <w:fldChar w:fldCharType="end"/>
        </w:r>
      </w:hyperlink>
    </w:p>
    <w:p w14:paraId="266E71CB" w14:textId="3CD48952" w:rsidR="0094286E" w:rsidRPr="00B66006" w:rsidRDefault="00F874EE" w:rsidP="00724F5E">
      <w:pPr>
        <w:pStyle w:val="TOC3"/>
        <w:rPr>
          <w:rFonts w:asciiTheme="minorHAnsi" w:eastAsiaTheme="minorEastAsia" w:hAnsiTheme="minorHAnsi" w:cstheme="minorBidi"/>
          <w:noProof/>
          <w:kern w:val="2"/>
          <w:sz w:val="24"/>
          <w:szCs w:val="24"/>
          <w:lang w:val="ru-RU" w:eastAsia="en-GB"/>
          <w14:ligatures w14:val="standardContextual"/>
        </w:rPr>
      </w:pPr>
      <w:hyperlink w:anchor="_Toc171412578" w:history="1">
        <w:r w:rsidR="0094286E" w:rsidRPr="00B66006">
          <w:rPr>
            <w:rStyle w:val="Hyperlink"/>
            <w:noProof/>
            <w:lang w:val="ru-RU"/>
          </w:rPr>
          <w:t>A1-3.4</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rPr>
          <w:t>Характеристики искажения содержания изображения</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_Toc171412578 \h </w:instrText>
        </w:r>
        <w:r w:rsidR="0094286E" w:rsidRPr="00B66006">
          <w:rPr>
            <w:noProof/>
            <w:webHidden/>
            <w:lang w:val="ru-RU"/>
          </w:rPr>
        </w:r>
        <w:r w:rsidR="0094286E" w:rsidRPr="00B66006">
          <w:rPr>
            <w:noProof/>
            <w:webHidden/>
            <w:lang w:val="ru-RU"/>
          </w:rPr>
          <w:fldChar w:fldCharType="separate"/>
        </w:r>
        <w:r>
          <w:rPr>
            <w:noProof/>
            <w:webHidden/>
            <w:lang w:val="ru-RU"/>
          </w:rPr>
          <w:t>83</w:t>
        </w:r>
        <w:r w:rsidR="0094286E" w:rsidRPr="00B66006">
          <w:rPr>
            <w:noProof/>
            <w:webHidden/>
            <w:lang w:val="ru-RU"/>
          </w:rPr>
          <w:fldChar w:fldCharType="end"/>
        </w:r>
      </w:hyperlink>
    </w:p>
    <w:p w14:paraId="76103523" w14:textId="12E769DE" w:rsidR="0094286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579" w:history="1">
        <w:r w:rsidR="0094286E" w:rsidRPr="00B66006">
          <w:rPr>
            <w:rStyle w:val="Hyperlink"/>
            <w:noProof/>
            <w:lang w:val="ru-RU"/>
          </w:rPr>
          <w:t>A1-4</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rPr>
          <w:t>Замечания по применению</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_Toc171412579 \h </w:instrText>
        </w:r>
        <w:r w:rsidR="0094286E" w:rsidRPr="00B66006">
          <w:rPr>
            <w:noProof/>
            <w:webHidden/>
            <w:lang w:val="ru-RU"/>
          </w:rPr>
        </w:r>
        <w:r w:rsidR="0094286E" w:rsidRPr="00B66006">
          <w:rPr>
            <w:noProof/>
            <w:webHidden/>
            <w:lang w:val="ru-RU"/>
          </w:rPr>
          <w:fldChar w:fldCharType="separate"/>
        </w:r>
        <w:r>
          <w:rPr>
            <w:noProof/>
            <w:webHidden/>
            <w:lang w:val="ru-RU"/>
          </w:rPr>
          <w:t>87</w:t>
        </w:r>
        <w:r w:rsidR="0094286E" w:rsidRPr="00B66006">
          <w:rPr>
            <w:noProof/>
            <w:webHidden/>
            <w:lang w:val="ru-RU"/>
          </w:rPr>
          <w:fldChar w:fldCharType="end"/>
        </w:r>
      </w:hyperlink>
    </w:p>
    <w:p w14:paraId="66D368FD" w14:textId="5766084B" w:rsidR="0094286E" w:rsidRPr="00B66006" w:rsidRDefault="00F874EE">
      <w:pPr>
        <w:pStyle w:val="TOC1"/>
        <w:rPr>
          <w:rFonts w:asciiTheme="minorHAnsi" w:eastAsiaTheme="minorEastAsia" w:hAnsiTheme="minorHAnsi" w:cstheme="minorBidi"/>
          <w:noProof/>
          <w:kern w:val="2"/>
          <w:sz w:val="24"/>
          <w:szCs w:val="24"/>
          <w:lang w:val="ru-RU" w:eastAsia="en-GB"/>
          <w14:ligatures w14:val="standardContextual"/>
        </w:rPr>
      </w:pPr>
      <w:hyperlink w:anchor="_Toc171412580" w:history="1">
        <w:r w:rsidR="0094286E" w:rsidRPr="00B66006">
          <w:rPr>
            <w:rStyle w:val="Hyperlink"/>
            <w:noProof/>
            <w:lang w:val="ru-RU" w:eastAsia="ja-JP"/>
          </w:rPr>
          <w:t xml:space="preserve">Приложение 2 к части 3 </w:t>
        </w:r>
        <w:r w:rsidR="0094286E" w:rsidRPr="00B66006">
          <w:rPr>
            <w:rStyle w:val="Hyperlink"/>
            <w:noProof/>
            <w:lang w:val="ru-RU" w:eastAsia="ja-JP"/>
          </w:rPr>
          <w:sym w:font="Symbol" w:char="F02D"/>
        </w:r>
        <w:r w:rsidR="0094286E" w:rsidRPr="00B66006">
          <w:rPr>
            <w:rStyle w:val="Hyperlink"/>
            <w:noProof/>
            <w:lang w:val="ru-RU" w:eastAsia="ja-JP"/>
          </w:rPr>
          <w:t xml:space="preserve"> </w:t>
        </w:r>
        <w:r w:rsidR="0094286E" w:rsidRPr="00B66006">
          <w:rPr>
            <w:rStyle w:val="Hyperlink"/>
            <w:noProof/>
            <w:lang w:val="ru-RU"/>
          </w:rPr>
          <w:t>Субъективная оценка качества изображения телевизионных систем высокой четкости (ТВЧ)</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_Toc171412580 \h </w:instrText>
        </w:r>
        <w:r w:rsidR="0094286E" w:rsidRPr="00B66006">
          <w:rPr>
            <w:noProof/>
            <w:webHidden/>
            <w:lang w:val="ru-RU"/>
          </w:rPr>
        </w:r>
        <w:r w:rsidR="0094286E" w:rsidRPr="00B66006">
          <w:rPr>
            <w:noProof/>
            <w:webHidden/>
            <w:lang w:val="ru-RU"/>
          </w:rPr>
          <w:fldChar w:fldCharType="separate"/>
        </w:r>
        <w:r>
          <w:rPr>
            <w:noProof/>
            <w:webHidden/>
            <w:lang w:val="ru-RU"/>
          </w:rPr>
          <w:t>88</w:t>
        </w:r>
        <w:r w:rsidR="0094286E" w:rsidRPr="00B66006">
          <w:rPr>
            <w:noProof/>
            <w:webHidden/>
            <w:lang w:val="ru-RU"/>
          </w:rPr>
          <w:fldChar w:fldCharType="end"/>
        </w:r>
      </w:hyperlink>
    </w:p>
    <w:p w14:paraId="576F93B1" w14:textId="71A07C44" w:rsidR="0094286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581" w:history="1">
        <w:r w:rsidR="0094286E" w:rsidRPr="00B66006">
          <w:rPr>
            <w:rStyle w:val="Hyperlink"/>
            <w:noProof/>
            <w:lang w:val="ru-RU"/>
          </w:rPr>
          <w:t>A2-1</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rPr>
          <w:t>Условия просмотра</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_Toc171412581 \h </w:instrText>
        </w:r>
        <w:r w:rsidR="0094286E" w:rsidRPr="00B66006">
          <w:rPr>
            <w:noProof/>
            <w:webHidden/>
            <w:lang w:val="ru-RU"/>
          </w:rPr>
        </w:r>
        <w:r w:rsidR="0094286E" w:rsidRPr="00B66006">
          <w:rPr>
            <w:noProof/>
            <w:webHidden/>
            <w:lang w:val="ru-RU"/>
          </w:rPr>
          <w:fldChar w:fldCharType="separate"/>
        </w:r>
        <w:r>
          <w:rPr>
            <w:noProof/>
            <w:webHidden/>
            <w:lang w:val="ru-RU"/>
          </w:rPr>
          <w:t>88</w:t>
        </w:r>
        <w:r w:rsidR="0094286E" w:rsidRPr="00B66006">
          <w:rPr>
            <w:noProof/>
            <w:webHidden/>
            <w:lang w:val="ru-RU"/>
          </w:rPr>
          <w:fldChar w:fldCharType="end"/>
        </w:r>
      </w:hyperlink>
    </w:p>
    <w:p w14:paraId="6E81C8B6" w14:textId="16781C63" w:rsidR="0094286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582" w:history="1">
        <w:r w:rsidR="0094286E" w:rsidRPr="00B66006">
          <w:rPr>
            <w:rStyle w:val="Hyperlink"/>
            <w:noProof/>
            <w:lang w:val="ru-RU"/>
          </w:rPr>
          <w:t>A2-2</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rPr>
          <w:t>Методы оценки</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_Toc171412582 \h </w:instrText>
        </w:r>
        <w:r w:rsidR="0094286E" w:rsidRPr="00B66006">
          <w:rPr>
            <w:noProof/>
            <w:webHidden/>
            <w:lang w:val="ru-RU"/>
          </w:rPr>
        </w:r>
        <w:r w:rsidR="0094286E" w:rsidRPr="00B66006">
          <w:rPr>
            <w:noProof/>
            <w:webHidden/>
            <w:lang w:val="ru-RU"/>
          </w:rPr>
          <w:fldChar w:fldCharType="separate"/>
        </w:r>
        <w:r>
          <w:rPr>
            <w:noProof/>
            <w:webHidden/>
            <w:lang w:val="ru-RU"/>
          </w:rPr>
          <w:t>89</w:t>
        </w:r>
        <w:r w:rsidR="0094286E" w:rsidRPr="00B66006">
          <w:rPr>
            <w:noProof/>
            <w:webHidden/>
            <w:lang w:val="ru-RU"/>
          </w:rPr>
          <w:fldChar w:fldCharType="end"/>
        </w:r>
      </w:hyperlink>
    </w:p>
    <w:p w14:paraId="03FDDF0A" w14:textId="42B2FC17" w:rsidR="0094286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583" w:history="1">
        <w:r w:rsidR="0094286E" w:rsidRPr="00B66006">
          <w:rPr>
            <w:rStyle w:val="Hyperlink"/>
            <w:noProof/>
            <w:lang w:val="ru-RU"/>
          </w:rPr>
          <w:t>A2-3</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rPr>
          <w:t>Испытательные материалы</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_Toc171412583 \h </w:instrText>
        </w:r>
        <w:r w:rsidR="0094286E" w:rsidRPr="00B66006">
          <w:rPr>
            <w:noProof/>
            <w:webHidden/>
            <w:lang w:val="ru-RU"/>
          </w:rPr>
        </w:r>
        <w:r w:rsidR="0094286E" w:rsidRPr="00B66006">
          <w:rPr>
            <w:noProof/>
            <w:webHidden/>
            <w:lang w:val="ru-RU"/>
          </w:rPr>
          <w:fldChar w:fldCharType="separate"/>
        </w:r>
        <w:r>
          <w:rPr>
            <w:noProof/>
            <w:webHidden/>
            <w:lang w:val="ru-RU"/>
          </w:rPr>
          <w:t>89</w:t>
        </w:r>
        <w:r w:rsidR="0094286E" w:rsidRPr="00B66006">
          <w:rPr>
            <w:noProof/>
            <w:webHidden/>
            <w:lang w:val="ru-RU"/>
          </w:rPr>
          <w:fldChar w:fldCharType="end"/>
        </w:r>
      </w:hyperlink>
    </w:p>
    <w:p w14:paraId="3D622BEB" w14:textId="604C39D0" w:rsidR="0094286E" w:rsidRPr="00B66006" w:rsidRDefault="00F874EE">
      <w:pPr>
        <w:pStyle w:val="TOC1"/>
        <w:rPr>
          <w:rFonts w:asciiTheme="minorHAnsi" w:eastAsiaTheme="minorEastAsia" w:hAnsiTheme="minorHAnsi" w:cstheme="minorBidi"/>
          <w:noProof/>
          <w:kern w:val="2"/>
          <w:sz w:val="24"/>
          <w:szCs w:val="24"/>
          <w:lang w:val="ru-RU" w:eastAsia="en-GB"/>
          <w14:ligatures w14:val="standardContextual"/>
        </w:rPr>
      </w:pPr>
      <w:hyperlink w:anchor="_Toc171412584" w:history="1">
        <w:r w:rsidR="0094286E" w:rsidRPr="00B66006">
          <w:rPr>
            <w:rStyle w:val="Hyperlink"/>
            <w:noProof/>
            <w:lang w:val="ru-RU"/>
          </w:rPr>
          <w:t>Приложение</w:t>
        </w:r>
        <w:r w:rsidR="0094286E" w:rsidRPr="00B66006">
          <w:rPr>
            <w:rStyle w:val="Hyperlink"/>
            <w:noProof/>
            <w:lang w:val="ru-RU" w:eastAsia="ja-JP"/>
          </w:rPr>
          <w:t xml:space="preserve"> 3 к части 3 </w:t>
        </w:r>
        <w:r w:rsidR="0094286E" w:rsidRPr="00B66006">
          <w:rPr>
            <w:rStyle w:val="Hyperlink"/>
            <w:noProof/>
            <w:lang w:val="ru-RU" w:eastAsia="ja-JP"/>
          </w:rPr>
          <w:sym w:font="Symbol" w:char="F02D"/>
        </w:r>
        <w:r w:rsidR="0094286E" w:rsidRPr="00B66006">
          <w:rPr>
            <w:rStyle w:val="Hyperlink"/>
            <w:noProof/>
            <w:lang w:val="ru-RU" w:eastAsia="ja-JP"/>
          </w:rPr>
          <w:t xml:space="preserve"> Субъективная оценка качества буквенно-цифровых и графических изображений в телетексте и аналогичных текстовых службах</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_Toc171412584 \h </w:instrText>
        </w:r>
        <w:r w:rsidR="0094286E" w:rsidRPr="00B66006">
          <w:rPr>
            <w:noProof/>
            <w:webHidden/>
            <w:lang w:val="ru-RU"/>
          </w:rPr>
        </w:r>
        <w:r w:rsidR="0094286E" w:rsidRPr="00B66006">
          <w:rPr>
            <w:noProof/>
            <w:webHidden/>
            <w:lang w:val="ru-RU"/>
          </w:rPr>
          <w:fldChar w:fldCharType="separate"/>
        </w:r>
        <w:r>
          <w:rPr>
            <w:noProof/>
            <w:webHidden/>
            <w:lang w:val="ru-RU"/>
          </w:rPr>
          <w:t>90</w:t>
        </w:r>
        <w:r w:rsidR="0094286E" w:rsidRPr="00B66006">
          <w:rPr>
            <w:noProof/>
            <w:webHidden/>
            <w:lang w:val="ru-RU"/>
          </w:rPr>
          <w:fldChar w:fldCharType="end"/>
        </w:r>
      </w:hyperlink>
    </w:p>
    <w:p w14:paraId="7A3BB36E" w14:textId="6B4FF864" w:rsidR="0094286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585" w:history="1">
        <w:r w:rsidR="0094286E" w:rsidRPr="00B66006">
          <w:rPr>
            <w:rStyle w:val="Hyperlink"/>
            <w:noProof/>
            <w:lang w:val="ru-RU"/>
          </w:rPr>
          <w:t>A3-1</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rPr>
          <w:t>Условия просмотра</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_Toc171412585 \h </w:instrText>
        </w:r>
        <w:r w:rsidR="0094286E" w:rsidRPr="00B66006">
          <w:rPr>
            <w:noProof/>
            <w:webHidden/>
            <w:lang w:val="ru-RU"/>
          </w:rPr>
        </w:r>
        <w:r w:rsidR="0094286E" w:rsidRPr="00B66006">
          <w:rPr>
            <w:noProof/>
            <w:webHidden/>
            <w:lang w:val="ru-RU"/>
          </w:rPr>
          <w:fldChar w:fldCharType="separate"/>
        </w:r>
        <w:r>
          <w:rPr>
            <w:noProof/>
            <w:webHidden/>
            <w:lang w:val="ru-RU"/>
          </w:rPr>
          <w:t>90</w:t>
        </w:r>
        <w:r w:rsidR="0094286E" w:rsidRPr="00B66006">
          <w:rPr>
            <w:noProof/>
            <w:webHidden/>
            <w:lang w:val="ru-RU"/>
          </w:rPr>
          <w:fldChar w:fldCharType="end"/>
        </w:r>
      </w:hyperlink>
    </w:p>
    <w:p w14:paraId="5F5F73BA" w14:textId="6C177F4C" w:rsidR="0094286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586" w:history="1">
        <w:r w:rsidR="0094286E" w:rsidRPr="00B66006">
          <w:rPr>
            <w:rStyle w:val="Hyperlink"/>
            <w:noProof/>
            <w:lang w:val="ru-RU"/>
          </w:rPr>
          <w:t>A3-2</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rPr>
          <w:t>Методы оценки</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_Toc171412586 \h </w:instrText>
        </w:r>
        <w:r w:rsidR="0094286E" w:rsidRPr="00B66006">
          <w:rPr>
            <w:noProof/>
            <w:webHidden/>
            <w:lang w:val="ru-RU"/>
          </w:rPr>
        </w:r>
        <w:r w:rsidR="0094286E" w:rsidRPr="00B66006">
          <w:rPr>
            <w:noProof/>
            <w:webHidden/>
            <w:lang w:val="ru-RU"/>
          </w:rPr>
          <w:fldChar w:fldCharType="separate"/>
        </w:r>
        <w:r>
          <w:rPr>
            <w:noProof/>
            <w:webHidden/>
            <w:lang w:val="ru-RU"/>
          </w:rPr>
          <w:t>90</w:t>
        </w:r>
        <w:r w:rsidR="0094286E" w:rsidRPr="00B66006">
          <w:rPr>
            <w:noProof/>
            <w:webHidden/>
            <w:lang w:val="ru-RU"/>
          </w:rPr>
          <w:fldChar w:fldCharType="end"/>
        </w:r>
      </w:hyperlink>
    </w:p>
    <w:p w14:paraId="6BE78EA5" w14:textId="067A5325" w:rsidR="0094286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587" w:history="1">
        <w:r w:rsidR="0094286E" w:rsidRPr="00B66006">
          <w:rPr>
            <w:rStyle w:val="Hyperlink"/>
            <w:noProof/>
            <w:lang w:val="ru-RU"/>
          </w:rPr>
          <w:t>A3-3</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rPr>
          <w:t>Контекст оценки</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_Toc171412587 \h </w:instrText>
        </w:r>
        <w:r w:rsidR="0094286E" w:rsidRPr="00B66006">
          <w:rPr>
            <w:noProof/>
            <w:webHidden/>
            <w:lang w:val="ru-RU"/>
          </w:rPr>
        </w:r>
        <w:r w:rsidR="0094286E" w:rsidRPr="00B66006">
          <w:rPr>
            <w:noProof/>
            <w:webHidden/>
            <w:lang w:val="ru-RU"/>
          </w:rPr>
          <w:fldChar w:fldCharType="separate"/>
        </w:r>
        <w:r>
          <w:rPr>
            <w:noProof/>
            <w:webHidden/>
            <w:lang w:val="ru-RU"/>
          </w:rPr>
          <w:t>91</w:t>
        </w:r>
        <w:r w:rsidR="0094286E" w:rsidRPr="00B66006">
          <w:rPr>
            <w:noProof/>
            <w:webHidden/>
            <w:lang w:val="ru-RU"/>
          </w:rPr>
          <w:fldChar w:fldCharType="end"/>
        </w:r>
      </w:hyperlink>
    </w:p>
    <w:p w14:paraId="2D58353F" w14:textId="79CF4919" w:rsidR="0094286E" w:rsidRPr="00B66006" w:rsidRDefault="00F874EE">
      <w:pPr>
        <w:pStyle w:val="TOC1"/>
        <w:rPr>
          <w:rFonts w:asciiTheme="minorHAnsi" w:eastAsiaTheme="minorEastAsia" w:hAnsiTheme="minorHAnsi" w:cstheme="minorBidi"/>
          <w:noProof/>
          <w:kern w:val="2"/>
          <w:sz w:val="24"/>
          <w:szCs w:val="24"/>
          <w:lang w:val="ru-RU" w:eastAsia="en-GB"/>
          <w14:ligatures w14:val="standardContextual"/>
        </w:rPr>
      </w:pPr>
      <w:hyperlink w:anchor="_Toc171412588" w:history="1">
        <w:r w:rsidR="0094286E" w:rsidRPr="00B66006">
          <w:rPr>
            <w:rStyle w:val="Hyperlink"/>
            <w:noProof/>
            <w:lang w:val="ru-RU"/>
          </w:rPr>
          <w:t>Приложение</w:t>
        </w:r>
        <w:r w:rsidR="0094286E" w:rsidRPr="00B66006">
          <w:rPr>
            <w:rStyle w:val="Hyperlink"/>
            <w:noProof/>
            <w:lang w:val="ru-RU" w:eastAsia="ja-JP"/>
          </w:rPr>
          <w:t xml:space="preserve"> 4 к части 3 </w:t>
        </w:r>
        <w:r w:rsidR="0094286E" w:rsidRPr="00B66006">
          <w:rPr>
            <w:rStyle w:val="Hyperlink"/>
            <w:noProof/>
            <w:lang w:val="ru-RU" w:eastAsia="ja-JP"/>
          </w:rPr>
          <w:sym w:font="Symbol" w:char="F02D"/>
        </w:r>
        <w:r w:rsidR="0094286E" w:rsidRPr="00B66006">
          <w:rPr>
            <w:rStyle w:val="Hyperlink"/>
            <w:noProof/>
            <w:lang w:val="ru-RU" w:eastAsia="ja-JP"/>
          </w:rPr>
          <w:t xml:space="preserve"> Субъективная оценка качества изображения  в многопрограммных службах</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_Toc171412588 \h </w:instrText>
        </w:r>
        <w:r w:rsidR="0094286E" w:rsidRPr="00B66006">
          <w:rPr>
            <w:noProof/>
            <w:webHidden/>
            <w:lang w:val="ru-RU"/>
          </w:rPr>
        </w:r>
        <w:r w:rsidR="0094286E" w:rsidRPr="00B66006">
          <w:rPr>
            <w:noProof/>
            <w:webHidden/>
            <w:lang w:val="ru-RU"/>
          </w:rPr>
          <w:fldChar w:fldCharType="separate"/>
        </w:r>
        <w:r>
          <w:rPr>
            <w:noProof/>
            <w:webHidden/>
            <w:lang w:val="ru-RU"/>
          </w:rPr>
          <w:t>92</w:t>
        </w:r>
        <w:r w:rsidR="0094286E" w:rsidRPr="00B66006">
          <w:rPr>
            <w:noProof/>
            <w:webHidden/>
            <w:lang w:val="ru-RU"/>
          </w:rPr>
          <w:fldChar w:fldCharType="end"/>
        </w:r>
      </w:hyperlink>
    </w:p>
    <w:p w14:paraId="2BFF7B8B" w14:textId="0FB0DBC1" w:rsidR="0094286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589" w:history="1">
        <w:r w:rsidR="0094286E" w:rsidRPr="00B66006">
          <w:rPr>
            <w:rStyle w:val="Hyperlink"/>
            <w:noProof/>
            <w:lang w:val="ru-RU"/>
          </w:rPr>
          <w:t>A4-1</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rPr>
          <w:t>Общие рекомендации по оценке</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_Toc171412589 \h </w:instrText>
        </w:r>
        <w:r w:rsidR="0094286E" w:rsidRPr="00B66006">
          <w:rPr>
            <w:noProof/>
            <w:webHidden/>
            <w:lang w:val="ru-RU"/>
          </w:rPr>
        </w:r>
        <w:r w:rsidR="0094286E" w:rsidRPr="00B66006">
          <w:rPr>
            <w:noProof/>
            <w:webHidden/>
            <w:lang w:val="ru-RU"/>
          </w:rPr>
          <w:fldChar w:fldCharType="separate"/>
        </w:r>
        <w:r>
          <w:rPr>
            <w:noProof/>
            <w:webHidden/>
            <w:lang w:val="ru-RU"/>
          </w:rPr>
          <w:t>92</w:t>
        </w:r>
        <w:r w:rsidR="0094286E" w:rsidRPr="00B66006">
          <w:rPr>
            <w:noProof/>
            <w:webHidden/>
            <w:lang w:val="ru-RU"/>
          </w:rPr>
          <w:fldChar w:fldCharType="end"/>
        </w:r>
      </w:hyperlink>
    </w:p>
    <w:p w14:paraId="03334C2E" w14:textId="72E5204E" w:rsidR="0094286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590" w:history="1">
        <w:r w:rsidR="0094286E" w:rsidRPr="00B66006">
          <w:rPr>
            <w:rStyle w:val="Hyperlink"/>
            <w:noProof/>
            <w:lang w:val="ru-RU"/>
          </w:rPr>
          <w:t>A4-2</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rPr>
          <w:t>Процедуры субъективной оценки изображений для многопрограммных служб с постоянной скоростью передачи битов</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_Toc171412590 \h </w:instrText>
        </w:r>
        <w:r w:rsidR="0094286E" w:rsidRPr="00B66006">
          <w:rPr>
            <w:noProof/>
            <w:webHidden/>
            <w:lang w:val="ru-RU"/>
          </w:rPr>
        </w:r>
        <w:r w:rsidR="0094286E" w:rsidRPr="00B66006">
          <w:rPr>
            <w:noProof/>
            <w:webHidden/>
            <w:lang w:val="ru-RU"/>
          </w:rPr>
          <w:fldChar w:fldCharType="separate"/>
        </w:r>
        <w:r>
          <w:rPr>
            <w:noProof/>
            <w:webHidden/>
            <w:lang w:val="ru-RU"/>
          </w:rPr>
          <w:t>92</w:t>
        </w:r>
        <w:r w:rsidR="0094286E" w:rsidRPr="00B66006">
          <w:rPr>
            <w:noProof/>
            <w:webHidden/>
            <w:lang w:val="ru-RU"/>
          </w:rPr>
          <w:fldChar w:fldCharType="end"/>
        </w:r>
      </w:hyperlink>
    </w:p>
    <w:p w14:paraId="61FE3B87" w14:textId="59558B9C" w:rsidR="0094286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591" w:history="1">
        <w:r w:rsidR="0094286E" w:rsidRPr="00B66006">
          <w:rPr>
            <w:rStyle w:val="Hyperlink"/>
            <w:noProof/>
            <w:lang w:val="ru-RU"/>
          </w:rPr>
          <w:t>A4-3</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rPr>
          <w:t>Процедуры субъективной оценки изображений для многопрограммных служб с переменной скоростью передачи битов</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_Toc171412591 \h </w:instrText>
        </w:r>
        <w:r w:rsidR="0094286E" w:rsidRPr="00B66006">
          <w:rPr>
            <w:noProof/>
            <w:webHidden/>
            <w:lang w:val="ru-RU"/>
          </w:rPr>
        </w:r>
        <w:r w:rsidR="0094286E" w:rsidRPr="00B66006">
          <w:rPr>
            <w:noProof/>
            <w:webHidden/>
            <w:lang w:val="ru-RU"/>
          </w:rPr>
          <w:fldChar w:fldCharType="separate"/>
        </w:r>
        <w:r>
          <w:rPr>
            <w:noProof/>
            <w:webHidden/>
            <w:lang w:val="ru-RU"/>
          </w:rPr>
          <w:t>92</w:t>
        </w:r>
        <w:r w:rsidR="0094286E" w:rsidRPr="00B66006">
          <w:rPr>
            <w:noProof/>
            <w:webHidden/>
            <w:lang w:val="ru-RU"/>
          </w:rPr>
          <w:fldChar w:fldCharType="end"/>
        </w:r>
      </w:hyperlink>
    </w:p>
    <w:p w14:paraId="713E9A6F" w14:textId="592A42B3" w:rsidR="0094286E" w:rsidRPr="00B66006" w:rsidRDefault="00F874EE">
      <w:pPr>
        <w:pStyle w:val="TOC1"/>
        <w:rPr>
          <w:rFonts w:asciiTheme="minorHAnsi" w:eastAsiaTheme="minorEastAsia" w:hAnsiTheme="minorHAnsi" w:cstheme="minorBidi"/>
          <w:noProof/>
          <w:kern w:val="2"/>
          <w:sz w:val="24"/>
          <w:szCs w:val="24"/>
          <w:lang w:val="ru-RU" w:eastAsia="en-GB"/>
          <w14:ligatures w14:val="standardContextual"/>
        </w:rPr>
      </w:pPr>
      <w:hyperlink w:anchor="_Toc171412592" w:history="1">
        <w:r w:rsidR="0094286E" w:rsidRPr="00B66006">
          <w:rPr>
            <w:rStyle w:val="Hyperlink"/>
            <w:noProof/>
            <w:lang w:val="ru-RU"/>
          </w:rPr>
          <w:t>Приложение</w:t>
        </w:r>
        <w:r w:rsidR="0094286E" w:rsidRPr="00B66006">
          <w:rPr>
            <w:rStyle w:val="Hyperlink"/>
            <w:noProof/>
            <w:lang w:val="ru-RU" w:eastAsia="ja-JP"/>
          </w:rPr>
          <w:t xml:space="preserve"> 5 к части 3</w:t>
        </w:r>
        <w:r w:rsidR="000047AB">
          <w:rPr>
            <w:rStyle w:val="Hyperlink"/>
            <w:noProof/>
            <w:lang w:val="ru-RU" w:eastAsia="ja-JP"/>
          </w:rPr>
          <w:t xml:space="preserve"> </w:t>
        </w:r>
        <w:r w:rsidR="000047AB">
          <w:rPr>
            <w:rStyle w:val="Hyperlink"/>
            <w:noProof/>
            <w:lang w:val="ru-RU" w:eastAsia="ja-JP"/>
          </w:rPr>
          <w:sym w:font="Symbol" w:char="F02D"/>
        </w:r>
        <w:r w:rsidR="0094286E" w:rsidRPr="00B66006">
          <w:rPr>
            <w:rStyle w:val="Hyperlink"/>
            <w:noProof/>
            <w:lang w:val="ru-RU" w:eastAsia="ja-JP"/>
          </w:rPr>
          <w:t xml:space="preserve"> Экспертная оценка качества изображения систем цифрового воспроизведения видеоизображения для большого экрана в кинотеатрах</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_Toc171412592 \h </w:instrText>
        </w:r>
        <w:r w:rsidR="0094286E" w:rsidRPr="00B66006">
          <w:rPr>
            <w:noProof/>
            <w:webHidden/>
            <w:lang w:val="ru-RU"/>
          </w:rPr>
        </w:r>
        <w:r w:rsidR="0094286E" w:rsidRPr="00B66006">
          <w:rPr>
            <w:noProof/>
            <w:webHidden/>
            <w:lang w:val="ru-RU"/>
          </w:rPr>
          <w:fldChar w:fldCharType="separate"/>
        </w:r>
        <w:r>
          <w:rPr>
            <w:noProof/>
            <w:webHidden/>
            <w:lang w:val="ru-RU"/>
          </w:rPr>
          <w:t>93</w:t>
        </w:r>
        <w:r w:rsidR="0094286E" w:rsidRPr="00B66006">
          <w:rPr>
            <w:noProof/>
            <w:webHidden/>
            <w:lang w:val="ru-RU"/>
          </w:rPr>
          <w:fldChar w:fldCharType="end"/>
        </w:r>
      </w:hyperlink>
    </w:p>
    <w:p w14:paraId="09B796DA" w14:textId="5126ABE1" w:rsidR="0094286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593" w:history="1">
        <w:r w:rsidR="0094286E" w:rsidRPr="00B66006">
          <w:rPr>
            <w:rStyle w:val="Hyperlink"/>
            <w:noProof/>
            <w:lang w:val="ru-RU"/>
          </w:rPr>
          <w:t>A5-1</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rPr>
          <w:t>Введение</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_Toc171412593 \h </w:instrText>
        </w:r>
        <w:r w:rsidR="0094286E" w:rsidRPr="00B66006">
          <w:rPr>
            <w:noProof/>
            <w:webHidden/>
            <w:lang w:val="ru-RU"/>
          </w:rPr>
        </w:r>
        <w:r w:rsidR="0094286E" w:rsidRPr="00B66006">
          <w:rPr>
            <w:noProof/>
            <w:webHidden/>
            <w:lang w:val="ru-RU"/>
          </w:rPr>
          <w:fldChar w:fldCharType="separate"/>
        </w:r>
        <w:r>
          <w:rPr>
            <w:noProof/>
            <w:webHidden/>
            <w:lang w:val="ru-RU"/>
          </w:rPr>
          <w:t>93</w:t>
        </w:r>
        <w:r w:rsidR="0094286E" w:rsidRPr="00B66006">
          <w:rPr>
            <w:noProof/>
            <w:webHidden/>
            <w:lang w:val="ru-RU"/>
          </w:rPr>
          <w:fldChar w:fldCharType="end"/>
        </w:r>
      </w:hyperlink>
    </w:p>
    <w:p w14:paraId="6322ECDB" w14:textId="3B602442" w:rsidR="0094286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594" w:history="1">
        <w:r w:rsidR="0094286E" w:rsidRPr="00B66006">
          <w:rPr>
            <w:rStyle w:val="Hyperlink"/>
            <w:noProof/>
            <w:lang w:val="ru-RU"/>
          </w:rPr>
          <w:t>A5-2</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rPr>
          <w:t xml:space="preserve">Почему новый метод основан на </w:t>
        </w:r>
        <w:r w:rsidR="0094286E" w:rsidRPr="00B66006">
          <w:rPr>
            <w:rStyle w:val="Hyperlink"/>
            <w:bCs/>
            <w:noProof/>
            <w:lang w:val="ru-RU"/>
          </w:rPr>
          <w:t>"</w:t>
        </w:r>
        <w:r w:rsidR="0094286E" w:rsidRPr="00B66006">
          <w:rPr>
            <w:rStyle w:val="Hyperlink"/>
            <w:noProof/>
            <w:lang w:val="ru-RU"/>
          </w:rPr>
          <w:t>просмотре экспертами</w:t>
        </w:r>
        <w:r w:rsidR="0094286E" w:rsidRPr="00B66006">
          <w:rPr>
            <w:rStyle w:val="Hyperlink"/>
            <w:bCs/>
            <w:noProof/>
            <w:lang w:val="ru-RU"/>
          </w:rPr>
          <w:t>"</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_Toc171412594 \h </w:instrText>
        </w:r>
        <w:r w:rsidR="0094286E" w:rsidRPr="00B66006">
          <w:rPr>
            <w:noProof/>
            <w:webHidden/>
            <w:lang w:val="ru-RU"/>
          </w:rPr>
        </w:r>
        <w:r w:rsidR="0094286E" w:rsidRPr="00B66006">
          <w:rPr>
            <w:noProof/>
            <w:webHidden/>
            <w:lang w:val="ru-RU"/>
          </w:rPr>
          <w:fldChar w:fldCharType="separate"/>
        </w:r>
        <w:r>
          <w:rPr>
            <w:noProof/>
            <w:webHidden/>
            <w:lang w:val="ru-RU"/>
          </w:rPr>
          <w:t>93</w:t>
        </w:r>
        <w:r w:rsidR="0094286E" w:rsidRPr="00B66006">
          <w:rPr>
            <w:noProof/>
            <w:webHidden/>
            <w:lang w:val="ru-RU"/>
          </w:rPr>
          <w:fldChar w:fldCharType="end"/>
        </w:r>
      </w:hyperlink>
    </w:p>
    <w:p w14:paraId="4DE56839" w14:textId="492DDDD8" w:rsidR="0094286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595" w:history="1">
        <w:r w:rsidR="0094286E" w:rsidRPr="00B66006">
          <w:rPr>
            <w:rStyle w:val="Hyperlink"/>
            <w:noProof/>
            <w:lang w:val="ru-RU"/>
          </w:rPr>
          <w:t>A5-3</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rPr>
          <w:t>Определение экспертов</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_Toc171412595 \h </w:instrText>
        </w:r>
        <w:r w:rsidR="0094286E" w:rsidRPr="00B66006">
          <w:rPr>
            <w:noProof/>
            <w:webHidden/>
            <w:lang w:val="ru-RU"/>
          </w:rPr>
        </w:r>
        <w:r w:rsidR="0094286E" w:rsidRPr="00B66006">
          <w:rPr>
            <w:noProof/>
            <w:webHidden/>
            <w:lang w:val="ru-RU"/>
          </w:rPr>
          <w:fldChar w:fldCharType="separate"/>
        </w:r>
        <w:r>
          <w:rPr>
            <w:noProof/>
            <w:webHidden/>
            <w:lang w:val="ru-RU"/>
          </w:rPr>
          <w:t>93</w:t>
        </w:r>
        <w:r w:rsidR="0094286E" w:rsidRPr="00B66006">
          <w:rPr>
            <w:noProof/>
            <w:webHidden/>
            <w:lang w:val="ru-RU"/>
          </w:rPr>
          <w:fldChar w:fldCharType="end"/>
        </w:r>
      </w:hyperlink>
    </w:p>
    <w:p w14:paraId="74DC244D" w14:textId="6762E9F4" w:rsidR="0094286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596" w:history="1">
        <w:r w:rsidR="0094286E" w:rsidRPr="00B66006">
          <w:rPr>
            <w:rStyle w:val="Hyperlink"/>
            <w:noProof/>
            <w:lang w:val="ru-RU"/>
          </w:rPr>
          <w:t>А5-4</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rPr>
          <w:t>Выбор оценщиков</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_Toc171412596 \h </w:instrText>
        </w:r>
        <w:r w:rsidR="0094286E" w:rsidRPr="00B66006">
          <w:rPr>
            <w:noProof/>
            <w:webHidden/>
            <w:lang w:val="ru-RU"/>
          </w:rPr>
        </w:r>
        <w:r w:rsidR="0094286E" w:rsidRPr="00B66006">
          <w:rPr>
            <w:noProof/>
            <w:webHidden/>
            <w:lang w:val="ru-RU"/>
          </w:rPr>
          <w:fldChar w:fldCharType="separate"/>
        </w:r>
        <w:r>
          <w:rPr>
            <w:noProof/>
            <w:webHidden/>
            <w:lang w:val="ru-RU"/>
          </w:rPr>
          <w:t>94</w:t>
        </w:r>
        <w:r w:rsidR="0094286E" w:rsidRPr="00B66006">
          <w:rPr>
            <w:noProof/>
            <w:webHidden/>
            <w:lang w:val="ru-RU"/>
          </w:rPr>
          <w:fldChar w:fldCharType="end"/>
        </w:r>
      </w:hyperlink>
    </w:p>
    <w:p w14:paraId="3C6996C2" w14:textId="5CBEA4DF" w:rsidR="0094286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597" w:history="1">
        <w:r w:rsidR="0094286E" w:rsidRPr="00B66006">
          <w:rPr>
            <w:rStyle w:val="Hyperlink"/>
            <w:noProof/>
            <w:lang w:val="ru-RU"/>
          </w:rPr>
          <w:t>A5-5</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rPr>
          <w:t>Испытательный материал</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_Toc171412597 \h </w:instrText>
        </w:r>
        <w:r w:rsidR="0094286E" w:rsidRPr="00B66006">
          <w:rPr>
            <w:noProof/>
            <w:webHidden/>
            <w:lang w:val="ru-RU"/>
          </w:rPr>
        </w:r>
        <w:r w:rsidR="0094286E" w:rsidRPr="00B66006">
          <w:rPr>
            <w:noProof/>
            <w:webHidden/>
            <w:lang w:val="ru-RU"/>
          </w:rPr>
          <w:fldChar w:fldCharType="separate"/>
        </w:r>
        <w:r>
          <w:rPr>
            <w:noProof/>
            <w:webHidden/>
            <w:lang w:val="ru-RU"/>
          </w:rPr>
          <w:t>94</w:t>
        </w:r>
        <w:r w:rsidR="0094286E" w:rsidRPr="00B66006">
          <w:rPr>
            <w:noProof/>
            <w:webHidden/>
            <w:lang w:val="ru-RU"/>
          </w:rPr>
          <w:fldChar w:fldCharType="end"/>
        </w:r>
      </w:hyperlink>
    </w:p>
    <w:p w14:paraId="39C962D3" w14:textId="4597B7B6" w:rsidR="0094286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598" w:history="1">
        <w:r w:rsidR="0094286E" w:rsidRPr="00B66006">
          <w:rPr>
            <w:rStyle w:val="Hyperlink"/>
            <w:noProof/>
            <w:lang w:val="ru-RU"/>
          </w:rPr>
          <w:t>A5-6</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rPr>
          <w:t>Условия просмотра</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_Toc171412598 \h </w:instrText>
        </w:r>
        <w:r w:rsidR="0094286E" w:rsidRPr="00B66006">
          <w:rPr>
            <w:noProof/>
            <w:webHidden/>
            <w:lang w:val="ru-RU"/>
          </w:rPr>
        </w:r>
        <w:r w:rsidR="0094286E" w:rsidRPr="00B66006">
          <w:rPr>
            <w:noProof/>
            <w:webHidden/>
            <w:lang w:val="ru-RU"/>
          </w:rPr>
          <w:fldChar w:fldCharType="separate"/>
        </w:r>
        <w:r>
          <w:rPr>
            <w:noProof/>
            <w:webHidden/>
            <w:lang w:val="ru-RU"/>
          </w:rPr>
          <w:t>94</w:t>
        </w:r>
        <w:r w:rsidR="0094286E" w:rsidRPr="00B66006">
          <w:rPr>
            <w:noProof/>
            <w:webHidden/>
            <w:lang w:val="ru-RU"/>
          </w:rPr>
          <w:fldChar w:fldCharType="end"/>
        </w:r>
      </w:hyperlink>
    </w:p>
    <w:p w14:paraId="7DE10407" w14:textId="1E9DE366" w:rsidR="0094286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599" w:history="1">
        <w:r w:rsidR="0094286E" w:rsidRPr="00B66006">
          <w:rPr>
            <w:rStyle w:val="Hyperlink"/>
            <w:noProof/>
            <w:lang w:val="ru-RU"/>
          </w:rPr>
          <w:t>A5-7</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rPr>
          <w:t>Методика</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_Toc171412599 \h </w:instrText>
        </w:r>
        <w:r w:rsidR="0094286E" w:rsidRPr="00B66006">
          <w:rPr>
            <w:noProof/>
            <w:webHidden/>
            <w:lang w:val="ru-RU"/>
          </w:rPr>
        </w:r>
        <w:r w:rsidR="0094286E" w:rsidRPr="00B66006">
          <w:rPr>
            <w:noProof/>
            <w:webHidden/>
            <w:lang w:val="ru-RU"/>
          </w:rPr>
          <w:fldChar w:fldCharType="separate"/>
        </w:r>
        <w:r>
          <w:rPr>
            <w:noProof/>
            <w:webHidden/>
            <w:lang w:val="ru-RU"/>
          </w:rPr>
          <w:t>95</w:t>
        </w:r>
        <w:r w:rsidR="0094286E" w:rsidRPr="00B66006">
          <w:rPr>
            <w:noProof/>
            <w:webHidden/>
            <w:lang w:val="ru-RU"/>
          </w:rPr>
          <w:fldChar w:fldCharType="end"/>
        </w:r>
      </w:hyperlink>
    </w:p>
    <w:p w14:paraId="3C647668" w14:textId="17020EE3" w:rsidR="0094286E" w:rsidRPr="00B66006" w:rsidRDefault="00F874EE">
      <w:pPr>
        <w:pStyle w:val="TOC3"/>
        <w:rPr>
          <w:rFonts w:asciiTheme="minorHAnsi" w:eastAsiaTheme="minorEastAsia" w:hAnsiTheme="minorHAnsi" w:cstheme="minorBidi"/>
          <w:noProof/>
          <w:kern w:val="2"/>
          <w:sz w:val="24"/>
          <w:szCs w:val="24"/>
          <w:lang w:val="ru-RU" w:eastAsia="en-GB"/>
          <w14:ligatures w14:val="standardContextual"/>
        </w:rPr>
      </w:pPr>
      <w:hyperlink w:anchor="_Toc171412600" w:history="1">
        <w:r w:rsidR="0094286E" w:rsidRPr="00B66006">
          <w:rPr>
            <w:rStyle w:val="Hyperlink"/>
            <w:noProof/>
            <w:lang w:val="ru-RU"/>
          </w:rPr>
          <w:t>A5-7.1</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rPr>
          <w:t>Сеансы оценки</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_Toc171412600 \h </w:instrText>
        </w:r>
        <w:r w:rsidR="0094286E" w:rsidRPr="00B66006">
          <w:rPr>
            <w:noProof/>
            <w:webHidden/>
            <w:lang w:val="ru-RU"/>
          </w:rPr>
        </w:r>
        <w:r w:rsidR="0094286E" w:rsidRPr="00B66006">
          <w:rPr>
            <w:noProof/>
            <w:webHidden/>
            <w:lang w:val="ru-RU"/>
          </w:rPr>
          <w:fldChar w:fldCharType="separate"/>
        </w:r>
        <w:r>
          <w:rPr>
            <w:noProof/>
            <w:webHidden/>
            <w:lang w:val="ru-RU"/>
          </w:rPr>
          <w:t>95</w:t>
        </w:r>
        <w:r w:rsidR="0094286E" w:rsidRPr="00B66006">
          <w:rPr>
            <w:noProof/>
            <w:webHidden/>
            <w:lang w:val="ru-RU"/>
          </w:rPr>
          <w:fldChar w:fldCharType="end"/>
        </w:r>
      </w:hyperlink>
    </w:p>
    <w:p w14:paraId="751F42FA" w14:textId="71E760FA" w:rsidR="0094286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601" w:history="1">
        <w:r w:rsidR="0094286E" w:rsidRPr="00B66006">
          <w:rPr>
            <w:rStyle w:val="Hyperlink"/>
            <w:noProof/>
            <w:lang w:val="ru-RU"/>
          </w:rPr>
          <w:t>A5-8</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rPr>
          <w:t>Отчет</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_Toc171412601 \h </w:instrText>
        </w:r>
        <w:r w:rsidR="0094286E" w:rsidRPr="00B66006">
          <w:rPr>
            <w:noProof/>
            <w:webHidden/>
            <w:lang w:val="ru-RU"/>
          </w:rPr>
        </w:r>
        <w:r w:rsidR="0094286E" w:rsidRPr="00B66006">
          <w:rPr>
            <w:noProof/>
            <w:webHidden/>
            <w:lang w:val="ru-RU"/>
          </w:rPr>
          <w:fldChar w:fldCharType="separate"/>
        </w:r>
        <w:r>
          <w:rPr>
            <w:noProof/>
            <w:webHidden/>
            <w:lang w:val="ru-RU"/>
          </w:rPr>
          <w:t>98</w:t>
        </w:r>
        <w:r w:rsidR="0094286E" w:rsidRPr="00B66006">
          <w:rPr>
            <w:noProof/>
            <w:webHidden/>
            <w:lang w:val="ru-RU"/>
          </w:rPr>
          <w:fldChar w:fldCharType="end"/>
        </w:r>
      </w:hyperlink>
    </w:p>
    <w:p w14:paraId="4B5970CC" w14:textId="5A6F14BC" w:rsidR="0094286E" w:rsidRPr="00B66006" w:rsidRDefault="00F874EE">
      <w:pPr>
        <w:pStyle w:val="TOC1"/>
        <w:rPr>
          <w:rFonts w:asciiTheme="minorHAnsi" w:eastAsiaTheme="minorEastAsia" w:hAnsiTheme="minorHAnsi" w:cstheme="minorBidi"/>
          <w:noProof/>
          <w:kern w:val="2"/>
          <w:sz w:val="24"/>
          <w:szCs w:val="24"/>
          <w:lang w:val="ru-RU" w:eastAsia="en-GB"/>
          <w14:ligatures w14:val="standardContextual"/>
        </w:rPr>
      </w:pPr>
      <w:hyperlink w:anchor="_Toc171412602" w:history="1">
        <w:r w:rsidR="0094286E" w:rsidRPr="00B66006">
          <w:rPr>
            <w:rStyle w:val="Hyperlink"/>
            <w:noProof/>
            <w:lang w:val="ru-RU"/>
          </w:rPr>
          <w:t>Приложение</w:t>
        </w:r>
        <w:r w:rsidR="0094286E" w:rsidRPr="00B66006">
          <w:rPr>
            <w:rStyle w:val="Hyperlink"/>
            <w:noProof/>
            <w:lang w:val="ru-RU" w:eastAsia="ja-JP"/>
          </w:rPr>
          <w:t xml:space="preserve"> 6 к части 3 </w:t>
        </w:r>
        <w:r w:rsidR="0094286E" w:rsidRPr="00B66006">
          <w:rPr>
            <w:rStyle w:val="Hyperlink"/>
            <w:noProof/>
            <w:lang w:val="ru-RU" w:eastAsia="ja-JP"/>
          </w:rPr>
          <w:sym w:font="Symbol" w:char="F02D"/>
        </w:r>
        <w:r w:rsidR="0094286E" w:rsidRPr="00B66006">
          <w:rPr>
            <w:rStyle w:val="Hyperlink"/>
            <w:noProof/>
            <w:lang w:val="ru-RU" w:eastAsia="ja-JP"/>
          </w:rPr>
          <w:t xml:space="preserve"> Субъективная оценка качества изображения в мультимедийных применениях</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_Toc171412602 \h </w:instrText>
        </w:r>
        <w:r w:rsidR="0094286E" w:rsidRPr="00B66006">
          <w:rPr>
            <w:noProof/>
            <w:webHidden/>
            <w:lang w:val="ru-RU"/>
          </w:rPr>
        </w:r>
        <w:r w:rsidR="0094286E" w:rsidRPr="00B66006">
          <w:rPr>
            <w:noProof/>
            <w:webHidden/>
            <w:lang w:val="ru-RU"/>
          </w:rPr>
          <w:fldChar w:fldCharType="separate"/>
        </w:r>
        <w:r>
          <w:rPr>
            <w:noProof/>
            <w:webHidden/>
            <w:lang w:val="ru-RU"/>
          </w:rPr>
          <w:t>98</w:t>
        </w:r>
        <w:r w:rsidR="0094286E" w:rsidRPr="00B66006">
          <w:rPr>
            <w:noProof/>
            <w:webHidden/>
            <w:lang w:val="ru-RU"/>
          </w:rPr>
          <w:fldChar w:fldCharType="end"/>
        </w:r>
      </w:hyperlink>
    </w:p>
    <w:p w14:paraId="4149253D" w14:textId="02B7A5C6" w:rsidR="0094286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603" w:history="1">
        <w:r w:rsidR="0094286E" w:rsidRPr="00B66006">
          <w:rPr>
            <w:rStyle w:val="Hyperlink"/>
            <w:noProof/>
            <w:lang w:val="ru-RU"/>
          </w:rPr>
          <w:t>A6-1</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rPr>
          <w:t>Введение</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_Toc171412603 \h </w:instrText>
        </w:r>
        <w:r w:rsidR="0094286E" w:rsidRPr="00B66006">
          <w:rPr>
            <w:noProof/>
            <w:webHidden/>
            <w:lang w:val="ru-RU"/>
          </w:rPr>
        </w:r>
        <w:r w:rsidR="0094286E" w:rsidRPr="00B66006">
          <w:rPr>
            <w:noProof/>
            <w:webHidden/>
            <w:lang w:val="ru-RU"/>
          </w:rPr>
          <w:fldChar w:fldCharType="separate"/>
        </w:r>
        <w:r>
          <w:rPr>
            <w:noProof/>
            <w:webHidden/>
            <w:lang w:val="ru-RU"/>
          </w:rPr>
          <w:t>98</w:t>
        </w:r>
        <w:r w:rsidR="0094286E" w:rsidRPr="00B66006">
          <w:rPr>
            <w:noProof/>
            <w:webHidden/>
            <w:lang w:val="ru-RU"/>
          </w:rPr>
          <w:fldChar w:fldCharType="end"/>
        </w:r>
      </w:hyperlink>
    </w:p>
    <w:p w14:paraId="2E267AEA" w14:textId="1534FC1D" w:rsidR="0094286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604" w:history="1">
        <w:r w:rsidR="0094286E" w:rsidRPr="00B66006">
          <w:rPr>
            <w:rStyle w:val="Hyperlink"/>
            <w:noProof/>
            <w:lang w:val="ru-RU"/>
          </w:rPr>
          <w:t>A6-2</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rPr>
          <w:t>Общие особенности</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_Toc171412604 \h </w:instrText>
        </w:r>
        <w:r w:rsidR="0094286E" w:rsidRPr="00B66006">
          <w:rPr>
            <w:noProof/>
            <w:webHidden/>
            <w:lang w:val="ru-RU"/>
          </w:rPr>
        </w:r>
        <w:r w:rsidR="0094286E" w:rsidRPr="00B66006">
          <w:rPr>
            <w:noProof/>
            <w:webHidden/>
            <w:lang w:val="ru-RU"/>
          </w:rPr>
          <w:fldChar w:fldCharType="separate"/>
        </w:r>
        <w:r>
          <w:rPr>
            <w:noProof/>
            <w:webHidden/>
            <w:lang w:val="ru-RU"/>
          </w:rPr>
          <w:t>99</w:t>
        </w:r>
        <w:r w:rsidR="0094286E" w:rsidRPr="00B66006">
          <w:rPr>
            <w:noProof/>
            <w:webHidden/>
            <w:lang w:val="ru-RU"/>
          </w:rPr>
          <w:fldChar w:fldCharType="end"/>
        </w:r>
      </w:hyperlink>
    </w:p>
    <w:p w14:paraId="1546301D" w14:textId="434A3EA1" w:rsidR="0094286E" w:rsidRPr="00B66006" w:rsidRDefault="00F874EE">
      <w:pPr>
        <w:pStyle w:val="TOC3"/>
        <w:rPr>
          <w:rFonts w:asciiTheme="minorHAnsi" w:eastAsiaTheme="minorEastAsia" w:hAnsiTheme="minorHAnsi" w:cstheme="minorBidi"/>
          <w:noProof/>
          <w:kern w:val="2"/>
          <w:sz w:val="24"/>
          <w:szCs w:val="24"/>
          <w:lang w:val="ru-RU" w:eastAsia="en-GB"/>
          <w14:ligatures w14:val="standardContextual"/>
        </w:rPr>
      </w:pPr>
      <w:hyperlink w:anchor="_Toc171412605" w:history="1">
        <w:r w:rsidR="0094286E" w:rsidRPr="00B66006">
          <w:rPr>
            <w:rStyle w:val="Hyperlink"/>
            <w:noProof/>
            <w:lang w:val="ru-RU"/>
          </w:rPr>
          <w:t>A6-2.1</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rPr>
          <w:t>Условия просмотра</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_Toc171412605 \h </w:instrText>
        </w:r>
        <w:r w:rsidR="0094286E" w:rsidRPr="00B66006">
          <w:rPr>
            <w:noProof/>
            <w:webHidden/>
            <w:lang w:val="ru-RU"/>
          </w:rPr>
        </w:r>
        <w:r w:rsidR="0094286E" w:rsidRPr="00B66006">
          <w:rPr>
            <w:noProof/>
            <w:webHidden/>
            <w:lang w:val="ru-RU"/>
          </w:rPr>
          <w:fldChar w:fldCharType="separate"/>
        </w:r>
        <w:r>
          <w:rPr>
            <w:noProof/>
            <w:webHidden/>
            <w:lang w:val="ru-RU"/>
          </w:rPr>
          <w:t>99</w:t>
        </w:r>
        <w:r w:rsidR="0094286E" w:rsidRPr="00B66006">
          <w:rPr>
            <w:noProof/>
            <w:webHidden/>
            <w:lang w:val="ru-RU"/>
          </w:rPr>
          <w:fldChar w:fldCharType="end"/>
        </w:r>
      </w:hyperlink>
    </w:p>
    <w:p w14:paraId="40B0787D" w14:textId="5B788AE7" w:rsidR="0094286E" w:rsidRPr="00B66006" w:rsidRDefault="00F874EE">
      <w:pPr>
        <w:pStyle w:val="TOC3"/>
        <w:rPr>
          <w:rFonts w:asciiTheme="minorHAnsi" w:eastAsiaTheme="minorEastAsia" w:hAnsiTheme="minorHAnsi" w:cstheme="minorBidi"/>
          <w:noProof/>
          <w:kern w:val="2"/>
          <w:sz w:val="24"/>
          <w:szCs w:val="24"/>
          <w:lang w:val="ru-RU" w:eastAsia="en-GB"/>
          <w14:ligatures w14:val="standardContextual"/>
        </w:rPr>
      </w:pPr>
      <w:hyperlink w:anchor="_Toc171412606" w:history="1">
        <w:r w:rsidR="0094286E" w:rsidRPr="00B66006">
          <w:rPr>
            <w:rStyle w:val="Hyperlink"/>
            <w:noProof/>
            <w:lang w:val="ru-RU"/>
          </w:rPr>
          <w:t>A6-2.2</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rPr>
          <w:t>Исходные сигналы</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_Toc171412606 \h </w:instrText>
        </w:r>
        <w:r w:rsidR="0094286E" w:rsidRPr="00B66006">
          <w:rPr>
            <w:noProof/>
            <w:webHidden/>
            <w:lang w:val="ru-RU"/>
          </w:rPr>
        </w:r>
        <w:r w:rsidR="0094286E" w:rsidRPr="00B66006">
          <w:rPr>
            <w:noProof/>
            <w:webHidden/>
            <w:lang w:val="ru-RU"/>
          </w:rPr>
          <w:fldChar w:fldCharType="separate"/>
        </w:r>
        <w:r>
          <w:rPr>
            <w:noProof/>
            <w:webHidden/>
            <w:lang w:val="ru-RU"/>
          </w:rPr>
          <w:t>100</w:t>
        </w:r>
        <w:r w:rsidR="0094286E" w:rsidRPr="00B66006">
          <w:rPr>
            <w:noProof/>
            <w:webHidden/>
            <w:lang w:val="ru-RU"/>
          </w:rPr>
          <w:fldChar w:fldCharType="end"/>
        </w:r>
      </w:hyperlink>
    </w:p>
    <w:p w14:paraId="4D0B36D7" w14:textId="4DFFC8FB" w:rsidR="0094286E" w:rsidRPr="00B66006" w:rsidRDefault="00F874EE">
      <w:pPr>
        <w:pStyle w:val="TOC3"/>
        <w:rPr>
          <w:rFonts w:asciiTheme="minorHAnsi" w:eastAsiaTheme="minorEastAsia" w:hAnsiTheme="minorHAnsi" w:cstheme="minorBidi"/>
          <w:noProof/>
          <w:kern w:val="2"/>
          <w:sz w:val="24"/>
          <w:szCs w:val="24"/>
          <w:lang w:val="ru-RU" w:eastAsia="en-GB"/>
          <w14:ligatures w14:val="standardContextual"/>
        </w:rPr>
      </w:pPr>
      <w:hyperlink w:anchor="_Toc171412607" w:history="1">
        <w:r w:rsidR="0094286E" w:rsidRPr="00B66006">
          <w:rPr>
            <w:rStyle w:val="Hyperlink"/>
            <w:noProof/>
            <w:lang w:val="ru-RU"/>
          </w:rPr>
          <w:t>A6-2.3</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rPr>
          <w:t>Подбор материалов для испытания</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_Toc171412607 \h </w:instrText>
        </w:r>
        <w:r w:rsidR="0094286E" w:rsidRPr="00B66006">
          <w:rPr>
            <w:noProof/>
            <w:webHidden/>
            <w:lang w:val="ru-RU"/>
          </w:rPr>
        </w:r>
        <w:r w:rsidR="0094286E" w:rsidRPr="00B66006">
          <w:rPr>
            <w:noProof/>
            <w:webHidden/>
            <w:lang w:val="ru-RU"/>
          </w:rPr>
          <w:fldChar w:fldCharType="separate"/>
        </w:r>
        <w:r>
          <w:rPr>
            <w:noProof/>
            <w:webHidden/>
            <w:lang w:val="ru-RU"/>
          </w:rPr>
          <w:t>100</w:t>
        </w:r>
        <w:r w:rsidR="0094286E" w:rsidRPr="00B66006">
          <w:rPr>
            <w:noProof/>
            <w:webHidden/>
            <w:lang w:val="ru-RU"/>
          </w:rPr>
          <w:fldChar w:fldCharType="end"/>
        </w:r>
      </w:hyperlink>
    </w:p>
    <w:p w14:paraId="4243B15E" w14:textId="49C1F5BC" w:rsidR="0094286E" w:rsidRPr="00B66006" w:rsidRDefault="00F874EE">
      <w:pPr>
        <w:pStyle w:val="TOC3"/>
        <w:rPr>
          <w:rFonts w:asciiTheme="minorHAnsi" w:eastAsiaTheme="minorEastAsia" w:hAnsiTheme="minorHAnsi" w:cstheme="minorBidi"/>
          <w:noProof/>
          <w:kern w:val="2"/>
          <w:sz w:val="24"/>
          <w:szCs w:val="24"/>
          <w:lang w:val="ru-RU" w:eastAsia="en-GB"/>
          <w14:ligatures w14:val="standardContextual"/>
        </w:rPr>
      </w:pPr>
      <w:hyperlink w:anchor="_Toc171412608" w:history="1">
        <w:r w:rsidR="0094286E" w:rsidRPr="00B66006">
          <w:rPr>
            <w:rStyle w:val="Hyperlink"/>
            <w:noProof/>
            <w:lang w:val="ru-RU"/>
          </w:rPr>
          <w:t>A6-2.4</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rPr>
          <w:t>Диапазон условий и привязки</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_Toc171412608 \h </w:instrText>
        </w:r>
        <w:r w:rsidR="0094286E" w:rsidRPr="00B66006">
          <w:rPr>
            <w:noProof/>
            <w:webHidden/>
            <w:lang w:val="ru-RU"/>
          </w:rPr>
        </w:r>
        <w:r w:rsidR="0094286E" w:rsidRPr="00B66006">
          <w:rPr>
            <w:noProof/>
            <w:webHidden/>
            <w:lang w:val="ru-RU"/>
          </w:rPr>
          <w:fldChar w:fldCharType="separate"/>
        </w:r>
        <w:r>
          <w:rPr>
            <w:noProof/>
            <w:webHidden/>
            <w:lang w:val="ru-RU"/>
          </w:rPr>
          <w:t>100</w:t>
        </w:r>
        <w:r w:rsidR="0094286E" w:rsidRPr="00B66006">
          <w:rPr>
            <w:noProof/>
            <w:webHidden/>
            <w:lang w:val="ru-RU"/>
          </w:rPr>
          <w:fldChar w:fldCharType="end"/>
        </w:r>
      </w:hyperlink>
    </w:p>
    <w:p w14:paraId="39F84621" w14:textId="76F070E9" w:rsidR="0094286E" w:rsidRPr="00B66006" w:rsidRDefault="00F874EE">
      <w:pPr>
        <w:pStyle w:val="TOC3"/>
        <w:rPr>
          <w:rFonts w:asciiTheme="minorHAnsi" w:eastAsiaTheme="minorEastAsia" w:hAnsiTheme="minorHAnsi" w:cstheme="minorBidi"/>
          <w:noProof/>
          <w:kern w:val="2"/>
          <w:sz w:val="24"/>
          <w:szCs w:val="24"/>
          <w:lang w:val="ru-RU" w:eastAsia="en-GB"/>
          <w14:ligatures w14:val="standardContextual"/>
        </w:rPr>
      </w:pPr>
      <w:hyperlink w:anchor="_Toc171412609" w:history="1">
        <w:r w:rsidR="0094286E" w:rsidRPr="00B66006">
          <w:rPr>
            <w:rStyle w:val="Hyperlink"/>
            <w:noProof/>
            <w:lang w:val="ru-RU"/>
          </w:rPr>
          <w:t>A6-2.5</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rPr>
          <w:t>Наблюдатели</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_Toc171412609 \h </w:instrText>
        </w:r>
        <w:r w:rsidR="0094286E" w:rsidRPr="00B66006">
          <w:rPr>
            <w:noProof/>
            <w:webHidden/>
            <w:lang w:val="ru-RU"/>
          </w:rPr>
        </w:r>
        <w:r w:rsidR="0094286E" w:rsidRPr="00B66006">
          <w:rPr>
            <w:noProof/>
            <w:webHidden/>
            <w:lang w:val="ru-RU"/>
          </w:rPr>
          <w:fldChar w:fldCharType="separate"/>
        </w:r>
        <w:r>
          <w:rPr>
            <w:noProof/>
            <w:webHidden/>
            <w:lang w:val="ru-RU"/>
          </w:rPr>
          <w:t>100</w:t>
        </w:r>
        <w:r w:rsidR="0094286E" w:rsidRPr="00B66006">
          <w:rPr>
            <w:noProof/>
            <w:webHidden/>
            <w:lang w:val="ru-RU"/>
          </w:rPr>
          <w:fldChar w:fldCharType="end"/>
        </w:r>
      </w:hyperlink>
    </w:p>
    <w:p w14:paraId="04A737CF" w14:textId="09B017DC" w:rsidR="0094286E" w:rsidRPr="00B66006" w:rsidRDefault="00F874EE">
      <w:pPr>
        <w:pStyle w:val="TOC3"/>
        <w:rPr>
          <w:rFonts w:asciiTheme="minorHAnsi" w:eastAsiaTheme="minorEastAsia" w:hAnsiTheme="minorHAnsi" w:cstheme="minorBidi"/>
          <w:noProof/>
          <w:kern w:val="2"/>
          <w:sz w:val="24"/>
          <w:szCs w:val="24"/>
          <w:lang w:val="ru-RU" w:eastAsia="en-GB"/>
          <w14:ligatures w14:val="standardContextual"/>
        </w:rPr>
      </w:pPr>
      <w:hyperlink w:anchor="_Toc171412610" w:history="1">
        <w:r w:rsidR="0094286E" w:rsidRPr="00B66006">
          <w:rPr>
            <w:rStyle w:val="Hyperlink"/>
            <w:noProof/>
            <w:lang w:val="ru-RU"/>
          </w:rPr>
          <w:t>A6-2.6</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rPr>
          <w:t>Проектирование эксперимента</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_Toc171412610 \h </w:instrText>
        </w:r>
        <w:r w:rsidR="0094286E" w:rsidRPr="00B66006">
          <w:rPr>
            <w:noProof/>
            <w:webHidden/>
            <w:lang w:val="ru-RU"/>
          </w:rPr>
        </w:r>
        <w:r w:rsidR="0094286E" w:rsidRPr="00B66006">
          <w:rPr>
            <w:noProof/>
            <w:webHidden/>
            <w:lang w:val="ru-RU"/>
          </w:rPr>
          <w:fldChar w:fldCharType="separate"/>
        </w:r>
        <w:r>
          <w:rPr>
            <w:noProof/>
            <w:webHidden/>
            <w:lang w:val="ru-RU"/>
          </w:rPr>
          <w:t>101</w:t>
        </w:r>
        <w:r w:rsidR="0094286E" w:rsidRPr="00B66006">
          <w:rPr>
            <w:noProof/>
            <w:webHidden/>
            <w:lang w:val="ru-RU"/>
          </w:rPr>
          <w:fldChar w:fldCharType="end"/>
        </w:r>
      </w:hyperlink>
    </w:p>
    <w:p w14:paraId="1E14AF2F" w14:textId="0A8B4F1D" w:rsidR="0094286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611" w:history="1">
        <w:r w:rsidR="0094286E" w:rsidRPr="00B66006">
          <w:rPr>
            <w:rStyle w:val="Hyperlink"/>
            <w:noProof/>
            <w:lang w:val="ru-RU"/>
          </w:rPr>
          <w:t>A6-3</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rPr>
          <w:t>Методы оценки</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_Toc171412611 \h </w:instrText>
        </w:r>
        <w:r w:rsidR="0094286E" w:rsidRPr="00B66006">
          <w:rPr>
            <w:noProof/>
            <w:webHidden/>
            <w:lang w:val="ru-RU"/>
          </w:rPr>
        </w:r>
        <w:r w:rsidR="0094286E" w:rsidRPr="00B66006">
          <w:rPr>
            <w:noProof/>
            <w:webHidden/>
            <w:lang w:val="ru-RU"/>
          </w:rPr>
          <w:fldChar w:fldCharType="separate"/>
        </w:r>
        <w:r>
          <w:rPr>
            <w:noProof/>
            <w:webHidden/>
            <w:lang w:val="ru-RU"/>
          </w:rPr>
          <w:t>101</w:t>
        </w:r>
        <w:r w:rsidR="0094286E" w:rsidRPr="00B66006">
          <w:rPr>
            <w:noProof/>
            <w:webHidden/>
            <w:lang w:val="ru-RU"/>
          </w:rPr>
          <w:fldChar w:fldCharType="end"/>
        </w:r>
      </w:hyperlink>
    </w:p>
    <w:p w14:paraId="1A914D48" w14:textId="0CD6E3F1" w:rsidR="0094286E" w:rsidRPr="00B66006" w:rsidRDefault="00F874EE">
      <w:pPr>
        <w:pStyle w:val="TOC1"/>
        <w:rPr>
          <w:rFonts w:asciiTheme="minorHAnsi" w:eastAsiaTheme="minorEastAsia" w:hAnsiTheme="minorHAnsi" w:cstheme="minorBidi"/>
          <w:noProof/>
          <w:kern w:val="2"/>
          <w:sz w:val="24"/>
          <w:szCs w:val="24"/>
          <w:lang w:val="ru-RU" w:eastAsia="en-GB"/>
          <w14:ligatures w14:val="standardContextual"/>
        </w:rPr>
      </w:pPr>
      <w:hyperlink w:anchor="_Toc171412612" w:history="1">
        <w:r w:rsidR="0094286E" w:rsidRPr="00B66006">
          <w:rPr>
            <w:rStyle w:val="Hyperlink"/>
            <w:noProof/>
            <w:lang w:val="ru-RU" w:eastAsia="ja-JP"/>
          </w:rPr>
          <w:t xml:space="preserve">Приложение 7 к части 3 </w:t>
        </w:r>
        <w:r w:rsidR="0094286E" w:rsidRPr="00B66006">
          <w:rPr>
            <w:rStyle w:val="Hyperlink"/>
            <w:noProof/>
            <w:lang w:val="ru-RU" w:eastAsia="ja-JP"/>
          </w:rPr>
          <w:sym w:font="Symbol" w:char="F02D"/>
        </w:r>
        <w:r w:rsidR="0094286E" w:rsidRPr="00B66006">
          <w:rPr>
            <w:rStyle w:val="Hyperlink"/>
            <w:noProof/>
            <w:lang w:val="ru-RU" w:eastAsia="ja-JP"/>
          </w:rPr>
          <w:t xml:space="preserve"> </w:t>
        </w:r>
        <w:r w:rsidR="0094286E" w:rsidRPr="00B66006">
          <w:rPr>
            <w:rStyle w:val="Hyperlink"/>
            <w:noProof/>
            <w:lang w:val="ru-RU"/>
          </w:rPr>
          <w:t>Методы субъективной оценки систем стереоскопического 3D</w:t>
        </w:r>
        <w:r w:rsidR="0094286E" w:rsidRPr="00B66006">
          <w:rPr>
            <w:rStyle w:val="Hyperlink"/>
            <w:noProof/>
            <w:lang w:val="ru-RU"/>
          </w:rPr>
          <w:noBreakHyphen/>
          <w:t>телевидения</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_Toc171412612 \h </w:instrText>
        </w:r>
        <w:r w:rsidR="0094286E" w:rsidRPr="00B66006">
          <w:rPr>
            <w:noProof/>
            <w:webHidden/>
            <w:lang w:val="ru-RU"/>
          </w:rPr>
        </w:r>
        <w:r w:rsidR="0094286E" w:rsidRPr="00B66006">
          <w:rPr>
            <w:noProof/>
            <w:webHidden/>
            <w:lang w:val="ru-RU"/>
          </w:rPr>
          <w:fldChar w:fldCharType="separate"/>
        </w:r>
        <w:r>
          <w:rPr>
            <w:noProof/>
            <w:webHidden/>
            <w:lang w:val="ru-RU"/>
          </w:rPr>
          <w:t>101</w:t>
        </w:r>
        <w:r w:rsidR="0094286E" w:rsidRPr="00B66006">
          <w:rPr>
            <w:noProof/>
            <w:webHidden/>
            <w:lang w:val="ru-RU"/>
          </w:rPr>
          <w:fldChar w:fldCharType="end"/>
        </w:r>
      </w:hyperlink>
    </w:p>
    <w:p w14:paraId="534E8744" w14:textId="537516D3" w:rsidR="0094286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613" w:history="1">
        <w:r w:rsidR="0094286E" w:rsidRPr="00B66006">
          <w:rPr>
            <w:rStyle w:val="Hyperlink"/>
            <w:noProof/>
            <w:lang w:val="ru-RU"/>
          </w:rPr>
          <w:t>A7-1</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rPr>
          <w:t>Показатели (воспринимаемые) оценки</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_Toc171412613 \h </w:instrText>
        </w:r>
        <w:r w:rsidR="0094286E" w:rsidRPr="00B66006">
          <w:rPr>
            <w:noProof/>
            <w:webHidden/>
            <w:lang w:val="ru-RU"/>
          </w:rPr>
        </w:r>
        <w:r w:rsidR="0094286E" w:rsidRPr="00B66006">
          <w:rPr>
            <w:noProof/>
            <w:webHidden/>
            <w:lang w:val="ru-RU"/>
          </w:rPr>
          <w:fldChar w:fldCharType="separate"/>
        </w:r>
        <w:r>
          <w:rPr>
            <w:noProof/>
            <w:webHidden/>
            <w:lang w:val="ru-RU"/>
          </w:rPr>
          <w:t>101</w:t>
        </w:r>
        <w:r w:rsidR="0094286E" w:rsidRPr="00B66006">
          <w:rPr>
            <w:noProof/>
            <w:webHidden/>
            <w:lang w:val="ru-RU"/>
          </w:rPr>
          <w:fldChar w:fldCharType="end"/>
        </w:r>
      </w:hyperlink>
    </w:p>
    <w:p w14:paraId="06A819D1" w14:textId="777163DD" w:rsidR="0094286E" w:rsidRPr="00B66006" w:rsidRDefault="00F874EE">
      <w:pPr>
        <w:pStyle w:val="TOC3"/>
        <w:rPr>
          <w:rFonts w:asciiTheme="minorHAnsi" w:eastAsiaTheme="minorEastAsia" w:hAnsiTheme="minorHAnsi" w:cstheme="minorBidi"/>
          <w:noProof/>
          <w:kern w:val="2"/>
          <w:sz w:val="24"/>
          <w:szCs w:val="24"/>
          <w:lang w:val="ru-RU" w:eastAsia="en-GB"/>
          <w14:ligatures w14:val="standardContextual"/>
        </w:rPr>
      </w:pPr>
      <w:hyperlink w:anchor="_Toc171412614" w:history="1">
        <w:r w:rsidR="0094286E" w:rsidRPr="00B66006">
          <w:rPr>
            <w:rStyle w:val="Hyperlink"/>
            <w:noProof/>
            <w:lang w:val="ru-RU"/>
          </w:rPr>
          <w:t>A7-1.1</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rPr>
          <w:t>Первичные воспринимаемые показатели</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_Toc171412614 \h </w:instrText>
        </w:r>
        <w:r w:rsidR="0094286E" w:rsidRPr="00B66006">
          <w:rPr>
            <w:noProof/>
            <w:webHidden/>
            <w:lang w:val="ru-RU"/>
          </w:rPr>
        </w:r>
        <w:r w:rsidR="0094286E" w:rsidRPr="00B66006">
          <w:rPr>
            <w:noProof/>
            <w:webHidden/>
            <w:lang w:val="ru-RU"/>
          </w:rPr>
          <w:fldChar w:fldCharType="separate"/>
        </w:r>
        <w:r>
          <w:rPr>
            <w:noProof/>
            <w:webHidden/>
            <w:lang w:val="ru-RU"/>
          </w:rPr>
          <w:t>102</w:t>
        </w:r>
        <w:r w:rsidR="0094286E" w:rsidRPr="00B66006">
          <w:rPr>
            <w:noProof/>
            <w:webHidden/>
            <w:lang w:val="ru-RU"/>
          </w:rPr>
          <w:fldChar w:fldCharType="end"/>
        </w:r>
      </w:hyperlink>
    </w:p>
    <w:p w14:paraId="79F31FCB" w14:textId="2CC5E181" w:rsidR="0094286E" w:rsidRPr="00B66006" w:rsidRDefault="00F874EE">
      <w:pPr>
        <w:pStyle w:val="TOC3"/>
        <w:rPr>
          <w:rFonts w:asciiTheme="minorHAnsi" w:eastAsiaTheme="minorEastAsia" w:hAnsiTheme="minorHAnsi" w:cstheme="minorBidi"/>
          <w:noProof/>
          <w:kern w:val="2"/>
          <w:sz w:val="24"/>
          <w:szCs w:val="24"/>
          <w:lang w:val="ru-RU" w:eastAsia="en-GB"/>
          <w14:ligatures w14:val="standardContextual"/>
        </w:rPr>
      </w:pPr>
      <w:hyperlink w:anchor="_Toc171412615" w:history="1">
        <w:r w:rsidR="0094286E" w:rsidRPr="00B66006">
          <w:rPr>
            <w:rStyle w:val="Hyperlink"/>
            <w:noProof/>
            <w:lang w:val="ru-RU"/>
          </w:rPr>
          <w:t>A7-1.2</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rPr>
          <w:t>Дополнительные воспринимаемые показатели</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_Toc171412615 \h </w:instrText>
        </w:r>
        <w:r w:rsidR="0094286E" w:rsidRPr="00B66006">
          <w:rPr>
            <w:noProof/>
            <w:webHidden/>
            <w:lang w:val="ru-RU"/>
          </w:rPr>
        </w:r>
        <w:r w:rsidR="0094286E" w:rsidRPr="00B66006">
          <w:rPr>
            <w:noProof/>
            <w:webHidden/>
            <w:lang w:val="ru-RU"/>
          </w:rPr>
          <w:fldChar w:fldCharType="separate"/>
        </w:r>
        <w:r>
          <w:rPr>
            <w:noProof/>
            <w:webHidden/>
            <w:lang w:val="ru-RU"/>
          </w:rPr>
          <w:t>102</w:t>
        </w:r>
        <w:r w:rsidR="0094286E" w:rsidRPr="00B66006">
          <w:rPr>
            <w:noProof/>
            <w:webHidden/>
            <w:lang w:val="ru-RU"/>
          </w:rPr>
          <w:fldChar w:fldCharType="end"/>
        </w:r>
      </w:hyperlink>
    </w:p>
    <w:p w14:paraId="7F17A9C6" w14:textId="5675749C" w:rsidR="0094286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616" w:history="1">
        <w:r w:rsidR="0094286E" w:rsidRPr="00B66006">
          <w:rPr>
            <w:rStyle w:val="Hyperlink"/>
            <w:noProof/>
            <w:lang w:val="ru-RU"/>
          </w:rPr>
          <w:t>A7-</w:t>
        </w:r>
        <w:r w:rsidR="0094286E" w:rsidRPr="00B66006">
          <w:rPr>
            <w:rStyle w:val="Hyperlink"/>
            <w:noProof/>
            <w:lang w:val="ru-RU" w:eastAsia="zh-CN"/>
          </w:rPr>
          <w:t>2</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eastAsia="zh-CN"/>
          </w:rPr>
          <w:t>Методики субъективной оценки</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_Toc171412616 \h </w:instrText>
        </w:r>
        <w:r w:rsidR="0094286E" w:rsidRPr="00B66006">
          <w:rPr>
            <w:noProof/>
            <w:webHidden/>
            <w:lang w:val="ru-RU"/>
          </w:rPr>
        </w:r>
        <w:r w:rsidR="0094286E" w:rsidRPr="00B66006">
          <w:rPr>
            <w:noProof/>
            <w:webHidden/>
            <w:lang w:val="ru-RU"/>
          </w:rPr>
          <w:fldChar w:fldCharType="separate"/>
        </w:r>
        <w:r>
          <w:rPr>
            <w:noProof/>
            <w:webHidden/>
            <w:lang w:val="ru-RU"/>
          </w:rPr>
          <w:t>102</w:t>
        </w:r>
        <w:r w:rsidR="0094286E" w:rsidRPr="00B66006">
          <w:rPr>
            <w:noProof/>
            <w:webHidden/>
            <w:lang w:val="ru-RU"/>
          </w:rPr>
          <w:fldChar w:fldCharType="end"/>
        </w:r>
      </w:hyperlink>
    </w:p>
    <w:p w14:paraId="49D91B06" w14:textId="7EA76367" w:rsidR="0094286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617" w:history="1">
        <w:r w:rsidR="0094286E" w:rsidRPr="00B66006">
          <w:rPr>
            <w:rStyle w:val="Hyperlink"/>
            <w:noProof/>
            <w:lang w:val="ru-RU"/>
          </w:rPr>
          <w:t>A7-3</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rPr>
          <w:t>Общие условия просмотра</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_Toc171412617 \h </w:instrText>
        </w:r>
        <w:r w:rsidR="0094286E" w:rsidRPr="00B66006">
          <w:rPr>
            <w:noProof/>
            <w:webHidden/>
            <w:lang w:val="ru-RU"/>
          </w:rPr>
        </w:r>
        <w:r w:rsidR="0094286E" w:rsidRPr="00B66006">
          <w:rPr>
            <w:noProof/>
            <w:webHidden/>
            <w:lang w:val="ru-RU"/>
          </w:rPr>
          <w:fldChar w:fldCharType="separate"/>
        </w:r>
        <w:r>
          <w:rPr>
            <w:noProof/>
            <w:webHidden/>
            <w:lang w:val="ru-RU"/>
          </w:rPr>
          <w:t>107</w:t>
        </w:r>
        <w:r w:rsidR="0094286E" w:rsidRPr="00B66006">
          <w:rPr>
            <w:noProof/>
            <w:webHidden/>
            <w:lang w:val="ru-RU"/>
          </w:rPr>
          <w:fldChar w:fldCharType="end"/>
        </w:r>
      </w:hyperlink>
    </w:p>
    <w:p w14:paraId="28EE8607" w14:textId="0E853E60" w:rsidR="0094286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618" w:history="1">
        <w:r w:rsidR="0094286E" w:rsidRPr="00B66006">
          <w:rPr>
            <w:rStyle w:val="Hyperlink"/>
            <w:noProof/>
            <w:lang w:val="ru-RU"/>
          </w:rPr>
          <w:t>A7-4</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rPr>
          <w:t>Материал для испытаний</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_Toc171412618 \h </w:instrText>
        </w:r>
        <w:r w:rsidR="0094286E" w:rsidRPr="00B66006">
          <w:rPr>
            <w:noProof/>
            <w:webHidden/>
            <w:lang w:val="ru-RU"/>
          </w:rPr>
        </w:r>
        <w:r w:rsidR="0094286E" w:rsidRPr="00B66006">
          <w:rPr>
            <w:noProof/>
            <w:webHidden/>
            <w:lang w:val="ru-RU"/>
          </w:rPr>
          <w:fldChar w:fldCharType="separate"/>
        </w:r>
        <w:r>
          <w:rPr>
            <w:noProof/>
            <w:webHidden/>
            <w:lang w:val="ru-RU"/>
          </w:rPr>
          <w:t>107</w:t>
        </w:r>
        <w:r w:rsidR="0094286E" w:rsidRPr="00B66006">
          <w:rPr>
            <w:noProof/>
            <w:webHidden/>
            <w:lang w:val="ru-RU"/>
          </w:rPr>
          <w:fldChar w:fldCharType="end"/>
        </w:r>
      </w:hyperlink>
    </w:p>
    <w:p w14:paraId="61989401" w14:textId="01B86D70" w:rsidR="0094286E" w:rsidRPr="00B66006" w:rsidRDefault="00F874EE">
      <w:pPr>
        <w:pStyle w:val="TOC3"/>
        <w:rPr>
          <w:rFonts w:asciiTheme="minorHAnsi" w:eastAsiaTheme="minorEastAsia" w:hAnsiTheme="minorHAnsi" w:cstheme="minorBidi"/>
          <w:noProof/>
          <w:kern w:val="2"/>
          <w:sz w:val="24"/>
          <w:szCs w:val="24"/>
          <w:lang w:val="ru-RU" w:eastAsia="en-GB"/>
          <w14:ligatures w14:val="standardContextual"/>
        </w:rPr>
      </w:pPr>
      <w:hyperlink w:anchor="_Toc171412619" w:history="1">
        <w:r w:rsidR="0094286E" w:rsidRPr="00B66006">
          <w:rPr>
            <w:rStyle w:val="Hyperlink"/>
            <w:noProof/>
            <w:lang w:val="ru-RU"/>
          </w:rPr>
          <w:t>A7-4.1</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eastAsia="zh-CN"/>
          </w:rPr>
          <w:t>Использование эталонного видеоматериала</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_Toc171412619 \h </w:instrText>
        </w:r>
        <w:r w:rsidR="0094286E" w:rsidRPr="00B66006">
          <w:rPr>
            <w:noProof/>
            <w:webHidden/>
            <w:lang w:val="ru-RU"/>
          </w:rPr>
        </w:r>
        <w:r w:rsidR="0094286E" w:rsidRPr="00B66006">
          <w:rPr>
            <w:noProof/>
            <w:webHidden/>
            <w:lang w:val="ru-RU"/>
          </w:rPr>
          <w:fldChar w:fldCharType="separate"/>
        </w:r>
        <w:r>
          <w:rPr>
            <w:noProof/>
            <w:webHidden/>
            <w:lang w:val="ru-RU"/>
          </w:rPr>
          <w:t>107</w:t>
        </w:r>
        <w:r w:rsidR="0094286E" w:rsidRPr="00B66006">
          <w:rPr>
            <w:noProof/>
            <w:webHidden/>
            <w:lang w:val="ru-RU"/>
          </w:rPr>
          <w:fldChar w:fldCharType="end"/>
        </w:r>
      </w:hyperlink>
    </w:p>
    <w:p w14:paraId="3572E5EC" w14:textId="2BE1EDA3" w:rsidR="0094286E" w:rsidRPr="00B66006" w:rsidRDefault="00F874EE">
      <w:pPr>
        <w:pStyle w:val="TOC3"/>
        <w:rPr>
          <w:rFonts w:asciiTheme="minorHAnsi" w:eastAsiaTheme="minorEastAsia" w:hAnsiTheme="minorHAnsi" w:cstheme="minorBidi"/>
          <w:noProof/>
          <w:kern w:val="2"/>
          <w:sz w:val="24"/>
          <w:szCs w:val="24"/>
          <w:lang w:val="ru-RU" w:eastAsia="en-GB"/>
          <w14:ligatures w14:val="standardContextual"/>
        </w:rPr>
      </w:pPr>
      <w:hyperlink w:anchor="_Toc171412620" w:history="1">
        <w:r w:rsidR="0094286E" w:rsidRPr="00B66006">
          <w:rPr>
            <w:rStyle w:val="Hyperlink"/>
            <w:noProof/>
            <w:lang w:val="ru-RU"/>
          </w:rPr>
          <w:t>A7-</w:t>
        </w:r>
        <w:r w:rsidR="0094286E" w:rsidRPr="00B66006">
          <w:rPr>
            <w:rStyle w:val="Hyperlink"/>
            <w:noProof/>
            <w:lang w:val="ru-RU" w:eastAsia="zh-CN"/>
          </w:rPr>
          <w:t>4.2</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eastAsia="zh-CN"/>
          </w:rPr>
          <w:t>Пределы визуального комфорта</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_Toc171412620 \h </w:instrText>
        </w:r>
        <w:r w:rsidR="0094286E" w:rsidRPr="00B66006">
          <w:rPr>
            <w:noProof/>
            <w:webHidden/>
            <w:lang w:val="ru-RU"/>
          </w:rPr>
        </w:r>
        <w:r w:rsidR="0094286E" w:rsidRPr="00B66006">
          <w:rPr>
            <w:noProof/>
            <w:webHidden/>
            <w:lang w:val="ru-RU"/>
          </w:rPr>
          <w:fldChar w:fldCharType="separate"/>
        </w:r>
        <w:r>
          <w:rPr>
            <w:noProof/>
            <w:webHidden/>
            <w:lang w:val="ru-RU"/>
          </w:rPr>
          <w:t>108</w:t>
        </w:r>
        <w:r w:rsidR="0094286E" w:rsidRPr="00B66006">
          <w:rPr>
            <w:noProof/>
            <w:webHidden/>
            <w:lang w:val="ru-RU"/>
          </w:rPr>
          <w:fldChar w:fldCharType="end"/>
        </w:r>
      </w:hyperlink>
    </w:p>
    <w:p w14:paraId="13EB565E" w14:textId="13CD6745" w:rsidR="0094286E" w:rsidRPr="00B66006" w:rsidRDefault="00F874EE">
      <w:pPr>
        <w:pStyle w:val="TOC3"/>
        <w:rPr>
          <w:rFonts w:asciiTheme="minorHAnsi" w:eastAsiaTheme="minorEastAsia" w:hAnsiTheme="minorHAnsi" w:cstheme="minorBidi"/>
          <w:noProof/>
          <w:kern w:val="2"/>
          <w:sz w:val="24"/>
          <w:szCs w:val="24"/>
          <w:lang w:val="ru-RU" w:eastAsia="en-GB"/>
          <w14:ligatures w14:val="standardContextual"/>
        </w:rPr>
      </w:pPr>
      <w:hyperlink w:anchor="_Toc171412621" w:history="1">
        <w:r w:rsidR="0094286E" w:rsidRPr="00B66006">
          <w:rPr>
            <w:rStyle w:val="Hyperlink"/>
            <w:noProof/>
            <w:lang w:val="ru-RU"/>
          </w:rPr>
          <w:t>A7-</w:t>
        </w:r>
        <w:r w:rsidR="0094286E" w:rsidRPr="00B66006">
          <w:rPr>
            <w:rStyle w:val="Hyperlink"/>
            <w:noProof/>
            <w:lang w:val="ru-RU" w:eastAsia="ja-JP"/>
          </w:rPr>
          <w:t>4.3</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eastAsia="ja-JP"/>
          </w:rPr>
          <w:t>Несоответствия между левым и правым изображениями</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_Toc171412621 \h </w:instrText>
        </w:r>
        <w:r w:rsidR="0094286E" w:rsidRPr="00B66006">
          <w:rPr>
            <w:noProof/>
            <w:webHidden/>
            <w:lang w:val="ru-RU"/>
          </w:rPr>
        </w:r>
        <w:r w:rsidR="0094286E" w:rsidRPr="00B66006">
          <w:rPr>
            <w:noProof/>
            <w:webHidden/>
            <w:lang w:val="ru-RU"/>
          </w:rPr>
          <w:fldChar w:fldCharType="separate"/>
        </w:r>
        <w:r>
          <w:rPr>
            <w:noProof/>
            <w:webHidden/>
            <w:lang w:val="ru-RU"/>
          </w:rPr>
          <w:t>108</w:t>
        </w:r>
        <w:r w:rsidR="0094286E" w:rsidRPr="00B66006">
          <w:rPr>
            <w:noProof/>
            <w:webHidden/>
            <w:lang w:val="ru-RU"/>
          </w:rPr>
          <w:fldChar w:fldCharType="end"/>
        </w:r>
      </w:hyperlink>
    </w:p>
    <w:p w14:paraId="465D2080" w14:textId="68CE8159" w:rsidR="0094286E" w:rsidRPr="00B66006" w:rsidRDefault="00F874EE">
      <w:pPr>
        <w:pStyle w:val="TOC3"/>
        <w:rPr>
          <w:rFonts w:asciiTheme="minorHAnsi" w:eastAsiaTheme="minorEastAsia" w:hAnsiTheme="minorHAnsi" w:cstheme="minorBidi"/>
          <w:noProof/>
          <w:kern w:val="2"/>
          <w:sz w:val="24"/>
          <w:szCs w:val="24"/>
          <w:lang w:val="ru-RU" w:eastAsia="en-GB"/>
          <w14:ligatures w14:val="standardContextual"/>
        </w:rPr>
      </w:pPr>
      <w:hyperlink w:anchor="_Toc171412622" w:history="1">
        <w:r w:rsidR="0094286E" w:rsidRPr="00B66006">
          <w:rPr>
            <w:rStyle w:val="Hyperlink"/>
            <w:noProof/>
            <w:lang w:val="ru-RU"/>
          </w:rPr>
          <w:t>A7-</w:t>
        </w:r>
        <w:r w:rsidR="0094286E" w:rsidRPr="00B66006">
          <w:rPr>
            <w:rStyle w:val="Hyperlink"/>
            <w:noProof/>
            <w:lang w:val="ru-RU" w:eastAsia="ja-JP"/>
          </w:rPr>
          <w:t>4.4</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eastAsia="ja-JP"/>
          </w:rPr>
          <w:t>Диапазон, распределение и изменение параллакса</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_Toc171412622 \h </w:instrText>
        </w:r>
        <w:r w:rsidR="0094286E" w:rsidRPr="00B66006">
          <w:rPr>
            <w:noProof/>
            <w:webHidden/>
            <w:lang w:val="ru-RU"/>
          </w:rPr>
        </w:r>
        <w:r w:rsidR="0094286E" w:rsidRPr="00B66006">
          <w:rPr>
            <w:noProof/>
            <w:webHidden/>
            <w:lang w:val="ru-RU"/>
          </w:rPr>
          <w:fldChar w:fldCharType="separate"/>
        </w:r>
        <w:r>
          <w:rPr>
            <w:noProof/>
            <w:webHidden/>
            <w:lang w:val="ru-RU"/>
          </w:rPr>
          <w:t>109</w:t>
        </w:r>
        <w:r w:rsidR="0094286E" w:rsidRPr="00B66006">
          <w:rPr>
            <w:noProof/>
            <w:webHidden/>
            <w:lang w:val="ru-RU"/>
          </w:rPr>
          <w:fldChar w:fldCharType="end"/>
        </w:r>
      </w:hyperlink>
    </w:p>
    <w:p w14:paraId="7DB4ABDB" w14:textId="55FA3870" w:rsidR="0094286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623" w:history="1">
        <w:r w:rsidR="0094286E" w:rsidRPr="00B66006">
          <w:rPr>
            <w:rStyle w:val="Hyperlink"/>
            <w:noProof/>
            <w:lang w:val="ru-RU"/>
          </w:rPr>
          <w:t>A7-5</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rPr>
          <w:t>Экспериментальная аппаратура</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_Toc171412623 \h </w:instrText>
        </w:r>
        <w:r w:rsidR="0094286E" w:rsidRPr="00B66006">
          <w:rPr>
            <w:noProof/>
            <w:webHidden/>
            <w:lang w:val="ru-RU"/>
          </w:rPr>
        </w:r>
        <w:r w:rsidR="0094286E" w:rsidRPr="00B66006">
          <w:rPr>
            <w:noProof/>
            <w:webHidden/>
            <w:lang w:val="ru-RU"/>
          </w:rPr>
          <w:fldChar w:fldCharType="separate"/>
        </w:r>
        <w:r>
          <w:rPr>
            <w:noProof/>
            <w:webHidden/>
            <w:lang w:val="ru-RU"/>
          </w:rPr>
          <w:t>109</w:t>
        </w:r>
        <w:r w:rsidR="0094286E" w:rsidRPr="00B66006">
          <w:rPr>
            <w:noProof/>
            <w:webHidden/>
            <w:lang w:val="ru-RU"/>
          </w:rPr>
          <w:fldChar w:fldCharType="end"/>
        </w:r>
      </w:hyperlink>
    </w:p>
    <w:p w14:paraId="1731FD34" w14:textId="62A19D7A" w:rsidR="0094286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624" w:history="1">
        <w:r w:rsidR="0094286E" w:rsidRPr="00B66006">
          <w:rPr>
            <w:rStyle w:val="Hyperlink"/>
            <w:noProof/>
            <w:lang w:val="ru-RU"/>
          </w:rPr>
          <w:t>A7-6</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rPr>
          <w:t>Наблюдатели</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_Toc171412624 \h </w:instrText>
        </w:r>
        <w:r w:rsidR="0094286E" w:rsidRPr="00B66006">
          <w:rPr>
            <w:noProof/>
            <w:webHidden/>
            <w:lang w:val="ru-RU"/>
          </w:rPr>
        </w:r>
        <w:r w:rsidR="0094286E" w:rsidRPr="00B66006">
          <w:rPr>
            <w:noProof/>
            <w:webHidden/>
            <w:lang w:val="ru-RU"/>
          </w:rPr>
          <w:fldChar w:fldCharType="separate"/>
        </w:r>
        <w:r>
          <w:rPr>
            <w:noProof/>
            <w:webHidden/>
            <w:lang w:val="ru-RU"/>
          </w:rPr>
          <w:t>109</w:t>
        </w:r>
        <w:r w:rsidR="0094286E" w:rsidRPr="00B66006">
          <w:rPr>
            <w:noProof/>
            <w:webHidden/>
            <w:lang w:val="ru-RU"/>
          </w:rPr>
          <w:fldChar w:fldCharType="end"/>
        </w:r>
      </w:hyperlink>
    </w:p>
    <w:p w14:paraId="73CB651E" w14:textId="7B6EFC37" w:rsidR="0094286E" w:rsidRPr="00B66006" w:rsidRDefault="00F874EE">
      <w:pPr>
        <w:pStyle w:val="TOC3"/>
        <w:rPr>
          <w:rFonts w:asciiTheme="minorHAnsi" w:eastAsiaTheme="minorEastAsia" w:hAnsiTheme="minorHAnsi" w:cstheme="minorBidi"/>
          <w:noProof/>
          <w:kern w:val="2"/>
          <w:sz w:val="24"/>
          <w:szCs w:val="24"/>
          <w:lang w:val="ru-RU" w:eastAsia="en-GB"/>
          <w14:ligatures w14:val="standardContextual"/>
        </w:rPr>
      </w:pPr>
      <w:hyperlink w:anchor="_Toc171412625" w:history="1">
        <w:r w:rsidR="0094286E" w:rsidRPr="00B66006">
          <w:rPr>
            <w:rStyle w:val="Hyperlink"/>
            <w:noProof/>
            <w:lang w:val="ru-RU"/>
          </w:rPr>
          <w:t>A7-6.1</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rPr>
          <w:t>Размер выборки наблюдателей</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_Toc171412625 \h </w:instrText>
        </w:r>
        <w:r w:rsidR="0094286E" w:rsidRPr="00B66006">
          <w:rPr>
            <w:noProof/>
            <w:webHidden/>
            <w:lang w:val="ru-RU"/>
          </w:rPr>
        </w:r>
        <w:r w:rsidR="0094286E" w:rsidRPr="00B66006">
          <w:rPr>
            <w:noProof/>
            <w:webHidden/>
            <w:lang w:val="ru-RU"/>
          </w:rPr>
          <w:fldChar w:fldCharType="separate"/>
        </w:r>
        <w:r>
          <w:rPr>
            <w:noProof/>
            <w:webHidden/>
            <w:lang w:val="ru-RU"/>
          </w:rPr>
          <w:t>109</w:t>
        </w:r>
        <w:r w:rsidR="0094286E" w:rsidRPr="00B66006">
          <w:rPr>
            <w:noProof/>
            <w:webHidden/>
            <w:lang w:val="ru-RU"/>
          </w:rPr>
          <w:fldChar w:fldCharType="end"/>
        </w:r>
      </w:hyperlink>
    </w:p>
    <w:p w14:paraId="5CF316B3" w14:textId="76D342F5" w:rsidR="0094286E" w:rsidRPr="00B66006" w:rsidRDefault="00F874EE">
      <w:pPr>
        <w:pStyle w:val="TOC3"/>
        <w:rPr>
          <w:rFonts w:asciiTheme="minorHAnsi" w:eastAsiaTheme="minorEastAsia" w:hAnsiTheme="minorHAnsi" w:cstheme="minorBidi"/>
          <w:noProof/>
          <w:kern w:val="2"/>
          <w:sz w:val="24"/>
          <w:szCs w:val="24"/>
          <w:lang w:val="ru-RU" w:eastAsia="en-GB"/>
          <w14:ligatures w14:val="standardContextual"/>
        </w:rPr>
      </w:pPr>
      <w:hyperlink w:anchor="_Toc171412626" w:history="1">
        <w:r w:rsidR="0094286E" w:rsidRPr="00B66006">
          <w:rPr>
            <w:rStyle w:val="Hyperlink"/>
            <w:noProof/>
            <w:lang w:val="ru-RU"/>
          </w:rPr>
          <w:t>A7-6.2</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rPr>
          <w:t>Отсеивание по зрению</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_Toc171412626 \h </w:instrText>
        </w:r>
        <w:r w:rsidR="0094286E" w:rsidRPr="00B66006">
          <w:rPr>
            <w:noProof/>
            <w:webHidden/>
            <w:lang w:val="ru-RU"/>
          </w:rPr>
        </w:r>
        <w:r w:rsidR="0094286E" w:rsidRPr="00B66006">
          <w:rPr>
            <w:noProof/>
            <w:webHidden/>
            <w:lang w:val="ru-RU"/>
          </w:rPr>
          <w:fldChar w:fldCharType="separate"/>
        </w:r>
        <w:r>
          <w:rPr>
            <w:noProof/>
            <w:webHidden/>
            <w:lang w:val="ru-RU"/>
          </w:rPr>
          <w:t>109</w:t>
        </w:r>
        <w:r w:rsidR="0094286E" w:rsidRPr="00B66006">
          <w:rPr>
            <w:noProof/>
            <w:webHidden/>
            <w:lang w:val="ru-RU"/>
          </w:rPr>
          <w:fldChar w:fldCharType="end"/>
        </w:r>
      </w:hyperlink>
    </w:p>
    <w:p w14:paraId="74BAB2F5" w14:textId="5CA829DD" w:rsidR="0094286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627" w:history="1">
        <w:r w:rsidR="0094286E" w:rsidRPr="00B66006">
          <w:rPr>
            <w:rStyle w:val="Hyperlink"/>
            <w:noProof/>
            <w:lang w:val="ru-RU"/>
          </w:rPr>
          <w:t>A7-7</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rPr>
          <w:t>Инструкции для наблюдателей</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_Toc171412627 \h </w:instrText>
        </w:r>
        <w:r w:rsidR="0094286E" w:rsidRPr="00B66006">
          <w:rPr>
            <w:noProof/>
            <w:webHidden/>
            <w:lang w:val="ru-RU"/>
          </w:rPr>
        </w:r>
        <w:r w:rsidR="0094286E" w:rsidRPr="00B66006">
          <w:rPr>
            <w:noProof/>
            <w:webHidden/>
            <w:lang w:val="ru-RU"/>
          </w:rPr>
          <w:fldChar w:fldCharType="separate"/>
        </w:r>
        <w:r>
          <w:rPr>
            <w:noProof/>
            <w:webHidden/>
            <w:lang w:val="ru-RU"/>
          </w:rPr>
          <w:t>110</w:t>
        </w:r>
        <w:r w:rsidR="0094286E" w:rsidRPr="00B66006">
          <w:rPr>
            <w:noProof/>
            <w:webHidden/>
            <w:lang w:val="ru-RU"/>
          </w:rPr>
          <w:fldChar w:fldCharType="end"/>
        </w:r>
      </w:hyperlink>
    </w:p>
    <w:p w14:paraId="39704A5B" w14:textId="4EA4DAF9" w:rsidR="0094286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628" w:history="1">
        <w:r w:rsidR="0094286E" w:rsidRPr="00B66006">
          <w:rPr>
            <w:rStyle w:val="Hyperlink"/>
            <w:noProof/>
            <w:lang w:val="ru-RU"/>
          </w:rPr>
          <w:t>A7-</w:t>
        </w:r>
        <w:r w:rsidR="0094286E" w:rsidRPr="00B66006">
          <w:rPr>
            <w:rStyle w:val="Hyperlink"/>
            <w:noProof/>
            <w:lang w:val="ru-RU" w:eastAsia="zh-CN"/>
          </w:rPr>
          <w:t>8</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eastAsia="zh-CN"/>
          </w:rPr>
          <w:t>Продолжительность сеанса</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_Toc171412628 \h </w:instrText>
        </w:r>
        <w:r w:rsidR="0094286E" w:rsidRPr="00B66006">
          <w:rPr>
            <w:noProof/>
            <w:webHidden/>
            <w:lang w:val="ru-RU"/>
          </w:rPr>
        </w:r>
        <w:r w:rsidR="0094286E" w:rsidRPr="00B66006">
          <w:rPr>
            <w:noProof/>
            <w:webHidden/>
            <w:lang w:val="ru-RU"/>
          </w:rPr>
          <w:fldChar w:fldCharType="separate"/>
        </w:r>
        <w:r>
          <w:rPr>
            <w:noProof/>
            <w:webHidden/>
            <w:lang w:val="ru-RU"/>
          </w:rPr>
          <w:t>110</w:t>
        </w:r>
        <w:r w:rsidR="0094286E" w:rsidRPr="00B66006">
          <w:rPr>
            <w:noProof/>
            <w:webHidden/>
            <w:lang w:val="ru-RU"/>
          </w:rPr>
          <w:fldChar w:fldCharType="end"/>
        </w:r>
      </w:hyperlink>
    </w:p>
    <w:p w14:paraId="23E14786" w14:textId="08F18128" w:rsidR="0094286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629" w:history="1">
        <w:r w:rsidR="0094286E" w:rsidRPr="00B66006">
          <w:rPr>
            <w:rStyle w:val="Hyperlink"/>
            <w:noProof/>
            <w:lang w:val="ru-RU"/>
          </w:rPr>
          <w:t>A7-</w:t>
        </w:r>
        <w:r w:rsidR="0094286E" w:rsidRPr="00B66006">
          <w:rPr>
            <w:rStyle w:val="Hyperlink"/>
            <w:noProof/>
            <w:lang w:val="ru-RU" w:eastAsia="zh-CN"/>
          </w:rPr>
          <w:t>9</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eastAsia="zh-CN"/>
          </w:rPr>
          <w:t>Изменчивость ответов</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_Toc171412629 \h </w:instrText>
        </w:r>
        <w:r w:rsidR="0094286E" w:rsidRPr="00B66006">
          <w:rPr>
            <w:noProof/>
            <w:webHidden/>
            <w:lang w:val="ru-RU"/>
          </w:rPr>
        </w:r>
        <w:r w:rsidR="0094286E" w:rsidRPr="00B66006">
          <w:rPr>
            <w:noProof/>
            <w:webHidden/>
            <w:lang w:val="ru-RU"/>
          </w:rPr>
          <w:fldChar w:fldCharType="separate"/>
        </w:r>
        <w:r>
          <w:rPr>
            <w:noProof/>
            <w:webHidden/>
            <w:lang w:val="ru-RU"/>
          </w:rPr>
          <w:t>110</w:t>
        </w:r>
        <w:r w:rsidR="0094286E" w:rsidRPr="00B66006">
          <w:rPr>
            <w:noProof/>
            <w:webHidden/>
            <w:lang w:val="ru-RU"/>
          </w:rPr>
          <w:fldChar w:fldCharType="end"/>
        </w:r>
      </w:hyperlink>
    </w:p>
    <w:p w14:paraId="14819794" w14:textId="476FB94A" w:rsidR="0094286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630" w:history="1">
        <w:r w:rsidR="0094286E" w:rsidRPr="00B66006">
          <w:rPr>
            <w:rStyle w:val="Hyperlink"/>
            <w:noProof/>
            <w:lang w:val="ru-RU"/>
          </w:rPr>
          <w:t>A7-</w:t>
        </w:r>
        <w:r w:rsidR="0094286E" w:rsidRPr="00B66006">
          <w:rPr>
            <w:rStyle w:val="Hyperlink"/>
            <w:noProof/>
            <w:lang w:val="ru-RU" w:eastAsia="zh-CN"/>
          </w:rPr>
          <w:t>10</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eastAsia="zh-CN"/>
          </w:rPr>
          <w:t>Критерии исключения зрителей</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_Toc171412630 \h </w:instrText>
        </w:r>
        <w:r w:rsidR="0094286E" w:rsidRPr="00B66006">
          <w:rPr>
            <w:noProof/>
            <w:webHidden/>
            <w:lang w:val="ru-RU"/>
          </w:rPr>
        </w:r>
        <w:r w:rsidR="0094286E" w:rsidRPr="00B66006">
          <w:rPr>
            <w:noProof/>
            <w:webHidden/>
            <w:lang w:val="ru-RU"/>
          </w:rPr>
          <w:fldChar w:fldCharType="separate"/>
        </w:r>
        <w:r>
          <w:rPr>
            <w:noProof/>
            <w:webHidden/>
            <w:lang w:val="ru-RU"/>
          </w:rPr>
          <w:t>110</w:t>
        </w:r>
        <w:r w:rsidR="0094286E" w:rsidRPr="00B66006">
          <w:rPr>
            <w:noProof/>
            <w:webHidden/>
            <w:lang w:val="ru-RU"/>
          </w:rPr>
          <w:fldChar w:fldCharType="end"/>
        </w:r>
      </w:hyperlink>
    </w:p>
    <w:p w14:paraId="4AA0CF93" w14:textId="17247A46" w:rsidR="0094286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631" w:history="1">
        <w:r w:rsidR="0094286E" w:rsidRPr="00B66006">
          <w:rPr>
            <w:rStyle w:val="Hyperlink"/>
            <w:noProof/>
            <w:lang w:val="ru-RU"/>
          </w:rPr>
          <w:t>A7-</w:t>
        </w:r>
        <w:r w:rsidR="0094286E" w:rsidRPr="00B66006">
          <w:rPr>
            <w:rStyle w:val="Hyperlink"/>
            <w:noProof/>
            <w:lang w:val="ru-RU" w:eastAsia="zh-CN"/>
          </w:rPr>
          <w:t>11</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eastAsia="zh-CN"/>
          </w:rPr>
          <w:t>Статистический анализ</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_Toc171412631 \h </w:instrText>
        </w:r>
        <w:r w:rsidR="0094286E" w:rsidRPr="00B66006">
          <w:rPr>
            <w:noProof/>
            <w:webHidden/>
            <w:lang w:val="ru-RU"/>
          </w:rPr>
        </w:r>
        <w:r w:rsidR="0094286E" w:rsidRPr="00B66006">
          <w:rPr>
            <w:noProof/>
            <w:webHidden/>
            <w:lang w:val="ru-RU"/>
          </w:rPr>
          <w:fldChar w:fldCharType="separate"/>
        </w:r>
        <w:r>
          <w:rPr>
            <w:noProof/>
            <w:webHidden/>
            <w:lang w:val="ru-RU"/>
          </w:rPr>
          <w:t>110</w:t>
        </w:r>
        <w:r w:rsidR="0094286E" w:rsidRPr="00B66006">
          <w:rPr>
            <w:noProof/>
            <w:webHidden/>
            <w:lang w:val="ru-RU"/>
          </w:rPr>
          <w:fldChar w:fldCharType="end"/>
        </w:r>
      </w:hyperlink>
    </w:p>
    <w:p w14:paraId="164806D5" w14:textId="04C7E091" w:rsidR="0094286E" w:rsidRPr="00B66006" w:rsidRDefault="00F874EE">
      <w:pPr>
        <w:pStyle w:val="TOC1"/>
        <w:rPr>
          <w:rFonts w:asciiTheme="minorHAnsi" w:eastAsiaTheme="minorEastAsia" w:hAnsiTheme="minorHAnsi" w:cstheme="minorBidi"/>
          <w:noProof/>
          <w:kern w:val="2"/>
          <w:sz w:val="24"/>
          <w:szCs w:val="24"/>
          <w:lang w:val="ru-RU" w:eastAsia="en-GB"/>
          <w14:ligatures w14:val="standardContextual"/>
        </w:rPr>
      </w:pPr>
      <w:hyperlink w:anchor="_Toc171412632" w:history="1">
        <w:r w:rsidR="0094286E" w:rsidRPr="00B66006">
          <w:rPr>
            <w:rStyle w:val="Hyperlink"/>
            <w:noProof/>
            <w:lang w:val="ru-RU"/>
          </w:rPr>
          <w:t xml:space="preserve">Прилагаемый документ 1 к Приложению 7 </w:t>
        </w:r>
        <w:r w:rsidR="00906A9F" w:rsidRPr="00B66006">
          <w:rPr>
            <w:rStyle w:val="Hyperlink"/>
            <w:noProof/>
            <w:lang w:val="ru-RU"/>
          </w:rPr>
          <w:sym w:font="Symbol" w:char="F02D"/>
        </w:r>
        <w:r w:rsidR="0094286E" w:rsidRPr="00B66006">
          <w:rPr>
            <w:rStyle w:val="Hyperlink"/>
            <w:noProof/>
            <w:lang w:val="ru-RU"/>
          </w:rPr>
          <w:t xml:space="preserve"> Испытательные материалы для испытаний зрения</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_Toc171412632 \h </w:instrText>
        </w:r>
        <w:r w:rsidR="0094286E" w:rsidRPr="00B66006">
          <w:rPr>
            <w:noProof/>
            <w:webHidden/>
            <w:lang w:val="ru-RU"/>
          </w:rPr>
        </w:r>
        <w:r w:rsidR="0094286E" w:rsidRPr="00B66006">
          <w:rPr>
            <w:noProof/>
            <w:webHidden/>
            <w:lang w:val="ru-RU"/>
          </w:rPr>
          <w:fldChar w:fldCharType="separate"/>
        </w:r>
        <w:r>
          <w:rPr>
            <w:noProof/>
            <w:webHidden/>
            <w:lang w:val="ru-RU"/>
          </w:rPr>
          <w:t>110</w:t>
        </w:r>
        <w:r w:rsidR="0094286E" w:rsidRPr="00B66006">
          <w:rPr>
            <w:noProof/>
            <w:webHidden/>
            <w:lang w:val="ru-RU"/>
          </w:rPr>
          <w:fldChar w:fldCharType="end"/>
        </w:r>
      </w:hyperlink>
    </w:p>
    <w:p w14:paraId="643AD758" w14:textId="05683223" w:rsidR="0094286E" w:rsidRPr="00B66006" w:rsidRDefault="00F874EE">
      <w:pPr>
        <w:pStyle w:val="TOC2"/>
        <w:rPr>
          <w:rFonts w:asciiTheme="minorHAnsi" w:eastAsiaTheme="minorEastAsia" w:hAnsiTheme="minorHAnsi" w:cstheme="minorBidi"/>
          <w:noProof/>
          <w:kern w:val="2"/>
          <w:sz w:val="24"/>
          <w:szCs w:val="24"/>
          <w:lang w:val="ru-RU" w:eastAsia="en-GB"/>
          <w14:ligatures w14:val="standardContextual"/>
        </w:rPr>
      </w:pPr>
      <w:hyperlink w:anchor="_Toc171412633" w:history="1">
        <w:r w:rsidR="0094286E" w:rsidRPr="00B66006">
          <w:rPr>
            <w:rStyle w:val="Hyperlink"/>
            <w:noProof/>
            <w:lang w:val="ru-RU"/>
          </w:rPr>
          <w:t>A7-1</w:t>
        </w:r>
        <w:r w:rsidR="0094286E" w:rsidRPr="00B66006">
          <w:rPr>
            <w:rFonts w:asciiTheme="minorHAnsi" w:eastAsiaTheme="minorEastAsia" w:hAnsiTheme="minorHAnsi" w:cstheme="minorBidi"/>
            <w:noProof/>
            <w:kern w:val="2"/>
            <w:sz w:val="24"/>
            <w:szCs w:val="24"/>
            <w:lang w:val="ru-RU" w:eastAsia="en-GB"/>
            <w14:ligatures w14:val="standardContextual"/>
          </w:rPr>
          <w:tab/>
        </w:r>
        <w:r w:rsidR="0094286E" w:rsidRPr="00B66006">
          <w:rPr>
            <w:rStyle w:val="Hyperlink"/>
            <w:noProof/>
            <w:lang w:val="ru-RU"/>
          </w:rPr>
          <w:t>Испытания зрения</w:t>
        </w:r>
        <w:r w:rsidR="0094286E" w:rsidRPr="00B66006">
          <w:rPr>
            <w:noProof/>
            <w:webHidden/>
            <w:lang w:val="ru-RU"/>
          </w:rPr>
          <w:tab/>
        </w:r>
        <w:r w:rsidR="0094286E" w:rsidRPr="00B66006">
          <w:rPr>
            <w:noProof/>
            <w:webHidden/>
            <w:lang w:val="ru-RU"/>
          </w:rPr>
          <w:tab/>
        </w:r>
        <w:r w:rsidR="0094286E" w:rsidRPr="00B66006">
          <w:rPr>
            <w:noProof/>
            <w:webHidden/>
            <w:lang w:val="ru-RU"/>
          </w:rPr>
          <w:fldChar w:fldCharType="begin"/>
        </w:r>
        <w:r w:rsidR="0094286E" w:rsidRPr="00B66006">
          <w:rPr>
            <w:noProof/>
            <w:webHidden/>
            <w:lang w:val="ru-RU"/>
          </w:rPr>
          <w:instrText xml:space="preserve"> PAGEREF _Toc171412633 \h </w:instrText>
        </w:r>
        <w:r w:rsidR="0094286E" w:rsidRPr="00B66006">
          <w:rPr>
            <w:noProof/>
            <w:webHidden/>
            <w:lang w:val="ru-RU"/>
          </w:rPr>
        </w:r>
        <w:r w:rsidR="0094286E" w:rsidRPr="00B66006">
          <w:rPr>
            <w:noProof/>
            <w:webHidden/>
            <w:lang w:val="ru-RU"/>
          </w:rPr>
          <w:fldChar w:fldCharType="separate"/>
        </w:r>
        <w:r>
          <w:rPr>
            <w:noProof/>
            <w:webHidden/>
            <w:lang w:val="ru-RU"/>
          </w:rPr>
          <w:t>110</w:t>
        </w:r>
        <w:r w:rsidR="0094286E" w:rsidRPr="00B66006">
          <w:rPr>
            <w:noProof/>
            <w:webHidden/>
            <w:lang w:val="ru-RU"/>
          </w:rPr>
          <w:fldChar w:fldCharType="end"/>
        </w:r>
      </w:hyperlink>
    </w:p>
    <w:p w14:paraId="3CED3B90" w14:textId="3DEF97F8" w:rsidR="0094286E" w:rsidRDefault="0094286E" w:rsidP="0094286E">
      <w:pPr>
        <w:rPr>
          <w:lang w:val="ru-RU" w:eastAsia="ja-JP"/>
        </w:rPr>
      </w:pPr>
      <w:r w:rsidRPr="00B66006">
        <w:rPr>
          <w:lang w:val="ru-RU" w:eastAsia="ja-JP"/>
        </w:rPr>
        <w:fldChar w:fldCharType="end"/>
      </w:r>
    </w:p>
    <w:p w14:paraId="54E233E8" w14:textId="77777777" w:rsidR="009F5784" w:rsidRDefault="009F5784" w:rsidP="0094286E">
      <w:pPr>
        <w:rPr>
          <w:lang w:val="ru-RU" w:eastAsia="ja-JP"/>
        </w:rPr>
      </w:pPr>
    </w:p>
    <w:p w14:paraId="66259B5C" w14:textId="77777777" w:rsidR="009F5784" w:rsidRPr="00B66006" w:rsidRDefault="009F5784" w:rsidP="0094286E">
      <w:pPr>
        <w:rPr>
          <w:lang w:val="ru-RU" w:eastAsia="ja-JP"/>
        </w:rPr>
      </w:pPr>
    </w:p>
    <w:p w14:paraId="09947798" w14:textId="77777777" w:rsidR="00F00F24" w:rsidRPr="00B66006" w:rsidRDefault="00F00F24" w:rsidP="00F00F24">
      <w:pPr>
        <w:pStyle w:val="Normalaftertitle"/>
        <w:rPr>
          <w:lang w:val="ru-RU" w:eastAsia="ja-JP"/>
        </w:rPr>
      </w:pPr>
      <w:r w:rsidRPr="00B66006">
        <w:rPr>
          <w:lang w:val="ru-RU" w:eastAsia="ja-JP"/>
        </w:rPr>
        <w:t>При проектировании испытаний для субъективной оценки качества изображения следует рассмотреть специализированные методики для определенных применений. В настоящей части 3 содержится руководство по субъективной оценке качества изображения в соответствующих форматах изображения и применениях.</w:t>
      </w:r>
    </w:p>
    <w:p w14:paraId="1FBCB612" w14:textId="020D78F0" w:rsidR="00F00F24" w:rsidRPr="00B66006" w:rsidRDefault="00F00F24" w:rsidP="00155632">
      <w:pPr>
        <w:pStyle w:val="enumlev1"/>
        <w:tabs>
          <w:tab w:val="clear" w:pos="794"/>
          <w:tab w:val="clear" w:pos="1191"/>
          <w:tab w:val="clear" w:pos="1588"/>
        </w:tabs>
        <w:spacing w:before="160"/>
        <w:ind w:left="1701" w:hanging="1701"/>
        <w:rPr>
          <w:iCs/>
          <w:lang w:val="ru-RU"/>
        </w:rPr>
      </w:pPr>
      <w:r w:rsidRPr="00B66006">
        <w:rPr>
          <w:rFonts w:eastAsia="MS Mincho"/>
          <w:lang w:val="ru-RU" w:eastAsia="ja-JP"/>
        </w:rPr>
        <w:t>Приложение 1</w:t>
      </w:r>
      <w:r w:rsidRPr="00B66006">
        <w:rPr>
          <w:rFonts w:eastAsia="MS Mincho"/>
          <w:lang w:val="ru-RU" w:eastAsia="ja-JP"/>
        </w:rPr>
        <w:tab/>
      </w:r>
      <w:r w:rsidRPr="00B66006">
        <w:rPr>
          <w:iCs/>
          <w:lang w:val="ru-RU"/>
        </w:rPr>
        <w:t>Субъективная оценка цифровых телевизионных систем стандартной четкости (ТСЧ)</w:t>
      </w:r>
    </w:p>
    <w:p w14:paraId="25A19EB1" w14:textId="77777777" w:rsidR="00F00F24" w:rsidRPr="00B66006" w:rsidRDefault="00F00F24" w:rsidP="00155632">
      <w:pPr>
        <w:pStyle w:val="enumlev1"/>
        <w:tabs>
          <w:tab w:val="clear" w:pos="794"/>
          <w:tab w:val="clear" w:pos="1191"/>
          <w:tab w:val="clear" w:pos="1588"/>
        </w:tabs>
        <w:ind w:left="1701" w:hanging="1701"/>
        <w:rPr>
          <w:iCs/>
          <w:lang w:val="ru-RU"/>
        </w:rPr>
      </w:pPr>
      <w:r w:rsidRPr="00B66006">
        <w:rPr>
          <w:rFonts w:eastAsia="MS Mincho"/>
          <w:lang w:val="ru-RU" w:eastAsia="ja-JP"/>
        </w:rPr>
        <w:t>Приложение 2</w:t>
      </w:r>
      <w:r w:rsidRPr="00B66006">
        <w:rPr>
          <w:rFonts w:eastAsia="MS Mincho"/>
          <w:lang w:val="ru-RU" w:eastAsia="ja-JP"/>
        </w:rPr>
        <w:tab/>
      </w:r>
      <w:r w:rsidRPr="00B66006">
        <w:rPr>
          <w:iCs/>
          <w:lang w:val="ru-RU"/>
        </w:rPr>
        <w:t>Субъективная оценка качества изображения телевизионных систем высокой четкости (ТВЧ)</w:t>
      </w:r>
    </w:p>
    <w:p w14:paraId="4451B116" w14:textId="77777777" w:rsidR="00F00F24" w:rsidRPr="00B66006" w:rsidRDefault="00F00F24" w:rsidP="00155632">
      <w:pPr>
        <w:pStyle w:val="enumlev1"/>
        <w:tabs>
          <w:tab w:val="clear" w:pos="794"/>
          <w:tab w:val="clear" w:pos="1191"/>
          <w:tab w:val="clear" w:pos="1588"/>
        </w:tabs>
        <w:ind w:left="1701" w:hanging="1701"/>
        <w:rPr>
          <w:lang w:val="ru-RU"/>
        </w:rPr>
      </w:pPr>
      <w:r w:rsidRPr="00B66006">
        <w:rPr>
          <w:rFonts w:eastAsia="MS Mincho"/>
          <w:lang w:val="ru-RU" w:eastAsia="ja-JP"/>
        </w:rPr>
        <w:t>Приложение 3</w:t>
      </w:r>
      <w:r w:rsidRPr="00B66006">
        <w:rPr>
          <w:rFonts w:eastAsia="MS Mincho"/>
          <w:lang w:val="ru-RU" w:eastAsia="ja-JP"/>
        </w:rPr>
        <w:tab/>
      </w:r>
      <w:r w:rsidRPr="00B66006">
        <w:rPr>
          <w:iCs/>
          <w:lang w:val="ru-RU"/>
        </w:rPr>
        <w:t>Субъективная оценка качества буквенно-цифровых и графических изображений в телетексте и аналогичных текстовых службах</w:t>
      </w:r>
    </w:p>
    <w:p w14:paraId="0D036918" w14:textId="77777777" w:rsidR="00F00F24" w:rsidRPr="00B66006" w:rsidRDefault="00F00F24" w:rsidP="00155632">
      <w:pPr>
        <w:pStyle w:val="enumlev1"/>
        <w:tabs>
          <w:tab w:val="clear" w:pos="794"/>
          <w:tab w:val="clear" w:pos="1191"/>
          <w:tab w:val="clear" w:pos="1588"/>
        </w:tabs>
        <w:ind w:left="1701" w:hanging="1701"/>
        <w:rPr>
          <w:iCs/>
          <w:lang w:val="ru-RU"/>
        </w:rPr>
      </w:pPr>
      <w:r w:rsidRPr="00B66006">
        <w:rPr>
          <w:rFonts w:eastAsia="MS Mincho"/>
          <w:lang w:val="ru-RU" w:eastAsia="ja-JP"/>
        </w:rPr>
        <w:t>Приложение 4</w:t>
      </w:r>
      <w:r w:rsidRPr="00B66006">
        <w:rPr>
          <w:rFonts w:eastAsia="MS Mincho"/>
          <w:lang w:val="ru-RU" w:eastAsia="ja-JP"/>
        </w:rPr>
        <w:tab/>
      </w:r>
      <w:r w:rsidRPr="00B66006">
        <w:rPr>
          <w:iCs/>
          <w:lang w:val="ru-RU"/>
        </w:rPr>
        <w:t>Субъективная оценка качества изображения в многопрограммных службах</w:t>
      </w:r>
    </w:p>
    <w:p w14:paraId="56E377DD" w14:textId="7F6D5C8A" w:rsidR="00F00F24" w:rsidRPr="00B66006" w:rsidRDefault="00F00F24" w:rsidP="00155632">
      <w:pPr>
        <w:pStyle w:val="enumlev1"/>
        <w:tabs>
          <w:tab w:val="clear" w:pos="794"/>
          <w:tab w:val="clear" w:pos="1191"/>
          <w:tab w:val="clear" w:pos="1588"/>
        </w:tabs>
        <w:ind w:left="1701" w:hanging="1701"/>
        <w:rPr>
          <w:lang w:val="ru-RU"/>
        </w:rPr>
      </w:pPr>
      <w:r w:rsidRPr="00B66006">
        <w:rPr>
          <w:rFonts w:eastAsia="MS Mincho"/>
          <w:lang w:val="ru-RU" w:eastAsia="ja-JP"/>
        </w:rPr>
        <w:t>Приложение 5</w:t>
      </w:r>
      <w:r w:rsidRPr="00B66006">
        <w:rPr>
          <w:rFonts w:eastAsia="MS Mincho"/>
          <w:lang w:val="ru-RU" w:eastAsia="ja-JP"/>
        </w:rPr>
        <w:tab/>
      </w:r>
      <w:r w:rsidRPr="00B66006">
        <w:rPr>
          <w:iCs/>
          <w:lang w:val="ru-RU"/>
        </w:rPr>
        <w:t>Экспертная оценка качества изображения систем цифрового воспроизведения видеоизображения для большого экрана в кинотеатрах</w:t>
      </w:r>
    </w:p>
    <w:p w14:paraId="6F7A3153" w14:textId="77777777" w:rsidR="00F00F24" w:rsidRPr="00B66006" w:rsidRDefault="00F00F24" w:rsidP="00155632">
      <w:pPr>
        <w:pStyle w:val="enumlev1"/>
        <w:tabs>
          <w:tab w:val="clear" w:pos="794"/>
          <w:tab w:val="clear" w:pos="1191"/>
          <w:tab w:val="clear" w:pos="1588"/>
        </w:tabs>
        <w:ind w:left="1701" w:hanging="1701"/>
        <w:rPr>
          <w:rFonts w:eastAsia="MS Mincho"/>
          <w:iCs/>
          <w:lang w:val="ru-RU" w:eastAsia="ja-JP"/>
        </w:rPr>
      </w:pPr>
      <w:r w:rsidRPr="00B66006">
        <w:rPr>
          <w:rFonts w:eastAsia="MS Mincho"/>
          <w:lang w:val="ru-RU" w:eastAsia="ja-JP"/>
        </w:rPr>
        <w:t>Приложение 6</w:t>
      </w:r>
      <w:r w:rsidRPr="00B66006">
        <w:rPr>
          <w:rFonts w:eastAsia="MS Mincho"/>
          <w:lang w:val="ru-RU" w:eastAsia="ja-JP"/>
        </w:rPr>
        <w:tab/>
      </w:r>
      <w:r w:rsidRPr="00B66006">
        <w:rPr>
          <w:rFonts w:eastAsia="MS Mincho"/>
          <w:iCs/>
          <w:lang w:val="ru-RU" w:eastAsia="ja-JP"/>
        </w:rPr>
        <w:t>Субъективная оценка качества изображения в мультимедийных применениях</w:t>
      </w:r>
    </w:p>
    <w:p w14:paraId="3DC32767" w14:textId="77777777" w:rsidR="00F00F24" w:rsidRDefault="00F00F24" w:rsidP="00155632">
      <w:pPr>
        <w:pStyle w:val="enumlev1"/>
        <w:tabs>
          <w:tab w:val="clear" w:pos="794"/>
          <w:tab w:val="clear" w:pos="1191"/>
          <w:tab w:val="clear" w:pos="1588"/>
        </w:tabs>
        <w:ind w:left="1701" w:hanging="1701"/>
        <w:rPr>
          <w:iCs/>
          <w:lang w:val="ru-RU"/>
        </w:rPr>
      </w:pPr>
      <w:r w:rsidRPr="00B66006">
        <w:rPr>
          <w:rFonts w:eastAsia="MS Mincho"/>
          <w:lang w:val="ru-RU" w:eastAsia="ja-JP"/>
        </w:rPr>
        <w:t>Приложение 7</w:t>
      </w:r>
      <w:r w:rsidRPr="00B66006">
        <w:rPr>
          <w:rFonts w:eastAsia="MS Mincho"/>
          <w:lang w:val="ru-RU" w:eastAsia="ja-JP"/>
        </w:rPr>
        <w:tab/>
      </w:r>
      <w:r w:rsidRPr="00B66006">
        <w:rPr>
          <w:iCs/>
          <w:lang w:val="ru-RU"/>
        </w:rPr>
        <w:t>Методы субъективной оценки систем стереоскопического 3D-телевидения</w:t>
      </w:r>
    </w:p>
    <w:p w14:paraId="6BD5425C" w14:textId="77777777" w:rsidR="009F5784" w:rsidRDefault="009F5784" w:rsidP="00155632">
      <w:pPr>
        <w:pStyle w:val="enumlev1"/>
        <w:tabs>
          <w:tab w:val="clear" w:pos="794"/>
          <w:tab w:val="clear" w:pos="1191"/>
          <w:tab w:val="clear" w:pos="1588"/>
        </w:tabs>
        <w:ind w:left="1701" w:hanging="1701"/>
        <w:rPr>
          <w:iCs/>
          <w:lang w:val="ru-RU"/>
        </w:rPr>
      </w:pPr>
    </w:p>
    <w:p w14:paraId="3BD3A39E" w14:textId="77777777" w:rsidR="009F5784" w:rsidRPr="00B66006" w:rsidRDefault="009F5784" w:rsidP="00155632">
      <w:pPr>
        <w:pStyle w:val="enumlev1"/>
        <w:tabs>
          <w:tab w:val="clear" w:pos="794"/>
          <w:tab w:val="clear" w:pos="1191"/>
          <w:tab w:val="clear" w:pos="1588"/>
        </w:tabs>
        <w:ind w:left="1701" w:hanging="1701"/>
        <w:rPr>
          <w:rFonts w:eastAsia="MS Mincho"/>
          <w:iCs/>
          <w:lang w:val="ru-RU" w:eastAsia="ja-JP"/>
        </w:rPr>
      </w:pPr>
    </w:p>
    <w:p w14:paraId="6BCB3B48" w14:textId="2AE84276" w:rsidR="00F00F24" w:rsidRPr="00B66006" w:rsidRDefault="00F00F24" w:rsidP="009F5784">
      <w:pPr>
        <w:pStyle w:val="AnnexNoTitle"/>
        <w:rPr>
          <w:lang w:val="ru-RU"/>
        </w:rPr>
      </w:pPr>
      <w:bookmarkStart w:id="456" w:name="_Toc171411359"/>
      <w:bookmarkStart w:id="457" w:name="_Toc171412047"/>
      <w:bookmarkStart w:id="458" w:name="_Toc171412569"/>
      <w:r w:rsidRPr="00B66006">
        <w:rPr>
          <w:lang w:val="ru-RU"/>
        </w:rPr>
        <w:lastRenderedPageBreak/>
        <w:t>Приложение</w:t>
      </w:r>
      <w:r w:rsidRPr="00B66006">
        <w:rPr>
          <w:lang w:val="ru-RU" w:eastAsia="ja-JP"/>
        </w:rPr>
        <w:t xml:space="preserve"> 1</w:t>
      </w:r>
      <w:r w:rsidRPr="00B66006">
        <w:rPr>
          <w:lang w:val="ru-RU" w:eastAsia="ja-JP"/>
        </w:rPr>
        <w:br/>
        <w:t>к части 3</w:t>
      </w:r>
      <w:r w:rsidR="004D21E1" w:rsidRPr="00B66006">
        <w:rPr>
          <w:lang w:val="ru-RU" w:eastAsia="ja-JP"/>
        </w:rPr>
        <w:br/>
      </w:r>
      <w:r w:rsidR="004D21E1" w:rsidRPr="00B66006">
        <w:rPr>
          <w:lang w:val="ru-RU" w:eastAsia="ja-JP"/>
        </w:rPr>
        <w:br/>
      </w:r>
      <w:r w:rsidRPr="00B66006">
        <w:rPr>
          <w:lang w:val="ru-RU"/>
        </w:rPr>
        <w:t xml:space="preserve">Субъективная оценка цифровых телевизионных систем </w:t>
      </w:r>
      <w:r w:rsidRPr="00B66006">
        <w:rPr>
          <w:lang w:val="ru-RU"/>
        </w:rPr>
        <w:br/>
        <w:t>стандартной четкости (ТСЧ)</w:t>
      </w:r>
      <w:bookmarkEnd w:id="456"/>
      <w:bookmarkEnd w:id="457"/>
      <w:bookmarkEnd w:id="458"/>
    </w:p>
    <w:p w14:paraId="6EAE29C5" w14:textId="77777777" w:rsidR="00F00F24" w:rsidRPr="00B66006" w:rsidRDefault="00F00F24" w:rsidP="009F5784">
      <w:pPr>
        <w:pStyle w:val="Heading2"/>
        <w:rPr>
          <w:lang w:val="ru-RU"/>
        </w:rPr>
      </w:pPr>
      <w:bookmarkStart w:id="459" w:name="_Toc171411360"/>
      <w:bookmarkStart w:id="460" w:name="_Toc171412048"/>
      <w:bookmarkStart w:id="461" w:name="_Toc171412570"/>
      <w:r w:rsidRPr="00B66006">
        <w:rPr>
          <w:lang w:val="ru-RU"/>
        </w:rPr>
        <w:t>A1-1</w:t>
      </w:r>
      <w:r w:rsidRPr="00B66006">
        <w:rPr>
          <w:lang w:val="ru-RU"/>
        </w:rPr>
        <w:tab/>
        <w:t>Введение</w:t>
      </w:r>
      <w:bookmarkEnd w:id="459"/>
      <w:bookmarkEnd w:id="460"/>
      <w:bookmarkEnd w:id="461"/>
    </w:p>
    <w:p w14:paraId="2A856B12" w14:textId="77777777" w:rsidR="00F00F24" w:rsidRPr="00B66006" w:rsidRDefault="00F00F24" w:rsidP="009F5784">
      <w:pPr>
        <w:keepNext/>
        <w:keepLines/>
        <w:rPr>
          <w:lang w:val="ru-RU"/>
        </w:rPr>
      </w:pPr>
      <w:r w:rsidRPr="00B66006">
        <w:rPr>
          <w:lang w:val="ru-RU"/>
        </w:rPr>
        <w:t xml:space="preserve">В этом Приложении, предназначенном для использования в сочетании с частями 1 и 2 настоящей Рекомендации, подробно описаны способы применения общих методов, приведенных в Рекомендации, для субъективной оценки цифровых систем, обеспечивающих уровни качества обычных телевизионных систем или близкие к ним. Приведенные здесь подробные описания процедур вместе с соответствующей базовой информацией относятся к испытаниям кодеков (или систем), используемых для передачи материалов, созданных в соответствии с Рекомендацией МСЭ-R BT.601, в системах доставки и распространения видеоизображения, а также в радиопередающих системах. </w:t>
      </w:r>
    </w:p>
    <w:p w14:paraId="5B6958CB" w14:textId="77777777" w:rsidR="00F00F24" w:rsidRPr="00B66006" w:rsidRDefault="00F00F24" w:rsidP="00F00F24">
      <w:pPr>
        <w:rPr>
          <w:lang w:val="ru-RU"/>
        </w:rPr>
      </w:pPr>
      <w:r w:rsidRPr="00B66006">
        <w:rPr>
          <w:lang w:val="ru-RU"/>
        </w:rPr>
        <w:t xml:space="preserve">Для применений распространения программ характеристики качества могут выражаться в форме субъективного суждения наблюдателей. Так что теоретически такие кодеки могут оцениваться субъективно по настоящим спецификациям. Однако качество кодека, предназначенного для доставки программ, теоретически нельзя определить в форме субъективных параметров, поскольку его выходной сигнал предназначен не для немедленного просмотра, а для последующей студийной обработки, сохранения и/или кодирования с целью дальнейшей передачи. Из-за сложности определения этих параметров качества для разных операций постобработки, в качестве предпочтительного выбран подход указания параметров качества цепочки оборудования, включая функцию постобработки, которая считается репрезентативной для практических применений доставки. Эта цепочка обычно состоит из кодека, за которым следует функция студийной постобработки (или другой кодек в случае оценки качества простой доставки), за которой следует еще один кодек, прежде чем сигнал достигнет наблюдателя. Принятие этой стратегии для спецификации кодеков в применениях доставки означает, что для их оценки также могут использоваться процедуры, приведенные в настоящей Рекомендации. </w:t>
      </w:r>
    </w:p>
    <w:p w14:paraId="738059FB" w14:textId="77777777" w:rsidR="00F00F24" w:rsidRPr="00B66006" w:rsidRDefault="00F00F24" w:rsidP="00F00F24">
      <w:pPr>
        <w:rPr>
          <w:lang w:val="ru-RU"/>
        </w:rPr>
      </w:pPr>
      <w:r w:rsidRPr="00B66006">
        <w:rPr>
          <w:lang w:val="ru-RU"/>
        </w:rPr>
        <w:t xml:space="preserve">В области субъективной оценки, где имеется большой опыт, могут быть рекомендованы условия и методики испытаний. Однако следует помнить, что при определении целевых показателей качества или его ухудшения существующие методы позволяют давать не абсолютные субъективные оценки, а, скорее, результаты, на которые в какой-то мере влияет выбор эталонных и/или опорных условий. Для кодеков с фиксированной и с переменной длиной слова, а также для внутриполевых и межкадровых кодеков можно использовать одни и те же методики, хотя набор последовательностей испытательных изображений может быть разным. </w:t>
      </w:r>
    </w:p>
    <w:p w14:paraId="1E08E427" w14:textId="77777777" w:rsidR="00F00F24" w:rsidRPr="00B66006" w:rsidRDefault="00F00F24" w:rsidP="00F00F24">
      <w:pPr>
        <w:rPr>
          <w:lang w:val="ru-RU"/>
        </w:rPr>
      </w:pPr>
      <w:r w:rsidRPr="00B66006">
        <w:rPr>
          <w:lang w:val="ru-RU"/>
        </w:rPr>
        <w:t xml:space="preserve">Наиболее надежный метод оценки для ранжирования высококачественных кодеков заключается в одновременной оценке всех испытываемых систем в одинаковых условиях. Испытания, проведенные независимо, когда речь идет о тонких различиях в качестве, следует использовать для ориентировки, но не в качестве неоспоримого доказательства превосходства. </w:t>
      </w:r>
    </w:p>
    <w:p w14:paraId="56256A48" w14:textId="77777777" w:rsidR="00F00F24" w:rsidRPr="00B66006" w:rsidRDefault="00F00F24" w:rsidP="00F00F24">
      <w:pPr>
        <w:rPr>
          <w:lang w:val="ru-RU"/>
        </w:rPr>
      </w:pPr>
      <w:r w:rsidRPr="00B66006">
        <w:rPr>
          <w:lang w:val="ru-RU"/>
        </w:rPr>
        <w:t xml:space="preserve">Полезной субъективной мерой может быть ухудшение качества, определяемое как функция коэффициента ошибок по битам, возникающих в линии передачи между кодером и декодером. В настоящее время недостаточно экспериментальных знаний об истинной статистике ошибок передачи, чтобы рекомендовать параметры модели с учетом кластеров или всплесков ошибок. До появления такой информации для ошибок можно использовать распределение Пуассона. </w:t>
      </w:r>
    </w:p>
    <w:p w14:paraId="746B3C3F" w14:textId="77777777" w:rsidR="00F00F24" w:rsidRPr="00B66006" w:rsidRDefault="00F00F24" w:rsidP="00085663">
      <w:pPr>
        <w:pStyle w:val="Heading2"/>
        <w:rPr>
          <w:lang w:val="ru-RU"/>
        </w:rPr>
      </w:pPr>
      <w:bookmarkStart w:id="462" w:name="_Toc171411361"/>
      <w:bookmarkStart w:id="463" w:name="_Toc171412049"/>
      <w:bookmarkStart w:id="464" w:name="_Toc171412571"/>
      <w:r w:rsidRPr="00B66006">
        <w:rPr>
          <w:lang w:val="ru-RU"/>
        </w:rPr>
        <w:t>A1-2</w:t>
      </w:r>
      <w:r w:rsidRPr="00B66006">
        <w:rPr>
          <w:lang w:val="ru-RU"/>
        </w:rPr>
        <w:tab/>
        <w:t>Условия просмотра</w:t>
      </w:r>
      <w:bookmarkEnd w:id="462"/>
      <w:bookmarkEnd w:id="463"/>
      <w:bookmarkEnd w:id="464"/>
    </w:p>
    <w:p w14:paraId="50F332E6" w14:textId="77777777" w:rsidR="00F00F24" w:rsidRPr="00B66006" w:rsidRDefault="00F00F24" w:rsidP="00F00F24">
      <w:pPr>
        <w:rPr>
          <w:lang w:val="ru-RU"/>
        </w:rPr>
      </w:pPr>
      <w:r w:rsidRPr="00B66006">
        <w:rPr>
          <w:lang w:val="ru-RU"/>
        </w:rPr>
        <w:t xml:space="preserve">Общие условия просмотра для субъективной оценки те же, что приведены в разделе 2 части 1. В следующих разделах приведены конкретные условия просмотра для субъективной оценки цифровых систем. </w:t>
      </w:r>
    </w:p>
    <w:p w14:paraId="1CF47EB1" w14:textId="77777777" w:rsidR="00F00F24" w:rsidRPr="00B66006" w:rsidRDefault="00F00F24" w:rsidP="00085663">
      <w:pPr>
        <w:pStyle w:val="Heading3"/>
        <w:rPr>
          <w:lang w:val="ru-RU"/>
        </w:rPr>
      </w:pPr>
      <w:bookmarkStart w:id="465" w:name="_Toc171411362"/>
      <w:bookmarkStart w:id="466" w:name="_Toc171412050"/>
      <w:bookmarkStart w:id="467" w:name="_Toc171412572"/>
      <w:r w:rsidRPr="00B66006">
        <w:rPr>
          <w:lang w:val="ru-RU"/>
        </w:rPr>
        <w:lastRenderedPageBreak/>
        <w:t>A1-2.1</w:t>
      </w:r>
      <w:r w:rsidRPr="00B66006">
        <w:rPr>
          <w:lang w:val="ru-RU"/>
        </w:rPr>
        <w:tab/>
        <w:t>Лабораторная среда</w:t>
      </w:r>
      <w:bookmarkEnd w:id="465"/>
      <w:bookmarkEnd w:id="466"/>
      <w:bookmarkEnd w:id="467"/>
    </w:p>
    <w:p w14:paraId="6AAD1DAC" w14:textId="77777777" w:rsidR="00F00F24" w:rsidRPr="00B66006" w:rsidRDefault="00F00F24" w:rsidP="00F00F24">
      <w:pPr>
        <w:rPr>
          <w:lang w:val="ru-RU"/>
        </w:rPr>
      </w:pPr>
      <w:r w:rsidRPr="00B66006">
        <w:rPr>
          <w:lang w:val="ru-RU"/>
        </w:rPr>
        <w:t>Лабораторная среда предназначена для создания условий, необходимых для проверки систем. Конкретные условия просмотра для субъективной оценки в лабораторной среде приведены в таблице 3-1.</w:t>
      </w:r>
    </w:p>
    <w:p w14:paraId="0E58335E" w14:textId="77777777" w:rsidR="00F00F24" w:rsidRPr="00B66006" w:rsidRDefault="00F00F24" w:rsidP="00085663">
      <w:pPr>
        <w:pStyle w:val="TableNo"/>
        <w:rPr>
          <w:lang w:val="ru-RU"/>
        </w:rPr>
      </w:pPr>
      <w:r w:rsidRPr="00B66006">
        <w:rPr>
          <w:lang w:val="ru-RU"/>
        </w:rPr>
        <w:t>ТАБЛИЦА 3-1</w:t>
      </w:r>
    </w:p>
    <w:p w14:paraId="68B7557E" w14:textId="77777777" w:rsidR="00F00F24" w:rsidRPr="00B66006" w:rsidRDefault="00F00F24" w:rsidP="00085663">
      <w:pPr>
        <w:pStyle w:val="Tabletitle"/>
        <w:rPr>
          <w:lang w:val="ru-RU"/>
        </w:rPr>
      </w:pPr>
      <w:r w:rsidRPr="00B66006">
        <w:rPr>
          <w:lang w:val="ru-RU"/>
        </w:rPr>
        <w:t>Особые условия просмотра для субъективной оценки цифровых систем в лабораторной среде</w:t>
      </w:r>
    </w:p>
    <w:tbl>
      <w:tblPr>
        <w:tblW w:w="96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247"/>
        <w:gridCol w:w="5408"/>
        <w:gridCol w:w="2982"/>
      </w:tblGrid>
      <w:tr w:rsidR="00F00F24" w:rsidRPr="00B66006" w14:paraId="7244304E" w14:textId="77777777" w:rsidTr="00A321CB">
        <w:trPr>
          <w:cantSplit/>
        </w:trPr>
        <w:tc>
          <w:tcPr>
            <w:tcW w:w="1247" w:type="dxa"/>
            <w:tcBorders>
              <w:top w:val="single" w:sz="4" w:space="0" w:color="auto"/>
              <w:left w:val="single" w:sz="4" w:space="0" w:color="auto"/>
              <w:bottom w:val="single" w:sz="4" w:space="0" w:color="auto"/>
              <w:right w:val="single" w:sz="4" w:space="0" w:color="auto"/>
            </w:tcBorders>
            <w:hideMark/>
          </w:tcPr>
          <w:p w14:paraId="5C57B364" w14:textId="77777777" w:rsidR="00F00F24" w:rsidRPr="00B66006" w:rsidRDefault="00F00F24" w:rsidP="004D21E1">
            <w:pPr>
              <w:pStyle w:val="Tablehead"/>
              <w:rPr>
                <w:lang w:val="ru-RU"/>
              </w:rPr>
            </w:pPr>
            <w:r w:rsidRPr="00B66006">
              <w:rPr>
                <w:lang w:val="ru-RU"/>
              </w:rPr>
              <w:t>Условие</w:t>
            </w:r>
          </w:p>
        </w:tc>
        <w:tc>
          <w:tcPr>
            <w:tcW w:w="5408" w:type="dxa"/>
            <w:tcBorders>
              <w:top w:val="single" w:sz="4" w:space="0" w:color="auto"/>
              <w:left w:val="single" w:sz="4" w:space="0" w:color="auto"/>
              <w:bottom w:val="single" w:sz="4" w:space="0" w:color="auto"/>
              <w:right w:val="single" w:sz="4" w:space="0" w:color="auto"/>
            </w:tcBorders>
            <w:hideMark/>
          </w:tcPr>
          <w:p w14:paraId="2B89DD65" w14:textId="77777777" w:rsidR="00F00F24" w:rsidRPr="00B66006" w:rsidRDefault="00F00F24" w:rsidP="004D21E1">
            <w:pPr>
              <w:pStyle w:val="Tablehead"/>
              <w:rPr>
                <w:lang w:val="ru-RU"/>
              </w:rPr>
            </w:pPr>
            <w:r w:rsidRPr="00B66006">
              <w:rPr>
                <w:lang w:val="ru-RU"/>
              </w:rPr>
              <w:t>Параметр</w:t>
            </w:r>
          </w:p>
        </w:tc>
        <w:tc>
          <w:tcPr>
            <w:tcW w:w="2982" w:type="dxa"/>
            <w:tcBorders>
              <w:top w:val="single" w:sz="4" w:space="0" w:color="auto"/>
              <w:left w:val="single" w:sz="4" w:space="0" w:color="auto"/>
              <w:bottom w:val="single" w:sz="4" w:space="0" w:color="auto"/>
              <w:right w:val="single" w:sz="4" w:space="0" w:color="auto"/>
            </w:tcBorders>
            <w:hideMark/>
          </w:tcPr>
          <w:p w14:paraId="62FF2BE7" w14:textId="77777777" w:rsidR="00F00F24" w:rsidRPr="00B66006" w:rsidRDefault="00F00F24" w:rsidP="004D21E1">
            <w:pPr>
              <w:pStyle w:val="Tablehead"/>
              <w:rPr>
                <w:lang w:val="ru-RU"/>
              </w:rPr>
            </w:pPr>
            <w:r w:rsidRPr="00B66006">
              <w:rPr>
                <w:lang w:val="ru-RU"/>
              </w:rPr>
              <w:t>Значения</w:t>
            </w:r>
          </w:p>
        </w:tc>
      </w:tr>
      <w:tr w:rsidR="00F00F24" w:rsidRPr="00B66006" w14:paraId="7AD83BF2" w14:textId="77777777" w:rsidTr="00A321CB">
        <w:trPr>
          <w:cantSplit/>
        </w:trPr>
        <w:tc>
          <w:tcPr>
            <w:tcW w:w="1247" w:type="dxa"/>
            <w:tcBorders>
              <w:top w:val="single" w:sz="4" w:space="0" w:color="auto"/>
              <w:left w:val="single" w:sz="4" w:space="0" w:color="auto"/>
              <w:bottom w:val="single" w:sz="4" w:space="0" w:color="auto"/>
              <w:right w:val="single" w:sz="4" w:space="0" w:color="auto"/>
            </w:tcBorders>
            <w:hideMark/>
          </w:tcPr>
          <w:p w14:paraId="3CFE160C" w14:textId="77777777" w:rsidR="00F00F24" w:rsidRPr="00B66006" w:rsidRDefault="00F00F24" w:rsidP="009F5784">
            <w:pPr>
              <w:pStyle w:val="TableText0"/>
              <w:keepNext w:val="0"/>
              <w:spacing w:before="40" w:after="40" w:line="240" w:lineRule="auto"/>
              <w:jc w:val="center"/>
              <w:rPr>
                <w:sz w:val="20"/>
                <w:lang w:val="ru-RU"/>
              </w:rPr>
            </w:pPr>
            <w:r w:rsidRPr="00B66006">
              <w:rPr>
                <w:sz w:val="20"/>
                <w:lang w:val="ru-RU"/>
              </w:rPr>
              <w:t>a</w:t>
            </w:r>
          </w:p>
        </w:tc>
        <w:tc>
          <w:tcPr>
            <w:tcW w:w="5408" w:type="dxa"/>
            <w:tcBorders>
              <w:top w:val="single" w:sz="4" w:space="0" w:color="auto"/>
              <w:left w:val="single" w:sz="4" w:space="0" w:color="auto"/>
              <w:bottom w:val="single" w:sz="4" w:space="0" w:color="auto"/>
              <w:right w:val="single" w:sz="4" w:space="0" w:color="auto"/>
            </w:tcBorders>
            <w:hideMark/>
          </w:tcPr>
          <w:p w14:paraId="7AA0B1FB" w14:textId="77777777" w:rsidR="00F00F24" w:rsidRPr="00B66006" w:rsidRDefault="00F00F24" w:rsidP="009F5784">
            <w:pPr>
              <w:pStyle w:val="TableText0"/>
              <w:keepNext w:val="0"/>
              <w:spacing w:before="40" w:after="40" w:line="240" w:lineRule="auto"/>
              <w:jc w:val="left"/>
              <w:rPr>
                <w:sz w:val="20"/>
                <w:lang w:val="ru-RU"/>
              </w:rPr>
            </w:pPr>
            <w:r w:rsidRPr="00B66006">
              <w:rPr>
                <w:sz w:val="20"/>
                <w:lang w:val="ru-RU"/>
              </w:rPr>
              <w:t>Отношение расстояния просмотра к высоте изображения</w:t>
            </w:r>
          </w:p>
        </w:tc>
        <w:tc>
          <w:tcPr>
            <w:tcW w:w="2982" w:type="dxa"/>
            <w:tcBorders>
              <w:top w:val="single" w:sz="4" w:space="0" w:color="auto"/>
              <w:left w:val="single" w:sz="4" w:space="0" w:color="auto"/>
              <w:bottom w:val="single" w:sz="4" w:space="0" w:color="auto"/>
              <w:right w:val="single" w:sz="4" w:space="0" w:color="auto"/>
            </w:tcBorders>
            <w:hideMark/>
          </w:tcPr>
          <w:p w14:paraId="01D8F268" w14:textId="77777777" w:rsidR="00F00F24" w:rsidRPr="00B66006" w:rsidRDefault="00F00F24" w:rsidP="009F5784">
            <w:pPr>
              <w:pStyle w:val="TableText0"/>
              <w:keepNext w:val="0"/>
              <w:spacing w:before="40" w:after="40" w:line="240" w:lineRule="auto"/>
              <w:jc w:val="left"/>
              <w:rPr>
                <w:sz w:val="20"/>
                <w:lang w:val="ru-RU"/>
              </w:rPr>
            </w:pPr>
            <w:r w:rsidRPr="00B66006">
              <w:rPr>
                <w:sz w:val="20"/>
                <w:lang w:val="ru-RU"/>
              </w:rPr>
              <w:t xml:space="preserve">4 </w:t>
            </w:r>
            <w:r w:rsidRPr="00B66006">
              <w:rPr>
                <w:i/>
                <w:iCs/>
                <w:sz w:val="20"/>
                <w:lang w:val="ru-RU"/>
              </w:rPr>
              <w:t xml:space="preserve">H </w:t>
            </w:r>
            <w:r w:rsidRPr="00B66006">
              <w:rPr>
                <w:sz w:val="20"/>
                <w:lang w:val="ru-RU"/>
              </w:rPr>
              <w:t xml:space="preserve">и 6 </w:t>
            </w:r>
            <w:r w:rsidRPr="00B66006">
              <w:rPr>
                <w:i/>
                <w:iCs/>
                <w:sz w:val="20"/>
                <w:lang w:val="ru-RU"/>
              </w:rPr>
              <w:t>H</w:t>
            </w:r>
            <w:r w:rsidRPr="00B66006">
              <w:rPr>
                <w:sz w:val="20"/>
                <w:lang w:val="ru-RU"/>
              </w:rPr>
              <w:t xml:space="preserve"> </w:t>
            </w:r>
            <w:r w:rsidRPr="00B66006">
              <w:rPr>
                <w:position w:val="6"/>
                <w:sz w:val="14"/>
                <w:lang w:val="ru-RU"/>
              </w:rPr>
              <w:t>(1)</w:t>
            </w:r>
          </w:p>
        </w:tc>
      </w:tr>
      <w:tr w:rsidR="00F00F24" w:rsidRPr="00B66006" w14:paraId="4E4EB2B5" w14:textId="77777777" w:rsidTr="00A321CB">
        <w:trPr>
          <w:cantSplit/>
        </w:trPr>
        <w:tc>
          <w:tcPr>
            <w:tcW w:w="1247" w:type="dxa"/>
            <w:tcBorders>
              <w:top w:val="single" w:sz="4" w:space="0" w:color="auto"/>
              <w:left w:val="single" w:sz="4" w:space="0" w:color="auto"/>
              <w:bottom w:val="single" w:sz="4" w:space="0" w:color="auto"/>
              <w:right w:val="single" w:sz="4" w:space="0" w:color="auto"/>
            </w:tcBorders>
            <w:hideMark/>
          </w:tcPr>
          <w:p w14:paraId="5480ADA6" w14:textId="77777777" w:rsidR="00F00F24" w:rsidRPr="00B66006" w:rsidRDefault="00F00F24" w:rsidP="009F5784">
            <w:pPr>
              <w:pStyle w:val="TableText0"/>
              <w:keepNext w:val="0"/>
              <w:spacing w:before="40" w:after="40" w:line="240" w:lineRule="auto"/>
              <w:jc w:val="center"/>
              <w:rPr>
                <w:sz w:val="20"/>
                <w:lang w:val="ru-RU"/>
              </w:rPr>
            </w:pPr>
            <w:r w:rsidRPr="00B66006">
              <w:rPr>
                <w:sz w:val="20"/>
                <w:lang w:val="ru-RU"/>
              </w:rPr>
              <w:t>b</w:t>
            </w:r>
          </w:p>
        </w:tc>
        <w:tc>
          <w:tcPr>
            <w:tcW w:w="5408" w:type="dxa"/>
            <w:tcBorders>
              <w:top w:val="single" w:sz="4" w:space="0" w:color="auto"/>
              <w:left w:val="single" w:sz="4" w:space="0" w:color="auto"/>
              <w:bottom w:val="single" w:sz="4" w:space="0" w:color="auto"/>
              <w:right w:val="single" w:sz="4" w:space="0" w:color="auto"/>
            </w:tcBorders>
            <w:hideMark/>
          </w:tcPr>
          <w:p w14:paraId="67929816" w14:textId="77777777" w:rsidR="00F00F24" w:rsidRPr="00B66006" w:rsidRDefault="00F00F24" w:rsidP="009F5784">
            <w:pPr>
              <w:pStyle w:val="TableText0"/>
              <w:keepNext w:val="0"/>
              <w:spacing w:before="40" w:after="40" w:line="240" w:lineRule="auto"/>
              <w:jc w:val="left"/>
              <w:rPr>
                <w:sz w:val="20"/>
                <w:lang w:val="ru-RU"/>
              </w:rPr>
            </w:pPr>
            <w:r w:rsidRPr="00B66006">
              <w:rPr>
                <w:sz w:val="20"/>
                <w:lang w:val="ru-RU"/>
              </w:rPr>
              <w:t>Пиковая яркость</w:t>
            </w:r>
          </w:p>
        </w:tc>
        <w:tc>
          <w:tcPr>
            <w:tcW w:w="2982" w:type="dxa"/>
            <w:tcBorders>
              <w:top w:val="single" w:sz="4" w:space="0" w:color="auto"/>
              <w:left w:val="single" w:sz="4" w:space="0" w:color="auto"/>
              <w:bottom w:val="single" w:sz="4" w:space="0" w:color="auto"/>
              <w:right w:val="single" w:sz="4" w:space="0" w:color="auto"/>
            </w:tcBorders>
            <w:hideMark/>
          </w:tcPr>
          <w:p w14:paraId="7DE17B93" w14:textId="77777777" w:rsidR="00F00F24" w:rsidRPr="00B66006" w:rsidRDefault="00F00F24" w:rsidP="009F5784">
            <w:pPr>
              <w:pStyle w:val="TableText0"/>
              <w:keepNext w:val="0"/>
              <w:spacing w:before="40" w:after="40" w:line="240" w:lineRule="auto"/>
              <w:jc w:val="left"/>
              <w:rPr>
                <w:sz w:val="20"/>
                <w:lang w:val="ru-RU"/>
              </w:rPr>
            </w:pPr>
            <w:r w:rsidRPr="00B66006">
              <w:rPr>
                <w:sz w:val="20"/>
                <w:lang w:val="ru-RU"/>
              </w:rPr>
              <w:t>70 кд/м</w:t>
            </w:r>
            <w:r w:rsidRPr="00B66006">
              <w:rPr>
                <w:sz w:val="20"/>
                <w:vertAlign w:val="superscript"/>
                <w:lang w:val="ru-RU"/>
              </w:rPr>
              <w:t>2</w:t>
            </w:r>
            <w:r w:rsidRPr="00B66006">
              <w:rPr>
                <w:sz w:val="20"/>
                <w:lang w:val="ru-RU"/>
              </w:rPr>
              <w:t xml:space="preserve"> </w:t>
            </w:r>
          </w:p>
        </w:tc>
      </w:tr>
      <w:tr w:rsidR="00F00F24" w:rsidRPr="00B66006" w14:paraId="0D905142" w14:textId="77777777" w:rsidTr="00A321CB">
        <w:trPr>
          <w:cantSplit/>
        </w:trPr>
        <w:tc>
          <w:tcPr>
            <w:tcW w:w="1247" w:type="dxa"/>
            <w:tcBorders>
              <w:top w:val="single" w:sz="4" w:space="0" w:color="auto"/>
              <w:left w:val="single" w:sz="4" w:space="0" w:color="auto"/>
              <w:bottom w:val="single" w:sz="4" w:space="0" w:color="auto"/>
              <w:right w:val="single" w:sz="4" w:space="0" w:color="auto"/>
            </w:tcBorders>
            <w:hideMark/>
          </w:tcPr>
          <w:p w14:paraId="3C2AB0C8" w14:textId="77777777" w:rsidR="00F00F24" w:rsidRPr="00B66006" w:rsidRDefault="00F00F24" w:rsidP="009F5784">
            <w:pPr>
              <w:pStyle w:val="TableText0"/>
              <w:keepNext w:val="0"/>
              <w:spacing w:before="40" w:after="40" w:line="240" w:lineRule="auto"/>
              <w:jc w:val="center"/>
              <w:rPr>
                <w:sz w:val="20"/>
                <w:lang w:val="ru-RU"/>
              </w:rPr>
            </w:pPr>
            <w:r w:rsidRPr="00B66006">
              <w:rPr>
                <w:sz w:val="20"/>
                <w:lang w:val="ru-RU"/>
              </w:rPr>
              <w:t>c</w:t>
            </w:r>
          </w:p>
        </w:tc>
        <w:tc>
          <w:tcPr>
            <w:tcW w:w="5408" w:type="dxa"/>
            <w:tcBorders>
              <w:top w:val="single" w:sz="4" w:space="0" w:color="auto"/>
              <w:left w:val="single" w:sz="4" w:space="0" w:color="auto"/>
              <w:bottom w:val="single" w:sz="4" w:space="0" w:color="auto"/>
              <w:right w:val="single" w:sz="4" w:space="0" w:color="auto"/>
            </w:tcBorders>
            <w:hideMark/>
          </w:tcPr>
          <w:p w14:paraId="4CCCB921" w14:textId="77777777" w:rsidR="00F00F24" w:rsidRPr="00B66006" w:rsidRDefault="00F00F24" w:rsidP="009F5784">
            <w:pPr>
              <w:pStyle w:val="TableText0"/>
              <w:keepNext w:val="0"/>
              <w:spacing w:before="40" w:after="40" w:line="240" w:lineRule="auto"/>
              <w:jc w:val="left"/>
              <w:rPr>
                <w:sz w:val="20"/>
                <w:lang w:val="ru-RU"/>
              </w:rPr>
            </w:pPr>
            <w:r w:rsidRPr="00B66006">
              <w:rPr>
                <w:sz w:val="20"/>
                <w:lang w:val="ru-RU"/>
              </w:rPr>
              <w:t>Угол зрения, охватывающий часть фона, соответствующую спецификациям</w:t>
            </w:r>
          </w:p>
        </w:tc>
        <w:tc>
          <w:tcPr>
            <w:tcW w:w="2982" w:type="dxa"/>
            <w:tcBorders>
              <w:top w:val="single" w:sz="4" w:space="0" w:color="auto"/>
              <w:left w:val="single" w:sz="4" w:space="0" w:color="auto"/>
              <w:bottom w:val="single" w:sz="4" w:space="0" w:color="auto"/>
              <w:right w:val="single" w:sz="4" w:space="0" w:color="auto"/>
            </w:tcBorders>
            <w:hideMark/>
          </w:tcPr>
          <w:p w14:paraId="64E703F9" w14:textId="77777777" w:rsidR="00F00F24" w:rsidRPr="00B66006" w:rsidRDefault="00F00F24" w:rsidP="009F5784">
            <w:pPr>
              <w:pStyle w:val="TableText0"/>
              <w:keepNext w:val="0"/>
              <w:spacing w:before="40" w:after="40" w:line="240" w:lineRule="auto"/>
              <w:jc w:val="left"/>
              <w:rPr>
                <w:sz w:val="20"/>
                <w:lang w:val="ru-RU"/>
              </w:rPr>
            </w:pPr>
            <w:r w:rsidRPr="00B66006">
              <w:rPr>
                <w:rFonts w:ascii="Symbol" w:hAnsi="Symbol"/>
                <w:sz w:val="20"/>
                <w:lang w:val="ru-RU"/>
              </w:rPr>
              <w:t></w:t>
            </w:r>
            <w:r w:rsidRPr="00B66006">
              <w:rPr>
                <w:sz w:val="20"/>
                <w:lang w:val="ru-RU"/>
              </w:rPr>
              <w:t xml:space="preserve">43° В </w:t>
            </w:r>
            <w:r w:rsidRPr="00B66006">
              <w:rPr>
                <w:rFonts w:ascii="Symbol" w:hAnsi="Symbol"/>
                <w:sz w:val="20"/>
                <w:lang w:val="ru-RU"/>
              </w:rPr>
              <w:t></w:t>
            </w:r>
            <w:r w:rsidRPr="00B66006">
              <w:rPr>
                <w:sz w:val="20"/>
                <w:lang w:val="ru-RU"/>
              </w:rPr>
              <w:t xml:space="preserve"> 57° Ш</w:t>
            </w:r>
          </w:p>
        </w:tc>
      </w:tr>
      <w:tr w:rsidR="00F00F24" w:rsidRPr="00B66006" w14:paraId="2329972A" w14:textId="77777777" w:rsidTr="00A321CB">
        <w:trPr>
          <w:cantSplit/>
        </w:trPr>
        <w:tc>
          <w:tcPr>
            <w:tcW w:w="1247" w:type="dxa"/>
            <w:tcBorders>
              <w:top w:val="single" w:sz="4" w:space="0" w:color="auto"/>
              <w:left w:val="single" w:sz="4" w:space="0" w:color="auto"/>
              <w:bottom w:val="single" w:sz="4" w:space="0" w:color="auto"/>
              <w:right w:val="single" w:sz="4" w:space="0" w:color="auto"/>
            </w:tcBorders>
            <w:hideMark/>
          </w:tcPr>
          <w:p w14:paraId="748A16BB" w14:textId="77777777" w:rsidR="00F00F24" w:rsidRPr="00B66006" w:rsidRDefault="00F00F24" w:rsidP="009F5784">
            <w:pPr>
              <w:pStyle w:val="TableText0"/>
              <w:keepNext w:val="0"/>
              <w:spacing w:before="40" w:after="40" w:line="240" w:lineRule="auto"/>
              <w:jc w:val="center"/>
              <w:rPr>
                <w:sz w:val="20"/>
                <w:lang w:val="ru-RU"/>
              </w:rPr>
            </w:pPr>
            <w:r w:rsidRPr="00B66006">
              <w:rPr>
                <w:sz w:val="20"/>
                <w:lang w:val="ru-RU"/>
              </w:rPr>
              <w:t>d</w:t>
            </w:r>
          </w:p>
        </w:tc>
        <w:tc>
          <w:tcPr>
            <w:tcW w:w="5408" w:type="dxa"/>
            <w:tcBorders>
              <w:top w:val="single" w:sz="4" w:space="0" w:color="auto"/>
              <w:left w:val="single" w:sz="4" w:space="0" w:color="auto"/>
              <w:bottom w:val="single" w:sz="4" w:space="0" w:color="auto"/>
              <w:right w:val="single" w:sz="4" w:space="0" w:color="auto"/>
            </w:tcBorders>
            <w:hideMark/>
          </w:tcPr>
          <w:p w14:paraId="70970841" w14:textId="77777777" w:rsidR="00F00F24" w:rsidRPr="00B66006" w:rsidRDefault="00F00F24" w:rsidP="009F5784">
            <w:pPr>
              <w:pStyle w:val="TableText0"/>
              <w:keepNext w:val="0"/>
              <w:spacing w:before="40" w:after="40" w:line="240" w:lineRule="auto"/>
              <w:jc w:val="left"/>
              <w:rPr>
                <w:sz w:val="20"/>
                <w:lang w:val="ru-RU"/>
              </w:rPr>
            </w:pPr>
            <w:r w:rsidRPr="00B66006">
              <w:rPr>
                <w:sz w:val="20"/>
                <w:lang w:val="ru-RU"/>
              </w:rPr>
              <w:t>Дисплей</w:t>
            </w:r>
          </w:p>
        </w:tc>
        <w:tc>
          <w:tcPr>
            <w:tcW w:w="2982" w:type="dxa"/>
            <w:tcBorders>
              <w:top w:val="single" w:sz="4" w:space="0" w:color="auto"/>
              <w:left w:val="single" w:sz="4" w:space="0" w:color="auto"/>
              <w:bottom w:val="single" w:sz="4" w:space="0" w:color="auto"/>
              <w:right w:val="single" w:sz="4" w:space="0" w:color="auto"/>
            </w:tcBorders>
            <w:hideMark/>
          </w:tcPr>
          <w:p w14:paraId="6D249D6C" w14:textId="77777777" w:rsidR="00F00F24" w:rsidRPr="00B66006" w:rsidRDefault="00F00F24" w:rsidP="009F5784">
            <w:pPr>
              <w:pStyle w:val="TableText0"/>
              <w:keepNext w:val="0"/>
              <w:spacing w:before="40" w:after="40" w:line="240" w:lineRule="auto"/>
              <w:jc w:val="left"/>
              <w:rPr>
                <w:sz w:val="20"/>
                <w:lang w:val="ru-RU"/>
              </w:rPr>
            </w:pPr>
            <w:r w:rsidRPr="00B66006">
              <w:rPr>
                <w:sz w:val="20"/>
                <w:lang w:val="ru-RU"/>
              </w:rPr>
              <w:t>Высококачественный экран.</w:t>
            </w:r>
          </w:p>
          <w:p w14:paraId="30B82329" w14:textId="53113466" w:rsidR="00F00F24" w:rsidRPr="00B66006" w:rsidRDefault="00F00F24" w:rsidP="009F5784">
            <w:pPr>
              <w:pStyle w:val="TableText0"/>
              <w:keepNext w:val="0"/>
              <w:spacing w:before="40" w:after="40" w:line="240" w:lineRule="auto"/>
              <w:jc w:val="left"/>
              <w:rPr>
                <w:sz w:val="20"/>
                <w:lang w:val="ru-RU"/>
              </w:rPr>
            </w:pPr>
            <w:r w:rsidRPr="00B66006">
              <w:rPr>
                <w:sz w:val="20"/>
                <w:lang w:val="ru-RU"/>
              </w:rPr>
              <w:t>Размер ≥ 20 дюймов (50 см)</w:t>
            </w:r>
            <w:r w:rsidRPr="00B66006">
              <w:rPr>
                <w:position w:val="6"/>
                <w:sz w:val="14"/>
                <w:lang w:val="ru-RU"/>
              </w:rPr>
              <w:t>(2)</w:t>
            </w:r>
          </w:p>
        </w:tc>
      </w:tr>
      <w:tr w:rsidR="00F00F24" w:rsidRPr="00B66006" w14:paraId="744CD58A" w14:textId="77777777" w:rsidTr="00A321CB">
        <w:trPr>
          <w:cantSplit/>
        </w:trPr>
        <w:tc>
          <w:tcPr>
            <w:tcW w:w="9637" w:type="dxa"/>
            <w:gridSpan w:val="3"/>
            <w:tcBorders>
              <w:top w:val="single" w:sz="4" w:space="0" w:color="auto"/>
              <w:left w:val="nil"/>
              <w:bottom w:val="nil"/>
              <w:right w:val="nil"/>
            </w:tcBorders>
            <w:hideMark/>
          </w:tcPr>
          <w:p w14:paraId="0D98F3BD" w14:textId="77777777" w:rsidR="00F00F24" w:rsidRPr="00B66006" w:rsidRDefault="00F00F24" w:rsidP="001E3D68">
            <w:pPr>
              <w:pStyle w:val="TableLegend0"/>
              <w:tabs>
                <w:tab w:val="clear" w:pos="794"/>
                <w:tab w:val="left" w:pos="326"/>
              </w:tabs>
              <w:spacing w:before="40" w:after="40" w:line="240" w:lineRule="auto"/>
              <w:ind w:left="238" w:hanging="323"/>
              <w:rPr>
                <w:sz w:val="20"/>
                <w:lang w:val="ru-RU"/>
              </w:rPr>
            </w:pPr>
            <w:r w:rsidRPr="00B66006">
              <w:rPr>
                <w:position w:val="6"/>
                <w:sz w:val="14"/>
                <w:lang w:val="ru-RU"/>
              </w:rPr>
              <w:t>(1)</w:t>
            </w:r>
            <w:r w:rsidRPr="00B66006">
              <w:rPr>
                <w:sz w:val="20"/>
                <w:lang w:val="ru-RU"/>
              </w:rPr>
              <w:tab/>
              <w:t xml:space="preserve">6 </w:t>
            </w:r>
            <w:r w:rsidRPr="00B66006">
              <w:rPr>
                <w:i/>
                <w:sz w:val="20"/>
                <w:lang w:val="ru-RU"/>
              </w:rPr>
              <w:t>H</w:t>
            </w:r>
            <w:r w:rsidRPr="00B66006">
              <w:rPr>
                <w:sz w:val="20"/>
                <w:lang w:val="ru-RU"/>
              </w:rPr>
              <w:t xml:space="preserve"> – расчетное расстояние просмотра (DVD) для оценки цифровых систем стандартной четкости, но допустимо и размещение оценщиков на расстоянии 4 </w:t>
            </w:r>
            <w:r w:rsidRPr="00B66006">
              <w:rPr>
                <w:i/>
                <w:sz w:val="20"/>
                <w:lang w:val="ru-RU"/>
              </w:rPr>
              <w:t>H</w:t>
            </w:r>
            <w:r w:rsidRPr="00B66006">
              <w:rPr>
                <w:sz w:val="20"/>
                <w:lang w:val="ru-RU"/>
              </w:rPr>
              <w:t xml:space="preserve"> при условии, что результаты указываются отдельно.</w:t>
            </w:r>
          </w:p>
          <w:p w14:paraId="3FCB4618" w14:textId="77777777" w:rsidR="00F00F24" w:rsidRPr="00B66006" w:rsidRDefault="00F00F24" w:rsidP="001E3D68">
            <w:pPr>
              <w:pStyle w:val="TableLegend0"/>
              <w:tabs>
                <w:tab w:val="clear" w:pos="794"/>
                <w:tab w:val="left" w:pos="326"/>
              </w:tabs>
              <w:spacing w:before="40" w:after="40" w:line="240" w:lineRule="auto"/>
              <w:ind w:left="238" w:hanging="323"/>
              <w:rPr>
                <w:sz w:val="20"/>
                <w:lang w:val="ru-RU"/>
              </w:rPr>
            </w:pPr>
            <w:r w:rsidRPr="00B66006">
              <w:rPr>
                <w:position w:val="6"/>
                <w:sz w:val="14"/>
                <w:lang w:val="ru-RU"/>
              </w:rPr>
              <w:t>(2)</w:t>
            </w:r>
            <w:r w:rsidRPr="00B66006">
              <w:rPr>
                <w:sz w:val="20"/>
                <w:lang w:val="ru-RU"/>
              </w:rPr>
              <w:tab/>
              <w:t>Поскольку имеются некоторые свидетельства того, что размер дисплея может влиять на результаты субъективной оценки, экспериментаторам следует явно указать размер экрана, а также изготавливать и моделировать дисплеи, используемые в любых экспериментах.</w:t>
            </w:r>
          </w:p>
        </w:tc>
      </w:tr>
    </w:tbl>
    <w:p w14:paraId="16F54E7E" w14:textId="77777777" w:rsidR="009F5784" w:rsidRDefault="009F5784" w:rsidP="009F5784">
      <w:pPr>
        <w:pStyle w:val="Tablefin"/>
      </w:pPr>
      <w:bookmarkStart w:id="468" w:name="_Toc171411363"/>
      <w:bookmarkStart w:id="469" w:name="_Toc171412051"/>
      <w:bookmarkStart w:id="470" w:name="_Toc171412573"/>
    </w:p>
    <w:p w14:paraId="42A912A2" w14:textId="0D51D216" w:rsidR="00F00F24" w:rsidRPr="00B66006" w:rsidRDefault="00F00F24" w:rsidP="00085663">
      <w:pPr>
        <w:pStyle w:val="Heading3"/>
        <w:rPr>
          <w:lang w:val="ru-RU"/>
        </w:rPr>
      </w:pPr>
      <w:r w:rsidRPr="00B66006">
        <w:rPr>
          <w:lang w:val="ru-RU"/>
        </w:rPr>
        <w:t>A1-2.2</w:t>
      </w:r>
      <w:r w:rsidRPr="00B66006">
        <w:rPr>
          <w:lang w:val="ru-RU"/>
        </w:rPr>
        <w:tab/>
        <w:t>Домашняя среда</w:t>
      </w:r>
      <w:bookmarkEnd w:id="468"/>
      <w:bookmarkEnd w:id="469"/>
      <w:bookmarkEnd w:id="470"/>
    </w:p>
    <w:p w14:paraId="6B3CA24C" w14:textId="77777777" w:rsidR="00F00F24" w:rsidRPr="00B66006" w:rsidRDefault="00F00F24" w:rsidP="00F00F24">
      <w:pPr>
        <w:rPr>
          <w:lang w:val="ru-RU"/>
        </w:rPr>
      </w:pPr>
      <w:r w:rsidRPr="00B66006">
        <w:rPr>
          <w:lang w:val="ru-RU"/>
        </w:rPr>
        <w:t>Эта среда предназначена для оценки качества цепочки услуг цифрового телевидения со стороны потребителя. Конкретные условия просмотра для субъективной оценки цифрового телевидения стандартной четкости (ТСЧ) в домашней среде приведены в таблице 3-2.</w:t>
      </w:r>
    </w:p>
    <w:p w14:paraId="102B2876" w14:textId="77777777" w:rsidR="00F00F24" w:rsidRPr="00B66006" w:rsidRDefault="00F00F24" w:rsidP="00085663">
      <w:pPr>
        <w:pStyle w:val="TableNo"/>
        <w:rPr>
          <w:lang w:val="ru-RU"/>
        </w:rPr>
      </w:pPr>
      <w:r w:rsidRPr="00B66006">
        <w:rPr>
          <w:lang w:val="ru-RU"/>
        </w:rPr>
        <w:t>ТАБЛИЦА 3-2</w:t>
      </w:r>
    </w:p>
    <w:p w14:paraId="62BBEB3E" w14:textId="77777777" w:rsidR="00F00F24" w:rsidRPr="00B66006" w:rsidRDefault="00F00F24" w:rsidP="00085663">
      <w:pPr>
        <w:pStyle w:val="Tabletitle"/>
        <w:rPr>
          <w:lang w:val="ru-RU"/>
        </w:rPr>
      </w:pPr>
      <w:r w:rsidRPr="00B66006">
        <w:rPr>
          <w:lang w:val="ru-RU"/>
        </w:rPr>
        <w:t>Условия просмотра для субъективной оценки цифровых систем в домашней среде</w:t>
      </w:r>
    </w:p>
    <w:tbl>
      <w:tblPr>
        <w:tblW w:w="96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252"/>
        <w:gridCol w:w="5828"/>
        <w:gridCol w:w="2557"/>
      </w:tblGrid>
      <w:tr w:rsidR="00F00F24" w:rsidRPr="00B66006" w14:paraId="5D9220F8" w14:textId="77777777" w:rsidTr="00655356">
        <w:trPr>
          <w:cantSplit/>
        </w:trPr>
        <w:tc>
          <w:tcPr>
            <w:tcW w:w="1252" w:type="dxa"/>
            <w:tcBorders>
              <w:top w:val="single" w:sz="4" w:space="0" w:color="auto"/>
              <w:left w:val="single" w:sz="4" w:space="0" w:color="auto"/>
              <w:bottom w:val="single" w:sz="4" w:space="0" w:color="auto"/>
              <w:right w:val="single" w:sz="4" w:space="0" w:color="auto"/>
            </w:tcBorders>
            <w:hideMark/>
          </w:tcPr>
          <w:p w14:paraId="5E3C8216" w14:textId="77777777" w:rsidR="00F00F24" w:rsidRPr="00B66006" w:rsidRDefault="00F00F24" w:rsidP="009F5784">
            <w:pPr>
              <w:pStyle w:val="Tablehead"/>
              <w:keepNext w:val="0"/>
              <w:rPr>
                <w:lang w:val="ru-RU"/>
              </w:rPr>
            </w:pPr>
            <w:r w:rsidRPr="00B66006">
              <w:rPr>
                <w:lang w:val="ru-RU"/>
              </w:rPr>
              <w:t>Условие</w:t>
            </w:r>
          </w:p>
        </w:tc>
        <w:tc>
          <w:tcPr>
            <w:tcW w:w="5828" w:type="dxa"/>
            <w:tcBorders>
              <w:top w:val="single" w:sz="4" w:space="0" w:color="auto"/>
              <w:left w:val="single" w:sz="4" w:space="0" w:color="auto"/>
              <w:bottom w:val="single" w:sz="4" w:space="0" w:color="auto"/>
              <w:right w:val="single" w:sz="4" w:space="0" w:color="auto"/>
            </w:tcBorders>
            <w:hideMark/>
          </w:tcPr>
          <w:p w14:paraId="52577AA8" w14:textId="77777777" w:rsidR="00F00F24" w:rsidRPr="00B66006" w:rsidRDefault="00F00F24" w:rsidP="009F5784">
            <w:pPr>
              <w:pStyle w:val="Tablehead"/>
              <w:keepNext w:val="0"/>
              <w:rPr>
                <w:lang w:val="ru-RU"/>
              </w:rPr>
            </w:pPr>
            <w:r w:rsidRPr="00B66006">
              <w:rPr>
                <w:lang w:val="ru-RU"/>
              </w:rPr>
              <w:t>Параметр</w:t>
            </w:r>
          </w:p>
        </w:tc>
        <w:tc>
          <w:tcPr>
            <w:tcW w:w="2557" w:type="dxa"/>
            <w:tcBorders>
              <w:top w:val="single" w:sz="4" w:space="0" w:color="auto"/>
              <w:left w:val="single" w:sz="4" w:space="0" w:color="auto"/>
              <w:bottom w:val="single" w:sz="4" w:space="0" w:color="auto"/>
              <w:right w:val="single" w:sz="4" w:space="0" w:color="auto"/>
            </w:tcBorders>
            <w:hideMark/>
          </w:tcPr>
          <w:p w14:paraId="010951C2" w14:textId="77777777" w:rsidR="00F00F24" w:rsidRPr="00B66006" w:rsidRDefault="00F00F24" w:rsidP="009F5784">
            <w:pPr>
              <w:pStyle w:val="Tablehead"/>
              <w:keepNext w:val="0"/>
              <w:rPr>
                <w:lang w:val="ru-RU"/>
              </w:rPr>
            </w:pPr>
            <w:r w:rsidRPr="00B66006">
              <w:rPr>
                <w:lang w:val="ru-RU"/>
              </w:rPr>
              <w:t>Значения</w:t>
            </w:r>
          </w:p>
        </w:tc>
      </w:tr>
      <w:tr w:rsidR="00F00F24" w:rsidRPr="00B66006" w14:paraId="40FB749D" w14:textId="77777777" w:rsidTr="00655356">
        <w:trPr>
          <w:cantSplit/>
        </w:trPr>
        <w:tc>
          <w:tcPr>
            <w:tcW w:w="1252" w:type="dxa"/>
            <w:tcBorders>
              <w:top w:val="single" w:sz="4" w:space="0" w:color="auto"/>
              <w:left w:val="single" w:sz="4" w:space="0" w:color="auto"/>
              <w:bottom w:val="single" w:sz="4" w:space="0" w:color="auto"/>
              <w:right w:val="single" w:sz="4" w:space="0" w:color="auto"/>
            </w:tcBorders>
            <w:hideMark/>
          </w:tcPr>
          <w:p w14:paraId="4A07AB5A" w14:textId="77777777" w:rsidR="00F00F24" w:rsidRPr="00B66006" w:rsidRDefault="00F00F24" w:rsidP="009F5784">
            <w:pPr>
              <w:pStyle w:val="TableText0"/>
              <w:keepNext w:val="0"/>
              <w:spacing w:before="20" w:after="20" w:line="240" w:lineRule="auto"/>
              <w:jc w:val="center"/>
              <w:rPr>
                <w:sz w:val="20"/>
                <w:lang w:val="ru-RU"/>
              </w:rPr>
            </w:pPr>
            <w:r w:rsidRPr="00B66006">
              <w:rPr>
                <w:sz w:val="20"/>
                <w:lang w:val="ru-RU"/>
              </w:rPr>
              <w:t>a</w:t>
            </w:r>
          </w:p>
        </w:tc>
        <w:tc>
          <w:tcPr>
            <w:tcW w:w="5828" w:type="dxa"/>
            <w:tcBorders>
              <w:top w:val="single" w:sz="4" w:space="0" w:color="auto"/>
              <w:left w:val="single" w:sz="4" w:space="0" w:color="auto"/>
              <w:bottom w:val="single" w:sz="4" w:space="0" w:color="auto"/>
              <w:right w:val="single" w:sz="4" w:space="0" w:color="auto"/>
            </w:tcBorders>
            <w:hideMark/>
          </w:tcPr>
          <w:p w14:paraId="23457829" w14:textId="77777777" w:rsidR="00F00F24" w:rsidRPr="00B66006" w:rsidRDefault="00F00F24" w:rsidP="009F5784">
            <w:pPr>
              <w:pStyle w:val="TableText0"/>
              <w:keepNext w:val="0"/>
              <w:spacing w:before="20" w:after="20" w:line="240" w:lineRule="auto"/>
              <w:rPr>
                <w:sz w:val="20"/>
                <w:lang w:val="ru-RU"/>
              </w:rPr>
            </w:pPr>
            <w:r w:rsidRPr="00B66006">
              <w:rPr>
                <w:sz w:val="20"/>
                <w:lang w:val="ru-RU"/>
              </w:rPr>
              <w:t>Отношение расстояния просмотра к высоте изображения</w:t>
            </w:r>
          </w:p>
        </w:tc>
        <w:tc>
          <w:tcPr>
            <w:tcW w:w="2557" w:type="dxa"/>
            <w:tcBorders>
              <w:top w:val="single" w:sz="4" w:space="0" w:color="auto"/>
              <w:left w:val="single" w:sz="4" w:space="0" w:color="auto"/>
              <w:bottom w:val="single" w:sz="4" w:space="0" w:color="auto"/>
              <w:right w:val="single" w:sz="4" w:space="0" w:color="auto"/>
            </w:tcBorders>
            <w:hideMark/>
          </w:tcPr>
          <w:p w14:paraId="3B1F75EA" w14:textId="77777777" w:rsidR="00F00F24" w:rsidRPr="00B66006" w:rsidRDefault="00F00F24" w:rsidP="009F5784">
            <w:pPr>
              <w:pStyle w:val="TableText0"/>
              <w:keepNext w:val="0"/>
              <w:spacing w:before="20" w:after="20" w:line="240" w:lineRule="auto"/>
              <w:rPr>
                <w:sz w:val="20"/>
                <w:lang w:val="ru-RU"/>
              </w:rPr>
            </w:pPr>
            <w:r w:rsidRPr="00B66006">
              <w:rPr>
                <w:sz w:val="20"/>
                <w:lang w:val="ru-RU"/>
              </w:rPr>
              <w:t xml:space="preserve">6 </w:t>
            </w:r>
            <w:r w:rsidRPr="00B66006">
              <w:rPr>
                <w:i/>
                <w:sz w:val="20"/>
                <w:lang w:val="ru-RU"/>
              </w:rPr>
              <w:t>H</w:t>
            </w:r>
          </w:p>
        </w:tc>
      </w:tr>
      <w:tr w:rsidR="00F00F24" w:rsidRPr="00B66006" w14:paraId="1D1E1808" w14:textId="77777777" w:rsidTr="00655356">
        <w:trPr>
          <w:cantSplit/>
        </w:trPr>
        <w:tc>
          <w:tcPr>
            <w:tcW w:w="1252" w:type="dxa"/>
            <w:tcBorders>
              <w:top w:val="single" w:sz="4" w:space="0" w:color="auto"/>
              <w:left w:val="single" w:sz="4" w:space="0" w:color="auto"/>
              <w:bottom w:val="single" w:sz="4" w:space="0" w:color="auto"/>
              <w:right w:val="single" w:sz="4" w:space="0" w:color="auto"/>
            </w:tcBorders>
            <w:hideMark/>
          </w:tcPr>
          <w:p w14:paraId="09B58660" w14:textId="77777777" w:rsidR="00F00F24" w:rsidRPr="00B66006" w:rsidRDefault="00F00F24" w:rsidP="009F5784">
            <w:pPr>
              <w:pStyle w:val="TableText0"/>
              <w:keepNext w:val="0"/>
              <w:spacing w:before="20" w:after="20" w:line="240" w:lineRule="auto"/>
              <w:jc w:val="center"/>
              <w:rPr>
                <w:sz w:val="20"/>
                <w:lang w:val="ru-RU"/>
              </w:rPr>
            </w:pPr>
            <w:r w:rsidRPr="00B66006">
              <w:rPr>
                <w:sz w:val="20"/>
                <w:lang w:val="ru-RU"/>
              </w:rPr>
              <w:t>b</w:t>
            </w:r>
          </w:p>
        </w:tc>
        <w:tc>
          <w:tcPr>
            <w:tcW w:w="5828" w:type="dxa"/>
            <w:tcBorders>
              <w:top w:val="single" w:sz="4" w:space="0" w:color="auto"/>
              <w:left w:val="single" w:sz="4" w:space="0" w:color="auto"/>
              <w:bottom w:val="single" w:sz="4" w:space="0" w:color="auto"/>
              <w:right w:val="single" w:sz="4" w:space="0" w:color="auto"/>
            </w:tcBorders>
            <w:hideMark/>
          </w:tcPr>
          <w:p w14:paraId="13F0D477" w14:textId="77777777" w:rsidR="00F00F24" w:rsidRPr="00B66006" w:rsidRDefault="00F00F24" w:rsidP="009F5784">
            <w:pPr>
              <w:pStyle w:val="TableText0"/>
              <w:keepNext w:val="0"/>
              <w:spacing w:before="20" w:after="20" w:line="240" w:lineRule="auto"/>
              <w:rPr>
                <w:sz w:val="20"/>
                <w:lang w:val="ru-RU"/>
              </w:rPr>
            </w:pPr>
            <w:r w:rsidRPr="00B66006">
              <w:rPr>
                <w:sz w:val="20"/>
                <w:lang w:val="ru-RU"/>
              </w:rPr>
              <w:t>Размер экрана для формата 4/3</w:t>
            </w:r>
          </w:p>
        </w:tc>
        <w:tc>
          <w:tcPr>
            <w:tcW w:w="2557" w:type="dxa"/>
            <w:tcBorders>
              <w:top w:val="single" w:sz="4" w:space="0" w:color="auto"/>
              <w:left w:val="single" w:sz="4" w:space="0" w:color="auto"/>
              <w:bottom w:val="single" w:sz="4" w:space="0" w:color="auto"/>
              <w:right w:val="single" w:sz="4" w:space="0" w:color="auto"/>
            </w:tcBorders>
            <w:hideMark/>
          </w:tcPr>
          <w:p w14:paraId="19138691" w14:textId="6D7F47C9" w:rsidR="00F00F24" w:rsidRPr="00B66006" w:rsidRDefault="00F00F24" w:rsidP="009F5784">
            <w:pPr>
              <w:pStyle w:val="TableText0"/>
              <w:keepNext w:val="0"/>
              <w:spacing w:before="20" w:after="20" w:line="240" w:lineRule="auto"/>
              <w:rPr>
                <w:sz w:val="20"/>
                <w:lang w:val="ru-RU"/>
              </w:rPr>
            </w:pPr>
            <w:r w:rsidRPr="00B66006">
              <w:rPr>
                <w:sz w:val="20"/>
                <w:lang w:val="ru-RU"/>
              </w:rPr>
              <w:t>От 25 дo 29 дюймов</w:t>
            </w:r>
            <w:r w:rsidRPr="00B66006">
              <w:rPr>
                <w:position w:val="6"/>
                <w:sz w:val="14"/>
                <w:lang w:val="ru-RU"/>
              </w:rPr>
              <w:t>(1)</w:t>
            </w:r>
          </w:p>
        </w:tc>
      </w:tr>
      <w:tr w:rsidR="00F00F24" w:rsidRPr="00B66006" w14:paraId="570EB63E" w14:textId="77777777" w:rsidTr="00655356">
        <w:trPr>
          <w:cantSplit/>
        </w:trPr>
        <w:tc>
          <w:tcPr>
            <w:tcW w:w="1252" w:type="dxa"/>
            <w:tcBorders>
              <w:top w:val="single" w:sz="4" w:space="0" w:color="auto"/>
              <w:left w:val="single" w:sz="4" w:space="0" w:color="auto"/>
              <w:bottom w:val="single" w:sz="4" w:space="0" w:color="auto"/>
              <w:right w:val="single" w:sz="4" w:space="0" w:color="auto"/>
            </w:tcBorders>
            <w:hideMark/>
          </w:tcPr>
          <w:p w14:paraId="268CBCF4" w14:textId="77777777" w:rsidR="00F00F24" w:rsidRPr="00B66006" w:rsidRDefault="00F00F24" w:rsidP="009F5784">
            <w:pPr>
              <w:pStyle w:val="TableText0"/>
              <w:keepNext w:val="0"/>
              <w:spacing w:before="20" w:after="20" w:line="240" w:lineRule="auto"/>
              <w:jc w:val="center"/>
              <w:rPr>
                <w:sz w:val="20"/>
                <w:lang w:val="ru-RU"/>
              </w:rPr>
            </w:pPr>
            <w:r w:rsidRPr="00B66006">
              <w:rPr>
                <w:sz w:val="20"/>
                <w:lang w:val="ru-RU"/>
              </w:rPr>
              <w:t>c</w:t>
            </w:r>
          </w:p>
        </w:tc>
        <w:tc>
          <w:tcPr>
            <w:tcW w:w="5828" w:type="dxa"/>
            <w:tcBorders>
              <w:top w:val="single" w:sz="4" w:space="0" w:color="auto"/>
              <w:left w:val="single" w:sz="4" w:space="0" w:color="auto"/>
              <w:bottom w:val="single" w:sz="4" w:space="0" w:color="auto"/>
              <w:right w:val="single" w:sz="4" w:space="0" w:color="auto"/>
            </w:tcBorders>
            <w:hideMark/>
          </w:tcPr>
          <w:p w14:paraId="0039B283" w14:textId="77777777" w:rsidR="00F00F24" w:rsidRPr="00B66006" w:rsidRDefault="00F00F24" w:rsidP="009F5784">
            <w:pPr>
              <w:pStyle w:val="TableText0"/>
              <w:keepNext w:val="0"/>
              <w:spacing w:before="20" w:after="20" w:line="240" w:lineRule="auto"/>
              <w:rPr>
                <w:sz w:val="20"/>
                <w:lang w:val="ru-RU"/>
              </w:rPr>
            </w:pPr>
            <w:r w:rsidRPr="00B66006">
              <w:rPr>
                <w:sz w:val="20"/>
                <w:lang w:val="ru-RU"/>
              </w:rPr>
              <w:t>Размер экрана для формата 16/9</w:t>
            </w:r>
          </w:p>
        </w:tc>
        <w:tc>
          <w:tcPr>
            <w:tcW w:w="2557" w:type="dxa"/>
            <w:tcBorders>
              <w:top w:val="single" w:sz="4" w:space="0" w:color="auto"/>
              <w:left w:val="single" w:sz="4" w:space="0" w:color="auto"/>
              <w:bottom w:val="single" w:sz="4" w:space="0" w:color="auto"/>
              <w:right w:val="single" w:sz="4" w:space="0" w:color="auto"/>
            </w:tcBorders>
            <w:hideMark/>
          </w:tcPr>
          <w:p w14:paraId="40820536" w14:textId="75826EF0" w:rsidR="00F00F24" w:rsidRPr="00B66006" w:rsidRDefault="00F00F24" w:rsidP="009F5784">
            <w:pPr>
              <w:pStyle w:val="TableText0"/>
              <w:keepNext w:val="0"/>
              <w:spacing w:before="20" w:after="20" w:line="240" w:lineRule="auto"/>
              <w:rPr>
                <w:sz w:val="20"/>
                <w:lang w:val="ru-RU"/>
              </w:rPr>
            </w:pPr>
            <w:r w:rsidRPr="00B66006">
              <w:rPr>
                <w:sz w:val="20"/>
                <w:lang w:val="ru-RU"/>
              </w:rPr>
              <w:t>От 32 дo 36 дюймов</w:t>
            </w:r>
            <w:r w:rsidRPr="00B66006">
              <w:rPr>
                <w:position w:val="6"/>
                <w:sz w:val="14"/>
                <w:lang w:val="ru-RU"/>
              </w:rPr>
              <w:t>(1)</w:t>
            </w:r>
          </w:p>
        </w:tc>
      </w:tr>
      <w:tr w:rsidR="00F00F24" w:rsidRPr="00B66006" w14:paraId="65912900" w14:textId="77777777" w:rsidTr="00655356">
        <w:trPr>
          <w:cantSplit/>
        </w:trPr>
        <w:tc>
          <w:tcPr>
            <w:tcW w:w="1252" w:type="dxa"/>
            <w:tcBorders>
              <w:top w:val="single" w:sz="4" w:space="0" w:color="auto"/>
              <w:left w:val="single" w:sz="4" w:space="0" w:color="auto"/>
              <w:bottom w:val="single" w:sz="4" w:space="0" w:color="auto"/>
              <w:right w:val="single" w:sz="4" w:space="0" w:color="auto"/>
            </w:tcBorders>
            <w:hideMark/>
          </w:tcPr>
          <w:p w14:paraId="6A7257A4" w14:textId="77777777" w:rsidR="00F00F24" w:rsidRPr="00B66006" w:rsidRDefault="00F00F24" w:rsidP="009F5784">
            <w:pPr>
              <w:pStyle w:val="TableText0"/>
              <w:keepNext w:val="0"/>
              <w:spacing w:before="20" w:after="20" w:line="240" w:lineRule="auto"/>
              <w:jc w:val="center"/>
              <w:rPr>
                <w:sz w:val="20"/>
                <w:lang w:val="ru-RU"/>
              </w:rPr>
            </w:pPr>
            <w:r w:rsidRPr="00B66006">
              <w:rPr>
                <w:sz w:val="20"/>
                <w:lang w:val="ru-RU"/>
              </w:rPr>
              <w:t>d</w:t>
            </w:r>
          </w:p>
        </w:tc>
        <w:tc>
          <w:tcPr>
            <w:tcW w:w="5828" w:type="dxa"/>
            <w:tcBorders>
              <w:top w:val="single" w:sz="4" w:space="0" w:color="auto"/>
              <w:left w:val="single" w:sz="4" w:space="0" w:color="auto"/>
              <w:bottom w:val="single" w:sz="4" w:space="0" w:color="auto"/>
              <w:right w:val="single" w:sz="4" w:space="0" w:color="auto"/>
            </w:tcBorders>
            <w:hideMark/>
          </w:tcPr>
          <w:p w14:paraId="3F9916BB" w14:textId="1C637288" w:rsidR="00F00F24" w:rsidRPr="00B66006" w:rsidRDefault="00F00F24" w:rsidP="009F5784">
            <w:pPr>
              <w:pStyle w:val="TableText0"/>
              <w:keepNext w:val="0"/>
              <w:spacing w:before="20" w:after="20" w:line="240" w:lineRule="auto"/>
              <w:rPr>
                <w:sz w:val="20"/>
                <w:lang w:val="ru-RU"/>
              </w:rPr>
            </w:pPr>
            <w:r w:rsidRPr="00B66006">
              <w:rPr>
                <w:sz w:val="20"/>
                <w:lang w:val="ru-RU"/>
              </w:rPr>
              <w:t xml:space="preserve">Стандарт </w:t>
            </w:r>
            <w:r w:rsidR="00440C8A" w:rsidRPr="00B66006">
              <w:rPr>
                <w:sz w:val="20"/>
                <w:lang w:val="ru-RU"/>
              </w:rPr>
              <w:t>дисплея</w:t>
            </w:r>
          </w:p>
        </w:tc>
        <w:tc>
          <w:tcPr>
            <w:tcW w:w="2557" w:type="dxa"/>
            <w:tcBorders>
              <w:top w:val="single" w:sz="4" w:space="0" w:color="auto"/>
              <w:left w:val="single" w:sz="4" w:space="0" w:color="auto"/>
              <w:bottom w:val="single" w:sz="4" w:space="0" w:color="auto"/>
              <w:right w:val="single" w:sz="4" w:space="0" w:color="auto"/>
            </w:tcBorders>
            <w:hideMark/>
          </w:tcPr>
          <w:p w14:paraId="6F09C9D7" w14:textId="77777777" w:rsidR="00F00F24" w:rsidRPr="00B66006" w:rsidRDefault="00F00F24" w:rsidP="009F5784">
            <w:pPr>
              <w:pStyle w:val="TableText0"/>
              <w:keepNext w:val="0"/>
              <w:spacing w:before="20" w:after="20" w:line="240" w:lineRule="auto"/>
              <w:rPr>
                <w:sz w:val="20"/>
                <w:lang w:val="ru-RU"/>
              </w:rPr>
            </w:pPr>
            <w:r w:rsidRPr="00B66006">
              <w:rPr>
                <w:sz w:val="20"/>
                <w:lang w:val="ru-RU"/>
              </w:rPr>
              <w:t>ТСЧ</w:t>
            </w:r>
          </w:p>
        </w:tc>
      </w:tr>
      <w:tr w:rsidR="00F00F24" w:rsidRPr="00B66006" w14:paraId="30AE2833" w14:textId="77777777" w:rsidTr="00655356">
        <w:trPr>
          <w:cantSplit/>
        </w:trPr>
        <w:tc>
          <w:tcPr>
            <w:tcW w:w="1252" w:type="dxa"/>
            <w:tcBorders>
              <w:top w:val="single" w:sz="4" w:space="0" w:color="auto"/>
              <w:left w:val="single" w:sz="4" w:space="0" w:color="auto"/>
              <w:bottom w:val="single" w:sz="4" w:space="0" w:color="auto"/>
              <w:right w:val="single" w:sz="4" w:space="0" w:color="auto"/>
            </w:tcBorders>
            <w:hideMark/>
          </w:tcPr>
          <w:p w14:paraId="0CDED46C" w14:textId="77777777" w:rsidR="00F00F24" w:rsidRPr="00B66006" w:rsidRDefault="00F00F24" w:rsidP="009F5784">
            <w:pPr>
              <w:pStyle w:val="TableText0"/>
              <w:keepNext w:val="0"/>
              <w:spacing w:before="20" w:after="20" w:line="240" w:lineRule="auto"/>
              <w:jc w:val="center"/>
              <w:rPr>
                <w:sz w:val="20"/>
                <w:lang w:val="ru-RU"/>
              </w:rPr>
            </w:pPr>
            <w:r w:rsidRPr="00B66006">
              <w:rPr>
                <w:sz w:val="20"/>
                <w:lang w:val="ru-RU"/>
              </w:rPr>
              <w:t>e</w:t>
            </w:r>
          </w:p>
        </w:tc>
        <w:tc>
          <w:tcPr>
            <w:tcW w:w="5828" w:type="dxa"/>
            <w:tcBorders>
              <w:top w:val="single" w:sz="4" w:space="0" w:color="auto"/>
              <w:left w:val="single" w:sz="4" w:space="0" w:color="auto"/>
              <w:bottom w:val="single" w:sz="4" w:space="0" w:color="auto"/>
              <w:right w:val="single" w:sz="4" w:space="0" w:color="auto"/>
            </w:tcBorders>
            <w:hideMark/>
          </w:tcPr>
          <w:p w14:paraId="5B87EA88" w14:textId="77777777" w:rsidR="00F00F24" w:rsidRPr="00B66006" w:rsidRDefault="00F00F24" w:rsidP="009F5784">
            <w:pPr>
              <w:pStyle w:val="TableText0"/>
              <w:keepNext w:val="0"/>
              <w:spacing w:before="20" w:after="20" w:line="240" w:lineRule="auto"/>
              <w:rPr>
                <w:sz w:val="20"/>
                <w:lang w:val="ru-RU"/>
              </w:rPr>
            </w:pPr>
            <w:r w:rsidRPr="00B66006">
              <w:rPr>
                <w:sz w:val="20"/>
                <w:lang w:val="ru-RU"/>
              </w:rPr>
              <w:t>Пиковая яркость</w:t>
            </w:r>
          </w:p>
        </w:tc>
        <w:tc>
          <w:tcPr>
            <w:tcW w:w="2557" w:type="dxa"/>
            <w:tcBorders>
              <w:top w:val="single" w:sz="4" w:space="0" w:color="auto"/>
              <w:left w:val="single" w:sz="4" w:space="0" w:color="auto"/>
              <w:bottom w:val="single" w:sz="4" w:space="0" w:color="auto"/>
              <w:right w:val="single" w:sz="4" w:space="0" w:color="auto"/>
            </w:tcBorders>
            <w:hideMark/>
          </w:tcPr>
          <w:p w14:paraId="083D3F32" w14:textId="77777777" w:rsidR="00F00F24" w:rsidRPr="00B66006" w:rsidRDefault="00F00F24" w:rsidP="009F5784">
            <w:pPr>
              <w:pStyle w:val="TableText0"/>
              <w:keepNext w:val="0"/>
              <w:spacing w:before="20" w:after="20" w:line="240" w:lineRule="auto"/>
              <w:rPr>
                <w:sz w:val="20"/>
                <w:lang w:val="ru-RU"/>
              </w:rPr>
            </w:pPr>
            <w:r w:rsidRPr="00B66006">
              <w:rPr>
                <w:sz w:val="20"/>
                <w:lang w:val="ru-RU"/>
              </w:rPr>
              <w:t>200 кд/м</w:t>
            </w:r>
            <w:r w:rsidRPr="00B66006">
              <w:rPr>
                <w:sz w:val="20"/>
                <w:vertAlign w:val="superscript"/>
                <w:lang w:val="ru-RU"/>
              </w:rPr>
              <w:t>2</w:t>
            </w:r>
          </w:p>
        </w:tc>
      </w:tr>
      <w:tr w:rsidR="00F00F24" w:rsidRPr="00B66006" w14:paraId="713CB7E5" w14:textId="77777777" w:rsidTr="00655356">
        <w:trPr>
          <w:cantSplit/>
        </w:trPr>
        <w:tc>
          <w:tcPr>
            <w:tcW w:w="1252" w:type="dxa"/>
            <w:tcBorders>
              <w:top w:val="single" w:sz="4" w:space="0" w:color="auto"/>
              <w:left w:val="single" w:sz="4" w:space="0" w:color="auto"/>
              <w:bottom w:val="single" w:sz="4" w:space="0" w:color="auto"/>
              <w:right w:val="single" w:sz="4" w:space="0" w:color="auto"/>
            </w:tcBorders>
            <w:hideMark/>
          </w:tcPr>
          <w:p w14:paraId="2448E77F" w14:textId="77777777" w:rsidR="00F00F24" w:rsidRPr="00B66006" w:rsidRDefault="00F00F24" w:rsidP="009F5784">
            <w:pPr>
              <w:pStyle w:val="TableText0"/>
              <w:keepNext w:val="0"/>
              <w:spacing w:before="20" w:after="20" w:line="240" w:lineRule="auto"/>
              <w:jc w:val="center"/>
              <w:rPr>
                <w:sz w:val="20"/>
                <w:lang w:val="ru-RU"/>
              </w:rPr>
            </w:pPr>
            <w:r w:rsidRPr="00B66006">
              <w:rPr>
                <w:sz w:val="20"/>
                <w:lang w:val="ru-RU"/>
              </w:rPr>
              <w:t>f</w:t>
            </w:r>
          </w:p>
        </w:tc>
        <w:tc>
          <w:tcPr>
            <w:tcW w:w="5828" w:type="dxa"/>
            <w:tcBorders>
              <w:top w:val="single" w:sz="4" w:space="0" w:color="auto"/>
              <w:left w:val="single" w:sz="4" w:space="0" w:color="auto"/>
              <w:bottom w:val="single" w:sz="4" w:space="0" w:color="auto"/>
              <w:right w:val="single" w:sz="4" w:space="0" w:color="auto"/>
            </w:tcBorders>
            <w:hideMark/>
          </w:tcPr>
          <w:p w14:paraId="1BE5CB1B" w14:textId="77777777" w:rsidR="00F00F24" w:rsidRPr="00B66006" w:rsidRDefault="00F00F24" w:rsidP="009F5784">
            <w:pPr>
              <w:pStyle w:val="TableText0"/>
              <w:keepNext w:val="0"/>
              <w:spacing w:before="20" w:after="20" w:line="240" w:lineRule="auto"/>
              <w:jc w:val="left"/>
              <w:rPr>
                <w:sz w:val="20"/>
                <w:lang w:val="ru-RU"/>
              </w:rPr>
            </w:pPr>
            <w:r w:rsidRPr="00B66006">
              <w:rPr>
                <w:sz w:val="20"/>
                <w:lang w:val="ru-RU"/>
              </w:rPr>
              <w:t>Внешняя освещенность на экране (свет от внешних источников, падающий на экран, измеряется перпендикулярно к экрану)</w:t>
            </w:r>
          </w:p>
        </w:tc>
        <w:tc>
          <w:tcPr>
            <w:tcW w:w="2557" w:type="dxa"/>
            <w:tcBorders>
              <w:top w:val="single" w:sz="4" w:space="0" w:color="auto"/>
              <w:left w:val="single" w:sz="4" w:space="0" w:color="auto"/>
              <w:bottom w:val="single" w:sz="4" w:space="0" w:color="auto"/>
              <w:right w:val="single" w:sz="4" w:space="0" w:color="auto"/>
            </w:tcBorders>
            <w:hideMark/>
          </w:tcPr>
          <w:p w14:paraId="59AD87B9" w14:textId="77777777" w:rsidR="00F00F24" w:rsidRPr="00B66006" w:rsidRDefault="00F00F24" w:rsidP="009F5784">
            <w:pPr>
              <w:pStyle w:val="TableText0"/>
              <w:keepNext w:val="0"/>
              <w:spacing w:before="20" w:after="20" w:line="240" w:lineRule="auto"/>
              <w:rPr>
                <w:sz w:val="20"/>
                <w:lang w:val="ru-RU"/>
              </w:rPr>
            </w:pPr>
            <w:r w:rsidRPr="00B66006">
              <w:rPr>
                <w:sz w:val="20"/>
                <w:lang w:val="ru-RU"/>
              </w:rPr>
              <w:t>200 люкс</w:t>
            </w:r>
          </w:p>
        </w:tc>
      </w:tr>
      <w:tr w:rsidR="00F00F24" w:rsidRPr="00B66006" w14:paraId="42F434A6" w14:textId="77777777" w:rsidTr="00655356">
        <w:trPr>
          <w:cantSplit/>
        </w:trPr>
        <w:tc>
          <w:tcPr>
            <w:tcW w:w="9637" w:type="dxa"/>
            <w:gridSpan w:val="3"/>
            <w:tcBorders>
              <w:top w:val="single" w:sz="4" w:space="0" w:color="auto"/>
              <w:left w:val="nil"/>
              <w:bottom w:val="nil"/>
              <w:right w:val="nil"/>
            </w:tcBorders>
            <w:hideMark/>
          </w:tcPr>
          <w:p w14:paraId="4167B76A" w14:textId="1C7E574D" w:rsidR="00F00F24" w:rsidRPr="00B66006" w:rsidRDefault="00F00F24" w:rsidP="005C2ED0">
            <w:pPr>
              <w:pStyle w:val="TableLegend0"/>
              <w:tabs>
                <w:tab w:val="clear" w:pos="794"/>
              </w:tabs>
              <w:spacing w:before="40" w:after="40" w:line="240" w:lineRule="auto"/>
              <w:ind w:left="174" w:hanging="287"/>
              <w:rPr>
                <w:lang w:val="ru-RU"/>
              </w:rPr>
            </w:pPr>
            <w:r w:rsidRPr="00B66006">
              <w:rPr>
                <w:position w:val="6"/>
                <w:sz w:val="14"/>
                <w:lang w:val="ru-RU"/>
              </w:rPr>
              <w:t>(1)</w:t>
            </w:r>
            <w:r w:rsidRPr="00B66006">
              <w:rPr>
                <w:sz w:val="20"/>
                <w:lang w:val="ru-RU"/>
              </w:rPr>
              <w:tab/>
              <w:t>Этот размер экрана удовлетворяет правилам предпочтительного расстояния просмотра (PVD) для PVD</w:t>
            </w:r>
            <w:r w:rsidR="00334BA7" w:rsidRPr="00B66006">
              <w:rPr>
                <w:sz w:val="20"/>
                <w:lang w:val="ru-RU"/>
              </w:rPr>
              <w:t> </w:t>
            </w:r>
            <w:r w:rsidRPr="00B66006">
              <w:rPr>
                <w:sz w:val="20"/>
                <w:lang w:val="ru-RU"/>
              </w:rPr>
              <w:t>= 6 H.</w:t>
            </w:r>
          </w:p>
        </w:tc>
      </w:tr>
    </w:tbl>
    <w:p w14:paraId="3CB8B5B5" w14:textId="77777777" w:rsidR="009F5784" w:rsidRDefault="009F5784" w:rsidP="009F5784">
      <w:pPr>
        <w:pStyle w:val="Tablefin"/>
      </w:pPr>
      <w:bookmarkStart w:id="471" w:name="_Toc171411364"/>
      <w:bookmarkStart w:id="472" w:name="_Toc171412052"/>
      <w:bookmarkStart w:id="473" w:name="_Toc171412574"/>
    </w:p>
    <w:p w14:paraId="3AF0D2B1" w14:textId="77777777" w:rsidR="00F00F24" w:rsidRPr="00B66006" w:rsidRDefault="00F00F24" w:rsidP="005C2ED0">
      <w:pPr>
        <w:pStyle w:val="Heading2"/>
        <w:rPr>
          <w:lang w:val="ru-RU"/>
        </w:rPr>
      </w:pPr>
      <w:r w:rsidRPr="00B66006">
        <w:rPr>
          <w:lang w:val="ru-RU"/>
        </w:rPr>
        <w:t>A1-3</w:t>
      </w:r>
      <w:r w:rsidRPr="00B66006">
        <w:rPr>
          <w:lang w:val="ru-RU"/>
        </w:rPr>
        <w:tab/>
        <w:t>Методы оценки</w:t>
      </w:r>
      <w:bookmarkEnd w:id="471"/>
      <w:bookmarkEnd w:id="472"/>
      <w:bookmarkEnd w:id="473"/>
    </w:p>
    <w:p w14:paraId="43CF910A" w14:textId="77777777" w:rsidR="00F00F24" w:rsidRPr="00B66006" w:rsidRDefault="00F00F24" w:rsidP="00F00F24">
      <w:pPr>
        <w:pStyle w:val="Heading3"/>
        <w:rPr>
          <w:lang w:val="ru-RU"/>
        </w:rPr>
      </w:pPr>
      <w:bookmarkStart w:id="474" w:name="_Toc171411365"/>
      <w:bookmarkStart w:id="475" w:name="_Toc171412053"/>
      <w:bookmarkStart w:id="476" w:name="_Toc171412575"/>
      <w:r w:rsidRPr="00B66006">
        <w:rPr>
          <w:lang w:val="ru-RU"/>
        </w:rPr>
        <w:t>A1-3.1</w:t>
      </w:r>
      <w:r w:rsidRPr="00B66006">
        <w:rPr>
          <w:lang w:val="ru-RU"/>
        </w:rPr>
        <w:tab/>
        <w:t>Оценка базового качества изображения</w:t>
      </w:r>
      <w:bookmarkEnd w:id="474"/>
      <w:bookmarkEnd w:id="475"/>
      <w:bookmarkEnd w:id="476"/>
    </w:p>
    <w:p w14:paraId="0CFC0414" w14:textId="77777777" w:rsidR="00F00F24" w:rsidRPr="00B66006" w:rsidRDefault="00F00F24" w:rsidP="00F00F24">
      <w:pPr>
        <w:rPr>
          <w:lang w:val="ru-RU"/>
        </w:rPr>
      </w:pPr>
      <w:r w:rsidRPr="00B66006">
        <w:rPr>
          <w:lang w:val="ru-RU"/>
        </w:rPr>
        <w:t>Когда кодек оценивается для применений распространения программ, определяемое качество относится к изображениям, декодированным после одного прохода через пару кодер-декодер. Для кодеков доставки программ базовое качество может оцениваться после нескольких последовательных кодеков, чтобы имитировать типичное применение доставки.</w:t>
      </w:r>
    </w:p>
    <w:p w14:paraId="3B3525C5" w14:textId="77777777" w:rsidR="00F00F24" w:rsidRPr="00B66006" w:rsidRDefault="00F00F24" w:rsidP="00F00F24">
      <w:pPr>
        <w:rPr>
          <w:lang w:val="ru-RU"/>
        </w:rPr>
      </w:pPr>
      <w:r w:rsidRPr="00B66006">
        <w:rPr>
          <w:lang w:val="ru-RU"/>
        </w:rPr>
        <w:t xml:space="preserve">В тех случаях, когда оцениваемый диапазон качества невелик, как это обычно бывает для телевизионных кодеков, в качестве методики испытания используется вариант II непрерывной шкалы </w:t>
      </w:r>
      <w:r w:rsidRPr="00B66006">
        <w:rPr>
          <w:lang w:val="ru-RU"/>
        </w:rPr>
        <w:lastRenderedPageBreak/>
        <w:t>качества с двумя источниками воздействия, описанный в настоящей Рекомендации. В качестве эталонного условия используется первоначальная исходная последовательность. Дальнейшее рассмотрение посвящено продолжительности представляемых последовательностей. В недавних испытаниях кодеков для компонентного видеоизображения формата 4:2:2 было сочтено целесообразным изменить представление по сравнению с тем, что указано в настоящей Рекомендации. В качестве дополнительного эталона использовались композитные изображения, чтобы обеспечить более низкий уровень качества, по которому можно судить о качестве кодека.</w:t>
      </w:r>
    </w:p>
    <w:p w14:paraId="00F6BA61" w14:textId="77777777" w:rsidR="00F00F24" w:rsidRPr="00B66006" w:rsidRDefault="00F00F24" w:rsidP="00F00F24">
      <w:pPr>
        <w:rPr>
          <w:lang w:val="ru-RU"/>
        </w:rPr>
      </w:pPr>
      <w:r w:rsidRPr="00B66006">
        <w:rPr>
          <w:lang w:val="ru-RU"/>
        </w:rPr>
        <w:t>При оценке рекомендуется использовать по крайней мере шесть последовательностей изображений плюс дополнительная последовательность для предварительного обучения. В контексте рассматриваемого применения со снижением скорости передачи данных последовательности должны варьироваться от умеренно критичных до критичных.</w:t>
      </w:r>
    </w:p>
    <w:p w14:paraId="1458DD7A" w14:textId="77777777" w:rsidR="00F00F24" w:rsidRPr="00B66006" w:rsidRDefault="00F00F24" w:rsidP="00F00F24">
      <w:pPr>
        <w:rPr>
          <w:lang w:val="ru-RU"/>
        </w:rPr>
      </w:pPr>
      <w:r w:rsidRPr="00B66006">
        <w:rPr>
          <w:lang w:val="ru-RU"/>
        </w:rPr>
        <w:t>По всему тексту настоящего Приложения подчеркивается важность испытания цифровых кодеков с критичными последовательностями изображений в контексте снижения скорости передачи данных телевизионного изображения. Поэтому разумно задать вопрос, насколько критична конкретная последовательность изображений для конкретной задачи уменьшения скорости передачи данных или насколько одна последовательность критичнее другой? Простой, но не особо полезный ответ заключается в том, что для разных кодеков «критичность» означает разные вещи. Например, для внутриполевого кодека неподвижное изображение с большим количеством деталей вполне может оказаться критичным, в то время как для межкадрового кодека, способного использовать сходство между кадрами, та же сцена вообще не представляет никаких трудностей. Некоторые последовательности с движущейся текстурой и сложным движением будут критичными для всех классов кодеков, так что последовательности этого типа наиболее полезны в плане создания или выявления. Сложное движение может принимать форму движений, предсказуемых для наблюдателя, но не для алгоритмов кодирования; примером может служить извилистое периодическое движение.</w:t>
      </w:r>
    </w:p>
    <w:p w14:paraId="30355AAD" w14:textId="77777777" w:rsidR="00F00F24" w:rsidRPr="00B66006" w:rsidRDefault="00F00F24" w:rsidP="00F00F24">
      <w:pPr>
        <w:rPr>
          <w:lang w:val="ru-RU"/>
        </w:rPr>
      </w:pPr>
      <w:r w:rsidRPr="00B66006">
        <w:rPr>
          <w:lang w:val="ru-RU"/>
        </w:rPr>
        <w:t>В одном исследовании возможных статистических показателей критичности изображения, таких как корреляционные методы, спектральные методы, методы условной энтропии и т. д., была найдена простая, но полезная мера, основанная на измерении внутриполевой/межкадровой адаптивной энтропии. Этот метод использовался для "калибровки" последовательностей изображений, предлагаемых для использования в испытаниях МСЭ-R кодеков для скоростей передачи данных 34, 45 и 140 Мбит/с, и оказался полезным для выбора используемых последовательностей. Такие измерения легче всего выполнять, перенеся эти последовательности изображений на компьютеры обработки изображений и подвергнув их анализу с помощью программного обеспечения.</w:t>
      </w:r>
    </w:p>
    <w:p w14:paraId="09E47D86" w14:textId="77777777" w:rsidR="00F00F24" w:rsidRPr="00B66006" w:rsidRDefault="00F00F24" w:rsidP="00F00F24">
      <w:pPr>
        <w:rPr>
          <w:lang w:val="ru-RU"/>
        </w:rPr>
      </w:pPr>
      <w:r w:rsidRPr="00B66006">
        <w:rPr>
          <w:lang w:val="ru-RU"/>
        </w:rPr>
        <w:t>Ниже представлены некоторые общие рекомендации по выбору критичного материала на тот случай, когда эти методы недоступны.</w:t>
      </w:r>
    </w:p>
    <w:p w14:paraId="1DB03145" w14:textId="236D5C61" w:rsidR="00F00F24" w:rsidRPr="00B66006" w:rsidRDefault="000D6FCD" w:rsidP="005C2ED0">
      <w:pPr>
        <w:pStyle w:val="enumlev1"/>
        <w:spacing w:before="60"/>
        <w:rPr>
          <w:lang w:val="ru-RU"/>
        </w:rPr>
      </w:pPr>
      <w:r w:rsidRPr="00B66006">
        <w:rPr>
          <w:lang w:val="ru-RU"/>
        </w:rPr>
        <w:t>a)</w:t>
      </w:r>
      <w:r w:rsidRPr="00B66006">
        <w:rPr>
          <w:lang w:val="ru-RU"/>
        </w:rPr>
        <w:tab/>
      </w:r>
      <w:r w:rsidR="00F00F24" w:rsidRPr="00B66006">
        <w:rPr>
          <w:i/>
          <w:iCs/>
          <w:lang w:val="ru-RU"/>
        </w:rPr>
        <w:t>Внутриполевые кодеки с фиксированной длиной слова</w:t>
      </w:r>
    </w:p>
    <w:p w14:paraId="0B5EED03" w14:textId="77777777" w:rsidR="00F00F24" w:rsidRPr="00B66006" w:rsidRDefault="00F00F24" w:rsidP="005C2ED0">
      <w:pPr>
        <w:pStyle w:val="enumlev1"/>
        <w:spacing w:before="60"/>
        <w:rPr>
          <w:lang w:val="ru-RU"/>
        </w:rPr>
      </w:pPr>
      <w:r w:rsidRPr="00B66006">
        <w:rPr>
          <w:b/>
          <w:lang w:val="ru-RU"/>
        </w:rPr>
        <w:tab/>
      </w:r>
      <w:r w:rsidRPr="00B66006">
        <w:rPr>
          <w:lang w:val="ru-RU"/>
        </w:rPr>
        <w:t>Несмотря на то, что эти кодеки можно и полезно оценивать на неподвижных изображениях, рекомендуется использовать движущиеся последовательности, поскольку на них легче наблюдать процессы шума кодирования и они выглядят реалистичнее в телевизионных применениях. Если при компьютерном моделировании кодеков используются неподвижные изображения, то обработка должна выполняться по всей оцениваемой последовательности, чтобы, например, сохранить временны́е аспекты любого шума источника. Выбранные сцены должны содержать как можно больше деталей следующих типов: неподвижные и движущиеся текстурированные области (некоторые с окрашенной текстурой); неподвижные и движущиеся объекты с резкими высококонтрастными краями различной ориентации (некоторые – с окрашенными); неподвижные ровные участки серединного серого цвета. По крайней мере одна последовательность в ансамбле должна демонстрировать едва заметный шум источника и по крайней мере одна последовательность должна быть синтетической (то есть сгенерированной компьютером), чтобы в ней не было дефектов камеры, таких как сканирующая апертура или задержка.</w:t>
      </w:r>
    </w:p>
    <w:p w14:paraId="53B74C1D" w14:textId="03DE98D0" w:rsidR="00F00F24" w:rsidRPr="00B66006" w:rsidRDefault="000D6FCD" w:rsidP="005C2ED0">
      <w:pPr>
        <w:pStyle w:val="enumlev1"/>
        <w:spacing w:before="60"/>
        <w:rPr>
          <w:i/>
          <w:iCs/>
          <w:lang w:val="ru-RU"/>
        </w:rPr>
      </w:pPr>
      <w:r w:rsidRPr="00B66006">
        <w:rPr>
          <w:lang w:val="ru-RU"/>
        </w:rPr>
        <w:t>b)</w:t>
      </w:r>
      <w:r w:rsidRPr="00B66006">
        <w:rPr>
          <w:lang w:val="ru-RU"/>
        </w:rPr>
        <w:tab/>
      </w:r>
      <w:r w:rsidR="00F00F24" w:rsidRPr="00B66006">
        <w:rPr>
          <w:i/>
          <w:iCs/>
          <w:lang w:val="ru-RU"/>
        </w:rPr>
        <w:t>Межкадровые кодеки с фиксированной длиной слова</w:t>
      </w:r>
    </w:p>
    <w:p w14:paraId="39EFE9B0" w14:textId="77777777" w:rsidR="00F00F24" w:rsidRPr="00B66006" w:rsidRDefault="00F00F24" w:rsidP="005C2ED0">
      <w:pPr>
        <w:pStyle w:val="enumlev1"/>
        <w:spacing w:before="60"/>
        <w:rPr>
          <w:lang w:val="ru-RU"/>
        </w:rPr>
      </w:pPr>
      <w:r w:rsidRPr="00B66006">
        <w:rPr>
          <w:lang w:val="ru-RU"/>
        </w:rPr>
        <w:tab/>
        <w:t xml:space="preserve">Все выбранные испытательные сцены должны содержать движение и как можно больше деталей следующих типов: движущиеся текстурированные области (некоторые – цветные); объекты с резкими, высококонтрастными краями, движущиеся в направлении, </w:t>
      </w:r>
      <w:r w:rsidRPr="00B66006">
        <w:rPr>
          <w:lang w:val="ru-RU"/>
        </w:rPr>
        <w:lastRenderedPageBreak/>
        <w:t>перпендикулярном этим краям, и с различной ориентацией (некоторые – окрашенные). По крайней мере одна последовательность в ансамбле должна демонстрировать едва заметный шум источника и по крайней мере одна последовательность должна быть синтетической.</w:t>
      </w:r>
    </w:p>
    <w:p w14:paraId="43E4CB5F" w14:textId="3B103081" w:rsidR="00F00F24" w:rsidRPr="00B66006" w:rsidRDefault="000D6FCD" w:rsidP="005C2ED0">
      <w:pPr>
        <w:pStyle w:val="enumlev1"/>
        <w:spacing w:before="60"/>
        <w:rPr>
          <w:i/>
          <w:iCs/>
          <w:lang w:val="ru-RU"/>
        </w:rPr>
      </w:pPr>
      <w:r w:rsidRPr="00B66006">
        <w:rPr>
          <w:lang w:val="ru-RU"/>
        </w:rPr>
        <w:t>c)</w:t>
      </w:r>
      <w:r w:rsidRPr="00B66006">
        <w:rPr>
          <w:lang w:val="ru-RU"/>
        </w:rPr>
        <w:tab/>
      </w:r>
      <w:r w:rsidR="00F00F24" w:rsidRPr="00B66006">
        <w:rPr>
          <w:i/>
          <w:iCs/>
          <w:lang w:val="ru-RU"/>
        </w:rPr>
        <w:t>Внутриполевые кодеки с переменной длиной слова</w:t>
      </w:r>
    </w:p>
    <w:p w14:paraId="3B5ACB76" w14:textId="77777777" w:rsidR="00F00F24" w:rsidRPr="00B66006" w:rsidRDefault="00F00F24" w:rsidP="005C2ED0">
      <w:pPr>
        <w:pStyle w:val="enumlev1"/>
        <w:spacing w:before="60"/>
        <w:rPr>
          <w:lang w:val="ru-RU"/>
        </w:rPr>
      </w:pPr>
      <w:r w:rsidRPr="00B66006">
        <w:rPr>
          <w:lang w:val="ru-RU"/>
        </w:rPr>
        <w:tab/>
        <w:t>Эти кодеки рекомендуется испытывать с использованием материала движущихся изображений по тем же причинам, что и кодеки с фиксированной длиной слова. Следует отметить, что благодаря кодированию с переменной длиной слова и соответствующей буферной памяти эти кодеки могут динамически распределять пропускную способность процесса кодирования по изображению. Так, например, если половина изображения состоит из чистого неба, для кодирования которого не требуется много битов, то пропускная способность экономится для других частей изображения, которые могут воспроизводиться с высоким качеством, даже если это критичные области. Из этого следует важный вывод: если последовательность изображений должна быть критичной для такого кодека, то каждая часть экрана должна содержать много деталей. Экран должен быть заполнен движущейся и неподвижной текстурой, как можно большим количеством вариаций цвета и объектами с резкими, контрастными краями. По крайней мере одна последовательность в текстурном ансамбле должна демонстрировать едва заметный шум источника и по крайней мере одна должна быть синтетической.</w:t>
      </w:r>
    </w:p>
    <w:p w14:paraId="253C4071" w14:textId="707D633E" w:rsidR="00F00F24" w:rsidRPr="00B66006" w:rsidRDefault="000D6FCD" w:rsidP="005C2ED0">
      <w:pPr>
        <w:pStyle w:val="enumlev1"/>
        <w:spacing w:before="60"/>
        <w:rPr>
          <w:i/>
          <w:iCs/>
          <w:lang w:val="ru-RU"/>
        </w:rPr>
      </w:pPr>
      <w:r w:rsidRPr="00B66006">
        <w:rPr>
          <w:lang w:val="ru-RU"/>
        </w:rPr>
        <w:t>d)</w:t>
      </w:r>
      <w:r w:rsidRPr="00B66006">
        <w:rPr>
          <w:lang w:val="ru-RU"/>
        </w:rPr>
        <w:tab/>
      </w:r>
      <w:r w:rsidR="00F00F24" w:rsidRPr="00B66006">
        <w:rPr>
          <w:i/>
          <w:iCs/>
          <w:lang w:val="ru-RU"/>
        </w:rPr>
        <w:t>Межкадровые кодеки с переменной длиной слова</w:t>
      </w:r>
    </w:p>
    <w:p w14:paraId="1380E8F9" w14:textId="77777777" w:rsidR="00F00F24" w:rsidRPr="00B66006" w:rsidRDefault="00F00F24" w:rsidP="005C2ED0">
      <w:pPr>
        <w:pStyle w:val="enumlev1"/>
        <w:spacing w:before="60"/>
        <w:rPr>
          <w:lang w:val="ru-RU"/>
        </w:rPr>
      </w:pPr>
      <w:r w:rsidRPr="00B66006">
        <w:rPr>
          <w:lang w:val="ru-RU"/>
        </w:rPr>
        <w:tab/>
        <w:t>Это наиболее совершенный класс кодеков, и для их нагрузки требуется наиболее сложный материал. Мало того, что каждая часть сцены должна быть заполнена деталями, как в случае внутриполевого кодека с переменной длиной слова, эти детали также должны демонстрировать движение. Более того, поскольку во многих кодеках используются методы компенсации движения, движение должно быть сложным по всей последовательности. Примерами сложных движений могут служить сцены с одновременным масштабированием и панорамированием камеры; сцена на фоне текстурированной или детализированной шторы, трепещущей на ветру; сцена с предметами, вращающимися в трехмерном пространстве; сцены с детализированными объектами, движущимися по экрану с ускорением. Все сцены должны содержать большое количество объектов, движущихся с разными скоростями, с разными текстурами и контрастными краями, а также наполнены разнообразным цветовым содержанием. По крайней мере одна последовательность в испытательном ансамбле должна демонстрировать едва заметный шум источника, по крайней мере одна – сложное движение камеры, сгенерированное компьютером из естественного неподвижного изображения (чтобы в нем не было шума и задержки камеры), и по крайней мере одна последовательность должна быть полностью сгенерирована компьютером.</w:t>
      </w:r>
    </w:p>
    <w:p w14:paraId="53765B98" w14:textId="77777777" w:rsidR="00F00F24" w:rsidRPr="00B66006" w:rsidRDefault="00F00F24" w:rsidP="00085663">
      <w:pPr>
        <w:pStyle w:val="Heading3"/>
        <w:rPr>
          <w:lang w:val="ru-RU"/>
        </w:rPr>
      </w:pPr>
      <w:bookmarkStart w:id="477" w:name="_Toc171411366"/>
      <w:bookmarkStart w:id="478" w:name="_Toc171412054"/>
      <w:bookmarkStart w:id="479" w:name="_Toc171412576"/>
      <w:r w:rsidRPr="00B66006">
        <w:rPr>
          <w:lang w:val="ru-RU"/>
        </w:rPr>
        <w:t>A1-3.2</w:t>
      </w:r>
      <w:r w:rsidRPr="00B66006">
        <w:rPr>
          <w:lang w:val="ru-RU"/>
        </w:rPr>
        <w:tab/>
        <w:t>Оценка качества изображения после постобработки</w:t>
      </w:r>
      <w:bookmarkEnd w:id="477"/>
      <w:bookmarkEnd w:id="478"/>
      <w:bookmarkEnd w:id="479"/>
    </w:p>
    <w:p w14:paraId="7EA4A677" w14:textId="77777777" w:rsidR="00F00F24" w:rsidRPr="00B66006" w:rsidRDefault="00F00F24" w:rsidP="00F00F24">
      <w:pPr>
        <w:rPr>
          <w:lang w:val="ru-RU"/>
        </w:rPr>
      </w:pPr>
      <w:r w:rsidRPr="00B66006">
        <w:rPr>
          <w:lang w:val="ru-RU"/>
        </w:rPr>
        <w:t>Эта оценка предназначена для того, чтобы можно было принять решение о пригодности кодека для применений доставки в отношении конкретных процессов постобработки, таких как цветное матирование, замедление движения или электронное увеличение. Минимальная конфигурация оборудования для такой оценки – это один проход через испытуемый кодек, за которым следует проверяемый процесс постобработки, а затем зритель. Тем не менее, более репрезентативным для применений доставки может оказаться использование дополнительных кодеков после постобработки.</w:t>
      </w:r>
    </w:p>
    <w:p w14:paraId="0D9311AE" w14:textId="77777777" w:rsidR="00F00F24" w:rsidRPr="00B66006" w:rsidRDefault="00F00F24" w:rsidP="00F00F24">
      <w:pPr>
        <w:rPr>
          <w:lang w:val="ru-RU"/>
        </w:rPr>
      </w:pPr>
      <w:r w:rsidRPr="00B66006">
        <w:rPr>
          <w:lang w:val="ru-RU"/>
        </w:rPr>
        <w:t>Используемая методика испытаний – это вариант II метода непрерывной шкалы качества с двумя источниками воздействия. Однако эталонным условием здесь будет исходный сигнал, подвергнутый той же постобработке, что и декодированные изображения. Если считается благоприятным включение эталона более низкого качества, то он также подвергается той же постобработке.</w:t>
      </w:r>
    </w:p>
    <w:p w14:paraId="5E19E9CB" w14:textId="77777777" w:rsidR="00F00F24" w:rsidRPr="00B66006" w:rsidRDefault="00F00F24" w:rsidP="00F00F24">
      <w:pPr>
        <w:rPr>
          <w:lang w:val="ru-RU"/>
        </w:rPr>
      </w:pPr>
      <w:r w:rsidRPr="00B66006">
        <w:rPr>
          <w:lang w:val="ru-RU"/>
        </w:rPr>
        <w:t>Испытательные последовательности, необходимые для оценки постобработки, подчиняются точно таким же критериям критичности, что и последовательности для других цифровых применений. Однако этого может быть трудно достичь в последовательностях цветовой рирпроекции переднего плана, поскольку они обычно содержат значительную долю синего фона, лишенного деталей.</w:t>
      </w:r>
    </w:p>
    <w:p w14:paraId="232B09AF" w14:textId="77777777" w:rsidR="00F00F24" w:rsidRPr="00B66006" w:rsidRDefault="00F00F24" w:rsidP="00F00F24">
      <w:pPr>
        <w:rPr>
          <w:lang w:val="ru-RU"/>
        </w:rPr>
      </w:pPr>
      <w:r w:rsidRPr="00B66006">
        <w:rPr>
          <w:lang w:val="ru-RU"/>
        </w:rPr>
        <w:t xml:space="preserve">Из-за практических ограничений, связанных с возможной необходимостью оценки кодека с несколькими постпроцессами, последовательностей испытательных изображений должно быть как </w:t>
      </w:r>
      <w:r w:rsidRPr="00B66006">
        <w:rPr>
          <w:lang w:val="ru-RU"/>
        </w:rPr>
        <w:lastRenderedPageBreak/>
        <w:t>минимум три плюс еще одна для демонстрационных целей. Характер последовательностей зависит от изучаемой задачи постобработки, но должен варьироваться от умеренно критичных до критичных в зависимости от замедления передачи телевизионного сигнала и от рассматриваемого процесса. Для оценки медленного движения может подойти частота воспроизведения в 1/10 частоты кадров исходного сигнала.</w:t>
      </w:r>
    </w:p>
    <w:p w14:paraId="451F387E" w14:textId="77777777" w:rsidR="00F00F24" w:rsidRPr="00B66006" w:rsidRDefault="00F00F24" w:rsidP="00085663">
      <w:pPr>
        <w:pStyle w:val="Heading3"/>
        <w:rPr>
          <w:lang w:val="ru-RU"/>
        </w:rPr>
      </w:pPr>
      <w:bookmarkStart w:id="480" w:name="_Toc171411367"/>
      <w:bookmarkStart w:id="481" w:name="_Toc171412055"/>
      <w:bookmarkStart w:id="482" w:name="_Toc171412577"/>
      <w:r w:rsidRPr="00B66006">
        <w:rPr>
          <w:lang w:val="ru-RU"/>
        </w:rPr>
        <w:t>A1-3.3</w:t>
      </w:r>
      <w:r w:rsidRPr="00B66006">
        <w:rPr>
          <w:lang w:val="ru-RU"/>
        </w:rPr>
        <w:tab/>
        <w:t>Оценка характеристик искажения</w:t>
      </w:r>
      <w:bookmarkEnd w:id="480"/>
      <w:bookmarkEnd w:id="481"/>
      <w:bookmarkEnd w:id="482"/>
    </w:p>
    <w:p w14:paraId="59C72345" w14:textId="77777777" w:rsidR="00F00F24" w:rsidRPr="00B66006" w:rsidRDefault="00F00F24" w:rsidP="00F00F24">
      <w:pPr>
        <w:rPr>
          <w:lang w:val="ru-RU"/>
        </w:rPr>
      </w:pPr>
      <w:r w:rsidRPr="00B66006">
        <w:rPr>
          <w:lang w:val="ru-RU"/>
        </w:rPr>
        <w:t>При субъективной оценке искажения изображения в кодеках из-за искажения в канале передачи или излучения следует выбрать как минимум пять, но предпочтительно больше коэффициентов ошибок по битам или избранных условий передачи/излучения, приблизительно логарифмически разнесенных и адекватно проверяющих диапазон, в котором искажения кодека нарастают от «незаметных» до «сильно раздражающих».</w:t>
      </w:r>
    </w:p>
    <w:p w14:paraId="47A104AE" w14:textId="77777777" w:rsidR="00F00F24" w:rsidRPr="00B66006" w:rsidRDefault="00F00F24" w:rsidP="00F00F24">
      <w:pPr>
        <w:rPr>
          <w:lang w:val="ru-RU"/>
        </w:rPr>
      </w:pPr>
      <w:r w:rsidRPr="00B66006">
        <w:rPr>
          <w:lang w:val="ru-RU"/>
        </w:rPr>
        <w:t>Возможно, что потребуется оценка кодека при таких коэффициентах ошибок передачи по битам, которые приводят к настолько редким видимым переходным процессам, что нельзя ожидать, что они произойдут в течение 10-секундной испытательной последовательности. Предлагаемое здесь время демонстрации явно не подходит для таких испытаний.</w:t>
      </w:r>
    </w:p>
    <w:p w14:paraId="073D4F4C" w14:textId="77777777" w:rsidR="00F00F24" w:rsidRPr="00B66006" w:rsidRDefault="00F00F24" w:rsidP="00F00F24">
      <w:pPr>
        <w:rPr>
          <w:lang w:val="ru-RU"/>
        </w:rPr>
      </w:pPr>
      <w:r w:rsidRPr="00B66006">
        <w:rPr>
          <w:lang w:val="ru-RU"/>
        </w:rPr>
        <w:t>Если для последующего редактирования демонстраций для субъективной оценки нужно сделать запись выходного изображения кодека в условиях достаточно низкого коэффициента ошибок по битам (приводящего к малому количеству видимых переходных процессов в течение 10-секундного интервала), то следует позаботиться о том, чтобы гарантировать использование записи типичного выходного сигнала кодека за длительный период времени.</w:t>
      </w:r>
    </w:p>
    <w:p w14:paraId="5617C00B" w14:textId="77777777" w:rsidR="00F00F24" w:rsidRPr="00B66006" w:rsidRDefault="00F00F24" w:rsidP="00F00F24">
      <w:pPr>
        <w:rPr>
          <w:lang w:val="ru-RU"/>
        </w:rPr>
      </w:pPr>
      <w:r w:rsidRPr="00B66006">
        <w:rPr>
          <w:lang w:val="ru-RU"/>
        </w:rPr>
        <w:t>Ввиду необходимости исследовать качество кодека в некотором диапазоне коэффициентов ошибок передачи по битам практические ограничения приводят к тому, что адекватным, вероятно, будет сочтено использование трех испытательных последовательностей изображений с дополнительной демонстрационной последовательностью. Продолжительность последовательностей должна составлять порядка 10 секунд, но следует отметить, что зрители могут предпочесть продолжительность в 15–30 секунд. В контексте снижения скорости передачи телевизионного сигнала эти последовательности должны варьироваться от умеренно критичных до критичных.</w:t>
      </w:r>
    </w:p>
    <w:p w14:paraId="682F50FE" w14:textId="77777777" w:rsidR="00F00F24" w:rsidRPr="00B66006" w:rsidRDefault="00F00F24" w:rsidP="00F00F24">
      <w:pPr>
        <w:rPr>
          <w:lang w:val="ru-RU"/>
        </w:rPr>
      </w:pPr>
      <w:r w:rsidRPr="00B66006">
        <w:rPr>
          <w:lang w:val="ru-RU"/>
        </w:rPr>
        <w:t>Поскольку испытания охватывают весь диапазон искажений, подходит метод шкалы искажений с двумя источниками воздействия, который и следует применять.</w:t>
      </w:r>
    </w:p>
    <w:p w14:paraId="7A4308CC" w14:textId="77777777" w:rsidR="00F00F24" w:rsidRPr="00B66006" w:rsidRDefault="00F00F24" w:rsidP="00085663">
      <w:pPr>
        <w:pStyle w:val="Heading2"/>
        <w:rPr>
          <w:lang w:val="ru-RU"/>
        </w:rPr>
      </w:pPr>
      <w:bookmarkStart w:id="483" w:name="_Toc171411368"/>
      <w:bookmarkStart w:id="484" w:name="_Toc171412056"/>
      <w:bookmarkStart w:id="485" w:name="_Toc171412578"/>
      <w:r w:rsidRPr="00B66006">
        <w:rPr>
          <w:lang w:val="ru-RU"/>
        </w:rPr>
        <w:t>A1-3.4</w:t>
      </w:r>
      <w:r w:rsidRPr="00B66006">
        <w:rPr>
          <w:lang w:val="ru-RU"/>
        </w:rPr>
        <w:tab/>
        <w:t>Характеристики искажения содержания изображения</w:t>
      </w:r>
      <w:bookmarkEnd w:id="483"/>
      <w:bookmarkEnd w:id="484"/>
      <w:bookmarkEnd w:id="485"/>
    </w:p>
    <w:p w14:paraId="78B562DB" w14:textId="77777777" w:rsidR="00F00F24" w:rsidRPr="00B66006" w:rsidRDefault="00F00F24" w:rsidP="00F00F24">
      <w:pPr>
        <w:rPr>
          <w:lang w:val="ru-RU"/>
        </w:rPr>
      </w:pPr>
      <w:r w:rsidRPr="00B66006">
        <w:rPr>
          <w:lang w:val="ru-RU"/>
        </w:rPr>
        <w:t xml:space="preserve">Общая концепция характеристик искажения изображения приведена в Приложении 1 к части 1. Для применения этой концепции к системам цифрового телевидения стандартной четкости рекомендуется использовать следующую процедуру. </w:t>
      </w:r>
    </w:p>
    <w:p w14:paraId="619E695D" w14:textId="77777777" w:rsidR="00F00F24" w:rsidRPr="00B66006" w:rsidRDefault="00F00F24" w:rsidP="00085663">
      <w:pPr>
        <w:pStyle w:val="Heading4"/>
        <w:rPr>
          <w:lang w:val="ru-RU"/>
        </w:rPr>
      </w:pPr>
      <w:r w:rsidRPr="00B66006">
        <w:rPr>
          <w:lang w:val="ru-RU"/>
        </w:rPr>
        <w:t>А1-3.4.1</w:t>
      </w:r>
      <w:r w:rsidRPr="00B66006">
        <w:rPr>
          <w:lang w:val="ru-RU"/>
        </w:rPr>
        <w:tab/>
        <w:t>Определение критичности</w:t>
      </w:r>
    </w:p>
    <w:p w14:paraId="153CEDBA" w14:textId="77777777" w:rsidR="00F00F24" w:rsidRPr="00B66006" w:rsidRDefault="00F00F24" w:rsidP="00F00F24">
      <w:pPr>
        <w:rPr>
          <w:lang w:val="ru-RU"/>
        </w:rPr>
      </w:pPr>
      <w:r w:rsidRPr="00B66006">
        <w:rPr>
          <w:lang w:val="ru-RU"/>
        </w:rPr>
        <w:t>Следует определить специальную меру, называемую "критичностью", которая отражает характеристики испытуемой цифровой телевизионной системы и измеряется путем объективного измерения. В качестве примера системы цифрового телевидения используется система MP@ML MPEG-2 и применяется метод фиксированного квантования критичности на основе энтропии, описанный в Рекомендации МСЭ-R BT.1210.</w:t>
      </w:r>
    </w:p>
    <w:p w14:paraId="5D78C359" w14:textId="77777777" w:rsidR="00F00F24" w:rsidRPr="00B66006" w:rsidRDefault="00F00F24" w:rsidP="00085663">
      <w:pPr>
        <w:pStyle w:val="Heading4"/>
        <w:rPr>
          <w:lang w:val="ru-RU"/>
        </w:rPr>
      </w:pPr>
      <w:r w:rsidRPr="00B66006">
        <w:rPr>
          <w:lang w:val="ru-RU"/>
        </w:rPr>
        <w:t>A1-3.4.2</w:t>
      </w:r>
      <w:r w:rsidRPr="00B66006">
        <w:rPr>
          <w:lang w:val="ru-RU"/>
        </w:rPr>
        <w:tab/>
        <w:t>Процедура получения характеристик искажения содержания изображения</w:t>
      </w:r>
    </w:p>
    <w:p w14:paraId="7CEB11CF" w14:textId="77777777" w:rsidR="00F00F24" w:rsidRPr="00B66006" w:rsidRDefault="00F00F24" w:rsidP="00085663">
      <w:pPr>
        <w:pStyle w:val="enumlev1"/>
        <w:rPr>
          <w:lang w:val="ru-RU"/>
        </w:rPr>
      </w:pPr>
      <w:r w:rsidRPr="00B66006">
        <w:rPr>
          <w:i/>
          <w:lang w:val="ru-RU"/>
        </w:rPr>
        <w:t>–</w:t>
      </w:r>
      <w:r w:rsidRPr="00B66006">
        <w:rPr>
          <w:i/>
          <w:lang w:val="ru-RU"/>
        </w:rPr>
        <w:tab/>
        <w:t>Шаг 1.</w:t>
      </w:r>
      <w:r w:rsidRPr="00B66006">
        <w:rPr>
          <w:lang w:val="ru-RU"/>
        </w:rPr>
        <w:tab/>
        <w:t>Измерение критичности испытательных последовательностей, используемых при субъективной оценке</w:t>
      </w:r>
    </w:p>
    <w:p w14:paraId="6117224A" w14:textId="77777777" w:rsidR="00F00F24" w:rsidRPr="00B66006" w:rsidRDefault="00F00F24" w:rsidP="00F00F24">
      <w:pPr>
        <w:rPr>
          <w:lang w:val="ru-RU"/>
        </w:rPr>
      </w:pPr>
      <w:r w:rsidRPr="00B66006">
        <w:rPr>
          <w:lang w:val="ru-RU"/>
        </w:rPr>
        <w:t>Измеряется критичность испытательных последовательностей, используемых для процесса субъективной оценки, описанного в пункте "Шаг 3" ниже. На рисунке 3-1 показано среднее и стандартное отклонение каждой последовательности для примера системы. Большинство последовательностей имеют показатели критичности от 0,8 до 1,4 бит/пиксель. У некоторых последовательностей большое стандартное отклонение, потому что содержание изображения существенно изменяется в течение последовательности.</w:t>
      </w:r>
    </w:p>
    <w:p w14:paraId="4F8B66E5" w14:textId="77777777" w:rsidR="00F00F24" w:rsidRPr="00B66006" w:rsidRDefault="00F00F24" w:rsidP="00F00F24">
      <w:pPr>
        <w:pStyle w:val="FigureNo"/>
        <w:rPr>
          <w:lang w:val="ru-RU"/>
        </w:rPr>
      </w:pPr>
      <w:r w:rsidRPr="00B66006">
        <w:rPr>
          <w:lang w:val="ru-RU"/>
        </w:rPr>
        <w:lastRenderedPageBreak/>
        <w:t>РИСУНОК 3-1</w:t>
      </w:r>
    </w:p>
    <w:p w14:paraId="31F73C41" w14:textId="77777777" w:rsidR="00F00F24" w:rsidRPr="00B66006" w:rsidRDefault="00F00F24" w:rsidP="009F5784">
      <w:pPr>
        <w:pStyle w:val="Figuretitle"/>
        <w:rPr>
          <w:lang w:val="ru-RU"/>
        </w:rPr>
      </w:pPr>
      <w:r w:rsidRPr="00B66006">
        <w:rPr>
          <w:lang w:val="ru-RU"/>
        </w:rPr>
        <w:t>Средние уровни и стандартное отклонение критичности испытательных последовательностей</w:t>
      </w:r>
    </w:p>
    <w:p w14:paraId="74CF5404" w14:textId="71BC84A4" w:rsidR="00F00F24" w:rsidRPr="00B66006" w:rsidRDefault="005C2ED0" w:rsidP="005C2ED0">
      <w:pPr>
        <w:pStyle w:val="Figure"/>
        <w:spacing w:after="0"/>
        <w:rPr>
          <w:lang w:val="ru-RU"/>
        </w:rPr>
      </w:pPr>
      <w:r w:rsidRPr="00B66006">
        <w:rPr>
          <w:noProof/>
          <w:lang w:val="ru-RU"/>
        </w:rPr>
        <w:drawing>
          <wp:inline distT="0" distB="0" distL="0" distR="0" wp14:anchorId="6839823C" wp14:editId="68174008">
            <wp:extent cx="5605145" cy="4317654"/>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18" cstate="print">
                      <a:extLst>
                        <a:ext uri="{28A0092B-C50C-407E-A947-70E740481C1C}">
                          <a14:useLocalDpi xmlns:a14="http://schemas.microsoft.com/office/drawing/2010/main" val="0"/>
                        </a:ext>
                      </a:extLst>
                    </a:blip>
                    <a:srcRect t="2302" b="2725"/>
                    <a:stretch/>
                  </pic:blipFill>
                  <pic:spPr bwMode="auto">
                    <a:xfrm>
                      <a:off x="0" y="0"/>
                      <a:ext cx="5622542" cy="4331055"/>
                    </a:xfrm>
                    <a:prstGeom prst="rect">
                      <a:avLst/>
                    </a:prstGeom>
                    <a:ln>
                      <a:noFill/>
                    </a:ln>
                    <a:extLst>
                      <a:ext uri="{53640926-AAD7-44D8-BBD7-CCE9431645EC}">
                        <a14:shadowObscured xmlns:a14="http://schemas.microsoft.com/office/drawing/2010/main"/>
                      </a:ext>
                    </a:extLst>
                  </pic:spPr>
                </pic:pic>
              </a:graphicData>
            </a:graphic>
          </wp:inline>
        </w:drawing>
      </w:r>
    </w:p>
    <w:p w14:paraId="50D70574" w14:textId="77777777" w:rsidR="00F00F24" w:rsidRPr="00B66006" w:rsidRDefault="00F00F24" w:rsidP="009F5784">
      <w:pPr>
        <w:pStyle w:val="enumlev1"/>
        <w:keepNext/>
        <w:keepLines/>
        <w:rPr>
          <w:lang w:val="ru-RU"/>
        </w:rPr>
      </w:pPr>
      <w:r w:rsidRPr="00B66006">
        <w:rPr>
          <w:i/>
          <w:lang w:val="ru-RU"/>
        </w:rPr>
        <w:t>–</w:t>
      </w:r>
      <w:r w:rsidRPr="00B66006">
        <w:rPr>
          <w:i/>
          <w:lang w:val="ru-RU"/>
        </w:rPr>
        <w:tab/>
        <w:t>Шаг 2.</w:t>
      </w:r>
      <w:r w:rsidRPr="00B66006">
        <w:rPr>
          <w:lang w:val="ru-RU"/>
        </w:rPr>
        <w:tab/>
        <w:t>Измерение распределения критичности телевещательных программ за длительный период времени</w:t>
      </w:r>
    </w:p>
    <w:p w14:paraId="63F91179" w14:textId="77777777" w:rsidR="00F00F24" w:rsidRPr="00B66006" w:rsidRDefault="00F00F24" w:rsidP="00F00F24">
      <w:pPr>
        <w:rPr>
          <w:lang w:val="ru-RU"/>
        </w:rPr>
      </w:pPr>
      <w:r w:rsidRPr="00B66006">
        <w:rPr>
          <w:lang w:val="ru-RU"/>
        </w:rPr>
        <w:t xml:space="preserve">Распределение критичности телевещательных программ измеряется в течение длительного периода времени, например, в течение недели. На рисунке 3-2 показан пример распределения, измеренного за одну неделю, в общей сложности 130 часов телевещательных сигналов NTSC, преобразованных для измерения в компонентные сигналы </w:t>
      </w:r>
      <w:r w:rsidRPr="00B66006">
        <w:rPr>
          <w:i/>
          <w:lang w:val="ru-RU"/>
        </w:rPr>
        <w:t>Y</w:t>
      </w:r>
      <w:r w:rsidRPr="00B66006">
        <w:rPr>
          <w:lang w:val="ru-RU"/>
        </w:rPr>
        <w:t>/</w:t>
      </w:r>
      <w:r w:rsidRPr="00B66006">
        <w:rPr>
          <w:i/>
          <w:lang w:val="ru-RU"/>
        </w:rPr>
        <w:t>C</w:t>
      </w:r>
      <w:r w:rsidRPr="00B66006">
        <w:rPr>
          <w:lang w:val="ru-RU"/>
        </w:rPr>
        <w:t>. Частота проявлений критичности в телевизионных программах рассчитывалась через каждые 5 х 10</w:t>
      </w:r>
      <w:r w:rsidRPr="00B66006">
        <w:rPr>
          <w:vertAlign w:val="superscript"/>
          <w:lang w:val="ru-RU"/>
        </w:rPr>
        <w:t>-3</w:t>
      </w:r>
      <w:r w:rsidRPr="00B66006">
        <w:rPr>
          <w:lang w:val="ru-RU"/>
        </w:rPr>
        <w:t xml:space="preserve"> бит/пиксель. На этом рисунке также показана критичность испытательных последовательностей, используемых для субъективной оценки.</w:t>
      </w:r>
    </w:p>
    <w:p w14:paraId="65204318" w14:textId="77777777" w:rsidR="00F00F24" w:rsidRPr="00B66006" w:rsidRDefault="00F00F24" w:rsidP="00F00F24">
      <w:pPr>
        <w:pStyle w:val="FigureNo"/>
        <w:rPr>
          <w:lang w:val="ru-RU"/>
        </w:rPr>
      </w:pPr>
      <w:r w:rsidRPr="00B66006">
        <w:rPr>
          <w:lang w:val="ru-RU"/>
        </w:rPr>
        <w:lastRenderedPageBreak/>
        <w:t>РИСУНОК 3-2</w:t>
      </w:r>
    </w:p>
    <w:p w14:paraId="21BADE64" w14:textId="77777777" w:rsidR="00F00F24" w:rsidRPr="00B66006" w:rsidRDefault="00F00F24" w:rsidP="009F5784">
      <w:pPr>
        <w:pStyle w:val="Figuretitle"/>
        <w:rPr>
          <w:lang w:val="ru-RU"/>
        </w:rPr>
      </w:pPr>
      <w:r w:rsidRPr="00B66006">
        <w:rPr>
          <w:lang w:val="ru-RU"/>
        </w:rPr>
        <w:t xml:space="preserve">Распределение критичности в телевещательных программах </w:t>
      </w:r>
      <w:r w:rsidRPr="00B66006">
        <w:rPr>
          <w:lang w:val="ru-RU"/>
        </w:rPr>
        <w:br/>
        <w:t>и критичность испытательных последовательностей</w:t>
      </w:r>
    </w:p>
    <w:p w14:paraId="18F260AC" w14:textId="3B1345BD" w:rsidR="00F00F24" w:rsidRPr="00B66006" w:rsidRDefault="00AD013C" w:rsidP="00AD013C">
      <w:pPr>
        <w:pStyle w:val="Figure"/>
        <w:spacing w:after="120"/>
        <w:rPr>
          <w:lang w:val="ru-RU"/>
        </w:rPr>
      </w:pPr>
      <w:r w:rsidRPr="00B66006">
        <w:rPr>
          <w:noProof/>
          <w:lang w:val="ru-RU"/>
        </w:rPr>
        <w:drawing>
          <wp:inline distT="0" distB="0" distL="0" distR="0" wp14:anchorId="6D6749C9" wp14:editId="50AC2756">
            <wp:extent cx="5031740" cy="4400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19" cstate="print">
                      <a:extLst>
                        <a:ext uri="{28A0092B-C50C-407E-A947-70E740481C1C}">
                          <a14:useLocalDpi xmlns:a14="http://schemas.microsoft.com/office/drawing/2010/main" val="0"/>
                        </a:ext>
                      </a:extLst>
                    </a:blip>
                    <a:srcRect b="2899"/>
                    <a:stretch/>
                  </pic:blipFill>
                  <pic:spPr bwMode="auto">
                    <a:xfrm>
                      <a:off x="0" y="0"/>
                      <a:ext cx="5032258" cy="4401003"/>
                    </a:xfrm>
                    <a:prstGeom prst="rect">
                      <a:avLst/>
                    </a:prstGeom>
                    <a:ln>
                      <a:noFill/>
                    </a:ln>
                    <a:extLst>
                      <a:ext uri="{53640926-AAD7-44D8-BBD7-CCE9431645EC}">
                        <a14:shadowObscured xmlns:a14="http://schemas.microsoft.com/office/drawing/2010/main"/>
                      </a:ext>
                    </a:extLst>
                  </pic:spPr>
                </pic:pic>
              </a:graphicData>
            </a:graphic>
          </wp:inline>
        </w:drawing>
      </w:r>
    </w:p>
    <w:p w14:paraId="25735EC2" w14:textId="77777777" w:rsidR="00F00F24" w:rsidRPr="00B66006" w:rsidRDefault="00F00F24" w:rsidP="00085663">
      <w:pPr>
        <w:pStyle w:val="enumlev1"/>
        <w:rPr>
          <w:lang w:val="ru-RU"/>
        </w:rPr>
      </w:pPr>
      <w:r w:rsidRPr="00B66006">
        <w:rPr>
          <w:lang w:val="ru-RU"/>
        </w:rPr>
        <w:t>–</w:t>
      </w:r>
      <w:r w:rsidRPr="00B66006">
        <w:rPr>
          <w:lang w:val="ru-RU"/>
        </w:rPr>
        <w:tab/>
      </w:r>
      <w:r w:rsidRPr="00B66006">
        <w:rPr>
          <w:i/>
          <w:iCs/>
          <w:lang w:val="ru-RU"/>
        </w:rPr>
        <w:t>Шаг 3.</w:t>
      </w:r>
      <w:r w:rsidRPr="00B66006">
        <w:rPr>
          <w:lang w:val="ru-RU"/>
        </w:rPr>
        <w:tab/>
        <w:t>Проведение субъективной оценки качества изображения испытуемой системы и определение взаимосвязи между критичностью и субъективной оценкой качества изображения</w:t>
      </w:r>
    </w:p>
    <w:p w14:paraId="5606FBC3" w14:textId="77777777" w:rsidR="00F00F24" w:rsidRPr="00B66006" w:rsidRDefault="00F00F24" w:rsidP="00F00F24">
      <w:pPr>
        <w:rPr>
          <w:lang w:val="ru-RU"/>
        </w:rPr>
      </w:pPr>
      <w:r w:rsidRPr="00B66006">
        <w:rPr>
          <w:lang w:val="ru-RU"/>
        </w:rPr>
        <w:t>Качество изображения системы цифрового телевидения оценивалось методом DSCQS. Комбинируя результат субъективной оценки с критичностью, полученной на шаге 1, получаем взаимосвязь между критичностью и оценками. На рисунке 3-3 показано качество изображения для примера системы при скоростях передачи 4, 6, 9 и 15 Мбит/с. Значение разницы в качестве на рисунке (DSCQS %) отражает ухудшение по сравнению с эталонной, оригинальной последовательностью компонентов 4:2:2. На рисунке 3-4 показана взаимосвязь между критичностью и разницей в качестве. В этом примере предполагалась линейная зависимость между критичностью и качеством изображения, а линии регрессии получены с использованием метода наименьших квадратов. На рисунке показаны линия регрессии для каждой скорости передачи данных. В общем случае в зависимости от результатов оценки могут применяться нелинейные соотношения.</w:t>
      </w:r>
    </w:p>
    <w:p w14:paraId="64F54606" w14:textId="77777777" w:rsidR="00F00F24" w:rsidRPr="00B66006" w:rsidRDefault="00F00F24" w:rsidP="00F00F24">
      <w:pPr>
        <w:pStyle w:val="enumlev1"/>
        <w:rPr>
          <w:lang w:val="ru-RU"/>
        </w:rPr>
      </w:pPr>
      <w:r w:rsidRPr="00B66006">
        <w:rPr>
          <w:b/>
          <w:lang w:val="ru-RU"/>
        </w:rPr>
        <w:t>–</w:t>
      </w:r>
      <w:r w:rsidRPr="00B66006">
        <w:rPr>
          <w:b/>
          <w:lang w:val="ru-RU"/>
        </w:rPr>
        <w:tab/>
      </w:r>
      <w:r w:rsidRPr="00B66006">
        <w:rPr>
          <w:i/>
          <w:lang w:val="ru-RU"/>
        </w:rPr>
        <w:t>Шаг 4.</w:t>
      </w:r>
      <w:r w:rsidRPr="00B66006">
        <w:rPr>
          <w:lang w:val="ru-RU"/>
        </w:rPr>
        <w:tab/>
        <w:t>Получение характеристики искажения содержания изображения (зависимость качества от частоты появления) путем объединения результатов шага 3 (зависимость качества от критичности) и шага 2 (частота появления критичности).</w:t>
      </w:r>
    </w:p>
    <w:p w14:paraId="308C3A62" w14:textId="77777777" w:rsidR="00F00F24" w:rsidRPr="00B66006" w:rsidRDefault="00F00F24" w:rsidP="00F00F24">
      <w:pPr>
        <w:rPr>
          <w:lang w:val="ru-RU"/>
        </w:rPr>
      </w:pPr>
      <w:r w:rsidRPr="00B66006">
        <w:rPr>
          <w:lang w:val="ru-RU"/>
        </w:rPr>
        <w:t>Комбинируя результаты, полученные на шагах 2 и 3, можно получить характеристики искажения содержания изображения, то есть распределение качества изображения телевизионных программ с цифровым кодированием. Ухудшение качества изображения в программах телевизионного вещания преобразуется в кумулятивную частоту появления. На рисунке 3-5 показаны характеристики искажения содержания изображения для примера системы.</w:t>
      </w:r>
    </w:p>
    <w:p w14:paraId="0EA89227" w14:textId="77777777" w:rsidR="00F00F24" w:rsidRPr="00B66006" w:rsidRDefault="00F00F24" w:rsidP="00F00F24">
      <w:pPr>
        <w:pStyle w:val="FigureNo"/>
        <w:rPr>
          <w:lang w:val="ru-RU"/>
        </w:rPr>
      </w:pPr>
      <w:r w:rsidRPr="00B66006">
        <w:rPr>
          <w:lang w:val="ru-RU"/>
        </w:rPr>
        <w:lastRenderedPageBreak/>
        <w:t>РИСУНОК 3-3</w:t>
      </w:r>
    </w:p>
    <w:p w14:paraId="73FB9FC2" w14:textId="77777777" w:rsidR="00F00F24" w:rsidRPr="00B66006" w:rsidRDefault="00F00F24" w:rsidP="009F5784">
      <w:pPr>
        <w:pStyle w:val="Figuretitle"/>
        <w:rPr>
          <w:lang w:val="ru-RU"/>
        </w:rPr>
      </w:pPr>
      <w:r w:rsidRPr="00B66006">
        <w:rPr>
          <w:lang w:val="ru-RU"/>
        </w:rPr>
        <w:t>Результаты субъективной оценки (MP@ML при 6H)</w:t>
      </w:r>
    </w:p>
    <w:p w14:paraId="53CDC100" w14:textId="76AC66CF" w:rsidR="00733AA1" w:rsidRPr="00B66006" w:rsidRDefault="00733AA1" w:rsidP="00F00F24">
      <w:pPr>
        <w:spacing w:before="0"/>
        <w:jc w:val="center"/>
        <w:rPr>
          <w:b/>
          <w:bCs/>
          <w:sz w:val="20"/>
          <w:lang w:val="ru-RU"/>
        </w:rPr>
      </w:pPr>
      <w:r w:rsidRPr="00B66006">
        <w:rPr>
          <w:b/>
          <w:bCs/>
          <w:noProof/>
          <w:sz w:val="20"/>
          <w:lang w:val="ru-RU"/>
        </w:rPr>
        <w:drawing>
          <wp:inline distT="0" distB="0" distL="0" distR="0" wp14:anchorId="4EF100BE" wp14:editId="69CA3313">
            <wp:extent cx="5010922" cy="3697232"/>
            <wp:effectExtent l="0" t="0" r="0" b="0"/>
            <wp:docPr id="1844285286" name="Picture 1" descr="A graph of growth and grow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285286" name="Picture 1" descr="A graph of growth and growth&#10;&#10;Description automatically generated with medium confidenc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010922" cy="3697232"/>
                    </a:xfrm>
                    <a:prstGeom prst="rect">
                      <a:avLst/>
                    </a:prstGeom>
                  </pic:spPr>
                </pic:pic>
              </a:graphicData>
            </a:graphic>
          </wp:inline>
        </w:drawing>
      </w:r>
    </w:p>
    <w:p w14:paraId="49679345" w14:textId="2F7DF8DB" w:rsidR="00F00F24" w:rsidRPr="00B66006" w:rsidRDefault="00F00F24" w:rsidP="00F00F24">
      <w:pPr>
        <w:pStyle w:val="FigureNo"/>
        <w:rPr>
          <w:lang w:val="ru-RU"/>
        </w:rPr>
      </w:pPr>
      <w:r w:rsidRPr="00B66006">
        <w:rPr>
          <w:lang w:val="ru-RU"/>
        </w:rPr>
        <w:t>РИСУНОК 3-4</w:t>
      </w:r>
    </w:p>
    <w:p w14:paraId="25899AAE" w14:textId="77777777" w:rsidR="00F00F24" w:rsidRPr="00B66006" w:rsidRDefault="00F00F24" w:rsidP="009F5784">
      <w:pPr>
        <w:pStyle w:val="Figuretitle"/>
        <w:rPr>
          <w:lang w:val="ru-RU"/>
        </w:rPr>
      </w:pPr>
      <w:r w:rsidRPr="00B66006">
        <w:rPr>
          <w:lang w:val="ru-RU"/>
        </w:rPr>
        <w:t>Соотношение между критичностью и оценками (MP@ML при 6H)</w:t>
      </w:r>
    </w:p>
    <w:p w14:paraId="62BCEFBB" w14:textId="1208659D" w:rsidR="00733AA1" w:rsidRPr="00B66006" w:rsidRDefault="00733AA1" w:rsidP="00733AA1">
      <w:pPr>
        <w:pStyle w:val="Figure"/>
        <w:rPr>
          <w:lang w:val="ru-RU"/>
        </w:rPr>
      </w:pPr>
      <w:r w:rsidRPr="00B66006">
        <w:rPr>
          <w:noProof/>
          <w:lang w:val="ru-RU"/>
        </w:rPr>
        <w:drawing>
          <wp:inline distT="0" distB="0" distL="0" distR="0" wp14:anchorId="672EDFF8" wp14:editId="158C3FD7">
            <wp:extent cx="4986538" cy="3709424"/>
            <wp:effectExtent l="0" t="0" r="5080" b="5715"/>
            <wp:docPr id="637639265" name="Picture 2" descr="A graph of different sizes and sha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39265" name="Picture 2" descr="A graph of different sizes and shapes&#10;&#10;Description automatically generated with medium confidenc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4986538" cy="3709424"/>
                    </a:xfrm>
                    <a:prstGeom prst="rect">
                      <a:avLst/>
                    </a:prstGeom>
                  </pic:spPr>
                </pic:pic>
              </a:graphicData>
            </a:graphic>
          </wp:inline>
        </w:drawing>
      </w:r>
    </w:p>
    <w:p w14:paraId="110239A6" w14:textId="77777777" w:rsidR="00F00F24" w:rsidRPr="00B66006" w:rsidRDefault="00F00F24" w:rsidP="00F00F24">
      <w:pPr>
        <w:pStyle w:val="FigureNo"/>
        <w:rPr>
          <w:lang w:val="ru-RU"/>
        </w:rPr>
      </w:pPr>
      <w:r w:rsidRPr="00B66006">
        <w:rPr>
          <w:lang w:val="ru-RU"/>
        </w:rPr>
        <w:lastRenderedPageBreak/>
        <w:t>РИСУНОК 3-5</w:t>
      </w:r>
    </w:p>
    <w:p w14:paraId="1D6A51D5" w14:textId="77777777" w:rsidR="00F00F24" w:rsidRPr="00B66006" w:rsidRDefault="00F00F24" w:rsidP="009F5784">
      <w:pPr>
        <w:pStyle w:val="Figuretitle"/>
        <w:rPr>
          <w:lang w:val="ru-RU"/>
        </w:rPr>
      </w:pPr>
      <w:r w:rsidRPr="00B66006">
        <w:rPr>
          <w:lang w:val="ru-RU"/>
        </w:rPr>
        <w:t>Кумулятивная частота появления искажений изображения (MP@ML на 6H)</w:t>
      </w:r>
    </w:p>
    <w:p w14:paraId="6BE1EEE6" w14:textId="055B01F7" w:rsidR="007B177A" w:rsidRPr="00B66006" w:rsidRDefault="007B177A" w:rsidP="007B177A">
      <w:pPr>
        <w:pStyle w:val="Figure"/>
        <w:rPr>
          <w:lang w:val="ru-RU"/>
        </w:rPr>
      </w:pPr>
      <w:r w:rsidRPr="00B66006">
        <w:rPr>
          <w:noProof/>
          <w:lang w:val="ru-RU"/>
        </w:rPr>
        <w:drawing>
          <wp:inline distT="0" distB="0" distL="0" distR="0" wp14:anchorId="0F670167" wp14:editId="2B15C220">
            <wp:extent cx="3642367" cy="3938024"/>
            <wp:effectExtent l="0" t="0" r="0" b="5715"/>
            <wp:docPr id="936985816" name="Picture 4" descr="A graph of a number of different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85816" name="Picture 4" descr="A graph of a number of different numbers&#10;&#10;Description automatically generated with medium confidenc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3642367" cy="3938024"/>
                    </a:xfrm>
                    <a:prstGeom prst="rect">
                      <a:avLst/>
                    </a:prstGeom>
                  </pic:spPr>
                </pic:pic>
              </a:graphicData>
            </a:graphic>
          </wp:inline>
        </w:drawing>
      </w:r>
    </w:p>
    <w:p w14:paraId="2E6D1DAC" w14:textId="07CFF64C" w:rsidR="00F00F24" w:rsidRPr="00B66006" w:rsidRDefault="00F00F24" w:rsidP="00085663">
      <w:pPr>
        <w:pStyle w:val="Heading2"/>
        <w:rPr>
          <w:lang w:val="ru-RU"/>
        </w:rPr>
      </w:pPr>
      <w:bookmarkStart w:id="486" w:name="_Toc171411369"/>
      <w:bookmarkStart w:id="487" w:name="_Toc171412057"/>
      <w:bookmarkStart w:id="488" w:name="_Toc171412579"/>
      <w:r w:rsidRPr="00B66006">
        <w:rPr>
          <w:lang w:val="ru-RU"/>
        </w:rPr>
        <w:t>A1-4</w:t>
      </w:r>
      <w:r w:rsidRPr="00B66006">
        <w:rPr>
          <w:lang w:val="ru-RU"/>
        </w:rPr>
        <w:tab/>
        <w:t>Замечания по применению</w:t>
      </w:r>
      <w:bookmarkEnd w:id="486"/>
      <w:bookmarkEnd w:id="487"/>
      <w:bookmarkEnd w:id="488"/>
    </w:p>
    <w:p w14:paraId="2B182D5F" w14:textId="77777777" w:rsidR="00F00F24" w:rsidRPr="00B66006" w:rsidRDefault="00F00F24" w:rsidP="00F00F24">
      <w:pPr>
        <w:rPr>
          <w:lang w:val="ru-RU"/>
        </w:rPr>
      </w:pPr>
      <w:r w:rsidRPr="00B66006">
        <w:rPr>
          <w:lang w:val="ru-RU"/>
        </w:rPr>
        <w:t>Если не требуется суждение об абсолютном качестве кодека или вносимом им ухудшении качества, а только порядок ранжирования, или если нужно подтвердить порядок ранжирования, определенный по результатам испытаний с двумя источниками воздействия, то следует использовать метод сравнения парных источников воздействия.</w:t>
      </w:r>
    </w:p>
    <w:p w14:paraId="59915FD7" w14:textId="77777777" w:rsidR="00F00F24" w:rsidRPr="00B66006" w:rsidRDefault="00F00F24" w:rsidP="00F00F24">
      <w:pPr>
        <w:rPr>
          <w:lang w:val="ru-RU"/>
        </w:rPr>
      </w:pPr>
      <w:r w:rsidRPr="00B66006">
        <w:rPr>
          <w:lang w:val="ru-RU"/>
        </w:rPr>
        <w:t>Этот метод, описанный в настоящей Рекомендации, обеспечивает точное сравнение и средства определения соотношения между парами систем. Возможно расширение этого метода для ранжирования нескольких систем по качеству или ухудшению качества. При этом подходе общий порядок ранжирования получается из ранжирования наблюдателями всех возможных пар последовательностей изображений.</w:t>
      </w:r>
    </w:p>
    <w:p w14:paraId="39169C23" w14:textId="77777777" w:rsidR="00F00F24" w:rsidRPr="00B66006" w:rsidRDefault="00F00F24" w:rsidP="00F00F24">
      <w:pPr>
        <w:rPr>
          <w:lang w:val="ru-RU"/>
        </w:rPr>
      </w:pPr>
      <w:r w:rsidRPr="00B66006">
        <w:rPr>
          <w:lang w:val="ru-RU"/>
        </w:rPr>
        <w:t>Анализ осложняется тем фактом, что наблюдатель может оценивать, например, изображение A лучше, чем изображение B, и изображение B лучше, чем изображение C, но также изображение C лучше, чем изображение A. Это называется "интранзитивной триадой".</w:t>
      </w:r>
    </w:p>
    <w:p w14:paraId="3370CD2C" w14:textId="77777777" w:rsidR="00F00F24" w:rsidRPr="00B66006" w:rsidRDefault="00F00F24" w:rsidP="00F00F24">
      <w:pPr>
        <w:rPr>
          <w:lang w:val="ru-RU"/>
        </w:rPr>
      </w:pPr>
      <w:r w:rsidRPr="00B66006">
        <w:rPr>
          <w:lang w:val="ru-RU"/>
        </w:rPr>
        <w:t>Проблема этого метода заключается в том, что количество требуемых демонстраций увеличивается с квадратом числа последовательностей испытательных изображений и кодеков и может стать практически нецелесообразным.</w:t>
      </w:r>
    </w:p>
    <w:p w14:paraId="097BDE64" w14:textId="77777777" w:rsidR="00F00F24" w:rsidRPr="00B66006" w:rsidRDefault="00F00F24" w:rsidP="00F00F24">
      <w:pPr>
        <w:rPr>
          <w:lang w:val="ru-RU"/>
        </w:rPr>
      </w:pPr>
      <w:r w:rsidRPr="00B66006">
        <w:rPr>
          <w:lang w:val="ru-RU"/>
        </w:rPr>
        <w:t>Если широковещательный канал используется для доставки нескольких программ или для масштабируемых или иерархических схем кодирования, то может потребоваться адаптация методик оценки с учетом следующих соображений.</w:t>
      </w:r>
    </w:p>
    <w:p w14:paraId="700F47CA" w14:textId="77777777" w:rsidR="00F00F24" w:rsidRPr="00B66006" w:rsidRDefault="00F00F24" w:rsidP="00AD013C">
      <w:pPr>
        <w:pStyle w:val="enumlev1"/>
        <w:rPr>
          <w:lang w:val="ru-RU"/>
        </w:rPr>
      </w:pPr>
      <w:r w:rsidRPr="00B66006">
        <w:rPr>
          <w:lang w:val="ru-RU"/>
        </w:rPr>
        <w:t>–</w:t>
      </w:r>
      <w:r w:rsidRPr="00B66006">
        <w:rPr>
          <w:lang w:val="ru-RU"/>
        </w:rPr>
        <w:tab/>
        <w:t xml:space="preserve">Критерием приемлемости службы не должна быть прозрачность кодирования исходного изображения; им должна быть способность системы обеспечить реальную альтернативу традиционной службе при выделенной скорости передачи данных. Соответственно, в качестве эталона при испытаниях на качество может оказаться целесообразным использование не материала в несжатой цифровой форме, а материала, доставляемого традиционной системой в типичных условиях приема. Кроме того, может оказаться целесообразным использование </w:t>
      </w:r>
      <w:r w:rsidRPr="00B66006">
        <w:rPr>
          <w:lang w:val="ru-RU"/>
        </w:rPr>
        <w:lastRenderedPageBreak/>
        <w:t>материала для испытаний, выбранного для представления диапазона текущего и будущего содержания программ (см. Приложение 3 к части 1). Условия просмотра при испытаниях должны соответствовать указанным в части 1 и в разделе A1-2 настоящего Приложения, а в качестве общего метода испытаний следует использовать метод непрерывной шкалы качества с двумя источниками воздействия (Приложение 2 к части 2).</w:t>
      </w:r>
    </w:p>
    <w:p w14:paraId="154209B2" w14:textId="77777777" w:rsidR="00F00F24" w:rsidRPr="00B66006" w:rsidRDefault="00F00F24" w:rsidP="00AD013C">
      <w:pPr>
        <w:pStyle w:val="enumlev1"/>
        <w:rPr>
          <w:lang w:val="ru-RU"/>
        </w:rPr>
      </w:pPr>
      <w:r w:rsidRPr="00B66006">
        <w:rPr>
          <w:lang w:val="ru-RU"/>
        </w:rPr>
        <w:t>–</w:t>
      </w:r>
      <w:r w:rsidRPr="00B66006">
        <w:rPr>
          <w:lang w:val="ru-RU"/>
        </w:rPr>
        <w:tab/>
        <w:t>Предметом исследования является способность системы поддерживать целостность отдельных потоков программы в условиях полной загрузки канала и ухудшения качества передачи. Соответственно, в испытаниях на ухудшение может оказаться целесообразным обеспечить полную загрузку канала и использовать некоторый диапазон уровней ухудшения, выбранный для отражения диапазона вероятных условий приема (см. Приложение 4 к части 1). Условия просмотра при испытаниях должны соответствовать указанным в части 1 и в разделе A1-2 настоящего Приложения, а в качестве общего метода испытаний следует использовать метод непрерывной шкалы качества с двумя источниками воздействия (см. Приложение 1 к части 2).</w:t>
      </w:r>
    </w:p>
    <w:p w14:paraId="217AA824" w14:textId="0924877B" w:rsidR="00F00F24" w:rsidRPr="00B66006" w:rsidRDefault="00F00F24" w:rsidP="00F00F24">
      <w:pPr>
        <w:pStyle w:val="Note"/>
        <w:spacing w:before="120"/>
        <w:rPr>
          <w:lang w:val="ru-RU"/>
        </w:rPr>
      </w:pPr>
      <w:r w:rsidRPr="00B66006">
        <w:rPr>
          <w:lang w:val="ru-RU"/>
        </w:rPr>
        <w:t>ПРИМЕЧАНИЕ. – Когда в одном и том же контексте оцениваются аналоговые и цифровые системы, важно выбрать набор материалов для испытания, сбалансированно отражающий сложность для аналоговых и для цифровых систем. В этом случае может быть полезным применить процедуру многомерного масштабирования для дополнительного анализа.</w:t>
      </w:r>
    </w:p>
    <w:p w14:paraId="4158FD1E" w14:textId="77777777" w:rsidR="009F5784" w:rsidRDefault="009F5784" w:rsidP="009F5784">
      <w:pPr>
        <w:rPr>
          <w:lang w:val="ru-RU" w:eastAsia="ja-JP"/>
        </w:rPr>
      </w:pPr>
      <w:bookmarkStart w:id="489" w:name="_Toc171411370"/>
      <w:bookmarkStart w:id="490" w:name="_Toc171412058"/>
      <w:bookmarkStart w:id="491" w:name="_Toc171412580"/>
    </w:p>
    <w:p w14:paraId="617CFEF2" w14:textId="77777777" w:rsidR="009F5784" w:rsidRDefault="009F5784" w:rsidP="009F5784">
      <w:pPr>
        <w:rPr>
          <w:lang w:val="ru-RU" w:eastAsia="ja-JP"/>
        </w:rPr>
      </w:pPr>
    </w:p>
    <w:p w14:paraId="4FE855C4" w14:textId="3FACC136" w:rsidR="00F00F24" w:rsidRPr="00B66006" w:rsidRDefault="00F00F24" w:rsidP="00AD013C">
      <w:pPr>
        <w:pStyle w:val="AnnexNoTitle"/>
        <w:spacing w:before="720"/>
        <w:rPr>
          <w:lang w:val="ru-RU"/>
        </w:rPr>
      </w:pPr>
      <w:r w:rsidRPr="00B66006">
        <w:rPr>
          <w:lang w:val="ru-RU" w:eastAsia="ja-JP"/>
        </w:rPr>
        <w:t>Приложение 2</w:t>
      </w:r>
      <w:r w:rsidRPr="00B66006">
        <w:rPr>
          <w:lang w:val="ru-RU" w:eastAsia="ja-JP"/>
        </w:rPr>
        <w:br/>
        <w:t>к части 3</w:t>
      </w:r>
      <w:r w:rsidR="00AD013C" w:rsidRPr="00B66006">
        <w:rPr>
          <w:lang w:val="ru-RU" w:eastAsia="ja-JP"/>
        </w:rPr>
        <w:br/>
      </w:r>
      <w:r w:rsidR="00AD013C" w:rsidRPr="00B66006">
        <w:rPr>
          <w:lang w:val="ru-RU" w:eastAsia="ja-JP"/>
        </w:rPr>
        <w:br/>
      </w:r>
      <w:r w:rsidRPr="00B66006">
        <w:rPr>
          <w:lang w:val="ru-RU"/>
        </w:rPr>
        <w:t xml:space="preserve">Субъективная оценка качества изображения телевизионных систем </w:t>
      </w:r>
      <w:r w:rsidRPr="00B66006">
        <w:rPr>
          <w:lang w:val="ru-RU"/>
        </w:rPr>
        <w:br/>
        <w:t>высокой четкости (ТВЧ)</w:t>
      </w:r>
      <w:bookmarkEnd w:id="489"/>
      <w:bookmarkEnd w:id="490"/>
      <w:bookmarkEnd w:id="491"/>
    </w:p>
    <w:p w14:paraId="1F2F1D7E" w14:textId="77777777" w:rsidR="00F00F24" w:rsidRPr="00B66006" w:rsidRDefault="00F00F24" w:rsidP="00085663">
      <w:pPr>
        <w:pStyle w:val="Heading2"/>
        <w:rPr>
          <w:lang w:val="ru-RU"/>
        </w:rPr>
      </w:pPr>
      <w:bookmarkStart w:id="492" w:name="_Toc171411371"/>
      <w:bookmarkStart w:id="493" w:name="_Toc171412059"/>
      <w:bookmarkStart w:id="494" w:name="_Toc171412581"/>
      <w:r w:rsidRPr="00B66006">
        <w:rPr>
          <w:lang w:val="ru-RU"/>
        </w:rPr>
        <w:t>A2-1</w:t>
      </w:r>
      <w:r w:rsidRPr="00B66006">
        <w:rPr>
          <w:lang w:val="ru-RU"/>
        </w:rPr>
        <w:tab/>
        <w:t>Условия просмотра</w:t>
      </w:r>
      <w:bookmarkEnd w:id="492"/>
      <w:bookmarkEnd w:id="493"/>
      <w:bookmarkEnd w:id="494"/>
    </w:p>
    <w:p w14:paraId="6D8B23B7" w14:textId="77777777" w:rsidR="00F00F24" w:rsidRPr="00B66006" w:rsidRDefault="00F00F24" w:rsidP="00F00F24">
      <w:pPr>
        <w:rPr>
          <w:lang w:val="ru-RU"/>
        </w:rPr>
      </w:pPr>
      <w:r w:rsidRPr="00B66006">
        <w:rPr>
          <w:lang w:val="ru-RU"/>
        </w:rPr>
        <w:t>Если иное не указано в нижеследующей таблице 3-3, то условия просмотра должны быть аналогичны тем, что описаны в разделе 2 части 1.</w:t>
      </w:r>
    </w:p>
    <w:p w14:paraId="0DE6257C" w14:textId="3FAB9319" w:rsidR="00F00F24" w:rsidRPr="00B66006" w:rsidRDefault="00F00F24" w:rsidP="00485B0A">
      <w:pPr>
        <w:pStyle w:val="TableNo"/>
        <w:keepNext w:val="0"/>
        <w:rPr>
          <w:lang w:val="ru-RU"/>
        </w:rPr>
      </w:pPr>
      <w:r w:rsidRPr="00B66006">
        <w:rPr>
          <w:lang w:val="ru-RU"/>
        </w:rPr>
        <w:t>ТАБЛИЦА 3-3</w:t>
      </w:r>
    </w:p>
    <w:p w14:paraId="5138BF37" w14:textId="77777777" w:rsidR="00F00F24" w:rsidRPr="00B66006" w:rsidRDefault="00F00F24" w:rsidP="00485B0A">
      <w:pPr>
        <w:pStyle w:val="Tabletitle"/>
        <w:keepNext w:val="0"/>
        <w:rPr>
          <w:lang w:val="ru-RU"/>
        </w:rPr>
      </w:pPr>
      <w:r w:rsidRPr="00B66006">
        <w:rPr>
          <w:lang w:val="ru-RU"/>
        </w:rPr>
        <w:t>Условия просмотра для субъективной оценки качества изображения ТВЧ</w:t>
      </w:r>
    </w:p>
    <w:tbl>
      <w:tblPr>
        <w:tblW w:w="96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206"/>
        <w:gridCol w:w="5590"/>
        <w:gridCol w:w="2841"/>
      </w:tblGrid>
      <w:tr w:rsidR="00F00F24" w:rsidRPr="00B66006" w14:paraId="3DC89F24" w14:textId="77777777" w:rsidTr="00655356">
        <w:tc>
          <w:tcPr>
            <w:tcW w:w="1206" w:type="dxa"/>
            <w:tcBorders>
              <w:top w:val="single" w:sz="4" w:space="0" w:color="auto"/>
              <w:left w:val="single" w:sz="4" w:space="0" w:color="auto"/>
              <w:bottom w:val="single" w:sz="4" w:space="0" w:color="auto"/>
              <w:right w:val="single" w:sz="4" w:space="0" w:color="auto"/>
            </w:tcBorders>
            <w:hideMark/>
          </w:tcPr>
          <w:p w14:paraId="090C9187" w14:textId="77777777" w:rsidR="00F00F24" w:rsidRPr="00B66006" w:rsidRDefault="00F00F24" w:rsidP="009F5784">
            <w:pPr>
              <w:pStyle w:val="Tablehead"/>
              <w:keepNext w:val="0"/>
              <w:rPr>
                <w:lang w:val="ru-RU"/>
              </w:rPr>
            </w:pPr>
            <w:r w:rsidRPr="00B66006">
              <w:rPr>
                <w:lang w:val="ru-RU"/>
              </w:rPr>
              <w:t>Условие</w:t>
            </w:r>
          </w:p>
        </w:tc>
        <w:tc>
          <w:tcPr>
            <w:tcW w:w="5590" w:type="dxa"/>
            <w:tcBorders>
              <w:top w:val="single" w:sz="4" w:space="0" w:color="auto"/>
              <w:left w:val="single" w:sz="4" w:space="0" w:color="auto"/>
              <w:bottom w:val="single" w:sz="4" w:space="0" w:color="auto"/>
              <w:right w:val="single" w:sz="4" w:space="0" w:color="auto"/>
            </w:tcBorders>
            <w:hideMark/>
          </w:tcPr>
          <w:p w14:paraId="423794C6" w14:textId="77777777" w:rsidR="00F00F24" w:rsidRPr="00B66006" w:rsidRDefault="00F00F24" w:rsidP="009F5784">
            <w:pPr>
              <w:pStyle w:val="Tablehead"/>
              <w:keepNext w:val="0"/>
              <w:rPr>
                <w:lang w:val="ru-RU"/>
              </w:rPr>
            </w:pPr>
            <w:r w:rsidRPr="00B66006">
              <w:rPr>
                <w:lang w:val="ru-RU"/>
              </w:rPr>
              <w:t>Параметр</w:t>
            </w:r>
          </w:p>
        </w:tc>
        <w:tc>
          <w:tcPr>
            <w:tcW w:w="2841" w:type="dxa"/>
            <w:tcBorders>
              <w:top w:val="single" w:sz="4" w:space="0" w:color="auto"/>
              <w:left w:val="single" w:sz="4" w:space="0" w:color="auto"/>
              <w:bottom w:val="single" w:sz="4" w:space="0" w:color="auto"/>
              <w:right w:val="single" w:sz="4" w:space="0" w:color="auto"/>
            </w:tcBorders>
            <w:hideMark/>
          </w:tcPr>
          <w:p w14:paraId="69535AA0" w14:textId="77777777" w:rsidR="00F00F24" w:rsidRPr="00B66006" w:rsidRDefault="00F00F24" w:rsidP="009F5784">
            <w:pPr>
              <w:pStyle w:val="Tablehead"/>
              <w:keepNext w:val="0"/>
              <w:rPr>
                <w:lang w:val="ru-RU"/>
              </w:rPr>
            </w:pPr>
            <w:r w:rsidRPr="00B66006">
              <w:rPr>
                <w:lang w:val="ru-RU"/>
              </w:rPr>
              <w:t>Значения</w:t>
            </w:r>
          </w:p>
        </w:tc>
      </w:tr>
      <w:tr w:rsidR="00F00F24" w:rsidRPr="00B66006" w14:paraId="546ABA55" w14:textId="77777777" w:rsidTr="00655356">
        <w:tc>
          <w:tcPr>
            <w:tcW w:w="1206" w:type="dxa"/>
            <w:tcBorders>
              <w:top w:val="single" w:sz="4" w:space="0" w:color="auto"/>
              <w:left w:val="single" w:sz="4" w:space="0" w:color="auto"/>
              <w:bottom w:val="single" w:sz="4" w:space="0" w:color="auto"/>
              <w:right w:val="single" w:sz="4" w:space="0" w:color="auto"/>
            </w:tcBorders>
            <w:hideMark/>
          </w:tcPr>
          <w:p w14:paraId="548DFAF3" w14:textId="77777777" w:rsidR="00F00F24" w:rsidRPr="00B66006" w:rsidRDefault="00F00F24" w:rsidP="009F5784">
            <w:pPr>
              <w:pStyle w:val="TableText0"/>
              <w:keepNext w:val="0"/>
              <w:spacing w:before="40" w:after="40" w:line="240" w:lineRule="auto"/>
              <w:jc w:val="center"/>
              <w:rPr>
                <w:sz w:val="20"/>
                <w:lang w:val="ru-RU"/>
              </w:rPr>
            </w:pPr>
            <w:r w:rsidRPr="00B66006">
              <w:rPr>
                <w:sz w:val="20"/>
                <w:lang w:val="ru-RU"/>
              </w:rPr>
              <w:t>a</w:t>
            </w:r>
          </w:p>
        </w:tc>
        <w:tc>
          <w:tcPr>
            <w:tcW w:w="5590" w:type="dxa"/>
            <w:tcBorders>
              <w:top w:val="single" w:sz="4" w:space="0" w:color="auto"/>
              <w:left w:val="single" w:sz="4" w:space="0" w:color="auto"/>
              <w:bottom w:val="single" w:sz="4" w:space="0" w:color="auto"/>
              <w:right w:val="single" w:sz="4" w:space="0" w:color="auto"/>
            </w:tcBorders>
            <w:hideMark/>
          </w:tcPr>
          <w:p w14:paraId="65E11211" w14:textId="77777777" w:rsidR="00F00F24" w:rsidRPr="00B66006" w:rsidRDefault="00F00F24" w:rsidP="009F5784">
            <w:pPr>
              <w:pStyle w:val="TableText0"/>
              <w:keepNext w:val="0"/>
              <w:spacing w:before="40" w:after="40" w:line="240" w:lineRule="auto"/>
              <w:jc w:val="left"/>
              <w:rPr>
                <w:sz w:val="20"/>
                <w:lang w:val="ru-RU"/>
              </w:rPr>
            </w:pPr>
            <w:r w:rsidRPr="00B66006">
              <w:rPr>
                <w:sz w:val="20"/>
                <w:lang w:val="ru-RU"/>
              </w:rPr>
              <w:t>Отношение расстояния просмотра к высоте изображения</w:t>
            </w:r>
          </w:p>
        </w:tc>
        <w:tc>
          <w:tcPr>
            <w:tcW w:w="2841" w:type="dxa"/>
            <w:tcBorders>
              <w:top w:val="single" w:sz="4" w:space="0" w:color="auto"/>
              <w:left w:val="single" w:sz="4" w:space="0" w:color="auto"/>
              <w:bottom w:val="single" w:sz="4" w:space="0" w:color="auto"/>
              <w:right w:val="single" w:sz="4" w:space="0" w:color="auto"/>
            </w:tcBorders>
            <w:hideMark/>
          </w:tcPr>
          <w:p w14:paraId="067F158F" w14:textId="77777777" w:rsidR="00F00F24" w:rsidRPr="00B66006" w:rsidRDefault="00F00F24" w:rsidP="009F5784">
            <w:pPr>
              <w:pStyle w:val="TableText0"/>
              <w:keepNext w:val="0"/>
              <w:spacing w:before="40" w:after="40" w:line="240" w:lineRule="auto"/>
              <w:jc w:val="center"/>
              <w:rPr>
                <w:sz w:val="20"/>
                <w:lang w:val="ru-RU"/>
              </w:rPr>
            </w:pPr>
            <w:r w:rsidRPr="00B66006">
              <w:rPr>
                <w:sz w:val="20"/>
                <w:lang w:val="ru-RU"/>
              </w:rPr>
              <w:t>3</w:t>
            </w:r>
          </w:p>
        </w:tc>
      </w:tr>
      <w:tr w:rsidR="00F00F24" w:rsidRPr="00B66006" w14:paraId="6FFC08D5" w14:textId="77777777" w:rsidTr="00655356">
        <w:tc>
          <w:tcPr>
            <w:tcW w:w="1206" w:type="dxa"/>
            <w:tcBorders>
              <w:top w:val="single" w:sz="4" w:space="0" w:color="auto"/>
              <w:left w:val="single" w:sz="4" w:space="0" w:color="auto"/>
              <w:bottom w:val="single" w:sz="4" w:space="0" w:color="auto"/>
              <w:right w:val="single" w:sz="4" w:space="0" w:color="auto"/>
            </w:tcBorders>
            <w:hideMark/>
          </w:tcPr>
          <w:p w14:paraId="1D7B2F3D" w14:textId="77777777" w:rsidR="00F00F24" w:rsidRPr="00B66006" w:rsidRDefault="00F00F24" w:rsidP="009F5784">
            <w:pPr>
              <w:pStyle w:val="TableText0"/>
              <w:keepNext w:val="0"/>
              <w:spacing w:before="40" w:after="40" w:line="240" w:lineRule="auto"/>
              <w:jc w:val="center"/>
              <w:rPr>
                <w:sz w:val="20"/>
                <w:lang w:val="ru-RU"/>
              </w:rPr>
            </w:pPr>
            <w:r w:rsidRPr="00B66006">
              <w:rPr>
                <w:sz w:val="20"/>
                <w:lang w:val="ru-RU"/>
              </w:rPr>
              <w:t>b</w:t>
            </w:r>
          </w:p>
        </w:tc>
        <w:tc>
          <w:tcPr>
            <w:tcW w:w="5590" w:type="dxa"/>
            <w:tcBorders>
              <w:top w:val="single" w:sz="4" w:space="0" w:color="auto"/>
              <w:left w:val="single" w:sz="4" w:space="0" w:color="auto"/>
              <w:bottom w:val="single" w:sz="4" w:space="0" w:color="auto"/>
              <w:right w:val="single" w:sz="4" w:space="0" w:color="auto"/>
            </w:tcBorders>
            <w:hideMark/>
          </w:tcPr>
          <w:p w14:paraId="19D00144" w14:textId="3F386C0C" w:rsidR="00F00F24" w:rsidRPr="00B66006" w:rsidRDefault="00F00F24" w:rsidP="009F5784">
            <w:pPr>
              <w:pStyle w:val="TableText0"/>
              <w:keepNext w:val="0"/>
              <w:spacing w:before="40" w:after="40" w:line="240" w:lineRule="auto"/>
              <w:jc w:val="left"/>
              <w:rPr>
                <w:sz w:val="20"/>
                <w:lang w:val="ru-RU"/>
              </w:rPr>
            </w:pPr>
            <w:r w:rsidRPr="00B66006">
              <w:rPr>
                <w:sz w:val="20"/>
                <w:lang w:val="ru-RU"/>
              </w:rPr>
              <w:t>Пиковая яркость экрана (кд/м</w:t>
            </w:r>
            <w:r w:rsidRPr="00B66006">
              <w:rPr>
                <w:sz w:val="20"/>
                <w:vertAlign w:val="superscript"/>
                <w:lang w:val="ru-RU"/>
              </w:rPr>
              <w:t>2</w:t>
            </w:r>
            <w:r w:rsidRPr="00B66006">
              <w:rPr>
                <w:sz w:val="20"/>
                <w:lang w:val="ru-RU"/>
              </w:rPr>
              <w:t>)</w:t>
            </w:r>
            <w:r w:rsidR="00AD013C" w:rsidRPr="00B66006">
              <w:rPr>
                <w:rStyle w:val="FootnoteReference"/>
                <w:sz w:val="14"/>
                <w:szCs w:val="14"/>
                <w:lang w:val="ru-RU"/>
              </w:rPr>
              <w:t>(</w:t>
            </w:r>
            <w:r w:rsidRPr="00B66006">
              <w:rPr>
                <w:rStyle w:val="FootnoteReference"/>
                <w:sz w:val="14"/>
                <w:szCs w:val="14"/>
                <w:lang w:val="ru-RU"/>
              </w:rPr>
              <w:t>1)</w:t>
            </w:r>
          </w:p>
        </w:tc>
        <w:tc>
          <w:tcPr>
            <w:tcW w:w="2841" w:type="dxa"/>
            <w:tcBorders>
              <w:top w:val="single" w:sz="4" w:space="0" w:color="auto"/>
              <w:left w:val="single" w:sz="4" w:space="0" w:color="auto"/>
              <w:bottom w:val="single" w:sz="4" w:space="0" w:color="auto"/>
              <w:right w:val="single" w:sz="4" w:space="0" w:color="auto"/>
            </w:tcBorders>
            <w:hideMark/>
          </w:tcPr>
          <w:p w14:paraId="5BCD59D4" w14:textId="77777777" w:rsidR="00F00F24" w:rsidRPr="00B66006" w:rsidRDefault="00F00F24" w:rsidP="009F5784">
            <w:pPr>
              <w:pStyle w:val="TableText0"/>
              <w:keepNext w:val="0"/>
              <w:spacing w:before="40" w:after="40" w:line="240" w:lineRule="auto"/>
              <w:jc w:val="center"/>
              <w:rPr>
                <w:sz w:val="20"/>
                <w:lang w:val="ru-RU"/>
              </w:rPr>
            </w:pPr>
            <w:r w:rsidRPr="00B66006">
              <w:rPr>
                <w:sz w:val="20"/>
                <w:lang w:val="ru-RU"/>
              </w:rPr>
              <w:t>150–250</w:t>
            </w:r>
          </w:p>
        </w:tc>
      </w:tr>
      <w:tr w:rsidR="00F00F24" w:rsidRPr="00B66006" w14:paraId="797BE496" w14:textId="77777777" w:rsidTr="00655356">
        <w:tc>
          <w:tcPr>
            <w:tcW w:w="1206" w:type="dxa"/>
            <w:tcBorders>
              <w:top w:val="single" w:sz="4" w:space="0" w:color="auto"/>
              <w:left w:val="single" w:sz="4" w:space="0" w:color="auto"/>
              <w:bottom w:val="single" w:sz="4" w:space="0" w:color="auto"/>
              <w:right w:val="single" w:sz="4" w:space="0" w:color="auto"/>
            </w:tcBorders>
            <w:hideMark/>
          </w:tcPr>
          <w:p w14:paraId="32EBC605" w14:textId="77777777" w:rsidR="00F00F24" w:rsidRPr="00B66006" w:rsidRDefault="00F00F24" w:rsidP="009F5784">
            <w:pPr>
              <w:pStyle w:val="TableText0"/>
              <w:keepNext w:val="0"/>
              <w:spacing w:before="40" w:after="40" w:line="240" w:lineRule="auto"/>
              <w:jc w:val="center"/>
              <w:rPr>
                <w:sz w:val="20"/>
                <w:lang w:val="ru-RU"/>
              </w:rPr>
            </w:pPr>
            <w:r w:rsidRPr="00B66006">
              <w:rPr>
                <w:sz w:val="20"/>
                <w:lang w:val="ru-RU"/>
              </w:rPr>
              <w:t>c</w:t>
            </w:r>
          </w:p>
        </w:tc>
        <w:tc>
          <w:tcPr>
            <w:tcW w:w="5590" w:type="dxa"/>
            <w:tcBorders>
              <w:top w:val="single" w:sz="4" w:space="0" w:color="auto"/>
              <w:left w:val="single" w:sz="4" w:space="0" w:color="auto"/>
              <w:bottom w:val="single" w:sz="4" w:space="0" w:color="auto"/>
              <w:right w:val="single" w:sz="4" w:space="0" w:color="auto"/>
            </w:tcBorders>
            <w:hideMark/>
          </w:tcPr>
          <w:p w14:paraId="1A18845C" w14:textId="56729D07" w:rsidR="00F00F24" w:rsidRPr="00B66006" w:rsidRDefault="00F00F24" w:rsidP="009F5784">
            <w:pPr>
              <w:pStyle w:val="TableText0"/>
              <w:keepNext w:val="0"/>
              <w:spacing w:before="40" w:after="40" w:line="240" w:lineRule="auto"/>
              <w:jc w:val="left"/>
              <w:rPr>
                <w:sz w:val="20"/>
                <w:lang w:val="ru-RU"/>
              </w:rPr>
            </w:pPr>
            <w:r w:rsidRPr="00B66006">
              <w:rPr>
                <w:sz w:val="20"/>
                <w:lang w:val="ru-RU"/>
              </w:rPr>
              <w:t>Отношение яркости неактивного экрана к пиковой яркости</w:t>
            </w:r>
            <w:r w:rsidR="00AD013C" w:rsidRPr="00B66006">
              <w:rPr>
                <w:rStyle w:val="FootnoteReference"/>
                <w:sz w:val="14"/>
                <w:szCs w:val="14"/>
                <w:lang w:val="ru-RU"/>
              </w:rPr>
              <w:t>(</w:t>
            </w:r>
            <w:r w:rsidRPr="00B66006">
              <w:rPr>
                <w:rStyle w:val="FootnoteReference"/>
                <w:sz w:val="14"/>
                <w:szCs w:val="14"/>
                <w:lang w:val="ru-RU"/>
              </w:rPr>
              <w:t>2)</w:t>
            </w:r>
          </w:p>
        </w:tc>
        <w:tc>
          <w:tcPr>
            <w:tcW w:w="2841" w:type="dxa"/>
            <w:tcBorders>
              <w:top w:val="single" w:sz="4" w:space="0" w:color="auto"/>
              <w:left w:val="single" w:sz="4" w:space="0" w:color="auto"/>
              <w:bottom w:val="single" w:sz="4" w:space="0" w:color="auto"/>
              <w:right w:val="single" w:sz="4" w:space="0" w:color="auto"/>
            </w:tcBorders>
            <w:hideMark/>
          </w:tcPr>
          <w:p w14:paraId="399A8F65" w14:textId="77777777" w:rsidR="00F00F24" w:rsidRPr="00B66006" w:rsidRDefault="00F00F24" w:rsidP="009F5784">
            <w:pPr>
              <w:pStyle w:val="TableText0"/>
              <w:keepNext w:val="0"/>
              <w:spacing w:before="40" w:after="40" w:line="240" w:lineRule="auto"/>
              <w:jc w:val="center"/>
              <w:rPr>
                <w:sz w:val="20"/>
                <w:lang w:val="ru-RU"/>
              </w:rPr>
            </w:pPr>
            <w:r w:rsidRPr="00B66006">
              <w:rPr>
                <w:sz w:val="20"/>
                <w:lang w:val="ru-RU"/>
              </w:rPr>
              <w:sym w:font="Symbol" w:char="F0A3"/>
            </w:r>
            <w:r w:rsidRPr="00B66006">
              <w:rPr>
                <w:sz w:val="20"/>
                <w:lang w:val="ru-RU"/>
              </w:rPr>
              <w:t xml:space="preserve"> 0,02</w:t>
            </w:r>
          </w:p>
        </w:tc>
      </w:tr>
      <w:tr w:rsidR="00F00F24" w:rsidRPr="00B66006" w14:paraId="5927C0DB" w14:textId="77777777" w:rsidTr="00655356">
        <w:tc>
          <w:tcPr>
            <w:tcW w:w="1206" w:type="dxa"/>
            <w:tcBorders>
              <w:top w:val="single" w:sz="4" w:space="0" w:color="auto"/>
              <w:left w:val="single" w:sz="4" w:space="0" w:color="auto"/>
              <w:bottom w:val="single" w:sz="4" w:space="0" w:color="auto"/>
              <w:right w:val="single" w:sz="4" w:space="0" w:color="auto"/>
            </w:tcBorders>
            <w:hideMark/>
          </w:tcPr>
          <w:p w14:paraId="20FD58F6" w14:textId="77777777" w:rsidR="00F00F24" w:rsidRPr="00B66006" w:rsidRDefault="00F00F24" w:rsidP="009F5784">
            <w:pPr>
              <w:pStyle w:val="TableText0"/>
              <w:keepNext w:val="0"/>
              <w:spacing w:before="40" w:after="40" w:line="240" w:lineRule="auto"/>
              <w:jc w:val="center"/>
              <w:rPr>
                <w:sz w:val="20"/>
                <w:lang w:val="ru-RU"/>
              </w:rPr>
            </w:pPr>
            <w:r w:rsidRPr="00B66006">
              <w:rPr>
                <w:sz w:val="20"/>
                <w:lang w:val="ru-RU"/>
              </w:rPr>
              <w:t>d</w:t>
            </w:r>
          </w:p>
        </w:tc>
        <w:tc>
          <w:tcPr>
            <w:tcW w:w="5590" w:type="dxa"/>
            <w:tcBorders>
              <w:top w:val="single" w:sz="4" w:space="0" w:color="auto"/>
              <w:left w:val="single" w:sz="4" w:space="0" w:color="auto"/>
              <w:bottom w:val="single" w:sz="4" w:space="0" w:color="auto"/>
              <w:right w:val="single" w:sz="4" w:space="0" w:color="auto"/>
            </w:tcBorders>
            <w:hideMark/>
          </w:tcPr>
          <w:p w14:paraId="324AA29F" w14:textId="6095B003" w:rsidR="00F00F24" w:rsidRPr="00B66006" w:rsidRDefault="00F00F24" w:rsidP="009F5784">
            <w:pPr>
              <w:pStyle w:val="TableText0"/>
              <w:keepNext w:val="0"/>
              <w:spacing w:before="40" w:after="40" w:line="240" w:lineRule="auto"/>
              <w:jc w:val="left"/>
              <w:rPr>
                <w:sz w:val="20"/>
                <w:lang w:val="ru-RU"/>
              </w:rPr>
            </w:pPr>
            <w:r w:rsidRPr="00B66006">
              <w:rPr>
                <w:sz w:val="20"/>
                <w:lang w:val="ru-RU"/>
              </w:rPr>
              <w:t>Отношение яркости экрана при отображении только уровня черного в абсолютно темном помещении к яркости, соответствующей пиковому уровню белого</w:t>
            </w:r>
            <w:r w:rsidR="00AD013C" w:rsidRPr="00B66006">
              <w:rPr>
                <w:rStyle w:val="FootnoteReference"/>
                <w:sz w:val="14"/>
                <w:szCs w:val="14"/>
                <w:lang w:val="ru-RU"/>
              </w:rPr>
              <w:t>(</w:t>
            </w:r>
            <w:r w:rsidRPr="00B66006">
              <w:rPr>
                <w:rStyle w:val="FootnoteReference"/>
                <w:sz w:val="14"/>
                <w:szCs w:val="14"/>
                <w:lang w:val="ru-RU"/>
              </w:rPr>
              <w:t>3)</w:t>
            </w:r>
          </w:p>
        </w:tc>
        <w:tc>
          <w:tcPr>
            <w:tcW w:w="2841" w:type="dxa"/>
            <w:tcBorders>
              <w:top w:val="single" w:sz="4" w:space="0" w:color="auto"/>
              <w:left w:val="single" w:sz="4" w:space="0" w:color="auto"/>
              <w:bottom w:val="single" w:sz="4" w:space="0" w:color="auto"/>
              <w:right w:val="single" w:sz="4" w:space="0" w:color="auto"/>
            </w:tcBorders>
            <w:hideMark/>
          </w:tcPr>
          <w:p w14:paraId="744D6BA6" w14:textId="77777777" w:rsidR="00F00F24" w:rsidRPr="00B66006" w:rsidRDefault="00F00F24" w:rsidP="009F5784">
            <w:pPr>
              <w:pStyle w:val="TableText0"/>
              <w:keepNext w:val="0"/>
              <w:spacing w:before="40" w:after="40" w:line="240" w:lineRule="auto"/>
              <w:jc w:val="center"/>
              <w:rPr>
                <w:sz w:val="20"/>
                <w:lang w:val="ru-RU"/>
              </w:rPr>
            </w:pPr>
            <w:r w:rsidRPr="00B66006">
              <w:rPr>
                <w:sz w:val="20"/>
                <w:lang w:val="ru-RU"/>
              </w:rPr>
              <w:t>примерно 0,01</w:t>
            </w:r>
          </w:p>
        </w:tc>
      </w:tr>
      <w:tr w:rsidR="00F00F24" w:rsidRPr="00B66006" w14:paraId="43B06AAD" w14:textId="77777777" w:rsidTr="00655356">
        <w:tc>
          <w:tcPr>
            <w:tcW w:w="1206" w:type="dxa"/>
            <w:tcBorders>
              <w:top w:val="single" w:sz="4" w:space="0" w:color="auto"/>
              <w:left w:val="single" w:sz="4" w:space="0" w:color="auto"/>
              <w:bottom w:val="single" w:sz="4" w:space="0" w:color="auto"/>
              <w:right w:val="single" w:sz="4" w:space="0" w:color="auto"/>
            </w:tcBorders>
            <w:hideMark/>
          </w:tcPr>
          <w:p w14:paraId="651E6DA5" w14:textId="77777777" w:rsidR="00F00F24" w:rsidRPr="00B66006" w:rsidRDefault="00F00F24" w:rsidP="009F5784">
            <w:pPr>
              <w:pStyle w:val="TableText0"/>
              <w:keepNext w:val="0"/>
              <w:spacing w:before="40" w:after="40" w:line="240" w:lineRule="auto"/>
              <w:jc w:val="center"/>
              <w:rPr>
                <w:sz w:val="20"/>
                <w:lang w:val="ru-RU"/>
              </w:rPr>
            </w:pPr>
            <w:r w:rsidRPr="00B66006">
              <w:rPr>
                <w:sz w:val="20"/>
                <w:lang w:val="ru-RU"/>
              </w:rPr>
              <w:t>e</w:t>
            </w:r>
          </w:p>
        </w:tc>
        <w:tc>
          <w:tcPr>
            <w:tcW w:w="5590" w:type="dxa"/>
            <w:tcBorders>
              <w:top w:val="single" w:sz="4" w:space="0" w:color="auto"/>
              <w:left w:val="single" w:sz="4" w:space="0" w:color="auto"/>
              <w:bottom w:val="single" w:sz="4" w:space="0" w:color="auto"/>
              <w:right w:val="single" w:sz="4" w:space="0" w:color="auto"/>
            </w:tcBorders>
            <w:hideMark/>
          </w:tcPr>
          <w:p w14:paraId="5B6135D8" w14:textId="20BB198E" w:rsidR="00F00F24" w:rsidRPr="00B66006" w:rsidRDefault="00F00F24" w:rsidP="009F5784">
            <w:pPr>
              <w:pStyle w:val="TableText0"/>
              <w:keepNext w:val="0"/>
              <w:spacing w:before="40" w:after="40" w:line="240" w:lineRule="auto"/>
              <w:jc w:val="left"/>
              <w:rPr>
                <w:sz w:val="20"/>
                <w:lang w:val="ru-RU"/>
              </w:rPr>
            </w:pPr>
            <w:r w:rsidRPr="00B66006">
              <w:rPr>
                <w:sz w:val="20"/>
                <w:lang w:val="ru-RU"/>
              </w:rPr>
              <w:t xml:space="preserve">Отношение яркости фона за </w:t>
            </w:r>
            <w:r w:rsidR="00440C8A" w:rsidRPr="00B66006">
              <w:rPr>
                <w:sz w:val="20"/>
                <w:lang w:val="ru-RU"/>
              </w:rPr>
              <w:t>дисплеем</w:t>
            </w:r>
            <w:r w:rsidRPr="00B66006">
              <w:rPr>
                <w:sz w:val="20"/>
                <w:lang w:val="ru-RU"/>
              </w:rPr>
              <w:t xml:space="preserve"> к пиковой яркости изображения</w:t>
            </w:r>
          </w:p>
        </w:tc>
        <w:tc>
          <w:tcPr>
            <w:tcW w:w="2841" w:type="dxa"/>
            <w:tcBorders>
              <w:top w:val="single" w:sz="4" w:space="0" w:color="auto"/>
              <w:left w:val="single" w:sz="4" w:space="0" w:color="auto"/>
              <w:bottom w:val="single" w:sz="4" w:space="0" w:color="auto"/>
              <w:right w:val="single" w:sz="4" w:space="0" w:color="auto"/>
            </w:tcBorders>
            <w:hideMark/>
          </w:tcPr>
          <w:p w14:paraId="3B5B96AE" w14:textId="77777777" w:rsidR="00F00F24" w:rsidRPr="00B66006" w:rsidRDefault="00F00F24" w:rsidP="009F5784">
            <w:pPr>
              <w:pStyle w:val="TableText0"/>
              <w:keepNext w:val="0"/>
              <w:spacing w:before="40" w:after="40" w:line="240" w:lineRule="auto"/>
              <w:jc w:val="center"/>
              <w:rPr>
                <w:sz w:val="20"/>
                <w:lang w:val="ru-RU"/>
              </w:rPr>
            </w:pPr>
            <w:r w:rsidRPr="00B66006">
              <w:rPr>
                <w:sz w:val="20"/>
                <w:lang w:val="ru-RU"/>
              </w:rPr>
              <w:t>примерно 0,15</w:t>
            </w:r>
          </w:p>
        </w:tc>
      </w:tr>
      <w:tr w:rsidR="00F00F24" w:rsidRPr="00B66006" w14:paraId="5D69BA77" w14:textId="77777777" w:rsidTr="00655356">
        <w:tc>
          <w:tcPr>
            <w:tcW w:w="1206" w:type="dxa"/>
            <w:tcBorders>
              <w:top w:val="single" w:sz="4" w:space="0" w:color="auto"/>
              <w:left w:val="single" w:sz="4" w:space="0" w:color="auto"/>
              <w:bottom w:val="single" w:sz="4" w:space="0" w:color="auto"/>
              <w:right w:val="single" w:sz="4" w:space="0" w:color="auto"/>
            </w:tcBorders>
            <w:hideMark/>
          </w:tcPr>
          <w:p w14:paraId="61F9440A" w14:textId="77777777" w:rsidR="00F00F24" w:rsidRPr="00B66006" w:rsidRDefault="00F00F24" w:rsidP="009F5784">
            <w:pPr>
              <w:pStyle w:val="TableText0"/>
              <w:keepNext w:val="0"/>
              <w:spacing w:before="40" w:after="40" w:line="240" w:lineRule="auto"/>
              <w:jc w:val="center"/>
              <w:rPr>
                <w:sz w:val="20"/>
                <w:lang w:val="ru-RU"/>
              </w:rPr>
            </w:pPr>
            <w:r w:rsidRPr="00B66006">
              <w:rPr>
                <w:sz w:val="20"/>
                <w:lang w:val="ru-RU"/>
              </w:rPr>
              <w:t>f</w:t>
            </w:r>
          </w:p>
        </w:tc>
        <w:tc>
          <w:tcPr>
            <w:tcW w:w="5590" w:type="dxa"/>
            <w:tcBorders>
              <w:top w:val="single" w:sz="4" w:space="0" w:color="auto"/>
              <w:left w:val="single" w:sz="4" w:space="0" w:color="auto"/>
              <w:bottom w:val="single" w:sz="4" w:space="0" w:color="auto"/>
              <w:right w:val="single" w:sz="4" w:space="0" w:color="auto"/>
            </w:tcBorders>
            <w:hideMark/>
          </w:tcPr>
          <w:p w14:paraId="32B421A1" w14:textId="4BB89CEF" w:rsidR="00F00F24" w:rsidRPr="00B66006" w:rsidRDefault="00F00F24" w:rsidP="009F5784">
            <w:pPr>
              <w:pStyle w:val="TableText0"/>
              <w:keepNext w:val="0"/>
              <w:spacing w:before="40" w:after="40" w:line="240" w:lineRule="auto"/>
              <w:jc w:val="left"/>
              <w:rPr>
                <w:sz w:val="20"/>
                <w:lang w:val="ru-RU"/>
              </w:rPr>
            </w:pPr>
            <w:r w:rsidRPr="00B66006">
              <w:rPr>
                <w:sz w:val="20"/>
                <w:lang w:val="ru-RU"/>
              </w:rPr>
              <w:t>Освещенность, вызванная другими источниками</w:t>
            </w:r>
            <w:r w:rsidR="00AD013C" w:rsidRPr="00B66006">
              <w:rPr>
                <w:rStyle w:val="FootnoteReference"/>
                <w:sz w:val="14"/>
                <w:szCs w:val="14"/>
                <w:lang w:val="ru-RU"/>
              </w:rPr>
              <w:t>(</w:t>
            </w:r>
            <w:r w:rsidRPr="00B66006">
              <w:rPr>
                <w:rStyle w:val="FootnoteReference"/>
                <w:sz w:val="14"/>
                <w:szCs w:val="14"/>
                <w:lang w:val="ru-RU"/>
              </w:rPr>
              <w:t>4)</w:t>
            </w:r>
          </w:p>
        </w:tc>
        <w:tc>
          <w:tcPr>
            <w:tcW w:w="2841" w:type="dxa"/>
            <w:tcBorders>
              <w:top w:val="single" w:sz="4" w:space="0" w:color="auto"/>
              <w:left w:val="single" w:sz="4" w:space="0" w:color="auto"/>
              <w:bottom w:val="single" w:sz="4" w:space="0" w:color="auto"/>
              <w:right w:val="single" w:sz="4" w:space="0" w:color="auto"/>
            </w:tcBorders>
            <w:hideMark/>
          </w:tcPr>
          <w:p w14:paraId="437AE9D7" w14:textId="77777777" w:rsidR="00F00F24" w:rsidRPr="00B66006" w:rsidRDefault="00F00F24" w:rsidP="009F5784">
            <w:pPr>
              <w:pStyle w:val="TableText0"/>
              <w:keepNext w:val="0"/>
              <w:spacing w:before="40" w:after="40" w:line="240" w:lineRule="auto"/>
              <w:jc w:val="center"/>
              <w:rPr>
                <w:sz w:val="20"/>
                <w:lang w:val="ru-RU"/>
              </w:rPr>
            </w:pPr>
            <w:r w:rsidRPr="00B66006">
              <w:rPr>
                <w:sz w:val="20"/>
                <w:lang w:val="ru-RU"/>
              </w:rPr>
              <w:t>слабая</w:t>
            </w:r>
          </w:p>
        </w:tc>
      </w:tr>
      <w:tr w:rsidR="00F00F24" w:rsidRPr="00B66006" w14:paraId="2B05929D" w14:textId="77777777" w:rsidTr="00655356">
        <w:tc>
          <w:tcPr>
            <w:tcW w:w="1206" w:type="dxa"/>
            <w:tcBorders>
              <w:top w:val="single" w:sz="4" w:space="0" w:color="auto"/>
              <w:left w:val="single" w:sz="4" w:space="0" w:color="auto"/>
              <w:bottom w:val="single" w:sz="4" w:space="0" w:color="auto"/>
              <w:right w:val="single" w:sz="4" w:space="0" w:color="auto"/>
            </w:tcBorders>
            <w:hideMark/>
          </w:tcPr>
          <w:p w14:paraId="3C234D82" w14:textId="77777777" w:rsidR="00F00F24" w:rsidRPr="00B66006" w:rsidRDefault="00F00F24" w:rsidP="009F5784">
            <w:pPr>
              <w:pStyle w:val="TableText0"/>
              <w:keepNext w:val="0"/>
              <w:spacing w:before="40" w:after="40" w:line="240" w:lineRule="auto"/>
              <w:jc w:val="center"/>
              <w:rPr>
                <w:sz w:val="20"/>
                <w:lang w:val="ru-RU"/>
              </w:rPr>
            </w:pPr>
            <w:r w:rsidRPr="00B66006">
              <w:rPr>
                <w:sz w:val="20"/>
                <w:lang w:val="ru-RU"/>
              </w:rPr>
              <w:t>g</w:t>
            </w:r>
          </w:p>
        </w:tc>
        <w:tc>
          <w:tcPr>
            <w:tcW w:w="5590" w:type="dxa"/>
            <w:tcBorders>
              <w:top w:val="single" w:sz="4" w:space="0" w:color="auto"/>
              <w:left w:val="single" w:sz="4" w:space="0" w:color="auto"/>
              <w:bottom w:val="single" w:sz="4" w:space="0" w:color="auto"/>
              <w:right w:val="single" w:sz="4" w:space="0" w:color="auto"/>
            </w:tcBorders>
            <w:hideMark/>
          </w:tcPr>
          <w:p w14:paraId="31614BBE" w14:textId="77777777" w:rsidR="00F00F24" w:rsidRPr="00B66006" w:rsidRDefault="00F00F24" w:rsidP="009F5784">
            <w:pPr>
              <w:pStyle w:val="TableText0"/>
              <w:keepNext w:val="0"/>
              <w:spacing w:before="40" w:after="40" w:line="240" w:lineRule="auto"/>
              <w:jc w:val="left"/>
              <w:rPr>
                <w:sz w:val="20"/>
                <w:lang w:val="ru-RU"/>
              </w:rPr>
            </w:pPr>
            <w:r w:rsidRPr="00B66006">
              <w:rPr>
                <w:sz w:val="20"/>
                <w:lang w:val="ru-RU"/>
              </w:rPr>
              <w:t>Цветность фона</w:t>
            </w:r>
          </w:p>
        </w:tc>
        <w:tc>
          <w:tcPr>
            <w:tcW w:w="2841" w:type="dxa"/>
            <w:tcBorders>
              <w:top w:val="single" w:sz="4" w:space="0" w:color="auto"/>
              <w:left w:val="single" w:sz="4" w:space="0" w:color="auto"/>
              <w:bottom w:val="single" w:sz="4" w:space="0" w:color="auto"/>
              <w:right w:val="single" w:sz="4" w:space="0" w:color="auto"/>
            </w:tcBorders>
            <w:hideMark/>
          </w:tcPr>
          <w:p w14:paraId="7CA397DA" w14:textId="77777777" w:rsidR="00F00F24" w:rsidRPr="00B66006" w:rsidRDefault="00F00F24" w:rsidP="009F5784">
            <w:pPr>
              <w:pStyle w:val="TableText0"/>
              <w:keepNext w:val="0"/>
              <w:spacing w:before="40" w:after="40" w:line="240" w:lineRule="auto"/>
              <w:jc w:val="center"/>
              <w:rPr>
                <w:sz w:val="20"/>
                <w:lang w:val="ru-RU"/>
              </w:rPr>
            </w:pPr>
            <w:r w:rsidRPr="00B66006">
              <w:rPr>
                <w:sz w:val="20"/>
                <w:lang w:val="ru-RU"/>
              </w:rPr>
              <w:t>D</w:t>
            </w:r>
            <w:r w:rsidRPr="00B66006">
              <w:rPr>
                <w:sz w:val="20"/>
                <w:vertAlign w:val="subscript"/>
                <w:lang w:val="ru-RU"/>
              </w:rPr>
              <w:t>65</w:t>
            </w:r>
          </w:p>
        </w:tc>
      </w:tr>
      <w:tr w:rsidR="00F00F24" w:rsidRPr="00B66006" w14:paraId="47ABD386" w14:textId="77777777" w:rsidTr="00655356">
        <w:tc>
          <w:tcPr>
            <w:tcW w:w="1206" w:type="dxa"/>
            <w:tcBorders>
              <w:top w:val="single" w:sz="4" w:space="0" w:color="auto"/>
              <w:left w:val="single" w:sz="4" w:space="0" w:color="auto"/>
              <w:bottom w:val="single" w:sz="4" w:space="0" w:color="auto"/>
              <w:right w:val="single" w:sz="4" w:space="0" w:color="auto"/>
            </w:tcBorders>
            <w:hideMark/>
          </w:tcPr>
          <w:p w14:paraId="0FD653CD" w14:textId="77777777" w:rsidR="00F00F24" w:rsidRPr="00B66006" w:rsidRDefault="00F00F24" w:rsidP="009F5784">
            <w:pPr>
              <w:pStyle w:val="TableText0"/>
              <w:keepNext w:val="0"/>
              <w:spacing w:before="40" w:after="40" w:line="240" w:lineRule="auto"/>
              <w:jc w:val="center"/>
              <w:rPr>
                <w:sz w:val="20"/>
                <w:lang w:val="ru-RU"/>
              </w:rPr>
            </w:pPr>
            <w:r w:rsidRPr="00B66006">
              <w:rPr>
                <w:sz w:val="20"/>
                <w:lang w:val="ru-RU"/>
              </w:rPr>
              <w:t>h</w:t>
            </w:r>
          </w:p>
        </w:tc>
        <w:tc>
          <w:tcPr>
            <w:tcW w:w="5590" w:type="dxa"/>
            <w:tcBorders>
              <w:top w:val="single" w:sz="4" w:space="0" w:color="auto"/>
              <w:left w:val="single" w:sz="4" w:space="0" w:color="auto"/>
              <w:bottom w:val="single" w:sz="4" w:space="0" w:color="auto"/>
              <w:right w:val="single" w:sz="4" w:space="0" w:color="auto"/>
            </w:tcBorders>
            <w:hideMark/>
          </w:tcPr>
          <w:p w14:paraId="2C598CE1" w14:textId="174B7BF6" w:rsidR="00F00F24" w:rsidRPr="00B66006" w:rsidRDefault="00F00F24" w:rsidP="009F5784">
            <w:pPr>
              <w:pStyle w:val="TableText0"/>
              <w:keepNext w:val="0"/>
              <w:spacing w:before="40" w:after="40" w:line="240" w:lineRule="auto"/>
              <w:jc w:val="left"/>
              <w:rPr>
                <w:sz w:val="20"/>
                <w:lang w:val="ru-RU"/>
              </w:rPr>
            </w:pPr>
            <w:r w:rsidRPr="00B66006">
              <w:rPr>
                <w:sz w:val="20"/>
                <w:lang w:val="ru-RU"/>
              </w:rPr>
              <w:t>Угол, образованный частью фона, соответствующей приведенной выше спецификации</w:t>
            </w:r>
            <w:r w:rsidR="00AD013C" w:rsidRPr="00B66006">
              <w:rPr>
                <w:rStyle w:val="FootnoteReference"/>
                <w:sz w:val="14"/>
                <w:szCs w:val="14"/>
                <w:lang w:val="ru-RU"/>
              </w:rPr>
              <w:t>(</w:t>
            </w:r>
            <w:r w:rsidRPr="00B66006">
              <w:rPr>
                <w:rStyle w:val="FootnoteReference"/>
                <w:sz w:val="14"/>
                <w:szCs w:val="14"/>
                <w:lang w:val="ru-RU"/>
              </w:rPr>
              <w:t>5)</w:t>
            </w:r>
            <w:r w:rsidRPr="00B66006">
              <w:rPr>
                <w:sz w:val="20"/>
                <w:lang w:val="ru-RU"/>
              </w:rPr>
              <w:t>. Он должен сохраняться для всех наблюдателей</w:t>
            </w:r>
          </w:p>
        </w:tc>
        <w:tc>
          <w:tcPr>
            <w:tcW w:w="2841" w:type="dxa"/>
            <w:tcBorders>
              <w:top w:val="single" w:sz="4" w:space="0" w:color="auto"/>
              <w:left w:val="single" w:sz="4" w:space="0" w:color="auto"/>
              <w:bottom w:val="single" w:sz="4" w:space="0" w:color="auto"/>
              <w:right w:val="single" w:sz="4" w:space="0" w:color="auto"/>
            </w:tcBorders>
            <w:hideMark/>
          </w:tcPr>
          <w:p w14:paraId="027E706E" w14:textId="77777777" w:rsidR="00F00F24" w:rsidRPr="00B66006" w:rsidRDefault="00F00F24" w:rsidP="009F5784">
            <w:pPr>
              <w:pStyle w:val="TableText0"/>
              <w:keepNext w:val="0"/>
              <w:spacing w:before="40" w:after="40" w:line="240" w:lineRule="auto"/>
              <w:jc w:val="center"/>
              <w:rPr>
                <w:sz w:val="20"/>
                <w:lang w:val="ru-RU"/>
              </w:rPr>
            </w:pPr>
            <w:r w:rsidRPr="00B66006">
              <w:rPr>
                <w:sz w:val="20"/>
                <w:lang w:val="ru-RU"/>
              </w:rPr>
              <w:t>53</w:t>
            </w:r>
            <w:r w:rsidRPr="00B66006">
              <w:rPr>
                <w:sz w:val="20"/>
                <w:lang w:val="ru-RU"/>
              </w:rPr>
              <w:sym w:font="Symbol" w:char="F0B0"/>
            </w:r>
            <w:r w:rsidRPr="00B66006">
              <w:rPr>
                <w:sz w:val="20"/>
                <w:lang w:val="ru-RU"/>
              </w:rPr>
              <w:t xml:space="preserve"> по высоте × 83</w:t>
            </w:r>
            <w:r w:rsidRPr="00B66006">
              <w:rPr>
                <w:sz w:val="20"/>
                <w:lang w:val="ru-RU"/>
              </w:rPr>
              <w:sym w:font="Symbol" w:char="F0B0"/>
            </w:r>
            <w:r w:rsidRPr="00B66006">
              <w:rPr>
                <w:sz w:val="20"/>
                <w:lang w:val="ru-RU"/>
              </w:rPr>
              <w:t xml:space="preserve"> по ширине</w:t>
            </w:r>
          </w:p>
        </w:tc>
      </w:tr>
    </w:tbl>
    <w:p w14:paraId="5ED163C1" w14:textId="3FDC93F4" w:rsidR="009F5784" w:rsidRPr="00B66006" w:rsidRDefault="009F5784" w:rsidP="009F5784">
      <w:pPr>
        <w:pStyle w:val="TableNo"/>
        <w:keepNext w:val="0"/>
        <w:rPr>
          <w:lang w:val="ru-RU"/>
        </w:rPr>
      </w:pPr>
      <w:r w:rsidRPr="00B66006">
        <w:rPr>
          <w:lang w:val="ru-RU"/>
        </w:rPr>
        <w:lastRenderedPageBreak/>
        <w:t>ТАБЛИЦА 3-3</w:t>
      </w:r>
      <w:r>
        <w:rPr>
          <w:lang w:val="ru-RU"/>
        </w:rPr>
        <w:t xml:space="preserve"> (</w:t>
      </w:r>
      <w:r w:rsidRPr="009F5784">
        <w:rPr>
          <w:i/>
          <w:iCs/>
          <w:lang w:val="ru-RU"/>
        </w:rPr>
        <w:t>окончание</w:t>
      </w:r>
      <w:r>
        <w:rPr>
          <w:lang w:val="ru-RU"/>
        </w:rPr>
        <w:t>)</w:t>
      </w:r>
    </w:p>
    <w:tbl>
      <w:tblPr>
        <w:tblW w:w="96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206"/>
        <w:gridCol w:w="5590"/>
        <w:gridCol w:w="2841"/>
      </w:tblGrid>
      <w:tr w:rsidR="009F5784" w:rsidRPr="00B66006" w14:paraId="4FF45F05" w14:textId="77777777" w:rsidTr="00F52D89">
        <w:tc>
          <w:tcPr>
            <w:tcW w:w="1206" w:type="dxa"/>
            <w:tcBorders>
              <w:top w:val="single" w:sz="4" w:space="0" w:color="auto"/>
              <w:left w:val="single" w:sz="4" w:space="0" w:color="auto"/>
              <w:bottom w:val="single" w:sz="4" w:space="0" w:color="auto"/>
              <w:right w:val="single" w:sz="4" w:space="0" w:color="auto"/>
            </w:tcBorders>
            <w:hideMark/>
          </w:tcPr>
          <w:p w14:paraId="21ECC3D9" w14:textId="77777777" w:rsidR="009F5784" w:rsidRPr="00B66006" w:rsidRDefault="009F5784" w:rsidP="00F52D89">
            <w:pPr>
              <w:pStyle w:val="Tablehead"/>
              <w:keepNext w:val="0"/>
              <w:rPr>
                <w:lang w:val="ru-RU"/>
              </w:rPr>
            </w:pPr>
            <w:r w:rsidRPr="00B66006">
              <w:rPr>
                <w:lang w:val="ru-RU"/>
              </w:rPr>
              <w:t>Условие</w:t>
            </w:r>
          </w:p>
        </w:tc>
        <w:tc>
          <w:tcPr>
            <w:tcW w:w="5590" w:type="dxa"/>
            <w:tcBorders>
              <w:top w:val="single" w:sz="4" w:space="0" w:color="auto"/>
              <w:left w:val="single" w:sz="4" w:space="0" w:color="auto"/>
              <w:bottom w:val="single" w:sz="4" w:space="0" w:color="auto"/>
              <w:right w:val="single" w:sz="4" w:space="0" w:color="auto"/>
            </w:tcBorders>
            <w:hideMark/>
          </w:tcPr>
          <w:p w14:paraId="1322226B" w14:textId="77777777" w:rsidR="009F5784" w:rsidRPr="00B66006" w:rsidRDefault="009F5784" w:rsidP="00F52D89">
            <w:pPr>
              <w:pStyle w:val="Tablehead"/>
              <w:keepNext w:val="0"/>
              <w:rPr>
                <w:lang w:val="ru-RU"/>
              </w:rPr>
            </w:pPr>
            <w:r w:rsidRPr="00B66006">
              <w:rPr>
                <w:lang w:val="ru-RU"/>
              </w:rPr>
              <w:t>Параметр</w:t>
            </w:r>
          </w:p>
        </w:tc>
        <w:tc>
          <w:tcPr>
            <w:tcW w:w="2841" w:type="dxa"/>
            <w:tcBorders>
              <w:top w:val="single" w:sz="4" w:space="0" w:color="auto"/>
              <w:left w:val="single" w:sz="4" w:space="0" w:color="auto"/>
              <w:bottom w:val="single" w:sz="4" w:space="0" w:color="auto"/>
              <w:right w:val="single" w:sz="4" w:space="0" w:color="auto"/>
            </w:tcBorders>
            <w:hideMark/>
          </w:tcPr>
          <w:p w14:paraId="1F8F1A65" w14:textId="77777777" w:rsidR="009F5784" w:rsidRPr="00B66006" w:rsidRDefault="009F5784" w:rsidP="00F52D89">
            <w:pPr>
              <w:pStyle w:val="Tablehead"/>
              <w:keepNext w:val="0"/>
              <w:rPr>
                <w:lang w:val="ru-RU"/>
              </w:rPr>
            </w:pPr>
            <w:r w:rsidRPr="00B66006">
              <w:rPr>
                <w:lang w:val="ru-RU"/>
              </w:rPr>
              <w:t>Значения</w:t>
            </w:r>
          </w:p>
        </w:tc>
      </w:tr>
      <w:tr w:rsidR="00F00F24" w:rsidRPr="00B66006" w14:paraId="111701E7" w14:textId="77777777" w:rsidTr="00655356">
        <w:tc>
          <w:tcPr>
            <w:tcW w:w="1206" w:type="dxa"/>
            <w:tcBorders>
              <w:top w:val="single" w:sz="4" w:space="0" w:color="auto"/>
              <w:left w:val="single" w:sz="4" w:space="0" w:color="auto"/>
              <w:bottom w:val="single" w:sz="4" w:space="0" w:color="auto"/>
              <w:right w:val="single" w:sz="4" w:space="0" w:color="auto"/>
            </w:tcBorders>
            <w:hideMark/>
          </w:tcPr>
          <w:p w14:paraId="25DE91ED" w14:textId="77777777" w:rsidR="00F00F24" w:rsidRPr="00B66006" w:rsidRDefault="00F00F24" w:rsidP="009F5784">
            <w:pPr>
              <w:pStyle w:val="TableText0"/>
              <w:keepNext w:val="0"/>
              <w:spacing w:before="40" w:after="40" w:line="240" w:lineRule="auto"/>
              <w:jc w:val="center"/>
              <w:rPr>
                <w:sz w:val="20"/>
                <w:lang w:val="ru-RU"/>
              </w:rPr>
            </w:pPr>
            <w:r w:rsidRPr="00B66006">
              <w:rPr>
                <w:sz w:val="20"/>
                <w:lang w:val="ru-RU"/>
              </w:rPr>
              <w:t>i</w:t>
            </w:r>
          </w:p>
        </w:tc>
        <w:tc>
          <w:tcPr>
            <w:tcW w:w="5590" w:type="dxa"/>
            <w:tcBorders>
              <w:top w:val="single" w:sz="4" w:space="0" w:color="auto"/>
              <w:left w:val="single" w:sz="4" w:space="0" w:color="auto"/>
              <w:bottom w:val="single" w:sz="4" w:space="0" w:color="auto"/>
              <w:right w:val="single" w:sz="4" w:space="0" w:color="auto"/>
            </w:tcBorders>
            <w:hideMark/>
          </w:tcPr>
          <w:p w14:paraId="6690FE32" w14:textId="77777777" w:rsidR="00F00F24" w:rsidRPr="00B66006" w:rsidRDefault="00F00F24" w:rsidP="009F5784">
            <w:pPr>
              <w:pStyle w:val="TableText0"/>
              <w:keepNext w:val="0"/>
              <w:spacing w:before="40" w:after="40" w:line="240" w:lineRule="auto"/>
              <w:jc w:val="left"/>
              <w:rPr>
                <w:sz w:val="20"/>
                <w:lang w:val="ru-RU"/>
              </w:rPr>
            </w:pPr>
            <w:r w:rsidRPr="00B66006">
              <w:rPr>
                <w:sz w:val="20"/>
                <w:lang w:val="ru-RU"/>
              </w:rPr>
              <w:t>Расположение наблюдателей</w:t>
            </w:r>
          </w:p>
        </w:tc>
        <w:tc>
          <w:tcPr>
            <w:tcW w:w="2841" w:type="dxa"/>
            <w:tcBorders>
              <w:top w:val="single" w:sz="4" w:space="0" w:color="auto"/>
              <w:left w:val="single" w:sz="4" w:space="0" w:color="auto"/>
              <w:bottom w:val="single" w:sz="4" w:space="0" w:color="auto"/>
              <w:right w:val="single" w:sz="4" w:space="0" w:color="auto"/>
            </w:tcBorders>
            <w:hideMark/>
          </w:tcPr>
          <w:p w14:paraId="6374C0D8" w14:textId="15CB393E" w:rsidR="00F00F24" w:rsidRPr="00B66006" w:rsidRDefault="00F00F24" w:rsidP="009F5784">
            <w:pPr>
              <w:pStyle w:val="TableText0"/>
              <w:keepNext w:val="0"/>
              <w:spacing w:before="40" w:after="40" w:line="240" w:lineRule="auto"/>
              <w:jc w:val="center"/>
              <w:rPr>
                <w:sz w:val="20"/>
                <w:lang w:val="ru-RU"/>
              </w:rPr>
            </w:pPr>
            <w:r w:rsidRPr="00B66006">
              <w:rPr>
                <w:sz w:val="20"/>
                <w:lang w:val="ru-RU"/>
              </w:rPr>
              <w:t>В пределах ±30</w:t>
            </w:r>
            <w:r w:rsidRPr="00B66006">
              <w:rPr>
                <w:sz w:val="20"/>
                <w:lang w:val="ru-RU"/>
              </w:rPr>
              <w:sym w:font="Symbol" w:char="F0B0"/>
            </w:r>
            <w:r w:rsidRPr="00B66006">
              <w:rPr>
                <w:sz w:val="20"/>
                <w:lang w:val="ru-RU"/>
              </w:rPr>
              <w:t xml:space="preserve"> </w:t>
            </w:r>
            <w:r w:rsidR="00AD013C" w:rsidRPr="00B66006">
              <w:rPr>
                <w:sz w:val="20"/>
                <w:lang w:val="ru-RU"/>
              </w:rPr>
              <w:br/>
            </w:r>
            <w:r w:rsidRPr="00B66006">
              <w:rPr>
                <w:sz w:val="20"/>
                <w:lang w:val="ru-RU"/>
              </w:rPr>
              <w:t>по горизонтали от центра экрана. Предел по вертикали изучается</w:t>
            </w:r>
          </w:p>
        </w:tc>
      </w:tr>
      <w:tr w:rsidR="00F00F24" w:rsidRPr="00B66006" w14:paraId="3BC87F6D" w14:textId="77777777" w:rsidTr="00655356">
        <w:tc>
          <w:tcPr>
            <w:tcW w:w="1206" w:type="dxa"/>
            <w:tcBorders>
              <w:top w:val="single" w:sz="4" w:space="0" w:color="auto"/>
              <w:left w:val="single" w:sz="4" w:space="0" w:color="auto"/>
              <w:bottom w:val="single" w:sz="4" w:space="0" w:color="auto"/>
              <w:right w:val="single" w:sz="4" w:space="0" w:color="auto"/>
            </w:tcBorders>
            <w:hideMark/>
          </w:tcPr>
          <w:p w14:paraId="3AB0AFD1" w14:textId="77777777" w:rsidR="00F00F24" w:rsidRPr="00B66006" w:rsidRDefault="00F00F24" w:rsidP="009F5784">
            <w:pPr>
              <w:pStyle w:val="TableText0"/>
              <w:keepNext w:val="0"/>
              <w:spacing w:before="40" w:after="40" w:line="240" w:lineRule="auto"/>
              <w:jc w:val="center"/>
              <w:rPr>
                <w:sz w:val="20"/>
                <w:lang w:val="ru-RU"/>
              </w:rPr>
            </w:pPr>
            <w:r w:rsidRPr="00B66006">
              <w:rPr>
                <w:sz w:val="20"/>
                <w:lang w:val="ru-RU"/>
              </w:rPr>
              <w:t>j</w:t>
            </w:r>
          </w:p>
        </w:tc>
        <w:tc>
          <w:tcPr>
            <w:tcW w:w="5590" w:type="dxa"/>
            <w:tcBorders>
              <w:top w:val="single" w:sz="4" w:space="0" w:color="auto"/>
              <w:left w:val="single" w:sz="4" w:space="0" w:color="auto"/>
              <w:bottom w:val="single" w:sz="4" w:space="0" w:color="auto"/>
              <w:right w:val="single" w:sz="4" w:space="0" w:color="auto"/>
            </w:tcBorders>
            <w:hideMark/>
          </w:tcPr>
          <w:p w14:paraId="2755C7E8" w14:textId="54C0C8E7" w:rsidR="00F00F24" w:rsidRPr="00B66006" w:rsidRDefault="00F00F24" w:rsidP="009F5784">
            <w:pPr>
              <w:pStyle w:val="TableText0"/>
              <w:keepNext w:val="0"/>
              <w:spacing w:before="40" w:after="40" w:line="240" w:lineRule="auto"/>
              <w:jc w:val="left"/>
              <w:rPr>
                <w:sz w:val="20"/>
                <w:lang w:val="ru-RU"/>
              </w:rPr>
            </w:pPr>
            <w:r w:rsidRPr="00B66006">
              <w:rPr>
                <w:sz w:val="20"/>
                <w:lang w:val="ru-RU"/>
              </w:rPr>
              <w:t>Размер экрана</w:t>
            </w:r>
            <w:r w:rsidR="00AD013C" w:rsidRPr="00B66006">
              <w:rPr>
                <w:rStyle w:val="FootnoteReference"/>
                <w:sz w:val="14"/>
                <w:szCs w:val="14"/>
                <w:lang w:val="ru-RU"/>
              </w:rPr>
              <w:t>(</w:t>
            </w:r>
            <w:r w:rsidRPr="00B66006">
              <w:rPr>
                <w:rStyle w:val="FootnoteReference"/>
                <w:sz w:val="14"/>
                <w:szCs w:val="14"/>
                <w:lang w:val="ru-RU"/>
              </w:rPr>
              <w:t>6)</w:t>
            </w:r>
          </w:p>
        </w:tc>
        <w:tc>
          <w:tcPr>
            <w:tcW w:w="2841" w:type="dxa"/>
            <w:tcBorders>
              <w:top w:val="single" w:sz="4" w:space="0" w:color="auto"/>
              <w:left w:val="single" w:sz="4" w:space="0" w:color="auto"/>
              <w:bottom w:val="single" w:sz="4" w:space="0" w:color="auto"/>
              <w:right w:val="single" w:sz="4" w:space="0" w:color="auto"/>
            </w:tcBorders>
            <w:hideMark/>
          </w:tcPr>
          <w:p w14:paraId="20E2E719" w14:textId="77777777" w:rsidR="00F00F24" w:rsidRPr="00B66006" w:rsidRDefault="00F00F24" w:rsidP="009F5784">
            <w:pPr>
              <w:pStyle w:val="TableText0"/>
              <w:keepNext w:val="0"/>
              <w:spacing w:before="40" w:after="40" w:line="240" w:lineRule="auto"/>
              <w:jc w:val="center"/>
              <w:rPr>
                <w:sz w:val="20"/>
                <w:lang w:val="ru-RU"/>
              </w:rPr>
            </w:pPr>
            <w:r w:rsidRPr="00B66006">
              <w:rPr>
                <w:sz w:val="20"/>
                <w:lang w:val="ru-RU"/>
              </w:rPr>
              <w:t>1,4 м (55 дюймов)</w:t>
            </w:r>
          </w:p>
        </w:tc>
      </w:tr>
      <w:tr w:rsidR="00F00F24" w:rsidRPr="00B66006" w14:paraId="013BB764" w14:textId="77777777" w:rsidTr="00655356">
        <w:tc>
          <w:tcPr>
            <w:tcW w:w="9637" w:type="dxa"/>
            <w:gridSpan w:val="3"/>
            <w:tcBorders>
              <w:top w:val="single" w:sz="4" w:space="0" w:color="auto"/>
              <w:left w:val="nil"/>
              <w:bottom w:val="nil"/>
              <w:right w:val="nil"/>
            </w:tcBorders>
          </w:tcPr>
          <w:p w14:paraId="15CD4E2B" w14:textId="119B4D1F" w:rsidR="00F00F24" w:rsidRPr="00B66006" w:rsidRDefault="00AD013C" w:rsidP="009F5784">
            <w:pPr>
              <w:pStyle w:val="TableLegend0"/>
              <w:keepNext w:val="0"/>
              <w:tabs>
                <w:tab w:val="clear" w:pos="794"/>
                <w:tab w:val="left" w:pos="284"/>
              </w:tabs>
              <w:spacing w:line="240" w:lineRule="auto"/>
              <w:ind w:left="176" w:hangingChars="126" w:hanging="176"/>
              <w:rPr>
                <w:sz w:val="20"/>
                <w:lang w:val="ru-RU"/>
              </w:rPr>
            </w:pPr>
            <w:r w:rsidRPr="00B66006">
              <w:rPr>
                <w:rStyle w:val="FootnoteReference"/>
                <w:sz w:val="14"/>
                <w:szCs w:val="14"/>
                <w:lang w:val="ru-RU"/>
              </w:rPr>
              <w:t>(</w:t>
            </w:r>
            <w:r w:rsidR="00F00F24" w:rsidRPr="00B66006">
              <w:rPr>
                <w:rStyle w:val="FootnoteReference"/>
                <w:sz w:val="14"/>
                <w:szCs w:val="14"/>
                <w:lang w:val="ru-RU"/>
              </w:rPr>
              <w:t>1)</w:t>
            </w:r>
            <w:r w:rsidR="00F00F24" w:rsidRPr="00B66006">
              <w:rPr>
                <w:sz w:val="20"/>
                <w:lang w:val="ru-RU"/>
              </w:rPr>
              <w:tab/>
            </w:r>
            <w:r w:rsidR="00A33EEB">
              <w:rPr>
                <w:sz w:val="20"/>
                <w:lang w:val="ru-RU"/>
              </w:rPr>
              <w:tab/>
            </w:r>
            <w:r w:rsidR="00F00F24" w:rsidRPr="00B66006">
              <w:rPr>
                <w:sz w:val="20"/>
                <w:lang w:val="ru-RU"/>
              </w:rPr>
              <w:t xml:space="preserve">Пиковая яркость на экране соответствует видеосигналу со 100%-ной амплитудой. </w:t>
            </w:r>
          </w:p>
          <w:p w14:paraId="003C8BBC" w14:textId="60826828" w:rsidR="00F00F24" w:rsidRPr="00B66006" w:rsidRDefault="00AD013C" w:rsidP="009F5784">
            <w:pPr>
              <w:pStyle w:val="TableLegend0"/>
              <w:keepNext w:val="0"/>
              <w:tabs>
                <w:tab w:val="clear" w:pos="794"/>
                <w:tab w:val="left" w:pos="284"/>
              </w:tabs>
              <w:spacing w:line="240" w:lineRule="auto"/>
              <w:ind w:left="0"/>
              <w:rPr>
                <w:sz w:val="20"/>
                <w:lang w:val="ru-RU"/>
              </w:rPr>
            </w:pPr>
            <w:r w:rsidRPr="00B66006">
              <w:rPr>
                <w:rStyle w:val="FootnoteReference"/>
                <w:sz w:val="14"/>
                <w:szCs w:val="14"/>
                <w:lang w:val="ru-RU"/>
              </w:rPr>
              <w:t>(</w:t>
            </w:r>
            <w:r w:rsidR="00F00F24" w:rsidRPr="00B66006">
              <w:rPr>
                <w:rStyle w:val="FootnoteReference"/>
                <w:sz w:val="14"/>
                <w:szCs w:val="14"/>
                <w:lang w:val="ru-RU"/>
              </w:rPr>
              <w:t>2)</w:t>
            </w:r>
            <w:r w:rsidR="00F00F24" w:rsidRPr="00B66006">
              <w:rPr>
                <w:sz w:val="20"/>
                <w:lang w:val="ru-RU"/>
              </w:rPr>
              <w:tab/>
              <w:t>На этот параметр может повлиять освещение в помещении, а также диапазон контрастности дисплея.</w:t>
            </w:r>
          </w:p>
          <w:p w14:paraId="2DC9630C" w14:textId="40869FFF" w:rsidR="00F00F24" w:rsidRPr="00B66006" w:rsidRDefault="00AD013C" w:rsidP="009F5784">
            <w:pPr>
              <w:pStyle w:val="TableLegend0"/>
              <w:keepNext w:val="0"/>
              <w:tabs>
                <w:tab w:val="clear" w:pos="794"/>
                <w:tab w:val="left" w:pos="284"/>
              </w:tabs>
              <w:spacing w:line="240" w:lineRule="auto"/>
              <w:ind w:left="0"/>
              <w:rPr>
                <w:sz w:val="20"/>
                <w:lang w:val="ru-RU"/>
              </w:rPr>
            </w:pPr>
            <w:r w:rsidRPr="00B66006">
              <w:rPr>
                <w:rStyle w:val="FootnoteReference"/>
                <w:sz w:val="14"/>
                <w:szCs w:val="14"/>
                <w:lang w:val="ru-RU"/>
              </w:rPr>
              <w:t>(</w:t>
            </w:r>
            <w:r w:rsidR="00F00F24" w:rsidRPr="00B66006">
              <w:rPr>
                <w:rStyle w:val="FootnoteReference"/>
                <w:sz w:val="14"/>
                <w:szCs w:val="14"/>
                <w:lang w:val="ru-RU"/>
              </w:rPr>
              <w:t>3)</w:t>
            </w:r>
            <w:r w:rsidR="00F00F24" w:rsidRPr="00B66006">
              <w:rPr>
                <w:sz w:val="20"/>
                <w:lang w:val="ru-RU"/>
              </w:rPr>
              <w:tab/>
              <w:t>Уровень черного соответствует видеосигналу с амплитудой 0%.</w:t>
            </w:r>
          </w:p>
          <w:p w14:paraId="21E97C3C" w14:textId="1FD26101" w:rsidR="00F00F24" w:rsidRPr="00B66006" w:rsidRDefault="00AD013C" w:rsidP="009F5784">
            <w:pPr>
              <w:pStyle w:val="TableLegend0"/>
              <w:keepNext w:val="0"/>
              <w:tabs>
                <w:tab w:val="clear" w:pos="794"/>
                <w:tab w:val="left" w:pos="284"/>
              </w:tabs>
              <w:spacing w:line="240" w:lineRule="auto"/>
              <w:ind w:left="0"/>
              <w:rPr>
                <w:sz w:val="20"/>
                <w:lang w:val="ru-RU"/>
              </w:rPr>
            </w:pPr>
            <w:r w:rsidRPr="00B66006">
              <w:rPr>
                <w:rStyle w:val="FootnoteReference"/>
                <w:sz w:val="14"/>
                <w:szCs w:val="14"/>
                <w:lang w:val="ru-RU"/>
              </w:rPr>
              <w:t>(</w:t>
            </w:r>
            <w:r w:rsidR="00F00F24" w:rsidRPr="00B66006">
              <w:rPr>
                <w:rStyle w:val="FootnoteReference"/>
                <w:sz w:val="14"/>
                <w:szCs w:val="14"/>
                <w:lang w:val="ru-RU"/>
              </w:rPr>
              <w:t>4)</w:t>
            </w:r>
            <w:r w:rsidR="00F00F24" w:rsidRPr="00B66006">
              <w:rPr>
                <w:sz w:val="20"/>
                <w:lang w:val="ru-RU"/>
              </w:rPr>
              <w:tab/>
              <w:t>Освещение в помещении должно быть отрегулировано так, чтобы можно было выполнить условия c и e.</w:t>
            </w:r>
          </w:p>
          <w:p w14:paraId="154FC67E" w14:textId="0CC55C64" w:rsidR="00F00F24" w:rsidRPr="00B66006" w:rsidRDefault="00AD013C" w:rsidP="009F5784">
            <w:pPr>
              <w:pStyle w:val="TableLegend0"/>
              <w:keepNext w:val="0"/>
              <w:tabs>
                <w:tab w:val="clear" w:pos="794"/>
                <w:tab w:val="left" w:pos="284"/>
              </w:tabs>
              <w:spacing w:line="240" w:lineRule="auto"/>
              <w:ind w:left="0"/>
              <w:rPr>
                <w:sz w:val="20"/>
                <w:lang w:val="ru-RU"/>
              </w:rPr>
            </w:pPr>
            <w:r w:rsidRPr="00B66006">
              <w:rPr>
                <w:rStyle w:val="FootnoteReference"/>
                <w:sz w:val="14"/>
                <w:szCs w:val="14"/>
                <w:lang w:val="ru-RU"/>
              </w:rPr>
              <w:t>(</w:t>
            </w:r>
            <w:r w:rsidR="00F00F24" w:rsidRPr="00B66006">
              <w:rPr>
                <w:rStyle w:val="FootnoteReference"/>
                <w:sz w:val="14"/>
                <w:szCs w:val="14"/>
                <w:lang w:val="ru-RU"/>
              </w:rPr>
              <w:t>5)</w:t>
            </w:r>
            <w:r w:rsidR="00F00F24" w:rsidRPr="00B66006">
              <w:rPr>
                <w:sz w:val="20"/>
                <w:lang w:val="ru-RU"/>
              </w:rPr>
              <w:tab/>
              <w:t>Рекомендуется минимум 28</w:t>
            </w:r>
            <w:r w:rsidR="00F00F24" w:rsidRPr="00B66006">
              <w:rPr>
                <w:sz w:val="20"/>
                <w:lang w:val="ru-RU"/>
              </w:rPr>
              <w:sym w:font="Symbol" w:char="F0B0"/>
            </w:r>
            <w:r w:rsidR="00F00F24" w:rsidRPr="00B66006">
              <w:rPr>
                <w:sz w:val="20"/>
                <w:lang w:val="ru-RU"/>
              </w:rPr>
              <w:t xml:space="preserve"> по высоте x 48</w:t>
            </w:r>
            <w:r w:rsidR="00F00F24" w:rsidRPr="00B66006">
              <w:rPr>
                <w:sz w:val="20"/>
                <w:lang w:val="ru-RU"/>
              </w:rPr>
              <w:sym w:font="Symbol" w:char="F0B0"/>
            </w:r>
            <w:r w:rsidR="00F00F24" w:rsidRPr="00B66006">
              <w:rPr>
                <w:sz w:val="20"/>
                <w:lang w:val="ru-RU"/>
              </w:rPr>
              <w:t xml:space="preserve"> по ширине.</w:t>
            </w:r>
          </w:p>
          <w:p w14:paraId="307E8832" w14:textId="58C23D5F" w:rsidR="00F00F24" w:rsidRPr="00B66006" w:rsidRDefault="00AD013C" w:rsidP="009F5784">
            <w:pPr>
              <w:pStyle w:val="TableText0"/>
              <w:keepNext w:val="0"/>
              <w:tabs>
                <w:tab w:val="clear" w:pos="794"/>
                <w:tab w:val="left" w:pos="284"/>
              </w:tabs>
              <w:spacing w:before="60" w:after="60" w:line="240" w:lineRule="auto"/>
              <w:ind w:left="284" w:hanging="284"/>
              <w:jc w:val="left"/>
              <w:rPr>
                <w:sz w:val="20"/>
                <w:lang w:val="ru-RU"/>
              </w:rPr>
            </w:pPr>
            <w:r w:rsidRPr="00B66006">
              <w:rPr>
                <w:rStyle w:val="FootnoteReference"/>
                <w:sz w:val="14"/>
                <w:szCs w:val="14"/>
                <w:lang w:val="ru-RU"/>
              </w:rPr>
              <w:t>(</w:t>
            </w:r>
            <w:r w:rsidR="00F00F24" w:rsidRPr="00B66006">
              <w:rPr>
                <w:rStyle w:val="FootnoteReference"/>
                <w:sz w:val="14"/>
                <w:szCs w:val="14"/>
                <w:lang w:val="ru-RU"/>
              </w:rPr>
              <w:t>6)</w:t>
            </w:r>
            <w:r w:rsidR="00F00F24" w:rsidRPr="00B66006">
              <w:rPr>
                <w:sz w:val="20"/>
                <w:lang w:val="ru-RU"/>
              </w:rPr>
              <w:tab/>
              <w:t xml:space="preserve">Если дисплеи указанного размера недоступны, следует использовать значения </w:t>
            </w:r>
            <w:r w:rsidR="00F00F24" w:rsidRPr="00B66006">
              <w:rPr>
                <w:sz w:val="20"/>
                <w:lang w:val="ru-RU"/>
              </w:rPr>
              <w:sym w:font="Symbol" w:char="F0B3"/>
            </w:r>
            <w:r w:rsidR="00F00F24" w:rsidRPr="00B66006">
              <w:rPr>
                <w:sz w:val="20"/>
                <w:lang w:val="ru-RU"/>
              </w:rPr>
              <w:t>76,2 см (30 дюймов). См. Примечание 3 к части 1.</w:t>
            </w:r>
          </w:p>
        </w:tc>
      </w:tr>
    </w:tbl>
    <w:p w14:paraId="7844570D" w14:textId="77777777" w:rsidR="00EF7B74" w:rsidRDefault="00EF7B74" w:rsidP="00EF7B74">
      <w:pPr>
        <w:pStyle w:val="Tablefin"/>
      </w:pPr>
      <w:bookmarkStart w:id="495" w:name="_Toc171411372"/>
      <w:bookmarkStart w:id="496" w:name="_Toc171412060"/>
      <w:bookmarkStart w:id="497" w:name="_Toc171412582"/>
    </w:p>
    <w:p w14:paraId="6AF726E8" w14:textId="20F788EC" w:rsidR="00F00F24" w:rsidRPr="00B66006" w:rsidRDefault="00F00F24" w:rsidP="00085663">
      <w:pPr>
        <w:pStyle w:val="Heading2"/>
        <w:rPr>
          <w:lang w:val="ru-RU" w:eastAsia="en-GB"/>
        </w:rPr>
      </w:pPr>
      <w:r w:rsidRPr="00B66006">
        <w:rPr>
          <w:lang w:val="ru-RU"/>
        </w:rPr>
        <w:t>A2-2</w:t>
      </w:r>
      <w:r w:rsidRPr="00B66006">
        <w:rPr>
          <w:lang w:val="ru-RU"/>
        </w:rPr>
        <w:tab/>
        <w:t>Методы оценки</w:t>
      </w:r>
      <w:bookmarkEnd w:id="495"/>
      <w:bookmarkEnd w:id="496"/>
      <w:bookmarkEnd w:id="497"/>
    </w:p>
    <w:p w14:paraId="269C793C" w14:textId="77777777" w:rsidR="00F00F24" w:rsidRPr="00B66006" w:rsidRDefault="00F00F24" w:rsidP="00F00F24">
      <w:pPr>
        <w:rPr>
          <w:lang w:val="ru-RU"/>
        </w:rPr>
      </w:pPr>
      <w:r w:rsidRPr="00B66006">
        <w:rPr>
          <w:lang w:val="ru-RU"/>
        </w:rPr>
        <w:t>Субъективные оценки общего качества изображения ТВЧ, передаваемого радиовещательной системой, следует проводить с использованием метода непрерывной шкалы качества с двумя источниками воздействия (Приложение 2 к части 2) с использованием в качестве эталона изображения ТВЧ студийного качества.</w:t>
      </w:r>
    </w:p>
    <w:p w14:paraId="5BE3C7D7" w14:textId="77777777" w:rsidR="00F00F24" w:rsidRPr="00B66006" w:rsidRDefault="00F00F24" w:rsidP="00F00F24">
      <w:pPr>
        <w:rPr>
          <w:spacing w:val="-2"/>
          <w:lang w:val="ru-RU"/>
        </w:rPr>
      </w:pPr>
      <w:r w:rsidRPr="00B66006">
        <w:rPr>
          <w:spacing w:val="-2"/>
          <w:lang w:val="ru-RU"/>
        </w:rPr>
        <w:t>Оценку характеристик искажения радиовещательной системы ТВЧ следует проводить с использованием шкалы искажений с двумя источниками воздействия (Приложение 1 к части 2) с использованием в качестве эталона студийного изображения ТВЧ или изображения, переданного без искажений.</w:t>
      </w:r>
    </w:p>
    <w:p w14:paraId="4C76632A" w14:textId="77777777" w:rsidR="00F00F24" w:rsidRPr="00B66006" w:rsidRDefault="00F00F24" w:rsidP="00F00F24">
      <w:pPr>
        <w:rPr>
          <w:lang w:val="ru-RU"/>
        </w:rPr>
      </w:pPr>
      <w:r w:rsidRPr="00B66006">
        <w:rPr>
          <w:lang w:val="ru-RU"/>
        </w:rPr>
        <w:t>Когда предметом исследования является качество изображения при содержании программ и условиях передачи, близких к встречающимся на практике, следует рассмотреть описание характеристики общих искажений, приведенное в Приложении 4 к части 1.</w:t>
      </w:r>
    </w:p>
    <w:p w14:paraId="74C716D9" w14:textId="77777777" w:rsidR="00F00F24" w:rsidRPr="00B66006" w:rsidRDefault="00F00F24" w:rsidP="00F00F24">
      <w:pPr>
        <w:rPr>
          <w:lang w:val="ru-RU"/>
        </w:rPr>
      </w:pPr>
      <w:r w:rsidRPr="00B66006">
        <w:rPr>
          <w:lang w:val="ru-RU"/>
        </w:rPr>
        <w:t>При использовании этих методов необходимо следить за тем, чтобы отличить влияние формата дисплея от влияния формата базовой системы (например, любого преобразования с повышением частоты). Для учета разных форматов дисплея можно выполнить дополнительные оценки с использованием разных дисплеев, если это уместно и целесообразно.</w:t>
      </w:r>
    </w:p>
    <w:p w14:paraId="14C485CF" w14:textId="77777777" w:rsidR="00F00F24" w:rsidRPr="00B66006" w:rsidRDefault="00F00F24" w:rsidP="00F00F24">
      <w:pPr>
        <w:rPr>
          <w:lang w:val="ru-RU"/>
        </w:rPr>
      </w:pPr>
      <w:r w:rsidRPr="00B66006">
        <w:rPr>
          <w:lang w:val="ru-RU"/>
        </w:rPr>
        <w:t>Некоторые системы трансляции ТВЧ могут включать в себя встроенный обычный телевизионный формат (для обратной совместимости). Таким образом, существует необходимость оценки адекватности обычных телевизионных изображений, встроенных в радиовещательный сигнал ТВЧ, с точки зрения качества изображения. Для этих систем следует применять условия просмотра и методы оценки, приведенные в Приложении 1 к части 3.</w:t>
      </w:r>
    </w:p>
    <w:p w14:paraId="524E1D28" w14:textId="77777777" w:rsidR="00F00F24" w:rsidRPr="00B66006" w:rsidRDefault="00F00F24" w:rsidP="00F00F24">
      <w:pPr>
        <w:rPr>
          <w:lang w:val="ru-RU"/>
        </w:rPr>
      </w:pPr>
      <w:r w:rsidRPr="00B66006">
        <w:rPr>
          <w:lang w:val="ru-RU"/>
        </w:rPr>
        <w:t>К цифровым системам трансляции ТВЧ, в которых используются схемы понижения скорости передачи, следует применять базовые концепции и процедуры, описанные в Приложении 1 к части 3.</w:t>
      </w:r>
    </w:p>
    <w:p w14:paraId="19C161E6" w14:textId="77777777" w:rsidR="00F00F24" w:rsidRPr="00B66006" w:rsidRDefault="00F00F24" w:rsidP="00085663">
      <w:pPr>
        <w:pStyle w:val="Heading2"/>
        <w:rPr>
          <w:lang w:val="ru-RU"/>
        </w:rPr>
      </w:pPr>
      <w:bookmarkStart w:id="498" w:name="_Toc171411373"/>
      <w:bookmarkStart w:id="499" w:name="_Toc171412061"/>
      <w:bookmarkStart w:id="500" w:name="_Toc171412583"/>
      <w:r w:rsidRPr="00B66006">
        <w:rPr>
          <w:lang w:val="ru-RU"/>
        </w:rPr>
        <w:t>A2-3</w:t>
      </w:r>
      <w:r w:rsidRPr="00B66006">
        <w:rPr>
          <w:lang w:val="ru-RU"/>
        </w:rPr>
        <w:tab/>
        <w:t>Испытательные материалы</w:t>
      </w:r>
      <w:bookmarkEnd w:id="498"/>
      <w:bookmarkEnd w:id="499"/>
      <w:bookmarkEnd w:id="500"/>
    </w:p>
    <w:p w14:paraId="2AD56A48" w14:textId="77777777" w:rsidR="00F00F24" w:rsidRPr="00B66006" w:rsidRDefault="00F00F24" w:rsidP="00F00F24">
      <w:pPr>
        <w:rPr>
          <w:spacing w:val="-2"/>
          <w:lang w:val="ru-RU"/>
        </w:rPr>
      </w:pPr>
      <w:r w:rsidRPr="00B66006">
        <w:rPr>
          <w:spacing w:val="-2"/>
          <w:lang w:val="ru-RU"/>
        </w:rPr>
        <w:t>В Отчете МСЭ-R BT.2245 представлен широкий спектр неподвижных и движущихся изображений. Их предпочтительно использовать в качестве общих материалов для испытания для оценки качества ТВЧ.</w:t>
      </w:r>
    </w:p>
    <w:p w14:paraId="6727E9D6" w14:textId="77777777" w:rsidR="00F00F24" w:rsidRPr="00B66006" w:rsidRDefault="00F00F24" w:rsidP="00655356">
      <w:pPr>
        <w:pStyle w:val="AnnexNoTitle"/>
        <w:rPr>
          <w:lang w:val="ru-RU"/>
        </w:rPr>
      </w:pPr>
      <w:bookmarkStart w:id="501" w:name="_Toc171411374"/>
      <w:bookmarkStart w:id="502" w:name="_Toc171412062"/>
      <w:bookmarkStart w:id="503" w:name="_Toc171412584"/>
      <w:r w:rsidRPr="00B66006">
        <w:rPr>
          <w:lang w:val="ru-RU"/>
        </w:rPr>
        <w:lastRenderedPageBreak/>
        <w:t>Приложение</w:t>
      </w:r>
      <w:r w:rsidRPr="00B66006">
        <w:rPr>
          <w:lang w:val="ru-RU" w:eastAsia="ja-JP"/>
        </w:rPr>
        <w:t xml:space="preserve"> 3</w:t>
      </w:r>
      <w:r w:rsidRPr="00B66006">
        <w:rPr>
          <w:lang w:val="ru-RU" w:eastAsia="ja-JP"/>
        </w:rPr>
        <w:br/>
        <w:t>к части 3</w:t>
      </w:r>
      <w:r w:rsidRPr="00B66006">
        <w:rPr>
          <w:lang w:val="ru-RU" w:eastAsia="ja-JP"/>
        </w:rPr>
        <w:br/>
      </w:r>
      <w:r w:rsidRPr="00B66006">
        <w:rPr>
          <w:lang w:val="ru-RU" w:eastAsia="ja-JP"/>
        </w:rPr>
        <w:br/>
        <w:t xml:space="preserve">Субъективная оценка качества буквенно-цифровых и графических </w:t>
      </w:r>
      <w:r w:rsidRPr="00B66006">
        <w:rPr>
          <w:lang w:val="ru-RU" w:eastAsia="ja-JP"/>
        </w:rPr>
        <w:br/>
        <w:t>изображений в телетексте и аналогичных текстовых службах</w:t>
      </w:r>
      <w:bookmarkEnd w:id="501"/>
      <w:bookmarkEnd w:id="502"/>
      <w:bookmarkEnd w:id="503"/>
    </w:p>
    <w:p w14:paraId="0142B24E" w14:textId="77777777" w:rsidR="00F00F24" w:rsidRPr="00B66006" w:rsidRDefault="00F00F24" w:rsidP="00085663">
      <w:pPr>
        <w:pStyle w:val="Headingb"/>
        <w:rPr>
          <w:lang w:val="ru-RU"/>
        </w:rPr>
      </w:pPr>
      <w:r w:rsidRPr="00B66006">
        <w:rPr>
          <w:lang w:val="ru-RU"/>
        </w:rPr>
        <w:t>Введение</w:t>
      </w:r>
    </w:p>
    <w:p w14:paraId="76BEFB9A" w14:textId="77777777" w:rsidR="00F00F24" w:rsidRPr="00B66006" w:rsidRDefault="00F00F24" w:rsidP="00F00F24">
      <w:pPr>
        <w:rPr>
          <w:lang w:val="ru-RU"/>
        </w:rPr>
      </w:pPr>
      <w:r w:rsidRPr="00B66006">
        <w:rPr>
          <w:lang w:val="ru-RU"/>
        </w:rPr>
        <w:t>Существуют системы, которые обрабатывают графические и буквенно-цифровые изображения и передают их с помощью соответствующих цифровых кодов. Буквенно-цифровые и графические изображения имеют специфический характер, отличный от обычного телевизионного изображения, и умственный процесс, связанный с их субъективной оценкой, может отличаться.</w:t>
      </w:r>
    </w:p>
    <w:p w14:paraId="17C735AA" w14:textId="77777777" w:rsidR="00F00F24" w:rsidRPr="00B66006" w:rsidRDefault="00F00F24" w:rsidP="00F00F24">
      <w:pPr>
        <w:pStyle w:val="Normalaftertitle1"/>
        <w:spacing w:before="120"/>
        <w:rPr>
          <w:lang w:val="ru-RU"/>
        </w:rPr>
      </w:pPr>
      <w:r w:rsidRPr="00B66006">
        <w:rPr>
          <w:lang w:val="ru-RU"/>
        </w:rPr>
        <w:t>В настоящей Рекомендации предлагаются методы субъективной оценки качества изображений, содержащихся в современных телевизионных программах. Необходимы исследования в области качества буквенно-цифровых и графических изображений, передаваемых по телевизионным каналам и используемых для нескольких новых служб, в которых для описания буквенно-цифровых и графических изображений применяются цифровые коды. На качество изображения влияют несколько параметров передачи: разрешение страницы (количество строк на страницу и символов в строке) при альфа-мозаичном кодировании телетекста, разрешение знакоместа (количество пикселей и строк на знакоместо) при кодировании с динамически переопределяемым набором символов (DRCS, см. Рекомендацию МСЭ-R BT.653) и разрешение изображения при использовании широковещательной аудиографии, факсимиле или телетекста. Кроме того, следует учитывать влияние ошибок передачи, которые могут повлиять на коды. Таким образом, необходимы измерения качества и определения отношений объективных и субъективных оценок для этих параметров.</w:t>
      </w:r>
    </w:p>
    <w:p w14:paraId="50627D5E" w14:textId="77777777" w:rsidR="00F00F24" w:rsidRPr="00B66006" w:rsidRDefault="00F00F24" w:rsidP="00F00F24">
      <w:pPr>
        <w:rPr>
          <w:lang w:val="ru-RU"/>
        </w:rPr>
      </w:pPr>
      <w:r w:rsidRPr="00B66006">
        <w:rPr>
          <w:lang w:val="ru-RU"/>
        </w:rPr>
        <w:t>Исследования показали, что для оценки качества этих изображений, характеристики которых могут отличаться от характеристик обычных телевизионных изображений, требуется учитывать иные аспекты. На различные атрибуты качества – разборчивость, качество, комфорт, раздражение, усилие при чтении, утомление и эстетические соображения – влияют такие параметры, как формат пикселя, разрешение знакоместа, интервалы, цвета и верстка. Здесь рассматриваются три основных аспекта: условия просмотра, методы оценки и контекст оценки.</w:t>
      </w:r>
    </w:p>
    <w:p w14:paraId="6D706B58" w14:textId="77777777" w:rsidR="00F00F24" w:rsidRPr="00B66006" w:rsidRDefault="00F00F24" w:rsidP="00753F92">
      <w:pPr>
        <w:keepNext/>
        <w:keepLines/>
        <w:rPr>
          <w:lang w:val="ru-RU"/>
        </w:rPr>
      </w:pPr>
      <w:r w:rsidRPr="00B66006">
        <w:rPr>
          <w:lang w:val="ru-RU"/>
        </w:rPr>
        <w:t>Ввиду важности создания основы для субъективных оценок качества буквенно-цифровых и графических изображений во всех отчетах о результатах испытаний должно быть представлено по возможности самое полное описание конфигурации испытаний, материалов для испытания, наблюдателей и методов.</w:t>
      </w:r>
    </w:p>
    <w:p w14:paraId="0CD2F3E7" w14:textId="77777777" w:rsidR="00F00F24" w:rsidRPr="00B66006" w:rsidRDefault="00F00F24" w:rsidP="00085663">
      <w:pPr>
        <w:pStyle w:val="Heading2"/>
        <w:rPr>
          <w:lang w:val="ru-RU"/>
        </w:rPr>
      </w:pPr>
      <w:bookmarkStart w:id="504" w:name="_Toc171411375"/>
      <w:bookmarkStart w:id="505" w:name="_Toc171412063"/>
      <w:bookmarkStart w:id="506" w:name="_Toc171412585"/>
      <w:r w:rsidRPr="00B66006">
        <w:rPr>
          <w:lang w:val="ru-RU"/>
        </w:rPr>
        <w:t>A3-1</w:t>
      </w:r>
      <w:r w:rsidRPr="00B66006">
        <w:rPr>
          <w:lang w:val="ru-RU"/>
        </w:rPr>
        <w:tab/>
        <w:t>Условия просмотра</w:t>
      </w:r>
      <w:bookmarkEnd w:id="504"/>
      <w:bookmarkEnd w:id="505"/>
      <w:bookmarkEnd w:id="506"/>
    </w:p>
    <w:p w14:paraId="13E38BCF" w14:textId="77777777" w:rsidR="00F00F24" w:rsidRPr="00B66006" w:rsidRDefault="00F00F24" w:rsidP="00F00F24">
      <w:pPr>
        <w:rPr>
          <w:lang w:val="ru-RU"/>
        </w:rPr>
      </w:pPr>
      <w:r w:rsidRPr="00B66006">
        <w:rPr>
          <w:lang w:val="ru-RU"/>
        </w:rPr>
        <w:t>В части 1 определены условия просмотра телевизионных изображений, соответствующие низким уровням освещенности в помещении. Вероятно, что буквенно-цифровые и графические изображения будут просматриваться также и при нормальных условиях освещения. Таким образом, для изучения предлагается дополнительный набор условий просмотра: освещенность 500 люкс, максимальная яркость экрана от 70 до 200 кд/м</w:t>
      </w:r>
      <w:r w:rsidRPr="00B66006">
        <w:rPr>
          <w:vertAlign w:val="superscript"/>
          <w:lang w:val="ru-RU"/>
        </w:rPr>
        <w:t>2</w:t>
      </w:r>
      <w:r w:rsidRPr="00B66006">
        <w:rPr>
          <w:lang w:val="ru-RU"/>
        </w:rPr>
        <w:t xml:space="preserve">, коэффициент контрастности экрана от 30 до 50 и значение отношения яркости фона (стен помещения) к максимальной яркости экрана 1/4. Также следует учитывать расстояния просмотра от четырех- до восьмикратной высоты изображения. </w:t>
      </w:r>
    </w:p>
    <w:p w14:paraId="1B774218" w14:textId="77777777" w:rsidR="00F00F24" w:rsidRPr="00B66006" w:rsidRDefault="00F00F24" w:rsidP="00085663">
      <w:pPr>
        <w:pStyle w:val="Heading2"/>
        <w:rPr>
          <w:lang w:val="ru-RU"/>
        </w:rPr>
      </w:pPr>
      <w:bookmarkStart w:id="507" w:name="_Toc171411376"/>
      <w:bookmarkStart w:id="508" w:name="_Toc171412064"/>
      <w:bookmarkStart w:id="509" w:name="_Toc171412586"/>
      <w:r w:rsidRPr="00B66006">
        <w:rPr>
          <w:lang w:val="ru-RU"/>
        </w:rPr>
        <w:t>A3-2</w:t>
      </w:r>
      <w:r w:rsidRPr="00B66006">
        <w:rPr>
          <w:lang w:val="ru-RU"/>
        </w:rPr>
        <w:tab/>
        <w:t>Методы оценки</w:t>
      </w:r>
      <w:bookmarkEnd w:id="507"/>
      <w:bookmarkEnd w:id="508"/>
      <w:bookmarkEnd w:id="509"/>
    </w:p>
    <w:p w14:paraId="492F478B" w14:textId="77777777" w:rsidR="00F00F24" w:rsidRPr="00B66006" w:rsidRDefault="00F00F24" w:rsidP="00F00F24">
      <w:pPr>
        <w:rPr>
          <w:lang w:val="ru-RU"/>
        </w:rPr>
      </w:pPr>
      <w:r w:rsidRPr="00B66006">
        <w:rPr>
          <w:lang w:val="ru-RU"/>
        </w:rPr>
        <w:t xml:space="preserve">По шрифтовым аспектам проведено большое количество исследований. В большинстве из них используются "показатели эффективности", такие как пороги узнавания или распознавания, коэффициент распознавания, скорость чтения и т. д. "Субъективные показатели", обычно используемые при оценке качества телевизионных изображений, применяются в очень немногих исследованиях. Считается, что новые системы, передаваемые по телевизионным каналам, должны иметь хорошие характеристики (например, процент успешного распознавания букв выше 95%). Таким образом, могут эффективно использоваться шкалы качества и искажения, приведенные в настоящей Рекомендации, хотя необходимы исследования, чтобы установить, каким образом эти шкалы можно </w:t>
      </w:r>
      <w:r w:rsidRPr="00B66006">
        <w:rPr>
          <w:lang w:val="ru-RU"/>
        </w:rPr>
        <w:lastRenderedPageBreak/>
        <w:t>связать с удобочитаемостью. Была проведена попытка сравнения с методами оценки качества речи (МСЭ-Т) и предложена пятибалльная шкала "усилия при чтении" для дальнейшего изучения.</w:t>
      </w:r>
    </w:p>
    <w:p w14:paraId="35D87B82" w14:textId="390EA1A0" w:rsidR="00F00F24" w:rsidRPr="00B66006" w:rsidRDefault="00F00F24" w:rsidP="00F00F24">
      <w:pPr>
        <w:rPr>
          <w:lang w:val="ru-RU"/>
        </w:rPr>
      </w:pPr>
      <w:r w:rsidRPr="00B66006">
        <w:rPr>
          <w:lang w:val="ru-RU"/>
        </w:rPr>
        <w:t>В другом методе сравниваются результаты субъективных оценок, выполненных с использованием двух разных пятибалльных шкал, приведенных в таблице 3-4.</w:t>
      </w:r>
    </w:p>
    <w:p w14:paraId="54125040" w14:textId="0BFAA3C0" w:rsidR="00753ECB" w:rsidRPr="00B66006" w:rsidRDefault="00753ECB" w:rsidP="00753ECB">
      <w:pPr>
        <w:pStyle w:val="TableNo"/>
        <w:rPr>
          <w:lang w:val="ru-RU"/>
        </w:rPr>
      </w:pPr>
      <w:r w:rsidRPr="00B66006">
        <w:rPr>
          <w:lang w:val="ru-RU"/>
        </w:rPr>
        <w:t>ТАБЛИЦА 3-4</w:t>
      </w:r>
    </w:p>
    <w:p w14:paraId="5D9D77CC" w14:textId="067BE115" w:rsidR="00753ECB" w:rsidRPr="00B66006" w:rsidRDefault="00A07EBB" w:rsidP="00753ECB">
      <w:pPr>
        <w:pStyle w:val="Tabletitle"/>
        <w:rPr>
          <w:lang w:val="ru-RU"/>
        </w:rPr>
      </w:pPr>
      <w:r w:rsidRPr="00B66006">
        <w:rPr>
          <w:lang w:val="ru-RU"/>
        </w:rPr>
        <w:t>Шкалы разборчивости и затрачиваемых усилий при чтении</w:t>
      </w:r>
    </w:p>
    <w:tbl>
      <w:tblPr>
        <w:tblW w:w="9637" w:type="dxa"/>
        <w:tblLayout w:type="fixed"/>
        <w:tblLook w:val="0000" w:firstRow="0" w:lastRow="0" w:firstColumn="0" w:lastColumn="0" w:noHBand="0" w:noVBand="0"/>
      </w:tblPr>
      <w:tblGrid>
        <w:gridCol w:w="3570"/>
        <w:gridCol w:w="6067"/>
      </w:tblGrid>
      <w:tr w:rsidR="00A07EBB" w:rsidRPr="00B66006" w14:paraId="1818DFFC" w14:textId="77777777" w:rsidTr="00655356">
        <w:trPr>
          <w:cantSplit/>
        </w:trPr>
        <w:tc>
          <w:tcPr>
            <w:tcW w:w="3570" w:type="dxa"/>
            <w:tcBorders>
              <w:top w:val="single" w:sz="4" w:space="0" w:color="auto"/>
              <w:left w:val="single" w:sz="4" w:space="0" w:color="auto"/>
              <w:bottom w:val="single" w:sz="4" w:space="0" w:color="auto"/>
              <w:right w:val="single" w:sz="4" w:space="0" w:color="auto"/>
            </w:tcBorders>
          </w:tcPr>
          <w:p w14:paraId="7D09B10F" w14:textId="5178B960" w:rsidR="00A07EBB" w:rsidRPr="00B66006" w:rsidRDefault="00A07EBB" w:rsidP="00A07EBB">
            <w:pPr>
              <w:pStyle w:val="Tablehead"/>
              <w:rPr>
                <w:lang w:val="ru-RU"/>
              </w:rPr>
            </w:pPr>
            <w:r w:rsidRPr="00B66006">
              <w:rPr>
                <w:lang w:val="ru-RU"/>
              </w:rPr>
              <w:t>Шкала разборчивости</w:t>
            </w:r>
          </w:p>
        </w:tc>
        <w:tc>
          <w:tcPr>
            <w:tcW w:w="6067" w:type="dxa"/>
            <w:tcBorders>
              <w:top w:val="single" w:sz="4" w:space="0" w:color="auto"/>
              <w:left w:val="single" w:sz="4" w:space="0" w:color="auto"/>
              <w:bottom w:val="single" w:sz="4" w:space="0" w:color="auto"/>
              <w:right w:val="single" w:sz="4" w:space="0" w:color="auto"/>
            </w:tcBorders>
          </w:tcPr>
          <w:p w14:paraId="77DA987D" w14:textId="22443DC3" w:rsidR="00A07EBB" w:rsidRPr="00B66006" w:rsidRDefault="00A07EBB" w:rsidP="00A07EBB">
            <w:pPr>
              <w:pStyle w:val="Tablehead"/>
              <w:rPr>
                <w:lang w:val="ru-RU"/>
              </w:rPr>
            </w:pPr>
            <w:r w:rsidRPr="00B66006">
              <w:rPr>
                <w:lang w:val="ru-RU"/>
              </w:rPr>
              <w:t>Шкала затрачиваемых усилий при чтении</w:t>
            </w:r>
          </w:p>
        </w:tc>
      </w:tr>
      <w:tr w:rsidR="00A07EBB" w:rsidRPr="00B66006" w14:paraId="018FFA70" w14:textId="77777777" w:rsidTr="00655356">
        <w:trPr>
          <w:cantSplit/>
        </w:trPr>
        <w:tc>
          <w:tcPr>
            <w:tcW w:w="3570" w:type="dxa"/>
            <w:tcBorders>
              <w:top w:val="single" w:sz="4" w:space="0" w:color="auto"/>
              <w:left w:val="single" w:sz="6" w:space="0" w:color="auto"/>
              <w:right w:val="single" w:sz="6" w:space="0" w:color="auto"/>
            </w:tcBorders>
          </w:tcPr>
          <w:p w14:paraId="0D5581AB" w14:textId="10957A6F" w:rsidR="00A07EBB" w:rsidRPr="00B66006" w:rsidRDefault="00A07EBB" w:rsidP="00A07EBB">
            <w:pPr>
              <w:pStyle w:val="Tabletext"/>
              <w:rPr>
                <w:lang w:val="ru-RU"/>
              </w:rPr>
            </w:pPr>
            <w:r w:rsidRPr="00B66006">
              <w:rPr>
                <w:lang w:val="ru-RU"/>
              </w:rPr>
              <w:t>Отличная разборчивость</w:t>
            </w:r>
          </w:p>
        </w:tc>
        <w:tc>
          <w:tcPr>
            <w:tcW w:w="6067" w:type="dxa"/>
            <w:tcBorders>
              <w:top w:val="single" w:sz="4" w:space="0" w:color="auto"/>
              <w:left w:val="single" w:sz="6" w:space="0" w:color="auto"/>
              <w:right w:val="single" w:sz="6" w:space="0" w:color="auto"/>
            </w:tcBorders>
          </w:tcPr>
          <w:p w14:paraId="245C3CAA" w14:textId="3519DE12" w:rsidR="00A07EBB" w:rsidRPr="00B66006" w:rsidRDefault="00A07EBB" w:rsidP="00A07EBB">
            <w:pPr>
              <w:pStyle w:val="Tabletext"/>
              <w:rPr>
                <w:lang w:val="ru-RU"/>
              </w:rPr>
            </w:pPr>
            <w:r w:rsidRPr="00B66006">
              <w:rPr>
                <w:lang w:val="ru-RU"/>
              </w:rPr>
              <w:t>Никаких усилий при чтении</w:t>
            </w:r>
          </w:p>
        </w:tc>
      </w:tr>
      <w:tr w:rsidR="00A07EBB" w:rsidRPr="00B66006" w14:paraId="49ED0884" w14:textId="77777777" w:rsidTr="00753ECB">
        <w:trPr>
          <w:cantSplit/>
        </w:trPr>
        <w:tc>
          <w:tcPr>
            <w:tcW w:w="3570" w:type="dxa"/>
            <w:tcBorders>
              <w:left w:val="single" w:sz="6" w:space="0" w:color="auto"/>
              <w:right w:val="single" w:sz="6" w:space="0" w:color="auto"/>
            </w:tcBorders>
          </w:tcPr>
          <w:p w14:paraId="0B874267" w14:textId="274C0C9D" w:rsidR="00A07EBB" w:rsidRPr="00B66006" w:rsidRDefault="00A07EBB" w:rsidP="00A07EBB">
            <w:pPr>
              <w:pStyle w:val="Tabletext"/>
              <w:rPr>
                <w:lang w:val="ru-RU"/>
              </w:rPr>
            </w:pPr>
            <w:r w:rsidRPr="00B66006">
              <w:rPr>
                <w:lang w:val="ru-RU"/>
              </w:rPr>
              <w:t>Хорошая разборчивость</w:t>
            </w:r>
          </w:p>
        </w:tc>
        <w:tc>
          <w:tcPr>
            <w:tcW w:w="6067" w:type="dxa"/>
            <w:tcBorders>
              <w:left w:val="single" w:sz="6" w:space="0" w:color="auto"/>
              <w:right w:val="single" w:sz="6" w:space="0" w:color="auto"/>
            </w:tcBorders>
          </w:tcPr>
          <w:p w14:paraId="5F0B273C" w14:textId="5105D13F" w:rsidR="00A07EBB" w:rsidRPr="00B66006" w:rsidRDefault="00A07EBB" w:rsidP="00A07EBB">
            <w:pPr>
              <w:pStyle w:val="Tabletext"/>
              <w:rPr>
                <w:lang w:val="ru-RU"/>
              </w:rPr>
            </w:pPr>
            <w:r w:rsidRPr="00B66006">
              <w:rPr>
                <w:lang w:val="ru-RU"/>
              </w:rPr>
              <w:t>Необходимо внимание, но заметные усилия при чтении отсутствуют</w:t>
            </w:r>
          </w:p>
        </w:tc>
      </w:tr>
      <w:tr w:rsidR="00A07EBB" w:rsidRPr="00B66006" w14:paraId="4DFA03C1" w14:textId="77777777" w:rsidTr="00753ECB">
        <w:trPr>
          <w:cantSplit/>
        </w:trPr>
        <w:tc>
          <w:tcPr>
            <w:tcW w:w="3570" w:type="dxa"/>
            <w:tcBorders>
              <w:left w:val="single" w:sz="6" w:space="0" w:color="auto"/>
              <w:right w:val="single" w:sz="6" w:space="0" w:color="auto"/>
            </w:tcBorders>
          </w:tcPr>
          <w:p w14:paraId="256C9EB3" w14:textId="180A9888" w:rsidR="00A07EBB" w:rsidRPr="00B66006" w:rsidRDefault="00A07EBB" w:rsidP="00A07EBB">
            <w:pPr>
              <w:pStyle w:val="Tabletext"/>
              <w:rPr>
                <w:lang w:val="ru-RU"/>
              </w:rPr>
            </w:pPr>
            <w:r w:rsidRPr="00B66006">
              <w:rPr>
                <w:lang w:val="ru-RU"/>
              </w:rPr>
              <w:t>Удовлетворительная разборчивость</w:t>
            </w:r>
          </w:p>
        </w:tc>
        <w:tc>
          <w:tcPr>
            <w:tcW w:w="6067" w:type="dxa"/>
            <w:tcBorders>
              <w:left w:val="single" w:sz="6" w:space="0" w:color="auto"/>
              <w:right w:val="single" w:sz="6" w:space="0" w:color="auto"/>
            </w:tcBorders>
          </w:tcPr>
          <w:p w14:paraId="5310FE56" w14:textId="7AD0DEF8" w:rsidR="00A07EBB" w:rsidRPr="00B66006" w:rsidRDefault="00A07EBB" w:rsidP="00A07EBB">
            <w:pPr>
              <w:pStyle w:val="Tabletext"/>
              <w:rPr>
                <w:lang w:val="ru-RU"/>
              </w:rPr>
            </w:pPr>
            <w:r w:rsidRPr="00B66006">
              <w:rPr>
                <w:lang w:val="ru-RU"/>
              </w:rPr>
              <w:t>Умеренные усилия при чтении</w:t>
            </w:r>
          </w:p>
        </w:tc>
      </w:tr>
      <w:tr w:rsidR="00A07EBB" w:rsidRPr="00B66006" w14:paraId="527584D6" w14:textId="77777777" w:rsidTr="00753ECB">
        <w:trPr>
          <w:cantSplit/>
        </w:trPr>
        <w:tc>
          <w:tcPr>
            <w:tcW w:w="3570" w:type="dxa"/>
            <w:tcBorders>
              <w:left w:val="single" w:sz="6" w:space="0" w:color="auto"/>
              <w:right w:val="single" w:sz="6" w:space="0" w:color="auto"/>
            </w:tcBorders>
          </w:tcPr>
          <w:p w14:paraId="0B6EED24" w14:textId="2EBA5017" w:rsidR="00A07EBB" w:rsidRPr="00B66006" w:rsidRDefault="00A07EBB" w:rsidP="00A07EBB">
            <w:pPr>
              <w:pStyle w:val="Tabletext"/>
              <w:rPr>
                <w:lang w:val="ru-RU"/>
              </w:rPr>
            </w:pPr>
            <w:r w:rsidRPr="00B66006">
              <w:rPr>
                <w:lang w:val="ru-RU"/>
              </w:rPr>
              <w:t>Плохая разборчивость</w:t>
            </w:r>
          </w:p>
        </w:tc>
        <w:tc>
          <w:tcPr>
            <w:tcW w:w="6067" w:type="dxa"/>
            <w:tcBorders>
              <w:left w:val="single" w:sz="6" w:space="0" w:color="auto"/>
              <w:right w:val="single" w:sz="6" w:space="0" w:color="auto"/>
            </w:tcBorders>
          </w:tcPr>
          <w:p w14:paraId="398C3261" w14:textId="4602F9F8" w:rsidR="00A07EBB" w:rsidRPr="00B66006" w:rsidRDefault="00A07EBB" w:rsidP="00A07EBB">
            <w:pPr>
              <w:pStyle w:val="Tabletext"/>
              <w:rPr>
                <w:lang w:val="ru-RU"/>
              </w:rPr>
            </w:pPr>
            <w:r w:rsidRPr="00B66006">
              <w:rPr>
                <w:lang w:val="ru-RU"/>
              </w:rPr>
              <w:t>Значительные усилия при чтении</w:t>
            </w:r>
          </w:p>
        </w:tc>
      </w:tr>
      <w:tr w:rsidR="00A07EBB" w:rsidRPr="00B66006" w14:paraId="156226B1" w14:textId="77777777" w:rsidTr="00753ECB">
        <w:trPr>
          <w:cantSplit/>
        </w:trPr>
        <w:tc>
          <w:tcPr>
            <w:tcW w:w="3570" w:type="dxa"/>
            <w:tcBorders>
              <w:left w:val="single" w:sz="6" w:space="0" w:color="auto"/>
              <w:bottom w:val="single" w:sz="6" w:space="0" w:color="auto"/>
              <w:right w:val="single" w:sz="6" w:space="0" w:color="auto"/>
            </w:tcBorders>
          </w:tcPr>
          <w:p w14:paraId="0175D82B" w14:textId="5A121955" w:rsidR="00A07EBB" w:rsidRPr="00B66006" w:rsidRDefault="00A07EBB" w:rsidP="00A07EBB">
            <w:pPr>
              <w:pStyle w:val="Tabletext"/>
              <w:rPr>
                <w:lang w:val="ru-RU"/>
              </w:rPr>
            </w:pPr>
            <w:r w:rsidRPr="00B66006">
              <w:rPr>
                <w:lang w:val="ru-RU"/>
              </w:rPr>
              <w:t>Неприемлемая разборчивость</w:t>
            </w:r>
          </w:p>
        </w:tc>
        <w:tc>
          <w:tcPr>
            <w:tcW w:w="6067" w:type="dxa"/>
            <w:tcBorders>
              <w:left w:val="single" w:sz="6" w:space="0" w:color="auto"/>
              <w:bottom w:val="single" w:sz="6" w:space="0" w:color="auto"/>
              <w:right w:val="single" w:sz="6" w:space="0" w:color="auto"/>
            </w:tcBorders>
          </w:tcPr>
          <w:p w14:paraId="20F2959B" w14:textId="7B8501F6" w:rsidR="00A07EBB" w:rsidRPr="00B66006" w:rsidRDefault="00A07EBB" w:rsidP="00A07EBB">
            <w:pPr>
              <w:pStyle w:val="Tabletext"/>
              <w:rPr>
                <w:lang w:val="ru-RU"/>
              </w:rPr>
            </w:pPr>
            <w:r w:rsidRPr="00B66006">
              <w:rPr>
                <w:lang w:val="ru-RU"/>
              </w:rPr>
              <w:t>Чрезвычайные усилия при чтении</w:t>
            </w:r>
          </w:p>
        </w:tc>
      </w:tr>
    </w:tbl>
    <w:p w14:paraId="52BE4054" w14:textId="77777777" w:rsidR="00EF7B74" w:rsidRDefault="00EF7B74" w:rsidP="00EF7B74">
      <w:pPr>
        <w:pStyle w:val="Tablefin"/>
      </w:pPr>
    </w:p>
    <w:p w14:paraId="21E5D171" w14:textId="77777777" w:rsidR="00F00F24" w:rsidRPr="00B66006" w:rsidRDefault="00F00F24" w:rsidP="00A23A50">
      <w:pPr>
        <w:spacing w:before="240"/>
        <w:rPr>
          <w:lang w:val="ru-RU"/>
        </w:rPr>
      </w:pPr>
      <w:r w:rsidRPr="00B66006">
        <w:rPr>
          <w:lang w:val="ru-RU"/>
        </w:rPr>
        <w:t>Было признано, что важно очень четко сформулировать каждую степень оценки. Средние значения оценок, полученных с помощью шкалы затрачиваемых при чтении усилий обычно выше средних значений, полученных с помощью шкалы разборчивости, а диапазон оценок, данных наблюдателями, шире в случае шкалы затрачиваемых при чтении усилий.</w:t>
      </w:r>
    </w:p>
    <w:p w14:paraId="08A0AC01" w14:textId="77777777" w:rsidR="00F00F24" w:rsidRPr="00B66006" w:rsidRDefault="00F00F24" w:rsidP="00F00F24">
      <w:pPr>
        <w:rPr>
          <w:lang w:val="ru-RU"/>
        </w:rPr>
      </w:pPr>
      <w:r w:rsidRPr="00B66006">
        <w:rPr>
          <w:lang w:val="ru-RU"/>
        </w:rPr>
        <w:t>В другом эксперименте для оценки мнений как об общем качестве, так и об общей разборчивости машинописного текста, передаваемого телевизионной системой с переменными стандартом строк и шириной полосы пропускания, использовалась шкала качества, описанная в пункте A3-4.1 части 2. Для каждого мнения были найдены две модели, одна из которых более сложная и точная, но в обеих используется идея добавления "шкалы ухудшения", отражающей совокупное влияние ограниченного определения по горизонтали и вертикали. Разборчивость также измерялась как величина, пропорциональная числу правильно распознанных символов. Однако в таких случаях разборчивость остается высокой даже при низком качестве изображения, и очевидно, что первый критерий обычно менее полезен.</w:t>
      </w:r>
    </w:p>
    <w:p w14:paraId="16F34E93" w14:textId="77777777" w:rsidR="00F00F24" w:rsidRPr="00B66006" w:rsidRDefault="00F00F24" w:rsidP="00F00F24">
      <w:pPr>
        <w:rPr>
          <w:lang w:val="ru-RU"/>
        </w:rPr>
      </w:pPr>
      <w:r w:rsidRPr="00B66006">
        <w:rPr>
          <w:lang w:val="ru-RU"/>
        </w:rPr>
        <w:t>В другом исследовании проводилось сравнение объективных и субъективных методов на печатном текстовом материале с использованием символов фиксированной и переменной ширины. Субъективные методы оказались более чувствительными. Такое же исследование было повторено с использованием дисплея на основе электронно-лучевой трубки, на этот раз с применением только субъективных методов. Использование этих субъективных методов привело к результатам, связанным с визуально оптимальными размерами фиксированных и переменных матриц.</w:t>
      </w:r>
    </w:p>
    <w:p w14:paraId="0F1A1753" w14:textId="77777777" w:rsidR="00F00F24" w:rsidRPr="00B66006" w:rsidRDefault="00F00F24" w:rsidP="00D465CE">
      <w:pPr>
        <w:pStyle w:val="Heading2"/>
        <w:rPr>
          <w:lang w:val="ru-RU"/>
        </w:rPr>
      </w:pPr>
      <w:bookmarkStart w:id="510" w:name="_Toc171411377"/>
      <w:bookmarkStart w:id="511" w:name="_Toc171412065"/>
      <w:bookmarkStart w:id="512" w:name="_Toc171412587"/>
      <w:r w:rsidRPr="00B66006">
        <w:rPr>
          <w:lang w:val="ru-RU"/>
        </w:rPr>
        <w:t>A3-3</w:t>
      </w:r>
      <w:r w:rsidRPr="00B66006">
        <w:rPr>
          <w:lang w:val="ru-RU"/>
        </w:rPr>
        <w:tab/>
        <w:t>Контекст оценки</w:t>
      </w:r>
      <w:bookmarkEnd w:id="510"/>
      <w:bookmarkEnd w:id="511"/>
      <w:bookmarkEnd w:id="512"/>
    </w:p>
    <w:p w14:paraId="76FD8E49" w14:textId="77777777" w:rsidR="00F00F24" w:rsidRPr="00B66006" w:rsidRDefault="00F00F24" w:rsidP="00F00F24">
      <w:pPr>
        <w:rPr>
          <w:lang w:val="ru-RU"/>
        </w:rPr>
      </w:pPr>
      <w:r w:rsidRPr="00B66006">
        <w:rPr>
          <w:lang w:val="ru-RU"/>
        </w:rPr>
        <w:t>В новом подходе к оценке службы рассматривается случай, когда действия пользователя могут быть точно определены. Оценки получают не традиционным методом представления изображений, когда зрители просто дают стандартные субъективные оценки. Вместо этого зрители используют представленные изображения так, как если бы они пользовались исследуемой службой, и все оценки выполняются в этом контексте.</w:t>
      </w:r>
    </w:p>
    <w:p w14:paraId="78487D21" w14:textId="77777777" w:rsidR="00F00F24" w:rsidRPr="00B66006" w:rsidRDefault="00F00F24" w:rsidP="00F00F24">
      <w:pPr>
        <w:rPr>
          <w:lang w:val="ru-RU"/>
        </w:rPr>
      </w:pPr>
      <w:r w:rsidRPr="00B66006">
        <w:rPr>
          <w:lang w:val="ru-RU"/>
        </w:rPr>
        <w:t>Эмуляция использования службы не исключает применения обычных субъективных мер. Тем не менее, она создает контекст для субъективных оценок, наиболее подходящий для исследуемой службы. Это также позволяет использовать объективные показатели квалификации зрителей и разрабатывать новые субъективные показатели, наиболее подходящие для исследуемых служб и параметров. Наконец, это создает более надежную основу для обобщения оценок, полученных в лаборатории, с оценками в условиях эксплуатации.</w:t>
      </w:r>
    </w:p>
    <w:p w14:paraId="57749505" w14:textId="77777777" w:rsidR="00F00F24" w:rsidRPr="00B66006" w:rsidRDefault="00F00F24" w:rsidP="00655356">
      <w:pPr>
        <w:pStyle w:val="AnnexNoTitle"/>
        <w:rPr>
          <w:lang w:val="ru-RU"/>
        </w:rPr>
      </w:pPr>
      <w:bookmarkStart w:id="513" w:name="_Toc171411378"/>
      <w:bookmarkStart w:id="514" w:name="_Toc171412066"/>
      <w:bookmarkStart w:id="515" w:name="_Toc171412588"/>
      <w:r w:rsidRPr="00B66006">
        <w:rPr>
          <w:lang w:val="ru-RU"/>
        </w:rPr>
        <w:lastRenderedPageBreak/>
        <w:t>Приложение</w:t>
      </w:r>
      <w:r w:rsidRPr="00B66006">
        <w:rPr>
          <w:lang w:val="ru-RU" w:eastAsia="ja-JP"/>
        </w:rPr>
        <w:t xml:space="preserve"> 4</w:t>
      </w:r>
      <w:r w:rsidRPr="00B66006">
        <w:rPr>
          <w:lang w:val="ru-RU" w:eastAsia="ja-JP"/>
        </w:rPr>
        <w:br/>
        <w:t>к части 3</w:t>
      </w:r>
      <w:r w:rsidRPr="00B66006">
        <w:rPr>
          <w:lang w:val="ru-RU" w:eastAsia="ja-JP"/>
        </w:rPr>
        <w:br/>
      </w:r>
      <w:r w:rsidRPr="00B66006">
        <w:rPr>
          <w:lang w:val="ru-RU" w:eastAsia="ja-JP"/>
        </w:rPr>
        <w:br/>
        <w:t xml:space="preserve">Субъективная оценка качества изображения </w:t>
      </w:r>
      <w:r w:rsidRPr="00B66006">
        <w:rPr>
          <w:lang w:val="ru-RU" w:eastAsia="ja-JP"/>
        </w:rPr>
        <w:br/>
        <w:t>в многопрограммных службах</w:t>
      </w:r>
      <w:r w:rsidRPr="00B66006">
        <w:rPr>
          <w:rStyle w:val="FootnoteReference"/>
          <w:b w:val="0"/>
          <w:bCs/>
          <w:lang w:val="ru-RU"/>
        </w:rPr>
        <w:footnoteReference w:id="6"/>
      </w:r>
      <w:bookmarkEnd w:id="513"/>
      <w:bookmarkEnd w:id="514"/>
      <w:bookmarkEnd w:id="515"/>
    </w:p>
    <w:p w14:paraId="2E85C599" w14:textId="77777777" w:rsidR="00F00F24" w:rsidRPr="00B66006" w:rsidRDefault="00F00F24" w:rsidP="00D465CE">
      <w:pPr>
        <w:pStyle w:val="Headingb"/>
        <w:rPr>
          <w:lang w:val="ru-RU"/>
        </w:rPr>
      </w:pPr>
      <w:r w:rsidRPr="00B66006">
        <w:rPr>
          <w:lang w:val="ru-RU"/>
        </w:rPr>
        <w:t>Введение</w:t>
      </w:r>
    </w:p>
    <w:p w14:paraId="5CFA3DD2" w14:textId="77777777" w:rsidR="00F00F24" w:rsidRPr="00B66006" w:rsidRDefault="00F00F24" w:rsidP="00F00F24">
      <w:pPr>
        <w:rPr>
          <w:lang w:val="ru-RU"/>
        </w:rPr>
      </w:pPr>
      <w:r w:rsidRPr="00B66006">
        <w:rPr>
          <w:lang w:val="ru-RU"/>
        </w:rPr>
        <w:t>Для субъективной оценки качества отдельных программ, сжатых и закодированных с постоянной битовой скоростью (CBR) в многопрограммной службе, следует использовать процедуры субъективной оценки, описанные в Приложениях 1 или 2 к части 3, и процедуру, описанную в пункте A4-2 настоящего Приложения.</w:t>
      </w:r>
    </w:p>
    <w:p w14:paraId="072286D2" w14:textId="77777777" w:rsidR="00F00F24" w:rsidRPr="00B66006" w:rsidRDefault="00F00F24" w:rsidP="00F00F24">
      <w:pPr>
        <w:rPr>
          <w:lang w:val="ru-RU"/>
        </w:rPr>
      </w:pPr>
      <w:r w:rsidRPr="00B66006">
        <w:rPr>
          <w:lang w:val="ru-RU"/>
        </w:rPr>
        <w:t>Для субъективной оценки качества отдельных программ, сжатых и закодированных с переменной битовой скоростью (VBR) с применением таких методов, как статистическое мультиплексирование или совместное кодирование, в многопрограммной службе следует использовать процедуры субъективной оценки, описанные в Приложениях 1 или 2 к части 3, и процедуру, описанную в пункте A4</w:t>
      </w:r>
      <w:r w:rsidRPr="00B66006">
        <w:rPr>
          <w:lang w:val="ru-RU"/>
        </w:rPr>
        <w:noBreakHyphen/>
        <w:t>3 настоящего Приложения.</w:t>
      </w:r>
    </w:p>
    <w:p w14:paraId="529ADE7C" w14:textId="77777777" w:rsidR="00F00F24" w:rsidRPr="00B66006" w:rsidRDefault="00F00F24" w:rsidP="00D465CE">
      <w:pPr>
        <w:pStyle w:val="Heading2"/>
        <w:rPr>
          <w:lang w:val="ru-RU"/>
        </w:rPr>
      </w:pPr>
      <w:bookmarkStart w:id="516" w:name="_Toc171411379"/>
      <w:bookmarkStart w:id="517" w:name="_Toc171412067"/>
      <w:bookmarkStart w:id="518" w:name="_Toc171412589"/>
      <w:r w:rsidRPr="00B66006">
        <w:rPr>
          <w:lang w:val="ru-RU"/>
        </w:rPr>
        <w:t>A4-1</w:t>
      </w:r>
      <w:r w:rsidRPr="00B66006">
        <w:rPr>
          <w:lang w:val="ru-RU"/>
        </w:rPr>
        <w:tab/>
        <w:t>Общие рекомендации по оценке</w:t>
      </w:r>
      <w:bookmarkEnd w:id="516"/>
      <w:bookmarkEnd w:id="517"/>
      <w:bookmarkEnd w:id="518"/>
    </w:p>
    <w:p w14:paraId="1A561DBB" w14:textId="77777777" w:rsidR="00F00F24" w:rsidRPr="00B66006" w:rsidRDefault="00F00F24" w:rsidP="00F00F24">
      <w:pPr>
        <w:pStyle w:val="enumlev1"/>
        <w:rPr>
          <w:lang w:val="ru-RU"/>
        </w:rPr>
      </w:pPr>
      <w:r w:rsidRPr="00B66006">
        <w:rPr>
          <w:lang w:val="ru-RU"/>
        </w:rPr>
        <w:t>–</w:t>
      </w:r>
      <w:r w:rsidRPr="00B66006">
        <w:rPr>
          <w:lang w:val="ru-RU"/>
        </w:rPr>
        <w:tab/>
        <w:t>Оценки качества тематических каналов следует проводить с использованием материала для испытаний, схожего по содержанию и критичности с тем, который обычно передается по этим каналам.</w:t>
      </w:r>
    </w:p>
    <w:p w14:paraId="74BF4AE0" w14:textId="77777777" w:rsidR="00F00F24" w:rsidRPr="00B66006" w:rsidRDefault="00F00F24" w:rsidP="00F00F24">
      <w:pPr>
        <w:pStyle w:val="enumlev1"/>
        <w:rPr>
          <w:lang w:val="ru-RU"/>
        </w:rPr>
      </w:pPr>
      <w:r w:rsidRPr="00B66006">
        <w:rPr>
          <w:lang w:val="ru-RU"/>
        </w:rPr>
        <w:t>–</w:t>
      </w:r>
      <w:r w:rsidRPr="00B66006">
        <w:rPr>
          <w:lang w:val="ru-RU"/>
        </w:rPr>
        <w:tab/>
        <w:t>Чтобы оценить общее воспринимаемое качество программы, "мгновенное" качество которой изменяется в течение определенного периода времени, следует использовать процедуры, описанные в пунктах A4-2 и A4-3.</w:t>
      </w:r>
    </w:p>
    <w:p w14:paraId="69A85933" w14:textId="77777777" w:rsidR="00F00F24" w:rsidRPr="00B66006" w:rsidRDefault="00F00F24" w:rsidP="00F00F24">
      <w:pPr>
        <w:pStyle w:val="enumlev1"/>
        <w:rPr>
          <w:lang w:val="ru-RU"/>
        </w:rPr>
      </w:pPr>
      <w:r w:rsidRPr="00B66006">
        <w:rPr>
          <w:lang w:val="ru-RU"/>
        </w:rPr>
        <w:t>–</w:t>
      </w:r>
      <w:r w:rsidRPr="00B66006">
        <w:rPr>
          <w:lang w:val="ru-RU"/>
        </w:rPr>
        <w:tab/>
        <w:t>При испытаниях, в которых многопрограммные службы сравниваются с низкокачественным материалом, следует применять и дополнительно изучать масштабирование результатов для систем с низкими эталонами качества в соответствии с замечаниями, содержащимся в описании метода DSCQS.</w:t>
      </w:r>
    </w:p>
    <w:p w14:paraId="7A72F408" w14:textId="4B3CC2C0" w:rsidR="00F00F24" w:rsidRPr="00B66006" w:rsidRDefault="00F00F24" w:rsidP="00D465CE">
      <w:pPr>
        <w:pStyle w:val="Heading2"/>
        <w:rPr>
          <w:lang w:val="ru-RU"/>
        </w:rPr>
      </w:pPr>
      <w:bookmarkStart w:id="519" w:name="_Toc171411380"/>
      <w:bookmarkStart w:id="520" w:name="_Toc171412068"/>
      <w:bookmarkStart w:id="521" w:name="_Toc171412590"/>
      <w:r w:rsidRPr="00B66006">
        <w:rPr>
          <w:lang w:val="ru-RU"/>
        </w:rPr>
        <w:t>A4-2</w:t>
      </w:r>
      <w:r w:rsidRPr="00B66006">
        <w:rPr>
          <w:lang w:val="ru-RU"/>
        </w:rPr>
        <w:tab/>
        <w:t>Процедуры субъективной оценки изображений для многопрограммных служб с</w:t>
      </w:r>
      <w:r w:rsidR="001029D5" w:rsidRPr="00B66006">
        <w:rPr>
          <w:lang w:val="ru-RU"/>
        </w:rPr>
        <w:t> </w:t>
      </w:r>
      <w:r w:rsidRPr="00B66006">
        <w:rPr>
          <w:lang w:val="ru-RU"/>
        </w:rPr>
        <w:t>постоянной скоростью передачи битов</w:t>
      </w:r>
      <w:bookmarkEnd w:id="519"/>
      <w:bookmarkEnd w:id="520"/>
      <w:bookmarkEnd w:id="521"/>
    </w:p>
    <w:p w14:paraId="2708D670" w14:textId="77777777" w:rsidR="00F00F24" w:rsidRPr="00B66006" w:rsidRDefault="00F00F24" w:rsidP="00F00F24">
      <w:pPr>
        <w:rPr>
          <w:lang w:val="ru-RU"/>
        </w:rPr>
      </w:pPr>
      <w:r w:rsidRPr="00B66006">
        <w:rPr>
          <w:lang w:val="ru-RU"/>
        </w:rPr>
        <w:t>Субъективную оценку качества изображения каждой программы ТСЧ и ТВЧ можно проводить независимо с использованием методов, описанных в Приложении 1 (ТСЧ) или Приложении 2 (ТВЧ) к части 3. Для оценки базового качества системы следует использовать общий метод испытаний DSCQS (описанный в Приложении 2 к части 2). Для оценки программ с ухудшением качества передачи следует использовать общий метод испытаний DSIS (описанный в Приложении 1 к части 2).</w:t>
      </w:r>
    </w:p>
    <w:p w14:paraId="19174029" w14:textId="77777777" w:rsidR="00F00F24" w:rsidRPr="00B66006" w:rsidRDefault="00F00F24" w:rsidP="00D465CE">
      <w:pPr>
        <w:pStyle w:val="Heading2"/>
        <w:rPr>
          <w:lang w:val="ru-RU"/>
        </w:rPr>
      </w:pPr>
      <w:bookmarkStart w:id="522" w:name="_Toc171411381"/>
      <w:bookmarkStart w:id="523" w:name="_Toc171412069"/>
      <w:bookmarkStart w:id="524" w:name="_Toc171412591"/>
      <w:r w:rsidRPr="00B66006">
        <w:rPr>
          <w:lang w:val="ru-RU"/>
        </w:rPr>
        <w:t>A4-3</w:t>
      </w:r>
      <w:r w:rsidRPr="00B66006">
        <w:rPr>
          <w:lang w:val="ru-RU"/>
        </w:rPr>
        <w:tab/>
        <w:t>Процедуры субъективной оценки изображений для многопрограммных служб с переменной скоростью передачи битов</w:t>
      </w:r>
      <w:bookmarkEnd w:id="522"/>
      <w:bookmarkEnd w:id="523"/>
      <w:bookmarkEnd w:id="524"/>
    </w:p>
    <w:p w14:paraId="2C052496" w14:textId="77777777" w:rsidR="00F00F24" w:rsidRPr="00B66006" w:rsidRDefault="00F00F24" w:rsidP="00F00F24">
      <w:pPr>
        <w:pStyle w:val="Normalaftertitle1"/>
        <w:rPr>
          <w:szCs w:val="22"/>
          <w:lang w:val="ru-RU"/>
        </w:rPr>
      </w:pPr>
      <w:r w:rsidRPr="00B66006">
        <w:rPr>
          <w:szCs w:val="22"/>
          <w:lang w:val="ru-RU"/>
        </w:rPr>
        <w:t>Субъективную оценку качества изображения программ ТСЧ и ТВЧ с VBR-кодированием можно выполнять с использованием методики DSCQS. Следует также обратить внимание на выбор материалов для испытания, поскольку качество изображения может зависеть от содержания изображения всех мультиплексируемых программ.</w:t>
      </w:r>
    </w:p>
    <w:p w14:paraId="5134FE81" w14:textId="77777777" w:rsidR="00F00F24" w:rsidRPr="00B66006" w:rsidRDefault="00F00F24" w:rsidP="00655356">
      <w:pPr>
        <w:pStyle w:val="AnnexNoTitle"/>
        <w:rPr>
          <w:bCs/>
          <w:lang w:val="ru-RU"/>
        </w:rPr>
      </w:pPr>
      <w:bookmarkStart w:id="525" w:name="_Toc171411382"/>
      <w:bookmarkStart w:id="526" w:name="_Toc171412070"/>
      <w:bookmarkStart w:id="527" w:name="_Toc171412592"/>
      <w:r w:rsidRPr="00B66006">
        <w:rPr>
          <w:lang w:val="ru-RU"/>
        </w:rPr>
        <w:lastRenderedPageBreak/>
        <w:t>Приложение</w:t>
      </w:r>
      <w:r w:rsidRPr="00B66006">
        <w:rPr>
          <w:lang w:val="ru-RU" w:eastAsia="ja-JP"/>
        </w:rPr>
        <w:t xml:space="preserve"> 5</w:t>
      </w:r>
      <w:r w:rsidRPr="00B66006">
        <w:rPr>
          <w:lang w:val="ru-RU" w:eastAsia="ja-JP"/>
        </w:rPr>
        <w:br/>
        <w:t>к части 3</w:t>
      </w:r>
      <w:r w:rsidRPr="00B66006">
        <w:rPr>
          <w:lang w:val="ru-RU" w:eastAsia="ja-JP"/>
        </w:rPr>
        <w:br/>
      </w:r>
      <w:r w:rsidRPr="00B66006">
        <w:rPr>
          <w:lang w:val="ru-RU" w:eastAsia="ja-JP"/>
        </w:rPr>
        <w:br/>
        <w:t>Экспертная оценка качества изображения систем цифрового воспроизведения видеоизображения для большого экрана</w:t>
      </w:r>
      <w:r w:rsidRPr="00B66006">
        <w:rPr>
          <w:rStyle w:val="FootnoteReference"/>
          <w:b w:val="0"/>
          <w:bCs/>
          <w:caps/>
          <w:position w:val="0"/>
          <w:sz w:val="26"/>
          <w:szCs w:val="26"/>
          <w:vertAlign w:val="superscript"/>
          <w:lang w:val="ru-RU"/>
        </w:rPr>
        <w:footnoteReference w:id="7"/>
      </w:r>
      <w:r w:rsidRPr="00B66006">
        <w:rPr>
          <w:lang w:val="ru-RU" w:eastAsia="ja-JP"/>
        </w:rPr>
        <w:t xml:space="preserve"> в кинотеатрах</w:t>
      </w:r>
      <w:bookmarkEnd w:id="525"/>
      <w:bookmarkEnd w:id="526"/>
      <w:bookmarkEnd w:id="527"/>
    </w:p>
    <w:p w14:paraId="79148E66" w14:textId="77777777" w:rsidR="00F00F24" w:rsidRPr="00B66006" w:rsidRDefault="00F00F24" w:rsidP="00F00F24">
      <w:pPr>
        <w:pStyle w:val="Heading2"/>
        <w:rPr>
          <w:lang w:val="ru-RU"/>
        </w:rPr>
      </w:pPr>
      <w:bookmarkStart w:id="528" w:name="_Toc171411383"/>
      <w:bookmarkStart w:id="529" w:name="_Toc171412071"/>
      <w:bookmarkStart w:id="530" w:name="_Toc171412593"/>
      <w:r w:rsidRPr="00B66006">
        <w:rPr>
          <w:lang w:val="ru-RU"/>
        </w:rPr>
        <w:t>A5-1</w:t>
      </w:r>
      <w:r w:rsidRPr="00B66006">
        <w:rPr>
          <w:lang w:val="ru-RU"/>
        </w:rPr>
        <w:tab/>
        <w:t>Введение</w:t>
      </w:r>
      <w:bookmarkEnd w:id="528"/>
      <w:bookmarkEnd w:id="529"/>
      <w:bookmarkEnd w:id="530"/>
    </w:p>
    <w:p w14:paraId="24A7E2B5" w14:textId="77777777" w:rsidR="00F00F24" w:rsidRPr="00B66006" w:rsidRDefault="00F00F24" w:rsidP="00F00F24">
      <w:pPr>
        <w:rPr>
          <w:lang w:val="ru-RU"/>
        </w:rPr>
      </w:pPr>
      <w:r w:rsidRPr="00B66006">
        <w:rPr>
          <w:lang w:val="ru-RU"/>
        </w:rPr>
        <w:t>В прошлые годы просмотр экспертами часто использовался для быстрой проверки характеристик общего процесса видеопроизводства.</w:t>
      </w:r>
    </w:p>
    <w:p w14:paraId="57B0F2C6" w14:textId="77777777" w:rsidR="00F00F24" w:rsidRPr="00B66006" w:rsidRDefault="00F00F24" w:rsidP="00F00F24">
      <w:pPr>
        <w:rPr>
          <w:lang w:val="ru-RU"/>
        </w:rPr>
      </w:pPr>
      <w:r w:rsidRPr="00B66006">
        <w:rPr>
          <w:lang w:val="ru-RU"/>
        </w:rPr>
        <w:t>В этом Приложении описан метод испытаний с просмотром экспертами, гарантирующий согласованность результатов, полученных в разных лабораториях, при использовании ограниченного числа экспертов-оценщиков.</w:t>
      </w:r>
    </w:p>
    <w:p w14:paraId="3A5E7889" w14:textId="77777777" w:rsidR="00F00F24" w:rsidRPr="00B66006" w:rsidRDefault="00F00F24" w:rsidP="00F00F24">
      <w:pPr>
        <w:pStyle w:val="Heading2"/>
        <w:rPr>
          <w:lang w:val="ru-RU"/>
        </w:rPr>
      </w:pPr>
      <w:bookmarkStart w:id="531" w:name="_Toc171411384"/>
      <w:bookmarkStart w:id="532" w:name="_Toc171412072"/>
      <w:bookmarkStart w:id="533" w:name="_Toc171412594"/>
      <w:r w:rsidRPr="00B66006">
        <w:rPr>
          <w:lang w:val="ru-RU"/>
        </w:rPr>
        <w:t>A5-2</w:t>
      </w:r>
      <w:r w:rsidRPr="00B66006">
        <w:rPr>
          <w:lang w:val="ru-RU"/>
        </w:rPr>
        <w:tab/>
        <w:t xml:space="preserve">Почему новый метод основан на </w:t>
      </w:r>
      <w:r w:rsidRPr="00B66006">
        <w:rPr>
          <w:b w:val="0"/>
          <w:bCs/>
          <w:lang w:val="ru-RU"/>
        </w:rPr>
        <w:t>"</w:t>
      </w:r>
      <w:r w:rsidRPr="00B66006">
        <w:rPr>
          <w:lang w:val="ru-RU"/>
        </w:rPr>
        <w:t>просмотре экспертами</w:t>
      </w:r>
      <w:r w:rsidRPr="00B66006">
        <w:rPr>
          <w:b w:val="0"/>
          <w:bCs/>
          <w:lang w:val="ru-RU"/>
        </w:rPr>
        <w:t>"</w:t>
      </w:r>
      <w:bookmarkEnd w:id="531"/>
      <w:bookmarkEnd w:id="532"/>
      <w:bookmarkEnd w:id="533"/>
    </w:p>
    <w:p w14:paraId="5542FB1B" w14:textId="77777777" w:rsidR="00F00F24" w:rsidRPr="00B66006" w:rsidRDefault="00F00F24" w:rsidP="00F00F24">
      <w:pPr>
        <w:rPr>
          <w:lang w:val="ru-RU"/>
        </w:rPr>
      </w:pPr>
      <w:r w:rsidRPr="00B66006">
        <w:rPr>
          <w:lang w:val="ru-RU"/>
        </w:rPr>
        <w:t>Полезно указать на преимущества, вытекающие из применения предложенной методики.</w:t>
      </w:r>
    </w:p>
    <w:p w14:paraId="05A824C3" w14:textId="225FE9A0" w:rsidR="00F00F24" w:rsidRPr="00B66006" w:rsidRDefault="00F00F24" w:rsidP="00F00F24">
      <w:pPr>
        <w:rPr>
          <w:lang w:val="ru-RU"/>
        </w:rPr>
      </w:pPr>
      <w:r w:rsidRPr="00B66006">
        <w:rPr>
          <w:lang w:val="ru-RU"/>
        </w:rPr>
        <w:t>Во-первых, для формальных испытаний с целью субъективной оценки обычно требуется как минимум 15</w:t>
      </w:r>
      <w:r w:rsidR="00CF08F6" w:rsidRPr="00B66006">
        <w:rPr>
          <w:lang w:val="ru-RU"/>
        </w:rPr>
        <w:t> </w:t>
      </w:r>
      <w:r w:rsidRPr="00B66006">
        <w:rPr>
          <w:lang w:val="ru-RU"/>
        </w:rPr>
        <w:t>наблюдателей, выбранных в качестве "неспециалистов", а для этого необходимы длительные испытания и постоянный поиск новых наблюдателей. Такое количество наблюдателей требуется для достижения необходимой чувствительности, с тем чтобы испытуемые системы можно было надежно дифференцировать и ранжировать или использовать в качестве надежно оцененного эквивалента.</w:t>
      </w:r>
    </w:p>
    <w:p w14:paraId="1E96FA2D" w14:textId="77777777" w:rsidR="00F00F24" w:rsidRPr="00B66006" w:rsidRDefault="00F00F24" w:rsidP="00F00F24">
      <w:pPr>
        <w:rPr>
          <w:lang w:val="ru-RU"/>
        </w:rPr>
      </w:pPr>
      <w:r w:rsidRPr="00B66006">
        <w:rPr>
          <w:lang w:val="ru-RU"/>
        </w:rPr>
        <w:t>Во-вторых, при использовании наблюдателей-неспециалистов традиционные испытания могут не выявить различий, которые при длительном просмотре становятся заметными даже неспециалистам.</w:t>
      </w:r>
    </w:p>
    <w:p w14:paraId="21083FB4" w14:textId="77777777" w:rsidR="00F00F24" w:rsidRPr="00B66006" w:rsidRDefault="00F00F24" w:rsidP="00F00F24">
      <w:pPr>
        <w:rPr>
          <w:lang w:val="ru-RU"/>
        </w:rPr>
      </w:pPr>
      <w:r w:rsidRPr="00B66006">
        <w:rPr>
          <w:lang w:val="ru-RU"/>
        </w:rPr>
        <w:t>В-третьих, традиционные оценки обычно устанавливают показатели качества (или различия в качестве), но не определяют непосредственно артефакты или другие физические проявления, приводящие к этим показателям.</w:t>
      </w:r>
    </w:p>
    <w:p w14:paraId="5480AE70" w14:textId="77777777" w:rsidR="00F00F24" w:rsidRPr="00B66006" w:rsidRDefault="00F00F24" w:rsidP="00F00F24">
      <w:pPr>
        <w:rPr>
          <w:lang w:val="ru-RU"/>
        </w:rPr>
      </w:pPr>
      <w:r w:rsidRPr="00B66006">
        <w:rPr>
          <w:lang w:val="ru-RU"/>
        </w:rPr>
        <w:t>Предлагаемая здесь методика призвана решить все три проблемы.</w:t>
      </w:r>
    </w:p>
    <w:p w14:paraId="67B0D48E" w14:textId="77777777" w:rsidR="00F00F24" w:rsidRPr="00B66006" w:rsidRDefault="00F00F24" w:rsidP="00F00F24">
      <w:pPr>
        <w:pStyle w:val="Heading2"/>
        <w:rPr>
          <w:lang w:val="ru-RU"/>
        </w:rPr>
      </w:pPr>
      <w:bookmarkStart w:id="534" w:name="_Toc171411385"/>
      <w:bookmarkStart w:id="535" w:name="_Toc171412073"/>
      <w:bookmarkStart w:id="536" w:name="_Toc171412595"/>
      <w:r w:rsidRPr="00B66006">
        <w:rPr>
          <w:lang w:val="ru-RU"/>
        </w:rPr>
        <w:t>A5-3</w:t>
      </w:r>
      <w:r w:rsidRPr="00B66006">
        <w:rPr>
          <w:lang w:val="ru-RU"/>
        </w:rPr>
        <w:tab/>
        <w:t>Определение экспертов</w:t>
      </w:r>
      <w:bookmarkEnd w:id="534"/>
      <w:bookmarkEnd w:id="535"/>
      <w:bookmarkEnd w:id="536"/>
    </w:p>
    <w:p w14:paraId="05D72B93" w14:textId="77777777" w:rsidR="00F00F24" w:rsidRPr="00B66006" w:rsidRDefault="00F00F24" w:rsidP="00F00F24">
      <w:pPr>
        <w:rPr>
          <w:lang w:val="ru-RU"/>
        </w:rPr>
      </w:pPr>
      <w:r w:rsidRPr="00B66006">
        <w:rPr>
          <w:lang w:val="ru-RU"/>
        </w:rPr>
        <w:t>Для целей настоящего Приложения "зритель-эксперт" – это человек, знакомый с материалом, используемым для оценки, который "знает, на что смотреть" и, возможно, хорошо разбирается в деталях алгоритма, используемого для обработки оцениваемого видеоматериала. В любом случае, "зритель-эксперт" – это человек с большим опытом работы в области исследования качества, профессионально занимающийся конкретной областью, к которой относится испытание. Например, при организации сеанса просмотра экспертами материала LSDI следует выбирать специалистов по кинопроизводству или постпроизводству или по производству высококачественного видеоконтента (кинооператоры, цветокорректоры и т. д.); этот выбор должен производиться с учетом их способности давать оригинальную субъективную оценку качества изображения LSDI и артефактов, вызываемых сжатием.</w:t>
      </w:r>
    </w:p>
    <w:p w14:paraId="2AAF4DAB" w14:textId="77777777" w:rsidR="00F00F24" w:rsidRPr="00B66006" w:rsidRDefault="00F00F24" w:rsidP="00EF7B74">
      <w:pPr>
        <w:pStyle w:val="Heading2"/>
        <w:rPr>
          <w:lang w:val="ru-RU"/>
        </w:rPr>
      </w:pPr>
      <w:bookmarkStart w:id="537" w:name="_Toc171411386"/>
      <w:bookmarkStart w:id="538" w:name="_Toc171412074"/>
      <w:bookmarkStart w:id="539" w:name="_Toc171412596"/>
      <w:r w:rsidRPr="00B66006">
        <w:rPr>
          <w:lang w:val="ru-RU"/>
        </w:rPr>
        <w:lastRenderedPageBreak/>
        <w:t>А5-4</w:t>
      </w:r>
      <w:r w:rsidRPr="00B66006">
        <w:rPr>
          <w:lang w:val="ru-RU"/>
        </w:rPr>
        <w:tab/>
        <w:t>Выбор оценщиков</w:t>
      </w:r>
      <w:bookmarkEnd w:id="537"/>
      <w:bookmarkEnd w:id="538"/>
      <w:bookmarkEnd w:id="539"/>
    </w:p>
    <w:p w14:paraId="2243537E" w14:textId="77777777" w:rsidR="00F00F24" w:rsidRPr="00B66006" w:rsidRDefault="00F00F24" w:rsidP="00EF7B74">
      <w:pPr>
        <w:keepNext/>
        <w:keepLines/>
        <w:rPr>
          <w:lang w:val="ru-RU"/>
        </w:rPr>
      </w:pPr>
      <w:r w:rsidRPr="00B66006">
        <w:rPr>
          <w:lang w:val="ru-RU"/>
        </w:rPr>
        <w:t>Просмотр экспертами – это сеанс оценки, основанный на мнениях оценщиков, которые высказывают суждения о визуальном качестве и/или ухудшении видимости.</w:t>
      </w:r>
    </w:p>
    <w:p w14:paraId="0BE6CF5C" w14:textId="77777777" w:rsidR="00F00F24" w:rsidRPr="00B66006" w:rsidRDefault="00F00F24" w:rsidP="00F00F24">
      <w:pPr>
        <w:rPr>
          <w:lang w:val="ru-RU"/>
        </w:rPr>
      </w:pPr>
      <w:r w:rsidRPr="00B66006">
        <w:rPr>
          <w:lang w:val="ru-RU"/>
        </w:rPr>
        <w:t>Основная группа экспертов состоит из пяти-шести человек. Столь небольшая численность группы облегчает подбор оценщиков и ускоряет процесс принятия решений.</w:t>
      </w:r>
    </w:p>
    <w:p w14:paraId="30ADB3F2" w14:textId="77777777" w:rsidR="00F00F24" w:rsidRPr="00B66006" w:rsidRDefault="00F00F24" w:rsidP="00F00F24">
      <w:pPr>
        <w:rPr>
          <w:lang w:val="ru-RU"/>
        </w:rPr>
      </w:pPr>
      <w:r w:rsidRPr="00B66006">
        <w:rPr>
          <w:lang w:val="ru-RU"/>
        </w:rPr>
        <w:t>В соответствии с потребностями эксперимента допустимо использовать несколько базовых групп экспертов, составляющих более крупную объединенную группу (например, из разных лабораторий).</w:t>
      </w:r>
    </w:p>
    <w:p w14:paraId="12DD153F" w14:textId="77777777" w:rsidR="00F00F24" w:rsidRPr="00B66006" w:rsidRDefault="00F00F24" w:rsidP="00F00F24">
      <w:pPr>
        <w:rPr>
          <w:lang w:val="ru-RU"/>
        </w:rPr>
      </w:pPr>
      <w:r w:rsidRPr="00B66006">
        <w:rPr>
          <w:lang w:val="ru-RU"/>
        </w:rPr>
        <w:t>Признано, что когда эксперты испытывают свою собственную технологию, они могут склоняться к необъективности оценок, поэтому следует избегать включения лиц, непосредственно вовлеченных в разработку испытуемой системы (систем).</w:t>
      </w:r>
    </w:p>
    <w:p w14:paraId="4684CC8E" w14:textId="77777777" w:rsidR="00F00F24" w:rsidRPr="00B66006" w:rsidRDefault="00F00F24" w:rsidP="00F00F24">
      <w:pPr>
        <w:rPr>
          <w:lang w:val="ru-RU"/>
        </w:rPr>
      </w:pPr>
      <w:r w:rsidRPr="00B66006">
        <w:rPr>
          <w:lang w:val="ru-RU"/>
        </w:rPr>
        <w:t>Все оценщики должны пройти отбор на нормальную или скорректированную до нормальной остроту зрения (испытание Снеллена) и нормальное цветовое зрение (испытание Ишихары).</w:t>
      </w:r>
    </w:p>
    <w:p w14:paraId="6FA8460A" w14:textId="77777777" w:rsidR="00F00F24" w:rsidRPr="00B66006" w:rsidRDefault="00F00F24" w:rsidP="00F00F24">
      <w:pPr>
        <w:pStyle w:val="Heading2"/>
        <w:rPr>
          <w:lang w:val="ru-RU"/>
        </w:rPr>
      </w:pPr>
      <w:bookmarkStart w:id="540" w:name="_Toc171411387"/>
      <w:bookmarkStart w:id="541" w:name="_Toc171412075"/>
      <w:bookmarkStart w:id="542" w:name="_Toc171412597"/>
      <w:r w:rsidRPr="00B66006">
        <w:rPr>
          <w:lang w:val="ru-RU"/>
        </w:rPr>
        <w:t>A5-5</w:t>
      </w:r>
      <w:r w:rsidRPr="00B66006">
        <w:rPr>
          <w:lang w:val="ru-RU"/>
        </w:rPr>
        <w:tab/>
        <w:t>Испытательный материал</w:t>
      </w:r>
      <w:bookmarkEnd w:id="540"/>
      <w:bookmarkEnd w:id="541"/>
      <w:bookmarkEnd w:id="542"/>
    </w:p>
    <w:p w14:paraId="2593E166" w14:textId="77777777" w:rsidR="00F00F24" w:rsidRPr="00B66006" w:rsidRDefault="00F00F24" w:rsidP="00F00F24">
      <w:pPr>
        <w:rPr>
          <w:lang w:val="ru-RU"/>
        </w:rPr>
      </w:pPr>
      <w:r w:rsidRPr="00B66006">
        <w:rPr>
          <w:lang w:val="ru-RU"/>
        </w:rPr>
        <w:t>Испытательные материалы выбираются так, чтобы они отражали диапазон производственных значений и уровней сложности предполагаемого реального контекста, в котором будет использоваться испытуемая система (системы). При выборе предпочтение отдается более сложному материалу без чрезмерной экстремальности. В идеале следует использовать пять-семь испытательных последовательностей.</w:t>
      </w:r>
    </w:p>
    <w:p w14:paraId="353AD1F5" w14:textId="77777777" w:rsidR="00F00F24" w:rsidRPr="00B66006" w:rsidRDefault="00F00F24" w:rsidP="00F00F24">
      <w:pPr>
        <w:rPr>
          <w:lang w:val="ru-RU"/>
        </w:rPr>
      </w:pPr>
      <w:r w:rsidRPr="00B66006">
        <w:rPr>
          <w:lang w:val="ru-RU"/>
        </w:rPr>
        <w:t>Способ выбора материала также может различаться в зависимости от предполагаемой сферы применения испытуемой системы.</w:t>
      </w:r>
    </w:p>
    <w:p w14:paraId="2C957DEB" w14:textId="77777777" w:rsidR="00F00F24" w:rsidRPr="00B66006" w:rsidRDefault="00F00F24" w:rsidP="00F00F24">
      <w:pPr>
        <w:rPr>
          <w:lang w:val="ru-RU"/>
        </w:rPr>
      </w:pPr>
      <w:r w:rsidRPr="00B66006">
        <w:rPr>
          <w:lang w:val="ru-RU"/>
        </w:rPr>
        <w:t>Поэтому здесь не дается никаких дополнительных указаний относительно правил выбора материала для испытаний; в связи с вышеизложенными соображениями решение остается за разработчиком испытания.</w:t>
      </w:r>
    </w:p>
    <w:p w14:paraId="7E0C7902" w14:textId="77777777" w:rsidR="00F00F24" w:rsidRPr="00B66006" w:rsidRDefault="00F00F24" w:rsidP="00F00F24">
      <w:pPr>
        <w:pStyle w:val="Heading2"/>
        <w:rPr>
          <w:lang w:val="ru-RU"/>
        </w:rPr>
      </w:pPr>
      <w:bookmarkStart w:id="543" w:name="_Toc171411388"/>
      <w:bookmarkStart w:id="544" w:name="_Toc171412076"/>
      <w:bookmarkStart w:id="545" w:name="_Toc171412598"/>
      <w:r w:rsidRPr="00B66006">
        <w:rPr>
          <w:lang w:val="ru-RU"/>
        </w:rPr>
        <w:t>A5-6</w:t>
      </w:r>
      <w:r w:rsidRPr="00B66006">
        <w:rPr>
          <w:lang w:val="ru-RU"/>
        </w:rPr>
        <w:tab/>
        <w:t>Условия просмотра</w:t>
      </w:r>
      <w:bookmarkEnd w:id="543"/>
      <w:bookmarkEnd w:id="544"/>
      <w:bookmarkEnd w:id="545"/>
    </w:p>
    <w:p w14:paraId="3F8B3D5C" w14:textId="77777777" w:rsidR="00F00F24" w:rsidRPr="00B66006" w:rsidRDefault="00F00F24" w:rsidP="00F00F24">
      <w:pPr>
        <w:rPr>
          <w:lang w:val="ru-RU"/>
        </w:rPr>
      </w:pPr>
      <w:r w:rsidRPr="00B66006">
        <w:rPr>
          <w:lang w:val="ru-RU"/>
        </w:rPr>
        <w:t>Условия просмотра должны быть полностью описаны в протоколе испытаний и соответствовать таблице 3-5, оставаясь постоянными в течение испытания.</w:t>
      </w:r>
    </w:p>
    <w:p w14:paraId="5BBDC12C" w14:textId="4F5D6B62" w:rsidR="00F00F24" w:rsidRPr="00B66006" w:rsidRDefault="00F00F24" w:rsidP="00753F92">
      <w:pPr>
        <w:pStyle w:val="TableNo"/>
        <w:keepLines/>
        <w:rPr>
          <w:lang w:val="ru-RU"/>
        </w:rPr>
      </w:pPr>
      <w:r w:rsidRPr="00B66006">
        <w:rPr>
          <w:lang w:val="ru-RU"/>
        </w:rPr>
        <w:t>ТАБЛИЦА 3-5</w:t>
      </w:r>
    </w:p>
    <w:p w14:paraId="4DED7BD9" w14:textId="773C5AAF" w:rsidR="005D338E" w:rsidRPr="00B66006" w:rsidRDefault="005D338E" w:rsidP="00753F92">
      <w:pPr>
        <w:keepNext/>
        <w:keepLines/>
        <w:spacing w:after="120"/>
        <w:jc w:val="center"/>
        <w:rPr>
          <w:b/>
          <w:bCs/>
          <w:lang w:val="ru-RU"/>
        </w:rPr>
      </w:pPr>
      <w:r w:rsidRPr="00B66006">
        <w:rPr>
          <w:b/>
          <w:bCs/>
          <w:lang w:val="ru-RU"/>
        </w:rPr>
        <w:t>Обзор условий просмотра</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4954"/>
        <w:gridCol w:w="1842"/>
        <w:gridCol w:w="2827"/>
      </w:tblGrid>
      <w:tr w:rsidR="00F00F24" w:rsidRPr="00B66006" w14:paraId="7F9132E5" w14:textId="77777777" w:rsidTr="001029D5">
        <w:trPr>
          <w:cantSplit/>
          <w:jc w:val="center"/>
        </w:trPr>
        <w:tc>
          <w:tcPr>
            <w:tcW w:w="4954" w:type="dxa"/>
            <w:vMerge w:val="restart"/>
            <w:tcBorders>
              <w:top w:val="single" w:sz="6" w:space="0" w:color="000000"/>
              <w:left w:val="single" w:sz="6" w:space="0" w:color="000000"/>
              <w:bottom w:val="single" w:sz="6" w:space="0" w:color="000000"/>
              <w:right w:val="single" w:sz="6" w:space="0" w:color="000000"/>
            </w:tcBorders>
            <w:vAlign w:val="center"/>
          </w:tcPr>
          <w:p w14:paraId="19A88B28" w14:textId="77777777" w:rsidR="00F00F24" w:rsidRPr="00B66006" w:rsidRDefault="00F00F24" w:rsidP="00753F92">
            <w:pPr>
              <w:pStyle w:val="Tablehead"/>
              <w:keepLines/>
              <w:spacing w:before="40" w:after="40"/>
              <w:rPr>
                <w:lang w:val="ru-RU"/>
              </w:rPr>
            </w:pPr>
            <w:r w:rsidRPr="00B66006">
              <w:rPr>
                <w:lang w:val="ru-RU"/>
              </w:rPr>
              <w:t>Условия просмотра</w:t>
            </w:r>
          </w:p>
        </w:tc>
        <w:tc>
          <w:tcPr>
            <w:tcW w:w="4669" w:type="dxa"/>
            <w:gridSpan w:val="2"/>
            <w:tcBorders>
              <w:top w:val="single" w:sz="6" w:space="0" w:color="000000"/>
              <w:left w:val="single" w:sz="6" w:space="0" w:color="000000"/>
              <w:bottom w:val="single" w:sz="6" w:space="0" w:color="000000"/>
              <w:right w:val="single" w:sz="6" w:space="0" w:color="000000"/>
            </w:tcBorders>
          </w:tcPr>
          <w:p w14:paraId="71EF2CA9" w14:textId="77777777" w:rsidR="00F00F24" w:rsidRPr="00B66006" w:rsidRDefault="00F00F24" w:rsidP="00753F92">
            <w:pPr>
              <w:pStyle w:val="Tablehead"/>
              <w:keepLines/>
              <w:spacing w:before="40" w:after="40"/>
              <w:rPr>
                <w:lang w:val="ru-RU"/>
              </w:rPr>
            </w:pPr>
            <w:r w:rsidRPr="00B66006">
              <w:rPr>
                <w:lang w:val="ru-RU"/>
              </w:rPr>
              <w:t>Значения параметров</w:t>
            </w:r>
          </w:p>
        </w:tc>
      </w:tr>
      <w:tr w:rsidR="00F00F24" w:rsidRPr="00B66006" w14:paraId="58411B8F" w14:textId="77777777" w:rsidTr="001029D5">
        <w:trPr>
          <w:cantSplit/>
          <w:jc w:val="center"/>
        </w:trPr>
        <w:tc>
          <w:tcPr>
            <w:tcW w:w="4954" w:type="dxa"/>
            <w:vMerge/>
          </w:tcPr>
          <w:p w14:paraId="005A83CA" w14:textId="77777777" w:rsidR="00F00F24" w:rsidRPr="00B66006" w:rsidRDefault="00F00F24" w:rsidP="00753F92">
            <w:pPr>
              <w:pStyle w:val="Tablehead"/>
              <w:keepLines/>
              <w:spacing w:before="40" w:after="40"/>
              <w:rPr>
                <w:lang w:val="ru-RU"/>
              </w:rPr>
            </w:pPr>
          </w:p>
        </w:tc>
        <w:tc>
          <w:tcPr>
            <w:tcW w:w="1842" w:type="dxa"/>
          </w:tcPr>
          <w:p w14:paraId="2B7E94F5" w14:textId="77777777" w:rsidR="00F00F24" w:rsidRPr="00B66006" w:rsidRDefault="00F00F24" w:rsidP="00753F92">
            <w:pPr>
              <w:pStyle w:val="Tablehead"/>
              <w:keepLines/>
              <w:spacing w:before="40" w:after="40"/>
              <w:rPr>
                <w:lang w:val="ru-RU"/>
              </w:rPr>
            </w:pPr>
            <w:r w:rsidRPr="00B66006">
              <w:rPr>
                <w:lang w:val="ru-RU"/>
              </w:rPr>
              <w:t>Минимальное</w:t>
            </w:r>
          </w:p>
        </w:tc>
        <w:tc>
          <w:tcPr>
            <w:tcW w:w="2827" w:type="dxa"/>
          </w:tcPr>
          <w:p w14:paraId="322533CD" w14:textId="77777777" w:rsidR="00F00F24" w:rsidRPr="00B66006" w:rsidRDefault="00F00F24" w:rsidP="00753F92">
            <w:pPr>
              <w:pStyle w:val="Tablehead"/>
              <w:keepLines/>
              <w:spacing w:before="40" w:after="40"/>
              <w:rPr>
                <w:lang w:val="ru-RU"/>
              </w:rPr>
            </w:pPr>
            <w:r w:rsidRPr="00B66006">
              <w:rPr>
                <w:lang w:val="ru-RU"/>
              </w:rPr>
              <w:t>Максимальное</w:t>
            </w:r>
          </w:p>
        </w:tc>
      </w:tr>
      <w:tr w:rsidR="00F00F24" w:rsidRPr="00B66006" w14:paraId="77826614" w14:textId="77777777" w:rsidTr="001029D5">
        <w:trPr>
          <w:cantSplit/>
          <w:jc w:val="center"/>
        </w:trPr>
        <w:tc>
          <w:tcPr>
            <w:tcW w:w="4954" w:type="dxa"/>
          </w:tcPr>
          <w:p w14:paraId="54CB1FDB" w14:textId="77777777" w:rsidR="00F00F24" w:rsidRPr="00B66006" w:rsidRDefault="00F00F24" w:rsidP="00753F92">
            <w:pPr>
              <w:pStyle w:val="Tabletext"/>
              <w:keepNext/>
              <w:keepLines/>
              <w:jc w:val="left"/>
              <w:rPr>
                <w:lang w:val="ru-RU"/>
              </w:rPr>
            </w:pPr>
            <w:r w:rsidRPr="00B66006">
              <w:rPr>
                <w:lang w:val="ru-RU"/>
              </w:rPr>
              <w:t>Размер экрана (м)</w:t>
            </w:r>
          </w:p>
        </w:tc>
        <w:tc>
          <w:tcPr>
            <w:tcW w:w="1842" w:type="dxa"/>
          </w:tcPr>
          <w:p w14:paraId="0F91E569" w14:textId="77777777" w:rsidR="00F00F24" w:rsidRPr="00B66006" w:rsidRDefault="00F00F24" w:rsidP="00753F92">
            <w:pPr>
              <w:pStyle w:val="Tabletext"/>
              <w:keepNext/>
              <w:keepLines/>
              <w:jc w:val="center"/>
              <w:rPr>
                <w:lang w:val="ru-RU"/>
              </w:rPr>
            </w:pPr>
            <w:r w:rsidRPr="00B66006">
              <w:rPr>
                <w:lang w:val="ru-RU"/>
              </w:rPr>
              <w:t>6</w:t>
            </w:r>
          </w:p>
        </w:tc>
        <w:tc>
          <w:tcPr>
            <w:tcW w:w="2827" w:type="dxa"/>
          </w:tcPr>
          <w:p w14:paraId="6B1AA03E" w14:textId="77777777" w:rsidR="00F00F24" w:rsidRPr="00B66006" w:rsidRDefault="00F00F24" w:rsidP="00753F92">
            <w:pPr>
              <w:pStyle w:val="Tabletext"/>
              <w:keepNext/>
              <w:keepLines/>
              <w:jc w:val="center"/>
              <w:rPr>
                <w:lang w:val="ru-RU"/>
              </w:rPr>
            </w:pPr>
            <w:r w:rsidRPr="00B66006">
              <w:rPr>
                <w:lang w:val="ru-RU"/>
              </w:rPr>
              <w:t>16</w:t>
            </w:r>
          </w:p>
        </w:tc>
      </w:tr>
      <w:tr w:rsidR="00F00F24" w:rsidRPr="00B66006" w14:paraId="259CD7C5" w14:textId="77777777" w:rsidTr="001029D5">
        <w:trPr>
          <w:cantSplit/>
          <w:jc w:val="center"/>
        </w:trPr>
        <w:tc>
          <w:tcPr>
            <w:tcW w:w="4954" w:type="dxa"/>
          </w:tcPr>
          <w:p w14:paraId="6092FB55" w14:textId="77777777" w:rsidR="00F00F24" w:rsidRPr="00B66006" w:rsidRDefault="00F00F24" w:rsidP="00753F92">
            <w:pPr>
              <w:pStyle w:val="Tabletext"/>
              <w:keepNext/>
              <w:keepLines/>
              <w:jc w:val="left"/>
              <w:rPr>
                <w:lang w:val="ru-RU"/>
              </w:rPr>
            </w:pPr>
            <w:r w:rsidRPr="00B66006">
              <w:rPr>
                <w:lang w:val="ru-RU"/>
              </w:rPr>
              <w:t>Расстояние просмотра</w:t>
            </w:r>
            <w:r w:rsidRPr="00B66006">
              <w:rPr>
                <w:vertAlign w:val="superscript"/>
                <w:lang w:val="ru-RU"/>
              </w:rPr>
              <w:t>(1)</w:t>
            </w:r>
          </w:p>
        </w:tc>
        <w:tc>
          <w:tcPr>
            <w:tcW w:w="1842" w:type="dxa"/>
          </w:tcPr>
          <w:p w14:paraId="01C0E5A4" w14:textId="77777777" w:rsidR="00F00F24" w:rsidRPr="00B66006" w:rsidRDefault="00F00F24" w:rsidP="00753F92">
            <w:pPr>
              <w:pStyle w:val="Tabletext"/>
              <w:keepNext/>
              <w:keepLines/>
              <w:jc w:val="center"/>
              <w:rPr>
                <w:lang w:val="ru-RU"/>
              </w:rPr>
            </w:pPr>
            <w:r w:rsidRPr="00B66006">
              <w:rPr>
                <w:lang w:val="ru-RU"/>
              </w:rPr>
              <w:t>1,5 H</w:t>
            </w:r>
          </w:p>
        </w:tc>
        <w:tc>
          <w:tcPr>
            <w:tcW w:w="2827" w:type="dxa"/>
          </w:tcPr>
          <w:p w14:paraId="60367E6C" w14:textId="77777777" w:rsidR="00F00F24" w:rsidRPr="00B66006" w:rsidRDefault="00F00F24" w:rsidP="00753F92">
            <w:pPr>
              <w:pStyle w:val="Tabletext"/>
              <w:keepNext/>
              <w:keepLines/>
              <w:jc w:val="center"/>
              <w:rPr>
                <w:lang w:val="ru-RU"/>
              </w:rPr>
            </w:pPr>
            <w:r w:rsidRPr="00B66006">
              <w:rPr>
                <w:lang w:val="ru-RU"/>
              </w:rPr>
              <w:t>2 H</w:t>
            </w:r>
          </w:p>
        </w:tc>
      </w:tr>
      <w:tr w:rsidR="00F00F24" w:rsidRPr="00B66006" w14:paraId="15EFC757" w14:textId="77777777" w:rsidTr="001029D5">
        <w:trPr>
          <w:cantSplit/>
          <w:jc w:val="center"/>
        </w:trPr>
        <w:tc>
          <w:tcPr>
            <w:tcW w:w="4954" w:type="dxa"/>
          </w:tcPr>
          <w:p w14:paraId="0D0E6594" w14:textId="77777777" w:rsidR="00F00F24" w:rsidRPr="00B66006" w:rsidRDefault="00F00F24" w:rsidP="00753F92">
            <w:pPr>
              <w:pStyle w:val="Tabletext"/>
              <w:keepNext/>
              <w:keepLines/>
              <w:jc w:val="left"/>
              <w:rPr>
                <w:lang w:val="ru-RU"/>
              </w:rPr>
            </w:pPr>
            <w:r w:rsidRPr="00B66006">
              <w:rPr>
                <w:lang w:val="ru-RU"/>
              </w:rPr>
              <w:t>Яркость проектора (в центре экрана, пиковая яркость)</w:t>
            </w:r>
          </w:p>
        </w:tc>
        <w:tc>
          <w:tcPr>
            <w:tcW w:w="1842" w:type="dxa"/>
          </w:tcPr>
          <w:p w14:paraId="7C5B9D67" w14:textId="77777777" w:rsidR="00F00F24" w:rsidRPr="00B66006" w:rsidRDefault="00F00F24" w:rsidP="00753F92">
            <w:pPr>
              <w:pStyle w:val="Tabletext"/>
              <w:keepNext/>
              <w:keepLines/>
              <w:jc w:val="center"/>
              <w:rPr>
                <w:lang w:val="ru-RU"/>
              </w:rPr>
            </w:pPr>
            <w:r w:rsidRPr="00B66006">
              <w:rPr>
                <w:lang w:val="ru-RU"/>
              </w:rPr>
              <w:t>34 кд/м</w:t>
            </w:r>
            <w:r w:rsidRPr="00B66006">
              <w:rPr>
                <w:vertAlign w:val="superscript"/>
                <w:lang w:val="ru-RU"/>
              </w:rPr>
              <w:t>2</w:t>
            </w:r>
          </w:p>
        </w:tc>
        <w:tc>
          <w:tcPr>
            <w:tcW w:w="2827" w:type="dxa"/>
          </w:tcPr>
          <w:p w14:paraId="61B272ED" w14:textId="77777777" w:rsidR="00F00F24" w:rsidRPr="00B66006" w:rsidRDefault="00F00F24" w:rsidP="00753F92">
            <w:pPr>
              <w:pStyle w:val="Tabletext"/>
              <w:keepNext/>
              <w:keepLines/>
              <w:jc w:val="center"/>
              <w:rPr>
                <w:lang w:val="ru-RU"/>
              </w:rPr>
            </w:pPr>
            <w:r w:rsidRPr="00B66006">
              <w:rPr>
                <w:lang w:val="ru-RU"/>
              </w:rPr>
              <w:t>48 кд/м</w:t>
            </w:r>
            <w:r w:rsidRPr="00B66006">
              <w:rPr>
                <w:vertAlign w:val="superscript"/>
                <w:lang w:val="ru-RU"/>
              </w:rPr>
              <w:t>2</w:t>
            </w:r>
          </w:p>
        </w:tc>
      </w:tr>
      <w:tr w:rsidR="00F00F24" w:rsidRPr="00B66006" w14:paraId="43815EAF" w14:textId="77777777" w:rsidTr="001029D5">
        <w:trPr>
          <w:cantSplit/>
          <w:jc w:val="center"/>
        </w:trPr>
        <w:tc>
          <w:tcPr>
            <w:tcW w:w="4954" w:type="dxa"/>
            <w:tcBorders>
              <w:bottom w:val="single" w:sz="4" w:space="0" w:color="auto"/>
            </w:tcBorders>
          </w:tcPr>
          <w:p w14:paraId="2ABF14E5" w14:textId="77777777" w:rsidR="00F00F24" w:rsidRPr="00B66006" w:rsidRDefault="00F00F24" w:rsidP="001029D5">
            <w:pPr>
              <w:pStyle w:val="Tabletext"/>
              <w:jc w:val="left"/>
              <w:rPr>
                <w:lang w:val="ru-RU"/>
              </w:rPr>
            </w:pPr>
            <w:r w:rsidRPr="00B66006">
              <w:rPr>
                <w:lang w:val="ru-RU"/>
              </w:rPr>
              <w:t>Яркость экрана (проектор выключен)</w:t>
            </w:r>
          </w:p>
        </w:tc>
        <w:tc>
          <w:tcPr>
            <w:tcW w:w="1842" w:type="dxa"/>
            <w:tcBorders>
              <w:bottom w:val="single" w:sz="4" w:space="0" w:color="auto"/>
            </w:tcBorders>
          </w:tcPr>
          <w:p w14:paraId="7F91692F" w14:textId="77777777" w:rsidR="00F00F24" w:rsidRPr="00B66006" w:rsidRDefault="00F00F24" w:rsidP="001E3D68">
            <w:pPr>
              <w:pStyle w:val="Tabletext"/>
              <w:jc w:val="center"/>
              <w:rPr>
                <w:lang w:val="ru-RU"/>
              </w:rPr>
            </w:pPr>
          </w:p>
        </w:tc>
        <w:tc>
          <w:tcPr>
            <w:tcW w:w="2827" w:type="dxa"/>
            <w:tcBorders>
              <w:bottom w:val="single" w:sz="4" w:space="0" w:color="auto"/>
            </w:tcBorders>
          </w:tcPr>
          <w:p w14:paraId="087D21AB" w14:textId="77777777" w:rsidR="00F00F24" w:rsidRPr="00B66006" w:rsidRDefault="00F00F24" w:rsidP="001E3D68">
            <w:pPr>
              <w:pStyle w:val="Tabletext"/>
              <w:jc w:val="center"/>
              <w:rPr>
                <w:lang w:val="ru-RU"/>
              </w:rPr>
            </w:pPr>
            <w:r w:rsidRPr="00B66006">
              <w:rPr>
                <w:lang w:val="ru-RU"/>
              </w:rPr>
              <w:t>&lt; 1/1000 яркости проектора</w:t>
            </w:r>
          </w:p>
        </w:tc>
      </w:tr>
      <w:tr w:rsidR="00F00F24" w:rsidRPr="00B66006" w14:paraId="69BA8D72" w14:textId="77777777" w:rsidTr="001029D5">
        <w:trPr>
          <w:cantSplit/>
          <w:jc w:val="center"/>
        </w:trPr>
        <w:tc>
          <w:tcPr>
            <w:tcW w:w="9623" w:type="dxa"/>
            <w:gridSpan w:val="3"/>
            <w:tcBorders>
              <w:top w:val="single" w:sz="4" w:space="0" w:color="auto"/>
              <w:left w:val="nil"/>
              <w:bottom w:val="nil"/>
              <w:right w:val="nil"/>
            </w:tcBorders>
          </w:tcPr>
          <w:p w14:paraId="551A36F1" w14:textId="77777777" w:rsidR="00F00F24" w:rsidRPr="00B66006" w:rsidRDefault="00F00F24" w:rsidP="001E3D68">
            <w:pPr>
              <w:pStyle w:val="Tablelegend"/>
              <w:tabs>
                <w:tab w:val="clear" w:pos="1134"/>
              </w:tabs>
              <w:spacing w:before="40" w:after="40"/>
              <w:ind w:hanging="284"/>
              <w:rPr>
                <w:lang w:val="ru-RU"/>
              </w:rPr>
            </w:pPr>
            <w:r w:rsidRPr="00B66006">
              <w:rPr>
                <w:vertAlign w:val="superscript"/>
                <w:lang w:val="ru-RU"/>
              </w:rPr>
              <w:t>(1)</w:t>
            </w:r>
            <w:r w:rsidRPr="00B66006">
              <w:rPr>
                <w:lang w:val="ru-RU"/>
              </w:rPr>
              <w:tab/>
            </w:r>
            <w:r w:rsidRPr="00B66006">
              <w:rPr>
                <w:spacing w:val="-2"/>
                <w:lang w:val="ru-RU"/>
              </w:rPr>
              <w:t>Когда расстояние просмотра ближе к 1,5 H, следует использовать метод демонстрации "бабочка". Если используется метод демонстрации "бок о бок", то расстояние просмотра должно быть ближе к значению 2 H.</w:t>
            </w:r>
          </w:p>
        </w:tc>
      </w:tr>
    </w:tbl>
    <w:p w14:paraId="30E0130B" w14:textId="77777777" w:rsidR="00EF7B74" w:rsidRDefault="00EF7B74" w:rsidP="00EF7B74">
      <w:pPr>
        <w:pStyle w:val="Tablefin"/>
      </w:pPr>
      <w:bookmarkStart w:id="546" w:name="_Toc171411389"/>
      <w:bookmarkStart w:id="547" w:name="_Toc171412077"/>
      <w:bookmarkStart w:id="548" w:name="_Toc171412599"/>
    </w:p>
    <w:p w14:paraId="5A12D3FA" w14:textId="77777777" w:rsidR="00F00F24" w:rsidRPr="00B66006" w:rsidRDefault="00F00F24" w:rsidP="00EF7B74">
      <w:pPr>
        <w:pStyle w:val="Heading2"/>
        <w:rPr>
          <w:lang w:val="ru-RU"/>
        </w:rPr>
      </w:pPr>
      <w:r w:rsidRPr="00B66006">
        <w:rPr>
          <w:lang w:val="ru-RU"/>
        </w:rPr>
        <w:lastRenderedPageBreak/>
        <w:t>A5-7</w:t>
      </w:r>
      <w:r w:rsidRPr="00B66006">
        <w:rPr>
          <w:lang w:val="ru-RU"/>
        </w:rPr>
        <w:tab/>
        <w:t>Методика</w:t>
      </w:r>
      <w:bookmarkEnd w:id="546"/>
      <w:bookmarkEnd w:id="547"/>
      <w:bookmarkEnd w:id="548"/>
    </w:p>
    <w:p w14:paraId="1F5B1110" w14:textId="77777777" w:rsidR="00F00F24" w:rsidRPr="00B66006" w:rsidRDefault="00F00F24" w:rsidP="00EF7B74">
      <w:pPr>
        <w:pStyle w:val="Heading3"/>
        <w:rPr>
          <w:lang w:val="ru-RU"/>
        </w:rPr>
      </w:pPr>
      <w:bookmarkStart w:id="549" w:name="_Toc171411390"/>
      <w:bookmarkStart w:id="550" w:name="_Toc171412078"/>
      <w:bookmarkStart w:id="551" w:name="_Toc171412600"/>
      <w:r w:rsidRPr="00B66006">
        <w:rPr>
          <w:lang w:val="ru-RU"/>
        </w:rPr>
        <w:t>A5-7.1</w:t>
      </w:r>
      <w:r w:rsidRPr="00B66006">
        <w:rPr>
          <w:lang w:val="ru-RU"/>
        </w:rPr>
        <w:tab/>
        <w:t>Сеансы оценки</w:t>
      </w:r>
      <w:bookmarkEnd w:id="549"/>
      <w:bookmarkEnd w:id="550"/>
      <w:bookmarkEnd w:id="551"/>
    </w:p>
    <w:p w14:paraId="03AA543B" w14:textId="77777777" w:rsidR="00F00F24" w:rsidRPr="00B66006" w:rsidRDefault="00F00F24" w:rsidP="00EF7B74">
      <w:pPr>
        <w:keepNext/>
        <w:keepLines/>
        <w:rPr>
          <w:lang w:val="ru-RU"/>
        </w:rPr>
      </w:pPr>
      <w:r w:rsidRPr="00B66006">
        <w:rPr>
          <w:lang w:val="ru-RU"/>
        </w:rPr>
        <w:t>Каждый сеанс оценки (определяемый как набор испытательных заданий для данной группы наблюдателей) должен состоять из двух этапов (этапа I и этапа II).</w:t>
      </w:r>
    </w:p>
    <w:p w14:paraId="386DFE80" w14:textId="77777777" w:rsidR="00F00F24" w:rsidRPr="00B66006" w:rsidRDefault="00F00F24" w:rsidP="00D465CE">
      <w:pPr>
        <w:pStyle w:val="Heading4"/>
        <w:rPr>
          <w:lang w:val="ru-RU"/>
        </w:rPr>
      </w:pPr>
      <w:r w:rsidRPr="00B66006">
        <w:rPr>
          <w:lang w:val="ru-RU"/>
        </w:rPr>
        <w:t>A5-7.1.1</w:t>
      </w:r>
      <w:r w:rsidRPr="00B66006">
        <w:rPr>
          <w:lang w:val="ru-RU"/>
        </w:rPr>
        <w:tab/>
        <w:t>Этап I</w:t>
      </w:r>
    </w:p>
    <w:p w14:paraId="6EC94EA3" w14:textId="77777777" w:rsidR="00F00F24" w:rsidRPr="00B66006" w:rsidRDefault="00F00F24" w:rsidP="00F00F24">
      <w:pPr>
        <w:rPr>
          <w:lang w:val="ru-RU"/>
        </w:rPr>
      </w:pPr>
      <w:r w:rsidRPr="00B66006">
        <w:rPr>
          <w:lang w:val="ru-RU"/>
        </w:rPr>
        <w:t>Этап I состоит из формального субъективного испытания, проводимого в контролируемой среде (см. пункт A5</w:t>
      </w:r>
      <w:r w:rsidRPr="00B66006">
        <w:rPr>
          <w:lang w:val="ru-RU"/>
        </w:rPr>
        <w:noBreakHyphen/>
        <w:t>6), который позволяет получить достоверные, точные и воспроизводимые результаты. Эксперты индивидуально оценивают показанный материал, используя описанную ниже шкалу оценки. Членам группы не разрешается обсуждать то, что они видят, или управлять демонстрацией. На этом этапе эксперты не должны знать испытуемую схему кодирования и порядок представления материала для испытаний. Во избежание необъективности оценки предназначенный для испытания материал демонстрируется в случайном порядке.</w:t>
      </w:r>
    </w:p>
    <w:p w14:paraId="3BDAB0C3" w14:textId="77777777" w:rsidR="00F00F24" w:rsidRPr="00B66006" w:rsidRDefault="00F00F24" w:rsidP="00D465CE">
      <w:pPr>
        <w:pStyle w:val="Heading5"/>
        <w:rPr>
          <w:lang w:val="ru-RU"/>
        </w:rPr>
      </w:pPr>
      <w:r w:rsidRPr="00B66006">
        <w:rPr>
          <w:lang w:val="ru-RU"/>
        </w:rPr>
        <w:t>A5-7.1.1.1</w:t>
      </w:r>
      <w:r w:rsidRPr="00B66006">
        <w:rPr>
          <w:lang w:val="ru-RU"/>
        </w:rPr>
        <w:tab/>
        <w:t>Демонстрация материала</w:t>
      </w:r>
    </w:p>
    <w:p w14:paraId="4FBBF1E5" w14:textId="77777777" w:rsidR="00F00F24" w:rsidRPr="00B66006" w:rsidRDefault="00F00F24" w:rsidP="00F00F24">
      <w:pPr>
        <w:rPr>
          <w:lang w:val="ru-RU"/>
        </w:rPr>
      </w:pPr>
      <w:r w:rsidRPr="00B66006">
        <w:rPr>
          <w:lang w:val="ru-RU"/>
        </w:rPr>
        <w:t>Метод демонстрации объединяет элементы метода непрерывной оценки качества с одновременным воздействием двух источников (SDSCE) (Приложение 6 к части 2) и метода двух источников воздействия с непрерывной шкалой качества (DSCQS) (Приложение 2 к части 2). Для ссылок его можно назвать методом одновременного двойного воздействия (SDS).</w:t>
      </w:r>
    </w:p>
    <w:p w14:paraId="783BBBD9" w14:textId="77777777" w:rsidR="00F00F24" w:rsidRPr="00B66006" w:rsidRDefault="00F00F24" w:rsidP="00F00F24">
      <w:pPr>
        <w:rPr>
          <w:lang w:val="ru-RU"/>
        </w:rPr>
      </w:pPr>
      <w:r w:rsidRPr="00B66006">
        <w:rPr>
          <w:lang w:val="ru-RU"/>
        </w:rPr>
        <w:t>Как и в случае метода SDSCE, каждое испытание включает в себя демонстрацию на разделенном экране материала двух изображений. В большинстве случаев одним из источников изображения служит эталон (то есть исходное изображение), а другим – испытательное изображение; в других случаях, оба изображения получают из эталонного изображения. Эталоном служит исходный материал, представленный прозрачно (то есть не подвергаемый никакому сжатию, кроме того, которое подразумевается для исходного носителя записи). Испытательный материал должен представлять собой исходный материал, обработанный одной из испытуемых систем. Скорость передачи битов и/или уровень качества должны соответствовать требованиям, указанным в плане испытаний. В отличие от испытаний методом SDSCE, наблюдатели не знают об условиях, соответствующих двум компонентам пары изображений.</w:t>
      </w:r>
    </w:p>
    <w:p w14:paraId="26A275FC" w14:textId="77777777" w:rsidR="00F00F24" w:rsidRPr="00B66006" w:rsidRDefault="00F00F24" w:rsidP="00F00F24">
      <w:pPr>
        <w:rPr>
          <w:lang w:val="ru-RU"/>
        </w:rPr>
      </w:pPr>
      <w:r w:rsidRPr="00B66006">
        <w:rPr>
          <w:lang w:val="ru-RU"/>
        </w:rPr>
        <w:t>Демонстрация на разделенном экране выполняется с использованием традиционного разделенного экрана без зеркалирования или методом "бабочка", когда изображение на правой стороне экрана обращено по горизонтали. Поскольку используются изображения полной ширины, одновременно может отображаться только половина каждого изображения. При каждой демонстрации на каждой стороне экрана отображается одна и та же половина изображения.</w:t>
      </w:r>
    </w:p>
    <w:p w14:paraId="41950BA7" w14:textId="77777777" w:rsidR="00F00F24" w:rsidRPr="00B66006" w:rsidRDefault="00F00F24" w:rsidP="00F00F24">
      <w:pPr>
        <w:rPr>
          <w:lang w:val="ru-RU"/>
        </w:rPr>
      </w:pPr>
      <w:r w:rsidRPr="00B66006">
        <w:rPr>
          <w:lang w:val="ru-RU"/>
        </w:rPr>
        <w:t>Как и при использовании метода DSCQS, пара изображений демонстрируется два раза подряд, один раз для ознакомления и рассматривания, а второй – для проверки впечатления и оценки. Каждая последовательность длится 15–30 с. В помощь оценщикам каждая последовательность может быть помечена в начале фрагмента (см. пример разделенного экрана без зеркалирования на рисунке 3-6).</w:t>
      </w:r>
    </w:p>
    <w:p w14:paraId="0DECEDF9" w14:textId="77777777" w:rsidR="00F00F24" w:rsidRPr="00B66006" w:rsidRDefault="00F00F24" w:rsidP="00F00F24">
      <w:pPr>
        <w:pStyle w:val="FigureNo"/>
        <w:rPr>
          <w:lang w:val="ru-RU"/>
        </w:rPr>
      </w:pPr>
      <w:r w:rsidRPr="00B66006">
        <w:rPr>
          <w:lang w:val="ru-RU"/>
        </w:rPr>
        <w:t>РИСУНОК 3-6</w:t>
      </w:r>
    </w:p>
    <w:p w14:paraId="557216F0" w14:textId="440533EA" w:rsidR="00F00F24" w:rsidRPr="00B66006" w:rsidRDefault="00F00F24" w:rsidP="001029D5">
      <w:pPr>
        <w:pStyle w:val="Figuretitle"/>
        <w:spacing w:after="0"/>
        <w:rPr>
          <w:lang w:val="ru-RU"/>
        </w:rPr>
      </w:pPr>
      <w:r w:rsidRPr="00B66006">
        <w:rPr>
          <w:lang w:val="ru-RU"/>
        </w:rPr>
        <w:t>Пример разделения экрана без зеркалирования</w:t>
      </w:r>
    </w:p>
    <w:p w14:paraId="3042A962" w14:textId="65558E32" w:rsidR="001029D5" w:rsidRPr="00B66006" w:rsidRDefault="001029D5" w:rsidP="0063230E">
      <w:pPr>
        <w:pStyle w:val="Figure"/>
        <w:spacing w:after="120"/>
        <w:rPr>
          <w:lang w:val="ru-RU"/>
        </w:rPr>
      </w:pPr>
      <w:r w:rsidRPr="00B66006">
        <w:rPr>
          <w:noProof/>
          <w:lang w:val="ru-RU"/>
        </w:rPr>
        <w:drawing>
          <wp:inline distT="0" distB="0" distL="0" distR="0" wp14:anchorId="1E3D0C80" wp14:editId="2DC714B5">
            <wp:extent cx="5995428" cy="1475235"/>
            <wp:effectExtent l="0" t="0" r="5715" b="0"/>
            <wp:docPr id="2029355941" name="Picture 5" descr="A cartoon of a person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355941" name="Picture 5" descr="A cartoon of a person writing&#10;&#10;Description automatically generated"/>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995428" cy="1475235"/>
                    </a:xfrm>
                    <a:prstGeom prst="rect">
                      <a:avLst/>
                    </a:prstGeom>
                  </pic:spPr>
                </pic:pic>
              </a:graphicData>
            </a:graphic>
          </wp:inline>
        </w:drawing>
      </w:r>
    </w:p>
    <w:p w14:paraId="7719A045" w14:textId="77777777" w:rsidR="00F00F24" w:rsidRPr="00B66006" w:rsidRDefault="00F00F24" w:rsidP="00D465CE">
      <w:pPr>
        <w:pStyle w:val="Heading5"/>
        <w:rPr>
          <w:lang w:val="ru-RU"/>
        </w:rPr>
      </w:pPr>
      <w:r w:rsidRPr="00B66006">
        <w:rPr>
          <w:lang w:val="ru-RU"/>
        </w:rPr>
        <w:lastRenderedPageBreak/>
        <w:t>A5-7.1.1.2</w:t>
      </w:r>
      <w:r w:rsidRPr="00B66006">
        <w:rPr>
          <w:lang w:val="ru-RU"/>
        </w:rPr>
        <w:tab/>
        <w:t>Шкала оценки</w:t>
      </w:r>
    </w:p>
    <w:p w14:paraId="2D26740C" w14:textId="77777777" w:rsidR="00F00F24" w:rsidRPr="00B66006" w:rsidRDefault="00F00F24" w:rsidP="00F00F24">
      <w:pPr>
        <w:rPr>
          <w:lang w:val="ru-RU"/>
        </w:rPr>
      </w:pPr>
      <w:r w:rsidRPr="00B66006">
        <w:rPr>
          <w:lang w:val="ru-RU"/>
        </w:rPr>
        <w:t>Критерием приемлемости в применениях LSDI служит неотличимость испытуемого (то есть сжатого) изображения от эталонного. Для оценки испытуемых систем можно использовать несколько широко применяемых методов. Предлагаемый метод – рекомендуемые шкалы сравнения воздействий (см. Приложение 4 к части 2). Конкретным примером шкалы может служить некатегорическая (непрерывная) шкала ТО ЖЕ – ОТЛИЧНОЕ, описанная в пункте A4-4.2 Приложения 4 к части 2.</w:t>
      </w:r>
    </w:p>
    <w:p w14:paraId="373EC94D" w14:textId="77777777" w:rsidR="00F00F24" w:rsidRPr="00B66006" w:rsidRDefault="00F00F24" w:rsidP="001029D5">
      <w:pPr>
        <w:pStyle w:val="FigureNo"/>
        <w:spacing w:after="240"/>
        <w:rPr>
          <w:lang w:val="ru-RU"/>
        </w:rPr>
      </w:pPr>
      <w:r w:rsidRPr="00B66006">
        <w:rPr>
          <w:lang w:val="ru-RU"/>
        </w:rPr>
        <w:t>РИСУНОК 3-7</w:t>
      </w:r>
    </w:p>
    <w:p w14:paraId="033305E5" w14:textId="7A7D22D6" w:rsidR="001029D5" w:rsidRPr="00B66006" w:rsidRDefault="001029D5" w:rsidP="0063230E">
      <w:pPr>
        <w:pStyle w:val="Figure"/>
        <w:spacing w:after="120"/>
        <w:rPr>
          <w:lang w:val="ru-RU"/>
        </w:rPr>
      </w:pPr>
      <w:r w:rsidRPr="00B66006">
        <w:rPr>
          <w:noProof/>
          <w:lang w:val="ru-RU"/>
        </w:rPr>
        <w:drawing>
          <wp:inline distT="0" distB="0" distL="0" distR="0" wp14:anchorId="2DAE752A" wp14:editId="3F6C53F0">
            <wp:extent cx="5657100" cy="646177"/>
            <wp:effectExtent l="0" t="0" r="0" b="8255"/>
            <wp:docPr id="1133619689" name="Picture 6" descr="A black and white rectangular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619689" name="Picture 6" descr="A black and white rectangular sign with black text&#10;&#10;Description automatically generated"/>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5657100" cy="646177"/>
                    </a:xfrm>
                    <a:prstGeom prst="rect">
                      <a:avLst/>
                    </a:prstGeom>
                  </pic:spPr>
                </pic:pic>
              </a:graphicData>
            </a:graphic>
          </wp:inline>
        </w:drawing>
      </w:r>
    </w:p>
    <w:p w14:paraId="4128FF3B" w14:textId="77777777" w:rsidR="00F00F24" w:rsidRPr="00B66006" w:rsidRDefault="00F00F24" w:rsidP="00D465CE">
      <w:pPr>
        <w:pStyle w:val="Heading5"/>
        <w:rPr>
          <w:lang w:val="ru-RU"/>
        </w:rPr>
      </w:pPr>
      <w:r w:rsidRPr="00B66006">
        <w:rPr>
          <w:lang w:val="ru-RU"/>
        </w:rPr>
        <w:t>A5-7.1.1.3</w:t>
      </w:r>
      <w:r w:rsidRPr="00B66006">
        <w:rPr>
          <w:lang w:val="ru-RU"/>
        </w:rPr>
        <w:tab/>
        <w:t>Сеанс оценки</w:t>
      </w:r>
    </w:p>
    <w:p w14:paraId="5CD4443D" w14:textId="77777777" w:rsidR="00F00F24" w:rsidRPr="00B66006" w:rsidRDefault="00F00F24" w:rsidP="00F00F24">
      <w:pPr>
        <w:rPr>
          <w:lang w:val="ru-RU"/>
        </w:rPr>
      </w:pPr>
      <w:r w:rsidRPr="00B66006">
        <w:rPr>
          <w:lang w:val="ru-RU"/>
        </w:rPr>
        <w:t>Сеанс, который может включать в себя нескольких демонстраций в зависимости от количества условий испытаний, состоит из испытаний двух типов: пробного и контрольного. В процессе пробного испытания на одной половине экрана демонстрируется эталонное изображение, а на другой – проверяемое. В ходе контрольного испытания на обеих половинах экрана демонстрируется эталонное изображение. Целью контрольного испытания является оценка степени необъективности суждения.</w:t>
      </w:r>
    </w:p>
    <w:p w14:paraId="564AAEC7" w14:textId="77777777" w:rsidR="00F00F24" w:rsidRPr="00B66006" w:rsidRDefault="00F00F24" w:rsidP="00F00F24">
      <w:pPr>
        <w:rPr>
          <w:lang w:val="ru-RU"/>
        </w:rPr>
      </w:pPr>
      <w:r w:rsidRPr="00B66006">
        <w:rPr>
          <w:lang w:val="ru-RU"/>
        </w:rPr>
        <w:t>Для каждой испытуемой системы требуются следующие пробные испытания на каждой испытательной последовательности.</w:t>
      </w:r>
    </w:p>
    <w:p w14:paraId="0A1FE13D" w14:textId="77777777" w:rsidR="00F00F24" w:rsidRPr="00B66006" w:rsidRDefault="00F00F24" w:rsidP="00D465CE">
      <w:pPr>
        <w:pStyle w:val="TableNo"/>
        <w:rPr>
          <w:lang w:val="ru-RU"/>
        </w:rPr>
      </w:pPr>
      <w:r w:rsidRPr="00B66006">
        <w:rPr>
          <w:lang w:val="ru-RU"/>
        </w:rPr>
        <w:t>ТАБЛИЦА 3-6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7"/>
        <w:gridCol w:w="4520"/>
      </w:tblGrid>
      <w:tr w:rsidR="00F00F24" w:rsidRPr="00B66006" w14:paraId="43E973D5" w14:textId="77777777" w:rsidTr="0063230E">
        <w:trPr>
          <w:jc w:val="center"/>
        </w:trPr>
        <w:tc>
          <w:tcPr>
            <w:tcW w:w="4547" w:type="dxa"/>
            <w:tcBorders>
              <w:top w:val="single" w:sz="4" w:space="0" w:color="auto"/>
              <w:left w:val="single" w:sz="4" w:space="0" w:color="auto"/>
              <w:bottom w:val="single" w:sz="4" w:space="0" w:color="auto"/>
              <w:right w:val="single" w:sz="4" w:space="0" w:color="auto"/>
            </w:tcBorders>
          </w:tcPr>
          <w:p w14:paraId="04108594" w14:textId="77777777" w:rsidR="00F00F24" w:rsidRPr="00B66006" w:rsidRDefault="00F00F24" w:rsidP="001E3D68">
            <w:pPr>
              <w:pStyle w:val="Tablehead"/>
              <w:rPr>
                <w:lang w:val="ru-RU"/>
              </w:rPr>
            </w:pPr>
            <w:r w:rsidRPr="00B66006">
              <w:rPr>
                <w:lang w:val="ru-RU"/>
              </w:rPr>
              <w:t>Левая часть экрана</w:t>
            </w:r>
          </w:p>
        </w:tc>
        <w:tc>
          <w:tcPr>
            <w:tcW w:w="4520" w:type="dxa"/>
            <w:tcBorders>
              <w:top w:val="single" w:sz="4" w:space="0" w:color="auto"/>
              <w:left w:val="single" w:sz="4" w:space="0" w:color="auto"/>
              <w:bottom w:val="single" w:sz="4" w:space="0" w:color="auto"/>
              <w:right w:val="single" w:sz="4" w:space="0" w:color="auto"/>
            </w:tcBorders>
          </w:tcPr>
          <w:p w14:paraId="08E13CE3" w14:textId="77777777" w:rsidR="00F00F24" w:rsidRPr="00B66006" w:rsidRDefault="00F00F24" w:rsidP="001E3D68">
            <w:pPr>
              <w:pStyle w:val="Tablehead"/>
              <w:rPr>
                <w:lang w:val="ru-RU"/>
              </w:rPr>
            </w:pPr>
            <w:r w:rsidRPr="00B66006">
              <w:rPr>
                <w:lang w:val="ru-RU"/>
              </w:rPr>
              <w:t>Правая часть экрана</w:t>
            </w:r>
          </w:p>
        </w:tc>
      </w:tr>
      <w:tr w:rsidR="00F00F24" w:rsidRPr="00B66006" w14:paraId="5F5CBBDC" w14:textId="77777777" w:rsidTr="0063230E">
        <w:trPr>
          <w:jc w:val="center"/>
        </w:trPr>
        <w:tc>
          <w:tcPr>
            <w:tcW w:w="4547" w:type="dxa"/>
            <w:tcBorders>
              <w:top w:val="single" w:sz="4" w:space="0" w:color="auto"/>
              <w:left w:val="single" w:sz="4" w:space="0" w:color="auto"/>
              <w:bottom w:val="single" w:sz="4" w:space="0" w:color="auto"/>
              <w:right w:val="single" w:sz="4" w:space="0" w:color="auto"/>
            </w:tcBorders>
          </w:tcPr>
          <w:p w14:paraId="6E0D8206" w14:textId="77777777" w:rsidR="00F00F24" w:rsidRPr="00B66006" w:rsidRDefault="00F00F24" w:rsidP="0063230E">
            <w:pPr>
              <w:pStyle w:val="Tabletext"/>
              <w:rPr>
                <w:b/>
                <w:lang w:val="ru-RU"/>
              </w:rPr>
            </w:pPr>
            <w:r w:rsidRPr="00B66006">
              <w:rPr>
                <w:lang w:val="ru-RU"/>
              </w:rPr>
              <w:t>Левая половина эталонного изображения</w:t>
            </w:r>
          </w:p>
        </w:tc>
        <w:tc>
          <w:tcPr>
            <w:tcW w:w="4520" w:type="dxa"/>
            <w:tcBorders>
              <w:top w:val="single" w:sz="4" w:space="0" w:color="auto"/>
              <w:left w:val="single" w:sz="4" w:space="0" w:color="auto"/>
              <w:bottom w:val="single" w:sz="4" w:space="0" w:color="auto"/>
              <w:right w:val="single" w:sz="4" w:space="0" w:color="auto"/>
            </w:tcBorders>
          </w:tcPr>
          <w:p w14:paraId="1742239B" w14:textId="77777777" w:rsidR="00F00F24" w:rsidRPr="00B66006" w:rsidRDefault="00F00F24" w:rsidP="0063230E">
            <w:pPr>
              <w:pStyle w:val="Tabletext"/>
              <w:rPr>
                <w:b/>
                <w:lang w:val="ru-RU"/>
              </w:rPr>
            </w:pPr>
            <w:r w:rsidRPr="00B66006">
              <w:rPr>
                <w:lang w:val="ru-RU"/>
              </w:rPr>
              <w:t>Левая половина испытательного изображения</w:t>
            </w:r>
          </w:p>
        </w:tc>
      </w:tr>
      <w:tr w:rsidR="00F00F24" w:rsidRPr="00B66006" w14:paraId="4934F9FA" w14:textId="77777777" w:rsidTr="0063230E">
        <w:trPr>
          <w:jc w:val="center"/>
        </w:trPr>
        <w:tc>
          <w:tcPr>
            <w:tcW w:w="4547" w:type="dxa"/>
            <w:tcBorders>
              <w:top w:val="single" w:sz="4" w:space="0" w:color="auto"/>
              <w:left w:val="single" w:sz="4" w:space="0" w:color="auto"/>
              <w:bottom w:val="single" w:sz="4" w:space="0" w:color="auto"/>
              <w:right w:val="single" w:sz="4" w:space="0" w:color="auto"/>
            </w:tcBorders>
          </w:tcPr>
          <w:p w14:paraId="039FDCDD" w14:textId="77777777" w:rsidR="00F00F24" w:rsidRPr="00B66006" w:rsidRDefault="00F00F24" w:rsidP="0063230E">
            <w:pPr>
              <w:pStyle w:val="Tabletext"/>
              <w:rPr>
                <w:b/>
                <w:lang w:val="ru-RU"/>
              </w:rPr>
            </w:pPr>
            <w:r w:rsidRPr="00B66006">
              <w:rPr>
                <w:lang w:val="ru-RU"/>
              </w:rPr>
              <w:t>Правая половина эталонного изображения</w:t>
            </w:r>
          </w:p>
        </w:tc>
        <w:tc>
          <w:tcPr>
            <w:tcW w:w="4520" w:type="dxa"/>
            <w:tcBorders>
              <w:top w:val="single" w:sz="4" w:space="0" w:color="auto"/>
              <w:left w:val="single" w:sz="4" w:space="0" w:color="auto"/>
              <w:bottom w:val="single" w:sz="4" w:space="0" w:color="auto"/>
              <w:right w:val="single" w:sz="4" w:space="0" w:color="auto"/>
            </w:tcBorders>
          </w:tcPr>
          <w:p w14:paraId="26E8BA04" w14:textId="77777777" w:rsidR="00F00F24" w:rsidRPr="00B66006" w:rsidRDefault="00F00F24" w:rsidP="0063230E">
            <w:pPr>
              <w:pStyle w:val="Tabletext"/>
              <w:rPr>
                <w:b/>
                <w:lang w:val="ru-RU"/>
              </w:rPr>
            </w:pPr>
            <w:r w:rsidRPr="00B66006">
              <w:rPr>
                <w:lang w:val="ru-RU"/>
              </w:rPr>
              <w:t>Правая половина испытательного изображения</w:t>
            </w:r>
          </w:p>
        </w:tc>
      </w:tr>
      <w:tr w:rsidR="00F00F24" w:rsidRPr="00B66006" w14:paraId="1F269F73" w14:textId="77777777" w:rsidTr="0063230E">
        <w:trPr>
          <w:jc w:val="center"/>
        </w:trPr>
        <w:tc>
          <w:tcPr>
            <w:tcW w:w="4547" w:type="dxa"/>
            <w:tcBorders>
              <w:top w:val="single" w:sz="4" w:space="0" w:color="auto"/>
              <w:left w:val="single" w:sz="4" w:space="0" w:color="auto"/>
              <w:bottom w:val="single" w:sz="4" w:space="0" w:color="auto"/>
              <w:right w:val="single" w:sz="4" w:space="0" w:color="auto"/>
            </w:tcBorders>
          </w:tcPr>
          <w:p w14:paraId="1066D373" w14:textId="77777777" w:rsidR="00F00F24" w:rsidRPr="00B66006" w:rsidRDefault="00F00F24" w:rsidP="0063230E">
            <w:pPr>
              <w:pStyle w:val="Tabletext"/>
              <w:rPr>
                <w:b/>
                <w:lang w:val="ru-RU"/>
              </w:rPr>
            </w:pPr>
            <w:r w:rsidRPr="00B66006">
              <w:rPr>
                <w:lang w:val="ru-RU"/>
              </w:rPr>
              <w:t>Левая половина испытательного изображения</w:t>
            </w:r>
          </w:p>
        </w:tc>
        <w:tc>
          <w:tcPr>
            <w:tcW w:w="4520" w:type="dxa"/>
            <w:tcBorders>
              <w:top w:val="single" w:sz="4" w:space="0" w:color="auto"/>
              <w:left w:val="single" w:sz="4" w:space="0" w:color="auto"/>
              <w:bottom w:val="single" w:sz="4" w:space="0" w:color="auto"/>
              <w:right w:val="single" w:sz="4" w:space="0" w:color="auto"/>
            </w:tcBorders>
          </w:tcPr>
          <w:p w14:paraId="53CA9E45" w14:textId="77777777" w:rsidR="00F00F24" w:rsidRPr="00B66006" w:rsidRDefault="00F00F24" w:rsidP="0063230E">
            <w:pPr>
              <w:pStyle w:val="Tabletext"/>
              <w:rPr>
                <w:b/>
                <w:lang w:val="ru-RU"/>
              </w:rPr>
            </w:pPr>
            <w:r w:rsidRPr="00B66006">
              <w:rPr>
                <w:lang w:val="ru-RU"/>
              </w:rPr>
              <w:t>Левая половина эталонного изображения</w:t>
            </w:r>
          </w:p>
        </w:tc>
      </w:tr>
      <w:tr w:rsidR="00F00F24" w:rsidRPr="00B66006" w14:paraId="5107253F" w14:textId="77777777" w:rsidTr="0063230E">
        <w:trPr>
          <w:jc w:val="center"/>
        </w:trPr>
        <w:tc>
          <w:tcPr>
            <w:tcW w:w="4547" w:type="dxa"/>
            <w:tcBorders>
              <w:top w:val="single" w:sz="4" w:space="0" w:color="auto"/>
              <w:left w:val="single" w:sz="4" w:space="0" w:color="auto"/>
              <w:bottom w:val="single" w:sz="4" w:space="0" w:color="auto"/>
              <w:right w:val="single" w:sz="4" w:space="0" w:color="auto"/>
            </w:tcBorders>
          </w:tcPr>
          <w:p w14:paraId="27BFC536" w14:textId="77777777" w:rsidR="00F00F24" w:rsidRPr="00B66006" w:rsidRDefault="00F00F24" w:rsidP="0063230E">
            <w:pPr>
              <w:pStyle w:val="Tabletext"/>
              <w:rPr>
                <w:b/>
                <w:lang w:val="ru-RU"/>
              </w:rPr>
            </w:pPr>
            <w:r w:rsidRPr="00B66006">
              <w:rPr>
                <w:lang w:val="ru-RU"/>
              </w:rPr>
              <w:t>Правая половина испытательного изображения</w:t>
            </w:r>
          </w:p>
        </w:tc>
        <w:tc>
          <w:tcPr>
            <w:tcW w:w="4520" w:type="dxa"/>
            <w:tcBorders>
              <w:top w:val="single" w:sz="4" w:space="0" w:color="auto"/>
              <w:left w:val="single" w:sz="4" w:space="0" w:color="auto"/>
              <w:bottom w:val="single" w:sz="4" w:space="0" w:color="auto"/>
              <w:right w:val="single" w:sz="4" w:space="0" w:color="auto"/>
            </w:tcBorders>
          </w:tcPr>
          <w:p w14:paraId="02FD7892" w14:textId="77777777" w:rsidR="00F00F24" w:rsidRPr="00B66006" w:rsidRDefault="00F00F24" w:rsidP="0063230E">
            <w:pPr>
              <w:pStyle w:val="Tabletext"/>
              <w:rPr>
                <w:b/>
                <w:lang w:val="ru-RU"/>
              </w:rPr>
            </w:pPr>
            <w:r w:rsidRPr="00B66006">
              <w:rPr>
                <w:lang w:val="ru-RU"/>
              </w:rPr>
              <w:t>Правая половина эталонного изображения</w:t>
            </w:r>
          </w:p>
        </w:tc>
      </w:tr>
    </w:tbl>
    <w:p w14:paraId="64C2CAD1" w14:textId="77777777" w:rsidR="00EF7B74" w:rsidRDefault="00EF7B74" w:rsidP="00EF7B74">
      <w:pPr>
        <w:pStyle w:val="Tablefin"/>
      </w:pPr>
    </w:p>
    <w:p w14:paraId="4221EC20" w14:textId="77777777" w:rsidR="00F00F24" w:rsidRPr="00B66006" w:rsidRDefault="00F00F24" w:rsidP="0063230E">
      <w:pPr>
        <w:spacing w:before="240"/>
        <w:rPr>
          <w:lang w:val="ru-RU"/>
        </w:rPr>
      </w:pPr>
      <w:r w:rsidRPr="00B66006">
        <w:rPr>
          <w:lang w:val="ru-RU"/>
        </w:rPr>
        <w:t>Предпочтительно, чтобы в каждом из указанных выше случаев производилось по меньшей мере два повтора. Для каждой испытуемой системы требуются следующие контрольные испытания на каждой испытательной последовательности.</w:t>
      </w:r>
    </w:p>
    <w:p w14:paraId="2A6C4ECF" w14:textId="77777777" w:rsidR="00F00F24" w:rsidRPr="00B66006" w:rsidRDefault="00F00F24" w:rsidP="00D465CE">
      <w:pPr>
        <w:pStyle w:val="TableNo"/>
        <w:rPr>
          <w:lang w:val="ru-RU"/>
        </w:rPr>
      </w:pPr>
      <w:r w:rsidRPr="00B66006">
        <w:rPr>
          <w:lang w:val="ru-RU"/>
        </w:rPr>
        <w:t>ТАБЛИЦА 3-7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4"/>
        <w:gridCol w:w="4365"/>
      </w:tblGrid>
      <w:tr w:rsidR="00F00F24" w:rsidRPr="00B66006" w14:paraId="0A4B1870" w14:textId="77777777" w:rsidTr="0063230E">
        <w:trPr>
          <w:jc w:val="center"/>
        </w:trPr>
        <w:tc>
          <w:tcPr>
            <w:tcW w:w="4424" w:type="dxa"/>
            <w:tcBorders>
              <w:top w:val="single" w:sz="4" w:space="0" w:color="auto"/>
              <w:left w:val="single" w:sz="4" w:space="0" w:color="auto"/>
              <w:bottom w:val="single" w:sz="4" w:space="0" w:color="auto"/>
              <w:right w:val="single" w:sz="4" w:space="0" w:color="auto"/>
            </w:tcBorders>
          </w:tcPr>
          <w:p w14:paraId="1818241B" w14:textId="77777777" w:rsidR="00F00F24" w:rsidRPr="00B66006" w:rsidRDefault="00F00F24" w:rsidP="001E3D68">
            <w:pPr>
              <w:pStyle w:val="Tablehead"/>
              <w:rPr>
                <w:lang w:val="ru-RU"/>
              </w:rPr>
            </w:pPr>
            <w:r w:rsidRPr="00B66006">
              <w:rPr>
                <w:lang w:val="ru-RU"/>
              </w:rPr>
              <w:t>Левая часть</w:t>
            </w:r>
          </w:p>
        </w:tc>
        <w:tc>
          <w:tcPr>
            <w:tcW w:w="4365" w:type="dxa"/>
            <w:tcBorders>
              <w:top w:val="single" w:sz="4" w:space="0" w:color="auto"/>
              <w:left w:val="single" w:sz="4" w:space="0" w:color="auto"/>
              <w:bottom w:val="single" w:sz="4" w:space="0" w:color="auto"/>
              <w:right w:val="single" w:sz="4" w:space="0" w:color="auto"/>
            </w:tcBorders>
          </w:tcPr>
          <w:p w14:paraId="712DEF88" w14:textId="77777777" w:rsidR="00F00F24" w:rsidRPr="00B66006" w:rsidRDefault="00F00F24" w:rsidP="001E3D68">
            <w:pPr>
              <w:pStyle w:val="Tablehead"/>
              <w:rPr>
                <w:lang w:val="ru-RU"/>
              </w:rPr>
            </w:pPr>
            <w:r w:rsidRPr="00B66006">
              <w:rPr>
                <w:lang w:val="ru-RU"/>
              </w:rPr>
              <w:t>Правая часть</w:t>
            </w:r>
          </w:p>
        </w:tc>
      </w:tr>
      <w:tr w:rsidR="00F00F24" w:rsidRPr="00B66006" w14:paraId="0D83C073" w14:textId="77777777" w:rsidTr="0063230E">
        <w:trPr>
          <w:jc w:val="center"/>
        </w:trPr>
        <w:tc>
          <w:tcPr>
            <w:tcW w:w="4424" w:type="dxa"/>
            <w:tcBorders>
              <w:top w:val="single" w:sz="4" w:space="0" w:color="auto"/>
              <w:left w:val="single" w:sz="4" w:space="0" w:color="auto"/>
              <w:bottom w:val="single" w:sz="4" w:space="0" w:color="auto"/>
              <w:right w:val="single" w:sz="4" w:space="0" w:color="auto"/>
            </w:tcBorders>
          </w:tcPr>
          <w:p w14:paraId="7DF5470B" w14:textId="77777777" w:rsidR="00F00F24" w:rsidRPr="00B66006" w:rsidRDefault="00F00F24" w:rsidP="0063230E">
            <w:pPr>
              <w:pStyle w:val="Tabletext"/>
              <w:rPr>
                <w:lang w:val="ru-RU"/>
              </w:rPr>
            </w:pPr>
            <w:r w:rsidRPr="00B66006">
              <w:rPr>
                <w:lang w:val="ru-RU"/>
              </w:rPr>
              <w:t>Левая половина эталонного изображения</w:t>
            </w:r>
          </w:p>
        </w:tc>
        <w:tc>
          <w:tcPr>
            <w:tcW w:w="4365" w:type="dxa"/>
            <w:tcBorders>
              <w:top w:val="single" w:sz="4" w:space="0" w:color="auto"/>
              <w:left w:val="single" w:sz="4" w:space="0" w:color="auto"/>
              <w:bottom w:val="single" w:sz="4" w:space="0" w:color="auto"/>
              <w:right w:val="single" w:sz="4" w:space="0" w:color="auto"/>
            </w:tcBorders>
          </w:tcPr>
          <w:p w14:paraId="45B36057" w14:textId="77777777" w:rsidR="00F00F24" w:rsidRPr="00B66006" w:rsidRDefault="00F00F24" w:rsidP="0063230E">
            <w:pPr>
              <w:pStyle w:val="Tabletext"/>
              <w:rPr>
                <w:lang w:val="ru-RU"/>
              </w:rPr>
            </w:pPr>
            <w:r w:rsidRPr="00B66006">
              <w:rPr>
                <w:lang w:val="ru-RU"/>
              </w:rPr>
              <w:t>Левая половина эталонного изображения</w:t>
            </w:r>
          </w:p>
        </w:tc>
      </w:tr>
      <w:tr w:rsidR="00F00F24" w:rsidRPr="00B66006" w14:paraId="757A94B7" w14:textId="77777777" w:rsidTr="0063230E">
        <w:trPr>
          <w:jc w:val="center"/>
        </w:trPr>
        <w:tc>
          <w:tcPr>
            <w:tcW w:w="4424" w:type="dxa"/>
            <w:tcBorders>
              <w:top w:val="single" w:sz="4" w:space="0" w:color="auto"/>
              <w:left w:val="single" w:sz="4" w:space="0" w:color="auto"/>
              <w:bottom w:val="single" w:sz="4" w:space="0" w:color="auto"/>
              <w:right w:val="single" w:sz="4" w:space="0" w:color="auto"/>
            </w:tcBorders>
          </w:tcPr>
          <w:p w14:paraId="127AC343" w14:textId="77777777" w:rsidR="00F00F24" w:rsidRPr="00B66006" w:rsidRDefault="00F00F24" w:rsidP="0063230E">
            <w:pPr>
              <w:pStyle w:val="Tabletext"/>
              <w:rPr>
                <w:lang w:val="ru-RU"/>
              </w:rPr>
            </w:pPr>
            <w:r w:rsidRPr="00B66006">
              <w:rPr>
                <w:lang w:val="ru-RU"/>
              </w:rPr>
              <w:t>Правая половина эталонного изображения</w:t>
            </w:r>
          </w:p>
        </w:tc>
        <w:tc>
          <w:tcPr>
            <w:tcW w:w="4365" w:type="dxa"/>
            <w:tcBorders>
              <w:top w:val="single" w:sz="4" w:space="0" w:color="auto"/>
              <w:left w:val="single" w:sz="4" w:space="0" w:color="auto"/>
              <w:bottom w:val="single" w:sz="4" w:space="0" w:color="auto"/>
              <w:right w:val="single" w:sz="4" w:space="0" w:color="auto"/>
            </w:tcBorders>
          </w:tcPr>
          <w:p w14:paraId="0AA19FC2" w14:textId="77777777" w:rsidR="00F00F24" w:rsidRPr="00B66006" w:rsidRDefault="00F00F24" w:rsidP="0063230E">
            <w:pPr>
              <w:pStyle w:val="Tabletext"/>
              <w:rPr>
                <w:lang w:val="ru-RU"/>
              </w:rPr>
            </w:pPr>
            <w:r w:rsidRPr="00B66006">
              <w:rPr>
                <w:lang w:val="ru-RU"/>
              </w:rPr>
              <w:t>Правая половина эталонного изображения</w:t>
            </w:r>
          </w:p>
        </w:tc>
      </w:tr>
    </w:tbl>
    <w:p w14:paraId="210DF964" w14:textId="77777777" w:rsidR="00EF7B74" w:rsidRDefault="00EF7B74" w:rsidP="00EF7B74">
      <w:pPr>
        <w:pStyle w:val="Tablefin"/>
      </w:pPr>
    </w:p>
    <w:p w14:paraId="1D61295D" w14:textId="77777777" w:rsidR="00F00F24" w:rsidRPr="00B66006" w:rsidRDefault="00F00F24" w:rsidP="0063230E">
      <w:pPr>
        <w:spacing w:before="240"/>
        <w:rPr>
          <w:lang w:val="ru-RU"/>
        </w:rPr>
      </w:pPr>
      <w:r w:rsidRPr="00B66006">
        <w:rPr>
          <w:lang w:val="ru-RU"/>
        </w:rPr>
        <w:t>Опять же предпочтительно, чтобы в каждом из указанных выше случаев производилось по меньшей мере два повтора.</w:t>
      </w:r>
    </w:p>
    <w:p w14:paraId="337C9826" w14:textId="77777777" w:rsidR="00F00F24" w:rsidRPr="00B66006" w:rsidRDefault="00F00F24" w:rsidP="00F00F24">
      <w:pPr>
        <w:rPr>
          <w:spacing w:val="-2"/>
          <w:lang w:val="ru-RU"/>
        </w:rPr>
      </w:pPr>
      <w:r w:rsidRPr="00B66006">
        <w:rPr>
          <w:spacing w:val="-2"/>
          <w:lang w:val="ru-RU"/>
        </w:rPr>
        <w:t xml:space="preserve">Пробный сеанс следует разделить на демонстрации продолжительностью не более одного часа, разделенные 15-минутными перерывами для отдыха. Пробные и контрольные испытания, образуемые в результате комбинации кодеков и испытательных последовательностей, распределяются по демонстрациям в псевдослучайном порядке. Полезно наложить на этот процесс некоторые ограничения, хотя это и усложнит его. Например, если производятся четыре демонстрации, то можно случайным образом устанавливать очередность четырех пробных испытаний для данного кодека и испытательной </w:t>
      </w:r>
      <w:r w:rsidRPr="00B66006">
        <w:rPr>
          <w:spacing w:val="-2"/>
          <w:lang w:val="ru-RU"/>
        </w:rPr>
        <w:lastRenderedPageBreak/>
        <w:t>последовательности в ходе одной из демонстраций. Преимущество этого подхода состоит в том, что пробные испытания каждой системы распределяются по всему сеансу испытаний.</w:t>
      </w:r>
    </w:p>
    <w:p w14:paraId="4DE5A898" w14:textId="77777777" w:rsidR="00F00F24" w:rsidRPr="00B66006" w:rsidRDefault="00F00F24" w:rsidP="00D465CE">
      <w:pPr>
        <w:pStyle w:val="Heading5"/>
        <w:rPr>
          <w:lang w:val="ru-RU"/>
        </w:rPr>
      </w:pPr>
      <w:r w:rsidRPr="00B66006">
        <w:rPr>
          <w:lang w:val="ru-RU"/>
        </w:rPr>
        <w:t>A5-7.1.1.4</w:t>
      </w:r>
      <w:r w:rsidRPr="00B66006">
        <w:rPr>
          <w:lang w:val="ru-RU"/>
        </w:rPr>
        <w:tab/>
        <w:t>Обработка результатов испытаний</w:t>
      </w:r>
    </w:p>
    <w:p w14:paraId="7E81B14C" w14:textId="77777777" w:rsidR="00F00F24" w:rsidRPr="00B66006" w:rsidRDefault="00F00F24" w:rsidP="00F00F24">
      <w:pPr>
        <w:tabs>
          <w:tab w:val="left" w:pos="993"/>
        </w:tabs>
        <w:rPr>
          <w:lang w:val="ru-RU"/>
        </w:rPr>
      </w:pPr>
      <w:r w:rsidRPr="00B66006">
        <w:rPr>
          <w:lang w:val="ru-RU"/>
        </w:rPr>
        <w:t xml:space="preserve">Для данного пробного испытания пробная оценка – это расстояние от начальной точки "ТО ЖЕ" шкалы до отметки на шкале 0–100, сделанной наблюдателем. Результаты анализируются с определением показателя усредненного мнения (MOS), который используется для ранжирования испытуемых систем. В зависимости от количества наблюдений на систему (число наблюдателей </w:t>
      </w:r>
      <w:r w:rsidRPr="00B66006">
        <w:rPr>
          <w:rFonts w:ascii="Symbol" w:hAnsi="Symbol"/>
          <w:lang w:val="ru-RU"/>
        </w:rPr>
        <w:t></w:t>
      </w:r>
      <w:r w:rsidRPr="00B66006">
        <w:rPr>
          <w:lang w:val="ru-RU"/>
        </w:rPr>
        <w:t xml:space="preserve"> число испытательных последовательностей </w:t>
      </w:r>
      <w:r w:rsidRPr="00B66006">
        <w:rPr>
          <w:rFonts w:ascii="Symbol" w:hAnsi="Symbol"/>
          <w:lang w:val="ru-RU"/>
        </w:rPr>
        <w:t></w:t>
      </w:r>
      <w:r w:rsidRPr="00B66006">
        <w:rPr>
          <w:lang w:val="ru-RU"/>
        </w:rPr>
        <w:t xml:space="preserve"> число повторов) данные могут подвергаться дисперсионному анализу (ANOVA)</w:t>
      </w:r>
      <w:r w:rsidRPr="00B66006">
        <w:rPr>
          <w:rStyle w:val="FootnoteReference"/>
          <w:lang w:val="ru-RU"/>
        </w:rPr>
        <w:footnoteReference w:id="8"/>
      </w:r>
      <w:r w:rsidRPr="00B66006">
        <w:rPr>
          <w:lang w:val="ru-RU"/>
        </w:rPr>
        <w:t>. Результаты контрольных испытаний могут использоваться для определения базового разброса при "случайных" суждениях.</w:t>
      </w:r>
    </w:p>
    <w:p w14:paraId="507BA7E5" w14:textId="77777777" w:rsidR="00F00F24" w:rsidRPr="00B66006" w:rsidRDefault="00F00F24" w:rsidP="00D465CE">
      <w:pPr>
        <w:pStyle w:val="Heading4"/>
        <w:rPr>
          <w:lang w:val="ru-RU"/>
        </w:rPr>
      </w:pPr>
      <w:r w:rsidRPr="00B66006">
        <w:rPr>
          <w:lang w:val="ru-RU"/>
        </w:rPr>
        <w:t>A5-7.1.2</w:t>
      </w:r>
      <w:r w:rsidRPr="00B66006">
        <w:rPr>
          <w:lang w:val="ru-RU"/>
        </w:rPr>
        <w:tab/>
        <w:t>Этап II</w:t>
      </w:r>
    </w:p>
    <w:p w14:paraId="32E4DCA0" w14:textId="77777777" w:rsidR="00F00F24" w:rsidRPr="00B66006" w:rsidRDefault="00F00F24" w:rsidP="00F00F24">
      <w:pPr>
        <w:rPr>
          <w:lang w:val="ru-RU"/>
        </w:rPr>
      </w:pPr>
      <w:r w:rsidRPr="00B66006">
        <w:rPr>
          <w:lang w:val="ru-RU"/>
        </w:rPr>
        <w:t>Одной из основных целей этапа II является уточнение относительного ранжирования по результатам этапа I, точность и надежность которого могут быть снижены из-за ограниченного числа наблюдателей и/или пробных суждений. Еще одна важная задача – выявление характеристик восприятия различий между изображениями, на которых основываются суждения, вынесенные на первом этапе.</w:t>
      </w:r>
    </w:p>
    <w:p w14:paraId="10F0B733" w14:textId="77777777" w:rsidR="00F00F24" w:rsidRPr="00B66006" w:rsidRDefault="00F00F24" w:rsidP="00F00F24">
      <w:pPr>
        <w:rPr>
          <w:lang w:val="ru-RU"/>
        </w:rPr>
      </w:pPr>
      <w:r w:rsidRPr="00B66006">
        <w:rPr>
          <w:lang w:val="ru-RU"/>
        </w:rPr>
        <w:t>Эта часть состоит из рассмотрения группой экспертов показанного материала. Теперь экспертам разрешается обсуждать представленный материал, повторять его частично или полностью столько раз, сколько необходимо для рассмотрения и/или демонстрации, и прийти к согласованному суждению и описанию того, что они видят. По запросу экспертов разрешаются такие режимы, как замедленное или покадровое воспроизведение, стоп-кадр и т. п. Для этого потребуется некоторое взаимодействие и вмешательство со стороны администратора испытаний.</w:t>
      </w:r>
    </w:p>
    <w:p w14:paraId="7DB0E788" w14:textId="77777777" w:rsidR="00F00F24" w:rsidRPr="00B66006" w:rsidRDefault="00F00F24" w:rsidP="00D465CE">
      <w:pPr>
        <w:pStyle w:val="Heading5"/>
        <w:rPr>
          <w:lang w:val="ru-RU"/>
        </w:rPr>
      </w:pPr>
      <w:r w:rsidRPr="00B66006">
        <w:rPr>
          <w:lang w:val="ru-RU"/>
        </w:rPr>
        <w:t>A5-7.1.2.1</w:t>
      </w:r>
      <w:r w:rsidRPr="00B66006">
        <w:rPr>
          <w:lang w:val="ru-RU"/>
        </w:rPr>
        <w:tab/>
        <w:t>Группирование материала для испытания</w:t>
      </w:r>
    </w:p>
    <w:p w14:paraId="06AF3B9B" w14:textId="77777777" w:rsidR="00F00F24" w:rsidRPr="00B66006" w:rsidRDefault="00F00F24" w:rsidP="00F00F24">
      <w:pPr>
        <w:rPr>
          <w:lang w:val="ru-RU"/>
        </w:rPr>
      </w:pPr>
      <w:r w:rsidRPr="00B66006">
        <w:rPr>
          <w:lang w:val="ru-RU"/>
        </w:rPr>
        <w:t>Для правильного выполнения этапа II испытаний необходимо сгруппировать выбранный для испытания материал по содержимому, получив так называемый базовый набор для просмотра экспертами (BES), в котором сгруппированы все кодированные последовательности, полученные из одной и той же исходной последовательности, расположенные в соответствии с рейтингом, полученным на этапе I.</w:t>
      </w:r>
    </w:p>
    <w:p w14:paraId="0B8E4BB4" w14:textId="77777777" w:rsidR="00F00F24" w:rsidRPr="00B66006" w:rsidRDefault="00F00F24" w:rsidP="00F00F24">
      <w:pPr>
        <w:rPr>
          <w:lang w:val="ru-RU"/>
        </w:rPr>
      </w:pPr>
      <w:r w:rsidRPr="00B66006">
        <w:rPr>
          <w:lang w:val="ru-RU"/>
        </w:rPr>
        <w:t>Испытательный материал располагается в порядке от наименьшего значения MOS до наибольшего. Количество BES равно число испытательных последовательностей.</w:t>
      </w:r>
    </w:p>
    <w:p w14:paraId="6CFAFA2D" w14:textId="092EF79F" w:rsidR="00F00F24" w:rsidRPr="00B66006" w:rsidRDefault="00F00F24" w:rsidP="00D465CE">
      <w:pPr>
        <w:pStyle w:val="Heading5"/>
        <w:rPr>
          <w:lang w:val="ru-RU"/>
        </w:rPr>
      </w:pPr>
      <w:r w:rsidRPr="00B66006">
        <w:rPr>
          <w:lang w:val="ru-RU"/>
        </w:rPr>
        <w:t>A5-7.1.2.2</w:t>
      </w:r>
      <w:r w:rsidRPr="00B66006">
        <w:rPr>
          <w:lang w:val="ru-RU"/>
        </w:rPr>
        <w:tab/>
        <w:t>Тренировочный сеанс просмотра экспертами</w:t>
      </w:r>
    </w:p>
    <w:p w14:paraId="735C7C9E" w14:textId="77777777" w:rsidR="00F00F24" w:rsidRPr="00B66006" w:rsidRDefault="00F00F24" w:rsidP="00F00F24">
      <w:pPr>
        <w:tabs>
          <w:tab w:val="left" w:pos="993"/>
        </w:tabs>
        <w:rPr>
          <w:lang w:val="ru-RU"/>
        </w:rPr>
      </w:pPr>
      <w:r w:rsidRPr="00B66006">
        <w:rPr>
          <w:lang w:val="ru-RU"/>
        </w:rPr>
        <w:t>Тренировочный сеанс просмотра экспертами (BEV) – это сеанс обсуждения, в ходе которого эксперты изучают весь материал, включенный в BES; одна из задач состоит в том, чтобы подтвердить или изменить порядок ранжирования, полученный в результате этапа I формальных испытаний. Следовательно, должна быть подтверждена или изменена относительная видимость различий.</w:t>
      </w:r>
    </w:p>
    <w:p w14:paraId="3E25A55F" w14:textId="77777777" w:rsidR="00F00F24" w:rsidRPr="00B66006" w:rsidRDefault="00F00F24" w:rsidP="00D465CE">
      <w:pPr>
        <w:pStyle w:val="Heading5"/>
        <w:rPr>
          <w:lang w:val="ru-RU"/>
        </w:rPr>
      </w:pPr>
      <w:r w:rsidRPr="00B66006">
        <w:rPr>
          <w:lang w:val="ru-RU"/>
        </w:rPr>
        <w:t>A5-7.1.2.3</w:t>
      </w:r>
      <w:r w:rsidRPr="00B66006">
        <w:rPr>
          <w:lang w:val="ru-RU"/>
        </w:rPr>
        <w:tab/>
        <w:t>План этапа II</w:t>
      </w:r>
    </w:p>
    <w:p w14:paraId="4545FD9C" w14:textId="77777777" w:rsidR="00F00F24" w:rsidRPr="00B66006" w:rsidRDefault="00F00F24" w:rsidP="00F00F24">
      <w:pPr>
        <w:rPr>
          <w:lang w:val="ru-RU"/>
        </w:rPr>
      </w:pPr>
      <w:r w:rsidRPr="00B66006">
        <w:rPr>
          <w:lang w:val="ru-RU"/>
        </w:rPr>
        <w:t>На этапе II выполняются все BEV. Экспертам известно, что порядок представления является результатом ранжирования на этапе I, но не известно о какой-либо связи между ранжированием систем и теми, кто имеет к ним отношение.</w:t>
      </w:r>
    </w:p>
    <w:p w14:paraId="291F2A2E" w14:textId="77777777" w:rsidR="00F00F24" w:rsidRPr="00B66006" w:rsidRDefault="00F00F24" w:rsidP="00F00F24">
      <w:pPr>
        <w:rPr>
          <w:lang w:val="ru-RU"/>
        </w:rPr>
      </w:pPr>
      <w:r w:rsidRPr="00B66006">
        <w:rPr>
          <w:lang w:val="ru-RU"/>
        </w:rPr>
        <w:t>Этап II проводится как групповое мероприятие, приводящее к консенсусу оценщиков.</w:t>
      </w:r>
    </w:p>
    <w:p w14:paraId="2BA1FEC1" w14:textId="77777777" w:rsidR="00F00F24" w:rsidRPr="00B66006" w:rsidRDefault="00F00F24" w:rsidP="00F00F24">
      <w:pPr>
        <w:rPr>
          <w:lang w:val="ru-RU"/>
        </w:rPr>
      </w:pPr>
      <w:r w:rsidRPr="00B66006">
        <w:rPr>
          <w:lang w:val="ru-RU"/>
        </w:rPr>
        <w:t>Перед началом второго этапа с оценщиками проводится инструктаж, возможно, в текстовом формате, решающий следующие задачи:</w:t>
      </w:r>
    </w:p>
    <w:p w14:paraId="00B6F601" w14:textId="77777777" w:rsidR="00F00F24" w:rsidRPr="00B66006" w:rsidRDefault="00F00F24" w:rsidP="00F00F24">
      <w:pPr>
        <w:pStyle w:val="enumlev1"/>
        <w:rPr>
          <w:lang w:val="ru-RU"/>
        </w:rPr>
      </w:pPr>
      <w:r w:rsidRPr="00B66006">
        <w:rPr>
          <w:lang w:val="ru-RU"/>
        </w:rPr>
        <w:t>–</w:t>
      </w:r>
      <w:r w:rsidRPr="00B66006">
        <w:rPr>
          <w:lang w:val="ru-RU"/>
        </w:rPr>
        <w:tab/>
        <w:t>ознакомление с материалом каждого BEV;</w:t>
      </w:r>
    </w:p>
    <w:p w14:paraId="06082735" w14:textId="77777777" w:rsidR="00F00F24" w:rsidRPr="00B66006" w:rsidRDefault="00F00F24" w:rsidP="00F00F24">
      <w:pPr>
        <w:pStyle w:val="enumlev1"/>
        <w:rPr>
          <w:lang w:val="ru-RU"/>
        </w:rPr>
      </w:pPr>
      <w:r w:rsidRPr="00B66006">
        <w:rPr>
          <w:lang w:val="ru-RU"/>
        </w:rPr>
        <w:t>–</w:t>
      </w:r>
      <w:r w:rsidRPr="00B66006">
        <w:rPr>
          <w:lang w:val="ru-RU"/>
        </w:rPr>
        <w:tab/>
        <w:t>обсуждение рейтинга материалов в каждом BEV; если группа не согласна с рейтингом, определяется новый рейтинг;</w:t>
      </w:r>
    </w:p>
    <w:p w14:paraId="01D4E17E" w14:textId="77777777" w:rsidR="00F00F24" w:rsidRPr="00B66006" w:rsidRDefault="00F00F24" w:rsidP="00F00F24">
      <w:pPr>
        <w:pStyle w:val="enumlev1"/>
        <w:rPr>
          <w:lang w:val="ru-RU"/>
        </w:rPr>
      </w:pPr>
      <w:r w:rsidRPr="00B66006">
        <w:rPr>
          <w:lang w:val="ru-RU"/>
        </w:rPr>
        <w:lastRenderedPageBreak/>
        <w:t>–</w:t>
      </w:r>
      <w:r w:rsidRPr="00B66006">
        <w:rPr>
          <w:lang w:val="ru-RU"/>
        </w:rPr>
        <w:tab/>
        <w:t>комментирование каждого случая с выражением подробных замечаний о характере наблюдаемых различий, если таковые имеются;</w:t>
      </w:r>
    </w:p>
    <w:p w14:paraId="5EDB5773" w14:textId="77777777" w:rsidR="00F00F24" w:rsidRPr="00B66006" w:rsidRDefault="00F00F24" w:rsidP="00F00F24">
      <w:pPr>
        <w:pStyle w:val="enumlev1"/>
        <w:rPr>
          <w:lang w:val="ru-RU"/>
        </w:rPr>
      </w:pPr>
      <w:r w:rsidRPr="00B66006">
        <w:rPr>
          <w:lang w:val="ru-RU"/>
        </w:rPr>
        <w:t>–</w:t>
      </w:r>
      <w:r w:rsidRPr="00B66006">
        <w:rPr>
          <w:lang w:val="ru-RU"/>
        </w:rPr>
        <w:tab/>
        <w:t>документирование рейтингов, замечаний и наблюдений.</w:t>
      </w:r>
    </w:p>
    <w:p w14:paraId="1FB6CBF2" w14:textId="517222C3" w:rsidR="00F00F24" w:rsidRPr="00B66006" w:rsidRDefault="00F00F24" w:rsidP="00F00F24">
      <w:pPr>
        <w:rPr>
          <w:lang w:val="ru-RU"/>
        </w:rPr>
      </w:pPr>
      <w:r w:rsidRPr="00B66006">
        <w:rPr>
          <w:lang w:val="ru-RU"/>
        </w:rPr>
        <w:t>Администратор испытаний собирает все комментарии групп и проверяет расхождения между ними. Во</w:t>
      </w:r>
      <w:r w:rsidR="0063230E" w:rsidRPr="00B66006">
        <w:rPr>
          <w:lang w:val="ru-RU"/>
        </w:rPr>
        <w:t> </w:t>
      </w:r>
      <w:r w:rsidRPr="00B66006">
        <w:rPr>
          <w:lang w:val="ru-RU"/>
        </w:rPr>
        <w:t>время испытаний результаты этапов I и II отдельных групп хранятся в тайне во избежание их влияния на последующие группы. По возможности администратор испытаний может выявлять расхождения и поддерживать разрешение путем дальнейших испытаний при спорных рейтингах. Целью этого последнего шага является достижение общего консенсуса.</w:t>
      </w:r>
    </w:p>
    <w:p w14:paraId="42BAD0EA" w14:textId="77777777" w:rsidR="00F00F24" w:rsidRPr="00B66006" w:rsidRDefault="00F00F24" w:rsidP="00D465CE">
      <w:pPr>
        <w:pStyle w:val="Heading2"/>
        <w:rPr>
          <w:lang w:val="ru-RU"/>
        </w:rPr>
      </w:pPr>
      <w:bookmarkStart w:id="552" w:name="_Toc171411391"/>
      <w:bookmarkStart w:id="553" w:name="_Toc171412079"/>
      <w:bookmarkStart w:id="554" w:name="_Toc171412601"/>
      <w:r w:rsidRPr="00B66006">
        <w:rPr>
          <w:lang w:val="ru-RU"/>
        </w:rPr>
        <w:t>A5-8</w:t>
      </w:r>
      <w:r w:rsidRPr="00B66006">
        <w:rPr>
          <w:lang w:val="ru-RU"/>
        </w:rPr>
        <w:tab/>
        <w:t>Отчет</w:t>
      </w:r>
      <w:bookmarkEnd w:id="552"/>
      <w:bookmarkEnd w:id="553"/>
      <w:bookmarkEnd w:id="554"/>
    </w:p>
    <w:p w14:paraId="13ED7E39" w14:textId="77777777" w:rsidR="00F00F24" w:rsidRPr="00B66006" w:rsidRDefault="00F00F24" w:rsidP="00F00F24">
      <w:pPr>
        <w:rPr>
          <w:lang w:val="ru-RU"/>
        </w:rPr>
      </w:pPr>
      <w:r w:rsidRPr="00B66006">
        <w:rPr>
          <w:lang w:val="ru-RU"/>
        </w:rPr>
        <w:t>За окончательный отчет об испытаниях отвечает администратор испытаний.</w:t>
      </w:r>
    </w:p>
    <w:p w14:paraId="191002B0" w14:textId="77777777" w:rsidR="00F00F24" w:rsidRPr="00B66006" w:rsidRDefault="00F00F24" w:rsidP="00F00F24">
      <w:pPr>
        <w:rPr>
          <w:lang w:val="ru-RU"/>
        </w:rPr>
      </w:pPr>
      <w:r w:rsidRPr="00B66006">
        <w:rPr>
          <w:lang w:val="ru-RU"/>
        </w:rPr>
        <w:t>В этом отчете должна быть представлена следующая информация:</w:t>
      </w:r>
    </w:p>
    <w:p w14:paraId="1643D356" w14:textId="77777777" w:rsidR="00F00F24" w:rsidRPr="00B66006" w:rsidRDefault="00F00F24" w:rsidP="00F00F24">
      <w:pPr>
        <w:pStyle w:val="enumlev1"/>
        <w:rPr>
          <w:lang w:val="ru-RU"/>
        </w:rPr>
      </w:pPr>
      <w:r w:rsidRPr="00B66006">
        <w:rPr>
          <w:lang w:val="ru-RU"/>
        </w:rPr>
        <w:t>–</w:t>
      </w:r>
      <w:r w:rsidRPr="00B66006">
        <w:rPr>
          <w:lang w:val="ru-RU"/>
        </w:rPr>
        <w:tab/>
        <w:t>результаты этапа I (включая таблицы MOS, а также в соответствующих случаях результаты статистического анализа);</w:t>
      </w:r>
    </w:p>
    <w:p w14:paraId="430F42F7" w14:textId="77777777" w:rsidR="00F00F24" w:rsidRPr="00B66006" w:rsidRDefault="00F00F24" w:rsidP="00F00F24">
      <w:pPr>
        <w:pStyle w:val="enumlev1"/>
        <w:rPr>
          <w:lang w:val="ru-RU"/>
        </w:rPr>
      </w:pPr>
      <w:r w:rsidRPr="00B66006">
        <w:rPr>
          <w:lang w:val="ru-RU"/>
        </w:rPr>
        <w:t>–</w:t>
      </w:r>
      <w:r w:rsidRPr="00B66006">
        <w:rPr>
          <w:lang w:val="ru-RU"/>
        </w:rPr>
        <w:tab/>
        <w:t>замечания экспертов, собранные на этапе II;</w:t>
      </w:r>
    </w:p>
    <w:p w14:paraId="3B88C477" w14:textId="77777777" w:rsidR="00F00F24" w:rsidRPr="00B66006" w:rsidRDefault="00F00F24" w:rsidP="00F00F24">
      <w:pPr>
        <w:pStyle w:val="enumlev1"/>
        <w:rPr>
          <w:lang w:val="ru-RU"/>
        </w:rPr>
      </w:pPr>
      <w:r w:rsidRPr="00B66006">
        <w:rPr>
          <w:lang w:val="ru-RU"/>
        </w:rPr>
        <w:t>–</w:t>
      </w:r>
      <w:r w:rsidRPr="00B66006">
        <w:rPr>
          <w:lang w:val="ru-RU"/>
        </w:rPr>
        <w:tab/>
        <w:t>комментарии к любым переоценкам рейтингов;</w:t>
      </w:r>
    </w:p>
    <w:p w14:paraId="08E5CEB1" w14:textId="77777777" w:rsidR="00F00F24" w:rsidRPr="00B66006" w:rsidRDefault="00F00F24" w:rsidP="00F00F24">
      <w:pPr>
        <w:pStyle w:val="enumlev1"/>
        <w:rPr>
          <w:lang w:val="ru-RU"/>
        </w:rPr>
      </w:pPr>
      <w:r w:rsidRPr="00B66006">
        <w:rPr>
          <w:lang w:val="ru-RU"/>
        </w:rPr>
        <w:t>–</w:t>
      </w:r>
      <w:r w:rsidRPr="00B66006">
        <w:rPr>
          <w:lang w:val="ru-RU"/>
        </w:rPr>
        <w:tab/>
        <w:t>любая соответствующая информация по условиям просмотра, характеристикам входного сигнала, обработке сигналов, характеристикам видеопроектора, настройке видеопроектора, цветности, выбору зрителей и условиям испытаний;</w:t>
      </w:r>
    </w:p>
    <w:p w14:paraId="73371E62" w14:textId="77777777" w:rsidR="00F00F24" w:rsidRPr="00B66006" w:rsidRDefault="00F00F24" w:rsidP="00F00F24">
      <w:pPr>
        <w:pStyle w:val="enumlev1"/>
        <w:rPr>
          <w:lang w:val="ru-RU"/>
        </w:rPr>
      </w:pPr>
      <w:r w:rsidRPr="00B66006">
        <w:rPr>
          <w:lang w:val="ru-RU"/>
        </w:rPr>
        <w:t>–</w:t>
      </w:r>
      <w:r w:rsidRPr="00B66006">
        <w:rPr>
          <w:lang w:val="ru-RU"/>
        </w:rPr>
        <w:tab/>
        <w:t>полная характеристика воспроизводящего устройства (средняя наработка на отказ и т. д.);</w:t>
      </w:r>
    </w:p>
    <w:p w14:paraId="24959DC0" w14:textId="77777777" w:rsidR="00F00F24" w:rsidRDefault="00F00F24" w:rsidP="00F00F24">
      <w:pPr>
        <w:overflowPunct/>
        <w:autoSpaceDE/>
        <w:autoSpaceDN/>
        <w:adjustRightInd/>
        <w:spacing w:before="0"/>
        <w:jc w:val="left"/>
        <w:textAlignment w:val="auto"/>
        <w:rPr>
          <w:lang w:val="ru-RU"/>
        </w:rPr>
      </w:pPr>
      <w:r w:rsidRPr="00B66006">
        <w:rPr>
          <w:lang w:val="ru-RU"/>
        </w:rPr>
        <w:t>–</w:t>
      </w:r>
      <w:r w:rsidRPr="00B66006">
        <w:rPr>
          <w:lang w:val="ru-RU"/>
        </w:rPr>
        <w:tab/>
        <w:t>резюме и выводы.</w:t>
      </w:r>
    </w:p>
    <w:p w14:paraId="3E0EFCD3" w14:textId="77777777" w:rsidR="00EF7B74" w:rsidRDefault="00EF7B74" w:rsidP="00EF7B74">
      <w:pPr>
        <w:rPr>
          <w:lang w:val="ru-RU"/>
        </w:rPr>
      </w:pPr>
    </w:p>
    <w:p w14:paraId="53F43AC7" w14:textId="77777777" w:rsidR="00EF7B74" w:rsidRPr="00B66006" w:rsidRDefault="00EF7B74" w:rsidP="00EF7B74">
      <w:pPr>
        <w:rPr>
          <w:lang w:val="ru-RU" w:eastAsia="ja-JP"/>
        </w:rPr>
      </w:pPr>
    </w:p>
    <w:p w14:paraId="56CBB802" w14:textId="77777777" w:rsidR="00F00F24" w:rsidRPr="00B66006" w:rsidRDefault="00F00F24" w:rsidP="00655356">
      <w:pPr>
        <w:pStyle w:val="AnnexNoTitle"/>
        <w:rPr>
          <w:lang w:val="ru-RU"/>
        </w:rPr>
      </w:pPr>
      <w:bookmarkStart w:id="555" w:name="_Toc171411392"/>
      <w:bookmarkStart w:id="556" w:name="_Toc171412080"/>
      <w:bookmarkStart w:id="557" w:name="_Toc171412602"/>
      <w:r w:rsidRPr="00B66006">
        <w:rPr>
          <w:lang w:val="ru-RU"/>
        </w:rPr>
        <w:t>Приложение</w:t>
      </w:r>
      <w:r w:rsidRPr="00B66006">
        <w:rPr>
          <w:lang w:val="ru-RU" w:eastAsia="ja-JP"/>
        </w:rPr>
        <w:t xml:space="preserve"> 6</w:t>
      </w:r>
      <w:r w:rsidRPr="00B66006">
        <w:rPr>
          <w:lang w:val="ru-RU" w:eastAsia="ja-JP"/>
        </w:rPr>
        <w:br/>
        <w:t>к части 3</w:t>
      </w:r>
      <w:r w:rsidRPr="00B66006">
        <w:rPr>
          <w:lang w:val="ru-RU" w:eastAsia="ja-JP"/>
        </w:rPr>
        <w:br/>
      </w:r>
      <w:r w:rsidRPr="00B66006">
        <w:rPr>
          <w:lang w:val="ru-RU" w:eastAsia="ja-JP"/>
        </w:rPr>
        <w:br/>
        <w:t xml:space="preserve">Субъективная оценка качества изображения </w:t>
      </w:r>
      <w:r w:rsidRPr="00B66006">
        <w:rPr>
          <w:lang w:val="ru-RU" w:eastAsia="ja-JP"/>
        </w:rPr>
        <w:br/>
        <w:t>в мультимедийных применениях</w:t>
      </w:r>
      <w:bookmarkEnd w:id="555"/>
      <w:bookmarkEnd w:id="556"/>
      <w:bookmarkEnd w:id="557"/>
    </w:p>
    <w:p w14:paraId="605EFB44" w14:textId="411CC2DA" w:rsidR="00F00F24" w:rsidRPr="00B66006" w:rsidRDefault="00F00F24" w:rsidP="00F00F24">
      <w:pPr>
        <w:pStyle w:val="Heading2"/>
        <w:rPr>
          <w:lang w:val="ru-RU"/>
        </w:rPr>
      </w:pPr>
      <w:bookmarkStart w:id="558" w:name="_Toc171411393"/>
      <w:bookmarkStart w:id="559" w:name="_Toc171412081"/>
      <w:bookmarkStart w:id="560" w:name="_Toc171412603"/>
      <w:r w:rsidRPr="00B66006">
        <w:rPr>
          <w:lang w:val="ru-RU"/>
        </w:rPr>
        <w:t>A6-1</w:t>
      </w:r>
      <w:r w:rsidRPr="00B66006">
        <w:rPr>
          <w:lang w:val="ru-RU"/>
        </w:rPr>
        <w:tab/>
        <w:t>Введение</w:t>
      </w:r>
      <w:bookmarkEnd w:id="558"/>
      <w:bookmarkEnd w:id="559"/>
      <w:bookmarkEnd w:id="560"/>
    </w:p>
    <w:p w14:paraId="36DA580A" w14:textId="77777777" w:rsidR="00F00F24" w:rsidRPr="00B66006" w:rsidRDefault="00F00F24" w:rsidP="00F00F24">
      <w:pPr>
        <w:rPr>
          <w:lang w:val="ru-RU"/>
        </w:rPr>
      </w:pPr>
      <w:r w:rsidRPr="00B66006">
        <w:rPr>
          <w:lang w:val="ru-RU"/>
        </w:rPr>
        <w:t>Во многих странах началось развертывание систем цифрового телевизионного вещания, которые позволяют доставлять потребителям мультимедийные программы и данные, содержащие видео- и аудиозаписи, фотографии, текст и графику.</w:t>
      </w:r>
    </w:p>
    <w:p w14:paraId="71704688" w14:textId="77777777" w:rsidR="00F00F24" w:rsidRPr="00B66006" w:rsidRDefault="00F00F24" w:rsidP="00F00F24">
      <w:pPr>
        <w:rPr>
          <w:spacing w:val="2"/>
          <w:lang w:val="ru-RU"/>
        </w:rPr>
      </w:pPr>
      <w:r w:rsidRPr="00B66006">
        <w:rPr>
          <w:spacing w:val="2"/>
          <w:lang w:val="ru-RU"/>
        </w:rPr>
        <w:t>Для определения требований к качеству и проверки пригодности технических решений, рассматриваемых для каждого применения, необходимы стандартизированные методы субъективной оценки. Субъективные методики необходимы потому, что они позволяют производить измерения, благодаря которым производители могут непосредственно прогнозировать реакцию конечных пользователей.</w:t>
      </w:r>
    </w:p>
    <w:p w14:paraId="7B4EB382" w14:textId="77777777" w:rsidR="00F00F24" w:rsidRPr="00B66006" w:rsidRDefault="00F00F24" w:rsidP="00F00F24">
      <w:pPr>
        <w:rPr>
          <w:lang w:val="ru-RU"/>
        </w:rPr>
      </w:pPr>
      <w:r w:rsidRPr="00B66006">
        <w:rPr>
          <w:lang w:val="ru-RU"/>
        </w:rPr>
        <w:t>Система ТВ-вещания, необходимая для доставки мультимедийных программ, заметно отличается от используемой в настоящее время: доступ к информации осуществляется через стационарные и/или мобильные приемники; частота кадров может быть фиксированной или переменной; возможен широкий диапазон размеров изображения (от SQCIF до ТВЧ); видеоизображение обычно связано со звуковым сопровождением, текстом и/или звуком; видеоизображение может обрабатываться с помощью передовых видеокодеков; а предпочтительное расстояние просмотра в большой мере зависит от применения.</w:t>
      </w:r>
    </w:p>
    <w:p w14:paraId="154975D8" w14:textId="77777777" w:rsidR="00F00F24" w:rsidRPr="00B66006" w:rsidRDefault="00F00F24" w:rsidP="00F00F24">
      <w:pPr>
        <w:rPr>
          <w:lang w:val="ru-RU"/>
        </w:rPr>
      </w:pPr>
      <w:r w:rsidRPr="00B66006">
        <w:rPr>
          <w:lang w:val="ru-RU"/>
        </w:rPr>
        <w:lastRenderedPageBreak/>
        <w:t>В этом новом контексте следует применять методы субъективной оценки, описанные в части 2. Кроме того, может проводиться исследование мультимедийных систем с использованием новых методик для удовлетворения требований, предъявляемых пользователями к характеристикам мультимедийных программ.</w:t>
      </w:r>
    </w:p>
    <w:p w14:paraId="3E3A9D6F" w14:textId="77777777" w:rsidR="00F00F24" w:rsidRPr="00B66006" w:rsidRDefault="00F00F24" w:rsidP="00F00F24">
      <w:pPr>
        <w:rPr>
          <w:lang w:val="ru-RU"/>
        </w:rPr>
      </w:pPr>
      <w:r w:rsidRPr="00B66006">
        <w:rPr>
          <w:lang w:val="ru-RU"/>
        </w:rPr>
        <w:t xml:space="preserve">Это Приложение посвящено неинтерактивной субъективной оценке качества видеоизображения в мультимедийных применениях. Эти методы могут применяться для разных целей, включая, помимо прочего, выбор алгоритмов, оценку характеристик аудиовизуальных систем и оценку уровня качества видеоизображения во время сеанса аудиовизуального соединения. </w:t>
      </w:r>
    </w:p>
    <w:p w14:paraId="69B68D7A" w14:textId="77777777" w:rsidR="00F00F24" w:rsidRPr="00B66006" w:rsidRDefault="00F00F24" w:rsidP="00D465CE">
      <w:pPr>
        <w:pStyle w:val="Heading2"/>
        <w:rPr>
          <w:lang w:val="ru-RU"/>
        </w:rPr>
      </w:pPr>
      <w:bookmarkStart w:id="561" w:name="_Toc171411394"/>
      <w:bookmarkStart w:id="562" w:name="_Toc171412082"/>
      <w:bookmarkStart w:id="563" w:name="_Toc171412604"/>
      <w:r w:rsidRPr="00B66006">
        <w:rPr>
          <w:lang w:val="ru-RU"/>
        </w:rPr>
        <w:t>A6-2</w:t>
      </w:r>
      <w:r w:rsidRPr="00B66006">
        <w:rPr>
          <w:lang w:val="ru-RU"/>
        </w:rPr>
        <w:tab/>
        <w:t>Общие особенности</w:t>
      </w:r>
      <w:bookmarkEnd w:id="561"/>
      <w:bookmarkEnd w:id="562"/>
      <w:bookmarkEnd w:id="563"/>
    </w:p>
    <w:p w14:paraId="1B5E7F94" w14:textId="77777777" w:rsidR="00F00F24" w:rsidRPr="00B66006" w:rsidRDefault="00F00F24" w:rsidP="00D465CE">
      <w:pPr>
        <w:pStyle w:val="Heading3"/>
        <w:rPr>
          <w:lang w:val="ru-RU"/>
        </w:rPr>
      </w:pPr>
      <w:bookmarkStart w:id="564" w:name="_Toc171411395"/>
      <w:bookmarkStart w:id="565" w:name="_Toc171412083"/>
      <w:bookmarkStart w:id="566" w:name="_Toc171412605"/>
      <w:r w:rsidRPr="00B66006">
        <w:rPr>
          <w:lang w:val="ru-RU"/>
        </w:rPr>
        <w:t>A6-2.1</w:t>
      </w:r>
      <w:r w:rsidRPr="00B66006">
        <w:rPr>
          <w:lang w:val="ru-RU"/>
        </w:rPr>
        <w:tab/>
        <w:t>Условия просмотра</w:t>
      </w:r>
      <w:bookmarkEnd w:id="564"/>
      <w:bookmarkEnd w:id="565"/>
      <w:bookmarkEnd w:id="566"/>
    </w:p>
    <w:p w14:paraId="135106B8" w14:textId="77777777" w:rsidR="00F00F24" w:rsidRPr="00B66006" w:rsidRDefault="00F00F24" w:rsidP="00F00F24">
      <w:pPr>
        <w:rPr>
          <w:lang w:val="ru-RU"/>
        </w:rPr>
      </w:pPr>
      <w:r w:rsidRPr="00B66006">
        <w:rPr>
          <w:lang w:val="ru-RU"/>
        </w:rPr>
        <w:t>Рекомендуемые условия просмотра приведены в таблице 3-8. Следует использовать дисплей подходящего размера и типа для исследуемого применения. Поскольку в мультимедийных применениях используются разные технологии дисплеев, следует сообщить всю необходимую информацию о дисплее, используемом при оценке (производитель, модель, спецификации и т. д.).</w:t>
      </w:r>
    </w:p>
    <w:p w14:paraId="267B6BEE" w14:textId="77777777" w:rsidR="00F00F24" w:rsidRPr="00B66006" w:rsidRDefault="00F00F24" w:rsidP="00F00F24">
      <w:pPr>
        <w:rPr>
          <w:lang w:val="ru-RU"/>
        </w:rPr>
      </w:pPr>
      <w:r w:rsidRPr="00B66006">
        <w:rPr>
          <w:lang w:val="ru-RU"/>
        </w:rPr>
        <w:t>Когда для представления последовательностей используются системы на базе ПК, следует также сообщить характеристики этих систем (например, тип видеокарты).</w:t>
      </w:r>
    </w:p>
    <w:p w14:paraId="67E84DF1" w14:textId="77777777" w:rsidR="00F00F24" w:rsidRPr="00B66006" w:rsidRDefault="00F00F24" w:rsidP="00F00F24">
      <w:pPr>
        <w:rPr>
          <w:spacing w:val="-2"/>
          <w:lang w:val="ru-RU"/>
        </w:rPr>
      </w:pPr>
      <w:r w:rsidRPr="00B66006">
        <w:rPr>
          <w:spacing w:val="-2"/>
          <w:lang w:val="ru-RU"/>
        </w:rPr>
        <w:t>В таблице 3-9 приведен пример записи данных о конфигурации испытуемой мультимедийной системы.</w:t>
      </w:r>
    </w:p>
    <w:p w14:paraId="56031780" w14:textId="77777777" w:rsidR="00F00F24" w:rsidRPr="00B66006" w:rsidRDefault="00F00F24" w:rsidP="00F00F24">
      <w:pPr>
        <w:rPr>
          <w:lang w:val="ru-RU"/>
        </w:rPr>
      </w:pPr>
      <w:r w:rsidRPr="00B66006">
        <w:rPr>
          <w:lang w:val="ru-RU"/>
        </w:rPr>
        <w:t>Если испытательные изображения получены с использованием определенной комбинации декодера и устройства воспроизведения, то в целях анонимного воспроизведения изображения должны отделяться от фирменной оболочки. Это необходимо для того, чтобы на оценку качества не влияло знание исходной среды.</w:t>
      </w:r>
    </w:p>
    <w:p w14:paraId="4FA97A7E" w14:textId="77777777" w:rsidR="00F00F24" w:rsidRPr="00B66006" w:rsidRDefault="00F00F24" w:rsidP="00F00F24">
      <w:pPr>
        <w:rPr>
          <w:lang w:val="ru-RU"/>
        </w:rPr>
      </w:pPr>
      <w:r w:rsidRPr="00B66006">
        <w:rPr>
          <w:lang w:val="ru-RU"/>
        </w:rPr>
        <w:t>Если в оцениваемых системах используется уменьшенный формат изображения, такой как CIF, SIF, QCIF и т. д., то последовательности должны отображаться в окне экрана дисплея. Фон на экране должен быть серого цвета (50%).</w:t>
      </w:r>
    </w:p>
    <w:p w14:paraId="33CD0A51" w14:textId="77777777" w:rsidR="00F00F24" w:rsidRPr="00B66006" w:rsidRDefault="00F00F24" w:rsidP="00655356">
      <w:pPr>
        <w:pStyle w:val="TableNo"/>
        <w:keepLines/>
        <w:rPr>
          <w:lang w:val="ru-RU"/>
        </w:rPr>
      </w:pPr>
      <w:r w:rsidRPr="00B66006">
        <w:rPr>
          <w:lang w:val="ru-RU"/>
        </w:rPr>
        <w:t>ТАБЛИЦА 3-8</w:t>
      </w:r>
    </w:p>
    <w:p w14:paraId="5C119765" w14:textId="77777777" w:rsidR="00F00F24" w:rsidRPr="00B66006" w:rsidRDefault="00F00F24" w:rsidP="00655356">
      <w:pPr>
        <w:pStyle w:val="Tabletitle"/>
        <w:keepLines/>
        <w:rPr>
          <w:rFonts w:ascii="(Utiliser une police de caractè" w:hAnsi="(Utiliser une police de caractè"/>
          <w:strike/>
          <w:lang w:val="ru-RU"/>
        </w:rPr>
      </w:pPr>
      <w:r w:rsidRPr="00B66006">
        <w:rPr>
          <w:lang w:val="ru-RU"/>
        </w:rPr>
        <w:t>Рекомендуемые условия просмотра для оценки качества мультимедиа</w:t>
      </w:r>
    </w:p>
    <w:tbl>
      <w:tblPr>
        <w:tblW w:w="0" w:type="auto"/>
        <w:jc w:val="center"/>
        <w:tblBorders>
          <w:top w:val="single" w:sz="6" w:space="0" w:color="808080"/>
          <w:left w:val="single" w:sz="6" w:space="0" w:color="auto"/>
          <w:bottom w:val="single" w:sz="6" w:space="0" w:color="808080"/>
          <w:right w:val="single" w:sz="6" w:space="0" w:color="auto"/>
          <w:insideH w:val="single" w:sz="6" w:space="0" w:color="808080"/>
          <w:insideV w:val="single" w:sz="6" w:space="0" w:color="auto"/>
        </w:tblBorders>
        <w:tblCellMar>
          <w:left w:w="107" w:type="dxa"/>
          <w:right w:w="107" w:type="dxa"/>
        </w:tblCellMar>
        <w:tblLook w:val="0000" w:firstRow="0" w:lastRow="0" w:firstColumn="0" w:lastColumn="0" w:noHBand="0" w:noVBand="0"/>
      </w:tblPr>
      <w:tblGrid>
        <w:gridCol w:w="6541"/>
        <w:gridCol w:w="3082"/>
      </w:tblGrid>
      <w:tr w:rsidR="00F00F24" w:rsidRPr="00B66006" w14:paraId="01B192A4" w14:textId="77777777" w:rsidTr="001E3D68">
        <w:trPr>
          <w:tblHeader/>
          <w:jc w:val="center"/>
        </w:trPr>
        <w:tc>
          <w:tcPr>
            <w:tcW w:w="0" w:type="auto"/>
            <w:tcBorders>
              <w:top w:val="single" w:sz="6" w:space="0" w:color="000000"/>
              <w:left w:val="single" w:sz="6" w:space="0" w:color="000000"/>
              <w:bottom w:val="single" w:sz="6" w:space="0" w:color="000000"/>
              <w:right w:val="single" w:sz="6" w:space="0" w:color="000000"/>
            </w:tcBorders>
          </w:tcPr>
          <w:p w14:paraId="29E9F2F5" w14:textId="77777777" w:rsidR="00F00F24" w:rsidRPr="00B66006" w:rsidRDefault="00F00F24" w:rsidP="00EF7B74">
            <w:pPr>
              <w:pStyle w:val="Tablehead"/>
              <w:keepLines/>
              <w:spacing w:line="220" w:lineRule="exact"/>
              <w:rPr>
                <w:lang w:val="ru-RU"/>
              </w:rPr>
            </w:pPr>
            <w:r w:rsidRPr="00B66006">
              <w:rPr>
                <w:lang w:val="ru-RU"/>
              </w:rPr>
              <w:t>Параметр</w:t>
            </w:r>
          </w:p>
        </w:tc>
        <w:tc>
          <w:tcPr>
            <w:tcW w:w="0" w:type="auto"/>
            <w:tcBorders>
              <w:top w:val="single" w:sz="6" w:space="0" w:color="000000"/>
              <w:left w:val="single" w:sz="6" w:space="0" w:color="000000"/>
              <w:bottom w:val="single" w:sz="6" w:space="0" w:color="000000"/>
              <w:right w:val="single" w:sz="6" w:space="0" w:color="000000"/>
            </w:tcBorders>
          </w:tcPr>
          <w:p w14:paraId="0F1A5EC0" w14:textId="77777777" w:rsidR="00F00F24" w:rsidRPr="00B66006" w:rsidRDefault="00F00F24" w:rsidP="00EF7B74">
            <w:pPr>
              <w:pStyle w:val="Tablehead"/>
              <w:keepLines/>
              <w:spacing w:line="220" w:lineRule="exact"/>
              <w:rPr>
                <w:lang w:val="ru-RU"/>
              </w:rPr>
            </w:pPr>
            <w:r w:rsidRPr="00B66006">
              <w:rPr>
                <w:lang w:val="ru-RU"/>
              </w:rPr>
              <w:t>Значение</w:t>
            </w:r>
          </w:p>
        </w:tc>
      </w:tr>
      <w:tr w:rsidR="00F00F24" w:rsidRPr="00B66006" w14:paraId="6DC41CAB" w14:textId="77777777" w:rsidTr="001E3D68">
        <w:trPr>
          <w:jc w:val="center"/>
        </w:trPr>
        <w:tc>
          <w:tcPr>
            <w:tcW w:w="0" w:type="auto"/>
            <w:tcBorders>
              <w:top w:val="single" w:sz="6" w:space="0" w:color="000000"/>
              <w:left w:val="single" w:sz="6" w:space="0" w:color="000000"/>
              <w:bottom w:val="single" w:sz="6" w:space="0" w:color="000000"/>
              <w:right w:val="single" w:sz="6" w:space="0" w:color="000000"/>
            </w:tcBorders>
          </w:tcPr>
          <w:p w14:paraId="14535B79" w14:textId="1076240A" w:rsidR="00F00F24" w:rsidRPr="00B66006" w:rsidRDefault="00F00F24" w:rsidP="00EF7B74">
            <w:pPr>
              <w:pStyle w:val="Tabletext"/>
              <w:keepNext/>
              <w:keepLines/>
              <w:spacing w:line="220" w:lineRule="exact"/>
              <w:jc w:val="left"/>
              <w:rPr>
                <w:lang w:val="ru-RU"/>
              </w:rPr>
            </w:pPr>
            <w:r w:rsidRPr="00B66006">
              <w:rPr>
                <w:lang w:val="ru-RU"/>
              </w:rPr>
              <w:t>Расстояние просмотра</w:t>
            </w:r>
            <w:r w:rsidRPr="00B66006">
              <w:rPr>
                <w:vertAlign w:val="superscript"/>
                <w:lang w:val="ru-RU"/>
              </w:rPr>
              <w:t>(1)</w:t>
            </w:r>
          </w:p>
        </w:tc>
        <w:tc>
          <w:tcPr>
            <w:tcW w:w="0" w:type="auto"/>
            <w:tcBorders>
              <w:top w:val="single" w:sz="6" w:space="0" w:color="000000"/>
              <w:left w:val="single" w:sz="6" w:space="0" w:color="000000"/>
              <w:bottom w:val="single" w:sz="6" w:space="0" w:color="000000"/>
              <w:right w:val="single" w:sz="6" w:space="0" w:color="000000"/>
            </w:tcBorders>
          </w:tcPr>
          <w:p w14:paraId="5CE8E5C8" w14:textId="77777777" w:rsidR="00F00F24" w:rsidRPr="00B66006" w:rsidRDefault="00F00F24" w:rsidP="00EF7B74">
            <w:pPr>
              <w:pStyle w:val="Tabletext"/>
              <w:keepNext/>
              <w:keepLines/>
              <w:spacing w:line="220" w:lineRule="exact"/>
              <w:jc w:val="center"/>
              <w:rPr>
                <w:lang w:val="ru-RU"/>
              </w:rPr>
            </w:pPr>
            <w:r w:rsidRPr="00B66006">
              <w:rPr>
                <w:lang w:val="ru-RU"/>
              </w:rPr>
              <w:t>Ограниченное: 1–8 H</w:t>
            </w:r>
            <w:r w:rsidRPr="00B66006">
              <w:rPr>
                <w:lang w:val="ru-RU"/>
              </w:rPr>
              <w:br/>
              <w:t>Неограниченное: в зависимости от предпочтений зрителя</w:t>
            </w:r>
          </w:p>
        </w:tc>
      </w:tr>
      <w:tr w:rsidR="00F00F24" w:rsidRPr="00B66006" w14:paraId="479888F4" w14:textId="77777777" w:rsidTr="001E3D68">
        <w:trPr>
          <w:jc w:val="center"/>
        </w:trPr>
        <w:tc>
          <w:tcPr>
            <w:tcW w:w="0" w:type="auto"/>
            <w:tcBorders>
              <w:top w:val="single" w:sz="6" w:space="0" w:color="000000"/>
              <w:left w:val="single" w:sz="6" w:space="0" w:color="000000"/>
              <w:bottom w:val="single" w:sz="6" w:space="0" w:color="000000"/>
              <w:right w:val="single" w:sz="6" w:space="0" w:color="000000"/>
            </w:tcBorders>
          </w:tcPr>
          <w:p w14:paraId="178CC55C" w14:textId="77777777" w:rsidR="00F00F24" w:rsidRPr="00B66006" w:rsidRDefault="00F00F24" w:rsidP="00EF7B74">
            <w:pPr>
              <w:pStyle w:val="Tabletext"/>
              <w:keepNext/>
              <w:keepLines/>
              <w:spacing w:line="220" w:lineRule="exact"/>
              <w:jc w:val="left"/>
              <w:rPr>
                <w:lang w:val="ru-RU"/>
              </w:rPr>
            </w:pPr>
            <w:r w:rsidRPr="00B66006">
              <w:rPr>
                <w:lang w:val="ru-RU"/>
              </w:rPr>
              <w:t>Пиковая яркость экрана</w:t>
            </w:r>
          </w:p>
        </w:tc>
        <w:tc>
          <w:tcPr>
            <w:tcW w:w="0" w:type="auto"/>
            <w:tcBorders>
              <w:top w:val="single" w:sz="6" w:space="0" w:color="000000"/>
              <w:left w:val="single" w:sz="6" w:space="0" w:color="000000"/>
              <w:bottom w:val="single" w:sz="6" w:space="0" w:color="000000"/>
              <w:right w:val="single" w:sz="6" w:space="0" w:color="000000"/>
            </w:tcBorders>
          </w:tcPr>
          <w:p w14:paraId="0E7C0A01" w14:textId="77777777" w:rsidR="00F00F24" w:rsidRPr="00B66006" w:rsidRDefault="00F00F24" w:rsidP="00EF7B74">
            <w:pPr>
              <w:pStyle w:val="Tabletext"/>
              <w:keepNext/>
              <w:keepLines/>
              <w:spacing w:line="220" w:lineRule="exact"/>
              <w:jc w:val="center"/>
              <w:rPr>
                <w:lang w:val="ru-RU"/>
              </w:rPr>
            </w:pPr>
            <w:r w:rsidRPr="00B66006">
              <w:rPr>
                <w:lang w:val="ru-RU"/>
              </w:rPr>
              <w:t>70–250 кд/м</w:t>
            </w:r>
            <w:r w:rsidRPr="00B66006">
              <w:rPr>
                <w:vertAlign w:val="superscript"/>
                <w:lang w:val="ru-RU"/>
              </w:rPr>
              <w:t>2</w:t>
            </w:r>
          </w:p>
        </w:tc>
      </w:tr>
      <w:tr w:rsidR="00F00F24" w:rsidRPr="00B66006" w14:paraId="44477249" w14:textId="77777777" w:rsidTr="001E3D68">
        <w:trPr>
          <w:jc w:val="center"/>
        </w:trPr>
        <w:tc>
          <w:tcPr>
            <w:tcW w:w="0" w:type="auto"/>
            <w:tcBorders>
              <w:top w:val="single" w:sz="6" w:space="0" w:color="000000"/>
              <w:left w:val="single" w:sz="6" w:space="0" w:color="000000"/>
              <w:bottom w:val="single" w:sz="6" w:space="0" w:color="000000"/>
              <w:right w:val="single" w:sz="6" w:space="0" w:color="000000"/>
            </w:tcBorders>
          </w:tcPr>
          <w:p w14:paraId="41CAC225" w14:textId="77777777" w:rsidR="00F00F24" w:rsidRPr="00B66006" w:rsidRDefault="00F00F24" w:rsidP="00EF7B74">
            <w:pPr>
              <w:pStyle w:val="Tabletext"/>
              <w:keepNext/>
              <w:keepLines/>
              <w:spacing w:line="220" w:lineRule="exact"/>
              <w:jc w:val="left"/>
              <w:rPr>
                <w:lang w:val="ru-RU"/>
              </w:rPr>
            </w:pPr>
            <w:r w:rsidRPr="00B66006">
              <w:rPr>
                <w:lang w:val="ru-RU"/>
              </w:rPr>
              <w:t>Отношение яркости неактивного экрана к пиковой яркости</w:t>
            </w:r>
          </w:p>
        </w:tc>
        <w:tc>
          <w:tcPr>
            <w:tcW w:w="0" w:type="auto"/>
            <w:tcBorders>
              <w:top w:val="single" w:sz="6" w:space="0" w:color="000000"/>
              <w:left w:val="single" w:sz="6" w:space="0" w:color="000000"/>
              <w:bottom w:val="single" w:sz="6" w:space="0" w:color="000000"/>
              <w:right w:val="single" w:sz="6" w:space="0" w:color="000000"/>
            </w:tcBorders>
          </w:tcPr>
          <w:p w14:paraId="1A86E68D" w14:textId="77777777" w:rsidR="00F00F24" w:rsidRPr="00B66006" w:rsidRDefault="00F00F24" w:rsidP="00EF7B74">
            <w:pPr>
              <w:pStyle w:val="Tabletext"/>
              <w:keepNext/>
              <w:keepLines/>
              <w:spacing w:line="220" w:lineRule="exact"/>
              <w:jc w:val="center"/>
              <w:rPr>
                <w:lang w:val="ru-RU"/>
              </w:rPr>
            </w:pPr>
            <w:r w:rsidRPr="00B66006">
              <w:rPr>
                <w:lang w:val="ru-RU"/>
              </w:rPr>
              <w:sym w:font="Symbol" w:char="F0A3"/>
            </w:r>
            <w:r w:rsidRPr="00B66006">
              <w:rPr>
                <w:lang w:val="ru-RU"/>
              </w:rPr>
              <w:t xml:space="preserve"> 0,05</w:t>
            </w:r>
          </w:p>
        </w:tc>
      </w:tr>
      <w:tr w:rsidR="00F00F24" w:rsidRPr="00B66006" w14:paraId="5C382B45" w14:textId="77777777" w:rsidTr="001E3D68">
        <w:trPr>
          <w:jc w:val="center"/>
        </w:trPr>
        <w:tc>
          <w:tcPr>
            <w:tcW w:w="0" w:type="auto"/>
            <w:tcBorders>
              <w:top w:val="single" w:sz="6" w:space="0" w:color="000000"/>
              <w:left w:val="single" w:sz="6" w:space="0" w:color="000000"/>
              <w:bottom w:val="single" w:sz="6" w:space="0" w:color="000000"/>
              <w:right w:val="single" w:sz="6" w:space="0" w:color="000000"/>
            </w:tcBorders>
          </w:tcPr>
          <w:p w14:paraId="03F823CE" w14:textId="77777777" w:rsidR="00F00F24" w:rsidRPr="00B66006" w:rsidRDefault="00F00F24" w:rsidP="00EF7B74">
            <w:pPr>
              <w:pStyle w:val="Tabletext"/>
              <w:keepNext/>
              <w:keepLines/>
              <w:spacing w:line="220" w:lineRule="exact"/>
              <w:jc w:val="left"/>
              <w:rPr>
                <w:lang w:val="ru-RU"/>
              </w:rPr>
            </w:pPr>
            <w:r w:rsidRPr="00B66006">
              <w:rPr>
                <w:lang w:val="ru-RU"/>
              </w:rPr>
              <w:t>Отношение яркости экрана при отображении только уровня черного в абсолютно темном помещении к яркости, соответствующей пиковому уровню белого</w:t>
            </w:r>
          </w:p>
        </w:tc>
        <w:tc>
          <w:tcPr>
            <w:tcW w:w="0" w:type="auto"/>
            <w:tcBorders>
              <w:top w:val="single" w:sz="6" w:space="0" w:color="000000"/>
              <w:left w:val="single" w:sz="6" w:space="0" w:color="000000"/>
              <w:bottom w:val="single" w:sz="6" w:space="0" w:color="000000"/>
              <w:right w:val="single" w:sz="6" w:space="0" w:color="000000"/>
            </w:tcBorders>
          </w:tcPr>
          <w:p w14:paraId="61823BAC" w14:textId="77777777" w:rsidR="00F00F24" w:rsidRPr="00B66006" w:rsidRDefault="00F00F24" w:rsidP="00EF7B74">
            <w:pPr>
              <w:pStyle w:val="Tabletext"/>
              <w:keepNext/>
              <w:keepLines/>
              <w:spacing w:line="220" w:lineRule="exact"/>
              <w:jc w:val="center"/>
              <w:rPr>
                <w:lang w:val="ru-RU"/>
              </w:rPr>
            </w:pPr>
            <w:r w:rsidRPr="00B66006">
              <w:rPr>
                <w:lang w:val="ru-RU"/>
              </w:rPr>
              <w:sym w:font="Symbol" w:char="F0A3"/>
            </w:r>
            <w:r w:rsidRPr="00B66006">
              <w:rPr>
                <w:lang w:val="ru-RU"/>
              </w:rPr>
              <w:t xml:space="preserve"> 0,1</w:t>
            </w:r>
          </w:p>
        </w:tc>
      </w:tr>
      <w:tr w:rsidR="00F00F24" w:rsidRPr="00B66006" w14:paraId="42D83C01" w14:textId="77777777" w:rsidTr="001E3D68">
        <w:trPr>
          <w:jc w:val="center"/>
        </w:trPr>
        <w:tc>
          <w:tcPr>
            <w:tcW w:w="0" w:type="auto"/>
            <w:tcBorders>
              <w:top w:val="single" w:sz="6" w:space="0" w:color="000000"/>
              <w:left w:val="single" w:sz="6" w:space="0" w:color="000000"/>
              <w:bottom w:val="single" w:sz="6" w:space="0" w:color="000000"/>
              <w:right w:val="single" w:sz="6" w:space="0" w:color="000000"/>
            </w:tcBorders>
          </w:tcPr>
          <w:p w14:paraId="71E0E495" w14:textId="0FB14932" w:rsidR="00F00F24" w:rsidRPr="00B66006" w:rsidRDefault="00F00F24" w:rsidP="00EF7B74">
            <w:pPr>
              <w:pStyle w:val="Tabletext"/>
              <w:keepNext/>
              <w:keepLines/>
              <w:spacing w:line="220" w:lineRule="exact"/>
              <w:jc w:val="left"/>
              <w:rPr>
                <w:lang w:val="ru-RU"/>
              </w:rPr>
            </w:pPr>
            <w:r w:rsidRPr="00B66006">
              <w:rPr>
                <w:lang w:val="ru-RU"/>
              </w:rPr>
              <w:t xml:space="preserve">Отношение яркости фона за </w:t>
            </w:r>
            <w:r w:rsidR="00440C8A" w:rsidRPr="00B66006">
              <w:rPr>
                <w:lang w:val="ru-RU"/>
              </w:rPr>
              <w:t>дисплеем</w:t>
            </w:r>
            <w:r w:rsidRPr="00B66006">
              <w:rPr>
                <w:lang w:val="ru-RU"/>
              </w:rPr>
              <w:t xml:space="preserve"> изображения к пиковой яркости изображения</w:t>
            </w:r>
            <w:r w:rsidRPr="00B66006">
              <w:rPr>
                <w:vertAlign w:val="superscript"/>
                <w:lang w:val="ru-RU"/>
              </w:rPr>
              <w:t>(2)</w:t>
            </w:r>
          </w:p>
        </w:tc>
        <w:tc>
          <w:tcPr>
            <w:tcW w:w="0" w:type="auto"/>
            <w:tcBorders>
              <w:top w:val="single" w:sz="6" w:space="0" w:color="000000"/>
              <w:left w:val="single" w:sz="6" w:space="0" w:color="000000"/>
              <w:bottom w:val="single" w:sz="6" w:space="0" w:color="000000"/>
              <w:right w:val="single" w:sz="6" w:space="0" w:color="000000"/>
            </w:tcBorders>
          </w:tcPr>
          <w:p w14:paraId="5BAE2542" w14:textId="77777777" w:rsidR="00F00F24" w:rsidRPr="00B66006" w:rsidRDefault="00F00F24" w:rsidP="00EF7B74">
            <w:pPr>
              <w:pStyle w:val="Tabletext"/>
              <w:keepNext/>
              <w:keepLines/>
              <w:spacing w:line="220" w:lineRule="exact"/>
              <w:jc w:val="center"/>
              <w:rPr>
                <w:lang w:val="ru-RU"/>
              </w:rPr>
            </w:pPr>
            <w:r w:rsidRPr="00B66006">
              <w:rPr>
                <w:lang w:val="ru-RU"/>
              </w:rPr>
              <w:sym w:font="Symbol" w:char="F0A3"/>
            </w:r>
            <w:r w:rsidRPr="00B66006">
              <w:rPr>
                <w:lang w:val="ru-RU"/>
              </w:rPr>
              <w:t xml:space="preserve"> 0,2</w:t>
            </w:r>
          </w:p>
        </w:tc>
      </w:tr>
      <w:tr w:rsidR="00F00F24" w:rsidRPr="00B66006" w14:paraId="2FB39172" w14:textId="77777777" w:rsidTr="001E3D68">
        <w:trPr>
          <w:jc w:val="center"/>
        </w:trPr>
        <w:tc>
          <w:tcPr>
            <w:tcW w:w="0" w:type="auto"/>
            <w:tcBorders>
              <w:top w:val="single" w:sz="6" w:space="0" w:color="000000"/>
              <w:left w:val="single" w:sz="6" w:space="0" w:color="000000"/>
              <w:bottom w:val="single" w:sz="6" w:space="0" w:color="000000"/>
              <w:right w:val="single" w:sz="6" w:space="0" w:color="000000"/>
            </w:tcBorders>
          </w:tcPr>
          <w:p w14:paraId="7C82C2D5" w14:textId="3DB2A18B" w:rsidR="00F00F24" w:rsidRPr="00B66006" w:rsidRDefault="00F00F24" w:rsidP="00EF7B74">
            <w:pPr>
              <w:pStyle w:val="Tabletext"/>
              <w:keepNext/>
              <w:keepLines/>
              <w:spacing w:line="220" w:lineRule="exact"/>
              <w:jc w:val="left"/>
              <w:rPr>
                <w:lang w:val="ru-RU"/>
              </w:rPr>
            </w:pPr>
            <w:r w:rsidRPr="00B66006">
              <w:rPr>
                <w:lang w:val="ru-RU"/>
              </w:rPr>
              <w:t>Цвет фона</w:t>
            </w:r>
            <w:r w:rsidRPr="00B66006">
              <w:rPr>
                <w:vertAlign w:val="superscript"/>
                <w:lang w:val="ru-RU"/>
              </w:rPr>
              <w:t>(3)</w:t>
            </w:r>
          </w:p>
        </w:tc>
        <w:tc>
          <w:tcPr>
            <w:tcW w:w="0" w:type="auto"/>
            <w:tcBorders>
              <w:top w:val="single" w:sz="6" w:space="0" w:color="000000"/>
              <w:left w:val="single" w:sz="6" w:space="0" w:color="000000"/>
              <w:bottom w:val="single" w:sz="6" w:space="0" w:color="000000"/>
              <w:right w:val="single" w:sz="6" w:space="0" w:color="000000"/>
            </w:tcBorders>
          </w:tcPr>
          <w:p w14:paraId="3F7968BB" w14:textId="77777777" w:rsidR="00F00F24" w:rsidRPr="00B66006" w:rsidRDefault="00F00F24" w:rsidP="00EF7B74">
            <w:pPr>
              <w:pStyle w:val="Tabletext"/>
              <w:keepNext/>
              <w:keepLines/>
              <w:spacing w:line="220" w:lineRule="exact"/>
              <w:jc w:val="center"/>
              <w:rPr>
                <w:lang w:val="ru-RU"/>
              </w:rPr>
            </w:pPr>
            <w:r w:rsidRPr="00B66006">
              <w:rPr>
                <w:lang w:val="ru-RU"/>
              </w:rPr>
              <w:t>D</w:t>
            </w:r>
            <w:r w:rsidRPr="00B66006">
              <w:rPr>
                <w:sz w:val="24"/>
                <w:vertAlign w:val="subscript"/>
                <w:lang w:val="ru-RU"/>
              </w:rPr>
              <w:t>65</w:t>
            </w:r>
          </w:p>
        </w:tc>
      </w:tr>
      <w:tr w:rsidR="00F00F24" w:rsidRPr="00B66006" w14:paraId="591ED60B" w14:textId="77777777" w:rsidTr="001E3D68">
        <w:trPr>
          <w:jc w:val="center"/>
        </w:trPr>
        <w:tc>
          <w:tcPr>
            <w:tcW w:w="0" w:type="auto"/>
            <w:tcBorders>
              <w:top w:val="single" w:sz="6" w:space="0" w:color="000000"/>
              <w:left w:val="single" w:sz="6" w:space="0" w:color="000000"/>
              <w:bottom w:val="single" w:sz="4" w:space="0" w:color="auto"/>
              <w:right w:val="single" w:sz="6" w:space="0" w:color="000000"/>
            </w:tcBorders>
          </w:tcPr>
          <w:p w14:paraId="16DF8F25" w14:textId="6C80D8FF" w:rsidR="00F00F24" w:rsidRPr="00B66006" w:rsidRDefault="00F00F24" w:rsidP="00EF7B74">
            <w:pPr>
              <w:pStyle w:val="Tabletext"/>
              <w:keepNext/>
              <w:keepLines/>
              <w:spacing w:line="220" w:lineRule="exact"/>
              <w:jc w:val="left"/>
              <w:rPr>
                <w:lang w:val="ru-RU"/>
              </w:rPr>
            </w:pPr>
            <w:r w:rsidRPr="00B66006">
              <w:rPr>
                <w:lang w:val="ru-RU"/>
              </w:rPr>
              <w:t>Освещенность фонового помещения</w:t>
            </w:r>
            <w:r w:rsidRPr="00B66006">
              <w:rPr>
                <w:vertAlign w:val="superscript"/>
                <w:lang w:val="ru-RU"/>
              </w:rPr>
              <w:t>(2)</w:t>
            </w:r>
          </w:p>
        </w:tc>
        <w:tc>
          <w:tcPr>
            <w:tcW w:w="0" w:type="auto"/>
            <w:tcBorders>
              <w:top w:val="single" w:sz="6" w:space="0" w:color="000000"/>
              <w:left w:val="single" w:sz="6" w:space="0" w:color="000000"/>
              <w:bottom w:val="single" w:sz="4" w:space="0" w:color="auto"/>
              <w:right w:val="single" w:sz="6" w:space="0" w:color="000000"/>
            </w:tcBorders>
          </w:tcPr>
          <w:p w14:paraId="198331EB" w14:textId="77777777" w:rsidR="00F00F24" w:rsidRPr="00B66006" w:rsidRDefault="00F00F24" w:rsidP="00EF7B74">
            <w:pPr>
              <w:pStyle w:val="Tabletext"/>
              <w:keepNext/>
              <w:keepLines/>
              <w:spacing w:line="220" w:lineRule="exact"/>
              <w:jc w:val="center"/>
              <w:rPr>
                <w:lang w:val="ru-RU"/>
              </w:rPr>
            </w:pPr>
            <w:r w:rsidRPr="00B66006">
              <w:rPr>
                <w:lang w:val="ru-RU"/>
              </w:rPr>
              <w:sym w:font="Symbol" w:char="F0A3"/>
            </w:r>
            <w:r w:rsidRPr="00B66006">
              <w:rPr>
                <w:lang w:val="ru-RU"/>
              </w:rPr>
              <w:t> 20 люкс</w:t>
            </w:r>
          </w:p>
        </w:tc>
      </w:tr>
      <w:tr w:rsidR="00F00F24" w:rsidRPr="00B66006" w14:paraId="6D33BFA3" w14:textId="77777777" w:rsidTr="001E3D68">
        <w:trPr>
          <w:jc w:val="center"/>
        </w:trPr>
        <w:tc>
          <w:tcPr>
            <w:tcW w:w="0" w:type="auto"/>
            <w:gridSpan w:val="2"/>
            <w:tcBorders>
              <w:top w:val="single" w:sz="4" w:space="0" w:color="auto"/>
              <w:left w:val="nil"/>
              <w:bottom w:val="nil"/>
              <w:right w:val="nil"/>
            </w:tcBorders>
          </w:tcPr>
          <w:p w14:paraId="0F063D64" w14:textId="77777777" w:rsidR="00F00F24" w:rsidRPr="00B66006" w:rsidRDefault="00F00F24" w:rsidP="00EF7B74">
            <w:pPr>
              <w:pStyle w:val="Tabletext"/>
              <w:spacing w:line="220" w:lineRule="exact"/>
              <w:rPr>
                <w:lang w:val="ru-RU"/>
              </w:rPr>
            </w:pPr>
            <w:r w:rsidRPr="00B66006">
              <w:rPr>
                <w:vertAlign w:val="superscript"/>
                <w:lang w:val="ru-RU"/>
              </w:rPr>
              <w:t>(1)</w:t>
            </w:r>
            <w:r w:rsidRPr="00B66006">
              <w:rPr>
                <w:lang w:val="ru-RU"/>
              </w:rPr>
              <w:tab/>
              <w:t>В общем случае расстояние просмотра зависит от применения.</w:t>
            </w:r>
          </w:p>
          <w:p w14:paraId="7D6DCD30" w14:textId="77777777" w:rsidR="00F00F24" w:rsidRPr="00B66006" w:rsidRDefault="00F00F24" w:rsidP="00EF7B74">
            <w:pPr>
              <w:pStyle w:val="Tabletext"/>
              <w:spacing w:line="220" w:lineRule="exact"/>
              <w:ind w:left="284" w:hanging="284"/>
              <w:rPr>
                <w:lang w:val="ru-RU"/>
              </w:rPr>
            </w:pPr>
            <w:r w:rsidRPr="00B66006">
              <w:rPr>
                <w:vertAlign w:val="superscript"/>
                <w:lang w:val="ru-RU"/>
              </w:rPr>
              <w:t>(2)</w:t>
            </w:r>
            <w:r w:rsidRPr="00B66006">
              <w:rPr>
                <w:lang w:val="ru-RU"/>
              </w:rPr>
              <w:tab/>
              <w:t>Это значение, обеспечивающее максимальную вероятность обнаружения искажений; для некоторых применений допускаются более высокие значения, или же они определяются применением.</w:t>
            </w:r>
          </w:p>
          <w:p w14:paraId="78659C8D" w14:textId="24E9C693" w:rsidR="00F00F24" w:rsidRPr="00B66006" w:rsidRDefault="00F00F24" w:rsidP="00EF7B74">
            <w:pPr>
              <w:pStyle w:val="Tabletext"/>
              <w:spacing w:line="220" w:lineRule="exact"/>
              <w:ind w:left="284" w:hanging="284"/>
              <w:rPr>
                <w:lang w:val="ru-RU"/>
              </w:rPr>
            </w:pPr>
            <w:r w:rsidRPr="00B66006">
              <w:rPr>
                <w:vertAlign w:val="superscript"/>
                <w:lang w:val="ru-RU"/>
              </w:rPr>
              <w:t>(3)</w:t>
            </w:r>
            <w:r w:rsidRPr="00B66006">
              <w:rPr>
                <w:lang w:val="ru-RU"/>
              </w:rPr>
              <w:tab/>
              <w:t xml:space="preserve">Для </w:t>
            </w:r>
            <w:r w:rsidR="00440C8A" w:rsidRPr="00B66006">
              <w:rPr>
                <w:lang w:val="ru-RU"/>
              </w:rPr>
              <w:t>дисплеев</w:t>
            </w:r>
            <w:r w:rsidRPr="00B66006">
              <w:rPr>
                <w:lang w:val="ru-RU"/>
              </w:rPr>
              <w:t xml:space="preserve"> ПК цвет фона должен быть максимально приближен к цвету "белой точки" на экране.</w:t>
            </w:r>
          </w:p>
        </w:tc>
      </w:tr>
    </w:tbl>
    <w:p w14:paraId="54374867" w14:textId="77777777" w:rsidR="00EF7B74" w:rsidRDefault="00EF7B74" w:rsidP="00EF7B74">
      <w:pPr>
        <w:pStyle w:val="Tablefin"/>
      </w:pPr>
    </w:p>
    <w:p w14:paraId="754BB823" w14:textId="0114DFED" w:rsidR="00F00F24" w:rsidRPr="00B66006" w:rsidRDefault="00F00F24" w:rsidP="00EF7B74">
      <w:pPr>
        <w:pStyle w:val="TableNo"/>
        <w:keepLines/>
        <w:rPr>
          <w:lang w:val="ru-RU"/>
        </w:rPr>
      </w:pPr>
      <w:r w:rsidRPr="00B66006">
        <w:rPr>
          <w:lang w:val="ru-RU"/>
        </w:rPr>
        <w:lastRenderedPageBreak/>
        <w:t>ТАБЛИЦА 3-9</w:t>
      </w:r>
    </w:p>
    <w:p w14:paraId="74E41484" w14:textId="77777777" w:rsidR="00F00F24" w:rsidRPr="00B66006" w:rsidRDefault="00F00F24" w:rsidP="00EF7B74">
      <w:pPr>
        <w:pStyle w:val="Tabletitle"/>
        <w:keepNext w:val="0"/>
        <w:rPr>
          <w:lang w:val="ru-RU"/>
        </w:rPr>
      </w:pPr>
      <w:r w:rsidRPr="00B66006">
        <w:rPr>
          <w:lang w:val="ru-RU"/>
        </w:rPr>
        <w:t>Конфигурация испытуемой мультимедийной системы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2"/>
        <w:gridCol w:w="6517"/>
      </w:tblGrid>
      <w:tr w:rsidR="00F00F24" w:rsidRPr="00B66006" w14:paraId="3CF9898A" w14:textId="77777777" w:rsidTr="001E3D68">
        <w:trPr>
          <w:jc w:val="center"/>
        </w:trPr>
        <w:tc>
          <w:tcPr>
            <w:tcW w:w="3122" w:type="dxa"/>
          </w:tcPr>
          <w:p w14:paraId="6CF40B41" w14:textId="77777777" w:rsidR="00F00F24" w:rsidRPr="00B66006" w:rsidRDefault="00F00F24" w:rsidP="00EF7B74">
            <w:pPr>
              <w:pStyle w:val="Tablehead"/>
              <w:keepNext w:val="0"/>
              <w:spacing w:line="200" w:lineRule="exact"/>
              <w:rPr>
                <w:lang w:val="ru-RU"/>
              </w:rPr>
            </w:pPr>
            <w:r w:rsidRPr="00B66006">
              <w:rPr>
                <w:lang w:val="ru-RU"/>
              </w:rPr>
              <w:t>Параметр</w:t>
            </w:r>
          </w:p>
        </w:tc>
        <w:tc>
          <w:tcPr>
            <w:tcW w:w="6517" w:type="dxa"/>
          </w:tcPr>
          <w:p w14:paraId="6960ADD4" w14:textId="77777777" w:rsidR="00F00F24" w:rsidRPr="00B66006" w:rsidRDefault="00F00F24" w:rsidP="00EF7B74">
            <w:pPr>
              <w:pStyle w:val="Tablehead"/>
              <w:keepNext w:val="0"/>
              <w:spacing w:line="200" w:lineRule="exact"/>
              <w:rPr>
                <w:lang w:val="ru-RU"/>
              </w:rPr>
            </w:pPr>
            <w:r w:rsidRPr="00B66006">
              <w:rPr>
                <w:lang w:val="ru-RU"/>
              </w:rPr>
              <w:t>Описание</w:t>
            </w:r>
          </w:p>
        </w:tc>
      </w:tr>
      <w:tr w:rsidR="00F00F24" w:rsidRPr="00B66006" w14:paraId="048A9ABC" w14:textId="77777777" w:rsidTr="001E3D68">
        <w:trPr>
          <w:jc w:val="center"/>
        </w:trPr>
        <w:tc>
          <w:tcPr>
            <w:tcW w:w="3122" w:type="dxa"/>
          </w:tcPr>
          <w:p w14:paraId="4C1E3FB6" w14:textId="77777777" w:rsidR="00F00F24" w:rsidRPr="00B66006" w:rsidRDefault="00F00F24" w:rsidP="00EF7B74">
            <w:pPr>
              <w:pStyle w:val="Tabletext"/>
              <w:spacing w:line="200" w:lineRule="exact"/>
              <w:rPr>
                <w:lang w:val="ru-RU"/>
              </w:rPr>
            </w:pPr>
            <w:r w:rsidRPr="00B66006">
              <w:rPr>
                <w:lang w:val="ru-RU"/>
              </w:rPr>
              <w:t>Тип дисплея</w:t>
            </w:r>
          </w:p>
        </w:tc>
        <w:tc>
          <w:tcPr>
            <w:tcW w:w="6517" w:type="dxa"/>
          </w:tcPr>
          <w:p w14:paraId="3F7EF505" w14:textId="77777777" w:rsidR="00F00F24" w:rsidRPr="00B66006" w:rsidRDefault="00F00F24" w:rsidP="00EF7B74">
            <w:pPr>
              <w:pStyle w:val="Tabletext"/>
              <w:spacing w:line="200" w:lineRule="exact"/>
              <w:rPr>
                <w:lang w:val="ru-RU"/>
              </w:rPr>
            </w:pPr>
          </w:p>
        </w:tc>
      </w:tr>
      <w:tr w:rsidR="00F00F24" w:rsidRPr="00B66006" w14:paraId="1179D116" w14:textId="77777777" w:rsidTr="001E3D68">
        <w:trPr>
          <w:jc w:val="center"/>
        </w:trPr>
        <w:tc>
          <w:tcPr>
            <w:tcW w:w="3122" w:type="dxa"/>
          </w:tcPr>
          <w:p w14:paraId="545ED093" w14:textId="77777777" w:rsidR="00F00F24" w:rsidRPr="00B66006" w:rsidRDefault="00F00F24" w:rsidP="00EF7B74">
            <w:pPr>
              <w:pStyle w:val="Tabletext"/>
              <w:spacing w:line="200" w:lineRule="exact"/>
              <w:rPr>
                <w:lang w:val="ru-RU"/>
              </w:rPr>
            </w:pPr>
            <w:r w:rsidRPr="00B66006">
              <w:rPr>
                <w:lang w:val="ru-RU"/>
              </w:rPr>
              <w:t xml:space="preserve">Размер экрана </w:t>
            </w:r>
          </w:p>
        </w:tc>
        <w:tc>
          <w:tcPr>
            <w:tcW w:w="6517" w:type="dxa"/>
          </w:tcPr>
          <w:p w14:paraId="54746CAB" w14:textId="77777777" w:rsidR="00F00F24" w:rsidRPr="00B66006" w:rsidRDefault="00F00F24" w:rsidP="00EF7B74">
            <w:pPr>
              <w:pStyle w:val="Tabletext"/>
              <w:spacing w:line="200" w:lineRule="exact"/>
              <w:rPr>
                <w:lang w:val="ru-RU"/>
              </w:rPr>
            </w:pPr>
          </w:p>
        </w:tc>
      </w:tr>
      <w:tr w:rsidR="00F00F24" w:rsidRPr="00B66006" w14:paraId="6F6162CE" w14:textId="77777777" w:rsidTr="001E3D68">
        <w:trPr>
          <w:jc w:val="center"/>
        </w:trPr>
        <w:tc>
          <w:tcPr>
            <w:tcW w:w="3122" w:type="dxa"/>
          </w:tcPr>
          <w:p w14:paraId="0957013A" w14:textId="77777777" w:rsidR="00F00F24" w:rsidRPr="00B66006" w:rsidRDefault="00F00F24" w:rsidP="00EF7B74">
            <w:pPr>
              <w:pStyle w:val="Tabletext"/>
              <w:spacing w:line="200" w:lineRule="exact"/>
              <w:rPr>
                <w:lang w:val="ru-RU"/>
              </w:rPr>
            </w:pPr>
            <w:r w:rsidRPr="00B66006">
              <w:rPr>
                <w:lang w:val="ru-RU"/>
              </w:rPr>
              <w:t>Видеокарта</w:t>
            </w:r>
          </w:p>
        </w:tc>
        <w:tc>
          <w:tcPr>
            <w:tcW w:w="6517" w:type="dxa"/>
          </w:tcPr>
          <w:p w14:paraId="69D6C571" w14:textId="77777777" w:rsidR="00F00F24" w:rsidRPr="00B66006" w:rsidRDefault="00F00F24" w:rsidP="00EF7B74">
            <w:pPr>
              <w:pStyle w:val="Tabletext"/>
              <w:spacing w:line="200" w:lineRule="exact"/>
              <w:rPr>
                <w:lang w:val="ru-RU"/>
              </w:rPr>
            </w:pPr>
          </w:p>
        </w:tc>
      </w:tr>
      <w:tr w:rsidR="00F00F24" w:rsidRPr="00B66006" w14:paraId="60B6450D" w14:textId="77777777" w:rsidTr="001E3D68">
        <w:trPr>
          <w:jc w:val="center"/>
        </w:trPr>
        <w:tc>
          <w:tcPr>
            <w:tcW w:w="3122" w:type="dxa"/>
          </w:tcPr>
          <w:p w14:paraId="0618621D" w14:textId="77777777" w:rsidR="00F00F24" w:rsidRPr="00B66006" w:rsidRDefault="00F00F24" w:rsidP="00EF7B74">
            <w:pPr>
              <w:pStyle w:val="Tabletext"/>
              <w:spacing w:line="200" w:lineRule="exact"/>
              <w:rPr>
                <w:lang w:val="ru-RU"/>
              </w:rPr>
            </w:pPr>
            <w:r w:rsidRPr="00B66006">
              <w:rPr>
                <w:lang w:val="ru-RU"/>
              </w:rPr>
              <w:t>Производитель</w:t>
            </w:r>
          </w:p>
        </w:tc>
        <w:tc>
          <w:tcPr>
            <w:tcW w:w="6517" w:type="dxa"/>
          </w:tcPr>
          <w:p w14:paraId="7078ADF3" w14:textId="77777777" w:rsidR="00F00F24" w:rsidRPr="00B66006" w:rsidRDefault="00F00F24" w:rsidP="00EF7B74">
            <w:pPr>
              <w:pStyle w:val="Tabletext"/>
              <w:spacing w:line="200" w:lineRule="exact"/>
              <w:rPr>
                <w:lang w:val="ru-RU"/>
              </w:rPr>
            </w:pPr>
          </w:p>
        </w:tc>
      </w:tr>
      <w:tr w:rsidR="00F00F24" w:rsidRPr="00B66006" w14:paraId="46183943" w14:textId="77777777" w:rsidTr="001E3D68">
        <w:trPr>
          <w:jc w:val="center"/>
        </w:trPr>
        <w:tc>
          <w:tcPr>
            <w:tcW w:w="3122" w:type="dxa"/>
          </w:tcPr>
          <w:p w14:paraId="4B83F4A4" w14:textId="77777777" w:rsidR="00F00F24" w:rsidRPr="00B66006" w:rsidRDefault="00F00F24" w:rsidP="00EF7B74">
            <w:pPr>
              <w:pStyle w:val="Tabletext"/>
              <w:spacing w:line="200" w:lineRule="exact"/>
              <w:rPr>
                <w:lang w:val="ru-RU"/>
              </w:rPr>
            </w:pPr>
            <w:r w:rsidRPr="00B66006">
              <w:rPr>
                <w:lang w:val="ru-RU"/>
              </w:rPr>
              <w:t>Модель</w:t>
            </w:r>
          </w:p>
        </w:tc>
        <w:tc>
          <w:tcPr>
            <w:tcW w:w="6517" w:type="dxa"/>
          </w:tcPr>
          <w:p w14:paraId="204D0727" w14:textId="77777777" w:rsidR="00F00F24" w:rsidRPr="00B66006" w:rsidRDefault="00F00F24" w:rsidP="00EF7B74">
            <w:pPr>
              <w:pStyle w:val="Tabletext"/>
              <w:spacing w:line="200" w:lineRule="exact"/>
              <w:rPr>
                <w:lang w:val="ru-RU"/>
              </w:rPr>
            </w:pPr>
          </w:p>
        </w:tc>
      </w:tr>
      <w:tr w:rsidR="00F00F24" w:rsidRPr="00B66006" w14:paraId="600E5280" w14:textId="77777777" w:rsidTr="001E3D68">
        <w:trPr>
          <w:jc w:val="center"/>
        </w:trPr>
        <w:tc>
          <w:tcPr>
            <w:tcW w:w="3122" w:type="dxa"/>
          </w:tcPr>
          <w:p w14:paraId="2A598DDE" w14:textId="77777777" w:rsidR="00F00F24" w:rsidRPr="00B66006" w:rsidRDefault="00F00F24" w:rsidP="00EF7B74">
            <w:pPr>
              <w:pStyle w:val="Tabletext"/>
              <w:spacing w:line="200" w:lineRule="exact"/>
              <w:rPr>
                <w:lang w:val="ru-RU"/>
              </w:rPr>
            </w:pPr>
            <w:r w:rsidRPr="00B66006">
              <w:rPr>
                <w:lang w:val="ru-RU"/>
              </w:rPr>
              <w:t>Сведения об изображении</w:t>
            </w:r>
          </w:p>
        </w:tc>
        <w:tc>
          <w:tcPr>
            <w:tcW w:w="6517" w:type="dxa"/>
          </w:tcPr>
          <w:p w14:paraId="48A43EE9" w14:textId="77777777" w:rsidR="00F00F24" w:rsidRPr="00B66006" w:rsidRDefault="00F00F24" w:rsidP="00EF7B74">
            <w:pPr>
              <w:pStyle w:val="Tabletext"/>
              <w:spacing w:line="200" w:lineRule="exact"/>
              <w:rPr>
                <w:lang w:val="ru-RU"/>
              </w:rPr>
            </w:pPr>
          </w:p>
        </w:tc>
      </w:tr>
    </w:tbl>
    <w:p w14:paraId="4D406A72" w14:textId="77777777" w:rsidR="00EF7B74" w:rsidRDefault="00EF7B74" w:rsidP="00EF7B74">
      <w:pPr>
        <w:pStyle w:val="Tablefin"/>
      </w:pPr>
      <w:bookmarkStart w:id="567" w:name="_Toc171411396"/>
      <w:bookmarkStart w:id="568" w:name="_Toc171412084"/>
      <w:bookmarkStart w:id="569" w:name="_Toc171412606"/>
    </w:p>
    <w:p w14:paraId="207FDAE2" w14:textId="77777777" w:rsidR="00F00F24" w:rsidRPr="00B66006" w:rsidRDefault="00F00F24" w:rsidP="00D465CE">
      <w:pPr>
        <w:pStyle w:val="Heading3"/>
        <w:rPr>
          <w:lang w:val="ru-RU"/>
        </w:rPr>
      </w:pPr>
      <w:r w:rsidRPr="00B66006">
        <w:rPr>
          <w:lang w:val="ru-RU"/>
        </w:rPr>
        <w:t>A6-2.2</w:t>
      </w:r>
      <w:r w:rsidRPr="00B66006">
        <w:rPr>
          <w:lang w:val="ru-RU"/>
        </w:rPr>
        <w:tab/>
        <w:t>Исходные сигналы</w:t>
      </w:r>
      <w:bookmarkEnd w:id="567"/>
      <w:bookmarkEnd w:id="568"/>
      <w:bookmarkEnd w:id="569"/>
    </w:p>
    <w:p w14:paraId="63FCD688" w14:textId="77777777" w:rsidR="00F00F24" w:rsidRPr="00B66006" w:rsidRDefault="00F00F24" w:rsidP="00F00F24">
      <w:pPr>
        <w:rPr>
          <w:lang w:val="ru-RU"/>
        </w:rPr>
      </w:pPr>
      <w:r w:rsidRPr="00B66006">
        <w:rPr>
          <w:lang w:val="ru-RU"/>
        </w:rPr>
        <w:t xml:space="preserve">Источник сигнала обеспечивает непосредственно эталонное изображение и входной видеосигнал для испытуемой системы. Исходных последовательностей должно быть как можно больше. Как правило, видеосигнал записывается в виде мультимедийных файлов с использованием формата YUV (4:2:2, 4:4:4) или RGB (24 или 32 бита). Когда экспериментатору нужно сравнить результаты разных лабораторий, необходимо использовать общий набор исходных последовательностей, чтобы исключить дополнительный источник разброса. </w:t>
      </w:r>
    </w:p>
    <w:p w14:paraId="75BF15B7" w14:textId="77777777" w:rsidR="00F00F24" w:rsidRPr="00B66006" w:rsidRDefault="00F00F24" w:rsidP="00D465CE">
      <w:pPr>
        <w:pStyle w:val="Heading3"/>
        <w:rPr>
          <w:lang w:val="ru-RU"/>
        </w:rPr>
      </w:pPr>
      <w:bookmarkStart w:id="570" w:name="_Toc171411397"/>
      <w:bookmarkStart w:id="571" w:name="_Toc171412085"/>
      <w:bookmarkStart w:id="572" w:name="_Toc171412607"/>
      <w:r w:rsidRPr="00B66006">
        <w:rPr>
          <w:lang w:val="ru-RU"/>
        </w:rPr>
        <w:t>A6-2.3</w:t>
      </w:r>
      <w:r w:rsidRPr="00B66006">
        <w:rPr>
          <w:lang w:val="ru-RU"/>
        </w:rPr>
        <w:tab/>
        <w:t>Подбор материалов для испытания</w:t>
      </w:r>
      <w:bookmarkEnd w:id="570"/>
      <w:bookmarkEnd w:id="571"/>
      <w:bookmarkEnd w:id="572"/>
    </w:p>
    <w:p w14:paraId="3EB1066A" w14:textId="61178F73" w:rsidR="00F00F24" w:rsidRPr="00B66006" w:rsidRDefault="00F00F24" w:rsidP="00F00F24">
      <w:pPr>
        <w:rPr>
          <w:lang w:val="ru-RU"/>
        </w:rPr>
      </w:pPr>
      <w:r w:rsidRPr="00B66006">
        <w:rPr>
          <w:lang w:val="ru-RU"/>
        </w:rPr>
        <w:t>Решающее значение для интерпретации результатов субъективной оценки имеют количество и тип испытательных сцен. Некоторые процессы могут приводить к одинаковому ухудшению качества большинства последовательностей. В таких случаях значимую оценку могут давать результаты, полученные при небольшом количестве последовательностей (например, двух). Однако новые системы часто подвержены влиянию, сильно зависящему от сцены или содержания последовательности. В</w:t>
      </w:r>
      <w:r w:rsidR="0063230E" w:rsidRPr="00B66006">
        <w:rPr>
          <w:lang w:val="ru-RU"/>
        </w:rPr>
        <w:t> </w:t>
      </w:r>
      <w:r w:rsidRPr="00B66006">
        <w:rPr>
          <w:lang w:val="ru-RU"/>
        </w:rPr>
        <w:t>таких случаях количество и тип испытательных сцен следует выбирать так, чтобы обеспечить разумное обобщение до уровня обычных программ. Кроме того, следует выбрать материал, "критичный, но не чрезмерно" для испытуемой системы. Под фразой "не чрезмерно" подразумевается, что сцену можно считать частью обычного содержания телевизионной программы. Полезным признаком сложности сцены могут служить характеристики пространственно-временного восприятия. Измерение характеристик пространственно-временного восприятия подробно рассматривается в Приложении 6 к части 1.</w:t>
      </w:r>
    </w:p>
    <w:p w14:paraId="284FF0F1" w14:textId="77777777" w:rsidR="00F00F24" w:rsidRPr="00B66006" w:rsidRDefault="00F00F24" w:rsidP="00F00F24">
      <w:pPr>
        <w:pStyle w:val="Heading3"/>
        <w:rPr>
          <w:lang w:val="ru-RU"/>
        </w:rPr>
      </w:pPr>
      <w:bookmarkStart w:id="573" w:name="_Toc171411398"/>
      <w:bookmarkStart w:id="574" w:name="_Toc171412086"/>
      <w:bookmarkStart w:id="575" w:name="_Toc171412608"/>
      <w:r w:rsidRPr="00B66006">
        <w:rPr>
          <w:lang w:val="ru-RU"/>
        </w:rPr>
        <w:t>A6-2.4</w:t>
      </w:r>
      <w:r w:rsidRPr="00B66006">
        <w:rPr>
          <w:lang w:val="ru-RU"/>
        </w:rPr>
        <w:tab/>
        <w:t>Диапазон условий и привязки</w:t>
      </w:r>
      <w:bookmarkEnd w:id="573"/>
      <w:bookmarkEnd w:id="574"/>
      <w:bookmarkEnd w:id="575"/>
    </w:p>
    <w:p w14:paraId="1DDB1EA0" w14:textId="77777777" w:rsidR="00F00F24" w:rsidRPr="00B66006" w:rsidRDefault="00F00F24" w:rsidP="00F00F24">
      <w:pPr>
        <w:rPr>
          <w:lang w:val="ru-RU"/>
        </w:rPr>
      </w:pPr>
      <w:r w:rsidRPr="00B66006">
        <w:rPr>
          <w:lang w:val="ru-RU"/>
        </w:rPr>
        <w:t>Поскольку большинство методов оценки чувствительны к изменениям диапазона и распределения наблюдаемых условий, в сеансы оценки следует включать весь диапазон переменных факторов. Однако его можно аппроксимировать, опираясь на более ограниченный диапазон, представив также некоторые условия, соответствующие крайним значениям шкал. Их можно представить в качестве примеров и определить как экстремальные (прямая привязка) или распределить по всему сеансу и не определять в качестве экстремальных (косвенная привязка). По возможности следует использовать широкий диапазон показателей качества.</w:t>
      </w:r>
    </w:p>
    <w:p w14:paraId="7A32A821" w14:textId="77777777" w:rsidR="00F00F24" w:rsidRPr="00B66006" w:rsidRDefault="00F00F24" w:rsidP="00D465CE">
      <w:pPr>
        <w:pStyle w:val="Heading3"/>
        <w:rPr>
          <w:lang w:val="ru-RU"/>
        </w:rPr>
      </w:pPr>
      <w:bookmarkStart w:id="576" w:name="_Toc171411399"/>
      <w:bookmarkStart w:id="577" w:name="_Toc171412087"/>
      <w:bookmarkStart w:id="578" w:name="_Toc171412609"/>
      <w:r w:rsidRPr="00B66006">
        <w:rPr>
          <w:lang w:val="ru-RU"/>
        </w:rPr>
        <w:t>A6-2.5</w:t>
      </w:r>
      <w:r w:rsidRPr="00B66006">
        <w:rPr>
          <w:lang w:val="ru-RU"/>
        </w:rPr>
        <w:tab/>
        <w:t>Наблюдатели</w:t>
      </w:r>
      <w:bookmarkEnd w:id="576"/>
      <w:bookmarkEnd w:id="577"/>
      <w:bookmarkEnd w:id="578"/>
    </w:p>
    <w:p w14:paraId="0468E930" w14:textId="77777777" w:rsidR="00F00F24" w:rsidRPr="00B66006" w:rsidRDefault="00F00F24" w:rsidP="00F00F24">
      <w:pPr>
        <w:rPr>
          <w:lang w:val="ru-RU"/>
        </w:rPr>
      </w:pPr>
      <w:r w:rsidRPr="00B66006">
        <w:rPr>
          <w:lang w:val="ru-RU"/>
        </w:rPr>
        <w:t>После отбора должно оставаться не менее 15 наблюдателей. Они должны быть неспециалистами, то есть их обычная работа не должна иметь прямого отношения к качеству изображения, и они не должны быть опытными оценщиками. Перед сеансом наблюдателей следует проверить на нормальную (скорректированы до нормальной) остроту зрения по таблице Снеллена или Ландольта и на нормальное цветовое зрение по специально отобранным таблицам (например, Ишихары).</w:t>
      </w:r>
    </w:p>
    <w:p w14:paraId="47C678D4" w14:textId="77777777" w:rsidR="00F00F24" w:rsidRPr="00B66006" w:rsidRDefault="00F00F24" w:rsidP="00F00F24">
      <w:pPr>
        <w:rPr>
          <w:lang w:val="ru-RU"/>
        </w:rPr>
      </w:pPr>
      <w:r w:rsidRPr="00B66006">
        <w:rPr>
          <w:lang w:val="ru-RU"/>
        </w:rPr>
        <w:t>Необходимое количество оценщиков зависит от чувствительности и надежности принятой процедуры испытаний и от ожидаемого размера искомого эффекта.</w:t>
      </w:r>
    </w:p>
    <w:p w14:paraId="2416452B" w14:textId="6D5A3F29" w:rsidR="00F00F24" w:rsidRPr="00B66006" w:rsidRDefault="00F00F24" w:rsidP="00EF7B74">
      <w:pPr>
        <w:keepNext/>
        <w:keepLines/>
        <w:rPr>
          <w:lang w:val="ru-RU"/>
        </w:rPr>
      </w:pPr>
      <w:r w:rsidRPr="00B66006">
        <w:rPr>
          <w:lang w:val="ru-RU"/>
        </w:rPr>
        <w:lastRenderedPageBreak/>
        <w:t>Для облегчения дальнейшего изучения этого фактора экспериментаторам следует включать как можно больше подробностей о характеристиках своих экспертных групп. В частности, предлагается указать род занятий (например, сотрудник телерадиовещательной организации, студент университета, офисный работник), пол и возраст.</w:t>
      </w:r>
    </w:p>
    <w:p w14:paraId="05684888" w14:textId="77777777" w:rsidR="00F00F24" w:rsidRPr="00B66006" w:rsidRDefault="00F00F24" w:rsidP="00EF7B74">
      <w:pPr>
        <w:pStyle w:val="Heading3"/>
        <w:rPr>
          <w:lang w:val="ru-RU"/>
        </w:rPr>
      </w:pPr>
      <w:bookmarkStart w:id="579" w:name="_Toc171411400"/>
      <w:bookmarkStart w:id="580" w:name="_Toc171412088"/>
      <w:bookmarkStart w:id="581" w:name="_Toc171412610"/>
      <w:r w:rsidRPr="00B66006">
        <w:rPr>
          <w:lang w:val="ru-RU"/>
        </w:rPr>
        <w:t>A6-2.6</w:t>
      </w:r>
      <w:r w:rsidRPr="00B66006">
        <w:rPr>
          <w:lang w:val="ru-RU"/>
        </w:rPr>
        <w:tab/>
        <w:t>Проектирование эксперимента</w:t>
      </w:r>
      <w:bookmarkEnd w:id="579"/>
      <w:bookmarkEnd w:id="580"/>
      <w:bookmarkEnd w:id="581"/>
    </w:p>
    <w:p w14:paraId="0CB34EF1" w14:textId="77777777" w:rsidR="00F00F24" w:rsidRPr="00B66006" w:rsidRDefault="00F00F24" w:rsidP="00EF7B74">
      <w:pPr>
        <w:keepNext/>
        <w:keepLines/>
        <w:rPr>
          <w:lang w:val="ru-RU"/>
        </w:rPr>
      </w:pPr>
      <w:r w:rsidRPr="00B66006">
        <w:rPr>
          <w:lang w:val="ru-RU"/>
        </w:rPr>
        <w:t xml:space="preserve">Экспериментатор планирует эксперимент в соответствии с конкретными требованиям по затратам и точности. Рекомендуется включить в эксперимент по крайней мере две реплики (то есть два повтора идентичных условий). Реплики позволяют рассчитать индивидуальную достоверность и при необходимости отбросить ненадежные результаты, полученные от отдельных участников. К тому же реплики в какой-то мере обеспечивают уравновешивание эффектов обучения в ходе испытаний. Дальнейшее улучшение компенсации эффектов обучения достигается путем включения в испытания в начале каждого сеанса нескольких "тренировочных демонстраций". Эти условия должны быть репрезентативными в отношении последующих демонстраций сеанса. Предварительные демонстрации не принимаются во внимание при статистическом анализе результатов испытаний. </w:t>
      </w:r>
    </w:p>
    <w:p w14:paraId="55E83C9B" w14:textId="77777777" w:rsidR="00F00F24" w:rsidRPr="00B66006" w:rsidRDefault="00F00F24" w:rsidP="00F00F24">
      <w:pPr>
        <w:rPr>
          <w:lang w:val="ru-RU"/>
        </w:rPr>
      </w:pPr>
      <w:r w:rsidRPr="00B66006">
        <w:rPr>
          <w:lang w:val="ru-RU"/>
        </w:rPr>
        <w:t>Сеанс, то есть серия демонстраций, должен длиться не более получаса.</w:t>
      </w:r>
    </w:p>
    <w:p w14:paraId="4969E3F8" w14:textId="77777777" w:rsidR="00F00F24" w:rsidRPr="00B66006" w:rsidRDefault="00F00F24" w:rsidP="00F00F24">
      <w:pPr>
        <w:rPr>
          <w:lang w:val="ru-RU"/>
        </w:rPr>
      </w:pPr>
      <w:r w:rsidRPr="00B66006">
        <w:rPr>
          <w:lang w:val="ru-RU"/>
        </w:rPr>
        <w:t>При испытании нескольких сцен или алгоритмов они должны демонстрироваться в случайном порядке. Случайный порядок можно изменить таким образом, чтобы одни и те же сцены или алгоритмы не демонстрировались непосредственно друг за другом (то есть последовательно).</w:t>
      </w:r>
    </w:p>
    <w:p w14:paraId="7E5B7CE1" w14:textId="77777777" w:rsidR="00F00F24" w:rsidRPr="00B66006" w:rsidRDefault="00F00F24" w:rsidP="00D465CE">
      <w:pPr>
        <w:pStyle w:val="Heading2"/>
        <w:rPr>
          <w:lang w:val="ru-RU"/>
        </w:rPr>
      </w:pPr>
      <w:bookmarkStart w:id="582" w:name="_Toc171411401"/>
      <w:bookmarkStart w:id="583" w:name="_Toc171412089"/>
      <w:bookmarkStart w:id="584" w:name="_Toc171412611"/>
      <w:r w:rsidRPr="00B66006">
        <w:rPr>
          <w:lang w:val="ru-RU"/>
        </w:rPr>
        <w:t>A6-3</w:t>
      </w:r>
      <w:r w:rsidRPr="00B66006">
        <w:rPr>
          <w:lang w:val="ru-RU"/>
        </w:rPr>
        <w:tab/>
        <w:t>Методы оценки</w:t>
      </w:r>
      <w:bookmarkEnd w:id="582"/>
      <w:bookmarkEnd w:id="583"/>
      <w:bookmarkEnd w:id="584"/>
      <w:r w:rsidRPr="00B66006">
        <w:rPr>
          <w:lang w:val="ru-RU"/>
        </w:rPr>
        <w:t xml:space="preserve"> </w:t>
      </w:r>
    </w:p>
    <w:p w14:paraId="16D2B123" w14:textId="77777777" w:rsidR="00F00F24" w:rsidRDefault="00F00F24" w:rsidP="00F00F24">
      <w:pPr>
        <w:rPr>
          <w:lang w:val="ru-RU"/>
        </w:rPr>
      </w:pPr>
      <w:r w:rsidRPr="00B66006">
        <w:rPr>
          <w:lang w:val="ru-RU"/>
        </w:rPr>
        <w:t>Видеохарактеристики мультимедийных систем можно исследовать с использованием методик, описанных в части 2. Для их оценки можно применять метод субъективной оценки качества мультимедийного видеоизображения (SAMVIQ), в котором используются преимущества характеристик мультимедийных программ.</w:t>
      </w:r>
    </w:p>
    <w:p w14:paraId="7BB0216B" w14:textId="77777777" w:rsidR="00EF7B74" w:rsidRDefault="00EF7B74" w:rsidP="00F00F24">
      <w:pPr>
        <w:rPr>
          <w:lang w:val="ru-RU"/>
        </w:rPr>
      </w:pPr>
    </w:p>
    <w:p w14:paraId="09B6661D" w14:textId="77777777" w:rsidR="00EF7B74" w:rsidRPr="00B66006" w:rsidRDefault="00EF7B74" w:rsidP="00F00F24">
      <w:pPr>
        <w:rPr>
          <w:lang w:val="ru-RU"/>
        </w:rPr>
      </w:pPr>
    </w:p>
    <w:p w14:paraId="22BE7F8B" w14:textId="4FCA9ADC" w:rsidR="00F00F24" w:rsidRPr="00B66006" w:rsidRDefault="00F00F24" w:rsidP="0063230E">
      <w:pPr>
        <w:pStyle w:val="AnnexNoTitle"/>
        <w:spacing w:before="720"/>
        <w:rPr>
          <w:lang w:val="ru-RU"/>
        </w:rPr>
      </w:pPr>
      <w:bookmarkStart w:id="585" w:name="_Toc171411402"/>
      <w:bookmarkStart w:id="586" w:name="_Toc171412090"/>
      <w:bookmarkStart w:id="587" w:name="_Toc171412612"/>
      <w:r w:rsidRPr="00B66006">
        <w:rPr>
          <w:lang w:val="ru-RU" w:eastAsia="ja-JP"/>
        </w:rPr>
        <w:t>Приложение 7</w:t>
      </w:r>
      <w:r w:rsidRPr="00B66006">
        <w:rPr>
          <w:lang w:val="ru-RU" w:eastAsia="ja-JP"/>
        </w:rPr>
        <w:br/>
        <w:t>к части 3</w:t>
      </w:r>
      <w:r w:rsidR="0063230E" w:rsidRPr="00B66006">
        <w:rPr>
          <w:lang w:val="ru-RU" w:eastAsia="ja-JP"/>
        </w:rPr>
        <w:br/>
      </w:r>
      <w:r w:rsidR="0063230E" w:rsidRPr="00B66006">
        <w:rPr>
          <w:lang w:val="ru-RU" w:eastAsia="ja-JP"/>
        </w:rPr>
        <w:br/>
      </w:r>
      <w:r w:rsidRPr="00B66006">
        <w:rPr>
          <w:lang w:val="ru-RU"/>
        </w:rPr>
        <w:t>Методы субъективной оценки систем стереоскопического 3D-телевидения</w:t>
      </w:r>
      <w:bookmarkEnd w:id="585"/>
      <w:bookmarkEnd w:id="586"/>
      <w:bookmarkEnd w:id="587"/>
    </w:p>
    <w:p w14:paraId="012FB46B" w14:textId="77777777" w:rsidR="00F00F24" w:rsidRPr="00B66006" w:rsidRDefault="00F00F24" w:rsidP="00D465CE">
      <w:pPr>
        <w:pStyle w:val="Heading2"/>
        <w:rPr>
          <w:lang w:val="ru-RU"/>
        </w:rPr>
      </w:pPr>
      <w:bookmarkStart w:id="588" w:name="_Toc171411403"/>
      <w:bookmarkStart w:id="589" w:name="_Toc171412091"/>
      <w:bookmarkStart w:id="590" w:name="_Toc171412613"/>
      <w:r w:rsidRPr="00B66006">
        <w:rPr>
          <w:lang w:val="ru-RU"/>
        </w:rPr>
        <w:t>A7-1</w:t>
      </w:r>
      <w:r w:rsidRPr="00B66006">
        <w:rPr>
          <w:lang w:val="ru-RU"/>
        </w:rPr>
        <w:tab/>
        <w:t>Показатели (воспринимаемые) оценки</w:t>
      </w:r>
      <w:bookmarkEnd w:id="588"/>
      <w:bookmarkEnd w:id="589"/>
      <w:bookmarkEnd w:id="590"/>
    </w:p>
    <w:p w14:paraId="1E2913D6" w14:textId="77777777" w:rsidR="00F00F24" w:rsidRPr="00B66006" w:rsidRDefault="00F00F24" w:rsidP="00F00F24">
      <w:pPr>
        <w:rPr>
          <w:lang w:val="ru-RU" w:eastAsia="ja-JP"/>
        </w:rPr>
      </w:pPr>
      <w:r w:rsidRPr="00B66006">
        <w:rPr>
          <w:lang w:val="ru-RU" w:eastAsia="ja-JP"/>
        </w:rPr>
        <w:t>Стереоскопическое 3D-телевидение использует характеристики бинокулярной зрительной системы человека, воссоздавая условия, приводящие к восприятию относительной глубины объектов визуальной обстановки. В настоящее время основное требование к созданию стереоскопических изображений − наличие по меньшей мере двух видов одного места с двух находящихся на одной горизонтальной линии камер. Изображения присутствующих объектов будут иметь разные относительные положения на левостороннем и правостороннем изображениях. Это различие относительных положений в двух изображениях обычно называется расхождением изображений (или параллаксом) и, как правило, выражается в пикселях, физических величинах (например, мм) или относительных величинах (например, процентах ширины экрана). Расхождение изображений следует отличать от углового (относящегося к сетчатке глаза) расхождения. Фактически одна и та же информация о расхождении изображений даст различные угловые (относящиеся к сетчатке глаза) расхождения при различных расстояниях просмотра. Масштаб и направление восприятия глубины основывается на масштабе и направлении относящихся к сетчатке расхождений, вызываемых стереоскопическим изображением.</w:t>
      </w:r>
    </w:p>
    <w:p w14:paraId="28EABD9B" w14:textId="77777777" w:rsidR="00F00F24" w:rsidRPr="00B66006" w:rsidRDefault="00F00F24" w:rsidP="00F00F24">
      <w:pPr>
        <w:rPr>
          <w:lang w:val="ru-RU" w:eastAsia="ja-JP"/>
        </w:rPr>
      </w:pPr>
      <w:r w:rsidRPr="00B66006">
        <w:rPr>
          <w:lang w:val="ru-RU"/>
        </w:rPr>
        <w:lastRenderedPageBreak/>
        <w:t>Факторы оценки, обычно применяемые к моноскопическим телевизионным изображениям, такие как разрешение, передача цвета, отображение движения, общее качество, резкость и т. д., можно применять и к стереоскопическим телевизионным системам. Наряду с этим многие факторы будут относиться только к стереоскопическим телевизионным системам. Это могут быть такие факторы, как разрешение по глубине, которое представляет собой пространственное разрешение в направлении глубины</w:t>
      </w:r>
      <w:r w:rsidRPr="00B66006">
        <w:rPr>
          <w:color w:val="000000"/>
          <w:lang w:val="ru-RU"/>
        </w:rPr>
        <w:t>, движение по глубине, то есть равномерно ли передается движение в направлении глубины, и пространственные искажения</w:t>
      </w:r>
      <w:r w:rsidRPr="00B66006">
        <w:rPr>
          <w:lang w:val="ru-RU"/>
        </w:rPr>
        <w:t xml:space="preserve">. Два хорошо известных примера последних: </w:t>
      </w:r>
      <w:r w:rsidRPr="00B66006">
        <w:rPr>
          <w:i/>
          <w:iCs/>
          <w:lang w:val="ru-RU"/>
        </w:rPr>
        <w:t>эффект кукольного театра</w:t>
      </w:r>
      <w:r w:rsidRPr="00B66006">
        <w:rPr>
          <w:lang w:val="ru-RU"/>
        </w:rPr>
        <w:t xml:space="preserve">, когда объекты воспринимаются как неестественно большие или маленькие, и </w:t>
      </w:r>
      <w:r w:rsidRPr="00B66006">
        <w:rPr>
          <w:i/>
          <w:iCs/>
          <w:lang w:val="ru-RU"/>
        </w:rPr>
        <w:t>эффект картона</w:t>
      </w:r>
      <w:r w:rsidRPr="00B66006">
        <w:rPr>
          <w:lang w:val="ru-RU"/>
        </w:rPr>
        <w:t>, когда объекты воспринимаются стереоскопически, но выглядят неестественно тонкими.</w:t>
      </w:r>
    </w:p>
    <w:p w14:paraId="50789F83" w14:textId="77777777" w:rsidR="00F00F24" w:rsidRPr="00B66006" w:rsidRDefault="00F00F24" w:rsidP="00F00F24">
      <w:pPr>
        <w:rPr>
          <w:lang w:val="ru-RU"/>
        </w:rPr>
      </w:pPr>
      <w:r w:rsidRPr="00B66006">
        <w:rPr>
          <w:lang w:val="ru-RU"/>
        </w:rPr>
        <w:t xml:space="preserve">Можно определить три основных воспринимаемых измерения, которые в совокупности влияют на оценку пользователем качества услуги, предоставляемой стереоскопической системой: </w:t>
      </w:r>
      <w:r w:rsidRPr="00B66006">
        <w:rPr>
          <w:i/>
          <w:iCs/>
          <w:lang w:val="ru-RU"/>
        </w:rPr>
        <w:t>качество изображения</w:t>
      </w:r>
      <w:r w:rsidRPr="00B66006">
        <w:rPr>
          <w:lang w:val="ru-RU"/>
        </w:rPr>
        <w:t xml:space="preserve">, </w:t>
      </w:r>
      <w:r w:rsidRPr="00B66006">
        <w:rPr>
          <w:i/>
          <w:iCs/>
          <w:lang w:val="ru-RU"/>
        </w:rPr>
        <w:t xml:space="preserve">качество глубины </w:t>
      </w:r>
      <w:r w:rsidRPr="00B66006">
        <w:rPr>
          <w:lang w:val="ru-RU"/>
        </w:rPr>
        <w:t xml:space="preserve">и </w:t>
      </w:r>
      <w:r w:rsidRPr="00B66006">
        <w:rPr>
          <w:i/>
          <w:iCs/>
          <w:lang w:val="ru-RU"/>
        </w:rPr>
        <w:t>зрительный комфорт</w:t>
      </w:r>
      <w:r w:rsidRPr="00B66006">
        <w:rPr>
          <w:lang w:val="ru-RU"/>
        </w:rPr>
        <w:t xml:space="preserve">. Некоторые исследователи утверждают, что психологическое воздействие технологий стереоскопической передачи изображений также можно измерить относительно более общих понятий, таких как </w:t>
      </w:r>
      <w:r w:rsidRPr="00B66006">
        <w:rPr>
          <w:i/>
          <w:iCs/>
          <w:lang w:val="ru-RU"/>
        </w:rPr>
        <w:t xml:space="preserve">естественность </w:t>
      </w:r>
      <w:r w:rsidRPr="00B66006">
        <w:rPr>
          <w:lang w:val="ru-RU"/>
        </w:rPr>
        <w:t xml:space="preserve">и </w:t>
      </w:r>
      <w:r w:rsidRPr="00B66006">
        <w:rPr>
          <w:i/>
          <w:iCs/>
          <w:lang w:val="ru-RU"/>
        </w:rPr>
        <w:t>ощущение присутствия.</w:t>
      </w:r>
      <w:r w:rsidRPr="00B66006">
        <w:rPr>
          <w:lang w:val="ru-RU"/>
        </w:rPr>
        <w:t xml:space="preserve"> </w:t>
      </w:r>
    </w:p>
    <w:p w14:paraId="3E8C4FA0" w14:textId="77777777" w:rsidR="00F00F24" w:rsidRPr="00B66006" w:rsidRDefault="00F00F24" w:rsidP="00D465CE">
      <w:pPr>
        <w:pStyle w:val="Heading3"/>
        <w:rPr>
          <w:lang w:val="ru-RU"/>
        </w:rPr>
      </w:pPr>
      <w:bookmarkStart w:id="591" w:name="_Toc171411404"/>
      <w:bookmarkStart w:id="592" w:name="_Toc171412092"/>
      <w:bookmarkStart w:id="593" w:name="_Toc171412614"/>
      <w:r w:rsidRPr="00B66006">
        <w:rPr>
          <w:lang w:val="ru-RU"/>
        </w:rPr>
        <w:t>A7-1.1</w:t>
      </w:r>
      <w:r w:rsidRPr="00B66006">
        <w:rPr>
          <w:lang w:val="ru-RU"/>
        </w:rPr>
        <w:tab/>
        <w:t>Первичные воспринимаемые показатели</w:t>
      </w:r>
      <w:bookmarkEnd w:id="591"/>
      <w:bookmarkEnd w:id="592"/>
      <w:bookmarkEnd w:id="593"/>
    </w:p>
    <w:p w14:paraId="27D785FE" w14:textId="77777777" w:rsidR="00F00F24" w:rsidRPr="00B66006" w:rsidRDefault="00F00F24" w:rsidP="00F00F24">
      <w:pPr>
        <w:rPr>
          <w:lang w:val="ru-RU"/>
        </w:rPr>
      </w:pPr>
      <w:r w:rsidRPr="00B66006">
        <w:rPr>
          <w:lang w:val="ru-RU"/>
        </w:rPr>
        <w:t xml:space="preserve">Под </w:t>
      </w:r>
      <w:r w:rsidRPr="00B66006">
        <w:rPr>
          <w:i/>
          <w:iCs/>
          <w:lang w:val="ru-RU"/>
        </w:rPr>
        <w:t xml:space="preserve">качеством изображения </w:t>
      </w:r>
      <w:r w:rsidRPr="00B66006">
        <w:rPr>
          <w:lang w:val="ru-RU"/>
        </w:rPr>
        <w:t xml:space="preserve">понимается воспринимаемое качество изображения, предоставляемого системой. Это один из основных определяющих показателей качества видеосистемы. На качество изображения в основном влияют технические параметры и ошибки, привносимые, например, процессами кодирования и/или передачи. </w:t>
      </w:r>
    </w:p>
    <w:p w14:paraId="123C2516" w14:textId="77777777" w:rsidR="00F00F24" w:rsidRPr="00B66006" w:rsidRDefault="00F00F24" w:rsidP="00F00F24">
      <w:pPr>
        <w:rPr>
          <w:lang w:val="ru-RU"/>
        </w:rPr>
      </w:pPr>
      <w:r w:rsidRPr="00B66006">
        <w:rPr>
          <w:lang w:val="ru-RU"/>
        </w:rPr>
        <w:t xml:space="preserve">Под </w:t>
      </w:r>
      <w:r w:rsidRPr="00B66006">
        <w:rPr>
          <w:i/>
          <w:iCs/>
          <w:lang w:val="ru-RU"/>
        </w:rPr>
        <w:t xml:space="preserve">качеством глубины </w:t>
      </w:r>
      <w:r w:rsidRPr="00B66006">
        <w:rPr>
          <w:lang w:val="ru-RU"/>
        </w:rPr>
        <w:t xml:space="preserve">понимается способность системы передавать усовершенствованное ощущение глубины. Наличие монокулярных ориентиров, таких как линейная перспектива, размытие изображения, градиенты и т. д., создает определенное ощущение глубины даже в стандартных 2D изображениях. Вместе с тем стереоскопические 3D-изображения также содержат информацию о расхождении изображений, которая дает дополнительную информацию по глубине и тем самым обостренное ощущение глубины по сравнению с 2D. </w:t>
      </w:r>
    </w:p>
    <w:p w14:paraId="28677F3B" w14:textId="77777777" w:rsidR="00F00F24" w:rsidRPr="00B66006" w:rsidRDefault="00F00F24" w:rsidP="00F00F24">
      <w:pPr>
        <w:rPr>
          <w:lang w:val="ru-RU"/>
        </w:rPr>
      </w:pPr>
      <w:r w:rsidRPr="00B66006">
        <w:rPr>
          <w:lang w:val="ru-RU"/>
        </w:rPr>
        <w:t xml:space="preserve">Под </w:t>
      </w:r>
      <w:r w:rsidRPr="00B66006">
        <w:rPr>
          <w:i/>
          <w:iCs/>
          <w:lang w:val="ru-RU"/>
        </w:rPr>
        <w:t xml:space="preserve">зрительным (дис)комфортом </w:t>
      </w:r>
      <w:r w:rsidRPr="00B66006">
        <w:rPr>
          <w:lang w:val="ru-RU"/>
        </w:rPr>
        <w:t xml:space="preserve">понимается субъективное ощущение (дис)комфорта, которое может быть связано с просмотром стереоскопических изображений. Недолжным образом заснятые или недолжным образом показываемые стереоскопические изображения могут быть серьезным источником дискомфорта. </w:t>
      </w:r>
    </w:p>
    <w:p w14:paraId="2588C3CA" w14:textId="77777777" w:rsidR="00F00F24" w:rsidRPr="00B66006" w:rsidRDefault="00F00F24" w:rsidP="00D465CE">
      <w:pPr>
        <w:pStyle w:val="Heading3"/>
        <w:rPr>
          <w:lang w:val="ru-RU"/>
        </w:rPr>
      </w:pPr>
      <w:bookmarkStart w:id="594" w:name="_Toc171411405"/>
      <w:bookmarkStart w:id="595" w:name="_Toc171412093"/>
      <w:bookmarkStart w:id="596" w:name="_Toc171412615"/>
      <w:r w:rsidRPr="00B66006">
        <w:rPr>
          <w:lang w:val="ru-RU"/>
        </w:rPr>
        <w:t>A7-1.2</w:t>
      </w:r>
      <w:r w:rsidRPr="00B66006">
        <w:rPr>
          <w:lang w:val="ru-RU"/>
        </w:rPr>
        <w:tab/>
        <w:t>Дополнительные воспринимаемые показатели</w:t>
      </w:r>
      <w:bookmarkEnd w:id="594"/>
      <w:bookmarkEnd w:id="595"/>
      <w:bookmarkEnd w:id="596"/>
    </w:p>
    <w:p w14:paraId="0ACBEF8F" w14:textId="77777777" w:rsidR="00F00F24" w:rsidRPr="00B66006" w:rsidRDefault="00F00F24" w:rsidP="00F00F24">
      <w:pPr>
        <w:rPr>
          <w:lang w:val="ru-RU"/>
        </w:rPr>
      </w:pPr>
      <w:r w:rsidRPr="00B66006">
        <w:rPr>
          <w:lang w:val="ru-RU"/>
        </w:rPr>
        <w:t xml:space="preserve">Под </w:t>
      </w:r>
      <w:r w:rsidRPr="00B66006">
        <w:rPr>
          <w:i/>
          <w:iCs/>
          <w:lang w:val="ru-RU"/>
        </w:rPr>
        <w:t xml:space="preserve">естественностью </w:t>
      </w:r>
      <w:r w:rsidRPr="00B66006">
        <w:rPr>
          <w:lang w:val="ru-RU"/>
        </w:rPr>
        <w:t>понимается восприятие стереоскопического изображения как верного отображения действительности (то есть реализм восприятия). В стереоскопическом изображении могут присутствовать различные типы искажений, делающие его менее естественным. Так, стереоскопические объекты иногда воспринимаются как неестественно большие или маленькие (эффект кукольного театра), или же они кажутся неестественно тонкими (эффект картона).</w:t>
      </w:r>
    </w:p>
    <w:p w14:paraId="4CB1E5E3" w14:textId="77777777" w:rsidR="00F00F24" w:rsidRPr="00B66006" w:rsidRDefault="00F00F24" w:rsidP="00F00F24">
      <w:pPr>
        <w:rPr>
          <w:lang w:val="ru-RU"/>
        </w:rPr>
      </w:pPr>
      <w:r w:rsidRPr="00B66006">
        <w:rPr>
          <w:lang w:val="ru-RU"/>
        </w:rPr>
        <w:t xml:space="preserve">Под </w:t>
      </w:r>
      <w:r w:rsidRPr="00B66006">
        <w:rPr>
          <w:i/>
          <w:iCs/>
          <w:lang w:val="ru-RU"/>
        </w:rPr>
        <w:t xml:space="preserve">ощущением присутствия </w:t>
      </w:r>
      <w:r w:rsidRPr="00B66006">
        <w:rPr>
          <w:lang w:val="ru-RU"/>
        </w:rPr>
        <w:t>понимается субъективное ощущение присутствия в одном месте или одной обстановке при фактическом нахождении в другом месте или другой обстановке.</w:t>
      </w:r>
    </w:p>
    <w:p w14:paraId="5FCD245B" w14:textId="77777777" w:rsidR="00F00F24" w:rsidRPr="00B66006" w:rsidRDefault="00F00F24" w:rsidP="00F00F24">
      <w:pPr>
        <w:rPr>
          <w:lang w:val="ru-RU" w:eastAsia="ja-JP"/>
        </w:rPr>
      </w:pPr>
      <w:r w:rsidRPr="00B66006">
        <w:rPr>
          <w:lang w:val="ru-RU" w:eastAsia="ja-JP"/>
        </w:rPr>
        <w:t xml:space="preserve">В настоящей Рекомендации представлена информация относительно методов и процедур оценки трех первичных показателей: </w:t>
      </w:r>
      <w:r w:rsidRPr="00B66006">
        <w:rPr>
          <w:lang w:val="ru-RU"/>
        </w:rPr>
        <w:t>качества изображения, качества глубины и зрительного комфорта</w:t>
      </w:r>
      <w:r w:rsidRPr="00B66006">
        <w:rPr>
          <w:lang w:val="ru-RU" w:eastAsia="ja-JP"/>
        </w:rPr>
        <w:t>, кратко описанных выше. Методики оценки естественности и ощущения присутствия не включены в настоящую Рекомендацию, но их планируется включить позже.</w:t>
      </w:r>
    </w:p>
    <w:p w14:paraId="5BF8B0AA" w14:textId="77777777" w:rsidR="00F00F24" w:rsidRPr="00B66006" w:rsidRDefault="00F00F24" w:rsidP="00D465CE">
      <w:pPr>
        <w:pStyle w:val="Heading2"/>
        <w:rPr>
          <w:lang w:val="ru-RU" w:eastAsia="zh-CN"/>
        </w:rPr>
      </w:pPr>
      <w:bookmarkStart w:id="597" w:name="_Toc171411406"/>
      <w:bookmarkStart w:id="598" w:name="_Toc171412094"/>
      <w:bookmarkStart w:id="599" w:name="_Toc171412616"/>
      <w:r w:rsidRPr="00B66006">
        <w:rPr>
          <w:lang w:val="ru-RU"/>
        </w:rPr>
        <w:t>A7-</w:t>
      </w:r>
      <w:r w:rsidRPr="00B66006">
        <w:rPr>
          <w:lang w:val="ru-RU" w:eastAsia="zh-CN"/>
        </w:rPr>
        <w:t>2</w:t>
      </w:r>
      <w:r w:rsidRPr="00B66006">
        <w:rPr>
          <w:lang w:val="ru-RU" w:eastAsia="zh-CN"/>
        </w:rPr>
        <w:tab/>
        <w:t>Методики субъективной оценки</w:t>
      </w:r>
      <w:bookmarkEnd w:id="597"/>
      <w:bookmarkEnd w:id="598"/>
      <w:bookmarkEnd w:id="599"/>
    </w:p>
    <w:p w14:paraId="6E9E6264" w14:textId="77777777" w:rsidR="00F00F24" w:rsidRPr="00B66006" w:rsidRDefault="00F00F24" w:rsidP="00F00F24">
      <w:pPr>
        <w:rPr>
          <w:lang w:val="ru-RU" w:eastAsia="ja-JP"/>
        </w:rPr>
      </w:pPr>
      <w:r w:rsidRPr="00B66006">
        <w:rPr>
          <w:lang w:val="ru-RU"/>
        </w:rPr>
        <w:t xml:space="preserve">В настоящей Рекомендации описываются различные методики оценки качества изображения. Во всех методах набор последовательностей видеокадров, обработанный исследуемыми системами (например, алгоритм с различными параметрами; технология кодирования с различными скоростями передачи; различные сценарии передачи и т. д.), показывается группе зрителей в ходе ряда оценочных испытаний. В ходе каждого испытания зрителям предлагается оценить соответствующую характеристику (например, качество изображения) последовательности(ей) видеокадров по предписываемой шкале. Различные методы отличаются друг от друга в основном в отношении </w:t>
      </w:r>
      <w:r w:rsidRPr="00B66006">
        <w:rPr>
          <w:lang w:val="ru-RU"/>
        </w:rPr>
        <w:lastRenderedPageBreak/>
        <w:t xml:space="preserve">режима представления, то есть способа, которым видеокадр(ы) представляются зрителям, и шкалы, используемой зрителями для ранжирования этих последовательностей кадров. </w:t>
      </w:r>
    </w:p>
    <w:p w14:paraId="4D31811A" w14:textId="77777777" w:rsidR="00F00F24" w:rsidRPr="00B66006" w:rsidRDefault="00F00F24" w:rsidP="00F00F24">
      <w:pPr>
        <w:rPr>
          <w:lang w:val="ru-RU" w:eastAsia="ja-JP"/>
        </w:rPr>
      </w:pPr>
      <w:r w:rsidRPr="00B66006">
        <w:rPr>
          <w:lang w:val="ru-RU" w:eastAsia="ja-JP"/>
        </w:rPr>
        <w:t>Испытательные изображения представляют собой бинокулярные стереоизображения, отобранные на основе критериев, перечисленных в разделе </w:t>
      </w:r>
      <w:r w:rsidRPr="00B66006">
        <w:rPr>
          <w:lang w:val="ru-RU"/>
        </w:rPr>
        <w:t>A7-</w:t>
      </w:r>
      <w:r w:rsidRPr="00B66006">
        <w:rPr>
          <w:lang w:val="ru-RU" w:eastAsia="ja-JP"/>
        </w:rPr>
        <w:t>4. Оценивающие дают оценку следующим трем показателям:</w:t>
      </w:r>
    </w:p>
    <w:p w14:paraId="7F329623" w14:textId="21F911CC" w:rsidR="00F00F24" w:rsidRPr="00B66006" w:rsidRDefault="00F00F24" w:rsidP="00F00F24">
      <w:pPr>
        <w:pStyle w:val="enumlev1"/>
        <w:rPr>
          <w:lang w:val="ru-RU" w:eastAsia="ja-JP"/>
        </w:rPr>
      </w:pPr>
      <w:r w:rsidRPr="00B66006">
        <w:rPr>
          <w:lang w:val="ru-RU" w:eastAsia="ja-JP"/>
        </w:rPr>
        <w:t>−</w:t>
      </w:r>
      <w:r w:rsidRPr="00B66006">
        <w:rPr>
          <w:lang w:val="ru-RU" w:eastAsia="ja-JP"/>
        </w:rPr>
        <w:tab/>
        <w:t xml:space="preserve">качество изображения: воздействие на разрешение стереоскопических 3D-изображений системы, в которой имеется путь между испытательными изображениями и </w:t>
      </w:r>
      <w:r w:rsidR="00440C8A" w:rsidRPr="00B66006">
        <w:rPr>
          <w:lang w:val="ru-RU" w:eastAsia="ja-JP"/>
        </w:rPr>
        <w:t>дисплеем</w:t>
      </w:r>
      <w:r w:rsidRPr="00B66006">
        <w:rPr>
          <w:lang w:val="ru-RU" w:eastAsia="ja-JP"/>
        </w:rPr>
        <w:t>, используемым для показа изображений, которые предстоит оценить;</w:t>
      </w:r>
    </w:p>
    <w:p w14:paraId="52B6B8CC" w14:textId="271189AE" w:rsidR="00F00F24" w:rsidRPr="00B66006" w:rsidRDefault="00F00F24" w:rsidP="00F00F24">
      <w:pPr>
        <w:pStyle w:val="enumlev1"/>
        <w:rPr>
          <w:lang w:val="ru-RU" w:eastAsia="ja-JP"/>
        </w:rPr>
      </w:pPr>
      <w:r w:rsidRPr="00B66006">
        <w:rPr>
          <w:lang w:val="ru-RU" w:eastAsia="ja-JP"/>
        </w:rPr>
        <w:t>−</w:t>
      </w:r>
      <w:r w:rsidRPr="00B66006">
        <w:rPr>
          <w:lang w:val="ru-RU" w:eastAsia="ja-JP"/>
        </w:rPr>
        <w:tab/>
        <w:t xml:space="preserve">качество глубины: воздействие на восприятие глубины стереоскопических 3D-изображений системы, в которой имеется путь между испытательными изображениями и </w:t>
      </w:r>
      <w:r w:rsidR="00440C8A" w:rsidRPr="00B66006">
        <w:rPr>
          <w:lang w:val="ru-RU" w:eastAsia="ja-JP"/>
        </w:rPr>
        <w:t>дисплеем</w:t>
      </w:r>
      <w:r w:rsidRPr="00B66006">
        <w:rPr>
          <w:lang w:val="ru-RU" w:eastAsia="ja-JP"/>
        </w:rPr>
        <w:t>, используемым для показа изображений, которые предстоит оценить;</w:t>
      </w:r>
    </w:p>
    <w:p w14:paraId="46DC3C28" w14:textId="0FC42E07" w:rsidR="00F00F24" w:rsidRPr="00B66006" w:rsidRDefault="00F00F24" w:rsidP="00F00F24">
      <w:pPr>
        <w:pStyle w:val="enumlev1"/>
        <w:rPr>
          <w:lang w:val="ru-RU" w:eastAsia="ja-JP"/>
        </w:rPr>
      </w:pPr>
      <w:r w:rsidRPr="00B66006">
        <w:rPr>
          <w:lang w:val="ru-RU" w:eastAsia="ja-JP"/>
        </w:rPr>
        <w:t>−</w:t>
      </w:r>
      <w:r w:rsidRPr="00B66006">
        <w:rPr>
          <w:lang w:val="ru-RU" w:eastAsia="ja-JP"/>
        </w:rPr>
        <w:tab/>
        <w:t>зрительный комфорт: воздействие на удобство просмотра стереоскопических 3D-изображений системы, в которой имеется путь между испытательными изображениями и </w:t>
      </w:r>
      <w:r w:rsidR="00440C8A" w:rsidRPr="00B66006">
        <w:rPr>
          <w:lang w:val="ru-RU" w:eastAsia="ja-JP"/>
        </w:rPr>
        <w:t>дисплеем</w:t>
      </w:r>
      <w:r w:rsidRPr="00B66006">
        <w:rPr>
          <w:lang w:val="ru-RU" w:eastAsia="ja-JP"/>
        </w:rPr>
        <w:t>, используемым для показа изображений, которые предстоит оценить.</w:t>
      </w:r>
    </w:p>
    <w:p w14:paraId="09FCA067" w14:textId="77777777" w:rsidR="00F00F24" w:rsidRPr="00B66006" w:rsidRDefault="00F00F24" w:rsidP="00F00F24">
      <w:pPr>
        <w:rPr>
          <w:lang w:val="ru-RU"/>
        </w:rPr>
      </w:pPr>
      <w:r w:rsidRPr="00B66006">
        <w:rPr>
          <w:lang w:val="ru-RU"/>
        </w:rPr>
        <w:t xml:space="preserve">В настоящее Приложение включены шесть методов из настоящей Рекомендации; эти методы успешно применяются на протяжении последних двадцати лет для решения исследовательских вопросов, связанных с качеством изображения, качеством глубины и зрительным комфортом технологий передачи стереоскопических изображений. Это следующие методы: </w:t>
      </w:r>
    </w:p>
    <w:p w14:paraId="3BA2490A" w14:textId="77777777" w:rsidR="00F00F24" w:rsidRPr="00B66006" w:rsidRDefault="00F00F24" w:rsidP="00F00F24">
      <w:pPr>
        <w:pStyle w:val="enumlev1"/>
        <w:rPr>
          <w:lang w:val="ru-RU"/>
        </w:rPr>
      </w:pPr>
      <w:r w:rsidRPr="00B66006">
        <w:rPr>
          <w:lang w:val="ru-RU" w:eastAsia="ja-JP"/>
        </w:rPr>
        <w:t>−</w:t>
      </w:r>
      <w:r w:rsidRPr="00B66006">
        <w:rPr>
          <w:lang w:val="ru-RU" w:eastAsia="ja-JP"/>
        </w:rPr>
        <w:tab/>
      </w:r>
      <w:r w:rsidRPr="00B66006">
        <w:rPr>
          <w:lang w:val="ru-RU"/>
        </w:rPr>
        <w:t xml:space="preserve">метод с одним источником воздействия (SS); </w:t>
      </w:r>
    </w:p>
    <w:p w14:paraId="5BD8D242" w14:textId="77777777" w:rsidR="00F00F24" w:rsidRPr="00B66006" w:rsidRDefault="00F00F24" w:rsidP="00F00F24">
      <w:pPr>
        <w:pStyle w:val="enumlev1"/>
        <w:rPr>
          <w:lang w:val="ru-RU"/>
        </w:rPr>
      </w:pPr>
      <w:r w:rsidRPr="00B66006">
        <w:rPr>
          <w:lang w:val="ru-RU"/>
        </w:rPr>
        <w:t>–</w:t>
      </w:r>
      <w:r w:rsidRPr="00B66006">
        <w:rPr>
          <w:lang w:val="ru-RU"/>
        </w:rPr>
        <w:tab/>
        <w:t>метод с двумя источниками воздействия и с использованием шкалы искажений (DSIS);</w:t>
      </w:r>
    </w:p>
    <w:p w14:paraId="28070EB6" w14:textId="77777777" w:rsidR="00F00F24" w:rsidRPr="00B66006" w:rsidRDefault="00F00F24" w:rsidP="00F00F24">
      <w:pPr>
        <w:pStyle w:val="enumlev1"/>
        <w:rPr>
          <w:lang w:val="ru-RU"/>
        </w:rPr>
      </w:pPr>
      <w:r w:rsidRPr="00B66006">
        <w:rPr>
          <w:lang w:val="ru-RU" w:eastAsia="ja-JP"/>
        </w:rPr>
        <w:t>−</w:t>
      </w:r>
      <w:r w:rsidRPr="00B66006">
        <w:rPr>
          <w:lang w:val="ru-RU" w:eastAsia="ja-JP"/>
        </w:rPr>
        <w:tab/>
      </w:r>
      <w:r w:rsidRPr="00B66006">
        <w:rPr>
          <w:lang w:val="ru-RU"/>
        </w:rPr>
        <w:t xml:space="preserve">метод двух источников воздействия с непрерывной шкалой качества (DSCQS); </w:t>
      </w:r>
    </w:p>
    <w:p w14:paraId="31CC22B3" w14:textId="77777777" w:rsidR="00F00F24" w:rsidRPr="00B66006" w:rsidRDefault="00F00F24" w:rsidP="00F00F24">
      <w:pPr>
        <w:pStyle w:val="enumlev1"/>
        <w:rPr>
          <w:lang w:val="ru-RU"/>
        </w:rPr>
      </w:pPr>
      <w:r w:rsidRPr="00B66006">
        <w:rPr>
          <w:lang w:val="ru-RU" w:eastAsia="ja-JP"/>
        </w:rPr>
        <w:t>−</w:t>
      </w:r>
      <w:r w:rsidRPr="00B66006">
        <w:rPr>
          <w:lang w:val="ru-RU" w:eastAsia="ja-JP"/>
        </w:rPr>
        <w:tab/>
      </w:r>
      <w:r w:rsidRPr="00B66006">
        <w:rPr>
          <w:lang w:val="ru-RU"/>
        </w:rPr>
        <w:t xml:space="preserve">метод сравнения воздействий (SC); </w:t>
      </w:r>
    </w:p>
    <w:p w14:paraId="7F5C0AE9" w14:textId="77777777" w:rsidR="00F00F24" w:rsidRPr="00B66006" w:rsidRDefault="00F00F24" w:rsidP="00F00F24">
      <w:pPr>
        <w:pStyle w:val="enumlev1"/>
        <w:rPr>
          <w:lang w:val="ru-RU"/>
        </w:rPr>
      </w:pPr>
      <w:r w:rsidRPr="00B66006">
        <w:rPr>
          <w:lang w:val="ru-RU" w:eastAsia="ja-JP"/>
        </w:rPr>
        <w:t>−</w:t>
      </w:r>
      <w:r w:rsidRPr="00B66006">
        <w:rPr>
          <w:lang w:val="ru-RU" w:eastAsia="ja-JP"/>
        </w:rPr>
        <w:tab/>
        <w:t>метод н</w:t>
      </w:r>
      <w:r w:rsidRPr="00B66006">
        <w:rPr>
          <w:lang w:val="ru-RU"/>
        </w:rPr>
        <w:t>епрерывной оценки качества при одном источнике воздействия (SSCQE);</w:t>
      </w:r>
    </w:p>
    <w:p w14:paraId="091B7D57" w14:textId="77777777" w:rsidR="00F00F24" w:rsidRPr="00B66006" w:rsidRDefault="00F00F24" w:rsidP="00F00F24">
      <w:pPr>
        <w:pStyle w:val="enumlev1"/>
        <w:rPr>
          <w:lang w:val="ru-RU"/>
        </w:rPr>
      </w:pPr>
      <w:r w:rsidRPr="00B66006">
        <w:rPr>
          <w:lang w:val="ru-RU"/>
        </w:rPr>
        <w:t>–</w:t>
      </w:r>
      <w:r w:rsidRPr="00B66006">
        <w:rPr>
          <w:lang w:val="ru-RU"/>
        </w:rPr>
        <w:tab/>
      </w:r>
      <w:r w:rsidRPr="00B66006">
        <w:rPr>
          <w:lang w:val="ru-RU" w:eastAsia="ja-JP"/>
        </w:rPr>
        <w:t xml:space="preserve">метод </w:t>
      </w:r>
      <w:r w:rsidRPr="00B66006">
        <w:rPr>
          <w:lang w:val="ru-RU"/>
        </w:rPr>
        <w:t xml:space="preserve">непрерывной оценки с двумя источниками одновременного воздействия (SDSCE). </w:t>
      </w:r>
    </w:p>
    <w:p w14:paraId="7EA42D45" w14:textId="77777777" w:rsidR="00F00F24" w:rsidRPr="00B66006" w:rsidRDefault="00F00F24" w:rsidP="00F00F24">
      <w:pPr>
        <w:rPr>
          <w:lang w:val="ru-RU" w:eastAsia="ja-JP"/>
        </w:rPr>
      </w:pPr>
      <w:r w:rsidRPr="00B66006">
        <w:rPr>
          <w:lang w:val="ru-RU"/>
        </w:rPr>
        <w:t>Когда это было целесообразно, методы использовались в слегка видоизмененной форме, например различные шкалы для зрительного комфорта. Режим представления и шкалы, связанные с методом оценки качества изображения, качества глубины и зрительного комфорта, представлены соответственно в таблицах</w:t>
      </w:r>
      <w:r w:rsidRPr="00B66006">
        <w:rPr>
          <w:lang w:val="ru-RU" w:eastAsia="ja-JP"/>
        </w:rPr>
        <w:t xml:space="preserve"> 3-10, 3-11 и 3-12. </w:t>
      </w:r>
    </w:p>
    <w:p w14:paraId="7B69B8E2" w14:textId="77777777" w:rsidR="00F00F24" w:rsidRPr="00B66006" w:rsidRDefault="00F00F24" w:rsidP="00F00F24">
      <w:pPr>
        <w:rPr>
          <w:lang w:val="ru-RU" w:eastAsia="ja-JP"/>
        </w:rPr>
      </w:pPr>
      <w:r w:rsidRPr="00B66006">
        <w:rPr>
          <w:lang w:val="ru-RU" w:eastAsia="ja-JP"/>
        </w:rPr>
        <w:t>В настоящем разделе далее дается краткое описание каждой из методик. В последующих разделах представлены методические элементы, общие для всех методов.</w:t>
      </w:r>
    </w:p>
    <w:p w14:paraId="2915354B" w14:textId="77777777" w:rsidR="00F00F24" w:rsidRPr="00B66006" w:rsidRDefault="00F00F24" w:rsidP="00EF7B74">
      <w:pPr>
        <w:pStyle w:val="TableNo"/>
        <w:keepLines/>
        <w:rPr>
          <w:rFonts w:eastAsia="MS ??"/>
          <w:lang w:val="ru-RU"/>
        </w:rPr>
      </w:pPr>
      <w:r w:rsidRPr="00B66006">
        <w:rPr>
          <w:rFonts w:eastAsia="MS ??"/>
          <w:lang w:val="ru-RU"/>
        </w:rPr>
        <w:lastRenderedPageBreak/>
        <w:t>ТАБЛИЦА 3-10</w:t>
      </w:r>
    </w:p>
    <w:p w14:paraId="2DAA4FEB" w14:textId="77777777" w:rsidR="00F00F24" w:rsidRPr="00B66006" w:rsidRDefault="00F00F24" w:rsidP="00EF7B74">
      <w:pPr>
        <w:pStyle w:val="Tabletitle"/>
        <w:keepLines/>
        <w:rPr>
          <w:rFonts w:eastAsia="MS ??"/>
          <w:lang w:val="ru-RU"/>
        </w:rPr>
      </w:pPr>
      <w:r w:rsidRPr="00B66006">
        <w:rPr>
          <w:rFonts w:eastAsia="MS ??"/>
          <w:lang w:val="ru-RU"/>
        </w:rPr>
        <w:t>Субъективный метод оценки качества изображения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2333"/>
        <w:gridCol w:w="1915"/>
        <w:gridCol w:w="1389"/>
        <w:gridCol w:w="2012"/>
        <w:gridCol w:w="1980"/>
      </w:tblGrid>
      <w:tr w:rsidR="009755AF" w:rsidRPr="00B66006" w14:paraId="6C9FB18E" w14:textId="77777777" w:rsidTr="009755AF">
        <w:trPr>
          <w:cantSplit/>
          <w:tblHeader/>
          <w:jc w:val="center"/>
        </w:trPr>
        <w:tc>
          <w:tcPr>
            <w:tcW w:w="1211" w:type="pct"/>
            <w:tcMar>
              <w:left w:w="85" w:type="dxa"/>
              <w:right w:w="85" w:type="dxa"/>
            </w:tcMar>
            <w:vAlign w:val="center"/>
            <w:hideMark/>
          </w:tcPr>
          <w:p w14:paraId="79C8C3C2" w14:textId="77777777" w:rsidR="00F00F24" w:rsidRPr="00B66006" w:rsidRDefault="00F00F24" w:rsidP="00EF7B74">
            <w:pPr>
              <w:pStyle w:val="Tablehead"/>
              <w:keepLines/>
              <w:rPr>
                <w:sz w:val="18"/>
                <w:szCs w:val="18"/>
                <w:lang w:val="ru-RU"/>
              </w:rPr>
            </w:pPr>
            <w:r w:rsidRPr="00B66006">
              <w:rPr>
                <w:sz w:val="18"/>
                <w:szCs w:val="18"/>
                <w:lang w:val="ru-RU"/>
              </w:rPr>
              <w:t>Способ представления</w:t>
            </w:r>
          </w:p>
        </w:tc>
        <w:tc>
          <w:tcPr>
            <w:tcW w:w="994" w:type="pct"/>
            <w:tcMar>
              <w:left w:w="85" w:type="dxa"/>
              <w:right w:w="85" w:type="dxa"/>
            </w:tcMar>
            <w:vAlign w:val="center"/>
            <w:hideMark/>
          </w:tcPr>
          <w:p w14:paraId="260ADE11" w14:textId="77777777" w:rsidR="00F00F24" w:rsidRPr="00B66006" w:rsidRDefault="00F00F24" w:rsidP="00EF7B74">
            <w:pPr>
              <w:pStyle w:val="Tablehead"/>
              <w:keepLines/>
              <w:rPr>
                <w:sz w:val="18"/>
                <w:szCs w:val="18"/>
                <w:lang w:val="ru-RU"/>
              </w:rPr>
            </w:pPr>
            <w:r w:rsidRPr="00B66006">
              <w:rPr>
                <w:sz w:val="18"/>
                <w:szCs w:val="18"/>
                <w:lang w:val="ru-RU"/>
              </w:rPr>
              <w:t>Продолжительность последовательности</w:t>
            </w:r>
          </w:p>
        </w:tc>
        <w:tc>
          <w:tcPr>
            <w:tcW w:w="721" w:type="pct"/>
            <w:tcMar>
              <w:left w:w="85" w:type="dxa"/>
              <w:right w:w="85" w:type="dxa"/>
            </w:tcMar>
            <w:vAlign w:val="center"/>
            <w:hideMark/>
          </w:tcPr>
          <w:p w14:paraId="09F5FDEF" w14:textId="77777777" w:rsidR="00F00F24" w:rsidRPr="00B66006" w:rsidRDefault="00F00F24" w:rsidP="00EF7B74">
            <w:pPr>
              <w:pStyle w:val="Tablehead"/>
              <w:keepLines/>
              <w:rPr>
                <w:sz w:val="18"/>
                <w:szCs w:val="18"/>
                <w:lang w:val="ru-RU"/>
              </w:rPr>
            </w:pPr>
            <w:r w:rsidRPr="00B66006">
              <w:rPr>
                <w:sz w:val="18"/>
                <w:szCs w:val="18"/>
                <w:lang w:val="ru-RU"/>
              </w:rPr>
              <w:t>Двоичная шкала</w:t>
            </w:r>
          </w:p>
        </w:tc>
        <w:tc>
          <w:tcPr>
            <w:tcW w:w="1045" w:type="pct"/>
            <w:tcMar>
              <w:left w:w="85" w:type="dxa"/>
              <w:right w:w="85" w:type="dxa"/>
            </w:tcMar>
            <w:vAlign w:val="center"/>
            <w:hideMark/>
          </w:tcPr>
          <w:p w14:paraId="3D1B5F70" w14:textId="77777777" w:rsidR="00F00F24" w:rsidRPr="00B66006" w:rsidRDefault="00F00F24" w:rsidP="00EF7B74">
            <w:pPr>
              <w:pStyle w:val="Tablehead"/>
              <w:keepLines/>
              <w:rPr>
                <w:sz w:val="18"/>
                <w:szCs w:val="18"/>
                <w:lang w:val="ru-RU"/>
              </w:rPr>
            </w:pPr>
            <w:r w:rsidRPr="00B66006">
              <w:rPr>
                <w:sz w:val="18"/>
                <w:szCs w:val="18"/>
                <w:lang w:val="ru-RU"/>
              </w:rPr>
              <w:t xml:space="preserve">Дискретная </w:t>
            </w:r>
            <w:r w:rsidRPr="00B66006">
              <w:rPr>
                <w:sz w:val="18"/>
                <w:szCs w:val="18"/>
                <w:lang w:val="ru-RU"/>
              </w:rPr>
              <w:br/>
              <w:t>шкала</w:t>
            </w:r>
          </w:p>
        </w:tc>
        <w:tc>
          <w:tcPr>
            <w:tcW w:w="1028" w:type="pct"/>
            <w:tcMar>
              <w:left w:w="85" w:type="dxa"/>
              <w:right w:w="85" w:type="dxa"/>
            </w:tcMar>
            <w:vAlign w:val="center"/>
            <w:hideMark/>
          </w:tcPr>
          <w:p w14:paraId="5E292C91" w14:textId="7C71FDD7" w:rsidR="00F00F24" w:rsidRPr="00B66006" w:rsidRDefault="00F00F24" w:rsidP="00EF7B74">
            <w:pPr>
              <w:pStyle w:val="Tablehead"/>
              <w:keepLines/>
              <w:rPr>
                <w:sz w:val="18"/>
                <w:szCs w:val="18"/>
                <w:lang w:val="ru-RU"/>
              </w:rPr>
            </w:pPr>
            <w:r w:rsidRPr="00B66006">
              <w:rPr>
                <w:sz w:val="18"/>
                <w:szCs w:val="18"/>
                <w:lang w:val="ru-RU"/>
              </w:rPr>
              <w:t xml:space="preserve">Непрерывная </w:t>
            </w:r>
            <w:r w:rsidR="00733DB9" w:rsidRPr="00B66006">
              <w:rPr>
                <w:sz w:val="18"/>
                <w:szCs w:val="18"/>
                <w:lang w:val="ru-RU"/>
              </w:rPr>
              <w:br/>
            </w:r>
            <w:r w:rsidRPr="00B66006">
              <w:rPr>
                <w:sz w:val="18"/>
                <w:szCs w:val="18"/>
                <w:lang w:val="ru-RU"/>
              </w:rPr>
              <w:t>шкала</w:t>
            </w:r>
          </w:p>
        </w:tc>
      </w:tr>
      <w:tr w:rsidR="009755AF" w:rsidRPr="00B66006" w14:paraId="2A76F65B" w14:textId="77777777" w:rsidTr="009755AF">
        <w:trPr>
          <w:cantSplit/>
          <w:jc w:val="center"/>
        </w:trPr>
        <w:tc>
          <w:tcPr>
            <w:tcW w:w="1211" w:type="pct"/>
            <w:tcMar>
              <w:left w:w="85" w:type="dxa"/>
              <w:right w:w="85" w:type="dxa"/>
            </w:tcMar>
            <w:hideMark/>
          </w:tcPr>
          <w:p w14:paraId="456B9098" w14:textId="77777777" w:rsidR="00F00F24" w:rsidRPr="00B66006" w:rsidRDefault="00F00F24" w:rsidP="00EF7B74">
            <w:pPr>
              <w:pStyle w:val="Tabletext"/>
              <w:keepNext/>
              <w:keepLines/>
              <w:jc w:val="left"/>
              <w:rPr>
                <w:sz w:val="18"/>
                <w:szCs w:val="18"/>
                <w:lang w:val="ru-RU"/>
              </w:rPr>
            </w:pPr>
            <w:r w:rsidRPr="00B66006">
              <w:rPr>
                <w:sz w:val="18"/>
                <w:szCs w:val="18"/>
                <w:lang w:val="ru-RU"/>
              </w:rPr>
              <w:t xml:space="preserve">Методы с одним источником воздействия (SS), описанные в Приложении 3 к части 2 </w:t>
            </w:r>
          </w:p>
        </w:tc>
        <w:tc>
          <w:tcPr>
            <w:tcW w:w="994" w:type="pct"/>
            <w:tcMar>
              <w:left w:w="85" w:type="dxa"/>
              <w:right w:w="85" w:type="dxa"/>
            </w:tcMar>
            <w:hideMark/>
          </w:tcPr>
          <w:p w14:paraId="4A96E25F" w14:textId="77777777" w:rsidR="00F00F24" w:rsidRPr="00B66006" w:rsidRDefault="00F00F24" w:rsidP="00EF7B74">
            <w:pPr>
              <w:pStyle w:val="Tabletext"/>
              <w:keepNext/>
              <w:keepLines/>
              <w:jc w:val="center"/>
              <w:rPr>
                <w:sz w:val="18"/>
                <w:szCs w:val="18"/>
                <w:lang w:val="ru-RU"/>
              </w:rPr>
            </w:pPr>
            <w:r w:rsidRPr="00B66006">
              <w:rPr>
                <w:sz w:val="18"/>
                <w:szCs w:val="18"/>
                <w:lang w:val="ru-RU"/>
              </w:rPr>
              <w:t>~10 с</w:t>
            </w:r>
          </w:p>
        </w:tc>
        <w:tc>
          <w:tcPr>
            <w:tcW w:w="721" w:type="pct"/>
            <w:tcMar>
              <w:left w:w="85" w:type="dxa"/>
              <w:right w:w="85" w:type="dxa"/>
            </w:tcMar>
          </w:tcPr>
          <w:p w14:paraId="19773779" w14:textId="77777777" w:rsidR="00F00F24" w:rsidRPr="00B66006" w:rsidRDefault="00F00F24" w:rsidP="00EF7B74">
            <w:pPr>
              <w:pStyle w:val="Tabletext"/>
              <w:keepNext/>
              <w:keepLines/>
              <w:rPr>
                <w:sz w:val="18"/>
                <w:szCs w:val="18"/>
                <w:lang w:val="ru-RU"/>
              </w:rPr>
            </w:pPr>
          </w:p>
        </w:tc>
        <w:tc>
          <w:tcPr>
            <w:tcW w:w="1045" w:type="pct"/>
            <w:tcMar>
              <w:left w:w="85" w:type="dxa"/>
              <w:right w:w="85" w:type="dxa"/>
            </w:tcMar>
            <w:hideMark/>
          </w:tcPr>
          <w:p w14:paraId="0D97D216" w14:textId="77777777" w:rsidR="00F00F24" w:rsidRPr="00B66006" w:rsidRDefault="00F00F24" w:rsidP="00EF7B74">
            <w:pPr>
              <w:pStyle w:val="Tabletext"/>
              <w:keepNext/>
              <w:keepLines/>
              <w:jc w:val="left"/>
              <w:rPr>
                <w:sz w:val="18"/>
                <w:szCs w:val="18"/>
                <w:lang w:val="ru-RU"/>
              </w:rPr>
            </w:pPr>
            <w:r w:rsidRPr="00B66006">
              <w:rPr>
                <w:sz w:val="18"/>
                <w:szCs w:val="18"/>
                <w:lang w:val="ru-RU"/>
              </w:rPr>
              <w:t>5</w:t>
            </w:r>
            <w:r w:rsidRPr="00B66006">
              <w:rPr>
                <w:sz w:val="18"/>
                <w:szCs w:val="18"/>
                <w:lang w:val="ru-RU"/>
              </w:rPr>
              <w:tab/>
              <w:t>Отлично</w:t>
            </w:r>
          </w:p>
          <w:p w14:paraId="14634127" w14:textId="77777777" w:rsidR="00F00F24" w:rsidRPr="00B66006" w:rsidRDefault="00F00F24" w:rsidP="00EF7B74">
            <w:pPr>
              <w:pStyle w:val="Tabletext"/>
              <w:keepNext/>
              <w:keepLines/>
              <w:jc w:val="left"/>
              <w:rPr>
                <w:sz w:val="18"/>
                <w:szCs w:val="18"/>
                <w:lang w:val="ru-RU"/>
              </w:rPr>
            </w:pPr>
            <w:r w:rsidRPr="00B66006">
              <w:rPr>
                <w:sz w:val="18"/>
                <w:szCs w:val="18"/>
                <w:lang w:val="ru-RU"/>
              </w:rPr>
              <w:t>4</w:t>
            </w:r>
            <w:r w:rsidRPr="00B66006">
              <w:rPr>
                <w:sz w:val="18"/>
                <w:szCs w:val="18"/>
                <w:lang w:val="ru-RU"/>
              </w:rPr>
              <w:tab/>
              <w:t>Хорошо</w:t>
            </w:r>
          </w:p>
          <w:p w14:paraId="3EC7409F" w14:textId="77777777" w:rsidR="00F00F24" w:rsidRPr="00B66006" w:rsidRDefault="00F00F24" w:rsidP="00EF7B74">
            <w:pPr>
              <w:pStyle w:val="Tabletext"/>
              <w:keepNext/>
              <w:keepLines/>
              <w:jc w:val="left"/>
              <w:rPr>
                <w:sz w:val="18"/>
                <w:szCs w:val="18"/>
                <w:lang w:val="ru-RU"/>
              </w:rPr>
            </w:pPr>
            <w:r w:rsidRPr="00B66006">
              <w:rPr>
                <w:sz w:val="18"/>
                <w:szCs w:val="18"/>
                <w:lang w:val="ru-RU"/>
              </w:rPr>
              <w:t>3</w:t>
            </w:r>
            <w:r w:rsidRPr="00B66006">
              <w:rPr>
                <w:sz w:val="18"/>
                <w:szCs w:val="18"/>
                <w:lang w:val="ru-RU"/>
              </w:rPr>
              <w:tab/>
              <w:t>Удовлетворительно</w:t>
            </w:r>
          </w:p>
          <w:p w14:paraId="7D06EA3A" w14:textId="77777777" w:rsidR="00F00F24" w:rsidRPr="00B66006" w:rsidRDefault="00F00F24" w:rsidP="00EF7B74">
            <w:pPr>
              <w:pStyle w:val="Tabletext"/>
              <w:keepNext/>
              <w:keepLines/>
              <w:jc w:val="left"/>
              <w:rPr>
                <w:sz w:val="18"/>
                <w:szCs w:val="18"/>
                <w:lang w:val="ru-RU"/>
              </w:rPr>
            </w:pPr>
            <w:r w:rsidRPr="00B66006">
              <w:rPr>
                <w:sz w:val="18"/>
                <w:szCs w:val="18"/>
                <w:lang w:val="ru-RU"/>
              </w:rPr>
              <w:t>2</w:t>
            </w:r>
            <w:r w:rsidRPr="00B66006">
              <w:rPr>
                <w:sz w:val="18"/>
                <w:szCs w:val="18"/>
                <w:lang w:val="ru-RU"/>
              </w:rPr>
              <w:tab/>
              <w:t>Плохо</w:t>
            </w:r>
          </w:p>
          <w:p w14:paraId="0D54A471" w14:textId="77777777" w:rsidR="00F00F24" w:rsidRPr="00B66006" w:rsidRDefault="00F00F24" w:rsidP="00EF7B74">
            <w:pPr>
              <w:pStyle w:val="Tabletext"/>
              <w:keepNext/>
              <w:keepLines/>
              <w:jc w:val="left"/>
              <w:rPr>
                <w:sz w:val="18"/>
                <w:szCs w:val="18"/>
                <w:lang w:val="ru-RU"/>
              </w:rPr>
            </w:pPr>
            <w:r w:rsidRPr="00B66006">
              <w:rPr>
                <w:sz w:val="18"/>
                <w:szCs w:val="18"/>
                <w:lang w:val="ru-RU"/>
              </w:rPr>
              <w:t>1</w:t>
            </w:r>
            <w:r w:rsidRPr="00B66006">
              <w:rPr>
                <w:sz w:val="18"/>
                <w:szCs w:val="18"/>
                <w:lang w:val="ru-RU"/>
              </w:rPr>
              <w:tab/>
              <w:t>Неприемлемо</w:t>
            </w:r>
          </w:p>
        </w:tc>
        <w:tc>
          <w:tcPr>
            <w:tcW w:w="1028" w:type="pct"/>
            <w:tcMar>
              <w:left w:w="85" w:type="dxa"/>
              <w:right w:w="85" w:type="dxa"/>
            </w:tcMar>
            <w:hideMark/>
          </w:tcPr>
          <w:p w14:paraId="03352FC9" w14:textId="47F88DF2" w:rsidR="00F00F24" w:rsidRPr="00B66006" w:rsidRDefault="00733DB9" w:rsidP="00EF7B74">
            <w:pPr>
              <w:pStyle w:val="Tabletext"/>
              <w:keepNext/>
              <w:keepLines/>
              <w:ind w:right="-113"/>
              <w:rPr>
                <w:rFonts w:eastAsia="MS ??"/>
                <w:sz w:val="18"/>
                <w:szCs w:val="18"/>
                <w:lang w:val="ru-RU"/>
              </w:rPr>
            </w:pPr>
            <w:r w:rsidRPr="00B66006">
              <w:rPr>
                <w:noProof/>
                <w:lang w:val="ru-RU" w:eastAsia="ja-JP"/>
              </w:rPr>
              <w:drawing>
                <wp:inline distT="0" distB="0" distL="0" distR="0" wp14:anchorId="256A4526" wp14:editId="78EB7A2C">
                  <wp:extent cx="1176655" cy="1127760"/>
                  <wp:effectExtent l="0" t="0" r="1270" b="0"/>
                  <wp:docPr id="1832650957" name="Picture 183265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76655" cy="1127760"/>
                          </a:xfrm>
                          <a:prstGeom prst="rect">
                            <a:avLst/>
                          </a:prstGeom>
                          <a:noFill/>
                        </pic:spPr>
                      </pic:pic>
                    </a:graphicData>
                  </a:graphic>
                </wp:inline>
              </w:drawing>
            </w:r>
          </w:p>
        </w:tc>
      </w:tr>
      <w:tr w:rsidR="009755AF" w:rsidRPr="00B66006" w14:paraId="5B2FC73E" w14:textId="77777777" w:rsidTr="009755AF">
        <w:trPr>
          <w:cantSplit/>
          <w:jc w:val="center"/>
        </w:trPr>
        <w:tc>
          <w:tcPr>
            <w:tcW w:w="1211" w:type="pct"/>
            <w:tcMar>
              <w:left w:w="85" w:type="dxa"/>
              <w:right w:w="85" w:type="dxa"/>
            </w:tcMar>
          </w:tcPr>
          <w:p w14:paraId="30D5CDB7" w14:textId="77777777" w:rsidR="00F00F24" w:rsidRPr="00B66006" w:rsidRDefault="00F00F24" w:rsidP="00EF7B74">
            <w:pPr>
              <w:pStyle w:val="Tabletext"/>
              <w:keepNext/>
              <w:keepLines/>
              <w:jc w:val="left"/>
              <w:rPr>
                <w:sz w:val="18"/>
                <w:szCs w:val="18"/>
                <w:lang w:val="ru-RU"/>
              </w:rPr>
            </w:pPr>
            <w:r w:rsidRPr="00B66006">
              <w:rPr>
                <w:sz w:val="18"/>
                <w:szCs w:val="18"/>
                <w:lang w:val="ru-RU"/>
              </w:rPr>
              <w:t>Метод с двумя источниками воздействия с использованием шкалы искажений (DSIS), описанный в Приложении 1 к части 2, пп. А1-1–А1-5</w:t>
            </w:r>
          </w:p>
        </w:tc>
        <w:tc>
          <w:tcPr>
            <w:tcW w:w="994" w:type="pct"/>
            <w:tcMar>
              <w:left w:w="85" w:type="dxa"/>
              <w:right w:w="85" w:type="dxa"/>
            </w:tcMar>
          </w:tcPr>
          <w:p w14:paraId="1541A8FE" w14:textId="77777777" w:rsidR="00F00F24" w:rsidRPr="00B66006" w:rsidRDefault="00F00F24" w:rsidP="00EF7B74">
            <w:pPr>
              <w:pStyle w:val="Tabletext"/>
              <w:keepNext/>
              <w:keepLines/>
              <w:jc w:val="center"/>
              <w:rPr>
                <w:sz w:val="18"/>
                <w:szCs w:val="18"/>
                <w:lang w:val="ru-RU"/>
              </w:rPr>
            </w:pPr>
          </w:p>
        </w:tc>
        <w:tc>
          <w:tcPr>
            <w:tcW w:w="721" w:type="pct"/>
            <w:tcMar>
              <w:left w:w="85" w:type="dxa"/>
              <w:right w:w="85" w:type="dxa"/>
            </w:tcMar>
          </w:tcPr>
          <w:p w14:paraId="12FCE501" w14:textId="77777777" w:rsidR="00F00F24" w:rsidRPr="00B66006" w:rsidRDefault="00F00F24" w:rsidP="00EF7B74">
            <w:pPr>
              <w:pStyle w:val="Tabletext"/>
              <w:keepNext/>
              <w:keepLines/>
              <w:rPr>
                <w:sz w:val="18"/>
                <w:szCs w:val="18"/>
                <w:lang w:val="ru-RU"/>
              </w:rPr>
            </w:pPr>
          </w:p>
        </w:tc>
        <w:tc>
          <w:tcPr>
            <w:tcW w:w="1045" w:type="pct"/>
            <w:tcMar>
              <w:left w:w="85" w:type="dxa"/>
              <w:right w:w="85" w:type="dxa"/>
            </w:tcMar>
          </w:tcPr>
          <w:p w14:paraId="0AEA0AD8" w14:textId="77777777" w:rsidR="00F00F24" w:rsidRPr="00B66006" w:rsidRDefault="00F00F24" w:rsidP="00EF7B74">
            <w:pPr>
              <w:pStyle w:val="Tabletext"/>
              <w:keepNext/>
              <w:keepLines/>
              <w:ind w:left="295" w:hanging="283"/>
              <w:jc w:val="left"/>
              <w:rPr>
                <w:sz w:val="18"/>
                <w:szCs w:val="18"/>
                <w:lang w:val="ru-RU"/>
              </w:rPr>
            </w:pPr>
            <w:r w:rsidRPr="00B66006">
              <w:rPr>
                <w:sz w:val="18"/>
                <w:szCs w:val="18"/>
                <w:lang w:val="ru-RU"/>
              </w:rPr>
              <w:t>5</w:t>
            </w:r>
            <w:r w:rsidRPr="00B66006">
              <w:rPr>
                <w:sz w:val="18"/>
                <w:szCs w:val="18"/>
                <w:lang w:val="ru-RU"/>
              </w:rPr>
              <w:tab/>
              <w:t>Незаметно</w:t>
            </w:r>
          </w:p>
          <w:p w14:paraId="4FAEABC7" w14:textId="77777777" w:rsidR="00F00F24" w:rsidRPr="00B66006" w:rsidRDefault="00F00F24" w:rsidP="00EF7B74">
            <w:pPr>
              <w:pStyle w:val="Tabletext"/>
              <w:keepNext/>
              <w:keepLines/>
              <w:ind w:left="295" w:hanging="283"/>
              <w:jc w:val="left"/>
              <w:rPr>
                <w:sz w:val="18"/>
                <w:szCs w:val="18"/>
                <w:lang w:val="ru-RU"/>
              </w:rPr>
            </w:pPr>
            <w:r w:rsidRPr="00B66006">
              <w:rPr>
                <w:sz w:val="18"/>
                <w:szCs w:val="18"/>
                <w:lang w:val="ru-RU"/>
              </w:rPr>
              <w:t>4</w:t>
            </w:r>
            <w:r w:rsidRPr="00B66006">
              <w:rPr>
                <w:sz w:val="18"/>
                <w:szCs w:val="18"/>
                <w:lang w:val="ru-RU"/>
              </w:rPr>
              <w:tab/>
              <w:t>Заметно, но не раздражает</w:t>
            </w:r>
          </w:p>
          <w:p w14:paraId="7B00CAAE" w14:textId="77777777" w:rsidR="00F00F24" w:rsidRPr="00B66006" w:rsidRDefault="00F00F24" w:rsidP="00EF7B74">
            <w:pPr>
              <w:pStyle w:val="Tabletext"/>
              <w:keepNext/>
              <w:keepLines/>
              <w:ind w:left="295" w:hanging="283"/>
              <w:jc w:val="left"/>
              <w:rPr>
                <w:sz w:val="18"/>
                <w:szCs w:val="18"/>
                <w:lang w:val="ru-RU"/>
              </w:rPr>
            </w:pPr>
            <w:r w:rsidRPr="00B66006">
              <w:rPr>
                <w:sz w:val="18"/>
                <w:szCs w:val="18"/>
                <w:lang w:val="ru-RU"/>
              </w:rPr>
              <w:t>3</w:t>
            </w:r>
            <w:r w:rsidRPr="00B66006">
              <w:rPr>
                <w:sz w:val="18"/>
                <w:szCs w:val="18"/>
                <w:lang w:val="ru-RU"/>
              </w:rPr>
              <w:tab/>
              <w:t>Слегка раздражает</w:t>
            </w:r>
          </w:p>
          <w:p w14:paraId="686C69CC" w14:textId="77777777" w:rsidR="00F00F24" w:rsidRPr="00B66006" w:rsidRDefault="00F00F24" w:rsidP="00EF7B74">
            <w:pPr>
              <w:pStyle w:val="Tabletext"/>
              <w:keepNext/>
              <w:keepLines/>
              <w:ind w:left="295" w:hanging="283"/>
              <w:jc w:val="left"/>
              <w:rPr>
                <w:sz w:val="18"/>
                <w:szCs w:val="18"/>
                <w:lang w:val="ru-RU"/>
              </w:rPr>
            </w:pPr>
            <w:r w:rsidRPr="00B66006">
              <w:rPr>
                <w:sz w:val="18"/>
                <w:szCs w:val="18"/>
                <w:lang w:val="ru-RU"/>
              </w:rPr>
              <w:t>2</w:t>
            </w:r>
            <w:r w:rsidRPr="00B66006">
              <w:rPr>
                <w:sz w:val="18"/>
                <w:szCs w:val="18"/>
                <w:lang w:val="ru-RU"/>
              </w:rPr>
              <w:tab/>
              <w:t>Раздражает</w:t>
            </w:r>
          </w:p>
          <w:p w14:paraId="2223A93A" w14:textId="77777777" w:rsidR="00F00F24" w:rsidRPr="00B66006" w:rsidRDefault="00F00F24" w:rsidP="00EF7B74">
            <w:pPr>
              <w:pStyle w:val="Tabletext"/>
              <w:keepNext/>
              <w:keepLines/>
              <w:ind w:left="295" w:hanging="283"/>
              <w:jc w:val="left"/>
              <w:rPr>
                <w:sz w:val="18"/>
                <w:szCs w:val="18"/>
                <w:lang w:val="ru-RU"/>
              </w:rPr>
            </w:pPr>
            <w:r w:rsidRPr="00B66006">
              <w:rPr>
                <w:sz w:val="18"/>
                <w:szCs w:val="18"/>
                <w:lang w:val="ru-RU"/>
              </w:rPr>
              <w:t>1</w:t>
            </w:r>
            <w:r w:rsidRPr="00B66006">
              <w:rPr>
                <w:sz w:val="18"/>
                <w:szCs w:val="18"/>
                <w:lang w:val="ru-RU"/>
              </w:rPr>
              <w:tab/>
              <w:t>Очень раздражает</w:t>
            </w:r>
          </w:p>
        </w:tc>
        <w:tc>
          <w:tcPr>
            <w:tcW w:w="1028" w:type="pct"/>
            <w:tcMar>
              <w:left w:w="85" w:type="dxa"/>
              <w:right w:w="85" w:type="dxa"/>
            </w:tcMar>
          </w:tcPr>
          <w:p w14:paraId="4D1FE20C" w14:textId="77777777" w:rsidR="00F00F24" w:rsidRPr="00B66006" w:rsidRDefault="00F00F24" w:rsidP="00EF7B74">
            <w:pPr>
              <w:pStyle w:val="Tabletext"/>
              <w:keepNext/>
              <w:keepLines/>
              <w:ind w:right="-113"/>
              <w:rPr>
                <w:sz w:val="18"/>
                <w:szCs w:val="18"/>
                <w:lang w:val="ru-RU"/>
              </w:rPr>
            </w:pPr>
          </w:p>
        </w:tc>
      </w:tr>
      <w:tr w:rsidR="009755AF" w:rsidRPr="00B66006" w14:paraId="0FC6AB9E" w14:textId="77777777" w:rsidTr="009755AF">
        <w:trPr>
          <w:cantSplit/>
          <w:jc w:val="center"/>
        </w:trPr>
        <w:tc>
          <w:tcPr>
            <w:tcW w:w="1211" w:type="pct"/>
            <w:tcMar>
              <w:left w:w="85" w:type="dxa"/>
              <w:right w:w="85" w:type="dxa"/>
            </w:tcMar>
            <w:hideMark/>
          </w:tcPr>
          <w:p w14:paraId="52FB6A0B" w14:textId="77777777" w:rsidR="00F00F24" w:rsidRPr="00B66006" w:rsidRDefault="00F00F24" w:rsidP="001E3D68">
            <w:pPr>
              <w:pStyle w:val="Tabletext"/>
              <w:jc w:val="left"/>
              <w:rPr>
                <w:sz w:val="18"/>
                <w:szCs w:val="18"/>
                <w:lang w:val="ru-RU"/>
              </w:rPr>
            </w:pPr>
            <w:r w:rsidRPr="00B66006">
              <w:rPr>
                <w:sz w:val="18"/>
                <w:szCs w:val="18"/>
                <w:lang w:val="ru-RU"/>
              </w:rPr>
              <w:t>Метод двух источников воздействия с непрерывной шкалой качества (DSCQS), описанный в Приложении 2 к части 2, пп. А2-1–А2-3</w:t>
            </w:r>
          </w:p>
        </w:tc>
        <w:tc>
          <w:tcPr>
            <w:tcW w:w="994" w:type="pct"/>
            <w:tcMar>
              <w:left w:w="85" w:type="dxa"/>
              <w:right w:w="85" w:type="dxa"/>
            </w:tcMar>
            <w:hideMark/>
          </w:tcPr>
          <w:p w14:paraId="121FFDA4" w14:textId="77777777" w:rsidR="00F00F24" w:rsidRPr="00B66006" w:rsidRDefault="00F00F24" w:rsidP="001E3D68">
            <w:pPr>
              <w:pStyle w:val="Tabletext"/>
              <w:jc w:val="center"/>
              <w:rPr>
                <w:sz w:val="18"/>
                <w:szCs w:val="18"/>
                <w:lang w:val="ru-RU"/>
              </w:rPr>
            </w:pPr>
            <w:r w:rsidRPr="00B66006">
              <w:rPr>
                <w:sz w:val="18"/>
                <w:szCs w:val="18"/>
                <w:lang w:val="ru-RU"/>
              </w:rPr>
              <w:t>~10 с</w:t>
            </w:r>
          </w:p>
        </w:tc>
        <w:tc>
          <w:tcPr>
            <w:tcW w:w="721" w:type="pct"/>
            <w:tcMar>
              <w:left w:w="85" w:type="dxa"/>
              <w:right w:w="85" w:type="dxa"/>
            </w:tcMar>
          </w:tcPr>
          <w:p w14:paraId="705247A7" w14:textId="77777777" w:rsidR="00F00F24" w:rsidRPr="00B66006" w:rsidRDefault="00F00F24" w:rsidP="001E3D68">
            <w:pPr>
              <w:pStyle w:val="Tabletext"/>
              <w:rPr>
                <w:sz w:val="18"/>
                <w:szCs w:val="18"/>
                <w:lang w:val="ru-RU"/>
              </w:rPr>
            </w:pPr>
          </w:p>
        </w:tc>
        <w:tc>
          <w:tcPr>
            <w:tcW w:w="1045" w:type="pct"/>
            <w:tcMar>
              <w:left w:w="85" w:type="dxa"/>
              <w:right w:w="85" w:type="dxa"/>
            </w:tcMar>
            <w:hideMark/>
          </w:tcPr>
          <w:p w14:paraId="1F93D206" w14:textId="77777777" w:rsidR="00F00F24" w:rsidRPr="00B66006" w:rsidRDefault="00F00F24" w:rsidP="001E3D68">
            <w:pPr>
              <w:pStyle w:val="Tabletext"/>
              <w:jc w:val="left"/>
              <w:rPr>
                <w:sz w:val="18"/>
                <w:szCs w:val="18"/>
                <w:lang w:val="ru-RU"/>
              </w:rPr>
            </w:pPr>
            <w:r w:rsidRPr="00B66006">
              <w:rPr>
                <w:sz w:val="18"/>
                <w:szCs w:val="18"/>
                <w:lang w:val="ru-RU"/>
              </w:rPr>
              <w:t xml:space="preserve"> </w:t>
            </w:r>
          </w:p>
        </w:tc>
        <w:tc>
          <w:tcPr>
            <w:tcW w:w="1028" w:type="pct"/>
            <w:tcMar>
              <w:left w:w="85" w:type="dxa"/>
              <w:right w:w="85" w:type="dxa"/>
            </w:tcMar>
            <w:hideMark/>
          </w:tcPr>
          <w:p w14:paraId="04ECE981" w14:textId="4884FA26" w:rsidR="00F00F24" w:rsidRPr="00B66006" w:rsidRDefault="00733DB9" w:rsidP="00733DB9">
            <w:pPr>
              <w:pStyle w:val="Tabletext"/>
              <w:keepNext/>
              <w:ind w:right="-113"/>
              <w:rPr>
                <w:rFonts w:eastAsia="MS ??"/>
                <w:sz w:val="18"/>
                <w:szCs w:val="18"/>
                <w:lang w:val="ru-RU"/>
              </w:rPr>
            </w:pPr>
            <w:r w:rsidRPr="00B66006">
              <w:rPr>
                <w:noProof/>
                <w:lang w:val="ru-RU" w:eastAsia="ja-JP"/>
              </w:rPr>
              <w:drawing>
                <wp:inline distT="0" distB="0" distL="0" distR="0" wp14:anchorId="307D704D" wp14:editId="574A1469">
                  <wp:extent cx="1176655" cy="1127760"/>
                  <wp:effectExtent l="0" t="0" r="1270" b="0"/>
                  <wp:docPr id="1693830900" name="Picture 1693830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76655" cy="1127760"/>
                          </a:xfrm>
                          <a:prstGeom prst="rect">
                            <a:avLst/>
                          </a:prstGeom>
                          <a:noFill/>
                        </pic:spPr>
                      </pic:pic>
                    </a:graphicData>
                  </a:graphic>
                </wp:inline>
              </w:drawing>
            </w:r>
          </w:p>
        </w:tc>
      </w:tr>
      <w:tr w:rsidR="009755AF" w:rsidRPr="00B66006" w14:paraId="21727922" w14:textId="77777777" w:rsidTr="009755AF">
        <w:trPr>
          <w:cantSplit/>
          <w:jc w:val="center"/>
        </w:trPr>
        <w:tc>
          <w:tcPr>
            <w:tcW w:w="1211" w:type="pct"/>
            <w:tcMar>
              <w:left w:w="85" w:type="dxa"/>
              <w:right w:w="85" w:type="dxa"/>
            </w:tcMar>
            <w:hideMark/>
          </w:tcPr>
          <w:p w14:paraId="53B29740" w14:textId="77777777" w:rsidR="00F00F24" w:rsidRPr="00B66006" w:rsidRDefault="00F00F24" w:rsidP="001E3D68">
            <w:pPr>
              <w:pStyle w:val="Tabletext"/>
              <w:jc w:val="left"/>
              <w:rPr>
                <w:sz w:val="18"/>
                <w:szCs w:val="18"/>
                <w:lang w:val="ru-RU"/>
              </w:rPr>
            </w:pPr>
            <w:r w:rsidRPr="00B66006">
              <w:rPr>
                <w:sz w:val="18"/>
                <w:szCs w:val="18"/>
                <w:lang w:val="ru-RU"/>
              </w:rPr>
              <w:t>Методы сравнения воздействий (SC), описанные в Приложении 4 к части 2</w:t>
            </w:r>
          </w:p>
        </w:tc>
        <w:tc>
          <w:tcPr>
            <w:tcW w:w="994" w:type="pct"/>
            <w:tcMar>
              <w:left w:w="85" w:type="dxa"/>
              <w:right w:w="85" w:type="dxa"/>
            </w:tcMar>
            <w:hideMark/>
          </w:tcPr>
          <w:p w14:paraId="05615DB3" w14:textId="77777777" w:rsidR="00F00F24" w:rsidRPr="00B66006" w:rsidRDefault="00F00F24" w:rsidP="001E3D68">
            <w:pPr>
              <w:pStyle w:val="Tabletext"/>
              <w:jc w:val="center"/>
              <w:rPr>
                <w:sz w:val="18"/>
                <w:szCs w:val="18"/>
                <w:lang w:val="ru-RU"/>
              </w:rPr>
            </w:pPr>
            <w:r w:rsidRPr="00B66006">
              <w:rPr>
                <w:sz w:val="18"/>
                <w:szCs w:val="18"/>
                <w:lang w:val="ru-RU"/>
              </w:rPr>
              <w:t>~10 с</w:t>
            </w:r>
          </w:p>
        </w:tc>
        <w:tc>
          <w:tcPr>
            <w:tcW w:w="721" w:type="pct"/>
            <w:tcMar>
              <w:left w:w="85" w:type="dxa"/>
              <w:right w:w="85" w:type="dxa"/>
            </w:tcMar>
            <w:hideMark/>
          </w:tcPr>
          <w:p w14:paraId="035461A4" w14:textId="77777777" w:rsidR="00F00F24" w:rsidRPr="00B66006" w:rsidRDefault="00F00F24" w:rsidP="001E3D68">
            <w:pPr>
              <w:pStyle w:val="Tabletext"/>
              <w:jc w:val="left"/>
              <w:rPr>
                <w:sz w:val="18"/>
                <w:szCs w:val="18"/>
                <w:lang w:val="ru-RU"/>
              </w:rPr>
            </w:pPr>
            <w:r w:rsidRPr="00B66006">
              <w:rPr>
                <w:sz w:val="18"/>
                <w:szCs w:val="18"/>
                <w:lang w:val="ru-RU"/>
              </w:rPr>
              <w:t>A в сравнении с B</w:t>
            </w:r>
          </w:p>
        </w:tc>
        <w:tc>
          <w:tcPr>
            <w:tcW w:w="1045" w:type="pct"/>
            <w:tcMar>
              <w:left w:w="85" w:type="dxa"/>
              <w:right w:w="85" w:type="dxa"/>
            </w:tcMar>
            <w:hideMark/>
          </w:tcPr>
          <w:p w14:paraId="57327A3D" w14:textId="77777777" w:rsidR="00F00F24" w:rsidRPr="00B66006" w:rsidRDefault="00F00F24" w:rsidP="001E3D68">
            <w:pPr>
              <w:pStyle w:val="Tabletext"/>
              <w:jc w:val="left"/>
              <w:rPr>
                <w:sz w:val="18"/>
                <w:szCs w:val="18"/>
                <w:lang w:val="ru-RU"/>
              </w:rPr>
            </w:pPr>
            <w:r w:rsidRPr="00B66006">
              <w:rPr>
                <w:sz w:val="18"/>
                <w:szCs w:val="18"/>
                <w:lang w:val="ru-RU"/>
              </w:rPr>
              <w:t>−3</w:t>
            </w:r>
            <w:r w:rsidRPr="00B66006">
              <w:rPr>
                <w:sz w:val="18"/>
                <w:szCs w:val="18"/>
                <w:lang w:val="ru-RU"/>
              </w:rPr>
              <w:tab/>
              <w:t>Намного хуже</w:t>
            </w:r>
          </w:p>
          <w:p w14:paraId="46884FB4" w14:textId="77777777" w:rsidR="00F00F24" w:rsidRPr="00B66006" w:rsidRDefault="00F00F24" w:rsidP="001E3D68">
            <w:pPr>
              <w:pStyle w:val="Tabletext"/>
              <w:jc w:val="left"/>
              <w:rPr>
                <w:sz w:val="18"/>
                <w:szCs w:val="18"/>
                <w:lang w:val="ru-RU"/>
              </w:rPr>
            </w:pPr>
            <w:r w:rsidRPr="00B66006">
              <w:rPr>
                <w:sz w:val="18"/>
                <w:szCs w:val="18"/>
                <w:lang w:val="ru-RU"/>
              </w:rPr>
              <w:t>−2</w:t>
            </w:r>
            <w:r w:rsidRPr="00B66006">
              <w:rPr>
                <w:sz w:val="18"/>
                <w:szCs w:val="18"/>
                <w:lang w:val="ru-RU"/>
              </w:rPr>
              <w:tab/>
              <w:t>Хуже</w:t>
            </w:r>
          </w:p>
          <w:p w14:paraId="76667930" w14:textId="77777777" w:rsidR="00F00F24" w:rsidRPr="00B66006" w:rsidRDefault="00F00F24" w:rsidP="001E3D68">
            <w:pPr>
              <w:pStyle w:val="Tabletext"/>
              <w:jc w:val="left"/>
              <w:rPr>
                <w:sz w:val="18"/>
                <w:szCs w:val="18"/>
                <w:lang w:val="ru-RU"/>
              </w:rPr>
            </w:pPr>
            <w:r w:rsidRPr="00B66006">
              <w:rPr>
                <w:sz w:val="18"/>
                <w:szCs w:val="18"/>
                <w:lang w:val="ru-RU"/>
              </w:rPr>
              <w:t>−1</w:t>
            </w:r>
            <w:r w:rsidRPr="00B66006">
              <w:rPr>
                <w:sz w:val="18"/>
                <w:szCs w:val="18"/>
                <w:lang w:val="ru-RU"/>
              </w:rPr>
              <w:tab/>
              <w:t>Несколько хуже</w:t>
            </w:r>
          </w:p>
          <w:p w14:paraId="54442D9B" w14:textId="77777777" w:rsidR="00F00F24" w:rsidRPr="00B66006" w:rsidRDefault="00F00F24" w:rsidP="001E3D68">
            <w:pPr>
              <w:pStyle w:val="Tabletext"/>
              <w:jc w:val="left"/>
              <w:rPr>
                <w:sz w:val="18"/>
                <w:szCs w:val="18"/>
                <w:lang w:val="ru-RU"/>
              </w:rPr>
            </w:pPr>
            <w:r w:rsidRPr="00B66006">
              <w:rPr>
                <w:sz w:val="18"/>
                <w:szCs w:val="18"/>
                <w:lang w:val="ru-RU"/>
              </w:rPr>
              <w:t>0</w:t>
            </w:r>
            <w:r w:rsidRPr="00B66006">
              <w:rPr>
                <w:sz w:val="18"/>
                <w:szCs w:val="18"/>
                <w:lang w:val="ru-RU"/>
              </w:rPr>
              <w:tab/>
              <w:t>То же</w:t>
            </w:r>
          </w:p>
          <w:p w14:paraId="56968739" w14:textId="77777777" w:rsidR="00F00F24" w:rsidRPr="00B66006" w:rsidRDefault="00F00F24" w:rsidP="001E3D68">
            <w:pPr>
              <w:pStyle w:val="Tabletext"/>
              <w:jc w:val="left"/>
              <w:rPr>
                <w:sz w:val="18"/>
                <w:szCs w:val="18"/>
                <w:lang w:val="ru-RU"/>
              </w:rPr>
            </w:pPr>
            <w:r w:rsidRPr="00B66006">
              <w:rPr>
                <w:sz w:val="18"/>
                <w:szCs w:val="18"/>
                <w:lang w:val="ru-RU"/>
              </w:rPr>
              <w:t>1</w:t>
            </w:r>
            <w:r w:rsidRPr="00B66006">
              <w:rPr>
                <w:sz w:val="18"/>
                <w:szCs w:val="18"/>
                <w:lang w:val="ru-RU"/>
              </w:rPr>
              <w:tab/>
              <w:t>Несколько лучше</w:t>
            </w:r>
          </w:p>
          <w:p w14:paraId="67CE6F78" w14:textId="77777777" w:rsidR="00F00F24" w:rsidRPr="00B66006" w:rsidRDefault="00F00F24" w:rsidP="001E3D68">
            <w:pPr>
              <w:pStyle w:val="Tabletext"/>
              <w:jc w:val="left"/>
              <w:rPr>
                <w:sz w:val="18"/>
                <w:szCs w:val="18"/>
                <w:lang w:val="ru-RU"/>
              </w:rPr>
            </w:pPr>
            <w:r w:rsidRPr="00B66006">
              <w:rPr>
                <w:sz w:val="18"/>
                <w:szCs w:val="18"/>
                <w:lang w:val="ru-RU"/>
              </w:rPr>
              <w:t>2</w:t>
            </w:r>
            <w:r w:rsidRPr="00B66006">
              <w:rPr>
                <w:sz w:val="18"/>
                <w:szCs w:val="18"/>
                <w:lang w:val="ru-RU"/>
              </w:rPr>
              <w:tab/>
              <w:t>Лучше</w:t>
            </w:r>
          </w:p>
          <w:p w14:paraId="75973FA8" w14:textId="77777777" w:rsidR="00F00F24" w:rsidRPr="00B66006" w:rsidRDefault="00F00F24" w:rsidP="001E3D68">
            <w:pPr>
              <w:pStyle w:val="Tabletext"/>
              <w:jc w:val="left"/>
              <w:rPr>
                <w:sz w:val="18"/>
                <w:szCs w:val="18"/>
                <w:lang w:val="ru-RU"/>
              </w:rPr>
            </w:pPr>
            <w:r w:rsidRPr="00B66006">
              <w:rPr>
                <w:sz w:val="18"/>
                <w:szCs w:val="18"/>
                <w:lang w:val="ru-RU"/>
              </w:rPr>
              <w:t>3</w:t>
            </w:r>
            <w:r w:rsidRPr="00B66006">
              <w:rPr>
                <w:sz w:val="18"/>
                <w:szCs w:val="18"/>
                <w:lang w:val="ru-RU"/>
              </w:rPr>
              <w:tab/>
              <w:t>Намного лучше</w:t>
            </w:r>
          </w:p>
        </w:tc>
        <w:tc>
          <w:tcPr>
            <w:tcW w:w="1028" w:type="pct"/>
            <w:tcMar>
              <w:left w:w="85" w:type="dxa"/>
              <w:right w:w="85" w:type="dxa"/>
            </w:tcMar>
          </w:tcPr>
          <w:p w14:paraId="467213E8" w14:textId="77777777" w:rsidR="00F00F24" w:rsidRPr="00B66006" w:rsidRDefault="00F00F24" w:rsidP="00733DB9">
            <w:pPr>
              <w:pStyle w:val="Tabletext"/>
              <w:ind w:right="-113"/>
              <w:rPr>
                <w:sz w:val="18"/>
                <w:szCs w:val="18"/>
                <w:lang w:val="ru-RU"/>
              </w:rPr>
            </w:pPr>
          </w:p>
        </w:tc>
      </w:tr>
      <w:tr w:rsidR="009755AF" w:rsidRPr="00B66006" w14:paraId="6C4E1FB5" w14:textId="77777777" w:rsidTr="009755AF">
        <w:trPr>
          <w:cantSplit/>
          <w:jc w:val="center"/>
        </w:trPr>
        <w:tc>
          <w:tcPr>
            <w:tcW w:w="1211" w:type="pct"/>
            <w:tcMar>
              <w:left w:w="85" w:type="dxa"/>
              <w:right w:w="85" w:type="dxa"/>
            </w:tcMar>
            <w:hideMark/>
          </w:tcPr>
          <w:p w14:paraId="3F9DDCA0" w14:textId="77777777" w:rsidR="00F00F24" w:rsidRPr="00B66006" w:rsidRDefault="00F00F24" w:rsidP="001E3D68">
            <w:pPr>
              <w:pStyle w:val="Tabletext"/>
              <w:jc w:val="left"/>
              <w:rPr>
                <w:sz w:val="18"/>
                <w:szCs w:val="18"/>
                <w:lang w:val="ru-RU"/>
              </w:rPr>
            </w:pPr>
            <w:r w:rsidRPr="00B66006">
              <w:rPr>
                <w:sz w:val="18"/>
                <w:szCs w:val="18"/>
                <w:lang w:val="ru-RU"/>
              </w:rPr>
              <w:t>Метод непрерывной оценки качества при одном источнике воздействия (SSCQE), описанный в Приложении 5 к части 2</w:t>
            </w:r>
          </w:p>
        </w:tc>
        <w:tc>
          <w:tcPr>
            <w:tcW w:w="994" w:type="pct"/>
            <w:tcMar>
              <w:left w:w="85" w:type="dxa"/>
              <w:right w:w="85" w:type="dxa"/>
            </w:tcMar>
            <w:hideMark/>
          </w:tcPr>
          <w:p w14:paraId="2625C6B6" w14:textId="77777777" w:rsidR="00F00F24" w:rsidRPr="00B66006" w:rsidRDefault="00F00F24" w:rsidP="001E3D68">
            <w:pPr>
              <w:pStyle w:val="Tabletext"/>
              <w:jc w:val="center"/>
              <w:rPr>
                <w:sz w:val="18"/>
                <w:szCs w:val="18"/>
                <w:lang w:val="ru-RU"/>
              </w:rPr>
            </w:pPr>
            <w:r w:rsidRPr="00B66006">
              <w:rPr>
                <w:sz w:val="18"/>
                <w:szCs w:val="18"/>
                <w:lang w:val="ru-RU"/>
              </w:rPr>
              <w:t>~3–5 мин.</w:t>
            </w:r>
          </w:p>
        </w:tc>
        <w:tc>
          <w:tcPr>
            <w:tcW w:w="721" w:type="pct"/>
            <w:tcMar>
              <w:left w:w="85" w:type="dxa"/>
              <w:right w:w="85" w:type="dxa"/>
            </w:tcMar>
          </w:tcPr>
          <w:p w14:paraId="1244ECC4" w14:textId="77777777" w:rsidR="00F00F24" w:rsidRPr="00B66006" w:rsidRDefault="00F00F24" w:rsidP="001E3D68">
            <w:pPr>
              <w:pStyle w:val="Tabletext"/>
              <w:rPr>
                <w:sz w:val="18"/>
                <w:szCs w:val="18"/>
                <w:lang w:val="ru-RU"/>
              </w:rPr>
            </w:pPr>
          </w:p>
        </w:tc>
        <w:tc>
          <w:tcPr>
            <w:tcW w:w="1045" w:type="pct"/>
            <w:tcMar>
              <w:left w:w="85" w:type="dxa"/>
              <w:right w:w="85" w:type="dxa"/>
            </w:tcMar>
          </w:tcPr>
          <w:p w14:paraId="793BDAF7" w14:textId="77777777" w:rsidR="00F00F24" w:rsidRPr="00B66006" w:rsidRDefault="00F00F24" w:rsidP="001E3D68">
            <w:pPr>
              <w:pStyle w:val="Tabletext"/>
              <w:rPr>
                <w:sz w:val="18"/>
                <w:szCs w:val="18"/>
                <w:lang w:val="ru-RU"/>
              </w:rPr>
            </w:pPr>
          </w:p>
        </w:tc>
        <w:tc>
          <w:tcPr>
            <w:tcW w:w="1028" w:type="pct"/>
            <w:tcMar>
              <w:left w:w="85" w:type="dxa"/>
              <w:right w:w="85" w:type="dxa"/>
            </w:tcMar>
            <w:hideMark/>
          </w:tcPr>
          <w:p w14:paraId="084C25AD" w14:textId="088EE884" w:rsidR="00F00F24" w:rsidRPr="00B66006" w:rsidRDefault="00733DB9" w:rsidP="00733DB9">
            <w:pPr>
              <w:pStyle w:val="Tabletext"/>
              <w:ind w:right="-113"/>
              <w:rPr>
                <w:rFonts w:eastAsia="MS ??"/>
                <w:sz w:val="18"/>
                <w:szCs w:val="18"/>
                <w:lang w:val="ru-RU"/>
              </w:rPr>
            </w:pPr>
            <w:r w:rsidRPr="00B66006">
              <w:rPr>
                <w:noProof/>
                <w:lang w:val="ru-RU" w:eastAsia="ja-JP"/>
              </w:rPr>
              <w:drawing>
                <wp:inline distT="0" distB="0" distL="0" distR="0" wp14:anchorId="6D7AC320" wp14:editId="199CA527">
                  <wp:extent cx="1176655" cy="1127760"/>
                  <wp:effectExtent l="0" t="0" r="1270" b="0"/>
                  <wp:docPr id="633131634" name="Picture 63313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76655" cy="1127760"/>
                          </a:xfrm>
                          <a:prstGeom prst="rect">
                            <a:avLst/>
                          </a:prstGeom>
                          <a:noFill/>
                        </pic:spPr>
                      </pic:pic>
                    </a:graphicData>
                  </a:graphic>
                </wp:inline>
              </w:drawing>
            </w:r>
          </w:p>
        </w:tc>
      </w:tr>
      <w:tr w:rsidR="009755AF" w:rsidRPr="00B66006" w14:paraId="2E76F5BF" w14:textId="77777777" w:rsidTr="009755AF">
        <w:trPr>
          <w:cantSplit/>
          <w:jc w:val="center"/>
        </w:trPr>
        <w:tc>
          <w:tcPr>
            <w:tcW w:w="1211" w:type="pct"/>
            <w:tcMar>
              <w:left w:w="85" w:type="dxa"/>
              <w:right w:w="85" w:type="dxa"/>
            </w:tcMar>
          </w:tcPr>
          <w:p w14:paraId="0C2355FF" w14:textId="77777777" w:rsidR="00F00F24" w:rsidRPr="00B66006" w:rsidRDefault="00F00F24" w:rsidP="001E3D68">
            <w:pPr>
              <w:pStyle w:val="Tabletext"/>
              <w:jc w:val="left"/>
              <w:rPr>
                <w:sz w:val="18"/>
                <w:szCs w:val="18"/>
                <w:lang w:val="ru-RU"/>
              </w:rPr>
            </w:pPr>
            <w:r w:rsidRPr="00B66006">
              <w:rPr>
                <w:sz w:val="18"/>
                <w:szCs w:val="18"/>
                <w:lang w:val="ru-RU" w:eastAsia="ja-JP"/>
              </w:rPr>
              <w:t xml:space="preserve">Метод </w:t>
            </w:r>
            <w:r w:rsidRPr="00B66006">
              <w:rPr>
                <w:sz w:val="18"/>
                <w:szCs w:val="18"/>
                <w:lang w:val="ru-RU"/>
              </w:rPr>
              <w:t>непрерывной оценки с двумя источниками одновременного воздействия (</w:t>
            </w:r>
            <w:r w:rsidRPr="00B66006">
              <w:rPr>
                <w:rFonts w:eastAsia="MS ??"/>
                <w:sz w:val="18"/>
                <w:szCs w:val="18"/>
                <w:lang w:val="ru-RU" w:eastAsia="ja-JP"/>
              </w:rPr>
              <w:t>SDSCE</w:t>
            </w:r>
            <w:r w:rsidRPr="00B66006">
              <w:rPr>
                <w:sz w:val="18"/>
                <w:szCs w:val="18"/>
                <w:lang w:val="ru-RU"/>
              </w:rPr>
              <w:t>), описанный в Приложении 6 к части 2, пп. А6-1–А6-4</w:t>
            </w:r>
          </w:p>
        </w:tc>
        <w:tc>
          <w:tcPr>
            <w:tcW w:w="994" w:type="pct"/>
            <w:tcMar>
              <w:left w:w="85" w:type="dxa"/>
              <w:right w:w="85" w:type="dxa"/>
            </w:tcMar>
          </w:tcPr>
          <w:p w14:paraId="42A6D933" w14:textId="77777777" w:rsidR="00F00F24" w:rsidRPr="00B66006" w:rsidRDefault="00F00F24" w:rsidP="001E3D68">
            <w:pPr>
              <w:pStyle w:val="Tabletext"/>
              <w:jc w:val="center"/>
              <w:rPr>
                <w:sz w:val="18"/>
                <w:szCs w:val="18"/>
                <w:lang w:val="ru-RU"/>
              </w:rPr>
            </w:pPr>
          </w:p>
        </w:tc>
        <w:tc>
          <w:tcPr>
            <w:tcW w:w="721" w:type="pct"/>
            <w:tcMar>
              <w:left w:w="85" w:type="dxa"/>
              <w:right w:w="85" w:type="dxa"/>
            </w:tcMar>
          </w:tcPr>
          <w:p w14:paraId="15E750E6" w14:textId="77777777" w:rsidR="00F00F24" w:rsidRPr="00B66006" w:rsidRDefault="00F00F24" w:rsidP="001E3D68">
            <w:pPr>
              <w:pStyle w:val="Tabletext"/>
              <w:rPr>
                <w:sz w:val="18"/>
                <w:szCs w:val="18"/>
                <w:lang w:val="ru-RU"/>
              </w:rPr>
            </w:pPr>
          </w:p>
        </w:tc>
        <w:tc>
          <w:tcPr>
            <w:tcW w:w="1045" w:type="pct"/>
            <w:tcMar>
              <w:left w:w="85" w:type="dxa"/>
              <w:right w:w="85" w:type="dxa"/>
            </w:tcMar>
          </w:tcPr>
          <w:p w14:paraId="66173316" w14:textId="77777777" w:rsidR="00F00F24" w:rsidRPr="00B66006" w:rsidRDefault="00F00F24" w:rsidP="001E3D68">
            <w:pPr>
              <w:pStyle w:val="Tabletext"/>
              <w:rPr>
                <w:sz w:val="18"/>
                <w:szCs w:val="18"/>
                <w:lang w:val="ru-RU"/>
              </w:rPr>
            </w:pPr>
          </w:p>
        </w:tc>
        <w:tc>
          <w:tcPr>
            <w:tcW w:w="1028" w:type="pct"/>
            <w:tcMar>
              <w:left w:w="85" w:type="dxa"/>
              <w:right w:w="85" w:type="dxa"/>
            </w:tcMar>
          </w:tcPr>
          <w:p w14:paraId="230FC14A" w14:textId="5047D02E" w:rsidR="00F00F24" w:rsidRPr="00B66006" w:rsidRDefault="004A3279" w:rsidP="00733DB9">
            <w:pPr>
              <w:pStyle w:val="Tabletext"/>
              <w:ind w:right="-113"/>
              <w:rPr>
                <w:sz w:val="18"/>
                <w:szCs w:val="18"/>
                <w:lang w:val="ru-RU"/>
              </w:rPr>
            </w:pPr>
            <w:r w:rsidRPr="00B66006">
              <w:rPr>
                <w:rFonts w:eastAsia="MS ??"/>
                <w:noProof/>
                <w:lang w:val="ru-RU"/>
              </w:rPr>
              <w:drawing>
                <wp:inline distT="0" distB="0" distL="0" distR="0" wp14:anchorId="6E0A4E2C" wp14:editId="6D53DC7B">
                  <wp:extent cx="1134110" cy="793750"/>
                  <wp:effectExtent l="0" t="0" r="8890" b="6350"/>
                  <wp:docPr id="1208621623" name="Picture 120862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126">
                            <a:extLst>
                              <a:ext uri="{28A0092B-C50C-407E-A947-70E740481C1C}">
                                <a14:useLocalDpi xmlns:a14="http://schemas.microsoft.com/office/drawing/2010/main" val="0"/>
                              </a:ext>
                            </a:extLst>
                          </a:blip>
                          <a:srcRect t="5660" b="-1"/>
                          <a:stretch/>
                        </pic:blipFill>
                        <pic:spPr bwMode="auto">
                          <a:xfrm>
                            <a:off x="0" y="0"/>
                            <a:ext cx="1134110" cy="7937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EF7EC9E" w14:textId="77777777" w:rsidR="00EF7B74" w:rsidRDefault="00EF7B74" w:rsidP="00EF7B74">
      <w:pPr>
        <w:pStyle w:val="Tablefin"/>
      </w:pPr>
    </w:p>
    <w:p w14:paraId="38728B1E" w14:textId="331E587D" w:rsidR="00F00F24" w:rsidRPr="00B66006" w:rsidRDefault="00F00F24" w:rsidP="004A3279">
      <w:pPr>
        <w:pStyle w:val="TableNo"/>
        <w:spacing w:before="720"/>
        <w:rPr>
          <w:rFonts w:eastAsia="MS ??"/>
          <w:lang w:val="ru-RU"/>
        </w:rPr>
      </w:pPr>
      <w:r w:rsidRPr="00B66006">
        <w:rPr>
          <w:rFonts w:eastAsia="MS ??"/>
          <w:lang w:val="ru-RU"/>
        </w:rPr>
        <w:lastRenderedPageBreak/>
        <w:t>ТАБЛИЦА 3-11</w:t>
      </w:r>
    </w:p>
    <w:p w14:paraId="1D4FC755" w14:textId="77777777" w:rsidR="00F00F24" w:rsidRPr="00B66006" w:rsidRDefault="00F00F24" w:rsidP="00F00F24">
      <w:pPr>
        <w:pStyle w:val="Tabletitle"/>
        <w:rPr>
          <w:rFonts w:eastAsia="MS ??"/>
          <w:lang w:val="ru-RU"/>
        </w:rPr>
      </w:pPr>
      <w:r w:rsidRPr="00B66006">
        <w:rPr>
          <w:rFonts w:eastAsia="MS ??"/>
          <w:lang w:val="ru-RU"/>
        </w:rPr>
        <w:t>Субъективный метод оценки качества глубины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2333"/>
        <w:gridCol w:w="1918"/>
        <w:gridCol w:w="1386"/>
        <w:gridCol w:w="2015"/>
        <w:gridCol w:w="1977"/>
      </w:tblGrid>
      <w:tr w:rsidR="00F00F24" w:rsidRPr="00B66006" w14:paraId="4E5947E0" w14:textId="77777777" w:rsidTr="009755AF">
        <w:trPr>
          <w:cantSplit/>
          <w:tblHeader/>
          <w:jc w:val="center"/>
        </w:trPr>
        <w:tc>
          <w:tcPr>
            <w:tcW w:w="2333" w:type="dxa"/>
            <w:tcMar>
              <w:left w:w="85" w:type="dxa"/>
              <w:right w:w="85" w:type="dxa"/>
            </w:tcMar>
            <w:vAlign w:val="center"/>
            <w:hideMark/>
          </w:tcPr>
          <w:p w14:paraId="189EBBA8" w14:textId="77777777" w:rsidR="00F00F24" w:rsidRPr="00B66006" w:rsidRDefault="00F00F24" w:rsidP="001E3D68">
            <w:pPr>
              <w:pStyle w:val="Tablehead"/>
              <w:rPr>
                <w:sz w:val="18"/>
                <w:szCs w:val="18"/>
                <w:lang w:val="ru-RU"/>
              </w:rPr>
            </w:pPr>
            <w:r w:rsidRPr="00B66006">
              <w:rPr>
                <w:sz w:val="18"/>
                <w:szCs w:val="18"/>
                <w:lang w:val="ru-RU"/>
              </w:rPr>
              <w:t>Способ представления</w:t>
            </w:r>
          </w:p>
        </w:tc>
        <w:tc>
          <w:tcPr>
            <w:tcW w:w="1918" w:type="dxa"/>
            <w:tcMar>
              <w:left w:w="85" w:type="dxa"/>
              <w:right w:w="85" w:type="dxa"/>
            </w:tcMar>
            <w:vAlign w:val="center"/>
            <w:hideMark/>
          </w:tcPr>
          <w:p w14:paraId="1C91E337" w14:textId="77777777" w:rsidR="00F00F24" w:rsidRPr="00B66006" w:rsidRDefault="00F00F24" w:rsidP="001E3D68">
            <w:pPr>
              <w:pStyle w:val="Tablehead"/>
              <w:rPr>
                <w:sz w:val="18"/>
                <w:szCs w:val="18"/>
                <w:lang w:val="ru-RU"/>
              </w:rPr>
            </w:pPr>
            <w:r w:rsidRPr="00B66006">
              <w:rPr>
                <w:sz w:val="18"/>
                <w:szCs w:val="18"/>
                <w:lang w:val="ru-RU"/>
              </w:rPr>
              <w:t>Продолжительность последовательности</w:t>
            </w:r>
          </w:p>
        </w:tc>
        <w:tc>
          <w:tcPr>
            <w:tcW w:w="1386" w:type="dxa"/>
            <w:tcMar>
              <w:left w:w="85" w:type="dxa"/>
              <w:right w:w="85" w:type="dxa"/>
            </w:tcMar>
            <w:vAlign w:val="center"/>
            <w:hideMark/>
          </w:tcPr>
          <w:p w14:paraId="23C67DE3" w14:textId="77777777" w:rsidR="00F00F24" w:rsidRPr="00B66006" w:rsidRDefault="00F00F24" w:rsidP="001E3D68">
            <w:pPr>
              <w:pStyle w:val="Tablehead"/>
              <w:rPr>
                <w:sz w:val="18"/>
                <w:szCs w:val="18"/>
                <w:lang w:val="ru-RU"/>
              </w:rPr>
            </w:pPr>
            <w:r w:rsidRPr="00B66006">
              <w:rPr>
                <w:sz w:val="18"/>
                <w:szCs w:val="18"/>
                <w:lang w:val="ru-RU"/>
              </w:rPr>
              <w:t>Двоичная шкала</w:t>
            </w:r>
          </w:p>
        </w:tc>
        <w:tc>
          <w:tcPr>
            <w:tcW w:w="2015" w:type="dxa"/>
            <w:tcMar>
              <w:left w:w="85" w:type="dxa"/>
              <w:right w:w="85" w:type="dxa"/>
            </w:tcMar>
            <w:vAlign w:val="center"/>
            <w:hideMark/>
          </w:tcPr>
          <w:p w14:paraId="10D83D31" w14:textId="77777777" w:rsidR="00F00F24" w:rsidRPr="00B66006" w:rsidRDefault="00F00F24" w:rsidP="001E3D68">
            <w:pPr>
              <w:pStyle w:val="Tablehead"/>
              <w:rPr>
                <w:sz w:val="18"/>
                <w:szCs w:val="18"/>
                <w:lang w:val="ru-RU"/>
              </w:rPr>
            </w:pPr>
            <w:r w:rsidRPr="00B66006">
              <w:rPr>
                <w:sz w:val="18"/>
                <w:szCs w:val="18"/>
                <w:lang w:val="ru-RU"/>
              </w:rPr>
              <w:t xml:space="preserve">Дискретная </w:t>
            </w:r>
            <w:r w:rsidRPr="00B66006">
              <w:rPr>
                <w:sz w:val="18"/>
                <w:szCs w:val="18"/>
                <w:lang w:val="ru-RU"/>
              </w:rPr>
              <w:br/>
              <w:t>шкала</w:t>
            </w:r>
          </w:p>
        </w:tc>
        <w:tc>
          <w:tcPr>
            <w:tcW w:w="1977" w:type="dxa"/>
            <w:tcMar>
              <w:left w:w="85" w:type="dxa"/>
              <w:right w:w="85" w:type="dxa"/>
            </w:tcMar>
            <w:vAlign w:val="center"/>
            <w:hideMark/>
          </w:tcPr>
          <w:p w14:paraId="52B03E77" w14:textId="18D713DB" w:rsidR="00F00F24" w:rsidRPr="00B66006" w:rsidRDefault="00F00F24" w:rsidP="009755AF">
            <w:pPr>
              <w:pStyle w:val="Tablehead"/>
              <w:rPr>
                <w:sz w:val="18"/>
                <w:szCs w:val="18"/>
                <w:lang w:val="ru-RU"/>
              </w:rPr>
            </w:pPr>
            <w:r w:rsidRPr="00B66006">
              <w:rPr>
                <w:sz w:val="18"/>
                <w:szCs w:val="18"/>
                <w:lang w:val="ru-RU"/>
              </w:rPr>
              <w:t xml:space="preserve">Непрерывная </w:t>
            </w:r>
            <w:r w:rsidR="009755AF" w:rsidRPr="00B66006">
              <w:rPr>
                <w:sz w:val="18"/>
                <w:szCs w:val="18"/>
                <w:lang w:val="ru-RU"/>
              </w:rPr>
              <w:br/>
            </w:r>
            <w:r w:rsidRPr="00B66006">
              <w:rPr>
                <w:sz w:val="18"/>
                <w:szCs w:val="18"/>
                <w:lang w:val="ru-RU"/>
              </w:rPr>
              <w:t>шкала</w:t>
            </w:r>
          </w:p>
        </w:tc>
      </w:tr>
      <w:tr w:rsidR="00F00F24" w:rsidRPr="00B66006" w14:paraId="7CA269D5" w14:textId="77777777" w:rsidTr="009755AF">
        <w:trPr>
          <w:cantSplit/>
          <w:jc w:val="center"/>
        </w:trPr>
        <w:tc>
          <w:tcPr>
            <w:tcW w:w="2333" w:type="dxa"/>
            <w:tcMar>
              <w:left w:w="85" w:type="dxa"/>
              <w:right w:w="85" w:type="dxa"/>
            </w:tcMar>
            <w:hideMark/>
          </w:tcPr>
          <w:p w14:paraId="522744C0" w14:textId="77777777" w:rsidR="00F00F24" w:rsidRPr="00B66006" w:rsidRDefault="00F00F24" w:rsidP="001E3D68">
            <w:pPr>
              <w:pStyle w:val="Tabletext"/>
              <w:jc w:val="left"/>
              <w:rPr>
                <w:sz w:val="18"/>
                <w:szCs w:val="18"/>
                <w:lang w:val="ru-RU"/>
              </w:rPr>
            </w:pPr>
            <w:r w:rsidRPr="00B66006">
              <w:rPr>
                <w:sz w:val="18"/>
                <w:szCs w:val="18"/>
                <w:lang w:val="ru-RU"/>
              </w:rPr>
              <w:t>Методы с одним источником воздействия (SS), описанные в Приложении 3 к части 2</w:t>
            </w:r>
          </w:p>
        </w:tc>
        <w:tc>
          <w:tcPr>
            <w:tcW w:w="1918" w:type="dxa"/>
            <w:tcMar>
              <w:left w:w="85" w:type="dxa"/>
              <w:right w:w="85" w:type="dxa"/>
            </w:tcMar>
            <w:hideMark/>
          </w:tcPr>
          <w:p w14:paraId="47855490" w14:textId="77777777" w:rsidR="00F00F24" w:rsidRPr="00B66006" w:rsidRDefault="00F00F24" w:rsidP="001E3D68">
            <w:pPr>
              <w:pStyle w:val="Tabletext"/>
              <w:jc w:val="center"/>
              <w:rPr>
                <w:sz w:val="18"/>
                <w:szCs w:val="18"/>
                <w:lang w:val="ru-RU"/>
              </w:rPr>
            </w:pPr>
            <w:r w:rsidRPr="00B66006">
              <w:rPr>
                <w:sz w:val="18"/>
                <w:szCs w:val="18"/>
                <w:lang w:val="ru-RU"/>
              </w:rPr>
              <w:t>~10 с</w:t>
            </w:r>
          </w:p>
        </w:tc>
        <w:tc>
          <w:tcPr>
            <w:tcW w:w="1386" w:type="dxa"/>
            <w:tcMar>
              <w:left w:w="85" w:type="dxa"/>
              <w:right w:w="85" w:type="dxa"/>
            </w:tcMar>
          </w:tcPr>
          <w:p w14:paraId="6109F7D8" w14:textId="77777777" w:rsidR="00F00F24" w:rsidRPr="00B66006" w:rsidRDefault="00F00F24" w:rsidP="001E3D68">
            <w:pPr>
              <w:pStyle w:val="Tabletext"/>
              <w:jc w:val="left"/>
              <w:rPr>
                <w:sz w:val="18"/>
                <w:szCs w:val="18"/>
                <w:lang w:val="ru-RU"/>
              </w:rPr>
            </w:pPr>
          </w:p>
        </w:tc>
        <w:tc>
          <w:tcPr>
            <w:tcW w:w="2015" w:type="dxa"/>
            <w:tcMar>
              <w:left w:w="85" w:type="dxa"/>
              <w:right w:w="85" w:type="dxa"/>
            </w:tcMar>
            <w:hideMark/>
          </w:tcPr>
          <w:p w14:paraId="56760A03" w14:textId="77777777" w:rsidR="00F00F24" w:rsidRPr="00B66006" w:rsidRDefault="00F00F24" w:rsidP="001E3D68">
            <w:pPr>
              <w:pStyle w:val="Tabletext"/>
              <w:jc w:val="left"/>
              <w:rPr>
                <w:sz w:val="18"/>
                <w:szCs w:val="18"/>
                <w:lang w:val="ru-RU"/>
              </w:rPr>
            </w:pPr>
            <w:r w:rsidRPr="00B66006">
              <w:rPr>
                <w:sz w:val="18"/>
                <w:szCs w:val="18"/>
                <w:lang w:val="ru-RU"/>
              </w:rPr>
              <w:t>5</w:t>
            </w:r>
            <w:r w:rsidRPr="00B66006">
              <w:rPr>
                <w:sz w:val="18"/>
                <w:szCs w:val="18"/>
                <w:lang w:val="ru-RU"/>
              </w:rPr>
              <w:tab/>
              <w:t>Отлично</w:t>
            </w:r>
          </w:p>
          <w:p w14:paraId="096AE830" w14:textId="77777777" w:rsidR="00F00F24" w:rsidRPr="00B66006" w:rsidRDefault="00F00F24" w:rsidP="001E3D68">
            <w:pPr>
              <w:pStyle w:val="Tabletext"/>
              <w:jc w:val="left"/>
              <w:rPr>
                <w:sz w:val="18"/>
                <w:szCs w:val="18"/>
                <w:lang w:val="ru-RU"/>
              </w:rPr>
            </w:pPr>
            <w:r w:rsidRPr="00B66006">
              <w:rPr>
                <w:sz w:val="18"/>
                <w:szCs w:val="18"/>
                <w:lang w:val="ru-RU"/>
              </w:rPr>
              <w:t>4</w:t>
            </w:r>
            <w:r w:rsidRPr="00B66006">
              <w:rPr>
                <w:sz w:val="18"/>
                <w:szCs w:val="18"/>
                <w:lang w:val="ru-RU"/>
              </w:rPr>
              <w:tab/>
              <w:t>Хорошо</w:t>
            </w:r>
          </w:p>
          <w:p w14:paraId="655A3DC5" w14:textId="77777777" w:rsidR="00F00F24" w:rsidRPr="00B66006" w:rsidRDefault="00F00F24" w:rsidP="001E3D68">
            <w:pPr>
              <w:pStyle w:val="Tabletext"/>
              <w:jc w:val="left"/>
              <w:rPr>
                <w:sz w:val="18"/>
                <w:szCs w:val="18"/>
                <w:lang w:val="ru-RU"/>
              </w:rPr>
            </w:pPr>
            <w:r w:rsidRPr="00B66006">
              <w:rPr>
                <w:sz w:val="18"/>
                <w:szCs w:val="18"/>
                <w:lang w:val="ru-RU"/>
              </w:rPr>
              <w:t>3</w:t>
            </w:r>
            <w:r w:rsidRPr="00B66006">
              <w:rPr>
                <w:sz w:val="18"/>
                <w:szCs w:val="18"/>
                <w:lang w:val="ru-RU"/>
              </w:rPr>
              <w:tab/>
              <w:t>Удовлетворительно</w:t>
            </w:r>
          </w:p>
          <w:p w14:paraId="5200A195" w14:textId="77777777" w:rsidR="00F00F24" w:rsidRPr="00B66006" w:rsidRDefault="00F00F24" w:rsidP="001E3D68">
            <w:pPr>
              <w:pStyle w:val="Tabletext"/>
              <w:jc w:val="left"/>
              <w:rPr>
                <w:sz w:val="18"/>
                <w:szCs w:val="18"/>
                <w:lang w:val="ru-RU"/>
              </w:rPr>
            </w:pPr>
            <w:r w:rsidRPr="00B66006">
              <w:rPr>
                <w:sz w:val="18"/>
                <w:szCs w:val="18"/>
                <w:lang w:val="ru-RU"/>
              </w:rPr>
              <w:t>2</w:t>
            </w:r>
            <w:r w:rsidRPr="00B66006">
              <w:rPr>
                <w:sz w:val="18"/>
                <w:szCs w:val="18"/>
                <w:lang w:val="ru-RU"/>
              </w:rPr>
              <w:tab/>
              <w:t>Плохо</w:t>
            </w:r>
          </w:p>
          <w:p w14:paraId="7D43A3FF" w14:textId="77777777" w:rsidR="00F00F24" w:rsidRPr="00B66006" w:rsidRDefault="00F00F24" w:rsidP="001E3D68">
            <w:pPr>
              <w:pStyle w:val="Tabletext"/>
              <w:jc w:val="left"/>
              <w:rPr>
                <w:sz w:val="18"/>
                <w:szCs w:val="18"/>
                <w:lang w:val="ru-RU"/>
              </w:rPr>
            </w:pPr>
            <w:r w:rsidRPr="00B66006">
              <w:rPr>
                <w:sz w:val="18"/>
                <w:szCs w:val="18"/>
                <w:lang w:val="ru-RU"/>
              </w:rPr>
              <w:t>1</w:t>
            </w:r>
            <w:r w:rsidRPr="00B66006">
              <w:rPr>
                <w:sz w:val="18"/>
                <w:szCs w:val="18"/>
                <w:lang w:val="ru-RU"/>
              </w:rPr>
              <w:tab/>
              <w:t xml:space="preserve">Неприемлемо </w:t>
            </w:r>
          </w:p>
        </w:tc>
        <w:tc>
          <w:tcPr>
            <w:tcW w:w="1977" w:type="dxa"/>
            <w:tcMar>
              <w:left w:w="85" w:type="dxa"/>
              <w:right w:w="85" w:type="dxa"/>
            </w:tcMar>
            <w:hideMark/>
          </w:tcPr>
          <w:p w14:paraId="26F769CB" w14:textId="3894ED56" w:rsidR="00F00F24" w:rsidRPr="00B66006" w:rsidRDefault="00733DB9" w:rsidP="009755AF">
            <w:pPr>
              <w:pStyle w:val="Tabletext"/>
              <w:keepNext/>
              <w:ind w:right="-113"/>
              <w:rPr>
                <w:rFonts w:eastAsia="MS ??"/>
                <w:sz w:val="18"/>
                <w:szCs w:val="18"/>
                <w:lang w:val="ru-RU"/>
              </w:rPr>
            </w:pPr>
            <w:r w:rsidRPr="00B66006">
              <w:rPr>
                <w:noProof/>
                <w:sz w:val="18"/>
                <w:szCs w:val="18"/>
                <w:lang w:val="ru-RU" w:eastAsia="ja-JP"/>
              </w:rPr>
              <w:drawing>
                <wp:inline distT="0" distB="0" distL="0" distR="0" wp14:anchorId="4461C23A" wp14:editId="7564F792">
                  <wp:extent cx="1176655" cy="1127760"/>
                  <wp:effectExtent l="0" t="0" r="1270" b="0"/>
                  <wp:docPr id="1342911094" name="Picture 134291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76655" cy="1127760"/>
                          </a:xfrm>
                          <a:prstGeom prst="rect">
                            <a:avLst/>
                          </a:prstGeom>
                          <a:noFill/>
                        </pic:spPr>
                      </pic:pic>
                    </a:graphicData>
                  </a:graphic>
                </wp:inline>
              </w:drawing>
            </w:r>
          </w:p>
        </w:tc>
      </w:tr>
      <w:tr w:rsidR="00F00F24" w:rsidRPr="00B66006" w14:paraId="6C8B9738" w14:textId="77777777" w:rsidTr="009755AF">
        <w:trPr>
          <w:cantSplit/>
          <w:jc w:val="center"/>
        </w:trPr>
        <w:tc>
          <w:tcPr>
            <w:tcW w:w="2333" w:type="dxa"/>
            <w:tcMar>
              <w:left w:w="85" w:type="dxa"/>
              <w:right w:w="85" w:type="dxa"/>
            </w:tcMar>
          </w:tcPr>
          <w:p w14:paraId="7DC30F74" w14:textId="77777777" w:rsidR="00F00F24" w:rsidRPr="00B66006" w:rsidRDefault="00F00F24" w:rsidP="001E3D68">
            <w:pPr>
              <w:pStyle w:val="Tabletext"/>
              <w:jc w:val="left"/>
              <w:rPr>
                <w:sz w:val="18"/>
                <w:szCs w:val="18"/>
                <w:lang w:val="ru-RU"/>
              </w:rPr>
            </w:pPr>
            <w:r w:rsidRPr="00B66006">
              <w:rPr>
                <w:sz w:val="18"/>
                <w:szCs w:val="18"/>
                <w:lang w:val="ru-RU"/>
              </w:rPr>
              <w:t>Метод с двумя источниками воздействия с использованием шкалы искажений (DSIS), описанный в Приложении 1 к части 2, пп. А1-1–А1-5</w:t>
            </w:r>
          </w:p>
        </w:tc>
        <w:tc>
          <w:tcPr>
            <w:tcW w:w="1918" w:type="dxa"/>
            <w:tcMar>
              <w:left w:w="85" w:type="dxa"/>
              <w:right w:w="85" w:type="dxa"/>
            </w:tcMar>
          </w:tcPr>
          <w:p w14:paraId="3F34D7BE" w14:textId="77777777" w:rsidR="00F00F24" w:rsidRPr="00B66006" w:rsidRDefault="00F00F24" w:rsidP="001E3D68">
            <w:pPr>
              <w:pStyle w:val="Tabletext"/>
              <w:jc w:val="center"/>
              <w:rPr>
                <w:sz w:val="18"/>
                <w:szCs w:val="18"/>
                <w:lang w:val="ru-RU"/>
              </w:rPr>
            </w:pPr>
          </w:p>
        </w:tc>
        <w:tc>
          <w:tcPr>
            <w:tcW w:w="1386" w:type="dxa"/>
            <w:tcMar>
              <w:left w:w="85" w:type="dxa"/>
              <w:right w:w="85" w:type="dxa"/>
            </w:tcMar>
          </w:tcPr>
          <w:p w14:paraId="69455E93" w14:textId="77777777" w:rsidR="00F00F24" w:rsidRPr="00B66006" w:rsidRDefault="00F00F24" w:rsidP="001E3D68">
            <w:pPr>
              <w:pStyle w:val="Tabletext"/>
              <w:rPr>
                <w:sz w:val="18"/>
                <w:szCs w:val="18"/>
                <w:lang w:val="ru-RU"/>
              </w:rPr>
            </w:pPr>
          </w:p>
        </w:tc>
        <w:tc>
          <w:tcPr>
            <w:tcW w:w="2015" w:type="dxa"/>
            <w:tcMar>
              <w:left w:w="85" w:type="dxa"/>
              <w:right w:w="85" w:type="dxa"/>
            </w:tcMar>
          </w:tcPr>
          <w:p w14:paraId="254A2357" w14:textId="77777777" w:rsidR="00F00F24" w:rsidRPr="00B66006" w:rsidRDefault="00F00F24" w:rsidP="001E3D68">
            <w:pPr>
              <w:pStyle w:val="Tabletext"/>
              <w:ind w:left="295" w:hanging="283"/>
              <w:jc w:val="left"/>
              <w:rPr>
                <w:sz w:val="18"/>
                <w:szCs w:val="18"/>
                <w:lang w:val="ru-RU"/>
              </w:rPr>
            </w:pPr>
            <w:r w:rsidRPr="00B66006">
              <w:rPr>
                <w:sz w:val="18"/>
                <w:szCs w:val="18"/>
                <w:lang w:val="ru-RU"/>
              </w:rPr>
              <w:t>5</w:t>
            </w:r>
            <w:r w:rsidRPr="00B66006">
              <w:rPr>
                <w:sz w:val="18"/>
                <w:szCs w:val="18"/>
                <w:lang w:val="ru-RU"/>
              </w:rPr>
              <w:tab/>
              <w:t>Незаметно</w:t>
            </w:r>
          </w:p>
          <w:p w14:paraId="283A96B3" w14:textId="77777777" w:rsidR="00F00F24" w:rsidRPr="00B66006" w:rsidRDefault="00F00F24" w:rsidP="001E3D68">
            <w:pPr>
              <w:pStyle w:val="Tabletext"/>
              <w:ind w:left="295" w:hanging="283"/>
              <w:jc w:val="left"/>
              <w:rPr>
                <w:sz w:val="18"/>
                <w:szCs w:val="18"/>
                <w:lang w:val="ru-RU"/>
              </w:rPr>
            </w:pPr>
            <w:r w:rsidRPr="00B66006">
              <w:rPr>
                <w:sz w:val="18"/>
                <w:szCs w:val="18"/>
                <w:lang w:val="ru-RU"/>
              </w:rPr>
              <w:t>4</w:t>
            </w:r>
            <w:r w:rsidRPr="00B66006">
              <w:rPr>
                <w:sz w:val="18"/>
                <w:szCs w:val="18"/>
                <w:lang w:val="ru-RU"/>
              </w:rPr>
              <w:tab/>
              <w:t>Заметно, но не раздражает</w:t>
            </w:r>
          </w:p>
          <w:p w14:paraId="6AB41F8D" w14:textId="77777777" w:rsidR="00F00F24" w:rsidRPr="00B66006" w:rsidRDefault="00F00F24" w:rsidP="001E3D68">
            <w:pPr>
              <w:pStyle w:val="Tabletext"/>
              <w:ind w:left="295" w:hanging="283"/>
              <w:jc w:val="left"/>
              <w:rPr>
                <w:sz w:val="18"/>
                <w:szCs w:val="18"/>
                <w:lang w:val="ru-RU"/>
              </w:rPr>
            </w:pPr>
            <w:r w:rsidRPr="00B66006">
              <w:rPr>
                <w:sz w:val="18"/>
                <w:szCs w:val="18"/>
                <w:lang w:val="ru-RU"/>
              </w:rPr>
              <w:t>3</w:t>
            </w:r>
            <w:r w:rsidRPr="00B66006">
              <w:rPr>
                <w:sz w:val="18"/>
                <w:szCs w:val="18"/>
                <w:lang w:val="ru-RU"/>
              </w:rPr>
              <w:tab/>
              <w:t>Слегка раздражает</w:t>
            </w:r>
          </w:p>
          <w:p w14:paraId="1B2B4BDA" w14:textId="77777777" w:rsidR="00F00F24" w:rsidRPr="00B66006" w:rsidRDefault="00F00F24" w:rsidP="001E3D68">
            <w:pPr>
              <w:pStyle w:val="Tabletext"/>
              <w:ind w:left="295" w:hanging="283"/>
              <w:jc w:val="left"/>
              <w:rPr>
                <w:sz w:val="18"/>
                <w:szCs w:val="18"/>
                <w:lang w:val="ru-RU"/>
              </w:rPr>
            </w:pPr>
            <w:r w:rsidRPr="00B66006">
              <w:rPr>
                <w:sz w:val="18"/>
                <w:szCs w:val="18"/>
                <w:lang w:val="ru-RU"/>
              </w:rPr>
              <w:t>2</w:t>
            </w:r>
            <w:r w:rsidRPr="00B66006">
              <w:rPr>
                <w:sz w:val="18"/>
                <w:szCs w:val="18"/>
                <w:lang w:val="ru-RU"/>
              </w:rPr>
              <w:tab/>
              <w:t>Раздражает</w:t>
            </w:r>
          </w:p>
          <w:p w14:paraId="6709A5B0" w14:textId="77777777" w:rsidR="00F00F24" w:rsidRPr="00B66006" w:rsidRDefault="00F00F24" w:rsidP="001E3D68">
            <w:pPr>
              <w:pStyle w:val="Tabletext"/>
              <w:ind w:left="295" w:hanging="283"/>
              <w:jc w:val="left"/>
              <w:rPr>
                <w:sz w:val="18"/>
                <w:szCs w:val="18"/>
                <w:lang w:val="ru-RU"/>
              </w:rPr>
            </w:pPr>
            <w:r w:rsidRPr="00B66006">
              <w:rPr>
                <w:sz w:val="18"/>
                <w:szCs w:val="18"/>
                <w:lang w:val="ru-RU"/>
              </w:rPr>
              <w:t>1</w:t>
            </w:r>
            <w:r w:rsidRPr="00B66006">
              <w:rPr>
                <w:sz w:val="18"/>
                <w:szCs w:val="18"/>
                <w:lang w:val="ru-RU"/>
              </w:rPr>
              <w:tab/>
              <w:t>Очень раздражает</w:t>
            </w:r>
          </w:p>
        </w:tc>
        <w:tc>
          <w:tcPr>
            <w:tcW w:w="1977" w:type="dxa"/>
            <w:tcMar>
              <w:left w:w="85" w:type="dxa"/>
              <w:right w:w="85" w:type="dxa"/>
            </w:tcMar>
          </w:tcPr>
          <w:p w14:paraId="78263351" w14:textId="77777777" w:rsidR="00F00F24" w:rsidRPr="00B66006" w:rsidRDefault="00F00F24" w:rsidP="009755AF">
            <w:pPr>
              <w:pStyle w:val="Tabletext"/>
              <w:keepNext/>
              <w:ind w:right="-113"/>
              <w:rPr>
                <w:sz w:val="18"/>
                <w:szCs w:val="18"/>
                <w:lang w:val="ru-RU"/>
              </w:rPr>
            </w:pPr>
          </w:p>
        </w:tc>
      </w:tr>
      <w:tr w:rsidR="00F00F24" w:rsidRPr="00B66006" w14:paraId="3260F155" w14:textId="77777777" w:rsidTr="009755AF">
        <w:trPr>
          <w:cantSplit/>
          <w:jc w:val="center"/>
        </w:trPr>
        <w:tc>
          <w:tcPr>
            <w:tcW w:w="2333" w:type="dxa"/>
            <w:tcMar>
              <w:left w:w="85" w:type="dxa"/>
              <w:right w:w="85" w:type="dxa"/>
            </w:tcMar>
            <w:hideMark/>
          </w:tcPr>
          <w:p w14:paraId="423535A8" w14:textId="77777777" w:rsidR="00F00F24" w:rsidRPr="00B66006" w:rsidRDefault="00F00F24" w:rsidP="001E3D68">
            <w:pPr>
              <w:pStyle w:val="Tabletext"/>
              <w:jc w:val="left"/>
              <w:rPr>
                <w:sz w:val="18"/>
                <w:szCs w:val="18"/>
                <w:lang w:val="ru-RU"/>
              </w:rPr>
            </w:pPr>
            <w:r w:rsidRPr="00B66006">
              <w:rPr>
                <w:sz w:val="18"/>
                <w:szCs w:val="18"/>
                <w:lang w:val="ru-RU"/>
              </w:rPr>
              <w:t>Метод двух источников воздействия с непрерывной шкалой качества (DSCQS), описанный в Приложении 2 к части 2, пп. А2-1–А2-3</w:t>
            </w:r>
          </w:p>
        </w:tc>
        <w:tc>
          <w:tcPr>
            <w:tcW w:w="1918" w:type="dxa"/>
            <w:tcMar>
              <w:left w:w="85" w:type="dxa"/>
              <w:right w:w="85" w:type="dxa"/>
            </w:tcMar>
            <w:hideMark/>
          </w:tcPr>
          <w:p w14:paraId="0E5840AE" w14:textId="77777777" w:rsidR="00F00F24" w:rsidRPr="00B66006" w:rsidRDefault="00F00F24" w:rsidP="001E3D68">
            <w:pPr>
              <w:pStyle w:val="Tabletext"/>
              <w:jc w:val="center"/>
              <w:rPr>
                <w:sz w:val="18"/>
                <w:szCs w:val="18"/>
                <w:lang w:val="ru-RU"/>
              </w:rPr>
            </w:pPr>
            <w:r w:rsidRPr="00B66006">
              <w:rPr>
                <w:sz w:val="18"/>
                <w:szCs w:val="18"/>
                <w:lang w:val="ru-RU"/>
              </w:rPr>
              <w:t>~10 с</w:t>
            </w:r>
          </w:p>
        </w:tc>
        <w:tc>
          <w:tcPr>
            <w:tcW w:w="1386" w:type="dxa"/>
            <w:tcMar>
              <w:left w:w="85" w:type="dxa"/>
              <w:right w:w="85" w:type="dxa"/>
            </w:tcMar>
          </w:tcPr>
          <w:p w14:paraId="6AB61419" w14:textId="77777777" w:rsidR="00F00F24" w:rsidRPr="00B66006" w:rsidRDefault="00F00F24" w:rsidP="001E3D68">
            <w:pPr>
              <w:pStyle w:val="Tabletext"/>
              <w:jc w:val="left"/>
              <w:rPr>
                <w:sz w:val="18"/>
                <w:szCs w:val="18"/>
                <w:lang w:val="ru-RU"/>
              </w:rPr>
            </w:pPr>
          </w:p>
        </w:tc>
        <w:tc>
          <w:tcPr>
            <w:tcW w:w="2015" w:type="dxa"/>
            <w:tcMar>
              <w:left w:w="85" w:type="dxa"/>
              <w:right w:w="85" w:type="dxa"/>
            </w:tcMar>
          </w:tcPr>
          <w:p w14:paraId="662DE875" w14:textId="77777777" w:rsidR="00F00F24" w:rsidRPr="00B66006" w:rsidRDefault="00F00F24" w:rsidP="001E3D68">
            <w:pPr>
              <w:pStyle w:val="Tabletext"/>
              <w:jc w:val="left"/>
              <w:rPr>
                <w:sz w:val="18"/>
                <w:szCs w:val="18"/>
                <w:lang w:val="ru-RU"/>
              </w:rPr>
            </w:pPr>
          </w:p>
        </w:tc>
        <w:tc>
          <w:tcPr>
            <w:tcW w:w="1977" w:type="dxa"/>
            <w:tcMar>
              <w:left w:w="85" w:type="dxa"/>
              <w:right w:w="85" w:type="dxa"/>
            </w:tcMar>
            <w:hideMark/>
          </w:tcPr>
          <w:p w14:paraId="0A3BC77E" w14:textId="414EC39F" w:rsidR="00F00F24" w:rsidRPr="00B66006" w:rsidRDefault="00733DB9" w:rsidP="009755AF">
            <w:pPr>
              <w:pStyle w:val="Tabletext"/>
              <w:keepNext/>
              <w:ind w:right="-113"/>
              <w:rPr>
                <w:rFonts w:eastAsia="MS ??"/>
                <w:sz w:val="18"/>
                <w:szCs w:val="18"/>
                <w:lang w:val="ru-RU"/>
              </w:rPr>
            </w:pPr>
            <w:r w:rsidRPr="00B66006">
              <w:rPr>
                <w:noProof/>
                <w:sz w:val="18"/>
                <w:szCs w:val="18"/>
                <w:lang w:val="ru-RU" w:eastAsia="ja-JP"/>
              </w:rPr>
              <w:drawing>
                <wp:inline distT="0" distB="0" distL="0" distR="0" wp14:anchorId="05B37817" wp14:editId="5112CF37">
                  <wp:extent cx="1176655" cy="1127760"/>
                  <wp:effectExtent l="0" t="0" r="1270" b="0"/>
                  <wp:docPr id="2042517061" name="Picture 2042517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76655" cy="1127760"/>
                          </a:xfrm>
                          <a:prstGeom prst="rect">
                            <a:avLst/>
                          </a:prstGeom>
                          <a:noFill/>
                        </pic:spPr>
                      </pic:pic>
                    </a:graphicData>
                  </a:graphic>
                </wp:inline>
              </w:drawing>
            </w:r>
          </w:p>
        </w:tc>
      </w:tr>
      <w:tr w:rsidR="00F00F24" w:rsidRPr="00B66006" w14:paraId="47539C9F" w14:textId="77777777" w:rsidTr="009755AF">
        <w:trPr>
          <w:cantSplit/>
          <w:jc w:val="center"/>
        </w:trPr>
        <w:tc>
          <w:tcPr>
            <w:tcW w:w="2333" w:type="dxa"/>
            <w:tcMar>
              <w:left w:w="85" w:type="dxa"/>
              <w:right w:w="85" w:type="dxa"/>
            </w:tcMar>
            <w:hideMark/>
          </w:tcPr>
          <w:p w14:paraId="4C172B6F" w14:textId="77777777" w:rsidR="00F00F24" w:rsidRPr="00B66006" w:rsidRDefault="00F00F24" w:rsidP="001E3D68">
            <w:pPr>
              <w:pStyle w:val="Tabletext"/>
              <w:jc w:val="left"/>
              <w:rPr>
                <w:sz w:val="18"/>
                <w:szCs w:val="18"/>
                <w:lang w:val="ru-RU"/>
              </w:rPr>
            </w:pPr>
            <w:r w:rsidRPr="00B66006">
              <w:rPr>
                <w:sz w:val="18"/>
                <w:szCs w:val="18"/>
                <w:lang w:val="ru-RU"/>
              </w:rPr>
              <w:t>Методы сравнения воздействий (SC), описанные в Приложении 4 к части 2</w:t>
            </w:r>
          </w:p>
        </w:tc>
        <w:tc>
          <w:tcPr>
            <w:tcW w:w="1918" w:type="dxa"/>
            <w:tcMar>
              <w:left w:w="85" w:type="dxa"/>
              <w:right w:w="85" w:type="dxa"/>
            </w:tcMar>
            <w:hideMark/>
          </w:tcPr>
          <w:p w14:paraId="2FEA2E32" w14:textId="77777777" w:rsidR="00F00F24" w:rsidRPr="00B66006" w:rsidRDefault="00F00F24" w:rsidP="001E3D68">
            <w:pPr>
              <w:pStyle w:val="Tabletext"/>
              <w:jc w:val="center"/>
              <w:rPr>
                <w:sz w:val="18"/>
                <w:szCs w:val="18"/>
                <w:lang w:val="ru-RU"/>
              </w:rPr>
            </w:pPr>
            <w:r w:rsidRPr="00B66006">
              <w:rPr>
                <w:sz w:val="18"/>
                <w:szCs w:val="18"/>
                <w:lang w:val="ru-RU"/>
              </w:rPr>
              <w:t>~10 с</w:t>
            </w:r>
          </w:p>
        </w:tc>
        <w:tc>
          <w:tcPr>
            <w:tcW w:w="1386" w:type="dxa"/>
            <w:tcMar>
              <w:left w:w="85" w:type="dxa"/>
              <w:right w:w="85" w:type="dxa"/>
            </w:tcMar>
            <w:hideMark/>
          </w:tcPr>
          <w:p w14:paraId="45FB0B15" w14:textId="77777777" w:rsidR="00F00F24" w:rsidRPr="00B66006" w:rsidRDefault="00F00F24" w:rsidP="001E3D68">
            <w:pPr>
              <w:pStyle w:val="Tabletext"/>
              <w:jc w:val="left"/>
              <w:rPr>
                <w:sz w:val="18"/>
                <w:szCs w:val="18"/>
                <w:lang w:val="ru-RU"/>
              </w:rPr>
            </w:pPr>
            <w:r w:rsidRPr="00B66006">
              <w:rPr>
                <w:sz w:val="18"/>
                <w:szCs w:val="18"/>
                <w:lang w:val="ru-RU"/>
              </w:rPr>
              <w:t>A в сравнении с B</w:t>
            </w:r>
          </w:p>
        </w:tc>
        <w:tc>
          <w:tcPr>
            <w:tcW w:w="2015" w:type="dxa"/>
            <w:tcMar>
              <w:left w:w="85" w:type="dxa"/>
              <w:right w:w="85" w:type="dxa"/>
            </w:tcMar>
            <w:hideMark/>
          </w:tcPr>
          <w:p w14:paraId="4AE4F314" w14:textId="77777777" w:rsidR="00F00F24" w:rsidRPr="00B66006" w:rsidRDefault="00F00F24" w:rsidP="001E3D68">
            <w:pPr>
              <w:pStyle w:val="Tabletext"/>
              <w:jc w:val="left"/>
              <w:rPr>
                <w:sz w:val="18"/>
                <w:szCs w:val="18"/>
                <w:lang w:val="ru-RU"/>
              </w:rPr>
            </w:pPr>
            <w:r w:rsidRPr="00B66006">
              <w:rPr>
                <w:sz w:val="18"/>
                <w:szCs w:val="18"/>
                <w:lang w:val="ru-RU"/>
              </w:rPr>
              <w:t>−3</w:t>
            </w:r>
            <w:r w:rsidRPr="00B66006">
              <w:rPr>
                <w:sz w:val="18"/>
                <w:szCs w:val="18"/>
                <w:lang w:val="ru-RU"/>
              </w:rPr>
              <w:tab/>
              <w:t>Намного хуже</w:t>
            </w:r>
          </w:p>
          <w:p w14:paraId="4C4E26EC" w14:textId="77777777" w:rsidR="00F00F24" w:rsidRPr="00B66006" w:rsidRDefault="00F00F24" w:rsidP="001E3D68">
            <w:pPr>
              <w:pStyle w:val="Tabletext"/>
              <w:jc w:val="left"/>
              <w:rPr>
                <w:sz w:val="18"/>
                <w:szCs w:val="18"/>
                <w:lang w:val="ru-RU"/>
              </w:rPr>
            </w:pPr>
            <w:r w:rsidRPr="00B66006">
              <w:rPr>
                <w:sz w:val="18"/>
                <w:szCs w:val="18"/>
                <w:lang w:val="ru-RU"/>
              </w:rPr>
              <w:t>−2</w:t>
            </w:r>
            <w:r w:rsidRPr="00B66006">
              <w:rPr>
                <w:sz w:val="18"/>
                <w:szCs w:val="18"/>
                <w:lang w:val="ru-RU"/>
              </w:rPr>
              <w:tab/>
              <w:t>Хуже</w:t>
            </w:r>
          </w:p>
          <w:p w14:paraId="6D3811B6" w14:textId="77777777" w:rsidR="00F00F24" w:rsidRPr="00B66006" w:rsidRDefault="00F00F24" w:rsidP="001E3D68">
            <w:pPr>
              <w:pStyle w:val="Tabletext"/>
              <w:jc w:val="left"/>
              <w:rPr>
                <w:sz w:val="18"/>
                <w:szCs w:val="18"/>
                <w:lang w:val="ru-RU"/>
              </w:rPr>
            </w:pPr>
            <w:r w:rsidRPr="00B66006">
              <w:rPr>
                <w:sz w:val="18"/>
                <w:szCs w:val="18"/>
                <w:lang w:val="ru-RU"/>
              </w:rPr>
              <w:t>−1</w:t>
            </w:r>
            <w:r w:rsidRPr="00B66006">
              <w:rPr>
                <w:sz w:val="18"/>
                <w:szCs w:val="18"/>
                <w:lang w:val="ru-RU"/>
              </w:rPr>
              <w:tab/>
              <w:t>Несколько хуже</w:t>
            </w:r>
          </w:p>
          <w:p w14:paraId="1B0C5520" w14:textId="77777777" w:rsidR="00F00F24" w:rsidRPr="00B66006" w:rsidRDefault="00F00F24" w:rsidP="001E3D68">
            <w:pPr>
              <w:pStyle w:val="Tabletext"/>
              <w:jc w:val="left"/>
              <w:rPr>
                <w:sz w:val="18"/>
                <w:szCs w:val="18"/>
                <w:lang w:val="ru-RU"/>
              </w:rPr>
            </w:pPr>
            <w:r w:rsidRPr="00B66006">
              <w:rPr>
                <w:sz w:val="18"/>
                <w:szCs w:val="18"/>
                <w:lang w:val="ru-RU"/>
              </w:rPr>
              <w:t>0</w:t>
            </w:r>
            <w:r w:rsidRPr="00B66006">
              <w:rPr>
                <w:sz w:val="18"/>
                <w:szCs w:val="18"/>
                <w:lang w:val="ru-RU"/>
              </w:rPr>
              <w:tab/>
              <w:t>То же</w:t>
            </w:r>
          </w:p>
          <w:p w14:paraId="432A7694" w14:textId="77777777" w:rsidR="00F00F24" w:rsidRPr="00B66006" w:rsidRDefault="00F00F24" w:rsidP="001E3D68">
            <w:pPr>
              <w:pStyle w:val="Tabletext"/>
              <w:jc w:val="left"/>
              <w:rPr>
                <w:sz w:val="18"/>
                <w:szCs w:val="18"/>
                <w:lang w:val="ru-RU"/>
              </w:rPr>
            </w:pPr>
            <w:r w:rsidRPr="00B66006">
              <w:rPr>
                <w:sz w:val="18"/>
                <w:szCs w:val="18"/>
                <w:lang w:val="ru-RU"/>
              </w:rPr>
              <w:t>1</w:t>
            </w:r>
            <w:r w:rsidRPr="00B66006">
              <w:rPr>
                <w:sz w:val="18"/>
                <w:szCs w:val="18"/>
                <w:lang w:val="ru-RU"/>
              </w:rPr>
              <w:tab/>
              <w:t>Несколько лучше</w:t>
            </w:r>
          </w:p>
          <w:p w14:paraId="4F13F052" w14:textId="77777777" w:rsidR="00F00F24" w:rsidRPr="00B66006" w:rsidRDefault="00F00F24" w:rsidP="001E3D68">
            <w:pPr>
              <w:pStyle w:val="Tabletext"/>
              <w:jc w:val="left"/>
              <w:rPr>
                <w:sz w:val="18"/>
                <w:szCs w:val="18"/>
                <w:lang w:val="ru-RU"/>
              </w:rPr>
            </w:pPr>
            <w:r w:rsidRPr="00B66006">
              <w:rPr>
                <w:sz w:val="18"/>
                <w:szCs w:val="18"/>
                <w:lang w:val="ru-RU"/>
              </w:rPr>
              <w:t>2</w:t>
            </w:r>
            <w:r w:rsidRPr="00B66006">
              <w:rPr>
                <w:sz w:val="18"/>
                <w:szCs w:val="18"/>
                <w:lang w:val="ru-RU"/>
              </w:rPr>
              <w:tab/>
              <w:t>Лучше</w:t>
            </w:r>
          </w:p>
          <w:p w14:paraId="4AF74A7D" w14:textId="77777777" w:rsidR="00F00F24" w:rsidRPr="00B66006" w:rsidRDefault="00F00F24" w:rsidP="001E3D68">
            <w:pPr>
              <w:pStyle w:val="Tabletext"/>
              <w:jc w:val="left"/>
              <w:rPr>
                <w:sz w:val="18"/>
                <w:szCs w:val="18"/>
                <w:lang w:val="ru-RU"/>
              </w:rPr>
            </w:pPr>
            <w:r w:rsidRPr="00B66006">
              <w:rPr>
                <w:sz w:val="18"/>
                <w:szCs w:val="18"/>
                <w:lang w:val="ru-RU"/>
              </w:rPr>
              <w:t>3</w:t>
            </w:r>
            <w:r w:rsidRPr="00B66006">
              <w:rPr>
                <w:sz w:val="18"/>
                <w:szCs w:val="18"/>
                <w:lang w:val="ru-RU"/>
              </w:rPr>
              <w:tab/>
              <w:t>Намного лучше</w:t>
            </w:r>
          </w:p>
        </w:tc>
        <w:tc>
          <w:tcPr>
            <w:tcW w:w="1977" w:type="dxa"/>
            <w:tcMar>
              <w:left w:w="85" w:type="dxa"/>
              <w:right w:w="85" w:type="dxa"/>
            </w:tcMar>
          </w:tcPr>
          <w:p w14:paraId="0BF168F1" w14:textId="77777777" w:rsidR="00F00F24" w:rsidRPr="00B66006" w:rsidRDefault="00F00F24" w:rsidP="009755AF">
            <w:pPr>
              <w:pStyle w:val="Tabletext"/>
              <w:ind w:right="-113"/>
              <w:rPr>
                <w:sz w:val="18"/>
                <w:szCs w:val="18"/>
                <w:lang w:val="ru-RU"/>
              </w:rPr>
            </w:pPr>
          </w:p>
        </w:tc>
      </w:tr>
      <w:tr w:rsidR="00F00F24" w:rsidRPr="00B66006" w14:paraId="3B26018C" w14:textId="77777777" w:rsidTr="009755AF">
        <w:trPr>
          <w:cantSplit/>
          <w:jc w:val="center"/>
        </w:trPr>
        <w:tc>
          <w:tcPr>
            <w:tcW w:w="2333" w:type="dxa"/>
            <w:tcMar>
              <w:left w:w="85" w:type="dxa"/>
              <w:right w:w="85" w:type="dxa"/>
            </w:tcMar>
            <w:hideMark/>
          </w:tcPr>
          <w:p w14:paraId="6DAC6D01" w14:textId="77777777" w:rsidR="00F00F24" w:rsidRPr="00B66006" w:rsidRDefault="00F00F24" w:rsidP="001E3D68">
            <w:pPr>
              <w:pStyle w:val="Tabletext"/>
              <w:jc w:val="left"/>
              <w:rPr>
                <w:sz w:val="18"/>
                <w:szCs w:val="18"/>
                <w:lang w:val="ru-RU"/>
              </w:rPr>
            </w:pPr>
            <w:r w:rsidRPr="00B66006">
              <w:rPr>
                <w:sz w:val="18"/>
                <w:szCs w:val="18"/>
                <w:lang w:val="ru-RU"/>
              </w:rPr>
              <w:t>Метод непрерывной оценки качества при одном источнике воздействия (SSCQE), описанный в Приложении 5 к части 2</w:t>
            </w:r>
          </w:p>
        </w:tc>
        <w:tc>
          <w:tcPr>
            <w:tcW w:w="1918" w:type="dxa"/>
            <w:tcMar>
              <w:left w:w="85" w:type="dxa"/>
              <w:right w:w="85" w:type="dxa"/>
            </w:tcMar>
            <w:hideMark/>
          </w:tcPr>
          <w:p w14:paraId="0ADEB920" w14:textId="77777777" w:rsidR="00F00F24" w:rsidRPr="00B66006" w:rsidRDefault="00F00F24" w:rsidP="001E3D68">
            <w:pPr>
              <w:pStyle w:val="Tabletext"/>
              <w:jc w:val="center"/>
              <w:rPr>
                <w:sz w:val="18"/>
                <w:szCs w:val="18"/>
                <w:lang w:val="ru-RU"/>
              </w:rPr>
            </w:pPr>
            <w:r w:rsidRPr="00B66006">
              <w:rPr>
                <w:sz w:val="18"/>
                <w:szCs w:val="18"/>
                <w:lang w:val="ru-RU"/>
              </w:rPr>
              <w:t>~3–5 мин.</w:t>
            </w:r>
          </w:p>
        </w:tc>
        <w:tc>
          <w:tcPr>
            <w:tcW w:w="1386" w:type="dxa"/>
            <w:tcMar>
              <w:left w:w="85" w:type="dxa"/>
              <w:right w:w="85" w:type="dxa"/>
            </w:tcMar>
          </w:tcPr>
          <w:p w14:paraId="1D70BA8C" w14:textId="77777777" w:rsidR="00F00F24" w:rsidRPr="00B66006" w:rsidRDefault="00F00F24" w:rsidP="001E3D68">
            <w:pPr>
              <w:pStyle w:val="Tabletext"/>
              <w:jc w:val="left"/>
              <w:rPr>
                <w:sz w:val="18"/>
                <w:szCs w:val="18"/>
                <w:lang w:val="ru-RU"/>
              </w:rPr>
            </w:pPr>
          </w:p>
        </w:tc>
        <w:tc>
          <w:tcPr>
            <w:tcW w:w="2015" w:type="dxa"/>
            <w:tcMar>
              <w:left w:w="85" w:type="dxa"/>
              <w:right w:w="85" w:type="dxa"/>
            </w:tcMar>
          </w:tcPr>
          <w:p w14:paraId="08B15000" w14:textId="77777777" w:rsidR="00F00F24" w:rsidRPr="00B66006" w:rsidRDefault="00F00F24" w:rsidP="001E3D68">
            <w:pPr>
              <w:pStyle w:val="Tabletext"/>
              <w:jc w:val="left"/>
              <w:rPr>
                <w:sz w:val="18"/>
                <w:szCs w:val="18"/>
                <w:lang w:val="ru-RU"/>
              </w:rPr>
            </w:pPr>
          </w:p>
        </w:tc>
        <w:tc>
          <w:tcPr>
            <w:tcW w:w="1977" w:type="dxa"/>
            <w:tcMar>
              <w:left w:w="85" w:type="dxa"/>
              <w:right w:w="85" w:type="dxa"/>
            </w:tcMar>
            <w:hideMark/>
          </w:tcPr>
          <w:p w14:paraId="1556B9E3" w14:textId="753A7DDB" w:rsidR="00F00F24" w:rsidRPr="00B66006" w:rsidRDefault="00733DB9" w:rsidP="009755AF">
            <w:pPr>
              <w:pStyle w:val="Tabletext"/>
              <w:ind w:right="-113"/>
              <w:rPr>
                <w:rFonts w:eastAsia="MS ??"/>
                <w:sz w:val="18"/>
                <w:szCs w:val="18"/>
                <w:lang w:val="ru-RU"/>
              </w:rPr>
            </w:pPr>
            <w:r w:rsidRPr="00B66006">
              <w:rPr>
                <w:noProof/>
                <w:sz w:val="18"/>
                <w:szCs w:val="18"/>
                <w:lang w:val="ru-RU" w:eastAsia="ja-JP"/>
              </w:rPr>
              <w:drawing>
                <wp:inline distT="0" distB="0" distL="0" distR="0" wp14:anchorId="5FFB43C0" wp14:editId="45630D11">
                  <wp:extent cx="1176655" cy="1127760"/>
                  <wp:effectExtent l="0" t="0" r="1270" b="0"/>
                  <wp:docPr id="1966918286" name="Picture 1966918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76655" cy="1127760"/>
                          </a:xfrm>
                          <a:prstGeom prst="rect">
                            <a:avLst/>
                          </a:prstGeom>
                          <a:noFill/>
                        </pic:spPr>
                      </pic:pic>
                    </a:graphicData>
                  </a:graphic>
                </wp:inline>
              </w:drawing>
            </w:r>
          </w:p>
        </w:tc>
      </w:tr>
      <w:tr w:rsidR="00F00F24" w:rsidRPr="00B66006" w14:paraId="1F8A6655" w14:textId="77777777" w:rsidTr="009755AF">
        <w:trPr>
          <w:cantSplit/>
          <w:jc w:val="center"/>
        </w:trPr>
        <w:tc>
          <w:tcPr>
            <w:tcW w:w="2333" w:type="dxa"/>
            <w:tcMar>
              <w:left w:w="85" w:type="dxa"/>
              <w:right w:w="85" w:type="dxa"/>
            </w:tcMar>
          </w:tcPr>
          <w:p w14:paraId="3C1627A9" w14:textId="77777777" w:rsidR="00F00F24" w:rsidRPr="00B66006" w:rsidRDefault="00F00F24" w:rsidP="001E3D68">
            <w:pPr>
              <w:pStyle w:val="Tabletext"/>
              <w:jc w:val="left"/>
              <w:rPr>
                <w:sz w:val="18"/>
                <w:szCs w:val="18"/>
                <w:lang w:val="ru-RU"/>
              </w:rPr>
            </w:pPr>
            <w:r w:rsidRPr="00B66006">
              <w:rPr>
                <w:sz w:val="18"/>
                <w:szCs w:val="18"/>
                <w:lang w:val="ru-RU" w:eastAsia="ja-JP"/>
              </w:rPr>
              <w:t>Метод непрерывной оценки с двумя источниками одновременного воздействия (SDSCE), описанный в Приложении 6 к части 2, пп. А6-1–А6-4</w:t>
            </w:r>
          </w:p>
        </w:tc>
        <w:tc>
          <w:tcPr>
            <w:tcW w:w="1918" w:type="dxa"/>
            <w:tcMar>
              <w:left w:w="85" w:type="dxa"/>
              <w:right w:w="85" w:type="dxa"/>
            </w:tcMar>
          </w:tcPr>
          <w:p w14:paraId="38FC4308" w14:textId="77777777" w:rsidR="00F00F24" w:rsidRPr="00B66006" w:rsidRDefault="00F00F24" w:rsidP="001E3D68">
            <w:pPr>
              <w:pStyle w:val="Tabletext"/>
              <w:jc w:val="center"/>
              <w:rPr>
                <w:sz w:val="18"/>
                <w:szCs w:val="18"/>
                <w:lang w:val="ru-RU"/>
              </w:rPr>
            </w:pPr>
          </w:p>
        </w:tc>
        <w:tc>
          <w:tcPr>
            <w:tcW w:w="1386" w:type="dxa"/>
            <w:tcMar>
              <w:left w:w="85" w:type="dxa"/>
              <w:right w:w="85" w:type="dxa"/>
            </w:tcMar>
          </w:tcPr>
          <w:p w14:paraId="40A44C11" w14:textId="77777777" w:rsidR="00F00F24" w:rsidRPr="00B66006" w:rsidRDefault="00F00F24" w:rsidP="001E3D68">
            <w:pPr>
              <w:pStyle w:val="Tabletext"/>
              <w:rPr>
                <w:sz w:val="18"/>
                <w:szCs w:val="18"/>
                <w:lang w:val="ru-RU"/>
              </w:rPr>
            </w:pPr>
          </w:p>
        </w:tc>
        <w:tc>
          <w:tcPr>
            <w:tcW w:w="2015" w:type="dxa"/>
            <w:tcMar>
              <w:left w:w="85" w:type="dxa"/>
              <w:right w:w="85" w:type="dxa"/>
            </w:tcMar>
          </w:tcPr>
          <w:p w14:paraId="7A0710EC" w14:textId="77777777" w:rsidR="00F00F24" w:rsidRPr="00B66006" w:rsidRDefault="00F00F24" w:rsidP="001E3D68">
            <w:pPr>
              <w:pStyle w:val="Tabletext"/>
              <w:rPr>
                <w:sz w:val="18"/>
                <w:szCs w:val="18"/>
                <w:lang w:val="ru-RU"/>
              </w:rPr>
            </w:pPr>
          </w:p>
        </w:tc>
        <w:tc>
          <w:tcPr>
            <w:tcW w:w="1977" w:type="dxa"/>
            <w:tcMar>
              <w:left w:w="85" w:type="dxa"/>
              <w:right w:w="85" w:type="dxa"/>
            </w:tcMar>
          </w:tcPr>
          <w:p w14:paraId="7C212B63" w14:textId="49D32710" w:rsidR="00F00F24" w:rsidRPr="00B66006" w:rsidRDefault="004A3279" w:rsidP="009755AF">
            <w:pPr>
              <w:pStyle w:val="Tabletext"/>
              <w:ind w:right="-113"/>
              <w:rPr>
                <w:sz w:val="18"/>
                <w:szCs w:val="18"/>
                <w:lang w:val="ru-RU"/>
              </w:rPr>
            </w:pPr>
            <w:r w:rsidRPr="00B66006">
              <w:rPr>
                <w:rFonts w:eastAsia="MS ??"/>
                <w:noProof/>
                <w:lang w:val="ru-RU"/>
              </w:rPr>
              <w:drawing>
                <wp:inline distT="0" distB="0" distL="0" distR="0" wp14:anchorId="448E77EA" wp14:editId="289B2373">
                  <wp:extent cx="1134110" cy="793750"/>
                  <wp:effectExtent l="0" t="0" r="8890" b="6350"/>
                  <wp:docPr id="1203276789" name="Picture 1203276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126">
                            <a:extLst>
                              <a:ext uri="{28A0092B-C50C-407E-A947-70E740481C1C}">
                                <a14:useLocalDpi xmlns:a14="http://schemas.microsoft.com/office/drawing/2010/main" val="0"/>
                              </a:ext>
                            </a:extLst>
                          </a:blip>
                          <a:srcRect t="5660" b="-1"/>
                          <a:stretch/>
                        </pic:blipFill>
                        <pic:spPr bwMode="auto">
                          <a:xfrm>
                            <a:off x="0" y="0"/>
                            <a:ext cx="1134110" cy="7937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8EEFE20" w14:textId="77777777" w:rsidR="00EF7B74" w:rsidRDefault="00EF7B74" w:rsidP="00EF7B74">
      <w:pPr>
        <w:pStyle w:val="Tablefin"/>
      </w:pPr>
    </w:p>
    <w:p w14:paraId="49AD4428" w14:textId="77777777" w:rsidR="00F00F24" w:rsidRPr="00B66006" w:rsidRDefault="00F00F24" w:rsidP="004A3279">
      <w:pPr>
        <w:pStyle w:val="TableNo"/>
        <w:spacing w:before="720"/>
        <w:rPr>
          <w:rFonts w:eastAsia="MS ??"/>
          <w:lang w:val="ru-RU"/>
        </w:rPr>
      </w:pPr>
      <w:r w:rsidRPr="00B66006">
        <w:rPr>
          <w:rFonts w:eastAsia="MS ??"/>
          <w:lang w:val="ru-RU"/>
        </w:rPr>
        <w:lastRenderedPageBreak/>
        <w:t>ТАБЛИЦА 3-12</w:t>
      </w:r>
    </w:p>
    <w:p w14:paraId="171C7F30" w14:textId="77777777" w:rsidR="00F00F24" w:rsidRPr="00B66006" w:rsidRDefault="00F00F24" w:rsidP="00F00F24">
      <w:pPr>
        <w:pStyle w:val="Tabletitle"/>
        <w:rPr>
          <w:rFonts w:eastAsia="MS ??"/>
          <w:lang w:val="ru-RU"/>
        </w:rPr>
      </w:pPr>
      <w:r w:rsidRPr="00B66006">
        <w:rPr>
          <w:rFonts w:eastAsia="MS ??"/>
          <w:lang w:val="ru-RU"/>
        </w:rPr>
        <w:t>Субъективный метод оценки зрительного комфорта</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2347"/>
        <w:gridCol w:w="1918"/>
        <w:gridCol w:w="1386"/>
        <w:gridCol w:w="2001"/>
        <w:gridCol w:w="1993"/>
      </w:tblGrid>
      <w:tr w:rsidR="00F00F24" w:rsidRPr="00B66006" w14:paraId="22C3B236" w14:textId="77777777" w:rsidTr="00483F90">
        <w:trPr>
          <w:cantSplit/>
          <w:tblHeader/>
          <w:jc w:val="center"/>
        </w:trPr>
        <w:tc>
          <w:tcPr>
            <w:tcW w:w="2347" w:type="dxa"/>
            <w:vAlign w:val="center"/>
            <w:hideMark/>
          </w:tcPr>
          <w:p w14:paraId="3B4800F2" w14:textId="77777777" w:rsidR="00F00F24" w:rsidRPr="00B66006" w:rsidRDefault="00F00F24" w:rsidP="001E3D68">
            <w:pPr>
              <w:pStyle w:val="Tablehead"/>
              <w:rPr>
                <w:sz w:val="18"/>
                <w:szCs w:val="18"/>
                <w:lang w:val="ru-RU"/>
              </w:rPr>
            </w:pPr>
            <w:r w:rsidRPr="00B66006">
              <w:rPr>
                <w:sz w:val="18"/>
                <w:szCs w:val="18"/>
                <w:lang w:val="ru-RU"/>
              </w:rPr>
              <w:t>Способ представления</w:t>
            </w:r>
          </w:p>
        </w:tc>
        <w:tc>
          <w:tcPr>
            <w:tcW w:w="1918" w:type="dxa"/>
            <w:vAlign w:val="center"/>
            <w:hideMark/>
          </w:tcPr>
          <w:p w14:paraId="545919B5" w14:textId="77777777" w:rsidR="00F00F24" w:rsidRPr="00B66006" w:rsidRDefault="00F00F24" w:rsidP="001E3D68">
            <w:pPr>
              <w:pStyle w:val="Tablehead"/>
              <w:rPr>
                <w:sz w:val="18"/>
                <w:szCs w:val="18"/>
                <w:lang w:val="ru-RU"/>
              </w:rPr>
            </w:pPr>
            <w:r w:rsidRPr="00B66006">
              <w:rPr>
                <w:sz w:val="18"/>
                <w:szCs w:val="18"/>
                <w:lang w:val="ru-RU"/>
              </w:rPr>
              <w:t>Продолжительность последовательности</w:t>
            </w:r>
          </w:p>
        </w:tc>
        <w:tc>
          <w:tcPr>
            <w:tcW w:w="1386" w:type="dxa"/>
            <w:vAlign w:val="center"/>
            <w:hideMark/>
          </w:tcPr>
          <w:p w14:paraId="793C0DC4" w14:textId="77777777" w:rsidR="00F00F24" w:rsidRPr="00B66006" w:rsidRDefault="00F00F24" w:rsidP="001E3D68">
            <w:pPr>
              <w:pStyle w:val="Tablehead"/>
              <w:rPr>
                <w:sz w:val="18"/>
                <w:szCs w:val="18"/>
                <w:lang w:val="ru-RU"/>
              </w:rPr>
            </w:pPr>
            <w:r w:rsidRPr="00B66006">
              <w:rPr>
                <w:sz w:val="18"/>
                <w:szCs w:val="18"/>
                <w:lang w:val="ru-RU"/>
              </w:rPr>
              <w:t>Двоичная шкала</w:t>
            </w:r>
          </w:p>
        </w:tc>
        <w:tc>
          <w:tcPr>
            <w:tcW w:w="2001" w:type="dxa"/>
            <w:vAlign w:val="center"/>
            <w:hideMark/>
          </w:tcPr>
          <w:p w14:paraId="0FE91051" w14:textId="77777777" w:rsidR="00F00F24" w:rsidRPr="00B66006" w:rsidRDefault="00F00F24" w:rsidP="001E3D68">
            <w:pPr>
              <w:pStyle w:val="Tablehead"/>
              <w:rPr>
                <w:sz w:val="18"/>
                <w:szCs w:val="18"/>
                <w:lang w:val="ru-RU"/>
              </w:rPr>
            </w:pPr>
            <w:r w:rsidRPr="00B66006">
              <w:rPr>
                <w:sz w:val="18"/>
                <w:szCs w:val="18"/>
                <w:lang w:val="ru-RU"/>
              </w:rPr>
              <w:t xml:space="preserve">Дискретная </w:t>
            </w:r>
            <w:r w:rsidRPr="00B66006">
              <w:rPr>
                <w:sz w:val="18"/>
                <w:szCs w:val="18"/>
                <w:lang w:val="ru-RU"/>
              </w:rPr>
              <w:br/>
              <w:t>шкала</w:t>
            </w:r>
          </w:p>
        </w:tc>
        <w:tc>
          <w:tcPr>
            <w:tcW w:w="1993" w:type="dxa"/>
            <w:vAlign w:val="center"/>
            <w:hideMark/>
          </w:tcPr>
          <w:p w14:paraId="7B23AD7E" w14:textId="37DEBCDA" w:rsidR="00F00F24" w:rsidRPr="00B66006" w:rsidRDefault="00F00F24" w:rsidP="00483F90">
            <w:pPr>
              <w:pStyle w:val="Tablehead"/>
              <w:rPr>
                <w:sz w:val="18"/>
                <w:szCs w:val="18"/>
                <w:lang w:val="ru-RU"/>
              </w:rPr>
            </w:pPr>
            <w:r w:rsidRPr="00B66006">
              <w:rPr>
                <w:sz w:val="18"/>
                <w:szCs w:val="18"/>
                <w:lang w:val="ru-RU"/>
              </w:rPr>
              <w:t xml:space="preserve">Непрерывная </w:t>
            </w:r>
            <w:r w:rsidR="00483F90" w:rsidRPr="00B66006">
              <w:rPr>
                <w:sz w:val="18"/>
                <w:szCs w:val="18"/>
                <w:lang w:val="ru-RU"/>
              </w:rPr>
              <w:br/>
            </w:r>
            <w:r w:rsidRPr="00B66006">
              <w:rPr>
                <w:sz w:val="18"/>
                <w:szCs w:val="18"/>
                <w:lang w:val="ru-RU"/>
              </w:rPr>
              <w:t>шкала</w:t>
            </w:r>
          </w:p>
        </w:tc>
      </w:tr>
      <w:tr w:rsidR="00F00F24" w:rsidRPr="00B66006" w14:paraId="0116349D" w14:textId="77777777" w:rsidTr="00483F90">
        <w:trPr>
          <w:cantSplit/>
          <w:jc w:val="center"/>
        </w:trPr>
        <w:tc>
          <w:tcPr>
            <w:tcW w:w="2347" w:type="dxa"/>
            <w:hideMark/>
          </w:tcPr>
          <w:p w14:paraId="489889C6" w14:textId="77777777" w:rsidR="00F00F24" w:rsidRPr="00B66006" w:rsidRDefault="00F00F24" w:rsidP="001E3D68">
            <w:pPr>
              <w:pStyle w:val="Tabletext"/>
              <w:jc w:val="left"/>
              <w:rPr>
                <w:sz w:val="18"/>
                <w:szCs w:val="18"/>
                <w:lang w:val="ru-RU"/>
              </w:rPr>
            </w:pPr>
            <w:r w:rsidRPr="00B66006">
              <w:rPr>
                <w:sz w:val="18"/>
                <w:szCs w:val="18"/>
                <w:lang w:val="ru-RU"/>
              </w:rPr>
              <w:t xml:space="preserve">Методы с одним источником воздействия (SS), описанные в Приложении 3 к части 2 </w:t>
            </w:r>
          </w:p>
        </w:tc>
        <w:tc>
          <w:tcPr>
            <w:tcW w:w="1918" w:type="dxa"/>
            <w:hideMark/>
          </w:tcPr>
          <w:p w14:paraId="1EEA47B3" w14:textId="77777777" w:rsidR="00F00F24" w:rsidRPr="00B66006" w:rsidRDefault="00F00F24" w:rsidP="001E3D68">
            <w:pPr>
              <w:pStyle w:val="Tabletext"/>
              <w:jc w:val="center"/>
              <w:rPr>
                <w:sz w:val="18"/>
                <w:szCs w:val="18"/>
                <w:lang w:val="ru-RU"/>
              </w:rPr>
            </w:pPr>
            <w:r w:rsidRPr="00B66006">
              <w:rPr>
                <w:sz w:val="18"/>
                <w:szCs w:val="18"/>
                <w:lang w:val="ru-RU"/>
              </w:rPr>
              <w:t>~10 с</w:t>
            </w:r>
          </w:p>
        </w:tc>
        <w:tc>
          <w:tcPr>
            <w:tcW w:w="1386" w:type="dxa"/>
          </w:tcPr>
          <w:p w14:paraId="1CCD5E8B" w14:textId="77777777" w:rsidR="00F00F24" w:rsidRPr="00B66006" w:rsidRDefault="00F00F24" w:rsidP="001E3D68">
            <w:pPr>
              <w:pStyle w:val="Tabletext"/>
              <w:jc w:val="left"/>
              <w:rPr>
                <w:sz w:val="18"/>
                <w:szCs w:val="18"/>
                <w:lang w:val="ru-RU"/>
              </w:rPr>
            </w:pPr>
          </w:p>
        </w:tc>
        <w:tc>
          <w:tcPr>
            <w:tcW w:w="2001" w:type="dxa"/>
            <w:hideMark/>
          </w:tcPr>
          <w:p w14:paraId="0DB0BD09" w14:textId="77777777" w:rsidR="00F00F24" w:rsidRPr="00B66006" w:rsidRDefault="00F00F24" w:rsidP="001E3D68">
            <w:pPr>
              <w:pStyle w:val="Tabletext"/>
              <w:jc w:val="left"/>
              <w:rPr>
                <w:sz w:val="18"/>
                <w:szCs w:val="18"/>
                <w:lang w:val="ru-RU"/>
              </w:rPr>
            </w:pPr>
            <w:r w:rsidRPr="00B66006">
              <w:rPr>
                <w:sz w:val="18"/>
                <w:szCs w:val="18"/>
                <w:lang w:val="ru-RU"/>
              </w:rPr>
              <w:t>5</w:t>
            </w:r>
            <w:r w:rsidRPr="00B66006">
              <w:rPr>
                <w:sz w:val="18"/>
                <w:szCs w:val="18"/>
                <w:lang w:val="ru-RU"/>
              </w:rPr>
              <w:tab/>
              <w:t>Отлично</w:t>
            </w:r>
          </w:p>
          <w:p w14:paraId="5050C122" w14:textId="77777777" w:rsidR="00F00F24" w:rsidRPr="00B66006" w:rsidRDefault="00F00F24" w:rsidP="001E3D68">
            <w:pPr>
              <w:pStyle w:val="Tabletext"/>
              <w:jc w:val="left"/>
              <w:rPr>
                <w:sz w:val="18"/>
                <w:szCs w:val="18"/>
                <w:lang w:val="ru-RU"/>
              </w:rPr>
            </w:pPr>
            <w:r w:rsidRPr="00B66006">
              <w:rPr>
                <w:sz w:val="18"/>
                <w:szCs w:val="18"/>
                <w:lang w:val="ru-RU"/>
              </w:rPr>
              <w:t>4</w:t>
            </w:r>
            <w:r w:rsidRPr="00B66006">
              <w:rPr>
                <w:sz w:val="18"/>
                <w:szCs w:val="18"/>
                <w:lang w:val="ru-RU"/>
              </w:rPr>
              <w:tab/>
              <w:t>Хорошо</w:t>
            </w:r>
          </w:p>
          <w:p w14:paraId="450E1E67" w14:textId="77777777" w:rsidR="00F00F24" w:rsidRPr="00B66006" w:rsidRDefault="00F00F24" w:rsidP="001E3D68">
            <w:pPr>
              <w:pStyle w:val="Tabletext"/>
              <w:jc w:val="left"/>
              <w:rPr>
                <w:sz w:val="18"/>
                <w:szCs w:val="18"/>
                <w:lang w:val="ru-RU"/>
              </w:rPr>
            </w:pPr>
            <w:r w:rsidRPr="00B66006">
              <w:rPr>
                <w:sz w:val="18"/>
                <w:szCs w:val="18"/>
                <w:lang w:val="ru-RU"/>
              </w:rPr>
              <w:t>3</w:t>
            </w:r>
            <w:r w:rsidRPr="00B66006">
              <w:rPr>
                <w:sz w:val="18"/>
                <w:szCs w:val="18"/>
                <w:lang w:val="ru-RU"/>
              </w:rPr>
              <w:tab/>
              <w:t>Удовлетворительно</w:t>
            </w:r>
          </w:p>
          <w:p w14:paraId="49B12238" w14:textId="77777777" w:rsidR="00F00F24" w:rsidRPr="00B66006" w:rsidRDefault="00F00F24" w:rsidP="001E3D68">
            <w:pPr>
              <w:pStyle w:val="Tabletext"/>
              <w:jc w:val="left"/>
              <w:rPr>
                <w:sz w:val="18"/>
                <w:szCs w:val="18"/>
                <w:lang w:val="ru-RU"/>
              </w:rPr>
            </w:pPr>
            <w:r w:rsidRPr="00B66006">
              <w:rPr>
                <w:sz w:val="18"/>
                <w:szCs w:val="18"/>
                <w:lang w:val="ru-RU"/>
              </w:rPr>
              <w:t>2</w:t>
            </w:r>
            <w:r w:rsidRPr="00B66006">
              <w:rPr>
                <w:sz w:val="18"/>
                <w:szCs w:val="18"/>
                <w:lang w:val="ru-RU"/>
              </w:rPr>
              <w:tab/>
              <w:t>Плохо</w:t>
            </w:r>
          </w:p>
          <w:p w14:paraId="2B7A9F27" w14:textId="77777777" w:rsidR="00F00F24" w:rsidRPr="00B66006" w:rsidRDefault="00F00F24" w:rsidP="001E3D68">
            <w:pPr>
              <w:pStyle w:val="Tabletext"/>
              <w:jc w:val="left"/>
              <w:rPr>
                <w:sz w:val="18"/>
                <w:szCs w:val="18"/>
                <w:lang w:val="ru-RU"/>
              </w:rPr>
            </w:pPr>
            <w:r w:rsidRPr="00B66006">
              <w:rPr>
                <w:sz w:val="18"/>
                <w:szCs w:val="18"/>
                <w:lang w:val="ru-RU"/>
              </w:rPr>
              <w:t>1</w:t>
            </w:r>
            <w:r w:rsidRPr="00B66006">
              <w:rPr>
                <w:sz w:val="18"/>
                <w:szCs w:val="18"/>
                <w:lang w:val="ru-RU"/>
              </w:rPr>
              <w:tab/>
              <w:t>Неприемлемо</w:t>
            </w:r>
          </w:p>
        </w:tc>
        <w:tc>
          <w:tcPr>
            <w:tcW w:w="1993" w:type="dxa"/>
            <w:hideMark/>
          </w:tcPr>
          <w:p w14:paraId="1A3868B9" w14:textId="22EFE786" w:rsidR="00F00F24" w:rsidRPr="00B66006" w:rsidRDefault="00733DB9" w:rsidP="00483F90">
            <w:pPr>
              <w:pStyle w:val="Tabletext"/>
              <w:keepNext/>
              <w:ind w:right="-113"/>
              <w:rPr>
                <w:rFonts w:eastAsia="MS ??"/>
                <w:sz w:val="18"/>
                <w:szCs w:val="18"/>
                <w:lang w:val="ru-RU"/>
              </w:rPr>
            </w:pPr>
            <w:r w:rsidRPr="00B66006">
              <w:rPr>
                <w:noProof/>
                <w:sz w:val="18"/>
                <w:szCs w:val="18"/>
                <w:lang w:val="ru-RU" w:eastAsia="ja-JP"/>
              </w:rPr>
              <w:drawing>
                <wp:inline distT="0" distB="0" distL="0" distR="0" wp14:anchorId="6891BAF2" wp14:editId="39BDC9C1">
                  <wp:extent cx="1176655" cy="1127760"/>
                  <wp:effectExtent l="0" t="0" r="1270" b="0"/>
                  <wp:docPr id="1674086985" name="Picture 1674086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76655" cy="1127760"/>
                          </a:xfrm>
                          <a:prstGeom prst="rect">
                            <a:avLst/>
                          </a:prstGeom>
                          <a:noFill/>
                        </pic:spPr>
                      </pic:pic>
                    </a:graphicData>
                  </a:graphic>
                </wp:inline>
              </w:drawing>
            </w:r>
          </w:p>
        </w:tc>
      </w:tr>
      <w:tr w:rsidR="00F00F24" w:rsidRPr="00B66006" w14:paraId="78D403D7" w14:textId="77777777" w:rsidTr="00483F90">
        <w:trPr>
          <w:cantSplit/>
          <w:jc w:val="center"/>
        </w:trPr>
        <w:tc>
          <w:tcPr>
            <w:tcW w:w="2347" w:type="dxa"/>
          </w:tcPr>
          <w:p w14:paraId="4BED0F60" w14:textId="77777777" w:rsidR="00F00F24" w:rsidRPr="00B66006" w:rsidRDefault="00F00F24" w:rsidP="001E3D68">
            <w:pPr>
              <w:pStyle w:val="Tabletext"/>
              <w:jc w:val="left"/>
              <w:rPr>
                <w:sz w:val="18"/>
                <w:szCs w:val="18"/>
                <w:lang w:val="ru-RU"/>
              </w:rPr>
            </w:pPr>
            <w:r w:rsidRPr="00B66006">
              <w:rPr>
                <w:sz w:val="18"/>
                <w:szCs w:val="18"/>
                <w:lang w:val="ru-RU"/>
              </w:rPr>
              <w:t>Метод с двумя источниками воздействия с использованием шкалы искажений (DSIS), описанный в Приложении 1 к части 2, пп. А1-1–А1-5</w:t>
            </w:r>
          </w:p>
        </w:tc>
        <w:tc>
          <w:tcPr>
            <w:tcW w:w="1918" w:type="dxa"/>
          </w:tcPr>
          <w:p w14:paraId="6073B363" w14:textId="77777777" w:rsidR="00F00F24" w:rsidRPr="00B66006" w:rsidRDefault="00F00F24" w:rsidP="001E3D68">
            <w:pPr>
              <w:pStyle w:val="Tabletext"/>
              <w:jc w:val="center"/>
              <w:rPr>
                <w:sz w:val="18"/>
                <w:szCs w:val="18"/>
                <w:lang w:val="ru-RU"/>
              </w:rPr>
            </w:pPr>
          </w:p>
        </w:tc>
        <w:tc>
          <w:tcPr>
            <w:tcW w:w="1386" w:type="dxa"/>
          </w:tcPr>
          <w:p w14:paraId="51B5B647" w14:textId="77777777" w:rsidR="00F00F24" w:rsidRPr="00B66006" w:rsidRDefault="00F00F24" w:rsidP="001E3D68">
            <w:pPr>
              <w:pStyle w:val="Tabletext"/>
              <w:jc w:val="left"/>
              <w:rPr>
                <w:sz w:val="18"/>
                <w:szCs w:val="18"/>
                <w:lang w:val="ru-RU"/>
              </w:rPr>
            </w:pPr>
          </w:p>
        </w:tc>
        <w:tc>
          <w:tcPr>
            <w:tcW w:w="2001" w:type="dxa"/>
          </w:tcPr>
          <w:p w14:paraId="431EAF6A" w14:textId="77777777" w:rsidR="00F00F24" w:rsidRPr="00B66006" w:rsidRDefault="00F00F24" w:rsidP="001E3D68">
            <w:pPr>
              <w:pStyle w:val="Tabletext"/>
              <w:jc w:val="left"/>
              <w:rPr>
                <w:sz w:val="18"/>
                <w:szCs w:val="18"/>
                <w:lang w:val="ru-RU"/>
              </w:rPr>
            </w:pPr>
            <w:r w:rsidRPr="00B66006">
              <w:rPr>
                <w:sz w:val="18"/>
                <w:szCs w:val="18"/>
                <w:lang w:val="ru-RU"/>
              </w:rPr>
              <w:t>5</w:t>
            </w:r>
            <w:r w:rsidRPr="00B66006">
              <w:rPr>
                <w:sz w:val="18"/>
                <w:szCs w:val="18"/>
                <w:lang w:val="ru-RU"/>
              </w:rPr>
              <w:tab/>
              <w:t>Незаметно</w:t>
            </w:r>
          </w:p>
          <w:p w14:paraId="0B3C4563" w14:textId="77777777" w:rsidR="00F00F24" w:rsidRPr="00B66006" w:rsidRDefault="00F00F24" w:rsidP="004A3279">
            <w:pPr>
              <w:pStyle w:val="Tabletext"/>
              <w:ind w:left="284" w:hanging="284"/>
              <w:jc w:val="left"/>
              <w:rPr>
                <w:sz w:val="18"/>
                <w:szCs w:val="18"/>
                <w:lang w:val="ru-RU"/>
              </w:rPr>
            </w:pPr>
            <w:r w:rsidRPr="00B66006">
              <w:rPr>
                <w:sz w:val="18"/>
                <w:szCs w:val="18"/>
                <w:lang w:val="ru-RU"/>
              </w:rPr>
              <w:t>4</w:t>
            </w:r>
            <w:r w:rsidRPr="00B66006">
              <w:rPr>
                <w:sz w:val="18"/>
                <w:szCs w:val="18"/>
                <w:lang w:val="ru-RU"/>
              </w:rPr>
              <w:tab/>
              <w:t>Заметно, но не раздражает</w:t>
            </w:r>
          </w:p>
          <w:p w14:paraId="223E8C35" w14:textId="77777777" w:rsidR="00F00F24" w:rsidRPr="00B66006" w:rsidRDefault="00F00F24" w:rsidP="001E3D68">
            <w:pPr>
              <w:pStyle w:val="Tabletext"/>
              <w:jc w:val="left"/>
              <w:rPr>
                <w:sz w:val="18"/>
                <w:szCs w:val="18"/>
                <w:lang w:val="ru-RU"/>
              </w:rPr>
            </w:pPr>
            <w:r w:rsidRPr="00B66006">
              <w:rPr>
                <w:sz w:val="18"/>
                <w:szCs w:val="18"/>
                <w:lang w:val="ru-RU"/>
              </w:rPr>
              <w:t>3</w:t>
            </w:r>
            <w:r w:rsidRPr="00B66006">
              <w:rPr>
                <w:sz w:val="18"/>
                <w:szCs w:val="18"/>
                <w:lang w:val="ru-RU"/>
              </w:rPr>
              <w:tab/>
              <w:t>Слегка раздражает</w:t>
            </w:r>
          </w:p>
          <w:p w14:paraId="54958B4B" w14:textId="77777777" w:rsidR="00F00F24" w:rsidRPr="00B66006" w:rsidRDefault="00F00F24" w:rsidP="001E3D68">
            <w:pPr>
              <w:pStyle w:val="Tabletext"/>
              <w:jc w:val="left"/>
              <w:rPr>
                <w:sz w:val="18"/>
                <w:szCs w:val="18"/>
                <w:lang w:val="ru-RU"/>
              </w:rPr>
            </w:pPr>
            <w:r w:rsidRPr="00B66006">
              <w:rPr>
                <w:sz w:val="18"/>
                <w:szCs w:val="18"/>
                <w:lang w:val="ru-RU"/>
              </w:rPr>
              <w:t>2</w:t>
            </w:r>
            <w:r w:rsidRPr="00B66006">
              <w:rPr>
                <w:sz w:val="18"/>
                <w:szCs w:val="18"/>
                <w:lang w:val="ru-RU"/>
              </w:rPr>
              <w:tab/>
              <w:t>Раздражает</w:t>
            </w:r>
          </w:p>
          <w:p w14:paraId="080DA560" w14:textId="77777777" w:rsidR="00F00F24" w:rsidRPr="00B66006" w:rsidRDefault="00F00F24" w:rsidP="001E3D68">
            <w:pPr>
              <w:pStyle w:val="Tabletext"/>
              <w:jc w:val="left"/>
              <w:rPr>
                <w:sz w:val="18"/>
                <w:szCs w:val="18"/>
                <w:lang w:val="ru-RU"/>
              </w:rPr>
            </w:pPr>
            <w:r w:rsidRPr="00B66006">
              <w:rPr>
                <w:sz w:val="18"/>
                <w:szCs w:val="18"/>
                <w:lang w:val="ru-RU"/>
              </w:rPr>
              <w:t>1</w:t>
            </w:r>
            <w:r w:rsidRPr="00B66006">
              <w:rPr>
                <w:sz w:val="18"/>
                <w:szCs w:val="18"/>
                <w:lang w:val="ru-RU"/>
              </w:rPr>
              <w:tab/>
              <w:t>Очень раздражает</w:t>
            </w:r>
          </w:p>
        </w:tc>
        <w:tc>
          <w:tcPr>
            <w:tcW w:w="1993" w:type="dxa"/>
          </w:tcPr>
          <w:p w14:paraId="0E8E0149" w14:textId="77777777" w:rsidR="00F00F24" w:rsidRPr="00B66006" w:rsidRDefault="00F00F24" w:rsidP="00483F90">
            <w:pPr>
              <w:pStyle w:val="Tabletext"/>
              <w:keepNext/>
              <w:ind w:right="-113"/>
              <w:rPr>
                <w:sz w:val="18"/>
                <w:szCs w:val="18"/>
                <w:lang w:val="ru-RU"/>
              </w:rPr>
            </w:pPr>
          </w:p>
        </w:tc>
      </w:tr>
      <w:tr w:rsidR="00F00F24" w:rsidRPr="00B66006" w14:paraId="3A322739" w14:textId="77777777" w:rsidTr="00483F90">
        <w:trPr>
          <w:cantSplit/>
          <w:jc w:val="center"/>
        </w:trPr>
        <w:tc>
          <w:tcPr>
            <w:tcW w:w="2347" w:type="dxa"/>
            <w:hideMark/>
          </w:tcPr>
          <w:p w14:paraId="78A44364" w14:textId="77777777" w:rsidR="00F00F24" w:rsidRPr="00B66006" w:rsidRDefault="00F00F24" w:rsidP="001E3D68">
            <w:pPr>
              <w:pStyle w:val="Tabletext"/>
              <w:jc w:val="left"/>
              <w:rPr>
                <w:sz w:val="18"/>
                <w:szCs w:val="18"/>
                <w:lang w:val="ru-RU"/>
              </w:rPr>
            </w:pPr>
            <w:r w:rsidRPr="00B66006">
              <w:rPr>
                <w:sz w:val="18"/>
                <w:szCs w:val="18"/>
                <w:lang w:val="ru-RU"/>
              </w:rPr>
              <w:t>Метод двух источников воздействия с непрерывной шкалой качества (DSCQS), описанный в Приложении 2 к части 2, пп. А2-1–А2-3</w:t>
            </w:r>
          </w:p>
        </w:tc>
        <w:tc>
          <w:tcPr>
            <w:tcW w:w="1918" w:type="dxa"/>
            <w:hideMark/>
          </w:tcPr>
          <w:p w14:paraId="50BA4FEF" w14:textId="77777777" w:rsidR="00F00F24" w:rsidRPr="00B66006" w:rsidRDefault="00F00F24" w:rsidP="001E3D68">
            <w:pPr>
              <w:pStyle w:val="Tabletext"/>
              <w:jc w:val="center"/>
              <w:rPr>
                <w:sz w:val="18"/>
                <w:szCs w:val="18"/>
                <w:lang w:val="ru-RU"/>
              </w:rPr>
            </w:pPr>
            <w:r w:rsidRPr="00B66006">
              <w:rPr>
                <w:sz w:val="18"/>
                <w:szCs w:val="18"/>
                <w:lang w:val="ru-RU"/>
              </w:rPr>
              <w:t>~10 с</w:t>
            </w:r>
          </w:p>
        </w:tc>
        <w:tc>
          <w:tcPr>
            <w:tcW w:w="1386" w:type="dxa"/>
          </w:tcPr>
          <w:p w14:paraId="1699605D" w14:textId="77777777" w:rsidR="00F00F24" w:rsidRPr="00B66006" w:rsidRDefault="00F00F24" w:rsidP="001E3D68">
            <w:pPr>
              <w:pStyle w:val="Tabletext"/>
              <w:jc w:val="left"/>
              <w:rPr>
                <w:sz w:val="18"/>
                <w:szCs w:val="18"/>
                <w:lang w:val="ru-RU"/>
              </w:rPr>
            </w:pPr>
          </w:p>
        </w:tc>
        <w:tc>
          <w:tcPr>
            <w:tcW w:w="2001" w:type="dxa"/>
          </w:tcPr>
          <w:p w14:paraId="15128FC7" w14:textId="77777777" w:rsidR="00F00F24" w:rsidRPr="00B66006" w:rsidRDefault="00F00F24" w:rsidP="001E3D68">
            <w:pPr>
              <w:pStyle w:val="Tabletext"/>
              <w:jc w:val="left"/>
              <w:rPr>
                <w:sz w:val="18"/>
                <w:szCs w:val="18"/>
                <w:lang w:val="ru-RU"/>
              </w:rPr>
            </w:pPr>
          </w:p>
        </w:tc>
        <w:tc>
          <w:tcPr>
            <w:tcW w:w="1993" w:type="dxa"/>
            <w:hideMark/>
          </w:tcPr>
          <w:p w14:paraId="04227D6B" w14:textId="7B9380B7" w:rsidR="00F00F24" w:rsidRPr="00B66006" w:rsidRDefault="00733DB9" w:rsidP="00483F90">
            <w:pPr>
              <w:pStyle w:val="Tabletext"/>
              <w:keepNext/>
              <w:ind w:right="-113"/>
              <w:rPr>
                <w:rFonts w:eastAsia="MS ??"/>
                <w:sz w:val="18"/>
                <w:szCs w:val="18"/>
                <w:lang w:val="ru-RU"/>
              </w:rPr>
            </w:pPr>
            <w:r w:rsidRPr="00B66006">
              <w:rPr>
                <w:noProof/>
                <w:sz w:val="18"/>
                <w:szCs w:val="18"/>
                <w:lang w:val="ru-RU" w:eastAsia="ja-JP"/>
              </w:rPr>
              <w:drawing>
                <wp:inline distT="0" distB="0" distL="0" distR="0" wp14:anchorId="64BDD946" wp14:editId="624548BD">
                  <wp:extent cx="1176655" cy="1127760"/>
                  <wp:effectExtent l="0" t="0" r="1270" b="0"/>
                  <wp:docPr id="1197942377" name="Picture 119794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76655" cy="1127760"/>
                          </a:xfrm>
                          <a:prstGeom prst="rect">
                            <a:avLst/>
                          </a:prstGeom>
                          <a:noFill/>
                        </pic:spPr>
                      </pic:pic>
                    </a:graphicData>
                  </a:graphic>
                </wp:inline>
              </w:drawing>
            </w:r>
          </w:p>
        </w:tc>
      </w:tr>
      <w:tr w:rsidR="00F00F24" w:rsidRPr="00B66006" w14:paraId="0F9A842B" w14:textId="77777777" w:rsidTr="00483F90">
        <w:trPr>
          <w:cantSplit/>
          <w:jc w:val="center"/>
        </w:trPr>
        <w:tc>
          <w:tcPr>
            <w:tcW w:w="2347" w:type="dxa"/>
            <w:hideMark/>
          </w:tcPr>
          <w:p w14:paraId="311775C6" w14:textId="77777777" w:rsidR="00F00F24" w:rsidRPr="00B66006" w:rsidRDefault="00F00F24" w:rsidP="001E3D68">
            <w:pPr>
              <w:pStyle w:val="Tabletext"/>
              <w:jc w:val="left"/>
              <w:rPr>
                <w:sz w:val="18"/>
                <w:szCs w:val="18"/>
                <w:lang w:val="ru-RU"/>
              </w:rPr>
            </w:pPr>
            <w:r w:rsidRPr="00B66006">
              <w:rPr>
                <w:sz w:val="18"/>
                <w:szCs w:val="18"/>
                <w:lang w:val="ru-RU"/>
              </w:rPr>
              <w:t>Методы сравнения воздействий (SC), описанные в Приложении 4 к части 2</w:t>
            </w:r>
          </w:p>
        </w:tc>
        <w:tc>
          <w:tcPr>
            <w:tcW w:w="1918" w:type="dxa"/>
            <w:hideMark/>
          </w:tcPr>
          <w:p w14:paraId="6C0DEC04" w14:textId="77777777" w:rsidR="00F00F24" w:rsidRPr="00B66006" w:rsidRDefault="00F00F24" w:rsidP="001E3D68">
            <w:pPr>
              <w:pStyle w:val="Tabletext"/>
              <w:jc w:val="center"/>
              <w:rPr>
                <w:sz w:val="18"/>
                <w:szCs w:val="18"/>
                <w:lang w:val="ru-RU"/>
              </w:rPr>
            </w:pPr>
            <w:r w:rsidRPr="00B66006">
              <w:rPr>
                <w:sz w:val="18"/>
                <w:szCs w:val="18"/>
                <w:lang w:val="ru-RU"/>
              </w:rPr>
              <w:t>~10 с</w:t>
            </w:r>
          </w:p>
        </w:tc>
        <w:tc>
          <w:tcPr>
            <w:tcW w:w="1386" w:type="dxa"/>
            <w:hideMark/>
          </w:tcPr>
          <w:p w14:paraId="6D245368" w14:textId="77777777" w:rsidR="00F00F24" w:rsidRPr="00B66006" w:rsidRDefault="00F00F24" w:rsidP="001E3D68">
            <w:pPr>
              <w:pStyle w:val="Tabletext"/>
              <w:jc w:val="left"/>
              <w:rPr>
                <w:sz w:val="18"/>
                <w:szCs w:val="18"/>
                <w:lang w:val="ru-RU"/>
              </w:rPr>
            </w:pPr>
            <w:r w:rsidRPr="00B66006">
              <w:rPr>
                <w:sz w:val="18"/>
                <w:szCs w:val="18"/>
                <w:lang w:val="ru-RU"/>
              </w:rPr>
              <w:t>A в сравнении с B</w:t>
            </w:r>
          </w:p>
        </w:tc>
        <w:tc>
          <w:tcPr>
            <w:tcW w:w="2001" w:type="dxa"/>
            <w:hideMark/>
          </w:tcPr>
          <w:p w14:paraId="25A0A3A9" w14:textId="77777777" w:rsidR="00F00F24" w:rsidRPr="00B66006" w:rsidRDefault="00F00F24" w:rsidP="001E3D68">
            <w:pPr>
              <w:pStyle w:val="Tabletext"/>
              <w:jc w:val="left"/>
              <w:rPr>
                <w:sz w:val="18"/>
                <w:szCs w:val="18"/>
                <w:lang w:val="ru-RU"/>
              </w:rPr>
            </w:pPr>
            <w:r w:rsidRPr="00B66006">
              <w:rPr>
                <w:sz w:val="18"/>
                <w:szCs w:val="18"/>
                <w:lang w:val="ru-RU"/>
              </w:rPr>
              <w:t>−3</w:t>
            </w:r>
            <w:r w:rsidRPr="00B66006">
              <w:rPr>
                <w:sz w:val="18"/>
                <w:szCs w:val="18"/>
                <w:lang w:val="ru-RU"/>
              </w:rPr>
              <w:tab/>
              <w:t>Намного хуже</w:t>
            </w:r>
          </w:p>
          <w:p w14:paraId="1EB34D02" w14:textId="77777777" w:rsidR="00F00F24" w:rsidRPr="00B66006" w:rsidRDefault="00F00F24" w:rsidP="001E3D68">
            <w:pPr>
              <w:pStyle w:val="Tabletext"/>
              <w:jc w:val="left"/>
              <w:rPr>
                <w:sz w:val="18"/>
                <w:szCs w:val="18"/>
                <w:lang w:val="ru-RU"/>
              </w:rPr>
            </w:pPr>
            <w:r w:rsidRPr="00B66006">
              <w:rPr>
                <w:sz w:val="18"/>
                <w:szCs w:val="18"/>
                <w:lang w:val="ru-RU"/>
              </w:rPr>
              <w:t>−2</w:t>
            </w:r>
            <w:r w:rsidRPr="00B66006">
              <w:rPr>
                <w:sz w:val="18"/>
                <w:szCs w:val="18"/>
                <w:lang w:val="ru-RU"/>
              </w:rPr>
              <w:tab/>
              <w:t>Хуже</w:t>
            </w:r>
          </w:p>
          <w:p w14:paraId="5F9E0B8F" w14:textId="77777777" w:rsidR="00F00F24" w:rsidRPr="00B66006" w:rsidRDefault="00F00F24" w:rsidP="001E3D68">
            <w:pPr>
              <w:pStyle w:val="Tabletext"/>
              <w:jc w:val="left"/>
              <w:rPr>
                <w:sz w:val="18"/>
                <w:szCs w:val="18"/>
                <w:lang w:val="ru-RU"/>
              </w:rPr>
            </w:pPr>
            <w:r w:rsidRPr="00B66006">
              <w:rPr>
                <w:sz w:val="18"/>
                <w:szCs w:val="18"/>
                <w:lang w:val="ru-RU"/>
              </w:rPr>
              <w:t>−1</w:t>
            </w:r>
            <w:r w:rsidRPr="00B66006">
              <w:rPr>
                <w:sz w:val="18"/>
                <w:szCs w:val="18"/>
                <w:lang w:val="ru-RU"/>
              </w:rPr>
              <w:tab/>
              <w:t>Несколько хуже</w:t>
            </w:r>
          </w:p>
          <w:p w14:paraId="4D2E51E1" w14:textId="77777777" w:rsidR="00F00F24" w:rsidRPr="00B66006" w:rsidRDefault="00F00F24" w:rsidP="001E3D68">
            <w:pPr>
              <w:pStyle w:val="Tabletext"/>
              <w:jc w:val="left"/>
              <w:rPr>
                <w:sz w:val="18"/>
                <w:szCs w:val="18"/>
                <w:lang w:val="ru-RU"/>
              </w:rPr>
            </w:pPr>
            <w:r w:rsidRPr="00B66006">
              <w:rPr>
                <w:sz w:val="18"/>
                <w:szCs w:val="18"/>
                <w:lang w:val="ru-RU"/>
              </w:rPr>
              <w:t>0</w:t>
            </w:r>
            <w:r w:rsidRPr="00B66006">
              <w:rPr>
                <w:sz w:val="18"/>
                <w:szCs w:val="18"/>
                <w:lang w:val="ru-RU"/>
              </w:rPr>
              <w:tab/>
              <w:t>То же</w:t>
            </w:r>
          </w:p>
          <w:p w14:paraId="0507F1EB" w14:textId="77777777" w:rsidR="00F00F24" w:rsidRPr="00B66006" w:rsidRDefault="00F00F24" w:rsidP="001E3D68">
            <w:pPr>
              <w:pStyle w:val="Tabletext"/>
              <w:jc w:val="left"/>
              <w:rPr>
                <w:sz w:val="18"/>
                <w:szCs w:val="18"/>
                <w:lang w:val="ru-RU"/>
              </w:rPr>
            </w:pPr>
            <w:r w:rsidRPr="00B66006">
              <w:rPr>
                <w:sz w:val="18"/>
                <w:szCs w:val="18"/>
                <w:lang w:val="ru-RU"/>
              </w:rPr>
              <w:t>1</w:t>
            </w:r>
            <w:r w:rsidRPr="00B66006">
              <w:rPr>
                <w:sz w:val="18"/>
                <w:szCs w:val="18"/>
                <w:lang w:val="ru-RU"/>
              </w:rPr>
              <w:tab/>
              <w:t>Несколько лучше</w:t>
            </w:r>
          </w:p>
          <w:p w14:paraId="1CD87B4C" w14:textId="77777777" w:rsidR="00F00F24" w:rsidRPr="00B66006" w:rsidRDefault="00F00F24" w:rsidP="001E3D68">
            <w:pPr>
              <w:pStyle w:val="Tabletext"/>
              <w:jc w:val="left"/>
              <w:rPr>
                <w:sz w:val="18"/>
                <w:szCs w:val="18"/>
                <w:lang w:val="ru-RU"/>
              </w:rPr>
            </w:pPr>
            <w:r w:rsidRPr="00B66006">
              <w:rPr>
                <w:sz w:val="18"/>
                <w:szCs w:val="18"/>
                <w:lang w:val="ru-RU"/>
              </w:rPr>
              <w:t>2</w:t>
            </w:r>
            <w:r w:rsidRPr="00B66006">
              <w:rPr>
                <w:sz w:val="18"/>
                <w:szCs w:val="18"/>
                <w:lang w:val="ru-RU"/>
              </w:rPr>
              <w:tab/>
              <w:t>Лучше</w:t>
            </w:r>
          </w:p>
          <w:p w14:paraId="37FECB8E" w14:textId="77777777" w:rsidR="00F00F24" w:rsidRPr="00B66006" w:rsidRDefault="00F00F24" w:rsidP="001E3D68">
            <w:pPr>
              <w:pStyle w:val="Tabletext"/>
              <w:jc w:val="left"/>
              <w:rPr>
                <w:sz w:val="18"/>
                <w:szCs w:val="18"/>
                <w:lang w:val="ru-RU"/>
              </w:rPr>
            </w:pPr>
            <w:r w:rsidRPr="00B66006">
              <w:rPr>
                <w:sz w:val="18"/>
                <w:szCs w:val="18"/>
                <w:lang w:val="ru-RU"/>
              </w:rPr>
              <w:t>3</w:t>
            </w:r>
            <w:r w:rsidRPr="00B66006">
              <w:rPr>
                <w:sz w:val="18"/>
                <w:szCs w:val="18"/>
                <w:lang w:val="ru-RU"/>
              </w:rPr>
              <w:tab/>
              <w:t>Намного лучше</w:t>
            </w:r>
          </w:p>
        </w:tc>
        <w:tc>
          <w:tcPr>
            <w:tcW w:w="1993" w:type="dxa"/>
          </w:tcPr>
          <w:p w14:paraId="44D3E239" w14:textId="77777777" w:rsidR="00F00F24" w:rsidRPr="00B66006" w:rsidRDefault="00F00F24" w:rsidP="00483F90">
            <w:pPr>
              <w:pStyle w:val="Tabletext"/>
              <w:ind w:right="-113"/>
              <w:rPr>
                <w:sz w:val="18"/>
                <w:szCs w:val="18"/>
                <w:lang w:val="ru-RU"/>
              </w:rPr>
            </w:pPr>
          </w:p>
        </w:tc>
      </w:tr>
      <w:tr w:rsidR="00F00F24" w:rsidRPr="00B66006" w14:paraId="168B6F81" w14:textId="77777777" w:rsidTr="00483F90">
        <w:trPr>
          <w:cantSplit/>
          <w:jc w:val="center"/>
        </w:trPr>
        <w:tc>
          <w:tcPr>
            <w:tcW w:w="2347" w:type="dxa"/>
            <w:hideMark/>
          </w:tcPr>
          <w:p w14:paraId="35CD28D5" w14:textId="77777777" w:rsidR="00F00F24" w:rsidRPr="00B66006" w:rsidRDefault="00F00F24" w:rsidP="001E3D68">
            <w:pPr>
              <w:pStyle w:val="Tabletext"/>
              <w:jc w:val="left"/>
              <w:rPr>
                <w:sz w:val="18"/>
                <w:szCs w:val="18"/>
                <w:lang w:val="ru-RU"/>
              </w:rPr>
            </w:pPr>
            <w:r w:rsidRPr="00B66006">
              <w:rPr>
                <w:sz w:val="18"/>
                <w:szCs w:val="18"/>
                <w:lang w:val="ru-RU"/>
              </w:rPr>
              <w:t>Метод непрерывной оценки качества при одном источнике воздействия (SSCQE), описанный в Приложении 5 к части 2</w:t>
            </w:r>
          </w:p>
        </w:tc>
        <w:tc>
          <w:tcPr>
            <w:tcW w:w="1918" w:type="dxa"/>
            <w:hideMark/>
          </w:tcPr>
          <w:p w14:paraId="1AA44A99" w14:textId="77777777" w:rsidR="00F00F24" w:rsidRPr="00B66006" w:rsidRDefault="00F00F24" w:rsidP="001E3D68">
            <w:pPr>
              <w:pStyle w:val="Tabletext"/>
              <w:jc w:val="center"/>
              <w:rPr>
                <w:sz w:val="18"/>
                <w:szCs w:val="18"/>
                <w:lang w:val="ru-RU"/>
              </w:rPr>
            </w:pPr>
            <w:r w:rsidRPr="00B66006">
              <w:rPr>
                <w:sz w:val="18"/>
                <w:szCs w:val="18"/>
                <w:lang w:val="ru-RU"/>
              </w:rPr>
              <w:t>~3–5 мин.</w:t>
            </w:r>
          </w:p>
        </w:tc>
        <w:tc>
          <w:tcPr>
            <w:tcW w:w="1386" w:type="dxa"/>
          </w:tcPr>
          <w:p w14:paraId="2BCE938B" w14:textId="77777777" w:rsidR="00F00F24" w:rsidRPr="00B66006" w:rsidRDefault="00F00F24" w:rsidP="001E3D68">
            <w:pPr>
              <w:pStyle w:val="Tabletext"/>
              <w:jc w:val="left"/>
              <w:rPr>
                <w:sz w:val="18"/>
                <w:szCs w:val="18"/>
                <w:lang w:val="ru-RU"/>
              </w:rPr>
            </w:pPr>
          </w:p>
        </w:tc>
        <w:tc>
          <w:tcPr>
            <w:tcW w:w="2001" w:type="dxa"/>
          </w:tcPr>
          <w:p w14:paraId="2EFF0BAC" w14:textId="77777777" w:rsidR="00F00F24" w:rsidRPr="00B66006" w:rsidRDefault="00F00F24" w:rsidP="001E3D68">
            <w:pPr>
              <w:pStyle w:val="Tabletext"/>
              <w:jc w:val="left"/>
              <w:rPr>
                <w:sz w:val="18"/>
                <w:szCs w:val="18"/>
                <w:lang w:val="ru-RU"/>
              </w:rPr>
            </w:pPr>
          </w:p>
        </w:tc>
        <w:tc>
          <w:tcPr>
            <w:tcW w:w="1993" w:type="dxa"/>
            <w:hideMark/>
          </w:tcPr>
          <w:p w14:paraId="096F869A" w14:textId="7B6DCA7F" w:rsidR="00F00F24" w:rsidRPr="00B66006" w:rsidRDefault="00733DB9" w:rsidP="00483F90">
            <w:pPr>
              <w:pStyle w:val="Tabletext"/>
              <w:ind w:right="-113"/>
              <w:rPr>
                <w:rFonts w:eastAsia="MS ??"/>
                <w:sz w:val="18"/>
                <w:szCs w:val="18"/>
                <w:lang w:val="ru-RU"/>
              </w:rPr>
            </w:pPr>
            <w:r w:rsidRPr="00B66006">
              <w:rPr>
                <w:noProof/>
                <w:sz w:val="18"/>
                <w:szCs w:val="18"/>
                <w:lang w:val="ru-RU" w:eastAsia="ja-JP"/>
              </w:rPr>
              <w:drawing>
                <wp:inline distT="0" distB="0" distL="0" distR="0" wp14:anchorId="3DFE6AA4" wp14:editId="644DDCD5">
                  <wp:extent cx="1176655" cy="1127760"/>
                  <wp:effectExtent l="0" t="0" r="1270" b="0"/>
                  <wp:docPr id="330132687" name="Picture 33013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76655" cy="1127760"/>
                          </a:xfrm>
                          <a:prstGeom prst="rect">
                            <a:avLst/>
                          </a:prstGeom>
                          <a:noFill/>
                        </pic:spPr>
                      </pic:pic>
                    </a:graphicData>
                  </a:graphic>
                </wp:inline>
              </w:drawing>
            </w:r>
          </w:p>
        </w:tc>
      </w:tr>
      <w:tr w:rsidR="00F00F24" w:rsidRPr="00B66006" w14:paraId="4B2693FF" w14:textId="77777777" w:rsidTr="00483F90">
        <w:trPr>
          <w:cantSplit/>
          <w:jc w:val="center"/>
        </w:trPr>
        <w:tc>
          <w:tcPr>
            <w:tcW w:w="2347" w:type="dxa"/>
          </w:tcPr>
          <w:p w14:paraId="7E416C1F" w14:textId="77777777" w:rsidR="00F00F24" w:rsidRPr="00B66006" w:rsidRDefault="00F00F24" w:rsidP="001E3D68">
            <w:pPr>
              <w:pStyle w:val="Tabletext"/>
              <w:jc w:val="left"/>
              <w:rPr>
                <w:sz w:val="18"/>
                <w:szCs w:val="18"/>
                <w:lang w:val="ru-RU"/>
              </w:rPr>
            </w:pPr>
            <w:r w:rsidRPr="00B66006">
              <w:rPr>
                <w:sz w:val="18"/>
                <w:szCs w:val="18"/>
                <w:lang w:val="ru-RU" w:eastAsia="ja-JP"/>
              </w:rPr>
              <w:t>Метод непрерывной оценки с двумя источниками одновременного воздействия (SDSCE), описанный в Приложении 6 к части 2, пп. А6-1–А6-4</w:t>
            </w:r>
          </w:p>
        </w:tc>
        <w:tc>
          <w:tcPr>
            <w:tcW w:w="1918" w:type="dxa"/>
          </w:tcPr>
          <w:p w14:paraId="2EDDCD4F" w14:textId="77777777" w:rsidR="00F00F24" w:rsidRPr="00B66006" w:rsidRDefault="00F00F24" w:rsidP="001E3D68">
            <w:pPr>
              <w:pStyle w:val="Tabletext"/>
              <w:jc w:val="center"/>
              <w:rPr>
                <w:sz w:val="18"/>
                <w:szCs w:val="18"/>
                <w:lang w:val="ru-RU"/>
              </w:rPr>
            </w:pPr>
          </w:p>
        </w:tc>
        <w:tc>
          <w:tcPr>
            <w:tcW w:w="1386" w:type="dxa"/>
          </w:tcPr>
          <w:p w14:paraId="0E1A26D8" w14:textId="77777777" w:rsidR="00F00F24" w:rsidRPr="00B66006" w:rsidRDefault="00F00F24" w:rsidP="001E3D68">
            <w:pPr>
              <w:pStyle w:val="Tabletext"/>
              <w:jc w:val="left"/>
              <w:rPr>
                <w:sz w:val="18"/>
                <w:szCs w:val="18"/>
                <w:lang w:val="ru-RU"/>
              </w:rPr>
            </w:pPr>
          </w:p>
        </w:tc>
        <w:tc>
          <w:tcPr>
            <w:tcW w:w="2001" w:type="dxa"/>
          </w:tcPr>
          <w:p w14:paraId="1C50E976" w14:textId="77777777" w:rsidR="00F00F24" w:rsidRPr="00B66006" w:rsidRDefault="00F00F24" w:rsidP="001E3D68">
            <w:pPr>
              <w:pStyle w:val="Tabletext"/>
              <w:jc w:val="left"/>
              <w:rPr>
                <w:sz w:val="18"/>
                <w:szCs w:val="18"/>
                <w:lang w:val="ru-RU"/>
              </w:rPr>
            </w:pPr>
          </w:p>
        </w:tc>
        <w:tc>
          <w:tcPr>
            <w:tcW w:w="1993" w:type="dxa"/>
          </w:tcPr>
          <w:p w14:paraId="67192829" w14:textId="4A05F73D" w:rsidR="00F00F24" w:rsidRPr="00B66006" w:rsidRDefault="004A3279" w:rsidP="00483F90">
            <w:pPr>
              <w:pStyle w:val="Tabletext"/>
              <w:ind w:right="-113"/>
              <w:rPr>
                <w:sz w:val="18"/>
                <w:szCs w:val="18"/>
                <w:lang w:val="ru-RU"/>
              </w:rPr>
            </w:pPr>
            <w:r w:rsidRPr="00B66006">
              <w:rPr>
                <w:rFonts w:eastAsia="MS ??"/>
                <w:noProof/>
                <w:lang w:val="ru-RU"/>
              </w:rPr>
              <w:drawing>
                <wp:inline distT="0" distB="0" distL="0" distR="0" wp14:anchorId="61EAAECF" wp14:editId="03411844">
                  <wp:extent cx="1134110" cy="793750"/>
                  <wp:effectExtent l="0" t="0" r="8890" b="6350"/>
                  <wp:docPr id="465393133" name="Picture 46539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126">
                            <a:extLst>
                              <a:ext uri="{28A0092B-C50C-407E-A947-70E740481C1C}">
                                <a14:useLocalDpi xmlns:a14="http://schemas.microsoft.com/office/drawing/2010/main" val="0"/>
                              </a:ext>
                            </a:extLst>
                          </a:blip>
                          <a:srcRect t="5660" b="-1"/>
                          <a:stretch/>
                        </pic:blipFill>
                        <pic:spPr bwMode="auto">
                          <a:xfrm>
                            <a:off x="0" y="0"/>
                            <a:ext cx="1134110" cy="7937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8DE1A54" w14:textId="77777777" w:rsidR="00EF7B74" w:rsidRDefault="00EF7B74" w:rsidP="00EF7B74">
      <w:pPr>
        <w:pStyle w:val="Tablefin"/>
      </w:pPr>
      <w:bookmarkStart w:id="600" w:name="_Toc171411407"/>
      <w:bookmarkStart w:id="601" w:name="_Toc171412095"/>
      <w:bookmarkStart w:id="602" w:name="_Toc171412617"/>
    </w:p>
    <w:p w14:paraId="39805922" w14:textId="77777777" w:rsidR="00F00F24" w:rsidRPr="00B66006" w:rsidRDefault="00F00F24" w:rsidP="00EF7B74">
      <w:pPr>
        <w:pStyle w:val="Heading2"/>
        <w:spacing w:before="480"/>
        <w:rPr>
          <w:lang w:val="ru-RU"/>
        </w:rPr>
      </w:pPr>
      <w:r w:rsidRPr="00B66006">
        <w:rPr>
          <w:lang w:val="ru-RU"/>
        </w:rPr>
        <w:lastRenderedPageBreak/>
        <w:t>A7-3</w:t>
      </w:r>
      <w:r w:rsidRPr="00B66006">
        <w:rPr>
          <w:lang w:val="ru-RU"/>
        </w:rPr>
        <w:tab/>
        <w:t>Общие условия просмотра</w:t>
      </w:r>
      <w:bookmarkEnd w:id="600"/>
      <w:bookmarkEnd w:id="601"/>
      <w:bookmarkEnd w:id="602"/>
    </w:p>
    <w:p w14:paraId="0BE8312A" w14:textId="77777777" w:rsidR="00F00F24" w:rsidRPr="00B66006" w:rsidRDefault="00F00F24" w:rsidP="00EF7B74">
      <w:pPr>
        <w:keepNext/>
        <w:keepLines/>
        <w:rPr>
          <w:lang w:val="ru-RU" w:eastAsia="zh-CN"/>
        </w:rPr>
      </w:pPr>
      <w:r w:rsidRPr="00B66006">
        <w:rPr>
          <w:lang w:val="ru-RU"/>
        </w:rPr>
        <w:t xml:space="preserve">Условия просмотра (включая яркость экрана, контрастность, фоновую освещенность, расстояние просмотра и т. д.) должны соответствовать условиям просмотра, используемым для изображения 2D, как это описано в разделе 2.1 части 1. Имеются два обоснования для такого согласованного подхода. Во-первых, на практике пользователи будут смотреть </w:t>
      </w:r>
      <w:r w:rsidRPr="00B66006">
        <w:rPr>
          <w:lang w:val="ru-RU" w:eastAsia="zh-CN"/>
        </w:rPr>
        <w:t>3D-</w:t>
      </w:r>
      <w:r w:rsidRPr="00B66006">
        <w:rPr>
          <w:lang w:val="ru-RU"/>
        </w:rPr>
        <w:t>телевидение</w:t>
      </w:r>
      <w:r w:rsidRPr="00B66006">
        <w:rPr>
          <w:lang w:val="ru-RU" w:eastAsia="zh-CN"/>
        </w:rPr>
        <w:t xml:space="preserve"> на тех же самых дисплеях и при тех же условиях просмотра, что и при 2D ТВ. Во-вторых, потребуется часто измерять прогресс в качественных характеристиках видеотехнологий 3D-ТВ по отношению (то есть "в сравнении") к прогрессу в стандартных видеотехнологиях ТВЧ.</w:t>
      </w:r>
    </w:p>
    <w:p w14:paraId="65B2DA7E" w14:textId="77777777" w:rsidR="00F00F24" w:rsidRPr="00B66006" w:rsidRDefault="00F00F24" w:rsidP="00F00F24">
      <w:pPr>
        <w:rPr>
          <w:lang w:val="ru-RU"/>
        </w:rPr>
      </w:pPr>
      <w:r w:rsidRPr="00B66006">
        <w:rPr>
          <w:lang w:val="ru-RU"/>
        </w:rPr>
        <w:t xml:space="preserve">В разделе 2.1 части 1 </w:t>
      </w:r>
      <w:r w:rsidRPr="00B66006">
        <w:rPr>
          <w:lang w:val="ru-RU" w:eastAsia="ja-JP"/>
        </w:rPr>
        <w:t>указаны два возможных критерия для выбора расстояния просмотра. Следует выбирать расчетное расстояние просмотра</w:t>
      </w:r>
      <w:r w:rsidRPr="00B66006">
        <w:rPr>
          <w:lang w:val="ru-RU"/>
        </w:rPr>
        <w:t xml:space="preserve"> (DVD). Для цифровой системы DVD является расстоянием, на котором два соседних пикселя составляют в глазу зрителя угол, равный 1 угловой минуте. </w:t>
      </w:r>
    </w:p>
    <w:p w14:paraId="1975037F" w14:textId="77777777" w:rsidR="00F00F24" w:rsidRPr="00B66006" w:rsidRDefault="00F00F24" w:rsidP="00F00F24">
      <w:pPr>
        <w:rPr>
          <w:lang w:val="ru-RU" w:eastAsia="zh-CN"/>
        </w:rPr>
      </w:pPr>
      <w:r w:rsidRPr="00B66006">
        <w:rPr>
          <w:lang w:val="ru-RU"/>
        </w:rPr>
        <w:t>Следует отметить, что, поскольку два соседних пикселя составляют в глазу зрителя угол, равный 1 угловой минуте, на расчетном расстоянии просмотра наименьшее угловое (от сетчатки глаза) расхождение, которое может быть представлено системой (то есть разрешение системы по глубине), равно 1 угловой минуте (или, что то же самое, 60 угловым секундам). Результаты исследования показали, что примерно 97% населения могут различать расхождения по горизонтали, равные или меньшие 140 угловых секунд, и по меньшей мере 80% населения могут обнаруживать расхождения по горизонтали в 30 угловых секунд</w:t>
      </w:r>
      <w:r w:rsidRPr="00B66006">
        <w:rPr>
          <w:lang w:val="ru-RU" w:eastAsia="zh-CN"/>
        </w:rPr>
        <w:t>.</w:t>
      </w:r>
      <w:r w:rsidRPr="00B66006">
        <w:rPr>
          <w:lang w:val="ru-RU"/>
        </w:rPr>
        <w:t xml:space="preserve"> Таким образом, большинство наблюдателей не будут сталкиваться ни с какими трудностями с анализом незначительных расхождений, имеющихся в современных видеосистемах 3D, на расчетном расстоянии просмотра. </w:t>
      </w:r>
    </w:p>
    <w:p w14:paraId="3913CBF2" w14:textId="77777777" w:rsidR="00F00F24" w:rsidRPr="00B66006" w:rsidRDefault="00F00F24" w:rsidP="00D465CE">
      <w:pPr>
        <w:pStyle w:val="Heading2"/>
        <w:rPr>
          <w:lang w:val="ru-RU"/>
        </w:rPr>
      </w:pPr>
      <w:bookmarkStart w:id="603" w:name="_Toc171411408"/>
      <w:bookmarkStart w:id="604" w:name="_Toc171412096"/>
      <w:bookmarkStart w:id="605" w:name="_Toc171412618"/>
      <w:r w:rsidRPr="00B66006">
        <w:rPr>
          <w:lang w:val="ru-RU"/>
        </w:rPr>
        <w:t>A7-4</w:t>
      </w:r>
      <w:r w:rsidRPr="00B66006">
        <w:rPr>
          <w:lang w:val="ru-RU"/>
        </w:rPr>
        <w:tab/>
        <w:t>Материал для испытаний</w:t>
      </w:r>
      <w:bookmarkEnd w:id="603"/>
      <w:bookmarkEnd w:id="604"/>
      <w:bookmarkEnd w:id="605"/>
    </w:p>
    <w:p w14:paraId="4783CE38" w14:textId="77777777" w:rsidR="00F00F24" w:rsidRPr="00B66006" w:rsidRDefault="00F00F24" w:rsidP="00F00F24">
      <w:pPr>
        <w:rPr>
          <w:lang w:val="ru-RU"/>
        </w:rPr>
      </w:pPr>
      <w:r w:rsidRPr="00B66006">
        <w:rPr>
          <w:lang w:val="ru-RU"/>
        </w:rPr>
        <w:t xml:space="preserve">Выбор материала для испытаний должен обосновываться прикладным вопросом, изучаемым в рамках исследования. В целом контент испытательных последовательностей (спорт, постановочные программы, фильмы и т. д.) и их пространственно-временные характеристики должны быть репрезентативными для программ, передаваемых исследуемой службой. </w:t>
      </w:r>
    </w:p>
    <w:p w14:paraId="268B02E0" w14:textId="77777777" w:rsidR="00F00F24" w:rsidRPr="00B66006" w:rsidRDefault="00F00F24" w:rsidP="00F00F24">
      <w:pPr>
        <w:rPr>
          <w:lang w:val="ru-RU" w:eastAsia="ja-JP"/>
        </w:rPr>
      </w:pPr>
      <w:r w:rsidRPr="00B66006">
        <w:rPr>
          <w:lang w:val="ru-RU"/>
        </w:rPr>
        <w:t xml:space="preserve">Кроме того, избранный контент стереоскопических испытательных последовательностей должен быть, как привило, удобным для просмотра. Зрительный комфорт стереоскопических изображений зависит в значительной степени от расхождений в изображениях </w:t>
      </w:r>
      <w:r w:rsidRPr="00B66006">
        <w:rPr>
          <w:lang w:val="ru-RU" w:eastAsia="ja-JP"/>
        </w:rPr>
        <w:t xml:space="preserve">(параллакс), имеющихся в изображениях и условиях просмотра. В связи с этим следует принимать меры для обеспечения того, чтобы расхождения не превышали пределов, указанных в приведенных ниже разделах, если только исследование особо не направлено на измерение </w:t>
      </w:r>
      <w:r w:rsidRPr="00B66006">
        <w:rPr>
          <w:lang w:val="ru-RU"/>
        </w:rPr>
        <w:t xml:space="preserve">зрительного комфорта. Кроме того, следует измерять и сообщать, когда это возможно, статистические данные: среднее, стандартное отклонение и диапазон (миним./максим.) распределения расхождений в испытательной последовательности. </w:t>
      </w:r>
    </w:p>
    <w:p w14:paraId="3DFA1E9F" w14:textId="77777777" w:rsidR="00F00F24" w:rsidRPr="00B66006" w:rsidRDefault="00F00F24" w:rsidP="00F00F24">
      <w:pPr>
        <w:rPr>
          <w:lang w:val="ru-RU" w:eastAsia="ja-JP"/>
        </w:rPr>
      </w:pPr>
      <w:r w:rsidRPr="00B66006">
        <w:rPr>
          <w:lang w:val="ru-RU" w:eastAsia="ja-JP"/>
        </w:rPr>
        <w:t xml:space="preserve">Параллакс − несоответствия между левым и правым изображениями, и распределение и изменение параллакса можно предложить в качестве вопросов, которые следует учитывать при выборе испытываемых изображений как удобных для просмотра стереоскопических 3D-изображений. Отношения между удобным для просмотра стереоскопическим 3D-изображением и параллаксом, несоответствие между левосторонним и правосторонним изображениями, а также распределение и изменение параллакса описываются в последующих подразделах. </w:t>
      </w:r>
    </w:p>
    <w:p w14:paraId="3F758C09" w14:textId="77777777" w:rsidR="00F00F24" w:rsidRPr="00B66006" w:rsidRDefault="00F00F24" w:rsidP="00D465CE">
      <w:pPr>
        <w:pStyle w:val="Heading3"/>
        <w:rPr>
          <w:lang w:val="ru-RU" w:eastAsia="zh-CN"/>
        </w:rPr>
      </w:pPr>
      <w:bookmarkStart w:id="606" w:name="_Toc171411409"/>
      <w:bookmarkStart w:id="607" w:name="_Toc171412097"/>
      <w:bookmarkStart w:id="608" w:name="_Toc171412619"/>
      <w:r w:rsidRPr="00B66006">
        <w:rPr>
          <w:lang w:val="ru-RU"/>
        </w:rPr>
        <w:t>A7-4.1</w:t>
      </w:r>
      <w:r w:rsidRPr="00B66006">
        <w:rPr>
          <w:lang w:val="ru-RU" w:eastAsia="zh-CN"/>
        </w:rPr>
        <w:tab/>
        <w:t>Использование эталонного видеоматериала</w:t>
      </w:r>
      <w:bookmarkEnd w:id="606"/>
      <w:bookmarkEnd w:id="607"/>
      <w:bookmarkEnd w:id="608"/>
    </w:p>
    <w:p w14:paraId="1B89F9AE" w14:textId="7B11431A" w:rsidR="00F00F24" w:rsidRPr="00B66006" w:rsidRDefault="00F00F24" w:rsidP="00F00F24">
      <w:pPr>
        <w:rPr>
          <w:spacing w:val="2"/>
          <w:lang w:val="ru-RU"/>
        </w:rPr>
      </w:pPr>
      <w:r w:rsidRPr="00B66006">
        <w:rPr>
          <w:spacing w:val="2"/>
          <w:lang w:val="ru-RU" w:eastAsia="zh-CN"/>
        </w:rPr>
        <w:t xml:space="preserve">Исследователи могут пожелать включить, при наличии, эталонные последовательности в качестве части набора испытательных последовательностей. Эти последовательности, как правило, являются такой версией </w:t>
      </w:r>
      <w:r w:rsidRPr="00B66006">
        <w:rPr>
          <w:spacing w:val="2"/>
          <w:lang w:val="ru-RU" w:eastAsia="ja-JP"/>
        </w:rPr>
        <w:t xml:space="preserve">испытательных </w:t>
      </w:r>
      <w:r w:rsidRPr="00B66006">
        <w:rPr>
          <w:spacing w:val="2"/>
          <w:lang w:val="ru-RU" w:eastAsia="zh-CN"/>
        </w:rPr>
        <w:t>последовательностей, которые не подвергались никакой обработке (то</w:t>
      </w:r>
      <w:r w:rsidR="004A3279" w:rsidRPr="00B66006">
        <w:rPr>
          <w:spacing w:val="2"/>
          <w:lang w:val="ru-RU" w:eastAsia="zh-CN"/>
        </w:rPr>
        <w:t> </w:t>
      </w:r>
      <w:r w:rsidRPr="00B66006">
        <w:rPr>
          <w:spacing w:val="2"/>
          <w:lang w:val="ru-RU" w:eastAsia="zh-CN"/>
        </w:rPr>
        <w:t xml:space="preserve">есть это исходные последовательности источника). Для стереоскопических исследований главным эталоном является исходная необработанная стереоскопическая последовательность. Однако план эксперимента может также включать моноскопическую эталонную версию (то есть только одно изображение исходной последовательности источника); например, при исследованиях зрительного комфорта может оказаться полезным использовать в качестве отправной точки зрительный комфорт моноскопического эталона. Эту моноскопическую версию эталона следует представить в режиме 3D (например, левое изображение представляется и для левого, и для правого глаза с использованием одних и тех же установок аппаратного обеспечения 3D как для фактической </w:t>
      </w:r>
      <w:r w:rsidRPr="00B66006">
        <w:rPr>
          <w:spacing w:val="2"/>
          <w:lang w:val="ru-RU" w:eastAsia="zh-CN"/>
        </w:rPr>
        <w:lastRenderedPageBreak/>
        <w:t>стереоскопической последовательности). Включение этого эталона в план эксперимента дает два важных преимущества. Во-первых, оно дает возможность измерить прозрачность (известную и как точность воспроизведения), которую обеспечивает изучаемый алгоритм или технология</w:t>
      </w:r>
      <w:r w:rsidRPr="00B66006">
        <w:rPr>
          <w:rStyle w:val="FootnoteReference"/>
          <w:spacing w:val="2"/>
          <w:lang w:val="ru-RU"/>
        </w:rPr>
        <w:footnoteReference w:id="9"/>
      </w:r>
      <w:r w:rsidRPr="00B66006">
        <w:rPr>
          <w:spacing w:val="2"/>
          <w:lang w:val="ru-RU"/>
        </w:rPr>
        <w:t>. Во</w:t>
      </w:r>
      <w:r w:rsidR="004A3279" w:rsidRPr="00B66006">
        <w:rPr>
          <w:spacing w:val="2"/>
          <w:lang w:val="ru-RU"/>
        </w:rPr>
        <w:noBreakHyphen/>
      </w:r>
      <w:r w:rsidRPr="00B66006">
        <w:rPr>
          <w:spacing w:val="2"/>
          <w:lang w:val="ru-RU"/>
        </w:rPr>
        <w:t>вторых, включение эталона обеспечивает точки привязки к высокому качеству, что может помочь в стабилизации показателей</w:t>
      </w:r>
      <w:r w:rsidRPr="00B66006">
        <w:rPr>
          <w:rStyle w:val="FootnoteReference"/>
          <w:spacing w:val="2"/>
          <w:lang w:val="ru-RU"/>
        </w:rPr>
        <w:footnoteReference w:id="10"/>
      </w:r>
      <w:r w:rsidRPr="00B66006">
        <w:rPr>
          <w:spacing w:val="2"/>
          <w:lang w:val="ru-RU"/>
        </w:rPr>
        <w:t>.</w:t>
      </w:r>
    </w:p>
    <w:p w14:paraId="173C5BD5" w14:textId="6B68C630" w:rsidR="00F00F24" w:rsidRPr="00B66006" w:rsidRDefault="00F00F24" w:rsidP="00D465CE">
      <w:pPr>
        <w:pStyle w:val="Heading3"/>
        <w:rPr>
          <w:lang w:val="ru-RU" w:eastAsia="zh-CN"/>
        </w:rPr>
      </w:pPr>
      <w:bookmarkStart w:id="609" w:name="_Toc171411410"/>
      <w:bookmarkStart w:id="610" w:name="_Toc171412098"/>
      <w:bookmarkStart w:id="611" w:name="_Toc171412620"/>
      <w:r w:rsidRPr="00B66006">
        <w:rPr>
          <w:lang w:val="ru-RU"/>
        </w:rPr>
        <w:t>A7-</w:t>
      </w:r>
      <w:r w:rsidRPr="00B66006">
        <w:rPr>
          <w:lang w:val="ru-RU" w:eastAsia="zh-CN"/>
        </w:rPr>
        <w:t>4.2</w:t>
      </w:r>
      <w:r w:rsidRPr="00B66006">
        <w:rPr>
          <w:lang w:val="ru-RU" w:eastAsia="zh-CN"/>
        </w:rPr>
        <w:tab/>
        <w:t>Пределы визуального комфорта</w:t>
      </w:r>
      <w:bookmarkEnd w:id="609"/>
      <w:bookmarkEnd w:id="610"/>
      <w:bookmarkEnd w:id="611"/>
    </w:p>
    <w:p w14:paraId="019BC922" w14:textId="77777777" w:rsidR="00F00F24" w:rsidRPr="00B66006" w:rsidRDefault="00F00F24" w:rsidP="00F00F24">
      <w:pPr>
        <w:rPr>
          <w:spacing w:val="-2"/>
          <w:lang w:val="ru-RU"/>
        </w:rPr>
      </w:pPr>
      <w:r w:rsidRPr="00B66006">
        <w:rPr>
          <w:spacing w:val="-2"/>
          <w:lang w:val="ru-RU" w:eastAsia="zh-CN"/>
        </w:rPr>
        <w:t xml:space="preserve">Чрезмерное расхождение, или параллакс, вызывает визуальный дискомфорт, возможно, потому что оно усиливает конфликт между аккомодацией и вергентностью. Поэтому было предложено с целью минимизации конфликта аккомодации-вергентности, чтобы расхождение стереоскопического изображения было достаточно малым, с тем чтобы воспринимаемая глубина объектов попадала в пределы "зоны комфорта". Для определения этих пределов предложено несколько подходов. В одном подходе используется мера экранного параллакса, выраженная в процентах от горизонтального размера экрана, для того чтобы указать пределы комфортного просмотра. Была предложена величина пересекающегося/отрицательного расхождения, равная 1%, и величина непересекающегося/ положительного расхождения, равная 2% (суммарная величина около 3%). Согласно другому подходу, комфортная зона разграничивается глубиной резкости глаза. Для условий просмотра, типичных для телевизионного вещания, исследователи приняли глубину резкости в пределах от ±0,2D (диоптрий) до ±0,3D (диоптрий). Для систем с разрешением изображения ТВЧ </w:t>
      </w:r>
      <w:r w:rsidRPr="00B66006">
        <w:rPr>
          <w:spacing w:val="-2"/>
          <w:lang w:val="ru-RU"/>
        </w:rPr>
        <w:t xml:space="preserve">1920 × 1080 (Рек. МСЭ-R BT.709), наблюдаемых с проектного расстояния просмотра, равного 3,1H, эти величины приблизительно соответствуют </w:t>
      </w:r>
      <w:r w:rsidRPr="00B66006">
        <w:rPr>
          <w:spacing w:val="-2"/>
          <w:lang w:val="ru-RU" w:eastAsia="zh-CN"/>
        </w:rPr>
        <w:t>±2% и ±3% экранного параллакса</w:t>
      </w:r>
      <w:r w:rsidRPr="00B66006">
        <w:rPr>
          <w:spacing w:val="-2"/>
          <w:lang w:val="ru-RU"/>
        </w:rPr>
        <w:t xml:space="preserve">. И наконец, в третьем подходе пределы комфортности указываются в значениях расхождения на сетчатке, и эти пределы устанавливаются равными </w:t>
      </w:r>
      <w:r w:rsidRPr="00B66006">
        <w:rPr>
          <w:spacing w:val="-2"/>
          <w:lang w:val="ru-RU" w:eastAsia="zh-CN"/>
        </w:rPr>
        <w:t>±</w:t>
      </w:r>
      <w:r w:rsidRPr="00B66006">
        <w:rPr>
          <w:spacing w:val="-2"/>
          <w:lang w:val="ru-RU"/>
        </w:rPr>
        <w:t>1° от угла зрения как для положительного, так и для отрицательного расхождения.</w:t>
      </w:r>
    </w:p>
    <w:p w14:paraId="507FCD28" w14:textId="77777777" w:rsidR="00F00F24" w:rsidRPr="00B66006" w:rsidRDefault="00F00F24" w:rsidP="00F00F24">
      <w:pPr>
        <w:rPr>
          <w:lang w:val="ru-RU"/>
        </w:rPr>
      </w:pPr>
      <w:r w:rsidRPr="00B66006">
        <w:rPr>
          <w:lang w:val="ru-RU"/>
        </w:rPr>
        <w:t xml:space="preserve">Причем эти различные подходы стремятся к одним и тем же пределам комфортности. Напомним, что на расчетном расстоянии просмотра два соседних </w:t>
      </w:r>
      <w:r w:rsidRPr="00B66006">
        <w:rPr>
          <w:lang w:val="ru-RU" w:eastAsia="zh-CN"/>
        </w:rPr>
        <w:t>пикселя составляют угол, равный 1 угловой минуте, в глазу зрителя</w:t>
      </w:r>
      <w:r w:rsidRPr="00B66006">
        <w:rPr>
          <w:lang w:val="ru-RU"/>
        </w:rPr>
        <w:t xml:space="preserve">. Таким образом, 60 пикселей соответствуют углу зрения 1°. Это позволяет нам легко указать пределы комфортности в значениях расхождения на сетчатке (для усредненного зрителя). Например, </w:t>
      </w:r>
      <w:r w:rsidRPr="00B66006">
        <w:rPr>
          <w:lang w:val="ru-RU" w:eastAsia="zh-CN"/>
        </w:rPr>
        <w:t xml:space="preserve">для систем с разрешением изображения ТВЧ </w:t>
      </w:r>
      <w:r w:rsidRPr="00B66006">
        <w:rPr>
          <w:lang w:val="ru-RU"/>
        </w:rPr>
        <w:t>1920 × 1080 (Рекомендация МСЭ-R BT.709) 1% (~19,2 пикселя) соответствует приблизительно 20 угловым минутам, 2% − ~40 угловым минутам и 3% − ~60 угловым минутам (что эквивалентно 1°).</w:t>
      </w:r>
    </w:p>
    <w:p w14:paraId="51EE4D06" w14:textId="141D8C31" w:rsidR="00F00F24" w:rsidRPr="00B66006" w:rsidRDefault="00F00F24" w:rsidP="00F00F24">
      <w:pPr>
        <w:rPr>
          <w:spacing w:val="-2"/>
          <w:lang w:val="ru-RU" w:eastAsia="ja-JP"/>
        </w:rPr>
      </w:pPr>
      <w:r w:rsidRPr="00B66006">
        <w:rPr>
          <w:spacing w:val="-2"/>
          <w:lang w:val="ru-RU"/>
        </w:rPr>
        <w:t xml:space="preserve">Следует отметить, что даже хотя на расчетном расстоянии просмотра два соседних </w:t>
      </w:r>
      <w:r w:rsidRPr="00B66006">
        <w:rPr>
          <w:spacing w:val="-2"/>
          <w:lang w:val="ru-RU" w:eastAsia="zh-CN"/>
        </w:rPr>
        <w:t>пикселя всегда образуют угол, равный 1 угловой минуте, физический разнос (то есть выраженный в мм)</w:t>
      </w:r>
      <w:r w:rsidRPr="00B66006">
        <w:rPr>
          <w:spacing w:val="-2"/>
          <w:lang w:val="ru-RU"/>
        </w:rPr>
        <w:t xml:space="preserve"> этих пикселей с увеличением размера экрана возрастает (количество пикселей остается тем же самым, а физический размер экрана возрастает). Следовательно, более высокие пределы (например, </w:t>
      </w:r>
      <w:r w:rsidRPr="00B66006">
        <w:rPr>
          <w:spacing w:val="-2"/>
          <w:lang w:val="ru-RU" w:eastAsia="zh-CN"/>
        </w:rPr>
        <w:t xml:space="preserve">±3%) могут привести к большему размеру экрана на некотором физическом расстоянии между соответствующими точками </w:t>
      </w:r>
      <w:r w:rsidRPr="00B66006">
        <w:rPr>
          <w:spacing w:val="-2"/>
          <w:lang w:val="ru-RU"/>
        </w:rPr>
        <w:t>(то</w:t>
      </w:r>
      <w:r w:rsidR="004A3279" w:rsidRPr="00B66006">
        <w:rPr>
          <w:spacing w:val="-2"/>
          <w:lang w:val="ru-RU"/>
        </w:rPr>
        <w:t> </w:t>
      </w:r>
      <w:r w:rsidRPr="00B66006">
        <w:rPr>
          <w:spacing w:val="-2"/>
          <w:lang w:val="ru-RU"/>
        </w:rPr>
        <w:t>есть параллаксу двух изображений в мм), который превышает расстояние между зрачками усредненного зрителя (~63−65 мм). Это может привести к увеличению дискомфорта.</w:t>
      </w:r>
    </w:p>
    <w:p w14:paraId="3E0DCE26" w14:textId="77777777" w:rsidR="00F00F24" w:rsidRPr="00B66006" w:rsidRDefault="00F00F24" w:rsidP="00D465CE">
      <w:pPr>
        <w:pStyle w:val="Heading3"/>
        <w:rPr>
          <w:lang w:val="ru-RU" w:eastAsia="ja-JP"/>
        </w:rPr>
      </w:pPr>
      <w:bookmarkStart w:id="612" w:name="_Toc171411411"/>
      <w:bookmarkStart w:id="613" w:name="_Toc171412099"/>
      <w:bookmarkStart w:id="614" w:name="_Toc171412621"/>
      <w:r w:rsidRPr="00B66006">
        <w:rPr>
          <w:lang w:val="ru-RU"/>
        </w:rPr>
        <w:t>A7-</w:t>
      </w:r>
      <w:r w:rsidRPr="00B66006">
        <w:rPr>
          <w:lang w:val="ru-RU" w:eastAsia="ja-JP"/>
        </w:rPr>
        <w:t>4.3</w:t>
      </w:r>
      <w:r w:rsidRPr="00B66006">
        <w:rPr>
          <w:lang w:val="ru-RU" w:eastAsia="ja-JP"/>
        </w:rPr>
        <w:tab/>
        <w:t>Несоответствия между левым и правым изображениями</w:t>
      </w:r>
      <w:bookmarkEnd w:id="612"/>
      <w:bookmarkEnd w:id="613"/>
      <w:bookmarkEnd w:id="614"/>
    </w:p>
    <w:p w14:paraId="32AA6205" w14:textId="347C98AD" w:rsidR="00F00F24" w:rsidRPr="00B66006" w:rsidRDefault="00F00F24" w:rsidP="00F00F24">
      <w:pPr>
        <w:rPr>
          <w:lang w:val="ru-RU" w:eastAsia="ja-JP"/>
        </w:rPr>
      </w:pPr>
      <w:r w:rsidRPr="00B66006">
        <w:rPr>
          <w:lang w:val="ru-RU" w:eastAsia="ja-JP"/>
        </w:rPr>
        <w:t xml:space="preserve">В стереосистемах 3D, бинокулярное 3D-изображение формируется представлением левого и правого изображения в соответствующий глаз. Если между этими двумя изображениями возникнут несоответствия, то они могут вызвать психофизический стресс, а в некоторых случаях может нарушиться трехмерность просмотра. Например, когда снимаются и воспроизводятся стереоскопические программы 3D-ТВ, могут возникать геометрические искажения, такие как несоответствие размеров, вертикальное смещение и ошибка поворота между левым и правым изображениями. Было бы предпочтительно, чтобы испытательные изображения были свободны от этих </w:t>
      </w:r>
      <w:r w:rsidRPr="00B66006">
        <w:rPr>
          <w:lang w:val="ru-RU" w:eastAsia="ja-JP"/>
        </w:rPr>
        <w:lastRenderedPageBreak/>
        <w:t>геометрических искажений. Для получения дополнительной информации см. пункт 3.2.1 Приложения</w:t>
      </w:r>
      <w:r w:rsidR="00D465CE" w:rsidRPr="00B66006">
        <w:rPr>
          <w:lang w:val="ru-RU" w:eastAsia="ja-JP"/>
        </w:rPr>
        <w:t> </w:t>
      </w:r>
      <w:r w:rsidRPr="00B66006">
        <w:rPr>
          <w:lang w:val="ru-RU" w:eastAsia="ja-JP"/>
        </w:rPr>
        <w:t>4 к Отчету МСЭ-R BT.2160-2.</w:t>
      </w:r>
    </w:p>
    <w:p w14:paraId="4D7F27F7" w14:textId="448D8A28" w:rsidR="00F00F24" w:rsidRPr="00B66006" w:rsidRDefault="00F00F24" w:rsidP="00F00F24">
      <w:pPr>
        <w:rPr>
          <w:lang w:val="ru-RU" w:eastAsia="ja-JP"/>
        </w:rPr>
      </w:pPr>
      <w:r w:rsidRPr="00B66006">
        <w:rPr>
          <w:lang w:val="ru-RU" w:eastAsia="ja-JP"/>
        </w:rPr>
        <w:t>При выборе испытательных изображений в качестве удобных для просмотра стереоскопических 3D</w:t>
      </w:r>
      <w:r w:rsidR="004A3279" w:rsidRPr="00B66006">
        <w:rPr>
          <w:lang w:val="ru-RU" w:eastAsia="ja-JP"/>
        </w:rPr>
        <w:noBreakHyphen/>
      </w:r>
      <w:r w:rsidRPr="00B66006">
        <w:rPr>
          <w:lang w:val="ru-RU" w:eastAsia="ja-JP"/>
        </w:rPr>
        <w:t>изображений следует учитывать следующие факторы, касающиеся несоответствий между левым и правым изображениями:</w:t>
      </w:r>
    </w:p>
    <w:p w14:paraId="222D19E1" w14:textId="77777777" w:rsidR="00F00F24" w:rsidRPr="00B66006" w:rsidRDefault="00F00F24" w:rsidP="00655356">
      <w:pPr>
        <w:pStyle w:val="enumlev1"/>
        <w:keepNext/>
        <w:keepLines/>
        <w:rPr>
          <w:lang w:val="ru-RU" w:eastAsia="ja-JP"/>
        </w:rPr>
      </w:pPr>
      <w:r w:rsidRPr="00B66006">
        <w:rPr>
          <w:lang w:val="ru-RU" w:eastAsia="ja-JP"/>
        </w:rPr>
        <w:t>−</w:t>
      </w:r>
      <w:r w:rsidRPr="00B66006">
        <w:rPr>
          <w:lang w:val="ru-RU" w:eastAsia="ja-JP"/>
        </w:rPr>
        <w:tab/>
        <w:t>геометрическое несоответствие, включая размер, вертикальное смещение и вращение;</w:t>
      </w:r>
    </w:p>
    <w:p w14:paraId="37469CD6" w14:textId="77777777" w:rsidR="00F00F24" w:rsidRPr="00B66006" w:rsidRDefault="00F00F24" w:rsidP="00F00F24">
      <w:pPr>
        <w:pStyle w:val="enumlev1"/>
        <w:rPr>
          <w:lang w:val="ru-RU" w:eastAsia="ja-JP"/>
        </w:rPr>
      </w:pPr>
      <w:r w:rsidRPr="00B66006">
        <w:rPr>
          <w:lang w:val="ru-RU" w:eastAsia="ja-JP"/>
        </w:rPr>
        <w:t>−</w:t>
      </w:r>
      <w:r w:rsidRPr="00B66006">
        <w:rPr>
          <w:lang w:val="ru-RU" w:eastAsia="ja-JP"/>
        </w:rPr>
        <w:tab/>
        <w:t>несоответствие яркости, включая уровень белого и черного;</w:t>
      </w:r>
    </w:p>
    <w:p w14:paraId="2AFB9E40" w14:textId="77777777" w:rsidR="00F00F24" w:rsidRPr="00B66006" w:rsidRDefault="00F00F24" w:rsidP="00F00F24">
      <w:pPr>
        <w:pStyle w:val="enumlev1"/>
        <w:rPr>
          <w:lang w:val="ru-RU" w:eastAsia="ja-JP"/>
        </w:rPr>
      </w:pPr>
      <w:r w:rsidRPr="00B66006">
        <w:rPr>
          <w:lang w:val="ru-RU" w:eastAsia="ja-JP"/>
        </w:rPr>
        <w:t>−</w:t>
      </w:r>
      <w:r w:rsidRPr="00B66006">
        <w:rPr>
          <w:lang w:val="ru-RU" w:eastAsia="ja-JP"/>
        </w:rPr>
        <w:tab/>
        <w:t>перекрестные помехи.</w:t>
      </w:r>
    </w:p>
    <w:p w14:paraId="11F2D54B" w14:textId="77777777" w:rsidR="00F00F24" w:rsidRPr="00B66006" w:rsidRDefault="00F00F24" w:rsidP="00D465CE">
      <w:pPr>
        <w:pStyle w:val="Heading3"/>
        <w:rPr>
          <w:lang w:val="ru-RU" w:eastAsia="ja-JP"/>
        </w:rPr>
      </w:pPr>
      <w:bookmarkStart w:id="615" w:name="_Toc171411412"/>
      <w:bookmarkStart w:id="616" w:name="_Toc171412100"/>
      <w:bookmarkStart w:id="617" w:name="_Toc171412622"/>
      <w:r w:rsidRPr="00B66006">
        <w:rPr>
          <w:lang w:val="ru-RU"/>
        </w:rPr>
        <w:t>A7-</w:t>
      </w:r>
      <w:r w:rsidRPr="00B66006">
        <w:rPr>
          <w:lang w:val="ru-RU" w:eastAsia="ja-JP"/>
        </w:rPr>
        <w:t>4.4</w:t>
      </w:r>
      <w:r w:rsidRPr="00B66006">
        <w:rPr>
          <w:lang w:val="ru-RU" w:eastAsia="ja-JP"/>
        </w:rPr>
        <w:tab/>
        <w:t>Диапазон, распределение и изменение параллакса</w:t>
      </w:r>
      <w:bookmarkEnd w:id="615"/>
      <w:bookmarkEnd w:id="616"/>
      <w:bookmarkEnd w:id="617"/>
    </w:p>
    <w:p w14:paraId="2BED6222" w14:textId="77777777" w:rsidR="00F00F24" w:rsidRPr="00B66006" w:rsidRDefault="00F00F24" w:rsidP="00F00F24">
      <w:pPr>
        <w:rPr>
          <w:lang w:val="ru-RU" w:eastAsia="ja-JP"/>
        </w:rPr>
      </w:pPr>
      <w:r w:rsidRPr="00B66006">
        <w:rPr>
          <w:lang w:val="ru-RU" w:eastAsia="ja-JP"/>
        </w:rPr>
        <w:t>При стереоскопических изображениях распределение параллакса коррелируется с визуальным комфортом.</w:t>
      </w:r>
    </w:p>
    <w:p w14:paraId="4CDA7B8E" w14:textId="77777777" w:rsidR="00F00F24" w:rsidRPr="00B66006" w:rsidRDefault="00F00F24" w:rsidP="00F00F24">
      <w:pPr>
        <w:rPr>
          <w:lang w:val="ru-RU" w:eastAsia="ja-JP"/>
        </w:rPr>
      </w:pPr>
      <w:r w:rsidRPr="00B66006">
        <w:rPr>
          <w:lang w:val="ru-RU" w:eastAsia="ja-JP"/>
        </w:rPr>
        <w:t>Распределение параллакса стереоскопических изображений не является непрерывным при смене сюжетов в кадрах. Случаи значительного параллакса или резкие изменения параллакса создают дискомфорт при просмотре, поэтому важно тщательно распределять параллакс в испытательных изображениях. Для получения дополнительной информации см. пункт 3.2.2 Приложения 4 к Отчету МСЭ</w:t>
      </w:r>
      <w:r w:rsidRPr="00B66006">
        <w:rPr>
          <w:lang w:val="ru-RU" w:eastAsia="ja-JP"/>
        </w:rPr>
        <w:noBreakHyphen/>
        <w:t>R BT.2160-2.</w:t>
      </w:r>
    </w:p>
    <w:p w14:paraId="74C2E22E" w14:textId="77777777" w:rsidR="00F00F24" w:rsidRPr="00B66006" w:rsidRDefault="00F00F24" w:rsidP="00F00F24">
      <w:pPr>
        <w:rPr>
          <w:lang w:val="ru-RU"/>
        </w:rPr>
      </w:pPr>
      <w:r w:rsidRPr="00B66006">
        <w:rPr>
          <w:lang w:val="ru-RU"/>
        </w:rPr>
        <w:t xml:space="preserve">В общем случае, поскольку исследования с использованием стереоскопических </w:t>
      </w:r>
      <w:r w:rsidRPr="00B66006">
        <w:rPr>
          <w:lang w:val="ru-RU" w:eastAsia="ja-JP"/>
        </w:rPr>
        <w:t xml:space="preserve">испытательных </w:t>
      </w:r>
      <w:r w:rsidRPr="00B66006">
        <w:rPr>
          <w:lang w:val="ru-RU"/>
        </w:rPr>
        <w:t>последовательностей могут вызывать некоторую степень дискомфорта просмотра, рекомендуется использовать, когда это возможно, материалы для испытаний, в которых расхождение не превышает пределов комфорта, хотя случайные отклонения выше этих пределов комфорта могут допускаться.</w:t>
      </w:r>
    </w:p>
    <w:p w14:paraId="736BF89E" w14:textId="77777777" w:rsidR="00F00F24" w:rsidRPr="00B66006" w:rsidRDefault="00F00F24" w:rsidP="00D465CE">
      <w:pPr>
        <w:pStyle w:val="Heading2"/>
        <w:rPr>
          <w:lang w:val="ru-RU"/>
        </w:rPr>
      </w:pPr>
      <w:bookmarkStart w:id="618" w:name="_Toc171411413"/>
      <w:bookmarkStart w:id="619" w:name="_Toc171412101"/>
      <w:bookmarkStart w:id="620" w:name="_Toc171412623"/>
      <w:r w:rsidRPr="00B66006">
        <w:rPr>
          <w:lang w:val="ru-RU"/>
        </w:rPr>
        <w:t>A7-5</w:t>
      </w:r>
      <w:r w:rsidRPr="00B66006">
        <w:rPr>
          <w:lang w:val="ru-RU"/>
        </w:rPr>
        <w:tab/>
        <w:t>Экспериментальная аппаратура</w:t>
      </w:r>
      <w:bookmarkEnd w:id="618"/>
      <w:bookmarkEnd w:id="619"/>
      <w:bookmarkEnd w:id="620"/>
    </w:p>
    <w:p w14:paraId="102DB39F" w14:textId="77777777" w:rsidR="00F00F24" w:rsidRPr="00B66006" w:rsidRDefault="00F00F24" w:rsidP="00F00F24">
      <w:pPr>
        <w:rPr>
          <w:lang w:val="ru-RU"/>
        </w:rPr>
      </w:pPr>
      <w:r w:rsidRPr="00B66006">
        <w:rPr>
          <w:lang w:val="ru-RU"/>
        </w:rPr>
        <w:t xml:space="preserve">Экспериментальная аппаратура (сервер видеосигналов, экран и т. д.) должна быть способна отображать </w:t>
      </w:r>
      <w:r w:rsidRPr="00B66006">
        <w:rPr>
          <w:lang w:val="ru-RU" w:eastAsia="ja-JP"/>
        </w:rPr>
        <w:t xml:space="preserve">испытательные </w:t>
      </w:r>
      <w:r w:rsidRPr="00B66006">
        <w:rPr>
          <w:lang w:val="ru-RU"/>
        </w:rPr>
        <w:t>последовательности с полным HD разрешением, например, используя формат упаковки кадров HDMI. Это даст большую гибкость выбора спектра исследований, которые могут быть выполнены.</w:t>
      </w:r>
    </w:p>
    <w:p w14:paraId="445095BB" w14:textId="77777777" w:rsidR="00F00F24" w:rsidRPr="00B66006" w:rsidRDefault="00F00F24" w:rsidP="00F00F24">
      <w:pPr>
        <w:rPr>
          <w:lang w:val="ru-RU"/>
        </w:rPr>
      </w:pPr>
      <w:r w:rsidRPr="00B66006">
        <w:rPr>
          <w:lang w:val="ru-RU"/>
        </w:rPr>
        <w:t>В настоящее время отсутствуют стандартизованные эталонные экраны для оценки 3D-ТВ. Соответственно ожидается, что большинство исследователей будут использовать существующие экраны 3D-ТВ потребительского уровня. Поскольку характеристики таких экранов могут варьироваться в зависимости от производителей, исследователи настоятельно призываются сообщать соответствующую информацию о настройках экрана, используемого в этих исследованиях.</w:t>
      </w:r>
    </w:p>
    <w:p w14:paraId="628CFEE6" w14:textId="77777777" w:rsidR="00F00F24" w:rsidRPr="00B66006" w:rsidRDefault="00F00F24" w:rsidP="00D465CE">
      <w:pPr>
        <w:pStyle w:val="Heading2"/>
        <w:rPr>
          <w:lang w:val="ru-RU"/>
        </w:rPr>
      </w:pPr>
      <w:bookmarkStart w:id="621" w:name="_Toc171411414"/>
      <w:bookmarkStart w:id="622" w:name="_Toc171412102"/>
      <w:bookmarkStart w:id="623" w:name="_Toc171412624"/>
      <w:r w:rsidRPr="00B66006">
        <w:rPr>
          <w:lang w:val="ru-RU"/>
        </w:rPr>
        <w:t>A7-6</w:t>
      </w:r>
      <w:r w:rsidRPr="00B66006">
        <w:rPr>
          <w:lang w:val="ru-RU"/>
        </w:rPr>
        <w:tab/>
        <w:t>Наблюдатели</w:t>
      </w:r>
      <w:bookmarkEnd w:id="621"/>
      <w:bookmarkEnd w:id="622"/>
      <w:bookmarkEnd w:id="623"/>
    </w:p>
    <w:p w14:paraId="561BA0D5" w14:textId="77777777" w:rsidR="00F00F24" w:rsidRPr="00B66006" w:rsidRDefault="00F00F24" w:rsidP="00D465CE">
      <w:pPr>
        <w:pStyle w:val="Heading3"/>
        <w:rPr>
          <w:lang w:val="ru-RU"/>
        </w:rPr>
      </w:pPr>
      <w:bookmarkStart w:id="624" w:name="_Toc171411415"/>
      <w:bookmarkStart w:id="625" w:name="_Toc171412103"/>
      <w:bookmarkStart w:id="626" w:name="_Toc171412625"/>
      <w:r w:rsidRPr="00B66006">
        <w:rPr>
          <w:lang w:val="ru-RU"/>
        </w:rPr>
        <w:t>A7-6.1</w:t>
      </w:r>
      <w:r w:rsidRPr="00B66006">
        <w:rPr>
          <w:lang w:val="ru-RU"/>
        </w:rPr>
        <w:tab/>
        <w:t>Размер выборки наблюдателей</w:t>
      </w:r>
      <w:bookmarkEnd w:id="624"/>
      <w:bookmarkEnd w:id="625"/>
      <w:bookmarkEnd w:id="626"/>
    </w:p>
    <w:p w14:paraId="7CF5FF11" w14:textId="77777777" w:rsidR="00F00F24" w:rsidRPr="00B66006" w:rsidRDefault="00F00F24" w:rsidP="00F00F24">
      <w:pPr>
        <w:rPr>
          <w:lang w:val="ru-RU"/>
        </w:rPr>
      </w:pPr>
      <w:r w:rsidRPr="00B66006">
        <w:rPr>
          <w:lang w:val="ru-RU"/>
        </w:rPr>
        <w:t>В общем случае рекомендуется использовать по меньшей мере 30 зрителей. Однако признается, что фактическое количество будет зависеть от конкретных задач исследования, отмечая, что соображения по выбору размера выборки в исследованиях, касающихся 3D, такие же, как и в исследованиях, касающихся 2D.</w:t>
      </w:r>
    </w:p>
    <w:p w14:paraId="04471A67" w14:textId="77777777" w:rsidR="00F00F24" w:rsidRPr="00B66006" w:rsidRDefault="00F00F24" w:rsidP="00D465CE">
      <w:pPr>
        <w:pStyle w:val="Heading3"/>
        <w:rPr>
          <w:lang w:val="ru-RU"/>
        </w:rPr>
      </w:pPr>
      <w:bookmarkStart w:id="627" w:name="_Toc171411416"/>
      <w:bookmarkStart w:id="628" w:name="_Toc171412104"/>
      <w:bookmarkStart w:id="629" w:name="_Toc171412626"/>
      <w:r w:rsidRPr="00B66006">
        <w:rPr>
          <w:lang w:val="ru-RU"/>
        </w:rPr>
        <w:t>A7-6.2</w:t>
      </w:r>
      <w:r w:rsidRPr="00B66006">
        <w:rPr>
          <w:lang w:val="ru-RU"/>
        </w:rPr>
        <w:tab/>
        <w:t>Отсеивание по зрению</w:t>
      </w:r>
      <w:bookmarkEnd w:id="627"/>
      <w:bookmarkEnd w:id="628"/>
      <w:bookmarkEnd w:id="629"/>
    </w:p>
    <w:p w14:paraId="36CC9232" w14:textId="483D2C47" w:rsidR="00F00F24" w:rsidRPr="00B66006" w:rsidRDefault="00F00F24" w:rsidP="00F00F24">
      <w:pPr>
        <w:rPr>
          <w:spacing w:val="-2"/>
          <w:lang w:val="ru-RU" w:eastAsia="ja-JP"/>
        </w:rPr>
      </w:pPr>
      <w:r w:rsidRPr="00B66006">
        <w:rPr>
          <w:spacing w:val="-2"/>
          <w:lang w:val="ru-RU"/>
        </w:rPr>
        <w:t>Наблюдателей следует отсеивать по остроте зрения, дальтонизму, стереоскопичности зрения используя существующие клинические испытания зрения, такие как таблицы Снеллена, эквивалентные для остроты зрения; таблицы Ишихары или эквивалентные им для цвета; и Рандо или эквивалентные им для стереоскопичности зрения. Отметим, что в испытаниях на стереоскопичность зрения, подобных испытаниям Рандо, Stereo Fly или Фрисби обычно измеряется расхождение приблизительно от 20 до 400</w:t>
      </w:r>
      <w:r w:rsidR="004A3279" w:rsidRPr="00B66006">
        <w:rPr>
          <w:spacing w:val="-2"/>
          <w:lang w:val="ru-RU"/>
        </w:rPr>
        <w:t> </w:t>
      </w:r>
      <w:r w:rsidRPr="00B66006">
        <w:rPr>
          <w:spacing w:val="-2"/>
          <w:lang w:val="ru-RU"/>
        </w:rPr>
        <w:t>угловых секунд.</w:t>
      </w:r>
      <w:r w:rsidRPr="00B66006">
        <w:rPr>
          <w:spacing w:val="-2"/>
          <w:lang w:val="ru-RU" w:eastAsia="ja-JP"/>
        </w:rPr>
        <w:t xml:space="preserve"> </w:t>
      </w:r>
      <w:r w:rsidRPr="00B66006">
        <w:rPr>
          <w:spacing w:val="-2"/>
          <w:lang w:val="ru-RU"/>
        </w:rPr>
        <w:t>Исследователи призываются сообщать соответствующую статистику о стереоскопических способностях наблюдателей, участвующих в исследовании</w:t>
      </w:r>
      <w:r w:rsidRPr="00B66006">
        <w:rPr>
          <w:spacing w:val="-2"/>
          <w:lang w:val="ru-RU" w:eastAsia="ja-JP"/>
        </w:rPr>
        <w:t xml:space="preserve">. Если требуется более детальный анализ </w:t>
      </w:r>
      <w:r w:rsidRPr="00B66006">
        <w:rPr>
          <w:spacing w:val="-2"/>
          <w:lang w:val="ru-RU"/>
        </w:rPr>
        <w:t xml:space="preserve">стереоскопических способностей участников, исследователи могут использовать материалы для испытаний, показанные в Прилагаемом документе </w:t>
      </w:r>
      <w:r w:rsidRPr="00B66006">
        <w:rPr>
          <w:spacing w:val="-2"/>
          <w:lang w:val="ru-RU" w:eastAsia="ja-JP"/>
        </w:rPr>
        <w:t>1 к настоящему Приложению.</w:t>
      </w:r>
    </w:p>
    <w:p w14:paraId="61116B84" w14:textId="77777777" w:rsidR="00F00F24" w:rsidRPr="00B66006" w:rsidRDefault="00F00F24" w:rsidP="00D465CE">
      <w:pPr>
        <w:pStyle w:val="Heading2"/>
        <w:rPr>
          <w:lang w:val="ru-RU"/>
        </w:rPr>
      </w:pPr>
      <w:bookmarkStart w:id="630" w:name="_Toc171411417"/>
      <w:bookmarkStart w:id="631" w:name="_Toc171412105"/>
      <w:bookmarkStart w:id="632" w:name="_Toc171412627"/>
      <w:r w:rsidRPr="00B66006">
        <w:rPr>
          <w:lang w:val="ru-RU"/>
        </w:rPr>
        <w:lastRenderedPageBreak/>
        <w:t>A7-7</w:t>
      </w:r>
      <w:r w:rsidRPr="00B66006">
        <w:rPr>
          <w:lang w:val="ru-RU"/>
        </w:rPr>
        <w:tab/>
        <w:t>Инструкции для наблюдателей</w:t>
      </w:r>
      <w:bookmarkEnd w:id="630"/>
      <w:bookmarkEnd w:id="631"/>
      <w:bookmarkEnd w:id="632"/>
    </w:p>
    <w:p w14:paraId="7456A19C" w14:textId="77777777" w:rsidR="00F00F24" w:rsidRPr="00B66006" w:rsidRDefault="00F00F24" w:rsidP="00F00F24">
      <w:pPr>
        <w:rPr>
          <w:lang w:val="ru-RU"/>
        </w:rPr>
      </w:pPr>
      <w:r w:rsidRPr="00B66006">
        <w:rPr>
          <w:lang w:val="ru-RU"/>
        </w:rPr>
        <w:t>Инструкции следует индивидуализировать для конкретных изучаемых величин (например, качества глубины зрения, комфорта и т. д.). При этом этические указания для исследований трехмерности жестче, чем типовые указания, используемые при оценке качества 2D изображений, поскольку участники могут испытывать зрительный дискомфорт. В общем случае при исследованиях трехмерности требуется уделять больше внимания информированию участника о мотивации данного исследования, а также о всех возможных негативных эффектах, возникающих в результате стимулирующих воздействий, используемых при данном исследовании.</w:t>
      </w:r>
    </w:p>
    <w:p w14:paraId="3A82C4C6" w14:textId="77777777" w:rsidR="00F00F24" w:rsidRPr="00B66006" w:rsidRDefault="00F00F24" w:rsidP="00D465CE">
      <w:pPr>
        <w:pStyle w:val="Heading2"/>
        <w:rPr>
          <w:lang w:val="ru-RU" w:eastAsia="zh-CN"/>
        </w:rPr>
      </w:pPr>
      <w:bookmarkStart w:id="633" w:name="_Toc171411418"/>
      <w:bookmarkStart w:id="634" w:name="_Toc171412106"/>
      <w:bookmarkStart w:id="635" w:name="_Toc171412628"/>
      <w:r w:rsidRPr="00B66006">
        <w:rPr>
          <w:lang w:val="ru-RU"/>
        </w:rPr>
        <w:t>A7-</w:t>
      </w:r>
      <w:r w:rsidRPr="00B66006">
        <w:rPr>
          <w:lang w:val="ru-RU" w:eastAsia="zh-CN"/>
        </w:rPr>
        <w:t>8</w:t>
      </w:r>
      <w:r w:rsidRPr="00B66006">
        <w:rPr>
          <w:lang w:val="ru-RU" w:eastAsia="zh-CN"/>
        </w:rPr>
        <w:tab/>
        <w:t>Продолжительность сеанса</w:t>
      </w:r>
      <w:bookmarkEnd w:id="633"/>
      <w:bookmarkEnd w:id="634"/>
      <w:bookmarkEnd w:id="635"/>
    </w:p>
    <w:p w14:paraId="45C3B75F" w14:textId="77777777" w:rsidR="00F00F24" w:rsidRPr="00B66006" w:rsidRDefault="00F00F24" w:rsidP="00F00F24">
      <w:pPr>
        <w:rPr>
          <w:lang w:val="ru-RU" w:eastAsia="zh-CN"/>
        </w:rPr>
      </w:pPr>
      <w:r w:rsidRPr="00B66006">
        <w:rPr>
          <w:lang w:val="ru-RU" w:eastAsia="zh-CN"/>
        </w:rPr>
        <w:t>Если просматриваемый материал считается комфортным, то продолжительность испытательного сеанса может быть такой же, какая используется при 2D исследованиях (то есть ~20−40 минут, перемежаемые перерывами). Если известно, что материал содержит чрезмерный параллакс, и значит, что он потенциально некомфортен, то продолжительность сессии следует ограничить.</w:t>
      </w:r>
    </w:p>
    <w:p w14:paraId="005E9062" w14:textId="77777777" w:rsidR="00F00F24" w:rsidRPr="00B66006" w:rsidRDefault="00F00F24" w:rsidP="00D465CE">
      <w:pPr>
        <w:pStyle w:val="Heading2"/>
        <w:rPr>
          <w:lang w:val="ru-RU" w:eastAsia="zh-CN"/>
        </w:rPr>
      </w:pPr>
      <w:bookmarkStart w:id="636" w:name="_Toc171411419"/>
      <w:bookmarkStart w:id="637" w:name="_Toc171412107"/>
      <w:bookmarkStart w:id="638" w:name="_Toc171412629"/>
      <w:r w:rsidRPr="00B66006">
        <w:rPr>
          <w:lang w:val="ru-RU"/>
        </w:rPr>
        <w:t>A7-</w:t>
      </w:r>
      <w:r w:rsidRPr="00B66006">
        <w:rPr>
          <w:lang w:val="ru-RU" w:eastAsia="zh-CN"/>
        </w:rPr>
        <w:t>9</w:t>
      </w:r>
      <w:r w:rsidRPr="00B66006">
        <w:rPr>
          <w:lang w:val="ru-RU" w:eastAsia="zh-CN"/>
        </w:rPr>
        <w:tab/>
        <w:t>Изменчивость ответов</w:t>
      </w:r>
      <w:bookmarkEnd w:id="636"/>
      <w:bookmarkEnd w:id="637"/>
      <w:bookmarkEnd w:id="638"/>
    </w:p>
    <w:p w14:paraId="46D59D0C" w14:textId="77777777" w:rsidR="00F00F24" w:rsidRPr="00B66006" w:rsidRDefault="00F00F24" w:rsidP="00F00F24">
      <w:pPr>
        <w:rPr>
          <w:lang w:val="ru-RU" w:eastAsia="zh-CN"/>
        </w:rPr>
      </w:pPr>
      <w:r w:rsidRPr="00B66006">
        <w:rPr>
          <w:lang w:val="ru-RU" w:eastAsia="zh-CN"/>
        </w:rPr>
        <w:t>Показатели, сообщаемые зрителями во время экспериментов по субъективной оценке, в общем случае довольно изменчивы. Различия в показателях зрителей могут просто отражать характеристики отобранных для сравнения зрителей, и они могут быть устранены увеличением размера выборки.</w:t>
      </w:r>
    </w:p>
    <w:p w14:paraId="0BF6BDF7" w14:textId="77777777" w:rsidR="00F00F24" w:rsidRPr="00B66006" w:rsidRDefault="00F00F24" w:rsidP="00F00F24">
      <w:pPr>
        <w:rPr>
          <w:lang w:val="ru-RU" w:eastAsia="ja-JP"/>
        </w:rPr>
      </w:pPr>
      <w:r w:rsidRPr="00B66006">
        <w:rPr>
          <w:lang w:val="ru-RU" w:eastAsia="zh-CN"/>
        </w:rPr>
        <w:t>Однако часть изменчивости может быть отнесена на изменения структуры ответов индивидуальных пользователей во время эксперимента. Эти изменения предполагают изменение критериев оценки, которое может возникать из-за приобретения опыта в ходе решения задачи, изучения характеристик артефактов и т. п. Для того чтобы минимизировать негативное влияние такой изменчивости, исследователям следует разработать соответствующие процедуры профессиональной подготовки (выполнение задачи, уровень ухудшения и т. д.), использовать многократную рандомизацию (то есть представлять разным зрителям испытательные последовательности в различном случайном порядке), а также использовать дублирование (которое позволило бы измерить возможные изменения в структуре ответов).</w:t>
      </w:r>
    </w:p>
    <w:p w14:paraId="13E25E1C" w14:textId="77777777" w:rsidR="00F00F24" w:rsidRPr="00B66006" w:rsidRDefault="00F00F24" w:rsidP="00D465CE">
      <w:pPr>
        <w:pStyle w:val="Heading2"/>
        <w:rPr>
          <w:lang w:val="ru-RU" w:eastAsia="zh-CN"/>
        </w:rPr>
      </w:pPr>
      <w:bookmarkStart w:id="639" w:name="_Toc171411420"/>
      <w:bookmarkStart w:id="640" w:name="_Toc171412108"/>
      <w:bookmarkStart w:id="641" w:name="_Toc171412630"/>
      <w:r w:rsidRPr="00B66006">
        <w:rPr>
          <w:lang w:val="ru-RU"/>
        </w:rPr>
        <w:t>A7-</w:t>
      </w:r>
      <w:r w:rsidRPr="00B66006">
        <w:rPr>
          <w:lang w:val="ru-RU" w:eastAsia="zh-CN"/>
        </w:rPr>
        <w:t>10</w:t>
      </w:r>
      <w:r w:rsidRPr="00B66006">
        <w:rPr>
          <w:lang w:val="ru-RU" w:eastAsia="zh-CN"/>
        </w:rPr>
        <w:tab/>
        <w:t>Критерии исключения зрителей</w:t>
      </w:r>
      <w:bookmarkEnd w:id="639"/>
      <w:bookmarkEnd w:id="640"/>
      <w:bookmarkEnd w:id="641"/>
    </w:p>
    <w:p w14:paraId="6E41268B" w14:textId="77777777" w:rsidR="00F00F24" w:rsidRPr="00B66006" w:rsidRDefault="00F00F24" w:rsidP="00F00F24">
      <w:pPr>
        <w:rPr>
          <w:lang w:val="ru-RU" w:eastAsia="zh-CN"/>
        </w:rPr>
      </w:pPr>
      <w:r w:rsidRPr="00B66006">
        <w:rPr>
          <w:lang w:val="ru-RU" w:eastAsia="zh-CN"/>
        </w:rPr>
        <w:t>Критерии исключения зрителей (отбор наблюдателей) для методов, указанных в разделе А7-2, описаны в части 1.</w:t>
      </w:r>
    </w:p>
    <w:p w14:paraId="5470A28C" w14:textId="77777777" w:rsidR="00F00F24" w:rsidRPr="00B66006" w:rsidRDefault="00F00F24" w:rsidP="00D465CE">
      <w:pPr>
        <w:pStyle w:val="Heading2"/>
        <w:rPr>
          <w:lang w:val="ru-RU" w:eastAsia="zh-CN"/>
        </w:rPr>
      </w:pPr>
      <w:bookmarkStart w:id="642" w:name="_Toc171411421"/>
      <w:bookmarkStart w:id="643" w:name="_Toc171412109"/>
      <w:bookmarkStart w:id="644" w:name="_Toc171412631"/>
      <w:r w:rsidRPr="00B66006">
        <w:rPr>
          <w:lang w:val="ru-RU"/>
        </w:rPr>
        <w:t>A7-</w:t>
      </w:r>
      <w:r w:rsidRPr="00B66006">
        <w:rPr>
          <w:lang w:val="ru-RU" w:eastAsia="zh-CN"/>
        </w:rPr>
        <w:t>11</w:t>
      </w:r>
      <w:r w:rsidRPr="00B66006">
        <w:rPr>
          <w:lang w:val="ru-RU" w:eastAsia="zh-CN"/>
        </w:rPr>
        <w:tab/>
        <w:t>Статистический анализ</w:t>
      </w:r>
      <w:bookmarkEnd w:id="642"/>
      <w:bookmarkEnd w:id="643"/>
      <w:bookmarkEnd w:id="644"/>
    </w:p>
    <w:p w14:paraId="0018BF09" w14:textId="5D6AFF84" w:rsidR="00F00F24" w:rsidRDefault="00F00F24" w:rsidP="00F00F24">
      <w:pPr>
        <w:rPr>
          <w:lang w:val="ru-RU" w:eastAsia="zh-CN"/>
        </w:rPr>
      </w:pPr>
      <w:r w:rsidRPr="00B66006">
        <w:rPr>
          <w:lang w:val="ru-RU" w:eastAsia="zh-CN"/>
        </w:rPr>
        <w:t>Методы статистического анализа при изучении систем трехмерного представления изображений такие же, как и для систем двумерного представления изображений.</w:t>
      </w:r>
    </w:p>
    <w:p w14:paraId="50657E81" w14:textId="77777777" w:rsidR="00F00F24" w:rsidRPr="00B66006" w:rsidRDefault="00F00F24" w:rsidP="00655356">
      <w:pPr>
        <w:pStyle w:val="AppendixNoTitle"/>
        <w:rPr>
          <w:lang w:val="ru-RU"/>
        </w:rPr>
      </w:pPr>
      <w:bookmarkStart w:id="645" w:name="_Toc171411422"/>
      <w:bookmarkStart w:id="646" w:name="_Toc171412110"/>
      <w:bookmarkStart w:id="647" w:name="_Toc171412632"/>
      <w:r w:rsidRPr="00B66006">
        <w:rPr>
          <w:lang w:val="ru-RU"/>
        </w:rPr>
        <w:t>Прилагаемый документ 1</w:t>
      </w:r>
      <w:r w:rsidRPr="00B66006">
        <w:rPr>
          <w:lang w:val="ru-RU"/>
        </w:rPr>
        <w:br/>
        <w:t>к Приложению 7</w:t>
      </w:r>
      <w:r w:rsidRPr="00B66006">
        <w:rPr>
          <w:lang w:val="ru-RU"/>
        </w:rPr>
        <w:br/>
      </w:r>
      <w:r w:rsidRPr="00B66006">
        <w:rPr>
          <w:lang w:val="ru-RU"/>
        </w:rPr>
        <w:br/>
        <w:t>Испытательные материалы для испытаний зрения</w:t>
      </w:r>
      <w:bookmarkEnd w:id="645"/>
      <w:bookmarkEnd w:id="646"/>
      <w:bookmarkEnd w:id="647"/>
    </w:p>
    <w:p w14:paraId="60B30A95" w14:textId="77777777" w:rsidR="00F00F24" w:rsidRPr="00B66006" w:rsidRDefault="00F00F24" w:rsidP="00D465CE">
      <w:pPr>
        <w:pStyle w:val="Heading2"/>
        <w:rPr>
          <w:lang w:val="ru-RU"/>
        </w:rPr>
      </w:pPr>
      <w:bookmarkStart w:id="648" w:name="_Toc171411423"/>
      <w:bookmarkStart w:id="649" w:name="_Toc171412111"/>
      <w:bookmarkStart w:id="650" w:name="_Toc171412633"/>
      <w:r w:rsidRPr="00B66006">
        <w:rPr>
          <w:lang w:val="ru-RU"/>
        </w:rPr>
        <w:t>A7-1</w:t>
      </w:r>
      <w:r w:rsidRPr="00B66006">
        <w:rPr>
          <w:lang w:val="ru-RU"/>
        </w:rPr>
        <w:tab/>
        <w:t>Испытания зрения</w:t>
      </w:r>
      <w:bookmarkEnd w:id="648"/>
      <w:bookmarkEnd w:id="649"/>
      <w:bookmarkEnd w:id="650"/>
    </w:p>
    <w:p w14:paraId="4FA9D6F0" w14:textId="77777777" w:rsidR="00F00F24" w:rsidRPr="00B66006" w:rsidRDefault="00F00F24" w:rsidP="00F00F24">
      <w:pPr>
        <w:rPr>
          <w:lang w:val="ru-RU" w:eastAsia="ja-JP"/>
        </w:rPr>
      </w:pPr>
      <w:r w:rsidRPr="00B66006">
        <w:rPr>
          <w:lang w:val="ru-RU"/>
        </w:rPr>
        <w:t>В таблице 3-13 перечислены испытательные таблицы для испытаний зрения. Эти 12 испытаний отобраны в соответствии с иерархией системы человеческого зрения от нижнего уровня до высшего уровня. Ниже описаны восемь основных испытаний зрения (VT), остальные четыре − клинические испытания. Наблюдатели должны иметь нормальное бинокулярное зрение, означающее, что они должны успешно пройти испытание VT-04 по точности бинокулярного зрения и VT</w:t>
      </w:r>
      <w:r w:rsidRPr="00B66006">
        <w:rPr>
          <w:lang w:val="ru-RU"/>
        </w:rPr>
        <w:noBreakHyphen/>
        <w:t xml:space="preserve">07 по динамике бинокулярного зрения. Оставшиеся шесть испытаний предназначены для получения более детальных </w:t>
      </w:r>
      <w:r w:rsidRPr="00B66006">
        <w:rPr>
          <w:lang w:val="ru-RU"/>
        </w:rPr>
        <w:lastRenderedPageBreak/>
        <w:t>характеристик. Испытательные таблицы следует просматривать с расстояния, равного утроенной высоте экрана дисплея.</w:t>
      </w:r>
    </w:p>
    <w:p w14:paraId="41A782BD" w14:textId="77777777" w:rsidR="00F00F24" w:rsidRPr="00B66006" w:rsidRDefault="00F00F24" w:rsidP="00F00F24">
      <w:pPr>
        <w:pStyle w:val="TableNo"/>
        <w:rPr>
          <w:lang w:val="ru-RU" w:eastAsia="ja-JP"/>
        </w:rPr>
      </w:pPr>
      <w:r w:rsidRPr="00B66006">
        <w:rPr>
          <w:lang w:val="ru-RU"/>
        </w:rPr>
        <w:t>ТАБЛИЦА 3-13</w:t>
      </w:r>
    </w:p>
    <w:p w14:paraId="524F666C" w14:textId="77777777" w:rsidR="00F00F24" w:rsidRPr="00B66006" w:rsidRDefault="00F00F24" w:rsidP="00F00F24">
      <w:pPr>
        <w:pStyle w:val="Tabletitle"/>
        <w:rPr>
          <w:lang w:val="ru-RU" w:eastAsia="ja-JP"/>
        </w:rPr>
      </w:pPr>
      <w:r w:rsidRPr="00B66006">
        <w:rPr>
          <w:lang w:val="ru-RU"/>
        </w:rPr>
        <w:t>Стереоскопические испытательные материалы для испытаний зрения</w:t>
      </w:r>
    </w:p>
    <w:tbl>
      <w:tblPr>
        <w:tblW w:w="9645" w:type="dxa"/>
        <w:jc w:val="center"/>
        <w:tblLayout w:type="fixed"/>
        <w:tblLook w:val="04A0" w:firstRow="1" w:lastRow="0" w:firstColumn="1" w:lastColumn="0" w:noHBand="0" w:noVBand="1"/>
      </w:tblPr>
      <w:tblGrid>
        <w:gridCol w:w="630"/>
        <w:gridCol w:w="1924"/>
        <w:gridCol w:w="3820"/>
        <w:gridCol w:w="3271"/>
      </w:tblGrid>
      <w:tr w:rsidR="00F00F24" w:rsidRPr="00EF7B74" w14:paraId="42BD96C0" w14:textId="77777777" w:rsidTr="004A3279">
        <w:trPr>
          <w:tblHeader/>
          <w:jc w:val="center"/>
        </w:trPr>
        <w:tc>
          <w:tcPr>
            <w:tcW w:w="630" w:type="dxa"/>
            <w:tcBorders>
              <w:top w:val="single" w:sz="4" w:space="0" w:color="auto"/>
              <w:left w:val="single" w:sz="4" w:space="0" w:color="auto"/>
              <w:bottom w:val="single" w:sz="4" w:space="0" w:color="auto"/>
              <w:right w:val="single" w:sz="4" w:space="0" w:color="auto"/>
            </w:tcBorders>
            <w:hideMark/>
          </w:tcPr>
          <w:p w14:paraId="4B192E4D" w14:textId="77777777" w:rsidR="00F00F24" w:rsidRPr="00EF7B74" w:rsidRDefault="00F00F24" w:rsidP="004A3279">
            <w:pPr>
              <w:pStyle w:val="Tablehead"/>
              <w:rPr>
                <w:sz w:val="18"/>
                <w:szCs w:val="18"/>
                <w:lang w:val="ru-RU"/>
              </w:rPr>
            </w:pPr>
            <w:r w:rsidRPr="00EF7B74">
              <w:rPr>
                <w:sz w:val="18"/>
                <w:szCs w:val="18"/>
                <w:lang w:val="ru-RU"/>
              </w:rPr>
              <w:t>№</w:t>
            </w:r>
          </w:p>
        </w:tc>
        <w:tc>
          <w:tcPr>
            <w:tcW w:w="1924" w:type="dxa"/>
            <w:tcBorders>
              <w:top w:val="single" w:sz="4" w:space="0" w:color="auto"/>
              <w:left w:val="single" w:sz="4" w:space="0" w:color="auto"/>
              <w:bottom w:val="single" w:sz="4" w:space="0" w:color="auto"/>
              <w:right w:val="single" w:sz="4" w:space="0" w:color="auto"/>
            </w:tcBorders>
            <w:hideMark/>
          </w:tcPr>
          <w:p w14:paraId="20121D7C" w14:textId="77777777" w:rsidR="00F00F24" w:rsidRPr="00EF7B74" w:rsidRDefault="00F00F24" w:rsidP="004A3279">
            <w:pPr>
              <w:pStyle w:val="Tablehead"/>
              <w:rPr>
                <w:sz w:val="18"/>
                <w:szCs w:val="18"/>
                <w:lang w:val="ru-RU"/>
              </w:rPr>
            </w:pPr>
            <w:r w:rsidRPr="00EF7B74">
              <w:rPr>
                <w:sz w:val="18"/>
                <w:szCs w:val="18"/>
                <w:lang w:val="ru-RU"/>
              </w:rPr>
              <w:t>Испытание</w:t>
            </w:r>
          </w:p>
        </w:tc>
        <w:tc>
          <w:tcPr>
            <w:tcW w:w="3820" w:type="dxa"/>
            <w:tcBorders>
              <w:top w:val="single" w:sz="4" w:space="0" w:color="auto"/>
              <w:left w:val="single" w:sz="4" w:space="0" w:color="auto"/>
              <w:bottom w:val="single" w:sz="4" w:space="0" w:color="auto"/>
              <w:right w:val="single" w:sz="4" w:space="0" w:color="auto"/>
            </w:tcBorders>
            <w:hideMark/>
          </w:tcPr>
          <w:p w14:paraId="7201EBE5" w14:textId="77777777" w:rsidR="00F00F24" w:rsidRPr="00EF7B74" w:rsidRDefault="00F00F24" w:rsidP="004A3279">
            <w:pPr>
              <w:pStyle w:val="Tablehead"/>
              <w:rPr>
                <w:sz w:val="18"/>
                <w:szCs w:val="18"/>
                <w:lang w:val="ru-RU"/>
              </w:rPr>
            </w:pPr>
            <w:r w:rsidRPr="00EF7B74">
              <w:rPr>
                <w:sz w:val="18"/>
                <w:szCs w:val="18"/>
                <w:lang w:val="ru-RU"/>
              </w:rPr>
              <w:t>Цель испытания</w:t>
            </w:r>
          </w:p>
        </w:tc>
        <w:tc>
          <w:tcPr>
            <w:tcW w:w="3271" w:type="dxa"/>
            <w:tcBorders>
              <w:top w:val="single" w:sz="4" w:space="0" w:color="auto"/>
              <w:left w:val="single" w:sz="4" w:space="0" w:color="auto"/>
              <w:bottom w:val="single" w:sz="4" w:space="0" w:color="auto"/>
              <w:right w:val="single" w:sz="4" w:space="0" w:color="auto"/>
            </w:tcBorders>
            <w:hideMark/>
          </w:tcPr>
          <w:p w14:paraId="4EC3A5D4" w14:textId="77777777" w:rsidR="00F00F24" w:rsidRPr="00EF7B74" w:rsidRDefault="00F00F24" w:rsidP="004A3279">
            <w:pPr>
              <w:pStyle w:val="Tablehead"/>
              <w:rPr>
                <w:sz w:val="18"/>
                <w:szCs w:val="18"/>
                <w:lang w:val="ru-RU"/>
              </w:rPr>
            </w:pPr>
            <w:r w:rsidRPr="00EF7B74">
              <w:rPr>
                <w:sz w:val="18"/>
                <w:szCs w:val="18"/>
                <w:lang w:val="ru-RU"/>
              </w:rPr>
              <w:t>Содержание</w:t>
            </w:r>
          </w:p>
        </w:tc>
      </w:tr>
      <w:tr w:rsidR="00F00F24" w:rsidRPr="00EF7B74" w14:paraId="31624BE8" w14:textId="77777777" w:rsidTr="004A3279">
        <w:trPr>
          <w:jc w:val="center"/>
        </w:trPr>
        <w:tc>
          <w:tcPr>
            <w:tcW w:w="630" w:type="dxa"/>
            <w:tcBorders>
              <w:top w:val="single" w:sz="4" w:space="0" w:color="auto"/>
              <w:left w:val="single" w:sz="4" w:space="0" w:color="auto"/>
              <w:bottom w:val="single" w:sz="4" w:space="0" w:color="auto"/>
              <w:right w:val="single" w:sz="4" w:space="0" w:color="auto"/>
            </w:tcBorders>
            <w:hideMark/>
          </w:tcPr>
          <w:p w14:paraId="7E4D0A54" w14:textId="77777777" w:rsidR="00F00F24" w:rsidRPr="00EF7B74" w:rsidRDefault="00F00F24" w:rsidP="004A3279">
            <w:pPr>
              <w:pStyle w:val="Tabletext"/>
              <w:spacing w:afterLines="10" w:after="24"/>
              <w:jc w:val="center"/>
              <w:rPr>
                <w:kern w:val="2"/>
                <w:sz w:val="18"/>
                <w:szCs w:val="18"/>
                <w:lang w:val="ru-RU"/>
              </w:rPr>
            </w:pPr>
            <w:r w:rsidRPr="00EF7B74">
              <w:rPr>
                <w:kern w:val="2"/>
                <w:sz w:val="18"/>
                <w:szCs w:val="18"/>
                <w:lang w:val="ru-RU"/>
              </w:rPr>
              <w:t>1</w:t>
            </w:r>
          </w:p>
        </w:tc>
        <w:tc>
          <w:tcPr>
            <w:tcW w:w="1924" w:type="dxa"/>
            <w:tcBorders>
              <w:top w:val="single" w:sz="4" w:space="0" w:color="auto"/>
              <w:left w:val="single" w:sz="4" w:space="0" w:color="auto"/>
              <w:bottom w:val="single" w:sz="4" w:space="0" w:color="auto"/>
              <w:right w:val="single" w:sz="4" w:space="0" w:color="auto"/>
            </w:tcBorders>
            <w:hideMark/>
          </w:tcPr>
          <w:p w14:paraId="6C923CC3" w14:textId="77777777" w:rsidR="00F00F24" w:rsidRPr="00EF7B74" w:rsidRDefault="00F00F24" w:rsidP="004A3279">
            <w:pPr>
              <w:pStyle w:val="Tabletext"/>
              <w:spacing w:afterLines="10" w:after="24"/>
              <w:jc w:val="left"/>
              <w:rPr>
                <w:kern w:val="2"/>
                <w:sz w:val="18"/>
                <w:szCs w:val="18"/>
                <w:lang w:val="ru-RU"/>
              </w:rPr>
            </w:pPr>
            <w:r w:rsidRPr="00EF7B74">
              <w:rPr>
                <w:sz w:val="18"/>
                <w:szCs w:val="18"/>
                <w:lang w:val="ru-RU"/>
              </w:rPr>
              <w:t>Одновременное восприятие</w:t>
            </w:r>
          </w:p>
        </w:tc>
        <w:tc>
          <w:tcPr>
            <w:tcW w:w="3820" w:type="dxa"/>
            <w:tcBorders>
              <w:top w:val="single" w:sz="4" w:space="0" w:color="auto"/>
              <w:left w:val="single" w:sz="4" w:space="0" w:color="auto"/>
              <w:bottom w:val="single" w:sz="4" w:space="0" w:color="auto"/>
              <w:right w:val="single" w:sz="4" w:space="0" w:color="auto"/>
            </w:tcBorders>
            <w:hideMark/>
          </w:tcPr>
          <w:p w14:paraId="4131F59B" w14:textId="77777777" w:rsidR="00F00F24" w:rsidRPr="00EF7B74" w:rsidRDefault="00F00F24" w:rsidP="004A3279">
            <w:pPr>
              <w:pStyle w:val="Tabletext"/>
              <w:spacing w:afterLines="10" w:after="24"/>
              <w:jc w:val="left"/>
              <w:rPr>
                <w:kern w:val="2"/>
                <w:sz w:val="18"/>
                <w:szCs w:val="18"/>
                <w:lang w:val="ru-RU"/>
              </w:rPr>
            </w:pPr>
            <w:r w:rsidRPr="00EF7B74">
              <w:rPr>
                <w:sz w:val="18"/>
                <w:szCs w:val="18"/>
                <w:lang w:val="ru-RU"/>
              </w:rPr>
              <w:t>Способность одновременного и в правильном положении восприятия дихоптически представленных изображений</w:t>
            </w:r>
          </w:p>
        </w:tc>
        <w:tc>
          <w:tcPr>
            <w:tcW w:w="3271" w:type="dxa"/>
            <w:tcBorders>
              <w:top w:val="single" w:sz="4" w:space="0" w:color="auto"/>
              <w:left w:val="single" w:sz="4" w:space="0" w:color="auto"/>
              <w:bottom w:val="single" w:sz="4" w:space="0" w:color="auto"/>
              <w:right w:val="single" w:sz="4" w:space="0" w:color="auto"/>
            </w:tcBorders>
            <w:hideMark/>
          </w:tcPr>
          <w:p w14:paraId="34A82363" w14:textId="35AF92D6" w:rsidR="00F00F24" w:rsidRPr="00EF7B74" w:rsidRDefault="00F00F24" w:rsidP="004A3279">
            <w:pPr>
              <w:pStyle w:val="Tabletext"/>
              <w:spacing w:afterLines="10" w:after="24"/>
              <w:jc w:val="left"/>
              <w:rPr>
                <w:kern w:val="2"/>
                <w:sz w:val="18"/>
                <w:szCs w:val="18"/>
                <w:lang w:val="ru-RU"/>
              </w:rPr>
            </w:pPr>
            <w:r w:rsidRPr="00EF7B74">
              <w:rPr>
                <w:sz w:val="18"/>
                <w:szCs w:val="18"/>
                <w:lang w:val="ru-RU"/>
              </w:rPr>
              <w:t>Для одного глаза представлено изображение клетки, а для другого</w:t>
            </w:r>
            <w:r w:rsidR="004A3279" w:rsidRPr="00EF7B74">
              <w:rPr>
                <w:sz w:val="18"/>
                <w:szCs w:val="18"/>
                <w:lang w:val="ru-RU"/>
              </w:rPr>
              <w:t> </w:t>
            </w:r>
            <w:r w:rsidRPr="00EF7B74">
              <w:rPr>
                <w:sz w:val="18"/>
                <w:szCs w:val="18"/>
                <w:lang w:val="ru-RU"/>
              </w:rPr>
              <w:t>− льва</w:t>
            </w:r>
          </w:p>
        </w:tc>
      </w:tr>
      <w:tr w:rsidR="00F00F24" w:rsidRPr="00EF7B74" w14:paraId="7F90964D" w14:textId="77777777" w:rsidTr="004A3279">
        <w:trPr>
          <w:jc w:val="center"/>
        </w:trPr>
        <w:tc>
          <w:tcPr>
            <w:tcW w:w="630" w:type="dxa"/>
            <w:tcBorders>
              <w:top w:val="single" w:sz="4" w:space="0" w:color="auto"/>
              <w:left w:val="single" w:sz="4" w:space="0" w:color="auto"/>
              <w:bottom w:val="single" w:sz="4" w:space="0" w:color="auto"/>
              <w:right w:val="single" w:sz="4" w:space="0" w:color="auto"/>
            </w:tcBorders>
            <w:hideMark/>
          </w:tcPr>
          <w:p w14:paraId="2306CCF0" w14:textId="77777777" w:rsidR="00F00F24" w:rsidRPr="00EF7B74" w:rsidRDefault="00F00F24" w:rsidP="004A3279">
            <w:pPr>
              <w:pStyle w:val="Tabletext"/>
              <w:spacing w:afterLines="10" w:after="24"/>
              <w:jc w:val="center"/>
              <w:rPr>
                <w:kern w:val="2"/>
                <w:sz w:val="18"/>
                <w:szCs w:val="18"/>
                <w:lang w:val="ru-RU"/>
              </w:rPr>
            </w:pPr>
            <w:r w:rsidRPr="00EF7B74">
              <w:rPr>
                <w:kern w:val="2"/>
                <w:sz w:val="18"/>
                <w:szCs w:val="18"/>
                <w:lang w:val="ru-RU"/>
              </w:rPr>
              <w:t>2</w:t>
            </w:r>
          </w:p>
        </w:tc>
        <w:tc>
          <w:tcPr>
            <w:tcW w:w="1924" w:type="dxa"/>
            <w:tcBorders>
              <w:top w:val="single" w:sz="4" w:space="0" w:color="auto"/>
              <w:left w:val="single" w:sz="4" w:space="0" w:color="auto"/>
              <w:bottom w:val="single" w:sz="4" w:space="0" w:color="auto"/>
              <w:right w:val="single" w:sz="4" w:space="0" w:color="auto"/>
            </w:tcBorders>
            <w:hideMark/>
          </w:tcPr>
          <w:p w14:paraId="56F0DBDE" w14:textId="77777777" w:rsidR="00F00F24" w:rsidRPr="00EF7B74" w:rsidRDefault="00F00F24" w:rsidP="004A3279">
            <w:pPr>
              <w:pStyle w:val="Tabletext"/>
              <w:spacing w:afterLines="10" w:after="24"/>
              <w:jc w:val="left"/>
              <w:rPr>
                <w:kern w:val="2"/>
                <w:sz w:val="18"/>
                <w:szCs w:val="18"/>
                <w:lang w:val="ru-RU"/>
              </w:rPr>
            </w:pPr>
            <w:r w:rsidRPr="00EF7B74">
              <w:rPr>
                <w:sz w:val="18"/>
                <w:szCs w:val="18"/>
                <w:lang w:val="ru-RU"/>
              </w:rPr>
              <w:t>Бинокулярное слияние</w:t>
            </w:r>
          </w:p>
        </w:tc>
        <w:tc>
          <w:tcPr>
            <w:tcW w:w="3820" w:type="dxa"/>
            <w:tcBorders>
              <w:top w:val="single" w:sz="4" w:space="0" w:color="auto"/>
              <w:left w:val="single" w:sz="4" w:space="0" w:color="auto"/>
              <w:bottom w:val="single" w:sz="4" w:space="0" w:color="auto"/>
              <w:right w:val="single" w:sz="4" w:space="0" w:color="auto"/>
            </w:tcBorders>
            <w:hideMark/>
          </w:tcPr>
          <w:p w14:paraId="712FB4D4" w14:textId="77777777" w:rsidR="00F00F24" w:rsidRPr="00EF7B74" w:rsidRDefault="00F00F24" w:rsidP="004A3279">
            <w:pPr>
              <w:pStyle w:val="Tabletext"/>
              <w:spacing w:afterLines="10" w:after="24"/>
              <w:jc w:val="left"/>
              <w:rPr>
                <w:kern w:val="2"/>
                <w:sz w:val="18"/>
                <w:szCs w:val="18"/>
                <w:lang w:val="ru-RU"/>
              </w:rPr>
            </w:pPr>
            <w:r w:rsidRPr="00EF7B74">
              <w:rPr>
                <w:sz w:val="18"/>
                <w:szCs w:val="18"/>
                <w:lang w:val="ru-RU"/>
              </w:rPr>
              <w:t>Способность воспринимать два дихоптических изображения левым и правым глазами как одно изображение</w:t>
            </w:r>
          </w:p>
        </w:tc>
        <w:tc>
          <w:tcPr>
            <w:tcW w:w="3271" w:type="dxa"/>
            <w:tcBorders>
              <w:top w:val="single" w:sz="4" w:space="0" w:color="auto"/>
              <w:left w:val="single" w:sz="4" w:space="0" w:color="auto"/>
              <w:bottom w:val="single" w:sz="4" w:space="0" w:color="auto"/>
              <w:right w:val="single" w:sz="4" w:space="0" w:color="auto"/>
            </w:tcBorders>
            <w:hideMark/>
          </w:tcPr>
          <w:p w14:paraId="4E391968" w14:textId="77777777" w:rsidR="00F00F24" w:rsidRPr="00EF7B74" w:rsidRDefault="00F00F24" w:rsidP="004A3279">
            <w:pPr>
              <w:pStyle w:val="Tabletext"/>
              <w:spacing w:afterLines="10" w:after="24"/>
              <w:jc w:val="left"/>
              <w:rPr>
                <w:kern w:val="2"/>
                <w:sz w:val="18"/>
                <w:szCs w:val="18"/>
                <w:lang w:val="ru-RU"/>
              </w:rPr>
            </w:pPr>
            <w:r w:rsidRPr="00EF7B74">
              <w:rPr>
                <w:sz w:val="18"/>
                <w:szCs w:val="18"/>
                <w:lang w:val="ru-RU"/>
              </w:rPr>
              <w:t>Изображение для одного глаза имеет две, а для другого − три точки, причем одна точка является общей</w:t>
            </w:r>
          </w:p>
        </w:tc>
      </w:tr>
      <w:tr w:rsidR="00F00F24" w:rsidRPr="00EF7B74" w14:paraId="5F7BCE87" w14:textId="77777777" w:rsidTr="004A3279">
        <w:trPr>
          <w:jc w:val="center"/>
        </w:trPr>
        <w:tc>
          <w:tcPr>
            <w:tcW w:w="630" w:type="dxa"/>
            <w:tcBorders>
              <w:top w:val="single" w:sz="4" w:space="0" w:color="auto"/>
              <w:left w:val="single" w:sz="4" w:space="0" w:color="auto"/>
              <w:bottom w:val="single" w:sz="4" w:space="0" w:color="auto"/>
              <w:right w:val="single" w:sz="4" w:space="0" w:color="auto"/>
            </w:tcBorders>
            <w:hideMark/>
          </w:tcPr>
          <w:p w14:paraId="68E2FAE9" w14:textId="77777777" w:rsidR="00F00F24" w:rsidRPr="00EF7B74" w:rsidRDefault="00F00F24" w:rsidP="004A3279">
            <w:pPr>
              <w:pStyle w:val="Tabletext"/>
              <w:spacing w:afterLines="10" w:after="24"/>
              <w:jc w:val="center"/>
              <w:rPr>
                <w:kern w:val="2"/>
                <w:sz w:val="18"/>
                <w:szCs w:val="18"/>
                <w:lang w:val="ru-RU"/>
              </w:rPr>
            </w:pPr>
            <w:r w:rsidRPr="00EF7B74">
              <w:rPr>
                <w:kern w:val="2"/>
                <w:sz w:val="18"/>
                <w:szCs w:val="18"/>
                <w:lang w:val="ru-RU"/>
              </w:rPr>
              <w:t>3</w:t>
            </w:r>
          </w:p>
        </w:tc>
        <w:tc>
          <w:tcPr>
            <w:tcW w:w="1924" w:type="dxa"/>
            <w:tcBorders>
              <w:top w:val="single" w:sz="4" w:space="0" w:color="auto"/>
              <w:left w:val="single" w:sz="4" w:space="0" w:color="auto"/>
              <w:bottom w:val="single" w:sz="4" w:space="0" w:color="auto"/>
              <w:right w:val="single" w:sz="4" w:space="0" w:color="auto"/>
            </w:tcBorders>
            <w:hideMark/>
          </w:tcPr>
          <w:p w14:paraId="66C0AF0F" w14:textId="77777777" w:rsidR="00F00F24" w:rsidRPr="00EF7B74" w:rsidRDefault="00F00F24" w:rsidP="004A3279">
            <w:pPr>
              <w:pStyle w:val="Tabletext"/>
              <w:spacing w:afterLines="10" w:after="24"/>
              <w:jc w:val="left"/>
              <w:rPr>
                <w:kern w:val="2"/>
                <w:sz w:val="18"/>
                <w:szCs w:val="18"/>
                <w:lang w:val="ru-RU"/>
              </w:rPr>
            </w:pPr>
            <w:r w:rsidRPr="00EF7B74">
              <w:rPr>
                <w:sz w:val="18"/>
                <w:szCs w:val="18"/>
                <w:lang w:val="ru-RU"/>
              </w:rPr>
              <w:t>Стереоскопическое восприятие крупных деталей</w:t>
            </w:r>
          </w:p>
        </w:tc>
        <w:tc>
          <w:tcPr>
            <w:tcW w:w="3820" w:type="dxa"/>
            <w:tcBorders>
              <w:top w:val="single" w:sz="4" w:space="0" w:color="auto"/>
              <w:left w:val="single" w:sz="4" w:space="0" w:color="auto"/>
              <w:bottom w:val="single" w:sz="4" w:space="0" w:color="auto"/>
              <w:right w:val="single" w:sz="4" w:space="0" w:color="auto"/>
            </w:tcBorders>
            <w:hideMark/>
          </w:tcPr>
          <w:p w14:paraId="0908BA4E" w14:textId="77777777" w:rsidR="00F00F24" w:rsidRPr="00EF7B74" w:rsidRDefault="00F00F24" w:rsidP="004A3279">
            <w:pPr>
              <w:pStyle w:val="Tabletext"/>
              <w:spacing w:afterLines="10" w:after="24"/>
              <w:jc w:val="left"/>
              <w:rPr>
                <w:kern w:val="2"/>
                <w:sz w:val="18"/>
                <w:szCs w:val="18"/>
                <w:lang w:val="ru-RU"/>
              </w:rPr>
            </w:pPr>
            <w:r w:rsidRPr="00EF7B74">
              <w:rPr>
                <w:sz w:val="18"/>
                <w:szCs w:val="18"/>
                <w:lang w:val="ru-RU"/>
              </w:rPr>
              <w:t>Способность воспринимать дихоптически представленные изображения с параллаксом как одно изображение с глубиной крупных деталей</w:t>
            </w:r>
          </w:p>
        </w:tc>
        <w:tc>
          <w:tcPr>
            <w:tcW w:w="3271" w:type="dxa"/>
            <w:tcBorders>
              <w:top w:val="single" w:sz="4" w:space="0" w:color="auto"/>
              <w:left w:val="single" w:sz="4" w:space="0" w:color="auto"/>
              <w:bottom w:val="single" w:sz="4" w:space="0" w:color="auto"/>
              <w:right w:val="single" w:sz="4" w:space="0" w:color="auto"/>
            </w:tcBorders>
            <w:hideMark/>
          </w:tcPr>
          <w:p w14:paraId="2EDFEC5F" w14:textId="77777777" w:rsidR="00F00F24" w:rsidRPr="00EF7B74" w:rsidRDefault="00F00F24" w:rsidP="004A3279">
            <w:pPr>
              <w:pStyle w:val="Tabletext"/>
              <w:spacing w:afterLines="10" w:after="24"/>
              <w:jc w:val="left"/>
              <w:rPr>
                <w:kern w:val="2"/>
                <w:sz w:val="18"/>
                <w:szCs w:val="18"/>
                <w:lang w:val="ru-RU"/>
              </w:rPr>
            </w:pPr>
            <w:r w:rsidRPr="00EF7B74">
              <w:rPr>
                <w:sz w:val="18"/>
                <w:szCs w:val="18"/>
                <w:lang w:val="ru-RU"/>
              </w:rPr>
              <w:t>Изображения для двух глаз являются стереопарой стрекозы с расправленными крыльями</w:t>
            </w:r>
          </w:p>
        </w:tc>
      </w:tr>
      <w:tr w:rsidR="00F00F24" w:rsidRPr="00EF7B74" w14:paraId="184755F8" w14:textId="77777777" w:rsidTr="004A3279">
        <w:trPr>
          <w:jc w:val="center"/>
        </w:trPr>
        <w:tc>
          <w:tcPr>
            <w:tcW w:w="630" w:type="dxa"/>
            <w:tcBorders>
              <w:top w:val="single" w:sz="4" w:space="0" w:color="auto"/>
              <w:left w:val="single" w:sz="4" w:space="0" w:color="auto"/>
              <w:bottom w:val="single" w:sz="4" w:space="0" w:color="auto"/>
              <w:right w:val="single" w:sz="4" w:space="0" w:color="auto"/>
            </w:tcBorders>
            <w:hideMark/>
          </w:tcPr>
          <w:p w14:paraId="2BAEFEF7" w14:textId="77777777" w:rsidR="00F00F24" w:rsidRPr="00EF7B74" w:rsidRDefault="00F00F24" w:rsidP="004A3279">
            <w:pPr>
              <w:pStyle w:val="Tabletext"/>
              <w:spacing w:afterLines="10" w:after="24"/>
              <w:jc w:val="center"/>
              <w:rPr>
                <w:kern w:val="2"/>
                <w:sz w:val="18"/>
                <w:szCs w:val="18"/>
                <w:lang w:val="ru-RU"/>
              </w:rPr>
            </w:pPr>
            <w:r w:rsidRPr="00EF7B74">
              <w:rPr>
                <w:kern w:val="2"/>
                <w:sz w:val="18"/>
                <w:szCs w:val="18"/>
                <w:lang w:val="ru-RU"/>
              </w:rPr>
              <w:t>4</w:t>
            </w:r>
          </w:p>
        </w:tc>
        <w:tc>
          <w:tcPr>
            <w:tcW w:w="1924" w:type="dxa"/>
            <w:tcBorders>
              <w:top w:val="single" w:sz="4" w:space="0" w:color="auto"/>
              <w:left w:val="single" w:sz="4" w:space="0" w:color="auto"/>
              <w:bottom w:val="single" w:sz="4" w:space="0" w:color="auto"/>
              <w:right w:val="single" w:sz="4" w:space="0" w:color="auto"/>
            </w:tcBorders>
            <w:hideMark/>
          </w:tcPr>
          <w:p w14:paraId="73780F1C" w14:textId="77777777" w:rsidR="00F00F24" w:rsidRPr="00EF7B74" w:rsidRDefault="00F00F24" w:rsidP="004A3279">
            <w:pPr>
              <w:pStyle w:val="Tabletext"/>
              <w:spacing w:afterLines="10" w:after="24"/>
              <w:jc w:val="left"/>
              <w:rPr>
                <w:kern w:val="2"/>
                <w:sz w:val="18"/>
                <w:szCs w:val="18"/>
                <w:lang w:val="ru-RU"/>
              </w:rPr>
            </w:pPr>
            <w:r w:rsidRPr="00EF7B74">
              <w:rPr>
                <w:sz w:val="18"/>
                <w:szCs w:val="18"/>
                <w:lang w:val="ru-RU"/>
              </w:rPr>
              <w:t>Стереоскопическое восприятие мелких деталей</w:t>
            </w:r>
          </w:p>
        </w:tc>
        <w:tc>
          <w:tcPr>
            <w:tcW w:w="3820" w:type="dxa"/>
            <w:tcBorders>
              <w:top w:val="single" w:sz="4" w:space="0" w:color="auto"/>
              <w:left w:val="single" w:sz="4" w:space="0" w:color="auto"/>
              <w:bottom w:val="single" w:sz="4" w:space="0" w:color="auto"/>
              <w:right w:val="single" w:sz="4" w:space="0" w:color="auto"/>
            </w:tcBorders>
            <w:hideMark/>
          </w:tcPr>
          <w:p w14:paraId="5FE8AD04" w14:textId="77777777" w:rsidR="00F00F24" w:rsidRPr="00EF7B74" w:rsidRDefault="00F00F24" w:rsidP="004A3279">
            <w:pPr>
              <w:pStyle w:val="Tabletext"/>
              <w:spacing w:afterLines="10" w:after="24"/>
              <w:jc w:val="left"/>
              <w:rPr>
                <w:kern w:val="2"/>
                <w:sz w:val="18"/>
                <w:szCs w:val="18"/>
                <w:lang w:val="ru-RU"/>
              </w:rPr>
            </w:pPr>
            <w:r w:rsidRPr="00EF7B74">
              <w:rPr>
                <w:sz w:val="18"/>
                <w:szCs w:val="18"/>
                <w:lang w:val="ru-RU"/>
              </w:rPr>
              <w:t>Способность воспринимать дихоптически представленные изображения с параллаксом как одно изображение с глубиной мелких деталей</w:t>
            </w:r>
          </w:p>
        </w:tc>
        <w:tc>
          <w:tcPr>
            <w:tcW w:w="3271" w:type="dxa"/>
            <w:tcBorders>
              <w:top w:val="single" w:sz="4" w:space="0" w:color="auto"/>
              <w:left w:val="single" w:sz="4" w:space="0" w:color="auto"/>
              <w:bottom w:val="single" w:sz="4" w:space="0" w:color="auto"/>
              <w:right w:val="single" w:sz="4" w:space="0" w:color="auto"/>
            </w:tcBorders>
            <w:hideMark/>
          </w:tcPr>
          <w:p w14:paraId="7C42586D" w14:textId="77777777" w:rsidR="00F00F24" w:rsidRPr="00EF7B74" w:rsidRDefault="00F00F24" w:rsidP="004A3279">
            <w:pPr>
              <w:pStyle w:val="Tabletext"/>
              <w:spacing w:afterLines="10" w:after="24"/>
              <w:jc w:val="left"/>
              <w:rPr>
                <w:kern w:val="2"/>
                <w:sz w:val="18"/>
                <w:szCs w:val="18"/>
                <w:lang w:val="ru-RU"/>
              </w:rPr>
            </w:pPr>
            <w:r w:rsidRPr="00EF7B74">
              <w:rPr>
                <w:sz w:val="18"/>
                <w:szCs w:val="18"/>
                <w:lang w:val="ru-RU"/>
              </w:rPr>
              <w:t>Представлены девять небольших фигурок ромбовидной формы, каждая из них имеет четыре круга, в которых только один круг имеет малый параллакс</w:t>
            </w:r>
          </w:p>
        </w:tc>
      </w:tr>
      <w:tr w:rsidR="00F00F24" w:rsidRPr="00EF7B74" w14:paraId="76620497" w14:textId="77777777" w:rsidTr="004A3279">
        <w:trPr>
          <w:jc w:val="center"/>
        </w:trPr>
        <w:tc>
          <w:tcPr>
            <w:tcW w:w="630" w:type="dxa"/>
            <w:tcBorders>
              <w:top w:val="single" w:sz="4" w:space="0" w:color="auto"/>
              <w:left w:val="single" w:sz="4" w:space="0" w:color="auto"/>
              <w:bottom w:val="single" w:sz="4" w:space="0" w:color="auto"/>
              <w:right w:val="single" w:sz="4" w:space="0" w:color="auto"/>
            </w:tcBorders>
            <w:hideMark/>
          </w:tcPr>
          <w:p w14:paraId="03B9D50D" w14:textId="77777777" w:rsidR="00F00F24" w:rsidRPr="00EF7B74" w:rsidRDefault="00F00F24" w:rsidP="004A3279">
            <w:pPr>
              <w:pStyle w:val="Tabletext"/>
              <w:spacing w:afterLines="10" w:after="24"/>
              <w:jc w:val="center"/>
              <w:rPr>
                <w:kern w:val="2"/>
                <w:sz w:val="18"/>
                <w:szCs w:val="18"/>
                <w:lang w:val="ru-RU"/>
              </w:rPr>
            </w:pPr>
            <w:r w:rsidRPr="00EF7B74">
              <w:rPr>
                <w:kern w:val="2"/>
                <w:sz w:val="18"/>
                <w:szCs w:val="18"/>
                <w:lang w:val="ru-RU"/>
              </w:rPr>
              <w:t>5</w:t>
            </w:r>
          </w:p>
        </w:tc>
        <w:tc>
          <w:tcPr>
            <w:tcW w:w="1924" w:type="dxa"/>
            <w:tcBorders>
              <w:top w:val="single" w:sz="4" w:space="0" w:color="auto"/>
              <w:left w:val="single" w:sz="4" w:space="0" w:color="auto"/>
              <w:bottom w:val="single" w:sz="4" w:space="0" w:color="auto"/>
              <w:right w:val="single" w:sz="4" w:space="0" w:color="auto"/>
            </w:tcBorders>
            <w:hideMark/>
          </w:tcPr>
          <w:p w14:paraId="0B2F11EB" w14:textId="77777777" w:rsidR="00F00F24" w:rsidRPr="00EF7B74" w:rsidRDefault="00F00F24" w:rsidP="004A3279">
            <w:pPr>
              <w:pStyle w:val="Tabletext"/>
              <w:spacing w:afterLines="10" w:after="24"/>
              <w:jc w:val="left"/>
              <w:rPr>
                <w:kern w:val="2"/>
                <w:sz w:val="18"/>
                <w:szCs w:val="18"/>
                <w:lang w:val="ru-RU"/>
              </w:rPr>
            </w:pPr>
            <w:r w:rsidRPr="00EF7B74">
              <w:rPr>
                <w:sz w:val="18"/>
                <w:szCs w:val="18"/>
                <w:lang w:val="ru-RU"/>
              </w:rPr>
              <w:t>Предел слияния с пересечением</w:t>
            </w:r>
          </w:p>
        </w:tc>
        <w:tc>
          <w:tcPr>
            <w:tcW w:w="3820" w:type="dxa"/>
            <w:tcBorders>
              <w:top w:val="single" w:sz="4" w:space="0" w:color="auto"/>
              <w:left w:val="single" w:sz="4" w:space="0" w:color="auto"/>
              <w:bottom w:val="single" w:sz="4" w:space="0" w:color="auto"/>
              <w:right w:val="single" w:sz="4" w:space="0" w:color="auto"/>
            </w:tcBorders>
            <w:hideMark/>
          </w:tcPr>
          <w:p w14:paraId="27CF0EB5" w14:textId="77777777" w:rsidR="00F00F24" w:rsidRPr="00EF7B74" w:rsidRDefault="00F00F24" w:rsidP="004A3279">
            <w:pPr>
              <w:pStyle w:val="Tabletext"/>
              <w:spacing w:afterLines="10" w:after="24"/>
              <w:jc w:val="left"/>
              <w:rPr>
                <w:kern w:val="2"/>
                <w:sz w:val="18"/>
                <w:szCs w:val="18"/>
                <w:lang w:val="ru-RU"/>
              </w:rPr>
            </w:pPr>
            <w:r w:rsidRPr="00EF7B74">
              <w:rPr>
                <w:sz w:val="18"/>
                <w:szCs w:val="18"/>
                <w:lang w:val="ru-RU"/>
              </w:rPr>
              <w:t>Способность воспринимать дихоптически представленные изображения с пересекающимися расхождениями как одно изображение</w:t>
            </w:r>
          </w:p>
        </w:tc>
        <w:tc>
          <w:tcPr>
            <w:tcW w:w="3271" w:type="dxa"/>
            <w:tcBorders>
              <w:top w:val="single" w:sz="4" w:space="0" w:color="auto"/>
              <w:left w:val="single" w:sz="4" w:space="0" w:color="auto"/>
              <w:bottom w:val="single" w:sz="4" w:space="0" w:color="auto"/>
              <w:right w:val="single" w:sz="4" w:space="0" w:color="auto"/>
            </w:tcBorders>
            <w:hideMark/>
          </w:tcPr>
          <w:p w14:paraId="4D740148" w14:textId="77777777" w:rsidR="00F00F24" w:rsidRPr="00EF7B74" w:rsidRDefault="00F00F24" w:rsidP="004A3279">
            <w:pPr>
              <w:pStyle w:val="Tabletext"/>
              <w:spacing w:afterLines="10" w:after="24"/>
              <w:jc w:val="left"/>
              <w:rPr>
                <w:kern w:val="2"/>
                <w:sz w:val="18"/>
                <w:szCs w:val="18"/>
                <w:lang w:val="ru-RU"/>
              </w:rPr>
            </w:pPr>
            <w:r w:rsidRPr="00EF7B74">
              <w:rPr>
                <w:sz w:val="18"/>
                <w:szCs w:val="18"/>
                <w:lang w:val="ru-RU"/>
              </w:rPr>
              <w:t>Стереопара вертикальных черточек представлена со своим пересекающимся параллаксом, изменяющимся со скоростью 10</w:t>
            </w:r>
            <w:r w:rsidRPr="00EF7B74">
              <w:rPr>
                <w:rFonts w:ascii="Symbol" w:hAnsi="Symbol"/>
                <w:sz w:val="18"/>
                <w:szCs w:val="18"/>
                <w:lang w:val="ru-RU"/>
              </w:rPr>
              <w:t></w:t>
            </w:r>
            <w:r w:rsidRPr="00EF7B74">
              <w:rPr>
                <w:sz w:val="18"/>
                <w:szCs w:val="18"/>
                <w:lang w:val="ru-RU"/>
              </w:rPr>
              <w:t>/с</w:t>
            </w:r>
          </w:p>
        </w:tc>
      </w:tr>
      <w:tr w:rsidR="00F00F24" w:rsidRPr="00EF7B74" w14:paraId="74E950FE" w14:textId="77777777" w:rsidTr="004A3279">
        <w:trPr>
          <w:jc w:val="center"/>
        </w:trPr>
        <w:tc>
          <w:tcPr>
            <w:tcW w:w="630" w:type="dxa"/>
            <w:tcBorders>
              <w:top w:val="single" w:sz="4" w:space="0" w:color="auto"/>
              <w:left w:val="single" w:sz="4" w:space="0" w:color="auto"/>
              <w:bottom w:val="single" w:sz="4" w:space="0" w:color="auto"/>
              <w:right w:val="single" w:sz="4" w:space="0" w:color="auto"/>
            </w:tcBorders>
            <w:hideMark/>
          </w:tcPr>
          <w:p w14:paraId="2957021A" w14:textId="77777777" w:rsidR="00F00F24" w:rsidRPr="00EF7B74" w:rsidRDefault="00F00F24" w:rsidP="004A3279">
            <w:pPr>
              <w:pStyle w:val="Tabletext"/>
              <w:spacing w:afterLines="10" w:after="24"/>
              <w:jc w:val="center"/>
              <w:rPr>
                <w:kern w:val="2"/>
                <w:sz w:val="18"/>
                <w:szCs w:val="18"/>
                <w:lang w:val="ru-RU"/>
              </w:rPr>
            </w:pPr>
            <w:r w:rsidRPr="00EF7B74">
              <w:rPr>
                <w:kern w:val="2"/>
                <w:sz w:val="18"/>
                <w:szCs w:val="18"/>
                <w:lang w:val="ru-RU"/>
              </w:rPr>
              <w:t>6</w:t>
            </w:r>
          </w:p>
        </w:tc>
        <w:tc>
          <w:tcPr>
            <w:tcW w:w="1924" w:type="dxa"/>
            <w:tcBorders>
              <w:top w:val="single" w:sz="4" w:space="0" w:color="auto"/>
              <w:left w:val="single" w:sz="4" w:space="0" w:color="auto"/>
              <w:bottom w:val="single" w:sz="4" w:space="0" w:color="auto"/>
              <w:right w:val="single" w:sz="4" w:space="0" w:color="auto"/>
            </w:tcBorders>
            <w:hideMark/>
          </w:tcPr>
          <w:p w14:paraId="09F872FE" w14:textId="77777777" w:rsidR="00F00F24" w:rsidRPr="00EF7B74" w:rsidRDefault="00F00F24" w:rsidP="004A3279">
            <w:pPr>
              <w:pStyle w:val="Tabletext"/>
              <w:spacing w:afterLines="10" w:after="24"/>
              <w:jc w:val="left"/>
              <w:rPr>
                <w:kern w:val="2"/>
                <w:sz w:val="18"/>
                <w:szCs w:val="18"/>
                <w:lang w:val="ru-RU"/>
              </w:rPr>
            </w:pPr>
            <w:r w:rsidRPr="00EF7B74">
              <w:rPr>
                <w:sz w:val="18"/>
                <w:szCs w:val="18"/>
                <w:lang w:val="ru-RU"/>
              </w:rPr>
              <w:t>Предел слияния без пересечения</w:t>
            </w:r>
          </w:p>
        </w:tc>
        <w:tc>
          <w:tcPr>
            <w:tcW w:w="3820" w:type="dxa"/>
            <w:tcBorders>
              <w:top w:val="single" w:sz="4" w:space="0" w:color="auto"/>
              <w:left w:val="single" w:sz="4" w:space="0" w:color="auto"/>
              <w:bottom w:val="single" w:sz="4" w:space="0" w:color="auto"/>
              <w:right w:val="single" w:sz="4" w:space="0" w:color="auto"/>
            </w:tcBorders>
            <w:hideMark/>
          </w:tcPr>
          <w:p w14:paraId="1B60420F" w14:textId="77777777" w:rsidR="00F00F24" w:rsidRPr="00EF7B74" w:rsidRDefault="00F00F24" w:rsidP="004A3279">
            <w:pPr>
              <w:pStyle w:val="Tabletext"/>
              <w:spacing w:afterLines="10" w:after="24"/>
              <w:jc w:val="left"/>
              <w:rPr>
                <w:kern w:val="2"/>
                <w:sz w:val="18"/>
                <w:szCs w:val="18"/>
                <w:lang w:val="ru-RU"/>
              </w:rPr>
            </w:pPr>
            <w:r w:rsidRPr="00EF7B74">
              <w:rPr>
                <w:sz w:val="18"/>
                <w:szCs w:val="18"/>
                <w:lang w:val="ru-RU"/>
              </w:rPr>
              <w:t>Способность воспринимать дихоптически представленные изображения с непересекающимися расхождениями как одно изображение</w:t>
            </w:r>
          </w:p>
        </w:tc>
        <w:tc>
          <w:tcPr>
            <w:tcW w:w="3271" w:type="dxa"/>
            <w:tcBorders>
              <w:top w:val="single" w:sz="4" w:space="0" w:color="auto"/>
              <w:left w:val="single" w:sz="4" w:space="0" w:color="auto"/>
              <w:bottom w:val="single" w:sz="4" w:space="0" w:color="auto"/>
              <w:right w:val="single" w:sz="4" w:space="0" w:color="auto"/>
            </w:tcBorders>
            <w:hideMark/>
          </w:tcPr>
          <w:p w14:paraId="56D2ED60" w14:textId="77777777" w:rsidR="00F00F24" w:rsidRPr="00EF7B74" w:rsidRDefault="00F00F24" w:rsidP="004A3279">
            <w:pPr>
              <w:pStyle w:val="Tabletext"/>
              <w:spacing w:afterLines="10" w:after="24"/>
              <w:jc w:val="left"/>
              <w:rPr>
                <w:kern w:val="2"/>
                <w:sz w:val="18"/>
                <w:szCs w:val="18"/>
                <w:lang w:val="ru-RU"/>
              </w:rPr>
            </w:pPr>
            <w:r w:rsidRPr="00EF7B74">
              <w:rPr>
                <w:sz w:val="18"/>
                <w:szCs w:val="18"/>
                <w:lang w:val="ru-RU"/>
              </w:rPr>
              <w:t xml:space="preserve">Стереопара вертикальных черточек представлена со своим непересекающимся параллаксом, изменяющимся со скоростью </w:t>
            </w:r>
            <w:r w:rsidRPr="00EF7B74">
              <w:rPr>
                <w:kern w:val="2"/>
                <w:sz w:val="18"/>
                <w:szCs w:val="18"/>
                <w:lang w:val="ru-RU"/>
              </w:rPr>
              <w:t>11</w:t>
            </w:r>
            <w:r w:rsidRPr="00EF7B74">
              <w:rPr>
                <w:rFonts w:ascii="Symbol" w:hAnsi="Symbol"/>
                <w:sz w:val="18"/>
                <w:szCs w:val="18"/>
                <w:lang w:val="ru-RU"/>
              </w:rPr>
              <w:t></w:t>
            </w:r>
            <w:r w:rsidRPr="00EF7B74">
              <w:rPr>
                <w:kern w:val="2"/>
                <w:sz w:val="18"/>
                <w:szCs w:val="18"/>
                <w:lang w:val="ru-RU"/>
              </w:rPr>
              <w:t>/с</w:t>
            </w:r>
          </w:p>
        </w:tc>
      </w:tr>
      <w:tr w:rsidR="00F00F24" w:rsidRPr="00EF7B74" w14:paraId="5FD68C85" w14:textId="77777777" w:rsidTr="004A3279">
        <w:trPr>
          <w:jc w:val="center"/>
        </w:trPr>
        <w:tc>
          <w:tcPr>
            <w:tcW w:w="630" w:type="dxa"/>
            <w:tcBorders>
              <w:top w:val="single" w:sz="4" w:space="0" w:color="auto"/>
              <w:left w:val="single" w:sz="4" w:space="0" w:color="auto"/>
              <w:bottom w:val="single" w:sz="4" w:space="0" w:color="auto"/>
              <w:right w:val="single" w:sz="4" w:space="0" w:color="auto"/>
            </w:tcBorders>
            <w:hideMark/>
          </w:tcPr>
          <w:p w14:paraId="35D5074D" w14:textId="77777777" w:rsidR="00F00F24" w:rsidRPr="00EF7B74" w:rsidRDefault="00F00F24" w:rsidP="004A3279">
            <w:pPr>
              <w:pStyle w:val="Tabletext"/>
              <w:spacing w:afterLines="10" w:after="24"/>
              <w:jc w:val="center"/>
              <w:rPr>
                <w:kern w:val="2"/>
                <w:sz w:val="18"/>
                <w:szCs w:val="18"/>
                <w:lang w:val="ru-RU"/>
              </w:rPr>
            </w:pPr>
            <w:r w:rsidRPr="00EF7B74">
              <w:rPr>
                <w:kern w:val="2"/>
                <w:sz w:val="18"/>
                <w:szCs w:val="18"/>
                <w:lang w:val="ru-RU"/>
              </w:rPr>
              <w:t>7</w:t>
            </w:r>
          </w:p>
        </w:tc>
        <w:tc>
          <w:tcPr>
            <w:tcW w:w="1924" w:type="dxa"/>
            <w:tcBorders>
              <w:top w:val="single" w:sz="4" w:space="0" w:color="auto"/>
              <w:left w:val="single" w:sz="4" w:space="0" w:color="auto"/>
              <w:bottom w:val="single" w:sz="4" w:space="0" w:color="auto"/>
              <w:right w:val="single" w:sz="4" w:space="0" w:color="auto"/>
            </w:tcBorders>
            <w:hideMark/>
          </w:tcPr>
          <w:p w14:paraId="4885E585" w14:textId="77777777" w:rsidR="00F00F24" w:rsidRPr="00EF7B74" w:rsidRDefault="00F00F24" w:rsidP="004A3279">
            <w:pPr>
              <w:pStyle w:val="Tabletext"/>
              <w:spacing w:afterLines="10" w:after="24"/>
              <w:jc w:val="left"/>
              <w:rPr>
                <w:kern w:val="2"/>
                <w:sz w:val="18"/>
                <w:szCs w:val="18"/>
                <w:lang w:val="ru-RU"/>
              </w:rPr>
            </w:pPr>
            <w:r w:rsidRPr="00EF7B74">
              <w:rPr>
                <w:kern w:val="2"/>
                <w:sz w:val="18"/>
                <w:szCs w:val="18"/>
                <w:lang w:val="ru-RU"/>
              </w:rPr>
              <w:t>Динамическое стереоскопическое восприятие</w:t>
            </w:r>
          </w:p>
        </w:tc>
        <w:tc>
          <w:tcPr>
            <w:tcW w:w="3820" w:type="dxa"/>
            <w:tcBorders>
              <w:top w:val="single" w:sz="4" w:space="0" w:color="auto"/>
              <w:left w:val="single" w:sz="4" w:space="0" w:color="auto"/>
              <w:bottom w:val="single" w:sz="4" w:space="0" w:color="auto"/>
              <w:right w:val="single" w:sz="4" w:space="0" w:color="auto"/>
            </w:tcBorders>
            <w:hideMark/>
          </w:tcPr>
          <w:p w14:paraId="53C30345" w14:textId="77777777" w:rsidR="00F00F24" w:rsidRPr="00EF7B74" w:rsidRDefault="00F00F24" w:rsidP="004A3279">
            <w:pPr>
              <w:pStyle w:val="Tabletext"/>
              <w:spacing w:afterLines="10" w:after="24"/>
              <w:jc w:val="left"/>
              <w:rPr>
                <w:kern w:val="2"/>
                <w:sz w:val="18"/>
                <w:szCs w:val="18"/>
                <w:lang w:val="ru-RU"/>
              </w:rPr>
            </w:pPr>
            <w:r w:rsidRPr="00EF7B74">
              <w:rPr>
                <w:sz w:val="18"/>
                <w:szCs w:val="18"/>
                <w:lang w:val="ru-RU"/>
              </w:rPr>
              <w:t>Способность воспринимать глубину в движущихся изображениях, образованных стереограммами произвольно выбранных точек</w:t>
            </w:r>
          </w:p>
        </w:tc>
        <w:tc>
          <w:tcPr>
            <w:tcW w:w="3271" w:type="dxa"/>
            <w:tcBorders>
              <w:top w:val="single" w:sz="4" w:space="0" w:color="auto"/>
              <w:left w:val="single" w:sz="4" w:space="0" w:color="auto"/>
              <w:bottom w:val="single" w:sz="4" w:space="0" w:color="auto"/>
              <w:right w:val="single" w:sz="4" w:space="0" w:color="auto"/>
            </w:tcBorders>
            <w:hideMark/>
          </w:tcPr>
          <w:p w14:paraId="7B6153BE" w14:textId="77777777" w:rsidR="00F00F24" w:rsidRPr="00EF7B74" w:rsidRDefault="00F00F24" w:rsidP="004A3279">
            <w:pPr>
              <w:pStyle w:val="Tabletext"/>
              <w:spacing w:afterLines="10" w:after="24"/>
              <w:jc w:val="left"/>
              <w:rPr>
                <w:kern w:val="2"/>
                <w:sz w:val="18"/>
                <w:szCs w:val="18"/>
                <w:lang w:val="ru-RU"/>
              </w:rPr>
            </w:pPr>
            <w:r w:rsidRPr="00EF7B74">
              <w:rPr>
                <w:kern w:val="2"/>
                <w:sz w:val="18"/>
                <w:szCs w:val="18"/>
                <w:lang w:val="ru-RU"/>
              </w:rPr>
              <w:t>Динамическая стереограмма из произвольно выбранных точек</w:t>
            </w:r>
          </w:p>
        </w:tc>
      </w:tr>
      <w:tr w:rsidR="00F00F24" w:rsidRPr="00EF7B74" w14:paraId="7519062C" w14:textId="77777777" w:rsidTr="004A3279">
        <w:trPr>
          <w:jc w:val="center"/>
        </w:trPr>
        <w:tc>
          <w:tcPr>
            <w:tcW w:w="630" w:type="dxa"/>
            <w:tcBorders>
              <w:top w:val="single" w:sz="4" w:space="0" w:color="auto"/>
              <w:left w:val="single" w:sz="4" w:space="0" w:color="auto"/>
              <w:bottom w:val="single" w:sz="4" w:space="0" w:color="auto"/>
              <w:right w:val="single" w:sz="4" w:space="0" w:color="auto"/>
            </w:tcBorders>
            <w:hideMark/>
          </w:tcPr>
          <w:p w14:paraId="44D9A4C1" w14:textId="77777777" w:rsidR="00F00F24" w:rsidRPr="00EF7B74" w:rsidRDefault="00F00F24" w:rsidP="004A3279">
            <w:pPr>
              <w:pStyle w:val="Tabletext"/>
              <w:spacing w:afterLines="10" w:after="24"/>
              <w:jc w:val="center"/>
              <w:rPr>
                <w:kern w:val="2"/>
                <w:sz w:val="18"/>
                <w:szCs w:val="18"/>
                <w:lang w:val="ru-RU"/>
              </w:rPr>
            </w:pPr>
            <w:r w:rsidRPr="00EF7B74">
              <w:rPr>
                <w:kern w:val="2"/>
                <w:sz w:val="18"/>
                <w:szCs w:val="18"/>
                <w:lang w:val="ru-RU"/>
              </w:rPr>
              <w:t>8</w:t>
            </w:r>
          </w:p>
        </w:tc>
        <w:tc>
          <w:tcPr>
            <w:tcW w:w="1924" w:type="dxa"/>
            <w:tcBorders>
              <w:top w:val="single" w:sz="4" w:space="0" w:color="auto"/>
              <w:left w:val="single" w:sz="4" w:space="0" w:color="auto"/>
              <w:bottom w:val="single" w:sz="4" w:space="0" w:color="auto"/>
              <w:right w:val="single" w:sz="4" w:space="0" w:color="auto"/>
            </w:tcBorders>
            <w:hideMark/>
          </w:tcPr>
          <w:p w14:paraId="6C92632B" w14:textId="77777777" w:rsidR="00F00F24" w:rsidRPr="00EF7B74" w:rsidRDefault="00F00F24" w:rsidP="004A3279">
            <w:pPr>
              <w:pStyle w:val="Tabletext"/>
              <w:spacing w:afterLines="10" w:after="24"/>
              <w:jc w:val="left"/>
              <w:rPr>
                <w:kern w:val="2"/>
                <w:sz w:val="18"/>
                <w:szCs w:val="18"/>
                <w:lang w:val="ru-RU"/>
              </w:rPr>
            </w:pPr>
            <w:r w:rsidRPr="00EF7B74">
              <w:rPr>
                <w:sz w:val="18"/>
                <w:szCs w:val="18"/>
                <w:lang w:val="ru-RU"/>
              </w:rPr>
              <w:t>Острота бинокулярного зрения</w:t>
            </w:r>
          </w:p>
        </w:tc>
        <w:tc>
          <w:tcPr>
            <w:tcW w:w="3820" w:type="dxa"/>
            <w:tcBorders>
              <w:top w:val="single" w:sz="4" w:space="0" w:color="auto"/>
              <w:left w:val="single" w:sz="4" w:space="0" w:color="auto"/>
              <w:bottom w:val="single" w:sz="4" w:space="0" w:color="auto"/>
              <w:right w:val="single" w:sz="4" w:space="0" w:color="auto"/>
            </w:tcBorders>
            <w:hideMark/>
          </w:tcPr>
          <w:p w14:paraId="46F34768" w14:textId="77777777" w:rsidR="00F00F24" w:rsidRPr="00EF7B74" w:rsidRDefault="00F00F24" w:rsidP="004A3279">
            <w:pPr>
              <w:pStyle w:val="Tabletext"/>
              <w:spacing w:afterLines="10" w:after="24"/>
              <w:jc w:val="left"/>
              <w:rPr>
                <w:kern w:val="2"/>
                <w:sz w:val="18"/>
                <w:szCs w:val="18"/>
                <w:lang w:val="ru-RU"/>
              </w:rPr>
            </w:pPr>
            <w:r w:rsidRPr="00EF7B74">
              <w:rPr>
                <w:sz w:val="18"/>
                <w:szCs w:val="18"/>
                <w:lang w:val="ru-RU"/>
              </w:rPr>
              <w:t>Острота бинокулярного зрения с бинокулярным слиянием, включая любое нарушение остроты монокулярного зрения, которое может помешать хорошему стереоскопическому восприятию</w:t>
            </w:r>
          </w:p>
        </w:tc>
        <w:tc>
          <w:tcPr>
            <w:tcW w:w="3271" w:type="dxa"/>
            <w:tcBorders>
              <w:top w:val="single" w:sz="4" w:space="0" w:color="auto"/>
              <w:left w:val="single" w:sz="4" w:space="0" w:color="auto"/>
              <w:bottom w:val="single" w:sz="4" w:space="0" w:color="auto"/>
              <w:right w:val="single" w:sz="4" w:space="0" w:color="auto"/>
            </w:tcBorders>
            <w:hideMark/>
          </w:tcPr>
          <w:p w14:paraId="7E073213" w14:textId="77777777" w:rsidR="00F00F24" w:rsidRPr="00EF7B74" w:rsidRDefault="00F00F24" w:rsidP="004A3279">
            <w:pPr>
              <w:pStyle w:val="Tabletext"/>
              <w:spacing w:afterLines="10" w:after="24"/>
              <w:jc w:val="left"/>
              <w:rPr>
                <w:kern w:val="2"/>
                <w:sz w:val="18"/>
                <w:szCs w:val="18"/>
                <w:lang w:val="ru-RU"/>
              </w:rPr>
            </w:pPr>
            <w:r w:rsidRPr="00EF7B74">
              <w:rPr>
                <w:kern w:val="2"/>
                <w:sz w:val="18"/>
                <w:szCs w:val="18"/>
                <w:lang w:val="ru-RU"/>
              </w:rPr>
              <w:t>Буквы E разнообразной ориентации и размера</w:t>
            </w:r>
          </w:p>
        </w:tc>
      </w:tr>
      <w:tr w:rsidR="00F00F24" w:rsidRPr="00EF7B74" w14:paraId="36D2B05E" w14:textId="77777777" w:rsidTr="004A3279">
        <w:trPr>
          <w:jc w:val="center"/>
        </w:trPr>
        <w:tc>
          <w:tcPr>
            <w:tcW w:w="630" w:type="dxa"/>
            <w:tcBorders>
              <w:top w:val="single" w:sz="4" w:space="0" w:color="auto"/>
              <w:left w:val="single" w:sz="4" w:space="0" w:color="auto"/>
              <w:bottom w:val="single" w:sz="4" w:space="0" w:color="auto"/>
              <w:right w:val="single" w:sz="4" w:space="0" w:color="auto"/>
            </w:tcBorders>
            <w:hideMark/>
          </w:tcPr>
          <w:p w14:paraId="5C0ECF2D" w14:textId="77777777" w:rsidR="00F00F24" w:rsidRPr="00EF7B74" w:rsidRDefault="00F00F24" w:rsidP="004A3279">
            <w:pPr>
              <w:pStyle w:val="Tabletext"/>
              <w:spacing w:afterLines="10" w:after="24"/>
              <w:jc w:val="center"/>
              <w:rPr>
                <w:kern w:val="2"/>
                <w:sz w:val="18"/>
                <w:szCs w:val="18"/>
                <w:lang w:val="ru-RU"/>
              </w:rPr>
            </w:pPr>
            <w:r w:rsidRPr="00EF7B74">
              <w:rPr>
                <w:kern w:val="2"/>
                <w:sz w:val="18"/>
                <w:szCs w:val="18"/>
                <w:lang w:val="ru-RU"/>
              </w:rPr>
              <w:t>9</w:t>
            </w:r>
          </w:p>
        </w:tc>
        <w:tc>
          <w:tcPr>
            <w:tcW w:w="1924" w:type="dxa"/>
            <w:tcBorders>
              <w:top w:val="single" w:sz="4" w:space="0" w:color="auto"/>
              <w:left w:val="single" w:sz="4" w:space="0" w:color="auto"/>
              <w:bottom w:val="single" w:sz="4" w:space="0" w:color="auto"/>
              <w:right w:val="single" w:sz="4" w:space="0" w:color="auto"/>
            </w:tcBorders>
            <w:hideMark/>
          </w:tcPr>
          <w:p w14:paraId="3F2EE1AA" w14:textId="77777777" w:rsidR="00F00F24" w:rsidRPr="00EF7B74" w:rsidRDefault="00F00F24" w:rsidP="004A3279">
            <w:pPr>
              <w:pStyle w:val="Tabletext"/>
              <w:spacing w:afterLines="10" w:after="24"/>
              <w:jc w:val="left"/>
              <w:rPr>
                <w:kern w:val="2"/>
                <w:sz w:val="18"/>
                <w:szCs w:val="18"/>
                <w:lang w:val="ru-RU"/>
              </w:rPr>
            </w:pPr>
            <w:r w:rsidRPr="00EF7B74">
              <w:rPr>
                <w:sz w:val="18"/>
                <w:szCs w:val="18"/>
                <w:lang w:val="ru-RU" w:eastAsia="ja-JP"/>
              </w:rPr>
              <w:t>Горизонтальное косоглазие</w:t>
            </w:r>
          </w:p>
        </w:tc>
        <w:tc>
          <w:tcPr>
            <w:tcW w:w="3820" w:type="dxa"/>
            <w:tcBorders>
              <w:top w:val="single" w:sz="4" w:space="0" w:color="auto"/>
              <w:left w:val="single" w:sz="4" w:space="0" w:color="auto"/>
              <w:bottom w:val="single" w:sz="4" w:space="0" w:color="auto"/>
              <w:right w:val="single" w:sz="4" w:space="0" w:color="auto"/>
            </w:tcBorders>
            <w:hideMark/>
          </w:tcPr>
          <w:p w14:paraId="04941B51" w14:textId="77777777" w:rsidR="00F00F24" w:rsidRPr="00EF7B74" w:rsidRDefault="00F00F24" w:rsidP="004A3279">
            <w:pPr>
              <w:pStyle w:val="Tabletext"/>
              <w:spacing w:afterLines="10" w:after="24"/>
              <w:jc w:val="left"/>
              <w:rPr>
                <w:kern w:val="2"/>
                <w:sz w:val="18"/>
                <w:szCs w:val="18"/>
                <w:lang w:val="ru-RU"/>
              </w:rPr>
            </w:pPr>
            <w:r w:rsidRPr="00EF7B74">
              <w:rPr>
                <w:kern w:val="2"/>
                <w:sz w:val="18"/>
                <w:szCs w:val="18"/>
                <w:lang w:val="ru-RU"/>
              </w:rPr>
              <w:t>Горизонтальная девиация глаза, с которой пациент не может справиться</w:t>
            </w:r>
          </w:p>
        </w:tc>
        <w:tc>
          <w:tcPr>
            <w:tcW w:w="3271" w:type="dxa"/>
            <w:tcBorders>
              <w:top w:val="single" w:sz="4" w:space="0" w:color="auto"/>
              <w:left w:val="single" w:sz="4" w:space="0" w:color="auto"/>
              <w:bottom w:val="single" w:sz="4" w:space="0" w:color="auto"/>
              <w:right w:val="single" w:sz="4" w:space="0" w:color="auto"/>
            </w:tcBorders>
            <w:hideMark/>
          </w:tcPr>
          <w:p w14:paraId="40E89CC3" w14:textId="77777777" w:rsidR="00F00F24" w:rsidRPr="00EF7B74" w:rsidRDefault="00F00F24" w:rsidP="004A3279">
            <w:pPr>
              <w:pStyle w:val="Tabletext"/>
              <w:spacing w:afterLines="10" w:after="24"/>
              <w:jc w:val="left"/>
              <w:rPr>
                <w:kern w:val="2"/>
                <w:sz w:val="18"/>
                <w:szCs w:val="18"/>
                <w:lang w:val="ru-RU"/>
              </w:rPr>
            </w:pPr>
            <w:r w:rsidRPr="00EF7B74">
              <w:rPr>
                <w:sz w:val="18"/>
                <w:szCs w:val="18"/>
                <w:lang w:val="ru-RU" w:eastAsia="ja-JP"/>
              </w:rPr>
              <w:t>Вертикальные и горизонтальные линии</w:t>
            </w:r>
          </w:p>
        </w:tc>
      </w:tr>
      <w:tr w:rsidR="00F00F24" w:rsidRPr="00EF7B74" w14:paraId="267658F6" w14:textId="77777777" w:rsidTr="004A3279">
        <w:trPr>
          <w:jc w:val="center"/>
        </w:trPr>
        <w:tc>
          <w:tcPr>
            <w:tcW w:w="630" w:type="dxa"/>
            <w:tcBorders>
              <w:top w:val="single" w:sz="4" w:space="0" w:color="auto"/>
              <w:left w:val="single" w:sz="4" w:space="0" w:color="auto"/>
              <w:bottom w:val="single" w:sz="4" w:space="0" w:color="auto"/>
              <w:right w:val="single" w:sz="4" w:space="0" w:color="auto"/>
            </w:tcBorders>
            <w:hideMark/>
          </w:tcPr>
          <w:p w14:paraId="4BC4E395" w14:textId="77777777" w:rsidR="00F00F24" w:rsidRPr="00EF7B74" w:rsidRDefault="00F00F24" w:rsidP="004A3279">
            <w:pPr>
              <w:pStyle w:val="Tabletext"/>
              <w:spacing w:afterLines="10" w:after="24"/>
              <w:jc w:val="center"/>
              <w:rPr>
                <w:kern w:val="2"/>
                <w:sz w:val="18"/>
                <w:szCs w:val="18"/>
                <w:lang w:val="ru-RU"/>
              </w:rPr>
            </w:pPr>
            <w:r w:rsidRPr="00EF7B74">
              <w:rPr>
                <w:kern w:val="2"/>
                <w:sz w:val="18"/>
                <w:szCs w:val="18"/>
                <w:lang w:val="ru-RU"/>
              </w:rPr>
              <w:t>10</w:t>
            </w:r>
          </w:p>
        </w:tc>
        <w:tc>
          <w:tcPr>
            <w:tcW w:w="1924" w:type="dxa"/>
            <w:tcBorders>
              <w:top w:val="single" w:sz="4" w:space="0" w:color="auto"/>
              <w:left w:val="single" w:sz="4" w:space="0" w:color="auto"/>
              <w:bottom w:val="single" w:sz="4" w:space="0" w:color="auto"/>
              <w:right w:val="single" w:sz="4" w:space="0" w:color="auto"/>
            </w:tcBorders>
            <w:hideMark/>
          </w:tcPr>
          <w:p w14:paraId="5B5BB85F" w14:textId="77777777" w:rsidR="00F00F24" w:rsidRPr="00EF7B74" w:rsidRDefault="00F00F24" w:rsidP="004A3279">
            <w:pPr>
              <w:pStyle w:val="Tabletext"/>
              <w:spacing w:afterLines="10" w:after="24"/>
              <w:jc w:val="left"/>
              <w:rPr>
                <w:kern w:val="2"/>
                <w:sz w:val="18"/>
                <w:szCs w:val="18"/>
                <w:lang w:val="ru-RU"/>
              </w:rPr>
            </w:pPr>
            <w:r w:rsidRPr="00EF7B74">
              <w:rPr>
                <w:sz w:val="18"/>
                <w:szCs w:val="18"/>
                <w:lang w:val="ru-RU" w:eastAsia="ja-JP"/>
              </w:rPr>
              <w:t>Вертикальное косоглазие</w:t>
            </w:r>
          </w:p>
        </w:tc>
        <w:tc>
          <w:tcPr>
            <w:tcW w:w="3820" w:type="dxa"/>
            <w:tcBorders>
              <w:top w:val="single" w:sz="4" w:space="0" w:color="auto"/>
              <w:left w:val="single" w:sz="4" w:space="0" w:color="auto"/>
              <w:bottom w:val="single" w:sz="4" w:space="0" w:color="auto"/>
              <w:right w:val="single" w:sz="4" w:space="0" w:color="auto"/>
            </w:tcBorders>
            <w:hideMark/>
          </w:tcPr>
          <w:p w14:paraId="68BD0E45" w14:textId="77777777" w:rsidR="00F00F24" w:rsidRPr="00EF7B74" w:rsidRDefault="00F00F24" w:rsidP="004A3279">
            <w:pPr>
              <w:pStyle w:val="Tabletext"/>
              <w:spacing w:afterLines="10" w:after="24"/>
              <w:jc w:val="left"/>
              <w:rPr>
                <w:kern w:val="2"/>
                <w:sz w:val="18"/>
                <w:szCs w:val="18"/>
                <w:lang w:val="ru-RU"/>
              </w:rPr>
            </w:pPr>
            <w:r w:rsidRPr="00EF7B74">
              <w:rPr>
                <w:sz w:val="18"/>
                <w:szCs w:val="18"/>
                <w:lang w:val="ru-RU" w:eastAsia="ja-JP"/>
              </w:rPr>
              <w:t>Вертикальная</w:t>
            </w:r>
            <w:r w:rsidRPr="00EF7B74">
              <w:rPr>
                <w:kern w:val="2"/>
                <w:sz w:val="18"/>
                <w:szCs w:val="18"/>
                <w:lang w:val="ru-RU"/>
              </w:rPr>
              <w:t xml:space="preserve"> девиация глаза, с которой пациент не может справиться</w:t>
            </w:r>
          </w:p>
        </w:tc>
        <w:tc>
          <w:tcPr>
            <w:tcW w:w="3271" w:type="dxa"/>
            <w:tcBorders>
              <w:top w:val="single" w:sz="4" w:space="0" w:color="auto"/>
              <w:left w:val="single" w:sz="4" w:space="0" w:color="auto"/>
              <w:bottom w:val="single" w:sz="4" w:space="0" w:color="auto"/>
              <w:right w:val="single" w:sz="4" w:space="0" w:color="auto"/>
            </w:tcBorders>
            <w:hideMark/>
          </w:tcPr>
          <w:p w14:paraId="37D94D46" w14:textId="77777777" w:rsidR="00F00F24" w:rsidRPr="00EF7B74" w:rsidRDefault="00F00F24" w:rsidP="004A3279">
            <w:pPr>
              <w:pStyle w:val="Tabletext"/>
              <w:spacing w:afterLines="10" w:after="24"/>
              <w:jc w:val="left"/>
              <w:rPr>
                <w:kern w:val="2"/>
                <w:sz w:val="18"/>
                <w:szCs w:val="18"/>
                <w:lang w:val="ru-RU"/>
              </w:rPr>
            </w:pPr>
            <w:r w:rsidRPr="00EF7B74">
              <w:rPr>
                <w:sz w:val="18"/>
                <w:szCs w:val="18"/>
                <w:lang w:val="ru-RU" w:eastAsia="ja-JP"/>
              </w:rPr>
              <w:t>Вертикальные и горизонтальные линии</w:t>
            </w:r>
          </w:p>
        </w:tc>
      </w:tr>
      <w:tr w:rsidR="00F00F24" w:rsidRPr="00EF7B74" w14:paraId="3E134208" w14:textId="77777777" w:rsidTr="004A3279">
        <w:trPr>
          <w:jc w:val="center"/>
        </w:trPr>
        <w:tc>
          <w:tcPr>
            <w:tcW w:w="630" w:type="dxa"/>
            <w:tcBorders>
              <w:top w:val="single" w:sz="4" w:space="0" w:color="auto"/>
              <w:left w:val="single" w:sz="4" w:space="0" w:color="auto"/>
              <w:bottom w:val="single" w:sz="4" w:space="0" w:color="auto"/>
              <w:right w:val="single" w:sz="4" w:space="0" w:color="auto"/>
            </w:tcBorders>
            <w:hideMark/>
          </w:tcPr>
          <w:p w14:paraId="253FA9BD" w14:textId="77777777" w:rsidR="00F00F24" w:rsidRPr="00EF7B74" w:rsidRDefault="00F00F24" w:rsidP="004A3279">
            <w:pPr>
              <w:pStyle w:val="Tabletext"/>
              <w:spacing w:afterLines="10" w:after="24"/>
              <w:jc w:val="center"/>
              <w:rPr>
                <w:kern w:val="2"/>
                <w:sz w:val="18"/>
                <w:szCs w:val="18"/>
                <w:lang w:val="ru-RU"/>
              </w:rPr>
            </w:pPr>
            <w:r w:rsidRPr="00EF7B74">
              <w:rPr>
                <w:kern w:val="2"/>
                <w:sz w:val="18"/>
                <w:szCs w:val="18"/>
                <w:lang w:val="ru-RU"/>
              </w:rPr>
              <w:t>11</w:t>
            </w:r>
          </w:p>
        </w:tc>
        <w:tc>
          <w:tcPr>
            <w:tcW w:w="1924" w:type="dxa"/>
            <w:tcBorders>
              <w:top w:val="single" w:sz="4" w:space="0" w:color="auto"/>
              <w:left w:val="single" w:sz="4" w:space="0" w:color="auto"/>
              <w:bottom w:val="single" w:sz="4" w:space="0" w:color="auto"/>
              <w:right w:val="single" w:sz="4" w:space="0" w:color="auto"/>
            </w:tcBorders>
            <w:hideMark/>
          </w:tcPr>
          <w:p w14:paraId="165F7F5F" w14:textId="77777777" w:rsidR="00F00F24" w:rsidRPr="00EF7B74" w:rsidRDefault="00F00F24" w:rsidP="004A3279">
            <w:pPr>
              <w:pStyle w:val="Tabletext"/>
              <w:spacing w:afterLines="10" w:after="24"/>
              <w:rPr>
                <w:kern w:val="2"/>
                <w:sz w:val="18"/>
                <w:szCs w:val="18"/>
                <w:lang w:val="ru-RU"/>
              </w:rPr>
            </w:pPr>
            <w:r w:rsidRPr="00EF7B74">
              <w:rPr>
                <w:sz w:val="18"/>
                <w:szCs w:val="18"/>
                <w:lang w:val="ru-RU" w:eastAsia="ja-JP"/>
              </w:rPr>
              <w:t>Анизейкония</w:t>
            </w:r>
          </w:p>
        </w:tc>
        <w:tc>
          <w:tcPr>
            <w:tcW w:w="3820" w:type="dxa"/>
            <w:tcBorders>
              <w:top w:val="single" w:sz="4" w:space="0" w:color="auto"/>
              <w:left w:val="single" w:sz="4" w:space="0" w:color="auto"/>
              <w:bottom w:val="single" w:sz="4" w:space="0" w:color="auto"/>
              <w:right w:val="single" w:sz="4" w:space="0" w:color="auto"/>
            </w:tcBorders>
            <w:hideMark/>
          </w:tcPr>
          <w:p w14:paraId="68A60C77" w14:textId="77777777" w:rsidR="00F00F24" w:rsidRPr="00EF7B74" w:rsidRDefault="00F00F24" w:rsidP="004A3279">
            <w:pPr>
              <w:pStyle w:val="Tabletext"/>
              <w:spacing w:afterLines="10" w:after="24"/>
              <w:jc w:val="left"/>
              <w:rPr>
                <w:kern w:val="2"/>
                <w:sz w:val="18"/>
                <w:szCs w:val="18"/>
                <w:lang w:val="ru-RU"/>
              </w:rPr>
            </w:pPr>
            <w:r w:rsidRPr="00EF7B74">
              <w:rPr>
                <w:sz w:val="18"/>
                <w:szCs w:val="18"/>
                <w:lang w:val="ru-RU" w:eastAsia="ja-JP"/>
              </w:rPr>
              <w:t>Состояние, при котором зримое изображение объекта, наблюдаемого одним глазом, отличается по размеру и форме от изображения, наблюдаемого другим глазом</w:t>
            </w:r>
          </w:p>
        </w:tc>
        <w:tc>
          <w:tcPr>
            <w:tcW w:w="3271" w:type="dxa"/>
            <w:tcBorders>
              <w:top w:val="single" w:sz="4" w:space="0" w:color="auto"/>
              <w:left w:val="single" w:sz="4" w:space="0" w:color="auto"/>
              <w:bottom w:val="single" w:sz="4" w:space="0" w:color="auto"/>
              <w:right w:val="single" w:sz="4" w:space="0" w:color="auto"/>
            </w:tcBorders>
            <w:hideMark/>
          </w:tcPr>
          <w:p w14:paraId="453930D5" w14:textId="28522BBE" w:rsidR="00F00F24" w:rsidRPr="00EF7B74" w:rsidRDefault="00F00F24" w:rsidP="004A3279">
            <w:pPr>
              <w:pStyle w:val="Tabletext"/>
              <w:spacing w:afterLines="10" w:after="24"/>
              <w:jc w:val="left"/>
              <w:rPr>
                <w:kern w:val="2"/>
                <w:sz w:val="18"/>
                <w:szCs w:val="18"/>
                <w:lang w:val="ru-RU"/>
              </w:rPr>
            </w:pPr>
            <w:r w:rsidRPr="00EF7B74">
              <w:rPr>
                <w:sz w:val="18"/>
                <w:szCs w:val="18"/>
                <w:lang w:val="ru-RU" w:eastAsia="ja-JP"/>
              </w:rPr>
              <w:t>Левое изображение состоит из знаков "[o", а правое – из</w:t>
            </w:r>
            <w:r w:rsidR="004A3279" w:rsidRPr="00EF7B74">
              <w:rPr>
                <w:sz w:val="18"/>
                <w:szCs w:val="18"/>
                <w:lang w:val="ru-RU" w:eastAsia="ja-JP"/>
              </w:rPr>
              <w:t> </w:t>
            </w:r>
            <w:r w:rsidRPr="00EF7B74">
              <w:rPr>
                <w:sz w:val="18"/>
                <w:szCs w:val="18"/>
                <w:lang w:val="ru-RU" w:eastAsia="ja-JP"/>
              </w:rPr>
              <w:t>знаков</w:t>
            </w:r>
            <w:r w:rsidR="004A3279" w:rsidRPr="00EF7B74">
              <w:rPr>
                <w:sz w:val="18"/>
                <w:szCs w:val="18"/>
                <w:lang w:val="ru-RU" w:eastAsia="ja-JP"/>
              </w:rPr>
              <w:t> </w:t>
            </w:r>
            <w:r w:rsidRPr="00EF7B74">
              <w:rPr>
                <w:sz w:val="18"/>
                <w:szCs w:val="18"/>
                <w:lang w:val="ru-RU" w:eastAsia="ja-JP"/>
              </w:rPr>
              <w:t>"o]", причем расположение буквы "o" является общим</w:t>
            </w:r>
          </w:p>
        </w:tc>
      </w:tr>
      <w:tr w:rsidR="00F00F24" w:rsidRPr="00EF7B74" w14:paraId="30980ADA" w14:textId="77777777" w:rsidTr="004A3279">
        <w:trPr>
          <w:jc w:val="center"/>
        </w:trPr>
        <w:tc>
          <w:tcPr>
            <w:tcW w:w="630" w:type="dxa"/>
            <w:tcBorders>
              <w:top w:val="single" w:sz="4" w:space="0" w:color="auto"/>
              <w:left w:val="single" w:sz="4" w:space="0" w:color="auto"/>
              <w:bottom w:val="single" w:sz="4" w:space="0" w:color="auto"/>
              <w:right w:val="single" w:sz="4" w:space="0" w:color="auto"/>
            </w:tcBorders>
            <w:hideMark/>
          </w:tcPr>
          <w:p w14:paraId="03D900E8" w14:textId="77777777" w:rsidR="00F00F24" w:rsidRPr="00EF7B74" w:rsidRDefault="00F00F24" w:rsidP="004A3279">
            <w:pPr>
              <w:pStyle w:val="Tabletext"/>
              <w:spacing w:afterLines="10" w:after="24"/>
              <w:jc w:val="center"/>
              <w:rPr>
                <w:sz w:val="18"/>
                <w:szCs w:val="18"/>
                <w:lang w:val="ru-RU"/>
              </w:rPr>
            </w:pPr>
            <w:r w:rsidRPr="00EF7B74">
              <w:rPr>
                <w:sz w:val="18"/>
                <w:szCs w:val="18"/>
                <w:lang w:val="ru-RU"/>
              </w:rPr>
              <w:t>12</w:t>
            </w:r>
          </w:p>
        </w:tc>
        <w:tc>
          <w:tcPr>
            <w:tcW w:w="1924" w:type="dxa"/>
            <w:tcBorders>
              <w:top w:val="single" w:sz="4" w:space="0" w:color="auto"/>
              <w:left w:val="single" w:sz="4" w:space="0" w:color="auto"/>
              <w:bottom w:val="single" w:sz="4" w:space="0" w:color="auto"/>
              <w:right w:val="single" w:sz="4" w:space="0" w:color="auto"/>
            </w:tcBorders>
            <w:hideMark/>
          </w:tcPr>
          <w:p w14:paraId="37046926" w14:textId="77777777" w:rsidR="00F00F24" w:rsidRPr="00EF7B74" w:rsidRDefault="00F00F24" w:rsidP="004A3279">
            <w:pPr>
              <w:pStyle w:val="Tabletext"/>
              <w:keepNext/>
              <w:spacing w:afterLines="10" w:after="24"/>
              <w:rPr>
                <w:kern w:val="2"/>
                <w:sz w:val="18"/>
                <w:szCs w:val="18"/>
                <w:lang w:val="ru-RU"/>
              </w:rPr>
            </w:pPr>
            <w:r w:rsidRPr="00EF7B74">
              <w:rPr>
                <w:sz w:val="18"/>
                <w:szCs w:val="18"/>
                <w:lang w:val="ru-RU" w:eastAsia="ja-JP"/>
              </w:rPr>
              <w:t>Циклофория</w:t>
            </w:r>
          </w:p>
        </w:tc>
        <w:tc>
          <w:tcPr>
            <w:tcW w:w="3820" w:type="dxa"/>
            <w:tcBorders>
              <w:top w:val="single" w:sz="4" w:space="0" w:color="auto"/>
              <w:left w:val="single" w:sz="4" w:space="0" w:color="auto"/>
              <w:bottom w:val="single" w:sz="4" w:space="0" w:color="auto"/>
              <w:right w:val="single" w:sz="4" w:space="0" w:color="auto"/>
            </w:tcBorders>
            <w:hideMark/>
          </w:tcPr>
          <w:p w14:paraId="3F42985E" w14:textId="77777777" w:rsidR="00F00F24" w:rsidRPr="00EF7B74" w:rsidRDefault="00F00F24" w:rsidP="004A3279">
            <w:pPr>
              <w:pStyle w:val="Tabletext"/>
              <w:keepNext/>
              <w:spacing w:afterLines="10" w:after="24"/>
              <w:jc w:val="left"/>
              <w:rPr>
                <w:kern w:val="2"/>
                <w:sz w:val="18"/>
                <w:szCs w:val="18"/>
                <w:lang w:val="ru-RU"/>
              </w:rPr>
            </w:pPr>
            <w:r w:rsidRPr="00EF7B74">
              <w:rPr>
                <w:sz w:val="18"/>
                <w:szCs w:val="18"/>
                <w:lang w:val="ru-RU" w:eastAsia="ja-JP"/>
              </w:rPr>
              <w:t>Девиация одного или другого глаза от переднезадней оси, когда слияние предотвращено</w:t>
            </w:r>
          </w:p>
        </w:tc>
        <w:tc>
          <w:tcPr>
            <w:tcW w:w="3271" w:type="dxa"/>
            <w:tcBorders>
              <w:top w:val="single" w:sz="4" w:space="0" w:color="auto"/>
              <w:left w:val="single" w:sz="4" w:space="0" w:color="auto"/>
              <w:bottom w:val="single" w:sz="4" w:space="0" w:color="auto"/>
              <w:right w:val="single" w:sz="4" w:space="0" w:color="auto"/>
            </w:tcBorders>
            <w:hideMark/>
          </w:tcPr>
          <w:p w14:paraId="78DC2583" w14:textId="77777777" w:rsidR="00F00F24" w:rsidRPr="00EF7B74" w:rsidRDefault="00F00F24" w:rsidP="004A3279">
            <w:pPr>
              <w:pStyle w:val="Tabletext"/>
              <w:keepNext/>
              <w:spacing w:afterLines="10" w:after="24"/>
              <w:jc w:val="left"/>
              <w:rPr>
                <w:kern w:val="2"/>
                <w:sz w:val="18"/>
                <w:szCs w:val="18"/>
                <w:lang w:val="ru-RU"/>
              </w:rPr>
            </w:pPr>
            <w:r w:rsidRPr="00EF7B74">
              <w:rPr>
                <w:sz w:val="18"/>
                <w:szCs w:val="18"/>
                <w:lang w:val="ru-RU" w:eastAsia="ja-JP"/>
              </w:rPr>
              <w:t>Левое изображение состоит из циферблата, а правая − из часовых стрелок, указывающих на шесть часов</w:t>
            </w:r>
          </w:p>
        </w:tc>
      </w:tr>
      <w:tr w:rsidR="00F00F24" w:rsidRPr="00EF7B74" w14:paraId="29D265F7" w14:textId="77777777" w:rsidTr="004A3279">
        <w:trPr>
          <w:jc w:val="center"/>
        </w:trPr>
        <w:tc>
          <w:tcPr>
            <w:tcW w:w="9645" w:type="dxa"/>
            <w:gridSpan w:val="4"/>
            <w:tcBorders>
              <w:top w:val="single" w:sz="4" w:space="0" w:color="auto"/>
              <w:left w:val="nil"/>
              <w:bottom w:val="nil"/>
              <w:right w:val="nil"/>
            </w:tcBorders>
            <w:hideMark/>
          </w:tcPr>
          <w:p w14:paraId="53E51533" w14:textId="77777777" w:rsidR="00F00F24" w:rsidRPr="00EF7B74" w:rsidRDefault="00F00F24" w:rsidP="004A3279">
            <w:pPr>
              <w:pStyle w:val="Tablelegend"/>
              <w:spacing w:after="80"/>
              <w:ind w:left="-85" w:firstLine="0"/>
              <w:rPr>
                <w:sz w:val="18"/>
                <w:szCs w:val="18"/>
                <w:lang w:val="ru-RU"/>
              </w:rPr>
            </w:pPr>
            <w:r w:rsidRPr="00EF7B74">
              <w:rPr>
                <w:sz w:val="18"/>
                <w:szCs w:val="18"/>
                <w:lang w:val="ru-RU"/>
              </w:rPr>
              <w:t>ПРИМЕЧАНИЕ 1. − Эти материалы представлены в формате 1125/60/</w:t>
            </w:r>
            <w:r w:rsidRPr="00EF7B74">
              <w:rPr>
                <w:sz w:val="18"/>
                <w:szCs w:val="18"/>
                <w:lang w:val="ru-RU" w:eastAsia="ja-JP"/>
              </w:rPr>
              <w:t>I</w:t>
            </w:r>
            <w:r w:rsidRPr="00EF7B74">
              <w:rPr>
                <w:sz w:val="18"/>
                <w:szCs w:val="18"/>
                <w:lang w:val="ru-RU"/>
              </w:rPr>
              <w:t xml:space="preserve"> (см. Рекомендацию МСЭ-R BT.709).</w:t>
            </w:r>
          </w:p>
          <w:p w14:paraId="166B34B9" w14:textId="77777777" w:rsidR="00F00F24" w:rsidRPr="00EF7B74" w:rsidRDefault="00F00F24" w:rsidP="004A3279">
            <w:pPr>
              <w:pStyle w:val="Tablelegend"/>
              <w:spacing w:after="80"/>
              <w:ind w:left="-85" w:firstLine="0"/>
              <w:rPr>
                <w:sz w:val="18"/>
                <w:szCs w:val="18"/>
                <w:lang w:val="ru-RU"/>
              </w:rPr>
            </w:pPr>
            <w:r w:rsidRPr="00EF7B74">
              <w:rPr>
                <w:sz w:val="18"/>
                <w:szCs w:val="18"/>
                <w:lang w:val="ru-RU"/>
              </w:rPr>
              <w:t xml:space="preserve">ПРИМЕЧАНИЕ 2. − Материалы могут быть получены из Института инженеров по информации изображений и телевидению (ITE), 3-5-8 Шибакен, Минато-ку, Токио 105-0011, Япония, тел.: 81-3-3432-4675, электронная почта: </w:t>
            </w:r>
            <w:hyperlink r:id="rId127" w:history="1">
              <w:r w:rsidRPr="00EF7B74">
                <w:rPr>
                  <w:rStyle w:val="Hyperlink"/>
                  <w:sz w:val="18"/>
                  <w:szCs w:val="18"/>
                  <w:lang w:val="ru-RU"/>
                </w:rPr>
                <w:t>ite@ite.or.jp</w:t>
              </w:r>
            </w:hyperlink>
            <w:r w:rsidRPr="00EF7B74">
              <w:rPr>
                <w:sz w:val="18"/>
                <w:szCs w:val="18"/>
                <w:lang w:val="ru-RU"/>
              </w:rPr>
              <w:t>.</w:t>
            </w:r>
          </w:p>
        </w:tc>
      </w:tr>
    </w:tbl>
    <w:p w14:paraId="399FCB15" w14:textId="77777777" w:rsidR="00EF7B74" w:rsidRDefault="00EF7B74" w:rsidP="00EF7B74">
      <w:pPr>
        <w:pStyle w:val="Tablefin"/>
      </w:pPr>
    </w:p>
    <w:p w14:paraId="65359239" w14:textId="77777777" w:rsidR="00F00F24" w:rsidRPr="00B66006" w:rsidRDefault="00F00F24" w:rsidP="00F00F24">
      <w:pPr>
        <w:rPr>
          <w:lang w:val="ru-RU"/>
        </w:rPr>
      </w:pPr>
      <w:r w:rsidRPr="00B66006">
        <w:rPr>
          <w:lang w:val="ru-RU"/>
        </w:rPr>
        <w:t>Внизу: правое и левое изображения расположены непосредственно рядом с целью объяснения слияния без пересечения.</w:t>
      </w:r>
    </w:p>
    <w:p w14:paraId="5337809A" w14:textId="77777777" w:rsidR="00F00F24" w:rsidRPr="00B66006" w:rsidRDefault="00F00F24" w:rsidP="00F00F24">
      <w:pPr>
        <w:pStyle w:val="Headingb"/>
        <w:spacing w:before="240"/>
        <w:rPr>
          <w:lang w:val="ru-RU"/>
        </w:rPr>
      </w:pPr>
      <w:r w:rsidRPr="00B66006">
        <w:rPr>
          <w:lang w:val="ru-RU" w:eastAsia="ja-JP"/>
        </w:rPr>
        <w:lastRenderedPageBreak/>
        <w:t>1</w:t>
      </w:r>
      <w:r w:rsidRPr="00B66006">
        <w:rPr>
          <w:lang w:val="ru-RU"/>
        </w:rPr>
        <w:t>)</w:t>
      </w:r>
      <w:r w:rsidRPr="00B66006">
        <w:rPr>
          <w:lang w:val="ru-RU"/>
        </w:rPr>
        <w:tab/>
        <w:t>VT-01: Одновременное восприятие (испытание со львом)</w:t>
      </w:r>
    </w:p>
    <w:p w14:paraId="134D835E" w14:textId="77777777" w:rsidR="00F00F24" w:rsidRPr="00B66006" w:rsidRDefault="00F00F24" w:rsidP="00F00F24">
      <w:pPr>
        <w:rPr>
          <w:lang w:val="ru-RU" w:eastAsia="ja-JP"/>
        </w:rPr>
      </w:pPr>
      <w:r w:rsidRPr="00B66006">
        <w:rPr>
          <w:lang w:val="ru-RU"/>
        </w:rPr>
        <w:t>Проверяется способность одновременного и в правильном положении восприятия дихоптически представленных изображений. Для одного глаза представлено изображение клетки, а для другого − льва, причем его положение меняется со скоростью 12</w:t>
      </w:r>
      <w:r w:rsidRPr="00B66006">
        <w:rPr>
          <w:rFonts w:ascii="Symbol" w:hAnsi="Symbol"/>
          <w:lang w:val="ru-RU"/>
        </w:rPr>
        <w:t></w:t>
      </w:r>
      <w:r w:rsidRPr="00B66006">
        <w:rPr>
          <w:lang w:val="ru-RU"/>
        </w:rPr>
        <w:t>/с. Размер каждого изображения установлен в 10</w:t>
      </w:r>
      <w:r w:rsidRPr="00B66006">
        <w:rPr>
          <w:rFonts w:ascii="Symbol" w:hAnsi="Symbol"/>
          <w:lang w:val="ru-RU"/>
        </w:rPr>
        <w:t></w:t>
      </w:r>
      <w:r w:rsidRPr="00B66006">
        <w:rPr>
          <w:lang w:val="ru-RU"/>
        </w:rPr>
        <w:t xml:space="preserve">, что позволяет наблюдателям фиксировать изображения в своей парамакулярной зоне. Наблюдатели с нормальным зрением могут видеть льва в клетке в определенное время периода представления. </w:t>
      </w:r>
    </w:p>
    <w:p w14:paraId="1FB56473" w14:textId="77777777" w:rsidR="00F00F24" w:rsidRPr="00B66006" w:rsidRDefault="00F00F24" w:rsidP="00F00F24">
      <w:pPr>
        <w:pStyle w:val="FigureNo"/>
        <w:spacing w:before="240"/>
        <w:rPr>
          <w:lang w:val="ru-RU"/>
        </w:rPr>
      </w:pPr>
      <w:r w:rsidRPr="00B66006">
        <w:rPr>
          <w:lang w:val="ru-RU"/>
        </w:rPr>
        <w:t xml:space="preserve">РИСУНОК </w:t>
      </w:r>
      <w:r w:rsidRPr="00B66006">
        <w:rPr>
          <w:lang w:val="ru-RU" w:eastAsia="ja-JP"/>
        </w:rPr>
        <w:t>3-8</w:t>
      </w:r>
    </w:p>
    <w:p w14:paraId="0CDB4534" w14:textId="3E5705FA" w:rsidR="00F00F24" w:rsidRPr="00B66006" w:rsidRDefault="00F00F24" w:rsidP="00F00F24">
      <w:pPr>
        <w:pStyle w:val="Figuretitle"/>
        <w:rPr>
          <w:lang w:val="ru-RU" w:eastAsia="ja-JP"/>
        </w:rPr>
      </w:pPr>
      <w:r w:rsidRPr="00B66006">
        <w:rPr>
          <w:lang w:val="ru-RU"/>
        </w:rPr>
        <w:t>Испытательная таблица для</w:t>
      </w:r>
      <w:r w:rsidRPr="00B66006">
        <w:rPr>
          <w:lang w:val="ru-RU" w:eastAsia="ja-JP"/>
        </w:rPr>
        <w:t xml:space="preserve"> VT-01</w:t>
      </w:r>
    </w:p>
    <w:p w14:paraId="2B8D1021" w14:textId="5A1C1A8C" w:rsidR="00D01C21" w:rsidRPr="00B66006" w:rsidRDefault="00D01C21" w:rsidP="00D01C21">
      <w:pPr>
        <w:pStyle w:val="Figure"/>
        <w:rPr>
          <w:lang w:val="ru-RU" w:eastAsia="ja-JP"/>
        </w:rPr>
      </w:pPr>
      <w:r w:rsidRPr="00B66006">
        <w:rPr>
          <w:noProof/>
          <w:lang w:val="ru-RU" w:eastAsia="ja-JP"/>
        </w:rPr>
        <w:drawing>
          <wp:inline distT="0" distB="0" distL="0" distR="0" wp14:anchorId="0333467A" wp14:editId="61A8106F">
            <wp:extent cx="5260859" cy="1865380"/>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5260859" cy="1865380"/>
                    </a:xfrm>
                    <a:prstGeom prst="rect">
                      <a:avLst/>
                    </a:prstGeom>
                  </pic:spPr>
                </pic:pic>
              </a:graphicData>
            </a:graphic>
          </wp:inline>
        </w:drawing>
      </w:r>
    </w:p>
    <w:p w14:paraId="2D4EC164" w14:textId="77777777" w:rsidR="00F00F24" w:rsidRPr="00B66006" w:rsidRDefault="00F00F24" w:rsidP="00F00F24">
      <w:pPr>
        <w:pStyle w:val="Headingb"/>
        <w:spacing w:before="240"/>
        <w:rPr>
          <w:lang w:val="ru-RU"/>
        </w:rPr>
      </w:pPr>
      <w:r w:rsidRPr="00B66006">
        <w:rPr>
          <w:lang w:val="ru-RU" w:eastAsia="ja-JP"/>
        </w:rPr>
        <w:t>2</w:t>
      </w:r>
      <w:r w:rsidRPr="00B66006">
        <w:rPr>
          <w:lang w:val="ru-RU"/>
        </w:rPr>
        <w:t>)</w:t>
      </w:r>
      <w:r w:rsidRPr="00B66006">
        <w:rPr>
          <w:lang w:val="ru-RU"/>
        </w:rPr>
        <w:tab/>
        <w:t>VT-02: Бинокулярное слияние (метод Уорта)</w:t>
      </w:r>
    </w:p>
    <w:p w14:paraId="415DF125" w14:textId="77777777" w:rsidR="00F00F24" w:rsidRPr="00B66006" w:rsidRDefault="00F00F24" w:rsidP="00F00F24">
      <w:pPr>
        <w:rPr>
          <w:lang w:val="ru-RU"/>
        </w:rPr>
      </w:pPr>
      <w:r w:rsidRPr="00B66006">
        <w:rPr>
          <w:lang w:val="ru-RU"/>
        </w:rPr>
        <w:t>Проверяется способность воспринимать два дихоптические изображения левым и правым глазами как одно изображение. Изображение для одного глаза имеет две, а для другого – три точки, причем одна точка является общей. Наблюдатели с нормальным зрением могут видеть четыре точки.</w:t>
      </w:r>
    </w:p>
    <w:p w14:paraId="4BF8EDC9" w14:textId="77777777" w:rsidR="00F00F24" w:rsidRPr="00B66006" w:rsidRDefault="00F00F24" w:rsidP="00F00F24">
      <w:pPr>
        <w:pStyle w:val="FigureNo"/>
        <w:rPr>
          <w:lang w:val="ru-RU" w:eastAsia="ja-JP"/>
        </w:rPr>
      </w:pPr>
      <w:r w:rsidRPr="00B66006">
        <w:rPr>
          <w:lang w:val="ru-RU"/>
        </w:rPr>
        <w:t xml:space="preserve">РИСУНОК </w:t>
      </w:r>
      <w:r w:rsidRPr="00B66006">
        <w:rPr>
          <w:lang w:val="ru-RU" w:eastAsia="ja-JP"/>
        </w:rPr>
        <w:t>3-9</w:t>
      </w:r>
    </w:p>
    <w:p w14:paraId="27C70D97" w14:textId="77777777" w:rsidR="00F00F24" w:rsidRPr="00B66006" w:rsidRDefault="00F00F24" w:rsidP="00F00F24">
      <w:pPr>
        <w:pStyle w:val="Figuretitle"/>
        <w:rPr>
          <w:lang w:val="ru-RU" w:eastAsia="ja-JP"/>
        </w:rPr>
      </w:pPr>
      <w:r w:rsidRPr="00B66006">
        <w:rPr>
          <w:lang w:val="ru-RU"/>
        </w:rPr>
        <w:t>Испытательная таблица для</w:t>
      </w:r>
      <w:r w:rsidRPr="00B66006">
        <w:rPr>
          <w:lang w:val="ru-RU" w:eastAsia="ja-JP"/>
        </w:rPr>
        <w:t xml:space="preserve"> VT-02</w:t>
      </w:r>
    </w:p>
    <w:p w14:paraId="7C797DAB" w14:textId="379B5F7D" w:rsidR="00F00F24" w:rsidRPr="00B66006" w:rsidRDefault="00D01C21" w:rsidP="00F00F24">
      <w:pPr>
        <w:pStyle w:val="Figure"/>
        <w:rPr>
          <w:lang w:val="ru-RU"/>
        </w:rPr>
      </w:pPr>
      <w:r w:rsidRPr="00B66006">
        <w:rPr>
          <w:noProof/>
          <w:lang w:val="ru-RU"/>
        </w:rPr>
        <w:drawing>
          <wp:inline distT="0" distB="0" distL="0" distR="0" wp14:anchorId="5EAB1A45" wp14:editId="05DC569A">
            <wp:extent cx="5318771" cy="1920244"/>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318771" cy="1920244"/>
                    </a:xfrm>
                    <a:prstGeom prst="rect">
                      <a:avLst/>
                    </a:prstGeom>
                  </pic:spPr>
                </pic:pic>
              </a:graphicData>
            </a:graphic>
          </wp:inline>
        </w:drawing>
      </w:r>
    </w:p>
    <w:p w14:paraId="5BD6F29E" w14:textId="77777777" w:rsidR="00F00F24" w:rsidRPr="00B66006" w:rsidRDefault="00F00F24" w:rsidP="00F00F24">
      <w:pPr>
        <w:pStyle w:val="Headingb"/>
        <w:rPr>
          <w:lang w:val="ru-RU" w:eastAsia="ja-JP"/>
        </w:rPr>
      </w:pPr>
      <w:r w:rsidRPr="00B66006">
        <w:rPr>
          <w:lang w:val="ru-RU" w:eastAsia="ja-JP"/>
        </w:rPr>
        <w:t>3</w:t>
      </w:r>
      <w:r w:rsidRPr="00B66006">
        <w:rPr>
          <w:lang w:val="ru-RU"/>
        </w:rPr>
        <w:t>)</w:t>
      </w:r>
      <w:r w:rsidRPr="00B66006">
        <w:rPr>
          <w:lang w:val="ru-RU"/>
        </w:rPr>
        <w:tab/>
        <w:t>VT-03: Стереоскопическое восприятие крупных деталей (испытание со стрекозой)</w:t>
      </w:r>
    </w:p>
    <w:p w14:paraId="60268E02" w14:textId="77777777" w:rsidR="00F00F24" w:rsidRPr="00B66006" w:rsidRDefault="00F00F24" w:rsidP="00F00F24">
      <w:pPr>
        <w:rPr>
          <w:lang w:val="ru-RU"/>
        </w:rPr>
      </w:pPr>
      <w:r w:rsidRPr="00B66006">
        <w:rPr>
          <w:lang w:val="ru-RU"/>
        </w:rPr>
        <w:t>Проверяется способность воспринимать дихоптически представленные изображения с параллаксом как одно изображение с глубиной крупных деталей. Изображения для двух глаз являются стереопарой стрекозы с расправленными крыльями. Наблюдатели с нормальным зрением могут воспринимать крылья спереди экрана.</w:t>
      </w:r>
    </w:p>
    <w:p w14:paraId="4222D12C" w14:textId="77777777" w:rsidR="00F00F24" w:rsidRPr="00B66006" w:rsidRDefault="00F00F24" w:rsidP="00F00F24">
      <w:pPr>
        <w:pStyle w:val="FigureNo"/>
        <w:rPr>
          <w:lang w:val="ru-RU" w:eastAsia="ja-JP"/>
        </w:rPr>
      </w:pPr>
      <w:r w:rsidRPr="00B66006">
        <w:rPr>
          <w:lang w:val="ru-RU"/>
        </w:rPr>
        <w:lastRenderedPageBreak/>
        <w:t xml:space="preserve">РИСУНОК </w:t>
      </w:r>
      <w:r w:rsidRPr="00B66006">
        <w:rPr>
          <w:lang w:val="ru-RU" w:eastAsia="ja-JP"/>
        </w:rPr>
        <w:t>3-10</w:t>
      </w:r>
    </w:p>
    <w:p w14:paraId="4CBF54C8" w14:textId="65DEE58C" w:rsidR="00F00F24" w:rsidRPr="00B66006" w:rsidRDefault="00F00F24" w:rsidP="00F00F24">
      <w:pPr>
        <w:pStyle w:val="Figuretitle"/>
        <w:rPr>
          <w:lang w:val="ru-RU" w:eastAsia="ja-JP"/>
        </w:rPr>
      </w:pPr>
      <w:r w:rsidRPr="00B66006">
        <w:rPr>
          <w:lang w:val="ru-RU"/>
        </w:rPr>
        <w:t>Испытательная таблица для</w:t>
      </w:r>
      <w:r w:rsidRPr="00B66006">
        <w:rPr>
          <w:lang w:val="ru-RU" w:eastAsia="ja-JP"/>
        </w:rPr>
        <w:t xml:space="preserve"> VT-03</w:t>
      </w:r>
    </w:p>
    <w:p w14:paraId="33191DE7" w14:textId="10F2CC06" w:rsidR="00D01C21" w:rsidRPr="00B66006" w:rsidRDefault="00D01C21" w:rsidP="00D01C21">
      <w:pPr>
        <w:pStyle w:val="Figure"/>
        <w:rPr>
          <w:lang w:val="ru-RU" w:eastAsia="ja-JP"/>
        </w:rPr>
      </w:pPr>
      <w:r w:rsidRPr="00B66006">
        <w:rPr>
          <w:noProof/>
          <w:lang w:val="ru-RU" w:eastAsia="ja-JP"/>
        </w:rPr>
        <w:drawing>
          <wp:inline distT="0" distB="0" distL="0" distR="0" wp14:anchorId="4D89C11E" wp14:editId="718D3449">
            <wp:extent cx="5242571" cy="188976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5242571" cy="1889764"/>
                    </a:xfrm>
                    <a:prstGeom prst="rect">
                      <a:avLst/>
                    </a:prstGeom>
                  </pic:spPr>
                </pic:pic>
              </a:graphicData>
            </a:graphic>
          </wp:inline>
        </w:drawing>
      </w:r>
    </w:p>
    <w:p w14:paraId="1E318E05" w14:textId="77777777" w:rsidR="00F00F24" w:rsidRPr="00B66006" w:rsidRDefault="00F00F24" w:rsidP="00F00F24">
      <w:pPr>
        <w:pStyle w:val="Headingb"/>
        <w:spacing w:before="360"/>
        <w:rPr>
          <w:lang w:val="ru-RU"/>
        </w:rPr>
      </w:pPr>
      <w:r w:rsidRPr="00B66006">
        <w:rPr>
          <w:lang w:val="ru-RU" w:eastAsia="ja-JP"/>
        </w:rPr>
        <w:t>4</w:t>
      </w:r>
      <w:r w:rsidRPr="00B66006">
        <w:rPr>
          <w:lang w:val="ru-RU"/>
        </w:rPr>
        <w:t>)</w:t>
      </w:r>
      <w:r w:rsidRPr="00B66006">
        <w:rPr>
          <w:lang w:val="ru-RU"/>
        </w:rPr>
        <w:tab/>
        <w:t>VT-04: Стереоскопическое восприятие мелких деталей (испытание с кругами)</w:t>
      </w:r>
    </w:p>
    <w:p w14:paraId="6E222636" w14:textId="77777777" w:rsidR="00F00F24" w:rsidRPr="00B66006" w:rsidRDefault="00F00F24" w:rsidP="00F00F24">
      <w:pPr>
        <w:rPr>
          <w:lang w:val="ru-RU"/>
        </w:rPr>
      </w:pPr>
      <w:r w:rsidRPr="00B66006">
        <w:rPr>
          <w:lang w:val="ru-RU"/>
        </w:rPr>
        <w:t>Проверяется способность воспринимать дихоптически представленные изображения с параллаксом как одно изображение с глубиной мелких деталей. Ниже на рисунке представлены девять небольших фигурок ромбовидной формы для испытания, причем каждая из них имеет четыре круга, в которых только один круг имеет малый параллакс. Наблюдатели с нормальным зрением могут воспринимать круг с малым параллаксом спереди экрана. В таблице </w:t>
      </w:r>
      <w:r w:rsidRPr="00B66006">
        <w:rPr>
          <w:lang w:val="ru-RU" w:eastAsia="ja-JP"/>
        </w:rPr>
        <w:t>3-14</w:t>
      </w:r>
      <w:r w:rsidRPr="00B66006">
        <w:rPr>
          <w:lang w:val="ru-RU"/>
        </w:rPr>
        <w:t xml:space="preserve"> показаны номер испытания, правильные ответы и угол стереоскопического восприятия на расстоянии 3 </w:t>
      </w:r>
      <w:r w:rsidRPr="00B66006">
        <w:rPr>
          <w:i/>
          <w:iCs/>
          <w:lang w:val="ru-RU"/>
        </w:rPr>
        <w:t>H</w:t>
      </w:r>
      <w:r w:rsidRPr="00B66006">
        <w:rPr>
          <w:lang w:val="ru-RU"/>
        </w:rPr>
        <w:t>.</w:t>
      </w:r>
    </w:p>
    <w:p w14:paraId="1B8AE18F" w14:textId="77777777" w:rsidR="00F00F24" w:rsidRPr="00B66006" w:rsidRDefault="00F00F24" w:rsidP="004A3279">
      <w:pPr>
        <w:pStyle w:val="TableNo"/>
        <w:spacing w:before="720"/>
        <w:rPr>
          <w:lang w:val="ru-RU" w:eastAsia="ja-JP"/>
        </w:rPr>
      </w:pPr>
      <w:r w:rsidRPr="00B66006">
        <w:rPr>
          <w:lang w:val="ru-RU"/>
        </w:rPr>
        <w:t xml:space="preserve">ТАБЛИЦА </w:t>
      </w:r>
      <w:r w:rsidRPr="00B66006">
        <w:rPr>
          <w:lang w:val="ru-RU" w:eastAsia="ja-JP"/>
        </w:rPr>
        <w:t>3-14</w:t>
      </w:r>
    </w:p>
    <w:p w14:paraId="39FBF055" w14:textId="77777777" w:rsidR="00F00F24" w:rsidRPr="00B66006" w:rsidRDefault="00F00F24" w:rsidP="00F00F24">
      <w:pPr>
        <w:pStyle w:val="Tabletitle"/>
        <w:rPr>
          <w:lang w:val="ru-RU"/>
        </w:rPr>
      </w:pPr>
      <w:r w:rsidRPr="00B66006">
        <w:rPr>
          <w:lang w:val="ru-RU"/>
        </w:rPr>
        <w:t>Правильные ответы и параллакс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410"/>
        <w:gridCol w:w="3260"/>
      </w:tblGrid>
      <w:tr w:rsidR="00F00F24" w:rsidRPr="00B66006" w14:paraId="39BBD1E0" w14:textId="77777777" w:rsidTr="001E3D68">
        <w:trPr>
          <w:cantSplit/>
          <w:jc w:val="center"/>
        </w:trPr>
        <w:tc>
          <w:tcPr>
            <w:tcW w:w="1276" w:type="dxa"/>
            <w:vAlign w:val="center"/>
            <w:hideMark/>
          </w:tcPr>
          <w:p w14:paraId="113FCE5D" w14:textId="77777777" w:rsidR="00F00F24" w:rsidRPr="00B66006" w:rsidRDefault="00F00F24" w:rsidP="001E3D68">
            <w:pPr>
              <w:pStyle w:val="Tablehead"/>
              <w:rPr>
                <w:lang w:val="ru-RU"/>
              </w:rPr>
            </w:pPr>
            <w:r w:rsidRPr="00B66006">
              <w:rPr>
                <w:lang w:val="ru-RU"/>
              </w:rPr>
              <w:t>№ испытания</w:t>
            </w:r>
          </w:p>
        </w:tc>
        <w:tc>
          <w:tcPr>
            <w:tcW w:w="2410" w:type="dxa"/>
            <w:vAlign w:val="center"/>
            <w:hideMark/>
          </w:tcPr>
          <w:p w14:paraId="57DC8553" w14:textId="77777777" w:rsidR="00F00F24" w:rsidRPr="00B66006" w:rsidRDefault="00F00F24" w:rsidP="001E3D68">
            <w:pPr>
              <w:pStyle w:val="Tablehead"/>
              <w:rPr>
                <w:lang w:val="ru-RU"/>
              </w:rPr>
            </w:pPr>
            <w:r w:rsidRPr="00B66006">
              <w:rPr>
                <w:lang w:val="ru-RU"/>
              </w:rPr>
              <w:t>Правильные ответы</w:t>
            </w:r>
          </w:p>
        </w:tc>
        <w:tc>
          <w:tcPr>
            <w:tcW w:w="3260" w:type="dxa"/>
            <w:vAlign w:val="center"/>
            <w:hideMark/>
          </w:tcPr>
          <w:p w14:paraId="41F39C31" w14:textId="77777777" w:rsidR="00F00F24" w:rsidRPr="00B66006" w:rsidRDefault="00F00F24" w:rsidP="001E3D68">
            <w:pPr>
              <w:pStyle w:val="Tablehead"/>
              <w:rPr>
                <w:lang w:val="ru-RU"/>
              </w:rPr>
            </w:pPr>
            <w:r w:rsidRPr="00B66006">
              <w:rPr>
                <w:lang w:val="ru-RU"/>
              </w:rPr>
              <w:t xml:space="preserve">Угол стереоскопического восприятия на расстоянии 3 </w:t>
            </w:r>
            <w:r w:rsidRPr="00B66006">
              <w:rPr>
                <w:i/>
                <w:iCs/>
                <w:lang w:val="ru-RU"/>
              </w:rPr>
              <w:t>H</w:t>
            </w:r>
            <w:r w:rsidRPr="00B66006">
              <w:rPr>
                <w:i/>
                <w:iCs/>
                <w:lang w:val="ru-RU" w:eastAsia="ja-JP"/>
              </w:rPr>
              <w:t xml:space="preserve"> </w:t>
            </w:r>
            <w:r w:rsidRPr="00B66006">
              <w:rPr>
                <w:i/>
                <w:iCs/>
                <w:lang w:val="ru-RU" w:eastAsia="ja-JP"/>
              </w:rPr>
              <w:br/>
            </w:r>
            <w:r w:rsidRPr="00B66006">
              <w:rPr>
                <w:lang w:val="ru-RU"/>
              </w:rPr>
              <w:t>(</w:t>
            </w:r>
            <w:r w:rsidRPr="00B66006">
              <w:rPr>
                <w:b w:val="0"/>
                <w:bCs/>
                <w:lang w:val="ru-RU"/>
              </w:rPr>
              <w:t>"</w:t>
            </w:r>
            <w:r w:rsidRPr="00B66006">
              <w:rPr>
                <w:lang w:val="ru-RU"/>
              </w:rPr>
              <w:t>)</w:t>
            </w:r>
          </w:p>
        </w:tc>
      </w:tr>
      <w:tr w:rsidR="00F00F24" w:rsidRPr="00B66006" w14:paraId="2EBD28A8" w14:textId="77777777" w:rsidTr="001E3D68">
        <w:trPr>
          <w:cantSplit/>
          <w:jc w:val="center"/>
        </w:trPr>
        <w:tc>
          <w:tcPr>
            <w:tcW w:w="1276" w:type="dxa"/>
            <w:hideMark/>
          </w:tcPr>
          <w:p w14:paraId="756F628D" w14:textId="77777777" w:rsidR="00F00F24" w:rsidRPr="00B66006" w:rsidRDefault="00F00F24" w:rsidP="001E3D68">
            <w:pPr>
              <w:pStyle w:val="Tabletext"/>
              <w:jc w:val="center"/>
              <w:rPr>
                <w:lang w:val="ru-RU"/>
              </w:rPr>
            </w:pPr>
            <w:r w:rsidRPr="00B66006">
              <w:rPr>
                <w:lang w:val="ru-RU"/>
              </w:rPr>
              <w:t>1</w:t>
            </w:r>
          </w:p>
        </w:tc>
        <w:tc>
          <w:tcPr>
            <w:tcW w:w="2410" w:type="dxa"/>
            <w:hideMark/>
          </w:tcPr>
          <w:p w14:paraId="4D24B5CE" w14:textId="77777777" w:rsidR="00F00F24" w:rsidRPr="00B66006" w:rsidRDefault="00F00F24" w:rsidP="001E3D68">
            <w:pPr>
              <w:pStyle w:val="Tabletext"/>
              <w:jc w:val="center"/>
              <w:rPr>
                <w:lang w:val="ru-RU"/>
              </w:rPr>
            </w:pPr>
            <w:r w:rsidRPr="00B66006">
              <w:rPr>
                <w:lang w:val="ru-RU"/>
              </w:rPr>
              <w:t>Внизу</w:t>
            </w:r>
          </w:p>
        </w:tc>
        <w:tc>
          <w:tcPr>
            <w:tcW w:w="3260" w:type="dxa"/>
            <w:hideMark/>
          </w:tcPr>
          <w:p w14:paraId="145F7FF9" w14:textId="77777777" w:rsidR="00F00F24" w:rsidRPr="00B66006" w:rsidRDefault="00F00F24" w:rsidP="001E3D68">
            <w:pPr>
              <w:pStyle w:val="Tabletext"/>
              <w:jc w:val="center"/>
              <w:rPr>
                <w:lang w:val="ru-RU"/>
              </w:rPr>
            </w:pPr>
            <w:r w:rsidRPr="00B66006">
              <w:rPr>
                <w:lang w:val="ru-RU"/>
              </w:rPr>
              <w:t>480</w:t>
            </w:r>
          </w:p>
        </w:tc>
      </w:tr>
      <w:tr w:rsidR="00F00F24" w:rsidRPr="00B66006" w14:paraId="393E9A4E" w14:textId="77777777" w:rsidTr="001E3D68">
        <w:trPr>
          <w:cantSplit/>
          <w:jc w:val="center"/>
        </w:trPr>
        <w:tc>
          <w:tcPr>
            <w:tcW w:w="1276" w:type="dxa"/>
            <w:hideMark/>
          </w:tcPr>
          <w:p w14:paraId="29CD8D86" w14:textId="77777777" w:rsidR="00F00F24" w:rsidRPr="00B66006" w:rsidRDefault="00F00F24" w:rsidP="001E3D68">
            <w:pPr>
              <w:pStyle w:val="Tabletext"/>
              <w:jc w:val="center"/>
              <w:rPr>
                <w:lang w:val="ru-RU"/>
              </w:rPr>
            </w:pPr>
            <w:r w:rsidRPr="00B66006">
              <w:rPr>
                <w:lang w:val="ru-RU"/>
              </w:rPr>
              <w:t>2</w:t>
            </w:r>
          </w:p>
        </w:tc>
        <w:tc>
          <w:tcPr>
            <w:tcW w:w="2410" w:type="dxa"/>
            <w:hideMark/>
          </w:tcPr>
          <w:p w14:paraId="4DBB1503" w14:textId="77777777" w:rsidR="00F00F24" w:rsidRPr="00B66006" w:rsidRDefault="00F00F24" w:rsidP="001E3D68">
            <w:pPr>
              <w:pStyle w:val="Tabletext"/>
              <w:jc w:val="center"/>
              <w:rPr>
                <w:lang w:val="ru-RU"/>
              </w:rPr>
            </w:pPr>
            <w:r w:rsidRPr="00B66006">
              <w:rPr>
                <w:lang w:val="ru-RU"/>
              </w:rPr>
              <w:t>Слева</w:t>
            </w:r>
          </w:p>
        </w:tc>
        <w:tc>
          <w:tcPr>
            <w:tcW w:w="3260" w:type="dxa"/>
            <w:hideMark/>
          </w:tcPr>
          <w:p w14:paraId="1D21EAEF" w14:textId="77777777" w:rsidR="00F00F24" w:rsidRPr="00B66006" w:rsidRDefault="00F00F24" w:rsidP="001E3D68">
            <w:pPr>
              <w:pStyle w:val="Tabletext"/>
              <w:jc w:val="center"/>
              <w:rPr>
                <w:lang w:val="ru-RU"/>
              </w:rPr>
            </w:pPr>
            <w:r w:rsidRPr="00B66006">
              <w:rPr>
                <w:lang w:val="ru-RU"/>
              </w:rPr>
              <w:t>420</w:t>
            </w:r>
          </w:p>
        </w:tc>
      </w:tr>
      <w:tr w:rsidR="00F00F24" w:rsidRPr="00B66006" w14:paraId="16498E16" w14:textId="77777777" w:rsidTr="001E3D68">
        <w:trPr>
          <w:cantSplit/>
          <w:jc w:val="center"/>
        </w:trPr>
        <w:tc>
          <w:tcPr>
            <w:tcW w:w="1276" w:type="dxa"/>
            <w:hideMark/>
          </w:tcPr>
          <w:p w14:paraId="31B2871E" w14:textId="77777777" w:rsidR="00F00F24" w:rsidRPr="00B66006" w:rsidRDefault="00F00F24" w:rsidP="001E3D68">
            <w:pPr>
              <w:pStyle w:val="Tabletext"/>
              <w:jc w:val="center"/>
              <w:rPr>
                <w:lang w:val="ru-RU"/>
              </w:rPr>
            </w:pPr>
            <w:r w:rsidRPr="00B66006">
              <w:rPr>
                <w:lang w:val="ru-RU"/>
              </w:rPr>
              <w:t>3</w:t>
            </w:r>
          </w:p>
        </w:tc>
        <w:tc>
          <w:tcPr>
            <w:tcW w:w="2410" w:type="dxa"/>
            <w:hideMark/>
          </w:tcPr>
          <w:p w14:paraId="28F64924" w14:textId="77777777" w:rsidR="00F00F24" w:rsidRPr="00B66006" w:rsidRDefault="00F00F24" w:rsidP="001E3D68">
            <w:pPr>
              <w:pStyle w:val="Tabletext"/>
              <w:jc w:val="center"/>
              <w:rPr>
                <w:lang w:val="ru-RU"/>
              </w:rPr>
            </w:pPr>
            <w:r w:rsidRPr="00B66006">
              <w:rPr>
                <w:lang w:val="ru-RU"/>
              </w:rPr>
              <w:t>Внизу</w:t>
            </w:r>
          </w:p>
        </w:tc>
        <w:tc>
          <w:tcPr>
            <w:tcW w:w="3260" w:type="dxa"/>
            <w:hideMark/>
          </w:tcPr>
          <w:p w14:paraId="0B60A93F" w14:textId="77777777" w:rsidR="00F00F24" w:rsidRPr="00B66006" w:rsidRDefault="00F00F24" w:rsidP="001E3D68">
            <w:pPr>
              <w:pStyle w:val="Tabletext"/>
              <w:jc w:val="center"/>
              <w:rPr>
                <w:lang w:val="ru-RU"/>
              </w:rPr>
            </w:pPr>
            <w:r w:rsidRPr="00B66006">
              <w:rPr>
                <w:lang w:val="ru-RU"/>
              </w:rPr>
              <w:t>360</w:t>
            </w:r>
          </w:p>
        </w:tc>
      </w:tr>
      <w:tr w:rsidR="00F00F24" w:rsidRPr="00B66006" w14:paraId="1C56DEDF" w14:textId="77777777" w:rsidTr="001E3D68">
        <w:trPr>
          <w:cantSplit/>
          <w:jc w:val="center"/>
        </w:trPr>
        <w:tc>
          <w:tcPr>
            <w:tcW w:w="1276" w:type="dxa"/>
            <w:hideMark/>
          </w:tcPr>
          <w:p w14:paraId="1EDC9E50" w14:textId="77777777" w:rsidR="00F00F24" w:rsidRPr="00B66006" w:rsidRDefault="00F00F24" w:rsidP="001E3D68">
            <w:pPr>
              <w:pStyle w:val="Tabletext"/>
              <w:jc w:val="center"/>
              <w:rPr>
                <w:lang w:val="ru-RU"/>
              </w:rPr>
            </w:pPr>
            <w:r w:rsidRPr="00B66006">
              <w:rPr>
                <w:lang w:val="ru-RU"/>
              </w:rPr>
              <w:t>4</w:t>
            </w:r>
          </w:p>
        </w:tc>
        <w:tc>
          <w:tcPr>
            <w:tcW w:w="2410" w:type="dxa"/>
            <w:hideMark/>
          </w:tcPr>
          <w:p w14:paraId="10B21F02" w14:textId="77777777" w:rsidR="00F00F24" w:rsidRPr="00B66006" w:rsidRDefault="00F00F24" w:rsidP="001E3D68">
            <w:pPr>
              <w:pStyle w:val="Tabletext"/>
              <w:jc w:val="center"/>
              <w:rPr>
                <w:lang w:val="ru-RU"/>
              </w:rPr>
            </w:pPr>
            <w:r w:rsidRPr="00B66006">
              <w:rPr>
                <w:lang w:val="ru-RU"/>
              </w:rPr>
              <w:t>Вверху</w:t>
            </w:r>
          </w:p>
        </w:tc>
        <w:tc>
          <w:tcPr>
            <w:tcW w:w="3260" w:type="dxa"/>
            <w:hideMark/>
          </w:tcPr>
          <w:p w14:paraId="1C5C4F31" w14:textId="77777777" w:rsidR="00F00F24" w:rsidRPr="00B66006" w:rsidRDefault="00F00F24" w:rsidP="001E3D68">
            <w:pPr>
              <w:pStyle w:val="Tabletext"/>
              <w:jc w:val="center"/>
              <w:rPr>
                <w:lang w:val="ru-RU"/>
              </w:rPr>
            </w:pPr>
            <w:r w:rsidRPr="00B66006">
              <w:rPr>
                <w:lang w:val="ru-RU"/>
              </w:rPr>
              <w:t>300</w:t>
            </w:r>
          </w:p>
        </w:tc>
      </w:tr>
      <w:tr w:rsidR="00F00F24" w:rsidRPr="00B66006" w14:paraId="01622D2E" w14:textId="77777777" w:rsidTr="001E3D68">
        <w:trPr>
          <w:cantSplit/>
          <w:jc w:val="center"/>
        </w:trPr>
        <w:tc>
          <w:tcPr>
            <w:tcW w:w="1276" w:type="dxa"/>
            <w:hideMark/>
          </w:tcPr>
          <w:p w14:paraId="4BB0E335" w14:textId="77777777" w:rsidR="00F00F24" w:rsidRPr="00B66006" w:rsidRDefault="00F00F24" w:rsidP="001E3D68">
            <w:pPr>
              <w:pStyle w:val="Tabletext"/>
              <w:jc w:val="center"/>
              <w:rPr>
                <w:lang w:val="ru-RU"/>
              </w:rPr>
            </w:pPr>
            <w:r w:rsidRPr="00B66006">
              <w:rPr>
                <w:lang w:val="ru-RU"/>
              </w:rPr>
              <w:t>5</w:t>
            </w:r>
          </w:p>
        </w:tc>
        <w:tc>
          <w:tcPr>
            <w:tcW w:w="2410" w:type="dxa"/>
            <w:hideMark/>
          </w:tcPr>
          <w:p w14:paraId="5C094C0F" w14:textId="77777777" w:rsidR="00F00F24" w:rsidRPr="00B66006" w:rsidRDefault="00F00F24" w:rsidP="001E3D68">
            <w:pPr>
              <w:pStyle w:val="Tabletext"/>
              <w:jc w:val="center"/>
              <w:rPr>
                <w:lang w:val="ru-RU"/>
              </w:rPr>
            </w:pPr>
            <w:r w:rsidRPr="00B66006">
              <w:rPr>
                <w:lang w:val="ru-RU"/>
              </w:rPr>
              <w:t>Верху</w:t>
            </w:r>
          </w:p>
        </w:tc>
        <w:tc>
          <w:tcPr>
            <w:tcW w:w="3260" w:type="dxa"/>
            <w:hideMark/>
          </w:tcPr>
          <w:p w14:paraId="6BB7B330" w14:textId="77777777" w:rsidR="00F00F24" w:rsidRPr="00B66006" w:rsidRDefault="00F00F24" w:rsidP="001E3D68">
            <w:pPr>
              <w:pStyle w:val="Tabletext"/>
              <w:jc w:val="center"/>
              <w:rPr>
                <w:lang w:val="ru-RU"/>
              </w:rPr>
            </w:pPr>
            <w:r w:rsidRPr="00B66006">
              <w:rPr>
                <w:lang w:val="ru-RU"/>
              </w:rPr>
              <w:t>240</w:t>
            </w:r>
          </w:p>
        </w:tc>
      </w:tr>
      <w:tr w:rsidR="00F00F24" w:rsidRPr="00B66006" w14:paraId="1EFFADCD" w14:textId="77777777" w:rsidTr="001E3D68">
        <w:trPr>
          <w:cantSplit/>
          <w:jc w:val="center"/>
        </w:trPr>
        <w:tc>
          <w:tcPr>
            <w:tcW w:w="1276" w:type="dxa"/>
            <w:hideMark/>
          </w:tcPr>
          <w:p w14:paraId="2E6BF130" w14:textId="77777777" w:rsidR="00F00F24" w:rsidRPr="00B66006" w:rsidRDefault="00F00F24" w:rsidP="001E3D68">
            <w:pPr>
              <w:pStyle w:val="Tabletext"/>
              <w:jc w:val="center"/>
              <w:rPr>
                <w:lang w:val="ru-RU"/>
              </w:rPr>
            </w:pPr>
            <w:r w:rsidRPr="00B66006">
              <w:rPr>
                <w:lang w:val="ru-RU"/>
              </w:rPr>
              <w:t>6</w:t>
            </w:r>
          </w:p>
        </w:tc>
        <w:tc>
          <w:tcPr>
            <w:tcW w:w="2410" w:type="dxa"/>
            <w:hideMark/>
          </w:tcPr>
          <w:p w14:paraId="7E10901B" w14:textId="77777777" w:rsidR="00F00F24" w:rsidRPr="00B66006" w:rsidRDefault="00F00F24" w:rsidP="001E3D68">
            <w:pPr>
              <w:pStyle w:val="Tabletext"/>
              <w:jc w:val="center"/>
              <w:rPr>
                <w:lang w:val="ru-RU"/>
              </w:rPr>
            </w:pPr>
            <w:r w:rsidRPr="00B66006">
              <w:rPr>
                <w:lang w:val="ru-RU"/>
              </w:rPr>
              <w:t>Слева</w:t>
            </w:r>
          </w:p>
        </w:tc>
        <w:tc>
          <w:tcPr>
            <w:tcW w:w="3260" w:type="dxa"/>
            <w:hideMark/>
          </w:tcPr>
          <w:p w14:paraId="5C756710" w14:textId="77777777" w:rsidR="00F00F24" w:rsidRPr="00B66006" w:rsidRDefault="00F00F24" w:rsidP="001E3D68">
            <w:pPr>
              <w:pStyle w:val="Tabletext"/>
              <w:jc w:val="center"/>
              <w:rPr>
                <w:lang w:val="ru-RU"/>
              </w:rPr>
            </w:pPr>
            <w:r w:rsidRPr="00B66006">
              <w:rPr>
                <w:lang w:val="ru-RU"/>
              </w:rPr>
              <w:t>180</w:t>
            </w:r>
          </w:p>
        </w:tc>
      </w:tr>
      <w:tr w:rsidR="00F00F24" w:rsidRPr="00B66006" w14:paraId="337B2789" w14:textId="77777777" w:rsidTr="001E3D68">
        <w:trPr>
          <w:cantSplit/>
          <w:jc w:val="center"/>
        </w:trPr>
        <w:tc>
          <w:tcPr>
            <w:tcW w:w="1276" w:type="dxa"/>
            <w:hideMark/>
          </w:tcPr>
          <w:p w14:paraId="51BB54E8" w14:textId="77777777" w:rsidR="00F00F24" w:rsidRPr="00B66006" w:rsidRDefault="00F00F24" w:rsidP="001E3D68">
            <w:pPr>
              <w:pStyle w:val="Tabletext"/>
              <w:jc w:val="center"/>
              <w:rPr>
                <w:lang w:val="ru-RU"/>
              </w:rPr>
            </w:pPr>
            <w:r w:rsidRPr="00B66006">
              <w:rPr>
                <w:lang w:val="ru-RU"/>
              </w:rPr>
              <w:t>7</w:t>
            </w:r>
          </w:p>
        </w:tc>
        <w:tc>
          <w:tcPr>
            <w:tcW w:w="2410" w:type="dxa"/>
            <w:hideMark/>
          </w:tcPr>
          <w:p w14:paraId="1AB53468" w14:textId="77777777" w:rsidR="00F00F24" w:rsidRPr="00B66006" w:rsidRDefault="00F00F24" w:rsidP="001E3D68">
            <w:pPr>
              <w:pStyle w:val="Tabletext"/>
              <w:jc w:val="center"/>
              <w:rPr>
                <w:lang w:val="ru-RU"/>
              </w:rPr>
            </w:pPr>
            <w:r w:rsidRPr="00B66006">
              <w:rPr>
                <w:lang w:val="ru-RU"/>
              </w:rPr>
              <w:t>Справа</w:t>
            </w:r>
          </w:p>
        </w:tc>
        <w:tc>
          <w:tcPr>
            <w:tcW w:w="3260" w:type="dxa"/>
            <w:hideMark/>
          </w:tcPr>
          <w:p w14:paraId="34A83161" w14:textId="77777777" w:rsidR="00F00F24" w:rsidRPr="00B66006" w:rsidRDefault="00F00F24" w:rsidP="001E3D68">
            <w:pPr>
              <w:pStyle w:val="Tabletext"/>
              <w:jc w:val="center"/>
              <w:rPr>
                <w:lang w:val="ru-RU"/>
              </w:rPr>
            </w:pPr>
            <w:r w:rsidRPr="00B66006">
              <w:rPr>
                <w:lang w:val="ru-RU"/>
              </w:rPr>
              <w:t>120</w:t>
            </w:r>
          </w:p>
        </w:tc>
      </w:tr>
      <w:tr w:rsidR="00F00F24" w:rsidRPr="00B66006" w14:paraId="311EB2F6" w14:textId="77777777" w:rsidTr="001E3D68">
        <w:trPr>
          <w:cantSplit/>
          <w:jc w:val="center"/>
        </w:trPr>
        <w:tc>
          <w:tcPr>
            <w:tcW w:w="1276" w:type="dxa"/>
            <w:hideMark/>
          </w:tcPr>
          <w:p w14:paraId="16A88FAF" w14:textId="77777777" w:rsidR="00F00F24" w:rsidRPr="00B66006" w:rsidRDefault="00F00F24" w:rsidP="001E3D68">
            <w:pPr>
              <w:pStyle w:val="Tabletext"/>
              <w:jc w:val="center"/>
              <w:rPr>
                <w:lang w:val="ru-RU"/>
              </w:rPr>
            </w:pPr>
            <w:r w:rsidRPr="00B66006">
              <w:rPr>
                <w:lang w:val="ru-RU"/>
              </w:rPr>
              <w:t>8</w:t>
            </w:r>
          </w:p>
        </w:tc>
        <w:tc>
          <w:tcPr>
            <w:tcW w:w="2410" w:type="dxa"/>
            <w:hideMark/>
          </w:tcPr>
          <w:p w14:paraId="5B9CE90A" w14:textId="77777777" w:rsidR="00F00F24" w:rsidRPr="00B66006" w:rsidRDefault="00F00F24" w:rsidP="001E3D68">
            <w:pPr>
              <w:pStyle w:val="Tabletext"/>
              <w:jc w:val="center"/>
              <w:rPr>
                <w:lang w:val="ru-RU"/>
              </w:rPr>
            </w:pPr>
            <w:r w:rsidRPr="00B66006">
              <w:rPr>
                <w:lang w:val="ru-RU"/>
              </w:rPr>
              <w:t>Слева</w:t>
            </w:r>
          </w:p>
        </w:tc>
        <w:tc>
          <w:tcPr>
            <w:tcW w:w="3260" w:type="dxa"/>
            <w:hideMark/>
          </w:tcPr>
          <w:p w14:paraId="2DA514E0" w14:textId="77777777" w:rsidR="00F00F24" w:rsidRPr="00B66006" w:rsidRDefault="00F00F24" w:rsidP="001E3D68">
            <w:pPr>
              <w:pStyle w:val="Tabletext"/>
              <w:jc w:val="center"/>
              <w:rPr>
                <w:lang w:val="ru-RU"/>
              </w:rPr>
            </w:pPr>
            <w:r w:rsidRPr="00B66006">
              <w:rPr>
                <w:lang w:val="ru-RU"/>
              </w:rPr>
              <w:t>60</w:t>
            </w:r>
          </w:p>
        </w:tc>
      </w:tr>
      <w:tr w:rsidR="00F00F24" w:rsidRPr="00B66006" w14:paraId="08AAA30E" w14:textId="77777777" w:rsidTr="001E3D68">
        <w:trPr>
          <w:cantSplit/>
          <w:jc w:val="center"/>
        </w:trPr>
        <w:tc>
          <w:tcPr>
            <w:tcW w:w="1276" w:type="dxa"/>
            <w:hideMark/>
          </w:tcPr>
          <w:p w14:paraId="01C45C31" w14:textId="77777777" w:rsidR="00F00F24" w:rsidRPr="00B66006" w:rsidRDefault="00F00F24" w:rsidP="001E3D68">
            <w:pPr>
              <w:pStyle w:val="Tabletext"/>
              <w:jc w:val="center"/>
              <w:rPr>
                <w:lang w:val="ru-RU"/>
              </w:rPr>
            </w:pPr>
            <w:r w:rsidRPr="00B66006">
              <w:rPr>
                <w:lang w:val="ru-RU"/>
              </w:rPr>
              <w:t>9</w:t>
            </w:r>
          </w:p>
        </w:tc>
        <w:tc>
          <w:tcPr>
            <w:tcW w:w="2410" w:type="dxa"/>
            <w:hideMark/>
          </w:tcPr>
          <w:p w14:paraId="65116897" w14:textId="77777777" w:rsidR="00F00F24" w:rsidRPr="00B66006" w:rsidRDefault="00F00F24" w:rsidP="001E3D68">
            <w:pPr>
              <w:pStyle w:val="Tabletext"/>
              <w:jc w:val="center"/>
              <w:rPr>
                <w:lang w:val="ru-RU"/>
              </w:rPr>
            </w:pPr>
            <w:r w:rsidRPr="00B66006">
              <w:rPr>
                <w:lang w:val="ru-RU"/>
              </w:rPr>
              <w:t>−</w:t>
            </w:r>
          </w:p>
        </w:tc>
        <w:tc>
          <w:tcPr>
            <w:tcW w:w="3260" w:type="dxa"/>
            <w:hideMark/>
          </w:tcPr>
          <w:p w14:paraId="67E649D0" w14:textId="77777777" w:rsidR="00F00F24" w:rsidRPr="00B66006" w:rsidRDefault="00F00F24" w:rsidP="001E3D68">
            <w:pPr>
              <w:pStyle w:val="Tabletext"/>
              <w:jc w:val="center"/>
              <w:rPr>
                <w:lang w:val="ru-RU"/>
              </w:rPr>
            </w:pPr>
            <w:r w:rsidRPr="00B66006">
              <w:rPr>
                <w:lang w:val="ru-RU"/>
              </w:rPr>
              <w:t>0</w:t>
            </w:r>
          </w:p>
        </w:tc>
      </w:tr>
    </w:tbl>
    <w:p w14:paraId="6D3238F8" w14:textId="77777777" w:rsidR="00627A89" w:rsidRPr="00AE0F37" w:rsidRDefault="00627A89" w:rsidP="00627A89">
      <w:pPr>
        <w:pStyle w:val="Tablefin"/>
        <w:rPr>
          <w:lang w:val="en-US"/>
        </w:rPr>
      </w:pPr>
    </w:p>
    <w:p w14:paraId="153E188B" w14:textId="77777777" w:rsidR="00F00F24" w:rsidRPr="00B66006" w:rsidRDefault="00F00F24" w:rsidP="00F00F24">
      <w:pPr>
        <w:pStyle w:val="FigureNo"/>
        <w:rPr>
          <w:lang w:val="ru-RU" w:eastAsia="ja-JP"/>
        </w:rPr>
      </w:pPr>
      <w:r w:rsidRPr="00B66006">
        <w:rPr>
          <w:lang w:val="ru-RU" w:eastAsia="ja-JP"/>
        </w:rPr>
        <w:lastRenderedPageBreak/>
        <w:t>РИСУНОК</w:t>
      </w:r>
      <w:r w:rsidRPr="00B66006">
        <w:rPr>
          <w:lang w:val="ru-RU"/>
        </w:rPr>
        <w:t xml:space="preserve"> </w:t>
      </w:r>
      <w:r w:rsidRPr="00B66006">
        <w:rPr>
          <w:lang w:val="ru-RU" w:eastAsia="ja-JP"/>
        </w:rPr>
        <w:t>3-11</w:t>
      </w:r>
    </w:p>
    <w:p w14:paraId="0A4058C7" w14:textId="6C3A85B5" w:rsidR="00F00F24" w:rsidRPr="00B66006" w:rsidRDefault="00F00F24" w:rsidP="00C874F6">
      <w:pPr>
        <w:pStyle w:val="Figuretitle"/>
        <w:rPr>
          <w:lang w:val="ru-RU" w:eastAsia="ja-JP"/>
        </w:rPr>
      </w:pPr>
      <w:r w:rsidRPr="00B66006">
        <w:rPr>
          <w:lang w:val="ru-RU"/>
        </w:rPr>
        <w:t>Испытательная таблица для</w:t>
      </w:r>
      <w:r w:rsidRPr="00B66006">
        <w:rPr>
          <w:lang w:val="ru-RU" w:eastAsia="ja-JP"/>
        </w:rPr>
        <w:t xml:space="preserve"> VT-04</w:t>
      </w:r>
    </w:p>
    <w:p w14:paraId="1C2868DE" w14:textId="602BDAE8" w:rsidR="00C416F7" w:rsidRPr="00B66006" w:rsidRDefault="00C416F7" w:rsidP="00C416F7">
      <w:pPr>
        <w:pStyle w:val="Figure"/>
        <w:rPr>
          <w:lang w:val="ru-RU" w:eastAsia="ja-JP"/>
        </w:rPr>
      </w:pPr>
      <w:r w:rsidRPr="00B66006">
        <w:rPr>
          <w:noProof/>
          <w:lang w:val="ru-RU" w:eastAsia="ja-JP"/>
        </w:rPr>
        <w:drawing>
          <wp:inline distT="0" distB="0" distL="0" distR="0" wp14:anchorId="0D79EF25" wp14:editId="0BABB014">
            <wp:extent cx="5294387" cy="1908052"/>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294387" cy="1908052"/>
                    </a:xfrm>
                    <a:prstGeom prst="rect">
                      <a:avLst/>
                    </a:prstGeom>
                  </pic:spPr>
                </pic:pic>
              </a:graphicData>
            </a:graphic>
          </wp:inline>
        </w:drawing>
      </w:r>
    </w:p>
    <w:p w14:paraId="1A8B7495" w14:textId="77777777" w:rsidR="00F00F24" w:rsidRPr="00B66006" w:rsidRDefault="00F00F24" w:rsidP="00F00F24">
      <w:pPr>
        <w:pStyle w:val="Headingb"/>
        <w:spacing w:before="240"/>
        <w:rPr>
          <w:lang w:val="ru-RU"/>
        </w:rPr>
      </w:pPr>
      <w:r w:rsidRPr="00B66006">
        <w:rPr>
          <w:lang w:val="ru-RU" w:eastAsia="ja-JP"/>
        </w:rPr>
        <w:t>5</w:t>
      </w:r>
      <w:r w:rsidRPr="00B66006">
        <w:rPr>
          <w:lang w:val="ru-RU"/>
        </w:rPr>
        <w:t>)</w:t>
      </w:r>
      <w:r w:rsidRPr="00B66006">
        <w:rPr>
          <w:lang w:val="ru-RU"/>
        </w:rPr>
        <w:tab/>
        <w:t>VT-05: Предел слияния с пересечением (испытание с вертикальной чертой)</w:t>
      </w:r>
    </w:p>
    <w:p w14:paraId="73042994" w14:textId="77777777" w:rsidR="00F00F24" w:rsidRPr="00B66006" w:rsidRDefault="00F00F24" w:rsidP="00F00F24">
      <w:pPr>
        <w:rPr>
          <w:lang w:val="ru-RU"/>
        </w:rPr>
      </w:pPr>
      <w:r w:rsidRPr="00B66006">
        <w:rPr>
          <w:lang w:val="ru-RU"/>
        </w:rPr>
        <w:t>Проверяется способность воспринимать дихоптически представленные изображения с пересекающимися расхождениями как одно изображение. Стереопара вертикальных черточек представлена со своим параллаксом, изменяющимся со скоростью 10</w:t>
      </w:r>
      <w:r w:rsidRPr="00B66006">
        <w:rPr>
          <w:rFonts w:ascii="Symbol" w:hAnsi="Symbol"/>
          <w:lang w:val="ru-RU"/>
        </w:rPr>
        <w:t></w:t>
      </w:r>
      <w:r w:rsidRPr="00B66006">
        <w:rPr>
          <w:lang w:val="ru-RU"/>
        </w:rPr>
        <w:t>/с. Пределы слияния для возрастающего и убывающего рядов можно измерить. Наблюдателям предлагается сообщать о перерыве слияния, как только они заметят сдвоенное изображение в возрастающем ряде, и о восстановлении слияния, как только они заметят дихоптические изображения как одно изображение в убывающем ряде.</w:t>
      </w:r>
    </w:p>
    <w:p w14:paraId="363B9174" w14:textId="0A9E89E6" w:rsidR="00C416F7" w:rsidRPr="00B66006" w:rsidRDefault="00F00F24" w:rsidP="004A3279">
      <w:pPr>
        <w:pStyle w:val="FigureNo"/>
        <w:rPr>
          <w:lang w:val="ru-RU" w:eastAsia="ja-JP"/>
        </w:rPr>
      </w:pPr>
      <w:r w:rsidRPr="00B66006">
        <w:rPr>
          <w:lang w:val="ru-RU"/>
        </w:rPr>
        <w:t xml:space="preserve">РИСУНОК </w:t>
      </w:r>
      <w:r w:rsidRPr="00B66006">
        <w:rPr>
          <w:lang w:val="ru-RU" w:eastAsia="ja-JP"/>
        </w:rPr>
        <w:t>3-12</w:t>
      </w:r>
    </w:p>
    <w:p w14:paraId="26840D9A" w14:textId="0EEE88E2" w:rsidR="00F00F24" w:rsidRPr="00B66006" w:rsidRDefault="00F00F24" w:rsidP="00F00F24">
      <w:pPr>
        <w:pStyle w:val="Figuretitle"/>
        <w:rPr>
          <w:lang w:val="ru-RU" w:eastAsia="ja-JP"/>
        </w:rPr>
      </w:pPr>
      <w:r w:rsidRPr="00B66006">
        <w:rPr>
          <w:lang w:val="ru-RU"/>
        </w:rPr>
        <w:t>Испытательная таблица для</w:t>
      </w:r>
      <w:r w:rsidRPr="00B66006">
        <w:rPr>
          <w:lang w:val="ru-RU" w:eastAsia="ja-JP"/>
        </w:rPr>
        <w:t xml:space="preserve"> VT-05</w:t>
      </w:r>
    </w:p>
    <w:p w14:paraId="70060AE2" w14:textId="01E31A16" w:rsidR="00C416F7" w:rsidRPr="00B66006" w:rsidRDefault="00C416F7" w:rsidP="00C416F7">
      <w:pPr>
        <w:pStyle w:val="Figure"/>
        <w:rPr>
          <w:lang w:val="ru-RU" w:eastAsia="ja-JP"/>
        </w:rPr>
      </w:pPr>
      <w:r w:rsidRPr="00B66006">
        <w:rPr>
          <w:noProof/>
          <w:lang w:val="ru-RU" w:eastAsia="ja-JP"/>
        </w:rPr>
        <w:drawing>
          <wp:inline distT="0" distB="0" distL="0" distR="0" wp14:anchorId="006C713F" wp14:editId="473CF216">
            <wp:extent cx="5294387" cy="1908052"/>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5294387" cy="1908052"/>
                    </a:xfrm>
                    <a:prstGeom prst="rect">
                      <a:avLst/>
                    </a:prstGeom>
                  </pic:spPr>
                </pic:pic>
              </a:graphicData>
            </a:graphic>
          </wp:inline>
        </w:drawing>
      </w:r>
    </w:p>
    <w:p w14:paraId="1282C2CD" w14:textId="77777777" w:rsidR="00F00F24" w:rsidRPr="00B66006" w:rsidRDefault="00F00F24" w:rsidP="00F00F24">
      <w:pPr>
        <w:pStyle w:val="Headingb"/>
        <w:spacing w:before="360"/>
        <w:rPr>
          <w:lang w:val="ru-RU"/>
        </w:rPr>
      </w:pPr>
      <w:r w:rsidRPr="00B66006">
        <w:rPr>
          <w:lang w:val="ru-RU" w:eastAsia="ja-JP"/>
        </w:rPr>
        <w:t>6</w:t>
      </w:r>
      <w:r w:rsidRPr="00B66006">
        <w:rPr>
          <w:lang w:val="ru-RU"/>
        </w:rPr>
        <w:t>)</w:t>
      </w:r>
      <w:r w:rsidRPr="00B66006">
        <w:rPr>
          <w:lang w:val="ru-RU"/>
        </w:rPr>
        <w:tab/>
        <w:t>VT-06: Предел слияния без пересечения (испытание с вертикальной чертой)</w:t>
      </w:r>
    </w:p>
    <w:p w14:paraId="3D77FFB9" w14:textId="77777777" w:rsidR="00F00F24" w:rsidRPr="00B66006" w:rsidRDefault="00F00F24" w:rsidP="00F00F24">
      <w:pPr>
        <w:rPr>
          <w:lang w:val="ru-RU"/>
        </w:rPr>
      </w:pPr>
      <w:r w:rsidRPr="00B66006">
        <w:rPr>
          <w:lang w:val="ru-RU"/>
        </w:rPr>
        <w:t>Проверяется способность воспринимать дихоптически представленные изображения с непересекающимися несовпадениями как одно изображение. Представленные изображения − те же, что и в случае с пересечением, рассмотренным выше, однако правое и левое изображения поменялись местами.</w:t>
      </w:r>
    </w:p>
    <w:p w14:paraId="3F9A4076" w14:textId="77777777" w:rsidR="00F00F24" w:rsidRPr="00B66006" w:rsidRDefault="00F00F24" w:rsidP="00483B26">
      <w:pPr>
        <w:pStyle w:val="FigureNo"/>
        <w:rPr>
          <w:lang w:val="ru-RU" w:eastAsia="ja-JP"/>
        </w:rPr>
      </w:pPr>
      <w:r w:rsidRPr="00B66006">
        <w:rPr>
          <w:lang w:val="ru-RU"/>
        </w:rPr>
        <w:lastRenderedPageBreak/>
        <w:t xml:space="preserve">РИСУНОК </w:t>
      </w:r>
      <w:r w:rsidRPr="00B66006">
        <w:rPr>
          <w:lang w:val="ru-RU" w:eastAsia="ja-JP"/>
        </w:rPr>
        <w:t>3-13</w:t>
      </w:r>
    </w:p>
    <w:p w14:paraId="1BA7CA0F" w14:textId="071D2E3E" w:rsidR="00F00F24" w:rsidRPr="00B66006" w:rsidRDefault="00F00F24" w:rsidP="00F00F24">
      <w:pPr>
        <w:pStyle w:val="Figuretitle"/>
        <w:rPr>
          <w:lang w:val="ru-RU" w:eastAsia="ja-JP"/>
        </w:rPr>
      </w:pPr>
      <w:r w:rsidRPr="00B66006">
        <w:rPr>
          <w:lang w:val="ru-RU"/>
        </w:rPr>
        <w:t>Испытательная таблица для</w:t>
      </w:r>
      <w:r w:rsidRPr="00B66006">
        <w:rPr>
          <w:lang w:val="ru-RU" w:eastAsia="ja-JP"/>
        </w:rPr>
        <w:t xml:space="preserve"> VT-06</w:t>
      </w:r>
    </w:p>
    <w:p w14:paraId="0583BF64" w14:textId="37270A22" w:rsidR="00C416F7" w:rsidRPr="00B66006" w:rsidRDefault="00C416F7" w:rsidP="00C416F7">
      <w:pPr>
        <w:pStyle w:val="Figure"/>
        <w:rPr>
          <w:lang w:val="ru-RU" w:eastAsia="ja-JP"/>
        </w:rPr>
      </w:pPr>
      <w:r w:rsidRPr="00B66006">
        <w:rPr>
          <w:noProof/>
          <w:lang w:val="ru-RU" w:eastAsia="ja-JP"/>
        </w:rPr>
        <w:drawing>
          <wp:inline distT="0" distB="0" distL="0" distR="0" wp14:anchorId="6FBC8F18" wp14:editId="0867D0D0">
            <wp:extent cx="5294387" cy="1908052"/>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5294387" cy="1908052"/>
                    </a:xfrm>
                    <a:prstGeom prst="rect">
                      <a:avLst/>
                    </a:prstGeom>
                  </pic:spPr>
                </pic:pic>
              </a:graphicData>
            </a:graphic>
          </wp:inline>
        </w:drawing>
      </w:r>
    </w:p>
    <w:p w14:paraId="3854087C" w14:textId="77777777" w:rsidR="00F00F24" w:rsidRPr="00B66006" w:rsidRDefault="00F00F24" w:rsidP="00F00F24">
      <w:pPr>
        <w:pStyle w:val="Headingb"/>
        <w:spacing w:before="360"/>
        <w:ind w:left="794" w:hanging="794"/>
        <w:rPr>
          <w:lang w:val="ru-RU"/>
        </w:rPr>
      </w:pPr>
      <w:r w:rsidRPr="00B66006">
        <w:rPr>
          <w:lang w:val="ru-RU" w:eastAsia="ja-JP"/>
        </w:rPr>
        <w:t>7</w:t>
      </w:r>
      <w:r w:rsidRPr="00B66006">
        <w:rPr>
          <w:lang w:val="ru-RU"/>
        </w:rPr>
        <w:t>)</w:t>
      </w:r>
      <w:r w:rsidRPr="00B66006">
        <w:rPr>
          <w:lang w:val="ru-RU"/>
        </w:rPr>
        <w:tab/>
        <w:t>VT-07: Динамическое стереоскопическое восприятие (испытание с динамической стереограммой произвольно выбранных точек)</w:t>
      </w:r>
    </w:p>
    <w:p w14:paraId="0AD64847" w14:textId="77777777" w:rsidR="00F00F24" w:rsidRPr="00B66006" w:rsidRDefault="00F00F24" w:rsidP="00F00F24">
      <w:pPr>
        <w:rPr>
          <w:lang w:val="ru-RU"/>
        </w:rPr>
      </w:pPr>
      <w:r w:rsidRPr="00B66006">
        <w:rPr>
          <w:lang w:val="ru-RU"/>
        </w:rPr>
        <w:t>Проверяется способность воспринимать глубину в движущихся изображениях, образованных стереограммами произвольно выбранных точек. Наблюдатели с нормальным зрением могут воспринимать прямоугольную форму и синусоидальное движение глубины в динамической стереограмме произвольно выбранных точек.</w:t>
      </w:r>
    </w:p>
    <w:p w14:paraId="599F8D5B" w14:textId="77777777" w:rsidR="00F00F24" w:rsidRPr="00B66006" w:rsidRDefault="00F00F24" w:rsidP="00483B26">
      <w:pPr>
        <w:pStyle w:val="FigureNo"/>
        <w:rPr>
          <w:lang w:val="ru-RU" w:eastAsia="ja-JP"/>
        </w:rPr>
      </w:pPr>
      <w:r w:rsidRPr="00B66006">
        <w:rPr>
          <w:lang w:val="ru-RU"/>
        </w:rPr>
        <w:t xml:space="preserve">РИСУНОК </w:t>
      </w:r>
      <w:r w:rsidRPr="00B66006">
        <w:rPr>
          <w:lang w:val="ru-RU" w:eastAsia="ja-JP"/>
        </w:rPr>
        <w:t>3-14</w:t>
      </w:r>
    </w:p>
    <w:p w14:paraId="58FEB36C" w14:textId="64E319C0" w:rsidR="00F00F24" w:rsidRPr="00B66006" w:rsidRDefault="00F00F24" w:rsidP="00F00F24">
      <w:pPr>
        <w:pStyle w:val="Figuretitle"/>
        <w:rPr>
          <w:lang w:val="ru-RU" w:eastAsia="ja-JP"/>
        </w:rPr>
      </w:pPr>
      <w:r w:rsidRPr="00B66006">
        <w:rPr>
          <w:lang w:val="ru-RU"/>
        </w:rPr>
        <w:t>Испытательная таблица для</w:t>
      </w:r>
      <w:r w:rsidRPr="00B66006">
        <w:rPr>
          <w:lang w:val="ru-RU" w:eastAsia="ja-JP"/>
        </w:rPr>
        <w:t xml:space="preserve"> VT-07</w:t>
      </w:r>
    </w:p>
    <w:p w14:paraId="775FCE70" w14:textId="34D2A829" w:rsidR="00483B26" w:rsidRPr="00B66006" w:rsidRDefault="00483B26" w:rsidP="00483B26">
      <w:pPr>
        <w:pStyle w:val="Figure"/>
        <w:rPr>
          <w:lang w:val="ru-RU" w:eastAsia="ja-JP"/>
        </w:rPr>
      </w:pPr>
      <w:r w:rsidRPr="00B66006">
        <w:rPr>
          <w:noProof/>
          <w:lang w:val="ru-RU" w:eastAsia="ja-JP"/>
        </w:rPr>
        <w:drawing>
          <wp:inline distT="0" distB="0" distL="0" distR="0" wp14:anchorId="1089F727" wp14:editId="2433EE88">
            <wp:extent cx="5294387" cy="1908052"/>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5294387" cy="1908052"/>
                    </a:xfrm>
                    <a:prstGeom prst="rect">
                      <a:avLst/>
                    </a:prstGeom>
                  </pic:spPr>
                </pic:pic>
              </a:graphicData>
            </a:graphic>
          </wp:inline>
        </w:drawing>
      </w:r>
    </w:p>
    <w:p w14:paraId="5CF1C8D0" w14:textId="77777777" w:rsidR="00F00F24" w:rsidRPr="00B66006" w:rsidRDefault="00F00F24" w:rsidP="00F00F24">
      <w:pPr>
        <w:pStyle w:val="Headingb"/>
        <w:rPr>
          <w:lang w:val="ru-RU"/>
        </w:rPr>
      </w:pPr>
      <w:r w:rsidRPr="00B66006">
        <w:rPr>
          <w:lang w:val="ru-RU" w:eastAsia="ja-JP"/>
        </w:rPr>
        <w:t>8</w:t>
      </w:r>
      <w:r w:rsidRPr="00B66006">
        <w:rPr>
          <w:lang w:val="ru-RU"/>
        </w:rPr>
        <w:t>)</w:t>
      </w:r>
      <w:r w:rsidRPr="00B66006">
        <w:rPr>
          <w:lang w:val="ru-RU"/>
        </w:rPr>
        <w:tab/>
        <w:t>VT-08: Острота бинокулярного зрения (испытание на остроту)</w:t>
      </w:r>
    </w:p>
    <w:p w14:paraId="42B1B1BF" w14:textId="77777777" w:rsidR="00F00F24" w:rsidRPr="00B66006" w:rsidRDefault="00F00F24" w:rsidP="00F00F24">
      <w:pPr>
        <w:rPr>
          <w:lang w:val="ru-RU"/>
        </w:rPr>
      </w:pPr>
      <w:r w:rsidRPr="00B66006">
        <w:rPr>
          <w:lang w:val="ru-RU"/>
        </w:rPr>
        <w:t xml:space="preserve">Проверяется острота бинокулярного зрения с бинокулярным слиянием, включая любое нарушение остроты монокулярного зрения, которое может помешать хорошему стереоскопическому восприятию. На изображениях видны четыре колонки и пять линий, состоящие из букв E с различным расположением и размерами. Две центральные колонки можно видеть обоими глазами, две левые колонки видны только левым глазом, а две правые колонки видны только правым глазом. Наблюдатели с нормальным зрением могут правильно определить расположение букв E. Размеры букв соответствуют остроте в 1,0; 0,5; 0,33; 0,25 и 0,125 на расстоянии 3 </w:t>
      </w:r>
      <w:r w:rsidRPr="00B66006">
        <w:rPr>
          <w:i/>
          <w:iCs/>
          <w:lang w:val="ru-RU"/>
        </w:rPr>
        <w:t>H</w:t>
      </w:r>
      <w:r w:rsidRPr="00B66006">
        <w:rPr>
          <w:lang w:val="ru-RU"/>
        </w:rPr>
        <w:t>.</w:t>
      </w:r>
    </w:p>
    <w:p w14:paraId="35FCD297" w14:textId="77777777" w:rsidR="00F00F24" w:rsidRPr="00B66006" w:rsidRDefault="00F00F24" w:rsidP="00F00F24">
      <w:pPr>
        <w:pStyle w:val="FigureNo"/>
        <w:rPr>
          <w:lang w:val="ru-RU" w:eastAsia="ja-JP"/>
        </w:rPr>
      </w:pPr>
      <w:r w:rsidRPr="00B66006">
        <w:rPr>
          <w:lang w:val="ru-RU"/>
        </w:rPr>
        <w:lastRenderedPageBreak/>
        <w:t>РИСУНОК 3-15</w:t>
      </w:r>
    </w:p>
    <w:p w14:paraId="3F27BB67" w14:textId="06B6F6E4" w:rsidR="00F00F24" w:rsidRPr="00B66006" w:rsidRDefault="00F00F24" w:rsidP="00F00F24">
      <w:pPr>
        <w:pStyle w:val="Figuretitle"/>
        <w:rPr>
          <w:lang w:val="ru-RU" w:eastAsia="ja-JP"/>
        </w:rPr>
      </w:pPr>
      <w:r w:rsidRPr="00B66006">
        <w:rPr>
          <w:lang w:val="ru-RU"/>
        </w:rPr>
        <w:t>Испытательная таблица для</w:t>
      </w:r>
      <w:r w:rsidRPr="00B66006">
        <w:rPr>
          <w:lang w:val="ru-RU" w:eastAsia="ja-JP"/>
        </w:rPr>
        <w:t xml:space="preserve"> VT-08</w:t>
      </w:r>
    </w:p>
    <w:p w14:paraId="342A3988" w14:textId="6A030AC9" w:rsidR="00483B26" w:rsidRPr="00B66006" w:rsidRDefault="00483B26" w:rsidP="00483B26">
      <w:pPr>
        <w:pStyle w:val="Figure"/>
        <w:rPr>
          <w:lang w:val="ru-RU" w:eastAsia="ja-JP"/>
        </w:rPr>
      </w:pPr>
      <w:r w:rsidRPr="00B66006">
        <w:rPr>
          <w:noProof/>
          <w:lang w:val="ru-RU" w:eastAsia="ja-JP"/>
        </w:rPr>
        <w:drawing>
          <wp:inline distT="0" distB="0" distL="0" distR="0" wp14:anchorId="11C1A607" wp14:editId="37345D92">
            <wp:extent cx="5294387" cy="1908052"/>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5294387" cy="1908052"/>
                    </a:xfrm>
                    <a:prstGeom prst="rect">
                      <a:avLst/>
                    </a:prstGeom>
                  </pic:spPr>
                </pic:pic>
              </a:graphicData>
            </a:graphic>
          </wp:inline>
        </w:drawing>
      </w:r>
    </w:p>
    <w:p w14:paraId="55A88F06" w14:textId="77777777" w:rsidR="00F00F24" w:rsidRPr="00B66006" w:rsidRDefault="00F00F24" w:rsidP="00F00F24">
      <w:pPr>
        <w:pStyle w:val="Headingb"/>
        <w:ind w:left="794" w:hanging="794"/>
        <w:rPr>
          <w:lang w:val="ru-RU" w:eastAsia="ja-JP"/>
        </w:rPr>
      </w:pPr>
      <w:r w:rsidRPr="00B66006">
        <w:rPr>
          <w:lang w:val="ru-RU" w:eastAsia="ja-JP"/>
        </w:rPr>
        <w:t>9 и 10)</w:t>
      </w:r>
      <w:r w:rsidRPr="00B66006">
        <w:rPr>
          <w:lang w:val="ru-RU" w:eastAsia="ja-JP"/>
        </w:rPr>
        <w:tab/>
      </w:r>
      <w:r w:rsidRPr="00B66006">
        <w:rPr>
          <w:lang w:val="ru-RU"/>
        </w:rPr>
        <w:t>VT-0</w:t>
      </w:r>
      <w:r w:rsidRPr="00B66006">
        <w:rPr>
          <w:lang w:val="ru-RU" w:eastAsia="ja-JP"/>
        </w:rPr>
        <w:t>9</w:t>
      </w:r>
      <w:r w:rsidRPr="00B66006">
        <w:rPr>
          <w:lang w:val="ru-RU"/>
        </w:rPr>
        <w:t>: </w:t>
      </w:r>
      <w:r w:rsidRPr="00B66006">
        <w:rPr>
          <w:lang w:val="ru-RU" w:eastAsia="ja-JP"/>
        </w:rPr>
        <w:t xml:space="preserve">Горизонтальное косоглазие (испытание горизонтального косоглазия методом Меддокса) и </w:t>
      </w:r>
      <w:r w:rsidRPr="00B66006">
        <w:rPr>
          <w:lang w:val="ru-RU"/>
        </w:rPr>
        <w:t>VT-</w:t>
      </w:r>
      <w:r w:rsidRPr="00B66006">
        <w:rPr>
          <w:lang w:val="ru-RU" w:eastAsia="ja-JP"/>
        </w:rPr>
        <w:t>10</w:t>
      </w:r>
      <w:r w:rsidRPr="00B66006">
        <w:rPr>
          <w:lang w:val="ru-RU"/>
        </w:rPr>
        <w:t>:</w:t>
      </w:r>
      <w:r w:rsidRPr="00B66006">
        <w:rPr>
          <w:lang w:val="ru-RU" w:eastAsia="ja-JP"/>
        </w:rPr>
        <w:t xml:space="preserve"> вертикальное косоглазие (испытание вертикального косоглазия методом Меддокса)</w:t>
      </w:r>
    </w:p>
    <w:p w14:paraId="3E83AAA1" w14:textId="77777777" w:rsidR="00F00F24" w:rsidRPr="00B66006" w:rsidRDefault="00F00F24" w:rsidP="00F00F24">
      <w:pPr>
        <w:rPr>
          <w:lang w:val="ru-RU" w:eastAsia="ja-JP"/>
        </w:rPr>
      </w:pPr>
      <w:r w:rsidRPr="00B66006">
        <w:rPr>
          <w:lang w:val="ru-RU" w:eastAsia="ja-JP"/>
        </w:rPr>
        <w:t xml:space="preserve">Эти испытательные таблицы измеряют горизонтальную и вертикальную девиацию глаза. Визуальные оси допускают расположение относительно друг друга, отличное от расположения, требуемого физиологическими условиями. Изображения состоят из вертикальных и горизонтальных линий. </w:t>
      </w:r>
      <w:r w:rsidRPr="00B66006">
        <w:rPr>
          <w:lang w:val="ru-RU"/>
        </w:rPr>
        <w:t xml:space="preserve">Наблюдатели с нормальным зрением могут </w:t>
      </w:r>
      <w:r w:rsidRPr="00B66006">
        <w:rPr>
          <w:lang w:val="ru-RU" w:eastAsia="ja-JP"/>
        </w:rPr>
        <w:t xml:space="preserve">воспринимать точку пересечения линий, расположенную приблизительно в центре этих линий. Единица измерения значений у отсечек − есть призматический диоптрий с PD (межзрачковое расстояние) = 65 мм на расстоянии 3,02 </w:t>
      </w:r>
      <w:r w:rsidRPr="00B66006">
        <w:rPr>
          <w:i/>
          <w:iCs/>
          <w:lang w:val="ru-RU" w:eastAsia="ja-JP"/>
        </w:rPr>
        <w:t>H</w:t>
      </w:r>
      <w:r w:rsidRPr="00B66006">
        <w:rPr>
          <w:lang w:val="ru-RU" w:eastAsia="ja-JP"/>
        </w:rPr>
        <w:t>.</w:t>
      </w:r>
    </w:p>
    <w:p w14:paraId="5C35A6F9" w14:textId="77777777" w:rsidR="00F00F24" w:rsidRPr="00B66006" w:rsidRDefault="00F00F24" w:rsidP="00F00F24">
      <w:pPr>
        <w:pStyle w:val="FigureNo"/>
        <w:keepLines w:val="0"/>
        <w:rPr>
          <w:lang w:val="ru-RU" w:eastAsia="ja-JP"/>
        </w:rPr>
      </w:pPr>
      <w:r w:rsidRPr="00B66006">
        <w:rPr>
          <w:lang w:val="ru-RU" w:eastAsia="ja-JP"/>
        </w:rPr>
        <w:t>РИСУНОК 3-16</w:t>
      </w:r>
    </w:p>
    <w:p w14:paraId="1153790C" w14:textId="77777777" w:rsidR="00F00F24" w:rsidRPr="00B66006" w:rsidRDefault="00F00F24" w:rsidP="00483B26">
      <w:pPr>
        <w:pStyle w:val="Figuretitle"/>
        <w:rPr>
          <w:lang w:val="ru-RU" w:eastAsia="ja-JP"/>
        </w:rPr>
      </w:pPr>
      <w:r w:rsidRPr="00B66006">
        <w:rPr>
          <w:lang w:val="ru-RU"/>
        </w:rPr>
        <w:t>Испытательная таблица для</w:t>
      </w:r>
      <w:r w:rsidRPr="00B66006">
        <w:rPr>
          <w:lang w:val="ru-RU" w:eastAsia="ja-JP"/>
        </w:rPr>
        <w:t xml:space="preserve"> VT-09</w:t>
      </w:r>
    </w:p>
    <w:p w14:paraId="4A578BFD" w14:textId="6633510A" w:rsidR="00F00F24" w:rsidRPr="00B66006" w:rsidRDefault="00483B26" w:rsidP="00483B26">
      <w:pPr>
        <w:pStyle w:val="Figure"/>
        <w:spacing w:after="120"/>
        <w:rPr>
          <w:lang w:val="ru-RU"/>
        </w:rPr>
      </w:pPr>
      <w:r w:rsidRPr="00B66006">
        <w:rPr>
          <w:noProof/>
          <w:lang w:val="ru-RU" w:eastAsia="ja-JP"/>
        </w:rPr>
        <w:drawing>
          <wp:inline distT="0" distB="0" distL="0" distR="0" wp14:anchorId="59B8D921" wp14:editId="159F8D7B">
            <wp:extent cx="5294387" cy="1694691"/>
            <wp:effectExtent l="0" t="0" r="1905" b="1270"/>
            <wp:docPr id="63" name="Picture 6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text&#10;&#10;Description automatically generated"/>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5294387" cy="1694691"/>
                    </a:xfrm>
                    <a:prstGeom prst="rect">
                      <a:avLst/>
                    </a:prstGeom>
                  </pic:spPr>
                </pic:pic>
              </a:graphicData>
            </a:graphic>
          </wp:inline>
        </w:drawing>
      </w:r>
    </w:p>
    <w:p w14:paraId="1BA23F74" w14:textId="77777777" w:rsidR="00F00F24" w:rsidRPr="00B66006" w:rsidRDefault="00F00F24" w:rsidP="004A3279">
      <w:pPr>
        <w:pStyle w:val="FigureNo"/>
        <w:keepLines w:val="0"/>
        <w:rPr>
          <w:lang w:val="ru-RU" w:eastAsia="ja-JP"/>
        </w:rPr>
      </w:pPr>
      <w:r w:rsidRPr="00B66006">
        <w:rPr>
          <w:lang w:val="ru-RU" w:eastAsia="ja-JP"/>
        </w:rPr>
        <w:t>РИСУНОК 3-17</w:t>
      </w:r>
    </w:p>
    <w:p w14:paraId="3A69171D" w14:textId="77777777" w:rsidR="00F00F24" w:rsidRPr="00B66006" w:rsidRDefault="00F00F24" w:rsidP="00483B26">
      <w:pPr>
        <w:pStyle w:val="Figuretitle"/>
        <w:rPr>
          <w:lang w:val="ru-RU"/>
        </w:rPr>
      </w:pPr>
      <w:r w:rsidRPr="00B66006">
        <w:rPr>
          <w:lang w:val="ru-RU"/>
        </w:rPr>
        <w:t>Испытательная таблица для VT-10</w:t>
      </w:r>
    </w:p>
    <w:p w14:paraId="6CA8826F" w14:textId="4872EF6B" w:rsidR="00F00F24" w:rsidRPr="00B66006" w:rsidRDefault="00483B26" w:rsidP="00C874F6">
      <w:pPr>
        <w:pStyle w:val="Figure"/>
        <w:rPr>
          <w:lang w:val="ru-RU" w:eastAsia="ja-JP"/>
        </w:rPr>
      </w:pPr>
      <w:r w:rsidRPr="00B66006">
        <w:rPr>
          <w:noProof/>
          <w:lang w:val="ru-RU" w:eastAsia="ja-JP"/>
        </w:rPr>
        <w:drawing>
          <wp:inline distT="0" distB="0" distL="0" distR="0" wp14:anchorId="7C57AC91" wp14:editId="4A842891">
            <wp:extent cx="5294387" cy="1764796"/>
            <wp:effectExtent l="0" t="0" r="1905" b="6985"/>
            <wp:docPr id="64" name="Picture 6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graphical user interface&#10;&#10;Description automatically generated"/>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5294387" cy="1764796"/>
                    </a:xfrm>
                    <a:prstGeom prst="rect">
                      <a:avLst/>
                    </a:prstGeom>
                  </pic:spPr>
                </pic:pic>
              </a:graphicData>
            </a:graphic>
          </wp:inline>
        </w:drawing>
      </w:r>
    </w:p>
    <w:p w14:paraId="0D030937" w14:textId="77777777" w:rsidR="00F00F24" w:rsidRPr="00B66006" w:rsidRDefault="00F00F24" w:rsidP="00F00F24">
      <w:pPr>
        <w:pStyle w:val="Headingb"/>
        <w:spacing w:before="0"/>
        <w:rPr>
          <w:lang w:val="ru-RU" w:eastAsia="ja-JP"/>
        </w:rPr>
      </w:pPr>
      <w:r w:rsidRPr="00B66006">
        <w:rPr>
          <w:lang w:val="ru-RU" w:eastAsia="ja-JP"/>
        </w:rPr>
        <w:lastRenderedPageBreak/>
        <w:t>11)</w:t>
      </w:r>
      <w:r w:rsidRPr="00B66006">
        <w:rPr>
          <w:lang w:val="ru-RU" w:eastAsia="ja-JP"/>
        </w:rPr>
        <w:tab/>
      </w:r>
      <w:r w:rsidRPr="00B66006">
        <w:rPr>
          <w:lang w:val="ru-RU"/>
        </w:rPr>
        <w:t xml:space="preserve">VT-11: </w:t>
      </w:r>
      <w:r w:rsidRPr="00B66006">
        <w:rPr>
          <w:lang w:val="ru-RU" w:eastAsia="ja-JP"/>
        </w:rPr>
        <w:t>Анизейкония (</w:t>
      </w:r>
      <w:r w:rsidRPr="00B66006">
        <w:rPr>
          <w:b w:val="0"/>
          <w:bCs/>
          <w:lang w:val="ru-RU" w:eastAsia="ja-JP"/>
        </w:rPr>
        <w:t>"[ ]"</w:t>
      </w:r>
      <w:r w:rsidRPr="00B66006">
        <w:rPr>
          <w:lang w:val="ru-RU" w:eastAsia="ja-JP"/>
        </w:rPr>
        <w:t xml:space="preserve"> испытание с буквами)</w:t>
      </w:r>
    </w:p>
    <w:p w14:paraId="488540DF" w14:textId="77777777" w:rsidR="00F00F24" w:rsidRPr="00B66006" w:rsidRDefault="00F00F24" w:rsidP="00F00F24">
      <w:pPr>
        <w:rPr>
          <w:lang w:val="ru-RU" w:eastAsia="ja-JP"/>
        </w:rPr>
      </w:pPr>
      <w:r w:rsidRPr="00B66006">
        <w:rPr>
          <w:lang w:val="ru-RU" w:eastAsia="ja-JP"/>
        </w:rPr>
        <w:t xml:space="preserve">Состояние, при котором зримое изображение предмета, наблюдаемого одним глазом, по размеру и форме отличается от изображения, наблюдаемого другим глазом. Левое изображение состоит из знаков "[o", а правое − из знаков "o]", причем расположение буквы "o" является общим. </w:t>
      </w:r>
      <w:r w:rsidRPr="00B66006">
        <w:rPr>
          <w:lang w:val="ru-RU"/>
        </w:rPr>
        <w:t>Наблюдатели с нормальным зрением могут воспринимать</w:t>
      </w:r>
      <w:r w:rsidRPr="00B66006">
        <w:rPr>
          <w:lang w:val="ru-RU" w:eastAsia="ja-JP"/>
        </w:rPr>
        <w:t xml:space="preserve"> знаки "[" и "]" как имеющие одинаковый размер и одинаковую высоту.</w:t>
      </w:r>
    </w:p>
    <w:p w14:paraId="3B168633" w14:textId="77777777" w:rsidR="00F00F24" w:rsidRPr="00B66006" w:rsidRDefault="00F00F24" w:rsidP="004503B7">
      <w:pPr>
        <w:pStyle w:val="FigureNo"/>
        <w:rPr>
          <w:lang w:val="ru-RU" w:eastAsia="ja-JP"/>
        </w:rPr>
      </w:pPr>
      <w:r w:rsidRPr="00B66006">
        <w:rPr>
          <w:lang w:val="ru-RU"/>
        </w:rPr>
        <w:t>РИСУНОК</w:t>
      </w:r>
      <w:r w:rsidRPr="00B66006">
        <w:rPr>
          <w:lang w:val="ru-RU" w:eastAsia="ja-JP"/>
        </w:rPr>
        <w:t xml:space="preserve"> 3-18</w:t>
      </w:r>
    </w:p>
    <w:p w14:paraId="6A272E89" w14:textId="77777777" w:rsidR="00F00F24" w:rsidRPr="00B66006" w:rsidRDefault="00F00F24" w:rsidP="00F00F24">
      <w:pPr>
        <w:pStyle w:val="Figuretitle"/>
        <w:rPr>
          <w:lang w:val="ru-RU" w:eastAsia="ja-JP"/>
        </w:rPr>
      </w:pPr>
      <w:r w:rsidRPr="00B66006">
        <w:rPr>
          <w:lang w:val="ru-RU"/>
        </w:rPr>
        <w:t>Испытательная таблица для</w:t>
      </w:r>
      <w:r w:rsidRPr="00B66006">
        <w:rPr>
          <w:lang w:val="ru-RU" w:eastAsia="ja-JP"/>
        </w:rPr>
        <w:t xml:space="preserve"> VT-11</w:t>
      </w:r>
    </w:p>
    <w:p w14:paraId="7C314011" w14:textId="51FDD79B" w:rsidR="00F00F24" w:rsidRPr="00B66006" w:rsidRDefault="00483B26" w:rsidP="00F00F24">
      <w:pPr>
        <w:pStyle w:val="Figure"/>
        <w:rPr>
          <w:lang w:val="ru-RU" w:eastAsia="ja-JP"/>
        </w:rPr>
      </w:pPr>
      <w:r w:rsidRPr="00B66006">
        <w:rPr>
          <w:noProof/>
          <w:lang w:val="ru-RU" w:eastAsia="ja-JP"/>
        </w:rPr>
        <w:drawing>
          <wp:inline distT="0" distB="0" distL="0" distR="0" wp14:anchorId="12453332" wp14:editId="03C9CF7F">
            <wp:extent cx="5294387" cy="1746508"/>
            <wp:effectExtent l="0" t="0" r="1905" b="6350"/>
            <wp:docPr id="65" name="Picture 6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Shape&#10;&#10;Description automatically generated with medium confidenc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5294387" cy="1746508"/>
                    </a:xfrm>
                    <a:prstGeom prst="rect">
                      <a:avLst/>
                    </a:prstGeom>
                  </pic:spPr>
                </pic:pic>
              </a:graphicData>
            </a:graphic>
          </wp:inline>
        </w:drawing>
      </w:r>
    </w:p>
    <w:p w14:paraId="5CB99F77" w14:textId="77777777" w:rsidR="00F00F24" w:rsidRPr="00B66006" w:rsidRDefault="00F00F24" w:rsidP="00F00F24">
      <w:pPr>
        <w:pStyle w:val="Headingb"/>
        <w:spacing w:before="0"/>
        <w:rPr>
          <w:lang w:val="ru-RU" w:eastAsia="ja-JP"/>
        </w:rPr>
      </w:pPr>
      <w:r w:rsidRPr="00B66006">
        <w:rPr>
          <w:lang w:val="ru-RU" w:eastAsia="ja-JP"/>
        </w:rPr>
        <w:t>12)</w:t>
      </w:r>
      <w:r w:rsidRPr="00B66006">
        <w:rPr>
          <w:lang w:val="ru-RU" w:eastAsia="ja-JP"/>
        </w:rPr>
        <w:tab/>
      </w:r>
      <w:r w:rsidRPr="00B66006">
        <w:rPr>
          <w:lang w:val="ru-RU"/>
        </w:rPr>
        <w:t>VT-</w:t>
      </w:r>
      <w:r w:rsidRPr="00B66006">
        <w:rPr>
          <w:lang w:val="ru-RU" w:eastAsia="ja-JP"/>
        </w:rPr>
        <w:t>12</w:t>
      </w:r>
      <w:r w:rsidRPr="00B66006">
        <w:rPr>
          <w:lang w:val="ru-RU"/>
        </w:rPr>
        <w:t xml:space="preserve">: </w:t>
      </w:r>
      <w:r w:rsidRPr="00B66006">
        <w:rPr>
          <w:lang w:val="ru-RU" w:eastAsia="ja-JP"/>
        </w:rPr>
        <w:t>Циклофория (испытание с часами)</w:t>
      </w:r>
    </w:p>
    <w:p w14:paraId="58277EE2" w14:textId="77777777" w:rsidR="00F00F24" w:rsidRPr="00B66006" w:rsidRDefault="00F00F24" w:rsidP="00F00F24">
      <w:pPr>
        <w:rPr>
          <w:lang w:val="ru-RU" w:eastAsia="ja-JP"/>
        </w:rPr>
      </w:pPr>
      <w:r w:rsidRPr="00B66006">
        <w:rPr>
          <w:lang w:val="ru-RU" w:eastAsia="ja-JP"/>
        </w:rPr>
        <w:t xml:space="preserve">Девиация глаза от переднезадней оси только в том случае, если она охвачена, а слияние предотвращено. Левое изображение состоит из циферблата, а правая − из часовой стрелки, указывающей на шесть часов. </w:t>
      </w:r>
      <w:r w:rsidRPr="00B66006">
        <w:rPr>
          <w:lang w:val="ru-RU"/>
        </w:rPr>
        <w:t>Наблюдатели с нормальным зрением могут воспринимать</w:t>
      </w:r>
      <w:r w:rsidRPr="00B66006">
        <w:rPr>
          <w:lang w:val="ru-RU" w:eastAsia="ja-JP"/>
        </w:rPr>
        <w:t xml:space="preserve"> часы только как шесть часов.</w:t>
      </w:r>
    </w:p>
    <w:p w14:paraId="7E3B7818" w14:textId="77777777" w:rsidR="00F00F24" w:rsidRPr="00B66006" w:rsidRDefault="00F00F24" w:rsidP="00F00F24">
      <w:pPr>
        <w:pStyle w:val="FigureNo"/>
        <w:rPr>
          <w:lang w:val="ru-RU"/>
        </w:rPr>
      </w:pPr>
      <w:r w:rsidRPr="00B66006">
        <w:rPr>
          <w:lang w:val="ru-RU"/>
        </w:rPr>
        <w:t>РИСУНОК 3-19</w:t>
      </w:r>
    </w:p>
    <w:p w14:paraId="4A7B224F" w14:textId="77777777" w:rsidR="00F00F24" w:rsidRPr="00B66006" w:rsidRDefault="00F00F24" w:rsidP="00F00F24">
      <w:pPr>
        <w:pStyle w:val="Figuretitle"/>
        <w:rPr>
          <w:lang w:val="ru-RU" w:eastAsia="ja-JP"/>
        </w:rPr>
      </w:pPr>
      <w:r w:rsidRPr="00B66006">
        <w:rPr>
          <w:lang w:val="ru-RU"/>
        </w:rPr>
        <w:t>Испытательная таблица для</w:t>
      </w:r>
      <w:r w:rsidRPr="00B66006">
        <w:rPr>
          <w:lang w:val="ru-RU" w:eastAsia="ja-JP"/>
        </w:rPr>
        <w:t xml:space="preserve"> VT-12</w:t>
      </w:r>
    </w:p>
    <w:p w14:paraId="70E0189F" w14:textId="1DDA710E" w:rsidR="00F00F24" w:rsidRPr="00B66006" w:rsidRDefault="00483B26" w:rsidP="00F00F24">
      <w:pPr>
        <w:pStyle w:val="Figure"/>
        <w:rPr>
          <w:lang w:val="ru-RU" w:eastAsia="ja-JP"/>
        </w:rPr>
      </w:pPr>
      <w:r w:rsidRPr="00B66006">
        <w:rPr>
          <w:noProof/>
          <w:lang w:val="ru-RU" w:eastAsia="ja-JP"/>
        </w:rPr>
        <w:drawing>
          <wp:inline distT="0" distB="0" distL="0" distR="0" wp14:anchorId="602FF283" wp14:editId="2A776FEC">
            <wp:extent cx="5294387" cy="1712979"/>
            <wp:effectExtent l="0" t="0" r="1905" b="1905"/>
            <wp:docPr id="66" name="Picture 66"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Shape, rectangle&#10;&#10;Description automatically generated"/>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5294387" cy="1712979"/>
                    </a:xfrm>
                    <a:prstGeom prst="rect">
                      <a:avLst/>
                    </a:prstGeom>
                  </pic:spPr>
                </pic:pic>
              </a:graphicData>
            </a:graphic>
          </wp:inline>
        </w:drawing>
      </w:r>
    </w:p>
    <w:p w14:paraId="16E07D79" w14:textId="6B606863" w:rsidR="00483B26" w:rsidRPr="00B66006" w:rsidRDefault="00483B26" w:rsidP="00483B26">
      <w:pPr>
        <w:spacing w:before="720"/>
        <w:jc w:val="center"/>
        <w:rPr>
          <w:lang w:val="ru-RU"/>
        </w:rPr>
      </w:pPr>
      <w:r w:rsidRPr="00B66006">
        <w:rPr>
          <w:lang w:val="ru-RU"/>
        </w:rPr>
        <w:t>______________</w:t>
      </w:r>
    </w:p>
    <w:sectPr w:rsidR="00483B26" w:rsidRPr="00B66006" w:rsidSect="009E1258">
      <w:headerReference w:type="even" r:id="rId140"/>
      <w:headerReference w:type="default" r:id="rId141"/>
      <w:footerReference w:type="even" r:id="rId142"/>
      <w:footerReference w:type="default" r:id="rId143"/>
      <w:headerReference w:type="first" r:id="rId144"/>
      <w:footerReference w:type="first" r:id="rId145"/>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D09062" w14:textId="77777777" w:rsidR="00B030A1" w:rsidRDefault="00B030A1">
      <w:r>
        <w:separator/>
      </w:r>
    </w:p>
  </w:endnote>
  <w:endnote w:type="continuationSeparator" w:id="0">
    <w:p w14:paraId="3315FD4C" w14:textId="77777777" w:rsidR="00B030A1" w:rsidRDefault="00B03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Utiliser une police de caractè">
    <w:altName w:val="Times New Roman"/>
    <w:charset w:val="00"/>
    <w:family w:val="roman"/>
    <w:pitch w:val="default"/>
  </w:font>
  <w:font w:name="MS ??">
    <w:altName w:val="游ゴシック"/>
    <w:panose1 w:val="00000000000000000000"/>
    <w:charset w:val="80"/>
    <w:family w:val="auto"/>
    <w:notTrueType/>
    <w:pitch w:val="variable"/>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009AE6" w14:textId="77777777" w:rsidR="00BE0C1B" w:rsidRDefault="00BE0C1B">
    <w:pPr>
      <w:pStyle w:val="Footer"/>
    </w:pPr>
    <w:r>
      <w:drawing>
        <wp:anchor distT="0" distB="0" distL="0" distR="0" simplePos="0" relativeHeight="251659264" behindDoc="0" locked="0" layoutInCell="1" allowOverlap="1" wp14:anchorId="2D10D507" wp14:editId="79C92CB4">
          <wp:simplePos x="0" y="0"/>
          <wp:positionH relativeFrom="page">
            <wp:posOffset>6346209</wp:posOffset>
          </wp:positionH>
          <wp:positionV relativeFrom="page">
            <wp:posOffset>9501505</wp:posOffset>
          </wp:positionV>
          <wp:extent cx="738000" cy="813600"/>
          <wp:effectExtent l="0" t="0" r="0" b="0"/>
          <wp:wrapNone/>
          <wp:docPr id="1006562006"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487ED8" w14:textId="77777777" w:rsidR="00A41A76" w:rsidRDefault="00A41A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C7D192" w14:textId="77777777" w:rsidR="00A41A76" w:rsidRDefault="00A41A7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98028" w14:textId="738DC104" w:rsidR="00A41A76" w:rsidRDefault="00A41A7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5B853A" w14:textId="77777777" w:rsidR="00A41A76" w:rsidRDefault="00A41A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E0A8CF" w14:textId="77777777" w:rsidR="00B030A1" w:rsidRDefault="00B030A1" w:rsidP="00A07EBB">
      <w:pPr>
        <w:spacing w:before="0"/>
      </w:pPr>
      <w:r>
        <w:separator/>
      </w:r>
    </w:p>
  </w:footnote>
  <w:footnote w:type="continuationSeparator" w:id="0">
    <w:p w14:paraId="68D50FB4" w14:textId="77777777" w:rsidR="00B030A1" w:rsidRDefault="00B030A1">
      <w:r>
        <w:continuationSeparator/>
      </w:r>
    </w:p>
  </w:footnote>
  <w:footnote w:id="1">
    <w:p w14:paraId="1C4AD34E" w14:textId="583C533C" w:rsidR="003669A6" w:rsidRPr="00BB698D" w:rsidRDefault="00EF6A32" w:rsidP="00EF6A32">
      <w:pPr>
        <w:pStyle w:val="FootnoteText"/>
        <w:rPr>
          <w:lang w:val="ru-RU"/>
        </w:rPr>
      </w:pPr>
      <w:r w:rsidRPr="003669A6">
        <w:rPr>
          <w:rStyle w:val="FootnoteReference"/>
          <w:lang w:val="ru-RU"/>
        </w:rPr>
        <w:t>*</w:t>
      </w:r>
      <w:r w:rsidRPr="003669A6">
        <w:rPr>
          <w:lang w:val="ru-RU"/>
        </w:rPr>
        <w:t xml:space="preserve"> </w:t>
      </w:r>
      <w:r w:rsidRPr="003669A6">
        <w:rPr>
          <w:lang w:val="ru-RU"/>
        </w:rPr>
        <w:tab/>
      </w:r>
      <w:r w:rsidR="003669A6">
        <w:rPr>
          <w:lang w:val="ru-RU"/>
        </w:rPr>
        <w:t>В сентябре</w:t>
      </w:r>
      <w:r w:rsidR="003669A6" w:rsidRPr="003669A6">
        <w:rPr>
          <w:lang w:val="ru-RU"/>
        </w:rPr>
        <w:t xml:space="preserve"> 2023</w:t>
      </w:r>
      <w:r w:rsidR="003669A6">
        <w:rPr>
          <w:lang w:val="ru-RU"/>
        </w:rPr>
        <w:t> года</w:t>
      </w:r>
      <w:r w:rsidR="003669A6" w:rsidRPr="003669A6">
        <w:rPr>
          <w:lang w:val="ru-RU"/>
        </w:rPr>
        <w:t xml:space="preserve"> </w:t>
      </w:r>
      <w:r w:rsidR="003669A6">
        <w:rPr>
          <w:lang w:val="ru-RU"/>
        </w:rPr>
        <w:t>и</w:t>
      </w:r>
      <w:r w:rsidR="003669A6" w:rsidRPr="003669A6">
        <w:rPr>
          <w:lang w:val="ru-RU"/>
        </w:rPr>
        <w:t xml:space="preserve"> </w:t>
      </w:r>
      <w:r w:rsidR="003669A6">
        <w:rPr>
          <w:lang w:val="ru-RU"/>
        </w:rPr>
        <w:t>в мае</w:t>
      </w:r>
      <w:r w:rsidR="003669A6" w:rsidRPr="003669A6">
        <w:rPr>
          <w:lang w:val="ru-RU"/>
        </w:rPr>
        <w:t xml:space="preserve"> 2024</w:t>
      </w:r>
      <w:r w:rsidR="003669A6">
        <w:rPr>
          <w:lang w:val="ru-RU"/>
        </w:rPr>
        <w:t> года</w:t>
      </w:r>
      <w:r w:rsidR="003669A6" w:rsidRPr="003669A6">
        <w:rPr>
          <w:lang w:val="ru-RU"/>
        </w:rPr>
        <w:t xml:space="preserve"> 6</w:t>
      </w:r>
      <w:r w:rsidR="003669A6" w:rsidRPr="008222BA">
        <w:rPr>
          <w:lang w:val="ru-RU"/>
        </w:rPr>
        <w:t>-я Исследовательская комиссия по радиосвязи внесла поправки редакционного характера в настоящую Рекомендацию в соответствии с Резолюцией МСЭ-R 1</w:t>
      </w:r>
    </w:p>
  </w:footnote>
  <w:footnote w:id="2">
    <w:p w14:paraId="6A3DFE5D" w14:textId="6AAAF9BA" w:rsidR="00883C7F" w:rsidRPr="00883C7F" w:rsidRDefault="00883C7F" w:rsidP="00883C7F">
      <w:pPr>
        <w:pStyle w:val="FootnoteText"/>
        <w:rPr>
          <w:lang w:val="ru-RU"/>
        </w:rPr>
      </w:pPr>
      <w:r>
        <w:rPr>
          <w:rStyle w:val="FootnoteReference"/>
        </w:rPr>
        <w:footnoteRef/>
      </w:r>
      <w:r w:rsidRPr="00883C7F">
        <w:rPr>
          <w:lang w:val="ru-RU"/>
        </w:rPr>
        <w:t xml:space="preserve"> </w:t>
      </w:r>
      <w:r w:rsidRPr="00883C7F">
        <w:rPr>
          <w:lang w:val="ru-RU"/>
        </w:rPr>
        <w:tab/>
        <w:t>Настоящую Рекомендацию следует довести до сведения 12-й Исследовательской комиссии МСЭ-Т.</w:t>
      </w:r>
    </w:p>
  </w:footnote>
  <w:footnote w:id="3">
    <w:p w14:paraId="7584847C" w14:textId="77777777" w:rsidR="001E3D68" w:rsidRPr="00751CAC" w:rsidRDefault="001E3D68" w:rsidP="00F00F24">
      <w:pPr>
        <w:pStyle w:val="FootnoteText"/>
        <w:rPr>
          <w:lang w:val="ru-RU"/>
        </w:rPr>
      </w:pPr>
      <w:r w:rsidRPr="00A07EBB">
        <w:rPr>
          <w:rStyle w:val="FootnoteReference"/>
          <w:szCs w:val="16"/>
        </w:rPr>
        <w:footnoteRef/>
      </w:r>
      <w:r w:rsidRPr="00751CAC">
        <w:rPr>
          <w:lang w:val="ru-RU"/>
        </w:rPr>
        <w:t xml:space="preserve"> </w:t>
      </w:r>
      <w:r w:rsidRPr="00751CAC">
        <w:rPr>
          <w:lang w:val="ru-RU"/>
        </w:rPr>
        <w:tab/>
      </w:r>
      <w:r w:rsidRPr="00253C5B">
        <w:rPr>
          <w:lang w:val="ru-RU"/>
        </w:rPr>
        <w:t>В дальнейшем, по мере накопления опыта работы с изображениями с большим динамическим диапазоном, настоящая Рекомендация будет пересматриваться в целях включения дополнительных указаний.</w:t>
      </w:r>
    </w:p>
  </w:footnote>
  <w:footnote w:id="4">
    <w:p w14:paraId="556861A4" w14:textId="77777777" w:rsidR="00A136A0" w:rsidRPr="00253C5B" w:rsidRDefault="00A136A0" w:rsidP="00A136A0">
      <w:pPr>
        <w:pStyle w:val="FootnoteText"/>
        <w:tabs>
          <w:tab w:val="clear" w:pos="794"/>
        </w:tabs>
        <w:rPr>
          <w:lang w:val="ru-RU"/>
        </w:rPr>
      </w:pPr>
      <w:r w:rsidRPr="00A07EBB">
        <w:rPr>
          <w:rStyle w:val="FootnoteReference"/>
          <w:szCs w:val="16"/>
        </w:rPr>
        <w:footnoteRef/>
      </w:r>
      <w:r w:rsidRPr="00253C5B">
        <w:rPr>
          <w:lang w:val="ru-RU"/>
        </w:rPr>
        <w:tab/>
      </w:r>
      <w:r w:rsidRPr="00253C5B">
        <w:rPr>
          <w:lang w:val="ru-RU" w:eastAsia="ja-JP"/>
        </w:rPr>
        <w:t>Пиковая яркость должна быть скорректирована в соответствии с</w:t>
      </w:r>
      <w:r w:rsidRPr="00253C5B">
        <w:rPr>
          <w:rFonts w:hint="eastAsia"/>
          <w:lang w:val="ru-RU" w:eastAsia="ja-JP"/>
        </w:rPr>
        <w:t xml:space="preserve"> </w:t>
      </w:r>
      <w:r w:rsidRPr="00253C5B">
        <w:rPr>
          <w:lang w:val="ru-RU" w:eastAsia="ja-JP"/>
        </w:rPr>
        <w:t>о</w:t>
      </w:r>
      <w:r w:rsidRPr="00253C5B">
        <w:rPr>
          <w:rFonts w:asciiTheme="majorBidi" w:hAnsiTheme="majorBidi" w:cstheme="majorBidi"/>
          <w:lang w:val="ru-RU"/>
        </w:rPr>
        <w:t>свещенностью помещения</w:t>
      </w:r>
      <w:r w:rsidRPr="00253C5B">
        <w:rPr>
          <w:rFonts w:hint="eastAsia"/>
          <w:lang w:val="ru-RU" w:eastAsia="ja-JP"/>
        </w:rPr>
        <w:t>.</w:t>
      </w:r>
    </w:p>
  </w:footnote>
  <w:footnote w:id="5">
    <w:p w14:paraId="0537B845" w14:textId="20E01866" w:rsidR="00D21CBC" w:rsidRPr="002D2CE6" w:rsidRDefault="00D21CBC" w:rsidP="00D21CBC">
      <w:pPr>
        <w:pStyle w:val="FootnoteText"/>
        <w:rPr>
          <w:lang w:val="ru-RU"/>
        </w:rPr>
      </w:pPr>
      <w:r>
        <w:rPr>
          <w:rStyle w:val="FootnoteReference"/>
        </w:rPr>
        <w:footnoteRef/>
      </w:r>
      <w:r w:rsidRPr="002D2CE6">
        <w:rPr>
          <w:lang w:val="ru-RU"/>
        </w:rPr>
        <w:t xml:space="preserve"> </w:t>
      </w:r>
      <w:r w:rsidRPr="002D2CE6">
        <w:rPr>
          <w:lang w:val="ru-RU"/>
        </w:rPr>
        <w:tab/>
      </w:r>
      <w:r w:rsidR="002D2CE6" w:rsidRPr="00253C5B">
        <w:rPr>
          <w:lang w:val="ru-RU"/>
        </w:rPr>
        <w:t>Обычно результаты корреляции Пирсона и результаты корреляции Спирмена очень близки</w:t>
      </w:r>
      <w:r w:rsidRPr="002D2CE6">
        <w:rPr>
          <w:lang w:val="ru-RU"/>
        </w:rPr>
        <w:t>.</w:t>
      </w:r>
    </w:p>
  </w:footnote>
  <w:footnote w:id="6">
    <w:p w14:paraId="09377B0C" w14:textId="77777777" w:rsidR="001E3D68" w:rsidRPr="00253C5B" w:rsidRDefault="001E3D68" w:rsidP="00F00F24">
      <w:pPr>
        <w:pStyle w:val="FootnoteText"/>
        <w:rPr>
          <w:lang w:val="ru-RU"/>
        </w:rPr>
      </w:pPr>
      <w:r w:rsidRPr="00A07EBB">
        <w:rPr>
          <w:rStyle w:val="FootnoteReference"/>
          <w:szCs w:val="16"/>
        </w:rPr>
        <w:footnoteRef/>
      </w:r>
      <w:r w:rsidRPr="00253C5B">
        <w:rPr>
          <w:lang w:val="ru-RU"/>
        </w:rPr>
        <w:t xml:space="preserve"> </w:t>
      </w:r>
      <w:r w:rsidRPr="00253C5B">
        <w:rPr>
          <w:lang w:val="ru-RU"/>
        </w:rPr>
        <w:tab/>
        <w:t>Включает термин "Статистическое мультиплексирование", или службы Stat-Mux</w:t>
      </w:r>
      <w:r>
        <w:rPr>
          <w:lang w:val="ru-RU"/>
        </w:rPr>
        <w:t>.</w:t>
      </w:r>
    </w:p>
  </w:footnote>
  <w:footnote w:id="7">
    <w:p w14:paraId="3078265F" w14:textId="77777777" w:rsidR="001E3D68" w:rsidRPr="00253C5B" w:rsidRDefault="001E3D68" w:rsidP="00F00F24">
      <w:pPr>
        <w:pStyle w:val="FootnoteText"/>
        <w:rPr>
          <w:lang w:val="ru-RU"/>
        </w:rPr>
      </w:pPr>
      <w:r w:rsidRPr="00A07EBB">
        <w:rPr>
          <w:rStyle w:val="FootnoteReference"/>
          <w:szCs w:val="16"/>
        </w:rPr>
        <w:footnoteRef/>
      </w:r>
      <w:r w:rsidRPr="00253C5B">
        <w:rPr>
          <w:lang w:val="ru-RU"/>
        </w:rPr>
        <w:t xml:space="preserve"> </w:t>
      </w:r>
      <w:r w:rsidRPr="00253C5B">
        <w:rPr>
          <w:lang w:val="ru-RU"/>
        </w:rPr>
        <w:tab/>
        <w:t>Цифровые системы воспроизведения видеоизображения для большого экрана (LSDI) – это семейство цифровых систем обработки изображений, применимых для таких программ, как кинофильмы, сценические представления, спортивные мероприятия, концерты, культурные мероприятия и т. д., от съемки до демонстрации на большом экране с высоким разрешением в надлежащим образом оборудованных кинотеатрах, концертных залах и в других крупных аудиториях.</w:t>
      </w:r>
    </w:p>
  </w:footnote>
  <w:footnote w:id="8">
    <w:p w14:paraId="0C64C808" w14:textId="77777777" w:rsidR="001E3D68" w:rsidRPr="00751CAC" w:rsidRDefault="001E3D68" w:rsidP="00F00F24">
      <w:pPr>
        <w:pStyle w:val="FootnoteText"/>
        <w:rPr>
          <w:lang w:val="ru-RU"/>
        </w:rPr>
      </w:pPr>
      <w:r w:rsidRPr="00A07EBB">
        <w:rPr>
          <w:rStyle w:val="FootnoteReference"/>
          <w:szCs w:val="16"/>
        </w:rPr>
        <w:footnoteRef/>
      </w:r>
      <w:r w:rsidRPr="00751CAC">
        <w:rPr>
          <w:lang w:val="ru-RU"/>
        </w:rPr>
        <w:t xml:space="preserve"> </w:t>
      </w:r>
      <w:r>
        <w:rPr>
          <w:lang w:val="ru-RU"/>
        </w:rPr>
        <w:tab/>
      </w:r>
      <w:r w:rsidRPr="00253C5B">
        <w:rPr>
          <w:lang w:val="ru-RU"/>
        </w:rPr>
        <w:t>Для применения методов инференциальной статистики, таких как ANOVA, достаточно в общей сложности 10–20 наблюдений в наихудших условиях, представляющих интерес.</w:t>
      </w:r>
    </w:p>
  </w:footnote>
  <w:footnote w:id="9">
    <w:p w14:paraId="115A9341" w14:textId="77777777" w:rsidR="001E3D68" w:rsidRPr="00B02B91" w:rsidRDefault="001E3D68" w:rsidP="00F00F24">
      <w:pPr>
        <w:pStyle w:val="FootnoteText"/>
        <w:rPr>
          <w:spacing w:val="-4"/>
          <w:lang w:val="ru-RU"/>
        </w:rPr>
      </w:pPr>
      <w:r w:rsidRPr="00A07EBB">
        <w:rPr>
          <w:rStyle w:val="FootnoteReference"/>
          <w:szCs w:val="16"/>
        </w:rPr>
        <w:footnoteRef/>
      </w:r>
      <w:r w:rsidRPr="00253C5B">
        <w:rPr>
          <w:lang w:val="ru-RU"/>
        </w:rPr>
        <w:tab/>
      </w:r>
      <w:r w:rsidRPr="00B02B91">
        <w:rPr>
          <w:spacing w:val="-4"/>
          <w:lang w:val="ru-RU"/>
        </w:rPr>
        <w:t xml:space="preserve">Прозрачность (точность воспроизведения) </w:t>
      </w:r>
      <w:r w:rsidRPr="00B02B91">
        <w:rPr>
          <w:spacing w:val="-4"/>
          <w:lang w:val="ru-RU" w:eastAsia="zh-CN"/>
        </w:rPr>
        <w:t>− это концепция, описывающая качество работы кодека или системы по отношению к идеальной системе передачи без каких-либо ухудшений</w:t>
      </w:r>
      <w:r w:rsidRPr="00B02B91">
        <w:rPr>
          <w:spacing w:val="-4"/>
          <w:lang w:val="ru-RU"/>
        </w:rPr>
        <w:t>. Легко видеть, что прозрачность может быть измерена путем сравнения показателей, присвоенных эталонной последовательности, с показателями, присвоенными последовательности, обработанной исследуемым алгоритмом или технологией.</w:t>
      </w:r>
    </w:p>
  </w:footnote>
  <w:footnote w:id="10">
    <w:p w14:paraId="5ACFEEDE" w14:textId="77777777" w:rsidR="001E3D68" w:rsidRPr="00B02B91" w:rsidRDefault="001E3D68" w:rsidP="00F00F24">
      <w:pPr>
        <w:pStyle w:val="FootnoteText"/>
        <w:rPr>
          <w:spacing w:val="-4"/>
          <w:lang w:val="ru-RU"/>
        </w:rPr>
      </w:pPr>
      <w:r w:rsidRPr="00A07EBB">
        <w:rPr>
          <w:rStyle w:val="FootnoteReference"/>
          <w:szCs w:val="16"/>
        </w:rPr>
        <w:footnoteRef/>
      </w:r>
      <w:r w:rsidRPr="00253C5B">
        <w:rPr>
          <w:lang w:val="ru-RU"/>
        </w:rPr>
        <w:tab/>
      </w:r>
      <w:r w:rsidRPr="00B02B91">
        <w:rPr>
          <w:spacing w:val="-4"/>
          <w:lang w:val="ru-RU"/>
        </w:rPr>
        <w:t>Считается, что стабильность показателей по пространству (т. е. по разным лабораториям) и времени (т. е. в одной и той же лаборатории, но в разное время) может быть улучшена также использованием точек привязки к низкому качеству. Однако в МСЭ отсутствуют планы по скорейшему созданию/определению стандартизованных точек привязки к низкому качеству для оценки технологий стереоскопического представления изображений.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459A1C" w14:textId="77777777" w:rsidR="00BE0C1B" w:rsidRDefault="00BE0C1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5916"/>
    </w:tblGrid>
    <w:tr w:rsidR="00BE0C1B" w:rsidRPr="00A239D1" w14:paraId="18F4B3D6" w14:textId="77777777" w:rsidTr="0019307B">
      <w:tc>
        <w:tcPr>
          <w:tcW w:w="4634" w:type="dxa"/>
          <w:vAlign w:val="center"/>
        </w:tcPr>
        <w:p w14:paraId="702818BA" w14:textId="77777777" w:rsidR="00BE0C1B" w:rsidRPr="005B0371" w:rsidRDefault="00BE0C1B"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4D49880A" w14:textId="77777777" w:rsidR="00BE0C1B" w:rsidRPr="00260B24" w:rsidRDefault="00BE0C1B" w:rsidP="00744F8B">
          <w:pPr>
            <w:pStyle w:val="Header"/>
            <w:jc w:val="right"/>
            <w:rPr>
              <w:rFonts w:asciiTheme="minorBidi" w:hAnsiTheme="minorBidi"/>
              <w:b/>
              <w:spacing w:val="4"/>
              <w:szCs w:val="24"/>
            </w:rPr>
          </w:pPr>
          <w:r w:rsidRPr="00736384">
            <w:rPr>
              <w:rFonts w:asciiTheme="minorBidi" w:hAnsiTheme="minorBidi"/>
              <w:b/>
              <w:spacing w:val="4"/>
              <w:szCs w:val="24"/>
            </w:rPr>
            <w:t>Международн</w:t>
          </w:r>
          <w:r>
            <w:rPr>
              <w:rFonts w:asciiTheme="minorBidi" w:hAnsiTheme="minorBidi"/>
              <w:b/>
              <w:spacing w:val="4"/>
              <w:szCs w:val="24"/>
              <w:lang w:val="ru-RU"/>
            </w:rPr>
            <w:t>ый</w:t>
          </w:r>
          <w:r w:rsidRPr="00736384">
            <w:rPr>
              <w:rFonts w:asciiTheme="minorBidi" w:hAnsiTheme="minorBidi"/>
              <w:b/>
              <w:spacing w:val="4"/>
              <w:szCs w:val="24"/>
            </w:rPr>
            <w:t xml:space="preserve"> союз электросвязи</w:t>
          </w:r>
        </w:p>
      </w:tc>
    </w:tr>
    <w:tr w:rsidR="00BE0C1B" w:rsidRPr="00A239D1" w14:paraId="54958622" w14:textId="77777777" w:rsidTr="0019307B">
      <w:tc>
        <w:tcPr>
          <w:tcW w:w="4634" w:type="dxa"/>
          <w:vAlign w:val="center"/>
        </w:tcPr>
        <w:p w14:paraId="7EA3E82A" w14:textId="77777777" w:rsidR="00BE0C1B" w:rsidRPr="00260B24" w:rsidRDefault="00BE0C1B" w:rsidP="00744F8B">
          <w:pPr>
            <w:pStyle w:val="Header"/>
            <w:jc w:val="left"/>
            <w:rPr>
              <w:rFonts w:asciiTheme="minorBidi" w:hAnsiTheme="minorBidi"/>
              <w:spacing w:val="4"/>
              <w:sz w:val="21"/>
              <w:szCs w:val="21"/>
            </w:rPr>
          </w:pPr>
          <w:r w:rsidRPr="00736384">
            <w:rPr>
              <w:rFonts w:asciiTheme="minorBidi" w:hAnsiTheme="minorBidi"/>
              <w:spacing w:val="4"/>
              <w:szCs w:val="24"/>
            </w:rPr>
            <w:t>Рекомендации</w:t>
          </w:r>
        </w:p>
      </w:tc>
      <w:tc>
        <w:tcPr>
          <w:tcW w:w="5998" w:type="dxa"/>
          <w:vAlign w:val="center"/>
        </w:tcPr>
        <w:p w14:paraId="710E81C6" w14:textId="77777777" w:rsidR="00BE0C1B" w:rsidRPr="00260B24" w:rsidRDefault="00BE0C1B" w:rsidP="00744F8B">
          <w:pPr>
            <w:pStyle w:val="Header"/>
            <w:jc w:val="right"/>
            <w:rPr>
              <w:rFonts w:asciiTheme="minorBidi" w:hAnsiTheme="minorBidi"/>
              <w:spacing w:val="4"/>
              <w:szCs w:val="24"/>
            </w:rPr>
          </w:pPr>
          <w:r w:rsidRPr="00391033">
            <w:rPr>
              <w:rFonts w:asciiTheme="minorBidi" w:hAnsiTheme="minorBidi"/>
              <w:spacing w:val="4"/>
              <w:szCs w:val="24"/>
            </w:rPr>
            <w:t>Сектор радиосвязи</w:t>
          </w:r>
        </w:p>
      </w:tc>
    </w:tr>
  </w:tbl>
  <w:p w14:paraId="0747B446" w14:textId="77777777" w:rsidR="00BE0C1B" w:rsidRDefault="00BE0C1B" w:rsidP="004A6FEB">
    <w:pPr>
      <w:pStyle w:val="Header"/>
    </w:pPr>
    <w:r>
      <w:rPr>
        <w:rFonts w:ascii="Arial Black" w:hAnsi="Arial Black" w:cs="Arial"/>
        <w:noProof/>
        <w:sz w:val="32"/>
        <w:szCs w:val="32"/>
      </w:rPr>
      <w:drawing>
        <wp:anchor distT="0" distB="0" distL="114300" distR="114300" simplePos="0" relativeHeight="251662336" behindDoc="0" locked="0" layoutInCell="1" allowOverlap="1" wp14:anchorId="3D29B403" wp14:editId="03EBAF96">
          <wp:simplePos x="0" y="0"/>
          <wp:positionH relativeFrom="column">
            <wp:posOffset>-271780</wp:posOffset>
          </wp:positionH>
          <wp:positionV relativeFrom="paragraph">
            <wp:posOffset>-548005</wp:posOffset>
          </wp:positionV>
          <wp:extent cx="1733550" cy="374924"/>
          <wp:effectExtent l="0" t="0" r="0" b="0"/>
          <wp:wrapNone/>
          <wp:docPr id="1423632458" name="Picture 142363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37492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60288" behindDoc="0" locked="0" layoutInCell="1" allowOverlap="1" wp14:anchorId="03BBAE77" wp14:editId="5220BBB5">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89804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64DBA6D0" w14:textId="77777777" w:rsidR="00BE0C1B" w:rsidRDefault="00BE0C1B" w:rsidP="004A6FEB">
    <w:pPr>
      <w:pStyle w:val="Header"/>
      <w:ind w:right="360"/>
      <w:jc w:val="both"/>
    </w:pPr>
    <w:r>
      <w:rPr>
        <w:noProof/>
      </w:rPr>
      <mc:AlternateContent>
        <mc:Choice Requires="wpg">
          <w:drawing>
            <wp:anchor distT="0" distB="0" distL="114300" distR="114300" simplePos="0" relativeHeight="251661312" behindDoc="0" locked="0" layoutInCell="1" allowOverlap="1" wp14:anchorId="4CCDFC99" wp14:editId="15605E5D">
              <wp:simplePos x="0" y="0"/>
              <wp:positionH relativeFrom="page">
                <wp:posOffset>0</wp:posOffset>
              </wp:positionH>
              <wp:positionV relativeFrom="page">
                <wp:posOffset>1196340</wp:posOffset>
              </wp:positionV>
              <wp:extent cx="7560310" cy="236220"/>
              <wp:effectExtent l="9525" t="5715" r="12065" b="5715"/>
              <wp:wrapNone/>
              <wp:docPr id="222752027"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62594185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564716492"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B08D8D" id="docshapegroup6" o:spid="_x0000_s1026" alt="Header separator line" style="position:absolute;margin-left:0;margin-top:94.2pt;width:595.3pt;height:18.6pt;z-index:251661312;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AB494B" w14:textId="0F017899" w:rsidR="00BE0C1B" w:rsidRDefault="00BE0C1B" w:rsidP="00020FC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F874EE">
      <w:rPr>
        <w:b/>
        <w:bCs/>
        <w:noProof/>
        <w:szCs w:val="22"/>
        <w:lang w:val="en-US"/>
      </w:rPr>
      <w:t>МСЭ-R  BT.500-15</w:t>
    </w:r>
    <w:r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877D2" w14:textId="24C6C464" w:rsidR="00BE0C1B" w:rsidRDefault="00BE0C1B">
    <w:pPr>
      <w:pStyle w:val="Header"/>
    </w:pPr>
    <w:r>
      <w:tab/>
    </w:r>
    <w:r w:rsidR="00F874EE">
      <w:fldChar w:fldCharType="begin"/>
    </w:r>
    <w:r w:rsidR="00F874EE">
      <w:instrText xml:space="preserve"> DOCPROPERTY "Header" \* MERGEFORMAT </w:instrText>
    </w:r>
    <w:r w:rsidR="00F874EE">
      <w:fldChar w:fldCharType="separate"/>
    </w:r>
    <w:r w:rsidR="00F874EE" w:rsidRPr="00F874EE">
      <w:rPr>
        <w:b/>
        <w:bCs/>
      </w:rPr>
      <w:t xml:space="preserve">Rec. </w:t>
    </w:r>
    <w:r w:rsidR="00F874EE">
      <w:rPr>
        <w:b/>
        <w:bCs/>
      </w:rPr>
      <w:fldChar w:fldCharType="end"/>
    </w:r>
    <w:r>
      <w:rPr>
        <w:b/>
        <w:bCs/>
      </w:rPr>
      <w:t xml:space="preserve"> </w:t>
    </w:r>
    <w:r>
      <w:rPr>
        <w:b/>
        <w:bCs/>
      </w:rPr>
      <w:fldChar w:fldCharType="begin"/>
    </w:r>
    <w:r>
      <w:rPr>
        <w:b/>
        <w:bCs/>
      </w:rPr>
      <w:instrText>styleref href</w:instrText>
    </w:r>
    <w:r>
      <w:rPr>
        <w:b/>
        <w:bCs/>
      </w:rPr>
      <w:fldChar w:fldCharType="separate"/>
    </w:r>
    <w:r w:rsidR="00F874EE">
      <w:rPr>
        <w:b/>
        <w:bCs/>
        <w:noProof/>
      </w:rPr>
      <w:t>МСЭ-R  BT.500-15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F26E97" w14:textId="378AF717" w:rsidR="00A41A76" w:rsidRDefault="00A41A76" w:rsidP="00020FC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F874EE">
      <w:rPr>
        <w:b/>
        <w:bCs/>
        <w:noProof/>
        <w:szCs w:val="22"/>
        <w:lang w:val="en-US"/>
      </w:rPr>
      <w:t>МСЭ-R  BT.500-15</w:t>
    </w:r>
    <w:r w:rsidRPr="00553C5F">
      <w:rPr>
        <w:b/>
        <w:bCs/>
        <w:szCs w:val="22"/>
        <w:lang w:val="en-U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FECE3A" w14:textId="57972772" w:rsidR="00A41A76" w:rsidRDefault="00A41A76">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F874EE">
      <w:rPr>
        <w:b/>
        <w:bCs/>
        <w:noProof/>
      </w:rPr>
      <w:t>МСЭ-R  BT.500-15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D5D264" w14:textId="272A002D" w:rsidR="001E3D68" w:rsidRPr="009E1258" w:rsidRDefault="001E3D68" w:rsidP="009E1258">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F874EE">
      <w:rPr>
        <w:b/>
        <w:bCs/>
        <w:noProof/>
        <w:szCs w:val="22"/>
        <w:lang w:val="en-US"/>
      </w:rPr>
      <w:t>МСЭ-R  BT.500-15</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2"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3"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4"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7" w15:restartNumberingAfterBreak="0">
    <w:nsid w:val="214E540E"/>
    <w:multiLevelType w:val="hybridMultilevel"/>
    <w:tmpl w:val="459E4F7A"/>
    <w:lvl w:ilvl="0" w:tplc="5D74BA36">
      <w:start w:val="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9" w15:restartNumberingAfterBreak="0">
    <w:nsid w:val="32C31CC5"/>
    <w:multiLevelType w:val="hybridMultilevel"/>
    <w:tmpl w:val="EBEEB3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11"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12"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3"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14"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5"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6"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17" w15:restartNumberingAfterBreak="0">
    <w:nsid w:val="5ED00A5A"/>
    <w:multiLevelType w:val="hybridMultilevel"/>
    <w:tmpl w:val="90C09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19"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20"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21" w15:restartNumberingAfterBreak="0">
    <w:nsid w:val="6C583398"/>
    <w:multiLevelType w:val="multilevel"/>
    <w:tmpl w:val="1430B6A4"/>
    <w:lvl w:ilvl="0">
      <w:start w:val="1"/>
      <w:numFmt w:val="decimal"/>
      <w:lvlText w:val="%1"/>
      <w:lvlJc w:val="left"/>
      <w:pPr>
        <w:ind w:left="432" w:hanging="432"/>
      </w:pPr>
    </w:lvl>
    <w:lvl w:ilvl="1">
      <w:start w:val="1"/>
      <w:numFmt w:val="decimal"/>
      <w:lvlText w:val="%1.%2"/>
      <w:lvlJc w:val="left"/>
      <w:pPr>
        <w:ind w:left="576" w:hanging="576"/>
      </w:pPr>
    </w:lvl>
    <w:lvl w:ilvl="2">
      <w:start w:val="2"/>
      <w:numFmt w:val="decimal"/>
      <w:lvlText w:val="%1.%2.%3"/>
      <w:lvlJc w:val="left"/>
      <w:pPr>
        <w:snapToGrid w:val="0"/>
        <w:ind w:left="720" w:hanging="720"/>
      </w:pPr>
      <w:rPr>
        <w:rFonts w:ascii="Times New Roman" w:hAnsi="Times New Roman" w:cs="Times New Roman" w:hint="default"/>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23"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4"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5"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6" w15:restartNumberingAfterBreak="0">
    <w:nsid w:val="79BA2442"/>
    <w:multiLevelType w:val="hybridMultilevel"/>
    <w:tmpl w:val="03424332"/>
    <w:lvl w:ilvl="0" w:tplc="8D380020">
      <w:start w:val="1"/>
      <w:numFmt w:val="lowerLetter"/>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16cid:durableId="509371581">
    <w:abstractNumId w:val="5"/>
  </w:num>
  <w:num w:numId="2" w16cid:durableId="1651788442">
    <w:abstractNumId w:val="23"/>
  </w:num>
  <w:num w:numId="3" w16cid:durableId="1310357621">
    <w:abstractNumId w:val="8"/>
  </w:num>
  <w:num w:numId="4" w16cid:durableId="484709870">
    <w:abstractNumId w:val="4"/>
  </w:num>
  <w:num w:numId="5" w16cid:durableId="234514079">
    <w:abstractNumId w:val="14"/>
  </w:num>
  <w:num w:numId="6" w16cid:durableId="342978980">
    <w:abstractNumId w:val="2"/>
  </w:num>
  <w:num w:numId="7" w16cid:durableId="2109350696">
    <w:abstractNumId w:val="12"/>
  </w:num>
  <w:num w:numId="8" w16cid:durableId="627468929">
    <w:abstractNumId w:val="24"/>
  </w:num>
  <w:num w:numId="9" w16cid:durableId="1271427933">
    <w:abstractNumId w:val="6"/>
  </w:num>
  <w:num w:numId="10" w16cid:durableId="765004793">
    <w:abstractNumId w:val="1"/>
  </w:num>
  <w:num w:numId="11" w16cid:durableId="647631131">
    <w:abstractNumId w:val="15"/>
  </w:num>
  <w:num w:numId="12" w16cid:durableId="956833923">
    <w:abstractNumId w:val="10"/>
  </w:num>
  <w:num w:numId="13" w16cid:durableId="1667125308">
    <w:abstractNumId w:val="27"/>
  </w:num>
  <w:num w:numId="14" w16cid:durableId="945620750">
    <w:abstractNumId w:val="27"/>
    <w:lvlOverride w:ilvl="0">
      <w:lvl w:ilvl="0">
        <w:start w:val="2"/>
        <w:numFmt w:val="lowerLetter"/>
        <w:lvlText w:val="%1)"/>
        <w:legacy w:legacy="1" w:legacySpace="0" w:legacyIndent="720"/>
        <w:lvlJc w:val="left"/>
        <w:pPr>
          <w:ind w:left="720" w:hanging="720"/>
        </w:pPr>
      </w:lvl>
    </w:lvlOverride>
  </w:num>
  <w:num w:numId="15" w16cid:durableId="2136288681">
    <w:abstractNumId w:val="3"/>
  </w:num>
  <w:num w:numId="16" w16cid:durableId="1672872389">
    <w:abstractNumId w:val="25"/>
  </w:num>
  <w:num w:numId="17" w16cid:durableId="30370069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8" w16cid:durableId="1428962044">
    <w:abstractNumId w:val="11"/>
  </w:num>
  <w:num w:numId="19" w16cid:durableId="704720158">
    <w:abstractNumId w:val="19"/>
  </w:num>
  <w:num w:numId="20" w16cid:durableId="1887326086">
    <w:abstractNumId w:val="13"/>
  </w:num>
  <w:num w:numId="21" w16cid:durableId="1482965760">
    <w:abstractNumId w:val="0"/>
    <w:lvlOverride w:ilvl="0">
      <w:lvl w:ilvl="0">
        <w:start w:val="1"/>
        <w:numFmt w:val="bullet"/>
        <w:lvlText w:val="-"/>
        <w:legacy w:legacy="1" w:legacySpace="0" w:legacyIndent="360"/>
        <w:lvlJc w:val="left"/>
        <w:pPr>
          <w:ind w:left="360" w:hanging="360"/>
        </w:pPr>
        <w:rPr>
          <w:sz w:val="16"/>
        </w:rPr>
      </w:lvl>
    </w:lvlOverride>
  </w:num>
  <w:num w:numId="22" w16cid:durableId="836190957">
    <w:abstractNumId w:val="22"/>
  </w:num>
  <w:num w:numId="23" w16cid:durableId="186987510">
    <w:abstractNumId w:val="16"/>
  </w:num>
  <w:num w:numId="24" w16cid:durableId="52168431">
    <w:abstractNumId w:val="18"/>
  </w:num>
  <w:num w:numId="25" w16cid:durableId="99952194">
    <w:abstractNumId w:val="20"/>
  </w:num>
  <w:num w:numId="26" w16cid:durableId="1015569323">
    <w:abstractNumId w:val="7"/>
  </w:num>
  <w:num w:numId="27" w16cid:durableId="1039209875">
    <w:abstractNumId w:val="21"/>
  </w:num>
  <w:num w:numId="28" w16cid:durableId="1167669040">
    <w:abstractNumId w:val="21"/>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43566576">
    <w:abstractNumId w:val="17"/>
  </w:num>
  <w:num w:numId="30" w16cid:durableId="1158498459">
    <w:abstractNumId w:val="9"/>
  </w:num>
  <w:num w:numId="31" w16cid:durableId="7597769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ru-RU" w:vendorID="64" w:dllVersion="6" w:nlCheck="1" w:checkStyle="0"/>
  <w:activeWritingStyle w:appName="MSWord" w:lang="ru-RU"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2086">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47AB"/>
    <w:rsid w:val="00013002"/>
    <w:rsid w:val="00025592"/>
    <w:rsid w:val="00036EE3"/>
    <w:rsid w:val="00062068"/>
    <w:rsid w:val="00072484"/>
    <w:rsid w:val="00085663"/>
    <w:rsid w:val="000949D1"/>
    <w:rsid w:val="00096612"/>
    <w:rsid w:val="000A2F35"/>
    <w:rsid w:val="000B0A5C"/>
    <w:rsid w:val="000B415D"/>
    <w:rsid w:val="000B7683"/>
    <w:rsid w:val="000D0677"/>
    <w:rsid w:val="000D662D"/>
    <w:rsid w:val="000D6FCD"/>
    <w:rsid w:val="000E6A6E"/>
    <w:rsid w:val="00102934"/>
    <w:rsid w:val="001029D5"/>
    <w:rsid w:val="00111D08"/>
    <w:rsid w:val="00127730"/>
    <w:rsid w:val="00130EA0"/>
    <w:rsid w:val="00131900"/>
    <w:rsid w:val="00146542"/>
    <w:rsid w:val="00146ED2"/>
    <w:rsid w:val="00147110"/>
    <w:rsid w:val="001511A6"/>
    <w:rsid w:val="00155632"/>
    <w:rsid w:val="00197B47"/>
    <w:rsid w:val="001B0C18"/>
    <w:rsid w:val="001B2873"/>
    <w:rsid w:val="001D407F"/>
    <w:rsid w:val="001E3D68"/>
    <w:rsid w:val="001E3ECB"/>
    <w:rsid w:val="002058CE"/>
    <w:rsid w:val="00207A2A"/>
    <w:rsid w:val="00214FC2"/>
    <w:rsid w:val="002165F1"/>
    <w:rsid w:val="00222EDE"/>
    <w:rsid w:val="00232688"/>
    <w:rsid w:val="00236EA7"/>
    <w:rsid w:val="00276D21"/>
    <w:rsid w:val="002806F8"/>
    <w:rsid w:val="00290B9E"/>
    <w:rsid w:val="00296D7F"/>
    <w:rsid w:val="002B26EF"/>
    <w:rsid w:val="002B351D"/>
    <w:rsid w:val="002B3CF6"/>
    <w:rsid w:val="002C35CD"/>
    <w:rsid w:val="002C768A"/>
    <w:rsid w:val="002D2CE6"/>
    <w:rsid w:val="002D76C4"/>
    <w:rsid w:val="002E33B9"/>
    <w:rsid w:val="002E7955"/>
    <w:rsid w:val="002F5199"/>
    <w:rsid w:val="00305A41"/>
    <w:rsid w:val="00306EA5"/>
    <w:rsid w:val="00315AFF"/>
    <w:rsid w:val="00327F5B"/>
    <w:rsid w:val="00334BA7"/>
    <w:rsid w:val="00342971"/>
    <w:rsid w:val="00352ACF"/>
    <w:rsid w:val="0035364D"/>
    <w:rsid w:val="00356B5D"/>
    <w:rsid w:val="003646F2"/>
    <w:rsid w:val="00364AA3"/>
    <w:rsid w:val="003669A6"/>
    <w:rsid w:val="00380A88"/>
    <w:rsid w:val="003A0AB6"/>
    <w:rsid w:val="003B54CF"/>
    <w:rsid w:val="003C38BA"/>
    <w:rsid w:val="003D2562"/>
    <w:rsid w:val="0040281F"/>
    <w:rsid w:val="00417A47"/>
    <w:rsid w:val="00420DFD"/>
    <w:rsid w:val="00424855"/>
    <w:rsid w:val="00426362"/>
    <w:rsid w:val="00435F15"/>
    <w:rsid w:val="00437A76"/>
    <w:rsid w:val="00440C8A"/>
    <w:rsid w:val="004503B7"/>
    <w:rsid w:val="004553F4"/>
    <w:rsid w:val="00457849"/>
    <w:rsid w:val="00457960"/>
    <w:rsid w:val="00463BE6"/>
    <w:rsid w:val="00465D6F"/>
    <w:rsid w:val="00470E28"/>
    <w:rsid w:val="00480D02"/>
    <w:rsid w:val="004822C2"/>
    <w:rsid w:val="00483B26"/>
    <w:rsid w:val="00483F68"/>
    <w:rsid w:val="00483F90"/>
    <w:rsid w:val="00485B0A"/>
    <w:rsid w:val="004929CC"/>
    <w:rsid w:val="004934C5"/>
    <w:rsid w:val="004A3279"/>
    <w:rsid w:val="004A52E8"/>
    <w:rsid w:val="004B3561"/>
    <w:rsid w:val="004C00BA"/>
    <w:rsid w:val="004D1A64"/>
    <w:rsid w:val="004D21E1"/>
    <w:rsid w:val="004E22BD"/>
    <w:rsid w:val="004E6F25"/>
    <w:rsid w:val="00500854"/>
    <w:rsid w:val="00512559"/>
    <w:rsid w:val="00512F41"/>
    <w:rsid w:val="00525EFA"/>
    <w:rsid w:val="00526971"/>
    <w:rsid w:val="00546F11"/>
    <w:rsid w:val="00555307"/>
    <w:rsid w:val="00556548"/>
    <w:rsid w:val="005652E3"/>
    <w:rsid w:val="00571788"/>
    <w:rsid w:val="0058322E"/>
    <w:rsid w:val="00584913"/>
    <w:rsid w:val="00586EF8"/>
    <w:rsid w:val="005872E6"/>
    <w:rsid w:val="005A127F"/>
    <w:rsid w:val="005B49AB"/>
    <w:rsid w:val="005B50E7"/>
    <w:rsid w:val="005C23DD"/>
    <w:rsid w:val="005C2ED0"/>
    <w:rsid w:val="005D338E"/>
    <w:rsid w:val="005D5ABF"/>
    <w:rsid w:val="005E55BF"/>
    <w:rsid w:val="005E7B4F"/>
    <w:rsid w:val="00601882"/>
    <w:rsid w:val="006049FD"/>
    <w:rsid w:val="00607D68"/>
    <w:rsid w:val="006114CA"/>
    <w:rsid w:val="00613212"/>
    <w:rsid w:val="006149B1"/>
    <w:rsid w:val="006228F5"/>
    <w:rsid w:val="0062353C"/>
    <w:rsid w:val="00627A89"/>
    <w:rsid w:val="0063230E"/>
    <w:rsid w:val="00655356"/>
    <w:rsid w:val="00665A01"/>
    <w:rsid w:val="00674896"/>
    <w:rsid w:val="00680D2B"/>
    <w:rsid w:val="00681B32"/>
    <w:rsid w:val="00686346"/>
    <w:rsid w:val="00691D4A"/>
    <w:rsid w:val="006A6C7D"/>
    <w:rsid w:val="006A7B94"/>
    <w:rsid w:val="006B1D2B"/>
    <w:rsid w:val="006B6F0B"/>
    <w:rsid w:val="006D29CC"/>
    <w:rsid w:val="006E1131"/>
    <w:rsid w:val="006E1B8C"/>
    <w:rsid w:val="006E2037"/>
    <w:rsid w:val="006E6199"/>
    <w:rsid w:val="006F001A"/>
    <w:rsid w:val="00704A99"/>
    <w:rsid w:val="00711CC6"/>
    <w:rsid w:val="00712870"/>
    <w:rsid w:val="00715384"/>
    <w:rsid w:val="00716DA0"/>
    <w:rsid w:val="0072067D"/>
    <w:rsid w:val="00724507"/>
    <w:rsid w:val="00724F5E"/>
    <w:rsid w:val="007322F2"/>
    <w:rsid w:val="00733AA1"/>
    <w:rsid w:val="00733DB9"/>
    <w:rsid w:val="00743D85"/>
    <w:rsid w:val="00753CF4"/>
    <w:rsid w:val="00753ECB"/>
    <w:rsid w:val="00753F92"/>
    <w:rsid w:val="007549D8"/>
    <w:rsid w:val="007565CC"/>
    <w:rsid w:val="00763B9A"/>
    <w:rsid w:val="007715FA"/>
    <w:rsid w:val="00772E8D"/>
    <w:rsid w:val="0078037F"/>
    <w:rsid w:val="00782156"/>
    <w:rsid w:val="0078779F"/>
    <w:rsid w:val="00796291"/>
    <w:rsid w:val="007A2FCF"/>
    <w:rsid w:val="007A6AA8"/>
    <w:rsid w:val="007B177A"/>
    <w:rsid w:val="007F1C3B"/>
    <w:rsid w:val="007F77B4"/>
    <w:rsid w:val="00806394"/>
    <w:rsid w:val="00825F79"/>
    <w:rsid w:val="00830F8E"/>
    <w:rsid w:val="008310C9"/>
    <w:rsid w:val="00840356"/>
    <w:rsid w:val="00852ED2"/>
    <w:rsid w:val="00853CC5"/>
    <w:rsid w:val="00860BEE"/>
    <w:rsid w:val="00870848"/>
    <w:rsid w:val="00875182"/>
    <w:rsid w:val="00883C7F"/>
    <w:rsid w:val="008975B5"/>
    <w:rsid w:val="008A27AA"/>
    <w:rsid w:val="008B033A"/>
    <w:rsid w:val="008C5D24"/>
    <w:rsid w:val="008C7848"/>
    <w:rsid w:val="008D3516"/>
    <w:rsid w:val="008F448C"/>
    <w:rsid w:val="00906589"/>
    <w:rsid w:val="00906A9F"/>
    <w:rsid w:val="00906AD6"/>
    <w:rsid w:val="00917AF2"/>
    <w:rsid w:val="0092418A"/>
    <w:rsid w:val="009325C7"/>
    <w:rsid w:val="00934ED7"/>
    <w:rsid w:val="0094286E"/>
    <w:rsid w:val="00953E23"/>
    <w:rsid w:val="009543C3"/>
    <w:rsid w:val="00960E64"/>
    <w:rsid w:val="00966E1B"/>
    <w:rsid w:val="00973FD9"/>
    <w:rsid w:val="009755AF"/>
    <w:rsid w:val="009764EC"/>
    <w:rsid w:val="00987628"/>
    <w:rsid w:val="009947C0"/>
    <w:rsid w:val="009C39D7"/>
    <w:rsid w:val="009E1258"/>
    <w:rsid w:val="009E3058"/>
    <w:rsid w:val="009F2D2C"/>
    <w:rsid w:val="009F5784"/>
    <w:rsid w:val="009F7814"/>
    <w:rsid w:val="00A05528"/>
    <w:rsid w:val="00A07EBB"/>
    <w:rsid w:val="00A136A0"/>
    <w:rsid w:val="00A14930"/>
    <w:rsid w:val="00A23A50"/>
    <w:rsid w:val="00A25DEC"/>
    <w:rsid w:val="00A31928"/>
    <w:rsid w:val="00A321CB"/>
    <w:rsid w:val="00A33BD3"/>
    <w:rsid w:val="00A33EEB"/>
    <w:rsid w:val="00A41A76"/>
    <w:rsid w:val="00A43032"/>
    <w:rsid w:val="00A62A14"/>
    <w:rsid w:val="00A6617B"/>
    <w:rsid w:val="00A71FE5"/>
    <w:rsid w:val="00A83A5C"/>
    <w:rsid w:val="00A971A1"/>
    <w:rsid w:val="00AA3AD8"/>
    <w:rsid w:val="00AB0DC8"/>
    <w:rsid w:val="00AB5A09"/>
    <w:rsid w:val="00AC26CD"/>
    <w:rsid w:val="00AD013C"/>
    <w:rsid w:val="00AE0F37"/>
    <w:rsid w:val="00AE181A"/>
    <w:rsid w:val="00AE57D6"/>
    <w:rsid w:val="00AF302B"/>
    <w:rsid w:val="00B030A1"/>
    <w:rsid w:val="00B033C8"/>
    <w:rsid w:val="00B06BE6"/>
    <w:rsid w:val="00B10FB7"/>
    <w:rsid w:val="00B33425"/>
    <w:rsid w:val="00B33CC9"/>
    <w:rsid w:val="00B44E24"/>
    <w:rsid w:val="00B54ECC"/>
    <w:rsid w:val="00B6224A"/>
    <w:rsid w:val="00B66006"/>
    <w:rsid w:val="00B714F3"/>
    <w:rsid w:val="00B725D2"/>
    <w:rsid w:val="00B87B6B"/>
    <w:rsid w:val="00BA0421"/>
    <w:rsid w:val="00BB283C"/>
    <w:rsid w:val="00BB698D"/>
    <w:rsid w:val="00BC39CC"/>
    <w:rsid w:val="00BC5D77"/>
    <w:rsid w:val="00BD06B5"/>
    <w:rsid w:val="00BD77B5"/>
    <w:rsid w:val="00BE0C1B"/>
    <w:rsid w:val="00BE4855"/>
    <w:rsid w:val="00BE6977"/>
    <w:rsid w:val="00BF0366"/>
    <w:rsid w:val="00BF487A"/>
    <w:rsid w:val="00C01CDE"/>
    <w:rsid w:val="00C22153"/>
    <w:rsid w:val="00C25734"/>
    <w:rsid w:val="00C340A0"/>
    <w:rsid w:val="00C36EF4"/>
    <w:rsid w:val="00C404B6"/>
    <w:rsid w:val="00C416F7"/>
    <w:rsid w:val="00C46BD9"/>
    <w:rsid w:val="00C55258"/>
    <w:rsid w:val="00C73560"/>
    <w:rsid w:val="00C874F6"/>
    <w:rsid w:val="00C92B01"/>
    <w:rsid w:val="00CB0F14"/>
    <w:rsid w:val="00CB38E8"/>
    <w:rsid w:val="00CB70D8"/>
    <w:rsid w:val="00CC43D8"/>
    <w:rsid w:val="00CD659B"/>
    <w:rsid w:val="00CE0A43"/>
    <w:rsid w:val="00CE369A"/>
    <w:rsid w:val="00CF08F6"/>
    <w:rsid w:val="00D01C21"/>
    <w:rsid w:val="00D0507C"/>
    <w:rsid w:val="00D20380"/>
    <w:rsid w:val="00D21CBC"/>
    <w:rsid w:val="00D3237D"/>
    <w:rsid w:val="00D465CE"/>
    <w:rsid w:val="00D47FD6"/>
    <w:rsid w:val="00D54BCA"/>
    <w:rsid w:val="00D54BEC"/>
    <w:rsid w:val="00D61674"/>
    <w:rsid w:val="00D74D23"/>
    <w:rsid w:val="00D77402"/>
    <w:rsid w:val="00D83556"/>
    <w:rsid w:val="00D966AB"/>
    <w:rsid w:val="00D97C8E"/>
    <w:rsid w:val="00DA2A1A"/>
    <w:rsid w:val="00DC7580"/>
    <w:rsid w:val="00DD7920"/>
    <w:rsid w:val="00DE0270"/>
    <w:rsid w:val="00DE2B05"/>
    <w:rsid w:val="00DF4176"/>
    <w:rsid w:val="00E065AD"/>
    <w:rsid w:val="00E17240"/>
    <w:rsid w:val="00E31BC1"/>
    <w:rsid w:val="00E521F2"/>
    <w:rsid w:val="00E63713"/>
    <w:rsid w:val="00E66FD6"/>
    <w:rsid w:val="00E74595"/>
    <w:rsid w:val="00E7459A"/>
    <w:rsid w:val="00E84B5D"/>
    <w:rsid w:val="00EA0F95"/>
    <w:rsid w:val="00EB7C57"/>
    <w:rsid w:val="00EC6872"/>
    <w:rsid w:val="00ED2695"/>
    <w:rsid w:val="00ED5AC8"/>
    <w:rsid w:val="00EE1657"/>
    <w:rsid w:val="00EF6A32"/>
    <w:rsid w:val="00EF7B74"/>
    <w:rsid w:val="00F00F24"/>
    <w:rsid w:val="00F074C2"/>
    <w:rsid w:val="00F3072A"/>
    <w:rsid w:val="00F30C9B"/>
    <w:rsid w:val="00F354B1"/>
    <w:rsid w:val="00F37414"/>
    <w:rsid w:val="00F548DF"/>
    <w:rsid w:val="00F56260"/>
    <w:rsid w:val="00F6248E"/>
    <w:rsid w:val="00F66CD3"/>
    <w:rsid w:val="00F71592"/>
    <w:rsid w:val="00F76900"/>
    <w:rsid w:val="00F874EE"/>
    <w:rsid w:val="00F87DD4"/>
    <w:rsid w:val="00FA406B"/>
    <w:rsid w:val="00FA5A91"/>
    <w:rsid w:val="00FB0E4E"/>
    <w:rsid w:val="00FD0AD0"/>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6">
      <o:colormru v:ext="edit" colors="#d62a47"/>
    </o:shapedefaults>
    <o:shapelayout v:ext="edit">
      <o:idmap v:ext="edit" data="2"/>
    </o:shapelayout>
  </w:shapeDefaults>
  <w:decimalSymbol w:val="."/>
  <w:listSeparator w:val=","/>
  <w14:docId w14:val="7C4E9A58"/>
  <w15:docId w15:val="{82295252-6328-4322-8A4D-3794DB1B9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0C1B"/>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BE0C1B"/>
    <w:pPr>
      <w:keepNext/>
      <w:keepLines/>
      <w:spacing w:before="480"/>
      <w:ind w:left="794" w:hanging="794"/>
      <w:outlineLvl w:val="0"/>
    </w:pPr>
    <w:rPr>
      <w:b/>
    </w:rPr>
  </w:style>
  <w:style w:type="paragraph" w:styleId="Heading2">
    <w:name w:val="heading 2"/>
    <w:basedOn w:val="Heading1"/>
    <w:next w:val="Normal"/>
    <w:link w:val="Heading2Char"/>
    <w:qFormat/>
    <w:rsid w:val="00BE0C1B"/>
    <w:pPr>
      <w:spacing w:before="320"/>
      <w:outlineLvl w:val="1"/>
    </w:pPr>
  </w:style>
  <w:style w:type="paragraph" w:styleId="Heading3">
    <w:name w:val="heading 3"/>
    <w:basedOn w:val="Heading1"/>
    <w:next w:val="Normal"/>
    <w:link w:val="Heading3Char"/>
    <w:qFormat/>
    <w:rsid w:val="00BE0C1B"/>
    <w:pPr>
      <w:spacing w:before="200"/>
      <w:outlineLvl w:val="2"/>
    </w:pPr>
  </w:style>
  <w:style w:type="paragraph" w:styleId="Heading4">
    <w:name w:val="heading 4"/>
    <w:basedOn w:val="Heading3"/>
    <w:next w:val="Normal"/>
    <w:link w:val="Heading4Char"/>
    <w:qFormat/>
    <w:rsid w:val="00BE0C1B"/>
    <w:pPr>
      <w:tabs>
        <w:tab w:val="clear" w:pos="794"/>
        <w:tab w:val="left" w:pos="992"/>
      </w:tabs>
      <w:ind w:left="992" w:hanging="992"/>
      <w:outlineLvl w:val="3"/>
    </w:pPr>
  </w:style>
  <w:style w:type="paragraph" w:styleId="Heading5">
    <w:name w:val="heading 5"/>
    <w:basedOn w:val="Heading4"/>
    <w:next w:val="Normal"/>
    <w:link w:val="Heading5Char"/>
    <w:qFormat/>
    <w:rsid w:val="00BE0C1B"/>
    <w:pPr>
      <w:outlineLvl w:val="4"/>
    </w:pPr>
  </w:style>
  <w:style w:type="paragraph" w:styleId="Heading6">
    <w:name w:val="heading 6"/>
    <w:basedOn w:val="Heading4"/>
    <w:next w:val="Normal"/>
    <w:link w:val="Heading6Char"/>
    <w:qFormat/>
    <w:rsid w:val="00BE0C1B"/>
    <w:pPr>
      <w:tabs>
        <w:tab w:val="clear" w:pos="992"/>
        <w:tab w:val="clear" w:pos="1191"/>
      </w:tabs>
      <w:ind w:left="1588" w:hanging="1588"/>
      <w:outlineLvl w:val="5"/>
    </w:pPr>
  </w:style>
  <w:style w:type="paragraph" w:styleId="Heading7">
    <w:name w:val="heading 7"/>
    <w:basedOn w:val="Heading6"/>
    <w:next w:val="Normal"/>
    <w:link w:val="Heading7Char"/>
    <w:qFormat/>
    <w:rsid w:val="00BE0C1B"/>
    <w:pPr>
      <w:outlineLvl w:val="6"/>
    </w:pPr>
  </w:style>
  <w:style w:type="paragraph" w:styleId="Heading8">
    <w:name w:val="heading 8"/>
    <w:basedOn w:val="Heading6"/>
    <w:next w:val="Normal"/>
    <w:link w:val="Heading8Char"/>
    <w:qFormat/>
    <w:rsid w:val="00BE0C1B"/>
    <w:pPr>
      <w:outlineLvl w:val="7"/>
    </w:pPr>
  </w:style>
  <w:style w:type="paragraph" w:styleId="Heading9">
    <w:name w:val="heading 9"/>
    <w:basedOn w:val="Heading6"/>
    <w:next w:val="Normal"/>
    <w:link w:val="Heading9Char"/>
    <w:qFormat/>
    <w:rsid w:val="00BE0C1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E0C1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E0C1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E0C1B"/>
  </w:style>
  <w:style w:type="paragraph" w:customStyle="1" w:styleId="Headingb">
    <w:name w:val="Heading_b"/>
    <w:basedOn w:val="Heading3"/>
    <w:next w:val="Normal"/>
    <w:link w:val="HeadingbChar"/>
    <w:rsid w:val="00BE0C1B"/>
    <w:pPr>
      <w:spacing w:before="160"/>
      <w:ind w:left="0" w:firstLine="0"/>
      <w:outlineLvl w:val="9"/>
    </w:pPr>
  </w:style>
  <w:style w:type="paragraph" w:customStyle="1" w:styleId="Headingi">
    <w:name w:val="Heading_i"/>
    <w:basedOn w:val="Heading3"/>
    <w:next w:val="Normal"/>
    <w:rsid w:val="00BE0C1B"/>
    <w:pPr>
      <w:spacing w:before="160"/>
      <w:ind w:left="0" w:firstLine="0"/>
    </w:pPr>
    <w:rPr>
      <w:b w:val="0"/>
      <w:i/>
    </w:rPr>
  </w:style>
  <w:style w:type="character" w:customStyle="1" w:styleId="href">
    <w:name w:val="href"/>
    <w:basedOn w:val="DefaultParagraphFont"/>
    <w:rsid w:val="00BE0C1B"/>
  </w:style>
  <w:style w:type="paragraph" w:customStyle="1" w:styleId="AnnexNoTitle">
    <w:name w:val="Annex_NoTitle"/>
    <w:basedOn w:val="Heading1"/>
    <w:next w:val="Normalaftertitle"/>
    <w:rsid w:val="00BE0C1B"/>
    <w:pPr>
      <w:spacing w:after="80"/>
      <w:ind w:left="0" w:firstLine="0"/>
      <w:jc w:val="center"/>
    </w:pPr>
    <w:rPr>
      <w:sz w:val="26"/>
    </w:rPr>
  </w:style>
  <w:style w:type="paragraph" w:customStyle="1" w:styleId="Normalaftertitle">
    <w:name w:val="Normal_after_title"/>
    <w:basedOn w:val="Normal"/>
    <w:next w:val="Normal"/>
    <w:link w:val="Normalaftertitle0"/>
    <w:rsid w:val="00BE0C1B"/>
    <w:pPr>
      <w:spacing w:before="320"/>
    </w:pPr>
  </w:style>
  <w:style w:type="paragraph" w:customStyle="1" w:styleId="enumlev2">
    <w:name w:val="enumlev2"/>
    <w:basedOn w:val="enumlev1"/>
    <w:rsid w:val="00BE0C1B"/>
    <w:pPr>
      <w:ind w:left="1191" w:hanging="397"/>
    </w:pPr>
  </w:style>
  <w:style w:type="paragraph" w:customStyle="1" w:styleId="enumlev1">
    <w:name w:val="enumlev1"/>
    <w:basedOn w:val="Normal"/>
    <w:link w:val="enumlev1Char"/>
    <w:rsid w:val="00BE0C1B"/>
    <w:pPr>
      <w:spacing w:before="80"/>
      <w:ind w:left="794" w:hanging="794"/>
    </w:pPr>
  </w:style>
  <w:style w:type="paragraph" w:customStyle="1" w:styleId="enumlev3">
    <w:name w:val="enumlev3"/>
    <w:basedOn w:val="enumlev2"/>
    <w:rsid w:val="00BE0C1B"/>
    <w:pPr>
      <w:ind w:left="1588"/>
    </w:pPr>
  </w:style>
  <w:style w:type="paragraph" w:customStyle="1" w:styleId="Note">
    <w:name w:val="Note"/>
    <w:basedOn w:val="Normal"/>
    <w:rsid w:val="00BE0C1B"/>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BE0C1B"/>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uiPriority w:val="99"/>
    <w:rsid w:val="00BE0C1B"/>
    <w:pPr>
      <w:keepNext/>
      <w:keepLines/>
      <w:spacing w:before="240"/>
      <w:jc w:val="center"/>
    </w:pPr>
    <w:rPr>
      <w:b/>
      <w:sz w:val="26"/>
    </w:rPr>
  </w:style>
  <w:style w:type="paragraph" w:customStyle="1" w:styleId="Recref">
    <w:name w:val="Rec_ref"/>
    <w:basedOn w:val="Normal"/>
    <w:next w:val="Recdate"/>
    <w:rsid w:val="00BE0C1B"/>
    <w:pPr>
      <w:jc w:val="center"/>
    </w:pPr>
  </w:style>
  <w:style w:type="paragraph" w:customStyle="1" w:styleId="Recdate">
    <w:name w:val="Rec_date"/>
    <w:basedOn w:val="Recref"/>
    <w:next w:val="Normalaftertitle"/>
    <w:rsid w:val="00BE0C1B"/>
    <w:pPr>
      <w:jc w:val="right"/>
    </w:pPr>
  </w:style>
  <w:style w:type="paragraph" w:customStyle="1" w:styleId="HeadingSum">
    <w:name w:val="Heading_Sum"/>
    <w:basedOn w:val="Headingb"/>
    <w:next w:val="Normal"/>
    <w:rsid w:val="00BE0C1B"/>
    <w:pPr>
      <w:spacing w:before="240"/>
    </w:pPr>
    <w:rPr>
      <w:lang w:val="es-ES_tradnl"/>
    </w:rPr>
  </w:style>
  <w:style w:type="paragraph" w:customStyle="1" w:styleId="AppendixNoTitle">
    <w:name w:val="Appendix_NoTitle"/>
    <w:basedOn w:val="AnnexNoTitle"/>
    <w:next w:val="Normal"/>
    <w:rsid w:val="00BE0C1B"/>
  </w:style>
  <w:style w:type="paragraph" w:customStyle="1" w:styleId="Tablefin">
    <w:name w:val="Table_fin"/>
    <w:basedOn w:val="Normal"/>
    <w:next w:val="Normal"/>
    <w:rsid w:val="00BE0C1B"/>
    <w:pPr>
      <w:spacing w:before="0"/>
    </w:pPr>
    <w:rPr>
      <w:sz w:val="20"/>
      <w:lang w:val="en-GB"/>
    </w:rPr>
  </w:style>
  <w:style w:type="paragraph" w:customStyle="1" w:styleId="Tablehead">
    <w:name w:val="Table_head"/>
    <w:basedOn w:val="Normal"/>
    <w:next w:val="Normal"/>
    <w:rsid w:val="00BE0C1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BE0C1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BE0C1B"/>
    <w:pPr>
      <w:keepNext/>
      <w:spacing w:before="360" w:after="120"/>
      <w:jc w:val="center"/>
    </w:pPr>
  </w:style>
  <w:style w:type="paragraph" w:customStyle="1" w:styleId="Tabletext">
    <w:name w:val="Table_text"/>
    <w:basedOn w:val="Normal"/>
    <w:link w:val="TabletextChar"/>
    <w:rsid w:val="00BE0C1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BE0C1B"/>
    <w:pPr>
      <w:tabs>
        <w:tab w:val="clear" w:pos="1191"/>
        <w:tab w:val="clear" w:pos="1588"/>
        <w:tab w:val="clear" w:pos="1985"/>
        <w:tab w:val="center" w:pos="4820"/>
        <w:tab w:val="right" w:pos="9639"/>
      </w:tabs>
    </w:pPr>
  </w:style>
  <w:style w:type="paragraph" w:customStyle="1" w:styleId="Equationlegend">
    <w:name w:val="Equation_legend"/>
    <w:basedOn w:val="NormalIndent"/>
    <w:rsid w:val="00BE0C1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E0C1B"/>
    <w:pPr>
      <w:ind w:left="794"/>
    </w:pPr>
  </w:style>
  <w:style w:type="paragraph" w:customStyle="1" w:styleId="Figurelegend">
    <w:name w:val="Figure_legend"/>
    <w:basedOn w:val="Normal"/>
    <w:rsid w:val="00BE0C1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E0C1B"/>
    <w:pPr>
      <w:keepNext/>
      <w:keepLines/>
      <w:spacing w:before="480" w:after="80"/>
      <w:jc w:val="center"/>
    </w:pPr>
    <w:rPr>
      <w:caps/>
      <w:sz w:val="18"/>
    </w:rPr>
  </w:style>
  <w:style w:type="paragraph" w:customStyle="1" w:styleId="Figuretitle">
    <w:name w:val="Figure_title"/>
    <w:basedOn w:val="Normal"/>
    <w:next w:val="Figure"/>
    <w:link w:val="FiguretitleChar"/>
    <w:rsid w:val="00BE0C1B"/>
    <w:pPr>
      <w:keepNext/>
      <w:spacing w:before="0" w:after="120"/>
      <w:jc w:val="center"/>
    </w:pPr>
    <w:rPr>
      <w:rFonts w:ascii="Times New Roman Bold" w:hAnsi="Times New Roman Bold"/>
      <w:b/>
      <w:sz w:val="18"/>
    </w:rPr>
  </w:style>
  <w:style w:type="paragraph" w:customStyle="1" w:styleId="Figure">
    <w:name w:val="Figure"/>
    <w:basedOn w:val="FigureNo"/>
    <w:next w:val="Normal"/>
    <w:rsid w:val="00BE0C1B"/>
    <w:pPr>
      <w:keepNext w:val="0"/>
      <w:spacing w:before="0" w:after="240"/>
    </w:pPr>
  </w:style>
  <w:style w:type="paragraph" w:customStyle="1" w:styleId="tocpart">
    <w:name w:val="tocpart"/>
    <w:basedOn w:val="Normal"/>
    <w:rsid w:val="00BE0C1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E0C1B"/>
    <w:pPr>
      <w:keepNext/>
      <w:keepLines/>
      <w:spacing w:before="480"/>
      <w:jc w:val="center"/>
    </w:pPr>
    <w:rPr>
      <w:sz w:val="26"/>
    </w:rPr>
  </w:style>
  <w:style w:type="paragraph" w:customStyle="1" w:styleId="Arttitle">
    <w:name w:val="Art_title"/>
    <w:basedOn w:val="Normal"/>
    <w:next w:val="Normalaftertitle"/>
    <w:rsid w:val="00BE0C1B"/>
    <w:pPr>
      <w:keepNext/>
      <w:keepLines/>
      <w:spacing w:before="240"/>
      <w:jc w:val="center"/>
    </w:pPr>
    <w:rPr>
      <w:b/>
      <w:sz w:val="26"/>
    </w:rPr>
  </w:style>
  <w:style w:type="paragraph" w:customStyle="1" w:styleId="Blanc">
    <w:name w:val="Blanc"/>
    <w:basedOn w:val="Normal"/>
    <w:next w:val="Tabletext"/>
    <w:rsid w:val="00BE0C1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E0C1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E0C1B"/>
    <w:pPr>
      <w:keepNext/>
      <w:keepLines/>
      <w:spacing w:before="160"/>
      <w:ind w:left="794"/>
    </w:pPr>
    <w:rPr>
      <w:i/>
    </w:rPr>
  </w:style>
  <w:style w:type="paragraph" w:customStyle="1" w:styleId="ChapNo">
    <w:name w:val="Chap_No"/>
    <w:basedOn w:val="ArtNo"/>
    <w:next w:val="Chaptitle"/>
    <w:rsid w:val="00BE0C1B"/>
    <w:rPr>
      <w:b/>
    </w:rPr>
  </w:style>
  <w:style w:type="paragraph" w:customStyle="1" w:styleId="Chaptitle">
    <w:name w:val="Chap_title"/>
    <w:basedOn w:val="Arttitle"/>
    <w:next w:val="Normalaftertitle"/>
    <w:rsid w:val="00BE0C1B"/>
  </w:style>
  <w:style w:type="character" w:styleId="FootnoteReference">
    <w:name w:val="footnote reference"/>
    <w:basedOn w:val="DefaultParagraphFont"/>
    <w:rsid w:val="00BE0C1B"/>
    <w:rPr>
      <w:position w:val="6"/>
      <w:sz w:val="16"/>
    </w:rPr>
  </w:style>
  <w:style w:type="paragraph" w:styleId="FootnoteText">
    <w:name w:val="footnote text"/>
    <w:basedOn w:val="Normal"/>
    <w:link w:val="FootnoteTextChar"/>
    <w:rsid w:val="00BE0C1B"/>
    <w:pPr>
      <w:keepLines/>
      <w:tabs>
        <w:tab w:val="left" w:pos="284"/>
      </w:tabs>
      <w:spacing w:before="60"/>
      <w:ind w:left="284" w:hanging="284"/>
    </w:pPr>
    <w:rPr>
      <w:sz w:val="20"/>
    </w:rPr>
  </w:style>
  <w:style w:type="paragraph" w:styleId="Index1">
    <w:name w:val="index 1"/>
    <w:basedOn w:val="Normal"/>
    <w:next w:val="Normal"/>
    <w:semiHidden/>
    <w:rsid w:val="00BE0C1B"/>
  </w:style>
  <w:style w:type="paragraph" w:styleId="Index2">
    <w:name w:val="index 2"/>
    <w:basedOn w:val="Normal"/>
    <w:next w:val="Normal"/>
    <w:semiHidden/>
    <w:rsid w:val="00BE0C1B"/>
    <w:pPr>
      <w:ind w:left="283"/>
    </w:pPr>
  </w:style>
  <w:style w:type="paragraph" w:styleId="Index3">
    <w:name w:val="index 3"/>
    <w:basedOn w:val="Normal"/>
    <w:next w:val="Normal"/>
    <w:semiHidden/>
    <w:rsid w:val="00BE0C1B"/>
    <w:pPr>
      <w:ind w:left="566"/>
    </w:pPr>
  </w:style>
  <w:style w:type="paragraph" w:styleId="IndexHeading">
    <w:name w:val="index heading"/>
    <w:basedOn w:val="Normal"/>
    <w:next w:val="Index1"/>
    <w:rsid w:val="00BE0C1B"/>
  </w:style>
  <w:style w:type="paragraph" w:customStyle="1" w:styleId="Line">
    <w:name w:val="Line"/>
    <w:basedOn w:val="Normal"/>
    <w:next w:val="Normal"/>
    <w:rsid w:val="00BE0C1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E0C1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E55BF"/>
    <w:pPr>
      <w:jc w:val="center"/>
      <w:outlineLvl w:val="0"/>
    </w:pPr>
    <w:rPr>
      <w:sz w:val="26"/>
    </w:rPr>
  </w:style>
  <w:style w:type="paragraph" w:customStyle="1" w:styleId="Partref">
    <w:name w:val="Part_ref"/>
    <w:basedOn w:val="Normal"/>
    <w:next w:val="Normal"/>
    <w:rsid w:val="00BE0C1B"/>
    <w:pPr>
      <w:keepNext/>
      <w:keepLines/>
      <w:spacing w:after="280"/>
      <w:jc w:val="center"/>
    </w:pPr>
  </w:style>
  <w:style w:type="paragraph" w:customStyle="1" w:styleId="Parttitle">
    <w:name w:val="Part_title"/>
    <w:basedOn w:val="Normal"/>
    <w:next w:val="Normalaftertitle"/>
    <w:rsid w:val="00BE0C1B"/>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BE0C1B"/>
  </w:style>
  <w:style w:type="paragraph" w:customStyle="1" w:styleId="QuestionNo">
    <w:name w:val="Question_No"/>
    <w:basedOn w:val="RecNo"/>
    <w:next w:val="Normal"/>
    <w:rsid w:val="00BE0C1B"/>
  </w:style>
  <w:style w:type="paragraph" w:customStyle="1" w:styleId="Questionref">
    <w:name w:val="Question_ref"/>
    <w:basedOn w:val="Recref"/>
    <w:next w:val="Questiondate"/>
    <w:rsid w:val="00BE0C1B"/>
  </w:style>
  <w:style w:type="paragraph" w:customStyle="1" w:styleId="Questiontitle">
    <w:name w:val="Question_title"/>
    <w:basedOn w:val="Normal"/>
    <w:next w:val="Questionref"/>
    <w:rsid w:val="00BE0C1B"/>
  </w:style>
  <w:style w:type="paragraph" w:customStyle="1" w:styleId="Reftext">
    <w:name w:val="Ref_text"/>
    <w:basedOn w:val="Normal"/>
    <w:rsid w:val="00BE0C1B"/>
    <w:pPr>
      <w:ind w:left="794" w:hanging="794"/>
    </w:pPr>
  </w:style>
  <w:style w:type="paragraph" w:customStyle="1" w:styleId="Reftitle">
    <w:name w:val="Ref_title"/>
    <w:basedOn w:val="Normal"/>
    <w:next w:val="Reftext"/>
    <w:rsid w:val="00BE0C1B"/>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BE0C1B"/>
  </w:style>
  <w:style w:type="paragraph" w:customStyle="1" w:styleId="RepNo">
    <w:name w:val="Rep_No"/>
    <w:basedOn w:val="RecNo"/>
    <w:next w:val="Reptitle"/>
    <w:rsid w:val="00BE0C1B"/>
  </w:style>
  <w:style w:type="paragraph" w:customStyle="1" w:styleId="Reptitle">
    <w:name w:val="Rep_title"/>
    <w:basedOn w:val="Rectitle"/>
    <w:next w:val="Repref"/>
    <w:rsid w:val="00BE0C1B"/>
  </w:style>
  <w:style w:type="paragraph" w:customStyle="1" w:styleId="Repref">
    <w:name w:val="Rep_ref"/>
    <w:basedOn w:val="Recref"/>
    <w:next w:val="Repdate"/>
    <w:rsid w:val="00BE0C1B"/>
  </w:style>
  <w:style w:type="paragraph" w:customStyle="1" w:styleId="Resdate">
    <w:name w:val="Res_date"/>
    <w:basedOn w:val="Recdate"/>
    <w:next w:val="Normalaftertitle"/>
    <w:rsid w:val="00BE0C1B"/>
  </w:style>
  <w:style w:type="paragraph" w:customStyle="1" w:styleId="ResNo">
    <w:name w:val="Res_No"/>
    <w:basedOn w:val="RecNo"/>
    <w:next w:val="Restitle"/>
    <w:rsid w:val="00BE0C1B"/>
  </w:style>
  <w:style w:type="paragraph" w:customStyle="1" w:styleId="Restitle">
    <w:name w:val="Res_title"/>
    <w:basedOn w:val="Normal"/>
    <w:next w:val="Resref"/>
    <w:rsid w:val="00BE0C1B"/>
    <w:pPr>
      <w:spacing w:before="240"/>
      <w:jc w:val="center"/>
    </w:pPr>
    <w:rPr>
      <w:b/>
      <w:sz w:val="26"/>
    </w:rPr>
  </w:style>
  <w:style w:type="paragraph" w:customStyle="1" w:styleId="Resref">
    <w:name w:val="Res_ref"/>
    <w:basedOn w:val="Recref"/>
    <w:next w:val="Resdate"/>
    <w:rsid w:val="00BE0C1B"/>
  </w:style>
  <w:style w:type="paragraph" w:customStyle="1" w:styleId="SectionNo">
    <w:name w:val="Section_No"/>
    <w:basedOn w:val="Normal"/>
    <w:next w:val="Normal"/>
    <w:rsid w:val="00BE0C1B"/>
  </w:style>
  <w:style w:type="paragraph" w:customStyle="1" w:styleId="Sectiontitle">
    <w:name w:val="Section_title"/>
    <w:basedOn w:val="Normal"/>
    <w:next w:val="Normalaftertitle"/>
    <w:rsid w:val="00BE0C1B"/>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BE0C1B"/>
    <w:pPr>
      <w:tabs>
        <w:tab w:val="clear" w:pos="794"/>
        <w:tab w:val="clear" w:pos="1191"/>
        <w:tab w:val="clear" w:pos="1588"/>
        <w:tab w:val="clear" w:pos="1985"/>
        <w:tab w:val="right" w:pos="9611"/>
      </w:tabs>
    </w:pPr>
    <w:rPr>
      <w:i/>
    </w:rPr>
  </w:style>
  <w:style w:type="paragraph" w:styleId="TOC1">
    <w:name w:val="toc 1"/>
    <w:basedOn w:val="Normal"/>
    <w:uiPriority w:val="39"/>
    <w:rsid w:val="00BE0C1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BE0C1B"/>
    <w:pPr>
      <w:tabs>
        <w:tab w:val="clear" w:pos="567"/>
        <w:tab w:val="left" w:pos="1276"/>
      </w:tabs>
      <w:spacing w:before="160"/>
      <w:ind w:left="1276" w:hanging="709"/>
    </w:pPr>
  </w:style>
  <w:style w:type="paragraph" w:styleId="TOC3">
    <w:name w:val="toc 3"/>
    <w:basedOn w:val="TOC2"/>
    <w:uiPriority w:val="39"/>
    <w:rsid w:val="00BE0C1B"/>
    <w:pPr>
      <w:tabs>
        <w:tab w:val="clear" w:pos="1276"/>
        <w:tab w:val="left" w:pos="2155"/>
      </w:tabs>
      <w:ind w:left="2155" w:hanging="879"/>
    </w:pPr>
  </w:style>
  <w:style w:type="paragraph" w:styleId="TOC4">
    <w:name w:val="toc 4"/>
    <w:basedOn w:val="TOC3"/>
    <w:uiPriority w:val="39"/>
    <w:rsid w:val="00BE0C1B"/>
    <w:pPr>
      <w:tabs>
        <w:tab w:val="left" w:pos="3261"/>
      </w:tabs>
      <w:spacing w:before="80"/>
      <w:ind w:left="3261" w:hanging="993"/>
    </w:pPr>
  </w:style>
  <w:style w:type="paragraph" w:styleId="TOC5">
    <w:name w:val="toc 5"/>
    <w:basedOn w:val="TOC4"/>
    <w:uiPriority w:val="39"/>
    <w:rsid w:val="00BE0C1B"/>
  </w:style>
  <w:style w:type="paragraph" w:styleId="TOC6">
    <w:name w:val="toc 6"/>
    <w:basedOn w:val="TOC4"/>
    <w:uiPriority w:val="39"/>
    <w:rsid w:val="00BE0C1B"/>
  </w:style>
  <w:style w:type="paragraph" w:styleId="TOC7">
    <w:name w:val="toc 7"/>
    <w:basedOn w:val="TOC4"/>
    <w:uiPriority w:val="39"/>
    <w:rsid w:val="00BE0C1B"/>
  </w:style>
  <w:style w:type="paragraph" w:styleId="TOC8">
    <w:name w:val="toc 8"/>
    <w:basedOn w:val="TOC4"/>
    <w:uiPriority w:val="39"/>
    <w:rsid w:val="00BE0C1B"/>
  </w:style>
  <w:style w:type="paragraph" w:customStyle="1" w:styleId="Annexref">
    <w:name w:val="Annex_ref"/>
    <w:basedOn w:val="Normal"/>
    <w:next w:val="Normalaftertitle"/>
    <w:rsid w:val="00BE0C1B"/>
    <w:pPr>
      <w:keepNext/>
      <w:keepLines/>
      <w:spacing w:after="280"/>
      <w:jc w:val="center"/>
    </w:pPr>
  </w:style>
  <w:style w:type="paragraph" w:customStyle="1" w:styleId="Appendixref">
    <w:name w:val="Appendix_ref"/>
    <w:basedOn w:val="Annexref"/>
    <w:next w:val="Normalaftertitle"/>
    <w:rsid w:val="00BE0C1B"/>
  </w:style>
  <w:style w:type="paragraph" w:customStyle="1" w:styleId="Tabletitle">
    <w:name w:val="Table_title"/>
    <w:basedOn w:val="Normal"/>
    <w:next w:val="Tablehead"/>
    <w:link w:val="TabletitleChar"/>
    <w:rsid w:val="00BE0C1B"/>
    <w:pPr>
      <w:keepNext/>
      <w:spacing w:before="0" w:after="120"/>
      <w:jc w:val="center"/>
    </w:pPr>
    <w:rPr>
      <w:b/>
    </w:rPr>
  </w:style>
  <w:style w:type="paragraph" w:customStyle="1" w:styleId="Summary">
    <w:name w:val="Summary"/>
    <w:basedOn w:val="Normal"/>
    <w:next w:val="Normalaftertitle"/>
    <w:rsid w:val="00BE0C1B"/>
    <w:pPr>
      <w:spacing w:after="480"/>
    </w:pPr>
    <w:rPr>
      <w:lang w:val="es-ES_tradnl"/>
    </w:rPr>
  </w:style>
  <w:style w:type="character" w:styleId="Hyperlink">
    <w:name w:val="Hyperlink"/>
    <w:basedOn w:val="DefaultParagraphFont"/>
    <w:uiPriority w:val="99"/>
    <w:rsid w:val="00BE0C1B"/>
    <w:rPr>
      <w:color w:val="0000FF"/>
      <w:u w:val="single"/>
    </w:rPr>
  </w:style>
  <w:style w:type="character" w:customStyle="1" w:styleId="HeaderChar">
    <w:name w:val="Header Char"/>
    <w:basedOn w:val="DefaultParagraphFont"/>
    <w:link w:val="Header"/>
    <w:uiPriority w:val="99"/>
    <w:rsid w:val="00BE0C1B"/>
    <w:rPr>
      <w:sz w:val="22"/>
      <w:lang w:val="fr-FR" w:eastAsia="en-US"/>
    </w:rPr>
  </w:style>
  <w:style w:type="character" w:customStyle="1" w:styleId="FooterChar">
    <w:name w:val="Footer Char"/>
    <w:basedOn w:val="DefaultParagraphFont"/>
    <w:link w:val="Footer"/>
    <w:rsid w:val="00062068"/>
    <w:rPr>
      <w:noProof/>
      <w:sz w:val="18"/>
      <w:lang w:val="fr-FR" w:eastAsia="en-US"/>
    </w:rPr>
  </w:style>
  <w:style w:type="paragraph" w:customStyle="1" w:styleId="TableLegendNote">
    <w:name w:val="Table_Legend_Note"/>
    <w:basedOn w:val="Tablelegend"/>
    <w:next w:val="Tablelegend"/>
    <w:rsid w:val="00BE0C1B"/>
    <w:pPr>
      <w:ind w:left="-85" w:firstLine="0"/>
    </w:pPr>
    <w:rPr>
      <w:lang w:val="en-US"/>
    </w:rPr>
  </w:style>
  <w:style w:type="character" w:customStyle="1" w:styleId="FootnoteTextChar">
    <w:name w:val="Footnote Text Char"/>
    <w:basedOn w:val="DefaultParagraphFont"/>
    <w:link w:val="FootnoteText"/>
    <w:rsid w:val="002C35CD"/>
    <w:rPr>
      <w:lang w:val="fr-FR" w:eastAsia="en-US"/>
    </w:rPr>
  </w:style>
  <w:style w:type="character" w:customStyle="1" w:styleId="HeadingbChar">
    <w:name w:val="Heading_b Char"/>
    <w:basedOn w:val="DefaultParagraphFont"/>
    <w:link w:val="Headingb"/>
    <w:locked/>
    <w:rsid w:val="00F00F24"/>
    <w:rPr>
      <w:b/>
      <w:sz w:val="22"/>
      <w:lang w:val="fr-FR" w:eastAsia="en-US"/>
    </w:rPr>
  </w:style>
  <w:style w:type="character" w:customStyle="1" w:styleId="Normalaftertitle0">
    <w:name w:val="Normal_after_title (文字)"/>
    <w:basedOn w:val="DefaultParagraphFont"/>
    <w:link w:val="Normalaftertitle"/>
    <w:locked/>
    <w:rsid w:val="00F00F24"/>
    <w:rPr>
      <w:sz w:val="22"/>
      <w:lang w:val="fr-FR" w:eastAsia="en-US"/>
    </w:rPr>
  </w:style>
  <w:style w:type="character" w:customStyle="1" w:styleId="FigureNoChar">
    <w:name w:val="Figure_No Char"/>
    <w:basedOn w:val="DefaultParagraphFont"/>
    <w:link w:val="FigureNo"/>
    <w:locked/>
    <w:rsid w:val="00F00F24"/>
    <w:rPr>
      <w:caps/>
      <w:sz w:val="18"/>
      <w:lang w:val="fr-FR" w:eastAsia="en-US"/>
    </w:rPr>
  </w:style>
  <w:style w:type="table" w:styleId="TableGrid">
    <w:name w:val="Table Grid"/>
    <w:basedOn w:val="TableNormal"/>
    <w:uiPriority w:val="39"/>
    <w:rsid w:val="00F00F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F00F24"/>
    <w:rPr>
      <w:b/>
      <w:sz w:val="22"/>
      <w:lang w:val="fr-FR" w:eastAsia="en-US"/>
    </w:rPr>
  </w:style>
  <w:style w:type="character" w:customStyle="1" w:styleId="Heading3Char">
    <w:name w:val="Heading 3 Char"/>
    <w:basedOn w:val="DefaultParagraphFont"/>
    <w:link w:val="Heading3"/>
    <w:rsid w:val="00F00F24"/>
    <w:rPr>
      <w:b/>
      <w:sz w:val="22"/>
      <w:lang w:val="fr-FR" w:eastAsia="en-US"/>
    </w:rPr>
  </w:style>
  <w:style w:type="character" w:customStyle="1" w:styleId="TabletextChar">
    <w:name w:val="Table_text Char"/>
    <w:link w:val="Tabletext"/>
    <w:locked/>
    <w:rsid w:val="00F00F24"/>
    <w:rPr>
      <w:lang w:val="fr-FR" w:eastAsia="en-US"/>
    </w:rPr>
  </w:style>
  <w:style w:type="paragraph" w:styleId="List">
    <w:name w:val="List"/>
    <w:basedOn w:val="Normal"/>
    <w:rsid w:val="00F00F24"/>
    <w:pPr>
      <w:ind w:left="360" w:hanging="360"/>
    </w:pPr>
  </w:style>
  <w:style w:type="character" w:customStyle="1" w:styleId="Heading1Char">
    <w:name w:val="Heading 1 Char"/>
    <w:basedOn w:val="DefaultParagraphFont"/>
    <w:link w:val="Heading1"/>
    <w:rsid w:val="00F00F24"/>
    <w:rPr>
      <w:b/>
      <w:sz w:val="22"/>
      <w:lang w:val="fr-FR" w:eastAsia="en-US"/>
    </w:rPr>
  </w:style>
  <w:style w:type="paragraph" w:customStyle="1" w:styleId="Style1">
    <w:name w:val="Style1"/>
    <w:basedOn w:val="Normal"/>
    <w:uiPriority w:val="99"/>
    <w:rsid w:val="00F00F24"/>
    <w:pPr>
      <w:widowControl w:val="0"/>
      <w:tabs>
        <w:tab w:val="clear" w:pos="794"/>
        <w:tab w:val="clear" w:pos="1191"/>
        <w:tab w:val="clear" w:pos="1588"/>
        <w:tab w:val="clear" w:pos="1985"/>
      </w:tabs>
      <w:overflowPunct/>
      <w:spacing w:before="0"/>
      <w:jc w:val="left"/>
      <w:textAlignment w:val="auto"/>
    </w:pPr>
    <w:rPr>
      <w:rFonts w:eastAsiaTheme="minorEastAsia"/>
      <w:sz w:val="24"/>
      <w:szCs w:val="24"/>
      <w:lang w:val="ru-RU" w:eastAsia="ru-RU"/>
    </w:rPr>
  </w:style>
  <w:style w:type="paragraph" w:customStyle="1" w:styleId="Style2">
    <w:name w:val="Style2"/>
    <w:basedOn w:val="Normal"/>
    <w:uiPriority w:val="99"/>
    <w:rsid w:val="00F00F24"/>
    <w:pPr>
      <w:widowControl w:val="0"/>
      <w:tabs>
        <w:tab w:val="clear" w:pos="794"/>
        <w:tab w:val="clear" w:pos="1191"/>
        <w:tab w:val="clear" w:pos="1588"/>
        <w:tab w:val="clear" w:pos="1985"/>
      </w:tabs>
      <w:overflowPunct/>
      <w:spacing w:before="0"/>
      <w:jc w:val="left"/>
      <w:textAlignment w:val="auto"/>
    </w:pPr>
    <w:rPr>
      <w:rFonts w:eastAsiaTheme="minorEastAsia"/>
      <w:sz w:val="24"/>
      <w:szCs w:val="24"/>
      <w:lang w:val="ru-RU" w:eastAsia="ru-RU"/>
    </w:rPr>
  </w:style>
  <w:style w:type="paragraph" w:customStyle="1" w:styleId="Style3">
    <w:name w:val="Style3"/>
    <w:basedOn w:val="Normal"/>
    <w:uiPriority w:val="99"/>
    <w:rsid w:val="00F00F24"/>
    <w:pPr>
      <w:widowControl w:val="0"/>
      <w:tabs>
        <w:tab w:val="clear" w:pos="794"/>
        <w:tab w:val="clear" w:pos="1191"/>
        <w:tab w:val="clear" w:pos="1588"/>
        <w:tab w:val="clear" w:pos="1985"/>
      </w:tabs>
      <w:overflowPunct/>
      <w:spacing w:before="0"/>
      <w:jc w:val="left"/>
      <w:textAlignment w:val="auto"/>
    </w:pPr>
    <w:rPr>
      <w:rFonts w:eastAsiaTheme="minorEastAsia"/>
      <w:sz w:val="24"/>
      <w:szCs w:val="24"/>
      <w:lang w:val="ru-RU" w:eastAsia="ru-RU"/>
    </w:rPr>
  </w:style>
  <w:style w:type="character" w:customStyle="1" w:styleId="FontStyle11">
    <w:name w:val="Font Style11"/>
    <w:basedOn w:val="DefaultParagraphFont"/>
    <w:uiPriority w:val="99"/>
    <w:rsid w:val="00F00F24"/>
    <w:rPr>
      <w:rFonts w:ascii="Times New Roman" w:hAnsi="Times New Roman" w:cs="Times New Roman"/>
      <w:i/>
      <w:iCs/>
      <w:color w:val="000000"/>
      <w:sz w:val="16"/>
      <w:szCs w:val="16"/>
    </w:rPr>
  </w:style>
  <w:style w:type="character" w:customStyle="1" w:styleId="FontStyle12">
    <w:name w:val="Font Style12"/>
    <w:basedOn w:val="DefaultParagraphFont"/>
    <w:uiPriority w:val="99"/>
    <w:rsid w:val="00F00F24"/>
    <w:rPr>
      <w:rFonts w:ascii="Times New Roman" w:hAnsi="Times New Roman" w:cs="Times New Roman"/>
      <w:color w:val="000000"/>
      <w:sz w:val="16"/>
      <w:szCs w:val="16"/>
    </w:rPr>
  </w:style>
  <w:style w:type="paragraph" w:customStyle="1" w:styleId="Tablesplit">
    <w:name w:val="Table_split"/>
    <w:basedOn w:val="Normal"/>
    <w:qFormat/>
    <w:rsid w:val="00F00F24"/>
    <w:pPr>
      <w:keepNext/>
      <w:tabs>
        <w:tab w:val="clear" w:pos="794"/>
        <w:tab w:val="clear" w:pos="1191"/>
        <w:tab w:val="clear" w:pos="1588"/>
        <w:tab w:val="clear" w:pos="1985"/>
        <w:tab w:val="left" w:pos="1409"/>
        <w:tab w:val="left" w:pos="2237"/>
        <w:tab w:val="left" w:pos="2828"/>
        <w:tab w:val="left" w:pos="4604"/>
        <w:tab w:val="left" w:pos="6023"/>
        <w:tab w:val="left" w:pos="6732"/>
        <w:tab w:val="left" w:pos="7323"/>
        <w:tab w:val="left" w:pos="7914"/>
      </w:tabs>
      <w:spacing w:before="40" w:after="40"/>
      <w:ind w:left="108" w:right="-113"/>
    </w:pPr>
    <w:rPr>
      <w:rFonts w:eastAsia="Batang"/>
      <w:b/>
      <w:sz w:val="20"/>
      <w:lang w:val="en-GB"/>
    </w:rPr>
  </w:style>
  <w:style w:type="character" w:customStyle="1" w:styleId="NormalaftertitleChar">
    <w:name w:val="Normal_after_title Char"/>
    <w:locked/>
    <w:rsid w:val="00F00F24"/>
    <w:rPr>
      <w:sz w:val="22"/>
      <w:lang w:val="fr-FR" w:eastAsia="en-US"/>
    </w:rPr>
  </w:style>
  <w:style w:type="character" w:customStyle="1" w:styleId="enumlev1Char">
    <w:name w:val="enumlev1 Char"/>
    <w:basedOn w:val="DefaultParagraphFont"/>
    <w:link w:val="enumlev1"/>
    <w:locked/>
    <w:rsid w:val="00F00F24"/>
    <w:rPr>
      <w:sz w:val="22"/>
      <w:lang w:val="fr-FR" w:eastAsia="en-US"/>
    </w:rPr>
  </w:style>
  <w:style w:type="character" w:customStyle="1" w:styleId="TableNo0">
    <w:name w:val="Table_No Знак"/>
    <w:link w:val="TableNo"/>
    <w:locked/>
    <w:rsid w:val="00F00F24"/>
    <w:rPr>
      <w:sz w:val="22"/>
      <w:lang w:val="fr-FR" w:eastAsia="en-US"/>
    </w:rPr>
  </w:style>
  <w:style w:type="character" w:customStyle="1" w:styleId="FiguretitleChar">
    <w:name w:val="Figure_title Char"/>
    <w:basedOn w:val="TabletitleChar"/>
    <w:link w:val="Figuretitle"/>
    <w:locked/>
    <w:rsid w:val="00F00F24"/>
    <w:rPr>
      <w:rFonts w:ascii="Times New Roman Bold" w:hAnsi="Times New Roman Bold"/>
      <w:b/>
      <w:sz w:val="18"/>
      <w:lang w:val="fr-FR" w:eastAsia="en-US"/>
    </w:rPr>
  </w:style>
  <w:style w:type="character" w:customStyle="1" w:styleId="TabletitleChar">
    <w:name w:val="Table_title Char"/>
    <w:link w:val="Tabletitle"/>
    <w:locked/>
    <w:rsid w:val="00F00F24"/>
    <w:rPr>
      <w:b/>
      <w:sz w:val="22"/>
      <w:lang w:val="fr-FR" w:eastAsia="en-US"/>
    </w:rPr>
  </w:style>
  <w:style w:type="character" w:styleId="Strong">
    <w:name w:val="Strong"/>
    <w:basedOn w:val="DefaultParagraphFont"/>
    <w:qFormat/>
    <w:rsid w:val="00F00F24"/>
    <w:rPr>
      <w:b/>
      <w:bCs/>
    </w:rPr>
  </w:style>
  <w:style w:type="paragraph" w:customStyle="1" w:styleId="AnnexNo">
    <w:name w:val="Annex_No"/>
    <w:basedOn w:val="Normal"/>
    <w:next w:val="Normal"/>
    <w:rsid w:val="00F00F24"/>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Reasons">
    <w:name w:val="Reasons"/>
    <w:basedOn w:val="Normal"/>
    <w:qFormat/>
    <w:rsid w:val="00F00F24"/>
    <w:pPr>
      <w:tabs>
        <w:tab w:val="clear" w:pos="794"/>
        <w:tab w:val="clear" w:pos="1191"/>
        <w:tab w:val="left" w:pos="1134"/>
      </w:tabs>
      <w:jc w:val="left"/>
    </w:pPr>
    <w:rPr>
      <w:rFonts w:eastAsia="MS Mincho"/>
      <w:sz w:val="24"/>
      <w:lang w:val="en-GB"/>
    </w:rPr>
  </w:style>
  <w:style w:type="table" w:customStyle="1" w:styleId="TableGrid1">
    <w:name w:val="Table Grid1"/>
    <w:basedOn w:val="TableNormal"/>
    <w:next w:val="TableGrid"/>
    <w:rsid w:val="00F00F24"/>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heading">
    <w:name w:val="Art_heading"/>
    <w:basedOn w:val="Normal"/>
    <w:next w:val="Normal"/>
    <w:rsid w:val="00F00F24"/>
    <w:pPr>
      <w:tabs>
        <w:tab w:val="clear" w:pos="794"/>
        <w:tab w:val="clear" w:pos="1191"/>
        <w:tab w:val="clear" w:pos="1588"/>
        <w:tab w:val="clear" w:pos="1985"/>
        <w:tab w:val="left" w:pos="1134"/>
        <w:tab w:val="left" w:pos="1871"/>
        <w:tab w:val="left" w:pos="2268"/>
      </w:tabs>
      <w:spacing w:before="480"/>
      <w:jc w:val="center"/>
    </w:pPr>
    <w:rPr>
      <w:rFonts w:ascii="Times New Roman Bold" w:eastAsia="Batang" w:hAnsi="Times New Roman Bold"/>
      <w:b/>
      <w:sz w:val="28"/>
      <w:lang w:val="en-GB"/>
    </w:rPr>
  </w:style>
  <w:style w:type="character" w:styleId="EndnoteReference">
    <w:name w:val="endnote reference"/>
    <w:basedOn w:val="DefaultParagraphFont"/>
    <w:rsid w:val="00F00F24"/>
    <w:rPr>
      <w:vertAlign w:val="superscript"/>
    </w:rPr>
  </w:style>
  <w:style w:type="paragraph" w:customStyle="1" w:styleId="Figurewithouttitle">
    <w:name w:val="Figure_without_title"/>
    <w:basedOn w:val="FigureNo"/>
    <w:next w:val="Normal"/>
    <w:rsid w:val="00F00F24"/>
    <w:pPr>
      <w:keepNext w:val="0"/>
      <w:tabs>
        <w:tab w:val="clear" w:pos="794"/>
        <w:tab w:val="clear" w:pos="1191"/>
        <w:tab w:val="clear" w:pos="1588"/>
        <w:tab w:val="clear" w:pos="1985"/>
        <w:tab w:val="left" w:pos="1134"/>
        <w:tab w:val="left" w:pos="1871"/>
        <w:tab w:val="left" w:pos="2268"/>
      </w:tabs>
      <w:spacing w:after="120"/>
    </w:pPr>
    <w:rPr>
      <w:rFonts w:eastAsia="Batang"/>
      <w:sz w:val="20"/>
      <w:lang w:val="en-GB"/>
    </w:rPr>
  </w:style>
  <w:style w:type="paragraph" w:customStyle="1" w:styleId="FirstFooter">
    <w:name w:val="FirstFooter"/>
    <w:basedOn w:val="Footer"/>
    <w:rsid w:val="00F00F24"/>
    <w:pPr>
      <w:overflowPunct/>
      <w:autoSpaceDE/>
      <w:autoSpaceDN/>
      <w:adjustRightInd/>
      <w:spacing w:before="40"/>
      <w:textAlignment w:val="auto"/>
    </w:pPr>
    <w:rPr>
      <w:rFonts w:eastAsia="Batang"/>
      <w:noProof w:val="0"/>
      <w:sz w:val="16"/>
      <w:lang w:val="en-GB"/>
    </w:rPr>
  </w:style>
  <w:style w:type="paragraph" w:customStyle="1" w:styleId="Source">
    <w:name w:val="Source"/>
    <w:basedOn w:val="Normal"/>
    <w:next w:val="Normal"/>
    <w:rsid w:val="00F00F24"/>
    <w:pPr>
      <w:tabs>
        <w:tab w:val="clear" w:pos="794"/>
        <w:tab w:val="clear" w:pos="1191"/>
        <w:tab w:val="clear" w:pos="1588"/>
        <w:tab w:val="clear" w:pos="1985"/>
        <w:tab w:val="left" w:pos="1134"/>
        <w:tab w:val="left" w:pos="1871"/>
        <w:tab w:val="left" w:pos="2268"/>
      </w:tabs>
      <w:spacing w:before="840"/>
      <w:jc w:val="center"/>
    </w:pPr>
    <w:rPr>
      <w:rFonts w:eastAsia="Batang"/>
      <w:b/>
      <w:sz w:val="28"/>
      <w:lang w:val="en-GB"/>
    </w:rPr>
  </w:style>
  <w:style w:type="paragraph" w:customStyle="1" w:styleId="SpecialFooter">
    <w:name w:val="Special Footer"/>
    <w:basedOn w:val="Footer"/>
    <w:rsid w:val="00F00F24"/>
    <w:pPr>
      <w:tabs>
        <w:tab w:val="left" w:pos="567"/>
        <w:tab w:val="left" w:pos="1134"/>
        <w:tab w:val="left" w:pos="1701"/>
        <w:tab w:val="left" w:pos="2268"/>
        <w:tab w:val="left" w:pos="2835"/>
        <w:tab w:val="left" w:pos="5954"/>
        <w:tab w:val="right" w:pos="9639"/>
      </w:tabs>
    </w:pPr>
    <w:rPr>
      <w:rFonts w:eastAsia="Batang"/>
      <w:noProof w:val="0"/>
      <w:sz w:val="16"/>
      <w:lang w:val="en-GB"/>
    </w:rPr>
  </w:style>
  <w:style w:type="paragraph" w:customStyle="1" w:styleId="Tableref">
    <w:name w:val="Table_ref"/>
    <w:basedOn w:val="Normal"/>
    <w:next w:val="Normal"/>
    <w:rsid w:val="00F00F24"/>
    <w:pPr>
      <w:keepNext/>
      <w:tabs>
        <w:tab w:val="clear" w:pos="794"/>
        <w:tab w:val="clear" w:pos="1191"/>
        <w:tab w:val="clear" w:pos="1588"/>
        <w:tab w:val="clear" w:pos="1985"/>
        <w:tab w:val="left" w:pos="1134"/>
        <w:tab w:val="left" w:pos="1871"/>
        <w:tab w:val="left" w:pos="2268"/>
      </w:tabs>
      <w:spacing w:before="560"/>
      <w:jc w:val="center"/>
    </w:pPr>
    <w:rPr>
      <w:rFonts w:eastAsia="Batang"/>
      <w:sz w:val="20"/>
      <w:lang w:val="en-GB"/>
    </w:rPr>
  </w:style>
  <w:style w:type="paragraph" w:customStyle="1" w:styleId="Title1">
    <w:name w:val="Title 1"/>
    <w:basedOn w:val="Source"/>
    <w:next w:val="Normal"/>
    <w:rsid w:val="00F00F24"/>
    <w:pPr>
      <w:tabs>
        <w:tab w:val="left" w:pos="567"/>
        <w:tab w:val="left" w:pos="1701"/>
        <w:tab w:val="left" w:pos="2835"/>
      </w:tabs>
      <w:spacing w:before="240"/>
    </w:pPr>
    <w:rPr>
      <w:b w:val="0"/>
      <w:caps/>
    </w:rPr>
  </w:style>
  <w:style w:type="paragraph" w:customStyle="1" w:styleId="Title2">
    <w:name w:val="Title 2"/>
    <w:basedOn w:val="Source"/>
    <w:next w:val="Normal"/>
    <w:rsid w:val="00F00F24"/>
    <w:pPr>
      <w:overflowPunct/>
      <w:autoSpaceDE/>
      <w:autoSpaceDN/>
      <w:adjustRightInd/>
      <w:spacing w:before="480"/>
      <w:textAlignment w:val="auto"/>
    </w:pPr>
    <w:rPr>
      <w:b w:val="0"/>
      <w:caps/>
    </w:rPr>
  </w:style>
  <w:style w:type="paragraph" w:customStyle="1" w:styleId="Title3">
    <w:name w:val="Title 3"/>
    <w:basedOn w:val="Title2"/>
    <w:next w:val="Normal"/>
    <w:rsid w:val="00F00F24"/>
    <w:pPr>
      <w:spacing w:before="240"/>
    </w:pPr>
    <w:rPr>
      <w:caps w:val="0"/>
    </w:rPr>
  </w:style>
  <w:style w:type="paragraph" w:customStyle="1" w:styleId="Title4">
    <w:name w:val="Title 4"/>
    <w:basedOn w:val="Title3"/>
    <w:next w:val="Heading1"/>
    <w:rsid w:val="00F00F24"/>
    <w:rPr>
      <w:b/>
    </w:rPr>
  </w:style>
  <w:style w:type="character" w:customStyle="1" w:styleId="Appdef">
    <w:name w:val="App_def"/>
    <w:basedOn w:val="DefaultParagraphFont"/>
    <w:rsid w:val="00F00F24"/>
    <w:rPr>
      <w:rFonts w:ascii="Times New Roman" w:hAnsi="Times New Roman"/>
      <w:b/>
    </w:rPr>
  </w:style>
  <w:style w:type="character" w:customStyle="1" w:styleId="Appref">
    <w:name w:val="App_ref"/>
    <w:basedOn w:val="DefaultParagraphFont"/>
    <w:rsid w:val="00F00F24"/>
  </w:style>
  <w:style w:type="character" w:customStyle="1" w:styleId="Artdef">
    <w:name w:val="Art_def"/>
    <w:basedOn w:val="DefaultParagraphFont"/>
    <w:rsid w:val="00F00F24"/>
    <w:rPr>
      <w:rFonts w:ascii="Times New Roman" w:hAnsi="Times New Roman"/>
      <w:b/>
    </w:rPr>
  </w:style>
  <w:style w:type="character" w:customStyle="1" w:styleId="Artref">
    <w:name w:val="Art_ref"/>
    <w:basedOn w:val="DefaultParagraphFont"/>
    <w:rsid w:val="00F00F24"/>
  </w:style>
  <w:style w:type="character" w:customStyle="1" w:styleId="Recdef">
    <w:name w:val="Rec_def"/>
    <w:basedOn w:val="DefaultParagraphFont"/>
    <w:rsid w:val="00F00F24"/>
    <w:rPr>
      <w:b/>
    </w:rPr>
  </w:style>
  <w:style w:type="character" w:customStyle="1" w:styleId="Resdef">
    <w:name w:val="Res_def"/>
    <w:basedOn w:val="DefaultParagraphFont"/>
    <w:rsid w:val="00F00F24"/>
    <w:rPr>
      <w:rFonts w:ascii="Times New Roman" w:hAnsi="Times New Roman"/>
      <w:b/>
    </w:rPr>
  </w:style>
  <w:style w:type="character" w:customStyle="1" w:styleId="Tablefreq">
    <w:name w:val="Table_freq"/>
    <w:basedOn w:val="DefaultParagraphFont"/>
    <w:rsid w:val="00F00F24"/>
    <w:rPr>
      <w:b/>
      <w:color w:val="auto"/>
      <w:sz w:val="20"/>
    </w:rPr>
  </w:style>
  <w:style w:type="paragraph" w:customStyle="1" w:styleId="Formal">
    <w:name w:val="Formal"/>
    <w:basedOn w:val="ASN1"/>
    <w:rsid w:val="00F00F24"/>
    <w:pPr>
      <w:tabs>
        <w:tab w:val="left" w:pos="1871"/>
      </w:tabs>
    </w:pPr>
    <w:rPr>
      <w:rFonts w:ascii="Times New Roman Bold" w:eastAsia="Batang" w:hAnsi="Times New Roman Bold"/>
      <w:b w:val="0"/>
      <w:lang w:val="en-GB"/>
    </w:rPr>
  </w:style>
  <w:style w:type="paragraph" w:customStyle="1" w:styleId="Section1">
    <w:name w:val="Section_1"/>
    <w:basedOn w:val="Normal"/>
    <w:rsid w:val="00F00F24"/>
    <w:pPr>
      <w:tabs>
        <w:tab w:val="clear" w:pos="794"/>
        <w:tab w:val="clear" w:pos="1191"/>
        <w:tab w:val="clear" w:pos="1588"/>
        <w:tab w:val="clear" w:pos="1985"/>
        <w:tab w:val="center" w:pos="4820"/>
      </w:tabs>
      <w:spacing w:before="360"/>
      <w:jc w:val="center"/>
    </w:pPr>
    <w:rPr>
      <w:rFonts w:eastAsia="Batang"/>
      <w:b/>
      <w:sz w:val="24"/>
      <w:lang w:val="en-GB"/>
    </w:rPr>
  </w:style>
  <w:style w:type="paragraph" w:customStyle="1" w:styleId="Section2">
    <w:name w:val="Section_2"/>
    <w:basedOn w:val="Section1"/>
    <w:rsid w:val="00F00F24"/>
    <w:rPr>
      <w:b w:val="0"/>
      <w:i/>
    </w:rPr>
  </w:style>
  <w:style w:type="paragraph" w:customStyle="1" w:styleId="Annextitle">
    <w:name w:val="Annex_title"/>
    <w:basedOn w:val="Normal"/>
    <w:next w:val="Normal"/>
    <w:rsid w:val="00F00F24"/>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Batang" w:hAnsi="Times New Roman Bold"/>
      <w:b/>
      <w:sz w:val="28"/>
      <w:lang w:val="en-GB"/>
    </w:rPr>
  </w:style>
  <w:style w:type="paragraph" w:customStyle="1" w:styleId="AppendixNo">
    <w:name w:val="Appendix_No"/>
    <w:basedOn w:val="AnnexNo"/>
    <w:next w:val="Annexref"/>
    <w:rsid w:val="00F00F24"/>
    <w:rPr>
      <w:rFonts w:eastAsia="Batang"/>
    </w:rPr>
  </w:style>
  <w:style w:type="paragraph" w:customStyle="1" w:styleId="Appendixtitle">
    <w:name w:val="Appendix_title"/>
    <w:basedOn w:val="Annextitle"/>
    <w:next w:val="Normal"/>
    <w:rsid w:val="00F00F24"/>
  </w:style>
  <w:style w:type="paragraph" w:customStyle="1" w:styleId="Border">
    <w:name w:val="Border"/>
    <w:basedOn w:val="Normal"/>
    <w:rsid w:val="00F00F2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Batang"/>
      <w:b/>
      <w:noProof/>
      <w:sz w:val="20"/>
      <w:lang w:val="en-GB"/>
    </w:rPr>
  </w:style>
  <w:style w:type="paragraph" w:styleId="Index4">
    <w:name w:val="index 4"/>
    <w:basedOn w:val="Normal"/>
    <w:next w:val="Normal"/>
    <w:rsid w:val="00F00F24"/>
    <w:pPr>
      <w:tabs>
        <w:tab w:val="clear" w:pos="794"/>
        <w:tab w:val="clear" w:pos="1191"/>
        <w:tab w:val="clear" w:pos="1588"/>
        <w:tab w:val="clear" w:pos="1985"/>
        <w:tab w:val="left" w:pos="1134"/>
        <w:tab w:val="left" w:pos="1871"/>
        <w:tab w:val="left" w:pos="2268"/>
      </w:tabs>
      <w:ind w:left="849"/>
    </w:pPr>
    <w:rPr>
      <w:rFonts w:eastAsia="Batang"/>
      <w:sz w:val="24"/>
      <w:lang w:val="en-GB"/>
    </w:rPr>
  </w:style>
  <w:style w:type="paragraph" w:styleId="Index5">
    <w:name w:val="index 5"/>
    <w:basedOn w:val="Normal"/>
    <w:next w:val="Normal"/>
    <w:rsid w:val="00F00F24"/>
    <w:pPr>
      <w:tabs>
        <w:tab w:val="clear" w:pos="794"/>
        <w:tab w:val="clear" w:pos="1191"/>
        <w:tab w:val="clear" w:pos="1588"/>
        <w:tab w:val="clear" w:pos="1985"/>
        <w:tab w:val="left" w:pos="1134"/>
        <w:tab w:val="left" w:pos="1871"/>
        <w:tab w:val="left" w:pos="2268"/>
      </w:tabs>
      <w:ind w:left="1132"/>
    </w:pPr>
    <w:rPr>
      <w:rFonts w:eastAsia="Batang"/>
      <w:sz w:val="24"/>
      <w:lang w:val="en-GB"/>
    </w:rPr>
  </w:style>
  <w:style w:type="paragraph" w:styleId="Index6">
    <w:name w:val="index 6"/>
    <w:basedOn w:val="Normal"/>
    <w:next w:val="Normal"/>
    <w:rsid w:val="00F00F24"/>
    <w:pPr>
      <w:tabs>
        <w:tab w:val="clear" w:pos="794"/>
        <w:tab w:val="clear" w:pos="1191"/>
        <w:tab w:val="clear" w:pos="1588"/>
        <w:tab w:val="clear" w:pos="1985"/>
        <w:tab w:val="left" w:pos="1134"/>
        <w:tab w:val="left" w:pos="1871"/>
        <w:tab w:val="left" w:pos="2268"/>
      </w:tabs>
      <w:ind w:left="1415"/>
    </w:pPr>
    <w:rPr>
      <w:rFonts w:eastAsia="Batang"/>
      <w:sz w:val="24"/>
      <w:lang w:val="en-GB"/>
    </w:rPr>
  </w:style>
  <w:style w:type="paragraph" w:styleId="Index7">
    <w:name w:val="index 7"/>
    <w:basedOn w:val="Normal"/>
    <w:next w:val="Normal"/>
    <w:rsid w:val="00F00F24"/>
    <w:pPr>
      <w:tabs>
        <w:tab w:val="clear" w:pos="794"/>
        <w:tab w:val="clear" w:pos="1191"/>
        <w:tab w:val="clear" w:pos="1588"/>
        <w:tab w:val="clear" w:pos="1985"/>
        <w:tab w:val="left" w:pos="1134"/>
        <w:tab w:val="left" w:pos="1871"/>
        <w:tab w:val="left" w:pos="2268"/>
      </w:tabs>
      <w:ind w:left="1698"/>
    </w:pPr>
    <w:rPr>
      <w:rFonts w:eastAsia="Batang"/>
      <w:sz w:val="24"/>
      <w:lang w:val="en-GB"/>
    </w:rPr>
  </w:style>
  <w:style w:type="character" w:styleId="LineNumber">
    <w:name w:val="line number"/>
    <w:basedOn w:val="DefaultParagraphFont"/>
    <w:rsid w:val="00F00F24"/>
  </w:style>
  <w:style w:type="paragraph" w:customStyle="1" w:styleId="Normalaftertitle1">
    <w:name w:val="Normal after title"/>
    <w:basedOn w:val="Normal"/>
    <w:next w:val="Normal"/>
    <w:rsid w:val="00AE57D6"/>
    <w:pPr>
      <w:tabs>
        <w:tab w:val="clear" w:pos="794"/>
        <w:tab w:val="clear" w:pos="1191"/>
        <w:tab w:val="clear" w:pos="1588"/>
        <w:tab w:val="clear" w:pos="1985"/>
        <w:tab w:val="left" w:pos="1134"/>
        <w:tab w:val="left" w:pos="1871"/>
        <w:tab w:val="left" w:pos="2268"/>
      </w:tabs>
      <w:spacing w:before="280"/>
    </w:pPr>
    <w:rPr>
      <w:rFonts w:eastAsia="Batang"/>
      <w:lang w:val="en-GB"/>
    </w:rPr>
  </w:style>
  <w:style w:type="paragraph" w:customStyle="1" w:styleId="Proposal">
    <w:name w:val="Proposal"/>
    <w:basedOn w:val="Normal"/>
    <w:next w:val="Normal"/>
    <w:rsid w:val="00F00F24"/>
    <w:pPr>
      <w:keepNext/>
      <w:tabs>
        <w:tab w:val="clear" w:pos="794"/>
        <w:tab w:val="clear" w:pos="1191"/>
        <w:tab w:val="clear" w:pos="1588"/>
        <w:tab w:val="clear" w:pos="1985"/>
        <w:tab w:val="left" w:pos="1134"/>
        <w:tab w:val="left" w:pos="1871"/>
        <w:tab w:val="left" w:pos="2268"/>
      </w:tabs>
      <w:spacing w:before="240"/>
    </w:pPr>
    <w:rPr>
      <w:rFonts w:eastAsia="Batang" w:hAnsi="Times New Roman Bold"/>
      <w:b/>
      <w:sz w:val="24"/>
      <w:lang w:val="en-GB"/>
    </w:rPr>
  </w:style>
  <w:style w:type="paragraph" w:customStyle="1" w:styleId="Section3">
    <w:name w:val="Section_3"/>
    <w:basedOn w:val="Section1"/>
    <w:rsid w:val="00F00F24"/>
    <w:rPr>
      <w:b w:val="0"/>
    </w:rPr>
  </w:style>
  <w:style w:type="paragraph" w:customStyle="1" w:styleId="TableTextS5">
    <w:name w:val="Table_TextS5"/>
    <w:basedOn w:val="Normal"/>
    <w:rsid w:val="00F00F24"/>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pPr>
    <w:rPr>
      <w:rFonts w:eastAsia="Batang"/>
      <w:sz w:val="20"/>
      <w:lang w:val="en-GB"/>
    </w:rPr>
  </w:style>
  <w:style w:type="paragraph" w:customStyle="1" w:styleId="Agendaitem">
    <w:name w:val="Agenda_item"/>
    <w:basedOn w:val="Normal"/>
    <w:next w:val="Normal"/>
    <w:qFormat/>
    <w:rsid w:val="00F00F24"/>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Batang"/>
      <w:sz w:val="28"/>
      <w:lang w:val="es-ES_tradnl"/>
    </w:rPr>
  </w:style>
  <w:style w:type="paragraph" w:customStyle="1" w:styleId="AppArtNo">
    <w:name w:val="App_Art_No"/>
    <w:basedOn w:val="ArtNo"/>
    <w:qFormat/>
    <w:rsid w:val="00F00F24"/>
    <w:pPr>
      <w:tabs>
        <w:tab w:val="clear" w:pos="794"/>
        <w:tab w:val="clear" w:pos="1191"/>
        <w:tab w:val="clear" w:pos="1588"/>
        <w:tab w:val="clear" w:pos="1985"/>
        <w:tab w:val="left" w:pos="1134"/>
        <w:tab w:val="left" w:pos="1871"/>
        <w:tab w:val="left" w:pos="2268"/>
      </w:tabs>
    </w:pPr>
    <w:rPr>
      <w:rFonts w:eastAsia="Batang"/>
      <w:caps/>
      <w:sz w:val="28"/>
      <w:lang w:val="en-GB"/>
    </w:rPr>
  </w:style>
  <w:style w:type="paragraph" w:customStyle="1" w:styleId="AppArttitle">
    <w:name w:val="App_Art_title"/>
    <w:basedOn w:val="Arttitle"/>
    <w:qFormat/>
    <w:rsid w:val="00F00F24"/>
    <w:pPr>
      <w:tabs>
        <w:tab w:val="clear" w:pos="794"/>
        <w:tab w:val="clear" w:pos="1191"/>
        <w:tab w:val="clear" w:pos="1588"/>
        <w:tab w:val="clear" w:pos="1985"/>
        <w:tab w:val="left" w:pos="1134"/>
        <w:tab w:val="left" w:pos="1871"/>
        <w:tab w:val="left" w:pos="2268"/>
      </w:tabs>
    </w:pPr>
    <w:rPr>
      <w:rFonts w:eastAsia="Batang"/>
      <w:sz w:val="28"/>
      <w:lang w:val="en-GB"/>
    </w:rPr>
  </w:style>
  <w:style w:type="paragraph" w:customStyle="1" w:styleId="ApptoAnnex">
    <w:name w:val="App_to_Annex"/>
    <w:basedOn w:val="AppendixNo"/>
    <w:next w:val="Heading1"/>
    <w:qFormat/>
    <w:rsid w:val="00F00F24"/>
    <w:pPr>
      <w:spacing w:after="240"/>
    </w:pPr>
  </w:style>
  <w:style w:type="paragraph" w:customStyle="1" w:styleId="Committee">
    <w:name w:val="Committee"/>
    <w:basedOn w:val="Normal"/>
    <w:qFormat/>
    <w:rsid w:val="00F00F24"/>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pPr>
    <w:rPr>
      <w:rFonts w:asciiTheme="minorHAnsi" w:eastAsia="Batang" w:hAnsiTheme="minorHAnsi" w:cstheme="minorHAnsi"/>
      <w:b/>
      <w:sz w:val="24"/>
      <w:szCs w:val="24"/>
      <w:lang w:val="en-GB"/>
    </w:rPr>
  </w:style>
  <w:style w:type="paragraph" w:customStyle="1" w:styleId="Normalend">
    <w:name w:val="Normal_end"/>
    <w:basedOn w:val="Normal"/>
    <w:next w:val="Normal"/>
    <w:qFormat/>
    <w:rsid w:val="00F00F24"/>
    <w:pPr>
      <w:tabs>
        <w:tab w:val="clear" w:pos="794"/>
        <w:tab w:val="clear" w:pos="1191"/>
        <w:tab w:val="clear" w:pos="1588"/>
        <w:tab w:val="clear" w:pos="1985"/>
        <w:tab w:val="left" w:pos="1134"/>
        <w:tab w:val="left" w:pos="1871"/>
        <w:tab w:val="left" w:pos="2268"/>
      </w:tabs>
    </w:pPr>
    <w:rPr>
      <w:rFonts w:eastAsia="Batang"/>
      <w:sz w:val="24"/>
      <w:lang w:val="en-US"/>
    </w:rPr>
  </w:style>
  <w:style w:type="paragraph" w:customStyle="1" w:styleId="Part1">
    <w:name w:val="Part_1"/>
    <w:basedOn w:val="Section1"/>
    <w:next w:val="Section1"/>
    <w:qFormat/>
    <w:rsid w:val="00F00F24"/>
  </w:style>
  <w:style w:type="paragraph" w:customStyle="1" w:styleId="Subsection1">
    <w:name w:val="Subsection_1"/>
    <w:basedOn w:val="Section1"/>
    <w:next w:val="Normalaftertitle1"/>
    <w:qFormat/>
    <w:rsid w:val="00F00F24"/>
  </w:style>
  <w:style w:type="paragraph" w:customStyle="1" w:styleId="Volumetitle">
    <w:name w:val="Volume_title"/>
    <w:basedOn w:val="Normal"/>
    <w:qFormat/>
    <w:rsid w:val="00F00F24"/>
    <w:pPr>
      <w:tabs>
        <w:tab w:val="clear" w:pos="794"/>
        <w:tab w:val="clear" w:pos="1191"/>
        <w:tab w:val="clear" w:pos="1588"/>
        <w:tab w:val="clear" w:pos="1985"/>
        <w:tab w:val="left" w:pos="1134"/>
        <w:tab w:val="left" w:pos="1871"/>
        <w:tab w:val="left" w:pos="2268"/>
      </w:tabs>
      <w:jc w:val="center"/>
    </w:pPr>
    <w:rPr>
      <w:rFonts w:eastAsia="Batang"/>
      <w:b/>
      <w:bCs/>
      <w:sz w:val="28"/>
      <w:szCs w:val="28"/>
      <w:lang w:val="en-GB"/>
    </w:rPr>
  </w:style>
  <w:style w:type="paragraph" w:customStyle="1" w:styleId="Headingsplit">
    <w:name w:val="Heading_split"/>
    <w:basedOn w:val="Headingi"/>
    <w:qFormat/>
    <w:rsid w:val="00F00F24"/>
    <w:pPr>
      <w:keepNext w:val="0"/>
      <w:keepLines w:val="0"/>
      <w:tabs>
        <w:tab w:val="clear" w:pos="794"/>
        <w:tab w:val="clear" w:pos="1191"/>
        <w:tab w:val="clear" w:pos="1588"/>
        <w:tab w:val="clear" w:pos="1985"/>
        <w:tab w:val="left" w:pos="992"/>
        <w:tab w:val="left" w:pos="1134"/>
        <w:tab w:val="left" w:pos="1871"/>
        <w:tab w:val="left" w:pos="2268"/>
      </w:tabs>
      <w:outlineLvl w:val="9"/>
    </w:pPr>
    <w:rPr>
      <w:rFonts w:eastAsia="Batang"/>
      <w:sz w:val="24"/>
      <w:lang w:val="en-US"/>
    </w:rPr>
  </w:style>
  <w:style w:type="paragraph" w:customStyle="1" w:styleId="Normalsplit">
    <w:name w:val="Normal_split"/>
    <w:basedOn w:val="Normal"/>
    <w:qFormat/>
    <w:rsid w:val="00F00F24"/>
    <w:pPr>
      <w:tabs>
        <w:tab w:val="clear" w:pos="794"/>
        <w:tab w:val="clear" w:pos="1191"/>
        <w:tab w:val="clear" w:pos="1588"/>
        <w:tab w:val="clear" w:pos="1985"/>
        <w:tab w:val="left" w:pos="1134"/>
        <w:tab w:val="left" w:pos="1871"/>
        <w:tab w:val="left" w:pos="2268"/>
      </w:tabs>
    </w:pPr>
    <w:rPr>
      <w:rFonts w:eastAsia="Batang"/>
      <w:sz w:val="24"/>
      <w:lang w:val="en-GB"/>
    </w:rPr>
  </w:style>
  <w:style w:type="character" w:customStyle="1" w:styleId="Provsplit">
    <w:name w:val="Prov_split"/>
    <w:basedOn w:val="DefaultParagraphFont"/>
    <w:qFormat/>
    <w:rsid w:val="00F00F24"/>
    <w:rPr>
      <w:rFonts w:ascii="Times New Roman" w:hAnsi="Times New Roman"/>
      <w:b w:val="0"/>
    </w:rPr>
  </w:style>
  <w:style w:type="paragraph" w:customStyle="1" w:styleId="Methodheading1">
    <w:name w:val="Method_heading1"/>
    <w:basedOn w:val="Heading1"/>
    <w:next w:val="Normal"/>
    <w:qFormat/>
    <w:rsid w:val="00F00F24"/>
    <w:pPr>
      <w:tabs>
        <w:tab w:val="clear" w:pos="794"/>
        <w:tab w:val="clear" w:pos="1191"/>
        <w:tab w:val="clear" w:pos="1588"/>
        <w:tab w:val="clear" w:pos="1985"/>
        <w:tab w:val="left" w:pos="1134"/>
        <w:tab w:val="left" w:pos="1871"/>
        <w:tab w:val="left" w:pos="2268"/>
      </w:tabs>
      <w:spacing w:before="280"/>
      <w:ind w:left="1134" w:hanging="1134"/>
      <w:jc w:val="left"/>
    </w:pPr>
    <w:rPr>
      <w:rFonts w:eastAsia="Batang"/>
      <w:sz w:val="28"/>
      <w:lang w:val="en-GB"/>
    </w:rPr>
  </w:style>
  <w:style w:type="paragraph" w:customStyle="1" w:styleId="Methodheading2">
    <w:name w:val="Method_heading2"/>
    <w:basedOn w:val="Heading2"/>
    <w:next w:val="Normal"/>
    <w:qFormat/>
    <w:rsid w:val="00F00F24"/>
    <w:pPr>
      <w:tabs>
        <w:tab w:val="clear" w:pos="794"/>
        <w:tab w:val="clear" w:pos="1191"/>
        <w:tab w:val="clear" w:pos="1588"/>
        <w:tab w:val="clear" w:pos="1985"/>
        <w:tab w:val="left" w:pos="1134"/>
        <w:tab w:val="left" w:pos="1871"/>
        <w:tab w:val="left" w:pos="2268"/>
      </w:tabs>
      <w:spacing w:before="280"/>
      <w:ind w:left="1134" w:hanging="1134"/>
      <w:jc w:val="left"/>
    </w:pPr>
    <w:rPr>
      <w:rFonts w:eastAsia="Batang"/>
      <w:sz w:val="24"/>
      <w:szCs w:val="24"/>
      <w:lang w:val="en-GB"/>
    </w:rPr>
  </w:style>
  <w:style w:type="paragraph" w:customStyle="1" w:styleId="Methodheading3">
    <w:name w:val="Method_heading3"/>
    <w:basedOn w:val="Heading3"/>
    <w:next w:val="Normal"/>
    <w:qFormat/>
    <w:rsid w:val="00F00F24"/>
    <w:pPr>
      <w:tabs>
        <w:tab w:val="clear" w:pos="794"/>
        <w:tab w:val="clear" w:pos="1191"/>
        <w:tab w:val="clear" w:pos="1588"/>
        <w:tab w:val="clear" w:pos="1985"/>
        <w:tab w:val="left" w:pos="992"/>
        <w:tab w:val="left" w:pos="1871"/>
        <w:tab w:val="left" w:pos="2268"/>
      </w:tabs>
      <w:spacing w:before="280"/>
      <w:ind w:left="1134" w:hanging="1134"/>
      <w:jc w:val="left"/>
    </w:pPr>
    <w:rPr>
      <w:rFonts w:eastAsia="Batang"/>
      <w:sz w:val="24"/>
      <w:szCs w:val="24"/>
      <w:lang w:val="en-GB" w:eastAsia="ja-JP"/>
    </w:rPr>
  </w:style>
  <w:style w:type="paragraph" w:customStyle="1" w:styleId="Methodheading4">
    <w:name w:val="Method_heading4"/>
    <w:basedOn w:val="Heading4"/>
    <w:next w:val="Normal"/>
    <w:qFormat/>
    <w:rsid w:val="00F00F24"/>
    <w:pPr>
      <w:tabs>
        <w:tab w:val="clear" w:pos="992"/>
        <w:tab w:val="clear" w:pos="1191"/>
        <w:tab w:val="clear" w:pos="1588"/>
        <w:tab w:val="clear" w:pos="1985"/>
        <w:tab w:val="left" w:pos="1871"/>
        <w:tab w:val="left" w:pos="2268"/>
      </w:tabs>
      <w:spacing w:before="280" w:after="120"/>
      <w:ind w:left="1134" w:hanging="1134"/>
      <w:jc w:val="left"/>
    </w:pPr>
    <w:rPr>
      <w:rFonts w:eastAsia="Batang"/>
      <w:sz w:val="24"/>
      <w:szCs w:val="24"/>
      <w:lang w:val="en-GB" w:eastAsia="ja-JP"/>
    </w:rPr>
  </w:style>
  <w:style w:type="paragraph" w:customStyle="1" w:styleId="MethodHeadingb">
    <w:name w:val="Method_Headingb"/>
    <w:basedOn w:val="Headingb"/>
    <w:qFormat/>
    <w:rsid w:val="00F00F24"/>
    <w:pPr>
      <w:keepNext w:val="0"/>
      <w:keepLines w:val="0"/>
      <w:tabs>
        <w:tab w:val="clear" w:pos="794"/>
        <w:tab w:val="clear" w:pos="1191"/>
        <w:tab w:val="clear" w:pos="1588"/>
        <w:tab w:val="clear" w:pos="1985"/>
        <w:tab w:val="left" w:pos="992"/>
      </w:tabs>
      <w:overflowPunct/>
      <w:autoSpaceDE/>
      <w:autoSpaceDN/>
      <w:adjustRightInd/>
      <w:spacing w:before="0"/>
      <w:textAlignment w:val="auto"/>
    </w:pPr>
    <w:rPr>
      <w:rFonts w:ascii="Times New Roman Bold" w:eastAsia="Batang" w:hAnsi="Times New Roman Bold" w:cs="Times New Roman Bold"/>
      <w:sz w:val="24"/>
      <w:lang w:val="fr-CH"/>
    </w:rPr>
  </w:style>
  <w:style w:type="character" w:customStyle="1" w:styleId="Heading4Char">
    <w:name w:val="Heading 4 Char"/>
    <w:basedOn w:val="DefaultParagraphFont"/>
    <w:link w:val="Heading4"/>
    <w:rsid w:val="00F00F24"/>
    <w:rPr>
      <w:b/>
      <w:sz w:val="22"/>
      <w:lang w:val="fr-FR" w:eastAsia="en-US"/>
    </w:rPr>
  </w:style>
  <w:style w:type="character" w:customStyle="1" w:styleId="Heading5Char">
    <w:name w:val="Heading 5 Char"/>
    <w:basedOn w:val="DefaultParagraphFont"/>
    <w:link w:val="Heading5"/>
    <w:rsid w:val="00F00F24"/>
    <w:rPr>
      <w:b/>
      <w:sz w:val="22"/>
      <w:lang w:val="fr-FR" w:eastAsia="en-US"/>
    </w:rPr>
  </w:style>
  <w:style w:type="character" w:customStyle="1" w:styleId="Heading6Char">
    <w:name w:val="Heading 6 Char"/>
    <w:basedOn w:val="DefaultParagraphFont"/>
    <w:link w:val="Heading6"/>
    <w:rsid w:val="00F00F24"/>
    <w:rPr>
      <w:b/>
      <w:sz w:val="22"/>
      <w:lang w:val="fr-FR" w:eastAsia="en-US"/>
    </w:rPr>
  </w:style>
  <w:style w:type="character" w:customStyle="1" w:styleId="Heading7Char">
    <w:name w:val="Heading 7 Char"/>
    <w:basedOn w:val="DefaultParagraphFont"/>
    <w:link w:val="Heading7"/>
    <w:rsid w:val="00F00F24"/>
    <w:rPr>
      <w:b/>
      <w:sz w:val="22"/>
      <w:lang w:val="fr-FR" w:eastAsia="en-US"/>
    </w:rPr>
  </w:style>
  <w:style w:type="character" w:customStyle="1" w:styleId="Heading8Char">
    <w:name w:val="Heading 8 Char"/>
    <w:basedOn w:val="DefaultParagraphFont"/>
    <w:link w:val="Heading8"/>
    <w:rsid w:val="00F00F24"/>
    <w:rPr>
      <w:b/>
      <w:sz w:val="22"/>
      <w:lang w:val="fr-FR" w:eastAsia="en-US"/>
    </w:rPr>
  </w:style>
  <w:style w:type="character" w:customStyle="1" w:styleId="Heading9Char">
    <w:name w:val="Heading 9 Char"/>
    <w:basedOn w:val="DefaultParagraphFont"/>
    <w:link w:val="Heading9"/>
    <w:rsid w:val="00F00F24"/>
    <w:rPr>
      <w:b/>
      <w:sz w:val="22"/>
      <w:lang w:val="fr-FR" w:eastAsia="en-US"/>
    </w:rPr>
  </w:style>
  <w:style w:type="paragraph" w:customStyle="1" w:styleId="TableText0">
    <w:name w:val="Table_Text"/>
    <w:basedOn w:val="TableLegend0"/>
    <w:rsid w:val="00F00F24"/>
    <w:pPr>
      <w:spacing w:before="100" w:after="100" w:line="190" w:lineRule="exact"/>
      <w:ind w:left="0" w:right="0"/>
    </w:pPr>
  </w:style>
  <w:style w:type="paragraph" w:customStyle="1" w:styleId="TableLegend0">
    <w:name w:val="Table_Legend"/>
    <w:basedOn w:val="Normal"/>
    <w:next w:val="Normal"/>
    <w:rsid w:val="00F00F24"/>
    <w:pPr>
      <w:keepNext/>
      <w:spacing w:before="86" w:line="199" w:lineRule="exact"/>
      <w:ind w:left="-85" w:right="-85"/>
    </w:pPr>
    <w:rPr>
      <w:rFonts w:eastAsia="Batang"/>
      <w:sz w:val="18"/>
      <w:lang w:val="en-GB"/>
    </w:rPr>
  </w:style>
  <w:style w:type="table" w:customStyle="1" w:styleId="TableGrid5">
    <w:name w:val="Table Grid5"/>
    <w:basedOn w:val="TableNormal"/>
    <w:next w:val="TableNormal"/>
    <w:rsid w:val="00F00F24"/>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F00F24"/>
    <w:pPr>
      <w:spacing w:before="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rsid w:val="00F00F24"/>
    <w:rPr>
      <w:rFonts w:asciiTheme="majorHAnsi" w:eastAsiaTheme="majorEastAsia" w:hAnsiTheme="majorHAnsi" w:cstheme="majorBidi"/>
      <w:sz w:val="18"/>
      <w:szCs w:val="18"/>
      <w:lang w:val="fr-FR" w:eastAsia="en-US"/>
    </w:rPr>
  </w:style>
  <w:style w:type="paragraph" w:styleId="ListParagraph">
    <w:name w:val="List Paragraph"/>
    <w:basedOn w:val="Normal"/>
    <w:uiPriority w:val="34"/>
    <w:qFormat/>
    <w:rsid w:val="00F00F24"/>
    <w:pPr>
      <w:ind w:leftChars="400" w:left="800"/>
    </w:pPr>
    <w:rPr>
      <w:rFonts w:eastAsia="Batang"/>
      <w:sz w:val="24"/>
    </w:rPr>
  </w:style>
  <w:style w:type="character" w:styleId="CommentReference">
    <w:name w:val="annotation reference"/>
    <w:basedOn w:val="DefaultParagraphFont"/>
    <w:unhideWhenUsed/>
    <w:rsid w:val="00F00F24"/>
    <w:rPr>
      <w:sz w:val="16"/>
      <w:szCs w:val="16"/>
    </w:rPr>
  </w:style>
  <w:style w:type="paragraph" w:styleId="CommentText">
    <w:name w:val="annotation text"/>
    <w:basedOn w:val="Normal"/>
    <w:link w:val="CommentTextChar"/>
    <w:unhideWhenUsed/>
    <w:rsid w:val="00F00F24"/>
    <w:pPr>
      <w:tabs>
        <w:tab w:val="clear" w:pos="794"/>
        <w:tab w:val="clear" w:pos="1191"/>
        <w:tab w:val="clear" w:pos="1588"/>
        <w:tab w:val="clear" w:pos="1985"/>
        <w:tab w:val="left" w:pos="1134"/>
        <w:tab w:val="left" w:pos="1871"/>
        <w:tab w:val="left" w:pos="2268"/>
      </w:tabs>
    </w:pPr>
    <w:rPr>
      <w:rFonts w:eastAsia="Batang"/>
      <w:sz w:val="20"/>
      <w:lang w:val="en-GB"/>
    </w:rPr>
  </w:style>
  <w:style w:type="character" w:customStyle="1" w:styleId="CommentTextChar">
    <w:name w:val="Comment Text Char"/>
    <w:basedOn w:val="DefaultParagraphFont"/>
    <w:link w:val="CommentText"/>
    <w:rsid w:val="00F00F24"/>
    <w:rPr>
      <w:rFonts w:eastAsia="Batang"/>
      <w:lang w:val="en-GB" w:eastAsia="en-US"/>
    </w:rPr>
  </w:style>
  <w:style w:type="paragraph" w:styleId="CommentSubject">
    <w:name w:val="annotation subject"/>
    <w:basedOn w:val="CommentText"/>
    <w:next w:val="CommentText"/>
    <w:link w:val="CommentSubjectChar"/>
    <w:unhideWhenUsed/>
    <w:rsid w:val="00F00F24"/>
    <w:rPr>
      <w:b/>
      <w:bCs/>
    </w:rPr>
  </w:style>
  <w:style w:type="character" w:customStyle="1" w:styleId="CommentSubjectChar">
    <w:name w:val="Comment Subject Char"/>
    <w:basedOn w:val="CommentTextChar"/>
    <w:link w:val="CommentSubject"/>
    <w:rsid w:val="00F00F24"/>
    <w:rPr>
      <w:rFonts w:eastAsia="Batang"/>
      <w:b/>
      <w:bCs/>
      <w:lang w:val="en-GB" w:eastAsia="en-US"/>
    </w:rPr>
  </w:style>
  <w:style w:type="paragraph" w:styleId="Revision">
    <w:name w:val="Revision"/>
    <w:hidden/>
    <w:uiPriority w:val="99"/>
    <w:semiHidden/>
    <w:rsid w:val="00F00F24"/>
    <w:rPr>
      <w:rFonts w:eastAsia="Batang"/>
      <w:sz w:val="24"/>
      <w:lang w:val="en-GB" w:eastAsia="en-US"/>
    </w:rPr>
  </w:style>
  <w:style w:type="character" w:customStyle="1" w:styleId="UnresolvedMention1">
    <w:name w:val="Unresolved Mention1"/>
    <w:basedOn w:val="DefaultParagraphFont"/>
    <w:uiPriority w:val="99"/>
    <w:semiHidden/>
    <w:unhideWhenUsed/>
    <w:rsid w:val="00F00F24"/>
    <w:rPr>
      <w:color w:val="605E5C"/>
      <w:shd w:val="clear" w:color="auto" w:fill="E1DFDD"/>
    </w:rPr>
  </w:style>
  <w:style w:type="character" w:styleId="BookTitle">
    <w:name w:val="Book Title"/>
    <w:uiPriority w:val="33"/>
    <w:qFormat/>
    <w:rsid w:val="00F00F24"/>
    <w:rPr>
      <w:rFonts w:eastAsia="MS Mincho"/>
      <w:sz w:val="20"/>
    </w:rPr>
  </w:style>
  <w:style w:type="paragraph" w:customStyle="1" w:styleId="FigureTitle0">
    <w:name w:val="Figure_Title"/>
    <w:basedOn w:val="Tabletitle"/>
    <w:next w:val="Figurelegend"/>
    <w:rsid w:val="00F00F24"/>
    <w:pPr>
      <w:tabs>
        <w:tab w:val="clear" w:pos="794"/>
        <w:tab w:val="clear" w:pos="1191"/>
        <w:tab w:val="clear" w:pos="1588"/>
        <w:tab w:val="clear" w:pos="1985"/>
      </w:tabs>
      <w:spacing w:after="240"/>
    </w:pPr>
    <w:rPr>
      <w:sz w:val="18"/>
      <w:lang w:val="en-GB"/>
    </w:rPr>
  </w:style>
  <w:style w:type="paragraph" w:customStyle="1" w:styleId="Fig">
    <w:name w:val="Fig"/>
    <w:basedOn w:val="Figure"/>
    <w:next w:val="Normal"/>
    <w:rsid w:val="00F00F24"/>
    <w:pPr>
      <w:keepLines w:val="0"/>
      <w:spacing w:before="136" w:after="0"/>
    </w:pPr>
    <w:rPr>
      <w:caps w:val="0"/>
      <w:sz w:val="20"/>
      <w:lang w:val="en-US"/>
    </w:rPr>
  </w:style>
  <w:style w:type="character" w:styleId="Emphasis">
    <w:name w:val="Emphasis"/>
    <w:uiPriority w:val="20"/>
    <w:qFormat/>
    <w:rsid w:val="00F00F24"/>
    <w:rPr>
      <w:i/>
    </w:rPr>
  </w:style>
  <w:style w:type="paragraph" w:customStyle="1" w:styleId="RecTitle0">
    <w:name w:val="Rec_Title"/>
    <w:basedOn w:val="Rec"/>
    <w:next w:val="Normal"/>
    <w:rsid w:val="00F00F24"/>
    <w:pPr>
      <w:spacing w:before="180"/>
    </w:pPr>
    <w:rPr>
      <w:b/>
    </w:rPr>
  </w:style>
  <w:style w:type="paragraph" w:customStyle="1" w:styleId="Rec">
    <w:name w:val="Rec_#"/>
    <w:basedOn w:val="Normal"/>
    <w:next w:val="RecTitle0"/>
    <w:rsid w:val="00F00F24"/>
    <w:pPr>
      <w:keepNext/>
      <w:keepLines/>
      <w:tabs>
        <w:tab w:val="clear" w:pos="794"/>
        <w:tab w:val="clear" w:pos="1191"/>
        <w:tab w:val="clear" w:pos="1588"/>
        <w:tab w:val="clear" w:pos="1985"/>
        <w:tab w:val="center" w:pos="4849"/>
        <w:tab w:val="right" w:pos="9696"/>
      </w:tabs>
      <w:spacing w:before="720"/>
      <w:jc w:val="center"/>
      <w:textAlignment w:val="auto"/>
    </w:pPr>
    <w:rPr>
      <w:sz w:val="20"/>
      <w:lang w:val="en-GB" w:eastAsia="en-GB"/>
    </w:rPr>
  </w:style>
  <w:style w:type="paragraph" w:customStyle="1" w:styleId="TableTitle0">
    <w:name w:val="Table_Title"/>
    <w:basedOn w:val="Table"/>
    <w:next w:val="Blanc"/>
    <w:rsid w:val="00F00F24"/>
    <w:pPr>
      <w:spacing w:before="0"/>
    </w:pPr>
    <w:rPr>
      <w:b/>
    </w:rPr>
  </w:style>
  <w:style w:type="paragraph" w:customStyle="1" w:styleId="Table">
    <w:name w:val="Table_#"/>
    <w:basedOn w:val="Normal"/>
    <w:next w:val="TableTitle0"/>
    <w:rsid w:val="00F00F24"/>
    <w:pPr>
      <w:keepNext/>
      <w:tabs>
        <w:tab w:val="clear" w:pos="794"/>
        <w:tab w:val="clear" w:pos="1191"/>
        <w:tab w:val="clear" w:pos="1588"/>
        <w:tab w:val="clear" w:pos="1985"/>
      </w:tabs>
      <w:spacing w:before="567" w:after="113"/>
      <w:jc w:val="center"/>
      <w:textAlignment w:val="auto"/>
    </w:pPr>
    <w:rPr>
      <w:sz w:val="18"/>
      <w:lang w:val="en-GB" w:eastAsia="en-GB"/>
    </w:rPr>
  </w:style>
  <w:style w:type="paragraph" w:customStyle="1" w:styleId="call0">
    <w:name w:val="call"/>
    <w:basedOn w:val="Normal"/>
    <w:next w:val="Normal"/>
    <w:rsid w:val="00F00F24"/>
    <w:pPr>
      <w:keepNext/>
      <w:keepLines/>
      <w:tabs>
        <w:tab w:val="clear" w:pos="1191"/>
        <w:tab w:val="clear" w:pos="1588"/>
        <w:tab w:val="clear" w:pos="1985"/>
      </w:tabs>
      <w:spacing w:before="227"/>
      <w:ind w:left="794"/>
      <w:jc w:val="left"/>
      <w:textAlignment w:val="auto"/>
    </w:pPr>
    <w:rPr>
      <w:i/>
      <w:sz w:val="20"/>
      <w:lang w:val="en-GB" w:eastAsia="en-GB"/>
    </w:rPr>
  </w:style>
  <w:style w:type="character" w:customStyle="1" w:styleId="RectitleChar">
    <w:name w:val="Rec_title Char"/>
    <w:link w:val="Rectitle"/>
    <w:uiPriority w:val="99"/>
    <w:locked/>
    <w:rsid w:val="00F00F24"/>
    <w:rPr>
      <w:b/>
      <w:sz w:val="26"/>
      <w:lang w:val="fr-FR" w:eastAsia="en-US"/>
    </w:rPr>
  </w:style>
  <w:style w:type="character" w:customStyle="1" w:styleId="CallChar">
    <w:name w:val="Call Char"/>
    <w:link w:val="Call"/>
    <w:locked/>
    <w:rsid w:val="00F00F24"/>
    <w:rPr>
      <w:i/>
      <w:sz w:val="22"/>
      <w:lang w:val="fr-FR" w:eastAsia="en-US"/>
    </w:rPr>
  </w:style>
  <w:style w:type="character" w:styleId="FollowedHyperlink">
    <w:name w:val="FollowedHyperlink"/>
    <w:basedOn w:val="DefaultParagraphFont"/>
    <w:uiPriority w:val="99"/>
    <w:unhideWhenUsed/>
    <w:rsid w:val="00F00F24"/>
    <w:rPr>
      <w:color w:val="800080" w:themeColor="followedHyperlink"/>
      <w:u w:val="single"/>
    </w:rPr>
  </w:style>
  <w:style w:type="paragraph" w:customStyle="1" w:styleId="msonormal0">
    <w:name w:val="msonormal"/>
    <w:basedOn w:val="Normal"/>
    <w:rsid w:val="00F00F2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24"/>
      <w:szCs w:val="24"/>
      <w:lang w:val="en-GB" w:eastAsia="en-GB"/>
    </w:rPr>
  </w:style>
  <w:style w:type="character" w:customStyle="1" w:styleId="Rectitle1">
    <w:name w:val="Rec_title Знак"/>
    <w:basedOn w:val="DefaultParagraphFont"/>
    <w:uiPriority w:val="99"/>
    <w:locked/>
    <w:rsid w:val="00F00F24"/>
    <w:rPr>
      <w:b/>
      <w:sz w:val="26"/>
      <w:lang w:val="fr-FR" w:eastAsia="en-US"/>
    </w:rPr>
  </w:style>
  <w:style w:type="character" w:styleId="UnresolvedMention">
    <w:name w:val="Unresolved Mention"/>
    <w:basedOn w:val="DefaultParagraphFont"/>
    <w:uiPriority w:val="99"/>
    <w:semiHidden/>
    <w:unhideWhenUsed/>
    <w:rsid w:val="00426362"/>
    <w:rPr>
      <w:color w:val="605E5C"/>
      <w:shd w:val="clear" w:color="auto" w:fill="E1DFDD"/>
    </w:rPr>
  </w:style>
  <w:style w:type="paragraph" w:customStyle="1" w:styleId="CoverNumber">
    <w:name w:val="Cover Number"/>
    <w:basedOn w:val="Normal"/>
    <w:qFormat/>
    <w:rsid w:val="007549D8"/>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7549D8"/>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7549D8"/>
    <w:pPr>
      <w:widowControl w:val="0"/>
      <w:tabs>
        <w:tab w:val="clear" w:pos="794"/>
        <w:tab w:val="clear" w:pos="1191"/>
        <w:tab w:val="clear" w:pos="1588"/>
        <w:tab w:val="clear" w:pos="1985"/>
      </w:tabs>
      <w:overflowPunct/>
      <w:adjustRightInd/>
      <w:spacing w:before="241" w:line="242"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7549D8"/>
    <w:pPr>
      <w:widowControl w:val="0"/>
      <w:tabs>
        <w:tab w:val="clear" w:pos="794"/>
        <w:tab w:val="clear" w:pos="1191"/>
        <w:tab w:val="clear" w:pos="1588"/>
        <w:tab w:val="clear" w:pos="1985"/>
      </w:tabs>
      <w:overflowPunct/>
      <w:adjustRightInd/>
      <w:spacing w:before="338" w:line="242" w:lineRule="auto"/>
      <w:ind w:left="284" w:right="1002"/>
      <w:jc w:val="left"/>
      <w:textAlignment w:val="auto"/>
    </w:pPr>
    <w:rPr>
      <w:rFonts w:ascii="Arial" w:eastAsia="AvenirNext LT Pro Regular" w:hAnsi="Arial" w:cs="AvenirNext LT Pro Regular"/>
      <w:b/>
      <w:bCs/>
      <w:sz w:val="44"/>
      <w:szCs w:val="48"/>
      <w:lang w:val="en-US"/>
    </w:rPr>
  </w:style>
  <w:style w:type="paragraph" w:styleId="TOC9">
    <w:name w:val="toc 9"/>
    <w:basedOn w:val="Normal"/>
    <w:next w:val="Normal"/>
    <w:autoRedefine/>
    <w:uiPriority w:val="39"/>
    <w:unhideWhenUsed/>
    <w:rsid w:val="007A2FCF"/>
    <w:pPr>
      <w:tabs>
        <w:tab w:val="clear" w:pos="794"/>
        <w:tab w:val="clear" w:pos="1191"/>
        <w:tab w:val="clear" w:pos="1588"/>
        <w:tab w:val="clear" w:pos="1985"/>
      </w:tabs>
      <w:overflowPunct/>
      <w:autoSpaceDE/>
      <w:autoSpaceDN/>
      <w:adjustRightInd/>
      <w:spacing w:before="0" w:after="100" w:line="278" w:lineRule="auto"/>
      <w:ind w:left="1920"/>
      <w:jc w:val="left"/>
      <w:textAlignment w:val="auto"/>
    </w:pPr>
    <w:rPr>
      <w:rFonts w:asciiTheme="minorHAnsi" w:eastAsiaTheme="minorEastAsia" w:hAnsiTheme="minorHAnsi" w:cstheme="minorBidi"/>
      <w:kern w:val="2"/>
      <w:sz w:val="24"/>
      <w:szCs w:val="24"/>
      <w:lang w:val="en-GB"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8587545">
      <w:bodyDiv w:val="1"/>
      <w:marLeft w:val="0"/>
      <w:marRight w:val="0"/>
      <w:marTop w:val="0"/>
      <w:marBottom w:val="0"/>
      <w:divBdr>
        <w:top w:val="none" w:sz="0" w:space="0" w:color="auto"/>
        <w:left w:val="none" w:sz="0" w:space="0" w:color="auto"/>
        <w:bottom w:val="none" w:sz="0" w:space="0" w:color="auto"/>
        <w:right w:val="none" w:sz="0" w:space="0" w:color="auto"/>
      </w:divBdr>
    </w:div>
    <w:div w:id="1702973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6.png"/><Relationship Id="rId21" Type="http://schemas.openxmlformats.org/officeDocument/2006/relationships/image" Target="media/image7.wmf"/><Relationship Id="rId42" Type="http://schemas.openxmlformats.org/officeDocument/2006/relationships/oleObject" Target="embeddings/oleObject10.bin"/><Relationship Id="rId63" Type="http://schemas.openxmlformats.org/officeDocument/2006/relationships/image" Target="media/image29.wmf"/><Relationship Id="rId84" Type="http://schemas.openxmlformats.org/officeDocument/2006/relationships/oleObject" Target="embeddings/oleObject31.bin"/><Relationship Id="rId138" Type="http://schemas.openxmlformats.org/officeDocument/2006/relationships/image" Target="media/image86.png"/><Relationship Id="rId107" Type="http://schemas.openxmlformats.org/officeDocument/2006/relationships/image" Target="media/image56.png"/><Relationship Id="rId11" Type="http://schemas.openxmlformats.org/officeDocument/2006/relationships/hyperlink" Target="http://www.itu.int/ITU-R/go/patents/ru" TargetMode="External"/><Relationship Id="rId32" Type="http://schemas.openxmlformats.org/officeDocument/2006/relationships/oleObject" Target="embeddings/oleObject6.bin"/><Relationship Id="rId53" Type="http://schemas.openxmlformats.org/officeDocument/2006/relationships/image" Target="media/image24.wmf"/><Relationship Id="rId74" Type="http://schemas.openxmlformats.org/officeDocument/2006/relationships/oleObject" Target="embeddings/oleObject26.bin"/><Relationship Id="rId128" Type="http://schemas.openxmlformats.org/officeDocument/2006/relationships/image" Target="media/image76.png"/><Relationship Id="rId5" Type="http://schemas.openxmlformats.org/officeDocument/2006/relationships/webSettings" Target="webSettings.xml"/><Relationship Id="rId90" Type="http://schemas.openxmlformats.org/officeDocument/2006/relationships/oleObject" Target="embeddings/oleObject34.bin"/><Relationship Id="rId95" Type="http://schemas.openxmlformats.org/officeDocument/2006/relationships/oleObject" Target="embeddings/oleObject36.bin"/><Relationship Id="rId22" Type="http://schemas.openxmlformats.org/officeDocument/2006/relationships/oleObject" Target="embeddings/oleObject1.bin"/><Relationship Id="rId27" Type="http://schemas.openxmlformats.org/officeDocument/2006/relationships/image" Target="media/image10.wmf"/><Relationship Id="rId43" Type="http://schemas.openxmlformats.org/officeDocument/2006/relationships/image" Target="media/image19.wmf"/><Relationship Id="rId48" Type="http://schemas.openxmlformats.org/officeDocument/2006/relationships/oleObject" Target="embeddings/oleObject13.bin"/><Relationship Id="rId64" Type="http://schemas.openxmlformats.org/officeDocument/2006/relationships/oleObject" Target="embeddings/oleObject21.bin"/><Relationship Id="rId69" Type="http://schemas.openxmlformats.org/officeDocument/2006/relationships/image" Target="media/image32.wmf"/><Relationship Id="rId113" Type="http://schemas.openxmlformats.org/officeDocument/2006/relationships/image" Target="media/image62.png"/><Relationship Id="rId118" Type="http://schemas.openxmlformats.org/officeDocument/2006/relationships/image" Target="media/image67.png"/><Relationship Id="rId134" Type="http://schemas.openxmlformats.org/officeDocument/2006/relationships/image" Target="media/image82.png"/><Relationship Id="rId139" Type="http://schemas.openxmlformats.org/officeDocument/2006/relationships/image" Target="media/image87.png"/><Relationship Id="rId80" Type="http://schemas.openxmlformats.org/officeDocument/2006/relationships/oleObject" Target="embeddings/oleObject29.bin"/><Relationship Id="rId85" Type="http://schemas.openxmlformats.org/officeDocument/2006/relationships/image" Target="media/image40.wmf"/><Relationship Id="rId12" Type="http://schemas.openxmlformats.org/officeDocument/2006/relationships/hyperlink" Target="http://www.itu.int/publ/R-REC/ru" TargetMode="External"/><Relationship Id="rId17" Type="http://schemas.openxmlformats.org/officeDocument/2006/relationships/image" Target="media/image4.png"/><Relationship Id="rId33" Type="http://schemas.openxmlformats.org/officeDocument/2006/relationships/image" Target="media/image13.wmf"/><Relationship Id="rId38" Type="http://schemas.openxmlformats.org/officeDocument/2006/relationships/image" Target="media/image16.wmf"/><Relationship Id="rId59" Type="http://schemas.openxmlformats.org/officeDocument/2006/relationships/image" Target="media/image27.wmf"/><Relationship Id="rId103" Type="http://schemas.openxmlformats.org/officeDocument/2006/relationships/image" Target="media/image52.png"/><Relationship Id="rId108" Type="http://schemas.openxmlformats.org/officeDocument/2006/relationships/image" Target="media/image57.png"/><Relationship Id="rId124" Type="http://schemas.openxmlformats.org/officeDocument/2006/relationships/image" Target="media/image73.png"/><Relationship Id="rId129" Type="http://schemas.openxmlformats.org/officeDocument/2006/relationships/image" Target="media/image77.png"/><Relationship Id="rId54" Type="http://schemas.openxmlformats.org/officeDocument/2006/relationships/oleObject" Target="embeddings/oleObject16.bin"/><Relationship Id="rId70" Type="http://schemas.openxmlformats.org/officeDocument/2006/relationships/oleObject" Target="embeddings/oleObject24.bin"/><Relationship Id="rId75" Type="http://schemas.openxmlformats.org/officeDocument/2006/relationships/image" Target="media/image35.wmf"/><Relationship Id="rId91" Type="http://schemas.openxmlformats.org/officeDocument/2006/relationships/image" Target="media/image43.png"/><Relationship Id="rId96" Type="http://schemas.openxmlformats.org/officeDocument/2006/relationships/image" Target="media/image46.png"/><Relationship Id="rId140" Type="http://schemas.openxmlformats.org/officeDocument/2006/relationships/header" Target="header5.xml"/><Relationship Id="rId14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wmf"/><Relationship Id="rId28" Type="http://schemas.openxmlformats.org/officeDocument/2006/relationships/oleObject" Target="embeddings/oleObject4.bin"/><Relationship Id="rId49" Type="http://schemas.openxmlformats.org/officeDocument/2006/relationships/image" Target="media/image22.wmf"/><Relationship Id="rId114" Type="http://schemas.openxmlformats.org/officeDocument/2006/relationships/image" Target="media/image63.png"/><Relationship Id="rId119" Type="http://schemas.openxmlformats.org/officeDocument/2006/relationships/image" Target="media/image68.png"/><Relationship Id="rId44" Type="http://schemas.openxmlformats.org/officeDocument/2006/relationships/oleObject" Target="embeddings/oleObject11.bin"/><Relationship Id="rId60" Type="http://schemas.openxmlformats.org/officeDocument/2006/relationships/oleObject" Target="embeddings/oleObject19.bin"/><Relationship Id="rId65" Type="http://schemas.openxmlformats.org/officeDocument/2006/relationships/image" Target="media/image30.wmf"/><Relationship Id="rId81" Type="http://schemas.openxmlformats.org/officeDocument/2006/relationships/image" Target="media/image38.wmf"/><Relationship Id="rId86" Type="http://schemas.openxmlformats.org/officeDocument/2006/relationships/oleObject" Target="embeddings/oleObject32.bin"/><Relationship Id="rId130" Type="http://schemas.openxmlformats.org/officeDocument/2006/relationships/image" Target="media/image78.png"/><Relationship Id="rId135" Type="http://schemas.openxmlformats.org/officeDocument/2006/relationships/image" Target="media/image83.png"/><Relationship Id="rId13" Type="http://schemas.openxmlformats.org/officeDocument/2006/relationships/header" Target="header3.xml"/><Relationship Id="rId18" Type="http://schemas.openxmlformats.org/officeDocument/2006/relationships/image" Target="media/image5.png"/><Relationship Id="rId39" Type="http://schemas.openxmlformats.org/officeDocument/2006/relationships/image" Target="media/image17.wmf"/><Relationship Id="rId109" Type="http://schemas.openxmlformats.org/officeDocument/2006/relationships/image" Target="media/image58.png"/><Relationship Id="rId34" Type="http://schemas.openxmlformats.org/officeDocument/2006/relationships/oleObject" Target="embeddings/oleObject7.bin"/><Relationship Id="rId50" Type="http://schemas.openxmlformats.org/officeDocument/2006/relationships/oleObject" Target="embeddings/oleObject14.bin"/><Relationship Id="rId55" Type="http://schemas.openxmlformats.org/officeDocument/2006/relationships/image" Target="media/image25.wmf"/><Relationship Id="rId76" Type="http://schemas.openxmlformats.org/officeDocument/2006/relationships/oleObject" Target="embeddings/oleObject27.bin"/><Relationship Id="rId97" Type="http://schemas.openxmlformats.org/officeDocument/2006/relationships/hyperlink" Target="https://github.com/Netflix/sureal/tree/master/itur_bt500_demo" TargetMode="External"/><Relationship Id="rId104" Type="http://schemas.openxmlformats.org/officeDocument/2006/relationships/image" Target="media/image53.png"/><Relationship Id="rId120" Type="http://schemas.openxmlformats.org/officeDocument/2006/relationships/image" Target="media/image69.png"/><Relationship Id="rId125" Type="http://schemas.openxmlformats.org/officeDocument/2006/relationships/image" Target="media/image74.png"/><Relationship Id="rId141" Type="http://schemas.openxmlformats.org/officeDocument/2006/relationships/header" Target="header6.xm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image" Target="media/image44.wmf"/><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2.bin"/><Relationship Id="rId40" Type="http://schemas.openxmlformats.org/officeDocument/2006/relationships/oleObject" Target="embeddings/oleObject9.bin"/><Relationship Id="rId45" Type="http://schemas.openxmlformats.org/officeDocument/2006/relationships/image" Target="media/image20.wmf"/><Relationship Id="rId66" Type="http://schemas.openxmlformats.org/officeDocument/2006/relationships/oleObject" Target="embeddings/oleObject22.bin"/><Relationship Id="rId87" Type="http://schemas.openxmlformats.org/officeDocument/2006/relationships/image" Target="media/image41.wmf"/><Relationship Id="rId110" Type="http://schemas.openxmlformats.org/officeDocument/2006/relationships/image" Target="media/image59.png"/><Relationship Id="rId115" Type="http://schemas.openxmlformats.org/officeDocument/2006/relationships/image" Target="media/image64.png"/><Relationship Id="rId131" Type="http://schemas.openxmlformats.org/officeDocument/2006/relationships/image" Target="media/image79.png"/><Relationship Id="rId136" Type="http://schemas.openxmlformats.org/officeDocument/2006/relationships/image" Target="media/image84.png"/><Relationship Id="rId61" Type="http://schemas.openxmlformats.org/officeDocument/2006/relationships/image" Target="media/image28.wmf"/><Relationship Id="rId82" Type="http://schemas.openxmlformats.org/officeDocument/2006/relationships/oleObject" Target="embeddings/oleObject30.bin"/><Relationship Id="rId19" Type="http://schemas.openxmlformats.org/officeDocument/2006/relationships/hyperlink" Target="https://www.itu.int/pub/R-REP-BT.2245-7-2019" TargetMode="External"/><Relationship Id="rId14" Type="http://schemas.openxmlformats.org/officeDocument/2006/relationships/header" Target="header4.xml"/><Relationship Id="rId30" Type="http://schemas.openxmlformats.org/officeDocument/2006/relationships/oleObject" Target="embeddings/oleObject5.bin"/><Relationship Id="rId35" Type="http://schemas.openxmlformats.org/officeDocument/2006/relationships/image" Target="media/image14.wmf"/><Relationship Id="rId56" Type="http://schemas.openxmlformats.org/officeDocument/2006/relationships/oleObject" Target="embeddings/oleObject17.bin"/><Relationship Id="rId77" Type="http://schemas.openxmlformats.org/officeDocument/2006/relationships/image" Target="media/image36.wmf"/><Relationship Id="rId100" Type="http://schemas.openxmlformats.org/officeDocument/2006/relationships/image" Target="media/image49.png"/><Relationship Id="rId105" Type="http://schemas.openxmlformats.org/officeDocument/2006/relationships/image" Target="media/image54.png"/><Relationship Id="rId126" Type="http://schemas.openxmlformats.org/officeDocument/2006/relationships/image" Target="media/image75.png"/><Relationship Id="rId14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3.wmf"/><Relationship Id="rId72" Type="http://schemas.openxmlformats.org/officeDocument/2006/relationships/oleObject" Target="embeddings/oleObject25.bin"/><Relationship Id="rId93" Type="http://schemas.openxmlformats.org/officeDocument/2006/relationships/oleObject" Target="embeddings/oleObject35.bin"/><Relationship Id="rId98" Type="http://schemas.openxmlformats.org/officeDocument/2006/relationships/image" Target="media/image47.png"/><Relationship Id="rId121" Type="http://schemas.openxmlformats.org/officeDocument/2006/relationships/image" Target="media/image70.png"/><Relationship Id="rId142" Type="http://schemas.openxmlformats.org/officeDocument/2006/relationships/footer" Target="footer3.xml"/><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oleObject" Target="embeddings/oleObject12.bin"/><Relationship Id="rId67" Type="http://schemas.openxmlformats.org/officeDocument/2006/relationships/image" Target="media/image31.wmf"/><Relationship Id="rId116" Type="http://schemas.openxmlformats.org/officeDocument/2006/relationships/image" Target="media/image65.png"/><Relationship Id="rId137" Type="http://schemas.openxmlformats.org/officeDocument/2006/relationships/image" Target="media/image85.png"/><Relationship Id="rId20" Type="http://schemas.openxmlformats.org/officeDocument/2006/relationships/image" Target="media/image6.png"/><Relationship Id="rId41" Type="http://schemas.openxmlformats.org/officeDocument/2006/relationships/image" Target="media/image18.wmf"/><Relationship Id="rId62" Type="http://schemas.openxmlformats.org/officeDocument/2006/relationships/oleObject" Target="embeddings/oleObject20.bin"/><Relationship Id="rId83" Type="http://schemas.openxmlformats.org/officeDocument/2006/relationships/image" Target="media/image39.wmf"/><Relationship Id="rId88" Type="http://schemas.openxmlformats.org/officeDocument/2006/relationships/oleObject" Target="embeddings/oleObject33.bin"/><Relationship Id="rId111" Type="http://schemas.openxmlformats.org/officeDocument/2006/relationships/image" Target="media/image60.png"/><Relationship Id="rId132" Type="http://schemas.openxmlformats.org/officeDocument/2006/relationships/image" Target="media/image80.png"/><Relationship Id="rId15" Type="http://schemas.openxmlformats.org/officeDocument/2006/relationships/footer" Target="footer2.xml"/><Relationship Id="rId36" Type="http://schemas.openxmlformats.org/officeDocument/2006/relationships/oleObject" Target="embeddings/oleObject8.bin"/><Relationship Id="rId57" Type="http://schemas.openxmlformats.org/officeDocument/2006/relationships/image" Target="media/image26.wmf"/><Relationship Id="rId106" Type="http://schemas.openxmlformats.org/officeDocument/2006/relationships/image" Target="media/image55.png"/><Relationship Id="rId127" Type="http://schemas.openxmlformats.org/officeDocument/2006/relationships/hyperlink" Target="mailto:ite@ite.or.jp" TargetMode="External"/><Relationship Id="rId10" Type="http://schemas.openxmlformats.org/officeDocument/2006/relationships/footer" Target="footer1.xml"/><Relationship Id="rId31" Type="http://schemas.openxmlformats.org/officeDocument/2006/relationships/image" Target="media/image12.wmf"/><Relationship Id="rId52" Type="http://schemas.openxmlformats.org/officeDocument/2006/relationships/oleObject" Target="embeddings/oleObject15.bin"/><Relationship Id="rId73" Type="http://schemas.openxmlformats.org/officeDocument/2006/relationships/image" Target="media/image34.wmf"/><Relationship Id="rId78" Type="http://schemas.openxmlformats.org/officeDocument/2006/relationships/oleObject" Target="embeddings/oleObject28.bin"/><Relationship Id="rId94" Type="http://schemas.openxmlformats.org/officeDocument/2006/relationships/image" Target="media/image45.wmf"/><Relationship Id="rId99" Type="http://schemas.openxmlformats.org/officeDocument/2006/relationships/image" Target="media/image48.png"/><Relationship Id="rId101" Type="http://schemas.openxmlformats.org/officeDocument/2006/relationships/image" Target="media/image50.png"/><Relationship Id="rId122" Type="http://schemas.openxmlformats.org/officeDocument/2006/relationships/image" Target="media/image71.png"/><Relationship Id="rId143"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oleObject" Target="embeddings/oleObject3.bin"/><Relationship Id="rId47" Type="http://schemas.openxmlformats.org/officeDocument/2006/relationships/image" Target="media/image21.wmf"/><Relationship Id="rId68" Type="http://schemas.openxmlformats.org/officeDocument/2006/relationships/oleObject" Target="embeddings/oleObject23.bin"/><Relationship Id="rId89" Type="http://schemas.openxmlformats.org/officeDocument/2006/relationships/image" Target="media/image42.wmf"/><Relationship Id="rId112" Type="http://schemas.openxmlformats.org/officeDocument/2006/relationships/image" Target="media/image61.png"/><Relationship Id="rId133" Type="http://schemas.openxmlformats.org/officeDocument/2006/relationships/image" Target="media/image81.png"/><Relationship Id="rId16" Type="http://schemas.openxmlformats.org/officeDocument/2006/relationships/image" Target="media/image3.png"/><Relationship Id="rId37" Type="http://schemas.openxmlformats.org/officeDocument/2006/relationships/image" Target="media/image15.wmf"/><Relationship Id="rId58" Type="http://schemas.openxmlformats.org/officeDocument/2006/relationships/oleObject" Target="embeddings/oleObject18.bin"/><Relationship Id="rId79" Type="http://schemas.openxmlformats.org/officeDocument/2006/relationships/image" Target="media/image37.wmf"/><Relationship Id="rId102" Type="http://schemas.openxmlformats.org/officeDocument/2006/relationships/image" Target="media/image51.png"/><Relationship Id="rId123" Type="http://schemas.openxmlformats.org/officeDocument/2006/relationships/image" Target="media/image72.png"/><Relationship Id="rId144" Type="http://schemas.openxmlformats.org/officeDocument/2006/relationships/header" Target="header7.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94D0D-1177-422A-8CF9-EBA9DE6C7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246</TotalTime>
  <Pages>119</Pages>
  <Words>35310</Words>
  <Characters>251057</Characters>
  <Application>Microsoft Office Word</Application>
  <DocSecurity>0</DocSecurity>
  <Lines>5457</Lines>
  <Paragraphs>2676</Paragraphs>
  <ScaleCrop>false</ScaleCrop>
  <HeadingPairs>
    <vt:vector size="2" baseType="variant">
      <vt:variant>
        <vt:lpstr>Title</vt:lpstr>
      </vt:variant>
      <vt:variant>
        <vt:i4>1</vt:i4>
      </vt:variant>
    </vt:vector>
  </HeadingPairs>
  <TitlesOfParts>
    <vt:vector size="1" baseType="lpstr">
      <vt:lpstr>РЕКОМЕНДАЦИЯ  МСЭ-R  BT.500-15* - Методики субъективной оценки качества телевизионных изображений</vt:lpstr>
    </vt:vector>
  </TitlesOfParts>
  <Manager/>
  <Company>ITU</Company>
  <LinksUpToDate>false</LinksUpToDate>
  <CharactersWithSpaces>283691</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BT.500-15* - Методики субъективной оценки качества телевизионных изображений</dc:title>
  <dc:subject>BT Series = Broadcasting service (television)</dc:subject>
  <dc:creator>ITU Radiocommunication Bureau (BR)</dc:creator>
  <cp:keywords>BT,500-15*</cp:keywords>
  <dc:description>Berdyeva, 07/09/24, ITU51017645</dc:description>
  <cp:lastModifiedBy>Berdyeva, Elena</cp:lastModifiedBy>
  <cp:revision>44</cp:revision>
  <cp:lastPrinted>2024-07-09T12:09:00Z</cp:lastPrinted>
  <dcterms:created xsi:type="dcterms:W3CDTF">2024-07-09T07:36:00Z</dcterms:created>
  <dcterms:modified xsi:type="dcterms:W3CDTF">2024-07-09T12:11:00Z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Valerian</vt:lpwstr>
  </property>
  <property fmtid="{D5CDD505-2E9C-101B-9397-08002B2CF9AE}" pid="11" name="Date completed">
    <vt:lpwstr>jeudi, 12. août 2010</vt:lpwstr>
  </property>
</Properties>
</file>