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507CA" w14:textId="77777777" w:rsidR="00FE79FE" w:rsidRPr="00D20DEF" w:rsidRDefault="00FE79FE">
      <w:pPr>
        <w:rPr>
          <w:lang w:val="en-GB"/>
        </w:rPr>
      </w:pPr>
    </w:p>
    <w:p w14:paraId="4EF8A92C" w14:textId="77777777" w:rsidR="00FE79FE" w:rsidRPr="00D20DEF" w:rsidRDefault="00FE79FE">
      <w:pPr>
        <w:rPr>
          <w:lang w:val="en-GB"/>
        </w:rPr>
      </w:pPr>
    </w:p>
    <w:p w14:paraId="347EE031" w14:textId="77777777" w:rsidR="00FE79FE" w:rsidRPr="00D20DEF" w:rsidRDefault="00FE79FE">
      <w:pPr>
        <w:rPr>
          <w:lang w:val="en-GB"/>
        </w:rPr>
      </w:pPr>
    </w:p>
    <w:p w14:paraId="026B7E2A" w14:textId="77777777" w:rsidR="00FE79FE" w:rsidRPr="00D20DEF" w:rsidRDefault="00FE79FE">
      <w:pPr>
        <w:rPr>
          <w:lang w:val="en-GB"/>
        </w:rPr>
      </w:pPr>
    </w:p>
    <w:p w14:paraId="70D3B3DF" w14:textId="77777777" w:rsidR="00FE79FE" w:rsidRPr="00D20DEF" w:rsidRDefault="00FE79FE">
      <w:pPr>
        <w:rPr>
          <w:lang w:val="en-GB"/>
        </w:rPr>
      </w:pPr>
    </w:p>
    <w:p w14:paraId="04A86F13" w14:textId="77777777" w:rsidR="00013002" w:rsidRPr="00D20DEF" w:rsidRDefault="00013002">
      <w:pPr>
        <w:rPr>
          <w:lang w:val="en-GB"/>
        </w:rPr>
      </w:pPr>
    </w:p>
    <w:p w14:paraId="4CB9D616" w14:textId="77777777" w:rsidR="00013002" w:rsidRPr="00D20DEF" w:rsidRDefault="00013002">
      <w:pPr>
        <w:rPr>
          <w:lang w:val="en-GB"/>
        </w:rPr>
      </w:pPr>
    </w:p>
    <w:p w14:paraId="1056EDF3" w14:textId="77777777" w:rsidR="00013002" w:rsidRPr="00D20DEF" w:rsidRDefault="00013002">
      <w:pPr>
        <w:rPr>
          <w:lang w:val="en-GB"/>
        </w:rPr>
      </w:pPr>
    </w:p>
    <w:p w14:paraId="71F34297" w14:textId="77777777" w:rsidR="00FE79FE" w:rsidRPr="00D20DEF" w:rsidRDefault="00FE79FE">
      <w:pPr>
        <w:rPr>
          <w:lang w:val="en-GB"/>
        </w:rPr>
      </w:pPr>
    </w:p>
    <w:p w14:paraId="1C4E875B" w14:textId="77777777" w:rsidR="00FE79FE" w:rsidRPr="00D20DEF" w:rsidRDefault="00FE79FE">
      <w:pPr>
        <w:rPr>
          <w:lang w:val="en-GB"/>
        </w:rPr>
      </w:pPr>
    </w:p>
    <w:p w14:paraId="0BAB6223" w14:textId="77777777" w:rsidR="00FE79FE" w:rsidRPr="00D20DEF" w:rsidRDefault="00FE79FE">
      <w:pPr>
        <w:rPr>
          <w:lang w:val="en-GB"/>
        </w:rPr>
      </w:pPr>
    </w:p>
    <w:p w14:paraId="48E09568" w14:textId="77777777" w:rsidR="00FE79FE" w:rsidRPr="00D20DEF" w:rsidRDefault="00FE79FE">
      <w:pPr>
        <w:rPr>
          <w:lang w:val="en-GB"/>
        </w:rPr>
      </w:pPr>
    </w:p>
    <w:tbl>
      <w:tblPr>
        <w:tblW w:w="10089" w:type="dxa"/>
        <w:tblLook w:val="01E0" w:firstRow="1" w:lastRow="1" w:firstColumn="1" w:lastColumn="1" w:noHBand="0" w:noVBand="0"/>
      </w:tblPr>
      <w:tblGrid>
        <w:gridCol w:w="10089"/>
      </w:tblGrid>
      <w:tr w:rsidR="00FE79FE" w:rsidRPr="00D20DEF" w14:paraId="5DF5F416" w14:textId="77777777">
        <w:tc>
          <w:tcPr>
            <w:tcW w:w="10089" w:type="dxa"/>
          </w:tcPr>
          <w:p w14:paraId="6AD09590" w14:textId="77777777" w:rsidR="00276D21" w:rsidRPr="00D20DEF" w:rsidRDefault="00276D21" w:rsidP="00013002">
            <w:pPr>
              <w:spacing w:before="380" w:line="280" w:lineRule="exact"/>
              <w:jc w:val="right"/>
              <w:rPr>
                <w:rFonts w:ascii="Tahoma" w:hAnsi="Tahoma" w:cs="Tahoma"/>
                <w:b/>
                <w:bCs/>
                <w:iCs/>
                <w:color w:val="243285"/>
                <w:sz w:val="32"/>
                <w:szCs w:val="32"/>
                <w:lang w:val="en-GB"/>
              </w:rPr>
            </w:pPr>
          </w:p>
          <w:p w14:paraId="5F06ACE5" w14:textId="117742A5" w:rsidR="00FE79FE" w:rsidRPr="00D20DEF" w:rsidRDefault="00FE79FE" w:rsidP="00B93581">
            <w:pPr>
              <w:spacing w:before="380" w:line="28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 xml:space="preserve">Recommendation  ITU-R  </w:t>
            </w:r>
            <w:r w:rsidR="0083590E" w:rsidRPr="00D20DEF">
              <w:rPr>
                <w:rFonts w:ascii="Tahoma" w:hAnsi="Tahoma" w:cs="Tahoma"/>
                <w:b/>
                <w:bCs/>
                <w:iCs/>
                <w:color w:val="243285"/>
                <w:sz w:val="36"/>
                <w:szCs w:val="36"/>
                <w:lang w:val="en-GB"/>
              </w:rPr>
              <w:t>B</w:t>
            </w:r>
            <w:r w:rsidR="00B41BF2">
              <w:rPr>
                <w:rFonts w:ascii="Tahoma" w:hAnsi="Tahoma" w:cs="Tahoma"/>
                <w:b/>
                <w:bCs/>
                <w:iCs/>
                <w:color w:val="243285"/>
                <w:sz w:val="36"/>
                <w:szCs w:val="36"/>
                <w:lang w:val="en-GB"/>
              </w:rPr>
              <w:t>T</w:t>
            </w:r>
            <w:r w:rsidRPr="00D20DEF">
              <w:rPr>
                <w:rFonts w:ascii="Tahoma" w:hAnsi="Tahoma" w:cs="Tahoma"/>
                <w:b/>
                <w:bCs/>
                <w:iCs/>
                <w:color w:val="243285"/>
                <w:sz w:val="36"/>
                <w:szCs w:val="36"/>
                <w:lang w:val="en-GB"/>
              </w:rPr>
              <w:t>.</w:t>
            </w:r>
            <w:r w:rsidR="00482ADC" w:rsidRPr="00D20DEF">
              <w:rPr>
                <w:rFonts w:ascii="Tahoma" w:hAnsi="Tahoma" w:cs="Tahoma"/>
                <w:b/>
                <w:bCs/>
                <w:iCs/>
                <w:color w:val="243285"/>
                <w:sz w:val="36"/>
                <w:szCs w:val="36"/>
                <w:lang w:val="en-GB"/>
              </w:rPr>
              <w:t>21</w:t>
            </w:r>
            <w:r w:rsidR="00A50027">
              <w:rPr>
                <w:rFonts w:ascii="Tahoma" w:hAnsi="Tahoma" w:cs="Tahoma"/>
                <w:b/>
                <w:bCs/>
                <w:iCs/>
                <w:color w:val="243285"/>
                <w:sz w:val="36"/>
                <w:szCs w:val="36"/>
                <w:lang w:val="en-GB"/>
              </w:rPr>
              <w:t>53</w:t>
            </w:r>
            <w:r w:rsidR="00482ADC" w:rsidRPr="00D20DEF">
              <w:rPr>
                <w:rFonts w:ascii="Tahoma" w:hAnsi="Tahoma" w:cs="Tahoma"/>
                <w:b/>
                <w:bCs/>
                <w:iCs/>
                <w:color w:val="243285"/>
                <w:sz w:val="36"/>
                <w:szCs w:val="36"/>
                <w:lang w:val="en-GB"/>
              </w:rPr>
              <w:t>-0</w:t>
            </w:r>
          </w:p>
          <w:p w14:paraId="1E23C980" w14:textId="1DBFE4C3" w:rsidR="00FE79FE" w:rsidRPr="00D20DEF" w:rsidRDefault="00FE79FE" w:rsidP="00B93581">
            <w:pPr>
              <w:spacing w:before="80" w:line="280" w:lineRule="exact"/>
              <w:jc w:val="right"/>
              <w:rPr>
                <w:rFonts w:ascii="Tahoma" w:hAnsi="Tahoma" w:cs="Tahoma"/>
                <w:b/>
                <w:bCs/>
                <w:iCs/>
                <w:color w:val="243285"/>
                <w:szCs w:val="24"/>
                <w:lang w:val="en-GB"/>
              </w:rPr>
            </w:pPr>
            <w:r w:rsidRPr="00D20DEF">
              <w:rPr>
                <w:rFonts w:ascii="Tahoma" w:hAnsi="Tahoma" w:cs="Tahoma"/>
                <w:b/>
                <w:bCs/>
                <w:iCs/>
                <w:color w:val="243285"/>
                <w:szCs w:val="24"/>
                <w:lang w:val="en-GB"/>
              </w:rPr>
              <w:t>(</w:t>
            </w:r>
            <w:r w:rsidR="00A50027">
              <w:rPr>
                <w:rFonts w:ascii="Tahoma" w:hAnsi="Tahoma" w:cs="Tahoma"/>
                <w:b/>
                <w:bCs/>
                <w:iCs/>
                <w:color w:val="243285"/>
                <w:szCs w:val="24"/>
                <w:lang w:val="en-GB"/>
              </w:rPr>
              <w:t>12</w:t>
            </w:r>
            <w:r w:rsidRPr="00D20DEF">
              <w:rPr>
                <w:rFonts w:ascii="Tahoma" w:hAnsi="Tahoma" w:cs="Tahoma"/>
                <w:b/>
                <w:bCs/>
                <w:iCs/>
                <w:color w:val="243285"/>
                <w:szCs w:val="24"/>
                <w:lang w:val="en-GB"/>
              </w:rPr>
              <w:t>/</w:t>
            </w:r>
            <w:r w:rsidR="00166B27" w:rsidRPr="00D20DEF">
              <w:rPr>
                <w:rFonts w:ascii="Tahoma" w:hAnsi="Tahoma" w:cs="Tahoma"/>
                <w:b/>
                <w:bCs/>
                <w:iCs/>
                <w:color w:val="243285"/>
                <w:szCs w:val="24"/>
                <w:lang w:val="en-GB"/>
              </w:rPr>
              <w:t>20</w:t>
            </w:r>
            <w:r w:rsidR="00CD51FA" w:rsidRPr="00D20DEF">
              <w:rPr>
                <w:rFonts w:ascii="Tahoma" w:hAnsi="Tahoma" w:cs="Tahoma"/>
                <w:b/>
                <w:bCs/>
                <w:iCs/>
                <w:color w:val="243285"/>
                <w:szCs w:val="24"/>
                <w:lang w:val="en-GB"/>
              </w:rPr>
              <w:t>22</w:t>
            </w:r>
            <w:r w:rsidRPr="00D20DEF">
              <w:rPr>
                <w:rFonts w:ascii="Tahoma" w:hAnsi="Tahoma" w:cs="Tahoma"/>
                <w:b/>
                <w:bCs/>
                <w:iCs/>
                <w:color w:val="243285"/>
                <w:szCs w:val="24"/>
                <w:lang w:val="en-GB"/>
              </w:rPr>
              <w:t>)</w:t>
            </w:r>
          </w:p>
        </w:tc>
      </w:tr>
      <w:tr w:rsidR="00FE79FE" w:rsidRPr="00EF17F1" w14:paraId="21A6E1F8" w14:textId="77777777">
        <w:tc>
          <w:tcPr>
            <w:tcW w:w="10089" w:type="dxa"/>
          </w:tcPr>
          <w:p w14:paraId="7ABFC639" w14:textId="77777777" w:rsidR="00E47533" w:rsidRPr="00D20DEF" w:rsidRDefault="00E47533" w:rsidP="00164DBD">
            <w:pPr>
              <w:spacing w:before="80" w:line="500" w:lineRule="exact"/>
              <w:jc w:val="right"/>
              <w:rPr>
                <w:rFonts w:ascii="Tahoma" w:hAnsi="Tahoma" w:cs="Tahoma"/>
                <w:b/>
                <w:bCs/>
                <w:iCs/>
                <w:color w:val="243285"/>
                <w:sz w:val="44"/>
                <w:szCs w:val="44"/>
                <w:lang w:val="en-GB"/>
              </w:rPr>
            </w:pPr>
          </w:p>
          <w:p w14:paraId="3FA1DFDC" w14:textId="1A44894B" w:rsidR="00FE79FE" w:rsidRPr="00D20DEF" w:rsidRDefault="00851E69" w:rsidP="00164DBD">
            <w:pPr>
              <w:spacing w:before="80" w:line="500" w:lineRule="exact"/>
              <w:jc w:val="right"/>
              <w:rPr>
                <w:rFonts w:ascii="Tahoma" w:hAnsi="Tahoma" w:cs="Tahoma"/>
                <w:b/>
                <w:bCs/>
                <w:iCs/>
                <w:color w:val="243285"/>
                <w:sz w:val="44"/>
                <w:szCs w:val="44"/>
                <w:lang w:val="en-GB"/>
              </w:rPr>
            </w:pPr>
            <w:r w:rsidRPr="00851E69">
              <w:rPr>
                <w:rFonts w:ascii="Tahoma" w:hAnsi="Tahoma" w:cs="Tahoma"/>
                <w:b/>
                <w:bCs/>
                <w:iCs/>
                <w:color w:val="243285"/>
                <w:sz w:val="44"/>
                <w:szCs w:val="44"/>
                <w:lang w:val="en-GB"/>
              </w:rPr>
              <w:t xml:space="preserve">The use of componentized workflows </w:t>
            </w:r>
            <w:r w:rsidR="00495EF0">
              <w:rPr>
                <w:rFonts w:ascii="Tahoma" w:hAnsi="Tahoma" w:cs="Tahoma"/>
                <w:b/>
                <w:bCs/>
                <w:iCs/>
                <w:color w:val="243285"/>
                <w:sz w:val="44"/>
                <w:szCs w:val="44"/>
                <w:lang w:val="en-GB"/>
              </w:rPr>
              <w:br/>
            </w:r>
            <w:r w:rsidRPr="00851E69">
              <w:rPr>
                <w:rFonts w:ascii="Tahoma" w:hAnsi="Tahoma" w:cs="Tahoma"/>
                <w:b/>
                <w:bCs/>
                <w:iCs/>
                <w:color w:val="243285"/>
                <w:sz w:val="44"/>
                <w:szCs w:val="44"/>
                <w:lang w:val="en-GB"/>
              </w:rPr>
              <w:t xml:space="preserve">for the exchange of non-live </w:t>
            </w:r>
            <w:r w:rsidR="00495EF0">
              <w:rPr>
                <w:rFonts w:ascii="Tahoma" w:hAnsi="Tahoma" w:cs="Tahoma"/>
                <w:b/>
                <w:bCs/>
                <w:iCs/>
                <w:color w:val="243285"/>
                <w:sz w:val="44"/>
                <w:szCs w:val="44"/>
                <w:lang w:val="en-GB"/>
              </w:rPr>
              <w:br/>
            </w:r>
            <w:r w:rsidRPr="00851E69">
              <w:rPr>
                <w:rFonts w:ascii="Tahoma" w:hAnsi="Tahoma" w:cs="Tahoma"/>
                <w:b/>
                <w:bCs/>
                <w:iCs/>
                <w:color w:val="243285"/>
                <w:sz w:val="44"/>
                <w:szCs w:val="44"/>
                <w:lang w:val="en-GB"/>
              </w:rPr>
              <w:t>television programmes</w:t>
            </w:r>
            <w:r w:rsidRPr="00962353">
              <w:rPr>
                <w:rFonts w:ascii="Tahoma" w:hAnsi="Tahoma" w:cs="Tahoma"/>
                <w:b/>
                <w:bCs/>
                <w:iCs/>
                <w:color w:val="243285"/>
                <w:sz w:val="44"/>
                <w:szCs w:val="44"/>
                <w:lang w:val="en-GB"/>
              </w:rPr>
              <w:t xml:space="preserve"> </w:t>
            </w:r>
          </w:p>
          <w:p w14:paraId="4015DC07" w14:textId="77777777" w:rsidR="00A62A14" w:rsidRPr="00851E69" w:rsidRDefault="00A62A14" w:rsidP="00FE79FE">
            <w:pPr>
              <w:spacing w:before="80" w:line="500" w:lineRule="exact"/>
              <w:jc w:val="right"/>
              <w:rPr>
                <w:rFonts w:ascii="Tahoma" w:hAnsi="Tahoma" w:cs="Tahoma"/>
                <w:b/>
                <w:bCs/>
                <w:iCs/>
                <w:color w:val="243285"/>
                <w:sz w:val="44"/>
                <w:szCs w:val="44"/>
                <w:lang w:val="en-GB"/>
              </w:rPr>
            </w:pPr>
          </w:p>
        </w:tc>
      </w:tr>
      <w:tr w:rsidR="00FE79FE" w:rsidRPr="00EF17F1" w14:paraId="65D633D0" w14:textId="77777777">
        <w:tc>
          <w:tcPr>
            <w:tcW w:w="10089" w:type="dxa"/>
          </w:tcPr>
          <w:p w14:paraId="1A37B060"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65761F13"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7F9311B0" w14:textId="77777777" w:rsidR="00070A2F" w:rsidRPr="00D20DEF" w:rsidRDefault="00070A2F" w:rsidP="00070A2F">
            <w:pPr>
              <w:spacing w:before="80" w:after="180" w:line="360" w:lineRule="exact"/>
              <w:ind w:right="720"/>
              <w:rPr>
                <w:rFonts w:ascii="Tahoma" w:hAnsi="Tahoma" w:cs="Tahoma"/>
                <w:b/>
                <w:bCs/>
                <w:iCs/>
                <w:color w:val="243285"/>
                <w:sz w:val="36"/>
                <w:szCs w:val="36"/>
                <w:lang w:val="en-GB"/>
              </w:rPr>
            </w:pPr>
          </w:p>
          <w:p w14:paraId="481A7B75" w14:textId="64EF3BF4" w:rsidR="00013002" w:rsidRPr="00D20DEF" w:rsidRDefault="0083590E" w:rsidP="00013002">
            <w:pPr>
              <w:spacing w:before="80" w:after="180" w:line="36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B</w:t>
            </w:r>
            <w:r w:rsidR="00B41BF2">
              <w:rPr>
                <w:rFonts w:ascii="Tahoma" w:hAnsi="Tahoma" w:cs="Tahoma"/>
                <w:b/>
                <w:bCs/>
                <w:iCs/>
                <w:color w:val="243285"/>
                <w:sz w:val="36"/>
                <w:szCs w:val="36"/>
                <w:lang w:val="en-GB"/>
              </w:rPr>
              <w:t>T</w:t>
            </w:r>
            <w:r w:rsidR="00FE79FE" w:rsidRPr="00D20DEF">
              <w:rPr>
                <w:rFonts w:ascii="Tahoma" w:hAnsi="Tahoma" w:cs="Tahoma"/>
                <w:b/>
                <w:bCs/>
                <w:iCs/>
                <w:color w:val="243285"/>
                <w:sz w:val="36"/>
                <w:szCs w:val="36"/>
                <w:lang w:val="en-GB"/>
              </w:rPr>
              <w:t xml:space="preserve"> Series</w:t>
            </w:r>
          </w:p>
          <w:p w14:paraId="3AFF0E59" w14:textId="36F011F0" w:rsidR="00FE79FE" w:rsidRPr="00D20DEF" w:rsidRDefault="000A4386" w:rsidP="00FE79FE">
            <w:pPr>
              <w:spacing w:before="80" w:line="360" w:lineRule="exact"/>
              <w:jc w:val="right"/>
              <w:rPr>
                <w:rFonts w:ascii="Tahoma" w:hAnsi="Tahoma" w:cs="Tahoma"/>
                <w:b/>
                <w:bCs/>
                <w:iCs/>
                <w:color w:val="243285"/>
                <w:sz w:val="36"/>
                <w:szCs w:val="36"/>
                <w:lang w:val="en-GB"/>
              </w:rPr>
            </w:pPr>
            <w:r w:rsidRPr="00D20DEF">
              <w:rPr>
                <w:rFonts w:ascii="Tahoma" w:hAnsi="Tahoma" w:cs="Tahoma"/>
                <w:b/>
                <w:bCs/>
                <w:color w:val="243285"/>
                <w:sz w:val="36"/>
                <w:szCs w:val="36"/>
                <w:lang w:val="en-GB"/>
              </w:rPr>
              <w:t>Broadcasting service (</w:t>
            </w:r>
            <w:r w:rsidR="00B41BF2">
              <w:rPr>
                <w:rFonts w:ascii="Tahoma" w:hAnsi="Tahoma" w:cs="Tahoma"/>
                <w:b/>
                <w:bCs/>
                <w:color w:val="243285"/>
                <w:sz w:val="36"/>
                <w:szCs w:val="36"/>
                <w:lang w:val="en-GB"/>
              </w:rPr>
              <w:t>television</w:t>
            </w:r>
            <w:r w:rsidRPr="00D20DEF">
              <w:rPr>
                <w:rFonts w:ascii="Tahoma" w:hAnsi="Tahoma" w:cs="Tahoma"/>
                <w:b/>
                <w:bCs/>
                <w:color w:val="243285"/>
                <w:sz w:val="36"/>
                <w:szCs w:val="36"/>
                <w:lang w:val="en-GB"/>
              </w:rPr>
              <w:t>)</w:t>
            </w:r>
          </w:p>
        </w:tc>
      </w:tr>
    </w:tbl>
    <w:p w14:paraId="658E9757" w14:textId="77777777" w:rsidR="00A71FE5" w:rsidRPr="00D20DEF" w:rsidRDefault="00A71FE5" w:rsidP="00CD659B">
      <w:pPr>
        <w:spacing w:before="80"/>
        <w:rPr>
          <w:i/>
          <w:sz w:val="22"/>
          <w:lang w:val="en-GB"/>
        </w:rPr>
      </w:pPr>
    </w:p>
    <w:p w14:paraId="2A50CA36" w14:textId="77777777" w:rsidR="00FE79FE" w:rsidRPr="00D20DEF" w:rsidRDefault="00FE79FE" w:rsidP="00CD659B">
      <w:pPr>
        <w:spacing w:before="80"/>
        <w:rPr>
          <w:i/>
          <w:sz w:val="22"/>
          <w:lang w:val="en-GB"/>
        </w:rPr>
      </w:pPr>
    </w:p>
    <w:p w14:paraId="786A38C7" w14:textId="77777777" w:rsidR="00FE79FE" w:rsidRPr="00D20DEF" w:rsidRDefault="00FE79FE" w:rsidP="00CD659B">
      <w:pPr>
        <w:spacing w:before="80"/>
        <w:rPr>
          <w:i/>
          <w:sz w:val="22"/>
          <w:lang w:val="en-GB"/>
        </w:rPr>
      </w:pPr>
    </w:p>
    <w:p w14:paraId="1E112F38" w14:textId="77777777" w:rsidR="00FE79FE" w:rsidRPr="00D20DEF" w:rsidRDefault="00FE79FE" w:rsidP="00CD659B">
      <w:pPr>
        <w:spacing w:before="80"/>
        <w:rPr>
          <w:i/>
          <w:sz w:val="22"/>
          <w:lang w:val="en-GB"/>
        </w:rPr>
      </w:pPr>
    </w:p>
    <w:p w14:paraId="144D33D0" w14:textId="77777777" w:rsidR="00FE79FE" w:rsidRPr="00D20DEF" w:rsidRDefault="00FE79FE" w:rsidP="00CD659B">
      <w:pPr>
        <w:spacing w:before="80"/>
        <w:rPr>
          <w:i/>
          <w:sz w:val="22"/>
          <w:lang w:val="en-GB"/>
        </w:rPr>
      </w:pPr>
    </w:p>
    <w:p w14:paraId="70C97C70" w14:textId="77777777" w:rsidR="00A71FE5" w:rsidRPr="00D20DEF" w:rsidRDefault="00A71FE5" w:rsidP="00CD659B">
      <w:pPr>
        <w:spacing w:before="80"/>
        <w:rPr>
          <w:i/>
          <w:sz w:val="22"/>
          <w:lang w:val="en-GB"/>
        </w:rPr>
      </w:pPr>
    </w:p>
    <w:p w14:paraId="7CB7D8A2" w14:textId="77777777" w:rsidR="00CD659B" w:rsidRPr="00D20DEF"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D20DEF">
          <w:headerReference w:type="even" r:id="rId11"/>
          <w:headerReference w:type="default" r:id="rId12"/>
          <w:headerReference w:type="first" r:id="rId13"/>
          <w:pgSz w:w="11907" w:h="16840" w:code="9"/>
          <w:pgMar w:top="1089" w:right="1089" w:bottom="284" w:left="1089" w:header="567" w:footer="284" w:gutter="0"/>
          <w:pgNumType w:start="1"/>
          <w:cols w:space="720"/>
        </w:sectPr>
      </w:pPr>
    </w:p>
    <w:p w14:paraId="33FEBA1C" w14:textId="77777777" w:rsidR="00586EF8" w:rsidRPr="00D20DEF"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20DEF">
        <w:rPr>
          <w:bCs/>
          <w:sz w:val="24"/>
          <w:szCs w:val="24"/>
          <w:lang w:val="en-GB"/>
        </w:rPr>
        <w:lastRenderedPageBreak/>
        <w:t>Foreword</w:t>
      </w:r>
    </w:p>
    <w:p w14:paraId="4E36965E" w14:textId="77777777" w:rsidR="00586EF8" w:rsidRPr="00D20DEF" w:rsidRDefault="00586EF8" w:rsidP="00586EF8">
      <w:pPr>
        <w:spacing w:before="240"/>
        <w:rPr>
          <w:sz w:val="20"/>
          <w:lang w:val="en-GB"/>
        </w:rPr>
      </w:pPr>
      <w:r w:rsidRPr="00D20DE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F3377F5" w14:textId="77777777" w:rsidR="00586EF8" w:rsidRPr="00D20DEF" w:rsidRDefault="00586EF8" w:rsidP="00586EF8">
      <w:pPr>
        <w:rPr>
          <w:sz w:val="20"/>
          <w:lang w:val="en-GB"/>
        </w:rPr>
      </w:pPr>
      <w:r w:rsidRPr="00D20DEF">
        <w:rPr>
          <w:sz w:val="20"/>
          <w:lang w:val="en-GB"/>
        </w:rPr>
        <w:t>The regulatory and policy functions of the Radiocommunication Sector are performed by World and Regional Radiocommunication Conferences and Radiocommunication Assemblies supported by Study Groups.</w:t>
      </w:r>
    </w:p>
    <w:p w14:paraId="148DA362" w14:textId="77777777" w:rsidR="00B714F3" w:rsidRPr="00D20DEF" w:rsidRDefault="00B714F3" w:rsidP="002F5199">
      <w:pPr>
        <w:pStyle w:val="Heading1"/>
        <w:spacing w:before="680"/>
        <w:jc w:val="center"/>
        <w:rPr>
          <w:szCs w:val="24"/>
          <w:lang w:val="en-GB"/>
        </w:rPr>
      </w:pPr>
      <w:bookmarkStart w:id="1" w:name="_Toc100654059"/>
      <w:r w:rsidRPr="00D20DEF">
        <w:rPr>
          <w:szCs w:val="24"/>
          <w:lang w:val="en-GB"/>
        </w:rPr>
        <w:t>Policy on Intellectual Property Right (IPR)</w:t>
      </w:r>
      <w:bookmarkEnd w:id="1"/>
    </w:p>
    <w:p w14:paraId="18C1B4FB" w14:textId="0518BF79" w:rsidR="00B714F3" w:rsidRPr="00D20DEF" w:rsidRDefault="00B714F3" w:rsidP="00B93581">
      <w:pPr>
        <w:tabs>
          <w:tab w:val="clear" w:pos="794"/>
          <w:tab w:val="clear" w:pos="1191"/>
          <w:tab w:val="clear" w:pos="1588"/>
          <w:tab w:val="clear" w:pos="1985"/>
        </w:tabs>
        <w:spacing w:before="240"/>
        <w:rPr>
          <w:sz w:val="20"/>
          <w:lang w:val="en-GB"/>
        </w:rPr>
      </w:pPr>
      <w:r w:rsidRPr="00D20DEF">
        <w:rPr>
          <w:sz w:val="20"/>
          <w:lang w:val="en-GB"/>
        </w:rPr>
        <w:t>ITU-R policy on IPR is described in the Common Patent Policy for ITU-T/ITU-R/ISO/IEC referenced in Resolution ITU</w:t>
      </w:r>
      <w:r w:rsidR="00B93581" w:rsidRPr="00D20DEF">
        <w:rPr>
          <w:sz w:val="20"/>
          <w:lang w:val="en-GB"/>
        </w:rPr>
        <w:noBreakHyphen/>
      </w:r>
      <w:r w:rsidRPr="00D20DEF">
        <w:rPr>
          <w:sz w:val="20"/>
          <w:lang w:val="en-GB"/>
        </w:rPr>
        <w:t xml:space="preserve">R 1. Forms to be used for the submission of patent statements and licensing declarations by patent holders are available from </w:t>
      </w:r>
      <w:hyperlink r:id="rId14" w:history="1">
        <w:r w:rsidR="00BC3587" w:rsidRPr="00D20DEF">
          <w:rPr>
            <w:rStyle w:val="Hyperlink"/>
            <w:sz w:val="20"/>
            <w:lang w:val="en-GB"/>
          </w:rPr>
          <w:t>http://www.itu.int/ITU-R/go/patents/en</w:t>
        </w:r>
      </w:hyperlink>
      <w:r w:rsidRPr="00D20DEF">
        <w:rPr>
          <w:sz w:val="20"/>
          <w:lang w:val="en-GB"/>
        </w:rPr>
        <w:t xml:space="preserve"> where the Guidelines for Implementation of the Common Patent Policy for ITU</w:t>
      </w:r>
      <w:r w:rsidRPr="00D20DEF">
        <w:rPr>
          <w:sz w:val="20"/>
          <w:lang w:val="en-GB"/>
        </w:rPr>
        <w:noBreakHyphen/>
        <w:t>T/ITU</w:t>
      </w:r>
      <w:r w:rsidRPr="00D20DEF">
        <w:rPr>
          <w:sz w:val="20"/>
          <w:lang w:val="en-GB"/>
        </w:rPr>
        <w:noBreakHyphen/>
        <w:t>R/ISO/IEC and the ITU-R patent information database can also be found.</w:t>
      </w:r>
      <w:r w:rsidR="001D6D6E">
        <w:rPr>
          <w:sz w:val="20"/>
          <w:lang w:val="en-GB"/>
        </w:rPr>
        <w:t xml:space="preserve"> </w:t>
      </w:r>
    </w:p>
    <w:p w14:paraId="5A48B482" w14:textId="77777777" w:rsidR="00586EF8" w:rsidRPr="00D20DEF" w:rsidRDefault="00586EF8" w:rsidP="00586EF8">
      <w:pPr>
        <w:jc w:val="center"/>
        <w:rPr>
          <w:sz w:val="22"/>
          <w:lang w:val="en-GB"/>
        </w:rPr>
      </w:pPr>
    </w:p>
    <w:p w14:paraId="3241C954" w14:textId="77777777" w:rsidR="00A971A1" w:rsidRPr="00D20DEF"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EF17F1" w14:paraId="4ABE1CEF" w14:textId="77777777">
        <w:tc>
          <w:tcPr>
            <w:tcW w:w="9360" w:type="dxa"/>
            <w:gridSpan w:val="2"/>
          </w:tcPr>
          <w:p w14:paraId="20D556C9" w14:textId="77777777" w:rsidR="00036EE3" w:rsidRPr="00D20DEF"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0DEF">
              <w:rPr>
                <w:sz w:val="22"/>
                <w:szCs w:val="22"/>
                <w:lang w:val="en-GB"/>
              </w:rPr>
              <w:t xml:space="preserve">Series of ITU-R Recommendations </w:t>
            </w:r>
          </w:p>
          <w:p w14:paraId="336F2A7F" w14:textId="77777777" w:rsidR="00036EE3" w:rsidRPr="00D20DEF"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0DEF">
              <w:rPr>
                <w:b w:val="0"/>
                <w:sz w:val="18"/>
                <w:szCs w:val="18"/>
                <w:lang w:val="en-GB"/>
              </w:rPr>
              <w:t xml:space="preserve">(Also available online at </w:t>
            </w:r>
            <w:hyperlink r:id="rId15" w:history="1">
              <w:r w:rsidR="00DB63E5" w:rsidRPr="00D20DEF">
                <w:rPr>
                  <w:rStyle w:val="Hyperlink"/>
                  <w:b w:val="0"/>
                  <w:sz w:val="18"/>
                  <w:szCs w:val="18"/>
                  <w:lang w:val="en-GB"/>
                </w:rPr>
                <w:t>http://www.itu.int/publ/R-REC/en</w:t>
              </w:r>
            </w:hyperlink>
            <w:r w:rsidRPr="00D20DEF">
              <w:rPr>
                <w:b w:val="0"/>
                <w:sz w:val="18"/>
                <w:szCs w:val="18"/>
                <w:lang w:val="en-GB"/>
              </w:rPr>
              <w:t>)</w:t>
            </w:r>
          </w:p>
        </w:tc>
      </w:tr>
      <w:tr w:rsidR="00A971A1" w:rsidRPr="00D20DEF" w14:paraId="0107CC81" w14:textId="77777777">
        <w:tc>
          <w:tcPr>
            <w:tcW w:w="1140" w:type="dxa"/>
          </w:tcPr>
          <w:p w14:paraId="7A68CBA5" w14:textId="77777777" w:rsidR="00A971A1" w:rsidRPr="00D20DEF" w:rsidRDefault="00A971A1" w:rsidP="000D0677">
            <w:pPr>
              <w:spacing w:before="200" w:after="100"/>
              <w:ind w:left="57"/>
              <w:rPr>
                <w:b/>
                <w:bCs/>
                <w:sz w:val="20"/>
                <w:lang w:val="en-GB"/>
              </w:rPr>
            </w:pPr>
            <w:r w:rsidRPr="00D20DEF">
              <w:rPr>
                <w:b/>
                <w:bCs/>
                <w:sz w:val="20"/>
                <w:lang w:val="en-GB"/>
              </w:rPr>
              <w:t>Series</w:t>
            </w:r>
          </w:p>
        </w:tc>
        <w:tc>
          <w:tcPr>
            <w:tcW w:w="8220" w:type="dxa"/>
          </w:tcPr>
          <w:p w14:paraId="21597C71" w14:textId="77777777" w:rsidR="00A971A1" w:rsidRPr="00D20DEF"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0DEF">
              <w:rPr>
                <w:bCs/>
                <w:sz w:val="20"/>
                <w:lang w:val="en-GB"/>
              </w:rPr>
              <w:t>Title</w:t>
            </w:r>
          </w:p>
        </w:tc>
      </w:tr>
      <w:tr w:rsidR="00A31928" w:rsidRPr="00D20DEF" w14:paraId="302F78D9" w14:textId="77777777">
        <w:tc>
          <w:tcPr>
            <w:tcW w:w="1140" w:type="dxa"/>
          </w:tcPr>
          <w:p w14:paraId="233D0EFD" w14:textId="77777777" w:rsidR="00A31928" w:rsidRPr="00D20DEF" w:rsidRDefault="00A31928" w:rsidP="006B1D2B">
            <w:pPr>
              <w:spacing w:before="30" w:after="30"/>
              <w:ind w:left="57"/>
              <w:jc w:val="left"/>
              <w:rPr>
                <w:b/>
                <w:bCs/>
                <w:sz w:val="20"/>
                <w:lang w:val="en-GB"/>
              </w:rPr>
            </w:pPr>
            <w:r w:rsidRPr="00D20DEF">
              <w:rPr>
                <w:b/>
                <w:bCs/>
                <w:sz w:val="20"/>
                <w:lang w:val="en-GB"/>
              </w:rPr>
              <w:t>BO</w:t>
            </w:r>
          </w:p>
        </w:tc>
        <w:tc>
          <w:tcPr>
            <w:tcW w:w="8220" w:type="dxa"/>
          </w:tcPr>
          <w:p w14:paraId="7874B422"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0DEF">
              <w:rPr>
                <w:b w:val="0"/>
                <w:bCs/>
                <w:sz w:val="20"/>
                <w:lang w:val="en-GB"/>
              </w:rPr>
              <w:t>Satellite delivery</w:t>
            </w:r>
          </w:p>
        </w:tc>
      </w:tr>
      <w:tr w:rsidR="00A31928" w:rsidRPr="00EF17F1" w14:paraId="05554D49" w14:textId="77777777" w:rsidTr="00B41BF2">
        <w:tc>
          <w:tcPr>
            <w:tcW w:w="1140" w:type="dxa"/>
            <w:tcBorders>
              <w:bottom w:val="nil"/>
            </w:tcBorders>
          </w:tcPr>
          <w:p w14:paraId="283BDBB3" w14:textId="77777777" w:rsidR="00A31928" w:rsidRPr="00D20DEF" w:rsidRDefault="00A31928" w:rsidP="006B1D2B">
            <w:pPr>
              <w:spacing w:before="30" w:after="30"/>
              <w:ind w:left="57"/>
              <w:jc w:val="left"/>
              <w:rPr>
                <w:b/>
                <w:bCs/>
                <w:sz w:val="20"/>
                <w:lang w:val="en-GB"/>
              </w:rPr>
            </w:pPr>
            <w:r w:rsidRPr="00D20DEF">
              <w:rPr>
                <w:b/>
                <w:bCs/>
                <w:sz w:val="20"/>
                <w:lang w:val="en-GB"/>
              </w:rPr>
              <w:t>BR</w:t>
            </w:r>
          </w:p>
        </w:tc>
        <w:tc>
          <w:tcPr>
            <w:tcW w:w="8220" w:type="dxa"/>
            <w:tcBorders>
              <w:bottom w:val="nil"/>
            </w:tcBorders>
          </w:tcPr>
          <w:p w14:paraId="1B6824B7"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Recording for production, archival and play-out; film for television</w:t>
            </w:r>
          </w:p>
        </w:tc>
      </w:tr>
      <w:tr w:rsidR="00A31928" w:rsidRPr="00D20DEF" w14:paraId="2B1F8BEC" w14:textId="77777777" w:rsidTr="00B41BF2">
        <w:tc>
          <w:tcPr>
            <w:tcW w:w="1140" w:type="dxa"/>
            <w:tcBorders>
              <w:top w:val="nil"/>
              <w:bottom w:val="nil"/>
            </w:tcBorders>
            <w:shd w:val="clear" w:color="auto" w:fill="auto"/>
          </w:tcPr>
          <w:p w14:paraId="3482A3F7" w14:textId="77777777" w:rsidR="00A31928" w:rsidRPr="00B41BF2" w:rsidRDefault="00A31928" w:rsidP="006B1D2B">
            <w:pPr>
              <w:spacing w:before="30" w:after="30"/>
              <w:ind w:left="57"/>
              <w:jc w:val="left"/>
              <w:rPr>
                <w:b/>
                <w:bCs/>
                <w:sz w:val="20"/>
                <w:lang w:val="en-GB"/>
              </w:rPr>
            </w:pPr>
            <w:r w:rsidRPr="00B41BF2">
              <w:rPr>
                <w:b/>
                <w:bCs/>
                <w:sz w:val="20"/>
                <w:lang w:val="en-GB"/>
              </w:rPr>
              <w:t>BS</w:t>
            </w:r>
          </w:p>
        </w:tc>
        <w:tc>
          <w:tcPr>
            <w:tcW w:w="8220" w:type="dxa"/>
            <w:tcBorders>
              <w:top w:val="nil"/>
              <w:bottom w:val="nil"/>
            </w:tcBorders>
            <w:shd w:val="clear" w:color="auto" w:fill="auto"/>
          </w:tcPr>
          <w:p w14:paraId="12D90849" w14:textId="77777777" w:rsidR="00A31928" w:rsidRPr="00B41BF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B41BF2">
              <w:rPr>
                <w:b w:val="0"/>
                <w:sz w:val="20"/>
                <w:lang w:val="en-GB"/>
              </w:rPr>
              <w:t>Broadcasting service (sound)</w:t>
            </w:r>
          </w:p>
        </w:tc>
      </w:tr>
      <w:tr w:rsidR="00A31928" w:rsidRPr="00D20DEF" w14:paraId="270ADF61" w14:textId="77777777" w:rsidTr="000A4386">
        <w:tc>
          <w:tcPr>
            <w:tcW w:w="1140" w:type="dxa"/>
            <w:tcBorders>
              <w:top w:val="nil"/>
            </w:tcBorders>
            <w:shd w:val="clear" w:color="auto" w:fill="auto"/>
          </w:tcPr>
          <w:p w14:paraId="7447A76F" w14:textId="77777777" w:rsidR="00A31928" w:rsidRPr="00B41BF2" w:rsidRDefault="00A31928" w:rsidP="006B1D2B">
            <w:pPr>
              <w:spacing w:before="30" w:after="30"/>
              <w:ind w:left="57"/>
              <w:jc w:val="left"/>
              <w:rPr>
                <w:rFonts w:ascii="Times New Roman Bold" w:hAnsi="Times New Roman Bold" w:cs="Times New Roman Bold"/>
                <w:color w:val="000080"/>
                <w:sz w:val="20"/>
                <w:lang w:val="en-GB"/>
              </w:rPr>
            </w:pPr>
            <w:r w:rsidRPr="00B41BF2">
              <w:rPr>
                <w:rFonts w:ascii="Times New Roman Bold" w:hAnsi="Times New Roman Bold" w:cs="Times New Roman Bold"/>
                <w:color w:val="000080"/>
                <w:sz w:val="20"/>
                <w:lang w:val="en-GB"/>
              </w:rPr>
              <w:t>BT</w:t>
            </w:r>
          </w:p>
        </w:tc>
        <w:tc>
          <w:tcPr>
            <w:tcW w:w="8220" w:type="dxa"/>
            <w:tcBorders>
              <w:top w:val="nil"/>
            </w:tcBorders>
            <w:shd w:val="clear" w:color="auto" w:fill="auto"/>
          </w:tcPr>
          <w:p w14:paraId="7BEF5132" w14:textId="77777777" w:rsidR="00A31928" w:rsidRPr="00B41BF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B41BF2">
              <w:rPr>
                <w:rFonts w:ascii="Times New Roman Bold" w:hAnsi="Times New Roman Bold" w:cs="Times New Roman Bold"/>
                <w:b w:val="0"/>
                <w:color w:val="000080"/>
                <w:sz w:val="20"/>
                <w:lang w:val="en-GB"/>
              </w:rPr>
              <w:t>Broadcasting service (television)</w:t>
            </w:r>
          </w:p>
        </w:tc>
      </w:tr>
      <w:tr w:rsidR="00A31928" w:rsidRPr="00D20DEF" w14:paraId="66538DE2" w14:textId="77777777">
        <w:tc>
          <w:tcPr>
            <w:tcW w:w="1140" w:type="dxa"/>
            <w:shd w:val="clear" w:color="auto" w:fill="auto"/>
          </w:tcPr>
          <w:p w14:paraId="67285B96" w14:textId="77777777" w:rsidR="00A31928" w:rsidRPr="00D20DEF" w:rsidRDefault="00A31928" w:rsidP="006B1D2B">
            <w:pPr>
              <w:spacing w:before="30" w:after="30"/>
              <w:ind w:left="57"/>
              <w:jc w:val="left"/>
              <w:rPr>
                <w:b/>
                <w:bCs/>
                <w:sz w:val="20"/>
                <w:lang w:val="en-GB"/>
              </w:rPr>
            </w:pPr>
            <w:r w:rsidRPr="00D20DEF">
              <w:rPr>
                <w:b/>
                <w:bCs/>
                <w:sz w:val="20"/>
                <w:lang w:val="en-GB"/>
              </w:rPr>
              <w:t>F</w:t>
            </w:r>
          </w:p>
        </w:tc>
        <w:tc>
          <w:tcPr>
            <w:tcW w:w="8220" w:type="dxa"/>
            <w:shd w:val="clear" w:color="auto" w:fill="auto"/>
          </w:tcPr>
          <w:p w14:paraId="124E710C"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Fixed service</w:t>
            </w:r>
          </w:p>
        </w:tc>
      </w:tr>
      <w:tr w:rsidR="00A31928" w:rsidRPr="00D20DEF" w14:paraId="66648E9E" w14:textId="77777777">
        <w:tc>
          <w:tcPr>
            <w:tcW w:w="1140" w:type="dxa"/>
            <w:shd w:val="clear" w:color="auto" w:fill="auto"/>
          </w:tcPr>
          <w:p w14:paraId="2E76FD9B" w14:textId="77777777" w:rsidR="00A31928" w:rsidRPr="00D20DEF" w:rsidRDefault="00A31928" w:rsidP="006B1D2B">
            <w:pPr>
              <w:spacing w:before="30" w:after="30"/>
              <w:ind w:left="57"/>
              <w:jc w:val="left"/>
              <w:rPr>
                <w:b/>
                <w:bCs/>
                <w:sz w:val="20"/>
                <w:lang w:val="en-GB"/>
              </w:rPr>
            </w:pPr>
            <w:r w:rsidRPr="00D20DEF">
              <w:rPr>
                <w:b/>
                <w:bCs/>
                <w:sz w:val="20"/>
                <w:lang w:val="en-GB"/>
              </w:rPr>
              <w:t>M</w:t>
            </w:r>
          </w:p>
        </w:tc>
        <w:tc>
          <w:tcPr>
            <w:tcW w:w="8220" w:type="dxa"/>
            <w:shd w:val="clear" w:color="auto" w:fill="auto"/>
          </w:tcPr>
          <w:p w14:paraId="25EBE95E"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Mobile, radiodetermination, amateur and related satellite services</w:t>
            </w:r>
          </w:p>
        </w:tc>
      </w:tr>
      <w:tr w:rsidR="00A31928" w:rsidRPr="00D20DEF" w14:paraId="7ABA2B4E" w14:textId="77777777">
        <w:tc>
          <w:tcPr>
            <w:tcW w:w="1140" w:type="dxa"/>
          </w:tcPr>
          <w:p w14:paraId="3AC02A93" w14:textId="77777777" w:rsidR="00A31928" w:rsidRPr="00D20DEF" w:rsidRDefault="00A31928" w:rsidP="006B1D2B">
            <w:pPr>
              <w:spacing w:before="30" w:after="30"/>
              <w:ind w:left="57"/>
              <w:jc w:val="left"/>
              <w:rPr>
                <w:b/>
                <w:bCs/>
                <w:sz w:val="20"/>
                <w:lang w:val="en-GB"/>
              </w:rPr>
            </w:pPr>
            <w:r w:rsidRPr="00D20DEF">
              <w:rPr>
                <w:b/>
                <w:bCs/>
                <w:sz w:val="20"/>
                <w:lang w:val="en-GB"/>
              </w:rPr>
              <w:t>P</w:t>
            </w:r>
          </w:p>
        </w:tc>
        <w:tc>
          <w:tcPr>
            <w:tcW w:w="8220" w:type="dxa"/>
          </w:tcPr>
          <w:p w14:paraId="792E27CF" w14:textId="77777777" w:rsidR="00A31928" w:rsidRPr="00D20DEF" w:rsidRDefault="00A31928" w:rsidP="006B1D2B">
            <w:pPr>
              <w:spacing w:before="30" w:after="30"/>
              <w:jc w:val="left"/>
              <w:rPr>
                <w:sz w:val="20"/>
                <w:lang w:val="en-GB"/>
              </w:rPr>
            </w:pPr>
            <w:r w:rsidRPr="00D20DEF">
              <w:rPr>
                <w:sz w:val="20"/>
                <w:lang w:val="en-GB"/>
              </w:rPr>
              <w:t>Radiowave propagation</w:t>
            </w:r>
          </w:p>
        </w:tc>
      </w:tr>
      <w:tr w:rsidR="00A31928" w:rsidRPr="00D20DEF" w14:paraId="7889A195" w14:textId="77777777">
        <w:tc>
          <w:tcPr>
            <w:tcW w:w="1140" w:type="dxa"/>
          </w:tcPr>
          <w:p w14:paraId="531C39F5" w14:textId="77777777" w:rsidR="00A31928" w:rsidRPr="00D20DEF" w:rsidRDefault="00A31928" w:rsidP="006B1D2B">
            <w:pPr>
              <w:spacing w:before="30" w:after="30"/>
              <w:ind w:left="57"/>
              <w:jc w:val="left"/>
              <w:rPr>
                <w:b/>
                <w:bCs/>
                <w:sz w:val="20"/>
                <w:lang w:val="en-GB"/>
              </w:rPr>
            </w:pPr>
            <w:r w:rsidRPr="00D20DEF">
              <w:rPr>
                <w:b/>
                <w:bCs/>
                <w:sz w:val="20"/>
                <w:lang w:val="en-GB"/>
              </w:rPr>
              <w:t>RA</w:t>
            </w:r>
          </w:p>
        </w:tc>
        <w:tc>
          <w:tcPr>
            <w:tcW w:w="8220" w:type="dxa"/>
          </w:tcPr>
          <w:p w14:paraId="7CE8581F"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Radio astronomy</w:t>
            </w:r>
          </w:p>
        </w:tc>
      </w:tr>
      <w:tr w:rsidR="00A31928" w:rsidRPr="00D20DEF" w14:paraId="22EC35BB" w14:textId="77777777">
        <w:tc>
          <w:tcPr>
            <w:tcW w:w="1140" w:type="dxa"/>
          </w:tcPr>
          <w:p w14:paraId="5308C8F0" w14:textId="77777777" w:rsidR="00A31928" w:rsidRPr="00D20DEF" w:rsidRDefault="00A31928" w:rsidP="006B1D2B">
            <w:pPr>
              <w:spacing w:before="30" w:after="30"/>
              <w:ind w:left="57"/>
              <w:jc w:val="left"/>
              <w:rPr>
                <w:b/>
                <w:bCs/>
                <w:sz w:val="20"/>
                <w:lang w:val="en-GB"/>
              </w:rPr>
            </w:pPr>
            <w:r w:rsidRPr="00D20DEF">
              <w:rPr>
                <w:b/>
                <w:bCs/>
                <w:sz w:val="20"/>
                <w:lang w:val="en-GB"/>
              </w:rPr>
              <w:t>RS</w:t>
            </w:r>
          </w:p>
        </w:tc>
        <w:tc>
          <w:tcPr>
            <w:tcW w:w="8220" w:type="dxa"/>
          </w:tcPr>
          <w:p w14:paraId="13118A1D"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Remote sensing systems</w:t>
            </w:r>
          </w:p>
        </w:tc>
      </w:tr>
      <w:tr w:rsidR="00A31928" w:rsidRPr="00D20DEF" w14:paraId="6CE9BE8B" w14:textId="77777777">
        <w:tc>
          <w:tcPr>
            <w:tcW w:w="1140" w:type="dxa"/>
          </w:tcPr>
          <w:p w14:paraId="5AD60D71" w14:textId="77777777" w:rsidR="00A31928" w:rsidRPr="00D20DEF" w:rsidRDefault="00A31928" w:rsidP="006B1D2B">
            <w:pPr>
              <w:spacing w:before="30" w:after="30"/>
              <w:ind w:left="57"/>
              <w:jc w:val="left"/>
              <w:rPr>
                <w:b/>
                <w:bCs/>
                <w:sz w:val="20"/>
                <w:lang w:val="en-GB"/>
              </w:rPr>
            </w:pPr>
            <w:r w:rsidRPr="00D20DEF">
              <w:rPr>
                <w:b/>
                <w:bCs/>
                <w:sz w:val="20"/>
                <w:lang w:val="en-GB"/>
              </w:rPr>
              <w:t>S</w:t>
            </w:r>
          </w:p>
        </w:tc>
        <w:tc>
          <w:tcPr>
            <w:tcW w:w="8220" w:type="dxa"/>
          </w:tcPr>
          <w:p w14:paraId="60CE7EF7" w14:textId="77777777" w:rsidR="00A31928" w:rsidRPr="00D20DEF" w:rsidRDefault="00A31928" w:rsidP="006B1D2B">
            <w:pPr>
              <w:spacing w:before="30" w:after="30"/>
              <w:jc w:val="left"/>
              <w:rPr>
                <w:sz w:val="20"/>
                <w:lang w:val="en-GB"/>
              </w:rPr>
            </w:pPr>
            <w:r w:rsidRPr="00D20DEF">
              <w:rPr>
                <w:sz w:val="20"/>
                <w:lang w:val="en-GB"/>
              </w:rPr>
              <w:t>Fixed-satellite service</w:t>
            </w:r>
          </w:p>
        </w:tc>
      </w:tr>
      <w:tr w:rsidR="00A31928" w:rsidRPr="00D20DEF" w14:paraId="4B340630" w14:textId="77777777">
        <w:tc>
          <w:tcPr>
            <w:tcW w:w="1140" w:type="dxa"/>
          </w:tcPr>
          <w:p w14:paraId="5E3FBB27" w14:textId="77777777" w:rsidR="00A31928" w:rsidRPr="00D20DEF" w:rsidRDefault="00A31928" w:rsidP="006B1D2B">
            <w:pPr>
              <w:spacing w:before="30" w:after="30"/>
              <w:ind w:left="57"/>
              <w:jc w:val="left"/>
              <w:rPr>
                <w:b/>
                <w:bCs/>
                <w:sz w:val="20"/>
                <w:lang w:val="en-GB"/>
              </w:rPr>
            </w:pPr>
            <w:r w:rsidRPr="00D20DEF">
              <w:rPr>
                <w:b/>
                <w:bCs/>
                <w:sz w:val="20"/>
                <w:lang w:val="en-GB"/>
              </w:rPr>
              <w:t>SA</w:t>
            </w:r>
          </w:p>
        </w:tc>
        <w:tc>
          <w:tcPr>
            <w:tcW w:w="8220" w:type="dxa"/>
          </w:tcPr>
          <w:p w14:paraId="4DFBAD4B" w14:textId="77777777" w:rsidR="00A31928" w:rsidRPr="00D20DEF" w:rsidRDefault="00A31928" w:rsidP="006B1D2B">
            <w:pPr>
              <w:spacing w:before="30" w:after="30"/>
              <w:jc w:val="left"/>
              <w:rPr>
                <w:sz w:val="20"/>
                <w:lang w:val="en-GB"/>
              </w:rPr>
            </w:pPr>
            <w:r w:rsidRPr="00D20DEF">
              <w:rPr>
                <w:sz w:val="20"/>
                <w:lang w:val="en-GB"/>
              </w:rPr>
              <w:t>Space applications and meteorology</w:t>
            </w:r>
          </w:p>
        </w:tc>
      </w:tr>
      <w:tr w:rsidR="00A31928" w:rsidRPr="00EF17F1" w14:paraId="18D487D9" w14:textId="77777777" w:rsidTr="000A4386">
        <w:tc>
          <w:tcPr>
            <w:tcW w:w="1140" w:type="dxa"/>
            <w:tcBorders>
              <w:bottom w:val="nil"/>
            </w:tcBorders>
          </w:tcPr>
          <w:p w14:paraId="25DE4784" w14:textId="77777777" w:rsidR="00A31928" w:rsidRPr="00D20DEF" w:rsidRDefault="00A31928" w:rsidP="006B1D2B">
            <w:pPr>
              <w:spacing w:before="30" w:after="30"/>
              <w:ind w:left="57"/>
              <w:jc w:val="left"/>
              <w:rPr>
                <w:b/>
                <w:bCs/>
                <w:sz w:val="20"/>
                <w:lang w:val="en-GB"/>
              </w:rPr>
            </w:pPr>
            <w:r w:rsidRPr="00D20DEF">
              <w:rPr>
                <w:b/>
                <w:bCs/>
                <w:sz w:val="20"/>
                <w:lang w:val="en-GB"/>
              </w:rPr>
              <w:t>SF</w:t>
            </w:r>
          </w:p>
        </w:tc>
        <w:tc>
          <w:tcPr>
            <w:tcW w:w="8220" w:type="dxa"/>
            <w:tcBorders>
              <w:bottom w:val="nil"/>
            </w:tcBorders>
          </w:tcPr>
          <w:p w14:paraId="5B6A51E4" w14:textId="77777777" w:rsidR="00A31928" w:rsidRPr="00D20DEF" w:rsidRDefault="00A31928" w:rsidP="006B1D2B">
            <w:pPr>
              <w:spacing w:before="30" w:after="30"/>
              <w:jc w:val="left"/>
              <w:rPr>
                <w:sz w:val="20"/>
                <w:lang w:val="en-GB"/>
              </w:rPr>
            </w:pPr>
            <w:r w:rsidRPr="00D20DEF">
              <w:rPr>
                <w:sz w:val="20"/>
                <w:lang w:val="en-GB"/>
              </w:rPr>
              <w:t>Frequency sharing and coordination between fixed-satellite and fixed service systems</w:t>
            </w:r>
          </w:p>
        </w:tc>
      </w:tr>
      <w:tr w:rsidR="00A31928" w:rsidRPr="00D20DEF" w14:paraId="4F4EC7F5" w14:textId="77777777" w:rsidTr="000A4386">
        <w:tc>
          <w:tcPr>
            <w:tcW w:w="1140" w:type="dxa"/>
            <w:tcBorders>
              <w:top w:val="nil"/>
              <w:bottom w:val="nil"/>
            </w:tcBorders>
            <w:shd w:val="clear" w:color="auto" w:fill="auto"/>
          </w:tcPr>
          <w:p w14:paraId="2C6C5884" w14:textId="77777777" w:rsidR="00A31928" w:rsidRPr="00D20DEF" w:rsidRDefault="00A31928" w:rsidP="006B1D2B">
            <w:pPr>
              <w:spacing w:before="30" w:after="30"/>
              <w:ind w:left="57"/>
              <w:jc w:val="left"/>
              <w:rPr>
                <w:b/>
                <w:bCs/>
                <w:sz w:val="20"/>
                <w:lang w:val="en-GB"/>
              </w:rPr>
            </w:pPr>
            <w:r w:rsidRPr="00D20DEF">
              <w:rPr>
                <w:b/>
                <w:bCs/>
                <w:sz w:val="20"/>
                <w:lang w:val="en-GB"/>
              </w:rPr>
              <w:t>SM</w:t>
            </w:r>
          </w:p>
        </w:tc>
        <w:tc>
          <w:tcPr>
            <w:tcW w:w="8220" w:type="dxa"/>
            <w:tcBorders>
              <w:top w:val="nil"/>
              <w:bottom w:val="nil"/>
            </w:tcBorders>
            <w:shd w:val="clear" w:color="auto" w:fill="auto"/>
          </w:tcPr>
          <w:p w14:paraId="538C7AC5" w14:textId="77777777" w:rsidR="00A31928" w:rsidRPr="00D20DEF" w:rsidRDefault="00A31928" w:rsidP="006B1D2B">
            <w:pPr>
              <w:spacing w:before="30" w:after="30"/>
              <w:jc w:val="left"/>
              <w:rPr>
                <w:sz w:val="20"/>
                <w:lang w:val="en-GB"/>
              </w:rPr>
            </w:pPr>
            <w:r w:rsidRPr="00D20DEF">
              <w:rPr>
                <w:sz w:val="20"/>
                <w:lang w:val="en-GB"/>
              </w:rPr>
              <w:t>Spectrum management</w:t>
            </w:r>
          </w:p>
        </w:tc>
      </w:tr>
      <w:tr w:rsidR="00A31928" w:rsidRPr="00D20DEF" w14:paraId="56C23FAA" w14:textId="77777777" w:rsidTr="000A4386">
        <w:tc>
          <w:tcPr>
            <w:tcW w:w="1140" w:type="dxa"/>
            <w:tcBorders>
              <w:top w:val="nil"/>
            </w:tcBorders>
          </w:tcPr>
          <w:p w14:paraId="1C59ED87" w14:textId="77777777" w:rsidR="00A31928" w:rsidRPr="00D20DEF" w:rsidRDefault="00A31928" w:rsidP="006B1D2B">
            <w:pPr>
              <w:spacing w:before="30" w:after="30"/>
              <w:ind w:left="57"/>
              <w:jc w:val="left"/>
              <w:rPr>
                <w:b/>
                <w:bCs/>
                <w:sz w:val="20"/>
                <w:lang w:val="en-GB"/>
              </w:rPr>
            </w:pPr>
            <w:r w:rsidRPr="00D20DEF">
              <w:rPr>
                <w:b/>
                <w:bCs/>
                <w:sz w:val="20"/>
                <w:lang w:val="en-GB"/>
              </w:rPr>
              <w:t>SNG</w:t>
            </w:r>
          </w:p>
        </w:tc>
        <w:tc>
          <w:tcPr>
            <w:tcW w:w="8220" w:type="dxa"/>
            <w:tcBorders>
              <w:top w:val="nil"/>
            </w:tcBorders>
          </w:tcPr>
          <w:p w14:paraId="40FA209F" w14:textId="77777777" w:rsidR="00A31928" w:rsidRPr="00D20DEF" w:rsidRDefault="00A31928" w:rsidP="006B1D2B">
            <w:pPr>
              <w:spacing w:before="30" w:after="30"/>
              <w:jc w:val="left"/>
              <w:rPr>
                <w:sz w:val="20"/>
                <w:lang w:val="en-GB"/>
              </w:rPr>
            </w:pPr>
            <w:r w:rsidRPr="00D20DEF">
              <w:rPr>
                <w:sz w:val="20"/>
                <w:lang w:val="en-GB"/>
              </w:rPr>
              <w:t>Satellite news gathering</w:t>
            </w:r>
          </w:p>
        </w:tc>
      </w:tr>
      <w:tr w:rsidR="00A31928" w:rsidRPr="00EF17F1" w14:paraId="1D14C9F9" w14:textId="77777777">
        <w:tc>
          <w:tcPr>
            <w:tcW w:w="1140" w:type="dxa"/>
          </w:tcPr>
          <w:p w14:paraId="751136AB" w14:textId="77777777" w:rsidR="00A31928" w:rsidRPr="00D20DEF" w:rsidRDefault="00A31928" w:rsidP="006B1D2B">
            <w:pPr>
              <w:spacing w:before="30" w:after="30"/>
              <w:ind w:left="57"/>
              <w:jc w:val="left"/>
              <w:rPr>
                <w:b/>
                <w:bCs/>
                <w:sz w:val="20"/>
                <w:lang w:val="en-GB"/>
              </w:rPr>
            </w:pPr>
            <w:r w:rsidRPr="00D20DEF">
              <w:rPr>
                <w:b/>
                <w:bCs/>
                <w:sz w:val="20"/>
                <w:lang w:val="en-GB"/>
              </w:rPr>
              <w:t>TF</w:t>
            </w:r>
          </w:p>
        </w:tc>
        <w:tc>
          <w:tcPr>
            <w:tcW w:w="8220" w:type="dxa"/>
          </w:tcPr>
          <w:p w14:paraId="306B3D20" w14:textId="77777777" w:rsidR="00A31928" w:rsidRPr="00D20DEF" w:rsidRDefault="00A31928" w:rsidP="006B1D2B">
            <w:pPr>
              <w:spacing w:before="30" w:after="30"/>
              <w:jc w:val="left"/>
              <w:rPr>
                <w:sz w:val="20"/>
                <w:lang w:val="en-GB"/>
              </w:rPr>
            </w:pPr>
            <w:r w:rsidRPr="00D20DEF">
              <w:rPr>
                <w:sz w:val="20"/>
                <w:lang w:val="en-GB"/>
              </w:rPr>
              <w:t>Time signals and frequency standards emissions</w:t>
            </w:r>
          </w:p>
        </w:tc>
      </w:tr>
      <w:tr w:rsidR="00A31928" w:rsidRPr="00D20DEF" w14:paraId="23146FC3" w14:textId="77777777">
        <w:tc>
          <w:tcPr>
            <w:tcW w:w="1140" w:type="dxa"/>
          </w:tcPr>
          <w:p w14:paraId="419504A9" w14:textId="77777777" w:rsidR="00A31928" w:rsidRPr="00D20DEF" w:rsidRDefault="00A31928" w:rsidP="006B1D2B">
            <w:pPr>
              <w:spacing w:before="30" w:after="30"/>
              <w:ind w:left="57"/>
              <w:jc w:val="left"/>
              <w:rPr>
                <w:b/>
                <w:bCs/>
                <w:sz w:val="20"/>
                <w:lang w:val="en-GB"/>
              </w:rPr>
            </w:pPr>
            <w:r w:rsidRPr="00D20DEF">
              <w:rPr>
                <w:b/>
                <w:bCs/>
                <w:sz w:val="20"/>
                <w:lang w:val="en-GB"/>
              </w:rPr>
              <w:t>V</w:t>
            </w:r>
          </w:p>
        </w:tc>
        <w:tc>
          <w:tcPr>
            <w:tcW w:w="8220" w:type="dxa"/>
          </w:tcPr>
          <w:p w14:paraId="0CE0B1DF" w14:textId="77777777" w:rsidR="00A31928" w:rsidRPr="00D20DEF" w:rsidRDefault="00A31928" w:rsidP="00906589">
            <w:pPr>
              <w:spacing w:before="30" w:after="180"/>
              <w:jc w:val="left"/>
              <w:rPr>
                <w:sz w:val="20"/>
                <w:lang w:val="en-GB"/>
              </w:rPr>
            </w:pPr>
            <w:r w:rsidRPr="00D20DEF">
              <w:rPr>
                <w:sz w:val="20"/>
                <w:lang w:val="en-GB"/>
              </w:rPr>
              <w:t>Vocabulary and related subjects</w:t>
            </w:r>
          </w:p>
        </w:tc>
      </w:tr>
    </w:tbl>
    <w:p w14:paraId="621044B5" w14:textId="77777777" w:rsidR="00036EE3" w:rsidRPr="00D20DEF"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D20DEF" w14:paraId="2991D89A" w14:textId="77777777">
        <w:tc>
          <w:tcPr>
            <w:tcW w:w="720" w:type="dxa"/>
          </w:tcPr>
          <w:p w14:paraId="2528CECA" w14:textId="77777777" w:rsidR="00036EE3" w:rsidRPr="00D20DEF" w:rsidRDefault="00036EE3" w:rsidP="00036EE3">
            <w:pPr>
              <w:jc w:val="center"/>
              <w:rPr>
                <w:sz w:val="22"/>
                <w:lang w:val="en-GB"/>
              </w:rPr>
            </w:pPr>
          </w:p>
        </w:tc>
      </w:tr>
    </w:tbl>
    <w:p w14:paraId="5B2F4EC8" w14:textId="77777777" w:rsidR="00036EE3" w:rsidRPr="00D20DEF"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EF17F1" w14:paraId="0BB6E043" w14:textId="77777777" w:rsidTr="00166B27">
        <w:tc>
          <w:tcPr>
            <w:tcW w:w="9360" w:type="dxa"/>
            <w:tcMar>
              <w:left w:w="85" w:type="dxa"/>
              <w:right w:w="102" w:type="dxa"/>
            </w:tcMar>
          </w:tcPr>
          <w:p w14:paraId="40EE2965" w14:textId="77777777" w:rsidR="00036EE3" w:rsidRPr="00D20DEF" w:rsidRDefault="00036EE3" w:rsidP="002F5199">
            <w:pPr>
              <w:spacing w:after="120"/>
              <w:jc w:val="center"/>
              <w:rPr>
                <w:sz w:val="20"/>
                <w:lang w:val="en-GB"/>
              </w:rPr>
            </w:pPr>
            <w:r w:rsidRPr="00D20DEF">
              <w:rPr>
                <w:b/>
                <w:bCs/>
                <w:i/>
                <w:iCs/>
                <w:sz w:val="20"/>
                <w:lang w:val="en-GB"/>
              </w:rPr>
              <w:t>Note</w:t>
            </w:r>
            <w:r w:rsidRPr="00D20DEF">
              <w:rPr>
                <w:sz w:val="20"/>
                <w:lang w:val="en-GB"/>
              </w:rPr>
              <w:t xml:space="preserve">: </w:t>
            </w:r>
            <w:r w:rsidRPr="00D20DEF">
              <w:rPr>
                <w:i/>
                <w:iCs/>
                <w:sz w:val="20"/>
                <w:lang w:val="en-GB"/>
              </w:rPr>
              <w:t>This ITU-R Recommendation was approved in English under the procedure detailed in Resolution ITU-R 1.</w:t>
            </w:r>
          </w:p>
        </w:tc>
      </w:tr>
    </w:tbl>
    <w:p w14:paraId="01C61248" w14:textId="77777777" w:rsidR="00B714F3" w:rsidRPr="00D20DEF" w:rsidRDefault="00B714F3" w:rsidP="002F5199">
      <w:pPr>
        <w:spacing w:before="0"/>
        <w:jc w:val="center"/>
        <w:rPr>
          <w:sz w:val="22"/>
          <w:lang w:val="en-GB"/>
        </w:rPr>
      </w:pPr>
    </w:p>
    <w:p w14:paraId="26B80084" w14:textId="77777777" w:rsidR="00B714F3" w:rsidRPr="00D20DEF" w:rsidRDefault="00B714F3" w:rsidP="002F5199">
      <w:pPr>
        <w:spacing w:before="0"/>
        <w:jc w:val="center"/>
        <w:rPr>
          <w:sz w:val="22"/>
          <w:lang w:val="en-GB"/>
        </w:rPr>
      </w:pPr>
    </w:p>
    <w:p w14:paraId="7BF88FCF" w14:textId="77777777" w:rsidR="00470E28" w:rsidRPr="00D20DEF" w:rsidRDefault="002F5199" w:rsidP="00906589">
      <w:pPr>
        <w:spacing w:before="0"/>
        <w:jc w:val="right"/>
        <w:rPr>
          <w:i/>
          <w:iCs/>
          <w:sz w:val="20"/>
          <w:lang w:val="en-GB"/>
        </w:rPr>
      </w:pPr>
      <w:r w:rsidRPr="00D20DEF">
        <w:rPr>
          <w:i/>
          <w:iCs/>
          <w:sz w:val="20"/>
          <w:lang w:val="en-GB"/>
        </w:rPr>
        <w:t>Electronic Publication</w:t>
      </w:r>
    </w:p>
    <w:p w14:paraId="09B1F076" w14:textId="04A93699" w:rsidR="002F5199" w:rsidRPr="00D20DEF" w:rsidRDefault="002F5199" w:rsidP="00B93581">
      <w:pPr>
        <w:spacing w:before="0"/>
        <w:jc w:val="right"/>
        <w:rPr>
          <w:sz w:val="20"/>
          <w:lang w:val="en-GB"/>
        </w:rPr>
      </w:pPr>
      <w:r w:rsidRPr="00D20DEF">
        <w:rPr>
          <w:sz w:val="20"/>
          <w:lang w:val="en-GB"/>
        </w:rPr>
        <w:t>Geneva, 20</w:t>
      </w:r>
      <w:r w:rsidR="00DE2F90" w:rsidRPr="00D20DEF">
        <w:rPr>
          <w:sz w:val="20"/>
          <w:lang w:val="en-GB"/>
        </w:rPr>
        <w:t>22</w:t>
      </w:r>
    </w:p>
    <w:p w14:paraId="0A62A6E0" w14:textId="77777777" w:rsidR="00470E28" w:rsidRPr="00D20DEF" w:rsidRDefault="00470E28" w:rsidP="00906589">
      <w:pPr>
        <w:jc w:val="center"/>
        <w:rPr>
          <w:sz w:val="22"/>
          <w:lang w:val="en-GB"/>
        </w:rPr>
      </w:pPr>
    </w:p>
    <w:p w14:paraId="05A8A836" w14:textId="490874E2" w:rsidR="00586EF8" w:rsidRPr="00D20DEF" w:rsidRDefault="00586EF8" w:rsidP="00B93581">
      <w:pPr>
        <w:jc w:val="center"/>
        <w:rPr>
          <w:sz w:val="20"/>
          <w:lang w:val="en-GB"/>
        </w:rPr>
      </w:pPr>
      <w:r w:rsidRPr="00D20DEF">
        <w:rPr>
          <w:sz w:val="20"/>
          <w:lang w:val="en-GB"/>
        </w:rPr>
        <w:sym w:font="Symbol" w:char="F0E3"/>
      </w:r>
      <w:r w:rsidRPr="00D20DEF">
        <w:rPr>
          <w:sz w:val="20"/>
          <w:lang w:val="en-GB"/>
        </w:rPr>
        <w:t xml:space="preserve"> ITU </w:t>
      </w:r>
      <w:bookmarkStart w:id="2" w:name="iiannee"/>
      <w:bookmarkEnd w:id="2"/>
      <w:r w:rsidRPr="00D20DEF">
        <w:rPr>
          <w:sz w:val="20"/>
          <w:lang w:val="en-GB"/>
        </w:rPr>
        <w:t>20</w:t>
      </w:r>
      <w:r w:rsidR="00DE2F90" w:rsidRPr="00D20DEF">
        <w:rPr>
          <w:sz w:val="20"/>
          <w:lang w:val="en-GB"/>
        </w:rPr>
        <w:t>22</w:t>
      </w:r>
    </w:p>
    <w:p w14:paraId="3249C203" w14:textId="77777777" w:rsidR="00586EF8" w:rsidRPr="00D20DEF" w:rsidRDefault="00586EF8" w:rsidP="00470E28">
      <w:pPr>
        <w:rPr>
          <w:sz w:val="18"/>
          <w:szCs w:val="18"/>
          <w:lang w:val="en-GB"/>
        </w:rPr>
      </w:pPr>
      <w:r w:rsidRPr="00D20DEF">
        <w:rPr>
          <w:sz w:val="18"/>
          <w:szCs w:val="18"/>
          <w:lang w:val="en-GB"/>
        </w:rPr>
        <w:t>All rights reserved. No part of thi</w:t>
      </w:r>
      <w:r w:rsidR="00470E28" w:rsidRPr="00D20DEF">
        <w:rPr>
          <w:sz w:val="18"/>
          <w:szCs w:val="18"/>
          <w:lang w:val="en-GB"/>
        </w:rPr>
        <w:t xml:space="preserve">s publication may be reproduced, </w:t>
      </w:r>
      <w:r w:rsidRPr="00D20DEF">
        <w:rPr>
          <w:sz w:val="18"/>
          <w:szCs w:val="18"/>
          <w:lang w:val="en-GB"/>
        </w:rPr>
        <w:t xml:space="preserve">by any means </w:t>
      </w:r>
      <w:r w:rsidR="00470E28" w:rsidRPr="00D20DEF">
        <w:rPr>
          <w:sz w:val="18"/>
          <w:szCs w:val="18"/>
          <w:lang w:val="en-GB"/>
        </w:rPr>
        <w:t xml:space="preserve">whatsoever, </w:t>
      </w:r>
      <w:r w:rsidRPr="00D20DEF">
        <w:rPr>
          <w:sz w:val="18"/>
          <w:szCs w:val="18"/>
          <w:lang w:val="en-GB"/>
        </w:rPr>
        <w:t xml:space="preserve">without written permission </w:t>
      </w:r>
      <w:r w:rsidR="00470E28" w:rsidRPr="00D20DEF">
        <w:rPr>
          <w:sz w:val="18"/>
          <w:szCs w:val="18"/>
          <w:lang w:val="en-GB"/>
        </w:rPr>
        <w:t>of</w:t>
      </w:r>
      <w:r w:rsidRPr="00D20DEF">
        <w:rPr>
          <w:sz w:val="18"/>
          <w:szCs w:val="18"/>
          <w:lang w:val="en-GB"/>
        </w:rPr>
        <w:t xml:space="preserve"> ITU.</w:t>
      </w:r>
    </w:p>
    <w:p w14:paraId="52A4AEE0" w14:textId="77777777" w:rsidR="007565CC" w:rsidRPr="00D20DEF" w:rsidRDefault="007565CC" w:rsidP="00A971A1">
      <w:pPr>
        <w:spacing w:before="160"/>
        <w:rPr>
          <w:i/>
          <w:sz w:val="20"/>
          <w:lang w:val="en-GB"/>
        </w:rPr>
        <w:sectPr w:rsidR="007565CC" w:rsidRPr="00D20DEF"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12D5B3A6" w14:textId="109D5561" w:rsidR="00934ED7" w:rsidRPr="00D20DEF" w:rsidRDefault="00934ED7" w:rsidP="00B93581">
      <w:pPr>
        <w:pStyle w:val="RecNo"/>
        <w:spacing w:before="0"/>
        <w:rPr>
          <w:lang w:val="en-GB"/>
        </w:rPr>
      </w:pPr>
      <w:bookmarkStart w:id="3" w:name="irecnoe"/>
      <w:bookmarkEnd w:id="3"/>
      <w:r w:rsidRPr="00D20DEF">
        <w:rPr>
          <w:lang w:val="en-GB"/>
        </w:rPr>
        <w:lastRenderedPageBreak/>
        <w:t xml:space="preserve">RECOMMENDATION  </w:t>
      </w:r>
      <w:r w:rsidRPr="00D20DEF">
        <w:rPr>
          <w:rStyle w:val="href"/>
          <w:lang w:val="en-GB"/>
        </w:rPr>
        <w:t xml:space="preserve">ITU-R  </w:t>
      </w:r>
      <w:r w:rsidR="000A4386" w:rsidRPr="00D20DEF">
        <w:rPr>
          <w:rStyle w:val="href"/>
          <w:lang w:val="en-GB"/>
        </w:rPr>
        <w:t>B</w:t>
      </w:r>
      <w:r w:rsidR="00B41BF2">
        <w:rPr>
          <w:rStyle w:val="href"/>
          <w:lang w:val="en-GB"/>
        </w:rPr>
        <w:t>T</w:t>
      </w:r>
      <w:r w:rsidRPr="00D20DEF">
        <w:rPr>
          <w:rStyle w:val="href"/>
          <w:lang w:val="en-GB"/>
        </w:rPr>
        <w:t>.</w:t>
      </w:r>
      <w:r w:rsidR="00045A51" w:rsidRPr="00D20DEF">
        <w:rPr>
          <w:rStyle w:val="href"/>
          <w:lang w:val="en-GB"/>
        </w:rPr>
        <w:t>21</w:t>
      </w:r>
      <w:r w:rsidR="00924A90">
        <w:rPr>
          <w:rStyle w:val="href"/>
          <w:lang w:val="en-GB"/>
        </w:rPr>
        <w:t>53</w:t>
      </w:r>
      <w:r w:rsidR="00045A51" w:rsidRPr="00D20DEF">
        <w:rPr>
          <w:rStyle w:val="href"/>
          <w:lang w:val="en-GB"/>
        </w:rPr>
        <w:t>-0</w:t>
      </w:r>
    </w:p>
    <w:p w14:paraId="2B59ACD7" w14:textId="58F95E37" w:rsidR="00164DBD" w:rsidRPr="00924A90" w:rsidRDefault="00924A90" w:rsidP="00164DBD">
      <w:pPr>
        <w:pStyle w:val="Rectitle"/>
        <w:rPr>
          <w:lang w:val="en-GB"/>
        </w:rPr>
      </w:pPr>
      <w:r w:rsidRPr="00924A90">
        <w:rPr>
          <w:lang w:val="en-GB" w:eastAsia="zh-CN"/>
        </w:rPr>
        <w:t xml:space="preserve">The use of componentized workflows for the exchange </w:t>
      </w:r>
      <w:r w:rsidRPr="00924A90">
        <w:rPr>
          <w:lang w:val="en-GB" w:eastAsia="zh-CN"/>
        </w:rPr>
        <w:br/>
        <w:t>of non-live television programmes</w:t>
      </w:r>
    </w:p>
    <w:p w14:paraId="39F66B8E" w14:textId="682F279E" w:rsidR="00164DBD" w:rsidRPr="00D20DEF" w:rsidRDefault="003A1A4E" w:rsidP="003A1A4E">
      <w:pPr>
        <w:pStyle w:val="Recdate"/>
        <w:rPr>
          <w:lang w:val="en-GB"/>
        </w:rPr>
      </w:pPr>
      <w:r w:rsidRPr="00D20DEF">
        <w:rPr>
          <w:lang w:val="en-GB"/>
        </w:rPr>
        <w:t>(</w:t>
      </w:r>
      <w:r w:rsidR="00DE2F90" w:rsidRPr="00D20DEF">
        <w:rPr>
          <w:lang w:val="en-GB"/>
        </w:rPr>
        <w:t>2022</w:t>
      </w:r>
      <w:r w:rsidRPr="00D20DEF">
        <w:rPr>
          <w:lang w:val="en-GB"/>
        </w:rPr>
        <w:t>)</w:t>
      </w:r>
    </w:p>
    <w:p w14:paraId="609CB27F" w14:textId="77777777" w:rsidR="00EB5233" w:rsidRPr="00706DE2" w:rsidRDefault="00EB5233" w:rsidP="00706DE2">
      <w:pPr>
        <w:pStyle w:val="HeadingSum"/>
      </w:pPr>
      <w:r w:rsidRPr="00706DE2">
        <w:t>Scope</w:t>
      </w:r>
    </w:p>
    <w:p w14:paraId="7678A599" w14:textId="278F053B" w:rsidR="00EB5233" w:rsidRPr="00706DE2" w:rsidRDefault="0043546E" w:rsidP="00706DE2">
      <w:pPr>
        <w:pStyle w:val="Summary"/>
      </w:pPr>
      <w:r w:rsidRPr="0043546E">
        <w:t>This Recommendation specifies an efficient and flexible approach to accommodate multiple versions of non</w:t>
      </w:r>
      <w:r w:rsidR="001647EA">
        <w:noBreakHyphen/>
      </w:r>
      <w:r w:rsidRPr="0043546E">
        <w:t>live content for programme production and international exchange.</w:t>
      </w:r>
    </w:p>
    <w:p w14:paraId="0D75DB44" w14:textId="77777777" w:rsidR="00EB5233" w:rsidRPr="00706DE2" w:rsidRDefault="00EB5233" w:rsidP="00EB5233">
      <w:pPr>
        <w:pStyle w:val="Headingb"/>
        <w:rPr>
          <w:lang w:val="en-GB"/>
        </w:rPr>
      </w:pPr>
      <w:r w:rsidRPr="00706DE2">
        <w:rPr>
          <w:lang w:val="en-GB"/>
        </w:rPr>
        <w:t>Keywords</w:t>
      </w:r>
    </w:p>
    <w:p w14:paraId="7D697CC4" w14:textId="3232EC32" w:rsidR="00EB5233" w:rsidRPr="004451C6" w:rsidRDefault="004451C6" w:rsidP="00EB5233">
      <w:pPr>
        <w:rPr>
          <w:lang w:val="en-GB" w:eastAsia="ja-JP"/>
        </w:rPr>
      </w:pPr>
      <w:r w:rsidRPr="004451C6">
        <w:rPr>
          <w:lang w:val="en-GB"/>
        </w:rPr>
        <w:t>Componentized Content, Componentized Workflow, Interoperable Master Format, IMF, International Content Exchange, Global Platform</w:t>
      </w:r>
    </w:p>
    <w:p w14:paraId="0FF7D258" w14:textId="77777777" w:rsidR="00EB5233" w:rsidRPr="00706DE2" w:rsidRDefault="00EB5233" w:rsidP="00EB5233">
      <w:pPr>
        <w:pStyle w:val="Normalaftertitle"/>
        <w:rPr>
          <w:lang w:val="en-GB"/>
        </w:rPr>
      </w:pPr>
      <w:r w:rsidRPr="00706DE2">
        <w:rPr>
          <w:lang w:val="en-GB"/>
        </w:rPr>
        <w:t>The ITU Radiocommunication Assembly,</w:t>
      </w:r>
    </w:p>
    <w:p w14:paraId="314D2953" w14:textId="77777777" w:rsidR="00EB5233" w:rsidRPr="00706DE2" w:rsidRDefault="00EB5233" w:rsidP="00EB5233">
      <w:pPr>
        <w:pStyle w:val="Call"/>
        <w:rPr>
          <w:lang w:val="en-GB"/>
        </w:rPr>
      </w:pPr>
      <w:r w:rsidRPr="00706DE2">
        <w:rPr>
          <w:lang w:val="en-GB"/>
        </w:rPr>
        <w:t>considering</w:t>
      </w:r>
    </w:p>
    <w:p w14:paraId="41834462" w14:textId="1F802E7A" w:rsidR="00F5666F" w:rsidRPr="00F5666F" w:rsidRDefault="00F5666F" w:rsidP="00F5666F">
      <w:pPr>
        <w:rPr>
          <w:szCs w:val="24"/>
          <w:lang w:val="en-GB"/>
        </w:rPr>
      </w:pPr>
      <w:r w:rsidRPr="00F5666F">
        <w:rPr>
          <w:i/>
          <w:iCs/>
          <w:szCs w:val="24"/>
          <w:lang w:val="en-GB"/>
        </w:rPr>
        <w:t>a)</w:t>
      </w:r>
      <w:r w:rsidRPr="00F5666F">
        <w:rPr>
          <w:szCs w:val="24"/>
          <w:lang w:val="en-GB"/>
        </w:rPr>
        <w:tab/>
        <w:t xml:space="preserve">that Report ITU-R </w:t>
      </w:r>
      <w:hyperlink r:id="rId18" w:history="1">
        <w:r w:rsidRPr="00371F0A">
          <w:rPr>
            <w:rStyle w:val="Hyperlink"/>
            <w:color w:val="auto"/>
            <w:szCs w:val="24"/>
            <w:u w:val="none"/>
            <w:lang w:val="en-GB"/>
          </w:rPr>
          <w:t>BT.2400</w:t>
        </w:r>
      </w:hyperlink>
      <w:r w:rsidRPr="00F5666F">
        <w:rPr>
          <w:szCs w:val="24"/>
          <w:lang w:val="en-GB"/>
        </w:rPr>
        <w:t xml:space="preserve"> – </w:t>
      </w:r>
      <w:r w:rsidRPr="00F5666F">
        <w:rPr>
          <w:lang w:val="en-GB" w:eastAsia="ja-JP"/>
        </w:rPr>
        <w:t>U</w:t>
      </w:r>
      <w:r w:rsidRPr="00F5666F">
        <w:rPr>
          <w:lang w:val="en-GB" w:eastAsia="zh-CN"/>
        </w:rPr>
        <w:t>sage scenarios</w:t>
      </w:r>
      <w:r w:rsidRPr="00F5666F">
        <w:rPr>
          <w:lang w:val="en-GB" w:eastAsia="ja-JP"/>
        </w:rPr>
        <w:t>,</w:t>
      </w:r>
      <w:r w:rsidRPr="00F5666F">
        <w:rPr>
          <w:lang w:val="en-GB" w:eastAsia="zh-CN"/>
        </w:rPr>
        <w:t xml:space="preserve"> requirements </w:t>
      </w:r>
      <w:r w:rsidRPr="00F5666F">
        <w:rPr>
          <w:lang w:val="en-GB" w:eastAsia="ja-JP"/>
        </w:rPr>
        <w:t xml:space="preserve">and technical elements </w:t>
      </w:r>
      <w:r w:rsidRPr="00F5666F">
        <w:rPr>
          <w:lang w:val="en-GB" w:eastAsia="zh-CN"/>
        </w:rPr>
        <w:t>of a global platform</w:t>
      </w:r>
      <w:r>
        <w:rPr>
          <w:lang w:val="en-GB" w:eastAsia="zh-CN"/>
        </w:rPr>
        <w:t>,</w:t>
      </w:r>
      <w:r w:rsidRPr="00F5666F">
        <w:rPr>
          <w:lang w:val="en-GB" w:eastAsia="zh-CN"/>
        </w:rPr>
        <w:t xml:space="preserve"> describes scenarios where content in a componentized form can be distributed to a variety of platforms and devices;</w:t>
      </w:r>
    </w:p>
    <w:p w14:paraId="63E33CD7" w14:textId="77777777" w:rsidR="00F5666F" w:rsidRPr="00F5666F" w:rsidRDefault="00F5666F" w:rsidP="00F5666F">
      <w:pPr>
        <w:rPr>
          <w:lang w:val="en-GB"/>
        </w:rPr>
      </w:pPr>
      <w:r w:rsidRPr="00F5666F">
        <w:rPr>
          <w:i/>
          <w:lang w:val="en-GB"/>
        </w:rPr>
        <w:t>b)</w:t>
      </w:r>
      <w:r w:rsidRPr="00F5666F">
        <w:rPr>
          <w:lang w:val="en-GB"/>
        </w:rPr>
        <w:tab/>
        <w:t>that due to territorial, regulatory and rights requirements, multiple versions of programmes are often required;</w:t>
      </w:r>
    </w:p>
    <w:p w14:paraId="1FA1EAC2" w14:textId="77777777" w:rsidR="00F5666F" w:rsidRPr="00F5666F" w:rsidRDefault="00F5666F" w:rsidP="00F5666F">
      <w:pPr>
        <w:rPr>
          <w:lang w:val="en-GB"/>
        </w:rPr>
      </w:pPr>
      <w:r w:rsidRPr="00F5666F">
        <w:rPr>
          <w:i/>
          <w:lang w:val="en-GB"/>
        </w:rPr>
        <w:t>c)</w:t>
      </w:r>
      <w:r w:rsidRPr="00F5666F">
        <w:rPr>
          <w:lang w:val="en-GB"/>
        </w:rPr>
        <w:tab/>
        <w:t>that it is desirable that a programme production format is capable of encompassing all audio and text language options, all alternative and extra editorial content, all accessibility options and any static or temporally based data needed to adapt the content to meet the requirements and capabilities of different delivery versions and platforms;</w:t>
      </w:r>
    </w:p>
    <w:p w14:paraId="21B7E879" w14:textId="77777777" w:rsidR="00F5666F" w:rsidRPr="00F5666F" w:rsidRDefault="00F5666F" w:rsidP="00F5666F">
      <w:pPr>
        <w:rPr>
          <w:lang w:val="en-GB"/>
        </w:rPr>
      </w:pPr>
      <w:r w:rsidRPr="00F5666F">
        <w:rPr>
          <w:i/>
          <w:lang w:val="en-GB"/>
        </w:rPr>
        <w:t>d)</w:t>
      </w:r>
      <w:r w:rsidRPr="00F5666F">
        <w:rPr>
          <w:lang w:val="en-GB"/>
        </w:rPr>
        <w:tab/>
        <w:t>that any system able to reduce the need for duplicated storage and processing is desirable to minimise the environmental impact of content exchange for global distribution;</w:t>
      </w:r>
    </w:p>
    <w:p w14:paraId="275E3530" w14:textId="1C6A235E" w:rsidR="00F5666F" w:rsidRPr="00F5666F" w:rsidRDefault="00F5666F" w:rsidP="00F5666F">
      <w:pPr>
        <w:rPr>
          <w:lang w:val="en-GB"/>
        </w:rPr>
      </w:pPr>
      <w:r w:rsidRPr="00F5666F">
        <w:rPr>
          <w:i/>
          <w:lang w:val="en-GB"/>
        </w:rPr>
        <w:t>e)</w:t>
      </w:r>
      <w:r w:rsidRPr="00F5666F">
        <w:rPr>
          <w:lang w:val="en-GB"/>
        </w:rPr>
        <w:tab/>
        <w:t xml:space="preserve">that any production workflow technology should enable changes to be made to the content quickly and efficiently at any point before or after exchange (for example, for legal, territorial regulation or local disasters that require changes </w:t>
      </w:r>
      <w:r w:rsidR="00973B0A">
        <w:rPr>
          <w:lang w:val="en-GB"/>
        </w:rPr>
        <w:t>among others</w:t>
      </w:r>
      <w:r w:rsidRPr="00F5666F">
        <w:rPr>
          <w:lang w:val="en-GB"/>
        </w:rPr>
        <w:t>);</w:t>
      </w:r>
    </w:p>
    <w:p w14:paraId="642B33FF" w14:textId="77777777" w:rsidR="00F5666F" w:rsidRPr="00F5666F" w:rsidRDefault="00F5666F" w:rsidP="00F5666F">
      <w:pPr>
        <w:rPr>
          <w:lang w:val="en-GB"/>
        </w:rPr>
      </w:pPr>
      <w:r w:rsidRPr="00F5666F">
        <w:rPr>
          <w:i/>
          <w:lang w:val="en-GB"/>
        </w:rPr>
        <w:t>f)</w:t>
      </w:r>
      <w:r w:rsidRPr="00F5666F">
        <w:rPr>
          <w:lang w:val="en-GB"/>
        </w:rPr>
        <w:tab/>
        <w:t>that content producers demand a high degree of control of the versioning and exchange of their products including any ancillary data associated with the programme,</w:t>
      </w:r>
    </w:p>
    <w:p w14:paraId="6876BB5D" w14:textId="77777777" w:rsidR="00F5666F" w:rsidRPr="00F5666F" w:rsidRDefault="00F5666F" w:rsidP="00F5666F">
      <w:pPr>
        <w:pStyle w:val="Call"/>
        <w:rPr>
          <w:lang w:val="en-GB"/>
        </w:rPr>
      </w:pPr>
      <w:r w:rsidRPr="00F5666F">
        <w:rPr>
          <w:lang w:val="en-GB"/>
        </w:rPr>
        <w:t>recognizing</w:t>
      </w:r>
    </w:p>
    <w:p w14:paraId="2DFED70C" w14:textId="77777777" w:rsidR="00F5666F" w:rsidRPr="00F5666F" w:rsidRDefault="00F5666F" w:rsidP="00F5666F">
      <w:pPr>
        <w:rPr>
          <w:lang w:val="en-GB" w:eastAsia="zh-CN"/>
        </w:rPr>
      </w:pPr>
      <w:r w:rsidRPr="00F5666F">
        <w:rPr>
          <w:lang w:val="en-GB" w:eastAsia="zh-CN"/>
        </w:rPr>
        <w:t>that the Society of Motion Picture and Television Engineers (SMPTE) has defined the Interoperable Master Format (IMF), which is a componentized content format,</w:t>
      </w:r>
    </w:p>
    <w:p w14:paraId="248CAF4B" w14:textId="77777777" w:rsidR="00F5666F" w:rsidRPr="00F5666F" w:rsidRDefault="00F5666F" w:rsidP="00F5666F">
      <w:pPr>
        <w:pStyle w:val="Call"/>
        <w:rPr>
          <w:b/>
          <w:lang w:val="en-GB"/>
        </w:rPr>
      </w:pPr>
      <w:r w:rsidRPr="00F5666F">
        <w:rPr>
          <w:lang w:val="en-GB"/>
        </w:rPr>
        <w:t>recommends</w:t>
      </w:r>
    </w:p>
    <w:p w14:paraId="442D921C" w14:textId="77777777" w:rsidR="00F5666F" w:rsidRPr="00F5666F" w:rsidRDefault="00F5666F" w:rsidP="00F5666F">
      <w:pPr>
        <w:rPr>
          <w:lang w:val="en-GB"/>
        </w:rPr>
      </w:pPr>
      <w:r w:rsidRPr="006F3F5B">
        <w:rPr>
          <w:b/>
          <w:bCs/>
          <w:lang w:val="en-GB"/>
        </w:rPr>
        <w:t>1</w:t>
      </w:r>
      <w:r w:rsidRPr="00F5666F">
        <w:rPr>
          <w:lang w:val="en-GB"/>
        </w:rPr>
        <w:tab/>
        <w:t>that the use of componentized content workflows should be considered for the exchange of finished non-live content between programme makers, distributors and broadcasters;</w:t>
      </w:r>
    </w:p>
    <w:p w14:paraId="234B090D" w14:textId="77777777" w:rsidR="00F5666F" w:rsidRPr="00F5666F" w:rsidRDefault="00F5666F" w:rsidP="00F5666F">
      <w:pPr>
        <w:rPr>
          <w:lang w:val="en-GB"/>
        </w:rPr>
      </w:pPr>
      <w:r w:rsidRPr="006F3F5B">
        <w:rPr>
          <w:b/>
          <w:bCs/>
          <w:lang w:val="en-GB"/>
        </w:rPr>
        <w:t>2</w:t>
      </w:r>
      <w:r w:rsidRPr="00F5666F">
        <w:rPr>
          <w:lang w:val="en-GB"/>
        </w:rPr>
        <w:tab/>
        <w:t>that the parameter rules described in the Annex should be used for componentized workflows.</w:t>
      </w:r>
    </w:p>
    <w:p w14:paraId="31503D89" w14:textId="268BDA7D" w:rsidR="00856967" w:rsidRPr="00D147A8" w:rsidRDefault="00856967" w:rsidP="00EB5233">
      <w:pPr>
        <w:rPr>
          <w:lang w:val="en-GB" w:eastAsia="ja-JP"/>
        </w:rPr>
      </w:pPr>
    </w:p>
    <w:p w14:paraId="5E49AE99" w14:textId="3AC96ED8" w:rsidR="00856967" w:rsidRPr="00D147A8" w:rsidRDefault="00856967" w:rsidP="00EB5233">
      <w:pPr>
        <w:rPr>
          <w:lang w:val="en-GB" w:eastAsia="ja-JP"/>
        </w:rPr>
      </w:pPr>
    </w:p>
    <w:p w14:paraId="55B1D09C" w14:textId="43572686" w:rsidR="00EB5233" w:rsidRPr="00F377FF" w:rsidRDefault="00EB5233" w:rsidP="00EB5233">
      <w:pPr>
        <w:pStyle w:val="AnnexNoTitle"/>
        <w:rPr>
          <w:lang w:val="en-GB" w:eastAsia="ja-JP"/>
        </w:rPr>
      </w:pPr>
      <w:bookmarkStart w:id="4" w:name="_Toc100654060"/>
      <w:r w:rsidRPr="00706DE2">
        <w:rPr>
          <w:lang w:val="en-GB"/>
        </w:rPr>
        <w:lastRenderedPageBreak/>
        <w:t>Annex</w:t>
      </w:r>
      <w:r w:rsidRPr="00706DE2">
        <w:rPr>
          <w:lang w:val="en-GB"/>
        </w:rPr>
        <w:br/>
      </w:r>
      <w:r w:rsidRPr="00706DE2">
        <w:rPr>
          <w:lang w:val="en-GB"/>
        </w:rPr>
        <w:br/>
      </w:r>
      <w:bookmarkStart w:id="5" w:name="_Hlk107227312"/>
      <w:bookmarkEnd w:id="4"/>
      <w:r w:rsidR="00F377FF" w:rsidRPr="00F377FF">
        <w:rPr>
          <w:lang w:val="en-GB"/>
        </w:rPr>
        <w:t xml:space="preserve">Parameter rules for componentized workflows for the </w:t>
      </w:r>
      <w:bookmarkEnd w:id="5"/>
      <w:r w:rsidR="00F377FF" w:rsidRPr="00F377FF">
        <w:rPr>
          <w:lang w:val="en-GB"/>
        </w:rPr>
        <w:t xml:space="preserve">exchange </w:t>
      </w:r>
      <w:r w:rsidR="00F377FF" w:rsidRPr="00F377FF">
        <w:rPr>
          <w:lang w:val="en-GB"/>
        </w:rPr>
        <w:br/>
        <w:t>of non-live television programmes</w:t>
      </w:r>
    </w:p>
    <w:p w14:paraId="7F2DC824" w14:textId="691B2BED" w:rsidR="00EB5233" w:rsidRPr="00706DE2" w:rsidRDefault="00EB5233" w:rsidP="007F132A">
      <w:pPr>
        <w:pStyle w:val="Heading1"/>
        <w:rPr>
          <w:lang w:val="en-GB"/>
        </w:rPr>
      </w:pPr>
      <w:bookmarkStart w:id="6" w:name="_Toc97756970"/>
      <w:bookmarkStart w:id="7" w:name="_Toc97757241"/>
      <w:bookmarkStart w:id="8" w:name="_Toc97816606"/>
      <w:bookmarkStart w:id="9" w:name="_Toc98311857"/>
      <w:bookmarkStart w:id="10" w:name="_Toc100654061"/>
      <w:r w:rsidRPr="00706DE2">
        <w:rPr>
          <w:lang w:val="en-GB"/>
        </w:rPr>
        <w:t>1</w:t>
      </w:r>
      <w:r w:rsidRPr="00706DE2">
        <w:rPr>
          <w:lang w:val="en-GB"/>
        </w:rPr>
        <w:tab/>
        <w:t>Introduction</w:t>
      </w:r>
      <w:bookmarkEnd w:id="6"/>
      <w:bookmarkEnd w:id="7"/>
      <w:bookmarkEnd w:id="8"/>
      <w:bookmarkEnd w:id="9"/>
      <w:bookmarkEnd w:id="10"/>
    </w:p>
    <w:p w14:paraId="232F0982" w14:textId="206B752C" w:rsidR="00D1063D" w:rsidRPr="00D1063D" w:rsidRDefault="00D1063D" w:rsidP="00D1063D">
      <w:pPr>
        <w:rPr>
          <w:lang w:val="en-GB"/>
        </w:rPr>
      </w:pPr>
      <w:bookmarkStart w:id="11" w:name="_Toc97756971"/>
      <w:bookmarkStart w:id="12" w:name="_Toc97757242"/>
      <w:bookmarkStart w:id="13" w:name="_Toc97816607"/>
      <w:bookmarkStart w:id="14" w:name="_Toc98311858"/>
      <w:bookmarkStart w:id="15" w:name="_Toc100654062"/>
      <w:r w:rsidRPr="00D1063D">
        <w:rPr>
          <w:lang w:val="en-GB"/>
        </w:rPr>
        <w:t>A componentized content format provides the foundation for business-oriented workflows enabling multiple versions to be extracted from a common set of media essence and data components (audio, video, captions, content related data</w:t>
      </w:r>
      <w:r w:rsidR="00214FBB">
        <w:rPr>
          <w:lang w:val="en-GB"/>
        </w:rPr>
        <w:t xml:space="preserve"> among others</w:t>
      </w:r>
      <w:r w:rsidRPr="00D1063D">
        <w:rPr>
          <w:lang w:val="en-GB"/>
        </w:rPr>
        <w:t>) without the need to store multiple copies of complete programme files. Any system designed for the exchange of finished content should be flexible enough to accommodate a wide range of programme types and technical requirements, both now and in the future. Also, it is important that an exchange system should follow rules that set a framework for interoperability</w:t>
      </w:r>
      <w:r>
        <w:rPr>
          <w:lang w:val="en-GB"/>
        </w:rPr>
        <w:t>.</w:t>
      </w:r>
    </w:p>
    <w:p w14:paraId="5E8C94AB" w14:textId="77777777" w:rsidR="00D1063D" w:rsidRPr="00D1063D" w:rsidRDefault="00D1063D" w:rsidP="00D1063D">
      <w:pPr>
        <w:rPr>
          <w:lang w:val="en-GB"/>
        </w:rPr>
      </w:pPr>
      <w:r w:rsidRPr="00D1063D">
        <w:rPr>
          <w:lang w:val="en-GB" w:eastAsia="zh-CN"/>
        </w:rPr>
        <w:t>The Society of Motion Picture and Television Engineers (SMPTE) has developed such a componentized content format called the Interoperable Master Format (IMF) [1]. This is designed for exchange of finished content components between content owners, content distributors and broadcasters</w:t>
      </w:r>
      <w:r w:rsidRPr="00D1063D">
        <w:rPr>
          <w:lang w:val="en-GB"/>
        </w:rPr>
        <w:t>.</w:t>
      </w:r>
    </w:p>
    <w:p w14:paraId="470CE800" w14:textId="33634F88" w:rsidR="00EB5233" w:rsidRPr="00B4713A" w:rsidRDefault="00EB5233" w:rsidP="00EB5233">
      <w:pPr>
        <w:pStyle w:val="Heading1"/>
        <w:rPr>
          <w:lang w:val="en-GB"/>
        </w:rPr>
      </w:pPr>
      <w:r w:rsidRPr="00706DE2">
        <w:rPr>
          <w:lang w:val="en-GB"/>
        </w:rPr>
        <w:t>2</w:t>
      </w:r>
      <w:r w:rsidRPr="00706DE2">
        <w:rPr>
          <w:lang w:val="en-GB"/>
        </w:rPr>
        <w:tab/>
      </w:r>
      <w:bookmarkEnd w:id="11"/>
      <w:bookmarkEnd w:id="12"/>
      <w:bookmarkEnd w:id="13"/>
      <w:bookmarkEnd w:id="14"/>
      <w:bookmarkEnd w:id="15"/>
      <w:r w:rsidR="002E3528" w:rsidRPr="00B4713A">
        <w:rPr>
          <w:lang w:val="en-GB"/>
        </w:rPr>
        <w:t>Normative references</w:t>
      </w:r>
    </w:p>
    <w:p w14:paraId="415A1319" w14:textId="48BBE621" w:rsidR="009E5CAD" w:rsidRPr="00B4713A" w:rsidRDefault="009E5CAD" w:rsidP="00B768EB">
      <w:pPr>
        <w:pStyle w:val="Reftext"/>
        <w:jc w:val="left"/>
        <w:rPr>
          <w:lang w:val="en-GB"/>
        </w:rPr>
      </w:pPr>
      <w:r w:rsidRPr="00B4713A">
        <w:rPr>
          <w:lang w:val="en-GB"/>
        </w:rPr>
        <w:t>[1]</w:t>
      </w:r>
      <w:r w:rsidRPr="00B4713A">
        <w:rPr>
          <w:lang w:val="en-GB"/>
        </w:rPr>
        <w:tab/>
        <w:t xml:space="preserve">SMPTE ST 2067; Interoperable Master Format (IMF) document suite </w:t>
      </w:r>
      <w:hyperlink r:id="rId19" w:history="1">
        <w:r w:rsidRPr="00B4713A">
          <w:rPr>
            <w:rStyle w:val="Hyperlink"/>
            <w:szCs w:val="24"/>
            <w:lang w:val="en-GB"/>
          </w:rPr>
          <w:t>https://www.smpte.org/standards/st2067</w:t>
        </w:r>
      </w:hyperlink>
      <w:r w:rsidR="00495EF0" w:rsidRPr="00B4713A">
        <w:rPr>
          <w:lang w:val="en-GB"/>
        </w:rPr>
        <w:t>.</w:t>
      </w:r>
    </w:p>
    <w:p w14:paraId="379B7FB2" w14:textId="0DBA0EB6" w:rsidR="009E5CAD" w:rsidRPr="00B4713A" w:rsidRDefault="009E5CAD" w:rsidP="00B768EB">
      <w:pPr>
        <w:pStyle w:val="Reftext"/>
        <w:jc w:val="left"/>
        <w:rPr>
          <w:lang w:val="en-GB"/>
        </w:rPr>
      </w:pPr>
      <w:r w:rsidRPr="00B4713A">
        <w:rPr>
          <w:lang w:val="en-GB"/>
        </w:rPr>
        <w:t xml:space="preserve">[2] </w:t>
      </w:r>
      <w:r w:rsidRPr="00B4713A">
        <w:rPr>
          <w:lang w:val="en-GB"/>
        </w:rPr>
        <w:tab/>
        <w:t xml:space="preserve">SMPTE ST 377-1; Material eXchange Format (MFX) – File Format Specification </w:t>
      </w:r>
      <w:hyperlink r:id="rId20" w:history="1">
        <w:r w:rsidRPr="00B4713A">
          <w:rPr>
            <w:rStyle w:val="Hyperlink"/>
            <w:szCs w:val="24"/>
            <w:lang w:val="en-GB"/>
          </w:rPr>
          <w:t>https://ieeexplore.ieee.org/document/8984681</w:t>
        </w:r>
      </w:hyperlink>
      <w:r w:rsidR="00495EF0" w:rsidRPr="00B4713A">
        <w:rPr>
          <w:lang w:val="en-GB"/>
        </w:rPr>
        <w:t>.</w:t>
      </w:r>
    </w:p>
    <w:p w14:paraId="637EB2CB" w14:textId="3A42121B" w:rsidR="009E5CAD" w:rsidRPr="00B4713A" w:rsidRDefault="009E5CAD" w:rsidP="00B768EB">
      <w:pPr>
        <w:pStyle w:val="Reftext"/>
        <w:jc w:val="left"/>
        <w:rPr>
          <w:lang w:val="en-GB"/>
        </w:rPr>
      </w:pPr>
      <w:r w:rsidRPr="00B4713A">
        <w:rPr>
          <w:lang w:val="en-GB"/>
        </w:rPr>
        <w:t>[3]</w:t>
      </w:r>
      <w:r w:rsidRPr="00B4713A">
        <w:rPr>
          <w:lang w:val="en-GB"/>
        </w:rPr>
        <w:tab/>
        <w:t xml:space="preserve">W3C Recommendation; eXtensible Markup Language (XML) </w:t>
      </w:r>
      <w:hyperlink r:id="rId21" w:history="1">
        <w:r w:rsidRPr="00B4713A">
          <w:rPr>
            <w:rStyle w:val="Hyperlink"/>
            <w:szCs w:val="24"/>
            <w:lang w:val="en-GB"/>
          </w:rPr>
          <w:t>https://www.w3.org/TR/xml/</w:t>
        </w:r>
      </w:hyperlink>
      <w:r w:rsidR="00495EF0" w:rsidRPr="00B4713A">
        <w:rPr>
          <w:lang w:val="en-GB"/>
        </w:rPr>
        <w:t>.</w:t>
      </w:r>
    </w:p>
    <w:p w14:paraId="3DAAC5FE" w14:textId="0DB91C3C" w:rsidR="00EB5233" w:rsidRPr="00B41BF2" w:rsidRDefault="00EB5233" w:rsidP="00EB5233">
      <w:pPr>
        <w:pStyle w:val="Heading1"/>
        <w:rPr>
          <w:lang w:val="en-GB" w:eastAsia="ja-JP"/>
        </w:rPr>
      </w:pPr>
      <w:bookmarkStart w:id="16" w:name="_Toc97756975"/>
      <w:bookmarkStart w:id="17" w:name="_Toc97757246"/>
      <w:bookmarkStart w:id="18" w:name="_Toc97816611"/>
      <w:bookmarkStart w:id="19" w:name="_Toc98311862"/>
      <w:bookmarkStart w:id="20" w:name="_Toc100654066"/>
      <w:r w:rsidRPr="00B41BF2">
        <w:rPr>
          <w:lang w:val="en-GB" w:eastAsia="ja-JP"/>
        </w:rPr>
        <w:t>3</w:t>
      </w:r>
      <w:r w:rsidRPr="00B41BF2">
        <w:rPr>
          <w:lang w:val="en-GB" w:eastAsia="ja-JP"/>
        </w:rPr>
        <w:tab/>
      </w:r>
      <w:bookmarkEnd w:id="16"/>
      <w:bookmarkEnd w:id="17"/>
      <w:bookmarkEnd w:id="18"/>
      <w:bookmarkEnd w:id="19"/>
      <w:bookmarkEnd w:id="20"/>
      <w:r w:rsidR="00E308A4" w:rsidRPr="00B40603">
        <w:rPr>
          <w:lang w:val="en-GB"/>
        </w:rPr>
        <w:t>Definition of componentized content</w:t>
      </w:r>
    </w:p>
    <w:p w14:paraId="1E8C1FF9" w14:textId="741811C2" w:rsidR="00B40603" w:rsidRPr="00B40603" w:rsidRDefault="00B40603" w:rsidP="00B40603">
      <w:pPr>
        <w:rPr>
          <w:lang w:val="en-GB"/>
        </w:rPr>
      </w:pPr>
      <w:bookmarkStart w:id="21" w:name="_Toc97756976"/>
      <w:bookmarkStart w:id="22" w:name="_Toc97757247"/>
      <w:bookmarkStart w:id="23" w:name="_Toc97816612"/>
      <w:bookmarkStart w:id="24" w:name="_Toc98311863"/>
      <w:bookmarkStart w:id="25" w:name="_Toc100654067"/>
      <w:r w:rsidRPr="00B40603">
        <w:rPr>
          <w:lang w:val="en-GB" w:eastAsia="zh-CN"/>
        </w:rPr>
        <w:t xml:space="preserve">Componentized content is defined as media that consists of a group or groups of assets (audio, video, captions </w:t>
      </w:r>
      <w:r>
        <w:rPr>
          <w:lang w:val="en-GB" w:eastAsia="zh-CN"/>
        </w:rPr>
        <w:t>and others</w:t>
      </w:r>
      <w:r w:rsidRPr="00B40603">
        <w:rPr>
          <w:lang w:val="en-GB" w:eastAsia="zh-CN"/>
        </w:rPr>
        <w:t>) which can be processed to produce different versions of the media.</w:t>
      </w:r>
      <w:r w:rsidRPr="00B40603">
        <w:rPr>
          <w:lang w:val="en-GB"/>
        </w:rPr>
        <w:t xml:space="preserve"> A component is a discrete audio or video or data element of a programme, which can be the video or audio of the entire programme or a single scene or even a single frame of content.</w:t>
      </w:r>
    </w:p>
    <w:p w14:paraId="2214AC62" w14:textId="75F71282" w:rsidR="00EB5233" w:rsidRDefault="00EB5233" w:rsidP="00EB5233">
      <w:pPr>
        <w:pStyle w:val="Heading2"/>
        <w:rPr>
          <w:lang w:val="en-GB"/>
        </w:rPr>
      </w:pPr>
      <w:r w:rsidRPr="00D147A8">
        <w:rPr>
          <w:lang w:val="en-GB"/>
        </w:rPr>
        <w:t>3.1</w:t>
      </w:r>
      <w:r w:rsidRPr="00D147A8">
        <w:rPr>
          <w:lang w:val="en-GB"/>
        </w:rPr>
        <w:tab/>
      </w:r>
      <w:bookmarkEnd w:id="21"/>
      <w:bookmarkEnd w:id="22"/>
      <w:bookmarkEnd w:id="23"/>
      <w:bookmarkEnd w:id="24"/>
      <w:bookmarkEnd w:id="25"/>
      <w:r w:rsidR="00182632" w:rsidRPr="00182632">
        <w:rPr>
          <w:lang w:val="en-GB"/>
        </w:rPr>
        <w:t>Rules for the structure of a componentized exchange format</w:t>
      </w:r>
    </w:p>
    <w:p w14:paraId="01E68BCE" w14:textId="77777777" w:rsidR="002107E5" w:rsidRPr="002107E5" w:rsidRDefault="002107E5" w:rsidP="002107E5">
      <w:pPr>
        <w:rPr>
          <w:lang w:val="en-GB"/>
        </w:rPr>
      </w:pPr>
      <w:r w:rsidRPr="002107E5">
        <w:rPr>
          <w:lang w:val="en-GB"/>
        </w:rPr>
        <w:t>A componentized system should ideally have two mandatory parameter sets that define the structure and particular use-case scenario rules.</w:t>
      </w:r>
    </w:p>
    <w:p w14:paraId="048E15E3" w14:textId="6303BF8A" w:rsidR="002107E5" w:rsidRPr="002107E5" w:rsidRDefault="002107E5" w:rsidP="002107E5">
      <w:pPr>
        <w:pStyle w:val="enumlev1"/>
        <w:rPr>
          <w:lang w:val="en-GB"/>
        </w:rPr>
      </w:pPr>
      <w:r w:rsidRPr="002107E5">
        <w:rPr>
          <w:lang w:val="en-GB"/>
        </w:rPr>
        <w:t>1</w:t>
      </w:r>
      <w:r w:rsidR="00495EF0">
        <w:rPr>
          <w:lang w:val="en-GB"/>
        </w:rPr>
        <w:t>)</w:t>
      </w:r>
      <w:r w:rsidRPr="002107E5">
        <w:rPr>
          <w:lang w:val="en-GB"/>
        </w:rPr>
        <w:tab/>
        <w:t>A generic parameter set which defines the rules that are mandatory for all applications. The</w:t>
      </w:r>
      <w:r w:rsidR="00495EF0">
        <w:rPr>
          <w:lang w:val="en-GB"/>
        </w:rPr>
        <w:t> </w:t>
      </w:r>
      <w:r w:rsidRPr="002107E5">
        <w:rPr>
          <w:lang w:val="en-GB"/>
        </w:rPr>
        <w:t>rules apply to the structure of the content package, how the components are named, wrapped and what data files are required to ensure interoperability.</w:t>
      </w:r>
    </w:p>
    <w:p w14:paraId="59EA53D9" w14:textId="1C2E6060" w:rsidR="002107E5" w:rsidRPr="002107E5" w:rsidRDefault="002107E5" w:rsidP="002107E5">
      <w:pPr>
        <w:pStyle w:val="enumlev1"/>
        <w:rPr>
          <w:lang w:val="en-GB"/>
        </w:rPr>
      </w:pPr>
      <w:r w:rsidRPr="002107E5">
        <w:rPr>
          <w:lang w:val="en-GB"/>
        </w:rPr>
        <w:t>2</w:t>
      </w:r>
      <w:r w:rsidR="00495EF0">
        <w:rPr>
          <w:lang w:val="en-GB"/>
        </w:rPr>
        <w:t>)</w:t>
      </w:r>
      <w:r w:rsidRPr="002107E5">
        <w:rPr>
          <w:lang w:val="en-GB"/>
        </w:rPr>
        <w:tab/>
        <w:t xml:space="preserve">A specific parameter set which defines the rules that are mandatory for a particular application of a componentized workflow. The rules define the specific video format, video codec, audio sample frequency and bit depth </w:t>
      </w:r>
      <w:r w:rsidR="00845730">
        <w:rPr>
          <w:lang w:val="en-GB"/>
        </w:rPr>
        <w:t>among others</w:t>
      </w:r>
      <w:r w:rsidR="004E349B">
        <w:rPr>
          <w:lang w:val="en-GB"/>
        </w:rPr>
        <w:t>,</w:t>
      </w:r>
      <w:r w:rsidRPr="002107E5">
        <w:rPr>
          <w:lang w:val="en-GB"/>
        </w:rPr>
        <w:t xml:space="preserve"> which are required to ensure interoperability between the content supplier and the recipient based on a content exchange contract.</w:t>
      </w:r>
    </w:p>
    <w:p w14:paraId="61B1A87B" w14:textId="57B27F74" w:rsidR="00EB5233" w:rsidRPr="00D147A8" w:rsidRDefault="00766AAE" w:rsidP="000F39C0">
      <w:pPr>
        <w:pStyle w:val="Heading1"/>
        <w:rPr>
          <w:lang w:val="en-GB"/>
        </w:rPr>
      </w:pPr>
      <w:r w:rsidRPr="00B913EA">
        <w:rPr>
          <w:lang w:val="en-GB"/>
        </w:rPr>
        <w:lastRenderedPageBreak/>
        <w:t>4</w:t>
      </w:r>
      <w:r w:rsidRPr="00B913EA">
        <w:rPr>
          <w:lang w:val="en-GB"/>
        </w:rPr>
        <w:tab/>
        <w:t>Generic parameter sets</w:t>
      </w:r>
    </w:p>
    <w:p w14:paraId="2C124E37" w14:textId="77777777" w:rsidR="00B913EA" w:rsidRPr="00B913EA" w:rsidRDefault="00B913EA" w:rsidP="00B913EA">
      <w:pPr>
        <w:rPr>
          <w:lang w:val="en-GB"/>
        </w:rPr>
      </w:pPr>
      <w:r w:rsidRPr="00B913EA">
        <w:rPr>
          <w:lang w:val="en-GB"/>
        </w:rPr>
        <w:t>Generic parameters are mandatory and apply to all relevant components. SMPTE IMF mandatory rules that apply to all usage scenarios are defined in the Core Constraint documents.</w:t>
      </w:r>
    </w:p>
    <w:p w14:paraId="554F4C07" w14:textId="77777777" w:rsidR="00B913EA" w:rsidRPr="00B913EA" w:rsidRDefault="00B913EA" w:rsidP="00B913EA">
      <w:pPr>
        <w:pStyle w:val="Heading2"/>
        <w:rPr>
          <w:lang w:val="en-GB"/>
        </w:rPr>
      </w:pPr>
      <w:r w:rsidRPr="00B913EA">
        <w:rPr>
          <w:lang w:val="en-GB"/>
        </w:rPr>
        <w:t>4.1</w:t>
      </w:r>
      <w:r w:rsidRPr="00B913EA">
        <w:rPr>
          <w:lang w:val="en-GB"/>
        </w:rPr>
        <w:tab/>
        <w:t>File formats</w:t>
      </w:r>
    </w:p>
    <w:p w14:paraId="5E247D49" w14:textId="77777777" w:rsidR="00B913EA" w:rsidRPr="00B913EA" w:rsidRDefault="00B913EA" w:rsidP="00B913EA">
      <w:pPr>
        <w:rPr>
          <w:lang w:val="en-GB"/>
        </w:rPr>
      </w:pPr>
      <w:r w:rsidRPr="00B913EA">
        <w:rPr>
          <w:lang w:val="en-GB"/>
        </w:rPr>
        <w:t>Irrespective of the file type or codec, all audio and video media files are wrapped using the Material eXchange Format (MXF) [2] Generic Container. Time dependant data is described using eXtensible Markup Language (XML) [3] and wrapped using the MXF Generic Container.</w:t>
      </w:r>
    </w:p>
    <w:p w14:paraId="38E74411" w14:textId="362D42C2" w:rsidR="00B913EA" w:rsidRPr="00B913EA" w:rsidRDefault="00B913EA" w:rsidP="00B913EA">
      <w:pPr>
        <w:rPr>
          <w:i/>
          <w:iCs/>
          <w:lang w:val="en-GB"/>
        </w:rPr>
      </w:pPr>
      <w:r w:rsidRPr="00B913EA">
        <w:rPr>
          <w:lang w:val="en-GB"/>
        </w:rPr>
        <w:t xml:space="preserve">The </w:t>
      </w:r>
      <w:r w:rsidR="000C6166">
        <w:rPr>
          <w:lang w:val="en-GB"/>
        </w:rPr>
        <w:t>XML</w:t>
      </w:r>
      <w:r w:rsidRPr="00B913EA">
        <w:rPr>
          <w:lang w:val="en-GB"/>
        </w:rPr>
        <w:t xml:space="preserve"> is used to describe any static data related to the content material and any processing required for programme exchange</w:t>
      </w:r>
      <w:r w:rsidR="000C6166">
        <w:rPr>
          <w:lang w:val="en-GB"/>
        </w:rPr>
        <w:t>.</w:t>
      </w:r>
    </w:p>
    <w:p w14:paraId="1B2B2542" w14:textId="77777777" w:rsidR="00B913EA" w:rsidRPr="00B913EA" w:rsidRDefault="00B913EA" w:rsidP="00B913EA">
      <w:pPr>
        <w:pStyle w:val="Heading2"/>
        <w:rPr>
          <w:lang w:val="en-GB"/>
        </w:rPr>
      </w:pPr>
      <w:r w:rsidRPr="00B913EA">
        <w:rPr>
          <w:lang w:val="en-GB"/>
        </w:rPr>
        <w:t>4.2</w:t>
      </w:r>
      <w:r w:rsidRPr="00B913EA">
        <w:rPr>
          <w:lang w:val="en-GB"/>
        </w:rPr>
        <w:tab/>
        <w:t>Component identification</w:t>
      </w:r>
    </w:p>
    <w:p w14:paraId="614109B9" w14:textId="77777777" w:rsidR="00B913EA" w:rsidRPr="00B913EA" w:rsidRDefault="00B913EA" w:rsidP="00B913EA">
      <w:pPr>
        <w:rPr>
          <w:lang w:val="en-GB"/>
        </w:rPr>
      </w:pPr>
      <w:r w:rsidRPr="00B913EA">
        <w:rPr>
          <w:lang w:val="en-GB"/>
        </w:rPr>
        <w:t>All components are identified by machine readable</w:t>
      </w:r>
      <w:r w:rsidRPr="00B913EA">
        <w:rPr>
          <w:i/>
          <w:iCs/>
          <w:lang w:val="en-GB"/>
        </w:rPr>
        <w:t xml:space="preserve"> </w:t>
      </w:r>
      <w:r w:rsidRPr="00B913EA">
        <w:rPr>
          <w:lang w:val="en-GB"/>
        </w:rPr>
        <w:t>Unique IDs (UIDs). The transmission or storage of a component on a file system should not change its identifier unless the contents of the components are modified.</w:t>
      </w:r>
    </w:p>
    <w:p w14:paraId="171EF99E" w14:textId="77777777" w:rsidR="00B913EA" w:rsidRPr="00B913EA" w:rsidRDefault="00B913EA" w:rsidP="00B913EA">
      <w:pPr>
        <w:rPr>
          <w:lang w:val="en-GB"/>
        </w:rPr>
      </w:pPr>
      <w:r w:rsidRPr="00B913EA">
        <w:rPr>
          <w:lang w:val="en-GB"/>
        </w:rPr>
        <w:t>Any filenames and object storage IDs should not be considered permanent and should not be used for identification purposes unless mandated by an underlying standard or required by the Specific Parameter Set for the particular use case.</w:t>
      </w:r>
    </w:p>
    <w:p w14:paraId="1A5ADC19" w14:textId="7FADD5CD" w:rsidR="00B913EA" w:rsidRPr="00B913EA" w:rsidRDefault="00B913EA" w:rsidP="00B913EA">
      <w:pPr>
        <w:rPr>
          <w:lang w:val="en-GB"/>
        </w:rPr>
      </w:pPr>
      <w:r w:rsidRPr="00B913EA">
        <w:rPr>
          <w:lang w:val="en-GB"/>
        </w:rPr>
        <w:t>SMPTE’s IMF adds a human readable prefix to each UID that identifies the content type e.g. VIDEO_UID.MXF</w:t>
      </w:r>
      <w:r w:rsidR="00262770">
        <w:rPr>
          <w:lang w:val="en-GB"/>
        </w:rPr>
        <w:t>.</w:t>
      </w:r>
    </w:p>
    <w:p w14:paraId="2ABA5950" w14:textId="77777777" w:rsidR="00B913EA" w:rsidRPr="00B913EA" w:rsidRDefault="00B913EA" w:rsidP="00B913EA">
      <w:pPr>
        <w:pStyle w:val="Heading2"/>
        <w:rPr>
          <w:lang w:val="en-GB"/>
        </w:rPr>
      </w:pPr>
      <w:r w:rsidRPr="00B913EA">
        <w:rPr>
          <w:lang w:val="en-GB"/>
        </w:rPr>
        <w:t>4.3</w:t>
      </w:r>
      <w:r w:rsidRPr="00B913EA">
        <w:rPr>
          <w:lang w:val="en-GB"/>
        </w:rPr>
        <w:tab/>
        <w:t>Tracks and channels</w:t>
      </w:r>
    </w:p>
    <w:p w14:paraId="4A012EAC" w14:textId="77777777" w:rsidR="00B913EA" w:rsidRPr="00B913EA" w:rsidRDefault="00B913EA" w:rsidP="00B913EA">
      <w:pPr>
        <w:rPr>
          <w:lang w:val="en-GB"/>
        </w:rPr>
      </w:pPr>
      <w:r w:rsidRPr="00B913EA">
        <w:rPr>
          <w:lang w:val="en-GB"/>
        </w:rPr>
        <w:t>A track is a representation of a particular group of components that make up a version. Tracks can represent audio, video or time dependent data. A track contains a single set of references to only one homogeneous format of video or audio or data. Figure 1 shows an example of three tracks.</w:t>
      </w:r>
    </w:p>
    <w:p w14:paraId="2A6869CE" w14:textId="7AA59839" w:rsidR="00B913EA" w:rsidRPr="00B913EA" w:rsidRDefault="00B913EA" w:rsidP="00B913EA">
      <w:pPr>
        <w:pStyle w:val="enumlev1"/>
        <w:rPr>
          <w:lang w:val="en-GB"/>
        </w:rPr>
      </w:pPr>
      <w:r w:rsidRPr="00B913EA">
        <w:rPr>
          <w:lang w:val="en-GB"/>
        </w:rPr>
        <w:t>–</w:t>
      </w:r>
      <w:r w:rsidRPr="00B913EA">
        <w:rPr>
          <w:lang w:val="en-GB"/>
        </w:rPr>
        <w:tab/>
        <w:t>The video track only references a single video standard (</w:t>
      </w:r>
      <w:r w:rsidR="00693BE8">
        <w:rPr>
          <w:lang w:val="en-GB"/>
        </w:rPr>
        <w:t xml:space="preserve">e.g. </w:t>
      </w:r>
      <w:r w:rsidRPr="00B913EA">
        <w:rPr>
          <w:lang w:val="en-GB"/>
        </w:rPr>
        <w:t>frame rate image format, colourimetry)</w:t>
      </w:r>
      <w:r w:rsidR="00495EF0">
        <w:rPr>
          <w:lang w:val="en-GB"/>
        </w:rPr>
        <w:t>.</w:t>
      </w:r>
    </w:p>
    <w:p w14:paraId="02AFDE34" w14:textId="35F47366" w:rsidR="00B913EA" w:rsidRPr="00B913EA" w:rsidRDefault="00B913EA" w:rsidP="00B913EA">
      <w:pPr>
        <w:pStyle w:val="enumlev1"/>
        <w:rPr>
          <w:lang w:val="en-GB"/>
        </w:rPr>
      </w:pPr>
      <w:r w:rsidRPr="00B913EA">
        <w:rPr>
          <w:lang w:val="en-GB"/>
        </w:rPr>
        <w:t>–</w:t>
      </w:r>
      <w:r w:rsidRPr="00B913EA">
        <w:rPr>
          <w:lang w:val="en-GB"/>
        </w:rPr>
        <w:tab/>
        <w:t>The audio tracks only reference a single audio format (</w:t>
      </w:r>
      <w:r w:rsidR="00693BE8">
        <w:rPr>
          <w:lang w:val="en-GB"/>
        </w:rPr>
        <w:t xml:space="preserve">e.g. </w:t>
      </w:r>
      <w:r w:rsidRPr="00B913EA">
        <w:rPr>
          <w:lang w:val="en-GB"/>
        </w:rPr>
        <w:t>sample rate, bit depth). All the channels needed for the audio type are referenced in the track – in the examples below.</w:t>
      </w:r>
    </w:p>
    <w:p w14:paraId="2FEC269E" w14:textId="57F39518" w:rsidR="00B913EA" w:rsidRPr="00B913EA" w:rsidRDefault="00B913EA" w:rsidP="00B913EA">
      <w:pPr>
        <w:pStyle w:val="enumlev2"/>
        <w:rPr>
          <w:lang w:val="en-GB"/>
        </w:rPr>
      </w:pPr>
      <w:r w:rsidRPr="00B913EA">
        <w:rPr>
          <w:lang w:val="en-GB"/>
        </w:rPr>
        <w:t>•</w:t>
      </w:r>
      <w:r w:rsidRPr="00B913EA">
        <w:rPr>
          <w:lang w:val="en-GB"/>
        </w:rPr>
        <w:tab/>
        <w:t>the stereo audio track will reference the two channels (L, R)</w:t>
      </w:r>
      <w:r w:rsidR="00495EF0">
        <w:rPr>
          <w:lang w:val="en-GB"/>
        </w:rPr>
        <w:t>;</w:t>
      </w:r>
    </w:p>
    <w:p w14:paraId="119237F2" w14:textId="77777777" w:rsidR="00B913EA" w:rsidRPr="00B913EA" w:rsidRDefault="00B913EA" w:rsidP="00B913EA">
      <w:pPr>
        <w:pStyle w:val="enumlev2"/>
        <w:rPr>
          <w:lang w:val="en-GB"/>
        </w:rPr>
      </w:pPr>
      <w:r w:rsidRPr="00B913EA">
        <w:rPr>
          <w:lang w:val="en-GB"/>
        </w:rPr>
        <w:t>•</w:t>
      </w:r>
      <w:r w:rsidRPr="00B913EA">
        <w:rPr>
          <w:lang w:val="en-GB"/>
        </w:rPr>
        <w:tab/>
        <w:t>the 5.0 audio track will reference the five audio channels (L, R, C, Ls, Rs).</w:t>
      </w:r>
    </w:p>
    <w:p w14:paraId="31790067" w14:textId="77777777" w:rsidR="00B913EA" w:rsidRPr="00B4713A" w:rsidRDefault="00B913EA" w:rsidP="00B913EA">
      <w:pPr>
        <w:pStyle w:val="FigureNo"/>
        <w:rPr>
          <w:lang w:val="en-GB"/>
        </w:rPr>
      </w:pPr>
      <w:r w:rsidRPr="00B4713A">
        <w:rPr>
          <w:lang w:val="en-GB"/>
        </w:rPr>
        <w:t xml:space="preserve">Figure 1 </w:t>
      </w:r>
    </w:p>
    <w:p w14:paraId="0A113FD2" w14:textId="77777777" w:rsidR="00B913EA" w:rsidRPr="00B4713A" w:rsidRDefault="00B913EA" w:rsidP="00B913EA">
      <w:pPr>
        <w:pStyle w:val="Figuretitle"/>
        <w:rPr>
          <w:lang w:val="en-GB"/>
        </w:rPr>
      </w:pPr>
      <w:r w:rsidRPr="00B4713A">
        <w:rPr>
          <w:lang w:val="en-GB"/>
        </w:rPr>
        <w:t>Tracks and channels</w:t>
      </w:r>
    </w:p>
    <w:p w14:paraId="52CA0AF1" w14:textId="56279B41" w:rsidR="00B913EA" w:rsidRPr="00B4713A" w:rsidRDefault="00B4713A" w:rsidP="00B913EA">
      <w:pPr>
        <w:pStyle w:val="Figure"/>
        <w:rPr>
          <w:sz w:val="20"/>
          <w:lang w:val="en-GB"/>
        </w:rPr>
      </w:pPr>
      <w:r>
        <w:rPr>
          <w:noProof/>
          <w:sz w:val="20"/>
          <w:lang w:val="en-GB"/>
        </w:rPr>
        <w:drawing>
          <wp:inline distT="0" distB="0" distL="0" distR="0" wp14:anchorId="487BE4E1" wp14:editId="79C09A95">
            <wp:extent cx="5849124" cy="1700787"/>
            <wp:effectExtent l="0"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9124" cy="1700787"/>
                    </a:xfrm>
                    <a:prstGeom prst="rect">
                      <a:avLst/>
                    </a:prstGeom>
                  </pic:spPr>
                </pic:pic>
              </a:graphicData>
            </a:graphic>
          </wp:inline>
        </w:drawing>
      </w:r>
    </w:p>
    <w:p w14:paraId="2C12AD79" w14:textId="77777777" w:rsidR="00B913EA" w:rsidRPr="00B913EA" w:rsidRDefault="00B913EA" w:rsidP="006F3F5B">
      <w:pPr>
        <w:pStyle w:val="Normalaftertitle"/>
        <w:rPr>
          <w:lang w:val="en-GB"/>
        </w:rPr>
      </w:pPr>
      <w:r w:rsidRPr="00B913EA">
        <w:rPr>
          <w:lang w:val="en-GB"/>
        </w:rPr>
        <w:lastRenderedPageBreak/>
        <w:t>No matter how many audio channels are associated with the audio format used, the track is treated as a single mono container file.</w:t>
      </w:r>
    </w:p>
    <w:p w14:paraId="6395C057" w14:textId="77777777" w:rsidR="00B913EA" w:rsidRPr="00B913EA" w:rsidRDefault="00B913EA" w:rsidP="00460F32">
      <w:pPr>
        <w:rPr>
          <w:lang w:val="en-GB"/>
        </w:rPr>
      </w:pPr>
      <w:r w:rsidRPr="00B913EA">
        <w:rPr>
          <w:lang w:val="en-GB"/>
        </w:rPr>
        <w:t>SMPTE IMF defines the structure and treatment of essence track files in the core constraints documents.</w:t>
      </w:r>
    </w:p>
    <w:p w14:paraId="0300AB17" w14:textId="77777777" w:rsidR="00B913EA" w:rsidRPr="00B913EA" w:rsidRDefault="00B913EA" w:rsidP="00B913EA">
      <w:pPr>
        <w:pStyle w:val="Heading2"/>
        <w:rPr>
          <w:lang w:val="en-GB"/>
        </w:rPr>
      </w:pPr>
      <w:r w:rsidRPr="00B913EA">
        <w:rPr>
          <w:lang w:val="en-GB"/>
        </w:rPr>
        <w:t>4.4</w:t>
      </w:r>
      <w:r w:rsidRPr="00B913EA">
        <w:rPr>
          <w:lang w:val="en-GB"/>
        </w:rPr>
        <w:tab/>
        <w:t>Time representations</w:t>
      </w:r>
    </w:p>
    <w:p w14:paraId="4BB050E5" w14:textId="77C0364B" w:rsidR="00B913EA" w:rsidRPr="00B913EA" w:rsidRDefault="00B913EA" w:rsidP="00B913EA">
      <w:pPr>
        <w:rPr>
          <w:lang w:val="en-GB"/>
        </w:rPr>
      </w:pPr>
      <w:r w:rsidRPr="00B913EA">
        <w:rPr>
          <w:lang w:val="en-GB"/>
        </w:rPr>
        <w:t>Each MXF component uses time intervals based on the smallest unit of time for the essence format,</w:t>
      </w:r>
    </w:p>
    <w:p w14:paraId="461C3C3B" w14:textId="1A297627" w:rsidR="00B913EA" w:rsidRPr="00B913EA" w:rsidRDefault="00B913EA" w:rsidP="00B913EA">
      <w:pPr>
        <w:pStyle w:val="enumlev1"/>
        <w:rPr>
          <w:lang w:val="en-GB"/>
        </w:rPr>
      </w:pPr>
      <w:r w:rsidRPr="00B913EA">
        <w:rPr>
          <w:lang w:val="en-GB"/>
        </w:rPr>
        <w:t>–</w:t>
      </w:r>
      <w:r w:rsidRPr="00B913EA">
        <w:rPr>
          <w:lang w:val="en-GB"/>
        </w:rPr>
        <w:tab/>
        <w:t>for audio components the smallest unit of time is the sample rate</w:t>
      </w:r>
      <w:r w:rsidR="00495EF0">
        <w:rPr>
          <w:lang w:val="en-GB"/>
        </w:rPr>
        <w:t>;</w:t>
      </w:r>
    </w:p>
    <w:p w14:paraId="443F8883" w14:textId="77777777" w:rsidR="00B913EA" w:rsidRPr="00B913EA" w:rsidRDefault="00B913EA" w:rsidP="00B913EA">
      <w:pPr>
        <w:pStyle w:val="enumlev1"/>
        <w:rPr>
          <w:lang w:val="en-GB"/>
        </w:rPr>
      </w:pPr>
      <w:r w:rsidRPr="00B913EA">
        <w:rPr>
          <w:lang w:val="en-GB"/>
        </w:rPr>
        <w:t>–</w:t>
      </w:r>
      <w:r w:rsidRPr="00B913EA">
        <w:rPr>
          <w:lang w:val="en-GB"/>
        </w:rPr>
        <w:tab/>
        <w:t>for video components the smallest unit of time is the frame rate.</w:t>
      </w:r>
    </w:p>
    <w:p w14:paraId="5464E4B4" w14:textId="42EE0A8E" w:rsidR="00B913EA" w:rsidRPr="00B913EA" w:rsidRDefault="00B913EA" w:rsidP="00B913EA">
      <w:pPr>
        <w:rPr>
          <w:lang w:val="en-GB"/>
        </w:rPr>
      </w:pPr>
      <w:r w:rsidRPr="00B913EA">
        <w:rPr>
          <w:lang w:val="en-GB"/>
        </w:rPr>
        <w:t>Each separate MXF component starts with a count of zero. The segment or segments of each MXF component used in a version of the content and the location of the component in any version of the finished content, is defined by three separate time counts</w:t>
      </w:r>
      <w:r w:rsidR="006160FC">
        <w:rPr>
          <w:lang w:val="en-GB"/>
        </w:rPr>
        <w:t>:</w:t>
      </w:r>
    </w:p>
    <w:p w14:paraId="3DA6A26F" w14:textId="108185E4" w:rsidR="00B913EA" w:rsidRPr="00B913EA" w:rsidRDefault="00B913EA" w:rsidP="00B913EA">
      <w:pPr>
        <w:pStyle w:val="enumlev1"/>
        <w:rPr>
          <w:lang w:val="en-GB"/>
        </w:rPr>
      </w:pPr>
      <w:r w:rsidRPr="00B913EA">
        <w:rPr>
          <w:lang w:val="en-GB"/>
        </w:rPr>
        <w:t>–</w:t>
      </w:r>
      <w:r w:rsidRPr="00B913EA">
        <w:rPr>
          <w:lang w:val="en-GB"/>
        </w:rPr>
        <w:tab/>
        <w:t>the time count from the beginning of the component to the start of the segment of the component to be used</w:t>
      </w:r>
      <w:r w:rsidR="006160FC">
        <w:rPr>
          <w:lang w:val="en-GB"/>
        </w:rPr>
        <w:t>;</w:t>
      </w:r>
    </w:p>
    <w:p w14:paraId="3CB25C62" w14:textId="23F26097" w:rsidR="00B913EA" w:rsidRPr="00B913EA" w:rsidRDefault="00B913EA" w:rsidP="00B913EA">
      <w:pPr>
        <w:pStyle w:val="enumlev1"/>
        <w:rPr>
          <w:lang w:val="en-GB"/>
        </w:rPr>
      </w:pPr>
      <w:r w:rsidRPr="00B913EA">
        <w:rPr>
          <w:lang w:val="en-GB"/>
        </w:rPr>
        <w:t>–</w:t>
      </w:r>
      <w:r w:rsidRPr="00B913EA">
        <w:rPr>
          <w:lang w:val="en-GB"/>
        </w:rPr>
        <w:tab/>
        <w:t>the time count of the duration of the segment of the component to be used</w:t>
      </w:r>
      <w:r w:rsidR="00DE3640">
        <w:rPr>
          <w:lang w:val="en-GB"/>
        </w:rPr>
        <w:t>; and</w:t>
      </w:r>
    </w:p>
    <w:p w14:paraId="218EF033" w14:textId="77777777" w:rsidR="00B913EA" w:rsidRPr="00B913EA" w:rsidRDefault="00B913EA" w:rsidP="00B913EA">
      <w:pPr>
        <w:pStyle w:val="enumlev1"/>
        <w:rPr>
          <w:lang w:val="en-GB"/>
        </w:rPr>
      </w:pPr>
      <w:r w:rsidRPr="00B913EA">
        <w:rPr>
          <w:lang w:val="en-GB"/>
        </w:rPr>
        <w:t>–</w:t>
      </w:r>
      <w:r w:rsidRPr="00B913EA">
        <w:rPr>
          <w:lang w:val="en-GB"/>
        </w:rPr>
        <w:tab/>
        <w:t>the time count from the beginning of the finished content version that the segment of the component being used is placed.</w:t>
      </w:r>
    </w:p>
    <w:p w14:paraId="03A18AC8" w14:textId="5E0EC559" w:rsidR="00B913EA" w:rsidRPr="00B913EA" w:rsidRDefault="00B913EA" w:rsidP="00B913EA">
      <w:pPr>
        <w:rPr>
          <w:lang w:val="en-GB"/>
        </w:rPr>
      </w:pPr>
      <w:r w:rsidRPr="00B913EA">
        <w:rPr>
          <w:lang w:val="en-GB"/>
        </w:rPr>
        <w:t>Figure</w:t>
      </w:r>
      <w:r w:rsidR="00495EF0">
        <w:rPr>
          <w:lang w:val="en-GB"/>
        </w:rPr>
        <w:t> </w:t>
      </w:r>
      <w:r w:rsidRPr="00B913EA">
        <w:rPr>
          <w:lang w:val="en-GB"/>
        </w:rPr>
        <w:t>2 shows how two components X and Y are referenced in the timeline of a particular version.</w:t>
      </w:r>
    </w:p>
    <w:p w14:paraId="6755BB3F" w14:textId="77777777" w:rsidR="00B913EA" w:rsidRDefault="00B913EA" w:rsidP="00B913EA">
      <w:pPr>
        <w:pStyle w:val="FigureNo"/>
      </w:pPr>
      <w:r w:rsidRPr="00760576">
        <w:t>Fig</w:t>
      </w:r>
      <w:r>
        <w:t>ure</w:t>
      </w:r>
      <w:r w:rsidRPr="00760576">
        <w:t xml:space="preserve"> 2</w:t>
      </w:r>
    </w:p>
    <w:p w14:paraId="5EFD609D" w14:textId="77777777" w:rsidR="00B913EA" w:rsidRPr="00760576" w:rsidRDefault="00B913EA" w:rsidP="00B913EA">
      <w:pPr>
        <w:pStyle w:val="Figuretitle"/>
      </w:pPr>
      <w:r w:rsidRPr="00760576">
        <w:t>Components timing and positioning</w:t>
      </w:r>
    </w:p>
    <w:p w14:paraId="3970431F" w14:textId="2AA808FA" w:rsidR="00B913EA" w:rsidRPr="00760576" w:rsidRDefault="00B4713A" w:rsidP="00B913EA">
      <w:pPr>
        <w:pStyle w:val="Figure"/>
      </w:pPr>
      <w:r>
        <w:rPr>
          <w:noProof/>
        </w:rPr>
        <w:drawing>
          <wp:inline distT="0" distB="0" distL="0" distR="0" wp14:anchorId="0B6D3451" wp14:editId="29FBCFF9">
            <wp:extent cx="5541275" cy="2106172"/>
            <wp:effectExtent l="0" t="0" r="2540" b="8890"/>
            <wp:docPr id="9" name="Picture 9"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progra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1275" cy="2106172"/>
                    </a:xfrm>
                    <a:prstGeom prst="rect">
                      <a:avLst/>
                    </a:prstGeom>
                  </pic:spPr>
                </pic:pic>
              </a:graphicData>
            </a:graphic>
          </wp:inline>
        </w:drawing>
      </w:r>
    </w:p>
    <w:p w14:paraId="22CBDF2B" w14:textId="77777777" w:rsidR="00B913EA" w:rsidRPr="00B913EA" w:rsidRDefault="00B913EA" w:rsidP="006F3F5B">
      <w:pPr>
        <w:pStyle w:val="Normalaftertitle"/>
        <w:rPr>
          <w:lang w:val="en-GB"/>
        </w:rPr>
      </w:pPr>
      <w:r w:rsidRPr="00B913EA">
        <w:rPr>
          <w:lang w:val="en-GB"/>
        </w:rPr>
        <w:t>Where time dependent data is wrapped as MXF, the time unit used will depend on the time unit of the essence the data refers to or is used by. Time dependent audio data will be represented by a sample rate count and time dependent video data will be represented by a frame rate count.</w:t>
      </w:r>
    </w:p>
    <w:p w14:paraId="023D4579" w14:textId="77777777" w:rsidR="00B913EA" w:rsidRPr="00B913EA" w:rsidRDefault="00B913EA" w:rsidP="00B913EA">
      <w:pPr>
        <w:pStyle w:val="Heading2"/>
        <w:rPr>
          <w:lang w:val="en-GB"/>
        </w:rPr>
      </w:pPr>
      <w:r w:rsidRPr="00B913EA">
        <w:rPr>
          <w:lang w:val="en-GB"/>
        </w:rPr>
        <w:t>4.5</w:t>
      </w:r>
      <w:r w:rsidRPr="00B913EA">
        <w:rPr>
          <w:lang w:val="en-GB"/>
        </w:rPr>
        <w:tab/>
        <w:t>Version creation</w:t>
      </w:r>
    </w:p>
    <w:p w14:paraId="039EE610" w14:textId="4336F5CD" w:rsidR="00B913EA" w:rsidRPr="00B913EA" w:rsidRDefault="00B913EA" w:rsidP="00B913EA">
      <w:pPr>
        <w:rPr>
          <w:lang w:val="en-GB"/>
        </w:rPr>
      </w:pPr>
      <w:r w:rsidRPr="00B913EA">
        <w:rPr>
          <w:lang w:val="en-GB"/>
        </w:rPr>
        <w:t xml:space="preserve">In a componentized content system, the version of a programme is a virtual construct which is defined by a playlist. A playlist is an XML instruction set that contains details of which components or segments of components are needed and the order they appear in the final programme version. </w:t>
      </w:r>
      <w:r w:rsidR="00A04885">
        <w:rPr>
          <w:lang w:val="en-GB"/>
        </w:rPr>
        <w:t>The</w:t>
      </w:r>
      <w:r w:rsidR="00495EF0">
        <w:rPr>
          <w:lang w:val="en-GB"/>
        </w:rPr>
        <w:t> </w:t>
      </w:r>
      <w:r w:rsidRPr="00B913EA">
        <w:rPr>
          <w:lang w:val="en-GB"/>
        </w:rPr>
        <w:t>Attachment to th</w:t>
      </w:r>
      <w:r w:rsidR="00A04885">
        <w:rPr>
          <w:lang w:val="en-GB"/>
        </w:rPr>
        <w:t>is</w:t>
      </w:r>
      <w:r w:rsidRPr="00B913EA">
        <w:rPr>
          <w:lang w:val="en-GB"/>
        </w:rPr>
        <w:t xml:space="preserve"> Annex gives informative examples of playlists.</w:t>
      </w:r>
    </w:p>
    <w:p w14:paraId="01ECA2A6" w14:textId="77777777" w:rsidR="00B913EA" w:rsidRPr="00B913EA" w:rsidRDefault="00B913EA" w:rsidP="00B913EA">
      <w:pPr>
        <w:rPr>
          <w:lang w:val="en-GB"/>
        </w:rPr>
      </w:pPr>
      <w:r w:rsidRPr="00B913EA">
        <w:rPr>
          <w:lang w:val="en-GB"/>
        </w:rPr>
        <w:t>In SMPTE IMF this is defined as a Composition Playlist (CPL) in the core constraints.</w:t>
      </w:r>
    </w:p>
    <w:p w14:paraId="6E287290" w14:textId="77777777" w:rsidR="00B913EA" w:rsidRPr="00B913EA" w:rsidRDefault="00B913EA" w:rsidP="00495EF0">
      <w:pPr>
        <w:pStyle w:val="Heading1"/>
        <w:rPr>
          <w:lang w:val="en-GB"/>
        </w:rPr>
      </w:pPr>
      <w:r w:rsidRPr="00B913EA">
        <w:rPr>
          <w:lang w:val="en-GB"/>
        </w:rPr>
        <w:lastRenderedPageBreak/>
        <w:t>5</w:t>
      </w:r>
      <w:r w:rsidRPr="00B913EA">
        <w:rPr>
          <w:lang w:val="en-GB"/>
        </w:rPr>
        <w:tab/>
        <w:t>Specific parameter sets</w:t>
      </w:r>
    </w:p>
    <w:p w14:paraId="20BFFF12" w14:textId="49BC50E9" w:rsidR="00B913EA" w:rsidRPr="00B913EA" w:rsidRDefault="00B913EA" w:rsidP="00495EF0">
      <w:pPr>
        <w:keepNext/>
        <w:keepLines/>
        <w:rPr>
          <w:lang w:val="en-GB"/>
        </w:rPr>
      </w:pPr>
      <w:r w:rsidRPr="00B913EA">
        <w:rPr>
          <w:lang w:val="en-GB"/>
        </w:rPr>
        <w:t>The specific parameter sets define parameters required to describe a specific use case application including</w:t>
      </w:r>
      <w:r w:rsidR="00A04885">
        <w:rPr>
          <w:lang w:val="en-GB"/>
        </w:rPr>
        <w:t>:</w:t>
      </w:r>
    </w:p>
    <w:p w14:paraId="00A929B0" w14:textId="1477A7A9" w:rsidR="00B913EA" w:rsidRPr="00B913EA" w:rsidRDefault="00B913EA" w:rsidP="00495EF0">
      <w:pPr>
        <w:pStyle w:val="enumlev1"/>
        <w:keepNext/>
        <w:keepLines/>
        <w:rPr>
          <w:lang w:val="en-GB"/>
        </w:rPr>
      </w:pPr>
      <w:r w:rsidRPr="00B913EA">
        <w:rPr>
          <w:lang w:val="en-GB"/>
        </w:rPr>
        <w:t>–</w:t>
      </w:r>
      <w:r w:rsidRPr="00B913EA">
        <w:rPr>
          <w:lang w:val="en-GB"/>
        </w:rPr>
        <w:tab/>
        <w:t>video format</w:t>
      </w:r>
      <w:r w:rsidR="00A04885">
        <w:rPr>
          <w:lang w:val="en-GB"/>
        </w:rPr>
        <w:t>;</w:t>
      </w:r>
    </w:p>
    <w:p w14:paraId="74B0F7BC" w14:textId="06CF1F52" w:rsidR="00B913EA" w:rsidRPr="00B913EA" w:rsidRDefault="00B913EA" w:rsidP="00B913EA">
      <w:pPr>
        <w:pStyle w:val="enumlev1"/>
        <w:rPr>
          <w:lang w:val="en-GB"/>
        </w:rPr>
      </w:pPr>
      <w:r w:rsidRPr="00B913EA">
        <w:rPr>
          <w:lang w:val="en-GB"/>
        </w:rPr>
        <w:t>–</w:t>
      </w:r>
      <w:r w:rsidRPr="00B913EA">
        <w:rPr>
          <w:lang w:val="en-GB"/>
        </w:rPr>
        <w:tab/>
        <w:t>colour transfer characteristics</w:t>
      </w:r>
      <w:r w:rsidR="00A04885">
        <w:rPr>
          <w:lang w:val="en-GB"/>
        </w:rPr>
        <w:t>;</w:t>
      </w:r>
    </w:p>
    <w:p w14:paraId="441CED58" w14:textId="044CD4DE" w:rsidR="00B913EA" w:rsidRPr="00B913EA" w:rsidRDefault="00B913EA" w:rsidP="00B913EA">
      <w:pPr>
        <w:pStyle w:val="enumlev1"/>
        <w:rPr>
          <w:lang w:val="en-GB"/>
        </w:rPr>
      </w:pPr>
      <w:r w:rsidRPr="00B913EA">
        <w:rPr>
          <w:lang w:val="en-GB"/>
        </w:rPr>
        <w:t>–</w:t>
      </w:r>
      <w:r w:rsidRPr="00B913EA">
        <w:rPr>
          <w:lang w:val="en-GB"/>
        </w:rPr>
        <w:tab/>
        <w:t>video compression encoding</w:t>
      </w:r>
      <w:r w:rsidR="00A04885">
        <w:rPr>
          <w:lang w:val="en-GB"/>
        </w:rPr>
        <w:t>;</w:t>
      </w:r>
    </w:p>
    <w:p w14:paraId="24CA2CB3" w14:textId="6ABBE6F0" w:rsidR="00B913EA" w:rsidRPr="00B913EA" w:rsidRDefault="00B913EA" w:rsidP="00B913EA">
      <w:pPr>
        <w:pStyle w:val="enumlev1"/>
        <w:rPr>
          <w:lang w:val="en-GB"/>
        </w:rPr>
      </w:pPr>
      <w:r w:rsidRPr="00B913EA">
        <w:rPr>
          <w:lang w:val="en-GB"/>
        </w:rPr>
        <w:t>–</w:t>
      </w:r>
      <w:r w:rsidRPr="00B913EA">
        <w:rPr>
          <w:lang w:val="en-GB"/>
        </w:rPr>
        <w:tab/>
        <w:t>audio format</w:t>
      </w:r>
      <w:r w:rsidR="00A04885">
        <w:rPr>
          <w:lang w:val="en-GB"/>
        </w:rPr>
        <w:t>;</w:t>
      </w:r>
    </w:p>
    <w:p w14:paraId="7B219FCC" w14:textId="725A6A9C" w:rsidR="00B913EA" w:rsidRPr="00B913EA" w:rsidRDefault="00B913EA" w:rsidP="00B913EA">
      <w:pPr>
        <w:pStyle w:val="enumlev1"/>
        <w:rPr>
          <w:lang w:val="en-GB"/>
        </w:rPr>
      </w:pPr>
      <w:r w:rsidRPr="00B913EA">
        <w:rPr>
          <w:lang w:val="en-GB"/>
        </w:rPr>
        <w:t>–</w:t>
      </w:r>
      <w:r w:rsidRPr="00B913EA">
        <w:rPr>
          <w:lang w:val="en-GB"/>
        </w:rPr>
        <w:tab/>
        <w:t>static and dynamic data requirements</w:t>
      </w:r>
      <w:r w:rsidR="00A04885">
        <w:rPr>
          <w:lang w:val="en-GB"/>
        </w:rPr>
        <w:t>;</w:t>
      </w:r>
    </w:p>
    <w:p w14:paraId="53FC4DF8" w14:textId="1079058E" w:rsidR="00B913EA" w:rsidRPr="00B913EA" w:rsidRDefault="00B913EA" w:rsidP="00B913EA">
      <w:pPr>
        <w:pStyle w:val="enumlev1"/>
        <w:rPr>
          <w:lang w:val="en-GB"/>
        </w:rPr>
      </w:pPr>
      <w:r w:rsidRPr="00B913EA">
        <w:rPr>
          <w:lang w:val="en-GB"/>
        </w:rPr>
        <w:t>–</w:t>
      </w:r>
      <w:r w:rsidRPr="00B913EA">
        <w:rPr>
          <w:lang w:val="en-GB"/>
        </w:rPr>
        <w:tab/>
        <w:t>optional data file naming conventions</w:t>
      </w:r>
      <w:r w:rsidR="00C800AD">
        <w:rPr>
          <w:lang w:val="en-GB"/>
        </w:rPr>
        <w:t xml:space="preserve"> among others</w:t>
      </w:r>
      <w:r w:rsidRPr="00B913EA">
        <w:rPr>
          <w:lang w:val="en-GB"/>
        </w:rPr>
        <w:t>.</w:t>
      </w:r>
    </w:p>
    <w:p w14:paraId="1147FC7D" w14:textId="77777777" w:rsidR="00B913EA" w:rsidRPr="00B913EA" w:rsidRDefault="00B913EA" w:rsidP="00B913EA">
      <w:pPr>
        <w:rPr>
          <w:lang w:val="en-GB"/>
        </w:rPr>
      </w:pPr>
      <w:r w:rsidRPr="00B913EA">
        <w:rPr>
          <w:lang w:val="en-GB"/>
        </w:rPr>
        <w:t>Specific parameters also describe naming conventions for any xml data files unique to the application and if any additional or optional parameter sets or files are required.</w:t>
      </w:r>
    </w:p>
    <w:p w14:paraId="11ADEF46" w14:textId="462F1C29" w:rsidR="00B913EA" w:rsidRDefault="00B913EA" w:rsidP="00B913EA">
      <w:pPr>
        <w:rPr>
          <w:lang w:val="en-GB"/>
        </w:rPr>
      </w:pPr>
      <w:r w:rsidRPr="00B913EA">
        <w:rPr>
          <w:lang w:val="en-GB"/>
        </w:rPr>
        <w:t>Specific parameters sets are defined as ‘Applications’ in SMPTE’s IMF documents</w:t>
      </w:r>
      <w:r w:rsidR="009816D3">
        <w:rPr>
          <w:lang w:val="en-GB"/>
        </w:rPr>
        <w:t>,</w:t>
      </w:r>
      <w:r w:rsidRPr="00B913EA">
        <w:rPr>
          <w:lang w:val="en-GB"/>
        </w:rPr>
        <w:t xml:space="preserve"> where each scenario describes the mandatory requirements and constraints based on the core constraint rules.</w:t>
      </w:r>
    </w:p>
    <w:p w14:paraId="51A182E7" w14:textId="5C7AB542" w:rsidR="006013BD" w:rsidRDefault="006013BD" w:rsidP="00B913EA">
      <w:pPr>
        <w:rPr>
          <w:lang w:val="en-GB"/>
        </w:rPr>
      </w:pPr>
    </w:p>
    <w:p w14:paraId="6A8898AA" w14:textId="77777777" w:rsidR="006013BD" w:rsidRPr="00B913EA" w:rsidRDefault="006013BD" w:rsidP="00B913EA">
      <w:pPr>
        <w:rPr>
          <w:lang w:val="en-GB"/>
        </w:rPr>
      </w:pPr>
    </w:p>
    <w:p w14:paraId="6636628D" w14:textId="2C95841D" w:rsidR="00C047A7" w:rsidRDefault="00643CFD" w:rsidP="00643CFD">
      <w:pPr>
        <w:pStyle w:val="AnnexNoTitle"/>
        <w:rPr>
          <w:lang w:val="en-GB"/>
        </w:rPr>
      </w:pPr>
      <w:r w:rsidRPr="008361C6">
        <w:rPr>
          <w:lang w:val="en-GB"/>
        </w:rPr>
        <w:t>Attachment</w:t>
      </w:r>
      <w:r w:rsidRPr="008361C6">
        <w:rPr>
          <w:lang w:val="en-GB"/>
        </w:rPr>
        <w:br/>
        <w:t>to the Annex</w:t>
      </w:r>
      <w:r w:rsidRPr="008361C6">
        <w:rPr>
          <w:lang w:val="en-GB"/>
        </w:rPr>
        <w:br/>
      </w:r>
      <w:r w:rsidR="008361C6" w:rsidRPr="00657A5C">
        <w:rPr>
          <w:b w:val="0"/>
          <w:bCs/>
          <w:lang w:val="en-GB"/>
        </w:rPr>
        <w:t>(informative)</w:t>
      </w:r>
      <w:r w:rsidR="008361C6">
        <w:rPr>
          <w:lang w:val="en-GB"/>
        </w:rPr>
        <w:br/>
      </w:r>
      <w:r w:rsidR="008361C6">
        <w:rPr>
          <w:lang w:val="en-GB"/>
        </w:rPr>
        <w:br/>
      </w:r>
      <w:r w:rsidR="006013BD" w:rsidRPr="006013BD">
        <w:rPr>
          <w:lang w:val="en-GB"/>
        </w:rPr>
        <w:t>Details and examples of playlists</w:t>
      </w:r>
    </w:p>
    <w:p w14:paraId="5DF77796" w14:textId="0A7177DE" w:rsidR="0057740D" w:rsidRPr="0057740D" w:rsidRDefault="0057740D" w:rsidP="0057740D">
      <w:pPr>
        <w:pStyle w:val="Normalaftertitle"/>
        <w:rPr>
          <w:lang w:val="en-GB"/>
        </w:rPr>
      </w:pPr>
      <w:r w:rsidRPr="0057740D">
        <w:rPr>
          <w:lang w:val="en-GB"/>
        </w:rPr>
        <w:t xml:space="preserve">To assist in understanding how a componentized workflow can be used to create multiple versions from a single package, this attachment provides a simplified overview of a componentized content workflow relevant to this Recommendation. </w:t>
      </w:r>
      <w:r w:rsidR="00DC005E" w:rsidRPr="0057740D">
        <w:rPr>
          <w:lang w:val="en-GB"/>
        </w:rPr>
        <w:t>Annex 2</w:t>
      </w:r>
      <w:r w:rsidR="001D3E21">
        <w:rPr>
          <w:lang w:val="en-GB"/>
        </w:rPr>
        <w:t xml:space="preserve"> to </w:t>
      </w:r>
      <w:r w:rsidRPr="0057740D">
        <w:rPr>
          <w:lang w:val="en-GB"/>
        </w:rPr>
        <w:t xml:space="preserve">Report ITU-R </w:t>
      </w:r>
      <w:hyperlink r:id="rId24" w:history="1">
        <w:r w:rsidR="001D09FB" w:rsidRPr="00371F0A">
          <w:rPr>
            <w:rStyle w:val="Hyperlink"/>
            <w:color w:val="auto"/>
            <w:szCs w:val="24"/>
            <w:u w:val="none"/>
            <w:lang w:val="en-GB"/>
          </w:rPr>
          <w:t>BT.2400</w:t>
        </w:r>
      </w:hyperlink>
      <w:r w:rsidRPr="0057740D">
        <w:rPr>
          <w:lang w:val="en-GB"/>
        </w:rPr>
        <w:t xml:space="preserve"> provides an in-depth explanation of component content creation and exchange.</w:t>
      </w:r>
    </w:p>
    <w:p w14:paraId="79B39D7D" w14:textId="2716114D" w:rsidR="0057740D" w:rsidRPr="0057740D" w:rsidRDefault="0057740D" w:rsidP="00B768EB">
      <w:pPr>
        <w:pStyle w:val="Heading1"/>
        <w:rPr>
          <w:lang w:val="en-GB"/>
        </w:rPr>
      </w:pPr>
      <w:r w:rsidRPr="0057740D">
        <w:rPr>
          <w:lang w:val="en-GB"/>
        </w:rPr>
        <w:t>1</w:t>
      </w:r>
      <w:r w:rsidRPr="0057740D">
        <w:rPr>
          <w:lang w:val="en-GB"/>
        </w:rPr>
        <w:tab/>
        <w:t>Componentized content packaging</w:t>
      </w:r>
    </w:p>
    <w:p w14:paraId="7AADC91B" w14:textId="799FDD4A" w:rsidR="0057740D" w:rsidRPr="0057740D" w:rsidRDefault="0057740D" w:rsidP="0057740D">
      <w:pPr>
        <w:rPr>
          <w:lang w:val="en-GB"/>
        </w:rPr>
      </w:pPr>
      <w:r w:rsidRPr="0057740D">
        <w:rPr>
          <w:lang w:val="en-GB"/>
        </w:rPr>
        <w:t xml:space="preserve">The following </w:t>
      </w:r>
      <w:r w:rsidR="00DC25E8" w:rsidRPr="0057740D">
        <w:rPr>
          <w:lang w:val="en-GB"/>
        </w:rPr>
        <w:t>Figures</w:t>
      </w:r>
      <w:r w:rsidRPr="0057740D">
        <w:rPr>
          <w:lang w:val="en-GB"/>
        </w:rPr>
        <w:t xml:space="preserve"> illustrat</w:t>
      </w:r>
      <w:r w:rsidR="00636AA5">
        <w:rPr>
          <w:lang w:val="en-GB"/>
        </w:rPr>
        <w:t>e</w:t>
      </w:r>
      <w:r w:rsidRPr="0057740D">
        <w:rPr>
          <w:lang w:val="en-GB"/>
        </w:rPr>
        <w:t xml:space="preserve"> how a package of mxf components and xml data files capable of creating multiple technical and editorial versions of a programme can be exchanged or stored pending further processing.</w:t>
      </w:r>
    </w:p>
    <w:p w14:paraId="78090505" w14:textId="77777777" w:rsidR="0057740D" w:rsidRPr="0057740D" w:rsidRDefault="0057740D" w:rsidP="0057740D">
      <w:pPr>
        <w:rPr>
          <w:lang w:val="en-GB"/>
        </w:rPr>
      </w:pPr>
      <w:r w:rsidRPr="0057740D">
        <w:rPr>
          <w:lang w:val="en-GB"/>
        </w:rPr>
        <w:t>These packages are in effect virtual containers where the physical location of each component is determined by the content owner’s media asset management (MAM) system. There is no preferred method for exchanging the package which could be zipped or sent via media exchange protocols or pulled by the recipient from access-controlled cloud-based services.</w:t>
      </w:r>
    </w:p>
    <w:p w14:paraId="0D128688" w14:textId="6D2ABD41" w:rsidR="0057740D" w:rsidRPr="0057740D" w:rsidRDefault="0057740D" w:rsidP="0057740D">
      <w:pPr>
        <w:pStyle w:val="FigureNo"/>
        <w:rPr>
          <w:lang w:val="en-GB"/>
        </w:rPr>
      </w:pPr>
      <w:r w:rsidRPr="0057740D">
        <w:rPr>
          <w:lang w:val="en-GB"/>
        </w:rPr>
        <w:lastRenderedPageBreak/>
        <w:t xml:space="preserve">Figure </w:t>
      </w:r>
      <w:r w:rsidR="0098270F">
        <w:rPr>
          <w:lang w:val="en-GB"/>
        </w:rPr>
        <w:t>3</w:t>
      </w:r>
    </w:p>
    <w:p w14:paraId="1ABFD0AC" w14:textId="77777777" w:rsidR="0057740D" w:rsidRPr="0057740D" w:rsidRDefault="0057740D" w:rsidP="0057740D">
      <w:pPr>
        <w:pStyle w:val="Figuretitle"/>
        <w:rPr>
          <w:lang w:val="en-GB"/>
        </w:rPr>
      </w:pPr>
      <w:r w:rsidRPr="0057740D">
        <w:rPr>
          <w:lang w:val="en-GB"/>
        </w:rPr>
        <w:t>Componentized content virtual package – IMP</w:t>
      </w:r>
    </w:p>
    <w:p w14:paraId="577B9235" w14:textId="2A8E0CF7" w:rsidR="005F6460" w:rsidRDefault="005F6460" w:rsidP="0057740D">
      <w:pPr>
        <w:pStyle w:val="Figure"/>
        <w:rPr>
          <w:noProof/>
        </w:rPr>
      </w:pPr>
      <w:r>
        <w:rPr>
          <w:noProof/>
        </w:rPr>
        <w:drawing>
          <wp:inline distT="0" distB="0" distL="0" distR="0" wp14:anchorId="2694262A" wp14:editId="39072853">
            <wp:extent cx="6120765" cy="2337435"/>
            <wp:effectExtent l="0" t="0" r="0" b="571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25" cstate="print">
                      <a:extLst>
                        <a:ext uri="{28A0092B-C50C-407E-A947-70E740481C1C}">
                          <a14:useLocalDpi xmlns:a14="http://schemas.microsoft.com/office/drawing/2010/main" val="0"/>
                        </a:ext>
                      </a:extLst>
                    </a:blip>
                    <a:srcRect b="4553"/>
                    <a:stretch/>
                  </pic:blipFill>
                  <pic:spPr bwMode="auto">
                    <a:xfrm>
                      <a:off x="0" y="0"/>
                      <a:ext cx="6120765" cy="2337435"/>
                    </a:xfrm>
                    <a:prstGeom prst="rect">
                      <a:avLst/>
                    </a:prstGeom>
                    <a:ln>
                      <a:noFill/>
                    </a:ln>
                    <a:extLst>
                      <a:ext uri="{53640926-AAD7-44D8-BBD7-CCE9431645EC}">
                        <a14:shadowObscured xmlns:a14="http://schemas.microsoft.com/office/drawing/2010/main"/>
                      </a:ext>
                    </a:extLst>
                  </pic:spPr>
                </pic:pic>
              </a:graphicData>
            </a:graphic>
          </wp:inline>
        </w:drawing>
      </w:r>
    </w:p>
    <w:p w14:paraId="7C7F8633" w14:textId="1E02FC26" w:rsidR="0057740D" w:rsidRPr="0057740D" w:rsidRDefault="0057740D" w:rsidP="006F3F5B">
      <w:pPr>
        <w:pStyle w:val="Normalaftertitle"/>
        <w:rPr>
          <w:lang w:val="en-GB"/>
        </w:rPr>
      </w:pPr>
      <w:r w:rsidRPr="0057740D">
        <w:rPr>
          <w:lang w:val="en-GB"/>
        </w:rPr>
        <w:t>Figure</w:t>
      </w:r>
      <w:r w:rsidR="00355FFE">
        <w:rPr>
          <w:lang w:val="en-GB"/>
        </w:rPr>
        <w:t> </w:t>
      </w:r>
      <w:r w:rsidR="0098270F">
        <w:rPr>
          <w:lang w:val="en-GB"/>
        </w:rPr>
        <w:t>3</w:t>
      </w:r>
      <w:r w:rsidRPr="0057740D">
        <w:rPr>
          <w:lang w:val="en-GB"/>
        </w:rPr>
        <w:t xml:space="preserve"> is an example of the content of zipped package. In addition to the audio and video MXF file and the CLP XML file, the package also contains an Asset Map XML file which relates the UIDs with file paths and a Packing List XML file which references all the files in the package.</w:t>
      </w:r>
    </w:p>
    <w:p w14:paraId="434C3F53" w14:textId="0D6FA8CF" w:rsidR="0057740D" w:rsidRPr="0057740D" w:rsidRDefault="0057740D" w:rsidP="0057740D">
      <w:pPr>
        <w:rPr>
          <w:lang w:val="en-GB"/>
        </w:rPr>
      </w:pPr>
      <w:r w:rsidRPr="0057740D">
        <w:rPr>
          <w:lang w:val="en-GB"/>
        </w:rPr>
        <w:t>This example is based on an SMPTE IMF Interoperable Master Package (IMP) shown in Fig</w:t>
      </w:r>
      <w:r w:rsidR="00710600">
        <w:rPr>
          <w:lang w:val="en-GB"/>
        </w:rPr>
        <w:t>.</w:t>
      </w:r>
      <w:r w:rsidR="00495EF0">
        <w:rPr>
          <w:lang w:val="en-GB"/>
        </w:rPr>
        <w:t> </w:t>
      </w:r>
      <w:r w:rsidR="00710600">
        <w:rPr>
          <w:lang w:val="en-GB"/>
        </w:rPr>
        <w:t>4</w:t>
      </w:r>
      <w:r w:rsidRPr="0057740D">
        <w:rPr>
          <w:lang w:val="en-GB"/>
        </w:rPr>
        <w:t xml:space="preserve">, which contains a selection of MXF and XML media and data files. The IMP contains three </w:t>
      </w:r>
      <w:r w:rsidR="007405CC">
        <w:rPr>
          <w:lang w:val="en-GB"/>
        </w:rPr>
        <w:t>CPL</w:t>
      </w:r>
      <w:r w:rsidRPr="0057740D">
        <w:rPr>
          <w:lang w:val="en-GB"/>
        </w:rPr>
        <w:t xml:space="preserve"> files which are used to create three different versions of the programme by calling for and arranging the individual components as needed</w:t>
      </w:r>
      <w:r w:rsidR="00710600">
        <w:rPr>
          <w:lang w:val="en-GB"/>
        </w:rPr>
        <w:t>.</w:t>
      </w:r>
    </w:p>
    <w:p w14:paraId="5F262319" w14:textId="2C7DFAE4" w:rsidR="0057740D" w:rsidRPr="0057740D" w:rsidRDefault="0057740D" w:rsidP="0057740D">
      <w:pPr>
        <w:pStyle w:val="FigureNo"/>
        <w:rPr>
          <w:lang w:val="en-GB"/>
        </w:rPr>
      </w:pPr>
      <w:r w:rsidRPr="0057740D">
        <w:rPr>
          <w:lang w:val="en-GB"/>
        </w:rPr>
        <w:lastRenderedPageBreak/>
        <w:t xml:space="preserve">Figure </w:t>
      </w:r>
      <w:r w:rsidR="00710600">
        <w:rPr>
          <w:lang w:val="en-GB"/>
        </w:rPr>
        <w:t>4</w:t>
      </w:r>
    </w:p>
    <w:p w14:paraId="551D6F04" w14:textId="62D6DF8A" w:rsidR="0057740D" w:rsidRPr="0057740D" w:rsidRDefault="0057740D" w:rsidP="0057740D">
      <w:pPr>
        <w:pStyle w:val="Figuretitle"/>
        <w:rPr>
          <w:lang w:val="en-GB"/>
        </w:rPr>
      </w:pPr>
      <w:r w:rsidRPr="0057740D">
        <w:rPr>
          <w:lang w:val="en-GB"/>
        </w:rPr>
        <w:t xml:space="preserve">Componentized content virtual package </w:t>
      </w:r>
      <w:r w:rsidR="00355FFE" w:rsidRPr="00355FFE">
        <w:rPr>
          <w:lang w:val="en-GB"/>
        </w:rPr>
        <w:t>–</w:t>
      </w:r>
      <w:r w:rsidRPr="0057740D">
        <w:rPr>
          <w:lang w:val="en-GB"/>
        </w:rPr>
        <w:t xml:space="preserve"> IMP</w:t>
      </w:r>
    </w:p>
    <w:p w14:paraId="6538CCBC" w14:textId="6B71D099" w:rsidR="0057740D" w:rsidRPr="00760576" w:rsidRDefault="00B4713A" w:rsidP="0057740D">
      <w:pPr>
        <w:pStyle w:val="Figure"/>
      </w:pPr>
      <w:r>
        <w:rPr>
          <w:noProof/>
        </w:rPr>
        <w:drawing>
          <wp:inline distT="0" distB="0" distL="0" distR="0" wp14:anchorId="085C5D0B" wp14:editId="612F1935">
            <wp:extent cx="6120765" cy="529145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5291455"/>
                    </a:xfrm>
                    <a:prstGeom prst="rect">
                      <a:avLst/>
                    </a:prstGeom>
                  </pic:spPr>
                </pic:pic>
              </a:graphicData>
            </a:graphic>
          </wp:inline>
        </w:drawing>
      </w:r>
    </w:p>
    <w:p w14:paraId="4F1331CC" w14:textId="05321B25" w:rsidR="0057740D" w:rsidRPr="0057740D" w:rsidRDefault="0057740D" w:rsidP="006F3F5B">
      <w:pPr>
        <w:pStyle w:val="Normalaftertitle"/>
        <w:rPr>
          <w:lang w:val="en-GB"/>
        </w:rPr>
      </w:pPr>
      <w:r w:rsidRPr="0057740D">
        <w:rPr>
          <w:lang w:val="en-GB"/>
        </w:rPr>
        <w:t>The video content in this example is UHD as described in ITU-R BT.2100 HLG, 3 840</w:t>
      </w:r>
      <w:r w:rsidR="00AB519F">
        <w:rPr>
          <w:lang w:val="en-GB"/>
        </w:rPr>
        <w:t> </w:t>
      </w:r>
      <w:r w:rsidRPr="0057740D">
        <w:rPr>
          <w:lang w:val="en-GB"/>
        </w:rPr>
        <w:t>×</w:t>
      </w:r>
      <w:r w:rsidR="00AB519F">
        <w:rPr>
          <w:lang w:val="en-GB"/>
        </w:rPr>
        <w:t> </w:t>
      </w:r>
      <w:r w:rsidRPr="0057740D">
        <w:rPr>
          <w:lang w:val="en-GB"/>
        </w:rPr>
        <w:t>2 160 at 50</w:t>
      </w:r>
      <w:r w:rsidR="00AB519F">
        <w:rPr>
          <w:lang w:val="en-GB"/>
        </w:rPr>
        <w:t> </w:t>
      </w:r>
      <w:r w:rsidRPr="0057740D">
        <w:rPr>
          <w:lang w:val="en-GB"/>
        </w:rPr>
        <w:t>progressive frames a second. The audio is a multi-channel audio mix with Serial Audio Definition Model (S-ADM) metadata as described in</w:t>
      </w:r>
      <w:r w:rsidR="00184443">
        <w:rPr>
          <w:lang w:val="en-GB"/>
        </w:rPr>
        <w:t xml:space="preserve"> Re</w:t>
      </w:r>
      <w:r w:rsidR="000D7A94">
        <w:rPr>
          <w:lang w:val="en-GB"/>
        </w:rPr>
        <w:t>commendation</w:t>
      </w:r>
      <w:r w:rsidRPr="0057740D">
        <w:rPr>
          <w:lang w:val="en-GB"/>
        </w:rPr>
        <w:t xml:space="preserve"> ITU-R </w:t>
      </w:r>
      <w:hyperlink r:id="rId27" w:history="1">
        <w:r w:rsidRPr="00A73128">
          <w:rPr>
            <w:rStyle w:val="Hyperlink"/>
            <w:color w:val="auto"/>
            <w:u w:val="none"/>
            <w:lang w:val="en-GB"/>
          </w:rPr>
          <w:t>BS.2125</w:t>
        </w:r>
      </w:hyperlink>
      <w:r w:rsidRPr="0057740D">
        <w:rPr>
          <w:lang w:val="en-GB"/>
        </w:rPr>
        <w:t xml:space="preserve"> and a stereo audio description pre-mix.</w:t>
      </w:r>
    </w:p>
    <w:p w14:paraId="2E6A2F5C" w14:textId="040C29BD" w:rsidR="0057740D" w:rsidRPr="0057740D" w:rsidRDefault="0057740D" w:rsidP="004B73C5">
      <w:pPr>
        <w:pStyle w:val="Heading1"/>
        <w:rPr>
          <w:lang w:val="en-GB"/>
        </w:rPr>
      </w:pPr>
      <w:r w:rsidRPr="0057740D">
        <w:rPr>
          <w:lang w:val="en-GB"/>
        </w:rPr>
        <w:t>2</w:t>
      </w:r>
      <w:r w:rsidRPr="0057740D">
        <w:rPr>
          <w:lang w:val="en-GB"/>
        </w:rPr>
        <w:tab/>
        <w:t>Composition playlist</w:t>
      </w:r>
    </w:p>
    <w:p w14:paraId="3AA7A481" w14:textId="36D0B0E8" w:rsidR="0057740D" w:rsidRPr="0057740D" w:rsidRDefault="0057740D" w:rsidP="0057740D">
      <w:pPr>
        <w:rPr>
          <w:lang w:val="en-GB"/>
        </w:rPr>
      </w:pPr>
      <w:r w:rsidRPr="0057740D">
        <w:rPr>
          <w:lang w:val="en-GB"/>
        </w:rPr>
        <w:t xml:space="preserve">The example content package contains three </w:t>
      </w:r>
      <w:r w:rsidR="00291440">
        <w:rPr>
          <w:lang w:val="en-GB"/>
        </w:rPr>
        <w:t>CPL</w:t>
      </w:r>
      <w:r w:rsidRPr="0057740D">
        <w:rPr>
          <w:lang w:val="en-GB"/>
        </w:rPr>
        <w:t xml:space="preserve"> which define the components required for three versions. In this example the three versions will be for</w:t>
      </w:r>
      <w:r w:rsidR="00381F84">
        <w:rPr>
          <w:lang w:val="en-GB"/>
        </w:rPr>
        <w:t>:</w:t>
      </w:r>
    </w:p>
    <w:p w14:paraId="4C5EB8A9" w14:textId="5466B372" w:rsidR="0057740D" w:rsidRPr="0057740D" w:rsidRDefault="0057740D" w:rsidP="0057740D">
      <w:pPr>
        <w:pStyle w:val="enumlev1"/>
        <w:rPr>
          <w:lang w:val="en-GB"/>
        </w:rPr>
      </w:pPr>
      <w:r w:rsidRPr="0057740D">
        <w:rPr>
          <w:lang w:val="en-GB"/>
        </w:rPr>
        <w:t>1</w:t>
      </w:r>
      <w:r w:rsidR="00381F84">
        <w:rPr>
          <w:lang w:val="en-GB"/>
        </w:rPr>
        <w:t>)</w:t>
      </w:r>
      <w:r w:rsidRPr="0057740D">
        <w:rPr>
          <w:lang w:val="en-GB"/>
        </w:rPr>
        <w:tab/>
        <w:t>a broadcaster’s linear channel play</w:t>
      </w:r>
      <w:r w:rsidR="008435AA">
        <w:rPr>
          <w:lang w:val="en-GB"/>
        </w:rPr>
        <w:t>-</w:t>
      </w:r>
      <w:r w:rsidRPr="0057740D">
        <w:rPr>
          <w:lang w:val="en-GB"/>
        </w:rPr>
        <w:t>out and archive services (CPL1)</w:t>
      </w:r>
      <w:r w:rsidR="001545E4">
        <w:rPr>
          <w:lang w:val="en-GB"/>
        </w:rPr>
        <w:t>;</w:t>
      </w:r>
    </w:p>
    <w:p w14:paraId="68DF1664" w14:textId="70061E54" w:rsidR="0057740D" w:rsidRPr="0057740D" w:rsidRDefault="0057740D" w:rsidP="0057740D">
      <w:pPr>
        <w:pStyle w:val="enumlev1"/>
        <w:rPr>
          <w:lang w:val="en-GB"/>
        </w:rPr>
      </w:pPr>
      <w:r w:rsidRPr="0057740D">
        <w:rPr>
          <w:lang w:val="en-GB"/>
        </w:rPr>
        <w:t>2</w:t>
      </w:r>
      <w:r w:rsidR="00381F84">
        <w:rPr>
          <w:lang w:val="en-GB"/>
        </w:rPr>
        <w:t>)</w:t>
      </w:r>
      <w:r w:rsidRPr="0057740D">
        <w:rPr>
          <w:lang w:val="en-GB"/>
        </w:rPr>
        <w:tab/>
        <w:t>a broadcaster’s or distributor’s video on-demand service (CPL2)</w:t>
      </w:r>
      <w:r w:rsidR="001545E4">
        <w:rPr>
          <w:lang w:val="en-GB"/>
        </w:rPr>
        <w:t>;</w:t>
      </w:r>
    </w:p>
    <w:p w14:paraId="516AE2DA" w14:textId="2D388AB5" w:rsidR="0057740D" w:rsidRPr="0057740D" w:rsidRDefault="0057740D" w:rsidP="0057740D">
      <w:pPr>
        <w:pStyle w:val="enumlev1"/>
        <w:rPr>
          <w:lang w:val="en-GB"/>
        </w:rPr>
      </w:pPr>
      <w:r w:rsidRPr="0057740D">
        <w:rPr>
          <w:lang w:val="en-GB"/>
        </w:rPr>
        <w:t>3</w:t>
      </w:r>
      <w:r w:rsidR="00381F84">
        <w:rPr>
          <w:lang w:val="en-GB"/>
        </w:rPr>
        <w:t>)</w:t>
      </w:r>
      <w:r w:rsidRPr="0057740D">
        <w:rPr>
          <w:lang w:val="en-GB"/>
        </w:rPr>
        <w:tab/>
        <w:t>international exchange to a specific co-producer or purchaser (CPL3).</w:t>
      </w:r>
    </w:p>
    <w:p w14:paraId="0C8DADF3" w14:textId="6D8039C1" w:rsidR="0057740D" w:rsidRPr="0057740D" w:rsidRDefault="0057740D" w:rsidP="0057740D">
      <w:pPr>
        <w:rPr>
          <w:lang w:val="en-GB"/>
        </w:rPr>
      </w:pPr>
      <w:r w:rsidRPr="0057740D">
        <w:rPr>
          <w:lang w:val="en-GB"/>
        </w:rPr>
        <w:t>Figure</w:t>
      </w:r>
      <w:r w:rsidR="00AB519F">
        <w:rPr>
          <w:lang w:val="en-GB"/>
        </w:rPr>
        <w:t> </w:t>
      </w:r>
      <w:r w:rsidR="005E2323">
        <w:rPr>
          <w:lang w:val="en-GB"/>
        </w:rPr>
        <w:t>5</w:t>
      </w:r>
      <w:r w:rsidRPr="0057740D">
        <w:rPr>
          <w:lang w:val="en-GB"/>
        </w:rPr>
        <w:t xml:space="preserve"> shows the processing path of the content owner if exchanging flattened file versions or the content recipient if receiving a componentized package. Here, the play list is linked to an interoperable media package and the broadcaster’s or distributor’s MAM system.</w:t>
      </w:r>
    </w:p>
    <w:p w14:paraId="3256F435" w14:textId="06BF6C3C" w:rsidR="0057740D" w:rsidRDefault="0057740D" w:rsidP="0057740D">
      <w:pPr>
        <w:pStyle w:val="FigureNo"/>
      </w:pPr>
      <w:r w:rsidRPr="00760576">
        <w:lastRenderedPageBreak/>
        <w:t>Fig</w:t>
      </w:r>
      <w:r>
        <w:t>ure</w:t>
      </w:r>
      <w:r w:rsidRPr="00760576">
        <w:t xml:space="preserve"> </w:t>
      </w:r>
      <w:r w:rsidR="00955D7E">
        <w:t>5</w:t>
      </w:r>
    </w:p>
    <w:p w14:paraId="4CE3602F" w14:textId="31BFC8C2" w:rsidR="0057740D" w:rsidRDefault="0057740D" w:rsidP="0057740D">
      <w:pPr>
        <w:pStyle w:val="Figuretitle"/>
      </w:pPr>
      <w:r w:rsidRPr="00760576">
        <w:t>Example output processing</w:t>
      </w:r>
    </w:p>
    <w:p w14:paraId="49EDB720" w14:textId="2127A3B5" w:rsidR="0057740D" w:rsidRPr="00760576" w:rsidRDefault="00C416A0" w:rsidP="0057740D">
      <w:pPr>
        <w:pStyle w:val="Figure"/>
      </w:pPr>
      <w:r>
        <w:rPr>
          <w:noProof/>
        </w:rPr>
        <w:drawing>
          <wp:inline distT="0" distB="0" distL="0" distR="0" wp14:anchorId="08C007FC" wp14:editId="66CB2C57">
            <wp:extent cx="5571482" cy="2606840"/>
            <wp:effectExtent l="0" t="0" r="0" b="317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t="3247"/>
                    <a:stretch/>
                  </pic:blipFill>
                  <pic:spPr bwMode="auto">
                    <a:xfrm>
                      <a:off x="0" y="0"/>
                      <a:ext cx="5571755" cy="2606968"/>
                    </a:xfrm>
                    <a:prstGeom prst="rect">
                      <a:avLst/>
                    </a:prstGeom>
                    <a:ln>
                      <a:noFill/>
                    </a:ln>
                    <a:extLst>
                      <a:ext uri="{53640926-AAD7-44D8-BBD7-CCE9431645EC}">
                        <a14:shadowObscured xmlns:a14="http://schemas.microsoft.com/office/drawing/2010/main"/>
                      </a:ext>
                    </a:extLst>
                  </pic:spPr>
                </pic:pic>
              </a:graphicData>
            </a:graphic>
          </wp:inline>
        </w:drawing>
      </w:r>
    </w:p>
    <w:p w14:paraId="3F972E7A" w14:textId="4B990583" w:rsidR="0057740D" w:rsidRPr="0057740D" w:rsidRDefault="0057740D" w:rsidP="00810ECD">
      <w:pPr>
        <w:pStyle w:val="Heading1"/>
        <w:rPr>
          <w:lang w:val="en-GB"/>
        </w:rPr>
      </w:pPr>
      <w:r w:rsidRPr="0057740D">
        <w:rPr>
          <w:lang w:val="en-GB"/>
        </w:rPr>
        <w:t>3</w:t>
      </w:r>
      <w:r w:rsidRPr="0057740D">
        <w:rPr>
          <w:lang w:val="en-GB"/>
        </w:rPr>
        <w:tab/>
        <w:t xml:space="preserve">Output </w:t>
      </w:r>
      <w:r w:rsidR="00810ECD" w:rsidRPr="0057740D">
        <w:rPr>
          <w:lang w:val="en-GB"/>
        </w:rPr>
        <w:t>processing assu</w:t>
      </w:r>
      <w:r w:rsidRPr="0057740D">
        <w:rPr>
          <w:lang w:val="en-GB"/>
        </w:rPr>
        <w:t>mptions</w:t>
      </w:r>
    </w:p>
    <w:p w14:paraId="25DECEB8" w14:textId="77777777" w:rsidR="0057740D" w:rsidRPr="0057740D" w:rsidRDefault="0057740D" w:rsidP="0057740D">
      <w:pPr>
        <w:rPr>
          <w:lang w:val="en-GB"/>
        </w:rPr>
      </w:pPr>
      <w:r w:rsidRPr="0057740D">
        <w:rPr>
          <w:lang w:val="en-GB"/>
        </w:rPr>
        <w:t>The output processing of the content is not described in this Recommendation or informative examples. Processing to produce flattened play-out files, on-demand or international exchange versions is assumed to be specified by the content owner or distributor or broadcaster.</w:t>
      </w:r>
    </w:p>
    <w:p w14:paraId="6FAD3EDC" w14:textId="5E63BCC9" w:rsidR="0057740D" w:rsidRPr="0057740D" w:rsidRDefault="0057740D" w:rsidP="0057740D">
      <w:pPr>
        <w:rPr>
          <w:lang w:val="en-GB"/>
        </w:rPr>
      </w:pPr>
      <w:r w:rsidRPr="0057740D">
        <w:rPr>
          <w:lang w:val="en-GB"/>
        </w:rPr>
        <w:t xml:space="preserve">Output processing can include image format conversion, frame rate conversion, HDR format mapping, HDR to SDR down mapping, multi-channel audio down mixing, transcoding </w:t>
      </w:r>
      <w:r w:rsidR="00F84F17">
        <w:rPr>
          <w:lang w:val="en-GB"/>
        </w:rPr>
        <w:t>and others</w:t>
      </w:r>
      <w:r w:rsidRPr="0057740D">
        <w:rPr>
          <w:lang w:val="en-GB"/>
        </w:rPr>
        <w:t>, as well as organiz</w:t>
      </w:r>
      <w:r w:rsidR="00B6231D">
        <w:rPr>
          <w:lang w:val="en-GB"/>
        </w:rPr>
        <w:t>e</w:t>
      </w:r>
      <w:r w:rsidRPr="0057740D">
        <w:rPr>
          <w:lang w:val="en-GB"/>
        </w:rPr>
        <w:t xml:space="preserve"> the different editorial and file layout versions for the targeted delivery options.</w:t>
      </w:r>
    </w:p>
    <w:p w14:paraId="64516BD7" w14:textId="0FD74536" w:rsidR="0057740D" w:rsidRPr="0057740D" w:rsidRDefault="0057740D" w:rsidP="00810ECD">
      <w:pPr>
        <w:pStyle w:val="Heading1"/>
        <w:rPr>
          <w:lang w:val="en-GB"/>
        </w:rPr>
      </w:pPr>
      <w:r w:rsidRPr="0057740D">
        <w:rPr>
          <w:lang w:val="en-GB"/>
        </w:rPr>
        <w:t>4</w:t>
      </w:r>
      <w:r w:rsidRPr="0057740D">
        <w:rPr>
          <w:lang w:val="en-GB"/>
        </w:rPr>
        <w:tab/>
        <w:t xml:space="preserve">CPL 1 </w:t>
      </w:r>
      <w:r w:rsidR="00AB519F" w:rsidRPr="00AB519F">
        <w:rPr>
          <w:lang w:val="en-GB"/>
        </w:rPr>
        <w:t>–</w:t>
      </w:r>
      <w:r w:rsidRPr="0057740D">
        <w:rPr>
          <w:lang w:val="en-GB"/>
        </w:rPr>
        <w:t xml:space="preserve"> Linear play-out version</w:t>
      </w:r>
    </w:p>
    <w:p w14:paraId="22A302EE" w14:textId="3F6E6888" w:rsidR="0057740D" w:rsidRPr="0057740D" w:rsidRDefault="0057740D" w:rsidP="0057740D">
      <w:pPr>
        <w:rPr>
          <w:lang w:val="en-GB"/>
        </w:rPr>
      </w:pPr>
      <w:r w:rsidRPr="0057740D">
        <w:rPr>
          <w:lang w:val="en-GB"/>
        </w:rPr>
        <w:t>Supplies the linear play</w:t>
      </w:r>
      <w:r w:rsidR="008435AA">
        <w:rPr>
          <w:lang w:val="en-GB"/>
        </w:rPr>
        <w:t>-</w:t>
      </w:r>
      <w:r w:rsidRPr="0057740D">
        <w:rPr>
          <w:lang w:val="en-GB"/>
        </w:rPr>
        <w:t>out and archive services example (</w:t>
      </w:r>
      <w:r w:rsidR="005C5B92">
        <w:rPr>
          <w:lang w:val="en-GB"/>
        </w:rPr>
        <w:t xml:space="preserve">see </w:t>
      </w:r>
      <w:r w:rsidRPr="0057740D">
        <w:rPr>
          <w:lang w:val="en-GB"/>
        </w:rPr>
        <w:t>Fig</w:t>
      </w:r>
      <w:r w:rsidR="00955D7E">
        <w:rPr>
          <w:lang w:val="en-GB"/>
        </w:rPr>
        <w:t>.</w:t>
      </w:r>
      <w:r w:rsidR="00AB519F">
        <w:rPr>
          <w:lang w:val="en-GB"/>
        </w:rPr>
        <w:t> </w:t>
      </w:r>
      <w:r w:rsidR="005C5B92">
        <w:rPr>
          <w:lang w:val="en-GB"/>
        </w:rPr>
        <w:t>6</w:t>
      </w:r>
      <w:r w:rsidRPr="0057740D">
        <w:rPr>
          <w:lang w:val="en-GB"/>
        </w:rPr>
        <w:t>) and requires the following</w:t>
      </w:r>
      <w:r w:rsidR="005C5B92">
        <w:rPr>
          <w:lang w:val="en-GB"/>
        </w:rPr>
        <w:t>:</w:t>
      </w:r>
    </w:p>
    <w:p w14:paraId="62B4268C" w14:textId="13254F41" w:rsidR="0057740D" w:rsidRPr="0057740D" w:rsidRDefault="0057740D" w:rsidP="0057740D">
      <w:pPr>
        <w:pStyle w:val="enumlev1"/>
        <w:rPr>
          <w:lang w:val="en-GB"/>
        </w:rPr>
      </w:pPr>
      <w:r w:rsidRPr="0057740D">
        <w:rPr>
          <w:lang w:val="en-GB"/>
        </w:rPr>
        <w:t>–</w:t>
      </w:r>
      <w:r w:rsidRPr="0057740D">
        <w:rPr>
          <w:lang w:val="en-GB"/>
        </w:rPr>
        <w:tab/>
        <w:t>Video; ITU-R BT.709 HD 1</w:t>
      </w:r>
      <w:r w:rsidR="00AB519F">
        <w:rPr>
          <w:lang w:val="en-GB"/>
        </w:rPr>
        <w:t> </w:t>
      </w:r>
      <w:r w:rsidRPr="0057740D">
        <w:rPr>
          <w:lang w:val="en-GB"/>
        </w:rPr>
        <w:t>920</w:t>
      </w:r>
      <w:r w:rsidR="00AB519F">
        <w:rPr>
          <w:lang w:val="en-GB"/>
        </w:rPr>
        <w:t> </w:t>
      </w:r>
      <w:r w:rsidRPr="0057740D">
        <w:rPr>
          <w:lang w:val="en-GB"/>
        </w:rPr>
        <w:t>×</w:t>
      </w:r>
      <w:r w:rsidR="00AB519F">
        <w:rPr>
          <w:lang w:val="en-GB"/>
        </w:rPr>
        <w:t> </w:t>
      </w:r>
      <w:r w:rsidRPr="0057740D">
        <w:rPr>
          <w:lang w:val="en-GB"/>
        </w:rPr>
        <w:t>1</w:t>
      </w:r>
      <w:r w:rsidR="00AB519F">
        <w:rPr>
          <w:lang w:val="en-GB"/>
        </w:rPr>
        <w:t> </w:t>
      </w:r>
      <w:r w:rsidRPr="0057740D">
        <w:rPr>
          <w:lang w:val="en-GB"/>
        </w:rPr>
        <w:t>080 at 25i frames per second</w:t>
      </w:r>
    </w:p>
    <w:p w14:paraId="3437AAA4" w14:textId="07B6C2A2" w:rsidR="0057740D" w:rsidRPr="0057740D" w:rsidRDefault="0057740D" w:rsidP="0057740D">
      <w:pPr>
        <w:pStyle w:val="enumlev1"/>
        <w:rPr>
          <w:lang w:val="en-GB"/>
        </w:rPr>
      </w:pPr>
      <w:r w:rsidRPr="0057740D">
        <w:rPr>
          <w:lang w:val="en-GB"/>
        </w:rPr>
        <w:t>–</w:t>
      </w:r>
      <w:r w:rsidRPr="0057740D">
        <w:rPr>
          <w:lang w:val="en-GB"/>
        </w:rPr>
        <w:tab/>
        <w:t>Audio; stereo English</w:t>
      </w:r>
    </w:p>
    <w:p w14:paraId="569A30FD" w14:textId="77777777" w:rsidR="0057740D" w:rsidRPr="0057740D" w:rsidRDefault="0057740D" w:rsidP="0057740D">
      <w:pPr>
        <w:pStyle w:val="enumlev1"/>
        <w:rPr>
          <w:lang w:val="en-GB"/>
        </w:rPr>
      </w:pPr>
      <w:r w:rsidRPr="0057740D">
        <w:rPr>
          <w:lang w:val="en-GB"/>
        </w:rPr>
        <w:t>–</w:t>
      </w:r>
      <w:r w:rsidRPr="0057740D">
        <w:rPr>
          <w:lang w:val="en-GB"/>
        </w:rPr>
        <w:tab/>
        <w:t>Video test signal; 20 seconds 100/0/100/0 colour bars</w:t>
      </w:r>
    </w:p>
    <w:p w14:paraId="74564AD3" w14:textId="60DC5943" w:rsidR="0057740D" w:rsidRPr="0057740D" w:rsidRDefault="0057740D" w:rsidP="0057740D">
      <w:pPr>
        <w:pStyle w:val="enumlev1"/>
        <w:rPr>
          <w:lang w:val="en-GB"/>
        </w:rPr>
      </w:pPr>
      <w:r w:rsidRPr="0057740D">
        <w:rPr>
          <w:lang w:val="en-GB"/>
        </w:rPr>
        <w:t>–</w:t>
      </w:r>
      <w:r w:rsidRPr="0057740D">
        <w:rPr>
          <w:lang w:val="en-GB"/>
        </w:rPr>
        <w:tab/>
        <w:t>Audio test signal; 20 seconds EBU Tech 3304 two channel audio identification</w:t>
      </w:r>
    </w:p>
    <w:p w14:paraId="2D817697" w14:textId="77B19578" w:rsidR="0057740D" w:rsidRPr="0057740D" w:rsidRDefault="0057740D" w:rsidP="0057740D">
      <w:pPr>
        <w:pStyle w:val="enumlev1"/>
        <w:rPr>
          <w:lang w:val="en-GB"/>
        </w:rPr>
      </w:pPr>
      <w:r w:rsidRPr="0057740D">
        <w:rPr>
          <w:lang w:val="en-GB"/>
        </w:rPr>
        <w:t>–</w:t>
      </w:r>
      <w:r w:rsidRPr="0057740D">
        <w:rPr>
          <w:lang w:val="en-GB"/>
        </w:rPr>
        <w:tab/>
        <w:t xml:space="preserve">Slate; count down from </w:t>
      </w:r>
      <w:r w:rsidR="00AB519F" w:rsidRPr="00AB519F">
        <w:rPr>
          <w:lang w:val="en-GB"/>
        </w:rPr>
        <w:t>–</w:t>
      </w:r>
      <w:r w:rsidRPr="0057740D">
        <w:rPr>
          <w:lang w:val="en-GB"/>
        </w:rPr>
        <w:t xml:space="preserve">10 to </w:t>
      </w:r>
      <w:r w:rsidR="00AB519F" w:rsidRPr="00AB519F">
        <w:rPr>
          <w:lang w:val="en-GB"/>
        </w:rPr>
        <w:t>–</w:t>
      </w:r>
      <w:r w:rsidRPr="0057740D">
        <w:rPr>
          <w:lang w:val="en-GB"/>
        </w:rPr>
        <w:t>3 (seven seconds mute)</w:t>
      </w:r>
    </w:p>
    <w:p w14:paraId="5AAF5519" w14:textId="6AB03D1D" w:rsidR="0057740D" w:rsidRPr="0057740D" w:rsidRDefault="0057740D" w:rsidP="0057740D">
      <w:pPr>
        <w:pStyle w:val="enumlev1"/>
        <w:rPr>
          <w:lang w:val="en-GB"/>
        </w:rPr>
      </w:pPr>
      <w:r w:rsidRPr="0057740D">
        <w:rPr>
          <w:lang w:val="en-GB"/>
        </w:rPr>
        <w:t>–</w:t>
      </w:r>
      <w:r w:rsidRPr="0057740D">
        <w:rPr>
          <w:lang w:val="en-GB"/>
        </w:rPr>
        <w:tab/>
        <w:t xml:space="preserve">Spacer; active black level and silence from </w:t>
      </w:r>
      <w:r w:rsidR="00AB519F" w:rsidRPr="00AB519F">
        <w:rPr>
          <w:lang w:val="en-GB"/>
        </w:rPr>
        <w:t>–</w:t>
      </w:r>
      <w:r w:rsidRPr="0057740D">
        <w:rPr>
          <w:lang w:val="en-GB"/>
        </w:rPr>
        <w:t>3 to first frame of programme</w:t>
      </w:r>
    </w:p>
    <w:p w14:paraId="13607C8C" w14:textId="77777777" w:rsidR="0057740D" w:rsidRPr="0057740D" w:rsidRDefault="0057740D" w:rsidP="0057740D">
      <w:pPr>
        <w:pStyle w:val="enumlev1"/>
        <w:rPr>
          <w:lang w:val="en-GB"/>
        </w:rPr>
      </w:pPr>
      <w:r w:rsidRPr="0057740D">
        <w:rPr>
          <w:lang w:val="en-GB"/>
        </w:rPr>
        <w:t>–</w:t>
      </w:r>
      <w:r w:rsidRPr="0057740D">
        <w:rPr>
          <w:lang w:val="en-GB"/>
        </w:rPr>
        <w:tab/>
        <w:t>End credits; 30 seconds maximum hold last credit for five seconds</w:t>
      </w:r>
    </w:p>
    <w:p w14:paraId="7796BFE0" w14:textId="77777777" w:rsidR="0057740D" w:rsidRPr="0057740D" w:rsidRDefault="0057740D" w:rsidP="0057740D">
      <w:pPr>
        <w:pStyle w:val="enumlev1"/>
        <w:rPr>
          <w:lang w:val="en-GB"/>
        </w:rPr>
      </w:pPr>
      <w:r w:rsidRPr="0057740D">
        <w:rPr>
          <w:lang w:val="en-GB"/>
        </w:rPr>
        <w:t>–</w:t>
      </w:r>
      <w:r w:rsidRPr="0057740D">
        <w:rPr>
          <w:lang w:val="en-GB"/>
        </w:rPr>
        <w:tab/>
        <w:t>Tail; active black and silence for 10 seconds</w:t>
      </w:r>
    </w:p>
    <w:p w14:paraId="6D4BFD57" w14:textId="77777777" w:rsidR="0057740D" w:rsidRPr="0057740D" w:rsidRDefault="0057740D" w:rsidP="0057740D">
      <w:pPr>
        <w:pStyle w:val="enumlev1"/>
        <w:rPr>
          <w:lang w:val="en-GB"/>
        </w:rPr>
      </w:pPr>
      <w:r w:rsidRPr="0057740D">
        <w:rPr>
          <w:lang w:val="en-GB"/>
        </w:rPr>
        <w:t>–</w:t>
      </w:r>
      <w:r w:rsidRPr="0057740D">
        <w:rPr>
          <w:lang w:val="en-GB"/>
        </w:rPr>
        <w:tab/>
        <w:t>First frame of programme; 01:00:00:00 timecode.</w:t>
      </w:r>
    </w:p>
    <w:p w14:paraId="1742F44F" w14:textId="4A611594" w:rsidR="0057740D" w:rsidRPr="0057740D" w:rsidRDefault="0057740D" w:rsidP="0057740D">
      <w:pPr>
        <w:pStyle w:val="FigureNo"/>
        <w:rPr>
          <w:lang w:val="en-GB"/>
        </w:rPr>
      </w:pPr>
      <w:r w:rsidRPr="0057740D">
        <w:rPr>
          <w:lang w:val="en-GB"/>
        </w:rPr>
        <w:lastRenderedPageBreak/>
        <w:t xml:space="preserve">Figure </w:t>
      </w:r>
      <w:r w:rsidR="005C5B92">
        <w:rPr>
          <w:lang w:val="en-GB"/>
        </w:rPr>
        <w:t>6</w:t>
      </w:r>
    </w:p>
    <w:p w14:paraId="7EA33E5B" w14:textId="307BE688" w:rsidR="0057740D" w:rsidRPr="0057740D" w:rsidRDefault="0057740D" w:rsidP="0057740D">
      <w:pPr>
        <w:pStyle w:val="Figuretitle"/>
        <w:rPr>
          <w:lang w:val="en-GB"/>
        </w:rPr>
      </w:pPr>
      <w:r w:rsidRPr="0057740D">
        <w:rPr>
          <w:lang w:val="en-GB"/>
        </w:rPr>
        <w:t>CPL 1 Linear play</w:t>
      </w:r>
      <w:r w:rsidR="008435AA">
        <w:rPr>
          <w:lang w:val="en-GB"/>
        </w:rPr>
        <w:t>-</w:t>
      </w:r>
      <w:r w:rsidRPr="0057740D">
        <w:rPr>
          <w:lang w:val="en-GB"/>
        </w:rPr>
        <w:t>out version</w:t>
      </w:r>
    </w:p>
    <w:p w14:paraId="579C2A16" w14:textId="54F26FE4" w:rsidR="0057740D" w:rsidRPr="00760576" w:rsidRDefault="00C416A0" w:rsidP="0057740D">
      <w:pPr>
        <w:pStyle w:val="Figure"/>
      </w:pPr>
      <w:r>
        <w:rPr>
          <w:noProof/>
        </w:rPr>
        <w:drawing>
          <wp:inline distT="0" distB="0" distL="0" distR="0" wp14:anchorId="73BB5D36" wp14:editId="37A603B0">
            <wp:extent cx="6120765" cy="101346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1013460"/>
                    </a:xfrm>
                    <a:prstGeom prst="rect">
                      <a:avLst/>
                    </a:prstGeom>
                  </pic:spPr>
                </pic:pic>
              </a:graphicData>
            </a:graphic>
          </wp:inline>
        </w:drawing>
      </w:r>
    </w:p>
    <w:p w14:paraId="1D075FBE" w14:textId="2455D727" w:rsidR="0057740D" w:rsidRPr="00B4713A" w:rsidRDefault="0057740D" w:rsidP="00AB519F">
      <w:pPr>
        <w:rPr>
          <w:lang w:val="en-GB"/>
        </w:rPr>
      </w:pPr>
      <w:r w:rsidRPr="00B4713A">
        <w:rPr>
          <w:lang w:val="en-GB"/>
        </w:rPr>
        <w:t>In this case, the CPL references the components in the order required for the linear play</w:t>
      </w:r>
      <w:r w:rsidR="008435AA">
        <w:rPr>
          <w:lang w:val="en-GB"/>
        </w:rPr>
        <w:t>-</w:t>
      </w:r>
      <w:r w:rsidRPr="00B4713A">
        <w:rPr>
          <w:lang w:val="en-GB"/>
        </w:rPr>
        <w:t>out version. These are then sent to the output processing stage. This can either be carried out by the content owner before sending to the broadcaster or by the broadcaster if they have access to the IMP. The output processing converts the video to ITU-R BT.709 HD, transcoding it to the play</w:t>
      </w:r>
      <w:r w:rsidR="008435AA">
        <w:rPr>
          <w:lang w:val="en-GB"/>
        </w:rPr>
        <w:t>-</w:t>
      </w:r>
      <w:r w:rsidRPr="00B4713A">
        <w:rPr>
          <w:lang w:val="en-GB"/>
        </w:rPr>
        <w:t>out codec and uses the provided audio data to generate a down mix of the multi-channel audio to stereo. The audio and video are combined into a flat file with traditional timecode starting at 00:59:30:00.</w:t>
      </w:r>
    </w:p>
    <w:p w14:paraId="3EF0B605" w14:textId="1FF931D1" w:rsidR="0057740D" w:rsidRPr="0057740D" w:rsidRDefault="0057740D" w:rsidP="00810ECD">
      <w:pPr>
        <w:pStyle w:val="Heading1"/>
        <w:rPr>
          <w:lang w:val="en-GB"/>
        </w:rPr>
      </w:pPr>
      <w:r w:rsidRPr="0057740D">
        <w:rPr>
          <w:lang w:val="en-GB"/>
        </w:rPr>
        <w:t>5</w:t>
      </w:r>
      <w:r w:rsidRPr="0057740D">
        <w:rPr>
          <w:lang w:val="en-GB"/>
        </w:rPr>
        <w:tab/>
        <w:t>CPL 2 – Video on demand version</w:t>
      </w:r>
    </w:p>
    <w:p w14:paraId="3383A7EC" w14:textId="472142A8" w:rsidR="0057740D" w:rsidRPr="0057740D" w:rsidRDefault="0057740D" w:rsidP="0057740D">
      <w:pPr>
        <w:rPr>
          <w:lang w:val="en-GB"/>
        </w:rPr>
      </w:pPr>
      <w:r w:rsidRPr="0057740D">
        <w:rPr>
          <w:lang w:val="en-GB"/>
        </w:rPr>
        <w:t>Supplies an on-demand version (</w:t>
      </w:r>
      <w:r w:rsidR="005C5B92">
        <w:rPr>
          <w:lang w:val="en-GB"/>
        </w:rPr>
        <w:t xml:space="preserve">see </w:t>
      </w:r>
      <w:r w:rsidRPr="0057740D">
        <w:rPr>
          <w:lang w:val="en-GB"/>
        </w:rPr>
        <w:t>Fig</w:t>
      </w:r>
      <w:r w:rsidR="00500B34">
        <w:rPr>
          <w:lang w:val="en-GB"/>
        </w:rPr>
        <w:t>.</w:t>
      </w:r>
      <w:r w:rsidR="00355FFE">
        <w:rPr>
          <w:lang w:val="en-GB"/>
        </w:rPr>
        <w:t> </w:t>
      </w:r>
      <w:r w:rsidR="00500B34">
        <w:rPr>
          <w:lang w:val="en-GB"/>
        </w:rPr>
        <w:t>7</w:t>
      </w:r>
      <w:r w:rsidRPr="0057740D">
        <w:rPr>
          <w:lang w:val="en-GB"/>
        </w:rPr>
        <w:t>) – this version contains an extra scene</w:t>
      </w:r>
      <w:r w:rsidR="00500B34">
        <w:rPr>
          <w:lang w:val="en-GB"/>
        </w:rPr>
        <w:t>:</w:t>
      </w:r>
    </w:p>
    <w:p w14:paraId="5CCDD4DC" w14:textId="61ECA765" w:rsidR="0057740D" w:rsidRPr="0057740D" w:rsidRDefault="0057740D" w:rsidP="0057740D">
      <w:pPr>
        <w:pStyle w:val="enumlev1"/>
        <w:rPr>
          <w:lang w:val="en-GB"/>
        </w:rPr>
      </w:pPr>
      <w:r w:rsidRPr="0057740D">
        <w:rPr>
          <w:lang w:val="en-GB"/>
        </w:rPr>
        <w:t>–</w:t>
      </w:r>
      <w:r w:rsidRPr="0057740D">
        <w:rPr>
          <w:lang w:val="en-GB"/>
        </w:rPr>
        <w:tab/>
        <w:t>Video; ITU-R BT.2100 UHD HLG 3 840 × 2 160 at 50 frames per second</w:t>
      </w:r>
    </w:p>
    <w:p w14:paraId="5F6BEABD" w14:textId="77777777" w:rsidR="0057740D" w:rsidRPr="0057740D" w:rsidRDefault="0057740D" w:rsidP="0057740D">
      <w:pPr>
        <w:pStyle w:val="enumlev1"/>
        <w:rPr>
          <w:lang w:val="en-GB"/>
        </w:rPr>
      </w:pPr>
      <w:r w:rsidRPr="0057740D">
        <w:rPr>
          <w:lang w:val="en-GB"/>
        </w:rPr>
        <w:t>–</w:t>
      </w:r>
      <w:r w:rsidRPr="0057740D">
        <w:rPr>
          <w:lang w:val="en-GB"/>
        </w:rPr>
        <w:tab/>
        <w:t>Audio 1; stereo English main</w:t>
      </w:r>
    </w:p>
    <w:p w14:paraId="4A19474D" w14:textId="77777777" w:rsidR="0057740D" w:rsidRPr="0057740D" w:rsidRDefault="0057740D" w:rsidP="0057740D">
      <w:pPr>
        <w:pStyle w:val="enumlev1"/>
        <w:rPr>
          <w:lang w:val="en-GB"/>
        </w:rPr>
      </w:pPr>
      <w:r w:rsidRPr="0057740D">
        <w:rPr>
          <w:lang w:val="en-GB"/>
        </w:rPr>
        <w:t>–</w:t>
      </w:r>
      <w:r w:rsidRPr="0057740D">
        <w:rPr>
          <w:lang w:val="en-GB"/>
        </w:rPr>
        <w:tab/>
        <w:t>Audio 2; advance audio mix</w:t>
      </w:r>
    </w:p>
    <w:p w14:paraId="46D12B5D" w14:textId="77777777" w:rsidR="0057740D" w:rsidRPr="0057740D" w:rsidRDefault="0057740D" w:rsidP="0057740D">
      <w:pPr>
        <w:pStyle w:val="enumlev1"/>
        <w:rPr>
          <w:lang w:val="en-GB"/>
        </w:rPr>
      </w:pPr>
      <w:r w:rsidRPr="0057740D">
        <w:rPr>
          <w:lang w:val="en-GB"/>
        </w:rPr>
        <w:t>–</w:t>
      </w:r>
      <w:r w:rsidRPr="0057740D">
        <w:rPr>
          <w:lang w:val="en-GB"/>
        </w:rPr>
        <w:tab/>
        <w:t>Audio 3; Stereo audio description</w:t>
      </w:r>
    </w:p>
    <w:p w14:paraId="6179792E" w14:textId="77777777" w:rsidR="0057740D" w:rsidRPr="0057740D" w:rsidRDefault="0057740D" w:rsidP="0057740D">
      <w:pPr>
        <w:pStyle w:val="enumlev1"/>
        <w:rPr>
          <w:lang w:val="en-GB"/>
        </w:rPr>
      </w:pPr>
      <w:r w:rsidRPr="0057740D">
        <w:rPr>
          <w:lang w:val="en-GB"/>
        </w:rPr>
        <w:t>–</w:t>
      </w:r>
      <w:r w:rsidRPr="0057740D">
        <w:rPr>
          <w:lang w:val="en-GB"/>
        </w:rPr>
        <w:tab/>
        <w:t>End credits; 90 seconds maximum hold last credit for five seconds</w:t>
      </w:r>
    </w:p>
    <w:p w14:paraId="0C2AD738" w14:textId="307F8722" w:rsidR="0057740D" w:rsidRPr="0057740D" w:rsidRDefault="0057740D" w:rsidP="0057740D">
      <w:pPr>
        <w:pStyle w:val="enumlev1"/>
        <w:rPr>
          <w:lang w:val="en-GB"/>
        </w:rPr>
      </w:pPr>
      <w:r w:rsidRPr="0057740D">
        <w:rPr>
          <w:lang w:val="en-GB"/>
        </w:rPr>
        <w:t>–</w:t>
      </w:r>
      <w:r w:rsidRPr="0057740D">
        <w:rPr>
          <w:lang w:val="en-GB"/>
        </w:rPr>
        <w:tab/>
        <w:t>Logo; top and tail five second logo with stereo, advanced audio and AD</w:t>
      </w:r>
    </w:p>
    <w:p w14:paraId="628F3C55" w14:textId="77777777" w:rsidR="0057740D" w:rsidRPr="0057740D" w:rsidRDefault="0057740D" w:rsidP="0057740D">
      <w:pPr>
        <w:pStyle w:val="enumlev1"/>
        <w:rPr>
          <w:lang w:val="en-GB"/>
        </w:rPr>
      </w:pPr>
      <w:r w:rsidRPr="0057740D">
        <w:rPr>
          <w:lang w:val="en-GB"/>
        </w:rPr>
        <w:t>–</w:t>
      </w:r>
      <w:r w:rsidRPr="0057740D">
        <w:rPr>
          <w:lang w:val="en-GB"/>
        </w:rPr>
        <w:tab/>
        <w:t>Promo; 30 second trailer with stereo, advanced audio and AD</w:t>
      </w:r>
    </w:p>
    <w:p w14:paraId="2C0A838A" w14:textId="77777777" w:rsidR="0057740D" w:rsidRPr="0057740D" w:rsidRDefault="0057740D" w:rsidP="0057740D">
      <w:pPr>
        <w:pStyle w:val="enumlev1"/>
        <w:rPr>
          <w:lang w:val="en-GB"/>
        </w:rPr>
      </w:pPr>
      <w:r w:rsidRPr="0057740D">
        <w:rPr>
          <w:lang w:val="en-GB"/>
        </w:rPr>
        <w:t>–</w:t>
      </w:r>
      <w:r w:rsidRPr="0057740D">
        <w:rPr>
          <w:lang w:val="en-GB"/>
        </w:rPr>
        <w:tab/>
        <w:t>Spacers; active black and silence for 1second between each segment and at the end</w:t>
      </w:r>
    </w:p>
    <w:p w14:paraId="2A6505DF" w14:textId="77777777" w:rsidR="0057740D" w:rsidRPr="0057740D" w:rsidRDefault="0057740D" w:rsidP="0057740D">
      <w:pPr>
        <w:pStyle w:val="enumlev1"/>
        <w:rPr>
          <w:lang w:val="en-GB"/>
        </w:rPr>
      </w:pPr>
      <w:r w:rsidRPr="0057740D">
        <w:rPr>
          <w:lang w:val="en-GB"/>
        </w:rPr>
        <w:t>–</w:t>
      </w:r>
      <w:r w:rsidRPr="0057740D">
        <w:rPr>
          <w:lang w:val="en-GB"/>
        </w:rPr>
        <w:tab/>
        <w:t>File count start; 00 frames</w:t>
      </w:r>
    </w:p>
    <w:p w14:paraId="009F1375" w14:textId="256D0D1C" w:rsidR="0057740D" w:rsidRPr="0057740D" w:rsidRDefault="0057740D" w:rsidP="0057740D">
      <w:pPr>
        <w:pStyle w:val="enumlev1"/>
        <w:rPr>
          <w:lang w:val="en-GB"/>
        </w:rPr>
      </w:pPr>
      <w:r w:rsidRPr="0057740D">
        <w:rPr>
          <w:lang w:val="en-GB"/>
        </w:rPr>
        <w:t>–</w:t>
      </w:r>
      <w:r w:rsidRPr="0057740D">
        <w:rPr>
          <w:lang w:val="en-GB"/>
        </w:rPr>
        <w:tab/>
        <w:t xml:space="preserve">Chapter markers; only for opening title and 10 seconds after </w:t>
      </w:r>
      <w:r w:rsidR="00F04956">
        <w:rPr>
          <w:lang w:val="en-GB"/>
        </w:rPr>
        <w:t xml:space="preserve">the </w:t>
      </w:r>
      <w:r w:rsidRPr="0057740D">
        <w:rPr>
          <w:lang w:val="en-GB"/>
        </w:rPr>
        <w:t>start of end credit.</w:t>
      </w:r>
    </w:p>
    <w:p w14:paraId="71BA2201" w14:textId="7D2B668B" w:rsidR="0057740D" w:rsidRDefault="0057740D" w:rsidP="0057740D">
      <w:pPr>
        <w:pStyle w:val="FigureNo"/>
      </w:pPr>
      <w:r w:rsidRPr="00760576">
        <w:t>Fig</w:t>
      </w:r>
      <w:r>
        <w:t>ure</w:t>
      </w:r>
      <w:r w:rsidRPr="00760576">
        <w:t xml:space="preserve"> </w:t>
      </w:r>
      <w:r w:rsidR="00500B34">
        <w:t>7</w:t>
      </w:r>
    </w:p>
    <w:p w14:paraId="0CB76A8B" w14:textId="77777777" w:rsidR="0057740D" w:rsidRPr="00760576" w:rsidRDefault="0057740D" w:rsidP="0057740D">
      <w:pPr>
        <w:pStyle w:val="Figuretitle"/>
      </w:pPr>
      <w:r w:rsidRPr="00760576">
        <w:t>CPL 2 Video on demand version</w:t>
      </w:r>
    </w:p>
    <w:p w14:paraId="737EFDFB" w14:textId="6395EBB9" w:rsidR="0057740D" w:rsidRPr="00760576" w:rsidRDefault="00197E83" w:rsidP="0057740D">
      <w:pPr>
        <w:pStyle w:val="Figure"/>
      </w:pPr>
      <w:r>
        <w:rPr>
          <w:noProof/>
        </w:rPr>
        <w:drawing>
          <wp:inline distT="0" distB="0" distL="0" distR="0" wp14:anchorId="098114F7" wp14:editId="4886FA51">
            <wp:extent cx="6120765" cy="2105660"/>
            <wp:effectExtent l="0" t="0" r="0" b="889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2105660"/>
                    </a:xfrm>
                    <a:prstGeom prst="rect">
                      <a:avLst/>
                    </a:prstGeom>
                  </pic:spPr>
                </pic:pic>
              </a:graphicData>
            </a:graphic>
          </wp:inline>
        </w:drawing>
      </w:r>
    </w:p>
    <w:p w14:paraId="69E27BD2" w14:textId="54D1CD97" w:rsidR="0057740D" w:rsidRPr="0057740D" w:rsidRDefault="0057740D" w:rsidP="006F3F5B">
      <w:pPr>
        <w:pStyle w:val="Normalaftertitle"/>
        <w:rPr>
          <w:lang w:val="en-GB"/>
        </w:rPr>
      </w:pPr>
      <w:r w:rsidRPr="0057740D">
        <w:rPr>
          <w:lang w:val="en-GB"/>
        </w:rPr>
        <w:t xml:space="preserve">In this case, the CPL references the components in the order required for the VOD version. These are then sent to the output processing stage. This can either be carried out by the content owner before </w:t>
      </w:r>
      <w:r w:rsidRPr="0057740D">
        <w:rPr>
          <w:lang w:val="en-GB"/>
        </w:rPr>
        <w:lastRenderedPageBreak/>
        <w:t>sending to the VOD distributor or by the VOD distributor if they have access to the IMP. No processing is required for the video components before sending to the VOD processing chain as the requirement is the same as the original IMP format. The audio output processing chain uses the provided data to generate a down mix of the multi-channel audio to stereo. The video, stereo audio, multichannel audio with its data track, the audio description audio, the captions and the chapter markers are then presented to the distributors VOD processing chain.</w:t>
      </w:r>
    </w:p>
    <w:p w14:paraId="30B50806" w14:textId="0E2ED73A" w:rsidR="0057740D" w:rsidRPr="0057740D" w:rsidRDefault="0057740D" w:rsidP="00AB519F">
      <w:pPr>
        <w:pStyle w:val="Heading1"/>
        <w:rPr>
          <w:lang w:val="en-GB"/>
        </w:rPr>
      </w:pPr>
      <w:r w:rsidRPr="0057740D">
        <w:rPr>
          <w:lang w:val="en-GB"/>
        </w:rPr>
        <w:t>6</w:t>
      </w:r>
      <w:r w:rsidRPr="0057740D">
        <w:rPr>
          <w:lang w:val="en-GB"/>
        </w:rPr>
        <w:tab/>
        <w:t>CPL 3 – International sales version</w:t>
      </w:r>
    </w:p>
    <w:p w14:paraId="2C0194C4" w14:textId="16D5A5C7" w:rsidR="0057740D" w:rsidRPr="0057740D" w:rsidRDefault="0057740D" w:rsidP="00AB519F">
      <w:pPr>
        <w:keepNext/>
        <w:keepLines/>
        <w:rPr>
          <w:lang w:val="en-GB"/>
        </w:rPr>
      </w:pPr>
      <w:r w:rsidRPr="0057740D">
        <w:rPr>
          <w:lang w:val="en-GB"/>
        </w:rPr>
        <w:t>Supplies a sales version (</w:t>
      </w:r>
      <w:r w:rsidR="00500B34">
        <w:rPr>
          <w:lang w:val="en-GB"/>
        </w:rPr>
        <w:t xml:space="preserve">see </w:t>
      </w:r>
      <w:r w:rsidRPr="0057740D">
        <w:rPr>
          <w:lang w:val="en-GB"/>
        </w:rPr>
        <w:t>Fig</w:t>
      </w:r>
      <w:r w:rsidR="00500B34">
        <w:rPr>
          <w:lang w:val="en-GB"/>
        </w:rPr>
        <w:t>.</w:t>
      </w:r>
      <w:r w:rsidR="00936CAC">
        <w:rPr>
          <w:lang w:val="en-GB"/>
        </w:rPr>
        <w:t> </w:t>
      </w:r>
      <w:r w:rsidR="00500B34">
        <w:rPr>
          <w:lang w:val="en-GB"/>
        </w:rPr>
        <w:t>8</w:t>
      </w:r>
      <w:r w:rsidRPr="0057740D">
        <w:rPr>
          <w:lang w:val="en-GB"/>
        </w:rPr>
        <w:t>) – this version has a and extra scene and a replacement scene due to rights clearance issues</w:t>
      </w:r>
      <w:r w:rsidR="00810ECD">
        <w:rPr>
          <w:lang w:val="en-GB"/>
        </w:rPr>
        <w:t>:</w:t>
      </w:r>
    </w:p>
    <w:p w14:paraId="53B4DAB9" w14:textId="77777777" w:rsidR="0057740D" w:rsidRPr="0057740D" w:rsidRDefault="0057740D" w:rsidP="00AB519F">
      <w:pPr>
        <w:pStyle w:val="enumlev1"/>
        <w:keepNext/>
        <w:keepLines/>
        <w:rPr>
          <w:lang w:val="en-GB"/>
        </w:rPr>
      </w:pPr>
      <w:r w:rsidRPr="0057740D">
        <w:rPr>
          <w:lang w:val="en-GB"/>
        </w:rPr>
        <w:t>–</w:t>
      </w:r>
      <w:r w:rsidRPr="0057740D">
        <w:rPr>
          <w:lang w:val="en-GB"/>
        </w:rPr>
        <w:tab/>
        <w:t>Video; ITU-R BT.2100 UHD PQ 3 840 × 2 160 at 50 frames per second</w:t>
      </w:r>
    </w:p>
    <w:p w14:paraId="5C37DBE6" w14:textId="77777777" w:rsidR="0057740D" w:rsidRPr="0057740D" w:rsidRDefault="0057740D" w:rsidP="0057740D">
      <w:pPr>
        <w:pStyle w:val="enumlev1"/>
        <w:rPr>
          <w:lang w:val="en-GB"/>
        </w:rPr>
      </w:pPr>
      <w:r w:rsidRPr="0057740D">
        <w:rPr>
          <w:lang w:val="en-GB"/>
        </w:rPr>
        <w:t>–</w:t>
      </w:r>
      <w:r w:rsidRPr="0057740D">
        <w:rPr>
          <w:lang w:val="en-GB"/>
        </w:rPr>
        <w:tab/>
        <w:t>Audio 1; advanced audio mix English</w:t>
      </w:r>
    </w:p>
    <w:p w14:paraId="65FBE796" w14:textId="77777777" w:rsidR="0057740D" w:rsidRPr="0057740D" w:rsidRDefault="0057740D" w:rsidP="0057740D">
      <w:pPr>
        <w:pStyle w:val="enumlev1"/>
        <w:rPr>
          <w:lang w:val="en-GB"/>
        </w:rPr>
      </w:pPr>
      <w:r w:rsidRPr="0057740D">
        <w:rPr>
          <w:lang w:val="en-GB"/>
        </w:rPr>
        <w:t>–</w:t>
      </w:r>
      <w:r w:rsidRPr="0057740D">
        <w:rPr>
          <w:lang w:val="en-GB"/>
        </w:rPr>
        <w:tab/>
        <w:t>Audio 2; advance audio mix with no dialogue</w:t>
      </w:r>
    </w:p>
    <w:p w14:paraId="0BF047F4" w14:textId="77777777" w:rsidR="0057740D" w:rsidRPr="0057740D" w:rsidRDefault="0057740D" w:rsidP="0057740D">
      <w:pPr>
        <w:pStyle w:val="enumlev1"/>
        <w:rPr>
          <w:lang w:val="en-GB"/>
        </w:rPr>
      </w:pPr>
      <w:r w:rsidRPr="0057740D">
        <w:rPr>
          <w:lang w:val="en-GB"/>
        </w:rPr>
        <w:t>–</w:t>
      </w:r>
      <w:r w:rsidRPr="0057740D">
        <w:rPr>
          <w:lang w:val="en-GB"/>
        </w:rPr>
        <w:tab/>
        <w:t>Video test signal; 10 seconds ITU-R BT.2111 PQ narrow range colour bars</w:t>
      </w:r>
    </w:p>
    <w:p w14:paraId="1C0502AE" w14:textId="77777777" w:rsidR="0057740D" w:rsidRPr="0057740D" w:rsidRDefault="0057740D" w:rsidP="0057740D">
      <w:pPr>
        <w:pStyle w:val="enumlev1"/>
        <w:rPr>
          <w:lang w:val="en-GB"/>
        </w:rPr>
      </w:pPr>
      <w:r w:rsidRPr="0057740D">
        <w:rPr>
          <w:lang w:val="en-GB"/>
        </w:rPr>
        <w:t>–</w:t>
      </w:r>
      <w:r w:rsidRPr="0057740D">
        <w:rPr>
          <w:lang w:val="en-GB"/>
        </w:rPr>
        <w:tab/>
        <w:t>Audio test signal; 10 seconds</w:t>
      </w:r>
    </w:p>
    <w:p w14:paraId="0744990B" w14:textId="77777777" w:rsidR="0057740D" w:rsidRPr="0057740D" w:rsidRDefault="0057740D" w:rsidP="0057740D">
      <w:pPr>
        <w:pStyle w:val="enumlev1"/>
        <w:rPr>
          <w:lang w:val="en-GB"/>
        </w:rPr>
      </w:pPr>
      <w:r w:rsidRPr="0057740D">
        <w:rPr>
          <w:lang w:val="en-GB"/>
        </w:rPr>
        <w:t>–</w:t>
      </w:r>
      <w:r w:rsidRPr="0057740D">
        <w:rPr>
          <w:lang w:val="en-GB"/>
        </w:rPr>
        <w:tab/>
        <w:t>Branding; company branding promotion</w:t>
      </w:r>
    </w:p>
    <w:p w14:paraId="6DAFE793" w14:textId="77777777" w:rsidR="0057740D" w:rsidRPr="0057740D" w:rsidRDefault="0057740D" w:rsidP="0057740D">
      <w:pPr>
        <w:pStyle w:val="enumlev1"/>
        <w:rPr>
          <w:lang w:val="en-GB"/>
        </w:rPr>
      </w:pPr>
      <w:r w:rsidRPr="0057740D">
        <w:rPr>
          <w:lang w:val="en-GB"/>
        </w:rPr>
        <w:t>–</w:t>
      </w:r>
      <w:r w:rsidRPr="0057740D">
        <w:rPr>
          <w:lang w:val="en-GB"/>
        </w:rPr>
        <w:tab/>
        <w:t>Promo; 30 second trailer with stereo, advanced audio and AD</w:t>
      </w:r>
    </w:p>
    <w:p w14:paraId="1053F588" w14:textId="77777777" w:rsidR="0057740D" w:rsidRPr="0057740D" w:rsidRDefault="0057740D" w:rsidP="0057740D">
      <w:pPr>
        <w:pStyle w:val="enumlev1"/>
        <w:rPr>
          <w:lang w:val="en-GB"/>
        </w:rPr>
      </w:pPr>
      <w:r w:rsidRPr="0057740D">
        <w:rPr>
          <w:lang w:val="en-GB"/>
        </w:rPr>
        <w:t>–</w:t>
      </w:r>
      <w:r w:rsidRPr="0057740D">
        <w:rPr>
          <w:lang w:val="en-GB"/>
        </w:rPr>
        <w:tab/>
        <w:t>End credits; 90 seconds maximum hold last credit for five seconds</w:t>
      </w:r>
    </w:p>
    <w:p w14:paraId="7FFF1115" w14:textId="77777777" w:rsidR="0057740D" w:rsidRPr="0057740D" w:rsidRDefault="0057740D" w:rsidP="0057740D">
      <w:pPr>
        <w:pStyle w:val="enumlev1"/>
        <w:rPr>
          <w:lang w:val="en-GB"/>
        </w:rPr>
      </w:pPr>
      <w:r w:rsidRPr="0057740D">
        <w:rPr>
          <w:lang w:val="en-GB"/>
        </w:rPr>
        <w:t>–</w:t>
      </w:r>
      <w:r w:rsidRPr="0057740D">
        <w:rPr>
          <w:lang w:val="en-GB"/>
        </w:rPr>
        <w:tab/>
        <w:t>Logo; top and tail five second logo with stereo, advanced audio and AD</w:t>
      </w:r>
    </w:p>
    <w:p w14:paraId="773F590C" w14:textId="77777777" w:rsidR="0057740D" w:rsidRPr="0057740D" w:rsidRDefault="0057740D" w:rsidP="0057740D">
      <w:pPr>
        <w:pStyle w:val="enumlev1"/>
        <w:rPr>
          <w:lang w:val="en-GB"/>
        </w:rPr>
      </w:pPr>
      <w:r w:rsidRPr="0057740D">
        <w:rPr>
          <w:lang w:val="en-GB"/>
        </w:rPr>
        <w:t>–</w:t>
      </w:r>
      <w:r w:rsidRPr="0057740D">
        <w:rPr>
          <w:lang w:val="en-GB"/>
        </w:rPr>
        <w:tab/>
        <w:t>Spacers; active black and silence for 1second between each segment and at the end</w:t>
      </w:r>
    </w:p>
    <w:p w14:paraId="54481C77" w14:textId="77777777" w:rsidR="0057740D" w:rsidRPr="0057740D" w:rsidRDefault="0057740D" w:rsidP="0057740D">
      <w:pPr>
        <w:pStyle w:val="enumlev1"/>
        <w:rPr>
          <w:lang w:val="en-GB"/>
        </w:rPr>
      </w:pPr>
      <w:r w:rsidRPr="0057740D">
        <w:rPr>
          <w:lang w:val="en-GB"/>
        </w:rPr>
        <w:t>–</w:t>
      </w:r>
      <w:r w:rsidRPr="0057740D">
        <w:rPr>
          <w:lang w:val="en-GB"/>
        </w:rPr>
        <w:tab/>
        <w:t>File count start; 00 frames</w:t>
      </w:r>
    </w:p>
    <w:p w14:paraId="6D78EBDA" w14:textId="7DB05E01" w:rsidR="0057740D" w:rsidRPr="0057740D" w:rsidRDefault="0057740D" w:rsidP="0057740D">
      <w:pPr>
        <w:pStyle w:val="enumlev1"/>
        <w:rPr>
          <w:lang w:val="en-GB"/>
        </w:rPr>
      </w:pPr>
      <w:r w:rsidRPr="0057740D">
        <w:rPr>
          <w:lang w:val="en-GB"/>
        </w:rPr>
        <w:t>–</w:t>
      </w:r>
      <w:r w:rsidRPr="0057740D">
        <w:rPr>
          <w:lang w:val="en-GB"/>
        </w:rPr>
        <w:tab/>
        <w:t>Skip markers; promo, opening titles and 5 seconds after start of end credits</w:t>
      </w:r>
      <w:r w:rsidR="00AB519F">
        <w:rPr>
          <w:lang w:val="en-GB"/>
        </w:rPr>
        <w:t>.</w:t>
      </w:r>
    </w:p>
    <w:p w14:paraId="52FCF63E" w14:textId="1F3AC3EE" w:rsidR="0057740D" w:rsidRDefault="0057740D" w:rsidP="0057740D">
      <w:pPr>
        <w:pStyle w:val="FigureNo"/>
      </w:pPr>
      <w:r w:rsidRPr="00760576">
        <w:t>Fig</w:t>
      </w:r>
      <w:r>
        <w:t>ure</w:t>
      </w:r>
      <w:r w:rsidRPr="00760576">
        <w:t xml:space="preserve"> </w:t>
      </w:r>
      <w:r w:rsidR="00810ECD">
        <w:t>8</w:t>
      </w:r>
    </w:p>
    <w:p w14:paraId="4D7F7FAA" w14:textId="77777777" w:rsidR="0057740D" w:rsidRPr="00760576" w:rsidRDefault="0057740D" w:rsidP="0057740D">
      <w:pPr>
        <w:pStyle w:val="Figuretitle"/>
      </w:pPr>
      <w:r w:rsidRPr="00760576">
        <w:t>CPL 3 International sales version</w:t>
      </w:r>
    </w:p>
    <w:p w14:paraId="2F51801D" w14:textId="1F48D171" w:rsidR="0057740D" w:rsidRDefault="00197E83" w:rsidP="0057740D">
      <w:pPr>
        <w:pStyle w:val="Figure"/>
      </w:pPr>
      <w:r>
        <w:rPr>
          <w:noProof/>
        </w:rPr>
        <w:drawing>
          <wp:inline distT="0" distB="0" distL="0" distR="0" wp14:anchorId="4797AA47" wp14:editId="6B67BFBF">
            <wp:extent cx="6120765" cy="1762125"/>
            <wp:effectExtent l="0" t="0" r="0" b="9525"/>
            <wp:docPr id="24" name="Picture 2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 Exce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1762125"/>
                    </a:xfrm>
                    <a:prstGeom prst="rect">
                      <a:avLst/>
                    </a:prstGeom>
                  </pic:spPr>
                </pic:pic>
              </a:graphicData>
            </a:graphic>
          </wp:inline>
        </w:drawing>
      </w:r>
    </w:p>
    <w:p w14:paraId="64ACACD4" w14:textId="5492E6AD" w:rsidR="0057740D" w:rsidRPr="0057740D" w:rsidRDefault="0057740D" w:rsidP="006F3F5B">
      <w:pPr>
        <w:pStyle w:val="Normalaftertitle"/>
        <w:rPr>
          <w:lang w:val="en-GB"/>
        </w:rPr>
      </w:pPr>
      <w:r w:rsidRPr="0057740D">
        <w:rPr>
          <w:lang w:val="en-GB"/>
        </w:rPr>
        <w:t>In this case</w:t>
      </w:r>
      <w:r w:rsidR="005F6460">
        <w:rPr>
          <w:lang w:val="en-GB"/>
        </w:rPr>
        <w:t>,</w:t>
      </w:r>
      <w:r w:rsidRPr="0057740D">
        <w:rPr>
          <w:lang w:val="en-GB"/>
        </w:rPr>
        <w:t xml:space="preserve"> all processing is usually carried out by the content owner. The CPL references the video components required for the international sales version. These are sent to the output processing stage which only remaps the HLG video components into PQ. The output processing then repackages the required audio, remapped video and data components into a new IMP and generates a new CPL for the sales version. All the required components files are then simply sent to the recipient who will use the new CPL in their own processing chain to generate their output technical and editorial version.</w:t>
      </w:r>
    </w:p>
    <w:p w14:paraId="4F6F281E" w14:textId="7C558E71" w:rsidR="0057740D" w:rsidRPr="0057740D" w:rsidRDefault="0057740D" w:rsidP="0057740D">
      <w:pPr>
        <w:rPr>
          <w:lang w:val="en-GB"/>
        </w:rPr>
      </w:pPr>
      <w:r w:rsidRPr="0057740D">
        <w:rPr>
          <w:lang w:val="en-GB"/>
        </w:rPr>
        <w:t>In this example, if the recipient required HLG HDR video, no video processing would be needed and the original components would just be referenced to be repackaged into a new IMP.</w:t>
      </w:r>
    </w:p>
    <w:p w14:paraId="7662DE56" w14:textId="6F72D926" w:rsidR="0057740D" w:rsidRPr="0057740D" w:rsidRDefault="0057740D" w:rsidP="00810ECD">
      <w:pPr>
        <w:pStyle w:val="Heading1"/>
        <w:rPr>
          <w:lang w:val="en-GB"/>
        </w:rPr>
      </w:pPr>
      <w:r w:rsidRPr="0057740D">
        <w:rPr>
          <w:lang w:val="en-GB"/>
        </w:rPr>
        <w:lastRenderedPageBreak/>
        <w:t>7</w:t>
      </w:r>
      <w:r w:rsidRPr="0057740D">
        <w:rPr>
          <w:lang w:val="en-GB"/>
        </w:rPr>
        <w:tab/>
        <w:t>Supplemental packages</w:t>
      </w:r>
    </w:p>
    <w:p w14:paraId="49F88878" w14:textId="77777777" w:rsidR="0057740D" w:rsidRPr="0057740D" w:rsidRDefault="0057740D" w:rsidP="0057740D">
      <w:pPr>
        <w:rPr>
          <w:lang w:val="en-GB"/>
        </w:rPr>
      </w:pPr>
      <w:r w:rsidRPr="0057740D">
        <w:rPr>
          <w:lang w:val="en-GB"/>
        </w:rPr>
        <w:t>Supplemental packages can be used to supply additional material or replacement material if a change to the content is required after a package has been exchanged. Using a componentized content system only the new or replacement content with a new content play list need be sent to update the original versions. This is especially efficient if the new or replacement media has to be applied to multiple versions sent to many recipients. The supplemental package sent to each recipient need only contain the relevant components and the CPL or CPLs needed to create the corrected version or versions of the content they have the rights to reproduce.</w:t>
      </w:r>
    </w:p>
    <w:p w14:paraId="0B901B44" w14:textId="77777777" w:rsidR="00356A19" w:rsidRPr="0057740D" w:rsidRDefault="00356A19" w:rsidP="00356A19">
      <w:pPr>
        <w:pStyle w:val="Normalaftertitle"/>
        <w:rPr>
          <w:lang w:val="en-GB"/>
        </w:rPr>
      </w:pPr>
      <w:r w:rsidRPr="00356A19">
        <w:rPr>
          <w:lang w:val="en-GB"/>
        </w:rPr>
        <w:t xml:space="preserve">Figure 9 shows a supplemental package with the corrected segments that are to be applied to any of the examples described in </w:t>
      </w:r>
      <w:r>
        <w:rPr>
          <w:lang w:val="en-GB"/>
        </w:rPr>
        <w:t>Figs 6, 7 and 8</w:t>
      </w:r>
      <w:r w:rsidRPr="00356A19">
        <w:rPr>
          <w:lang w:val="en-GB"/>
        </w:rPr>
        <w:t xml:space="preserve"> above.</w:t>
      </w:r>
    </w:p>
    <w:p w14:paraId="5E984DEA" w14:textId="6D11AA9E" w:rsidR="0057740D" w:rsidRDefault="0057740D" w:rsidP="0057740D">
      <w:pPr>
        <w:pStyle w:val="FigureNo"/>
      </w:pPr>
      <w:r w:rsidRPr="00760576">
        <w:t>Fig</w:t>
      </w:r>
      <w:r>
        <w:t>ure</w:t>
      </w:r>
      <w:r w:rsidRPr="00760576">
        <w:t xml:space="preserve"> </w:t>
      </w:r>
      <w:r w:rsidR="004B73C5">
        <w:t>9</w:t>
      </w:r>
    </w:p>
    <w:p w14:paraId="13F2008C" w14:textId="77777777" w:rsidR="0057740D" w:rsidRDefault="0057740D" w:rsidP="0057740D">
      <w:pPr>
        <w:pStyle w:val="Figuretitle"/>
      </w:pPr>
      <w:r w:rsidRPr="00760576">
        <w:t>Supplemental exchange package</w:t>
      </w:r>
    </w:p>
    <w:p w14:paraId="460BBBF9" w14:textId="04FE70A0" w:rsidR="0057740D" w:rsidRPr="00760576" w:rsidRDefault="00356A19" w:rsidP="0057740D">
      <w:pPr>
        <w:pStyle w:val="Figure"/>
        <w:rPr>
          <w:sz w:val="20"/>
        </w:rPr>
      </w:pPr>
      <w:r>
        <w:rPr>
          <w:noProof/>
          <w:sz w:val="20"/>
        </w:rPr>
        <w:drawing>
          <wp:inline distT="0" distB="0" distL="0" distR="0" wp14:anchorId="303367B8" wp14:editId="2BDA33A6">
            <wp:extent cx="3541783" cy="2612141"/>
            <wp:effectExtent l="0" t="0" r="1905"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41783" cy="2612141"/>
                    </a:xfrm>
                    <a:prstGeom prst="rect">
                      <a:avLst/>
                    </a:prstGeom>
                  </pic:spPr>
                </pic:pic>
              </a:graphicData>
            </a:graphic>
          </wp:inline>
        </w:drawing>
      </w:r>
    </w:p>
    <w:p w14:paraId="1AEF3480" w14:textId="388186AE" w:rsidR="0057740D" w:rsidRPr="0057740D" w:rsidRDefault="0057740D" w:rsidP="0068051B">
      <w:pPr>
        <w:pStyle w:val="Heading1"/>
        <w:rPr>
          <w:lang w:val="en-GB"/>
        </w:rPr>
      </w:pPr>
      <w:r w:rsidRPr="0057740D">
        <w:rPr>
          <w:lang w:val="en-GB"/>
        </w:rPr>
        <w:t>8</w:t>
      </w:r>
      <w:r w:rsidRPr="0057740D">
        <w:rPr>
          <w:lang w:val="en-GB"/>
        </w:rPr>
        <w:tab/>
        <w:t>Linear play-out corrected version</w:t>
      </w:r>
    </w:p>
    <w:p w14:paraId="65BDD82E" w14:textId="67D1613E" w:rsidR="0057740D" w:rsidRPr="0057740D" w:rsidRDefault="0057740D" w:rsidP="0057740D">
      <w:pPr>
        <w:rPr>
          <w:b/>
          <w:bCs/>
          <w:sz w:val="20"/>
          <w:lang w:val="en-GB"/>
        </w:rPr>
      </w:pPr>
      <w:r w:rsidRPr="0057740D">
        <w:rPr>
          <w:lang w:val="en-GB"/>
        </w:rPr>
        <w:t>Figure</w:t>
      </w:r>
      <w:r w:rsidR="00AB519F">
        <w:rPr>
          <w:lang w:val="en-GB"/>
        </w:rPr>
        <w:t> </w:t>
      </w:r>
      <w:r w:rsidR="0068051B">
        <w:rPr>
          <w:lang w:val="en-GB"/>
        </w:rPr>
        <w:t>10</w:t>
      </w:r>
      <w:r w:rsidRPr="0057740D">
        <w:rPr>
          <w:lang w:val="en-GB"/>
        </w:rPr>
        <w:t xml:space="preserve"> shows the supplemental IMP for the specific update to the linear play</w:t>
      </w:r>
      <w:r w:rsidR="008435AA">
        <w:rPr>
          <w:lang w:val="en-GB"/>
        </w:rPr>
        <w:t>-</w:t>
      </w:r>
      <w:r w:rsidRPr="0057740D">
        <w:rPr>
          <w:lang w:val="en-GB"/>
        </w:rPr>
        <w:t>out version of the content (CPL-1) and the timeline after the correction has been applied.</w:t>
      </w:r>
    </w:p>
    <w:p w14:paraId="3F1B5A11" w14:textId="53116739" w:rsidR="0057740D" w:rsidRPr="0057740D" w:rsidRDefault="0057740D" w:rsidP="0057740D">
      <w:pPr>
        <w:pStyle w:val="FigureNo"/>
        <w:rPr>
          <w:lang w:val="en-GB"/>
        </w:rPr>
      </w:pPr>
      <w:r w:rsidRPr="0057740D">
        <w:rPr>
          <w:lang w:val="en-GB"/>
        </w:rPr>
        <w:lastRenderedPageBreak/>
        <w:t xml:space="preserve">Figure </w:t>
      </w:r>
      <w:r w:rsidR="0068051B">
        <w:rPr>
          <w:lang w:val="en-GB"/>
        </w:rPr>
        <w:t>10</w:t>
      </w:r>
    </w:p>
    <w:p w14:paraId="175B1399" w14:textId="77777777" w:rsidR="0057740D" w:rsidRPr="0057740D" w:rsidRDefault="0057740D" w:rsidP="0057740D">
      <w:pPr>
        <w:pStyle w:val="Figuretitle"/>
        <w:rPr>
          <w:lang w:val="en-GB"/>
        </w:rPr>
      </w:pPr>
      <w:r w:rsidRPr="0057740D">
        <w:rPr>
          <w:lang w:val="en-GB"/>
        </w:rPr>
        <w:t xml:space="preserve">CPL 1 Linear play-out corrected version </w:t>
      </w:r>
    </w:p>
    <w:p w14:paraId="1C0B8AC2" w14:textId="67946D49" w:rsidR="0057740D" w:rsidRPr="00760576" w:rsidRDefault="00020DAE" w:rsidP="0057740D">
      <w:pPr>
        <w:pStyle w:val="Figure"/>
        <w:rPr>
          <w:noProof/>
        </w:rPr>
      </w:pPr>
      <w:r>
        <w:rPr>
          <w:noProof/>
        </w:rPr>
        <w:drawing>
          <wp:inline distT="0" distB="0" distL="0" distR="0" wp14:anchorId="44316528" wp14:editId="2E1A738A">
            <wp:extent cx="6120765" cy="2239010"/>
            <wp:effectExtent l="0" t="0" r="0" b="8890"/>
            <wp:docPr id="27" name="Picture 27"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diagram,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2239010"/>
                    </a:xfrm>
                    <a:prstGeom prst="rect">
                      <a:avLst/>
                    </a:prstGeom>
                  </pic:spPr>
                </pic:pic>
              </a:graphicData>
            </a:graphic>
          </wp:inline>
        </w:drawing>
      </w:r>
    </w:p>
    <w:p w14:paraId="01D6F478" w14:textId="5BBCB281" w:rsidR="0057740D" w:rsidRPr="0057740D" w:rsidRDefault="0057740D" w:rsidP="0068051B">
      <w:pPr>
        <w:pStyle w:val="Heading1"/>
        <w:rPr>
          <w:bCs/>
          <w:sz w:val="20"/>
          <w:lang w:val="en-GB"/>
        </w:rPr>
      </w:pPr>
      <w:r w:rsidRPr="0057740D">
        <w:rPr>
          <w:lang w:val="en-GB"/>
        </w:rPr>
        <w:t>9</w:t>
      </w:r>
      <w:r w:rsidRPr="0057740D">
        <w:rPr>
          <w:lang w:val="en-GB"/>
        </w:rPr>
        <w:tab/>
      </w:r>
      <w:r w:rsidR="008435AA">
        <w:rPr>
          <w:lang w:val="en-GB"/>
        </w:rPr>
        <w:t>Video on demand</w:t>
      </w:r>
      <w:r w:rsidRPr="0057740D">
        <w:rPr>
          <w:lang w:val="en-GB"/>
        </w:rPr>
        <w:t xml:space="preserve"> corrected version</w:t>
      </w:r>
    </w:p>
    <w:p w14:paraId="2E6D57B7" w14:textId="43A624DF" w:rsidR="0057740D" w:rsidRPr="0057740D" w:rsidRDefault="0057740D" w:rsidP="0057740D">
      <w:pPr>
        <w:rPr>
          <w:b/>
          <w:bCs/>
          <w:sz w:val="20"/>
          <w:lang w:val="en-GB"/>
        </w:rPr>
      </w:pPr>
      <w:r w:rsidRPr="0057740D">
        <w:rPr>
          <w:lang w:val="en-GB"/>
        </w:rPr>
        <w:t>Figure</w:t>
      </w:r>
      <w:r w:rsidR="00AB519F">
        <w:rPr>
          <w:lang w:val="en-GB"/>
        </w:rPr>
        <w:t> </w:t>
      </w:r>
      <w:r w:rsidR="006C6950">
        <w:rPr>
          <w:lang w:val="en-GB"/>
        </w:rPr>
        <w:t>11</w:t>
      </w:r>
      <w:r w:rsidRPr="0057740D">
        <w:rPr>
          <w:lang w:val="en-GB"/>
        </w:rPr>
        <w:t xml:space="preserve"> shows the supplemental IMP for the specific update to the video on demand version of the content (CPL-2) and the timeline after the correction has been applied</w:t>
      </w:r>
      <w:r w:rsidR="006C6950">
        <w:rPr>
          <w:lang w:val="en-GB"/>
        </w:rPr>
        <w:t>.</w:t>
      </w:r>
    </w:p>
    <w:p w14:paraId="33CAE332" w14:textId="5DD76BF2" w:rsidR="0057740D" w:rsidRPr="0057740D" w:rsidRDefault="0057740D" w:rsidP="0057740D">
      <w:pPr>
        <w:pStyle w:val="FigureNo"/>
        <w:rPr>
          <w:lang w:val="en-GB"/>
        </w:rPr>
      </w:pPr>
      <w:r w:rsidRPr="0057740D">
        <w:rPr>
          <w:lang w:val="en-GB"/>
        </w:rPr>
        <w:t xml:space="preserve">Figure </w:t>
      </w:r>
      <w:r w:rsidR="006C6950">
        <w:rPr>
          <w:lang w:val="en-GB"/>
        </w:rPr>
        <w:t>11</w:t>
      </w:r>
    </w:p>
    <w:p w14:paraId="097ACC3C" w14:textId="18074E4B" w:rsidR="0057740D" w:rsidRPr="0057740D" w:rsidRDefault="0057740D" w:rsidP="0057740D">
      <w:pPr>
        <w:pStyle w:val="Figuretitle"/>
        <w:rPr>
          <w:lang w:val="en-GB"/>
        </w:rPr>
      </w:pPr>
      <w:r w:rsidRPr="0057740D">
        <w:rPr>
          <w:lang w:val="en-GB"/>
        </w:rPr>
        <w:t xml:space="preserve">CPL </w:t>
      </w:r>
      <w:r w:rsidR="008435AA">
        <w:rPr>
          <w:lang w:val="en-GB"/>
        </w:rPr>
        <w:t>2</w:t>
      </w:r>
      <w:r w:rsidRPr="0057740D">
        <w:rPr>
          <w:lang w:val="en-GB"/>
        </w:rPr>
        <w:t xml:space="preserve"> Video on demand corrected version</w:t>
      </w:r>
    </w:p>
    <w:p w14:paraId="46F9CFD2" w14:textId="03D2A13F" w:rsidR="0057740D" w:rsidRPr="00760576" w:rsidRDefault="00E20529" w:rsidP="0057740D">
      <w:pPr>
        <w:pStyle w:val="Figure"/>
      </w:pPr>
      <w:r>
        <w:rPr>
          <w:noProof/>
        </w:rPr>
        <w:drawing>
          <wp:inline distT="0" distB="0" distL="0" distR="0" wp14:anchorId="428097B2" wp14:editId="5D6A45C6">
            <wp:extent cx="6120765" cy="3409315"/>
            <wp:effectExtent l="0" t="0" r="0" b="635"/>
            <wp:docPr id="29" name="Picture 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3409315"/>
                    </a:xfrm>
                    <a:prstGeom prst="rect">
                      <a:avLst/>
                    </a:prstGeom>
                  </pic:spPr>
                </pic:pic>
              </a:graphicData>
            </a:graphic>
          </wp:inline>
        </w:drawing>
      </w:r>
    </w:p>
    <w:p w14:paraId="78A683B4" w14:textId="4DE1B729" w:rsidR="0057740D" w:rsidRPr="00AB519F" w:rsidRDefault="0057740D" w:rsidP="00AB519F">
      <w:pPr>
        <w:pStyle w:val="Heading1"/>
        <w:rPr>
          <w:lang w:val="en-GB"/>
        </w:rPr>
      </w:pPr>
      <w:r w:rsidRPr="0057740D">
        <w:rPr>
          <w:lang w:val="en-GB"/>
        </w:rPr>
        <w:t>10</w:t>
      </w:r>
      <w:r w:rsidRPr="0057740D">
        <w:rPr>
          <w:lang w:val="en-GB"/>
        </w:rPr>
        <w:tab/>
        <w:t>International sales corrected version</w:t>
      </w:r>
    </w:p>
    <w:p w14:paraId="2717771F" w14:textId="03E7CBAB" w:rsidR="0057740D" w:rsidRDefault="0057740D" w:rsidP="00E20529">
      <w:pPr>
        <w:rPr>
          <w:lang w:val="en-GB"/>
        </w:rPr>
      </w:pPr>
      <w:r w:rsidRPr="0057740D">
        <w:rPr>
          <w:lang w:val="en-GB"/>
        </w:rPr>
        <w:t>Figure</w:t>
      </w:r>
      <w:r w:rsidR="00AB519F">
        <w:rPr>
          <w:lang w:val="en-GB"/>
        </w:rPr>
        <w:t> </w:t>
      </w:r>
      <w:r w:rsidRPr="0057740D">
        <w:rPr>
          <w:lang w:val="en-GB"/>
        </w:rPr>
        <w:t>1</w:t>
      </w:r>
      <w:r w:rsidR="006C6950">
        <w:rPr>
          <w:lang w:val="en-GB"/>
        </w:rPr>
        <w:t>2</w:t>
      </w:r>
      <w:r w:rsidRPr="0057740D">
        <w:rPr>
          <w:lang w:val="en-GB"/>
        </w:rPr>
        <w:t xml:space="preserve"> shows the supplemental IMP for the specific update to the international sales version of the content (CPL-3) and the timeline after the correction has been applied</w:t>
      </w:r>
      <w:r w:rsidR="00452DAE">
        <w:rPr>
          <w:lang w:val="en-GB"/>
        </w:rPr>
        <w:t>.</w:t>
      </w:r>
    </w:p>
    <w:p w14:paraId="4A4194F0" w14:textId="7F89B157" w:rsidR="0057740D" w:rsidRPr="0057740D" w:rsidRDefault="0057740D" w:rsidP="0057740D">
      <w:pPr>
        <w:pStyle w:val="FigureNo"/>
        <w:rPr>
          <w:lang w:val="en-GB"/>
        </w:rPr>
      </w:pPr>
      <w:r w:rsidRPr="0057740D">
        <w:rPr>
          <w:lang w:val="en-GB"/>
        </w:rPr>
        <w:lastRenderedPageBreak/>
        <w:t xml:space="preserve">Figure </w:t>
      </w:r>
      <w:r w:rsidR="00452DAE">
        <w:rPr>
          <w:lang w:val="en-GB"/>
        </w:rPr>
        <w:t>12</w:t>
      </w:r>
    </w:p>
    <w:p w14:paraId="50FB8943" w14:textId="020D72B5" w:rsidR="0057740D" w:rsidRDefault="0057740D" w:rsidP="0057740D">
      <w:pPr>
        <w:pStyle w:val="Figuretitle"/>
        <w:rPr>
          <w:lang w:val="en-GB"/>
        </w:rPr>
      </w:pPr>
      <w:r w:rsidRPr="0057740D">
        <w:rPr>
          <w:lang w:val="en-GB"/>
        </w:rPr>
        <w:t>CPL 3 International sales corrected version</w:t>
      </w:r>
    </w:p>
    <w:p w14:paraId="58F64A31" w14:textId="71AF77BE" w:rsidR="00023CC7" w:rsidRPr="00023CC7" w:rsidRDefault="00023CC7" w:rsidP="00023CC7">
      <w:pPr>
        <w:pStyle w:val="Figure"/>
        <w:rPr>
          <w:lang w:val="en-GB"/>
        </w:rPr>
      </w:pPr>
      <w:r>
        <w:rPr>
          <w:noProof/>
          <w:lang w:val="en-GB"/>
        </w:rPr>
        <w:drawing>
          <wp:inline distT="0" distB="0" distL="0" distR="0" wp14:anchorId="7391A623" wp14:editId="40E6F470">
            <wp:extent cx="6120765" cy="2903855"/>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2903855"/>
                    </a:xfrm>
                    <a:prstGeom prst="rect">
                      <a:avLst/>
                    </a:prstGeom>
                  </pic:spPr>
                </pic:pic>
              </a:graphicData>
            </a:graphic>
          </wp:inline>
        </w:drawing>
      </w:r>
    </w:p>
    <w:p w14:paraId="5A6CC989" w14:textId="33E530F4" w:rsidR="0057740D" w:rsidRPr="0057740D" w:rsidRDefault="0057740D" w:rsidP="00AB519F">
      <w:pPr>
        <w:pStyle w:val="Heading1"/>
        <w:rPr>
          <w:lang w:val="en-GB"/>
        </w:rPr>
      </w:pPr>
      <w:r w:rsidRPr="0057740D">
        <w:rPr>
          <w:lang w:val="en-GB"/>
        </w:rPr>
        <w:t>11</w:t>
      </w:r>
      <w:r w:rsidRPr="0057740D">
        <w:rPr>
          <w:lang w:val="en-GB"/>
        </w:rPr>
        <w:tab/>
        <w:t>Example SMPTE XSD</w:t>
      </w:r>
    </w:p>
    <w:p w14:paraId="1A7C6CE8" w14:textId="56689AD9" w:rsidR="0057740D" w:rsidRPr="0057740D" w:rsidRDefault="0057740D" w:rsidP="0057740D">
      <w:pPr>
        <w:rPr>
          <w:lang w:val="en-GB"/>
        </w:rPr>
      </w:pPr>
      <w:r w:rsidRPr="0057740D">
        <w:rPr>
          <w:lang w:val="en-GB"/>
        </w:rPr>
        <w:t>As part of the SMPTE IMF initiative, examples files are available</w:t>
      </w:r>
      <w:r w:rsidR="00452DAE">
        <w:rPr>
          <w:lang w:val="en-GB"/>
        </w:rPr>
        <w:t xml:space="preserve"> at</w:t>
      </w:r>
      <w:r w:rsidRPr="0057740D">
        <w:rPr>
          <w:lang w:val="en-GB"/>
        </w:rPr>
        <w:t xml:space="preserve"> </w:t>
      </w:r>
      <w:hyperlink r:id="rId36" w:history="1">
        <w:r w:rsidRPr="0057740D">
          <w:rPr>
            <w:rStyle w:val="Hyperlink"/>
            <w:lang w:val="en-GB"/>
          </w:rPr>
          <w:t>https://smpte-ra.org/ns</w:t>
        </w:r>
      </w:hyperlink>
    </w:p>
    <w:p w14:paraId="02636DAF" w14:textId="5B538906" w:rsidR="0057740D" w:rsidRDefault="0057740D" w:rsidP="00AB519F">
      <w:pPr>
        <w:rPr>
          <w:lang w:val="en-GB"/>
        </w:rPr>
      </w:pPr>
      <w:r w:rsidRPr="0057740D">
        <w:rPr>
          <w:lang w:val="en-GB"/>
        </w:rPr>
        <w:t xml:space="preserve">A specific Application CPL XSD is available at </w:t>
      </w:r>
      <w:hyperlink r:id="rId37" w:history="1">
        <w:r w:rsidRPr="0057740D">
          <w:rPr>
            <w:rStyle w:val="Hyperlink"/>
            <w:lang w:val="en-GB"/>
          </w:rPr>
          <w:t>https://smpte-ra.org/sites/default/files/st2067-3a-2016.xsd</w:t>
        </w:r>
      </w:hyperlink>
    </w:p>
    <w:p w14:paraId="765F4BD6" w14:textId="77777777" w:rsidR="00AB519F" w:rsidRPr="00AB519F" w:rsidRDefault="00AB519F" w:rsidP="00AB519F">
      <w:pPr>
        <w:pStyle w:val="Line"/>
      </w:pPr>
    </w:p>
    <w:sectPr w:rsidR="00AB519F" w:rsidRPr="00AB519F" w:rsidSect="006F3F5B">
      <w:headerReference w:type="even" r:id="rId38"/>
      <w:headerReference w:type="default" r:id="rId39"/>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667B2" w14:textId="77777777" w:rsidR="00B5775F" w:rsidRDefault="00B5775F">
      <w:r>
        <w:separator/>
      </w:r>
    </w:p>
  </w:endnote>
  <w:endnote w:type="continuationSeparator" w:id="0">
    <w:p w14:paraId="058BDEFE" w14:textId="77777777" w:rsidR="00B5775F" w:rsidRDefault="00B57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FFD5D" w14:textId="77777777" w:rsidR="00B5775F" w:rsidRDefault="00B5775F">
      <w:r>
        <w:separator/>
      </w:r>
    </w:p>
  </w:footnote>
  <w:footnote w:type="continuationSeparator" w:id="0">
    <w:p w14:paraId="251B00AA" w14:textId="77777777" w:rsidR="00B5775F" w:rsidRDefault="00B57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F912" w14:textId="77777777" w:rsidR="003028ED" w:rsidRDefault="003028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46F" w14:textId="77777777" w:rsidR="003028ED" w:rsidRDefault="003028ED" w:rsidP="00B033C8">
    <w:pPr>
      <w:pStyle w:val="Header"/>
      <w:ind w:right="360" w:firstLine="360"/>
    </w:pPr>
    <w:r>
      <w:rPr>
        <w:noProof/>
        <w:lang w:val="en-GB" w:eastAsia="en-GB"/>
      </w:rPr>
      <w:drawing>
        <wp:anchor distT="0" distB="0" distL="114300" distR="114300" simplePos="0" relativeHeight="251657728" behindDoc="1" locked="0" layoutInCell="1" allowOverlap="1" wp14:anchorId="1644D233" wp14:editId="6940B5DB">
          <wp:simplePos x="0" y="0"/>
          <wp:positionH relativeFrom="page">
            <wp:posOffset>0</wp:posOffset>
          </wp:positionH>
          <wp:positionV relativeFrom="page">
            <wp:posOffset>0</wp:posOffset>
          </wp:positionV>
          <wp:extent cx="7578725" cy="10724515"/>
          <wp:effectExtent l="19050" t="0" r="3175" b="0"/>
          <wp:wrapNone/>
          <wp:docPr id="31" name="Picture 3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3E33" w14:textId="579BB07A" w:rsidR="003028ED" w:rsidRDefault="003028ED">
    <w:pPr>
      <w:pStyle w:val="Header"/>
    </w:pPr>
    <w:r w:rsidRPr="00706DE2">
      <w:tab/>
    </w:r>
    <w:r w:rsidR="00EF17F1">
      <w:fldChar w:fldCharType="begin"/>
    </w:r>
    <w:r w:rsidR="00EF17F1">
      <w:instrText xml:space="preserve"> DOCPROPERTY "Header" \* MERGEFORMAT </w:instrText>
    </w:r>
    <w:r w:rsidR="00EF17F1">
      <w:fldChar w:fldCharType="separate"/>
    </w:r>
    <w:r w:rsidR="00EF17F1" w:rsidRPr="00EF17F1">
      <w:rPr>
        <w:b/>
        <w:bCs/>
      </w:rPr>
      <w:t xml:space="preserve">Rec. </w:t>
    </w:r>
    <w:r w:rsidR="00EF17F1">
      <w:rPr>
        <w:b/>
        <w:bCs/>
      </w:rPr>
      <w:fldChar w:fldCharType="end"/>
    </w:r>
    <w:r w:rsidRPr="00706DE2">
      <w:rPr>
        <w:b/>
        <w:bCs/>
      </w:rPr>
      <w:t xml:space="preserve"> </w:t>
    </w:r>
    <w:r w:rsidRPr="00706DE2">
      <w:rPr>
        <w:b/>
        <w:bCs/>
      </w:rPr>
      <w:fldChar w:fldCharType="begin"/>
    </w:r>
    <w:r w:rsidRPr="00706DE2">
      <w:rPr>
        <w:b/>
        <w:bCs/>
      </w:rPr>
      <w:instrText>styleref href</w:instrText>
    </w:r>
    <w:r w:rsidRPr="00706DE2">
      <w:rPr>
        <w:b/>
        <w:bCs/>
      </w:rPr>
      <w:fldChar w:fldCharType="separate"/>
    </w:r>
    <w:r w:rsidR="00EF17F1">
      <w:rPr>
        <w:b/>
        <w:bCs/>
        <w:noProof/>
      </w:rPr>
      <w:t>ITU-R  BT.2153-0</w:t>
    </w:r>
    <w:r w:rsidRPr="00706DE2">
      <w:fldChar w:fldCharType="end"/>
    </w:r>
    <w:r w:rsidRPr="00706DE2">
      <w:rPr>
        <w:b/>
        <w:bCs/>
      </w:rPr>
      <w:tab/>
    </w:r>
    <w:r w:rsidRPr="00706DE2">
      <w:rPr>
        <w:b/>
        <w:bCs/>
      </w:rPr>
      <w:fldChar w:fldCharType="begin"/>
    </w:r>
    <w:r w:rsidRPr="00706DE2">
      <w:rPr>
        <w:b/>
        <w:bCs/>
      </w:rPr>
      <w:instrText xml:space="preserve"> PAGE </w:instrText>
    </w:r>
    <w:r w:rsidRPr="00706DE2">
      <w:rPr>
        <w:b/>
        <w:bCs/>
      </w:rPr>
      <w:fldChar w:fldCharType="separate"/>
    </w:r>
    <w:r w:rsidRPr="00706DE2">
      <w:rPr>
        <w:b/>
        <w:bCs/>
      </w:rPr>
      <w:t>1</w:t>
    </w:r>
    <w:r w:rsidRPr="00706DE2">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6B9A" w14:textId="14330C06" w:rsidR="003028ED" w:rsidRPr="00FC42AF" w:rsidRDefault="003028ED" w:rsidP="00706DE2">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sidR="00EF17F1">
      <w:fldChar w:fldCharType="begin"/>
    </w:r>
    <w:r w:rsidR="00EF17F1">
      <w:instrText xml:space="preserve"> DOCPROPERTY "Header" \* MERGEFORMAT </w:instrText>
    </w:r>
    <w:r w:rsidR="00EF17F1">
      <w:fldChar w:fldCharType="separate"/>
    </w:r>
    <w:r w:rsidR="00EF17F1" w:rsidRPr="00EF17F1">
      <w:rPr>
        <w:b/>
        <w:bCs/>
      </w:rPr>
      <w:t xml:space="preserve">Rec. </w:t>
    </w:r>
    <w:r w:rsidR="00EF17F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F17F1">
      <w:rPr>
        <w:b/>
        <w:bCs/>
        <w:noProof/>
      </w:rPr>
      <w:t>ITU-R  BT.2153-0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2798" w14:textId="5AF8339F" w:rsidR="003028ED" w:rsidRDefault="003028ED">
    <w:pPr>
      <w:pStyle w:val="Header"/>
    </w:pPr>
    <w:r>
      <w:tab/>
    </w:r>
    <w:r w:rsidR="00EF17F1">
      <w:fldChar w:fldCharType="begin"/>
    </w:r>
    <w:r w:rsidR="00EF17F1">
      <w:instrText xml:space="preserve"> DOCPROPERTY "Header" \* MERGEFORMAT </w:instrText>
    </w:r>
    <w:r w:rsidR="00EF17F1">
      <w:fldChar w:fldCharType="separate"/>
    </w:r>
    <w:r w:rsidR="00EF17F1" w:rsidRPr="00EF17F1">
      <w:rPr>
        <w:b/>
        <w:bCs/>
      </w:rPr>
      <w:t xml:space="preserve">Rec. </w:t>
    </w:r>
    <w:r w:rsidR="00EF17F1">
      <w:rPr>
        <w:b/>
        <w:bCs/>
      </w:rPr>
      <w:fldChar w:fldCharType="end"/>
    </w:r>
    <w:r>
      <w:rPr>
        <w:b/>
        <w:bCs/>
      </w:rPr>
      <w:t xml:space="preserve"> </w:t>
    </w:r>
    <w:r>
      <w:rPr>
        <w:b/>
        <w:bCs/>
      </w:rPr>
      <w:fldChar w:fldCharType="begin"/>
    </w:r>
    <w:r>
      <w:rPr>
        <w:b/>
        <w:bCs/>
      </w:rPr>
      <w:instrText>styleref href</w:instrText>
    </w:r>
    <w:r>
      <w:rPr>
        <w:b/>
        <w:bCs/>
      </w:rPr>
      <w:fldChar w:fldCharType="separate"/>
    </w:r>
    <w:r w:rsidR="00EF17F1">
      <w:rPr>
        <w:b/>
        <w:bCs/>
        <w:noProof/>
      </w:rPr>
      <w:t>ITU-R  BT.2153-0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96B8" w14:textId="000324A8" w:rsidR="006D0942" w:rsidRPr="00FC42AF" w:rsidRDefault="006D0942" w:rsidP="00262770">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108</w:t>
    </w:r>
    <w:r>
      <w:rPr>
        <w:rStyle w:val="PageNumber"/>
        <w:b/>
        <w:bCs/>
      </w:rPr>
      <w:fldChar w:fldCharType="end"/>
    </w:r>
    <w:r w:rsidRPr="00FC42AF">
      <w:tab/>
    </w:r>
    <w:r w:rsidR="00EF17F1">
      <w:fldChar w:fldCharType="begin"/>
    </w:r>
    <w:r w:rsidR="00EF17F1">
      <w:instrText xml:space="preserve"> DOCPROPERTY "Header" \* MERGEFORMAT </w:instrText>
    </w:r>
    <w:r w:rsidR="00EF17F1">
      <w:fldChar w:fldCharType="separate"/>
    </w:r>
    <w:r w:rsidR="00EF17F1" w:rsidRPr="00EF17F1">
      <w:rPr>
        <w:b/>
        <w:bCs/>
      </w:rPr>
      <w:t xml:space="preserve">Rec. </w:t>
    </w:r>
    <w:r w:rsidR="00EF17F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F17F1">
      <w:rPr>
        <w:b/>
        <w:bCs/>
        <w:noProof/>
      </w:rPr>
      <w:t>ITU-R  BT.2153-0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FEEE" w14:textId="5EB0B79D" w:rsidR="006D0942" w:rsidRPr="00706DE2" w:rsidRDefault="006D0942" w:rsidP="00262770">
    <w:pPr>
      <w:pStyle w:val="Header"/>
      <w:tabs>
        <w:tab w:val="clear" w:pos="4848"/>
        <w:tab w:val="clear" w:pos="9696"/>
        <w:tab w:val="center" w:pos="4820"/>
        <w:tab w:val="right" w:pos="13892"/>
      </w:tabs>
    </w:pPr>
    <w:r w:rsidRPr="00706DE2">
      <w:tab/>
    </w:r>
    <w:r w:rsidR="00EF17F1">
      <w:fldChar w:fldCharType="begin"/>
    </w:r>
    <w:r w:rsidR="00EF17F1">
      <w:instrText xml:space="preserve"> DOCPROPERTY "Header" \* MERGEFORMAT </w:instrText>
    </w:r>
    <w:r w:rsidR="00EF17F1">
      <w:fldChar w:fldCharType="separate"/>
    </w:r>
    <w:r w:rsidR="00EF17F1" w:rsidRPr="00EF17F1">
      <w:rPr>
        <w:b/>
        <w:bCs/>
      </w:rPr>
      <w:t xml:space="preserve">Rec. </w:t>
    </w:r>
    <w:r w:rsidR="00EF17F1">
      <w:rPr>
        <w:b/>
        <w:bCs/>
      </w:rPr>
      <w:fldChar w:fldCharType="end"/>
    </w:r>
    <w:r w:rsidRPr="00706DE2">
      <w:rPr>
        <w:b/>
        <w:bCs/>
      </w:rPr>
      <w:t xml:space="preserve"> </w:t>
    </w:r>
    <w:r w:rsidRPr="00706DE2">
      <w:rPr>
        <w:b/>
        <w:bCs/>
      </w:rPr>
      <w:fldChar w:fldCharType="begin"/>
    </w:r>
    <w:r w:rsidRPr="00706DE2">
      <w:rPr>
        <w:b/>
        <w:bCs/>
      </w:rPr>
      <w:instrText>styleref href</w:instrText>
    </w:r>
    <w:r w:rsidRPr="00706DE2">
      <w:rPr>
        <w:b/>
        <w:bCs/>
      </w:rPr>
      <w:fldChar w:fldCharType="separate"/>
    </w:r>
    <w:r w:rsidR="00EF17F1">
      <w:rPr>
        <w:b/>
        <w:bCs/>
        <w:noProof/>
      </w:rPr>
      <w:t>ITU-R  BT.2153-0</w:t>
    </w:r>
    <w:r w:rsidRPr="00706DE2">
      <w:fldChar w:fldCharType="end"/>
    </w:r>
    <w:r w:rsidRPr="00706DE2">
      <w:rPr>
        <w:b/>
        <w:bCs/>
      </w:rPr>
      <w:tab/>
    </w:r>
    <w:r w:rsidRPr="00706DE2">
      <w:rPr>
        <w:b/>
        <w:bCs/>
      </w:rPr>
      <w:fldChar w:fldCharType="begin"/>
    </w:r>
    <w:r w:rsidRPr="00706DE2">
      <w:rPr>
        <w:b/>
        <w:bCs/>
      </w:rPr>
      <w:instrText xml:space="preserve"> PAGE </w:instrText>
    </w:r>
    <w:r w:rsidRPr="00706DE2">
      <w:rPr>
        <w:b/>
        <w:bCs/>
      </w:rPr>
      <w:fldChar w:fldCharType="separate"/>
    </w:r>
    <w:r>
      <w:rPr>
        <w:b/>
        <w:bCs/>
      </w:rPr>
      <w:t>1</w:t>
    </w:r>
    <w:r w:rsidRPr="00706DE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88A7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96C3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BE4A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F642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4453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4073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92A7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8ABD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3E84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D087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D6E06"/>
    <w:multiLevelType w:val="hybridMultilevel"/>
    <w:tmpl w:val="795898D4"/>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3A56A8"/>
    <w:multiLevelType w:val="multilevel"/>
    <w:tmpl w:val="D4A0A496"/>
    <w:numStyleLink w:val="AnnexPrime"/>
  </w:abstractNum>
  <w:abstractNum w:abstractNumId="12"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7C4313"/>
    <w:multiLevelType w:val="hybridMultilevel"/>
    <w:tmpl w:val="F46A3512"/>
    <w:lvl w:ilvl="0" w:tplc="7EFE41D0">
      <w:start w:val="1"/>
      <w:numFmt w:val="bullet"/>
      <w:pStyle w:val="SBodyTex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6B02B1"/>
    <w:multiLevelType w:val="multilevel"/>
    <w:tmpl w:val="30220854"/>
    <w:lvl w:ilvl="0">
      <w:start w:val="1"/>
      <w:numFmt w:val="bullet"/>
      <w:pStyle w:val="ListParaBullet"/>
      <w:lvlText w:val=""/>
      <w:lvlJc w:val="left"/>
      <w:pPr>
        <w:ind w:left="1077" w:hanging="360"/>
      </w:pPr>
      <w:rPr>
        <w:rFonts w:ascii="Symbol" w:hAnsi="Symbol" w:hint="default"/>
      </w:rPr>
    </w:lvl>
    <w:lvl w:ilvl="1">
      <w:start w:val="1"/>
      <w:numFmt w:val="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5"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C965BD5"/>
    <w:multiLevelType w:val="hybridMultilevel"/>
    <w:tmpl w:val="7076BC8A"/>
    <w:lvl w:ilvl="0" w:tplc="755A6B78">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88812B1"/>
    <w:multiLevelType w:val="multilevel"/>
    <w:tmpl w:val="D4A0A496"/>
    <w:numStyleLink w:val="AnnexPrime"/>
  </w:abstractNum>
  <w:abstractNum w:abstractNumId="19" w15:restartNumberingAfterBreak="0">
    <w:nsid w:val="29D046AB"/>
    <w:multiLevelType w:val="hybridMultilevel"/>
    <w:tmpl w:val="3342E8E4"/>
    <w:lvl w:ilvl="0" w:tplc="21447F4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B9229B3"/>
    <w:multiLevelType w:val="hybridMultilevel"/>
    <w:tmpl w:val="2F2ABA0C"/>
    <w:lvl w:ilvl="0" w:tplc="B04250AC">
      <w:numFmt w:val="bullet"/>
      <w:lvlText w:val="★"/>
      <w:lvlJc w:val="left"/>
      <w:pPr>
        <w:ind w:left="360" w:hanging="36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BB62DCC"/>
    <w:multiLevelType w:val="hybridMultilevel"/>
    <w:tmpl w:val="7EEEE966"/>
    <w:lvl w:ilvl="0" w:tplc="EA4023B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FAD405B"/>
    <w:multiLevelType w:val="hybridMultilevel"/>
    <w:tmpl w:val="19FAD5FE"/>
    <w:lvl w:ilvl="0" w:tplc="307459D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0236E57"/>
    <w:multiLevelType w:val="hybridMultilevel"/>
    <w:tmpl w:val="448AD222"/>
    <w:lvl w:ilvl="0" w:tplc="23107342">
      <w:start w:val="1"/>
      <w:numFmt w:val="lowerLetter"/>
      <w:lvlText w:val="%1)"/>
      <w:lvlJc w:val="left"/>
      <w:pPr>
        <w:ind w:left="1131" w:hanging="1131"/>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19C66E2"/>
    <w:multiLevelType w:val="hybridMultilevel"/>
    <w:tmpl w:val="A6FA4DF8"/>
    <w:lvl w:ilvl="0" w:tplc="AB10FA22">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5F665B9"/>
    <w:multiLevelType w:val="hybridMultilevel"/>
    <w:tmpl w:val="51FCC1C0"/>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A91046"/>
    <w:multiLevelType w:val="multilevel"/>
    <w:tmpl w:val="D4A0A496"/>
    <w:numStyleLink w:val="AnnexPrime"/>
  </w:abstractNum>
  <w:abstractNum w:abstractNumId="27"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8"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4C48A1"/>
    <w:multiLevelType w:val="hybridMultilevel"/>
    <w:tmpl w:val="EF9CD5EA"/>
    <w:lvl w:ilvl="0" w:tplc="0E240046">
      <w:start w:val="1"/>
      <w:numFmt w:val="bullet"/>
      <w:lvlText w:val="・"/>
      <w:lvlJc w:val="left"/>
      <w:pPr>
        <w:ind w:left="360" w:hanging="360"/>
      </w:pPr>
      <w:rPr>
        <w:rFonts w:ascii="MS Mincho" w:eastAsia="MS Mincho" w:hAnsi="MS Minch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D405C34"/>
    <w:multiLevelType w:val="multilevel"/>
    <w:tmpl w:val="D4A0A496"/>
    <w:numStyleLink w:val="AnnexPrime"/>
  </w:abstractNum>
  <w:abstractNum w:abstractNumId="31"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2D44D27"/>
    <w:multiLevelType w:val="multilevel"/>
    <w:tmpl w:val="D4A0A496"/>
    <w:numStyleLink w:val="AnnexPrime"/>
  </w:abstractNum>
  <w:abstractNum w:abstractNumId="33" w15:restartNumberingAfterBreak="0">
    <w:nsid w:val="54FB76A3"/>
    <w:multiLevelType w:val="multilevel"/>
    <w:tmpl w:val="D4A0A496"/>
    <w:numStyleLink w:val="AnnexPrime"/>
  </w:abstractNum>
  <w:abstractNum w:abstractNumId="34" w15:restartNumberingAfterBreak="0">
    <w:nsid w:val="59B42404"/>
    <w:multiLevelType w:val="hybridMultilevel"/>
    <w:tmpl w:val="030C40E2"/>
    <w:lvl w:ilvl="0" w:tplc="C20CF3EA">
      <w:start w:val="1"/>
      <w:numFmt w:val="decimal"/>
      <w:lvlText w:val="%1"/>
      <w:lvlJc w:val="left"/>
      <w:pPr>
        <w:ind w:left="1100" w:hanging="11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864F28"/>
    <w:multiLevelType w:val="multilevel"/>
    <w:tmpl w:val="303CF2C6"/>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C0B31A2"/>
    <w:multiLevelType w:val="multilevel"/>
    <w:tmpl w:val="D4A0A496"/>
    <w:numStyleLink w:val="AnnexPrime"/>
  </w:abstractNum>
  <w:abstractNum w:abstractNumId="40" w15:restartNumberingAfterBreak="0">
    <w:nsid w:val="726D06E6"/>
    <w:multiLevelType w:val="multilevel"/>
    <w:tmpl w:val="D4A0A496"/>
    <w:numStyleLink w:val="AnnexPrime"/>
  </w:abstractNum>
  <w:num w:numId="1" w16cid:durableId="306934750">
    <w:abstractNumId w:val="16"/>
  </w:num>
  <w:num w:numId="2" w16cid:durableId="1836845978">
    <w:abstractNumId w:val="9"/>
  </w:num>
  <w:num w:numId="3" w16cid:durableId="64300854">
    <w:abstractNumId w:val="7"/>
  </w:num>
  <w:num w:numId="4" w16cid:durableId="1000936011">
    <w:abstractNumId w:val="6"/>
  </w:num>
  <w:num w:numId="5" w16cid:durableId="2003387115">
    <w:abstractNumId w:val="5"/>
  </w:num>
  <w:num w:numId="6" w16cid:durableId="2070569279">
    <w:abstractNumId w:val="4"/>
  </w:num>
  <w:num w:numId="7" w16cid:durableId="767190150">
    <w:abstractNumId w:val="8"/>
  </w:num>
  <w:num w:numId="8" w16cid:durableId="72747264">
    <w:abstractNumId w:val="3"/>
  </w:num>
  <w:num w:numId="9" w16cid:durableId="1903255347">
    <w:abstractNumId w:val="2"/>
  </w:num>
  <w:num w:numId="10" w16cid:durableId="1601448033">
    <w:abstractNumId w:val="1"/>
  </w:num>
  <w:num w:numId="11" w16cid:durableId="1783257737">
    <w:abstractNumId w:val="0"/>
  </w:num>
  <w:num w:numId="12" w16cid:durableId="1583837625">
    <w:abstractNumId w:val="27"/>
  </w:num>
  <w:num w:numId="13" w16cid:durableId="607392967">
    <w:abstractNumId w:val="35"/>
  </w:num>
  <w:num w:numId="14" w16cid:durableId="864173677">
    <w:abstractNumId w:val="15"/>
  </w:num>
  <w:num w:numId="15" w16cid:durableId="1497763634">
    <w:abstractNumId w:val="36"/>
  </w:num>
  <w:num w:numId="16" w16cid:durableId="838010706">
    <w:abstractNumId w:val="12"/>
  </w:num>
  <w:num w:numId="17" w16cid:durableId="937566879">
    <w:abstractNumId w:val="37"/>
  </w:num>
  <w:num w:numId="18" w16cid:durableId="728458451">
    <w:abstractNumId w:val="19"/>
  </w:num>
  <w:num w:numId="19" w16cid:durableId="1934702796">
    <w:abstractNumId w:val="21"/>
  </w:num>
  <w:num w:numId="20" w16cid:durableId="621811888">
    <w:abstractNumId w:val="34"/>
  </w:num>
  <w:num w:numId="21" w16cid:durableId="461774764">
    <w:abstractNumId w:val="13"/>
  </w:num>
  <w:num w:numId="22" w16cid:durableId="829447791">
    <w:abstractNumId w:val="38"/>
  </w:num>
  <w:num w:numId="23" w16cid:durableId="2107799119">
    <w:abstractNumId w:val="28"/>
  </w:num>
  <w:num w:numId="24" w16cid:durableId="1104377274">
    <w:abstractNumId w:val="31"/>
  </w:num>
  <w:num w:numId="25" w16cid:durableId="1169712814">
    <w:abstractNumId w:val="32"/>
  </w:num>
  <w:num w:numId="26" w16cid:durableId="228423243">
    <w:abstractNumId w:val="33"/>
  </w:num>
  <w:num w:numId="27" w16cid:durableId="1620262542">
    <w:abstractNumId w:val="39"/>
  </w:num>
  <w:num w:numId="28" w16cid:durableId="657929144">
    <w:abstractNumId w:val="11"/>
  </w:num>
  <w:num w:numId="29" w16cid:durableId="1984265959">
    <w:abstractNumId w:val="30"/>
  </w:num>
  <w:num w:numId="30" w16cid:durableId="1876041875">
    <w:abstractNumId w:val="18"/>
  </w:num>
  <w:num w:numId="31" w16cid:durableId="1048259751">
    <w:abstractNumId w:val="40"/>
  </w:num>
  <w:num w:numId="32" w16cid:durableId="45298344">
    <w:abstractNumId w:val="26"/>
  </w:num>
  <w:num w:numId="33" w16cid:durableId="1662268821">
    <w:abstractNumId w:val="20"/>
  </w:num>
  <w:num w:numId="34" w16cid:durableId="8920243">
    <w:abstractNumId w:val="29"/>
  </w:num>
  <w:num w:numId="35" w16cid:durableId="1274941978">
    <w:abstractNumId w:val="22"/>
  </w:num>
  <w:num w:numId="36" w16cid:durableId="110692440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517374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74566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744860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4380757">
    <w:abstractNumId w:val="17"/>
  </w:num>
  <w:num w:numId="41" w16cid:durableId="722414070">
    <w:abstractNumId w:val="25"/>
  </w:num>
  <w:num w:numId="42" w16cid:durableId="577596203">
    <w:abstractNumId w:val="10"/>
  </w:num>
  <w:num w:numId="43" w16cid:durableId="163935142">
    <w:abstractNumId w:val="24"/>
  </w:num>
  <w:num w:numId="44" w16cid:durableId="1348092275">
    <w:abstractNumId w:val="23"/>
  </w:num>
  <w:num w:numId="45" w16cid:durableId="19760614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ja-JP"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454"/>
    <w:rsid w:val="00001D9E"/>
    <w:rsid w:val="00013002"/>
    <w:rsid w:val="00020DAE"/>
    <w:rsid w:val="0002120A"/>
    <w:rsid w:val="0002213E"/>
    <w:rsid w:val="00023CC7"/>
    <w:rsid w:val="000254F6"/>
    <w:rsid w:val="000325C6"/>
    <w:rsid w:val="00034559"/>
    <w:rsid w:val="00036EE3"/>
    <w:rsid w:val="000429FD"/>
    <w:rsid w:val="00042B17"/>
    <w:rsid w:val="00045A51"/>
    <w:rsid w:val="000541F3"/>
    <w:rsid w:val="00067FD6"/>
    <w:rsid w:val="00070A2F"/>
    <w:rsid w:val="00072484"/>
    <w:rsid w:val="000747FB"/>
    <w:rsid w:val="0008281C"/>
    <w:rsid w:val="0008789B"/>
    <w:rsid w:val="00091043"/>
    <w:rsid w:val="00096612"/>
    <w:rsid w:val="000A270C"/>
    <w:rsid w:val="000A3CE1"/>
    <w:rsid w:val="000A4386"/>
    <w:rsid w:val="000A4417"/>
    <w:rsid w:val="000A57A2"/>
    <w:rsid w:val="000A66F3"/>
    <w:rsid w:val="000B7683"/>
    <w:rsid w:val="000C6166"/>
    <w:rsid w:val="000D0677"/>
    <w:rsid w:val="000D7A94"/>
    <w:rsid w:val="000E25EB"/>
    <w:rsid w:val="000E33FC"/>
    <w:rsid w:val="000E6979"/>
    <w:rsid w:val="000E6A6E"/>
    <w:rsid w:val="000F39C0"/>
    <w:rsid w:val="000F3C7D"/>
    <w:rsid w:val="000F3CA3"/>
    <w:rsid w:val="000F58EC"/>
    <w:rsid w:val="000F6800"/>
    <w:rsid w:val="00102934"/>
    <w:rsid w:val="001142F0"/>
    <w:rsid w:val="00124C91"/>
    <w:rsid w:val="001442F2"/>
    <w:rsid w:val="00147110"/>
    <w:rsid w:val="00150CF9"/>
    <w:rsid w:val="001511A6"/>
    <w:rsid w:val="00151757"/>
    <w:rsid w:val="001517F5"/>
    <w:rsid w:val="001545E4"/>
    <w:rsid w:val="00160E18"/>
    <w:rsid w:val="001647EA"/>
    <w:rsid w:val="00164DBD"/>
    <w:rsid w:val="00166B27"/>
    <w:rsid w:val="00166BC3"/>
    <w:rsid w:val="00170F33"/>
    <w:rsid w:val="001718EA"/>
    <w:rsid w:val="00177A79"/>
    <w:rsid w:val="00177F5B"/>
    <w:rsid w:val="00182632"/>
    <w:rsid w:val="00182FB1"/>
    <w:rsid w:val="00184443"/>
    <w:rsid w:val="00187B07"/>
    <w:rsid w:val="00192065"/>
    <w:rsid w:val="00197E83"/>
    <w:rsid w:val="001A1169"/>
    <w:rsid w:val="001A19D1"/>
    <w:rsid w:val="001A63B4"/>
    <w:rsid w:val="001B22EC"/>
    <w:rsid w:val="001B3E3B"/>
    <w:rsid w:val="001B5E4D"/>
    <w:rsid w:val="001B6EE0"/>
    <w:rsid w:val="001C05DF"/>
    <w:rsid w:val="001D09FB"/>
    <w:rsid w:val="001D3E21"/>
    <w:rsid w:val="001D660B"/>
    <w:rsid w:val="001D6D6E"/>
    <w:rsid w:val="001E2457"/>
    <w:rsid w:val="001E292B"/>
    <w:rsid w:val="001E4C18"/>
    <w:rsid w:val="001F2203"/>
    <w:rsid w:val="001F571E"/>
    <w:rsid w:val="001F630F"/>
    <w:rsid w:val="001F717C"/>
    <w:rsid w:val="002058CE"/>
    <w:rsid w:val="00205930"/>
    <w:rsid w:val="00206E9E"/>
    <w:rsid w:val="002107E5"/>
    <w:rsid w:val="00213BFD"/>
    <w:rsid w:val="00214FBB"/>
    <w:rsid w:val="00216229"/>
    <w:rsid w:val="002165F1"/>
    <w:rsid w:val="00234F71"/>
    <w:rsid w:val="002463E6"/>
    <w:rsid w:val="00251C90"/>
    <w:rsid w:val="002579B8"/>
    <w:rsid w:val="00261806"/>
    <w:rsid w:val="00262770"/>
    <w:rsid w:val="00263769"/>
    <w:rsid w:val="002669A4"/>
    <w:rsid w:val="00272686"/>
    <w:rsid w:val="0027601E"/>
    <w:rsid w:val="00276D21"/>
    <w:rsid w:val="002862E2"/>
    <w:rsid w:val="00290D9C"/>
    <w:rsid w:val="00291440"/>
    <w:rsid w:val="002920F7"/>
    <w:rsid w:val="00293D3E"/>
    <w:rsid w:val="00295CDE"/>
    <w:rsid w:val="00296D7F"/>
    <w:rsid w:val="00297230"/>
    <w:rsid w:val="00297E11"/>
    <w:rsid w:val="002A0A7F"/>
    <w:rsid w:val="002A18B8"/>
    <w:rsid w:val="002A32E1"/>
    <w:rsid w:val="002A5F51"/>
    <w:rsid w:val="002B3CF6"/>
    <w:rsid w:val="002C01B9"/>
    <w:rsid w:val="002C04D9"/>
    <w:rsid w:val="002C20A4"/>
    <w:rsid w:val="002C56F8"/>
    <w:rsid w:val="002C768A"/>
    <w:rsid w:val="002D1717"/>
    <w:rsid w:val="002D76C4"/>
    <w:rsid w:val="002E3528"/>
    <w:rsid w:val="002E6FB3"/>
    <w:rsid w:val="002F08B5"/>
    <w:rsid w:val="002F2FE8"/>
    <w:rsid w:val="002F5199"/>
    <w:rsid w:val="002F6E4E"/>
    <w:rsid w:val="0030121D"/>
    <w:rsid w:val="003021A5"/>
    <w:rsid w:val="003028ED"/>
    <w:rsid w:val="00304EEF"/>
    <w:rsid w:val="00310BEF"/>
    <w:rsid w:val="00310BF5"/>
    <w:rsid w:val="00321C5D"/>
    <w:rsid w:val="00325BBC"/>
    <w:rsid w:val="003314FC"/>
    <w:rsid w:val="00333920"/>
    <w:rsid w:val="00333D5D"/>
    <w:rsid w:val="003422CA"/>
    <w:rsid w:val="00347820"/>
    <w:rsid w:val="0035116C"/>
    <w:rsid w:val="00355FFE"/>
    <w:rsid w:val="00356A19"/>
    <w:rsid w:val="00356B5D"/>
    <w:rsid w:val="00360E73"/>
    <w:rsid w:val="00361277"/>
    <w:rsid w:val="00371F0A"/>
    <w:rsid w:val="00376707"/>
    <w:rsid w:val="00381F84"/>
    <w:rsid w:val="00392E98"/>
    <w:rsid w:val="003A0629"/>
    <w:rsid w:val="003A1A4E"/>
    <w:rsid w:val="003A4A6E"/>
    <w:rsid w:val="003B62CB"/>
    <w:rsid w:val="003C1F31"/>
    <w:rsid w:val="003E72B5"/>
    <w:rsid w:val="003E7C37"/>
    <w:rsid w:val="004017E2"/>
    <w:rsid w:val="00406033"/>
    <w:rsid w:val="00410B45"/>
    <w:rsid w:val="00420DFD"/>
    <w:rsid w:val="00421445"/>
    <w:rsid w:val="00422937"/>
    <w:rsid w:val="0043377E"/>
    <w:rsid w:val="0043546E"/>
    <w:rsid w:val="00437A76"/>
    <w:rsid w:val="00442020"/>
    <w:rsid w:val="004428A8"/>
    <w:rsid w:val="004451C6"/>
    <w:rsid w:val="00447B39"/>
    <w:rsid w:val="00452DAE"/>
    <w:rsid w:val="004563F9"/>
    <w:rsid w:val="00460F32"/>
    <w:rsid w:val="00461523"/>
    <w:rsid w:val="00463B38"/>
    <w:rsid w:val="00463BF3"/>
    <w:rsid w:val="00467B2C"/>
    <w:rsid w:val="00470E28"/>
    <w:rsid w:val="00476B4D"/>
    <w:rsid w:val="00476F77"/>
    <w:rsid w:val="004820CD"/>
    <w:rsid w:val="00482ADC"/>
    <w:rsid w:val="00484C3A"/>
    <w:rsid w:val="00492182"/>
    <w:rsid w:val="004934C5"/>
    <w:rsid w:val="00494DA5"/>
    <w:rsid w:val="00495EF0"/>
    <w:rsid w:val="004B73C5"/>
    <w:rsid w:val="004C091F"/>
    <w:rsid w:val="004C30BA"/>
    <w:rsid w:val="004D026C"/>
    <w:rsid w:val="004D03C0"/>
    <w:rsid w:val="004D246A"/>
    <w:rsid w:val="004E116C"/>
    <w:rsid w:val="004E349B"/>
    <w:rsid w:val="004E3FBF"/>
    <w:rsid w:val="004E64A1"/>
    <w:rsid w:val="004E7046"/>
    <w:rsid w:val="004F2D50"/>
    <w:rsid w:val="004F645F"/>
    <w:rsid w:val="004F6A27"/>
    <w:rsid w:val="00500B34"/>
    <w:rsid w:val="00507F83"/>
    <w:rsid w:val="00512377"/>
    <w:rsid w:val="005126EB"/>
    <w:rsid w:val="00513028"/>
    <w:rsid w:val="00513079"/>
    <w:rsid w:val="00513D49"/>
    <w:rsid w:val="0051544D"/>
    <w:rsid w:val="0052451B"/>
    <w:rsid w:val="00524642"/>
    <w:rsid w:val="00524A42"/>
    <w:rsid w:val="00525226"/>
    <w:rsid w:val="00536101"/>
    <w:rsid w:val="00537086"/>
    <w:rsid w:val="00545C85"/>
    <w:rsid w:val="00547738"/>
    <w:rsid w:val="00553938"/>
    <w:rsid w:val="00553B77"/>
    <w:rsid w:val="00556548"/>
    <w:rsid w:val="00561BC3"/>
    <w:rsid w:val="00563622"/>
    <w:rsid w:val="0057020B"/>
    <w:rsid w:val="0057740D"/>
    <w:rsid w:val="00577513"/>
    <w:rsid w:val="00585335"/>
    <w:rsid w:val="00586EF8"/>
    <w:rsid w:val="005A1C34"/>
    <w:rsid w:val="005A5409"/>
    <w:rsid w:val="005B02E6"/>
    <w:rsid w:val="005B24B3"/>
    <w:rsid w:val="005B4004"/>
    <w:rsid w:val="005B49AB"/>
    <w:rsid w:val="005B50E7"/>
    <w:rsid w:val="005B75F6"/>
    <w:rsid w:val="005C01E8"/>
    <w:rsid w:val="005C5B92"/>
    <w:rsid w:val="005E22C6"/>
    <w:rsid w:val="005E2323"/>
    <w:rsid w:val="005E3A2D"/>
    <w:rsid w:val="005E5A15"/>
    <w:rsid w:val="005E7B4F"/>
    <w:rsid w:val="005F5282"/>
    <w:rsid w:val="005F6460"/>
    <w:rsid w:val="005F78FD"/>
    <w:rsid w:val="005F7949"/>
    <w:rsid w:val="006013BD"/>
    <w:rsid w:val="00601882"/>
    <w:rsid w:val="0060373E"/>
    <w:rsid w:val="00603D58"/>
    <w:rsid w:val="00607D68"/>
    <w:rsid w:val="0061063F"/>
    <w:rsid w:val="00613212"/>
    <w:rsid w:val="006149B1"/>
    <w:rsid w:val="0061542A"/>
    <w:rsid w:val="00615A6D"/>
    <w:rsid w:val="0061604F"/>
    <w:rsid w:val="006160FC"/>
    <w:rsid w:val="00627E0C"/>
    <w:rsid w:val="00636AA5"/>
    <w:rsid w:val="00640135"/>
    <w:rsid w:val="00643CFD"/>
    <w:rsid w:val="00647829"/>
    <w:rsid w:val="00652B60"/>
    <w:rsid w:val="00655B2A"/>
    <w:rsid w:val="00656A19"/>
    <w:rsid w:val="00657A5C"/>
    <w:rsid w:val="0066379A"/>
    <w:rsid w:val="00663F9A"/>
    <w:rsid w:val="006734B9"/>
    <w:rsid w:val="0068022F"/>
    <w:rsid w:val="0068051B"/>
    <w:rsid w:val="00680C6E"/>
    <w:rsid w:val="00680D2B"/>
    <w:rsid w:val="00681B32"/>
    <w:rsid w:val="00685CFD"/>
    <w:rsid w:val="00693384"/>
    <w:rsid w:val="00693BE8"/>
    <w:rsid w:val="006B1D2B"/>
    <w:rsid w:val="006B4BBC"/>
    <w:rsid w:val="006C1FD3"/>
    <w:rsid w:val="006C6950"/>
    <w:rsid w:val="006D0942"/>
    <w:rsid w:val="006D2D7A"/>
    <w:rsid w:val="006D39BF"/>
    <w:rsid w:val="006D3C75"/>
    <w:rsid w:val="006E1131"/>
    <w:rsid w:val="006E2037"/>
    <w:rsid w:val="006E6199"/>
    <w:rsid w:val="006F32AD"/>
    <w:rsid w:val="006F3F5B"/>
    <w:rsid w:val="007023CD"/>
    <w:rsid w:val="00706D5A"/>
    <w:rsid w:val="00706DE2"/>
    <w:rsid w:val="00710600"/>
    <w:rsid w:val="00712870"/>
    <w:rsid w:val="00713E85"/>
    <w:rsid w:val="00715F5F"/>
    <w:rsid w:val="0072628B"/>
    <w:rsid w:val="0073359E"/>
    <w:rsid w:val="0074019D"/>
    <w:rsid w:val="007405CC"/>
    <w:rsid w:val="007409DA"/>
    <w:rsid w:val="007429CC"/>
    <w:rsid w:val="00743D85"/>
    <w:rsid w:val="00747FB8"/>
    <w:rsid w:val="00751DBF"/>
    <w:rsid w:val="00753CF4"/>
    <w:rsid w:val="00754387"/>
    <w:rsid w:val="007565CC"/>
    <w:rsid w:val="0076070F"/>
    <w:rsid w:val="00762AF6"/>
    <w:rsid w:val="00763B9A"/>
    <w:rsid w:val="007645DE"/>
    <w:rsid w:val="00766AAE"/>
    <w:rsid w:val="00774272"/>
    <w:rsid w:val="00774827"/>
    <w:rsid w:val="00774B4C"/>
    <w:rsid w:val="0079258A"/>
    <w:rsid w:val="00794726"/>
    <w:rsid w:val="00796FBB"/>
    <w:rsid w:val="007A6AA8"/>
    <w:rsid w:val="007A7331"/>
    <w:rsid w:val="007B103F"/>
    <w:rsid w:val="007C0D47"/>
    <w:rsid w:val="007E556F"/>
    <w:rsid w:val="007E5F08"/>
    <w:rsid w:val="007E7B89"/>
    <w:rsid w:val="007F132A"/>
    <w:rsid w:val="007F5210"/>
    <w:rsid w:val="007F6F17"/>
    <w:rsid w:val="00802661"/>
    <w:rsid w:val="00805896"/>
    <w:rsid w:val="00810ECD"/>
    <w:rsid w:val="00822EA2"/>
    <w:rsid w:val="00827053"/>
    <w:rsid w:val="008310C9"/>
    <w:rsid w:val="00833976"/>
    <w:rsid w:val="008339A4"/>
    <w:rsid w:val="0083590E"/>
    <w:rsid w:val="008361C6"/>
    <w:rsid w:val="00842604"/>
    <w:rsid w:val="008435AA"/>
    <w:rsid w:val="00845730"/>
    <w:rsid w:val="00846860"/>
    <w:rsid w:val="00851E69"/>
    <w:rsid w:val="00853CC5"/>
    <w:rsid w:val="00854DA2"/>
    <w:rsid w:val="00856967"/>
    <w:rsid w:val="00870955"/>
    <w:rsid w:val="00872741"/>
    <w:rsid w:val="00876AC1"/>
    <w:rsid w:val="0087706D"/>
    <w:rsid w:val="008800B5"/>
    <w:rsid w:val="00881385"/>
    <w:rsid w:val="008825BF"/>
    <w:rsid w:val="00886BB3"/>
    <w:rsid w:val="008873FA"/>
    <w:rsid w:val="00891FD2"/>
    <w:rsid w:val="00895CE2"/>
    <w:rsid w:val="008A00A7"/>
    <w:rsid w:val="008A6299"/>
    <w:rsid w:val="008B186C"/>
    <w:rsid w:val="008B18BC"/>
    <w:rsid w:val="008B1DE6"/>
    <w:rsid w:val="008C044A"/>
    <w:rsid w:val="008C163C"/>
    <w:rsid w:val="008C2459"/>
    <w:rsid w:val="008C30BF"/>
    <w:rsid w:val="008C5D83"/>
    <w:rsid w:val="008C7848"/>
    <w:rsid w:val="008D0A91"/>
    <w:rsid w:val="008E02D1"/>
    <w:rsid w:val="008E6F52"/>
    <w:rsid w:val="008F221F"/>
    <w:rsid w:val="00900F05"/>
    <w:rsid w:val="00901574"/>
    <w:rsid w:val="009052D2"/>
    <w:rsid w:val="00906589"/>
    <w:rsid w:val="00906AD6"/>
    <w:rsid w:val="00917AF2"/>
    <w:rsid w:val="0092121E"/>
    <w:rsid w:val="0092418A"/>
    <w:rsid w:val="0092469D"/>
    <w:rsid w:val="00924A90"/>
    <w:rsid w:val="00930D81"/>
    <w:rsid w:val="00931BF2"/>
    <w:rsid w:val="00931EC0"/>
    <w:rsid w:val="00932BB7"/>
    <w:rsid w:val="00934ED7"/>
    <w:rsid w:val="0093523C"/>
    <w:rsid w:val="00936CAC"/>
    <w:rsid w:val="00937825"/>
    <w:rsid w:val="00940D3D"/>
    <w:rsid w:val="009543C3"/>
    <w:rsid w:val="00954742"/>
    <w:rsid w:val="00955D7E"/>
    <w:rsid w:val="00960724"/>
    <w:rsid w:val="00961204"/>
    <w:rsid w:val="00962353"/>
    <w:rsid w:val="00966E1B"/>
    <w:rsid w:val="00966E56"/>
    <w:rsid w:val="00973B0A"/>
    <w:rsid w:val="00975568"/>
    <w:rsid w:val="0097605A"/>
    <w:rsid w:val="009816D3"/>
    <w:rsid w:val="0098270F"/>
    <w:rsid w:val="00986810"/>
    <w:rsid w:val="00991158"/>
    <w:rsid w:val="00991D93"/>
    <w:rsid w:val="009947C0"/>
    <w:rsid w:val="009A5645"/>
    <w:rsid w:val="009B7848"/>
    <w:rsid w:val="009C01E3"/>
    <w:rsid w:val="009C1361"/>
    <w:rsid w:val="009C44D4"/>
    <w:rsid w:val="009E5CAD"/>
    <w:rsid w:val="009E6038"/>
    <w:rsid w:val="009E7DDD"/>
    <w:rsid w:val="009F2D2C"/>
    <w:rsid w:val="00A04885"/>
    <w:rsid w:val="00A04E44"/>
    <w:rsid w:val="00A075C9"/>
    <w:rsid w:val="00A24717"/>
    <w:rsid w:val="00A258F4"/>
    <w:rsid w:val="00A26492"/>
    <w:rsid w:val="00A279B9"/>
    <w:rsid w:val="00A31928"/>
    <w:rsid w:val="00A477B3"/>
    <w:rsid w:val="00A50027"/>
    <w:rsid w:val="00A529CC"/>
    <w:rsid w:val="00A53B4D"/>
    <w:rsid w:val="00A6144C"/>
    <w:rsid w:val="00A62A14"/>
    <w:rsid w:val="00A63669"/>
    <w:rsid w:val="00A65EA3"/>
    <w:rsid w:val="00A65F00"/>
    <w:rsid w:val="00A6617B"/>
    <w:rsid w:val="00A674EB"/>
    <w:rsid w:val="00A71FE5"/>
    <w:rsid w:val="00A72994"/>
    <w:rsid w:val="00A73128"/>
    <w:rsid w:val="00A83E6B"/>
    <w:rsid w:val="00A84411"/>
    <w:rsid w:val="00A854B6"/>
    <w:rsid w:val="00A971A1"/>
    <w:rsid w:val="00AA3AD8"/>
    <w:rsid w:val="00AA3DBD"/>
    <w:rsid w:val="00AA743B"/>
    <w:rsid w:val="00AB0DC8"/>
    <w:rsid w:val="00AB21E5"/>
    <w:rsid w:val="00AB519F"/>
    <w:rsid w:val="00AB74C6"/>
    <w:rsid w:val="00AC34D8"/>
    <w:rsid w:val="00AC7B62"/>
    <w:rsid w:val="00AE6C36"/>
    <w:rsid w:val="00AF4E59"/>
    <w:rsid w:val="00AF5B68"/>
    <w:rsid w:val="00B02F8C"/>
    <w:rsid w:val="00B033C8"/>
    <w:rsid w:val="00B133B6"/>
    <w:rsid w:val="00B23737"/>
    <w:rsid w:val="00B27584"/>
    <w:rsid w:val="00B30F51"/>
    <w:rsid w:val="00B33425"/>
    <w:rsid w:val="00B35C53"/>
    <w:rsid w:val="00B40603"/>
    <w:rsid w:val="00B41BF2"/>
    <w:rsid w:val="00B44E24"/>
    <w:rsid w:val="00B46161"/>
    <w:rsid w:val="00B4713A"/>
    <w:rsid w:val="00B50980"/>
    <w:rsid w:val="00B54933"/>
    <w:rsid w:val="00B54ECC"/>
    <w:rsid w:val="00B5775F"/>
    <w:rsid w:val="00B6231D"/>
    <w:rsid w:val="00B623B8"/>
    <w:rsid w:val="00B66A4E"/>
    <w:rsid w:val="00B70783"/>
    <w:rsid w:val="00B714F3"/>
    <w:rsid w:val="00B753D5"/>
    <w:rsid w:val="00B768EB"/>
    <w:rsid w:val="00B8689B"/>
    <w:rsid w:val="00B87B6B"/>
    <w:rsid w:val="00B90A9B"/>
    <w:rsid w:val="00B913EA"/>
    <w:rsid w:val="00B920FE"/>
    <w:rsid w:val="00B93581"/>
    <w:rsid w:val="00B95751"/>
    <w:rsid w:val="00BA7676"/>
    <w:rsid w:val="00BB12B3"/>
    <w:rsid w:val="00BB4DFD"/>
    <w:rsid w:val="00BC3587"/>
    <w:rsid w:val="00BC4C39"/>
    <w:rsid w:val="00BC56EB"/>
    <w:rsid w:val="00BC5D77"/>
    <w:rsid w:val="00BC7DB1"/>
    <w:rsid w:val="00BE055B"/>
    <w:rsid w:val="00BE0E7A"/>
    <w:rsid w:val="00BE0E8B"/>
    <w:rsid w:val="00BE18D8"/>
    <w:rsid w:val="00BE23D2"/>
    <w:rsid w:val="00BF4440"/>
    <w:rsid w:val="00BF487A"/>
    <w:rsid w:val="00BF609B"/>
    <w:rsid w:val="00BF7BF0"/>
    <w:rsid w:val="00C00B3B"/>
    <w:rsid w:val="00C0379A"/>
    <w:rsid w:val="00C03C35"/>
    <w:rsid w:val="00C047A7"/>
    <w:rsid w:val="00C30EF3"/>
    <w:rsid w:val="00C33E0C"/>
    <w:rsid w:val="00C416A0"/>
    <w:rsid w:val="00C45C1D"/>
    <w:rsid w:val="00C46BD9"/>
    <w:rsid w:val="00C46C72"/>
    <w:rsid w:val="00C52EE0"/>
    <w:rsid w:val="00C54D10"/>
    <w:rsid w:val="00C55258"/>
    <w:rsid w:val="00C609F2"/>
    <w:rsid w:val="00C613BB"/>
    <w:rsid w:val="00C70DC4"/>
    <w:rsid w:val="00C71CAA"/>
    <w:rsid w:val="00C73560"/>
    <w:rsid w:val="00C800AD"/>
    <w:rsid w:val="00C8275E"/>
    <w:rsid w:val="00C83465"/>
    <w:rsid w:val="00C84BEA"/>
    <w:rsid w:val="00C874EE"/>
    <w:rsid w:val="00C907BC"/>
    <w:rsid w:val="00C937B1"/>
    <w:rsid w:val="00CA547E"/>
    <w:rsid w:val="00CB0F14"/>
    <w:rsid w:val="00CB2E91"/>
    <w:rsid w:val="00CB7627"/>
    <w:rsid w:val="00CC01AE"/>
    <w:rsid w:val="00CC1851"/>
    <w:rsid w:val="00CD51FA"/>
    <w:rsid w:val="00CD659B"/>
    <w:rsid w:val="00CE0A43"/>
    <w:rsid w:val="00CE1AE2"/>
    <w:rsid w:val="00CF20BF"/>
    <w:rsid w:val="00CF4063"/>
    <w:rsid w:val="00CF4DA8"/>
    <w:rsid w:val="00CF525E"/>
    <w:rsid w:val="00D1063D"/>
    <w:rsid w:val="00D11E23"/>
    <w:rsid w:val="00D147A8"/>
    <w:rsid w:val="00D1549B"/>
    <w:rsid w:val="00D1588E"/>
    <w:rsid w:val="00D20DEF"/>
    <w:rsid w:val="00D218DA"/>
    <w:rsid w:val="00D279BE"/>
    <w:rsid w:val="00D37EBF"/>
    <w:rsid w:val="00D51F33"/>
    <w:rsid w:val="00D52052"/>
    <w:rsid w:val="00D5538D"/>
    <w:rsid w:val="00D55A26"/>
    <w:rsid w:val="00D55A4F"/>
    <w:rsid w:val="00D563FC"/>
    <w:rsid w:val="00D56805"/>
    <w:rsid w:val="00D62776"/>
    <w:rsid w:val="00D71A0B"/>
    <w:rsid w:val="00D81D53"/>
    <w:rsid w:val="00D83556"/>
    <w:rsid w:val="00D8453D"/>
    <w:rsid w:val="00D93F79"/>
    <w:rsid w:val="00DA43F8"/>
    <w:rsid w:val="00DA5E62"/>
    <w:rsid w:val="00DA76A6"/>
    <w:rsid w:val="00DB1B00"/>
    <w:rsid w:val="00DB25A8"/>
    <w:rsid w:val="00DB63E5"/>
    <w:rsid w:val="00DB795C"/>
    <w:rsid w:val="00DC005E"/>
    <w:rsid w:val="00DC053A"/>
    <w:rsid w:val="00DC25E8"/>
    <w:rsid w:val="00DC61A4"/>
    <w:rsid w:val="00DE0E7C"/>
    <w:rsid w:val="00DE2436"/>
    <w:rsid w:val="00DE2F90"/>
    <w:rsid w:val="00DE3640"/>
    <w:rsid w:val="00DF0975"/>
    <w:rsid w:val="00DF1FF6"/>
    <w:rsid w:val="00DF2BF2"/>
    <w:rsid w:val="00DF34C4"/>
    <w:rsid w:val="00DF4176"/>
    <w:rsid w:val="00E051D3"/>
    <w:rsid w:val="00E147EB"/>
    <w:rsid w:val="00E153B8"/>
    <w:rsid w:val="00E16C97"/>
    <w:rsid w:val="00E17240"/>
    <w:rsid w:val="00E20529"/>
    <w:rsid w:val="00E2758B"/>
    <w:rsid w:val="00E308A4"/>
    <w:rsid w:val="00E30E1C"/>
    <w:rsid w:val="00E34577"/>
    <w:rsid w:val="00E37748"/>
    <w:rsid w:val="00E42566"/>
    <w:rsid w:val="00E426B5"/>
    <w:rsid w:val="00E47533"/>
    <w:rsid w:val="00E476C6"/>
    <w:rsid w:val="00E57E4E"/>
    <w:rsid w:val="00E60065"/>
    <w:rsid w:val="00E74595"/>
    <w:rsid w:val="00E76570"/>
    <w:rsid w:val="00E853BF"/>
    <w:rsid w:val="00E8546F"/>
    <w:rsid w:val="00E90093"/>
    <w:rsid w:val="00E935AC"/>
    <w:rsid w:val="00EA2CB3"/>
    <w:rsid w:val="00EB5233"/>
    <w:rsid w:val="00EB6715"/>
    <w:rsid w:val="00EB7C57"/>
    <w:rsid w:val="00EC63D1"/>
    <w:rsid w:val="00EC7B11"/>
    <w:rsid w:val="00ED2695"/>
    <w:rsid w:val="00ED348F"/>
    <w:rsid w:val="00EE7908"/>
    <w:rsid w:val="00EF17F1"/>
    <w:rsid w:val="00EF4BC6"/>
    <w:rsid w:val="00EF655D"/>
    <w:rsid w:val="00F04956"/>
    <w:rsid w:val="00F04ADC"/>
    <w:rsid w:val="00F05DD0"/>
    <w:rsid w:val="00F06F6F"/>
    <w:rsid w:val="00F12109"/>
    <w:rsid w:val="00F21E6C"/>
    <w:rsid w:val="00F30C9B"/>
    <w:rsid w:val="00F354B1"/>
    <w:rsid w:val="00F377FF"/>
    <w:rsid w:val="00F462EE"/>
    <w:rsid w:val="00F555BA"/>
    <w:rsid w:val="00F5666F"/>
    <w:rsid w:val="00F578BD"/>
    <w:rsid w:val="00F642AB"/>
    <w:rsid w:val="00F65312"/>
    <w:rsid w:val="00F84F17"/>
    <w:rsid w:val="00F91988"/>
    <w:rsid w:val="00F96FD0"/>
    <w:rsid w:val="00FA3A7B"/>
    <w:rsid w:val="00FA6C05"/>
    <w:rsid w:val="00FB0E4E"/>
    <w:rsid w:val="00FB0ED5"/>
    <w:rsid w:val="00FB5064"/>
    <w:rsid w:val="00FC0630"/>
    <w:rsid w:val="00FC2DA1"/>
    <w:rsid w:val="00FC42AF"/>
    <w:rsid w:val="00FC5E7F"/>
    <w:rsid w:val="00FD3FA0"/>
    <w:rsid w:val="00FD62ED"/>
    <w:rsid w:val="00FE52EA"/>
    <w:rsid w:val="00FE61BF"/>
    <w:rsid w:val="00FE79FE"/>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62a47"/>
    </o:shapedefaults>
    <o:shapelayout v:ext="edit">
      <o:idmap v:ext="edit" data="2"/>
    </o:shapelayout>
  </w:shapeDefaults>
  <w:decimalSymbol w:val="."/>
  <w:listSeparator w:val=","/>
  <w14:docId w14:val="583775D9"/>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E23D2"/>
    <w:pPr>
      <w:keepNext/>
      <w:keepLines/>
      <w:spacing w:before="480"/>
      <w:ind w:left="794" w:hanging="794"/>
      <w:outlineLvl w:val="0"/>
    </w:pPr>
    <w:rPr>
      <w:b/>
    </w:rPr>
  </w:style>
  <w:style w:type="paragraph" w:styleId="Heading2">
    <w:name w:val="heading 2"/>
    <w:basedOn w:val="Heading1"/>
    <w:next w:val="Normal"/>
    <w:link w:val="Heading2Char"/>
    <w:uiPriority w:val="9"/>
    <w:qFormat/>
    <w:rsid w:val="00BE23D2"/>
    <w:pPr>
      <w:spacing w:before="320"/>
      <w:outlineLvl w:val="1"/>
    </w:pPr>
  </w:style>
  <w:style w:type="paragraph" w:styleId="Heading3">
    <w:name w:val="heading 3"/>
    <w:aliases w:val="S Heading 3"/>
    <w:basedOn w:val="Heading1"/>
    <w:next w:val="Normal"/>
    <w:link w:val="Heading3Char"/>
    <w:uiPriority w:val="9"/>
    <w:qFormat/>
    <w:rsid w:val="00BE23D2"/>
    <w:pPr>
      <w:spacing w:before="200"/>
      <w:outlineLvl w:val="2"/>
    </w:pPr>
  </w:style>
  <w:style w:type="paragraph" w:styleId="Heading4">
    <w:name w:val="heading 4"/>
    <w:aliases w:val="S Heading 4"/>
    <w:basedOn w:val="Heading3"/>
    <w:next w:val="Normal"/>
    <w:link w:val="Heading4Char"/>
    <w:uiPriority w:val="9"/>
    <w:qFormat/>
    <w:rsid w:val="00BE23D2"/>
    <w:pPr>
      <w:tabs>
        <w:tab w:val="clear" w:pos="794"/>
        <w:tab w:val="left" w:pos="992"/>
      </w:tabs>
      <w:ind w:left="992" w:hanging="992"/>
      <w:outlineLvl w:val="3"/>
    </w:pPr>
  </w:style>
  <w:style w:type="paragraph" w:styleId="Heading5">
    <w:name w:val="heading 5"/>
    <w:aliases w:val="S Heading 5"/>
    <w:basedOn w:val="Heading4"/>
    <w:next w:val="Normal"/>
    <w:link w:val="Heading5Char"/>
    <w:uiPriority w:val="9"/>
    <w:qFormat/>
    <w:rsid w:val="00BE23D2"/>
    <w:pPr>
      <w:outlineLvl w:val="4"/>
    </w:pPr>
  </w:style>
  <w:style w:type="paragraph" w:styleId="Heading6">
    <w:name w:val="heading 6"/>
    <w:aliases w:val="S Heading 6"/>
    <w:basedOn w:val="Heading4"/>
    <w:next w:val="Normal"/>
    <w:link w:val="Heading6Char"/>
    <w:uiPriority w:val="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E23D2"/>
    <w:pPr>
      <w:outlineLvl w:val="6"/>
    </w:pPr>
  </w:style>
  <w:style w:type="paragraph" w:styleId="Heading8">
    <w:name w:val="heading 8"/>
    <w:basedOn w:val="Heading6"/>
    <w:next w:val="Normal"/>
    <w:link w:val="Heading8Char"/>
    <w:uiPriority w:val="9"/>
    <w:qFormat/>
    <w:rsid w:val="00BE23D2"/>
    <w:pPr>
      <w:outlineLvl w:val="7"/>
    </w:pPr>
  </w:style>
  <w:style w:type="paragraph" w:styleId="Heading9">
    <w:name w:val="heading 9"/>
    <w:basedOn w:val="Heading6"/>
    <w:next w:val="Normal"/>
    <w:link w:val="Heading9Char"/>
    <w:uiPriority w:val="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header"/>
    <w:basedOn w:val="Normal"/>
    <w:link w:val="HeaderChar"/>
    <w:uiPriority w:val="99"/>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uiPriority w:val="99"/>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link w:val="TableheadChar"/>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E23D2"/>
    <w:pPr>
      <w:keepNext/>
      <w:spacing w:before="360" w:after="120"/>
      <w:jc w:val="center"/>
    </w:pPr>
  </w:style>
  <w:style w:type="paragraph" w:customStyle="1" w:styleId="Tabletext">
    <w:name w:val="Table_text"/>
    <w:basedOn w:val="Normal"/>
    <w:link w:val="TabletextChar"/>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qFormat/>
    <w:rsid w:val="00BE23D2"/>
    <w:pPr>
      <w:tabs>
        <w:tab w:val="left" w:pos="3261"/>
      </w:tabs>
      <w:spacing w:before="80"/>
      <w:ind w:left="3261" w:hanging="993"/>
    </w:pPr>
  </w:style>
  <w:style w:type="paragraph" w:styleId="TOC5">
    <w:name w:val="toc 5"/>
    <w:basedOn w:val="TOC4"/>
    <w:uiPriority w:val="39"/>
    <w:qFormat/>
    <w:rsid w:val="00BE23D2"/>
  </w:style>
  <w:style w:type="paragraph" w:styleId="TOC6">
    <w:name w:val="toc 6"/>
    <w:basedOn w:val="TOC4"/>
    <w:uiPriority w:val="39"/>
    <w:qFormat/>
    <w:rsid w:val="00BE23D2"/>
  </w:style>
  <w:style w:type="paragraph" w:styleId="TOC7">
    <w:name w:val="toc 7"/>
    <w:basedOn w:val="TOC4"/>
    <w:uiPriority w:val="39"/>
    <w:rsid w:val="00BE23D2"/>
  </w:style>
  <w:style w:type="paragraph" w:styleId="TOC8">
    <w:name w:val="toc 8"/>
    <w:basedOn w:val="TOC4"/>
    <w:uiPriority w:val="39"/>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aliases w:val="S 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basedOn w:val="DefaultParagraphFont"/>
    <w:link w:val="Heading1"/>
    <w:uiPriority w:val="9"/>
    <w:qFormat/>
    <w:rsid w:val="0097605A"/>
    <w:rPr>
      <w:b/>
      <w:sz w:val="24"/>
      <w:lang w:val="fr-FR" w:eastAsia="en-US"/>
    </w:rPr>
  </w:style>
  <w:style w:type="character" w:customStyle="1" w:styleId="Heading2Char">
    <w:name w:val="Heading 2 Char"/>
    <w:basedOn w:val="DefaultParagraphFont"/>
    <w:link w:val="Heading2"/>
    <w:uiPriority w:val="9"/>
    <w:qFormat/>
    <w:rsid w:val="0097605A"/>
    <w:rPr>
      <w:b/>
      <w:sz w:val="24"/>
      <w:lang w:val="fr-FR" w:eastAsia="en-US"/>
    </w:rPr>
  </w:style>
  <w:style w:type="character" w:customStyle="1" w:styleId="Heading3Char">
    <w:name w:val="Heading 3 Char"/>
    <w:aliases w:val="S Heading 3 Char"/>
    <w:basedOn w:val="DefaultParagraphFont"/>
    <w:link w:val="Heading3"/>
    <w:uiPriority w:val="9"/>
    <w:qFormat/>
    <w:rsid w:val="0097605A"/>
    <w:rPr>
      <w:b/>
      <w:sz w:val="24"/>
      <w:lang w:val="fr-FR" w:eastAsia="en-US"/>
    </w:rPr>
  </w:style>
  <w:style w:type="character" w:customStyle="1" w:styleId="Heading4Char">
    <w:name w:val="Heading 4 Char"/>
    <w:aliases w:val="S Heading 4 Char"/>
    <w:basedOn w:val="DefaultParagraphFont"/>
    <w:link w:val="Heading4"/>
    <w:uiPriority w:val="9"/>
    <w:qFormat/>
    <w:rsid w:val="0097605A"/>
    <w:rPr>
      <w:b/>
      <w:sz w:val="24"/>
      <w:lang w:val="fr-FR" w:eastAsia="en-US"/>
    </w:rPr>
  </w:style>
  <w:style w:type="character" w:customStyle="1" w:styleId="Heading5Char">
    <w:name w:val="Heading 5 Char"/>
    <w:aliases w:val="S Heading 5 Char"/>
    <w:basedOn w:val="DefaultParagraphFont"/>
    <w:link w:val="Heading5"/>
    <w:uiPriority w:val="9"/>
    <w:qFormat/>
    <w:rsid w:val="0097605A"/>
    <w:rPr>
      <w:b/>
      <w:sz w:val="24"/>
      <w:lang w:val="fr-FR" w:eastAsia="en-US"/>
    </w:rPr>
  </w:style>
  <w:style w:type="character" w:customStyle="1" w:styleId="Heading6Char">
    <w:name w:val="Heading 6 Char"/>
    <w:aliases w:val="S Heading 6 Char"/>
    <w:basedOn w:val="DefaultParagraphFont"/>
    <w:link w:val="Heading6"/>
    <w:uiPriority w:val="9"/>
    <w:qFormat/>
    <w:rsid w:val="0097605A"/>
    <w:rPr>
      <w:b/>
      <w:sz w:val="24"/>
      <w:lang w:val="fr-FR" w:eastAsia="en-US"/>
    </w:rPr>
  </w:style>
  <w:style w:type="character" w:customStyle="1" w:styleId="Heading7Char">
    <w:name w:val="Heading 7 Char"/>
    <w:basedOn w:val="DefaultParagraphFont"/>
    <w:link w:val="Heading7"/>
    <w:uiPriority w:val="9"/>
    <w:rsid w:val="0097605A"/>
    <w:rPr>
      <w:b/>
      <w:sz w:val="24"/>
      <w:lang w:val="fr-FR" w:eastAsia="en-US"/>
    </w:rPr>
  </w:style>
  <w:style w:type="character" w:customStyle="1" w:styleId="Heading8Char">
    <w:name w:val="Heading 8 Char"/>
    <w:basedOn w:val="DefaultParagraphFont"/>
    <w:link w:val="Heading8"/>
    <w:uiPriority w:val="9"/>
    <w:rsid w:val="0097605A"/>
    <w:rPr>
      <w:b/>
      <w:sz w:val="24"/>
      <w:lang w:val="fr-FR" w:eastAsia="en-US"/>
    </w:rPr>
  </w:style>
  <w:style w:type="character" w:customStyle="1" w:styleId="Heading9Char">
    <w:name w:val="Heading 9 Char"/>
    <w:basedOn w:val="DefaultParagraphFont"/>
    <w:link w:val="Heading9"/>
    <w:uiPriority w:val="9"/>
    <w:rsid w:val="0097605A"/>
    <w:rPr>
      <w:b/>
      <w:sz w:val="24"/>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qFormat/>
    <w:rsid w:val="0097605A"/>
    <w:rPr>
      <w:sz w:val="24"/>
      <w:lang w:val="fr-FR" w:eastAsia="en-US"/>
    </w:rPr>
  </w:style>
  <w:style w:type="character" w:customStyle="1" w:styleId="FooterChar">
    <w:name w:val="Footer Char"/>
    <w:basedOn w:val="DefaultParagraphFont"/>
    <w:link w:val="Footer"/>
    <w:uiPriority w:val="99"/>
    <w:qFormat/>
    <w:rsid w:val="0097605A"/>
    <w:rPr>
      <w:noProof/>
      <w:sz w:val="18"/>
      <w:lang w:val="fr-FR" w:eastAsia="en-US"/>
    </w:rPr>
  </w:style>
  <w:style w:type="character" w:customStyle="1" w:styleId="HeadingbChar">
    <w:name w:val="Heading_b Char"/>
    <w:basedOn w:val="DefaultParagraphFont"/>
    <w:link w:val="Headingb"/>
    <w:uiPriority w:val="99"/>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aliases w:val="DSW Content Table"/>
    <w:basedOn w:val="TableNormal"/>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link w:val="AnnexNoChar"/>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rsid w:val="00293D3E"/>
    <w:pPr>
      <w:tabs>
        <w:tab w:val="clear" w:pos="794"/>
        <w:tab w:val="clear" w:pos="1191"/>
        <w:tab w:val="clear" w:pos="1588"/>
        <w:tab w:val="clear" w:pos="1985"/>
      </w:tabs>
      <w:overflowPunct/>
      <w:spacing w:after="120"/>
      <w:textAlignment w:val="auto"/>
    </w:pPr>
    <w:rPr>
      <w:rFonts w:ascii="Arial"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iPriority w:val="99"/>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 w:type="paragraph" w:customStyle="1" w:styleId="Methodheading1">
    <w:name w:val="Method_heading1"/>
    <w:basedOn w:val="Heading1"/>
    <w:next w:val="Normal"/>
    <w:qFormat/>
    <w:rsid w:val="0084260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260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260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260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84260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84260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84260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260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2604"/>
    <w:rPr>
      <w:sz w:val="24"/>
      <w:lang w:val="en-GB" w:eastAsia="en-US"/>
    </w:rPr>
  </w:style>
  <w:style w:type="paragraph" w:customStyle="1" w:styleId="AnnexNotitle0">
    <w:name w:val="Annex_No &amp; title"/>
    <w:basedOn w:val="Normal"/>
    <w:next w:val="Normalaftertitle"/>
    <w:rsid w:val="00842604"/>
    <w:pPr>
      <w:keepNext/>
      <w:keepLines/>
      <w:spacing w:before="480"/>
      <w:jc w:val="center"/>
    </w:pPr>
    <w:rPr>
      <w:b/>
      <w:sz w:val="28"/>
      <w:lang w:val="en-GB"/>
    </w:rPr>
  </w:style>
  <w:style w:type="paragraph" w:styleId="ListParagraph">
    <w:name w:val="List Paragraph"/>
    <w:basedOn w:val="Normal"/>
    <w:uiPriority w:val="34"/>
    <w:qFormat/>
    <w:rsid w:val="00842604"/>
    <w:pPr>
      <w:ind w:left="720"/>
      <w:contextualSpacing/>
      <w:textAlignment w:val="auto"/>
    </w:pPr>
    <w:rPr>
      <w:rFonts w:eastAsia="Batang"/>
      <w:lang w:val="en-GB"/>
    </w:rPr>
  </w:style>
  <w:style w:type="paragraph" w:customStyle="1" w:styleId="TableText1">
    <w:name w:val="Table_Text"/>
    <w:basedOn w:val="Normal"/>
    <w:rsid w:val="00842604"/>
    <w:pPr>
      <w:keepNext/>
      <w:overflowPunct/>
      <w:autoSpaceDE/>
      <w:autoSpaceDN/>
      <w:adjustRightInd/>
      <w:spacing w:before="142" w:after="142" w:line="199" w:lineRule="exact"/>
      <w:textAlignment w:val="auto"/>
    </w:pPr>
    <w:rPr>
      <w:rFonts w:ascii="Helv" w:hAnsi="Helv" w:cs="Helv"/>
      <w:sz w:val="18"/>
      <w:lang w:val="en-GB" w:eastAsia="ru-RU"/>
    </w:rPr>
  </w:style>
  <w:style w:type="character" w:customStyle="1" w:styleId="NormalaftertitleChar">
    <w:name w:val="Normal_after_title Char"/>
    <w:basedOn w:val="DefaultParagraphFont"/>
    <w:link w:val="Normalaftertitle"/>
    <w:locked/>
    <w:rsid w:val="00842604"/>
    <w:rPr>
      <w:sz w:val="24"/>
      <w:lang w:val="fr-FR" w:eastAsia="en-US"/>
    </w:rPr>
  </w:style>
  <w:style w:type="paragraph" w:customStyle="1" w:styleId="SFirstPageWarningHeading">
    <w:name w:val="S First Page Warning Heading"/>
    <w:basedOn w:val="BodyText"/>
    <w:rsid w:val="00842604"/>
    <w:pPr>
      <w:spacing w:after="0"/>
      <w:jc w:val="center"/>
    </w:pPr>
    <w:rPr>
      <w:i/>
    </w:rPr>
  </w:style>
  <w:style w:type="table" w:styleId="TableClassic2">
    <w:name w:val="Table Classic 2"/>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FirstPageWarningBody">
    <w:name w:val="S First Page Warning Body"/>
    <w:basedOn w:val="BodyText"/>
    <w:rsid w:val="00842604"/>
    <w:pPr>
      <w:spacing w:before="0"/>
    </w:pPr>
    <w:rPr>
      <w:i/>
    </w:rPr>
  </w:style>
  <w:style w:type="paragraph" w:customStyle="1" w:styleId="SFirstPagePage">
    <w:name w:val="S First Page Page"/>
    <w:basedOn w:val="Normal"/>
    <w:rsid w:val="00842604"/>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TableHeading">
    <w:name w:val="S Table Heading"/>
    <w:basedOn w:val="STableCell"/>
    <w:rsid w:val="00842604"/>
    <w:rPr>
      <w:b/>
      <w:bCs/>
    </w:rPr>
  </w:style>
  <w:style w:type="paragraph" w:customStyle="1" w:styleId="SFirstPageCopyright">
    <w:name w:val="S First Page Copyright"/>
    <w:basedOn w:val="Normal"/>
    <w:rsid w:val="00842604"/>
    <w:p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cs="Courier New"/>
      <w:sz w:val="12"/>
      <w:szCs w:val="12"/>
      <w:lang w:val="en-US"/>
    </w:rPr>
  </w:style>
  <w:style w:type="paragraph" w:customStyle="1" w:styleId="SNote">
    <w:name w:val="S Note"/>
    <w:basedOn w:val="BodyText"/>
    <w:qFormat/>
    <w:rsid w:val="00842604"/>
    <w:pPr>
      <w:tabs>
        <w:tab w:val="left" w:pos="1080"/>
      </w:tabs>
    </w:pPr>
    <w:rPr>
      <w:sz w:val="18"/>
      <w:szCs w:val="18"/>
    </w:rPr>
  </w:style>
  <w:style w:type="paragraph" w:styleId="TOC9">
    <w:name w:val="toc 9"/>
    <w:basedOn w:val="Normal"/>
    <w:next w:val="Normal"/>
    <w:autoRedefine/>
    <w:uiPriority w:val="39"/>
    <w:rsid w:val="00842604"/>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eastAsiaTheme="minorEastAsia" w:hAnsi="Calibri" w:cs="Calibri"/>
      <w:sz w:val="20"/>
      <w:lang w:val="en-US"/>
    </w:rPr>
  </w:style>
  <w:style w:type="paragraph" w:customStyle="1" w:styleId="SCodeSchemaExample">
    <w:name w:val="S Code Schema Example"/>
    <w:basedOn w:val="SCodeSchema"/>
    <w:qFormat/>
    <w:rsid w:val="00842604"/>
    <w:pPr>
      <w:spacing w:line="240" w:lineRule="exact"/>
      <w:ind w:left="2348" w:right="187" w:hanging="2074"/>
    </w:pPr>
  </w:style>
  <w:style w:type="paragraph" w:customStyle="1" w:styleId="SExample">
    <w:name w:val="S Example"/>
    <w:basedOn w:val="SNote"/>
    <w:qFormat/>
    <w:rsid w:val="00842604"/>
  </w:style>
  <w:style w:type="character" w:customStyle="1" w:styleId="SKeyword">
    <w:name w:val="S Keyword"/>
    <w:basedOn w:val="DefaultParagraphFont"/>
    <w:qFormat/>
    <w:rsid w:val="00842604"/>
    <w:rPr>
      <w:rFonts w:ascii="Courier New" w:hAnsi="Courier New"/>
      <w:sz w:val="18"/>
    </w:rPr>
  </w:style>
  <w:style w:type="paragraph" w:customStyle="1" w:styleId="ColorfulShading-Accent12">
    <w:name w:val="Colorful Shading - Accent 12"/>
    <w:hidden/>
    <w:uiPriority w:val="99"/>
    <w:semiHidden/>
    <w:rsid w:val="00842604"/>
    <w:rPr>
      <w:rFonts w:ascii="Arial" w:eastAsiaTheme="minorEastAsia" w:hAnsi="Arial" w:cs="Courier New"/>
      <w:lang w:eastAsia="en-US"/>
    </w:rPr>
  </w:style>
  <w:style w:type="paragraph" w:styleId="BodyText">
    <w:name w:val="Body Text"/>
    <w:aliases w:val="S Body Text"/>
    <w:basedOn w:val="Normal"/>
    <w:link w:val="BodyTextChar"/>
    <w:qFormat/>
    <w:rsid w:val="00842604"/>
    <w:pPr>
      <w:tabs>
        <w:tab w:val="clear" w:pos="794"/>
        <w:tab w:val="clear" w:pos="1191"/>
        <w:tab w:val="clear" w:pos="1588"/>
        <w:tab w:val="clear" w:pos="1985"/>
      </w:tabs>
      <w:overflowPunct/>
      <w:autoSpaceDE/>
      <w:autoSpaceDN/>
      <w:adjustRightInd/>
      <w:spacing w:before="280" w:after="120"/>
      <w:jc w:val="left"/>
      <w:textAlignment w:val="auto"/>
    </w:pPr>
    <w:rPr>
      <w:rFonts w:ascii="Arial" w:eastAsiaTheme="minorEastAsia" w:hAnsi="Arial" w:cs="Courier New"/>
      <w:sz w:val="20"/>
      <w:lang w:val="en-US"/>
    </w:rPr>
  </w:style>
  <w:style w:type="character" w:customStyle="1" w:styleId="BodyTextChar">
    <w:name w:val="Body Text Char"/>
    <w:aliases w:val="S Body Text Char"/>
    <w:basedOn w:val="DefaultParagraphFont"/>
    <w:link w:val="BodyText"/>
    <w:rsid w:val="00842604"/>
    <w:rPr>
      <w:rFonts w:ascii="Arial" w:eastAsiaTheme="minorEastAsia" w:hAnsi="Arial" w:cs="Courier New"/>
      <w:lang w:eastAsia="en-US"/>
    </w:rPr>
  </w:style>
  <w:style w:type="paragraph" w:styleId="Caption">
    <w:name w:val="caption"/>
    <w:aliases w:val="S Caption"/>
    <w:basedOn w:val="Normal"/>
    <w:next w:val="Normal"/>
    <w:link w:val="CaptionChar"/>
    <w:uiPriority w:val="35"/>
    <w:qFormat/>
    <w:rsid w:val="00842604"/>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eastAsiaTheme="minorEastAsia" w:hAnsi="Arial"/>
      <w:b/>
      <w:bCs/>
      <w:sz w:val="18"/>
      <w:szCs w:val="18"/>
      <w:lang w:val="en-US"/>
    </w:rPr>
  </w:style>
  <w:style w:type="character" w:customStyle="1" w:styleId="CaptionChar">
    <w:name w:val="Caption Char"/>
    <w:aliases w:val="S Caption Char"/>
    <w:link w:val="Caption"/>
    <w:uiPriority w:val="35"/>
    <w:locked/>
    <w:rsid w:val="00842604"/>
    <w:rPr>
      <w:rFonts w:ascii="Arial" w:eastAsiaTheme="minorEastAsia" w:hAnsi="Arial"/>
      <w:b/>
      <w:bCs/>
      <w:sz w:val="18"/>
      <w:szCs w:val="18"/>
      <w:lang w:eastAsia="en-US"/>
    </w:rPr>
  </w:style>
  <w:style w:type="character" w:customStyle="1" w:styleId="SBodyEquationItalicSubscript">
    <w:name w:val="S Body Equation Italic Subscript"/>
    <w:rsid w:val="00842604"/>
    <w:rPr>
      <w:i/>
      <w:vertAlign w:val="subscript"/>
    </w:rPr>
  </w:style>
  <w:style w:type="table" w:styleId="TableSimple1">
    <w:name w:val="Table Simple 1"/>
    <w:basedOn w:val="TableNormal"/>
    <w:rsid w:val="00842604"/>
    <w:rPr>
      <w:rFonts w:ascii="Arial" w:eastAsiaTheme="minorEastAsia"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BodyEquationSuperscript">
    <w:name w:val="S Body Equation Superscript"/>
    <w:rsid w:val="00842604"/>
    <w:rPr>
      <w:vertAlign w:val="superscript"/>
    </w:rPr>
  </w:style>
  <w:style w:type="paragraph" w:styleId="Title">
    <w:name w:val="Title"/>
    <w:aliases w:val="S First Page Title"/>
    <w:basedOn w:val="Normal"/>
    <w:next w:val="Normal"/>
    <w:link w:val="TitleChar"/>
    <w:rsid w:val="00842604"/>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eastAsiaTheme="minorEastAsia" w:hAnsi="Arial"/>
      <w:spacing w:val="5"/>
      <w:kern w:val="28"/>
      <w:sz w:val="40"/>
      <w:szCs w:val="40"/>
      <w:lang w:val="en-US"/>
    </w:rPr>
  </w:style>
  <w:style w:type="character" w:customStyle="1" w:styleId="TitleChar">
    <w:name w:val="Title Char"/>
    <w:aliases w:val="S First Page Title Char"/>
    <w:basedOn w:val="DefaultParagraphFont"/>
    <w:link w:val="Title"/>
    <w:rsid w:val="00842604"/>
    <w:rPr>
      <w:rFonts w:ascii="Arial" w:eastAsiaTheme="minorEastAsia" w:hAnsi="Arial"/>
      <w:spacing w:val="5"/>
      <w:kern w:val="28"/>
      <w:sz w:val="40"/>
      <w:szCs w:val="40"/>
      <w:lang w:eastAsia="en-US"/>
    </w:rPr>
  </w:style>
  <w:style w:type="paragraph" w:customStyle="1" w:styleId="SFirstPageDocumentNumber">
    <w:name w:val="S First Page Document Number"/>
    <w:basedOn w:val="Normal"/>
    <w:rsid w:val="00842604"/>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rsid w:val="00842604"/>
    <w:pPr>
      <w:tabs>
        <w:tab w:val="clear" w:pos="794"/>
        <w:tab w:val="clear" w:pos="1191"/>
        <w:tab w:val="clear" w:pos="1588"/>
        <w:tab w:val="clear" w:pos="1985"/>
      </w:tabs>
      <w:overflowPunct/>
      <w:autoSpaceDE/>
      <w:autoSpaceDN/>
      <w:adjustRightInd/>
      <w:spacing w:before="240" w:after="400"/>
      <w:jc w:val="left"/>
      <w:textAlignment w:val="auto"/>
    </w:pPr>
    <w:rPr>
      <w:rFonts w:ascii="Arial" w:eastAsiaTheme="minorEastAsia" w:hAnsi="Arial" w:cs="Arial"/>
      <w:b/>
      <w:bCs/>
      <w:noProof/>
      <w:sz w:val="40"/>
      <w:szCs w:val="40"/>
      <w:lang w:val="en-US"/>
    </w:rPr>
  </w:style>
  <w:style w:type="paragraph" w:customStyle="1" w:styleId="SFirstPageVersion">
    <w:name w:val="S First Page Version"/>
    <w:basedOn w:val="Normal"/>
    <w:rsid w:val="00842604"/>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sz w:val="28"/>
      <w:szCs w:val="28"/>
      <w:lang w:val="en-US"/>
    </w:rPr>
  </w:style>
  <w:style w:type="paragraph" w:customStyle="1" w:styleId="SHeadingPlain">
    <w:name w:val="S Heading Plain"/>
    <w:basedOn w:val="Heading1"/>
    <w:qFormat/>
    <w:rsid w:val="00842604"/>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rsid w:val="00842604"/>
    <w:pPr>
      <w:keepNext/>
      <w:keepLines/>
      <w:numPr>
        <w:ilvl w:val="1"/>
        <w:numId w:val="3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rsid w:val="00842604"/>
    <w:pPr>
      <w:keepLines w:val="0"/>
      <w:numPr>
        <w:ilvl w:val="2"/>
        <w:numId w:val="3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sz w:val="22"/>
      <w:lang w:val="en-US" w:eastAsia="ja-JP"/>
    </w:rPr>
  </w:style>
  <w:style w:type="paragraph" w:customStyle="1" w:styleId="SAnnexHeading4">
    <w:name w:val="S Annex Heading 4"/>
    <w:basedOn w:val="Heading4"/>
    <w:next w:val="BodyText"/>
    <w:rsid w:val="00842604"/>
    <w:pPr>
      <w:keepLines w:val="0"/>
      <w:numPr>
        <w:ilvl w:val="3"/>
        <w:numId w:val="3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842604"/>
    <w:pPr>
      <w:keepLines w:val="0"/>
      <w:numPr>
        <w:ilvl w:val="4"/>
        <w:numId w:val="3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842604"/>
    <w:pPr>
      <w:keepLines w:val="0"/>
      <w:numPr>
        <w:ilvl w:val="5"/>
        <w:numId w:val="3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rsid w:val="00842604"/>
    <w:rPr>
      <w:rFonts w:ascii="Arial" w:eastAsiaTheme="minorEastAsia" w:hAnsi="Arial" w:cs="Courier New"/>
      <w:lang w:eastAsia="en-US"/>
    </w:rPr>
  </w:style>
  <w:style w:type="table" w:styleId="Table3Deffects3">
    <w:name w:val="Table 3D effects 3"/>
    <w:basedOn w:val="TableNormal"/>
    <w:rsid w:val="00842604"/>
    <w:pPr>
      <w:spacing w:before="240" w:after="120" w:line="240" w:lineRule="exact"/>
    </w:pPr>
    <w:rPr>
      <w:rFonts w:ascii="Arial" w:eastAsiaTheme="minorEastAsia" w:hAnsi="Arial" w:cs="Courier New"/>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ditorsNote">
    <w:name w:val="S Editors Note"/>
    <w:basedOn w:val="Normal"/>
    <w:qFormat/>
    <w:rsid w:val="00842604"/>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rsid w:val="00842604"/>
    <w:pPr>
      <w:numPr>
        <w:numId w:val="21"/>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eastAsiaTheme="minorEastAsia" w:hAnsi="Arial" w:cs="Courier New"/>
      <w:sz w:val="20"/>
      <w:lang w:val="en-US"/>
    </w:rPr>
  </w:style>
  <w:style w:type="numbering" w:customStyle="1" w:styleId="List31">
    <w:name w:val="List 31"/>
    <w:rsid w:val="00842604"/>
  </w:style>
  <w:style w:type="paragraph" w:customStyle="1" w:styleId="SFigure">
    <w:name w:val="S Figure"/>
    <w:basedOn w:val="Caption"/>
    <w:semiHidden/>
    <w:qFormat/>
    <w:rsid w:val="00842604"/>
    <w:pPr>
      <w:autoSpaceDE w:val="0"/>
      <w:autoSpaceDN w:val="0"/>
      <w:adjustRightInd w:val="0"/>
      <w:ind w:left="0" w:right="0"/>
    </w:pPr>
    <w:rPr>
      <w:bCs w:val="0"/>
      <w:sz w:val="22"/>
      <w:szCs w:val="24"/>
    </w:rPr>
  </w:style>
  <w:style w:type="character" w:customStyle="1" w:styleId="SBodyEquationItalic">
    <w:name w:val="S Body Equation Italic"/>
    <w:rsid w:val="00842604"/>
    <w:rPr>
      <w:i/>
    </w:rPr>
  </w:style>
  <w:style w:type="table" w:styleId="TableGrid5">
    <w:name w:val="Table Grid 5"/>
    <w:basedOn w:val="TableNormal"/>
    <w:rsid w:val="00842604"/>
    <w:pPr>
      <w:spacing w:before="240" w:after="120" w:line="240" w:lineRule="exact"/>
    </w:pPr>
    <w:rPr>
      <w:rFonts w:ascii="Arial" w:eastAsiaTheme="minorEastAsia"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TMLBody">
    <w:name w:val="HTML Body"/>
    <w:semiHidden/>
    <w:rsid w:val="00842604"/>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rsid w:val="00842604"/>
  </w:style>
  <w:style w:type="paragraph" w:customStyle="1" w:styleId="SBodyEquation">
    <w:name w:val="S Body Equation"/>
    <w:basedOn w:val="BodyText"/>
    <w:link w:val="SBodyEquationChar"/>
    <w:rsid w:val="00842604"/>
    <w:pPr>
      <w:tabs>
        <w:tab w:val="left" w:pos="1260"/>
        <w:tab w:val="left" w:pos="2520"/>
        <w:tab w:val="right" w:pos="9720"/>
      </w:tabs>
    </w:pPr>
  </w:style>
  <w:style w:type="paragraph" w:customStyle="1" w:styleId="TableCell">
    <w:name w:val="Table Cell"/>
    <w:semiHidden/>
    <w:rsid w:val="00842604"/>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rsid w:val="00842604"/>
  </w:style>
  <w:style w:type="paragraph" w:customStyle="1" w:styleId="STableCell">
    <w:name w:val="S Table Cell"/>
    <w:basedOn w:val="BodyText"/>
    <w:rsid w:val="00842604"/>
    <w:pPr>
      <w:spacing w:before="0" w:after="0"/>
    </w:pPr>
  </w:style>
  <w:style w:type="paragraph" w:customStyle="1" w:styleId="SCodeSchema">
    <w:name w:val="S Code Schema"/>
    <w:basedOn w:val="Normal"/>
    <w:rsid w:val="00842604"/>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eastAsiaTheme="minorEastAsia" w:hAnsi="Courier New" w:cs="Courier New"/>
      <w:noProof/>
      <w:sz w:val="18"/>
      <w:szCs w:val="18"/>
      <w:lang w:val="en-US"/>
    </w:rPr>
  </w:style>
  <w:style w:type="character" w:styleId="HTMLCite">
    <w:name w:val="HTML Cite"/>
    <w:semiHidden/>
    <w:rsid w:val="00842604"/>
    <w:rPr>
      <w:rFonts w:cs="Times New Roman"/>
      <w:i/>
    </w:rPr>
  </w:style>
  <w:style w:type="table" w:styleId="TableGrid1">
    <w:name w:val="Table Grid 1"/>
    <w:basedOn w:val="TableNormal"/>
    <w:rsid w:val="00842604"/>
    <w:rPr>
      <w:rFonts w:ascii="Arial" w:eastAsiaTheme="minorEastAsia"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olorfulShading-Accent11">
    <w:name w:val="Colorful Shading - Accent 11"/>
    <w:hidden/>
    <w:uiPriority w:val="71"/>
    <w:rsid w:val="00842604"/>
    <w:pPr>
      <w:spacing w:after="200" w:line="276" w:lineRule="auto"/>
    </w:pPr>
    <w:rPr>
      <w:rFonts w:ascii="Arial" w:eastAsiaTheme="minorEastAsia" w:hAnsi="Arial" w:cs="Courier New"/>
      <w:sz w:val="24"/>
      <w:szCs w:val="24"/>
      <w:lang w:eastAsia="en-US"/>
    </w:rPr>
  </w:style>
  <w:style w:type="table" w:styleId="DarkList-Accent2">
    <w:name w:val="Dark List Accent 2"/>
    <w:basedOn w:val="TableNormal"/>
    <w:uiPriority w:val="61"/>
    <w:rsid w:val="00842604"/>
    <w:rPr>
      <w:rFonts w:ascii="Arial" w:eastAsiaTheme="minorEastAsia" w:hAnsi="Arial" w:cs="Courier New"/>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AnnexHeading1">
    <w:name w:val="S Annex Heading 1"/>
    <w:basedOn w:val="Heading1"/>
    <w:next w:val="BodyText"/>
    <w:qFormat/>
    <w:rsid w:val="00842604"/>
    <w:pPr>
      <w:pageBreakBefore/>
      <w:numPr>
        <w:numId w:val="3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eastAsiaTheme="minorEastAsia" w:hAnsi="Arial"/>
      <w:bCs/>
      <w:szCs w:val="24"/>
      <w:lang w:val="en-US"/>
    </w:rPr>
  </w:style>
  <w:style w:type="numbering" w:customStyle="1" w:styleId="Annex">
    <w:name w:val="Annex"/>
    <w:uiPriority w:val="99"/>
    <w:rsid w:val="00842604"/>
    <w:pPr>
      <w:numPr>
        <w:numId w:val="23"/>
      </w:numPr>
    </w:pPr>
  </w:style>
  <w:style w:type="numbering" w:customStyle="1" w:styleId="AnnexPrime">
    <w:name w:val="Annex Prime"/>
    <w:uiPriority w:val="99"/>
    <w:rsid w:val="00842604"/>
    <w:pPr>
      <w:numPr>
        <w:numId w:val="24"/>
      </w:numPr>
    </w:pPr>
  </w:style>
  <w:style w:type="table" w:styleId="MediumGrid3-Accent2">
    <w:name w:val="Medium Grid 3 Accent 2"/>
    <w:basedOn w:val="TableNormal"/>
    <w:uiPriority w:val="60"/>
    <w:rsid w:val="00842604"/>
    <w:rPr>
      <w:rFonts w:ascii="Arial" w:eastAsiaTheme="minorEastAsia" w:hAnsi="Arial" w:cs="Courier New"/>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TableClassic1">
    <w:name w:val="Table Classic 1"/>
    <w:basedOn w:val="TableNormal"/>
    <w:rsid w:val="00842604"/>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Acronym">
    <w:name w:val="S Acronym"/>
    <w:basedOn w:val="BodyText"/>
    <w:rsid w:val="00842604"/>
    <w:pPr>
      <w:spacing w:before="0"/>
      <w:ind w:left="720"/>
    </w:pPr>
    <w:rPr>
      <w:b/>
    </w:rPr>
  </w:style>
  <w:style w:type="paragraph" w:customStyle="1" w:styleId="SHeadingPlainNumbered">
    <w:name w:val="S Heading Plain Numbered"/>
    <w:basedOn w:val="SHeadingPlain"/>
    <w:rsid w:val="00842604"/>
  </w:style>
  <w:style w:type="table" w:customStyle="1" w:styleId="10">
    <w:name w:val="表 (格子) 淡色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42604"/>
    <w:rPr>
      <w:color w:val="808080"/>
    </w:rPr>
  </w:style>
  <w:style w:type="table" w:customStyle="1" w:styleId="11">
    <w:name w:val="表 (格子)1"/>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DefaultParagraphFont"/>
    <w:uiPriority w:val="99"/>
    <w:semiHidden/>
    <w:unhideWhenUsed/>
    <w:rsid w:val="00842604"/>
    <w:rPr>
      <w:color w:val="808080"/>
      <w:shd w:val="clear" w:color="auto" w:fill="E6E6E6"/>
    </w:rPr>
  </w:style>
  <w:style w:type="table" w:customStyle="1" w:styleId="TableGridLight1">
    <w:name w:val="Table Grid Light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2604"/>
    <w:rPr>
      <w:rFonts w:ascii="Arial" w:eastAsiaTheme="minorEastAsia" w:hAnsi="Arial" w:cs="Courier New"/>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rsid w:val="00842604"/>
    <w:rPr>
      <w:color w:val="808080"/>
      <w:shd w:val="clear" w:color="auto" w:fill="E6E6E6"/>
    </w:rPr>
  </w:style>
  <w:style w:type="paragraph" w:customStyle="1" w:styleId="TableFIN0">
    <w:name w:val="Table FIN"/>
    <w:basedOn w:val="Normal"/>
    <w:rsid w:val="00842604"/>
    <w:pPr>
      <w:tabs>
        <w:tab w:val="clear" w:pos="794"/>
        <w:tab w:val="clear" w:pos="1191"/>
        <w:tab w:val="clear" w:pos="1588"/>
        <w:tab w:val="clear" w:pos="1985"/>
        <w:tab w:val="left" w:pos="1134"/>
        <w:tab w:val="left" w:pos="1871"/>
        <w:tab w:val="left" w:pos="2268"/>
      </w:tabs>
      <w:jc w:val="left"/>
    </w:pPr>
    <w:rPr>
      <w:rFonts w:eastAsiaTheme="minorEastAsia"/>
      <w:sz w:val="18"/>
      <w:lang w:val="en-GB" w:eastAsia="zh-CN"/>
    </w:rPr>
  </w:style>
  <w:style w:type="character" w:customStyle="1" w:styleId="UnresolvedMention1">
    <w:name w:val="Unresolved Mention1"/>
    <w:basedOn w:val="DefaultParagraphFont"/>
    <w:uiPriority w:val="99"/>
    <w:semiHidden/>
    <w:unhideWhenUsed/>
    <w:rsid w:val="00842604"/>
    <w:rPr>
      <w:color w:val="605E5C"/>
      <w:shd w:val="clear" w:color="auto" w:fill="E1DFDD"/>
    </w:rPr>
  </w:style>
  <w:style w:type="character" w:customStyle="1" w:styleId="UnresolvedMention2">
    <w:name w:val="Unresolved Mention2"/>
    <w:basedOn w:val="DefaultParagraphFont"/>
    <w:uiPriority w:val="99"/>
    <w:semiHidden/>
    <w:unhideWhenUsed/>
    <w:rsid w:val="00842604"/>
    <w:rPr>
      <w:color w:val="605E5C"/>
      <w:shd w:val="clear" w:color="auto" w:fill="E1DFDD"/>
    </w:rPr>
  </w:style>
  <w:style w:type="character" w:customStyle="1" w:styleId="UnresolvedMention3">
    <w:name w:val="Unresolved Mention3"/>
    <w:basedOn w:val="DefaultParagraphFont"/>
    <w:uiPriority w:val="99"/>
    <w:semiHidden/>
    <w:unhideWhenUsed/>
    <w:rsid w:val="00842604"/>
    <w:rPr>
      <w:color w:val="605E5C"/>
      <w:shd w:val="clear" w:color="auto" w:fill="E1DFDD"/>
    </w:rPr>
  </w:style>
  <w:style w:type="character" w:customStyle="1" w:styleId="CallChar">
    <w:name w:val="Call Char"/>
    <w:basedOn w:val="DefaultParagraphFont"/>
    <w:link w:val="Call"/>
    <w:rsid w:val="00EB5233"/>
    <w:rPr>
      <w:i/>
      <w:sz w:val="24"/>
      <w:lang w:val="fr-FR" w:eastAsia="en-US"/>
    </w:rPr>
  </w:style>
  <w:style w:type="character" w:customStyle="1" w:styleId="AnnexNoChar">
    <w:name w:val="Annex_No Char"/>
    <w:link w:val="AnnexNo"/>
    <w:locked/>
    <w:rsid w:val="00EB5233"/>
    <w:rPr>
      <w:caps/>
      <w:sz w:val="28"/>
      <w:lang w:val="en-GB" w:eastAsia="en-US"/>
    </w:rPr>
  </w:style>
  <w:style w:type="character" w:customStyle="1" w:styleId="TableheadChar">
    <w:name w:val="Table_head Char"/>
    <w:link w:val="Tablehead"/>
    <w:locked/>
    <w:rsid w:val="00EB5233"/>
    <w:rPr>
      <w:b/>
      <w:sz w:val="22"/>
      <w:lang w:val="fr-FR" w:eastAsia="en-US"/>
    </w:rPr>
  </w:style>
  <w:style w:type="character" w:customStyle="1" w:styleId="Tabletitle0">
    <w:name w:val="Table_title Знак"/>
    <w:basedOn w:val="DefaultParagraphFont"/>
    <w:locked/>
    <w:rsid w:val="00EB5233"/>
    <w:rPr>
      <w:rFonts w:ascii="Times New Roman Bold" w:hAnsi="Times New Roman Bold"/>
      <w:b/>
      <w:lang w:val="en-GB" w:eastAsia="en-US"/>
    </w:rPr>
  </w:style>
  <w:style w:type="character" w:customStyle="1" w:styleId="TableNo0">
    <w:name w:val="Table_No Знак"/>
    <w:basedOn w:val="DefaultParagraphFont"/>
    <w:locked/>
    <w:rsid w:val="00EB5233"/>
    <w:rPr>
      <w:rFonts w:ascii="Times New Roman" w:hAnsi="Times New Roman"/>
      <w:caps/>
      <w:lang w:val="en-GB" w:eastAsia="en-US"/>
    </w:rPr>
  </w:style>
  <w:style w:type="character" w:styleId="UnresolvedMention">
    <w:name w:val="Unresolved Mention"/>
    <w:basedOn w:val="DefaultParagraphFont"/>
    <w:uiPriority w:val="99"/>
    <w:semiHidden/>
    <w:unhideWhenUsed/>
    <w:rsid w:val="000A57A2"/>
    <w:rPr>
      <w:color w:val="605E5C"/>
      <w:shd w:val="clear" w:color="auto" w:fill="E1DFDD"/>
    </w:rPr>
  </w:style>
  <w:style w:type="paragraph" w:customStyle="1" w:styleId="ListParaBullet">
    <w:name w:val="List Para Bullet"/>
    <w:basedOn w:val="ListParagraph"/>
    <w:link w:val="ListParaBulletChar"/>
    <w:qFormat/>
    <w:rsid w:val="0057740D"/>
    <w:pPr>
      <w:numPr>
        <w:numId w:val="45"/>
      </w:numPr>
      <w:tabs>
        <w:tab w:val="clear" w:pos="794"/>
        <w:tab w:val="clear" w:pos="1191"/>
        <w:tab w:val="clear" w:pos="1588"/>
        <w:tab w:val="clear" w:pos="1985"/>
        <w:tab w:val="left" w:pos="1134"/>
        <w:tab w:val="left" w:pos="1871"/>
        <w:tab w:val="left" w:pos="2268"/>
      </w:tabs>
      <w:spacing w:before="60" w:after="60"/>
      <w:contextualSpacing w:val="0"/>
      <w:textAlignment w:val="baseline"/>
    </w:pPr>
    <w:rPr>
      <w:rFonts w:eastAsia="Times New Roman"/>
    </w:rPr>
  </w:style>
  <w:style w:type="character" w:customStyle="1" w:styleId="ListParaBulletChar">
    <w:name w:val="List Para Bullet Char"/>
    <w:basedOn w:val="DefaultParagraphFont"/>
    <w:link w:val="ListParaBullet"/>
    <w:rsid w:val="0057740D"/>
    <w:rPr>
      <w:rFonts w:eastAsia="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pub/R-REP-BT.2400" TargetMode="External"/><Relationship Id="rId26" Type="http://schemas.openxmlformats.org/officeDocument/2006/relationships/image" Target="media/image5.png"/><Relationship Id="rId39" Type="http://schemas.openxmlformats.org/officeDocument/2006/relationships/header" Target="header7.xml"/><Relationship Id="rId21" Type="http://schemas.openxmlformats.org/officeDocument/2006/relationships/hyperlink" Target="https://www.w3.org/TR/xml/" TargetMode="External"/><Relationship Id="rId34"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ieeexplore.ieee.org/document/8984681"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tu.int/pub/R-REP-BT.2400" TargetMode="External"/><Relationship Id="rId32" Type="http://schemas.openxmlformats.org/officeDocument/2006/relationships/image" Target="media/image10.png"/><Relationship Id="rId37" Type="http://schemas.openxmlformats.org/officeDocument/2006/relationships/hyperlink" Target="https://smpte-ra.org/sites/default/files/st2067-3a-2016.xsd"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tu.int/publ/R-REC/en"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yperlink" Target="https://smpte-ra.org/ns" TargetMode="External"/><Relationship Id="rId10" Type="http://schemas.openxmlformats.org/officeDocument/2006/relationships/endnotes" Target="endnotes.xml"/><Relationship Id="rId19" Type="http://schemas.openxmlformats.org/officeDocument/2006/relationships/hyperlink" Target="https://www.smpte.org/standards/st2067"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ITU-R/go/patents/en" TargetMode="External"/><Relationship Id="rId22" Type="http://schemas.openxmlformats.org/officeDocument/2006/relationships/image" Target="media/image2.png"/><Relationship Id="rId27" Type="http://schemas.openxmlformats.org/officeDocument/2006/relationships/hyperlink" Target="https://www.itu.int/rec/R-REC-BS.2125/en" TargetMode="External"/><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1CBE2-118E-4ABF-BAD6-2BFAADE43269}">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fcb6b58c-b914-4d07-b93f-e162996dcb8f"/>
    <ds:schemaRef ds:uri="4c6a61cb-1973-4fc6-92ae-f4d7a4471404"/>
    <ds:schemaRef ds:uri="http://www.w3.org/XML/1998/namespace"/>
  </ds:schemaRefs>
</ds:datastoreItem>
</file>

<file path=customXml/itemProps2.xml><?xml version="1.0" encoding="utf-8"?>
<ds:datastoreItem xmlns:ds="http://schemas.openxmlformats.org/officeDocument/2006/customXml" ds:itemID="{B19B8306-F787-419D-8A47-1B997876AB84}">
  <ds:schemaRefs>
    <ds:schemaRef ds:uri="http://schemas.openxmlformats.org/officeDocument/2006/bibliography"/>
  </ds:schemaRefs>
</ds:datastoreItem>
</file>

<file path=customXml/itemProps3.xml><?xml version="1.0" encoding="utf-8"?>
<ds:datastoreItem xmlns:ds="http://schemas.openxmlformats.org/officeDocument/2006/customXml" ds:itemID="{0966C71B-12E9-46E8-8ACA-8F8CB581D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53684A-F2D4-4AB7-8C04-B8C72AEC39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133</TotalTime>
  <Pages>15</Pages>
  <Words>3295</Words>
  <Characters>18568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RECOMMENDATION  ITU-R  BT.2153-0 - The use of componentized workflows for the exchange  of non-live television programmes</vt:lpstr>
    </vt:vector>
  </TitlesOfParts>
  <Manager/>
  <Company>ITU</Company>
  <LinksUpToDate>false</LinksUpToDate>
  <CharactersWithSpaces>21820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BT.2153-0 - The use of componentized workflows for the exchange  of non-live television programmes</dc:title>
  <dc:subject>BT Series = Broadcasting service (television)</dc:subject>
  <dc:creator>ITU Radiocommunication Bureau (BR)</dc:creator>
  <cp:keywords>BT,2153-0</cp:keywords>
  <dc:description>Saez, 08.11.2022, ITU51013874</dc:description>
  <cp:lastModifiedBy>Al-Yammouni, Hala</cp:lastModifiedBy>
  <cp:revision>17</cp:revision>
  <cp:lastPrinted>2023-01-31T14:09:00Z</cp:lastPrinted>
  <dcterms:created xsi:type="dcterms:W3CDTF">2022-11-08T15:12:00Z</dcterms:created>
  <dcterms:modified xsi:type="dcterms:W3CDTF">2023-01-31T14:10:00Z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y fmtid="{D5CDD505-2E9C-101B-9397-08002B2CF9AE}" pid="12" name="ContentTypeId">
    <vt:lpwstr>0x01010082379ADE57F02A4ABD3D2EDC722C3499</vt:lpwstr>
  </property>
</Properties>
</file>