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7DC67E" w14:textId="77777777" w:rsidR="00AA542B" w:rsidRPr="0029450A" w:rsidRDefault="00AA542B" w:rsidP="00AA542B">
      <w:pPr>
        <w:rPr>
          <w:lang w:val="ru-RU"/>
        </w:rPr>
      </w:pPr>
      <w:bookmarkStart w:id="0" w:name="c2tope"/>
      <w:bookmarkEnd w:id="0"/>
    </w:p>
    <w:p w14:paraId="5034796F" w14:textId="77777777" w:rsidR="00AA542B" w:rsidRPr="0029450A" w:rsidRDefault="00AA542B" w:rsidP="00AA542B">
      <w:pPr>
        <w:rPr>
          <w:lang w:val="ru-RU"/>
        </w:rPr>
      </w:pPr>
    </w:p>
    <w:p w14:paraId="082370DE" w14:textId="77777777" w:rsidR="00AA542B" w:rsidRPr="0029450A" w:rsidRDefault="00AA542B" w:rsidP="00AA542B">
      <w:pPr>
        <w:rPr>
          <w:lang w:val="ru-RU"/>
        </w:rPr>
      </w:pPr>
    </w:p>
    <w:p w14:paraId="52ADAA72" w14:textId="77777777" w:rsidR="00AA542B" w:rsidRPr="0029450A" w:rsidRDefault="00AA542B" w:rsidP="00AA542B">
      <w:pPr>
        <w:rPr>
          <w:lang w:val="ru-RU"/>
        </w:rPr>
      </w:pPr>
    </w:p>
    <w:p w14:paraId="6B70C149" w14:textId="77777777" w:rsidR="00AA542B" w:rsidRPr="0029450A" w:rsidRDefault="00AA542B" w:rsidP="00AA542B">
      <w:pPr>
        <w:rPr>
          <w:lang w:val="ru-RU"/>
        </w:rPr>
      </w:pPr>
    </w:p>
    <w:p w14:paraId="5FB4009C" w14:textId="77777777" w:rsidR="00AA542B" w:rsidRPr="0029450A" w:rsidRDefault="00AA542B" w:rsidP="00AA542B">
      <w:pPr>
        <w:rPr>
          <w:lang w:val="ru-RU"/>
        </w:rPr>
      </w:pPr>
    </w:p>
    <w:p w14:paraId="17883A84" w14:textId="77777777" w:rsidR="00AA542B" w:rsidRPr="0029450A" w:rsidRDefault="00AA542B" w:rsidP="00AA542B">
      <w:pPr>
        <w:rPr>
          <w:lang w:val="ru-RU"/>
        </w:rPr>
      </w:pPr>
    </w:p>
    <w:p w14:paraId="60398543" w14:textId="77777777" w:rsidR="00AA542B" w:rsidRPr="0029450A" w:rsidRDefault="00AA542B" w:rsidP="00AA542B">
      <w:pPr>
        <w:rPr>
          <w:lang w:val="ru-RU"/>
        </w:rPr>
      </w:pPr>
    </w:p>
    <w:p w14:paraId="19BA34BB" w14:textId="77777777" w:rsidR="00AA542B" w:rsidRPr="0029450A" w:rsidRDefault="00AA542B" w:rsidP="00AA542B">
      <w:pPr>
        <w:rPr>
          <w:lang w:val="ru-RU"/>
        </w:rPr>
      </w:pPr>
    </w:p>
    <w:p w14:paraId="1785B829" w14:textId="77777777" w:rsidR="00AA542B" w:rsidRPr="0029450A" w:rsidRDefault="00AA542B" w:rsidP="00AA542B">
      <w:pPr>
        <w:rPr>
          <w:lang w:val="ru-RU"/>
        </w:rPr>
      </w:pPr>
    </w:p>
    <w:p w14:paraId="7FF6C8A5" w14:textId="77777777" w:rsidR="00AA542B" w:rsidRPr="0029450A" w:rsidRDefault="00AA542B" w:rsidP="00AA542B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AA542B" w:rsidRPr="0029450A" w14:paraId="60A118CF" w14:textId="77777777" w:rsidTr="00403C7C">
        <w:tc>
          <w:tcPr>
            <w:tcW w:w="10089" w:type="dxa"/>
          </w:tcPr>
          <w:p w14:paraId="397C5448" w14:textId="77777777" w:rsidR="00AA542B" w:rsidRPr="0029450A" w:rsidRDefault="00AA542B" w:rsidP="00403C7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color w:val="243285"/>
                <w:sz w:val="32"/>
                <w:szCs w:val="32"/>
                <w:lang w:val="ru-RU"/>
              </w:rPr>
            </w:pPr>
          </w:p>
          <w:p w14:paraId="71BA2F09" w14:textId="1874301C" w:rsidR="00AA542B" w:rsidRPr="0029450A" w:rsidRDefault="00AA542B" w:rsidP="00403C7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  <w:r w:rsidRPr="0029450A">
              <w:rPr>
                <w:rFonts w:ascii="Tahoma" w:hAnsi="Tahoma"/>
                <w:b/>
                <w:color w:val="243285"/>
                <w:sz w:val="36"/>
                <w:lang w:val="ru-RU"/>
              </w:rPr>
              <w:t>Рекомендация  МСЭ-R  BT.2137-0</w:t>
            </w:r>
          </w:p>
          <w:p w14:paraId="0EAB6728" w14:textId="331624DC" w:rsidR="00AA542B" w:rsidRPr="0029450A" w:rsidRDefault="00AA542B" w:rsidP="00403C7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color w:val="243285"/>
                <w:lang w:val="ru-RU"/>
              </w:rPr>
            </w:pPr>
            <w:r w:rsidRPr="0029450A">
              <w:rPr>
                <w:rFonts w:ascii="Tahoma" w:hAnsi="Tahoma"/>
                <w:b/>
                <w:color w:val="243285"/>
                <w:lang w:val="ru-RU"/>
              </w:rPr>
              <w:t>(12/2020)</w:t>
            </w:r>
          </w:p>
        </w:tc>
      </w:tr>
      <w:tr w:rsidR="00AA542B" w:rsidRPr="0029450A" w14:paraId="3499AEAB" w14:textId="77777777" w:rsidTr="00403C7C">
        <w:tc>
          <w:tcPr>
            <w:tcW w:w="10089" w:type="dxa"/>
          </w:tcPr>
          <w:p w14:paraId="1F41AEA5" w14:textId="77777777" w:rsidR="00AA542B" w:rsidRPr="0029450A" w:rsidRDefault="00AA542B" w:rsidP="00403C7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</w:pPr>
          </w:p>
          <w:p w14:paraId="35D5A391" w14:textId="59991698" w:rsidR="00AA542B" w:rsidRPr="0029450A" w:rsidRDefault="00AA542B" w:rsidP="00403C7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</w:pPr>
            <w:r w:rsidRPr="0029450A">
              <w:rPr>
                <w:rFonts w:ascii="Tahoma" w:hAnsi="Tahoma"/>
                <w:b/>
                <w:color w:val="243285"/>
                <w:sz w:val="44"/>
                <w:lang w:val="ru-RU"/>
              </w:rPr>
              <w:t>Технологии, применимые в интерфейсах на базе протокола Интернет (IP) для производства программ</w:t>
            </w:r>
          </w:p>
          <w:p w14:paraId="5FF0D148" w14:textId="77777777" w:rsidR="00AA542B" w:rsidRPr="0029450A" w:rsidRDefault="00AA542B" w:rsidP="00403C7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0"/>
                <w:szCs w:val="40"/>
                <w:lang w:val="ru-RU"/>
              </w:rPr>
            </w:pPr>
          </w:p>
        </w:tc>
      </w:tr>
      <w:tr w:rsidR="00AA542B" w:rsidRPr="0029450A" w14:paraId="01359E51" w14:textId="77777777" w:rsidTr="00403C7C">
        <w:tc>
          <w:tcPr>
            <w:tcW w:w="10089" w:type="dxa"/>
          </w:tcPr>
          <w:p w14:paraId="06CEA519" w14:textId="77777777" w:rsidR="00AA542B" w:rsidRPr="0029450A" w:rsidRDefault="00AA542B" w:rsidP="00403C7C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color w:val="243285"/>
                <w:sz w:val="32"/>
                <w:szCs w:val="32"/>
                <w:lang w:val="ru-RU"/>
              </w:rPr>
            </w:pPr>
          </w:p>
          <w:p w14:paraId="66AD58E0" w14:textId="77777777" w:rsidR="00AA542B" w:rsidRPr="0029450A" w:rsidRDefault="00AA542B" w:rsidP="00403C7C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</w:p>
          <w:p w14:paraId="23376E01" w14:textId="0133E54B" w:rsidR="00AA542B" w:rsidRPr="0029450A" w:rsidRDefault="00AA542B" w:rsidP="00403C7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  <w:r w:rsidRPr="0029450A">
              <w:rPr>
                <w:rFonts w:ascii="Tahoma" w:hAnsi="Tahoma"/>
                <w:b/>
                <w:color w:val="243285"/>
                <w:sz w:val="36"/>
                <w:lang w:val="ru-RU"/>
              </w:rPr>
              <w:t>Серия BT</w:t>
            </w:r>
          </w:p>
          <w:p w14:paraId="2083F408" w14:textId="08164671" w:rsidR="00AA542B" w:rsidRPr="0029450A" w:rsidRDefault="00AA542B" w:rsidP="00AA542B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  <w:r w:rsidRPr="0029450A">
              <w:rPr>
                <w:rFonts w:ascii="Tahoma" w:hAnsi="Tahoma"/>
                <w:b/>
                <w:color w:val="243285"/>
                <w:sz w:val="36"/>
                <w:lang w:val="ru-RU"/>
              </w:rPr>
              <w:t>Радиовещательная служба</w:t>
            </w:r>
            <w:r w:rsidRPr="0029450A">
              <w:rPr>
                <w:rFonts w:ascii="Tahoma" w:hAnsi="Tahoma"/>
                <w:b/>
                <w:color w:val="243285"/>
                <w:sz w:val="36"/>
                <w:lang w:val="ru-RU"/>
              </w:rPr>
              <w:br/>
              <w:t>(телевизионная)</w:t>
            </w:r>
          </w:p>
        </w:tc>
      </w:tr>
    </w:tbl>
    <w:p w14:paraId="010740E0" w14:textId="77777777" w:rsidR="00AA542B" w:rsidRPr="0029450A" w:rsidRDefault="00AA542B" w:rsidP="00AA542B">
      <w:pPr>
        <w:spacing w:before="80"/>
        <w:rPr>
          <w:i/>
          <w:iCs/>
          <w:szCs w:val="22"/>
          <w:lang w:val="ru-RU"/>
        </w:rPr>
      </w:pPr>
    </w:p>
    <w:p w14:paraId="0E5094BD" w14:textId="77777777" w:rsidR="00AA542B" w:rsidRPr="0029450A" w:rsidRDefault="00AA542B" w:rsidP="00AA542B">
      <w:pPr>
        <w:spacing w:before="80"/>
        <w:rPr>
          <w:i/>
          <w:iCs/>
          <w:szCs w:val="22"/>
          <w:lang w:val="ru-RU"/>
        </w:rPr>
      </w:pPr>
    </w:p>
    <w:p w14:paraId="4466E0F3" w14:textId="77777777" w:rsidR="00AA542B" w:rsidRPr="0029450A" w:rsidRDefault="00AA542B" w:rsidP="00AA542B">
      <w:pPr>
        <w:spacing w:before="80"/>
        <w:rPr>
          <w:i/>
          <w:iCs/>
          <w:szCs w:val="22"/>
          <w:lang w:val="ru-RU"/>
        </w:rPr>
      </w:pPr>
    </w:p>
    <w:p w14:paraId="39D0A401" w14:textId="77777777" w:rsidR="00AA542B" w:rsidRPr="0029450A" w:rsidRDefault="00AA542B" w:rsidP="00AA542B">
      <w:pPr>
        <w:spacing w:before="80"/>
        <w:rPr>
          <w:i/>
          <w:iCs/>
          <w:szCs w:val="22"/>
          <w:lang w:val="ru-RU"/>
        </w:rPr>
      </w:pPr>
    </w:p>
    <w:p w14:paraId="143094CE" w14:textId="77777777" w:rsidR="00AA542B" w:rsidRPr="0029450A" w:rsidRDefault="00AA542B" w:rsidP="00AA542B">
      <w:pPr>
        <w:spacing w:before="80"/>
        <w:rPr>
          <w:i/>
          <w:iCs/>
          <w:szCs w:val="22"/>
          <w:lang w:val="ru-RU"/>
        </w:rPr>
      </w:pPr>
    </w:p>
    <w:p w14:paraId="26C95F88" w14:textId="77777777" w:rsidR="00AA542B" w:rsidRPr="0029450A" w:rsidRDefault="00AA542B" w:rsidP="00AA542B">
      <w:pPr>
        <w:spacing w:before="80"/>
        <w:rPr>
          <w:i/>
          <w:iCs/>
          <w:szCs w:val="22"/>
          <w:lang w:val="ru-RU"/>
        </w:rPr>
      </w:pPr>
    </w:p>
    <w:p w14:paraId="16629CD5" w14:textId="77777777" w:rsidR="00AA542B" w:rsidRPr="0029450A" w:rsidRDefault="00AA542B" w:rsidP="00AA542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 w:cs="Palatino Linotype"/>
          <w:lang w:val="ru-RU"/>
        </w:rPr>
        <w:sectPr w:rsidR="00AA542B" w:rsidRPr="0029450A" w:rsidSect="00FE6A94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cols w:space="720"/>
        </w:sectPr>
      </w:pPr>
    </w:p>
    <w:p w14:paraId="4DCE3401" w14:textId="77777777" w:rsidR="008D3C46" w:rsidRPr="0029450A" w:rsidRDefault="008D3C46" w:rsidP="008D3C46">
      <w:pPr>
        <w:spacing w:before="0"/>
        <w:jc w:val="center"/>
        <w:rPr>
          <w:b/>
          <w:bCs/>
          <w:szCs w:val="22"/>
          <w:lang w:val="ru-RU"/>
        </w:rPr>
      </w:pPr>
      <w:r w:rsidRPr="0029450A">
        <w:rPr>
          <w:b/>
          <w:lang w:val="ru-RU"/>
        </w:rPr>
        <w:lastRenderedPageBreak/>
        <w:t>Предисловие</w:t>
      </w:r>
    </w:p>
    <w:p w14:paraId="7AADD67D" w14:textId="77777777" w:rsidR="008D3C46" w:rsidRPr="0029450A" w:rsidRDefault="008D3C46" w:rsidP="008D3C46">
      <w:pPr>
        <w:rPr>
          <w:sz w:val="20"/>
          <w:lang w:val="ru-RU"/>
        </w:rPr>
      </w:pPr>
      <w:r w:rsidRPr="0029450A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7A0A683A" w14:textId="77777777" w:rsidR="008D3C46" w:rsidRPr="0029450A" w:rsidRDefault="008D3C46" w:rsidP="008D3C46">
      <w:pPr>
        <w:rPr>
          <w:sz w:val="20"/>
          <w:lang w:val="ru-RU"/>
        </w:rPr>
      </w:pPr>
      <w:r w:rsidRPr="0029450A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7C4D6BC8" w14:textId="77777777" w:rsidR="008D3C46" w:rsidRPr="0029450A" w:rsidRDefault="008D3C46" w:rsidP="008D3C46">
      <w:pPr>
        <w:spacing w:before="360"/>
        <w:jc w:val="center"/>
        <w:rPr>
          <w:b/>
          <w:bCs/>
          <w:szCs w:val="22"/>
          <w:lang w:val="ru-RU"/>
        </w:rPr>
      </w:pPr>
      <w:r w:rsidRPr="0029450A">
        <w:rPr>
          <w:b/>
          <w:lang w:val="ru-RU"/>
        </w:rPr>
        <w:t>Политика в области прав интеллектуальной собственности (ПИС)</w:t>
      </w:r>
    </w:p>
    <w:p w14:paraId="754A4783" w14:textId="70EBDE75" w:rsidR="00C2441A" w:rsidRPr="0029450A" w:rsidRDefault="008D3C46" w:rsidP="008D3C46">
      <w:pPr>
        <w:spacing w:before="240"/>
        <w:rPr>
          <w:sz w:val="20"/>
          <w:lang w:val="ru-RU"/>
        </w:rPr>
      </w:pPr>
      <w:r w:rsidRPr="0029450A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Резолюции МСЭ-R 1. Формы, которые владельцам патентов следует использовать для представления патентных заявлений и деклараций о лицензировании, представлены по адресу </w:t>
      </w:r>
      <w:hyperlink r:id="rId13" w:history="1">
        <w:r w:rsidRPr="0029450A">
          <w:rPr>
            <w:rStyle w:val="Hyperlink"/>
            <w:sz w:val="20"/>
            <w:lang w:val="ru-RU"/>
          </w:rPr>
          <w:t>http://www.itu.int/ITU-R/go/patents/en</w:t>
        </w:r>
      </w:hyperlink>
      <w:r w:rsidRPr="0029450A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  <w:r w:rsidR="00C2441A" w:rsidRPr="0029450A">
        <w:rPr>
          <w:sz w:val="20"/>
          <w:lang w:val="ru-RU"/>
        </w:rPr>
        <w:t xml:space="preserve"> </w:t>
      </w:r>
    </w:p>
    <w:p w14:paraId="754A4784" w14:textId="77777777" w:rsidR="00C2441A" w:rsidRPr="0029450A" w:rsidRDefault="00C2441A" w:rsidP="00C2441A">
      <w:pPr>
        <w:jc w:val="center"/>
        <w:rPr>
          <w:sz w:val="20"/>
          <w:lang w:val="ru-RU"/>
        </w:rPr>
      </w:pPr>
    </w:p>
    <w:p w14:paraId="754A4785" w14:textId="77777777" w:rsidR="00C2441A" w:rsidRPr="0029450A" w:rsidRDefault="00C2441A" w:rsidP="00C2441A">
      <w:pPr>
        <w:jc w:val="center"/>
        <w:rPr>
          <w:sz w:val="20"/>
          <w:lang w:val="ru-RU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C2441A" w:rsidRPr="0029450A" w14:paraId="754A4788" w14:textId="77777777" w:rsidTr="00507B18">
        <w:tc>
          <w:tcPr>
            <w:tcW w:w="9360" w:type="dxa"/>
            <w:gridSpan w:val="2"/>
          </w:tcPr>
          <w:p w14:paraId="754A4786" w14:textId="413FF2EB" w:rsidR="00C2441A" w:rsidRPr="0029450A" w:rsidRDefault="008D3C46" w:rsidP="00507B18">
            <w:pPr>
              <w:pStyle w:val="Chaptitle"/>
              <w:keepLines w:val="0"/>
              <w:overflowPunct/>
              <w:spacing w:before="180"/>
              <w:textAlignment w:val="auto"/>
              <w:rPr>
                <w:sz w:val="22"/>
                <w:szCs w:val="22"/>
                <w:lang w:val="ru-RU"/>
              </w:rPr>
            </w:pPr>
            <w:r w:rsidRPr="0029450A">
              <w:rPr>
                <w:sz w:val="22"/>
                <w:lang w:val="ru-RU"/>
              </w:rPr>
              <w:t>Серии Рекомендаций МСЭ-R</w:t>
            </w:r>
          </w:p>
          <w:p w14:paraId="754A4787" w14:textId="41343262" w:rsidR="00C2441A" w:rsidRPr="0029450A" w:rsidRDefault="00C2441A" w:rsidP="00507B1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ru-RU"/>
              </w:rPr>
            </w:pPr>
            <w:r w:rsidRPr="0029450A">
              <w:rPr>
                <w:b w:val="0"/>
                <w:bCs/>
                <w:sz w:val="18"/>
                <w:szCs w:val="18"/>
                <w:lang w:val="ru-RU"/>
              </w:rPr>
              <w:t>(</w:t>
            </w:r>
            <w:r w:rsidR="008D3C46" w:rsidRPr="0029450A">
              <w:rPr>
                <w:b w:val="0"/>
                <w:sz w:val="18"/>
                <w:lang w:val="ru-RU"/>
              </w:rPr>
              <w:t>Представлены также в онлайновой форме по адресу</w:t>
            </w:r>
            <w:r w:rsidR="008D3C46" w:rsidRPr="0029450A">
              <w:rPr>
                <w:sz w:val="18"/>
                <w:lang w:val="ru-RU"/>
              </w:rPr>
              <w:t xml:space="preserve"> </w:t>
            </w:r>
            <w:hyperlink r:id="rId14" w:history="1">
              <w:r w:rsidRPr="0029450A">
                <w:rPr>
                  <w:rStyle w:val="Hyperlink"/>
                  <w:b w:val="0"/>
                  <w:sz w:val="18"/>
                  <w:szCs w:val="18"/>
                  <w:lang w:val="ru-RU"/>
                </w:rPr>
                <w:t>http://www.itu.int/publ/R-REC/en</w:t>
              </w:r>
            </w:hyperlink>
            <w:r w:rsidRPr="0029450A">
              <w:rPr>
                <w:b w:val="0"/>
                <w:sz w:val="18"/>
                <w:szCs w:val="18"/>
                <w:lang w:val="ru-RU"/>
              </w:rPr>
              <w:t>)</w:t>
            </w:r>
          </w:p>
        </w:tc>
      </w:tr>
      <w:tr w:rsidR="008D3C46" w:rsidRPr="0029450A" w14:paraId="754A478B" w14:textId="77777777" w:rsidTr="00507B18">
        <w:tc>
          <w:tcPr>
            <w:tcW w:w="1140" w:type="dxa"/>
          </w:tcPr>
          <w:p w14:paraId="754A4789" w14:textId="0E665FFF" w:rsidR="008D3C46" w:rsidRPr="0029450A" w:rsidRDefault="008D3C46" w:rsidP="00507B18">
            <w:pPr>
              <w:spacing w:before="200" w:after="100"/>
              <w:ind w:left="57"/>
              <w:rPr>
                <w:b/>
                <w:bCs/>
                <w:sz w:val="20"/>
                <w:lang w:val="ru-RU"/>
              </w:rPr>
            </w:pPr>
            <w:r w:rsidRPr="0029450A">
              <w:rPr>
                <w:b/>
                <w:sz w:val="20"/>
                <w:lang w:val="ru-RU"/>
              </w:rPr>
              <w:t>Серия</w:t>
            </w:r>
          </w:p>
        </w:tc>
        <w:tc>
          <w:tcPr>
            <w:tcW w:w="8220" w:type="dxa"/>
          </w:tcPr>
          <w:p w14:paraId="754A478A" w14:textId="512B680C" w:rsidR="008D3C46" w:rsidRPr="0029450A" w:rsidRDefault="008D3C46" w:rsidP="00507B1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ru-RU"/>
              </w:rPr>
            </w:pPr>
            <w:r w:rsidRPr="0029450A">
              <w:rPr>
                <w:sz w:val="20"/>
                <w:lang w:val="ru-RU"/>
              </w:rPr>
              <w:t>Название</w:t>
            </w:r>
          </w:p>
        </w:tc>
      </w:tr>
      <w:tr w:rsidR="008D3C46" w:rsidRPr="0029450A" w14:paraId="754A478E" w14:textId="77777777" w:rsidTr="00507B18">
        <w:tc>
          <w:tcPr>
            <w:tcW w:w="1140" w:type="dxa"/>
          </w:tcPr>
          <w:p w14:paraId="754A478C" w14:textId="77777777" w:rsidR="008D3C46" w:rsidRPr="0029450A" w:rsidRDefault="008D3C46" w:rsidP="00507B18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29450A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8220" w:type="dxa"/>
          </w:tcPr>
          <w:p w14:paraId="754A478D" w14:textId="78C02151" w:rsidR="008D3C46" w:rsidRPr="0029450A" w:rsidRDefault="008D3C46" w:rsidP="00507B1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ru-RU"/>
              </w:rPr>
            </w:pPr>
            <w:r w:rsidRPr="0029450A">
              <w:rPr>
                <w:b w:val="0"/>
                <w:sz w:val="20"/>
                <w:lang w:val="ru-RU"/>
              </w:rPr>
              <w:t>Спутниковое радиовещание</w:t>
            </w:r>
          </w:p>
        </w:tc>
      </w:tr>
      <w:tr w:rsidR="008D3C46" w:rsidRPr="0029450A" w14:paraId="754A4791" w14:textId="77777777" w:rsidTr="00507B18">
        <w:tc>
          <w:tcPr>
            <w:tcW w:w="1140" w:type="dxa"/>
          </w:tcPr>
          <w:p w14:paraId="754A478F" w14:textId="77777777" w:rsidR="008D3C46" w:rsidRPr="0029450A" w:rsidRDefault="008D3C46" w:rsidP="00507B18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29450A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8220" w:type="dxa"/>
          </w:tcPr>
          <w:p w14:paraId="754A4790" w14:textId="723A0E7B" w:rsidR="008D3C46" w:rsidRPr="0029450A" w:rsidRDefault="008D3C46" w:rsidP="00507B1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ru-RU"/>
              </w:rPr>
            </w:pPr>
            <w:r w:rsidRPr="0029450A">
              <w:rPr>
                <w:b w:val="0"/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2441A" w:rsidRPr="0029450A" w14:paraId="754A4794" w14:textId="77777777" w:rsidTr="00507B18">
        <w:tc>
          <w:tcPr>
            <w:tcW w:w="1140" w:type="dxa"/>
            <w:tcBorders>
              <w:bottom w:val="nil"/>
            </w:tcBorders>
          </w:tcPr>
          <w:p w14:paraId="754A4792" w14:textId="77777777" w:rsidR="00C2441A" w:rsidRPr="0029450A" w:rsidRDefault="00C2441A" w:rsidP="00507B18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29450A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8220" w:type="dxa"/>
            <w:tcBorders>
              <w:bottom w:val="nil"/>
            </w:tcBorders>
          </w:tcPr>
          <w:p w14:paraId="754A4793" w14:textId="07773C20" w:rsidR="00C2441A" w:rsidRPr="0029450A" w:rsidRDefault="008D3C46" w:rsidP="008D3C4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ru-RU"/>
              </w:rPr>
            </w:pPr>
            <w:r w:rsidRPr="0029450A">
              <w:rPr>
                <w:b w:val="0"/>
                <w:sz w:val="20"/>
                <w:lang w:val="ru-RU"/>
              </w:rPr>
              <w:t>Радиовещательная служба</w:t>
            </w:r>
            <w:r w:rsidR="00C2441A" w:rsidRPr="0029450A">
              <w:rPr>
                <w:b w:val="0"/>
                <w:sz w:val="20"/>
                <w:lang w:val="ru-RU"/>
              </w:rPr>
              <w:t xml:space="preserve"> (</w:t>
            </w:r>
            <w:r w:rsidRPr="0029450A">
              <w:rPr>
                <w:b w:val="0"/>
                <w:sz w:val="20"/>
                <w:lang w:val="ru-RU"/>
              </w:rPr>
              <w:t>звуковая</w:t>
            </w:r>
            <w:r w:rsidR="00C2441A" w:rsidRPr="0029450A">
              <w:rPr>
                <w:b w:val="0"/>
                <w:sz w:val="20"/>
                <w:lang w:val="ru-RU"/>
              </w:rPr>
              <w:t>)</w:t>
            </w:r>
          </w:p>
        </w:tc>
      </w:tr>
      <w:tr w:rsidR="00C2441A" w:rsidRPr="0029450A" w14:paraId="754A4797" w14:textId="77777777" w:rsidTr="00507B18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754A4795" w14:textId="77777777" w:rsidR="00C2441A" w:rsidRPr="0029450A" w:rsidRDefault="00C2441A" w:rsidP="00507B18">
            <w:pPr>
              <w:spacing w:before="30" w:after="30"/>
              <w:ind w:left="57"/>
              <w:rPr>
                <w:rFonts w:ascii="Times New Roman Bold" w:hAnsi="Times New Roman Bold" w:cs="Times New Roman Bold"/>
                <w:color w:val="000080"/>
                <w:sz w:val="20"/>
                <w:lang w:val="ru-RU"/>
              </w:rPr>
            </w:pPr>
            <w:r w:rsidRPr="0029450A">
              <w:rPr>
                <w:rFonts w:ascii="Times New Roman Bold" w:hAnsi="Times New Roman Bold" w:cs="Times New Roman Bold"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754A4796" w14:textId="40780DCC" w:rsidR="00C2441A" w:rsidRPr="0029450A" w:rsidRDefault="008D3C46" w:rsidP="008D3C4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ru-RU"/>
              </w:rPr>
            </w:pPr>
            <w:r w:rsidRPr="0029450A"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ru-RU"/>
              </w:rPr>
              <w:t>Радиовещательная служба</w:t>
            </w:r>
            <w:r w:rsidR="00C2441A" w:rsidRPr="0029450A"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ru-RU"/>
              </w:rPr>
              <w:t xml:space="preserve"> (</w:t>
            </w:r>
            <w:r w:rsidRPr="0029450A"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ru-RU"/>
              </w:rPr>
              <w:t>телевизионная</w:t>
            </w:r>
            <w:r w:rsidR="00C2441A" w:rsidRPr="0029450A"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ru-RU"/>
              </w:rPr>
              <w:t>)</w:t>
            </w:r>
          </w:p>
        </w:tc>
      </w:tr>
      <w:tr w:rsidR="00E26C6F" w:rsidRPr="0029450A" w14:paraId="754A479A" w14:textId="77777777" w:rsidTr="00507B1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754A4798" w14:textId="77777777" w:rsidR="00E26C6F" w:rsidRPr="0029450A" w:rsidRDefault="00E26C6F" w:rsidP="00507B18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29450A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754A4799" w14:textId="77148901" w:rsidR="00E26C6F" w:rsidRPr="0029450A" w:rsidRDefault="00E26C6F" w:rsidP="00E26C6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sz w:val="20"/>
                <w:lang w:val="ru-RU"/>
              </w:rPr>
            </w:pPr>
            <w:r w:rsidRPr="0029450A">
              <w:rPr>
                <w:sz w:val="20"/>
                <w:lang w:val="ru-RU"/>
              </w:rPr>
              <w:t>Фиксированная служба</w:t>
            </w:r>
          </w:p>
        </w:tc>
      </w:tr>
      <w:tr w:rsidR="00E26C6F" w:rsidRPr="0029450A" w14:paraId="754A479D" w14:textId="77777777" w:rsidTr="00507B1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754A479B" w14:textId="77777777" w:rsidR="00E26C6F" w:rsidRPr="0029450A" w:rsidRDefault="00E26C6F" w:rsidP="00507B18">
            <w:pPr>
              <w:spacing w:before="30" w:after="30"/>
              <w:ind w:left="57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29450A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754A479C" w14:textId="40287E90" w:rsidR="00E26C6F" w:rsidRPr="0029450A" w:rsidRDefault="00E26C6F" w:rsidP="00E26C6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ru-RU"/>
              </w:rPr>
            </w:pPr>
            <w:r w:rsidRPr="00AC4D64">
              <w:rPr>
                <w:b w:val="0"/>
                <w:sz w:val="20"/>
                <w:lang w:val="ru-RU"/>
              </w:rPr>
              <w:t>Подвижные службы, служба радиоопределения, любительская служба</w:t>
            </w:r>
            <w:r w:rsidRPr="00AC4D64">
              <w:rPr>
                <w:b w:val="0"/>
                <w:sz w:val="20"/>
                <w:lang w:val="ru-RU"/>
              </w:rPr>
              <w:br/>
              <w:t>и относящиеся к ним спутниковые службы</w:t>
            </w:r>
          </w:p>
        </w:tc>
      </w:tr>
      <w:tr w:rsidR="00E26C6F" w:rsidRPr="0029450A" w14:paraId="754A47A0" w14:textId="77777777" w:rsidTr="00507B18">
        <w:tc>
          <w:tcPr>
            <w:tcW w:w="1140" w:type="dxa"/>
            <w:tcBorders>
              <w:top w:val="nil"/>
            </w:tcBorders>
          </w:tcPr>
          <w:p w14:paraId="754A479E" w14:textId="77777777" w:rsidR="00E26C6F" w:rsidRPr="0029450A" w:rsidRDefault="00E26C6F" w:rsidP="00507B18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29450A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14:paraId="754A479F" w14:textId="5A1E2950" w:rsidR="00E26C6F" w:rsidRPr="0029450A" w:rsidRDefault="00E26C6F" w:rsidP="00E26C6F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29450A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E26C6F" w:rsidRPr="0029450A" w14:paraId="754A47A3" w14:textId="77777777" w:rsidTr="00507B18">
        <w:tc>
          <w:tcPr>
            <w:tcW w:w="1140" w:type="dxa"/>
          </w:tcPr>
          <w:p w14:paraId="754A47A1" w14:textId="77777777" w:rsidR="00E26C6F" w:rsidRPr="0029450A" w:rsidRDefault="00E26C6F" w:rsidP="00507B18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29450A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8220" w:type="dxa"/>
          </w:tcPr>
          <w:p w14:paraId="754A47A2" w14:textId="413F8F54" w:rsidR="00E26C6F" w:rsidRPr="0029450A" w:rsidRDefault="00E26C6F" w:rsidP="00E26C6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sz w:val="20"/>
                <w:lang w:val="ru-RU"/>
              </w:rPr>
            </w:pPr>
            <w:r w:rsidRPr="0029450A">
              <w:rPr>
                <w:sz w:val="20"/>
                <w:lang w:val="ru-RU"/>
              </w:rPr>
              <w:t>Радиоастрономия</w:t>
            </w:r>
          </w:p>
        </w:tc>
      </w:tr>
      <w:tr w:rsidR="00E26C6F" w:rsidRPr="0029450A" w14:paraId="754A47A6" w14:textId="77777777" w:rsidTr="00507B18">
        <w:tc>
          <w:tcPr>
            <w:tcW w:w="1140" w:type="dxa"/>
          </w:tcPr>
          <w:p w14:paraId="754A47A4" w14:textId="77777777" w:rsidR="00E26C6F" w:rsidRPr="0029450A" w:rsidRDefault="00E26C6F" w:rsidP="00507B18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29450A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8220" w:type="dxa"/>
          </w:tcPr>
          <w:p w14:paraId="754A47A5" w14:textId="143E570B" w:rsidR="00E26C6F" w:rsidRPr="0029450A" w:rsidRDefault="00E26C6F" w:rsidP="00E26C6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sz w:val="20"/>
                <w:lang w:val="ru-RU"/>
              </w:rPr>
            </w:pPr>
            <w:r w:rsidRPr="0029450A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E26C6F" w:rsidRPr="0029450A" w14:paraId="754A47A9" w14:textId="77777777" w:rsidTr="00507B18">
        <w:tc>
          <w:tcPr>
            <w:tcW w:w="1140" w:type="dxa"/>
          </w:tcPr>
          <w:p w14:paraId="754A47A7" w14:textId="77777777" w:rsidR="00E26C6F" w:rsidRPr="0029450A" w:rsidRDefault="00E26C6F" w:rsidP="00507B18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29450A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8220" w:type="dxa"/>
          </w:tcPr>
          <w:p w14:paraId="754A47A8" w14:textId="639364D1" w:rsidR="00E26C6F" w:rsidRPr="0029450A" w:rsidRDefault="00E26C6F" w:rsidP="00E26C6F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29450A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E26C6F" w:rsidRPr="0029450A" w14:paraId="754A47AC" w14:textId="77777777" w:rsidTr="00507B18">
        <w:tc>
          <w:tcPr>
            <w:tcW w:w="1140" w:type="dxa"/>
          </w:tcPr>
          <w:p w14:paraId="754A47AA" w14:textId="77777777" w:rsidR="00E26C6F" w:rsidRPr="0029450A" w:rsidRDefault="00E26C6F" w:rsidP="00507B18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29450A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8220" w:type="dxa"/>
          </w:tcPr>
          <w:p w14:paraId="754A47AB" w14:textId="29949548" w:rsidR="00E26C6F" w:rsidRPr="0029450A" w:rsidRDefault="00E26C6F" w:rsidP="00E26C6F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29450A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E26C6F" w:rsidRPr="0029450A" w14:paraId="754A47AF" w14:textId="77777777" w:rsidTr="00507B18">
        <w:tc>
          <w:tcPr>
            <w:tcW w:w="1140" w:type="dxa"/>
          </w:tcPr>
          <w:p w14:paraId="754A47AD" w14:textId="77777777" w:rsidR="00E26C6F" w:rsidRPr="0029450A" w:rsidRDefault="00E26C6F" w:rsidP="00507B18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29450A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8220" w:type="dxa"/>
          </w:tcPr>
          <w:p w14:paraId="754A47AE" w14:textId="779F7C90" w:rsidR="00E26C6F" w:rsidRPr="0029450A" w:rsidRDefault="00E26C6F" w:rsidP="00E26C6F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29450A">
              <w:rPr>
                <w:sz w:val="20"/>
                <w:lang w:val="ru-RU"/>
              </w:rPr>
              <w:t>Совместное использование частот и координация между системами</w:t>
            </w:r>
            <w:r w:rsidRPr="0029450A">
              <w:rPr>
                <w:sz w:val="20"/>
                <w:lang w:val="ru-RU"/>
              </w:rPr>
              <w:br/>
              <w:t>фиксированной спутниковой службы и фиксированной службы</w:t>
            </w:r>
          </w:p>
        </w:tc>
      </w:tr>
      <w:tr w:rsidR="00E26C6F" w:rsidRPr="0029450A" w14:paraId="754A47B2" w14:textId="77777777" w:rsidTr="00507B18">
        <w:tc>
          <w:tcPr>
            <w:tcW w:w="1140" w:type="dxa"/>
          </w:tcPr>
          <w:p w14:paraId="754A47B0" w14:textId="77777777" w:rsidR="00E26C6F" w:rsidRPr="0029450A" w:rsidRDefault="00E26C6F" w:rsidP="00507B18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29450A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8220" w:type="dxa"/>
          </w:tcPr>
          <w:p w14:paraId="754A47B1" w14:textId="4897AC40" w:rsidR="00E26C6F" w:rsidRPr="0029450A" w:rsidRDefault="00E26C6F" w:rsidP="00E26C6F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29450A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E26C6F" w:rsidRPr="0029450A" w14:paraId="754A47B5" w14:textId="77777777" w:rsidTr="00507B18">
        <w:tc>
          <w:tcPr>
            <w:tcW w:w="1140" w:type="dxa"/>
          </w:tcPr>
          <w:p w14:paraId="754A47B3" w14:textId="77777777" w:rsidR="00E26C6F" w:rsidRPr="0029450A" w:rsidRDefault="00E26C6F" w:rsidP="00507B18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29450A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8220" w:type="dxa"/>
          </w:tcPr>
          <w:p w14:paraId="754A47B4" w14:textId="140C7D29" w:rsidR="00E26C6F" w:rsidRPr="0029450A" w:rsidRDefault="00E26C6F" w:rsidP="00E26C6F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29450A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E26C6F" w:rsidRPr="0029450A" w14:paraId="754A47B8" w14:textId="77777777" w:rsidTr="00507B18">
        <w:tc>
          <w:tcPr>
            <w:tcW w:w="1140" w:type="dxa"/>
          </w:tcPr>
          <w:p w14:paraId="754A47B6" w14:textId="77777777" w:rsidR="00E26C6F" w:rsidRPr="0029450A" w:rsidRDefault="00E26C6F" w:rsidP="00507B18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29450A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8220" w:type="dxa"/>
          </w:tcPr>
          <w:p w14:paraId="754A47B7" w14:textId="76AA64B7" w:rsidR="00E26C6F" w:rsidRPr="0029450A" w:rsidRDefault="00E26C6F" w:rsidP="00E26C6F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29450A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E26C6F" w:rsidRPr="0029450A" w14:paraId="754A47BB" w14:textId="77777777" w:rsidTr="00507B18">
        <w:tc>
          <w:tcPr>
            <w:tcW w:w="1140" w:type="dxa"/>
          </w:tcPr>
          <w:p w14:paraId="754A47B9" w14:textId="77777777" w:rsidR="00E26C6F" w:rsidRPr="0029450A" w:rsidRDefault="00E26C6F" w:rsidP="00507B18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29450A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8220" w:type="dxa"/>
          </w:tcPr>
          <w:p w14:paraId="754A47BA" w14:textId="0A4764AC" w:rsidR="00E26C6F" w:rsidRPr="0029450A" w:rsidRDefault="00E26C6F" w:rsidP="00E26C6F">
            <w:pPr>
              <w:spacing w:before="30" w:after="180"/>
              <w:jc w:val="left"/>
              <w:rPr>
                <w:sz w:val="20"/>
                <w:lang w:val="ru-RU"/>
              </w:rPr>
            </w:pPr>
            <w:r w:rsidRPr="0029450A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754A47BC" w14:textId="77777777" w:rsidR="00C2441A" w:rsidRPr="0029450A" w:rsidRDefault="00C2441A" w:rsidP="00C2441A">
      <w:pPr>
        <w:spacing w:before="30" w:after="30"/>
        <w:jc w:val="center"/>
        <w:rPr>
          <w:sz w:val="20"/>
          <w:lang w:val="ru-RU"/>
        </w:rPr>
      </w:pPr>
    </w:p>
    <w:p w14:paraId="754A47BD" w14:textId="77777777" w:rsidR="00C2441A" w:rsidRPr="0029450A" w:rsidRDefault="00C2441A" w:rsidP="00C2441A">
      <w:pPr>
        <w:spacing w:before="0"/>
        <w:jc w:val="center"/>
        <w:rPr>
          <w:lang w:val="ru-RU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C2441A" w:rsidRPr="0029450A" w14:paraId="754A47BF" w14:textId="77777777" w:rsidTr="00507B18">
        <w:tc>
          <w:tcPr>
            <w:tcW w:w="9360" w:type="dxa"/>
          </w:tcPr>
          <w:p w14:paraId="754A47BE" w14:textId="63C90C81" w:rsidR="00C2441A" w:rsidRPr="0029450A" w:rsidRDefault="00E26C6F" w:rsidP="00EF0644">
            <w:pPr>
              <w:spacing w:after="120"/>
              <w:jc w:val="left"/>
              <w:rPr>
                <w:spacing w:val="-8"/>
                <w:sz w:val="20"/>
                <w:lang w:val="ru-RU"/>
              </w:rPr>
            </w:pPr>
            <w:r w:rsidRPr="0029450A">
              <w:rPr>
                <w:b/>
                <w:i/>
                <w:sz w:val="20"/>
                <w:lang w:val="ru-RU"/>
              </w:rPr>
              <w:t>Примечание</w:t>
            </w:r>
            <w:r w:rsidRPr="0029450A">
              <w:rPr>
                <w:i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EF0644">
              <w:rPr>
                <w:i/>
                <w:sz w:val="20"/>
                <w:lang w:val="en-US"/>
              </w:rPr>
              <w:t xml:space="preserve"> </w:t>
            </w:r>
            <w:r w:rsidRPr="0029450A">
              <w:rPr>
                <w:i/>
                <w:sz w:val="20"/>
                <w:lang w:val="ru-RU"/>
              </w:rPr>
              <w:t>соответствии</w:t>
            </w:r>
            <w:r w:rsidR="00EF0644">
              <w:rPr>
                <w:i/>
                <w:sz w:val="20"/>
                <w:lang w:val="en-US"/>
              </w:rPr>
              <w:t xml:space="preserve"> </w:t>
            </w:r>
            <w:r w:rsidRPr="0029450A">
              <w:rPr>
                <w:i/>
                <w:sz w:val="20"/>
                <w:lang w:val="ru-RU"/>
              </w:rPr>
              <w:t>с процедурой, изложенной в Резолюции МСЭ-R 1.</w:t>
            </w:r>
          </w:p>
        </w:tc>
      </w:tr>
    </w:tbl>
    <w:p w14:paraId="754A47C0" w14:textId="77777777" w:rsidR="00C2441A" w:rsidRPr="0029450A" w:rsidRDefault="00C2441A" w:rsidP="00C2441A">
      <w:pPr>
        <w:spacing w:before="0"/>
        <w:jc w:val="center"/>
        <w:rPr>
          <w:lang w:val="ru-RU"/>
        </w:rPr>
      </w:pPr>
    </w:p>
    <w:p w14:paraId="754A47C1" w14:textId="638AE6D3" w:rsidR="00C2441A" w:rsidRPr="0029450A" w:rsidRDefault="00E26C6F" w:rsidP="00C2441A">
      <w:pPr>
        <w:spacing w:before="0"/>
        <w:jc w:val="right"/>
        <w:rPr>
          <w:i/>
          <w:iCs/>
          <w:sz w:val="20"/>
          <w:lang w:val="ru-RU"/>
        </w:rPr>
      </w:pPr>
      <w:r w:rsidRPr="0029450A">
        <w:rPr>
          <w:i/>
          <w:iCs/>
          <w:sz w:val="20"/>
          <w:lang w:val="ru-RU"/>
        </w:rPr>
        <w:t>Электронная публикация</w:t>
      </w:r>
    </w:p>
    <w:p w14:paraId="754A47C2" w14:textId="458F5E30" w:rsidR="00C2441A" w:rsidRPr="0029450A" w:rsidRDefault="00E26C6F" w:rsidP="00522ADE">
      <w:pPr>
        <w:spacing w:before="0"/>
        <w:jc w:val="right"/>
        <w:rPr>
          <w:sz w:val="20"/>
          <w:lang w:val="ru-RU"/>
        </w:rPr>
      </w:pPr>
      <w:r w:rsidRPr="0029450A">
        <w:rPr>
          <w:sz w:val="20"/>
          <w:lang w:val="ru-RU"/>
        </w:rPr>
        <w:t>Женева</w:t>
      </w:r>
      <w:r w:rsidR="00C2441A" w:rsidRPr="0029450A">
        <w:rPr>
          <w:sz w:val="20"/>
          <w:lang w:val="ru-RU"/>
        </w:rPr>
        <w:t>, 20</w:t>
      </w:r>
      <w:r w:rsidR="00D07480" w:rsidRPr="0029450A">
        <w:rPr>
          <w:sz w:val="20"/>
          <w:lang w:val="ru-RU"/>
        </w:rPr>
        <w:t>2</w:t>
      </w:r>
      <w:r w:rsidR="00EF0644">
        <w:rPr>
          <w:sz w:val="20"/>
          <w:lang w:val="en-US"/>
        </w:rPr>
        <w:t>1</w:t>
      </w:r>
      <w:r w:rsidRPr="0029450A">
        <w:rPr>
          <w:sz w:val="20"/>
          <w:lang w:val="ru-RU"/>
        </w:rPr>
        <w:t> г</w:t>
      </w:r>
      <w:r w:rsidR="00EF0644">
        <w:rPr>
          <w:sz w:val="20"/>
          <w:lang w:val="en-US"/>
        </w:rPr>
        <w:t>.</w:t>
      </w:r>
    </w:p>
    <w:p w14:paraId="754A47C4" w14:textId="260BF9DA" w:rsidR="00C2441A" w:rsidRPr="00EF0644" w:rsidRDefault="00C2441A" w:rsidP="00522ADE">
      <w:pPr>
        <w:jc w:val="center"/>
        <w:rPr>
          <w:sz w:val="20"/>
          <w:lang w:val="en-US"/>
        </w:rPr>
      </w:pPr>
      <w:r w:rsidRPr="0029450A">
        <w:rPr>
          <w:sz w:val="20"/>
          <w:lang w:val="ru-RU"/>
        </w:rPr>
        <w:sym w:font="Symbol" w:char="F0E3"/>
      </w:r>
      <w:r w:rsidRPr="0029450A">
        <w:rPr>
          <w:sz w:val="20"/>
          <w:lang w:val="ru-RU"/>
        </w:rPr>
        <w:t xml:space="preserve"> ITU </w:t>
      </w:r>
      <w:bookmarkStart w:id="1" w:name="iiannee"/>
      <w:bookmarkEnd w:id="1"/>
      <w:r w:rsidRPr="0029450A">
        <w:rPr>
          <w:sz w:val="20"/>
          <w:lang w:val="ru-RU"/>
        </w:rPr>
        <w:t>20</w:t>
      </w:r>
      <w:r w:rsidR="00D07480" w:rsidRPr="0029450A">
        <w:rPr>
          <w:sz w:val="20"/>
          <w:lang w:val="ru-RU"/>
        </w:rPr>
        <w:t>2</w:t>
      </w:r>
      <w:r w:rsidR="00EF0644">
        <w:rPr>
          <w:sz w:val="20"/>
          <w:lang w:val="en-US"/>
        </w:rPr>
        <w:t>1</w:t>
      </w:r>
    </w:p>
    <w:p w14:paraId="754A47C5" w14:textId="0B567D7B" w:rsidR="00C2441A" w:rsidRPr="0029450A" w:rsidRDefault="00E26C6F" w:rsidP="00C2441A">
      <w:pPr>
        <w:rPr>
          <w:sz w:val="18"/>
          <w:szCs w:val="18"/>
          <w:lang w:val="ru-RU"/>
        </w:rPr>
      </w:pPr>
      <w:r w:rsidRPr="0029450A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754A47C6" w14:textId="77777777" w:rsidR="00C2441A" w:rsidRPr="0029450A" w:rsidRDefault="00C2441A" w:rsidP="00C2441A">
      <w:pPr>
        <w:spacing w:before="160"/>
        <w:rPr>
          <w:i/>
          <w:sz w:val="20"/>
          <w:lang w:val="ru-RU"/>
        </w:rPr>
        <w:sectPr w:rsidR="00C2441A" w:rsidRPr="0029450A" w:rsidSect="007565CC">
          <w:headerReference w:type="even" r:id="rId15"/>
          <w:headerReference w:type="default" r:id="rId16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754A47C7" w14:textId="0650C71C" w:rsidR="00C2441A" w:rsidRPr="0029450A" w:rsidRDefault="002A4F6B" w:rsidP="00C2441A">
      <w:pPr>
        <w:pStyle w:val="RecNo"/>
        <w:spacing w:before="0"/>
        <w:rPr>
          <w:sz w:val="26"/>
          <w:szCs w:val="26"/>
          <w:lang w:val="ru-RU"/>
        </w:rPr>
      </w:pPr>
      <w:bookmarkStart w:id="2" w:name="irecnoe"/>
      <w:bookmarkEnd w:id="2"/>
      <w:r w:rsidRPr="0029450A">
        <w:rPr>
          <w:sz w:val="26"/>
          <w:szCs w:val="26"/>
          <w:lang w:val="ru-RU"/>
        </w:rPr>
        <w:lastRenderedPageBreak/>
        <w:t xml:space="preserve">РЕКОМЕНДАЦИЯ  </w:t>
      </w:r>
      <w:r w:rsidRPr="0029450A">
        <w:rPr>
          <w:rStyle w:val="href"/>
          <w:sz w:val="26"/>
          <w:szCs w:val="26"/>
          <w:lang w:val="ru-RU"/>
        </w:rPr>
        <w:t>МСЭ-R  BT.2137-0</w:t>
      </w:r>
    </w:p>
    <w:p w14:paraId="754A47C8" w14:textId="2E659AC5" w:rsidR="00891C13" w:rsidRPr="0029450A" w:rsidRDefault="002A4F6B" w:rsidP="00891C13">
      <w:pPr>
        <w:pStyle w:val="Rectitle"/>
        <w:rPr>
          <w:sz w:val="26"/>
          <w:szCs w:val="26"/>
          <w:lang w:val="ru-RU"/>
        </w:rPr>
      </w:pPr>
      <w:r w:rsidRPr="0029450A">
        <w:rPr>
          <w:sz w:val="26"/>
          <w:szCs w:val="26"/>
          <w:lang w:val="ru-RU"/>
        </w:rPr>
        <w:t>Технологии, применимые в интерфейсах на базе протокола Интернет (IP) для производства программ</w:t>
      </w:r>
    </w:p>
    <w:p w14:paraId="754A47C9" w14:textId="04B50F8A" w:rsidR="005D4A28" w:rsidRPr="0029450A" w:rsidRDefault="00352593" w:rsidP="00E14046">
      <w:pPr>
        <w:pStyle w:val="Recdate"/>
        <w:rPr>
          <w:lang w:val="ru-RU" w:eastAsia="zh-CN"/>
        </w:rPr>
      </w:pPr>
      <w:r w:rsidRPr="0029450A">
        <w:rPr>
          <w:lang w:val="ru-RU" w:eastAsia="zh-CN"/>
        </w:rPr>
        <w:t>(20</w:t>
      </w:r>
      <w:r w:rsidR="0060524B" w:rsidRPr="0029450A">
        <w:rPr>
          <w:lang w:val="ru-RU" w:eastAsia="zh-CN"/>
        </w:rPr>
        <w:t>20</w:t>
      </w:r>
      <w:r w:rsidRPr="0029450A">
        <w:rPr>
          <w:lang w:val="ru-RU" w:eastAsia="zh-CN"/>
        </w:rPr>
        <w:t>)</w:t>
      </w:r>
    </w:p>
    <w:p w14:paraId="754A47CA" w14:textId="70739F51" w:rsidR="00EA758C" w:rsidRPr="0029450A" w:rsidRDefault="002A4F6B" w:rsidP="0075354D">
      <w:pPr>
        <w:pStyle w:val="HeadingSum"/>
      </w:pPr>
      <w:r w:rsidRPr="0029450A">
        <w:t xml:space="preserve">Сфера </w:t>
      </w:r>
      <w:r w:rsidRPr="0075354D">
        <w:t>применения</w:t>
      </w:r>
    </w:p>
    <w:p w14:paraId="535C1328" w14:textId="4877E657" w:rsidR="00CD141E" w:rsidRPr="0029450A" w:rsidRDefault="002A4F6B" w:rsidP="0075354D">
      <w:pPr>
        <w:pStyle w:val="Summary"/>
      </w:pPr>
      <w:r w:rsidRPr="0029450A">
        <w:t xml:space="preserve">Для производства программ с использованием управляемой сети </w:t>
      </w:r>
      <w:r w:rsidR="00793480">
        <w:t>на основе протокола Интернет (</w:t>
      </w:r>
      <w:r w:rsidR="00793480">
        <w:rPr>
          <w:lang w:val="en-US"/>
        </w:rPr>
        <w:t xml:space="preserve">IP) </w:t>
      </w:r>
      <w:r w:rsidRPr="0029450A">
        <w:t xml:space="preserve">применяются технологии из различных областей, таких как транспортирование </w:t>
      </w:r>
      <w:proofErr w:type="spellStart"/>
      <w:r w:rsidRPr="0029450A">
        <w:t>медиаданных</w:t>
      </w:r>
      <w:proofErr w:type="spellEnd"/>
      <w:r w:rsidRPr="0029450A">
        <w:t xml:space="preserve">, сигнализация, синхронизация и кодеки. В настоящей </w:t>
      </w:r>
      <w:r w:rsidRPr="0075354D">
        <w:t>Рекомендации</w:t>
      </w:r>
      <w:r w:rsidRPr="0029450A">
        <w:t xml:space="preserve"> даются руководящие указания по выбору технологий, применимых для производства программ в реальном времени с использованием интерфейсов на базе IP в управляемой сети.</w:t>
      </w:r>
    </w:p>
    <w:p w14:paraId="754A47CC" w14:textId="15D7DB4A" w:rsidR="00EA758C" w:rsidRPr="0029450A" w:rsidRDefault="00BD3321" w:rsidP="00EA758C">
      <w:pPr>
        <w:pStyle w:val="Headingb"/>
        <w:rPr>
          <w:lang w:val="ru-RU"/>
        </w:rPr>
      </w:pPr>
      <w:r w:rsidRPr="0029450A">
        <w:rPr>
          <w:lang w:val="ru-RU"/>
        </w:rPr>
        <w:t>Ключевые слова</w:t>
      </w:r>
    </w:p>
    <w:p w14:paraId="496D56BD" w14:textId="6910C9B4" w:rsidR="00433679" w:rsidRPr="0029450A" w:rsidRDefault="002A2C21" w:rsidP="00433679">
      <w:pPr>
        <w:rPr>
          <w:lang w:val="ru-RU" w:eastAsia="ja-JP"/>
        </w:rPr>
      </w:pPr>
      <w:r w:rsidRPr="0029450A">
        <w:rPr>
          <w:lang w:val="ru-RU"/>
        </w:rPr>
        <w:t>Интерфейс IP, производство программ, обмен программами, RTP, PTP, IPv4 и IPv6.</w:t>
      </w:r>
    </w:p>
    <w:p w14:paraId="754A47CE" w14:textId="2A432ED2" w:rsidR="00EA758C" w:rsidRPr="0029450A" w:rsidRDefault="002A2C21" w:rsidP="00E14046">
      <w:pPr>
        <w:pStyle w:val="Normalaftertitle"/>
        <w:rPr>
          <w:lang w:val="ru-RU"/>
        </w:rPr>
      </w:pPr>
      <w:r w:rsidRPr="0029450A">
        <w:rPr>
          <w:lang w:val="ru-RU"/>
        </w:rPr>
        <w:t>Ассамблея радиосвязи МСЭ,</w:t>
      </w:r>
    </w:p>
    <w:p w14:paraId="754A47CF" w14:textId="15DEB7D7" w:rsidR="00EA758C" w:rsidRPr="0029450A" w:rsidRDefault="002A2C21" w:rsidP="00EA758C">
      <w:pPr>
        <w:pStyle w:val="Call"/>
        <w:rPr>
          <w:lang w:val="ru-RU"/>
        </w:rPr>
      </w:pPr>
      <w:r w:rsidRPr="0029450A">
        <w:rPr>
          <w:lang w:val="ru-RU"/>
        </w:rPr>
        <w:t>учитывая</w:t>
      </w:r>
      <w:r w:rsidRPr="007378B5">
        <w:rPr>
          <w:i w:val="0"/>
          <w:iCs/>
          <w:lang w:val="ru-RU"/>
        </w:rPr>
        <w:t>,</w:t>
      </w:r>
    </w:p>
    <w:p w14:paraId="5BA9D16D" w14:textId="41859FC5" w:rsidR="002F05F9" w:rsidRPr="0029450A" w:rsidRDefault="002F05F9" w:rsidP="002F05F9">
      <w:pPr>
        <w:rPr>
          <w:rFonts w:asciiTheme="majorBidi" w:hAnsiTheme="majorBidi" w:cstheme="majorBidi"/>
          <w:szCs w:val="22"/>
          <w:lang w:val="ru-RU"/>
        </w:rPr>
      </w:pPr>
      <w:r w:rsidRPr="0029450A">
        <w:rPr>
          <w:rFonts w:asciiTheme="majorBidi" w:hAnsiTheme="majorBidi" w:cstheme="majorBidi"/>
          <w:i/>
          <w:iCs/>
          <w:szCs w:val="22"/>
          <w:lang w:val="ru-RU"/>
        </w:rPr>
        <w:t>a)</w:t>
      </w:r>
      <w:r w:rsidRPr="0029450A">
        <w:rPr>
          <w:rFonts w:asciiTheme="majorBidi" w:hAnsiTheme="majorBidi" w:cstheme="majorBidi"/>
          <w:i/>
          <w:iCs/>
          <w:szCs w:val="22"/>
          <w:lang w:val="ru-RU"/>
        </w:rPr>
        <w:tab/>
      </w:r>
      <w:r w:rsidR="002A2C21" w:rsidRPr="0029450A">
        <w:rPr>
          <w:color w:val="000000"/>
          <w:szCs w:val="22"/>
          <w:lang w:val="ru-RU"/>
        </w:rPr>
        <w:t>что стала доступной высокоскоростная передача по IP с использованием территориально-распределенных сетей</w:t>
      </w:r>
      <w:r w:rsidR="00793480">
        <w:rPr>
          <w:color w:val="000000"/>
          <w:szCs w:val="22"/>
          <w:lang w:val="en-US"/>
        </w:rPr>
        <w:t xml:space="preserve"> </w:t>
      </w:r>
      <w:r w:rsidR="00793480">
        <w:rPr>
          <w:color w:val="000000"/>
          <w:szCs w:val="22"/>
          <w:lang w:val="ru-RU"/>
        </w:rPr>
        <w:t>электросвязи</w:t>
      </w:r>
      <w:r w:rsidR="002A2C21" w:rsidRPr="0029450A">
        <w:rPr>
          <w:szCs w:val="22"/>
          <w:lang w:val="ru-RU"/>
        </w:rPr>
        <w:t>;</w:t>
      </w:r>
    </w:p>
    <w:p w14:paraId="1CD43B16" w14:textId="4CBB667F" w:rsidR="002F05F9" w:rsidRPr="0029450A" w:rsidRDefault="002F05F9" w:rsidP="002F05F9">
      <w:pPr>
        <w:rPr>
          <w:rFonts w:asciiTheme="majorBidi" w:hAnsiTheme="majorBidi" w:cstheme="majorBidi"/>
          <w:lang w:val="ru-RU" w:eastAsia="ja-JP"/>
        </w:rPr>
      </w:pPr>
      <w:r w:rsidRPr="0029450A">
        <w:rPr>
          <w:rFonts w:asciiTheme="majorBidi" w:hAnsiTheme="majorBidi" w:cstheme="majorBidi"/>
          <w:i/>
          <w:iCs/>
          <w:lang w:val="ru-RU"/>
        </w:rPr>
        <w:t>b)</w:t>
      </w:r>
      <w:r w:rsidRPr="0029450A">
        <w:rPr>
          <w:rFonts w:asciiTheme="majorBidi" w:hAnsiTheme="majorBidi" w:cstheme="majorBidi"/>
          <w:i/>
          <w:iCs/>
          <w:lang w:val="ru-RU"/>
        </w:rPr>
        <w:tab/>
      </w:r>
      <w:r w:rsidR="00054AA0" w:rsidRPr="0029450A">
        <w:rPr>
          <w:color w:val="000000"/>
          <w:szCs w:val="22"/>
          <w:lang w:val="ru-RU"/>
        </w:rPr>
        <w:t xml:space="preserve">что </w:t>
      </w:r>
      <w:r w:rsidR="00793480">
        <w:rPr>
          <w:color w:val="000000"/>
          <w:szCs w:val="22"/>
          <w:lang w:val="ru-RU"/>
        </w:rPr>
        <w:t xml:space="preserve">по протоколу </w:t>
      </w:r>
      <w:r w:rsidR="00054AA0" w:rsidRPr="0029450A">
        <w:rPr>
          <w:color w:val="000000"/>
          <w:szCs w:val="22"/>
          <w:lang w:val="ru-RU"/>
        </w:rPr>
        <w:t>IP возможно транспортировать различные сигналы, включая несжатые аудио/видеосигналы реального времени</w:t>
      </w:r>
      <w:r w:rsidR="00054AA0" w:rsidRPr="0029450A">
        <w:rPr>
          <w:szCs w:val="22"/>
          <w:lang w:val="ru-RU"/>
        </w:rPr>
        <w:t xml:space="preserve">, </w:t>
      </w:r>
      <w:r w:rsidR="00054AA0" w:rsidRPr="0029450A">
        <w:rPr>
          <w:color w:val="000000"/>
          <w:szCs w:val="22"/>
          <w:lang w:val="ru-RU"/>
        </w:rPr>
        <w:t>сжатые аудио/видеосигналы реального времени,</w:t>
      </w:r>
      <w:r w:rsidR="00054AA0" w:rsidRPr="0029450A">
        <w:rPr>
          <w:szCs w:val="22"/>
          <w:lang w:val="ru-RU"/>
        </w:rPr>
        <w:t xml:space="preserve"> вспомогательные данные и данные не в реальном времени;</w:t>
      </w:r>
    </w:p>
    <w:p w14:paraId="14EB7178" w14:textId="4B507BF5" w:rsidR="002F05F9" w:rsidRPr="0029450A" w:rsidRDefault="002F05F9" w:rsidP="002F05F9">
      <w:pPr>
        <w:rPr>
          <w:lang w:val="ru-RU"/>
        </w:rPr>
      </w:pPr>
      <w:r w:rsidRPr="0029450A">
        <w:rPr>
          <w:rFonts w:asciiTheme="majorBidi" w:hAnsiTheme="majorBidi" w:cstheme="majorBidi"/>
          <w:i/>
          <w:lang w:val="ru-RU" w:eastAsia="zh-CN"/>
        </w:rPr>
        <w:t>c</w:t>
      </w:r>
      <w:r w:rsidRPr="0029450A">
        <w:rPr>
          <w:rFonts w:asciiTheme="majorBidi" w:hAnsiTheme="majorBidi" w:cstheme="majorBidi"/>
          <w:i/>
          <w:iCs/>
          <w:lang w:val="ru-RU" w:eastAsia="zh-CN"/>
        </w:rPr>
        <w:t>)</w:t>
      </w:r>
      <w:r w:rsidRPr="0029450A">
        <w:rPr>
          <w:rFonts w:asciiTheme="majorBidi" w:hAnsiTheme="majorBidi" w:cstheme="majorBidi"/>
          <w:lang w:val="ru-RU"/>
        </w:rPr>
        <w:tab/>
      </w:r>
      <w:r w:rsidR="00F774B0" w:rsidRPr="0029450A">
        <w:rPr>
          <w:rFonts w:asciiTheme="majorBidi" w:hAnsiTheme="majorBidi"/>
          <w:lang w:val="ru-RU"/>
        </w:rPr>
        <w:t xml:space="preserve">что </w:t>
      </w:r>
      <w:r w:rsidR="00F774B0" w:rsidRPr="0029450A">
        <w:rPr>
          <w:lang w:val="ru-RU"/>
        </w:rPr>
        <w:t xml:space="preserve">для обеспечения функциональной совместимости между устройствами, соединенными через интерфейсы на базе IP, необходимо определить ряд технических элементов, таких как </w:t>
      </w:r>
      <w:r w:rsidR="00793480" w:rsidRPr="00793480">
        <w:rPr>
          <w:lang w:val="ru-RU"/>
        </w:rPr>
        <w:t xml:space="preserve">транспортирование </w:t>
      </w:r>
      <w:proofErr w:type="spellStart"/>
      <w:r w:rsidR="00793480" w:rsidRPr="00793480">
        <w:rPr>
          <w:lang w:val="ru-RU"/>
        </w:rPr>
        <w:t>медиаданных</w:t>
      </w:r>
      <w:proofErr w:type="spellEnd"/>
      <w:r w:rsidR="00793480" w:rsidRPr="00793480">
        <w:rPr>
          <w:lang w:val="ru-RU"/>
        </w:rPr>
        <w:t>, сигнализация, синхронизация и кодеки</w:t>
      </w:r>
      <w:r w:rsidR="00F774B0" w:rsidRPr="0029450A">
        <w:rPr>
          <w:lang w:val="ru-RU"/>
        </w:rPr>
        <w:t>,</w:t>
      </w:r>
    </w:p>
    <w:p w14:paraId="276CBE18" w14:textId="6CDC94A3" w:rsidR="002F05F9" w:rsidRPr="0029450A" w:rsidRDefault="00274270" w:rsidP="00E14046">
      <w:pPr>
        <w:pStyle w:val="Call"/>
        <w:rPr>
          <w:lang w:val="ru-RU"/>
        </w:rPr>
      </w:pPr>
      <w:r w:rsidRPr="0029450A">
        <w:rPr>
          <w:lang w:val="ru-RU"/>
        </w:rPr>
        <w:t>признавая</w:t>
      </w:r>
      <w:r w:rsidRPr="007378B5">
        <w:rPr>
          <w:i w:val="0"/>
          <w:iCs/>
          <w:lang w:val="ru-RU"/>
        </w:rPr>
        <w:t>,</w:t>
      </w:r>
    </w:p>
    <w:p w14:paraId="1F2B6A76" w14:textId="0562A877" w:rsidR="00274270" w:rsidRPr="0029450A" w:rsidRDefault="002F05F9" w:rsidP="00274270">
      <w:pPr>
        <w:rPr>
          <w:rFonts w:asciiTheme="majorBidi" w:hAnsiTheme="majorBidi" w:cstheme="majorBidi"/>
          <w:lang w:val="ru-RU"/>
        </w:rPr>
      </w:pPr>
      <w:r w:rsidRPr="0029450A">
        <w:rPr>
          <w:rFonts w:asciiTheme="majorBidi" w:hAnsiTheme="majorBidi" w:cstheme="majorBidi"/>
          <w:i/>
          <w:lang w:val="ru-RU" w:eastAsia="zh-CN"/>
        </w:rPr>
        <w:t>a</w:t>
      </w:r>
      <w:r w:rsidRPr="0029450A">
        <w:rPr>
          <w:rFonts w:asciiTheme="majorBidi" w:hAnsiTheme="majorBidi" w:cstheme="majorBidi"/>
          <w:i/>
          <w:iCs/>
          <w:lang w:val="ru-RU" w:eastAsia="zh-CN"/>
        </w:rPr>
        <w:t>)</w:t>
      </w:r>
      <w:r w:rsidRPr="0029450A">
        <w:rPr>
          <w:rFonts w:asciiTheme="majorBidi" w:hAnsiTheme="majorBidi" w:cstheme="majorBidi"/>
          <w:lang w:val="ru-RU"/>
        </w:rPr>
        <w:tab/>
      </w:r>
      <w:r w:rsidR="00274270" w:rsidRPr="0029450A">
        <w:rPr>
          <w:rFonts w:asciiTheme="majorBidi" w:hAnsiTheme="majorBidi"/>
          <w:lang w:val="ru-RU"/>
        </w:rPr>
        <w:t xml:space="preserve">что </w:t>
      </w:r>
      <w:r w:rsidR="00793480" w:rsidRPr="0029450A">
        <w:rPr>
          <w:rFonts w:asciiTheme="majorBidi" w:hAnsiTheme="majorBidi"/>
          <w:lang w:val="ru-RU"/>
        </w:rPr>
        <w:t xml:space="preserve">протокол </w:t>
      </w:r>
      <w:r w:rsidR="00274270" w:rsidRPr="0029450A">
        <w:rPr>
          <w:rFonts w:asciiTheme="majorBidi" w:hAnsiTheme="majorBidi"/>
          <w:lang w:val="ru-RU"/>
        </w:rPr>
        <w:t>транспорт</w:t>
      </w:r>
      <w:r w:rsidR="00793480">
        <w:rPr>
          <w:rFonts w:asciiTheme="majorBidi" w:hAnsiTheme="majorBidi"/>
          <w:lang w:val="ru-RU"/>
        </w:rPr>
        <w:t>ирования в</w:t>
      </w:r>
      <w:r w:rsidR="00274270" w:rsidRPr="0029450A">
        <w:rPr>
          <w:rFonts w:asciiTheme="majorBidi" w:hAnsiTheme="majorBidi"/>
          <w:lang w:val="ru-RU"/>
        </w:rPr>
        <w:t xml:space="preserve"> реально</w:t>
      </w:r>
      <w:r w:rsidR="00793480">
        <w:rPr>
          <w:rFonts w:asciiTheme="majorBidi" w:hAnsiTheme="majorBidi"/>
          <w:lang w:val="ru-RU"/>
        </w:rPr>
        <w:t>м</w:t>
      </w:r>
      <w:r w:rsidR="00274270" w:rsidRPr="0029450A">
        <w:rPr>
          <w:rFonts w:asciiTheme="majorBidi" w:hAnsiTheme="majorBidi"/>
          <w:lang w:val="ru-RU"/>
        </w:rPr>
        <w:t xml:space="preserve"> времени (RTP) на базе IP, определенный в IETF RFC 3550, позволяет транспортировать различные медиаданные, такие как несжатые аудио/видеосигналы реального времени, сжатые аудио/видеосигналы реального времени и вспомогательные данные;</w:t>
      </w:r>
    </w:p>
    <w:p w14:paraId="5F9FF054" w14:textId="7B0A8EEB" w:rsidR="00274270" w:rsidRPr="0029450A" w:rsidRDefault="00274270" w:rsidP="00274270">
      <w:pPr>
        <w:rPr>
          <w:rFonts w:asciiTheme="majorBidi" w:hAnsiTheme="majorBidi" w:cstheme="majorBidi"/>
          <w:lang w:val="ru-RU"/>
        </w:rPr>
      </w:pPr>
      <w:r w:rsidRPr="0029450A">
        <w:rPr>
          <w:rFonts w:asciiTheme="majorBidi" w:hAnsiTheme="majorBidi"/>
          <w:i/>
          <w:lang w:val="ru-RU"/>
        </w:rPr>
        <w:t>b)</w:t>
      </w:r>
      <w:r w:rsidRPr="0029450A">
        <w:rPr>
          <w:rFonts w:asciiTheme="majorBidi" w:hAnsiTheme="majorBidi"/>
          <w:lang w:val="ru-RU"/>
        </w:rPr>
        <w:tab/>
        <w:t xml:space="preserve">что опубликован набор стандартов SMPTE ST 2110, поддерживающий раздельное транспортирование несжатых аудиосигналов, видеосигналов и вспомогательных сигналов по протоколу </w:t>
      </w:r>
      <w:r w:rsidRPr="0029450A">
        <w:rPr>
          <w:lang w:val="ru-RU"/>
        </w:rPr>
        <w:t>RTP;</w:t>
      </w:r>
    </w:p>
    <w:p w14:paraId="15D3C0F4" w14:textId="7A41258B" w:rsidR="00274270" w:rsidRPr="0029450A" w:rsidRDefault="00274270" w:rsidP="00274270">
      <w:pPr>
        <w:rPr>
          <w:rFonts w:asciiTheme="majorBidi" w:hAnsiTheme="majorBidi" w:cstheme="majorBidi"/>
          <w:lang w:val="ru-RU"/>
        </w:rPr>
      </w:pPr>
      <w:r w:rsidRPr="0029450A">
        <w:rPr>
          <w:rFonts w:asciiTheme="majorBidi" w:hAnsiTheme="majorBidi"/>
          <w:i/>
          <w:lang w:val="ru-RU"/>
        </w:rPr>
        <w:t>c)</w:t>
      </w:r>
      <w:r w:rsidRPr="0029450A">
        <w:rPr>
          <w:rFonts w:asciiTheme="majorBidi" w:hAnsiTheme="majorBidi"/>
          <w:lang w:val="ru-RU"/>
        </w:rPr>
        <w:tab/>
        <w:t xml:space="preserve">что протокол точного времени (PTP), определенный в </w:t>
      </w:r>
      <w:r w:rsidRPr="0029450A">
        <w:rPr>
          <w:lang w:val="ru-RU"/>
        </w:rPr>
        <w:t xml:space="preserve">стандарте IEEE 1588, широко применяется для синхронизации и применение </w:t>
      </w:r>
      <w:r w:rsidRPr="0029450A">
        <w:rPr>
          <w:rFonts w:asciiTheme="majorBidi" w:hAnsiTheme="majorBidi"/>
          <w:lang w:val="ru-RU"/>
        </w:rPr>
        <w:t>PTP</w:t>
      </w:r>
      <w:r w:rsidRPr="0029450A">
        <w:rPr>
          <w:lang w:val="ru-RU"/>
        </w:rPr>
        <w:t xml:space="preserve"> в целях синхронизации устройств для производства программ определено в стандартах SMPTE ST 2059-1 и ST 2059-2</w:t>
      </w:r>
      <w:r w:rsidRPr="0029450A">
        <w:rPr>
          <w:rFonts w:asciiTheme="majorBidi" w:hAnsiTheme="majorBidi"/>
          <w:lang w:val="ru-RU"/>
        </w:rPr>
        <w:t>;</w:t>
      </w:r>
    </w:p>
    <w:p w14:paraId="7DFBCE5A" w14:textId="779DFC78" w:rsidR="002F05F9" w:rsidRPr="0029450A" w:rsidRDefault="00274270" w:rsidP="00274270">
      <w:pPr>
        <w:rPr>
          <w:lang w:val="ru-RU"/>
        </w:rPr>
      </w:pPr>
      <w:r w:rsidRPr="0029450A">
        <w:rPr>
          <w:rFonts w:asciiTheme="majorBidi" w:hAnsiTheme="majorBidi"/>
          <w:i/>
          <w:lang w:val="ru-RU"/>
        </w:rPr>
        <w:t>d)</w:t>
      </w:r>
      <w:r w:rsidRPr="0029450A">
        <w:rPr>
          <w:rFonts w:asciiTheme="majorBidi" w:hAnsiTheme="majorBidi"/>
          <w:lang w:val="ru-RU"/>
        </w:rPr>
        <w:tab/>
      </w:r>
      <w:r w:rsidRPr="0029450A">
        <w:rPr>
          <w:lang w:val="ru-RU"/>
        </w:rPr>
        <w:t>что для эффективного транспортирования сигналов ТСВЧ за счет сужения используемой полосы частот разработаны облегченные системы кодирования изображений, в том числе стандарт ISO/IEC 21122-1, известный также под названием JPEG XS,</w:t>
      </w:r>
    </w:p>
    <w:p w14:paraId="40285825" w14:textId="52117C18" w:rsidR="002F05F9" w:rsidRPr="0029450A" w:rsidRDefault="0065610C" w:rsidP="002F05F9">
      <w:pPr>
        <w:pStyle w:val="Call"/>
        <w:rPr>
          <w:i w:val="0"/>
          <w:iCs/>
          <w:lang w:val="ru-RU" w:eastAsia="ko-KR"/>
        </w:rPr>
      </w:pPr>
      <w:r w:rsidRPr="0029450A">
        <w:rPr>
          <w:lang w:val="ru-RU"/>
        </w:rPr>
        <w:t>рекомендует</w:t>
      </w:r>
    </w:p>
    <w:p w14:paraId="66CA4A3F" w14:textId="6FE3C57F" w:rsidR="002F05F9" w:rsidRPr="0029450A" w:rsidRDefault="0065610C" w:rsidP="002F05F9">
      <w:pPr>
        <w:rPr>
          <w:lang w:val="ru-RU" w:eastAsia="ja-JP"/>
        </w:rPr>
      </w:pPr>
      <w:r w:rsidRPr="0029450A">
        <w:rPr>
          <w:lang w:val="ru-RU"/>
        </w:rPr>
        <w:t>при реализации интерфейса на базе  IP для производства программ учитывать профили, перечисленные в Приложении 1.</w:t>
      </w:r>
    </w:p>
    <w:p w14:paraId="798F45AC" w14:textId="7961F2CD" w:rsidR="002F05F9" w:rsidRPr="008D1FC9" w:rsidRDefault="00BE2719" w:rsidP="00B879C8">
      <w:pPr>
        <w:pStyle w:val="Reftitle"/>
        <w:keepNext/>
        <w:keepLines/>
        <w:rPr>
          <w:szCs w:val="26"/>
          <w:lang w:val="en-US"/>
        </w:rPr>
      </w:pPr>
      <w:r>
        <w:rPr>
          <w:szCs w:val="26"/>
          <w:lang w:val="ru-RU"/>
        </w:rPr>
        <w:lastRenderedPageBreak/>
        <w:t>Справочные</w:t>
      </w:r>
      <w:r w:rsidRPr="00E858D1">
        <w:rPr>
          <w:szCs w:val="26"/>
          <w:lang w:val="en-US"/>
        </w:rPr>
        <w:t xml:space="preserve"> </w:t>
      </w:r>
      <w:r>
        <w:rPr>
          <w:szCs w:val="26"/>
          <w:lang w:val="ru-RU"/>
        </w:rPr>
        <w:t>документы</w:t>
      </w:r>
    </w:p>
    <w:p w14:paraId="0870E22E" w14:textId="43F422A4" w:rsidR="002F05F9" w:rsidRPr="008D1FC9" w:rsidRDefault="002F05F9" w:rsidP="00B879C8">
      <w:pPr>
        <w:pStyle w:val="Reftext"/>
        <w:keepNext/>
        <w:keepLines/>
        <w:rPr>
          <w:sz w:val="20"/>
          <w:lang w:val="en-US" w:eastAsia="ja-JP"/>
        </w:rPr>
      </w:pPr>
      <w:r w:rsidRPr="008D1FC9">
        <w:rPr>
          <w:sz w:val="20"/>
          <w:szCs w:val="24"/>
          <w:lang w:val="en-US" w:eastAsia="ja-JP"/>
        </w:rPr>
        <w:t>–</w:t>
      </w:r>
      <w:r w:rsidRPr="008D1FC9">
        <w:rPr>
          <w:sz w:val="20"/>
          <w:szCs w:val="24"/>
          <w:lang w:val="en-US" w:eastAsia="ja-JP"/>
        </w:rPr>
        <w:tab/>
      </w:r>
      <w:r w:rsidRPr="008D1FC9">
        <w:rPr>
          <w:sz w:val="20"/>
          <w:lang w:val="en-US" w:eastAsia="ja-JP"/>
        </w:rPr>
        <w:t>SMPTE ST 337</w:t>
      </w:r>
      <w:r w:rsidR="00A477FA" w:rsidRPr="008D1FC9">
        <w:rPr>
          <w:sz w:val="20"/>
          <w:lang w:val="en-US" w:eastAsia="ja-JP"/>
        </w:rPr>
        <w:t>:</w:t>
      </w:r>
      <w:r w:rsidRPr="008D1FC9">
        <w:rPr>
          <w:sz w:val="20"/>
          <w:lang w:val="en-US" w:eastAsia="ja-JP"/>
        </w:rPr>
        <w:t xml:space="preserve"> Format for Non-PCM Audio and Data in an AES3 Serial Digital Audio Interface</w:t>
      </w:r>
    </w:p>
    <w:p w14:paraId="6DA1BA94" w14:textId="07E1CF83" w:rsidR="002F05F9" w:rsidRPr="008D1FC9" w:rsidRDefault="002F05F9" w:rsidP="00B879C8">
      <w:pPr>
        <w:pStyle w:val="Reftext"/>
        <w:keepNext/>
        <w:keepLines/>
        <w:rPr>
          <w:sz w:val="20"/>
          <w:lang w:val="en-US" w:eastAsia="ja-JP"/>
        </w:rPr>
      </w:pPr>
      <w:r w:rsidRPr="008D1FC9">
        <w:rPr>
          <w:sz w:val="20"/>
          <w:szCs w:val="24"/>
          <w:lang w:val="en-US" w:eastAsia="ja-JP"/>
        </w:rPr>
        <w:t>–</w:t>
      </w:r>
      <w:r w:rsidRPr="008D1FC9">
        <w:rPr>
          <w:sz w:val="20"/>
          <w:szCs w:val="24"/>
          <w:lang w:val="en-US" w:eastAsia="ja-JP"/>
        </w:rPr>
        <w:tab/>
      </w:r>
      <w:r w:rsidRPr="008D1FC9">
        <w:rPr>
          <w:sz w:val="20"/>
          <w:lang w:val="en-US" w:eastAsia="ja-JP"/>
        </w:rPr>
        <w:t>SMPTE ST 338</w:t>
      </w:r>
      <w:r w:rsidR="00A477FA" w:rsidRPr="008D1FC9">
        <w:rPr>
          <w:sz w:val="20"/>
          <w:lang w:val="en-US" w:eastAsia="ja-JP"/>
        </w:rPr>
        <w:t>:</w:t>
      </w:r>
      <w:r w:rsidRPr="008D1FC9">
        <w:rPr>
          <w:sz w:val="20"/>
          <w:lang w:val="en-US" w:eastAsia="ja-JP"/>
        </w:rPr>
        <w:t xml:space="preserve"> Format for Non-PCM Audio and Data in AES3 </w:t>
      </w:r>
      <w:r w:rsidRPr="008D1FC9">
        <w:rPr>
          <w:sz w:val="20"/>
          <w:szCs w:val="24"/>
          <w:lang w:val="en-US" w:eastAsia="ja-JP"/>
        </w:rPr>
        <w:t>–</w:t>
      </w:r>
      <w:r w:rsidRPr="008D1FC9">
        <w:rPr>
          <w:sz w:val="20"/>
          <w:lang w:val="en-US" w:eastAsia="ja-JP"/>
        </w:rPr>
        <w:t xml:space="preserve"> Data Types</w:t>
      </w:r>
    </w:p>
    <w:p w14:paraId="707F9E9F" w14:textId="7CE29793" w:rsidR="002F05F9" w:rsidRPr="008D1FC9" w:rsidRDefault="002F05F9" w:rsidP="00B879C8">
      <w:pPr>
        <w:pStyle w:val="Reftext"/>
        <w:keepNext/>
        <w:keepLines/>
        <w:rPr>
          <w:sz w:val="20"/>
          <w:lang w:val="en-US" w:eastAsia="ja-JP"/>
        </w:rPr>
      </w:pPr>
      <w:r w:rsidRPr="008D1FC9">
        <w:rPr>
          <w:sz w:val="20"/>
          <w:szCs w:val="24"/>
          <w:lang w:val="en-US" w:eastAsia="ja-JP"/>
        </w:rPr>
        <w:t>–</w:t>
      </w:r>
      <w:r w:rsidRPr="008D1FC9">
        <w:rPr>
          <w:sz w:val="20"/>
          <w:szCs w:val="24"/>
          <w:lang w:val="en-US" w:eastAsia="ja-JP"/>
        </w:rPr>
        <w:tab/>
      </w:r>
      <w:r w:rsidRPr="008D1FC9">
        <w:rPr>
          <w:sz w:val="20"/>
          <w:lang w:val="en-US" w:eastAsia="ja-JP"/>
        </w:rPr>
        <w:t>SMPTE ST 2022-6</w:t>
      </w:r>
      <w:r w:rsidR="00A477FA" w:rsidRPr="008D1FC9">
        <w:rPr>
          <w:sz w:val="20"/>
          <w:lang w:val="en-US" w:eastAsia="ja-JP"/>
        </w:rPr>
        <w:t>:</w:t>
      </w:r>
      <w:r w:rsidRPr="008D1FC9">
        <w:rPr>
          <w:sz w:val="20"/>
          <w:lang w:val="en-US" w:eastAsia="ja-JP"/>
        </w:rPr>
        <w:t xml:space="preserve"> Transport of High Bit Rate Media Signals over IP Networks (HBRMT)</w:t>
      </w:r>
    </w:p>
    <w:p w14:paraId="6AF53877" w14:textId="1BDDCB14" w:rsidR="002F05F9" w:rsidRPr="008D1FC9" w:rsidRDefault="002F05F9" w:rsidP="00B879C8">
      <w:pPr>
        <w:pStyle w:val="Reftext"/>
        <w:rPr>
          <w:sz w:val="20"/>
          <w:lang w:val="en-US" w:eastAsia="ja-JP"/>
        </w:rPr>
      </w:pPr>
      <w:r w:rsidRPr="008D1FC9">
        <w:rPr>
          <w:sz w:val="20"/>
          <w:szCs w:val="24"/>
          <w:lang w:val="en-US" w:eastAsia="ja-JP"/>
        </w:rPr>
        <w:t>–</w:t>
      </w:r>
      <w:r w:rsidRPr="008D1FC9">
        <w:rPr>
          <w:sz w:val="20"/>
          <w:szCs w:val="24"/>
          <w:lang w:val="en-US" w:eastAsia="ja-JP"/>
        </w:rPr>
        <w:tab/>
      </w:r>
      <w:r w:rsidRPr="008D1FC9">
        <w:rPr>
          <w:sz w:val="20"/>
          <w:lang w:val="en-US" w:eastAsia="ja-JP"/>
        </w:rPr>
        <w:t>SMPTE ST 2059-1</w:t>
      </w:r>
      <w:r w:rsidR="00A477FA" w:rsidRPr="008D1FC9">
        <w:rPr>
          <w:sz w:val="20"/>
          <w:lang w:val="en-US" w:eastAsia="ja-JP"/>
        </w:rPr>
        <w:t>:</w:t>
      </w:r>
      <w:r w:rsidRPr="008D1FC9">
        <w:rPr>
          <w:sz w:val="20"/>
          <w:lang w:val="en-US" w:eastAsia="ja-JP"/>
        </w:rPr>
        <w:t xml:space="preserve"> Generation and Alignment of Interface Signals to the SMPTE Epoch</w:t>
      </w:r>
    </w:p>
    <w:p w14:paraId="5C840D10" w14:textId="26C48EAA" w:rsidR="002F05F9" w:rsidRPr="008D1FC9" w:rsidRDefault="002F05F9" w:rsidP="00B879C8">
      <w:pPr>
        <w:pStyle w:val="Reftext"/>
        <w:rPr>
          <w:sz w:val="20"/>
          <w:lang w:val="en-US" w:eastAsia="ja-JP"/>
        </w:rPr>
      </w:pPr>
      <w:r w:rsidRPr="008D1FC9">
        <w:rPr>
          <w:sz w:val="20"/>
          <w:szCs w:val="24"/>
          <w:lang w:val="en-US" w:eastAsia="ja-JP"/>
        </w:rPr>
        <w:t>–</w:t>
      </w:r>
      <w:r w:rsidRPr="008D1FC9">
        <w:rPr>
          <w:sz w:val="20"/>
          <w:szCs w:val="24"/>
          <w:lang w:val="en-US" w:eastAsia="ja-JP"/>
        </w:rPr>
        <w:tab/>
      </w:r>
      <w:r w:rsidRPr="008D1FC9">
        <w:rPr>
          <w:sz w:val="20"/>
          <w:lang w:val="en-US" w:eastAsia="ja-JP"/>
        </w:rPr>
        <w:t>SMPTE ST 2059-2</w:t>
      </w:r>
      <w:r w:rsidR="00A477FA" w:rsidRPr="008D1FC9">
        <w:rPr>
          <w:sz w:val="20"/>
          <w:lang w:val="en-US" w:eastAsia="ja-JP"/>
        </w:rPr>
        <w:t>:</w:t>
      </w:r>
      <w:r w:rsidRPr="008D1FC9">
        <w:rPr>
          <w:sz w:val="20"/>
          <w:lang w:val="en-US"/>
        </w:rPr>
        <w:t xml:space="preserve"> </w:t>
      </w:r>
      <w:r w:rsidRPr="008D1FC9">
        <w:rPr>
          <w:sz w:val="20"/>
          <w:lang w:val="en-US" w:eastAsia="ja-JP"/>
        </w:rPr>
        <w:t>SMPTE Profile for Use of IEEE-1588 Precision Time Protocol in Professional Broadcast Applications</w:t>
      </w:r>
    </w:p>
    <w:p w14:paraId="50F604F0" w14:textId="5DA1E5C6" w:rsidR="002F05F9" w:rsidRPr="008D1FC9" w:rsidRDefault="002F05F9" w:rsidP="00B879C8">
      <w:pPr>
        <w:pStyle w:val="Reftext"/>
        <w:rPr>
          <w:sz w:val="20"/>
          <w:lang w:val="en-US" w:eastAsia="ja-JP"/>
        </w:rPr>
      </w:pPr>
      <w:r w:rsidRPr="008D1FC9">
        <w:rPr>
          <w:sz w:val="20"/>
          <w:szCs w:val="24"/>
          <w:lang w:val="en-US" w:eastAsia="ja-JP"/>
        </w:rPr>
        <w:t>–</w:t>
      </w:r>
      <w:r w:rsidRPr="008D1FC9">
        <w:rPr>
          <w:sz w:val="20"/>
          <w:szCs w:val="24"/>
          <w:lang w:val="en-US" w:eastAsia="ja-JP"/>
        </w:rPr>
        <w:tab/>
      </w:r>
      <w:r w:rsidRPr="008D1FC9">
        <w:rPr>
          <w:sz w:val="20"/>
          <w:lang w:val="en-US" w:eastAsia="ja-JP"/>
        </w:rPr>
        <w:t>SMPTE ST 2110-10</w:t>
      </w:r>
      <w:r w:rsidR="00A477FA" w:rsidRPr="008D1FC9">
        <w:rPr>
          <w:sz w:val="20"/>
          <w:lang w:val="en-US" w:eastAsia="ja-JP"/>
        </w:rPr>
        <w:t>:</w:t>
      </w:r>
      <w:r w:rsidRPr="008D1FC9">
        <w:rPr>
          <w:sz w:val="20"/>
          <w:lang w:val="en-US" w:eastAsia="ja-JP"/>
        </w:rPr>
        <w:t xml:space="preserve"> Professional Media Over Managed IP Networks: System Timing and Definitions</w:t>
      </w:r>
    </w:p>
    <w:p w14:paraId="09285B22" w14:textId="26F8CADA" w:rsidR="002F05F9" w:rsidRPr="008D1FC9" w:rsidRDefault="002F05F9" w:rsidP="00B879C8">
      <w:pPr>
        <w:pStyle w:val="Reftext"/>
        <w:rPr>
          <w:sz w:val="20"/>
          <w:lang w:val="en-US" w:eastAsia="ja-JP"/>
        </w:rPr>
      </w:pPr>
      <w:r w:rsidRPr="008D1FC9">
        <w:rPr>
          <w:sz w:val="20"/>
          <w:szCs w:val="24"/>
          <w:lang w:val="en-US" w:eastAsia="ja-JP"/>
        </w:rPr>
        <w:t>–</w:t>
      </w:r>
      <w:r w:rsidRPr="008D1FC9">
        <w:rPr>
          <w:sz w:val="20"/>
          <w:szCs w:val="24"/>
          <w:lang w:val="en-US" w:eastAsia="ja-JP"/>
        </w:rPr>
        <w:tab/>
      </w:r>
      <w:r w:rsidRPr="008D1FC9">
        <w:rPr>
          <w:sz w:val="20"/>
          <w:lang w:val="en-US" w:eastAsia="ja-JP"/>
        </w:rPr>
        <w:t>SMPTE ST 2110-20</w:t>
      </w:r>
      <w:r w:rsidR="00A477FA" w:rsidRPr="008D1FC9">
        <w:rPr>
          <w:sz w:val="20"/>
          <w:lang w:val="en-US" w:eastAsia="ja-JP"/>
        </w:rPr>
        <w:t>:</w:t>
      </w:r>
      <w:r w:rsidRPr="008D1FC9">
        <w:rPr>
          <w:sz w:val="20"/>
          <w:lang w:val="en-US" w:eastAsia="ja-JP"/>
        </w:rPr>
        <w:t xml:space="preserve"> Professional Media Over Managed IP Networks: Uncompressed Active Video</w:t>
      </w:r>
    </w:p>
    <w:p w14:paraId="6C3CE910" w14:textId="318AD295" w:rsidR="002F05F9" w:rsidRPr="008D1FC9" w:rsidRDefault="002F05F9" w:rsidP="00B879C8">
      <w:pPr>
        <w:pStyle w:val="Reftext"/>
        <w:rPr>
          <w:sz w:val="20"/>
          <w:lang w:val="en-US" w:eastAsia="ja-JP"/>
        </w:rPr>
      </w:pPr>
      <w:r w:rsidRPr="008D1FC9">
        <w:rPr>
          <w:sz w:val="20"/>
          <w:szCs w:val="24"/>
          <w:lang w:val="en-US" w:eastAsia="ja-JP"/>
        </w:rPr>
        <w:t>–</w:t>
      </w:r>
      <w:r w:rsidRPr="008D1FC9">
        <w:rPr>
          <w:sz w:val="20"/>
          <w:szCs w:val="24"/>
          <w:lang w:val="en-US" w:eastAsia="ja-JP"/>
        </w:rPr>
        <w:tab/>
        <w:t>SMPTE ST2110-22</w:t>
      </w:r>
      <w:r w:rsidR="00A477FA" w:rsidRPr="008D1FC9">
        <w:rPr>
          <w:sz w:val="20"/>
          <w:szCs w:val="24"/>
          <w:lang w:val="en-US" w:eastAsia="ja-JP"/>
        </w:rPr>
        <w:t>:</w:t>
      </w:r>
      <w:r w:rsidRPr="008D1FC9">
        <w:rPr>
          <w:sz w:val="20"/>
          <w:szCs w:val="24"/>
          <w:lang w:val="en-US" w:eastAsia="ja-JP"/>
        </w:rPr>
        <w:t xml:space="preserve"> P</w:t>
      </w:r>
      <w:r w:rsidRPr="008D1FC9">
        <w:rPr>
          <w:sz w:val="20"/>
          <w:lang w:val="en-US" w:eastAsia="ja-JP"/>
        </w:rPr>
        <w:t xml:space="preserve">rofessional Media Over Managed IP Networks: Constant Bit-Rate Compressed Video </w:t>
      </w:r>
    </w:p>
    <w:p w14:paraId="77C5F01D" w14:textId="35BD5940" w:rsidR="002F05F9" w:rsidRPr="008D1FC9" w:rsidRDefault="002F05F9" w:rsidP="00B879C8">
      <w:pPr>
        <w:pStyle w:val="Reftext"/>
        <w:rPr>
          <w:sz w:val="20"/>
          <w:lang w:val="en-US" w:eastAsia="ja-JP"/>
        </w:rPr>
      </w:pPr>
      <w:r w:rsidRPr="008D1FC9">
        <w:rPr>
          <w:sz w:val="20"/>
          <w:szCs w:val="24"/>
          <w:lang w:val="en-US" w:eastAsia="ja-JP"/>
        </w:rPr>
        <w:t>–</w:t>
      </w:r>
      <w:r w:rsidRPr="008D1FC9">
        <w:rPr>
          <w:sz w:val="20"/>
          <w:szCs w:val="24"/>
          <w:lang w:val="en-US" w:eastAsia="ja-JP"/>
        </w:rPr>
        <w:tab/>
      </w:r>
      <w:r w:rsidRPr="008D1FC9">
        <w:rPr>
          <w:sz w:val="20"/>
          <w:lang w:val="en-US" w:eastAsia="ja-JP"/>
        </w:rPr>
        <w:t>SMPTE ST 2110-30</w:t>
      </w:r>
      <w:r w:rsidR="00A477FA" w:rsidRPr="008D1FC9">
        <w:rPr>
          <w:sz w:val="20"/>
          <w:lang w:val="en-US" w:eastAsia="ja-JP"/>
        </w:rPr>
        <w:t>:</w:t>
      </w:r>
      <w:r w:rsidRPr="008D1FC9">
        <w:rPr>
          <w:sz w:val="20"/>
          <w:lang w:val="en-US" w:eastAsia="ja-JP"/>
        </w:rPr>
        <w:t xml:space="preserve"> Professional Media Over Managed IP Networks: PCM Digital Audio</w:t>
      </w:r>
    </w:p>
    <w:p w14:paraId="7F99788D" w14:textId="70F4819F" w:rsidR="002F05F9" w:rsidRPr="008D1FC9" w:rsidRDefault="002F05F9" w:rsidP="00B879C8">
      <w:pPr>
        <w:pStyle w:val="Reftext"/>
        <w:rPr>
          <w:sz w:val="20"/>
          <w:lang w:val="en-US" w:eastAsia="ja-JP"/>
        </w:rPr>
      </w:pPr>
      <w:r w:rsidRPr="008D1FC9">
        <w:rPr>
          <w:sz w:val="20"/>
          <w:szCs w:val="24"/>
          <w:lang w:val="en-US" w:eastAsia="ja-JP"/>
        </w:rPr>
        <w:t>–</w:t>
      </w:r>
      <w:r w:rsidRPr="008D1FC9">
        <w:rPr>
          <w:sz w:val="20"/>
          <w:szCs w:val="24"/>
          <w:lang w:val="en-US" w:eastAsia="ja-JP"/>
        </w:rPr>
        <w:tab/>
      </w:r>
      <w:r w:rsidRPr="008D1FC9">
        <w:rPr>
          <w:sz w:val="20"/>
          <w:lang w:val="en-US" w:eastAsia="ja-JP"/>
        </w:rPr>
        <w:t>SMPTE ST 2110-31</w:t>
      </w:r>
      <w:r w:rsidR="00A477FA" w:rsidRPr="008D1FC9">
        <w:rPr>
          <w:sz w:val="20"/>
          <w:lang w:val="en-US" w:eastAsia="ja-JP"/>
        </w:rPr>
        <w:t>:</w:t>
      </w:r>
      <w:r w:rsidRPr="008D1FC9">
        <w:rPr>
          <w:sz w:val="20"/>
          <w:lang w:val="en-US" w:eastAsia="ja-JP"/>
        </w:rPr>
        <w:t xml:space="preserve"> Professional Media Over Managed IP Networks: AES3 Transparent Transport</w:t>
      </w:r>
    </w:p>
    <w:p w14:paraId="3DB2A857" w14:textId="223B4C68" w:rsidR="002F05F9" w:rsidRPr="008D1FC9" w:rsidRDefault="002F05F9" w:rsidP="00B879C8">
      <w:pPr>
        <w:pStyle w:val="Reftext"/>
        <w:rPr>
          <w:sz w:val="20"/>
          <w:lang w:val="en-US" w:eastAsia="ja-JP"/>
        </w:rPr>
      </w:pPr>
      <w:r w:rsidRPr="008D1FC9">
        <w:rPr>
          <w:sz w:val="20"/>
          <w:szCs w:val="24"/>
          <w:lang w:val="en-US" w:eastAsia="ja-JP"/>
        </w:rPr>
        <w:t>–</w:t>
      </w:r>
      <w:r w:rsidRPr="008D1FC9">
        <w:rPr>
          <w:sz w:val="20"/>
          <w:szCs w:val="24"/>
          <w:lang w:val="en-US" w:eastAsia="ja-JP"/>
        </w:rPr>
        <w:tab/>
      </w:r>
      <w:r w:rsidRPr="008D1FC9">
        <w:rPr>
          <w:sz w:val="20"/>
          <w:lang w:val="en-US" w:eastAsia="ja-JP"/>
        </w:rPr>
        <w:t>ISO/IEC 21122-1</w:t>
      </w:r>
      <w:r w:rsidR="00A477FA" w:rsidRPr="008D1FC9">
        <w:rPr>
          <w:sz w:val="20"/>
          <w:lang w:val="en-US" w:eastAsia="ja-JP"/>
        </w:rPr>
        <w:t>:</w:t>
      </w:r>
      <w:r w:rsidRPr="008D1FC9">
        <w:rPr>
          <w:sz w:val="20"/>
          <w:lang w:val="en-US" w:eastAsia="ja-JP"/>
        </w:rPr>
        <w:t xml:space="preserve"> Information technology </w:t>
      </w:r>
      <w:r w:rsidRPr="008D1FC9">
        <w:rPr>
          <w:sz w:val="20"/>
          <w:szCs w:val="24"/>
          <w:lang w:val="en-US" w:eastAsia="ja-JP"/>
        </w:rPr>
        <w:t>–</w:t>
      </w:r>
      <w:r w:rsidRPr="008D1FC9">
        <w:rPr>
          <w:sz w:val="20"/>
          <w:lang w:val="en-US" w:eastAsia="ja-JP"/>
        </w:rPr>
        <w:t xml:space="preserve"> Low-latency lightweight image coding system </w:t>
      </w:r>
      <w:r w:rsidRPr="008D1FC9">
        <w:rPr>
          <w:sz w:val="20"/>
          <w:szCs w:val="24"/>
          <w:lang w:val="en-US" w:eastAsia="ja-JP"/>
        </w:rPr>
        <w:t>–</w:t>
      </w:r>
      <w:r w:rsidRPr="008D1FC9">
        <w:rPr>
          <w:sz w:val="20"/>
          <w:lang w:val="en-US" w:eastAsia="ja-JP"/>
        </w:rPr>
        <w:t xml:space="preserve"> Part</w:t>
      </w:r>
      <w:r w:rsidR="0065661B" w:rsidRPr="008D1FC9">
        <w:rPr>
          <w:sz w:val="20"/>
          <w:lang w:val="en-US" w:eastAsia="ja-JP"/>
        </w:rPr>
        <w:t> </w:t>
      </w:r>
      <w:r w:rsidRPr="008D1FC9">
        <w:rPr>
          <w:sz w:val="20"/>
          <w:lang w:val="en-US" w:eastAsia="ja-JP"/>
        </w:rPr>
        <w:t>1: Core</w:t>
      </w:r>
      <w:r w:rsidR="0065610C" w:rsidRPr="008D1FC9">
        <w:rPr>
          <w:sz w:val="20"/>
          <w:lang w:val="en-US" w:eastAsia="ja-JP"/>
        </w:rPr>
        <w:t> </w:t>
      </w:r>
      <w:r w:rsidRPr="008D1FC9">
        <w:rPr>
          <w:sz w:val="20"/>
          <w:lang w:val="en-US" w:eastAsia="ja-JP"/>
        </w:rPr>
        <w:t>coding system</w:t>
      </w:r>
    </w:p>
    <w:p w14:paraId="09F0F9D6" w14:textId="57EEF704" w:rsidR="002F05F9" w:rsidRPr="008D1FC9" w:rsidRDefault="002F05F9" w:rsidP="00B879C8">
      <w:pPr>
        <w:pStyle w:val="Reftext"/>
        <w:rPr>
          <w:sz w:val="20"/>
          <w:szCs w:val="24"/>
          <w:lang w:val="en-US" w:eastAsia="ja-JP"/>
        </w:rPr>
      </w:pPr>
      <w:r w:rsidRPr="008D1FC9">
        <w:rPr>
          <w:sz w:val="20"/>
          <w:szCs w:val="24"/>
          <w:lang w:val="en-US" w:eastAsia="ja-JP"/>
        </w:rPr>
        <w:t>–</w:t>
      </w:r>
      <w:r w:rsidRPr="008D1FC9">
        <w:rPr>
          <w:sz w:val="20"/>
          <w:szCs w:val="24"/>
          <w:lang w:val="en-US" w:eastAsia="ja-JP"/>
        </w:rPr>
        <w:tab/>
        <w:t>IETF RFC 3190: RTP Payload Format for 12-bit DAT Audio and 20- and 24-bit Linear Sampled Audio</w:t>
      </w:r>
    </w:p>
    <w:p w14:paraId="7CAD2D41" w14:textId="05872801" w:rsidR="002F05F9" w:rsidRPr="008D1FC9" w:rsidRDefault="002F05F9" w:rsidP="00B879C8">
      <w:pPr>
        <w:pStyle w:val="Reftext"/>
        <w:rPr>
          <w:sz w:val="20"/>
          <w:szCs w:val="24"/>
          <w:lang w:val="en-US" w:eastAsia="ja-JP"/>
        </w:rPr>
      </w:pPr>
      <w:r w:rsidRPr="008D1FC9">
        <w:rPr>
          <w:sz w:val="20"/>
          <w:szCs w:val="24"/>
          <w:lang w:val="en-US" w:eastAsia="ja-JP"/>
        </w:rPr>
        <w:t>–</w:t>
      </w:r>
      <w:r w:rsidRPr="008D1FC9">
        <w:rPr>
          <w:sz w:val="20"/>
          <w:szCs w:val="24"/>
          <w:lang w:val="en-US" w:eastAsia="ja-JP"/>
        </w:rPr>
        <w:tab/>
        <w:t>IETF RFC 3551: RTP Profile for Audio and Video Conferences with Minimal Control</w:t>
      </w:r>
    </w:p>
    <w:p w14:paraId="1AADFE64" w14:textId="2D164FC8" w:rsidR="002F05F9" w:rsidRPr="008D1FC9" w:rsidRDefault="002F05F9" w:rsidP="00B879C8">
      <w:pPr>
        <w:pStyle w:val="Reftext"/>
        <w:rPr>
          <w:sz w:val="20"/>
          <w:szCs w:val="24"/>
          <w:lang w:val="en-US" w:eastAsia="ja-JP"/>
        </w:rPr>
      </w:pPr>
      <w:r w:rsidRPr="008D1FC9">
        <w:rPr>
          <w:sz w:val="20"/>
          <w:szCs w:val="24"/>
          <w:lang w:val="en-US" w:eastAsia="ja-JP"/>
        </w:rPr>
        <w:t>–</w:t>
      </w:r>
      <w:r w:rsidRPr="008D1FC9">
        <w:rPr>
          <w:sz w:val="20"/>
          <w:szCs w:val="24"/>
          <w:lang w:val="en-US" w:eastAsia="ja-JP"/>
        </w:rPr>
        <w:tab/>
        <w:t>IETF RFC 4301: Security Architecture for the Internet Protocol</w:t>
      </w:r>
    </w:p>
    <w:p w14:paraId="20050BD6" w14:textId="77777777" w:rsidR="002F05F9" w:rsidRPr="008D1FC9" w:rsidRDefault="002F05F9" w:rsidP="004538CC">
      <w:pPr>
        <w:rPr>
          <w:lang w:val="en-US" w:eastAsia="ja-JP"/>
        </w:rPr>
      </w:pPr>
    </w:p>
    <w:p w14:paraId="7CA3CB7C" w14:textId="4E36321E" w:rsidR="002F05F9" w:rsidRPr="008D1FC9" w:rsidRDefault="002F05F9" w:rsidP="004538CC">
      <w:pPr>
        <w:rPr>
          <w:lang w:val="en-US" w:eastAsia="ja-JP"/>
        </w:rPr>
      </w:pPr>
    </w:p>
    <w:p w14:paraId="32C23D79" w14:textId="2E5751FC" w:rsidR="002F05F9" w:rsidRPr="0029450A" w:rsidRDefault="00741FF3" w:rsidP="002F05F9">
      <w:pPr>
        <w:pStyle w:val="AnnexNoTitle"/>
        <w:rPr>
          <w:szCs w:val="26"/>
          <w:lang w:val="ru-RU"/>
        </w:rPr>
      </w:pPr>
      <w:bookmarkStart w:id="3" w:name="_Hlk521687689"/>
      <w:r w:rsidRPr="0029450A">
        <w:rPr>
          <w:szCs w:val="26"/>
          <w:lang w:val="ru-RU"/>
        </w:rPr>
        <w:t>Приложение 1</w:t>
      </w:r>
      <w:r w:rsidR="002F05F9" w:rsidRPr="0029450A">
        <w:rPr>
          <w:szCs w:val="26"/>
          <w:lang w:val="ru-RU"/>
        </w:rPr>
        <w:br/>
      </w:r>
      <w:r w:rsidR="002F05F9" w:rsidRPr="0029450A">
        <w:rPr>
          <w:szCs w:val="26"/>
          <w:lang w:val="ru-RU"/>
        </w:rPr>
        <w:br/>
      </w:r>
      <w:r w:rsidRPr="0029450A">
        <w:rPr>
          <w:szCs w:val="26"/>
          <w:lang w:val="ru-RU"/>
        </w:rPr>
        <w:t>Профили интерфейсов на базе IP для производства программ</w:t>
      </w:r>
      <w:r w:rsidRPr="0029450A">
        <w:rPr>
          <w:szCs w:val="26"/>
          <w:lang w:val="ru-RU"/>
        </w:rPr>
        <w:br/>
        <w:t>и обмена программами</w:t>
      </w:r>
    </w:p>
    <w:p w14:paraId="60BD144F" w14:textId="66077D55" w:rsidR="002F05F9" w:rsidRPr="0029450A" w:rsidRDefault="002F05F9" w:rsidP="002F05F9">
      <w:pPr>
        <w:pStyle w:val="Heading1"/>
        <w:rPr>
          <w:lang w:val="ru-RU"/>
        </w:rPr>
      </w:pPr>
      <w:r w:rsidRPr="0029450A">
        <w:rPr>
          <w:lang w:val="ru-RU"/>
        </w:rPr>
        <w:t>1</w:t>
      </w:r>
      <w:r w:rsidRPr="0029450A">
        <w:rPr>
          <w:lang w:val="ru-RU"/>
        </w:rPr>
        <w:tab/>
      </w:r>
      <w:r w:rsidR="00094B41" w:rsidRPr="0029450A">
        <w:rPr>
          <w:lang w:val="ru-RU"/>
        </w:rPr>
        <w:t>Обзор профилей</w:t>
      </w:r>
    </w:p>
    <w:bookmarkEnd w:id="3"/>
    <w:p w14:paraId="063E04B6" w14:textId="4936B8F4" w:rsidR="00094B41" w:rsidRPr="0029450A" w:rsidRDefault="00094B41" w:rsidP="00094B41">
      <w:pPr>
        <w:rPr>
          <w:spacing w:val="-2"/>
          <w:lang w:val="ru-RU"/>
        </w:rPr>
      </w:pPr>
      <w:r w:rsidRPr="0029450A">
        <w:rPr>
          <w:lang w:val="ru-RU"/>
        </w:rPr>
        <w:t>Профили определяют ограничения на применимые спецификации и значения соответствующих параметров, а следовательно, ограничивают технические возможности, необходимые для передачи, приема и обработки IP-пакетов. Профили могут использоваться для указания точек функциональн</w:t>
      </w:r>
      <w:r w:rsidR="00A62D63">
        <w:rPr>
          <w:lang w:val="ru-RU"/>
        </w:rPr>
        <w:t>ой</w:t>
      </w:r>
      <w:r w:rsidRPr="0029450A">
        <w:rPr>
          <w:lang w:val="ru-RU"/>
        </w:rPr>
        <w:t xml:space="preserve"> совместимост</w:t>
      </w:r>
      <w:r w:rsidR="00A62D63">
        <w:rPr>
          <w:lang w:val="ru-RU"/>
        </w:rPr>
        <w:t>и</w:t>
      </w:r>
      <w:r w:rsidRPr="0029450A">
        <w:rPr>
          <w:lang w:val="ru-RU"/>
        </w:rPr>
        <w:t xml:space="preserve"> между реализациями отдельных устройств.</w:t>
      </w:r>
    </w:p>
    <w:p w14:paraId="1A320D1A" w14:textId="1447704B" w:rsidR="002F05F9" w:rsidRPr="0029450A" w:rsidRDefault="00094B41" w:rsidP="00094B41">
      <w:pPr>
        <w:rPr>
          <w:lang w:val="ru-RU" w:eastAsia="zh-CN"/>
        </w:rPr>
      </w:pPr>
      <w:r w:rsidRPr="0029450A">
        <w:rPr>
          <w:lang w:val="ru-RU"/>
        </w:rPr>
        <w:t>Каждый профиль определяет комбинацию применимых спецификаций и ограниченные значения соответствующих параметров, которые должны поддерживаться всеми устройствами, удовлетворяющими данному профилю.</w:t>
      </w:r>
    </w:p>
    <w:p w14:paraId="0D2D66FB" w14:textId="0D30C8C4" w:rsidR="002F05F9" w:rsidRPr="0029450A" w:rsidRDefault="002F05F9" w:rsidP="002F05F9">
      <w:pPr>
        <w:pStyle w:val="Heading1"/>
        <w:rPr>
          <w:lang w:val="ru-RU"/>
        </w:rPr>
      </w:pPr>
      <w:r w:rsidRPr="0029450A">
        <w:rPr>
          <w:lang w:val="ru-RU"/>
        </w:rPr>
        <w:t>2</w:t>
      </w:r>
      <w:r w:rsidRPr="0029450A">
        <w:rPr>
          <w:lang w:val="ru-RU"/>
        </w:rPr>
        <w:tab/>
      </w:r>
      <w:r w:rsidR="00911AF3" w:rsidRPr="0029450A">
        <w:rPr>
          <w:lang w:val="ru-RU"/>
        </w:rPr>
        <w:t>Профили для видеосигналов</w:t>
      </w:r>
    </w:p>
    <w:p w14:paraId="21D45811" w14:textId="2CA0B8B5" w:rsidR="002F05F9" w:rsidRPr="0029450A" w:rsidRDefault="002F05F9" w:rsidP="002F05F9">
      <w:pPr>
        <w:pStyle w:val="Heading2"/>
        <w:rPr>
          <w:lang w:val="ru-RU" w:eastAsia="ja-JP"/>
        </w:rPr>
      </w:pPr>
      <w:r w:rsidRPr="0029450A">
        <w:rPr>
          <w:lang w:val="ru-RU" w:eastAsia="ja-JP"/>
        </w:rPr>
        <w:t>2.1</w:t>
      </w:r>
      <w:r w:rsidRPr="0029450A">
        <w:rPr>
          <w:lang w:val="ru-RU" w:eastAsia="ja-JP"/>
        </w:rPr>
        <w:tab/>
      </w:r>
      <w:r w:rsidR="00911AF3" w:rsidRPr="0029450A">
        <w:rPr>
          <w:lang w:val="ru-RU"/>
        </w:rPr>
        <w:t>Базовый профиль для видеосигналов</w:t>
      </w:r>
    </w:p>
    <w:p w14:paraId="311D182C" w14:textId="5F45A8FC" w:rsidR="00911AF3" w:rsidRPr="0029450A" w:rsidRDefault="00D40681" w:rsidP="00911AF3">
      <w:pPr>
        <w:rPr>
          <w:lang w:val="ru-RU"/>
        </w:rPr>
      </w:pPr>
      <w:r>
        <w:rPr>
          <w:lang w:val="ru-RU"/>
        </w:rPr>
        <w:t xml:space="preserve">В рамках настоящей Рекомендации </w:t>
      </w:r>
      <w:r w:rsidRPr="0029450A">
        <w:rPr>
          <w:lang w:val="ru-RU"/>
        </w:rPr>
        <w:t xml:space="preserve">базовый </w:t>
      </w:r>
      <w:r w:rsidR="00911AF3" w:rsidRPr="0029450A">
        <w:rPr>
          <w:lang w:val="ru-RU"/>
        </w:rPr>
        <w:t xml:space="preserve">профиль для видеосигналов обеспечивает максимальную функциональную совместимость между устройствами. Когда какое-либо устройство не может установить связь с другими устройствами, используя другие профили, описанные в настоящей Рекомендации, оно должно предпринять попытку использовать базовый профиль для видеосигналов. </w:t>
      </w:r>
      <w:r>
        <w:rPr>
          <w:lang w:val="ru-RU"/>
        </w:rPr>
        <w:t>Этот п</w:t>
      </w:r>
      <w:r w:rsidR="00911AF3" w:rsidRPr="0029450A">
        <w:rPr>
          <w:lang w:val="ru-RU"/>
        </w:rPr>
        <w:t>рофиль допускает использование одной из двух версий IP</w:t>
      </w:r>
      <w:r w:rsidR="00A62D63">
        <w:rPr>
          <w:lang w:val="ru-RU"/>
        </w:rPr>
        <w:t xml:space="preserve"> –</w:t>
      </w:r>
      <w:r w:rsidR="00911AF3" w:rsidRPr="0029450A">
        <w:rPr>
          <w:lang w:val="ru-RU"/>
        </w:rPr>
        <w:t xml:space="preserve"> IPv4 или IPv6.</w:t>
      </w:r>
    </w:p>
    <w:p w14:paraId="34583E30" w14:textId="306FEA2C" w:rsidR="002F05F9" w:rsidRPr="0029450A" w:rsidRDefault="00911AF3" w:rsidP="00911AF3">
      <w:pPr>
        <w:rPr>
          <w:lang w:val="ru-RU" w:eastAsia="zh-CN"/>
        </w:rPr>
      </w:pPr>
      <w:r w:rsidRPr="0029450A">
        <w:rPr>
          <w:lang w:val="ru-RU"/>
        </w:rPr>
        <w:lastRenderedPageBreak/>
        <w:t xml:space="preserve">В случаях, когда требуется защитить видеосигналы от несанкционированного доступа, может быть использована версия 3 </w:t>
      </w:r>
      <w:r w:rsidR="00A62D63" w:rsidRPr="0029450A">
        <w:rPr>
          <w:lang w:val="ru-RU"/>
        </w:rPr>
        <w:t xml:space="preserve">архитектуры </w:t>
      </w:r>
      <w:r w:rsidRPr="0029450A">
        <w:rPr>
          <w:lang w:val="ru-RU"/>
        </w:rPr>
        <w:t xml:space="preserve">безопасности для протокола </w:t>
      </w:r>
      <w:r w:rsidR="00A62D63">
        <w:rPr>
          <w:lang w:val="ru-RU"/>
        </w:rPr>
        <w:t xml:space="preserve">Интернет </w:t>
      </w:r>
      <w:r w:rsidRPr="0029450A">
        <w:rPr>
          <w:lang w:val="ru-RU"/>
        </w:rPr>
        <w:t>(</w:t>
      </w:r>
      <w:proofErr w:type="spellStart"/>
      <w:r w:rsidRPr="0029450A">
        <w:rPr>
          <w:lang w:val="ru-RU"/>
        </w:rPr>
        <w:t>IPSec</w:t>
      </w:r>
      <w:proofErr w:type="spellEnd"/>
      <w:r w:rsidRPr="0029450A">
        <w:rPr>
          <w:lang w:val="ru-RU"/>
        </w:rPr>
        <w:t>), определенная в</w:t>
      </w:r>
      <w:r w:rsidR="006E3AD8" w:rsidRPr="0029450A">
        <w:rPr>
          <w:lang w:val="ru-RU"/>
        </w:rPr>
        <w:t> </w:t>
      </w:r>
      <w:r w:rsidRPr="0029450A">
        <w:rPr>
          <w:lang w:val="ru-RU"/>
        </w:rPr>
        <w:t>стандарте IETF RFC 4301, для шифрования IP-пакетов, содержащих SDP-объект и видеосигналы.</w:t>
      </w:r>
    </w:p>
    <w:p w14:paraId="38568B0F" w14:textId="0B63E4DD" w:rsidR="002F05F9" w:rsidRPr="0029450A" w:rsidRDefault="006E3AD8" w:rsidP="002F05F9">
      <w:pPr>
        <w:pStyle w:val="TableNo"/>
        <w:rPr>
          <w:lang w:val="ru-RU" w:eastAsia="ja-JP"/>
        </w:rPr>
      </w:pPr>
      <w:r w:rsidRPr="0029450A">
        <w:rPr>
          <w:lang w:val="ru-RU"/>
        </w:rPr>
        <w:t>ТАБЛИЦА 1</w:t>
      </w:r>
    </w:p>
    <w:p w14:paraId="6B218D32" w14:textId="232AD5D1" w:rsidR="002F05F9" w:rsidRPr="0029450A" w:rsidRDefault="006E3AD8" w:rsidP="002F05F9">
      <w:pPr>
        <w:pStyle w:val="Tabletitle"/>
        <w:rPr>
          <w:lang w:val="ru-RU" w:eastAsia="ja-JP"/>
        </w:rPr>
      </w:pPr>
      <w:r w:rsidRPr="0029450A">
        <w:rPr>
          <w:lang w:val="ru-RU"/>
        </w:rPr>
        <w:t>Базовый профиль для видеосигналов: параметры и их ограничения</w:t>
      </w: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4253"/>
        <w:gridCol w:w="5386"/>
      </w:tblGrid>
      <w:tr w:rsidR="006E3AD8" w:rsidRPr="0029450A" w14:paraId="41B466C7" w14:textId="77777777" w:rsidTr="00FE0C37">
        <w:trPr>
          <w:jc w:val="center"/>
        </w:trPr>
        <w:tc>
          <w:tcPr>
            <w:tcW w:w="4253" w:type="dxa"/>
          </w:tcPr>
          <w:p w14:paraId="0132B3B3" w14:textId="60AD0434" w:rsidR="006E3AD8" w:rsidRPr="0029450A" w:rsidRDefault="006E3AD8" w:rsidP="00B772B9">
            <w:pPr>
              <w:pStyle w:val="Tablehead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Технический элемент</w:t>
            </w:r>
          </w:p>
        </w:tc>
        <w:tc>
          <w:tcPr>
            <w:tcW w:w="5386" w:type="dxa"/>
          </w:tcPr>
          <w:p w14:paraId="1124894F" w14:textId="2539482A" w:rsidR="006E3AD8" w:rsidRPr="0029450A" w:rsidRDefault="006E3AD8" w:rsidP="00B772B9">
            <w:pPr>
              <w:pStyle w:val="Tablehead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Параметры и их ограничения</w:t>
            </w:r>
          </w:p>
        </w:tc>
      </w:tr>
      <w:tr w:rsidR="00B04144" w:rsidRPr="0029450A" w14:paraId="08C58D82" w14:textId="77777777" w:rsidTr="00FE0C37">
        <w:trPr>
          <w:jc w:val="center"/>
        </w:trPr>
        <w:tc>
          <w:tcPr>
            <w:tcW w:w="4253" w:type="dxa"/>
          </w:tcPr>
          <w:p w14:paraId="40D7C5C9" w14:textId="0DB88A7C" w:rsidR="00B04144" w:rsidRPr="0029450A" w:rsidRDefault="00B04144" w:rsidP="00B04144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Субизображение</w:t>
            </w:r>
          </w:p>
        </w:tc>
        <w:tc>
          <w:tcPr>
            <w:tcW w:w="5386" w:type="dxa"/>
          </w:tcPr>
          <w:p w14:paraId="30CB77F4" w14:textId="159DD537" w:rsidR="00B04144" w:rsidRPr="0029450A" w:rsidRDefault="00B04144" w:rsidP="00B772B9">
            <w:pPr>
              <w:pStyle w:val="Tabletex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Не используется</w:t>
            </w:r>
          </w:p>
        </w:tc>
      </w:tr>
      <w:tr w:rsidR="00B04144" w:rsidRPr="0029450A" w14:paraId="744E4E1D" w14:textId="77777777" w:rsidTr="00FE0C37">
        <w:trPr>
          <w:jc w:val="center"/>
        </w:trPr>
        <w:tc>
          <w:tcPr>
            <w:tcW w:w="4253" w:type="dxa"/>
          </w:tcPr>
          <w:p w14:paraId="1DD25ABE" w14:textId="78315E39" w:rsidR="00B04144" w:rsidRPr="0029450A" w:rsidRDefault="00B04144" w:rsidP="00B04144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Кодирование изображения</w:t>
            </w:r>
          </w:p>
        </w:tc>
        <w:tc>
          <w:tcPr>
            <w:tcW w:w="5386" w:type="dxa"/>
          </w:tcPr>
          <w:p w14:paraId="29EFEC70" w14:textId="17ECA94A" w:rsidR="00B04144" w:rsidRPr="0029450A" w:rsidRDefault="00B04144" w:rsidP="00B772B9">
            <w:pPr>
              <w:pStyle w:val="Tabletex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Не используется</w:t>
            </w:r>
          </w:p>
        </w:tc>
      </w:tr>
      <w:tr w:rsidR="00B04144" w:rsidRPr="0029450A" w14:paraId="408DCFC7" w14:textId="77777777" w:rsidTr="00FE0C37">
        <w:trPr>
          <w:jc w:val="center"/>
        </w:trPr>
        <w:tc>
          <w:tcPr>
            <w:tcW w:w="4253" w:type="dxa"/>
          </w:tcPr>
          <w:p w14:paraId="7B17AF09" w14:textId="16B7A6E9" w:rsidR="00B04144" w:rsidRPr="0029450A" w:rsidRDefault="00B04144" w:rsidP="00B04144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Синхронизация</w:t>
            </w:r>
          </w:p>
        </w:tc>
        <w:tc>
          <w:tcPr>
            <w:tcW w:w="5386" w:type="dxa"/>
          </w:tcPr>
          <w:p w14:paraId="56A2D9E3" w14:textId="551AD5B4" w:rsidR="00B04144" w:rsidRPr="0029450A" w:rsidRDefault="00B04144" w:rsidP="00B772B9">
            <w:pPr>
              <w:pStyle w:val="Tabletex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SMPTE ST 2059-1 и ST 2059-2</w:t>
            </w:r>
          </w:p>
        </w:tc>
      </w:tr>
      <w:tr w:rsidR="00B04144" w:rsidRPr="0029450A" w14:paraId="2397B92D" w14:textId="77777777" w:rsidTr="00FE0C37">
        <w:trPr>
          <w:jc w:val="center"/>
        </w:trPr>
        <w:tc>
          <w:tcPr>
            <w:tcW w:w="4253" w:type="dxa"/>
            <w:vMerge w:val="restart"/>
            <w:vAlign w:val="center"/>
          </w:tcPr>
          <w:p w14:paraId="1B68D7DE" w14:textId="6D2A56AB" w:rsidR="00B04144" w:rsidRPr="0029450A" w:rsidRDefault="00B04144" w:rsidP="00B04144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Протокол транспортного уровня для видеосигналов</w:t>
            </w:r>
          </w:p>
        </w:tc>
        <w:tc>
          <w:tcPr>
            <w:tcW w:w="5386" w:type="dxa"/>
          </w:tcPr>
          <w:p w14:paraId="202E1992" w14:textId="6FB86E05" w:rsidR="00B04144" w:rsidRPr="0029450A" w:rsidRDefault="00B04144" w:rsidP="00B772B9">
            <w:pPr>
              <w:pStyle w:val="Tabletex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SMPTE ST 2110-10 и ST 2110-20</w:t>
            </w:r>
          </w:p>
        </w:tc>
      </w:tr>
      <w:tr w:rsidR="00B04144" w:rsidRPr="0029450A" w14:paraId="1DAC258F" w14:textId="77777777" w:rsidTr="00FE0C37">
        <w:trPr>
          <w:jc w:val="center"/>
        </w:trPr>
        <w:tc>
          <w:tcPr>
            <w:tcW w:w="4253" w:type="dxa"/>
            <w:vMerge/>
          </w:tcPr>
          <w:p w14:paraId="0EA7C399" w14:textId="77777777" w:rsidR="00B04144" w:rsidRPr="0029450A" w:rsidRDefault="00B04144" w:rsidP="00B04144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5386" w:type="dxa"/>
          </w:tcPr>
          <w:p w14:paraId="55078CA9" w14:textId="36D3D70A" w:rsidR="00B04144" w:rsidRPr="0029450A" w:rsidRDefault="00B04144" w:rsidP="00A62D63">
            <w:pPr>
              <w:pStyle w:val="Tabletex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Размер UDP-пакета до 1</w:t>
            </w:r>
            <w:r w:rsidR="00344E04">
              <w:rPr>
                <w:rFonts w:ascii="Times New Roman" w:hAnsi="Times New Roman"/>
                <w:sz w:val="20"/>
                <w:lang w:val="en-US"/>
              </w:rPr>
              <w:t> </w:t>
            </w:r>
            <w:r w:rsidRPr="0029450A">
              <w:rPr>
                <w:rFonts w:ascii="Times New Roman" w:hAnsi="Times New Roman"/>
                <w:sz w:val="20"/>
                <w:lang w:val="ru-RU"/>
              </w:rPr>
              <w:t>460 байт</w:t>
            </w:r>
            <w:r w:rsidR="00A62D63">
              <w:rPr>
                <w:rFonts w:ascii="Times New Roman" w:hAnsi="Times New Roman"/>
                <w:sz w:val="20"/>
                <w:lang w:val="ru-RU"/>
              </w:rPr>
              <w:t>ов</w:t>
            </w:r>
          </w:p>
        </w:tc>
      </w:tr>
      <w:tr w:rsidR="00B04144" w:rsidRPr="0029450A" w14:paraId="1CE2B67F" w14:textId="77777777" w:rsidTr="00FE0C37">
        <w:trPr>
          <w:jc w:val="center"/>
        </w:trPr>
        <w:tc>
          <w:tcPr>
            <w:tcW w:w="4253" w:type="dxa"/>
          </w:tcPr>
          <w:p w14:paraId="7029A395" w14:textId="55E642B6" w:rsidR="00B04144" w:rsidRPr="0029450A" w:rsidRDefault="00B04144" w:rsidP="00B04144">
            <w:pPr>
              <w:pStyle w:val="Tabletext"/>
              <w:jc w:val="left"/>
              <w:rPr>
                <w:rFonts w:ascii="Times New Roman" w:hAnsi="Times New Roman"/>
                <w:sz w:val="20"/>
                <w:lang w:val="ru-RU" w:eastAsia="ja-JP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Версия IP</w:t>
            </w:r>
          </w:p>
        </w:tc>
        <w:tc>
          <w:tcPr>
            <w:tcW w:w="5386" w:type="dxa"/>
          </w:tcPr>
          <w:p w14:paraId="087573A8" w14:textId="1CE2722B" w:rsidR="00B04144" w:rsidRPr="0029450A" w:rsidRDefault="00B04144" w:rsidP="00B772B9">
            <w:pPr>
              <w:pStyle w:val="Tabletext"/>
              <w:rPr>
                <w:rFonts w:ascii="Times New Roman" w:hAnsi="Times New Roman"/>
                <w:sz w:val="20"/>
                <w:lang w:val="ru-RU" w:eastAsia="ja-JP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IPv4 или IPv6</w:t>
            </w:r>
          </w:p>
        </w:tc>
      </w:tr>
      <w:tr w:rsidR="00B04144" w:rsidRPr="0029450A" w14:paraId="353CB9B2" w14:textId="77777777" w:rsidTr="00FE0C37">
        <w:trPr>
          <w:jc w:val="center"/>
        </w:trPr>
        <w:tc>
          <w:tcPr>
            <w:tcW w:w="4253" w:type="dxa"/>
          </w:tcPr>
          <w:p w14:paraId="407FDE09" w14:textId="34F0E74E" w:rsidR="00B04144" w:rsidRPr="0029450A" w:rsidRDefault="00B04144" w:rsidP="00B04144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Шифрование IP-пакетов</w:t>
            </w:r>
          </w:p>
        </w:tc>
        <w:tc>
          <w:tcPr>
            <w:tcW w:w="5386" w:type="dxa"/>
          </w:tcPr>
          <w:p w14:paraId="0475C615" w14:textId="2B6267FF" w:rsidR="00B04144" w:rsidRPr="0029450A" w:rsidRDefault="00B04144" w:rsidP="00A62D63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 xml:space="preserve">Для шифрования IP-пакетов может </w:t>
            </w:r>
            <w:r w:rsidR="00A62D63">
              <w:rPr>
                <w:rFonts w:ascii="Times New Roman" w:hAnsi="Times New Roman"/>
                <w:sz w:val="20"/>
                <w:lang w:val="ru-RU"/>
              </w:rPr>
              <w:t>использоваться</w:t>
            </w:r>
            <w:r w:rsidRPr="0029450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29450A">
              <w:rPr>
                <w:rFonts w:ascii="Times New Roman" w:hAnsi="Times New Roman"/>
                <w:sz w:val="20"/>
                <w:lang w:val="ru-RU"/>
              </w:rPr>
              <w:t>IPSec</w:t>
            </w:r>
            <w:proofErr w:type="spellEnd"/>
            <w:r w:rsidRPr="0029450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</w:p>
        </w:tc>
      </w:tr>
    </w:tbl>
    <w:p w14:paraId="3F5E44F1" w14:textId="77777777" w:rsidR="00B86353" w:rsidRDefault="00B86353" w:rsidP="00B86353">
      <w:pPr>
        <w:pStyle w:val="Tablefin"/>
        <w:rPr>
          <w:lang w:eastAsia="ja-JP"/>
        </w:rPr>
      </w:pPr>
    </w:p>
    <w:p w14:paraId="75AC9FA0" w14:textId="601C7917" w:rsidR="002F05F9" w:rsidRPr="0029450A" w:rsidRDefault="002F05F9" w:rsidP="002F05F9">
      <w:pPr>
        <w:pStyle w:val="Heading2"/>
        <w:rPr>
          <w:lang w:val="ru-RU" w:eastAsia="ja-JP"/>
        </w:rPr>
      </w:pPr>
      <w:r w:rsidRPr="0029450A">
        <w:rPr>
          <w:lang w:val="ru-RU" w:eastAsia="ja-JP"/>
        </w:rPr>
        <w:t>2.2</w:t>
      </w:r>
      <w:r w:rsidRPr="0029450A">
        <w:rPr>
          <w:lang w:val="ru-RU" w:eastAsia="ja-JP"/>
        </w:rPr>
        <w:tab/>
      </w:r>
      <w:r w:rsidR="00177612" w:rsidRPr="0029450A">
        <w:rPr>
          <w:lang w:val="ru-RU"/>
        </w:rPr>
        <w:t>Профиль для сжатых видеосигналов</w:t>
      </w:r>
    </w:p>
    <w:p w14:paraId="456492A0" w14:textId="145A238F" w:rsidR="003771BD" w:rsidRPr="0029450A" w:rsidRDefault="003771BD" w:rsidP="003771BD">
      <w:pPr>
        <w:rPr>
          <w:lang w:val="ru-RU"/>
        </w:rPr>
      </w:pPr>
      <w:r w:rsidRPr="0029450A">
        <w:rPr>
          <w:lang w:val="ru-RU"/>
        </w:rPr>
        <w:t>Профиль для сжатых видеосигналов позволяет повысить эффективность использования полосы частот с помощью кодирования изображений. Применяемая схема кодирования изображений сообщается по протоколу описания сеанса (SDP) в соответствии со стандартом SMPTE ST 2110-22. Формат полезной нагрузки протокола RTP для передачи кодированных изображений определен стандартом(</w:t>
      </w:r>
      <w:proofErr w:type="spellStart"/>
      <w:r w:rsidRPr="0029450A">
        <w:rPr>
          <w:lang w:val="ru-RU"/>
        </w:rPr>
        <w:t>ами</w:t>
      </w:r>
      <w:proofErr w:type="spellEnd"/>
      <w:r w:rsidRPr="0029450A">
        <w:rPr>
          <w:lang w:val="ru-RU"/>
        </w:rPr>
        <w:t>) IETF RFC. Профиль для сжатых видеосигналов допускает использование одной из двух версий протокола IP</w:t>
      </w:r>
      <w:r w:rsidR="00A62D63">
        <w:rPr>
          <w:lang w:val="ru-RU"/>
        </w:rPr>
        <w:t xml:space="preserve"> –</w:t>
      </w:r>
      <w:r w:rsidRPr="0029450A">
        <w:rPr>
          <w:lang w:val="ru-RU"/>
        </w:rPr>
        <w:t xml:space="preserve"> IPv4 или IPv6.</w:t>
      </w:r>
    </w:p>
    <w:p w14:paraId="6CCF22FB" w14:textId="5776F5D0" w:rsidR="002F05F9" w:rsidRPr="0029450A" w:rsidRDefault="003771BD" w:rsidP="003771BD">
      <w:pPr>
        <w:rPr>
          <w:lang w:val="ru-RU" w:eastAsia="zh-CN"/>
        </w:rPr>
      </w:pPr>
      <w:r w:rsidRPr="0029450A">
        <w:rPr>
          <w:lang w:val="ru-RU"/>
        </w:rPr>
        <w:t>В случаях, когда требуется защитить сжатые видеосигналы от несанкционированного доступа, для шифрования IP-пакетов может быть использована версия 3 IPSec.</w:t>
      </w:r>
    </w:p>
    <w:p w14:paraId="617DE181" w14:textId="5269719A" w:rsidR="002F05F9" w:rsidRPr="0029450A" w:rsidRDefault="003771BD" w:rsidP="002F05F9">
      <w:pPr>
        <w:pStyle w:val="TableNo"/>
        <w:keepLines/>
        <w:rPr>
          <w:lang w:val="ru-RU" w:eastAsia="ja-JP"/>
        </w:rPr>
      </w:pPr>
      <w:r w:rsidRPr="0029450A">
        <w:rPr>
          <w:lang w:val="ru-RU"/>
        </w:rPr>
        <w:t>ТАБЛИЦА 2</w:t>
      </w:r>
    </w:p>
    <w:p w14:paraId="3541087A" w14:textId="63EA14FB" w:rsidR="002F05F9" w:rsidRPr="0029450A" w:rsidRDefault="003771BD" w:rsidP="002F05F9">
      <w:pPr>
        <w:pStyle w:val="Tabletitle"/>
        <w:rPr>
          <w:lang w:val="ru-RU" w:eastAsia="ko-KR"/>
        </w:rPr>
      </w:pPr>
      <w:r w:rsidRPr="0029450A">
        <w:rPr>
          <w:lang w:val="ru-RU"/>
        </w:rPr>
        <w:t>Профиль для сжатых видеосигналов: параметры и их ограничения</w:t>
      </w: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4253"/>
        <w:gridCol w:w="5386"/>
      </w:tblGrid>
      <w:tr w:rsidR="003771BD" w:rsidRPr="0029450A" w14:paraId="406AC3FA" w14:textId="77777777" w:rsidTr="00FE0C37">
        <w:trPr>
          <w:jc w:val="center"/>
        </w:trPr>
        <w:tc>
          <w:tcPr>
            <w:tcW w:w="4253" w:type="dxa"/>
          </w:tcPr>
          <w:p w14:paraId="1AEEF867" w14:textId="6BDF4B23" w:rsidR="003771BD" w:rsidRPr="0029450A" w:rsidRDefault="003771BD" w:rsidP="00B772B9">
            <w:pPr>
              <w:pStyle w:val="Tablehead"/>
              <w:keepLines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Технический элемент</w:t>
            </w:r>
          </w:p>
        </w:tc>
        <w:tc>
          <w:tcPr>
            <w:tcW w:w="5386" w:type="dxa"/>
          </w:tcPr>
          <w:p w14:paraId="5CBC5737" w14:textId="25039128" w:rsidR="003771BD" w:rsidRPr="0029450A" w:rsidRDefault="003771BD" w:rsidP="00B772B9">
            <w:pPr>
              <w:pStyle w:val="Tablehead"/>
              <w:keepLines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Параметры и их ограничения</w:t>
            </w:r>
          </w:p>
        </w:tc>
      </w:tr>
      <w:tr w:rsidR="003771BD" w:rsidRPr="0029450A" w14:paraId="22508823" w14:textId="77777777" w:rsidTr="00FE0C37">
        <w:trPr>
          <w:jc w:val="center"/>
        </w:trPr>
        <w:tc>
          <w:tcPr>
            <w:tcW w:w="4253" w:type="dxa"/>
          </w:tcPr>
          <w:p w14:paraId="5AED3658" w14:textId="1D98624A" w:rsidR="003771BD" w:rsidRPr="0029450A" w:rsidRDefault="003771BD" w:rsidP="003771BD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Кодирование изображения</w:t>
            </w:r>
          </w:p>
        </w:tc>
        <w:tc>
          <w:tcPr>
            <w:tcW w:w="5386" w:type="dxa"/>
          </w:tcPr>
          <w:p w14:paraId="594AB6B8" w14:textId="09FE6EE4" w:rsidR="003771BD" w:rsidRPr="0029450A" w:rsidRDefault="003771BD" w:rsidP="00A62D63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JPEG</w:t>
            </w:r>
            <w:r w:rsidR="00A62D63">
              <w:rPr>
                <w:rFonts w:ascii="Times New Roman" w:hAnsi="Times New Roman"/>
                <w:sz w:val="20"/>
                <w:lang w:val="ru-RU"/>
              </w:rPr>
              <w:t> </w:t>
            </w:r>
            <w:r w:rsidRPr="0029450A">
              <w:rPr>
                <w:rFonts w:ascii="Times New Roman" w:hAnsi="Times New Roman"/>
                <w:sz w:val="20"/>
                <w:lang w:val="ru-RU"/>
              </w:rPr>
              <w:t>XS (ISO/IEC 21122-1)</w:t>
            </w:r>
          </w:p>
        </w:tc>
      </w:tr>
      <w:tr w:rsidR="003771BD" w:rsidRPr="0029450A" w14:paraId="00330221" w14:textId="77777777" w:rsidTr="00FE0C37">
        <w:trPr>
          <w:jc w:val="center"/>
        </w:trPr>
        <w:tc>
          <w:tcPr>
            <w:tcW w:w="4253" w:type="dxa"/>
          </w:tcPr>
          <w:p w14:paraId="068371A6" w14:textId="02D8EC34" w:rsidR="003771BD" w:rsidRPr="0029450A" w:rsidRDefault="003771BD" w:rsidP="003771BD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Синхронизация</w:t>
            </w:r>
          </w:p>
        </w:tc>
        <w:tc>
          <w:tcPr>
            <w:tcW w:w="5386" w:type="dxa"/>
          </w:tcPr>
          <w:p w14:paraId="7BAB92FE" w14:textId="72DF390B" w:rsidR="003771BD" w:rsidRPr="0029450A" w:rsidRDefault="003771BD" w:rsidP="003771BD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SMPTE ST 2059-1 и ST 2059-2</w:t>
            </w:r>
          </w:p>
        </w:tc>
      </w:tr>
      <w:tr w:rsidR="003771BD" w:rsidRPr="0029450A" w14:paraId="7B152040" w14:textId="77777777" w:rsidTr="00FE0C37">
        <w:trPr>
          <w:jc w:val="center"/>
        </w:trPr>
        <w:tc>
          <w:tcPr>
            <w:tcW w:w="4253" w:type="dxa"/>
            <w:vMerge w:val="restart"/>
            <w:vAlign w:val="center"/>
          </w:tcPr>
          <w:p w14:paraId="3FE5562C" w14:textId="656B048F" w:rsidR="003771BD" w:rsidRPr="0029450A" w:rsidRDefault="003771BD" w:rsidP="003771BD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Протокол транспортного уровня для видеосигналов</w:t>
            </w:r>
          </w:p>
        </w:tc>
        <w:tc>
          <w:tcPr>
            <w:tcW w:w="5386" w:type="dxa"/>
          </w:tcPr>
          <w:p w14:paraId="5C27B9F0" w14:textId="07E1A597" w:rsidR="003771BD" w:rsidRPr="008D1FC9" w:rsidRDefault="003771BD" w:rsidP="003771BD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8D1FC9">
              <w:rPr>
                <w:rFonts w:ascii="Times New Roman" w:hAnsi="Times New Roman"/>
                <w:sz w:val="20"/>
                <w:lang w:val="en-US"/>
              </w:rPr>
              <w:t xml:space="preserve">RTP/UDP </w:t>
            </w:r>
            <w:r w:rsidRPr="0029450A">
              <w:rPr>
                <w:rFonts w:ascii="Times New Roman" w:hAnsi="Times New Roman"/>
                <w:sz w:val="20"/>
                <w:lang w:val="ru-RU"/>
              </w:rPr>
              <w:t>согласно</w:t>
            </w:r>
            <w:r w:rsidRPr="008D1FC9">
              <w:rPr>
                <w:rFonts w:ascii="Times New Roman" w:hAnsi="Times New Roman"/>
                <w:sz w:val="20"/>
                <w:lang w:val="en-US"/>
              </w:rPr>
              <w:t xml:space="preserve"> SMPTE ST 2110-10</w:t>
            </w:r>
          </w:p>
        </w:tc>
      </w:tr>
      <w:tr w:rsidR="003771BD" w:rsidRPr="0029450A" w14:paraId="786678C7" w14:textId="77777777" w:rsidTr="00FE0C37">
        <w:trPr>
          <w:jc w:val="center"/>
        </w:trPr>
        <w:tc>
          <w:tcPr>
            <w:tcW w:w="4253" w:type="dxa"/>
            <w:vMerge/>
          </w:tcPr>
          <w:p w14:paraId="74831EF3" w14:textId="77777777" w:rsidR="003771BD" w:rsidRPr="008D1FC9" w:rsidRDefault="003771BD" w:rsidP="003771BD">
            <w:pPr>
              <w:pStyle w:val="Tabletext"/>
              <w:jc w:val="left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386" w:type="dxa"/>
          </w:tcPr>
          <w:p w14:paraId="6547391A" w14:textId="02BD7605" w:rsidR="003771BD" w:rsidRPr="0029450A" w:rsidRDefault="00A62D63" w:rsidP="00A62D63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 xml:space="preserve">Размер UDP-пакета </w:t>
            </w:r>
            <w:r w:rsidR="003771BD" w:rsidRPr="0029450A">
              <w:rPr>
                <w:rFonts w:ascii="Times New Roman" w:hAnsi="Times New Roman"/>
                <w:sz w:val="20"/>
                <w:lang w:val="ru-RU"/>
              </w:rPr>
              <w:t>до 1</w:t>
            </w:r>
            <w:r w:rsidR="00344E04">
              <w:rPr>
                <w:rFonts w:ascii="Times New Roman" w:hAnsi="Times New Roman"/>
                <w:sz w:val="20"/>
                <w:lang w:val="en-US"/>
              </w:rPr>
              <w:t> </w:t>
            </w:r>
            <w:r w:rsidR="003771BD" w:rsidRPr="0029450A">
              <w:rPr>
                <w:rFonts w:ascii="Times New Roman" w:hAnsi="Times New Roman"/>
                <w:sz w:val="20"/>
                <w:lang w:val="ru-RU"/>
              </w:rPr>
              <w:t>460 байт</w:t>
            </w:r>
            <w:r>
              <w:rPr>
                <w:rFonts w:ascii="Times New Roman" w:hAnsi="Times New Roman"/>
                <w:sz w:val="20"/>
                <w:lang w:val="ru-RU"/>
              </w:rPr>
              <w:t>ов</w:t>
            </w:r>
          </w:p>
        </w:tc>
      </w:tr>
      <w:tr w:rsidR="003771BD" w:rsidRPr="0029450A" w14:paraId="451A14EF" w14:textId="77777777" w:rsidTr="00FE0C37">
        <w:trPr>
          <w:jc w:val="center"/>
        </w:trPr>
        <w:tc>
          <w:tcPr>
            <w:tcW w:w="4253" w:type="dxa"/>
          </w:tcPr>
          <w:p w14:paraId="0E345E6F" w14:textId="0B0811BB" w:rsidR="003771BD" w:rsidRPr="0029450A" w:rsidRDefault="003771BD" w:rsidP="003771BD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Версия IP</w:t>
            </w:r>
          </w:p>
        </w:tc>
        <w:tc>
          <w:tcPr>
            <w:tcW w:w="5386" w:type="dxa"/>
          </w:tcPr>
          <w:p w14:paraId="0A1790C9" w14:textId="5037A7B7" w:rsidR="003771BD" w:rsidRPr="0029450A" w:rsidRDefault="003771BD" w:rsidP="003771BD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IPv4 или IPv6</w:t>
            </w:r>
          </w:p>
        </w:tc>
      </w:tr>
      <w:tr w:rsidR="003771BD" w:rsidRPr="0029450A" w14:paraId="285B6B62" w14:textId="77777777" w:rsidTr="00FE0C37">
        <w:trPr>
          <w:jc w:val="center"/>
        </w:trPr>
        <w:tc>
          <w:tcPr>
            <w:tcW w:w="4253" w:type="dxa"/>
          </w:tcPr>
          <w:p w14:paraId="14A1EB38" w14:textId="1D5DF100" w:rsidR="003771BD" w:rsidRPr="0029450A" w:rsidRDefault="003771BD" w:rsidP="003771BD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Шифрование IP-пакетов</w:t>
            </w:r>
          </w:p>
        </w:tc>
        <w:tc>
          <w:tcPr>
            <w:tcW w:w="5386" w:type="dxa"/>
          </w:tcPr>
          <w:p w14:paraId="22C98761" w14:textId="71B6C92B" w:rsidR="003771BD" w:rsidRPr="0029450A" w:rsidRDefault="003771BD" w:rsidP="00A62D63">
            <w:pPr>
              <w:pStyle w:val="Tabletext"/>
              <w:keepNext/>
              <w:keepLines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 xml:space="preserve">Для шифрования IP-пакетов может </w:t>
            </w:r>
            <w:r w:rsidR="00A62D63">
              <w:rPr>
                <w:rFonts w:ascii="Times New Roman" w:hAnsi="Times New Roman"/>
                <w:sz w:val="20"/>
                <w:lang w:val="ru-RU"/>
              </w:rPr>
              <w:t>использоваться</w:t>
            </w:r>
            <w:r w:rsidRPr="0029450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29450A">
              <w:rPr>
                <w:rFonts w:ascii="Times New Roman" w:hAnsi="Times New Roman"/>
                <w:sz w:val="20"/>
                <w:lang w:val="ru-RU"/>
              </w:rPr>
              <w:t>IPSec</w:t>
            </w:r>
            <w:proofErr w:type="spellEnd"/>
          </w:p>
        </w:tc>
      </w:tr>
    </w:tbl>
    <w:p w14:paraId="78E1F46B" w14:textId="77777777" w:rsidR="00B86353" w:rsidRDefault="00B86353" w:rsidP="00B86353">
      <w:pPr>
        <w:pStyle w:val="Tablefin"/>
      </w:pPr>
    </w:p>
    <w:p w14:paraId="08E7DA84" w14:textId="57732F14" w:rsidR="002F05F9" w:rsidRPr="0029450A" w:rsidRDefault="002F05F9" w:rsidP="002F05F9">
      <w:pPr>
        <w:pStyle w:val="Heading1"/>
        <w:rPr>
          <w:lang w:val="ru-RU"/>
        </w:rPr>
      </w:pPr>
      <w:r w:rsidRPr="0029450A">
        <w:rPr>
          <w:lang w:val="ru-RU"/>
        </w:rPr>
        <w:t>3</w:t>
      </w:r>
      <w:r w:rsidRPr="0029450A">
        <w:rPr>
          <w:lang w:val="ru-RU"/>
        </w:rPr>
        <w:tab/>
      </w:r>
      <w:r w:rsidR="00AF6CAA" w:rsidRPr="0029450A">
        <w:rPr>
          <w:lang w:val="ru-RU"/>
        </w:rPr>
        <w:t>Профили для аудиосигналов</w:t>
      </w:r>
    </w:p>
    <w:p w14:paraId="41B6BAB1" w14:textId="12E7D49D" w:rsidR="002F05F9" w:rsidRPr="0029450A" w:rsidRDefault="002F05F9" w:rsidP="002F05F9">
      <w:pPr>
        <w:pStyle w:val="Heading2"/>
        <w:rPr>
          <w:lang w:val="ru-RU" w:eastAsia="ja-JP"/>
        </w:rPr>
      </w:pPr>
      <w:r w:rsidRPr="0029450A">
        <w:rPr>
          <w:lang w:val="ru-RU" w:eastAsia="ja-JP"/>
        </w:rPr>
        <w:t>3.1</w:t>
      </w:r>
      <w:r w:rsidRPr="0029450A">
        <w:rPr>
          <w:lang w:val="ru-RU" w:eastAsia="ja-JP"/>
        </w:rPr>
        <w:tab/>
      </w:r>
      <w:r w:rsidR="00AF6CAA" w:rsidRPr="0029450A">
        <w:rPr>
          <w:lang w:val="ru-RU"/>
        </w:rPr>
        <w:t>Профиль для аудиосигналов формата ИКМ и отличных от ИКМ форматов</w:t>
      </w:r>
    </w:p>
    <w:p w14:paraId="14616438" w14:textId="583F274E" w:rsidR="00AF6CAA" w:rsidRPr="0029450A" w:rsidRDefault="00AF6CAA" w:rsidP="00AF6CAA">
      <w:pPr>
        <w:rPr>
          <w:lang w:val="ru-RU"/>
        </w:rPr>
      </w:pPr>
      <w:r w:rsidRPr="0029450A">
        <w:rPr>
          <w:lang w:val="ru-RU"/>
        </w:rPr>
        <w:t>Профиль для аудиосигналов формата ИКМ и отличных от ИКМ форматов предназначен для передачи аудиосигналов. Для  передачи аудиосигналов и данных могут использоваться форматы, отличные от ИКМ, как определено в стандартах SMPTE ST 337 и ST 338. Что касается IP-версии, то профиль для аудиосигналов формата ИКМ и отличных от ИКМ форматов предусматривает использование IPv4.</w:t>
      </w:r>
    </w:p>
    <w:p w14:paraId="160E24E4" w14:textId="56EB6E23" w:rsidR="002F05F9" w:rsidRPr="0029450A" w:rsidRDefault="00AF6CAA" w:rsidP="00AF6CAA">
      <w:pPr>
        <w:rPr>
          <w:lang w:val="ru-RU" w:eastAsia="ja-JP"/>
        </w:rPr>
      </w:pPr>
      <w:r w:rsidRPr="0029450A">
        <w:rPr>
          <w:lang w:val="ru-RU"/>
        </w:rPr>
        <w:lastRenderedPageBreak/>
        <w:t>В случаях, когда требуется защитить аудиосигналы в формате ИКМ и отличных от ИКМ форматах от несанкционированного доступа, для шифрования IP-пакетов может быть использована версия 3 IPSec.</w:t>
      </w:r>
    </w:p>
    <w:p w14:paraId="37AA02A4" w14:textId="4DFE9C0F" w:rsidR="002F05F9" w:rsidRPr="0029450A" w:rsidRDefault="00AF6CAA" w:rsidP="002F05F9">
      <w:pPr>
        <w:pStyle w:val="TableNo"/>
        <w:keepNext w:val="0"/>
        <w:rPr>
          <w:lang w:val="ru-RU" w:eastAsia="ko-KR"/>
        </w:rPr>
      </w:pPr>
      <w:r w:rsidRPr="0029450A">
        <w:rPr>
          <w:lang w:val="ru-RU"/>
        </w:rPr>
        <w:t>ТАБЛИЦА 3</w:t>
      </w:r>
    </w:p>
    <w:p w14:paraId="10340FD1" w14:textId="6F65E90A" w:rsidR="002F05F9" w:rsidRPr="0029450A" w:rsidRDefault="00AF6CAA" w:rsidP="002F05F9">
      <w:pPr>
        <w:pStyle w:val="Tabletitle"/>
        <w:keepNext w:val="0"/>
        <w:rPr>
          <w:lang w:val="ru-RU" w:eastAsia="ko-KR"/>
        </w:rPr>
      </w:pPr>
      <w:r w:rsidRPr="0029450A">
        <w:rPr>
          <w:lang w:val="ru-RU"/>
        </w:rPr>
        <w:t xml:space="preserve">Профиль для аудиосигналов формата ИКМ и отличных от ИКТ форматов: </w:t>
      </w:r>
      <w:r w:rsidR="003E7D0D" w:rsidRPr="0029450A">
        <w:rPr>
          <w:lang w:val="ru-RU"/>
        </w:rPr>
        <w:br/>
      </w:r>
      <w:r w:rsidRPr="0029450A">
        <w:rPr>
          <w:lang w:val="ru-RU"/>
        </w:rPr>
        <w:t>параметры и их ограничения</w:t>
      </w: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3119"/>
        <w:gridCol w:w="6520"/>
      </w:tblGrid>
      <w:tr w:rsidR="00FE0C37" w:rsidRPr="0029450A" w14:paraId="5847E8D1" w14:textId="77777777" w:rsidTr="00B86353">
        <w:trPr>
          <w:jc w:val="center"/>
        </w:trPr>
        <w:tc>
          <w:tcPr>
            <w:tcW w:w="3119" w:type="dxa"/>
          </w:tcPr>
          <w:p w14:paraId="384F8E48" w14:textId="071061B4" w:rsidR="00FE0C37" w:rsidRPr="0029450A" w:rsidRDefault="00FE0C37" w:rsidP="00B772B9">
            <w:pPr>
              <w:pStyle w:val="Tablehead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Технический элемент</w:t>
            </w:r>
          </w:p>
        </w:tc>
        <w:tc>
          <w:tcPr>
            <w:tcW w:w="6520" w:type="dxa"/>
          </w:tcPr>
          <w:p w14:paraId="5F123353" w14:textId="5FBDEE21" w:rsidR="00FE0C37" w:rsidRPr="0029450A" w:rsidRDefault="00FE0C37" w:rsidP="00B772B9">
            <w:pPr>
              <w:pStyle w:val="Tablehead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Параметры и их ограничения</w:t>
            </w:r>
          </w:p>
        </w:tc>
      </w:tr>
      <w:tr w:rsidR="00D902A8" w:rsidRPr="0029450A" w14:paraId="6D00610A" w14:textId="77777777" w:rsidTr="00B86353">
        <w:trPr>
          <w:jc w:val="center"/>
        </w:trPr>
        <w:tc>
          <w:tcPr>
            <w:tcW w:w="3119" w:type="dxa"/>
            <w:vAlign w:val="center"/>
          </w:tcPr>
          <w:p w14:paraId="59BB88D2" w14:textId="2DEFBD2C" w:rsidR="00D902A8" w:rsidRPr="0029450A" w:rsidRDefault="00D902A8" w:rsidP="00B772B9">
            <w:pPr>
              <w:pStyle w:val="Tabletex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Версия IP</w:t>
            </w:r>
          </w:p>
        </w:tc>
        <w:tc>
          <w:tcPr>
            <w:tcW w:w="6520" w:type="dxa"/>
          </w:tcPr>
          <w:p w14:paraId="0A7CB38A" w14:textId="63B345C2" w:rsidR="00D902A8" w:rsidRPr="0029450A" w:rsidRDefault="00D902A8" w:rsidP="00D902A8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IPv4</w:t>
            </w:r>
          </w:p>
        </w:tc>
      </w:tr>
      <w:tr w:rsidR="00D902A8" w:rsidRPr="0029450A" w14:paraId="0464620B" w14:textId="77777777" w:rsidTr="00B86353">
        <w:trPr>
          <w:jc w:val="center"/>
        </w:trPr>
        <w:tc>
          <w:tcPr>
            <w:tcW w:w="3119" w:type="dxa"/>
            <w:vMerge w:val="restart"/>
            <w:vAlign w:val="center"/>
          </w:tcPr>
          <w:p w14:paraId="4297A768" w14:textId="517AC22A" w:rsidR="00D902A8" w:rsidRPr="0029450A" w:rsidRDefault="00D902A8" w:rsidP="00D902A8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Протокол транспортного уровня</w:t>
            </w:r>
          </w:p>
        </w:tc>
        <w:tc>
          <w:tcPr>
            <w:tcW w:w="6520" w:type="dxa"/>
          </w:tcPr>
          <w:p w14:paraId="4EFE147A" w14:textId="1FE321FB" w:rsidR="00D902A8" w:rsidRPr="008D1FC9" w:rsidRDefault="00D902A8" w:rsidP="00D902A8">
            <w:pPr>
              <w:pStyle w:val="Tabletext"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8D1FC9">
              <w:rPr>
                <w:rFonts w:ascii="Times New Roman" w:hAnsi="Times New Roman"/>
                <w:sz w:val="20"/>
                <w:lang w:val="en-US"/>
              </w:rPr>
              <w:t xml:space="preserve">RTP/UDP </w:t>
            </w:r>
            <w:r w:rsidRPr="0029450A">
              <w:rPr>
                <w:rFonts w:ascii="Times New Roman" w:hAnsi="Times New Roman"/>
                <w:sz w:val="20"/>
                <w:lang w:val="ru-RU"/>
              </w:rPr>
              <w:t>согласно</w:t>
            </w:r>
            <w:r w:rsidRPr="008D1FC9">
              <w:rPr>
                <w:rFonts w:ascii="Times New Roman" w:hAnsi="Times New Roman"/>
                <w:sz w:val="20"/>
                <w:lang w:val="en-US"/>
              </w:rPr>
              <w:t xml:space="preserve"> SMPTE ST 2110-10</w:t>
            </w:r>
          </w:p>
        </w:tc>
      </w:tr>
      <w:tr w:rsidR="00D902A8" w:rsidRPr="0029450A" w14:paraId="46590740" w14:textId="77777777" w:rsidTr="00B86353">
        <w:trPr>
          <w:jc w:val="center"/>
        </w:trPr>
        <w:tc>
          <w:tcPr>
            <w:tcW w:w="3119" w:type="dxa"/>
            <w:vMerge/>
            <w:vAlign w:val="center"/>
          </w:tcPr>
          <w:p w14:paraId="1A11EBAF" w14:textId="77777777" w:rsidR="00D902A8" w:rsidRPr="008D1FC9" w:rsidRDefault="00D902A8" w:rsidP="00D902A8">
            <w:pPr>
              <w:pStyle w:val="Tabletext"/>
              <w:jc w:val="left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6520" w:type="dxa"/>
          </w:tcPr>
          <w:p w14:paraId="3C8B4814" w14:textId="62ED7336" w:rsidR="00D902A8" w:rsidRPr="0029450A" w:rsidRDefault="00D902A8" w:rsidP="00257B95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Размер UDP-пакета до 1</w:t>
            </w:r>
            <w:r w:rsidR="00344E04">
              <w:rPr>
                <w:rFonts w:ascii="Times New Roman" w:hAnsi="Times New Roman"/>
                <w:sz w:val="20"/>
                <w:lang w:val="en-US"/>
              </w:rPr>
              <w:t> </w:t>
            </w:r>
            <w:r w:rsidRPr="0029450A">
              <w:rPr>
                <w:rFonts w:ascii="Times New Roman" w:hAnsi="Times New Roman"/>
                <w:sz w:val="20"/>
                <w:lang w:val="ru-RU"/>
              </w:rPr>
              <w:t>460 байт</w:t>
            </w:r>
            <w:r w:rsidR="00257B95">
              <w:rPr>
                <w:rFonts w:ascii="Times New Roman" w:hAnsi="Times New Roman"/>
                <w:sz w:val="20"/>
                <w:lang w:val="ru-RU"/>
              </w:rPr>
              <w:t>ов</w:t>
            </w:r>
          </w:p>
        </w:tc>
      </w:tr>
      <w:tr w:rsidR="00D902A8" w:rsidRPr="0029450A" w14:paraId="7A7A09C0" w14:textId="77777777" w:rsidTr="00B86353">
        <w:trPr>
          <w:jc w:val="center"/>
        </w:trPr>
        <w:tc>
          <w:tcPr>
            <w:tcW w:w="3119" w:type="dxa"/>
            <w:vAlign w:val="center"/>
          </w:tcPr>
          <w:p w14:paraId="6077EFE0" w14:textId="6DFDDB70" w:rsidR="00D902A8" w:rsidRPr="0029450A" w:rsidRDefault="00D902A8" w:rsidP="00D902A8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Синхронизация</w:t>
            </w:r>
          </w:p>
        </w:tc>
        <w:tc>
          <w:tcPr>
            <w:tcW w:w="6520" w:type="dxa"/>
          </w:tcPr>
          <w:p w14:paraId="743A451B" w14:textId="0B9CA3FE" w:rsidR="00D902A8" w:rsidRPr="0029450A" w:rsidRDefault="00D902A8" w:rsidP="00D902A8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SMPTE ST 2059-1 и ST 2059-2</w:t>
            </w:r>
          </w:p>
        </w:tc>
      </w:tr>
      <w:tr w:rsidR="00D902A8" w:rsidRPr="0029450A" w14:paraId="4AA5D8C4" w14:textId="77777777" w:rsidTr="00B86353">
        <w:trPr>
          <w:jc w:val="center"/>
        </w:trPr>
        <w:tc>
          <w:tcPr>
            <w:tcW w:w="3119" w:type="dxa"/>
            <w:vAlign w:val="center"/>
          </w:tcPr>
          <w:p w14:paraId="36D50F26" w14:textId="67A5697A" w:rsidR="00D902A8" w:rsidRPr="0029450A" w:rsidRDefault="00D902A8" w:rsidP="00D902A8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Формат полезной нагрузки</w:t>
            </w:r>
          </w:p>
        </w:tc>
        <w:tc>
          <w:tcPr>
            <w:tcW w:w="6520" w:type="dxa"/>
          </w:tcPr>
          <w:p w14:paraId="6D70836E" w14:textId="408BAEF1" w:rsidR="00D902A8" w:rsidRPr="0029450A" w:rsidRDefault="00D902A8" w:rsidP="00257B95">
            <w:pPr>
              <w:pStyle w:val="Tabletext"/>
              <w:ind w:left="851" w:hanging="851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L16</w:t>
            </w:r>
            <w:r w:rsidR="00B86353">
              <w:rPr>
                <w:rFonts w:ascii="Times New Roman" w:hAnsi="Times New Roman"/>
                <w:sz w:val="20"/>
                <w:lang w:val="en-US"/>
              </w:rPr>
              <w:t xml:space="preserve">: </w:t>
            </w:r>
            <w:r w:rsidRPr="0029450A">
              <w:rPr>
                <w:rFonts w:ascii="Times New Roman" w:hAnsi="Times New Roman"/>
                <w:sz w:val="20"/>
                <w:lang w:val="ru-RU"/>
              </w:rPr>
              <w:t>16-бит</w:t>
            </w:r>
            <w:r w:rsidR="00257B95">
              <w:rPr>
                <w:rFonts w:ascii="Times New Roman" w:hAnsi="Times New Roman"/>
                <w:sz w:val="20"/>
                <w:lang w:val="ru-RU"/>
              </w:rPr>
              <w:t>ов</w:t>
            </w:r>
            <w:r w:rsidRPr="0029450A">
              <w:rPr>
                <w:rFonts w:ascii="Times New Roman" w:hAnsi="Times New Roman"/>
                <w:sz w:val="20"/>
                <w:lang w:val="ru-RU"/>
              </w:rPr>
              <w:t>ые отсчеты аудиосигнала</w:t>
            </w:r>
            <w:r w:rsidR="00B86353"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 w:rsidRPr="0029450A">
              <w:rPr>
                <w:rFonts w:ascii="Times New Roman" w:hAnsi="Times New Roman"/>
                <w:sz w:val="20"/>
                <w:lang w:val="ru-RU"/>
              </w:rPr>
              <w:t>согласно IETF RFC 3551</w:t>
            </w:r>
          </w:p>
          <w:p w14:paraId="106F1198" w14:textId="0F2FEE68" w:rsidR="00D902A8" w:rsidRPr="0029450A" w:rsidRDefault="00D902A8" w:rsidP="00257B95">
            <w:pPr>
              <w:pStyle w:val="Tabletext"/>
              <w:ind w:left="851" w:hanging="851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L24</w:t>
            </w:r>
            <w:r w:rsidR="00B86353">
              <w:rPr>
                <w:rFonts w:ascii="Times New Roman" w:hAnsi="Times New Roman"/>
                <w:sz w:val="20"/>
                <w:lang w:val="en-US"/>
              </w:rPr>
              <w:t xml:space="preserve">: </w:t>
            </w:r>
            <w:r w:rsidRPr="0029450A">
              <w:rPr>
                <w:rFonts w:ascii="Times New Roman" w:hAnsi="Times New Roman"/>
                <w:sz w:val="20"/>
                <w:lang w:val="ru-RU"/>
              </w:rPr>
              <w:t>24-бит</w:t>
            </w:r>
            <w:r w:rsidR="00257B95">
              <w:rPr>
                <w:rFonts w:ascii="Times New Roman" w:hAnsi="Times New Roman"/>
                <w:sz w:val="20"/>
                <w:lang w:val="ru-RU"/>
              </w:rPr>
              <w:t>ов</w:t>
            </w:r>
            <w:r w:rsidRPr="0029450A">
              <w:rPr>
                <w:rFonts w:ascii="Times New Roman" w:hAnsi="Times New Roman"/>
                <w:sz w:val="20"/>
                <w:lang w:val="ru-RU"/>
              </w:rPr>
              <w:t>ые отсчеты аудиосигнала</w:t>
            </w:r>
            <w:r w:rsidR="00B86353"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 w:rsidRPr="0029450A">
              <w:rPr>
                <w:rFonts w:ascii="Times New Roman" w:hAnsi="Times New Roman"/>
                <w:sz w:val="20"/>
                <w:lang w:val="ru-RU"/>
              </w:rPr>
              <w:t>согласно IETF RFC 3190</w:t>
            </w:r>
          </w:p>
          <w:p w14:paraId="76F9079C" w14:textId="6F9B6CA3" w:rsidR="00D902A8" w:rsidRPr="0029450A" w:rsidRDefault="00D902A8" w:rsidP="00257B95">
            <w:pPr>
              <w:pStyle w:val="Tabletext"/>
              <w:ind w:left="851" w:hanging="851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AM824</w:t>
            </w:r>
            <w:r w:rsidR="00B86353">
              <w:rPr>
                <w:rFonts w:ascii="Times New Roman" w:hAnsi="Times New Roman"/>
                <w:sz w:val="20"/>
                <w:lang w:val="en-US"/>
              </w:rPr>
              <w:t xml:space="preserve">: </w:t>
            </w:r>
            <w:r w:rsidR="00E858D1" w:rsidRPr="0029450A">
              <w:rPr>
                <w:rFonts w:ascii="Times New Roman" w:hAnsi="Times New Roman"/>
                <w:sz w:val="20"/>
                <w:lang w:val="ru-RU"/>
              </w:rPr>
              <w:t xml:space="preserve">транспортный </w:t>
            </w:r>
            <w:r w:rsidRPr="0029450A">
              <w:rPr>
                <w:rFonts w:ascii="Times New Roman" w:hAnsi="Times New Roman"/>
                <w:sz w:val="20"/>
                <w:lang w:val="ru-RU"/>
              </w:rPr>
              <w:t>формат AES3</w:t>
            </w:r>
            <w:r w:rsidR="00B86353"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 w:rsidRPr="0029450A">
              <w:rPr>
                <w:rFonts w:ascii="Times New Roman" w:hAnsi="Times New Roman"/>
                <w:sz w:val="20"/>
                <w:lang w:val="ru-RU"/>
              </w:rPr>
              <w:t>согласно SMPTE ST 2110-31</w:t>
            </w:r>
          </w:p>
        </w:tc>
      </w:tr>
      <w:tr w:rsidR="00D902A8" w:rsidRPr="0029450A" w14:paraId="257A798E" w14:textId="77777777" w:rsidTr="00B86353">
        <w:trPr>
          <w:jc w:val="center"/>
        </w:trPr>
        <w:tc>
          <w:tcPr>
            <w:tcW w:w="3119" w:type="dxa"/>
            <w:vAlign w:val="center"/>
          </w:tcPr>
          <w:p w14:paraId="5779C306" w14:textId="6DACD729" w:rsidR="00D902A8" w:rsidRPr="0029450A" w:rsidRDefault="00D902A8" w:rsidP="00D902A8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Тип данных</w:t>
            </w:r>
          </w:p>
        </w:tc>
        <w:tc>
          <w:tcPr>
            <w:tcW w:w="6520" w:type="dxa"/>
          </w:tcPr>
          <w:p w14:paraId="666C0DDA" w14:textId="3606ECC1" w:rsidR="00D902A8" w:rsidRPr="0029450A" w:rsidRDefault="00D902A8" w:rsidP="00D902A8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Линейн</w:t>
            </w:r>
            <w:r w:rsidR="00257B95">
              <w:rPr>
                <w:rFonts w:ascii="Times New Roman" w:hAnsi="Times New Roman"/>
                <w:sz w:val="20"/>
                <w:lang w:val="ru-RU"/>
              </w:rPr>
              <w:t>ая</w:t>
            </w:r>
            <w:r w:rsidRPr="0029450A">
              <w:rPr>
                <w:rFonts w:ascii="Times New Roman" w:hAnsi="Times New Roman"/>
                <w:sz w:val="20"/>
                <w:lang w:val="ru-RU"/>
              </w:rPr>
              <w:t xml:space="preserve"> ИКМ (16 бит</w:t>
            </w:r>
            <w:r w:rsidR="00257B95">
              <w:rPr>
                <w:rFonts w:ascii="Times New Roman" w:hAnsi="Times New Roman"/>
                <w:sz w:val="20"/>
                <w:lang w:val="ru-RU"/>
              </w:rPr>
              <w:t>ов</w:t>
            </w:r>
            <w:r w:rsidRPr="0029450A">
              <w:rPr>
                <w:rFonts w:ascii="Times New Roman" w:hAnsi="Times New Roman"/>
                <w:sz w:val="20"/>
                <w:lang w:val="ru-RU"/>
              </w:rPr>
              <w:t xml:space="preserve"> или 24 бита)</w:t>
            </w:r>
            <w:r w:rsidR="00B86353"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 w:rsidRPr="0029450A">
              <w:rPr>
                <w:rFonts w:ascii="Times New Roman" w:hAnsi="Times New Roman"/>
                <w:sz w:val="20"/>
                <w:lang w:val="ru-RU"/>
              </w:rPr>
              <w:t>согласно SMPTE ST 2110-30</w:t>
            </w:r>
          </w:p>
          <w:p w14:paraId="0C4DF346" w14:textId="5A5C441A" w:rsidR="00D902A8" w:rsidRPr="0029450A" w:rsidRDefault="00D902A8" w:rsidP="00D902A8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Аудиосигналы в форматах, отличных от ИКМ, и данные согласно SMPTE ST 337 и ST 338</w:t>
            </w:r>
          </w:p>
        </w:tc>
      </w:tr>
      <w:tr w:rsidR="00D902A8" w:rsidRPr="0029450A" w14:paraId="3C05B798" w14:textId="77777777" w:rsidTr="00B86353">
        <w:trPr>
          <w:jc w:val="center"/>
        </w:trPr>
        <w:tc>
          <w:tcPr>
            <w:tcW w:w="3119" w:type="dxa"/>
          </w:tcPr>
          <w:p w14:paraId="66960E1B" w14:textId="3C0C6816" w:rsidR="00D902A8" w:rsidRPr="0029450A" w:rsidRDefault="00D902A8" w:rsidP="00D902A8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Шифрование IP-пакетов</w:t>
            </w:r>
          </w:p>
        </w:tc>
        <w:tc>
          <w:tcPr>
            <w:tcW w:w="6520" w:type="dxa"/>
          </w:tcPr>
          <w:p w14:paraId="25A813A0" w14:textId="4B3378D2" w:rsidR="00D902A8" w:rsidRPr="0029450A" w:rsidRDefault="00D902A8" w:rsidP="00257B95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 xml:space="preserve">Для шифрования IP-пакетов </w:t>
            </w:r>
            <w:r w:rsidR="00257B95">
              <w:rPr>
                <w:rFonts w:ascii="Times New Roman" w:hAnsi="Times New Roman"/>
                <w:sz w:val="20"/>
                <w:lang w:val="ru-RU"/>
              </w:rPr>
              <w:t>может использоваться</w:t>
            </w:r>
            <w:r w:rsidRPr="0029450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29450A">
              <w:rPr>
                <w:rFonts w:ascii="Times New Roman" w:hAnsi="Times New Roman"/>
                <w:sz w:val="20"/>
                <w:lang w:val="ru-RU"/>
              </w:rPr>
              <w:t>IPSec</w:t>
            </w:r>
            <w:proofErr w:type="spellEnd"/>
            <w:r w:rsidRPr="0029450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</w:p>
        </w:tc>
      </w:tr>
    </w:tbl>
    <w:p w14:paraId="42610D39" w14:textId="77777777" w:rsidR="002F05F9" w:rsidRPr="0029450A" w:rsidRDefault="002F05F9" w:rsidP="002F05F9">
      <w:pPr>
        <w:pStyle w:val="Tablefin"/>
        <w:rPr>
          <w:sz w:val="18"/>
          <w:lang w:val="ru-RU"/>
        </w:rPr>
      </w:pPr>
    </w:p>
    <w:p w14:paraId="204516BB" w14:textId="2C6650E3" w:rsidR="002F05F9" w:rsidRPr="0029450A" w:rsidRDefault="002F05F9" w:rsidP="002F05F9">
      <w:pPr>
        <w:pStyle w:val="Heading1"/>
        <w:rPr>
          <w:lang w:val="ru-RU"/>
        </w:rPr>
      </w:pPr>
      <w:r w:rsidRPr="0029450A">
        <w:rPr>
          <w:lang w:val="ru-RU"/>
        </w:rPr>
        <w:t>4</w:t>
      </w:r>
      <w:r w:rsidRPr="0029450A">
        <w:rPr>
          <w:lang w:val="ru-RU"/>
        </w:rPr>
        <w:tab/>
      </w:r>
      <w:r w:rsidR="00D902A8" w:rsidRPr="0029450A">
        <w:rPr>
          <w:lang w:val="ru-RU"/>
        </w:rPr>
        <w:t>Другие профили</w:t>
      </w:r>
    </w:p>
    <w:p w14:paraId="475577BF" w14:textId="0DFFA0BC" w:rsidR="002F05F9" w:rsidRPr="0029450A" w:rsidRDefault="00D902A8" w:rsidP="002F05F9">
      <w:pPr>
        <w:rPr>
          <w:lang w:val="ru-RU" w:eastAsia="zh-CN"/>
        </w:rPr>
      </w:pPr>
      <w:r w:rsidRPr="0029450A">
        <w:rPr>
          <w:lang w:val="ru-RU"/>
        </w:rPr>
        <w:t xml:space="preserve">При производстве программ и обмене программами широко применяется последовательный цифровой интерфейс (SDI). Профиль SDI предназначен для передачи всей полезной нагрузки сигнала SDI (видеосигнала, аудиосигнала и вспомогательных данных) в среде IP. </w:t>
      </w:r>
      <w:r w:rsidR="00D40681">
        <w:rPr>
          <w:lang w:val="ru-RU"/>
        </w:rPr>
        <w:t>Этот п</w:t>
      </w:r>
      <w:r w:rsidRPr="0029450A">
        <w:rPr>
          <w:lang w:val="ru-RU"/>
        </w:rPr>
        <w:t>рофиль допускает использование одной из двух версий протокола IP</w:t>
      </w:r>
      <w:r w:rsidR="00257B95">
        <w:rPr>
          <w:lang w:val="ru-RU"/>
        </w:rPr>
        <w:t xml:space="preserve"> –</w:t>
      </w:r>
      <w:r w:rsidRPr="0029450A">
        <w:rPr>
          <w:lang w:val="ru-RU"/>
        </w:rPr>
        <w:t xml:space="preserve"> IPv4 или IPv6. В случаях, когда требуется защитить сигналы SDI от несанкционированного доступа, для шифрования IP-пакетов может быть использована версия 3 IPSec.</w:t>
      </w:r>
    </w:p>
    <w:p w14:paraId="34DFACE2" w14:textId="70F01D18" w:rsidR="002F05F9" w:rsidRPr="0029450A" w:rsidRDefault="00D902A8" w:rsidP="002F05F9">
      <w:pPr>
        <w:pStyle w:val="TableNo"/>
        <w:keepNext w:val="0"/>
        <w:spacing w:before="280"/>
        <w:rPr>
          <w:lang w:val="ru-RU" w:eastAsia="ko-KR"/>
        </w:rPr>
      </w:pPr>
      <w:r w:rsidRPr="0029450A">
        <w:rPr>
          <w:lang w:val="ru-RU"/>
        </w:rPr>
        <w:t>ТАБЛИЦА 4</w:t>
      </w:r>
    </w:p>
    <w:p w14:paraId="03F8336C" w14:textId="6A5E5B9E" w:rsidR="002F05F9" w:rsidRPr="0029450A" w:rsidRDefault="00D902A8" w:rsidP="002F05F9">
      <w:pPr>
        <w:pStyle w:val="Tabletitle"/>
        <w:rPr>
          <w:lang w:val="ru-RU" w:eastAsia="ja-JP"/>
        </w:rPr>
      </w:pPr>
      <w:r w:rsidRPr="0029450A">
        <w:rPr>
          <w:lang w:val="ru-RU"/>
        </w:rPr>
        <w:t>Профиль SDI: параметры и их ограничения</w:t>
      </w: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4253"/>
        <w:gridCol w:w="5386"/>
      </w:tblGrid>
      <w:tr w:rsidR="00D902A8" w:rsidRPr="0029450A" w14:paraId="572755E3" w14:textId="77777777" w:rsidTr="00D902A8">
        <w:trPr>
          <w:jc w:val="center"/>
        </w:trPr>
        <w:tc>
          <w:tcPr>
            <w:tcW w:w="4253" w:type="dxa"/>
          </w:tcPr>
          <w:p w14:paraId="63D95720" w14:textId="264F0A2E" w:rsidR="00D902A8" w:rsidRPr="0029450A" w:rsidRDefault="00D902A8" w:rsidP="00B772B9">
            <w:pPr>
              <w:pStyle w:val="Tablehead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Технический элемент</w:t>
            </w:r>
          </w:p>
        </w:tc>
        <w:tc>
          <w:tcPr>
            <w:tcW w:w="5386" w:type="dxa"/>
          </w:tcPr>
          <w:p w14:paraId="23F05CDD" w14:textId="3FF940AD" w:rsidR="00D902A8" w:rsidRPr="0029450A" w:rsidRDefault="00D902A8" w:rsidP="00B772B9">
            <w:pPr>
              <w:pStyle w:val="Tablehead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Параметры и их ограничения</w:t>
            </w:r>
          </w:p>
        </w:tc>
      </w:tr>
      <w:tr w:rsidR="00D902A8" w:rsidRPr="0029450A" w14:paraId="63E7A9B3" w14:textId="77777777" w:rsidTr="00D902A8">
        <w:trPr>
          <w:jc w:val="center"/>
        </w:trPr>
        <w:tc>
          <w:tcPr>
            <w:tcW w:w="4253" w:type="dxa"/>
          </w:tcPr>
          <w:p w14:paraId="1B16C9DF" w14:textId="38AB5E93" w:rsidR="00D902A8" w:rsidRPr="0029450A" w:rsidRDefault="00D902A8" w:rsidP="00D902A8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Кодирование изображения</w:t>
            </w:r>
          </w:p>
        </w:tc>
        <w:tc>
          <w:tcPr>
            <w:tcW w:w="5386" w:type="dxa"/>
          </w:tcPr>
          <w:p w14:paraId="544B32C6" w14:textId="49D85EA9" w:rsidR="00D902A8" w:rsidRPr="0029450A" w:rsidRDefault="00D902A8" w:rsidP="00D902A8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Не используется</w:t>
            </w:r>
          </w:p>
        </w:tc>
      </w:tr>
      <w:tr w:rsidR="00D902A8" w:rsidRPr="0029450A" w14:paraId="5B3F3206" w14:textId="77777777" w:rsidTr="00D902A8">
        <w:trPr>
          <w:jc w:val="center"/>
        </w:trPr>
        <w:tc>
          <w:tcPr>
            <w:tcW w:w="4253" w:type="dxa"/>
          </w:tcPr>
          <w:p w14:paraId="496614B7" w14:textId="7C547D31" w:rsidR="00D902A8" w:rsidRPr="0029450A" w:rsidRDefault="00D902A8" w:rsidP="00D902A8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Транспорт медиаданных для видеосигнала</w:t>
            </w:r>
          </w:p>
        </w:tc>
        <w:tc>
          <w:tcPr>
            <w:tcW w:w="5386" w:type="dxa"/>
            <w:vMerge w:val="restart"/>
            <w:vAlign w:val="center"/>
          </w:tcPr>
          <w:p w14:paraId="6C357E67" w14:textId="35AD714E" w:rsidR="00D902A8" w:rsidRPr="0029450A" w:rsidRDefault="00D902A8" w:rsidP="00D902A8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SMPTE ST 2022-6</w:t>
            </w:r>
          </w:p>
        </w:tc>
      </w:tr>
      <w:tr w:rsidR="00D902A8" w:rsidRPr="0029450A" w14:paraId="7651DFDC" w14:textId="77777777" w:rsidTr="00D902A8">
        <w:trPr>
          <w:jc w:val="center"/>
        </w:trPr>
        <w:tc>
          <w:tcPr>
            <w:tcW w:w="4253" w:type="dxa"/>
          </w:tcPr>
          <w:p w14:paraId="226EECB8" w14:textId="15B5E64F" w:rsidR="00D902A8" w:rsidRPr="0029450A" w:rsidRDefault="00D902A8" w:rsidP="00D902A8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Транспорт медиаданных для аудиосигнала</w:t>
            </w:r>
          </w:p>
        </w:tc>
        <w:tc>
          <w:tcPr>
            <w:tcW w:w="5386" w:type="dxa"/>
            <w:vMerge/>
          </w:tcPr>
          <w:p w14:paraId="147C0ED6" w14:textId="77777777" w:rsidR="00D902A8" w:rsidRPr="0029450A" w:rsidRDefault="00D902A8" w:rsidP="00D902A8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D902A8" w:rsidRPr="0029450A" w14:paraId="34ADB044" w14:textId="77777777" w:rsidTr="00D902A8">
        <w:trPr>
          <w:jc w:val="center"/>
        </w:trPr>
        <w:tc>
          <w:tcPr>
            <w:tcW w:w="4253" w:type="dxa"/>
          </w:tcPr>
          <w:p w14:paraId="3E05FCFF" w14:textId="0BDC3CB3" w:rsidR="00D902A8" w:rsidRPr="0029450A" w:rsidRDefault="00D902A8" w:rsidP="00D902A8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Версия IP</w:t>
            </w:r>
          </w:p>
        </w:tc>
        <w:tc>
          <w:tcPr>
            <w:tcW w:w="5386" w:type="dxa"/>
          </w:tcPr>
          <w:p w14:paraId="06C7A911" w14:textId="029CB048" w:rsidR="00D902A8" w:rsidRPr="0029450A" w:rsidRDefault="00D902A8" w:rsidP="00D902A8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IPv4 или IPv6</w:t>
            </w:r>
          </w:p>
        </w:tc>
      </w:tr>
      <w:tr w:rsidR="00D902A8" w:rsidRPr="0029450A" w14:paraId="0F0D7A4B" w14:textId="77777777" w:rsidTr="00D902A8">
        <w:trPr>
          <w:jc w:val="center"/>
        </w:trPr>
        <w:tc>
          <w:tcPr>
            <w:tcW w:w="4253" w:type="dxa"/>
          </w:tcPr>
          <w:p w14:paraId="064FF84C" w14:textId="78E44086" w:rsidR="00D902A8" w:rsidRPr="0029450A" w:rsidRDefault="00D902A8" w:rsidP="00D902A8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>Шифрование IP-пакетов</w:t>
            </w:r>
          </w:p>
        </w:tc>
        <w:tc>
          <w:tcPr>
            <w:tcW w:w="5386" w:type="dxa"/>
          </w:tcPr>
          <w:p w14:paraId="44F53C0C" w14:textId="6D7628D5" w:rsidR="00D902A8" w:rsidRPr="0029450A" w:rsidRDefault="00D902A8" w:rsidP="00257B95">
            <w:pPr>
              <w:pStyle w:val="Tabletext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29450A">
              <w:rPr>
                <w:rFonts w:ascii="Times New Roman" w:hAnsi="Times New Roman"/>
                <w:sz w:val="20"/>
                <w:lang w:val="ru-RU"/>
              </w:rPr>
              <w:t xml:space="preserve">Для шифрования IP-пакетов </w:t>
            </w:r>
            <w:r w:rsidR="00257B95">
              <w:rPr>
                <w:rFonts w:ascii="Times New Roman" w:hAnsi="Times New Roman"/>
                <w:sz w:val="20"/>
                <w:lang w:val="ru-RU"/>
              </w:rPr>
              <w:t>может использоваться</w:t>
            </w:r>
            <w:r w:rsidRPr="0029450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29450A">
              <w:rPr>
                <w:rFonts w:ascii="Times New Roman" w:hAnsi="Times New Roman"/>
                <w:sz w:val="20"/>
                <w:lang w:val="ru-RU"/>
              </w:rPr>
              <w:t>IPSec</w:t>
            </w:r>
            <w:proofErr w:type="spellEnd"/>
            <w:r w:rsidRPr="0029450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</w:p>
        </w:tc>
      </w:tr>
    </w:tbl>
    <w:p w14:paraId="14E8D4A4" w14:textId="77777777" w:rsidR="0013681D" w:rsidRPr="004F06F9" w:rsidRDefault="0013681D" w:rsidP="004F06F9">
      <w:pPr>
        <w:pStyle w:val="Tablefin"/>
        <w:rPr>
          <w:sz w:val="18"/>
          <w:lang w:val="ru-RU"/>
        </w:rPr>
      </w:pPr>
    </w:p>
    <w:p w14:paraId="0D85C8ED" w14:textId="77777777" w:rsidR="004F06F9" w:rsidRDefault="004F06F9" w:rsidP="004F06F9">
      <w:pPr>
        <w:spacing w:before="720"/>
        <w:jc w:val="center"/>
      </w:pPr>
      <w:r>
        <w:t>______________</w:t>
      </w:r>
    </w:p>
    <w:sectPr w:rsidR="004F06F9" w:rsidSect="002F2EC3">
      <w:headerReference w:type="even" r:id="rId17"/>
      <w:headerReference w:type="default" r:id="rId18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F54465" w14:textId="77777777" w:rsidR="00C660E5" w:rsidRDefault="00C660E5">
      <w:r>
        <w:separator/>
      </w:r>
    </w:p>
  </w:endnote>
  <w:endnote w:type="continuationSeparator" w:id="0">
    <w:p w14:paraId="6C2CDD96" w14:textId="77777777" w:rsidR="00C660E5" w:rsidRDefault="00C66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47723A" w14:textId="77777777" w:rsidR="00C660E5" w:rsidRDefault="00C660E5">
      <w:r>
        <w:separator/>
      </w:r>
    </w:p>
  </w:footnote>
  <w:footnote w:type="continuationSeparator" w:id="0">
    <w:p w14:paraId="7E8BC7D5" w14:textId="77777777" w:rsidR="00C660E5" w:rsidRDefault="00C660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27423C" w14:textId="77777777" w:rsidR="00AA542B" w:rsidRDefault="00AA542B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B57065" w14:textId="77777777" w:rsidR="00AA542B" w:rsidRDefault="00AA542B" w:rsidP="00577A99">
    <w:pPr>
      <w:pStyle w:val="Header"/>
      <w:ind w:right="360" w:firstLine="360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4625C922" wp14:editId="32A1E762">
          <wp:simplePos x="0" y="0"/>
          <wp:positionH relativeFrom="column">
            <wp:posOffset>-721995</wp:posOffset>
          </wp:positionH>
          <wp:positionV relativeFrom="paragraph">
            <wp:posOffset>-452755</wp:posOffset>
          </wp:positionV>
          <wp:extent cx="7586345" cy="10732770"/>
          <wp:effectExtent l="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4A4806" w14:textId="080E962B" w:rsidR="00C2441A" w:rsidRPr="00AA542B" w:rsidRDefault="00C2441A" w:rsidP="002F2EC3">
    <w:pPr>
      <w:pStyle w:val="Header"/>
      <w:jc w:val="left"/>
      <w:rPr>
        <w:b/>
        <w:lang w:val="fr-CH"/>
      </w:rPr>
    </w:pPr>
    <w:r w:rsidRPr="00AA542B">
      <w:rPr>
        <w:rStyle w:val="PageNumber"/>
        <w:b/>
        <w:bCs/>
      </w:rPr>
      <w:fldChar w:fldCharType="begin"/>
    </w:r>
    <w:r w:rsidRPr="00AA542B">
      <w:rPr>
        <w:rStyle w:val="PageNumber"/>
        <w:b/>
        <w:bCs/>
        <w:lang w:val="fr-CH"/>
      </w:rPr>
      <w:instrText xml:space="preserve"> PAGE </w:instrText>
    </w:r>
    <w:r w:rsidRPr="00AA542B">
      <w:rPr>
        <w:rStyle w:val="PageNumber"/>
        <w:b/>
        <w:bCs/>
      </w:rPr>
      <w:fldChar w:fldCharType="separate"/>
    </w:r>
    <w:r w:rsidR="003705E2">
      <w:rPr>
        <w:rStyle w:val="PageNumber"/>
        <w:b/>
        <w:bCs/>
        <w:noProof/>
        <w:lang w:val="fr-CH"/>
      </w:rPr>
      <w:t>ii</w:t>
    </w:r>
    <w:r w:rsidRPr="00AA542B">
      <w:rPr>
        <w:rStyle w:val="PageNumber"/>
        <w:b/>
        <w:bCs/>
      </w:rPr>
      <w:fldChar w:fldCharType="end"/>
    </w:r>
    <w:r w:rsidR="002F2EC3" w:rsidRPr="00AA542B">
      <w:rPr>
        <w:b/>
        <w:lang w:val="fr-CH"/>
      </w:rPr>
      <w:tab/>
    </w:r>
    <w:r w:rsidR="00AA542B" w:rsidRPr="00AA542B">
      <w:rPr>
        <w:b/>
        <w:lang w:val="ru-RU"/>
      </w:rPr>
      <w:t>Рек</w:t>
    </w:r>
    <w:r w:rsidR="00AA542B" w:rsidRPr="00AA542B">
      <w:rPr>
        <w:b/>
        <w:lang w:val="en-US"/>
      </w:rPr>
      <w:t xml:space="preserve">.  </w:t>
    </w:r>
    <w:r w:rsidR="004F06F9" w:rsidRPr="004F06F9">
      <w:rPr>
        <w:b/>
        <w:bCs/>
      </w:rPr>
      <w:fldChar w:fldCharType="begin"/>
    </w:r>
    <w:r w:rsidR="004F06F9" w:rsidRPr="004F06F9">
      <w:rPr>
        <w:b/>
        <w:bCs/>
        <w:lang w:val="fr-CH"/>
      </w:rPr>
      <w:instrText>styleref href</w:instrText>
    </w:r>
    <w:r w:rsidR="004F06F9" w:rsidRPr="004F06F9">
      <w:rPr>
        <w:b/>
        <w:bCs/>
      </w:rPr>
      <w:fldChar w:fldCharType="separate"/>
    </w:r>
    <w:r w:rsidR="00C50C34">
      <w:rPr>
        <w:b/>
        <w:bCs/>
        <w:noProof/>
        <w:lang w:val="fr-CH"/>
      </w:rPr>
      <w:t>МСЭ-R  BT.2137-0</w:t>
    </w:r>
    <w:r w:rsidR="004F06F9" w:rsidRPr="004F06F9">
      <w:rPr>
        <w:b/>
        <w:lang w:val="ru-RU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4A4807" w14:textId="76D00CCA" w:rsidR="00C2441A" w:rsidRDefault="00C2441A">
    <w:pPr>
      <w:pStyle w:val="Header"/>
    </w:pPr>
    <w:r>
      <w:tab/>
    </w:r>
    <w:r w:rsidR="007913B2">
      <w:rPr>
        <w:b/>
        <w:bCs/>
      </w:rPr>
      <w:fldChar w:fldCharType="begin"/>
    </w:r>
    <w:r w:rsidR="007913B2">
      <w:rPr>
        <w:b/>
        <w:bCs/>
      </w:rPr>
      <w:instrText xml:space="preserve"> DOCPROPERTY "Header" \* MERGEFORMAT </w:instrText>
    </w:r>
    <w:r w:rsidR="007913B2">
      <w:rPr>
        <w:b/>
        <w:bCs/>
      </w:rPr>
      <w:fldChar w:fldCharType="separate"/>
    </w:r>
    <w:r w:rsidR="00C50C34">
      <w:rPr>
        <w:b/>
        <w:bCs/>
      </w:rPr>
      <w:t xml:space="preserve">Rec. </w:t>
    </w:r>
    <w:r w:rsidR="007913B2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50C34">
      <w:rPr>
        <w:b/>
        <w:bCs/>
        <w:noProof/>
      </w:rPr>
      <w:t>МСЭ-R  BT.2137-0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E26C6F"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4A4808" w14:textId="2DDD67EA" w:rsidR="00607D68" w:rsidRPr="00AA542B" w:rsidRDefault="00607D68" w:rsidP="0022510A">
    <w:pPr>
      <w:pStyle w:val="Header"/>
      <w:jc w:val="left"/>
      <w:rPr>
        <w:lang w:val="en-US"/>
      </w:rPr>
    </w:pPr>
    <w:r w:rsidRPr="00AA542B">
      <w:rPr>
        <w:rStyle w:val="PageNumber"/>
        <w:b/>
        <w:bCs/>
      </w:rPr>
      <w:fldChar w:fldCharType="begin"/>
    </w:r>
    <w:r w:rsidRPr="00AA542B">
      <w:rPr>
        <w:rStyle w:val="PageNumber"/>
        <w:b/>
        <w:bCs/>
        <w:lang w:val="en-US"/>
      </w:rPr>
      <w:instrText xml:space="preserve"> PAGE </w:instrText>
    </w:r>
    <w:r w:rsidRPr="00AA542B">
      <w:rPr>
        <w:rStyle w:val="PageNumber"/>
        <w:b/>
        <w:bCs/>
      </w:rPr>
      <w:fldChar w:fldCharType="separate"/>
    </w:r>
    <w:r w:rsidR="00E858D1">
      <w:rPr>
        <w:rStyle w:val="PageNumber"/>
        <w:b/>
        <w:bCs/>
        <w:noProof/>
        <w:lang w:val="en-US"/>
      </w:rPr>
      <w:t>4</w:t>
    </w:r>
    <w:r w:rsidRPr="00AA542B">
      <w:rPr>
        <w:rStyle w:val="PageNumber"/>
        <w:b/>
        <w:bCs/>
      </w:rPr>
      <w:fldChar w:fldCharType="end"/>
    </w:r>
    <w:r w:rsidRPr="00AA542B">
      <w:rPr>
        <w:lang w:val="en-US"/>
      </w:rPr>
      <w:tab/>
    </w:r>
    <w:r w:rsidR="00AA542B" w:rsidRPr="00AA542B">
      <w:rPr>
        <w:b/>
        <w:lang w:val="ru-RU"/>
      </w:rPr>
      <w:t>Рек</w:t>
    </w:r>
    <w:r w:rsidR="00AA542B" w:rsidRPr="00AA542B">
      <w:rPr>
        <w:b/>
        <w:lang w:val="en-US"/>
      </w:rPr>
      <w:t xml:space="preserve">.  </w:t>
    </w:r>
    <w:r w:rsidR="004F06F9" w:rsidRPr="004F06F9">
      <w:rPr>
        <w:b/>
        <w:bCs/>
      </w:rPr>
      <w:fldChar w:fldCharType="begin"/>
    </w:r>
    <w:r w:rsidR="004F06F9" w:rsidRPr="004F06F9">
      <w:rPr>
        <w:b/>
        <w:bCs/>
        <w:lang w:val="fr-CH"/>
      </w:rPr>
      <w:instrText>styleref href</w:instrText>
    </w:r>
    <w:r w:rsidR="004F06F9" w:rsidRPr="004F06F9">
      <w:rPr>
        <w:b/>
        <w:bCs/>
      </w:rPr>
      <w:fldChar w:fldCharType="separate"/>
    </w:r>
    <w:r w:rsidR="00C50C34">
      <w:rPr>
        <w:b/>
        <w:bCs/>
        <w:noProof/>
        <w:lang w:val="fr-CH"/>
      </w:rPr>
      <w:t>МСЭ-R  BT.2137-0</w:t>
    </w:r>
    <w:r w:rsidR="004F06F9" w:rsidRPr="004F06F9">
      <w:rPr>
        <w:b/>
        <w:lang w:val="ru-RU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4A4809" w14:textId="43B77DD1" w:rsidR="00607D68" w:rsidRPr="00AA542B" w:rsidRDefault="0022510A" w:rsidP="0022510A">
    <w:pPr>
      <w:pStyle w:val="Header"/>
      <w:rPr>
        <w:szCs w:val="22"/>
      </w:rPr>
    </w:pPr>
    <w:r w:rsidRPr="00AA542B">
      <w:rPr>
        <w:szCs w:val="22"/>
      </w:rPr>
      <w:tab/>
    </w:r>
    <w:r w:rsidR="00AA542B" w:rsidRPr="00AA542B">
      <w:rPr>
        <w:b/>
        <w:szCs w:val="22"/>
        <w:lang w:val="ru-RU"/>
      </w:rPr>
      <w:t>Рек</w:t>
    </w:r>
    <w:r w:rsidR="00AA542B" w:rsidRPr="00AA542B">
      <w:rPr>
        <w:b/>
        <w:szCs w:val="22"/>
        <w:lang w:val="en-US"/>
      </w:rPr>
      <w:t xml:space="preserve">.  </w:t>
    </w:r>
    <w:r w:rsidR="004F06F9" w:rsidRPr="004F06F9">
      <w:rPr>
        <w:b/>
        <w:bCs/>
        <w:szCs w:val="22"/>
      </w:rPr>
      <w:fldChar w:fldCharType="begin"/>
    </w:r>
    <w:r w:rsidR="004F06F9" w:rsidRPr="004F06F9">
      <w:rPr>
        <w:b/>
        <w:bCs/>
        <w:szCs w:val="22"/>
        <w:lang w:val="fr-CH"/>
      </w:rPr>
      <w:instrText>styleref href</w:instrText>
    </w:r>
    <w:r w:rsidR="004F06F9" w:rsidRPr="004F06F9">
      <w:rPr>
        <w:b/>
        <w:bCs/>
        <w:szCs w:val="22"/>
      </w:rPr>
      <w:fldChar w:fldCharType="separate"/>
    </w:r>
    <w:r w:rsidR="00C50C34">
      <w:rPr>
        <w:b/>
        <w:bCs/>
        <w:noProof/>
        <w:szCs w:val="22"/>
        <w:lang w:val="fr-CH"/>
      </w:rPr>
      <w:t>МСЭ-R  BT.2137-0</w:t>
    </w:r>
    <w:r w:rsidR="004F06F9" w:rsidRPr="004F06F9">
      <w:rPr>
        <w:b/>
        <w:szCs w:val="22"/>
        <w:lang w:val="ru-RU"/>
      </w:rPr>
      <w:fldChar w:fldCharType="end"/>
    </w:r>
    <w:r w:rsidR="00607D68" w:rsidRPr="00AA542B">
      <w:rPr>
        <w:szCs w:val="22"/>
      </w:rPr>
      <w:tab/>
    </w:r>
    <w:r w:rsidR="00607D68" w:rsidRPr="00AA542B">
      <w:rPr>
        <w:rStyle w:val="PageNumber"/>
        <w:b/>
        <w:bCs/>
        <w:szCs w:val="22"/>
      </w:rPr>
      <w:fldChar w:fldCharType="begin"/>
    </w:r>
    <w:r w:rsidR="00607D68" w:rsidRPr="00AA542B">
      <w:rPr>
        <w:rStyle w:val="PageNumber"/>
        <w:b/>
        <w:bCs/>
        <w:szCs w:val="22"/>
      </w:rPr>
      <w:instrText xml:space="preserve"> PAGE </w:instrText>
    </w:r>
    <w:r w:rsidR="00607D68" w:rsidRPr="00AA542B">
      <w:rPr>
        <w:rStyle w:val="PageNumber"/>
        <w:b/>
        <w:bCs/>
        <w:szCs w:val="22"/>
      </w:rPr>
      <w:fldChar w:fldCharType="separate"/>
    </w:r>
    <w:r w:rsidR="00E858D1">
      <w:rPr>
        <w:rStyle w:val="PageNumber"/>
        <w:b/>
        <w:bCs/>
        <w:noProof/>
        <w:szCs w:val="22"/>
      </w:rPr>
      <w:t>3</w:t>
    </w:r>
    <w:r w:rsidR="00607D68" w:rsidRPr="00AA542B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06C66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9362F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3213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D2CE8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AEC19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1262F8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CEA4A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E0458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8417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022F2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C02CF"/>
    <w:multiLevelType w:val="hybridMultilevel"/>
    <w:tmpl w:val="E1C25E1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1A55F44"/>
    <w:multiLevelType w:val="hybridMultilevel"/>
    <w:tmpl w:val="228EF944"/>
    <w:lvl w:ilvl="0" w:tplc="E55A32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3E0A4F"/>
    <w:multiLevelType w:val="hybridMultilevel"/>
    <w:tmpl w:val="DAA45264"/>
    <w:lvl w:ilvl="0" w:tplc="BAC48BA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mirrorMargins/>
  <w:bordersDoNotSurroundHeader/>
  <w:bordersDoNotSurroundFooter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CH" w:vendorID="64" w:dllVersion="0" w:nlCheck="1" w:checkStyle="0"/>
  <w:activeWritingStyle w:appName="MSWord" w:lang="fr-FR" w:vendorID="64" w:dllVersion="0" w:nlCheck="1" w:checkStyle="0"/>
  <w:activeWritingStyle w:appName="MSWord" w:lang="es-ES_tradnl" w:vendorID="64" w:dllVersion="0" w:nlCheck="1" w:checkStyle="0"/>
  <w:activeWritingStyle w:appName="MSWord" w:lang="ru-RU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6016"/>
    <w:rsid w:val="00054AA0"/>
    <w:rsid w:val="00094B41"/>
    <w:rsid w:val="000B6016"/>
    <w:rsid w:val="00103FDE"/>
    <w:rsid w:val="00120F46"/>
    <w:rsid w:val="00136502"/>
    <w:rsid w:val="0013681D"/>
    <w:rsid w:val="00152E0C"/>
    <w:rsid w:val="00177612"/>
    <w:rsid w:val="00185251"/>
    <w:rsid w:val="001B216B"/>
    <w:rsid w:val="001B6D51"/>
    <w:rsid w:val="001F0834"/>
    <w:rsid w:val="001F6697"/>
    <w:rsid w:val="00204A80"/>
    <w:rsid w:val="00211B5F"/>
    <w:rsid w:val="00217EBF"/>
    <w:rsid w:val="0022510A"/>
    <w:rsid w:val="00242AEE"/>
    <w:rsid w:val="002529DF"/>
    <w:rsid w:val="00257B95"/>
    <w:rsid w:val="002602C7"/>
    <w:rsid w:val="00271700"/>
    <w:rsid w:val="00274270"/>
    <w:rsid w:val="0029450A"/>
    <w:rsid w:val="002A2C21"/>
    <w:rsid w:val="002A4F6B"/>
    <w:rsid w:val="002D76C4"/>
    <w:rsid w:val="002F05F9"/>
    <w:rsid w:val="002F2EC3"/>
    <w:rsid w:val="0031034F"/>
    <w:rsid w:val="0031166E"/>
    <w:rsid w:val="003158CE"/>
    <w:rsid w:val="00342649"/>
    <w:rsid w:val="00344E04"/>
    <w:rsid w:val="00352593"/>
    <w:rsid w:val="00354649"/>
    <w:rsid w:val="003575F0"/>
    <w:rsid w:val="003705E2"/>
    <w:rsid w:val="00375C9F"/>
    <w:rsid w:val="003771BD"/>
    <w:rsid w:val="003D37BA"/>
    <w:rsid w:val="003E7D0D"/>
    <w:rsid w:val="00433679"/>
    <w:rsid w:val="004538CC"/>
    <w:rsid w:val="004A3D77"/>
    <w:rsid w:val="004F06F9"/>
    <w:rsid w:val="00522ADE"/>
    <w:rsid w:val="0052442E"/>
    <w:rsid w:val="0052529D"/>
    <w:rsid w:val="005D4A28"/>
    <w:rsid w:val="005D6A42"/>
    <w:rsid w:val="0060524B"/>
    <w:rsid w:val="00607D68"/>
    <w:rsid w:val="00645872"/>
    <w:rsid w:val="0065610C"/>
    <w:rsid w:val="0065661B"/>
    <w:rsid w:val="006966DF"/>
    <w:rsid w:val="006E3AD8"/>
    <w:rsid w:val="007315F5"/>
    <w:rsid w:val="007378B5"/>
    <w:rsid w:val="00741FF3"/>
    <w:rsid w:val="007468DA"/>
    <w:rsid w:val="0075354D"/>
    <w:rsid w:val="007700EF"/>
    <w:rsid w:val="007913B2"/>
    <w:rsid w:val="00793480"/>
    <w:rsid w:val="00881EE1"/>
    <w:rsid w:val="00891C13"/>
    <w:rsid w:val="008D1FC9"/>
    <w:rsid w:val="008D2AF0"/>
    <w:rsid w:val="008D3C46"/>
    <w:rsid w:val="00911AF3"/>
    <w:rsid w:val="00957AE0"/>
    <w:rsid w:val="009967E4"/>
    <w:rsid w:val="009B7C10"/>
    <w:rsid w:val="009C21A3"/>
    <w:rsid w:val="009D3377"/>
    <w:rsid w:val="009E00A8"/>
    <w:rsid w:val="00A477FA"/>
    <w:rsid w:val="00A62D63"/>
    <w:rsid w:val="00A6617B"/>
    <w:rsid w:val="00A95D66"/>
    <w:rsid w:val="00AA542B"/>
    <w:rsid w:val="00AB0DC8"/>
    <w:rsid w:val="00AC4D64"/>
    <w:rsid w:val="00AF31BE"/>
    <w:rsid w:val="00AF6CAA"/>
    <w:rsid w:val="00B04144"/>
    <w:rsid w:val="00B4190E"/>
    <w:rsid w:val="00B44E24"/>
    <w:rsid w:val="00B6042F"/>
    <w:rsid w:val="00B86353"/>
    <w:rsid w:val="00B879C8"/>
    <w:rsid w:val="00B902DC"/>
    <w:rsid w:val="00B95E51"/>
    <w:rsid w:val="00BA45C7"/>
    <w:rsid w:val="00BD3321"/>
    <w:rsid w:val="00BE2719"/>
    <w:rsid w:val="00BF5D34"/>
    <w:rsid w:val="00BF7BBE"/>
    <w:rsid w:val="00C2158F"/>
    <w:rsid w:val="00C2441A"/>
    <w:rsid w:val="00C50C34"/>
    <w:rsid w:val="00C53B8A"/>
    <w:rsid w:val="00C660E5"/>
    <w:rsid w:val="00CB3E3B"/>
    <w:rsid w:val="00CB616C"/>
    <w:rsid w:val="00CD141E"/>
    <w:rsid w:val="00CF0314"/>
    <w:rsid w:val="00D00B97"/>
    <w:rsid w:val="00D07480"/>
    <w:rsid w:val="00D111A2"/>
    <w:rsid w:val="00D32312"/>
    <w:rsid w:val="00D40681"/>
    <w:rsid w:val="00D60EDF"/>
    <w:rsid w:val="00D902A8"/>
    <w:rsid w:val="00D91424"/>
    <w:rsid w:val="00DA34E8"/>
    <w:rsid w:val="00DD5604"/>
    <w:rsid w:val="00DF4176"/>
    <w:rsid w:val="00E016CA"/>
    <w:rsid w:val="00E14046"/>
    <w:rsid w:val="00E26C6F"/>
    <w:rsid w:val="00E639CF"/>
    <w:rsid w:val="00E76128"/>
    <w:rsid w:val="00E858D1"/>
    <w:rsid w:val="00E86B99"/>
    <w:rsid w:val="00E94D49"/>
    <w:rsid w:val="00E97931"/>
    <w:rsid w:val="00EA758C"/>
    <w:rsid w:val="00ED13CD"/>
    <w:rsid w:val="00EE1998"/>
    <w:rsid w:val="00EF0644"/>
    <w:rsid w:val="00F774B0"/>
    <w:rsid w:val="00F914A9"/>
    <w:rsid w:val="00FD0FE9"/>
    <w:rsid w:val="00FE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754A475C"/>
  <w15:docId w15:val="{A603385D-479F-4620-9F74-54DA748E1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99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5354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5E51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B95E51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B95E51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uiPriority w:val="9"/>
    <w:qFormat/>
    <w:rsid w:val="00B95E51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95E51"/>
    <w:pPr>
      <w:outlineLvl w:val="4"/>
    </w:pPr>
  </w:style>
  <w:style w:type="paragraph" w:styleId="Heading6">
    <w:name w:val="heading 6"/>
    <w:basedOn w:val="Heading4"/>
    <w:next w:val="Normal"/>
    <w:qFormat/>
    <w:rsid w:val="00B95E51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95E51"/>
    <w:pPr>
      <w:outlineLvl w:val="6"/>
    </w:pPr>
  </w:style>
  <w:style w:type="paragraph" w:styleId="Heading8">
    <w:name w:val="heading 8"/>
    <w:basedOn w:val="Heading6"/>
    <w:next w:val="Normal"/>
    <w:qFormat/>
    <w:rsid w:val="00B95E51"/>
    <w:pPr>
      <w:outlineLvl w:val="7"/>
    </w:pPr>
  </w:style>
  <w:style w:type="paragraph" w:styleId="Heading9">
    <w:name w:val="heading 9"/>
    <w:basedOn w:val="Heading6"/>
    <w:next w:val="Normal"/>
    <w:qFormat/>
    <w:rsid w:val="00B95E51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95E51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B95E51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B95E51"/>
  </w:style>
  <w:style w:type="paragraph" w:customStyle="1" w:styleId="Headingb">
    <w:name w:val="Heading_b"/>
    <w:basedOn w:val="Heading3"/>
    <w:next w:val="Normal"/>
    <w:link w:val="HeadingbChar"/>
    <w:qFormat/>
    <w:rsid w:val="00B95E51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qFormat/>
    <w:rsid w:val="00B95E51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95E51"/>
  </w:style>
  <w:style w:type="paragraph" w:customStyle="1" w:styleId="enumlev1">
    <w:name w:val="enumlev1"/>
    <w:basedOn w:val="Normal"/>
    <w:link w:val="enumlev1Char"/>
    <w:rsid w:val="00B95E51"/>
    <w:pPr>
      <w:spacing w:before="80"/>
      <w:ind w:left="794" w:hanging="794"/>
    </w:pPr>
  </w:style>
  <w:style w:type="paragraph" w:customStyle="1" w:styleId="enumlev2">
    <w:name w:val="enumlev2"/>
    <w:basedOn w:val="enumlev1"/>
    <w:rsid w:val="00B95E51"/>
    <w:pPr>
      <w:ind w:left="1191" w:hanging="397"/>
    </w:pPr>
  </w:style>
  <w:style w:type="paragraph" w:customStyle="1" w:styleId="enumlev3">
    <w:name w:val="enumlev3"/>
    <w:basedOn w:val="enumlev2"/>
    <w:rsid w:val="00B95E51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B95E51"/>
    <w:pPr>
      <w:spacing w:before="320"/>
    </w:pPr>
  </w:style>
  <w:style w:type="paragraph" w:customStyle="1" w:styleId="Note">
    <w:name w:val="Note"/>
    <w:basedOn w:val="Normal"/>
    <w:rsid w:val="00B95E51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B95E5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75354D"/>
    <w:pPr>
      <w:spacing w:before="240"/>
    </w:pPr>
    <w:rPr>
      <w:lang w:val="ru-RU"/>
    </w:rPr>
  </w:style>
  <w:style w:type="paragraph" w:customStyle="1" w:styleId="Recref">
    <w:name w:val="Rec_ref"/>
    <w:basedOn w:val="Normal"/>
    <w:next w:val="Recdate"/>
    <w:rsid w:val="00B95E51"/>
    <w:pPr>
      <w:jc w:val="center"/>
    </w:pPr>
  </w:style>
  <w:style w:type="paragraph" w:customStyle="1" w:styleId="Recdate">
    <w:name w:val="Rec_date"/>
    <w:basedOn w:val="Recref"/>
    <w:next w:val="Normalaftertitle"/>
    <w:rsid w:val="00B95E51"/>
    <w:pPr>
      <w:jc w:val="right"/>
    </w:pPr>
  </w:style>
  <w:style w:type="paragraph" w:customStyle="1" w:styleId="AnnexNoTitle">
    <w:name w:val="Annex_NoTitle"/>
    <w:basedOn w:val="Normal"/>
    <w:next w:val="Normalaftertitle"/>
    <w:rsid w:val="0075354D"/>
    <w:pPr>
      <w:keepNext/>
      <w:keepLines/>
      <w:spacing w:before="480" w:after="80"/>
      <w:jc w:val="center"/>
      <w:outlineLvl w:val="0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B95E51"/>
  </w:style>
  <w:style w:type="paragraph" w:customStyle="1" w:styleId="Tablefin">
    <w:name w:val="Table_fin"/>
    <w:basedOn w:val="Normal"/>
    <w:next w:val="Normal"/>
    <w:rsid w:val="00B95E51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B95E51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B95E5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link w:val="TableNoChar"/>
    <w:rsid w:val="00B95E51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B95E5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link w:val="EquationChar"/>
    <w:rsid w:val="00B95E51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B95E51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uiPriority w:val="99"/>
    <w:rsid w:val="00B95E51"/>
    <w:pPr>
      <w:ind w:left="794"/>
    </w:pPr>
  </w:style>
  <w:style w:type="paragraph" w:customStyle="1" w:styleId="Figurelegend">
    <w:name w:val="Figure_legend"/>
    <w:basedOn w:val="Normal"/>
    <w:rsid w:val="00B95E5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B95E51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B95E5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95E51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B95E51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B95E5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95E51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B95E51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95E51"/>
    <w:rPr>
      <w:b/>
    </w:rPr>
  </w:style>
  <w:style w:type="paragraph" w:customStyle="1" w:styleId="Chaptitle">
    <w:name w:val="Chap_title"/>
    <w:basedOn w:val="Arttitle"/>
    <w:next w:val="Normalaftertitle"/>
    <w:rsid w:val="00B95E51"/>
  </w:style>
  <w:style w:type="character" w:styleId="FootnoteReference">
    <w:name w:val="footnote reference"/>
    <w:aliases w:val="Appel note de bas de p,Footnote symbol,Footnote Reference/,Style 12,(NECG) Footnote Reference,Style 124,Appel note de bas de p + 11 pt,Italic,Appel note de bas de p1,Appel note de bas de p2,Appel note de bas de p3,Footnote,o,fr"/>
    <w:basedOn w:val="DefaultParagraphFont"/>
    <w:rsid w:val="00B95E51"/>
    <w:rPr>
      <w:position w:val="6"/>
      <w:sz w:val="18"/>
    </w:rPr>
  </w:style>
  <w:style w:type="paragraph" w:styleId="FootnoteText">
    <w:name w:val="footnote text"/>
    <w:aliases w:val="footnote text,ALTS FOOTNOTE Char,ALTS FOOTNOTE,Footnote Text Char Char1,Footnote Text Char4 Char Char,Footnote Text Char1 Char1 Char1 Char,Footnote Text Char Char1 Char1 Char Char,Footnote Text Char1 Char1 Char1 Char Char Char1"/>
    <w:basedOn w:val="Normal"/>
    <w:link w:val="FootnoteTextChar"/>
    <w:rsid w:val="00B95E51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B95E51"/>
  </w:style>
  <w:style w:type="paragraph" w:styleId="Index2">
    <w:name w:val="index 2"/>
    <w:basedOn w:val="Normal"/>
    <w:next w:val="Normal"/>
    <w:semiHidden/>
    <w:rsid w:val="00B95E51"/>
    <w:pPr>
      <w:ind w:left="283"/>
    </w:pPr>
  </w:style>
  <w:style w:type="paragraph" w:styleId="Index3">
    <w:name w:val="index 3"/>
    <w:basedOn w:val="Normal"/>
    <w:next w:val="Normal"/>
    <w:semiHidden/>
    <w:rsid w:val="00B95E51"/>
    <w:pPr>
      <w:ind w:left="566"/>
    </w:pPr>
  </w:style>
  <w:style w:type="paragraph" w:styleId="IndexHeading">
    <w:name w:val="index heading"/>
    <w:basedOn w:val="Normal"/>
    <w:next w:val="Index1"/>
    <w:rsid w:val="00B95E51"/>
  </w:style>
  <w:style w:type="paragraph" w:customStyle="1" w:styleId="Line">
    <w:name w:val="Line"/>
    <w:basedOn w:val="Normal"/>
    <w:next w:val="Normal"/>
    <w:rsid w:val="00B95E51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95E5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95E51"/>
  </w:style>
  <w:style w:type="paragraph" w:customStyle="1" w:styleId="Partref">
    <w:name w:val="Part_ref"/>
    <w:basedOn w:val="Normal"/>
    <w:next w:val="Normal"/>
    <w:rsid w:val="00B95E51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95E5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B95E51"/>
  </w:style>
  <w:style w:type="paragraph" w:customStyle="1" w:styleId="QuestionNo">
    <w:name w:val="Question_No"/>
    <w:basedOn w:val="RecNo"/>
    <w:next w:val="Normal"/>
    <w:rsid w:val="00B95E51"/>
  </w:style>
  <w:style w:type="paragraph" w:customStyle="1" w:styleId="Questionref">
    <w:name w:val="Question_ref"/>
    <w:basedOn w:val="Recref"/>
    <w:next w:val="Questiondate"/>
    <w:rsid w:val="00B95E51"/>
  </w:style>
  <w:style w:type="paragraph" w:customStyle="1" w:styleId="Questiontitle">
    <w:name w:val="Question_title"/>
    <w:basedOn w:val="Normal"/>
    <w:next w:val="Questionref"/>
    <w:rsid w:val="00B95E51"/>
  </w:style>
  <w:style w:type="paragraph" w:customStyle="1" w:styleId="Reftext">
    <w:name w:val="Ref_text"/>
    <w:basedOn w:val="Normal"/>
    <w:rsid w:val="00B95E51"/>
    <w:pPr>
      <w:ind w:left="794" w:hanging="794"/>
    </w:pPr>
  </w:style>
  <w:style w:type="paragraph" w:customStyle="1" w:styleId="Reftitle">
    <w:name w:val="Ref_title"/>
    <w:basedOn w:val="Normal"/>
    <w:next w:val="Reftext"/>
    <w:rsid w:val="007378B5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B95E51"/>
  </w:style>
  <w:style w:type="paragraph" w:customStyle="1" w:styleId="RepNo">
    <w:name w:val="Rep_No"/>
    <w:basedOn w:val="RecNo"/>
    <w:next w:val="Reptitle"/>
    <w:rsid w:val="00B95E51"/>
  </w:style>
  <w:style w:type="paragraph" w:customStyle="1" w:styleId="Repref">
    <w:name w:val="Rep_ref"/>
    <w:basedOn w:val="Recref"/>
    <w:next w:val="Repdate"/>
    <w:rsid w:val="00B95E51"/>
  </w:style>
  <w:style w:type="paragraph" w:customStyle="1" w:styleId="Reptitle">
    <w:name w:val="Rep_title"/>
    <w:basedOn w:val="Rectitle"/>
    <w:next w:val="Repref"/>
    <w:rsid w:val="00B95E51"/>
  </w:style>
  <w:style w:type="paragraph" w:customStyle="1" w:styleId="Resdate">
    <w:name w:val="Res_date"/>
    <w:basedOn w:val="Recdate"/>
    <w:next w:val="Normalaftertitle"/>
    <w:rsid w:val="00B95E51"/>
  </w:style>
  <w:style w:type="paragraph" w:customStyle="1" w:styleId="ResNo">
    <w:name w:val="Res_No"/>
    <w:basedOn w:val="RecNo"/>
    <w:next w:val="Restitle"/>
    <w:rsid w:val="00B95E51"/>
  </w:style>
  <w:style w:type="paragraph" w:customStyle="1" w:styleId="Resref">
    <w:name w:val="Res_ref"/>
    <w:basedOn w:val="Recref"/>
    <w:next w:val="Resdate"/>
    <w:rsid w:val="00B95E51"/>
  </w:style>
  <w:style w:type="paragraph" w:customStyle="1" w:styleId="Restitle">
    <w:name w:val="Res_title"/>
    <w:basedOn w:val="Normal"/>
    <w:next w:val="Resref"/>
    <w:rsid w:val="00B95E51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B95E51"/>
  </w:style>
  <w:style w:type="paragraph" w:customStyle="1" w:styleId="Sectiontitle">
    <w:name w:val="Section_title"/>
    <w:basedOn w:val="Normal"/>
    <w:next w:val="Normalaftertitle"/>
    <w:rsid w:val="00B95E5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B95E5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B95E51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B95E5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B95E51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B95E51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B95E51"/>
  </w:style>
  <w:style w:type="paragraph" w:styleId="TOC6">
    <w:name w:val="toc 6"/>
    <w:basedOn w:val="TOC4"/>
    <w:rsid w:val="00B95E51"/>
  </w:style>
  <w:style w:type="paragraph" w:styleId="TOC7">
    <w:name w:val="toc 7"/>
    <w:basedOn w:val="TOC4"/>
    <w:rsid w:val="00B95E51"/>
  </w:style>
  <w:style w:type="paragraph" w:styleId="TOC8">
    <w:name w:val="toc 8"/>
    <w:basedOn w:val="TOC4"/>
    <w:rsid w:val="00B95E51"/>
  </w:style>
  <w:style w:type="paragraph" w:customStyle="1" w:styleId="Rectitle">
    <w:name w:val="Rec_title"/>
    <w:basedOn w:val="Normal"/>
    <w:next w:val="Recref"/>
    <w:link w:val="RectitleChar"/>
    <w:rsid w:val="00B95E51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B95E51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95E51"/>
  </w:style>
  <w:style w:type="paragraph" w:customStyle="1" w:styleId="Figuretitle">
    <w:name w:val="Figure_title"/>
    <w:basedOn w:val="Normal"/>
    <w:next w:val="Figure"/>
    <w:link w:val="FiguretitleChar"/>
    <w:uiPriority w:val="99"/>
    <w:rsid w:val="00B95E51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rsid w:val="00B95E51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75354D"/>
    <w:pPr>
      <w:spacing w:after="480"/>
    </w:pPr>
    <w:rPr>
      <w:lang w:val="ru-RU"/>
    </w:rPr>
  </w:style>
  <w:style w:type="paragraph" w:customStyle="1" w:styleId="TableLegendNote">
    <w:name w:val="Table_Legend_Note"/>
    <w:basedOn w:val="Tablelegend"/>
    <w:next w:val="Tablelegend"/>
    <w:rsid w:val="00B95E51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B95E51"/>
    <w:pPr>
      <w:keepNext w:val="0"/>
      <w:spacing w:before="0" w:after="240"/>
    </w:pPr>
  </w:style>
  <w:style w:type="character" w:customStyle="1" w:styleId="FootnoteTextChar">
    <w:name w:val="Footnote Text Char"/>
    <w:aliases w:val="footnote text Char,ALTS FOOTNOTE Char Char,ALTS FOOTNOTE Char1,Footnote Text Char Char1 Char,Footnote Text Char4 Char Char Char,Footnote Text Char1 Char1 Char1 Char Char,Footnote Text Char Char1 Char1 Char Char Char"/>
    <w:basedOn w:val="DefaultParagraphFont"/>
    <w:link w:val="FootnoteText"/>
    <w:rsid w:val="00891C13"/>
    <w:rPr>
      <w:sz w:val="22"/>
      <w:lang w:val="fr-FR" w:eastAsia="en-US"/>
    </w:rPr>
  </w:style>
  <w:style w:type="paragraph" w:customStyle="1" w:styleId="Title1">
    <w:name w:val="Title 1"/>
    <w:basedOn w:val="Normal"/>
    <w:next w:val="Normal"/>
    <w:rsid w:val="00891C13"/>
    <w:pPr>
      <w:tabs>
        <w:tab w:val="left" w:pos="567"/>
        <w:tab w:val="left" w:pos="1701"/>
        <w:tab w:val="left" w:pos="2835"/>
      </w:tabs>
      <w:spacing w:before="240"/>
      <w:jc w:val="center"/>
    </w:pPr>
    <w:rPr>
      <w:caps/>
      <w:sz w:val="28"/>
    </w:rPr>
  </w:style>
  <w:style w:type="paragraph" w:customStyle="1" w:styleId="Normalaftertitle0">
    <w:name w:val="Normal after title"/>
    <w:basedOn w:val="Normal"/>
    <w:next w:val="Normal"/>
    <w:rsid w:val="00891C13"/>
    <w:pPr>
      <w:spacing w:before="280"/>
    </w:pPr>
  </w:style>
  <w:style w:type="character" w:customStyle="1" w:styleId="HeaderChar">
    <w:name w:val="Header Char"/>
    <w:basedOn w:val="DefaultParagraphFont"/>
    <w:link w:val="Header"/>
    <w:rsid w:val="00C2441A"/>
    <w:rPr>
      <w:sz w:val="24"/>
      <w:lang w:val="fr-FR" w:eastAsia="en-US"/>
    </w:rPr>
  </w:style>
  <w:style w:type="character" w:styleId="Hyperlink">
    <w:name w:val="Hyperlink"/>
    <w:aliases w:val="超级链接"/>
    <w:basedOn w:val="DefaultParagraphFont"/>
    <w:rsid w:val="00C2441A"/>
    <w:rPr>
      <w:color w:val="0000FF"/>
      <w:u w:val="single"/>
    </w:rPr>
  </w:style>
  <w:style w:type="paragraph" w:customStyle="1" w:styleId="Formal">
    <w:name w:val="Formal"/>
    <w:basedOn w:val="ASN1"/>
    <w:rsid w:val="00354649"/>
    <w:rPr>
      <w:rFonts w:ascii="Times New Roman Bold" w:hAnsi="Times New Roman Bold"/>
      <w:b w:val="0"/>
    </w:rPr>
  </w:style>
  <w:style w:type="paragraph" w:customStyle="1" w:styleId="Annextitle">
    <w:name w:val="Annex_title"/>
    <w:basedOn w:val="Normal"/>
    <w:next w:val="Normal"/>
    <w:rsid w:val="00EA758C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character" w:customStyle="1" w:styleId="HeadingbChar">
    <w:name w:val="Heading_b Char"/>
    <w:link w:val="Headingb"/>
    <w:locked/>
    <w:rsid w:val="00EA758C"/>
    <w:rPr>
      <w:b/>
      <w:sz w:val="24"/>
      <w:lang w:val="fr-FR" w:eastAsia="en-US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13681D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qFormat/>
    <w:locked/>
    <w:rsid w:val="0013681D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13681D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13681D"/>
    <w:rPr>
      <w:b/>
      <w:sz w:val="24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13681D"/>
    <w:rPr>
      <w:sz w:val="24"/>
      <w:lang w:val="fr-FR" w:eastAsia="en-US"/>
    </w:rPr>
  </w:style>
  <w:style w:type="paragraph" w:customStyle="1" w:styleId="Artheading">
    <w:name w:val="Art_heading"/>
    <w:basedOn w:val="Normal"/>
    <w:next w:val="Normal"/>
    <w:rsid w:val="001368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eastAsia="Times New Roman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rsid w:val="0013681D"/>
    <w:rPr>
      <w:vertAlign w:val="superscript"/>
    </w:rPr>
  </w:style>
  <w:style w:type="character" w:customStyle="1" w:styleId="enumlev1Char">
    <w:name w:val="enumlev1 Char"/>
    <w:link w:val="enumlev1"/>
    <w:locked/>
    <w:rsid w:val="0013681D"/>
    <w:rPr>
      <w:sz w:val="24"/>
      <w:lang w:val="fr-FR" w:eastAsia="en-US"/>
    </w:rPr>
  </w:style>
  <w:style w:type="character" w:customStyle="1" w:styleId="EquationChar">
    <w:name w:val="Equation Char"/>
    <w:link w:val="Equation"/>
    <w:locked/>
    <w:rsid w:val="0013681D"/>
    <w:rPr>
      <w:sz w:val="24"/>
      <w:lang w:val="fr-FR" w:eastAsia="en-US"/>
    </w:rPr>
  </w:style>
  <w:style w:type="character" w:customStyle="1" w:styleId="TabletextChar">
    <w:name w:val="Table_text Char"/>
    <w:link w:val="Tabletext"/>
    <w:locked/>
    <w:rsid w:val="0013681D"/>
    <w:rPr>
      <w:sz w:val="22"/>
      <w:lang w:val="fr-FR" w:eastAsia="en-US"/>
    </w:rPr>
  </w:style>
  <w:style w:type="paragraph" w:customStyle="1" w:styleId="Figurewithouttitle">
    <w:name w:val="Figure_without_title"/>
    <w:basedOn w:val="FigureNo"/>
    <w:next w:val="Normal"/>
    <w:rsid w:val="0013681D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rFonts w:eastAsia="Times New Roman"/>
      <w:sz w:val="20"/>
      <w:lang w:val="en-GB"/>
    </w:rPr>
  </w:style>
  <w:style w:type="character" w:customStyle="1" w:styleId="FigureNoChar">
    <w:name w:val="Figure_No Char"/>
    <w:basedOn w:val="DefaultParagraphFont"/>
    <w:link w:val="FigureNo"/>
    <w:rsid w:val="0013681D"/>
    <w:rPr>
      <w:caps/>
      <w:sz w:val="18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13681D"/>
    <w:rPr>
      <w:noProof/>
      <w:sz w:val="18"/>
      <w:lang w:val="fr-FR" w:eastAsia="en-US"/>
    </w:rPr>
  </w:style>
  <w:style w:type="paragraph" w:customStyle="1" w:styleId="FirstFooter">
    <w:name w:val="FirstFooter"/>
    <w:basedOn w:val="Footer"/>
    <w:rsid w:val="0013681D"/>
    <w:pPr>
      <w:overflowPunct/>
      <w:autoSpaceDE/>
      <w:autoSpaceDN/>
      <w:adjustRightInd/>
      <w:spacing w:before="40"/>
      <w:jc w:val="left"/>
      <w:textAlignment w:val="auto"/>
    </w:pPr>
    <w:rPr>
      <w:rFonts w:eastAsia="Times New Roman"/>
      <w:noProof w:val="0"/>
      <w:sz w:val="16"/>
      <w:lang w:val="en-GB"/>
    </w:rPr>
  </w:style>
  <w:style w:type="paragraph" w:customStyle="1" w:styleId="AnnexNo">
    <w:name w:val="Annex_No"/>
    <w:basedOn w:val="Normal"/>
    <w:next w:val="Normal"/>
    <w:rsid w:val="0013681D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rFonts w:eastAsia="Times New Roman"/>
      <w:caps/>
      <w:sz w:val="28"/>
      <w:lang w:val="en-GB"/>
    </w:rPr>
  </w:style>
  <w:style w:type="character" w:customStyle="1" w:styleId="RectitleChar">
    <w:name w:val="Rec_title Char"/>
    <w:link w:val="Rectitle"/>
    <w:locked/>
    <w:rsid w:val="0013681D"/>
    <w:rPr>
      <w:b/>
      <w:sz w:val="28"/>
      <w:lang w:val="fr-FR" w:eastAsia="en-US"/>
    </w:rPr>
  </w:style>
  <w:style w:type="paragraph" w:customStyle="1" w:styleId="Source">
    <w:name w:val="Source"/>
    <w:basedOn w:val="Normal"/>
    <w:next w:val="Normal"/>
    <w:rsid w:val="001368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rFonts w:eastAsia="Times New Roman"/>
      <w:b/>
      <w:sz w:val="28"/>
      <w:lang w:val="en-GB"/>
    </w:rPr>
  </w:style>
  <w:style w:type="paragraph" w:customStyle="1" w:styleId="SpecialFooter">
    <w:name w:val="Special Footer"/>
    <w:basedOn w:val="Footer"/>
    <w:rsid w:val="0013681D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rFonts w:eastAsia="Times New Roman"/>
      <w:noProof w:val="0"/>
      <w:sz w:val="16"/>
      <w:lang w:val="en-GB"/>
    </w:rPr>
  </w:style>
  <w:style w:type="character" w:customStyle="1" w:styleId="TableNoChar">
    <w:name w:val="Table_No Char"/>
    <w:link w:val="TableNo"/>
    <w:locked/>
    <w:rsid w:val="0013681D"/>
    <w:rPr>
      <w:sz w:val="24"/>
      <w:lang w:val="fr-FR" w:eastAsia="en-US"/>
    </w:rPr>
  </w:style>
  <w:style w:type="character" w:customStyle="1" w:styleId="TabletitleChar">
    <w:name w:val="Table_title Char"/>
    <w:link w:val="Tabletitle"/>
    <w:locked/>
    <w:rsid w:val="0013681D"/>
    <w:rPr>
      <w:b/>
      <w:sz w:val="24"/>
      <w:lang w:val="fr-FR" w:eastAsia="en-US"/>
    </w:rPr>
  </w:style>
  <w:style w:type="paragraph" w:customStyle="1" w:styleId="Tableref">
    <w:name w:val="Table_ref"/>
    <w:basedOn w:val="Normal"/>
    <w:next w:val="Normal"/>
    <w:rsid w:val="0013681D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rFonts w:eastAsia="Times New Roman"/>
      <w:sz w:val="20"/>
      <w:lang w:val="en-GB"/>
    </w:rPr>
  </w:style>
  <w:style w:type="paragraph" w:customStyle="1" w:styleId="Title2">
    <w:name w:val="Title 2"/>
    <w:basedOn w:val="Source"/>
    <w:next w:val="Normal"/>
    <w:rsid w:val="0013681D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13681D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13681D"/>
    <w:rPr>
      <w:b/>
    </w:rPr>
  </w:style>
  <w:style w:type="character" w:customStyle="1" w:styleId="Appdef">
    <w:name w:val="App_def"/>
    <w:basedOn w:val="DefaultParagraphFont"/>
    <w:rsid w:val="0013681D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13681D"/>
  </w:style>
  <w:style w:type="character" w:customStyle="1" w:styleId="Artdef">
    <w:name w:val="Art_def"/>
    <w:basedOn w:val="DefaultParagraphFont"/>
    <w:rsid w:val="0013681D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13681D"/>
  </w:style>
  <w:style w:type="character" w:customStyle="1" w:styleId="Recdef">
    <w:name w:val="Rec_def"/>
    <w:basedOn w:val="DefaultParagraphFont"/>
    <w:rsid w:val="0013681D"/>
    <w:rPr>
      <w:b/>
    </w:rPr>
  </w:style>
  <w:style w:type="character" w:customStyle="1" w:styleId="Resdef">
    <w:name w:val="Res_def"/>
    <w:basedOn w:val="DefaultParagraphFont"/>
    <w:rsid w:val="0013681D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13681D"/>
    <w:rPr>
      <w:b/>
      <w:color w:val="auto"/>
      <w:sz w:val="20"/>
    </w:rPr>
  </w:style>
  <w:style w:type="paragraph" w:customStyle="1" w:styleId="Section1">
    <w:name w:val="Section_1"/>
    <w:basedOn w:val="Normal"/>
    <w:rsid w:val="0013681D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rFonts w:eastAsia="Times New Roman"/>
      <w:b/>
      <w:lang w:val="en-GB"/>
    </w:rPr>
  </w:style>
  <w:style w:type="paragraph" w:customStyle="1" w:styleId="Section2">
    <w:name w:val="Section_2"/>
    <w:basedOn w:val="Section1"/>
    <w:rsid w:val="0013681D"/>
    <w:rPr>
      <w:b w:val="0"/>
      <w:i/>
    </w:rPr>
  </w:style>
  <w:style w:type="character" w:customStyle="1" w:styleId="FiguretitleChar">
    <w:name w:val="Figure_title Char"/>
    <w:basedOn w:val="DefaultParagraphFont"/>
    <w:link w:val="Figuretitle"/>
    <w:uiPriority w:val="99"/>
    <w:rsid w:val="0013681D"/>
    <w:rPr>
      <w:rFonts w:ascii="Times New Roman Bold" w:hAnsi="Times New Roman Bold"/>
      <w:b/>
      <w:sz w:val="18"/>
      <w:lang w:val="fr-FR" w:eastAsia="en-US"/>
    </w:rPr>
  </w:style>
  <w:style w:type="paragraph" w:customStyle="1" w:styleId="AppendixNo">
    <w:name w:val="Appendix_No"/>
    <w:basedOn w:val="AnnexNo"/>
    <w:next w:val="Annexref"/>
    <w:rsid w:val="0013681D"/>
  </w:style>
  <w:style w:type="paragraph" w:customStyle="1" w:styleId="Appendixtitle">
    <w:name w:val="Appendix_title"/>
    <w:basedOn w:val="Annextitle"/>
    <w:next w:val="Normal"/>
    <w:rsid w:val="001368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="Times New Roman"/>
      <w:lang w:val="en-GB"/>
    </w:rPr>
  </w:style>
  <w:style w:type="paragraph" w:customStyle="1" w:styleId="Border">
    <w:name w:val="Border"/>
    <w:basedOn w:val="Normal"/>
    <w:rsid w:val="0013681D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rFonts w:eastAsia="Times New Roman"/>
      <w:b/>
      <w:noProof/>
      <w:sz w:val="20"/>
      <w:lang w:val="en-GB"/>
    </w:rPr>
  </w:style>
  <w:style w:type="paragraph" w:styleId="Index4">
    <w:name w:val="index 4"/>
    <w:basedOn w:val="Normal"/>
    <w:next w:val="Normal"/>
    <w:rsid w:val="001368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rFonts w:eastAsia="Times New Roman"/>
      <w:lang w:val="en-GB"/>
    </w:rPr>
  </w:style>
  <w:style w:type="paragraph" w:styleId="Index5">
    <w:name w:val="index 5"/>
    <w:basedOn w:val="Normal"/>
    <w:next w:val="Normal"/>
    <w:rsid w:val="001368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rFonts w:eastAsia="Times New Roman"/>
      <w:lang w:val="en-GB"/>
    </w:rPr>
  </w:style>
  <w:style w:type="paragraph" w:styleId="Index6">
    <w:name w:val="index 6"/>
    <w:basedOn w:val="Normal"/>
    <w:next w:val="Normal"/>
    <w:rsid w:val="001368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rFonts w:eastAsia="Times New Roman"/>
      <w:lang w:val="en-GB"/>
    </w:rPr>
  </w:style>
  <w:style w:type="paragraph" w:styleId="Index7">
    <w:name w:val="index 7"/>
    <w:basedOn w:val="Normal"/>
    <w:next w:val="Normal"/>
    <w:rsid w:val="001368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rFonts w:eastAsia="Times New Roman"/>
      <w:lang w:val="en-GB"/>
    </w:rPr>
  </w:style>
  <w:style w:type="character" w:styleId="LineNumber">
    <w:name w:val="line number"/>
    <w:basedOn w:val="DefaultParagraphFont"/>
    <w:rsid w:val="0013681D"/>
  </w:style>
  <w:style w:type="paragraph" w:customStyle="1" w:styleId="Proposal">
    <w:name w:val="Proposal"/>
    <w:basedOn w:val="Normal"/>
    <w:next w:val="Normal"/>
    <w:rsid w:val="0013681D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eastAsia="Times New Roman" w:hAnsi="Times New Roman Bold"/>
      <w:b/>
      <w:lang w:val="en-GB"/>
    </w:rPr>
  </w:style>
  <w:style w:type="paragraph" w:customStyle="1" w:styleId="Reasons">
    <w:name w:val="Reasons"/>
    <w:basedOn w:val="Normal"/>
    <w:qFormat/>
    <w:rsid w:val="0013681D"/>
    <w:pPr>
      <w:tabs>
        <w:tab w:val="clear" w:pos="794"/>
        <w:tab w:val="clear" w:pos="1191"/>
        <w:tab w:val="left" w:pos="1134"/>
      </w:tabs>
      <w:jc w:val="left"/>
    </w:pPr>
    <w:rPr>
      <w:rFonts w:eastAsia="Times New Roman"/>
      <w:lang w:val="en-GB"/>
    </w:rPr>
  </w:style>
  <w:style w:type="paragraph" w:customStyle="1" w:styleId="Section3">
    <w:name w:val="Section_3"/>
    <w:basedOn w:val="Section1"/>
    <w:rsid w:val="0013681D"/>
    <w:rPr>
      <w:b w:val="0"/>
    </w:rPr>
  </w:style>
  <w:style w:type="paragraph" w:customStyle="1" w:styleId="TableTextS5">
    <w:name w:val="Table_TextS5"/>
    <w:basedOn w:val="Normal"/>
    <w:rsid w:val="0013681D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  <w:jc w:val="left"/>
    </w:pPr>
    <w:rPr>
      <w:rFonts w:eastAsia="Times New Roman"/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1368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rFonts w:eastAsia="Times New Roman"/>
      <w:sz w:val="28"/>
      <w:lang w:val="es-ES_tradnl"/>
    </w:rPr>
  </w:style>
  <w:style w:type="paragraph" w:customStyle="1" w:styleId="AppArtNo">
    <w:name w:val="App_Art_No"/>
    <w:basedOn w:val="ArtNo"/>
    <w:qFormat/>
    <w:rsid w:val="001368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="Times New Roman"/>
      <w:caps/>
      <w:lang w:val="en-GB"/>
    </w:rPr>
  </w:style>
  <w:style w:type="paragraph" w:customStyle="1" w:styleId="AppArttitle">
    <w:name w:val="App_Art_title"/>
    <w:basedOn w:val="Arttitle"/>
    <w:qFormat/>
    <w:rsid w:val="001368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="Times New Roman"/>
      <w:lang w:val="en-GB"/>
    </w:rPr>
  </w:style>
  <w:style w:type="paragraph" w:customStyle="1" w:styleId="ApptoAnnex">
    <w:name w:val="App_to_Annex"/>
    <w:basedOn w:val="AppendixNo"/>
    <w:next w:val="Normal"/>
    <w:qFormat/>
    <w:rsid w:val="0013681D"/>
  </w:style>
  <w:style w:type="paragraph" w:customStyle="1" w:styleId="Committee">
    <w:name w:val="Committee"/>
    <w:basedOn w:val="Normal"/>
    <w:qFormat/>
    <w:rsid w:val="0013681D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eastAsia="Times New Roman" w:hAnsiTheme="minorHAnsi" w:cstheme="minorHAnsi"/>
      <w:b/>
      <w:szCs w:val="24"/>
      <w:lang w:val="en-GB"/>
    </w:rPr>
  </w:style>
  <w:style w:type="paragraph" w:customStyle="1" w:styleId="Normalend">
    <w:name w:val="Normal_end"/>
    <w:basedOn w:val="Normal"/>
    <w:next w:val="Normal"/>
    <w:qFormat/>
    <w:rsid w:val="001368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="Times New Roman"/>
      <w:lang w:val="en-US"/>
    </w:rPr>
  </w:style>
  <w:style w:type="paragraph" w:customStyle="1" w:styleId="Part1">
    <w:name w:val="Part_1"/>
    <w:basedOn w:val="Section1"/>
    <w:next w:val="Section1"/>
    <w:qFormat/>
    <w:rsid w:val="0013681D"/>
  </w:style>
  <w:style w:type="paragraph" w:customStyle="1" w:styleId="Subsection1">
    <w:name w:val="Subsection_1"/>
    <w:basedOn w:val="Section1"/>
    <w:next w:val="Normalaftertitle0"/>
    <w:qFormat/>
    <w:rsid w:val="0013681D"/>
  </w:style>
  <w:style w:type="paragraph" w:customStyle="1" w:styleId="Volumetitle">
    <w:name w:val="Volume_title"/>
    <w:basedOn w:val="Normal"/>
    <w:qFormat/>
    <w:rsid w:val="001368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rFonts w:eastAsia="Times New Roman"/>
      <w:b/>
      <w:bCs/>
      <w:sz w:val="28"/>
      <w:szCs w:val="28"/>
      <w:lang w:val="en-GB"/>
    </w:rPr>
  </w:style>
  <w:style w:type="paragraph" w:customStyle="1" w:styleId="Headingsplit">
    <w:name w:val="Heading_split"/>
    <w:basedOn w:val="Headingi"/>
    <w:qFormat/>
    <w:rsid w:val="0013681D"/>
    <w:pPr>
      <w:keepNext w:val="0"/>
      <w:keepLines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outlineLvl w:val="9"/>
    </w:pPr>
    <w:rPr>
      <w:rFonts w:eastAsia="Times New Roman"/>
      <w:lang w:val="en-US"/>
    </w:rPr>
  </w:style>
  <w:style w:type="paragraph" w:customStyle="1" w:styleId="Normalsplit">
    <w:name w:val="Normal_split"/>
    <w:basedOn w:val="Normal"/>
    <w:qFormat/>
    <w:rsid w:val="001368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="Times New Roman"/>
      <w:lang w:val="en-GB"/>
    </w:rPr>
  </w:style>
  <w:style w:type="character" w:customStyle="1" w:styleId="Provsplit">
    <w:name w:val="Prov_split"/>
    <w:basedOn w:val="DefaultParagraphFont"/>
    <w:qFormat/>
    <w:rsid w:val="0013681D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13681D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  <w:jc w:val="left"/>
    </w:pPr>
    <w:rPr>
      <w:rFonts w:eastAsia="Times New Roman"/>
      <w:b/>
      <w:sz w:val="20"/>
      <w:lang w:val="en-GB"/>
    </w:rPr>
  </w:style>
  <w:style w:type="paragraph" w:customStyle="1" w:styleId="Methodheading1">
    <w:name w:val="Method_heading1"/>
    <w:basedOn w:val="Heading1"/>
    <w:next w:val="Normal"/>
    <w:qFormat/>
    <w:rsid w:val="001368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ind w:left="1134" w:hanging="1134"/>
      <w:jc w:val="left"/>
    </w:pPr>
    <w:rPr>
      <w:rFonts w:eastAsia="Times New Roman"/>
      <w:sz w:val="28"/>
      <w:lang w:val="en-GB"/>
    </w:rPr>
  </w:style>
  <w:style w:type="paragraph" w:customStyle="1" w:styleId="Methodheading2">
    <w:name w:val="Method_heading2"/>
    <w:basedOn w:val="Heading2"/>
    <w:next w:val="Normal"/>
    <w:qFormat/>
    <w:rsid w:val="001368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00"/>
      <w:ind w:left="1134" w:hanging="1134"/>
      <w:jc w:val="left"/>
    </w:pPr>
    <w:rPr>
      <w:rFonts w:eastAsia="Times New Roman"/>
      <w:lang w:val="en-GB"/>
    </w:rPr>
  </w:style>
  <w:style w:type="paragraph" w:customStyle="1" w:styleId="Methodheading3">
    <w:name w:val="Method_heading3"/>
    <w:basedOn w:val="Heading3"/>
    <w:next w:val="Normal"/>
    <w:qFormat/>
    <w:rsid w:val="0013681D"/>
    <w:pPr>
      <w:tabs>
        <w:tab w:val="clear" w:pos="794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  <w:jc w:val="left"/>
    </w:pPr>
    <w:rPr>
      <w:rFonts w:eastAsia="Times New Roman"/>
      <w:lang w:val="en-GB"/>
    </w:rPr>
  </w:style>
  <w:style w:type="paragraph" w:customStyle="1" w:styleId="Methodheading4">
    <w:name w:val="Method_heading4"/>
    <w:basedOn w:val="Heading4"/>
    <w:next w:val="Normal"/>
    <w:qFormat/>
    <w:rsid w:val="0013681D"/>
    <w:pPr>
      <w:tabs>
        <w:tab w:val="clear" w:pos="992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  <w:jc w:val="left"/>
    </w:pPr>
    <w:rPr>
      <w:rFonts w:eastAsia="Times New Roman"/>
      <w:lang w:val="en-GB"/>
    </w:rPr>
  </w:style>
  <w:style w:type="paragraph" w:customStyle="1" w:styleId="MethodHeadingb">
    <w:name w:val="Method_Headingb"/>
    <w:basedOn w:val="Headingb"/>
    <w:qFormat/>
    <w:rsid w:val="0013681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ascii="Times New Roman Bold" w:eastAsia="Times New Roman" w:hAnsi="Times New Roman Bold" w:cs="Times New Roman Bold"/>
      <w:lang w:val="fr-CH"/>
    </w:rPr>
  </w:style>
  <w:style w:type="paragraph" w:styleId="ListParagraph">
    <w:name w:val="List Paragraph"/>
    <w:basedOn w:val="Normal"/>
    <w:uiPriority w:val="34"/>
    <w:qFormat/>
    <w:rsid w:val="0013681D"/>
    <w:pPr>
      <w:ind w:left="720"/>
      <w:contextualSpacing/>
    </w:pPr>
    <w:rPr>
      <w:rFonts w:eastAsia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368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681D"/>
    <w:rPr>
      <w:rFonts w:eastAsia="Times New Roman"/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681D"/>
    <w:rPr>
      <w:rFonts w:eastAsia="Times New Roman"/>
      <w:lang w:val="en-GB" w:eastAsia="en-US"/>
    </w:rPr>
  </w:style>
  <w:style w:type="paragraph" w:styleId="BodyText">
    <w:name w:val="Body Text"/>
    <w:basedOn w:val="Normal"/>
    <w:link w:val="BodyTextChar"/>
    <w:uiPriority w:val="1"/>
    <w:qFormat/>
    <w:rsid w:val="0013681D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jc w:val="left"/>
      <w:textAlignment w:val="auto"/>
    </w:pPr>
    <w:rPr>
      <w:rFonts w:eastAsia="Times New Roman"/>
      <w:sz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3681D"/>
    <w:rPr>
      <w:rFonts w:eastAsia="Times New Roman"/>
      <w:lang w:eastAsia="en-US"/>
    </w:rPr>
  </w:style>
  <w:style w:type="paragraph" w:customStyle="1" w:styleId="TableParagraph">
    <w:name w:val="Table Paragraph"/>
    <w:basedOn w:val="Normal"/>
    <w:uiPriority w:val="1"/>
    <w:qFormat/>
    <w:rsid w:val="0013681D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39"/>
      <w:jc w:val="center"/>
      <w:textAlignment w:val="auto"/>
    </w:pPr>
    <w:rPr>
      <w:rFonts w:eastAsia="Times New Roman"/>
      <w:szCs w:val="22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3681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8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rFonts w:ascii="Tahoma" w:eastAsia="Times New Roman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81D"/>
    <w:rPr>
      <w:rFonts w:ascii="Tahoma" w:eastAsia="Times New Roman" w:hAnsi="Tahoma" w:cs="Tahoma"/>
      <w:sz w:val="16"/>
      <w:szCs w:val="16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68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681D"/>
    <w:rPr>
      <w:rFonts w:eastAsia="Times New Roman"/>
      <w:b/>
      <w:bCs/>
      <w:lang w:val="en-GB" w:eastAsia="en-US"/>
    </w:rPr>
  </w:style>
  <w:style w:type="table" w:styleId="TableGrid">
    <w:name w:val="Table Grid"/>
    <w:basedOn w:val="TableNormal"/>
    <w:uiPriority w:val="39"/>
    <w:rsid w:val="0013681D"/>
    <w:rPr>
      <w:rFonts w:ascii="CG Times" w:eastAsia="Malgun Gothic" w:hAnsi="CG Times"/>
      <w:lang w:val="en-GB"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3681D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3681D"/>
    <w:rPr>
      <w:color w:val="605E5C"/>
      <w:shd w:val="clear" w:color="auto" w:fill="E1DFDD"/>
    </w:rPr>
  </w:style>
  <w:style w:type="character" w:customStyle="1" w:styleId="CallChar">
    <w:name w:val="Call Char"/>
    <w:link w:val="Call"/>
    <w:rsid w:val="002F05F9"/>
    <w:rPr>
      <w:i/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itu.int/ITU-R/go/patents/en" TargetMode="Externa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tu.int/publ/R-REC/e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79ADE57F02A4ABD3D2EDC722C3499" ma:contentTypeVersion="2" ma:contentTypeDescription="Create a new document." ma:contentTypeScope="" ma:versionID="2f7ab86cdd985606dbe15984672cc114">
  <xsd:schema xmlns:xsd="http://www.w3.org/2001/XMLSchema" xmlns:xs="http://www.w3.org/2001/XMLSchema" xmlns:p="http://schemas.microsoft.com/office/2006/metadata/properties" xmlns:ns2="4c6a61cb-1973-4fc6-92ae-f4d7a4471404" xmlns:ns3="fcb6b58c-b914-4d07-b93f-e162996dcb8f" targetNamespace="http://schemas.microsoft.com/office/2006/metadata/properties" ma:root="true" ma:fieldsID="47c08f871b88e1ec87f6718f80cdb513" ns2:_="" ns3:_="">
    <xsd:import namespace="4c6a61cb-1973-4fc6-92ae-f4d7a4471404"/>
    <xsd:import namespace="fcb6b58c-b914-4d07-b93f-e162996dcb8f"/>
    <xsd:element name="properties">
      <xsd:complexType>
        <xsd:sequence>
          <xsd:element name="documentManagement">
            <xsd:complexType>
              <xsd:all>
                <xsd:element ref="ns2:Comment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a61cb-1973-4fc6-92ae-f4d7a4471404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Comments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b6b58c-b914-4d07-b93f-e162996dcb8f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4c6a61cb-1973-4fc6-92ae-f4d7a447140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051A0E-FD33-487E-9438-FF308B7D78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6a61cb-1973-4fc6-92ae-f4d7a4471404"/>
    <ds:schemaRef ds:uri="fcb6b58c-b914-4d07-b93f-e162996dcb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B6FCE1-BB95-4D50-AAF7-9E25CE2F04E1}">
  <ds:schemaRefs>
    <ds:schemaRef ds:uri="http://schemas.microsoft.com/office/2006/metadata/properties"/>
    <ds:schemaRef ds:uri="fcb6b58c-b914-4d07-b93f-e162996dcb8f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4c6a61cb-1973-4fc6-92ae-f4d7a4471404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82DCDD7-62AB-4DF1-80CC-3EE4DFB1092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5D417B9-629D-448D-AB92-E3801C563C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218</TotalTime>
  <Pages>6</Pages>
  <Words>1711</Words>
  <Characters>9756</Characters>
  <Application>Microsoft Office Word</Application>
  <DocSecurity>0</DocSecurity>
  <Lines>81</Lines>
  <Paragraphs>22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>РЕКОМЕНДАЦИЯ  МСЭ-R  BT.2137-0 - Технологии, применимые в интерфейсах на базе протокола Интернет (IP) для производства программ</vt:lpstr>
      <vt:lpstr>RECOMMENDATION  ITU-R  BT.2137-0 - Technologies applicable to Internet Protocol interfaces for programme production</vt:lpstr>
      <vt:lpstr>Template BR_Rec_2005.dot</vt:lpstr>
    </vt:vector>
  </TitlesOfParts>
  <Manager/>
  <Company>ITU</Company>
  <LinksUpToDate>false</LinksUpToDate>
  <CharactersWithSpaces>11445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BT.2137-0 - Технологии, применимые в интерфейсах на базе протокола Интернет (IP) для производства программ</dc:title>
  <dc:subject>BT Series = Broadcasting service (television)</dc:subject>
  <dc:creator>ITU Radiocommunication Bureau (BR)</dc:creator>
  <cp:keywords>BT,2137-0</cp:keywords>
  <dc:description>Berdyeva, 19/07/2021, ITU51013808</dc:description>
  <cp:lastModifiedBy>Elena</cp:lastModifiedBy>
  <cp:revision>63</cp:revision>
  <cp:lastPrinted>2021-07-19T07:03:00Z</cp:lastPrinted>
  <dcterms:created xsi:type="dcterms:W3CDTF">2020-10-30T11:45:00Z</dcterms:created>
  <dcterms:modified xsi:type="dcterms:W3CDTF">2021-07-19T07:06:00Z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ContentTypeId">
    <vt:lpwstr>0x01010082379ADE57F02A4ABD3D2EDC722C3499</vt:lpwstr>
  </property>
  <property fmtid="{D5CDD505-2E9C-101B-9397-08002B2CF9AE}" pid="10" name="Language">
    <vt:lpwstr>English</vt:lpwstr>
  </property>
  <property fmtid="{D5CDD505-2E9C-101B-9397-08002B2CF9AE}" pid="11" name="Typist">
    <vt:lpwstr>Gachetc</vt:lpwstr>
  </property>
  <property fmtid="{D5CDD505-2E9C-101B-9397-08002B2CF9AE}" pid="12" name="Date completed">
    <vt:lpwstr>16 November 2020</vt:lpwstr>
  </property>
</Properties>
</file>