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A29A1" w14:textId="77777777" w:rsidR="00066F6C" w:rsidRPr="00780143" w:rsidRDefault="00066F6C" w:rsidP="00066F6C">
      <w:pPr>
        <w:rPr>
          <w:lang w:val="es-ES_tradnl"/>
        </w:rPr>
      </w:pPr>
      <w:bookmarkStart w:id="0" w:name="dbreak"/>
      <w:bookmarkEnd w:id="0"/>
    </w:p>
    <w:p w14:paraId="2BABBCA3" w14:textId="77777777" w:rsidR="00066F6C" w:rsidRPr="00780143" w:rsidRDefault="00066F6C" w:rsidP="00066F6C">
      <w:pPr>
        <w:rPr>
          <w:lang w:val="es-ES_tradnl"/>
        </w:rPr>
      </w:pPr>
    </w:p>
    <w:p w14:paraId="76708710" w14:textId="77777777" w:rsidR="00066F6C" w:rsidRPr="00780143" w:rsidRDefault="00066F6C" w:rsidP="00066F6C">
      <w:pPr>
        <w:rPr>
          <w:lang w:val="es-ES_tradnl"/>
        </w:rPr>
      </w:pPr>
    </w:p>
    <w:p w14:paraId="55FA6673" w14:textId="77777777" w:rsidR="00066F6C" w:rsidRPr="00780143" w:rsidRDefault="00066F6C" w:rsidP="00066F6C">
      <w:pPr>
        <w:rPr>
          <w:lang w:val="es-ES_tradnl"/>
        </w:rPr>
      </w:pPr>
    </w:p>
    <w:p w14:paraId="02392A84" w14:textId="77777777" w:rsidR="00066F6C" w:rsidRPr="00780143" w:rsidRDefault="00066F6C" w:rsidP="00066F6C">
      <w:pPr>
        <w:rPr>
          <w:lang w:val="es-ES_tradnl"/>
        </w:rPr>
      </w:pPr>
    </w:p>
    <w:p w14:paraId="6620AA2C" w14:textId="77777777" w:rsidR="00066F6C" w:rsidRPr="00780143" w:rsidRDefault="00066F6C" w:rsidP="00066F6C">
      <w:pPr>
        <w:rPr>
          <w:lang w:val="es-ES_tradnl"/>
        </w:rPr>
      </w:pPr>
    </w:p>
    <w:p w14:paraId="0E2D37E0" w14:textId="77777777" w:rsidR="00066F6C" w:rsidRPr="00780143" w:rsidRDefault="00066F6C" w:rsidP="00066F6C">
      <w:pPr>
        <w:rPr>
          <w:lang w:val="es-ES_tradnl"/>
        </w:rPr>
      </w:pPr>
    </w:p>
    <w:p w14:paraId="77C54757" w14:textId="77777777" w:rsidR="00066F6C" w:rsidRPr="00780143" w:rsidRDefault="00066F6C" w:rsidP="00066F6C">
      <w:pPr>
        <w:rPr>
          <w:lang w:val="es-ES_tradnl"/>
        </w:rPr>
      </w:pPr>
    </w:p>
    <w:p w14:paraId="664ED2EF" w14:textId="77777777" w:rsidR="00066F6C" w:rsidRPr="00780143" w:rsidRDefault="00066F6C" w:rsidP="00066F6C">
      <w:pPr>
        <w:rPr>
          <w:lang w:val="es-ES_tradnl"/>
        </w:rPr>
      </w:pPr>
    </w:p>
    <w:p w14:paraId="78FEFE40" w14:textId="77777777" w:rsidR="00066F6C" w:rsidRPr="00780143" w:rsidRDefault="00066F6C" w:rsidP="00066F6C">
      <w:pPr>
        <w:rPr>
          <w:lang w:val="es-ES_tradnl"/>
        </w:rPr>
      </w:pPr>
    </w:p>
    <w:p w14:paraId="696CDEE0" w14:textId="77777777" w:rsidR="00066F6C" w:rsidRPr="00780143" w:rsidRDefault="00066F6C" w:rsidP="00066F6C">
      <w:pPr>
        <w:rPr>
          <w:lang w:val="es-ES_tradnl"/>
        </w:rPr>
      </w:pPr>
    </w:p>
    <w:p w14:paraId="10AF1A82" w14:textId="77777777" w:rsidR="00066F6C" w:rsidRPr="00780143" w:rsidRDefault="00066F6C" w:rsidP="00066F6C">
      <w:pPr>
        <w:rPr>
          <w:lang w:val="es-ES_tradnl"/>
        </w:rPr>
      </w:pPr>
    </w:p>
    <w:tbl>
      <w:tblPr>
        <w:tblW w:w="10089" w:type="dxa"/>
        <w:tblLook w:val="01E0" w:firstRow="1" w:lastRow="1" w:firstColumn="1" w:lastColumn="1" w:noHBand="0" w:noVBand="0"/>
      </w:tblPr>
      <w:tblGrid>
        <w:gridCol w:w="10089"/>
      </w:tblGrid>
      <w:tr w:rsidR="00066F6C" w:rsidRPr="00780143" w14:paraId="4F76CF5B" w14:textId="77777777" w:rsidTr="00066F6C">
        <w:tc>
          <w:tcPr>
            <w:tcW w:w="10089" w:type="dxa"/>
          </w:tcPr>
          <w:p w14:paraId="2898AC9E" w14:textId="77777777" w:rsidR="00066F6C" w:rsidRPr="00780143" w:rsidRDefault="00066F6C" w:rsidP="00066F6C">
            <w:pPr>
              <w:spacing w:before="380" w:line="280" w:lineRule="exact"/>
              <w:jc w:val="right"/>
              <w:rPr>
                <w:rFonts w:ascii="Tahoma" w:hAnsi="Tahoma" w:cs="Tahoma"/>
                <w:b/>
                <w:bCs/>
                <w:iCs/>
                <w:color w:val="243285"/>
                <w:sz w:val="32"/>
                <w:szCs w:val="32"/>
                <w:lang w:val="es-ES_tradnl"/>
              </w:rPr>
            </w:pPr>
          </w:p>
          <w:p w14:paraId="0422F681" w14:textId="77777777" w:rsidR="00066F6C" w:rsidRPr="00780143" w:rsidRDefault="00066F6C" w:rsidP="00066F6C">
            <w:pPr>
              <w:spacing w:before="380" w:line="280" w:lineRule="exact"/>
              <w:jc w:val="right"/>
              <w:rPr>
                <w:rFonts w:ascii="Tahoma" w:hAnsi="Tahoma" w:cs="Tahoma"/>
                <w:b/>
                <w:bCs/>
                <w:iCs/>
                <w:color w:val="243285"/>
                <w:sz w:val="36"/>
                <w:szCs w:val="36"/>
                <w:lang w:val="es-ES_tradnl"/>
              </w:rPr>
            </w:pPr>
            <w:r w:rsidRPr="00780143">
              <w:rPr>
                <w:rFonts w:ascii="Tahoma" w:hAnsi="Tahoma" w:cs="Tahoma"/>
                <w:b/>
                <w:bCs/>
                <w:iCs/>
                <w:color w:val="243285"/>
                <w:sz w:val="36"/>
                <w:szCs w:val="36"/>
                <w:lang w:val="es-ES_tradnl"/>
              </w:rPr>
              <w:t>Recomendación  UIT-R  BT.2124-0</w:t>
            </w:r>
          </w:p>
          <w:p w14:paraId="4C5762D1" w14:textId="77777777" w:rsidR="00066F6C" w:rsidRPr="00780143" w:rsidRDefault="00066F6C" w:rsidP="00066F6C">
            <w:pPr>
              <w:spacing w:before="80" w:line="280" w:lineRule="exact"/>
              <w:jc w:val="right"/>
              <w:rPr>
                <w:rFonts w:ascii="Tahoma" w:hAnsi="Tahoma" w:cs="Tahoma"/>
                <w:b/>
                <w:bCs/>
                <w:iCs/>
                <w:color w:val="243285"/>
                <w:szCs w:val="24"/>
                <w:lang w:val="es-ES_tradnl"/>
              </w:rPr>
            </w:pPr>
            <w:r w:rsidRPr="00780143">
              <w:rPr>
                <w:rFonts w:ascii="Tahoma" w:hAnsi="Tahoma" w:cs="Tahoma"/>
                <w:b/>
                <w:bCs/>
                <w:iCs/>
                <w:color w:val="243285"/>
                <w:szCs w:val="24"/>
                <w:lang w:val="es-ES_tradnl"/>
              </w:rPr>
              <w:t>(01/2019)</w:t>
            </w:r>
          </w:p>
        </w:tc>
      </w:tr>
      <w:tr w:rsidR="00066F6C" w:rsidRPr="006C6798" w14:paraId="14C94EF3" w14:textId="77777777" w:rsidTr="00066F6C">
        <w:tc>
          <w:tcPr>
            <w:tcW w:w="10089" w:type="dxa"/>
          </w:tcPr>
          <w:p w14:paraId="1BFDB153" w14:textId="77777777" w:rsidR="00066F6C" w:rsidRPr="00780143" w:rsidRDefault="00066F6C" w:rsidP="00066F6C">
            <w:pPr>
              <w:spacing w:before="80" w:line="500" w:lineRule="exact"/>
              <w:jc w:val="right"/>
              <w:rPr>
                <w:rFonts w:ascii="Tahoma" w:hAnsi="Tahoma" w:cs="Tahoma"/>
                <w:b/>
                <w:bCs/>
                <w:iCs/>
                <w:color w:val="243285"/>
                <w:sz w:val="44"/>
                <w:szCs w:val="44"/>
                <w:lang w:val="es-ES_tradnl"/>
              </w:rPr>
            </w:pPr>
          </w:p>
          <w:p w14:paraId="6E8879C4" w14:textId="77777777" w:rsidR="00066F6C" w:rsidRPr="00780143" w:rsidRDefault="00066F6C" w:rsidP="00066F6C">
            <w:pPr>
              <w:spacing w:before="80" w:line="500" w:lineRule="exact"/>
              <w:jc w:val="right"/>
              <w:rPr>
                <w:rFonts w:ascii="Tahoma" w:hAnsi="Tahoma" w:cs="Tahoma"/>
                <w:b/>
                <w:bCs/>
                <w:color w:val="243285"/>
                <w:sz w:val="44"/>
                <w:szCs w:val="44"/>
                <w:lang w:val="es-ES_tradnl"/>
              </w:rPr>
            </w:pPr>
            <w:r w:rsidRPr="00780143">
              <w:rPr>
                <w:rFonts w:ascii="Tahoma" w:hAnsi="Tahoma" w:cs="Tahoma"/>
                <w:b/>
                <w:bCs/>
                <w:color w:val="243285"/>
                <w:sz w:val="44"/>
                <w:szCs w:val="44"/>
                <w:lang w:val="es-ES_tradnl"/>
              </w:rPr>
              <w:t>Medida objetiva para la evaluación</w:t>
            </w:r>
            <w:r w:rsidRPr="00780143">
              <w:rPr>
                <w:rFonts w:ascii="Tahoma" w:hAnsi="Tahoma" w:cs="Tahoma"/>
                <w:b/>
                <w:bCs/>
                <w:color w:val="243285"/>
                <w:sz w:val="44"/>
                <w:szCs w:val="44"/>
                <w:lang w:val="es-ES_tradnl"/>
              </w:rPr>
              <w:br/>
              <w:t>de la posible visión de diferencias</w:t>
            </w:r>
            <w:r w:rsidRPr="00780143">
              <w:rPr>
                <w:rFonts w:ascii="Tahoma" w:hAnsi="Tahoma" w:cs="Tahoma"/>
                <w:b/>
                <w:bCs/>
                <w:color w:val="243285"/>
                <w:sz w:val="44"/>
                <w:szCs w:val="44"/>
                <w:lang w:val="es-ES_tradnl"/>
              </w:rPr>
              <w:br/>
              <w:t>de color en televisión</w:t>
            </w:r>
          </w:p>
          <w:p w14:paraId="04B45263" w14:textId="77777777" w:rsidR="00066F6C" w:rsidRPr="00780143" w:rsidRDefault="00066F6C" w:rsidP="00066F6C">
            <w:pPr>
              <w:spacing w:before="80" w:line="500" w:lineRule="exact"/>
              <w:jc w:val="right"/>
              <w:rPr>
                <w:rFonts w:ascii="Tahoma" w:hAnsi="Tahoma" w:cs="Tahoma"/>
                <w:b/>
                <w:bCs/>
                <w:iCs/>
                <w:color w:val="243285"/>
                <w:sz w:val="44"/>
                <w:szCs w:val="44"/>
                <w:lang w:val="es-ES_tradnl"/>
              </w:rPr>
            </w:pPr>
          </w:p>
        </w:tc>
      </w:tr>
      <w:tr w:rsidR="00066F6C" w:rsidRPr="006C6798" w14:paraId="541FF503" w14:textId="77777777" w:rsidTr="00066F6C">
        <w:tc>
          <w:tcPr>
            <w:tcW w:w="10089" w:type="dxa"/>
          </w:tcPr>
          <w:p w14:paraId="09E66F7C" w14:textId="77777777" w:rsidR="00066F6C" w:rsidRPr="00780143" w:rsidRDefault="00066F6C" w:rsidP="00066F6C">
            <w:pPr>
              <w:spacing w:before="80" w:line="280" w:lineRule="exact"/>
              <w:ind w:right="640"/>
              <w:rPr>
                <w:rFonts w:ascii="Tahoma" w:hAnsi="Tahoma" w:cs="Tahoma"/>
                <w:b/>
                <w:bCs/>
                <w:iCs/>
                <w:color w:val="243285"/>
                <w:sz w:val="32"/>
                <w:szCs w:val="32"/>
                <w:lang w:val="es-ES_tradnl"/>
              </w:rPr>
            </w:pPr>
          </w:p>
          <w:p w14:paraId="684FAC28" w14:textId="77777777" w:rsidR="00066F6C" w:rsidRPr="00780143" w:rsidRDefault="00066F6C" w:rsidP="00066F6C">
            <w:pPr>
              <w:spacing w:before="80" w:line="280" w:lineRule="exact"/>
              <w:ind w:right="640"/>
              <w:rPr>
                <w:rFonts w:ascii="Tahoma" w:hAnsi="Tahoma" w:cs="Tahoma"/>
                <w:b/>
                <w:bCs/>
                <w:iCs/>
                <w:color w:val="243285"/>
                <w:sz w:val="32"/>
                <w:szCs w:val="32"/>
                <w:lang w:val="es-ES_tradnl"/>
              </w:rPr>
            </w:pPr>
          </w:p>
          <w:p w14:paraId="538C58A4" w14:textId="77777777" w:rsidR="00066F6C" w:rsidRPr="00780143" w:rsidRDefault="00066F6C" w:rsidP="00066F6C">
            <w:pPr>
              <w:spacing w:before="80" w:after="180" w:line="360" w:lineRule="exact"/>
              <w:ind w:right="720"/>
              <w:rPr>
                <w:rFonts w:ascii="Tahoma" w:hAnsi="Tahoma" w:cs="Tahoma"/>
                <w:b/>
                <w:bCs/>
                <w:iCs/>
                <w:color w:val="243285"/>
                <w:sz w:val="36"/>
                <w:szCs w:val="36"/>
                <w:lang w:val="es-ES_tradnl"/>
              </w:rPr>
            </w:pPr>
          </w:p>
          <w:p w14:paraId="4A316AD0" w14:textId="77777777" w:rsidR="00066F6C" w:rsidRPr="00780143" w:rsidRDefault="00066F6C" w:rsidP="00066F6C">
            <w:pPr>
              <w:spacing w:before="80" w:after="180" w:line="360" w:lineRule="exact"/>
              <w:jc w:val="right"/>
              <w:rPr>
                <w:rFonts w:ascii="Tahoma" w:hAnsi="Tahoma" w:cs="Tahoma"/>
                <w:b/>
                <w:bCs/>
                <w:iCs/>
                <w:color w:val="243285"/>
                <w:sz w:val="36"/>
                <w:szCs w:val="36"/>
                <w:lang w:val="es-ES_tradnl"/>
              </w:rPr>
            </w:pPr>
            <w:r w:rsidRPr="00780143">
              <w:rPr>
                <w:rFonts w:ascii="Tahoma" w:hAnsi="Tahoma" w:cs="Tahoma"/>
                <w:b/>
                <w:bCs/>
                <w:iCs/>
                <w:color w:val="243285"/>
                <w:sz w:val="36"/>
                <w:szCs w:val="36"/>
                <w:lang w:val="es-ES_tradnl"/>
              </w:rPr>
              <w:t>Serie BT</w:t>
            </w:r>
          </w:p>
          <w:p w14:paraId="64DB823B" w14:textId="77777777" w:rsidR="00066F6C" w:rsidRPr="00780143" w:rsidRDefault="00066F6C" w:rsidP="00066F6C">
            <w:pPr>
              <w:spacing w:before="80" w:line="420" w:lineRule="exact"/>
              <w:jc w:val="right"/>
              <w:rPr>
                <w:rFonts w:ascii="Tahoma" w:hAnsi="Tahoma" w:cs="Tahoma"/>
                <w:b/>
                <w:bCs/>
                <w:iCs/>
                <w:color w:val="243285"/>
                <w:sz w:val="36"/>
                <w:szCs w:val="36"/>
                <w:lang w:val="es-ES_tradnl"/>
              </w:rPr>
            </w:pPr>
            <w:r w:rsidRPr="00780143">
              <w:rPr>
                <w:rFonts w:ascii="Tahoma" w:hAnsi="Tahoma" w:cs="Tahoma"/>
                <w:b/>
                <w:bCs/>
                <w:iCs/>
                <w:color w:val="243285"/>
                <w:sz w:val="36"/>
                <w:szCs w:val="36"/>
                <w:lang w:val="es-ES_tradnl"/>
              </w:rPr>
              <w:t>Servicio de radiodifusión</w:t>
            </w:r>
            <w:r w:rsidRPr="00780143">
              <w:rPr>
                <w:rFonts w:ascii="Tahoma" w:hAnsi="Tahoma" w:cs="Tahoma"/>
                <w:b/>
                <w:bCs/>
                <w:iCs/>
                <w:color w:val="243285"/>
                <w:sz w:val="36"/>
                <w:szCs w:val="36"/>
                <w:lang w:val="es-ES_tradnl"/>
              </w:rPr>
              <w:br/>
              <w:t>(televisión</w:t>
            </w:r>
            <w:r w:rsidRPr="00780143">
              <w:rPr>
                <w:rFonts w:ascii="Tahoma" w:hAnsi="Tahoma" w:cs="Tahoma"/>
                <w:b/>
                <w:bCs/>
                <w:color w:val="000080"/>
                <w:sz w:val="36"/>
                <w:szCs w:val="36"/>
                <w:lang w:val="es-ES_tradnl"/>
              </w:rPr>
              <w:t>)</w:t>
            </w:r>
          </w:p>
        </w:tc>
      </w:tr>
    </w:tbl>
    <w:p w14:paraId="69075D49" w14:textId="77777777" w:rsidR="00066F6C" w:rsidRPr="00780143" w:rsidRDefault="00066F6C" w:rsidP="00066F6C">
      <w:pPr>
        <w:spacing w:before="80"/>
        <w:rPr>
          <w:i/>
          <w:sz w:val="22"/>
          <w:lang w:val="es-ES_tradnl"/>
        </w:rPr>
      </w:pPr>
    </w:p>
    <w:p w14:paraId="5A92BA9F" w14:textId="77777777" w:rsidR="00066F6C" w:rsidRPr="00780143" w:rsidRDefault="00066F6C" w:rsidP="00066F6C">
      <w:pPr>
        <w:spacing w:before="80"/>
        <w:rPr>
          <w:i/>
          <w:sz w:val="22"/>
          <w:lang w:val="es-ES_tradnl"/>
        </w:rPr>
      </w:pPr>
    </w:p>
    <w:p w14:paraId="4A0E3E54" w14:textId="77777777" w:rsidR="00066F6C" w:rsidRPr="00780143" w:rsidRDefault="00066F6C" w:rsidP="00066F6C">
      <w:pPr>
        <w:spacing w:before="80"/>
        <w:rPr>
          <w:i/>
          <w:sz w:val="22"/>
          <w:lang w:val="es-ES_tradnl"/>
        </w:rPr>
      </w:pPr>
    </w:p>
    <w:p w14:paraId="1F79EAD1" w14:textId="77777777" w:rsidR="00066F6C" w:rsidRPr="00780143" w:rsidRDefault="00066F6C" w:rsidP="00066F6C">
      <w:pPr>
        <w:spacing w:before="80"/>
        <w:rPr>
          <w:i/>
          <w:sz w:val="22"/>
          <w:lang w:val="es-ES_tradnl"/>
        </w:rPr>
      </w:pPr>
    </w:p>
    <w:p w14:paraId="233226A6" w14:textId="77777777" w:rsidR="00066F6C" w:rsidRPr="00780143" w:rsidRDefault="00066F6C" w:rsidP="00066F6C">
      <w:pPr>
        <w:spacing w:before="80"/>
        <w:rPr>
          <w:i/>
          <w:sz w:val="22"/>
          <w:lang w:val="es-ES_tradnl"/>
        </w:rPr>
      </w:pPr>
    </w:p>
    <w:p w14:paraId="56017629" w14:textId="77777777" w:rsidR="00066F6C" w:rsidRPr="00780143" w:rsidRDefault="00066F6C" w:rsidP="00066F6C">
      <w:pPr>
        <w:spacing w:before="80"/>
        <w:rPr>
          <w:i/>
          <w:sz w:val="22"/>
          <w:lang w:val="es-ES_tradnl"/>
        </w:rPr>
      </w:pPr>
    </w:p>
    <w:p w14:paraId="111EE428" w14:textId="77777777" w:rsidR="00066F6C" w:rsidRPr="00780143" w:rsidRDefault="00066F6C" w:rsidP="00066F6C">
      <w:pPr>
        <w:pStyle w:val="Equation"/>
        <w:tabs>
          <w:tab w:val="clear" w:pos="4820"/>
          <w:tab w:val="clear" w:pos="9639"/>
          <w:tab w:val="left" w:pos="1191"/>
          <w:tab w:val="left" w:pos="1588"/>
          <w:tab w:val="left" w:pos="1985"/>
        </w:tabs>
        <w:rPr>
          <w:rFonts w:ascii="Palatino Linotype" w:hAnsi="Palatino Linotype"/>
          <w:lang w:val="es-ES_tradnl"/>
        </w:rPr>
        <w:sectPr w:rsidR="00066F6C" w:rsidRPr="00780143" w:rsidSect="00066F6C">
          <w:headerReference w:type="even" r:id="rId8"/>
          <w:headerReference w:type="default" r:id="rId9"/>
          <w:pgSz w:w="11907" w:h="16834" w:code="9"/>
          <w:pgMar w:top="1418" w:right="1134" w:bottom="1134" w:left="1134" w:header="720" w:footer="482" w:gutter="0"/>
          <w:paperSrc w:first="15" w:other="15"/>
          <w:cols w:space="720"/>
        </w:sectPr>
      </w:pPr>
    </w:p>
    <w:p w14:paraId="69237D2A" w14:textId="77777777" w:rsidR="00066F6C" w:rsidRPr="00780143" w:rsidRDefault="00066F6C" w:rsidP="00066F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780143">
        <w:rPr>
          <w:bCs/>
          <w:sz w:val="24"/>
          <w:szCs w:val="24"/>
          <w:lang w:val="es-ES_tradnl"/>
        </w:rPr>
        <w:lastRenderedPageBreak/>
        <w:t>Prólogo</w:t>
      </w:r>
    </w:p>
    <w:p w14:paraId="11859BA9" w14:textId="77777777" w:rsidR="00066F6C" w:rsidRPr="00780143" w:rsidRDefault="00066F6C" w:rsidP="00066F6C">
      <w:pPr>
        <w:spacing w:before="180"/>
        <w:rPr>
          <w:sz w:val="20"/>
          <w:lang w:val="es-ES_tradnl"/>
        </w:rPr>
      </w:pPr>
      <w:r w:rsidRPr="00780143">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DB16F58" w14:textId="77777777" w:rsidR="00066F6C" w:rsidRPr="00780143" w:rsidRDefault="00066F6C" w:rsidP="00066F6C">
      <w:pPr>
        <w:rPr>
          <w:sz w:val="20"/>
          <w:lang w:val="es-ES_tradnl"/>
        </w:rPr>
      </w:pPr>
      <w:r w:rsidRPr="00780143">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2B0971B7" w14:textId="77777777" w:rsidR="00066F6C" w:rsidRPr="00780143" w:rsidRDefault="00066F6C" w:rsidP="00066F6C">
      <w:pPr>
        <w:pStyle w:val="Heading1"/>
        <w:spacing w:before="340"/>
        <w:jc w:val="center"/>
        <w:rPr>
          <w:szCs w:val="24"/>
          <w:lang w:val="es-ES_tradnl"/>
        </w:rPr>
      </w:pPr>
      <w:r w:rsidRPr="00780143">
        <w:rPr>
          <w:lang w:val="es-ES_tradnl"/>
        </w:rPr>
        <w:t>Política sobre Derechos de Propiedad Intelectual</w:t>
      </w:r>
      <w:r w:rsidRPr="00780143">
        <w:rPr>
          <w:szCs w:val="24"/>
          <w:lang w:val="es-ES_tradnl"/>
        </w:rPr>
        <w:t xml:space="preserve"> (IPR)</w:t>
      </w:r>
    </w:p>
    <w:p w14:paraId="245C3ECB" w14:textId="77777777" w:rsidR="00066F6C" w:rsidRPr="00780143" w:rsidRDefault="00066F6C" w:rsidP="00066F6C">
      <w:pPr>
        <w:spacing w:before="180"/>
        <w:rPr>
          <w:sz w:val="20"/>
          <w:lang w:val="es-ES_tradnl"/>
        </w:rPr>
      </w:pPr>
      <w:r w:rsidRPr="00780143">
        <w:rPr>
          <w:sz w:val="20"/>
          <w:lang w:val="es-ES_tradnl"/>
        </w:rPr>
        <w:t>La política del UIT</w:t>
      </w:r>
      <w:r w:rsidRPr="00780143">
        <w:rPr>
          <w:sz w:val="20"/>
          <w:lang w:val="es-ES_tradnl"/>
        </w:rPr>
        <w:noBreakHyphen/>
        <w:t>R sobre Derechos de Propiedad Intelectual se describe en la Política Común de Patentes UIT</w:t>
      </w:r>
      <w:r w:rsidRPr="00780143">
        <w:rPr>
          <w:sz w:val="20"/>
          <w:lang w:val="es-ES_tradnl"/>
        </w:rPr>
        <w:noBreakHyphen/>
        <w:t>T/UIT</w:t>
      </w:r>
      <w:r w:rsidRPr="00780143">
        <w:rPr>
          <w:sz w:val="20"/>
          <w:lang w:val="es-ES_tradnl"/>
        </w:rPr>
        <w:noBreakHyphen/>
        <w:t>R/ISO/CEI a la que se hace referencia en la Resolución UIT</w:t>
      </w:r>
      <w:r w:rsidRPr="00780143">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780143">
          <w:rPr>
            <w:rStyle w:val="Hyperlink"/>
            <w:sz w:val="20"/>
            <w:lang w:val="es-ES_tradnl"/>
          </w:rPr>
          <w:t>http://www.itu.int/ITU-R/go/patents/es</w:t>
        </w:r>
      </w:hyperlink>
      <w:r w:rsidRPr="00780143">
        <w:rPr>
          <w:sz w:val="20"/>
          <w:lang w:val="es-ES_tradnl"/>
        </w:rPr>
        <w:t>, donde también aparecen las Directrices para la implementación de la Política Común de Patentes UIT</w:t>
      </w:r>
      <w:r w:rsidRPr="00780143">
        <w:rPr>
          <w:sz w:val="20"/>
          <w:lang w:val="es-ES_tradnl"/>
        </w:rPr>
        <w:noBreakHyphen/>
        <w:t>T/UIT</w:t>
      </w:r>
      <w:r w:rsidRPr="00780143">
        <w:rPr>
          <w:sz w:val="20"/>
          <w:lang w:val="es-ES_tradnl"/>
        </w:rPr>
        <w:noBreakHyphen/>
        <w:t>R/ISO/CEI y la base de datos sobre información de patentes del UIT</w:t>
      </w:r>
      <w:r w:rsidRPr="00780143">
        <w:rPr>
          <w:sz w:val="20"/>
          <w:lang w:val="es-ES_tradnl"/>
        </w:rPr>
        <w:noBreakHyphen/>
        <w:t>R sobre este asunto.</w:t>
      </w:r>
    </w:p>
    <w:p w14:paraId="01E1A5E6" w14:textId="77777777" w:rsidR="00066F6C" w:rsidRPr="00780143" w:rsidRDefault="00066F6C" w:rsidP="00066F6C">
      <w:pPr>
        <w:spacing w:before="0"/>
        <w:jc w:val="center"/>
        <w:rPr>
          <w:sz w:val="22"/>
          <w:lang w:val="es-ES_tradnl"/>
        </w:rPr>
      </w:pPr>
    </w:p>
    <w:p w14:paraId="48A62C37" w14:textId="77777777" w:rsidR="00066F6C" w:rsidRPr="00780143" w:rsidRDefault="00066F6C" w:rsidP="00066F6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6F6C" w:rsidRPr="006C6798" w14:paraId="4DC02BDA" w14:textId="77777777" w:rsidTr="00066F6C">
        <w:tc>
          <w:tcPr>
            <w:tcW w:w="9360" w:type="dxa"/>
            <w:gridSpan w:val="2"/>
          </w:tcPr>
          <w:p w14:paraId="29FB14A6" w14:textId="77777777" w:rsidR="00066F6C" w:rsidRPr="00780143" w:rsidRDefault="00066F6C" w:rsidP="00066F6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780143">
              <w:rPr>
                <w:sz w:val="22"/>
                <w:szCs w:val="22"/>
                <w:lang w:val="es-ES_tradnl"/>
              </w:rPr>
              <w:t xml:space="preserve">Series de las Recomendaciones UIT-R </w:t>
            </w:r>
          </w:p>
          <w:p w14:paraId="2053E68B" w14:textId="77777777" w:rsidR="00066F6C" w:rsidRPr="00780143" w:rsidRDefault="00066F6C" w:rsidP="00066F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80143">
              <w:rPr>
                <w:b w:val="0"/>
                <w:sz w:val="18"/>
                <w:szCs w:val="18"/>
                <w:lang w:val="es-ES_tradnl"/>
              </w:rPr>
              <w:t xml:space="preserve">(También disponible en línea en  </w:t>
            </w:r>
            <w:hyperlink r:id="rId11" w:history="1">
              <w:hyperlink r:id="rId12" w:history="1">
                <w:r w:rsidRPr="00780143">
                  <w:rPr>
                    <w:rStyle w:val="Hyperlink"/>
                    <w:b w:val="0"/>
                    <w:bCs/>
                    <w:sz w:val="18"/>
                    <w:szCs w:val="18"/>
                    <w:lang w:val="es-ES_tradnl"/>
                  </w:rPr>
                  <w:t>http://www.itu.int/publ/R-REC/es</w:t>
                </w:r>
              </w:hyperlink>
              <w:r w:rsidRPr="00780143">
                <w:rPr>
                  <w:rStyle w:val="Hyperlink"/>
                  <w:b w:val="0"/>
                  <w:bCs/>
                  <w:sz w:val="18"/>
                  <w:szCs w:val="18"/>
                  <w:lang w:val="es-ES_tradnl"/>
                </w:rPr>
                <w:t>)</w:t>
              </w:r>
            </w:hyperlink>
          </w:p>
        </w:tc>
      </w:tr>
      <w:tr w:rsidR="00066F6C" w:rsidRPr="00780143" w14:paraId="775EACAB" w14:textId="77777777" w:rsidTr="00066F6C">
        <w:tc>
          <w:tcPr>
            <w:tcW w:w="1140" w:type="dxa"/>
          </w:tcPr>
          <w:p w14:paraId="605F1D5D" w14:textId="77777777" w:rsidR="00066F6C" w:rsidRPr="00780143" w:rsidRDefault="00066F6C" w:rsidP="00066F6C">
            <w:pPr>
              <w:spacing w:before="180" w:after="100"/>
              <w:ind w:left="57"/>
              <w:rPr>
                <w:b/>
                <w:bCs/>
                <w:sz w:val="20"/>
                <w:lang w:val="es-ES_tradnl"/>
              </w:rPr>
            </w:pPr>
            <w:r w:rsidRPr="00780143">
              <w:rPr>
                <w:b/>
                <w:bCs/>
                <w:sz w:val="20"/>
                <w:lang w:val="es-ES_tradnl"/>
              </w:rPr>
              <w:t>Series</w:t>
            </w:r>
          </w:p>
        </w:tc>
        <w:tc>
          <w:tcPr>
            <w:tcW w:w="8220" w:type="dxa"/>
          </w:tcPr>
          <w:p w14:paraId="3BF66A74" w14:textId="77777777" w:rsidR="00066F6C" w:rsidRPr="00780143" w:rsidRDefault="00066F6C" w:rsidP="00066F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780143">
              <w:rPr>
                <w:bCs/>
                <w:sz w:val="20"/>
                <w:lang w:val="es-ES_tradnl"/>
              </w:rPr>
              <w:t>Título</w:t>
            </w:r>
          </w:p>
        </w:tc>
      </w:tr>
      <w:tr w:rsidR="00066F6C" w:rsidRPr="00780143" w14:paraId="0F7A8A8A" w14:textId="77777777" w:rsidTr="00066F6C">
        <w:tc>
          <w:tcPr>
            <w:tcW w:w="1140" w:type="dxa"/>
            <w:tcBorders>
              <w:bottom w:val="nil"/>
            </w:tcBorders>
          </w:tcPr>
          <w:p w14:paraId="061315BC" w14:textId="77777777" w:rsidR="00066F6C" w:rsidRPr="00780143" w:rsidRDefault="00066F6C" w:rsidP="00066F6C">
            <w:pPr>
              <w:spacing w:before="30" w:after="30"/>
              <w:ind w:left="57"/>
              <w:jc w:val="left"/>
              <w:rPr>
                <w:b/>
                <w:bCs/>
                <w:sz w:val="20"/>
                <w:lang w:val="es-ES_tradnl"/>
              </w:rPr>
            </w:pPr>
            <w:r w:rsidRPr="00780143">
              <w:rPr>
                <w:b/>
                <w:bCs/>
                <w:sz w:val="20"/>
                <w:lang w:val="es-ES_tradnl"/>
              </w:rPr>
              <w:t>BO</w:t>
            </w:r>
          </w:p>
        </w:tc>
        <w:tc>
          <w:tcPr>
            <w:tcW w:w="8220" w:type="dxa"/>
            <w:tcBorders>
              <w:bottom w:val="nil"/>
            </w:tcBorders>
          </w:tcPr>
          <w:p w14:paraId="25357948" w14:textId="77777777" w:rsidR="00066F6C" w:rsidRPr="00780143" w:rsidRDefault="00066F6C" w:rsidP="00066F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80143">
              <w:rPr>
                <w:b w:val="0"/>
                <w:bCs/>
                <w:sz w:val="20"/>
                <w:lang w:val="es-ES_tradnl"/>
              </w:rPr>
              <w:t>Distribución por satélite</w:t>
            </w:r>
          </w:p>
        </w:tc>
      </w:tr>
      <w:tr w:rsidR="00066F6C" w:rsidRPr="006C6798" w14:paraId="7CBDF971" w14:textId="77777777" w:rsidTr="00066F6C">
        <w:tc>
          <w:tcPr>
            <w:tcW w:w="1140" w:type="dxa"/>
            <w:tcBorders>
              <w:top w:val="nil"/>
              <w:bottom w:val="nil"/>
            </w:tcBorders>
            <w:shd w:val="clear" w:color="auto" w:fill="auto"/>
          </w:tcPr>
          <w:p w14:paraId="6B217944" w14:textId="77777777" w:rsidR="00066F6C" w:rsidRPr="00780143" w:rsidRDefault="00066F6C" w:rsidP="00066F6C">
            <w:pPr>
              <w:spacing w:before="30" w:after="30"/>
              <w:ind w:left="57"/>
              <w:jc w:val="left"/>
              <w:rPr>
                <w:rFonts w:hAnsi="Times New Roman Bold"/>
                <w:b/>
                <w:bCs/>
                <w:sz w:val="20"/>
                <w:lang w:val="es-ES_tradnl"/>
              </w:rPr>
            </w:pPr>
            <w:r w:rsidRPr="00780143">
              <w:rPr>
                <w:rFonts w:hAnsi="Times New Roman Bold"/>
                <w:b/>
                <w:bCs/>
                <w:sz w:val="20"/>
                <w:lang w:val="es-ES_tradnl"/>
              </w:rPr>
              <w:t>BR</w:t>
            </w:r>
          </w:p>
        </w:tc>
        <w:tc>
          <w:tcPr>
            <w:tcW w:w="8220" w:type="dxa"/>
            <w:tcBorders>
              <w:top w:val="nil"/>
              <w:bottom w:val="nil"/>
            </w:tcBorders>
            <w:shd w:val="clear" w:color="auto" w:fill="auto"/>
          </w:tcPr>
          <w:p w14:paraId="7E361B30" w14:textId="77777777" w:rsidR="00066F6C" w:rsidRPr="00780143" w:rsidRDefault="00066F6C" w:rsidP="00066F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80143">
              <w:rPr>
                <w:b w:val="0"/>
                <w:sz w:val="20"/>
                <w:lang w:val="es-ES_tradnl"/>
              </w:rPr>
              <w:t>Registro para producción, archivo y reproducción; películas en televisión</w:t>
            </w:r>
          </w:p>
        </w:tc>
      </w:tr>
      <w:tr w:rsidR="00066F6C" w:rsidRPr="00780143" w14:paraId="1F3A951A" w14:textId="77777777" w:rsidTr="00066F6C">
        <w:tc>
          <w:tcPr>
            <w:tcW w:w="1140" w:type="dxa"/>
            <w:tcBorders>
              <w:top w:val="nil"/>
              <w:bottom w:val="nil"/>
            </w:tcBorders>
          </w:tcPr>
          <w:p w14:paraId="1F1771BE" w14:textId="77777777" w:rsidR="00066F6C" w:rsidRPr="00780143" w:rsidRDefault="00066F6C" w:rsidP="00066F6C">
            <w:pPr>
              <w:spacing w:before="30" w:after="30"/>
              <w:ind w:left="57"/>
              <w:jc w:val="left"/>
              <w:rPr>
                <w:b/>
                <w:bCs/>
                <w:sz w:val="20"/>
                <w:lang w:val="es-ES_tradnl"/>
              </w:rPr>
            </w:pPr>
            <w:r w:rsidRPr="00780143">
              <w:rPr>
                <w:b/>
                <w:bCs/>
                <w:sz w:val="20"/>
                <w:lang w:val="es-ES_tradnl"/>
              </w:rPr>
              <w:t>BS</w:t>
            </w:r>
          </w:p>
        </w:tc>
        <w:tc>
          <w:tcPr>
            <w:tcW w:w="8220" w:type="dxa"/>
            <w:tcBorders>
              <w:top w:val="nil"/>
              <w:bottom w:val="nil"/>
            </w:tcBorders>
          </w:tcPr>
          <w:p w14:paraId="61734C14" w14:textId="77777777" w:rsidR="00066F6C" w:rsidRPr="00780143" w:rsidRDefault="00066F6C" w:rsidP="00066F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80143">
              <w:rPr>
                <w:b w:val="0"/>
                <w:bCs/>
                <w:sz w:val="20"/>
                <w:lang w:val="es-ES_tradnl"/>
              </w:rPr>
              <w:t>Servicio de radiodifusión (sonora)</w:t>
            </w:r>
          </w:p>
        </w:tc>
      </w:tr>
      <w:tr w:rsidR="00066F6C" w:rsidRPr="00780143" w14:paraId="675963B5" w14:textId="77777777" w:rsidTr="00066F6C">
        <w:tc>
          <w:tcPr>
            <w:tcW w:w="1140" w:type="dxa"/>
            <w:tcBorders>
              <w:top w:val="nil"/>
              <w:bottom w:val="nil"/>
            </w:tcBorders>
            <w:shd w:val="clear" w:color="auto" w:fill="F3F3F3"/>
          </w:tcPr>
          <w:p w14:paraId="2576C743" w14:textId="77777777" w:rsidR="00066F6C" w:rsidRPr="00780143" w:rsidRDefault="00066F6C" w:rsidP="00066F6C">
            <w:pPr>
              <w:spacing w:before="30" w:after="30"/>
              <w:ind w:left="57"/>
              <w:jc w:val="left"/>
              <w:rPr>
                <w:rFonts w:ascii="Times New Roman Bold" w:hAnsi="Times New Roman Bold" w:cs="Times New Roman Bold"/>
                <w:b/>
                <w:bCs/>
                <w:color w:val="000080"/>
                <w:sz w:val="20"/>
                <w:lang w:val="es-ES_tradnl"/>
              </w:rPr>
            </w:pPr>
            <w:r w:rsidRPr="00780143">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58C70D63" w14:textId="77777777" w:rsidR="00066F6C" w:rsidRPr="00780143" w:rsidRDefault="00066F6C" w:rsidP="00066F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780143">
              <w:rPr>
                <w:rFonts w:ascii="Times New Roman Bold" w:hAnsi="Times New Roman Bold" w:cs="Times New Roman Bold"/>
                <w:bCs/>
                <w:color w:val="000080"/>
                <w:sz w:val="20"/>
                <w:lang w:val="es-ES_tradnl"/>
              </w:rPr>
              <w:t>Servicio de radiodifusión (televisión)</w:t>
            </w:r>
          </w:p>
        </w:tc>
      </w:tr>
      <w:tr w:rsidR="00066F6C" w:rsidRPr="00780143" w14:paraId="5E51E9E9" w14:textId="77777777" w:rsidTr="00066F6C">
        <w:tc>
          <w:tcPr>
            <w:tcW w:w="1140" w:type="dxa"/>
            <w:tcBorders>
              <w:top w:val="nil"/>
              <w:bottom w:val="nil"/>
            </w:tcBorders>
            <w:shd w:val="clear" w:color="auto" w:fill="auto"/>
          </w:tcPr>
          <w:p w14:paraId="6B53014D" w14:textId="77777777" w:rsidR="00066F6C" w:rsidRPr="00780143" w:rsidRDefault="00066F6C" w:rsidP="00066F6C">
            <w:pPr>
              <w:spacing w:before="30" w:after="30"/>
              <w:ind w:left="57"/>
              <w:jc w:val="left"/>
              <w:rPr>
                <w:b/>
                <w:bCs/>
                <w:sz w:val="20"/>
                <w:lang w:val="es-ES_tradnl"/>
              </w:rPr>
            </w:pPr>
            <w:r w:rsidRPr="00780143">
              <w:rPr>
                <w:b/>
                <w:bCs/>
                <w:sz w:val="20"/>
                <w:lang w:val="es-ES_tradnl"/>
              </w:rPr>
              <w:t>F</w:t>
            </w:r>
          </w:p>
        </w:tc>
        <w:tc>
          <w:tcPr>
            <w:tcW w:w="8220" w:type="dxa"/>
            <w:tcBorders>
              <w:top w:val="nil"/>
              <w:bottom w:val="nil"/>
            </w:tcBorders>
            <w:shd w:val="clear" w:color="auto" w:fill="auto"/>
          </w:tcPr>
          <w:p w14:paraId="6A65CC0C" w14:textId="77777777" w:rsidR="00066F6C" w:rsidRPr="00780143" w:rsidRDefault="00066F6C" w:rsidP="00066F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780143">
              <w:rPr>
                <w:bCs/>
                <w:sz w:val="20"/>
                <w:lang w:val="es-ES_tradnl"/>
              </w:rPr>
              <w:t>Servicio fijo</w:t>
            </w:r>
          </w:p>
        </w:tc>
      </w:tr>
      <w:tr w:rsidR="00066F6C" w:rsidRPr="006C6798" w14:paraId="5584EA10" w14:textId="77777777" w:rsidTr="00066F6C">
        <w:tc>
          <w:tcPr>
            <w:tcW w:w="1140" w:type="dxa"/>
            <w:tcBorders>
              <w:top w:val="nil"/>
              <w:bottom w:val="nil"/>
            </w:tcBorders>
            <w:shd w:val="clear" w:color="auto" w:fill="auto"/>
          </w:tcPr>
          <w:p w14:paraId="07876BA9" w14:textId="77777777" w:rsidR="00066F6C" w:rsidRPr="00780143" w:rsidRDefault="00066F6C" w:rsidP="00066F6C">
            <w:pPr>
              <w:spacing w:before="30" w:after="30"/>
              <w:ind w:left="57"/>
              <w:jc w:val="left"/>
              <w:rPr>
                <w:rFonts w:hAnsi="Times New Roman Bold"/>
                <w:b/>
                <w:bCs/>
                <w:sz w:val="20"/>
                <w:lang w:val="es-ES_tradnl"/>
              </w:rPr>
            </w:pPr>
            <w:r w:rsidRPr="00780143">
              <w:rPr>
                <w:rFonts w:hAnsi="Times New Roman Bold"/>
                <w:b/>
                <w:bCs/>
                <w:sz w:val="20"/>
                <w:lang w:val="es-ES_tradnl"/>
              </w:rPr>
              <w:t>M</w:t>
            </w:r>
          </w:p>
        </w:tc>
        <w:tc>
          <w:tcPr>
            <w:tcW w:w="8220" w:type="dxa"/>
            <w:tcBorders>
              <w:top w:val="nil"/>
              <w:bottom w:val="nil"/>
            </w:tcBorders>
            <w:shd w:val="clear" w:color="auto" w:fill="auto"/>
          </w:tcPr>
          <w:p w14:paraId="7139E7F7" w14:textId="77777777" w:rsidR="00066F6C" w:rsidRPr="00780143" w:rsidRDefault="00066F6C" w:rsidP="00066F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780143">
              <w:rPr>
                <w:rFonts w:hAnsi="Times New Roman Bold"/>
                <w:b w:val="0"/>
                <w:sz w:val="20"/>
                <w:lang w:val="es-ES_tradnl"/>
              </w:rPr>
              <w:t>Servicios m</w:t>
            </w:r>
            <w:r w:rsidRPr="00780143">
              <w:rPr>
                <w:rFonts w:hAnsi="Times New Roman Bold"/>
                <w:b w:val="0"/>
                <w:sz w:val="20"/>
                <w:lang w:val="es-ES_tradnl"/>
              </w:rPr>
              <w:t>ó</w:t>
            </w:r>
            <w:r w:rsidRPr="00780143">
              <w:rPr>
                <w:rFonts w:hAnsi="Times New Roman Bold"/>
                <w:b w:val="0"/>
                <w:sz w:val="20"/>
                <w:lang w:val="es-ES_tradnl"/>
              </w:rPr>
              <w:t>viles, de radiodeterminaci</w:t>
            </w:r>
            <w:r w:rsidRPr="00780143">
              <w:rPr>
                <w:rFonts w:hAnsi="Times New Roman Bold"/>
                <w:b w:val="0"/>
                <w:sz w:val="20"/>
                <w:lang w:val="es-ES_tradnl"/>
              </w:rPr>
              <w:t>ó</w:t>
            </w:r>
            <w:r w:rsidRPr="00780143">
              <w:rPr>
                <w:rFonts w:hAnsi="Times New Roman Bold"/>
                <w:b w:val="0"/>
                <w:sz w:val="20"/>
                <w:lang w:val="es-ES_tradnl"/>
              </w:rPr>
              <w:t>n, de aficionados y otros servicios por sat</w:t>
            </w:r>
            <w:r w:rsidRPr="00780143">
              <w:rPr>
                <w:rFonts w:hAnsi="Times New Roman Bold"/>
                <w:b w:val="0"/>
                <w:sz w:val="20"/>
                <w:lang w:val="es-ES_tradnl"/>
              </w:rPr>
              <w:t>é</w:t>
            </w:r>
            <w:r w:rsidRPr="00780143">
              <w:rPr>
                <w:rFonts w:hAnsi="Times New Roman Bold"/>
                <w:b w:val="0"/>
                <w:sz w:val="20"/>
                <w:lang w:val="es-ES_tradnl"/>
              </w:rPr>
              <w:t>lite conexos</w:t>
            </w:r>
          </w:p>
        </w:tc>
      </w:tr>
      <w:tr w:rsidR="00066F6C" w:rsidRPr="006C6798" w14:paraId="059A14E0" w14:textId="77777777" w:rsidTr="00066F6C">
        <w:tc>
          <w:tcPr>
            <w:tcW w:w="1140" w:type="dxa"/>
            <w:tcBorders>
              <w:top w:val="nil"/>
            </w:tcBorders>
          </w:tcPr>
          <w:p w14:paraId="6714410D" w14:textId="77777777" w:rsidR="00066F6C" w:rsidRPr="00780143" w:rsidRDefault="00066F6C" w:rsidP="00066F6C">
            <w:pPr>
              <w:spacing w:before="30" w:after="30"/>
              <w:ind w:left="57"/>
              <w:jc w:val="left"/>
              <w:rPr>
                <w:b/>
                <w:bCs/>
                <w:sz w:val="20"/>
                <w:lang w:val="es-ES_tradnl"/>
              </w:rPr>
            </w:pPr>
            <w:r w:rsidRPr="00780143">
              <w:rPr>
                <w:b/>
                <w:bCs/>
                <w:sz w:val="20"/>
                <w:lang w:val="es-ES_tradnl"/>
              </w:rPr>
              <w:t>P</w:t>
            </w:r>
          </w:p>
        </w:tc>
        <w:tc>
          <w:tcPr>
            <w:tcW w:w="8220" w:type="dxa"/>
            <w:tcBorders>
              <w:top w:val="nil"/>
            </w:tcBorders>
          </w:tcPr>
          <w:p w14:paraId="0F107661" w14:textId="77777777" w:rsidR="00066F6C" w:rsidRPr="00780143" w:rsidRDefault="00066F6C" w:rsidP="00066F6C">
            <w:pPr>
              <w:spacing w:before="30" w:after="30"/>
              <w:jc w:val="left"/>
              <w:rPr>
                <w:bCs/>
                <w:sz w:val="20"/>
                <w:lang w:val="es-ES_tradnl"/>
              </w:rPr>
            </w:pPr>
            <w:r w:rsidRPr="00780143">
              <w:rPr>
                <w:bCs/>
                <w:sz w:val="20"/>
                <w:lang w:val="es-ES_tradnl"/>
              </w:rPr>
              <w:t>Propagación de las ondas radioeléctricas</w:t>
            </w:r>
          </w:p>
        </w:tc>
      </w:tr>
      <w:tr w:rsidR="00066F6C" w:rsidRPr="00780143" w14:paraId="6EA3495C" w14:textId="77777777" w:rsidTr="00066F6C">
        <w:tc>
          <w:tcPr>
            <w:tcW w:w="1140" w:type="dxa"/>
          </w:tcPr>
          <w:p w14:paraId="031F7A3E" w14:textId="77777777" w:rsidR="00066F6C" w:rsidRPr="00780143" w:rsidRDefault="00066F6C" w:rsidP="00066F6C">
            <w:pPr>
              <w:spacing w:before="30" w:after="30"/>
              <w:ind w:left="57"/>
              <w:jc w:val="left"/>
              <w:rPr>
                <w:b/>
                <w:bCs/>
                <w:sz w:val="20"/>
                <w:lang w:val="es-ES_tradnl"/>
              </w:rPr>
            </w:pPr>
            <w:r w:rsidRPr="00780143">
              <w:rPr>
                <w:b/>
                <w:bCs/>
                <w:sz w:val="20"/>
                <w:lang w:val="es-ES_tradnl"/>
              </w:rPr>
              <w:t>RA</w:t>
            </w:r>
          </w:p>
        </w:tc>
        <w:tc>
          <w:tcPr>
            <w:tcW w:w="8220" w:type="dxa"/>
          </w:tcPr>
          <w:p w14:paraId="69A15E15" w14:textId="77777777" w:rsidR="00066F6C" w:rsidRPr="00780143" w:rsidRDefault="00066F6C" w:rsidP="00066F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780143">
              <w:rPr>
                <w:bCs/>
                <w:sz w:val="20"/>
                <w:lang w:val="es-ES_tradnl"/>
              </w:rPr>
              <w:t>Radioastronomía</w:t>
            </w:r>
          </w:p>
        </w:tc>
      </w:tr>
      <w:tr w:rsidR="00066F6C" w:rsidRPr="006C6798" w14:paraId="60C5C480" w14:textId="77777777" w:rsidTr="00066F6C">
        <w:tc>
          <w:tcPr>
            <w:tcW w:w="1140" w:type="dxa"/>
          </w:tcPr>
          <w:p w14:paraId="09423753" w14:textId="77777777" w:rsidR="00066F6C" w:rsidRPr="00780143" w:rsidRDefault="00066F6C" w:rsidP="00066F6C">
            <w:pPr>
              <w:spacing w:before="30" w:after="30"/>
              <w:ind w:left="57"/>
              <w:jc w:val="left"/>
              <w:rPr>
                <w:b/>
                <w:bCs/>
                <w:sz w:val="20"/>
                <w:lang w:val="es-ES_tradnl"/>
              </w:rPr>
            </w:pPr>
            <w:r w:rsidRPr="00780143">
              <w:rPr>
                <w:b/>
                <w:bCs/>
                <w:sz w:val="20"/>
                <w:lang w:val="es-ES_tradnl"/>
              </w:rPr>
              <w:t>RS</w:t>
            </w:r>
          </w:p>
        </w:tc>
        <w:tc>
          <w:tcPr>
            <w:tcW w:w="8220" w:type="dxa"/>
          </w:tcPr>
          <w:p w14:paraId="4C512A04" w14:textId="77777777" w:rsidR="00066F6C" w:rsidRPr="00780143" w:rsidRDefault="00066F6C" w:rsidP="00066F6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780143">
              <w:rPr>
                <w:bCs/>
                <w:sz w:val="20"/>
                <w:lang w:val="es-ES_tradnl"/>
              </w:rPr>
              <w:t>Sistemas de detección a distancia</w:t>
            </w:r>
          </w:p>
        </w:tc>
      </w:tr>
      <w:tr w:rsidR="00066F6C" w:rsidRPr="00780143" w14:paraId="3E00F73A" w14:textId="77777777" w:rsidTr="00066F6C">
        <w:tc>
          <w:tcPr>
            <w:tcW w:w="1140" w:type="dxa"/>
          </w:tcPr>
          <w:p w14:paraId="1E1055AB" w14:textId="77777777" w:rsidR="00066F6C" w:rsidRPr="00780143" w:rsidRDefault="00066F6C" w:rsidP="00066F6C">
            <w:pPr>
              <w:spacing w:before="30" w:after="30"/>
              <w:ind w:left="57"/>
              <w:jc w:val="left"/>
              <w:rPr>
                <w:b/>
                <w:bCs/>
                <w:sz w:val="20"/>
                <w:lang w:val="es-ES_tradnl"/>
              </w:rPr>
            </w:pPr>
            <w:r w:rsidRPr="00780143">
              <w:rPr>
                <w:b/>
                <w:bCs/>
                <w:sz w:val="20"/>
                <w:lang w:val="es-ES_tradnl"/>
              </w:rPr>
              <w:t>S</w:t>
            </w:r>
          </w:p>
        </w:tc>
        <w:tc>
          <w:tcPr>
            <w:tcW w:w="8220" w:type="dxa"/>
          </w:tcPr>
          <w:p w14:paraId="73B33B90" w14:textId="77777777" w:rsidR="00066F6C" w:rsidRPr="00780143" w:rsidRDefault="00066F6C" w:rsidP="00066F6C">
            <w:pPr>
              <w:spacing w:before="30" w:after="30"/>
              <w:jc w:val="left"/>
              <w:rPr>
                <w:bCs/>
                <w:sz w:val="20"/>
                <w:lang w:val="es-ES_tradnl"/>
              </w:rPr>
            </w:pPr>
            <w:r w:rsidRPr="00780143">
              <w:rPr>
                <w:bCs/>
                <w:sz w:val="20"/>
                <w:lang w:val="es-ES_tradnl"/>
              </w:rPr>
              <w:t>Servicio fijo por satélite</w:t>
            </w:r>
          </w:p>
        </w:tc>
      </w:tr>
      <w:tr w:rsidR="00066F6C" w:rsidRPr="00780143" w14:paraId="3E2075D1" w14:textId="77777777" w:rsidTr="00066F6C">
        <w:tc>
          <w:tcPr>
            <w:tcW w:w="1140" w:type="dxa"/>
          </w:tcPr>
          <w:p w14:paraId="461945E9" w14:textId="77777777" w:rsidR="00066F6C" w:rsidRPr="00780143" w:rsidRDefault="00066F6C" w:rsidP="00066F6C">
            <w:pPr>
              <w:spacing w:before="30" w:after="30"/>
              <w:ind w:left="57"/>
              <w:jc w:val="left"/>
              <w:rPr>
                <w:b/>
                <w:bCs/>
                <w:sz w:val="20"/>
                <w:lang w:val="es-ES_tradnl"/>
              </w:rPr>
            </w:pPr>
            <w:r w:rsidRPr="00780143">
              <w:rPr>
                <w:b/>
                <w:bCs/>
                <w:sz w:val="20"/>
                <w:lang w:val="es-ES_tradnl"/>
              </w:rPr>
              <w:t>SA</w:t>
            </w:r>
          </w:p>
        </w:tc>
        <w:tc>
          <w:tcPr>
            <w:tcW w:w="8220" w:type="dxa"/>
          </w:tcPr>
          <w:p w14:paraId="529BCD51" w14:textId="77777777" w:rsidR="00066F6C" w:rsidRPr="00780143" w:rsidRDefault="00066F6C" w:rsidP="00066F6C">
            <w:pPr>
              <w:spacing w:before="30" w:after="30"/>
              <w:jc w:val="left"/>
              <w:rPr>
                <w:bCs/>
                <w:sz w:val="20"/>
                <w:lang w:val="es-ES_tradnl"/>
              </w:rPr>
            </w:pPr>
            <w:r w:rsidRPr="00780143">
              <w:rPr>
                <w:bCs/>
                <w:sz w:val="20"/>
                <w:lang w:val="es-ES_tradnl"/>
              </w:rPr>
              <w:t>Aplicaciones espaciales y meteorología</w:t>
            </w:r>
          </w:p>
        </w:tc>
      </w:tr>
      <w:tr w:rsidR="00066F6C" w:rsidRPr="006C6798" w14:paraId="7F76C9C8" w14:textId="77777777" w:rsidTr="00066F6C">
        <w:tc>
          <w:tcPr>
            <w:tcW w:w="1140" w:type="dxa"/>
          </w:tcPr>
          <w:p w14:paraId="7E54A126" w14:textId="77777777" w:rsidR="00066F6C" w:rsidRPr="00780143" w:rsidRDefault="00066F6C" w:rsidP="00066F6C">
            <w:pPr>
              <w:spacing w:before="30" w:after="30"/>
              <w:ind w:left="57"/>
              <w:jc w:val="left"/>
              <w:rPr>
                <w:b/>
                <w:bCs/>
                <w:sz w:val="20"/>
                <w:lang w:val="es-ES_tradnl"/>
              </w:rPr>
            </w:pPr>
            <w:r w:rsidRPr="00780143">
              <w:rPr>
                <w:b/>
                <w:bCs/>
                <w:sz w:val="20"/>
                <w:lang w:val="es-ES_tradnl"/>
              </w:rPr>
              <w:t>SF</w:t>
            </w:r>
          </w:p>
        </w:tc>
        <w:tc>
          <w:tcPr>
            <w:tcW w:w="8220" w:type="dxa"/>
          </w:tcPr>
          <w:p w14:paraId="0FB720EC" w14:textId="77777777" w:rsidR="00066F6C" w:rsidRPr="00780143" w:rsidRDefault="00066F6C" w:rsidP="00066F6C">
            <w:pPr>
              <w:spacing w:before="30" w:after="30"/>
              <w:jc w:val="left"/>
              <w:rPr>
                <w:bCs/>
                <w:sz w:val="20"/>
                <w:lang w:val="es-ES_tradnl"/>
              </w:rPr>
            </w:pPr>
            <w:r w:rsidRPr="00780143">
              <w:rPr>
                <w:bCs/>
                <w:sz w:val="20"/>
                <w:lang w:val="es-ES_tradnl"/>
              </w:rPr>
              <w:t>Compartición de frecuencias y coordinación entre los sistemas del servicio fijo por satélite y del servicio fijo</w:t>
            </w:r>
          </w:p>
        </w:tc>
      </w:tr>
      <w:tr w:rsidR="00066F6C" w:rsidRPr="00780143" w14:paraId="5F3F63E7" w14:textId="77777777" w:rsidTr="00066F6C">
        <w:tc>
          <w:tcPr>
            <w:tcW w:w="1140" w:type="dxa"/>
            <w:shd w:val="clear" w:color="auto" w:fill="auto"/>
          </w:tcPr>
          <w:p w14:paraId="0B280BE0" w14:textId="77777777" w:rsidR="00066F6C" w:rsidRPr="00780143" w:rsidRDefault="00066F6C" w:rsidP="00066F6C">
            <w:pPr>
              <w:spacing w:before="30" w:after="30"/>
              <w:ind w:left="57"/>
              <w:jc w:val="left"/>
              <w:rPr>
                <w:b/>
                <w:bCs/>
                <w:sz w:val="20"/>
                <w:lang w:val="es-ES_tradnl"/>
              </w:rPr>
            </w:pPr>
            <w:r w:rsidRPr="00780143">
              <w:rPr>
                <w:b/>
                <w:bCs/>
                <w:sz w:val="20"/>
                <w:lang w:val="es-ES_tradnl"/>
              </w:rPr>
              <w:t>SM</w:t>
            </w:r>
          </w:p>
        </w:tc>
        <w:tc>
          <w:tcPr>
            <w:tcW w:w="8220" w:type="dxa"/>
            <w:shd w:val="clear" w:color="auto" w:fill="auto"/>
          </w:tcPr>
          <w:p w14:paraId="1A5C3A90" w14:textId="77777777" w:rsidR="00066F6C" w:rsidRPr="00780143" w:rsidRDefault="00066F6C" w:rsidP="00066F6C">
            <w:pPr>
              <w:spacing w:before="30" w:after="30"/>
              <w:jc w:val="left"/>
              <w:rPr>
                <w:sz w:val="20"/>
                <w:lang w:val="es-ES_tradnl"/>
              </w:rPr>
            </w:pPr>
            <w:r w:rsidRPr="00780143">
              <w:rPr>
                <w:sz w:val="20"/>
                <w:lang w:val="es-ES_tradnl"/>
              </w:rPr>
              <w:t>Gestión del espectro</w:t>
            </w:r>
          </w:p>
        </w:tc>
      </w:tr>
      <w:tr w:rsidR="00066F6C" w:rsidRPr="00780143" w14:paraId="674C17EB" w14:textId="77777777" w:rsidTr="00066F6C">
        <w:tc>
          <w:tcPr>
            <w:tcW w:w="1140" w:type="dxa"/>
          </w:tcPr>
          <w:p w14:paraId="1DE87A99" w14:textId="77777777" w:rsidR="00066F6C" w:rsidRPr="00780143" w:rsidRDefault="00066F6C" w:rsidP="00066F6C">
            <w:pPr>
              <w:spacing w:before="30" w:after="30"/>
              <w:ind w:left="57"/>
              <w:jc w:val="left"/>
              <w:rPr>
                <w:b/>
                <w:bCs/>
                <w:sz w:val="20"/>
                <w:lang w:val="es-ES_tradnl"/>
              </w:rPr>
            </w:pPr>
            <w:r w:rsidRPr="00780143">
              <w:rPr>
                <w:b/>
                <w:bCs/>
                <w:sz w:val="20"/>
                <w:lang w:val="es-ES_tradnl"/>
              </w:rPr>
              <w:t>SNG</w:t>
            </w:r>
          </w:p>
        </w:tc>
        <w:tc>
          <w:tcPr>
            <w:tcW w:w="8220" w:type="dxa"/>
          </w:tcPr>
          <w:p w14:paraId="7AB405B6" w14:textId="77777777" w:rsidR="00066F6C" w:rsidRPr="00780143" w:rsidRDefault="00066F6C" w:rsidP="00066F6C">
            <w:pPr>
              <w:spacing w:before="30" w:after="30"/>
              <w:jc w:val="left"/>
              <w:rPr>
                <w:bCs/>
                <w:sz w:val="20"/>
                <w:lang w:val="es-ES_tradnl"/>
              </w:rPr>
            </w:pPr>
            <w:r w:rsidRPr="00780143">
              <w:rPr>
                <w:bCs/>
                <w:sz w:val="20"/>
                <w:lang w:val="es-ES_tradnl"/>
              </w:rPr>
              <w:t>Periodismo electrónico por satélite</w:t>
            </w:r>
          </w:p>
        </w:tc>
      </w:tr>
      <w:tr w:rsidR="00066F6C" w:rsidRPr="006C6798" w14:paraId="6620ABDD" w14:textId="77777777" w:rsidTr="00066F6C">
        <w:tc>
          <w:tcPr>
            <w:tcW w:w="1140" w:type="dxa"/>
          </w:tcPr>
          <w:p w14:paraId="6D3E7580" w14:textId="77777777" w:rsidR="00066F6C" w:rsidRPr="00780143" w:rsidRDefault="00066F6C" w:rsidP="00066F6C">
            <w:pPr>
              <w:spacing w:before="30" w:after="30"/>
              <w:ind w:left="57"/>
              <w:jc w:val="left"/>
              <w:rPr>
                <w:b/>
                <w:bCs/>
                <w:sz w:val="20"/>
                <w:lang w:val="es-ES_tradnl"/>
              </w:rPr>
            </w:pPr>
            <w:r w:rsidRPr="00780143">
              <w:rPr>
                <w:b/>
                <w:bCs/>
                <w:sz w:val="20"/>
                <w:lang w:val="es-ES_tradnl"/>
              </w:rPr>
              <w:t>TF</w:t>
            </w:r>
          </w:p>
        </w:tc>
        <w:tc>
          <w:tcPr>
            <w:tcW w:w="8220" w:type="dxa"/>
          </w:tcPr>
          <w:p w14:paraId="102E9542" w14:textId="77777777" w:rsidR="00066F6C" w:rsidRPr="00780143" w:rsidRDefault="00066F6C" w:rsidP="00066F6C">
            <w:pPr>
              <w:spacing w:before="30" w:after="30"/>
              <w:jc w:val="left"/>
              <w:rPr>
                <w:bCs/>
                <w:sz w:val="20"/>
                <w:lang w:val="es-ES_tradnl"/>
              </w:rPr>
            </w:pPr>
            <w:r w:rsidRPr="00780143">
              <w:rPr>
                <w:bCs/>
                <w:sz w:val="20"/>
                <w:lang w:val="es-ES_tradnl"/>
              </w:rPr>
              <w:t>Emisiones de frecuencias patrón y señales horarias</w:t>
            </w:r>
          </w:p>
        </w:tc>
      </w:tr>
      <w:tr w:rsidR="00066F6C" w:rsidRPr="00780143" w14:paraId="3272D3CD" w14:textId="77777777" w:rsidTr="00066F6C">
        <w:tc>
          <w:tcPr>
            <w:tcW w:w="1140" w:type="dxa"/>
          </w:tcPr>
          <w:p w14:paraId="0E6E218B" w14:textId="77777777" w:rsidR="00066F6C" w:rsidRPr="00780143" w:rsidRDefault="00066F6C" w:rsidP="00066F6C">
            <w:pPr>
              <w:spacing w:before="30" w:after="30"/>
              <w:ind w:left="57"/>
              <w:jc w:val="left"/>
              <w:rPr>
                <w:b/>
                <w:bCs/>
                <w:sz w:val="20"/>
                <w:lang w:val="es-ES_tradnl"/>
              </w:rPr>
            </w:pPr>
            <w:r w:rsidRPr="00780143">
              <w:rPr>
                <w:b/>
                <w:bCs/>
                <w:sz w:val="20"/>
                <w:lang w:val="es-ES_tradnl"/>
              </w:rPr>
              <w:t>V</w:t>
            </w:r>
          </w:p>
        </w:tc>
        <w:tc>
          <w:tcPr>
            <w:tcW w:w="8220" w:type="dxa"/>
          </w:tcPr>
          <w:p w14:paraId="32098652" w14:textId="77777777" w:rsidR="00066F6C" w:rsidRPr="00780143" w:rsidRDefault="00066F6C" w:rsidP="00066F6C">
            <w:pPr>
              <w:spacing w:before="30" w:after="140"/>
              <w:jc w:val="left"/>
              <w:rPr>
                <w:bCs/>
                <w:sz w:val="20"/>
                <w:lang w:val="es-ES_tradnl"/>
              </w:rPr>
            </w:pPr>
            <w:r w:rsidRPr="00780143">
              <w:rPr>
                <w:bCs/>
                <w:sz w:val="20"/>
                <w:lang w:val="es-ES_tradnl"/>
              </w:rPr>
              <w:t>Vocabulario y cuestiones afines</w:t>
            </w:r>
          </w:p>
        </w:tc>
      </w:tr>
    </w:tbl>
    <w:p w14:paraId="7A343B68" w14:textId="77777777" w:rsidR="00066F6C" w:rsidRPr="00780143" w:rsidRDefault="00066F6C" w:rsidP="00066F6C">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066F6C" w:rsidRPr="00780143" w14:paraId="398931C7" w14:textId="77777777" w:rsidTr="00066F6C">
        <w:tc>
          <w:tcPr>
            <w:tcW w:w="720" w:type="dxa"/>
          </w:tcPr>
          <w:p w14:paraId="40D8001D" w14:textId="77777777" w:rsidR="00066F6C" w:rsidRPr="00780143" w:rsidRDefault="00066F6C" w:rsidP="00066F6C">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6F6C" w:rsidRPr="006C6798" w14:paraId="502AAB1F" w14:textId="77777777" w:rsidTr="00066F6C">
        <w:tc>
          <w:tcPr>
            <w:tcW w:w="9360" w:type="dxa"/>
          </w:tcPr>
          <w:p w14:paraId="5F475F94" w14:textId="77777777" w:rsidR="00066F6C" w:rsidRPr="00780143" w:rsidRDefault="00066F6C" w:rsidP="00066F6C">
            <w:pPr>
              <w:spacing w:before="92" w:after="92"/>
              <w:jc w:val="left"/>
              <w:rPr>
                <w:i/>
                <w:iCs/>
                <w:sz w:val="20"/>
                <w:lang w:val="es-ES_tradnl"/>
              </w:rPr>
            </w:pPr>
            <w:r w:rsidRPr="00780143">
              <w:rPr>
                <w:b/>
                <w:bCs/>
                <w:i/>
                <w:iCs/>
                <w:sz w:val="20"/>
                <w:lang w:val="es-ES_tradnl"/>
              </w:rPr>
              <w:t>Nota</w:t>
            </w:r>
            <w:r w:rsidRPr="00780143">
              <w:rPr>
                <w:i/>
                <w:iCs/>
                <w:sz w:val="20"/>
                <w:lang w:val="es-ES_tradnl"/>
              </w:rPr>
              <w:t xml:space="preserve">: Esta Recomendación UIT-R fue aprobada en inglés conforme al procedimiento detallado en la </w:t>
            </w:r>
            <w:r w:rsidRPr="00780143">
              <w:rPr>
                <w:i/>
                <w:iCs/>
                <w:sz w:val="20"/>
                <w:lang w:val="es-ES_tradnl"/>
              </w:rPr>
              <w:br/>
              <w:t>Resolución UIT-R 1.</w:t>
            </w:r>
          </w:p>
        </w:tc>
      </w:tr>
    </w:tbl>
    <w:p w14:paraId="0FF3B5DB" w14:textId="77777777" w:rsidR="00066F6C" w:rsidRPr="00780143" w:rsidRDefault="00066F6C" w:rsidP="00066F6C">
      <w:pPr>
        <w:spacing w:before="0"/>
        <w:jc w:val="center"/>
        <w:rPr>
          <w:sz w:val="22"/>
          <w:lang w:val="es-ES_tradnl"/>
        </w:rPr>
      </w:pPr>
    </w:p>
    <w:p w14:paraId="13945420" w14:textId="77777777" w:rsidR="00066F6C" w:rsidRPr="00780143" w:rsidRDefault="00066F6C" w:rsidP="00066F6C">
      <w:pPr>
        <w:spacing w:before="60"/>
        <w:jc w:val="right"/>
        <w:rPr>
          <w:i/>
          <w:iCs/>
          <w:sz w:val="20"/>
          <w:lang w:val="es-ES_tradnl"/>
        </w:rPr>
      </w:pPr>
      <w:r w:rsidRPr="00780143">
        <w:rPr>
          <w:i/>
          <w:iCs/>
          <w:sz w:val="20"/>
          <w:lang w:val="es-ES_tradnl"/>
        </w:rPr>
        <w:t>Publicación electrónica</w:t>
      </w:r>
    </w:p>
    <w:p w14:paraId="3C6C00A1" w14:textId="289DF912" w:rsidR="00066F6C" w:rsidRPr="00780143" w:rsidRDefault="00066F6C" w:rsidP="00066F6C">
      <w:pPr>
        <w:spacing w:before="0" w:after="40"/>
        <w:jc w:val="right"/>
        <w:rPr>
          <w:sz w:val="20"/>
          <w:lang w:val="es-ES_tradnl"/>
        </w:rPr>
      </w:pPr>
      <w:r w:rsidRPr="00780143">
        <w:rPr>
          <w:sz w:val="20"/>
          <w:lang w:val="es-ES_tradnl"/>
        </w:rPr>
        <w:t>Ginebra, 20</w:t>
      </w:r>
      <w:r w:rsidR="006C6798">
        <w:rPr>
          <w:sz w:val="20"/>
          <w:lang w:val="es-ES_tradnl"/>
        </w:rPr>
        <w:t>20</w:t>
      </w:r>
    </w:p>
    <w:p w14:paraId="1660F263" w14:textId="77777777" w:rsidR="00066F6C" w:rsidRPr="00780143" w:rsidRDefault="00066F6C" w:rsidP="00066F6C">
      <w:pPr>
        <w:spacing w:before="0"/>
        <w:jc w:val="center"/>
        <w:rPr>
          <w:sz w:val="22"/>
          <w:lang w:val="es-ES_tradnl"/>
        </w:rPr>
      </w:pPr>
    </w:p>
    <w:p w14:paraId="203F87E6" w14:textId="28D676F0" w:rsidR="00066F6C" w:rsidRPr="00780143" w:rsidRDefault="00066F6C" w:rsidP="00066F6C">
      <w:pPr>
        <w:spacing w:before="0"/>
        <w:jc w:val="center"/>
        <w:rPr>
          <w:sz w:val="20"/>
          <w:lang w:val="es-ES_tradnl"/>
        </w:rPr>
      </w:pPr>
      <w:r w:rsidRPr="00780143">
        <w:rPr>
          <w:sz w:val="20"/>
          <w:lang w:val="es-ES_tradnl"/>
        </w:rPr>
        <w:sym w:font="Symbol" w:char="F0E3"/>
      </w:r>
      <w:r w:rsidRPr="00780143">
        <w:rPr>
          <w:sz w:val="20"/>
          <w:lang w:val="es-ES_tradnl"/>
        </w:rPr>
        <w:t xml:space="preserve"> UIT </w:t>
      </w:r>
      <w:bookmarkStart w:id="2" w:name="iiannee"/>
      <w:bookmarkEnd w:id="2"/>
      <w:r w:rsidRPr="00780143">
        <w:rPr>
          <w:sz w:val="20"/>
          <w:lang w:val="es-ES_tradnl"/>
        </w:rPr>
        <w:t>20</w:t>
      </w:r>
      <w:r w:rsidR="006C6798">
        <w:rPr>
          <w:sz w:val="20"/>
          <w:lang w:val="es-ES_tradnl"/>
        </w:rPr>
        <w:t>20</w:t>
      </w:r>
    </w:p>
    <w:p w14:paraId="404D446B" w14:textId="77777777" w:rsidR="00066F6C" w:rsidRPr="00780143" w:rsidRDefault="00066F6C" w:rsidP="00066F6C">
      <w:pPr>
        <w:spacing w:before="80"/>
        <w:rPr>
          <w:sz w:val="18"/>
          <w:szCs w:val="18"/>
          <w:lang w:val="es-ES_tradnl"/>
        </w:rPr>
      </w:pPr>
      <w:r w:rsidRPr="00780143">
        <w:rPr>
          <w:sz w:val="18"/>
          <w:szCs w:val="18"/>
          <w:lang w:val="es-ES_tradnl"/>
        </w:rPr>
        <w:t>Reservados todos los derechos. Ninguna parte de esta publicación puede reproducirse por ningún procedimiento sin previa autorización escrita por parte de la UIT.</w:t>
      </w:r>
    </w:p>
    <w:p w14:paraId="6F4689BF" w14:textId="77777777" w:rsidR="00066F6C" w:rsidRPr="00780143" w:rsidRDefault="00066F6C" w:rsidP="00066F6C">
      <w:pPr>
        <w:spacing w:before="160"/>
        <w:rPr>
          <w:sz w:val="20"/>
          <w:highlight w:val="yellow"/>
          <w:lang w:val="es-ES_tradnl"/>
        </w:rPr>
        <w:sectPr w:rsidR="00066F6C" w:rsidRPr="00780143" w:rsidSect="00066F6C">
          <w:headerReference w:type="even" r:id="rId13"/>
          <w:headerReference w:type="default" r:id="rId14"/>
          <w:pgSz w:w="11907" w:h="16834" w:code="9"/>
          <w:pgMar w:top="1418" w:right="1134" w:bottom="1134" w:left="1134" w:header="720" w:footer="482" w:gutter="0"/>
          <w:pgNumType w:fmt="lowerRoman" w:start="2"/>
          <w:cols w:space="720"/>
        </w:sectPr>
      </w:pPr>
    </w:p>
    <w:p w14:paraId="001F4C2B" w14:textId="623F3759" w:rsidR="00066F6C" w:rsidRPr="00780143" w:rsidRDefault="00066F6C" w:rsidP="00066F6C">
      <w:pPr>
        <w:pStyle w:val="RecNo"/>
        <w:spacing w:before="0"/>
        <w:rPr>
          <w:lang w:val="es-ES_tradnl"/>
        </w:rPr>
      </w:pPr>
      <w:bookmarkStart w:id="3" w:name="irecnoe"/>
      <w:bookmarkEnd w:id="3"/>
      <w:r w:rsidRPr="00780143">
        <w:rPr>
          <w:lang w:val="es-ES_tradnl"/>
        </w:rPr>
        <w:lastRenderedPageBreak/>
        <w:t xml:space="preserve">RECOMENDACIÓN  </w:t>
      </w:r>
      <w:r w:rsidRPr="00780143">
        <w:rPr>
          <w:rStyle w:val="href"/>
          <w:lang w:val="es-ES_tradnl"/>
        </w:rPr>
        <w:t>UIT-R  BT.2124-0</w:t>
      </w:r>
      <w:r w:rsidRPr="00780143">
        <w:rPr>
          <w:position w:val="6"/>
          <w:sz w:val="18"/>
          <w:lang w:val="es-ES_tradnl"/>
        </w:rPr>
        <w:footnoteReference w:id="1"/>
      </w:r>
      <w:r w:rsidR="006C6798">
        <w:rPr>
          <w:rStyle w:val="FootnoteReference"/>
          <w:lang w:val="es-ES_tradnl"/>
        </w:rPr>
        <w:footnoteReference w:customMarkFollows="1" w:id="2"/>
        <w:t>*</w:t>
      </w:r>
    </w:p>
    <w:p w14:paraId="4BB9B0C3" w14:textId="77777777" w:rsidR="00066F6C" w:rsidRPr="00780143" w:rsidRDefault="00066F6C" w:rsidP="00066F6C">
      <w:pPr>
        <w:pStyle w:val="Rectitle"/>
        <w:rPr>
          <w:bCs/>
          <w:lang w:val="es-ES_tradnl" w:eastAsia="ja-JP"/>
        </w:rPr>
      </w:pPr>
      <w:r w:rsidRPr="00780143">
        <w:rPr>
          <w:bCs/>
          <w:lang w:val="es-ES_tradnl" w:eastAsia="ja-JP"/>
        </w:rPr>
        <w:t>Medida objetiva para la evaluación de la posible visión</w:t>
      </w:r>
      <w:r w:rsidRPr="00780143">
        <w:rPr>
          <w:bCs/>
          <w:lang w:val="es-ES_tradnl" w:eastAsia="ja-JP"/>
        </w:rPr>
        <w:br/>
        <w:t>de diferenc</w:t>
      </w:r>
      <w:bookmarkStart w:id="5" w:name="_GoBack"/>
      <w:bookmarkEnd w:id="5"/>
      <w:r w:rsidRPr="00780143">
        <w:rPr>
          <w:bCs/>
          <w:lang w:val="es-ES_tradnl" w:eastAsia="ja-JP"/>
        </w:rPr>
        <w:t>ias de color en televisión</w:t>
      </w:r>
    </w:p>
    <w:p w14:paraId="2DBF09F3" w14:textId="77777777" w:rsidR="00066F6C" w:rsidRPr="00780143" w:rsidRDefault="00066F6C" w:rsidP="00066F6C">
      <w:pPr>
        <w:pStyle w:val="Blanc"/>
        <w:rPr>
          <w:lang w:val="es-ES_tradnl" w:eastAsia="ja-JP"/>
        </w:rPr>
      </w:pPr>
    </w:p>
    <w:p w14:paraId="14ED80BA" w14:textId="77777777" w:rsidR="00066F6C" w:rsidRPr="00780143" w:rsidRDefault="00066F6C" w:rsidP="00066F6C">
      <w:pPr>
        <w:pStyle w:val="Recdate"/>
        <w:rPr>
          <w:lang w:val="es-ES_tradnl" w:eastAsia="ja-JP"/>
        </w:rPr>
      </w:pPr>
      <w:r w:rsidRPr="00780143">
        <w:rPr>
          <w:lang w:val="es-ES_tradnl" w:eastAsia="ja-JP"/>
        </w:rPr>
        <w:t>(2019)</w:t>
      </w:r>
    </w:p>
    <w:p w14:paraId="7670240D" w14:textId="77777777" w:rsidR="00066F6C" w:rsidRPr="00780143" w:rsidRDefault="00066F6C" w:rsidP="00066F6C">
      <w:pPr>
        <w:pStyle w:val="Blanc"/>
        <w:rPr>
          <w:lang w:val="es-ES_tradnl" w:eastAsia="ja-JP"/>
        </w:rPr>
      </w:pPr>
    </w:p>
    <w:p w14:paraId="472407AD" w14:textId="77777777" w:rsidR="00066F6C" w:rsidRPr="00780143" w:rsidRDefault="00066F6C" w:rsidP="00066F6C">
      <w:pPr>
        <w:pStyle w:val="HeadingSum"/>
        <w:rPr>
          <w:lang w:eastAsia="ja-JP"/>
        </w:rPr>
      </w:pPr>
      <w:r w:rsidRPr="00780143">
        <w:t>Cometido</w:t>
      </w:r>
    </w:p>
    <w:p w14:paraId="4C47428D" w14:textId="77777777" w:rsidR="00066F6C" w:rsidRPr="00780143" w:rsidRDefault="00066F6C" w:rsidP="00066F6C">
      <w:pPr>
        <w:pStyle w:val="Summary"/>
      </w:pPr>
      <w:r w:rsidRPr="00780143">
        <w:t>En esta Recomendación se define una medida objetiva de la diferencia de color que puede utilizarse para la evaluación de la posible visión de pequeñas diferencias de color en las imágenes y señales de televisión. Para hacerlo, supone un estado de la adaptación del espectador que es el más sensible al color que se está evaluando. Las aplicaciones incluyen, entre otras, la calibración de pantallas, la caracterización de cámaras y pantallas, y la medición objetiva de las diferencias debidas al procesamiento de las imágenes.</w:t>
      </w:r>
    </w:p>
    <w:p w14:paraId="64D0F8BB" w14:textId="77777777" w:rsidR="00066F6C" w:rsidRPr="00780143" w:rsidRDefault="00066F6C" w:rsidP="00066F6C">
      <w:pPr>
        <w:pStyle w:val="Headingb"/>
        <w:rPr>
          <w:lang w:val="es-ES_tradnl"/>
        </w:rPr>
      </w:pPr>
      <w:r w:rsidRPr="00780143">
        <w:rPr>
          <w:lang w:val="es-ES_tradnl"/>
        </w:rPr>
        <w:t>Palabras clave</w:t>
      </w:r>
    </w:p>
    <w:p w14:paraId="3FE31226" w14:textId="77777777" w:rsidR="00066F6C" w:rsidRPr="00780143" w:rsidRDefault="00066F6C" w:rsidP="00066F6C">
      <w:pPr>
        <w:rPr>
          <w:lang w:val="es-ES_tradnl"/>
        </w:rPr>
      </w:pPr>
      <w:r w:rsidRPr="00780143">
        <w:rPr>
          <w:lang w:val="es-ES_tradnl"/>
        </w:rPr>
        <w:t>Calibración, color, HDR, HDR-TV, IC</w:t>
      </w:r>
      <w:r w:rsidRPr="00780143">
        <w:rPr>
          <w:vertAlign w:val="subscript"/>
          <w:lang w:val="es-ES_tradnl"/>
        </w:rPr>
        <w:t>T</w:t>
      </w:r>
      <w:r w:rsidRPr="00780143">
        <w:rPr>
          <w:lang w:val="es-ES_tradnl"/>
        </w:rPr>
        <w:t>C</w:t>
      </w:r>
      <w:r w:rsidRPr="00780143">
        <w:rPr>
          <w:vertAlign w:val="subscript"/>
          <w:lang w:val="es-ES_tradnl"/>
        </w:rPr>
        <w:t>P</w:t>
      </w:r>
      <w:r w:rsidRPr="00780143">
        <w:rPr>
          <w:lang w:val="es-ES_tradnl"/>
        </w:rPr>
        <w:t>, medición, medida</w:t>
      </w:r>
    </w:p>
    <w:p w14:paraId="6B81DED9" w14:textId="77777777" w:rsidR="00066F6C" w:rsidRPr="00780143" w:rsidRDefault="00066F6C" w:rsidP="00066F6C">
      <w:pPr>
        <w:pStyle w:val="Normalaftertitle"/>
        <w:rPr>
          <w:lang w:val="es-ES_tradnl"/>
        </w:rPr>
      </w:pPr>
      <w:r w:rsidRPr="00780143">
        <w:rPr>
          <w:lang w:val="es-ES_tradnl"/>
        </w:rPr>
        <w:t>La Asamblea de Radiocomunicaciones de la UIT,</w:t>
      </w:r>
    </w:p>
    <w:p w14:paraId="704F09D7" w14:textId="77777777" w:rsidR="00066F6C" w:rsidRPr="00780143" w:rsidRDefault="00066F6C" w:rsidP="00066F6C">
      <w:pPr>
        <w:pStyle w:val="Call"/>
        <w:rPr>
          <w:lang w:val="es-ES_tradnl"/>
        </w:rPr>
      </w:pPr>
      <w:r w:rsidRPr="00780143">
        <w:rPr>
          <w:lang w:val="es-ES_tradnl"/>
        </w:rPr>
        <w:t>considerando</w:t>
      </w:r>
    </w:p>
    <w:p w14:paraId="2339633C" w14:textId="77777777" w:rsidR="00066F6C" w:rsidRPr="00780143" w:rsidRDefault="00066F6C" w:rsidP="00066F6C">
      <w:pPr>
        <w:rPr>
          <w:lang w:val="es-ES_tradnl"/>
        </w:rPr>
      </w:pPr>
      <w:r w:rsidRPr="00780143">
        <w:rPr>
          <w:i/>
          <w:iCs/>
          <w:lang w:val="es-ES_tradnl"/>
        </w:rPr>
        <w:t>a)</w:t>
      </w:r>
      <w:r w:rsidRPr="00780143">
        <w:rPr>
          <w:lang w:val="es-ES_tradnl"/>
        </w:rPr>
        <w:tab/>
        <w:t>que la fidelidad del color es un parámetro importante de los sistemas y equipos de televisión;</w:t>
      </w:r>
    </w:p>
    <w:p w14:paraId="6BA0BE73" w14:textId="77777777" w:rsidR="00066F6C" w:rsidRPr="00780143" w:rsidRDefault="00066F6C" w:rsidP="00066F6C">
      <w:pPr>
        <w:rPr>
          <w:lang w:val="es-ES_tradnl"/>
        </w:rPr>
      </w:pPr>
      <w:r w:rsidRPr="00780143">
        <w:rPr>
          <w:i/>
          <w:iCs/>
          <w:lang w:val="es-ES_tradnl"/>
        </w:rPr>
        <w:t>b)</w:t>
      </w:r>
      <w:r w:rsidRPr="00780143">
        <w:rPr>
          <w:lang w:val="es-ES_tradnl"/>
        </w:rPr>
        <w:tab/>
        <w:t>que las mediciones subjetivas de la fidelidad del color son complejas y requieren tiempo;</w:t>
      </w:r>
    </w:p>
    <w:p w14:paraId="10B730D3" w14:textId="77777777" w:rsidR="00066F6C" w:rsidRPr="00780143" w:rsidRDefault="00066F6C" w:rsidP="00066F6C">
      <w:pPr>
        <w:rPr>
          <w:lang w:val="es-ES_tradnl"/>
        </w:rPr>
      </w:pPr>
      <w:r w:rsidRPr="00780143">
        <w:rPr>
          <w:i/>
          <w:iCs/>
          <w:lang w:val="es-ES_tradnl"/>
        </w:rPr>
        <w:t>c)</w:t>
      </w:r>
      <w:r w:rsidRPr="00780143">
        <w:rPr>
          <w:lang w:val="es-ES_tradnl"/>
        </w:rPr>
        <w:tab/>
        <w:t>que una medida objetiva de las pequeñas diferencias de color que corresponden con percepciones subjetivas facilitará la evaluación de los sistemas y equipos de televisión;</w:t>
      </w:r>
    </w:p>
    <w:p w14:paraId="5ED8C99F" w14:textId="77777777" w:rsidR="00066F6C" w:rsidRPr="00780143" w:rsidRDefault="00066F6C" w:rsidP="00066F6C">
      <w:pPr>
        <w:rPr>
          <w:lang w:val="es-ES_tradnl"/>
        </w:rPr>
      </w:pPr>
      <w:r w:rsidRPr="00780143">
        <w:rPr>
          <w:i/>
          <w:iCs/>
          <w:lang w:val="es-ES_tradnl"/>
        </w:rPr>
        <w:t>d)</w:t>
      </w:r>
      <w:r w:rsidRPr="00780143">
        <w:rPr>
          <w:lang w:val="es-ES_tradnl"/>
        </w:rPr>
        <w:tab/>
        <w:t>que las medidas existentes de diferencias de color suponen un estado de adaptación del espectador (por ejemplo, punto blanco, nivel de iluminación, entorno de visionado, etc.);</w:t>
      </w:r>
    </w:p>
    <w:p w14:paraId="3DBBB0BA" w14:textId="77777777" w:rsidR="00066F6C" w:rsidRPr="00780143" w:rsidRDefault="00066F6C" w:rsidP="00066F6C">
      <w:pPr>
        <w:rPr>
          <w:lang w:val="es-ES_tradnl"/>
        </w:rPr>
      </w:pPr>
      <w:r w:rsidRPr="00780143">
        <w:rPr>
          <w:i/>
          <w:iCs/>
          <w:lang w:val="es-ES_tradnl"/>
        </w:rPr>
        <w:t>e)</w:t>
      </w:r>
      <w:r w:rsidRPr="00780143">
        <w:rPr>
          <w:lang w:val="es-ES_tradnl"/>
        </w:rPr>
        <w:tab/>
        <w:t>que en el caso de la televisión, el estado del espectador es variable y a menudo desconocido;</w:t>
      </w:r>
    </w:p>
    <w:p w14:paraId="6477B2D9" w14:textId="77777777" w:rsidR="00066F6C" w:rsidRPr="00780143" w:rsidRDefault="00066F6C" w:rsidP="00066F6C">
      <w:pPr>
        <w:rPr>
          <w:lang w:val="es-ES_tradnl"/>
        </w:rPr>
      </w:pPr>
      <w:r w:rsidRPr="00780143">
        <w:rPr>
          <w:i/>
          <w:iCs/>
          <w:lang w:val="es-ES_tradnl"/>
        </w:rPr>
        <w:t>f)</w:t>
      </w:r>
      <w:r w:rsidRPr="00780143">
        <w:rPr>
          <w:lang w:val="es-ES_tradnl"/>
        </w:rPr>
        <w:tab/>
        <w:t>que es deseable disponer de una medida que indique la posible percepción de diferencias de color,</w:t>
      </w:r>
    </w:p>
    <w:p w14:paraId="5F152285" w14:textId="77777777" w:rsidR="00066F6C" w:rsidRPr="00780143" w:rsidRDefault="00066F6C" w:rsidP="00066F6C">
      <w:pPr>
        <w:pStyle w:val="Call"/>
        <w:rPr>
          <w:lang w:val="es-ES_tradnl"/>
        </w:rPr>
      </w:pPr>
      <w:r w:rsidRPr="00780143">
        <w:rPr>
          <w:lang w:val="es-ES_tradnl"/>
        </w:rPr>
        <w:t>recomienda</w:t>
      </w:r>
    </w:p>
    <w:p w14:paraId="48DA338A" w14:textId="77777777" w:rsidR="00066F6C" w:rsidRPr="00780143" w:rsidRDefault="00066F6C" w:rsidP="00066F6C">
      <w:pPr>
        <w:rPr>
          <w:lang w:val="es-ES_tradnl"/>
        </w:rPr>
      </w:pPr>
      <w:r w:rsidRPr="00780143">
        <w:rPr>
          <w:lang w:val="es-ES_tradnl"/>
        </w:rPr>
        <w:t xml:space="preserve">que se calcule una medida de la diferencia de color, </w:t>
      </w:r>
      <w:r w:rsidRPr="00780143">
        <w:rPr>
          <w:iCs/>
          <w:spacing w:val="-2"/>
          <w:lang w:val="es-ES_tradnl"/>
        </w:rPr>
        <w:t>Δ</w:t>
      </w:r>
      <w:r w:rsidRPr="00780143">
        <w:rPr>
          <w:spacing w:val="-2"/>
          <w:lang w:val="es-ES_tradnl"/>
        </w:rPr>
        <w:t>E</w:t>
      </w:r>
      <w:r w:rsidRPr="00780143">
        <w:rPr>
          <w:spacing w:val="-2"/>
          <w:vertAlign w:val="subscript"/>
          <w:lang w:val="es-ES_tradnl"/>
        </w:rPr>
        <w:t>ITP</w:t>
      </w:r>
      <w:r w:rsidRPr="00780143">
        <w:rPr>
          <w:lang w:val="es-ES_tradnl"/>
        </w:rPr>
        <w:t>, para la evaluación de la posible visión de pequeñas diferencias de color en las imágenes y señales de televisión, como se describe en el Anexo 1.</w:t>
      </w:r>
    </w:p>
    <w:p w14:paraId="75F80C32" w14:textId="77777777" w:rsidR="00066F6C" w:rsidRPr="00780143" w:rsidRDefault="00066F6C" w:rsidP="00066F6C">
      <w:pPr>
        <w:pStyle w:val="AnnexNoTitle"/>
        <w:rPr>
          <w:rFonts w:ascii="Times New Roman Bold" w:hAnsi="Times New Roman Bold"/>
          <w:lang w:val="es-ES_tradnl"/>
        </w:rPr>
      </w:pPr>
      <w:r w:rsidRPr="00780143">
        <w:rPr>
          <w:lang w:val="es-ES_tradnl"/>
        </w:rPr>
        <w:lastRenderedPageBreak/>
        <w:t>Anexo 1</w:t>
      </w:r>
      <w:r w:rsidRPr="00780143">
        <w:rPr>
          <w:lang w:val="es-ES_tradnl"/>
        </w:rPr>
        <w:br/>
        <w:t>(normativo)</w:t>
      </w:r>
      <w:r w:rsidRPr="00780143">
        <w:rPr>
          <w:lang w:val="es-ES_tradnl"/>
        </w:rPr>
        <w:br/>
      </w:r>
      <w:r w:rsidRPr="00780143">
        <w:rPr>
          <w:lang w:val="es-ES_tradnl"/>
        </w:rPr>
        <w:br/>
        <w:t>Medida objetiva de la diferencia de color ΔE</w:t>
      </w:r>
      <w:r w:rsidRPr="00780143">
        <w:rPr>
          <w:vertAlign w:val="subscript"/>
          <w:lang w:val="es-ES_tradnl"/>
        </w:rPr>
        <w:t>ITP</w:t>
      </w:r>
    </w:p>
    <w:p w14:paraId="47F8DCEA" w14:textId="77777777" w:rsidR="00066F6C" w:rsidRPr="00780143" w:rsidRDefault="00066F6C" w:rsidP="00066F6C">
      <w:pPr>
        <w:pStyle w:val="Heading1"/>
        <w:rPr>
          <w:lang w:val="es-ES_tradnl"/>
        </w:rPr>
      </w:pPr>
      <w:r w:rsidRPr="00780143">
        <w:rPr>
          <w:lang w:val="es-ES_tradnl"/>
        </w:rPr>
        <w:t>1</w:t>
      </w:r>
      <w:r w:rsidRPr="00780143">
        <w:rPr>
          <w:lang w:val="es-ES_tradnl"/>
        </w:rPr>
        <w:tab/>
        <w:t>Introducción</w:t>
      </w:r>
    </w:p>
    <w:p w14:paraId="313FD580" w14:textId="77777777" w:rsidR="00066F6C" w:rsidRPr="00780143" w:rsidRDefault="00066F6C" w:rsidP="00066F6C">
      <w:pPr>
        <w:rPr>
          <w:spacing w:val="-2"/>
          <w:lang w:val="es-ES_tradnl"/>
        </w:rPr>
      </w:pPr>
      <w:r w:rsidRPr="00780143">
        <w:rPr>
          <w:spacing w:val="-2"/>
          <w:lang w:val="es-ES_tradnl" w:eastAsia="zh-CN"/>
        </w:rPr>
        <w:t xml:space="preserve">La medida </w:t>
      </w:r>
      <w:r w:rsidRPr="00780143">
        <w:rPr>
          <w:iCs/>
          <w:spacing w:val="-2"/>
          <w:lang w:val="es-ES_tradnl"/>
        </w:rPr>
        <w:t>Δ</w:t>
      </w:r>
      <w:r w:rsidRPr="00780143">
        <w:rPr>
          <w:spacing w:val="-2"/>
          <w:lang w:val="es-ES_tradnl"/>
        </w:rPr>
        <w:t>E</w:t>
      </w:r>
      <w:r w:rsidRPr="00780143">
        <w:rPr>
          <w:spacing w:val="-2"/>
          <w:vertAlign w:val="subscript"/>
          <w:lang w:val="es-ES_tradnl"/>
        </w:rPr>
        <w:t>ITP</w:t>
      </w:r>
      <w:r w:rsidRPr="00780143">
        <w:rPr>
          <w:iCs/>
          <w:spacing w:val="-2"/>
          <w:lang w:val="es-ES_tradnl" w:eastAsia="zh-CN"/>
        </w:rPr>
        <w:t xml:space="preserve"> definida en la presente Recomendación proporciona una evaluación objetiva de si la diferencia entre dos colores puede ser visible. Por conveniencia, </w:t>
      </w:r>
      <w:r w:rsidRPr="00780143">
        <w:rPr>
          <w:spacing w:val="-2"/>
          <w:lang w:val="es-ES_tradnl"/>
        </w:rPr>
        <w:t>ΔE</w:t>
      </w:r>
      <w:r w:rsidRPr="00780143">
        <w:rPr>
          <w:spacing w:val="-2"/>
          <w:vertAlign w:val="subscript"/>
          <w:lang w:val="es-ES_tradnl"/>
        </w:rPr>
        <w:t>ITP</w:t>
      </w:r>
      <w:r w:rsidRPr="00780143">
        <w:rPr>
          <w:spacing w:val="-2"/>
          <w:lang w:val="es-ES_tradnl"/>
        </w:rPr>
        <w:t xml:space="preserve"> se ha ajustado a una escala para que el valor 1 indique la posibilidad de una diferencia de color apenas perceptible. Para asegurar que esta </w:t>
      </w:r>
      <w:r w:rsidRPr="00780143">
        <w:rPr>
          <w:lang w:val="es-ES_tradnl"/>
        </w:rPr>
        <w:t>medida</w:t>
      </w:r>
      <w:r w:rsidRPr="00780143">
        <w:rPr>
          <w:spacing w:val="-2"/>
          <w:lang w:val="es-ES_tradnl"/>
        </w:rPr>
        <w:t xml:space="preserve"> no va a subestimar las diferencias de color, Δ</w:t>
      </w:r>
      <w:r w:rsidRPr="00780143">
        <w:rPr>
          <w:iCs/>
          <w:spacing w:val="-2"/>
          <w:lang w:val="es-ES_tradnl"/>
        </w:rPr>
        <w:t>E</w:t>
      </w:r>
      <w:r w:rsidRPr="00780143">
        <w:rPr>
          <w:iCs/>
          <w:spacing w:val="-2"/>
          <w:vertAlign w:val="subscript"/>
          <w:lang w:val="es-ES_tradnl"/>
        </w:rPr>
        <w:t>ITP</w:t>
      </w:r>
      <w:r w:rsidRPr="00780143">
        <w:rPr>
          <w:spacing w:val="-2"/>
          <w:lang w:val="es-ES_tradnl"/>
        </w:rPr>
        <w:t xml:space="preserve"> supone el estado de adaptación más sensible. Aunque esto significa que </w:t>
      </w:r>
      <w:r w:rsidRPr="00780143">
        <w:rPr>
          <w:spacing w:val="-2"/>
          <w:lang w:val="es-ES_tradnl" w:eastAsia="zh-CN"/>
        </w:rPr>
        <w:t xml:space="preserve">la medida </w:t>
      </w:r>
      <w:r w:rsidRPr="00780143">
        <w:rPr>
          <w:spacing w:val="-2"/>
          <w:lang w:val="es-ES_tradnl"/>
        </w:rPr>
        <w:t>Δ</w:t>
      </w:r>
      <w:r w:rsidRPr="00780143">
        <w:rPr>
          <w:iCs/>
          <w:spacing w:val="-2"/>
          <w:lang w:val="es-ES_tradnl"/>
        </w:rPr>
        <w:t>E</w:t>
      </w:r>
      <w:r w:rsidRPr="00780143">
        <w:rPr>
          <w:iCs/>
          <w:spacing w:val="-2"/>
          <w:vertAlign w:val="subscript"/>
          <w:lang w:val="es-ES_tradnl"/>
        </w:rPr>
        <w:t>ITP</w:t>
      </w:r>
      <w:r w:rsidRPr="00780143">
        <w:rPr>
          <w:spacing w:val="-2"/>
          <w:lang w:val="es-ES_tradnl" w:eastAsia="zh-CN"/>
        </w:rPr>
        <w:t xml:space="preserve"> no va a subestimar la visión de diferencias de color, puede sobreestimarla.</w:t>
      </w:r>
    </w:p>
    <w:p w14:paraId="78EE56D4" w14:textId="77777777" w:rsidR="00066F6C" w:rsidRPr="00780143" w:rsidRDefault="00066F6C" w:rsidP="00066F6C">
      <w:pPr>
        <w:rPr>
          <w:lang w:val="es-ES_tradnl"/>
        </w:rPr>
      </w:pPr>
      <w:r w:rsidRPr="00780143">
        <w:rPr>
          <w:szCs w:val="24"/>
          <w:lang w:val="es-ES_tradnl"/>
        </w:rPr>
        <w:t xml:space="preserve">La medida de diferencia de color </w:t>
      </w:r>
      <w:r w:rsidRPr="00780143">
        <w:rPr>
          <w:iCs/>
          <w:lang w:val="es-ES_tradnl"/>
        </w:rPr>
        <w:t>Δ</w:t>
      </w:r>
      <w:r w:rsidRPr="00780143">
        <w:rPr>
          <w:lang w:val="es-ES_tradnl"/>
        </w:rPr>
        <w:t>E</w:t>
      </w:r>
      <w:r w:rsidRPr="00780143">
        <w:rPr>
          <w:vertAlign w:val="subscript"/>
          <w:lang w:val="es-ES_tradnl"/>
        </w:rPr>
        <w:t>ITP</w:t>
      </w:r>
      <w:r w:rsidRPr="00780143">
        <w:rPr>
          <w:szCs w:val="24"/>
          <w:lang w:val="es-ES_tradnl"/>
        </w:rPr>
        <w:t xml:space="preserve"> está derivada de </w:t>
      </w:r>
      <w:r w:rsidRPr="00780143">
        <w:rPr>
          <w:iCs/>
          <w:lang w:val="es-ES_tradnl"/>
        </w:rPr>
        <w:t>IC</w:t>
      </w:r>
      <w:r w:rsidRPr="00780143">
        <w:rPr>
          <w:iCs/>
          <w:vertAlign w:val="subscript"/>
          <w:lang w:val="es-ES_tradnl"/>
        </w:rPr>
        <w:t>T</w:t>
      </w:r>
      <w:r w:rsidRPr="00780143">
        <w:rPr>
          <w:iCs/>
          <w:lang w:val="es-ES_tradnl"/>
        </w:rPr>
        <w:t>C</w:t>
      </w:r>
      <w:r w:rsidRPr="00780143">
        <w:rPr>
          <w:iCs/>
          <w:vertAlign w:val="subscript"/>
          <w:lang w:val="es-ES_tradnl"/>
        </w:rPr>
        <w:t>P</w:t>
      </w:r>
      <w:r w:rsidRPr="00780143">
        <w:rPr>
          <w:iCs/>
          <w:lang w:val="es-ES_tradnl"/>
        </w:rPr>
        <w:t xml:space="preserve"> referenciado a la pantalla. La definición de IC</w:t>
      </w:r>
      <w:r w:rsidRPr="00780143">
        <w:rPr>
          <w:iCs/>
          <w:vertAlign w:val="subscript"/>
          <w:lang w:val="es-ES_tradnl"/>
        </w:rPr>
        <w:t>T</w:t>
      </w:r>
      <w:r w:rsidRPr="00780143">
        <w:rPr>
          <w:iCs/>
          <w:lang w:val="es-ES_tradnl"/>
        </w:rPr>
        <w:t>C</w:t>
      </w:r>
      <w:r w:rsidRPr="00780143">
        <w:rPr>
          <w:iCs/>
          <w:vertAlign w:val="subscript"/>
          <w:lang w:val="es-ES_tradnl"/>
        </w:rPr>
        <w:t>P</w:t>
      </w:r>
      <w:r w:rsidRPr="00780143">
        <w:rPr>
          <w:lang w:val="es-ES_tradnl"/>
        </w:rPr>
        <w:t xml:space="preserve"> está como norma en el Cuadro</w:t>
      </w:r>
      <w:r w:rsidR="009F79C9" w:rsidRPr="00780143">
        <w:rPr>
          <w:lang w:val="es-ES_tradnl"/>
        </w:rPr>
        <w:t> </w:t>
      </w:r>
      <w:r w:rsidRPr="00780143">
        <w:rPr>
          <w:lang w:val="es-ES_tradnl"/>
        </w:rPr>
        <w:t>7 de la Recomendación UIT-R BT.2100, y se reproduce en esta Recomendación por comodidad. Para otras representaciones de señal, incluida XYZ, véase el Anexo informativo</w:t>
      </w:r>
      <w:r w:rsidR="009F79C9" w:rsidRPr="00780143">
        <w:rPr>
          <w:lang w:val="es-ES_tradnl"/>
        </w:rPr>
        <w:t> </w:t>
      </w:r>
      <w:r w:rsidRPr="00780143">
        <w:rPr>
          <w:lang w:val="es-ES_tradnl"/>
        </w:rPr>
        <w:t>2 sobre la conversión a RGB. En el Anexo informativo</w:t>
      </w:r>
      <w:r w:rsidR="009F79C9" w:rsidRPr="00780143">
        <w:rPr>
          <w:lang w:val="es-ES_tradnl"/>
        </w:rPr>
        <w:t> </w:t>
      </w:r>
      <w:r w:rsidRPr="00780143">
        <w:rPr>
          <w:lang w:val="es-ES_tradnl"/>
        </w:rPr>
        <w:t>3, se describe una medida alternativa para señales relativas a una escena. En el Anexo informativo</w:t>
      </w:r>
      <w:r w:rsidR="009F79C9" w:rsidRPr="00780143">
        <w:rPr>
          <w:lang w:val="es-ES_tradnl"/>
        </w:rPr>
        <w:t> </w:t>
      </w:r>
      <w:r w:rsidRPr="00780143">
        <w:rPr>
          <w:lang w:val="es-ES_tradnl"/>
        </w:rPr>
        <w:t>4, se ofrece un ejemplo de utilización en la calibración y caracterización de una pantalla.</w:t>
      </w:r>
    </w:p>
    <w:p w14:paraId="6A860038" w14:textId="77777777" w:rsidR="00066F6C" w:rsidRPr="00780143" w:rsidRDefault="00066F6C" w:rsidP="00066F6C">
      <w:pPr>
        <w:pStyle w:val="Heading1"/>
        <w:rPr>
          <w:lang w:val="es-ES_tradnl"/>
        </w:rPr>
      </w:pPr>
      <w:r w:rsidRPr="00780143">
        <w:rPr>
          <w:lang w:val="es-ES_tradnl"/>
        </w:rPr>
        <w:t>2</w:t>
      </w:r>
      <w:r w:rsidRPr="00780143">
        <w:rPr>
          <w:lang w:val="es-ES_tradnl"/>
        </w:rPr>
        <w:tab/>
        <w:t>Cálculo de Δ</w:t>
      </w:r>
      <w:r w:rsidRPr="00780143">
        <w:rPr>
          <w:iCs/>
          <w:lang w:val="es-ES_tradnl"/>
        </w:rPr>
        <w:t>E</w:t>
      </w:r>
      <w:r w:rsidRPr="00780143">
        <w:rPr>
          <w:iCs/>
          <w:vertAlign w:val="subscript"/>
          <w:lang w:val="es-ES_tradnl"/>
        </w:rPr>
        <w:t>ITP</w:t>
      </w:r>
    </w:p>
    <w:p w14:paraId="31C35244" w14:textId="77777777" w:rsidR="00066F6C" w:rsidRPr="00780143" w:rsidRDefault="00066F6C" w:rsidP="00066F6C">
      <w:pPr>
        <w:rPr>
          <w:spacing w:val="-2"/>
          <w:lang w:val="es-ES_tradnl"/>
        </w:rPr>
      </w:pPr>
      <w:r w:rsidRPr="00780143">
        <w:rPr>
          <w:spacing w:val="-2"/>
          <w:lang w:val="es-ES_tradnl"/>
        </w:rPr>
        <w:t>Paso 1: Convertir R, G, B lineal con respecto a la pantalla (de acuerdo con el Cuadro 10 de la Recomendación UIT</w:t>
      </w:r>
      <w:r w:rsidRPr="00780143">
        <w:rPr>
          <w:spacing w:val="-2"/>
          <w:lang w:val="es-ES_tradnl"/>
        </w:rPr>
        <w:noBreakHyphen/>
        <w:t>R BT.2100) a L, M, S lineal (de acuerdo con el Cuadro 7 de la Recomendación UIT</w:t>
      </w:r>
      <w:r w:rsidRPr="00780143">
        <w:rPr>
          <w:spacing w:val="-2"/>
          <w:lang w:val="es-ES_tradnl"/>
        </w:rPr>
        <w:noBreakHyphen/>
        <w:t>R BT.2100):</w:t>
      </w:r>
    </w:p>
    <w:p w14:paraId="2D37C017" w14:textId="77777777" w:rsidR="00066F6C" w:rsidRPr="00912679" w:rsidRDefault="00161BD0" w:rsidP="00161BD0">
      <w:pPr>
        <w:pStyle w:val="Equation"/>
        <w:rPr>
          <w:i/>
          <w:iCs/>
          <w:lang w:val="en-US"/>
        </w:rPr>
      </w:pPr>
      <w:r w:rsidRPr="00780143">
        <w:rPr>
          <w:lang w:val="es-ES_tradnl"/>
        </w:rPr>
        <w:tab/>
      </w:r>
      <w:r w:rsidR="00066F6C" w:rsidRPr="00780143">
        <w:rPr>
          <w:lang w:val="es-ES_tradnl"/>
        </w:rPr>
        <w:tab/>
      </w:r>
      <w:r w:rsidR="00066F6C" w:rsidRPr="00912679">
        <w:rPr>
          <w:i/>
          <w:iCs/>
          <w:lang w:val="en-US"/>
        </w:rPr>
        <w:t xml:space="preserve">L = </w:t>
      </w:r>
      <w:r w:rsidR="00066F6C" w:rsidRPr="00912679">
        <w:rPr>
          <w:lang w:val="en-US"/>
        </w:rPr>
        <w:t>(1688</w:t>
      </w:r>
      <w:r w:rsidR="00066F6C" w:rsidRPr="00912679">
        <w:rPr>
          <w:i/>
          <w:iCs/>
          <w:lang w:val="en-US"/>
        </w:rPr>
        <w:t xml:space="preserve">R </w:t>
      </w:r>
      <w:r w:rsidR="00066F6C" w:rsidRPr="00912679">
        <w:rPr>
          <w:lang w:val="en-US"/>
        </w:rPr>
        <w:t>+</w:t>
      </w:r>
      <w:r w:rsidR="00066F6C" w:rsidRPr="00912679">
        <w:rPr>
          <w:i/>
          <w:iCs/>
          <w:lang w:val="en-US"/>
        </w:rPr>
        <w:t xml:space="preserve"> </w:t>
      </w:r>
      <w:r w:rsidR="00066F6C" w:rsidRPr="00912679">
        <w:rPr>
          <w:lang w:val="en-US"/>
        </w:rPr>
        <w:t>2146</w:t>
      </w:r>
      <w:r w:rsidR="00066F6C" w:rsidRPr="00912679">
        <w:rPr>
          <w:i/>
          <w:iCs/>
          <w:lang w:val="en-US"/>
        </w:rPr>
        <w:t xml:space="preserve">G </w:t>
      </w:r>
      <w:r w:rsidR="00066F6C" w:rsidRPr="00912679">
        <w:rPr>
          <w:lang w:val="en-US"/>
        </w:rPr>
        <w:t>+</w:t>
      </w:r>
      <w:r w:rsidR="00066F6C" w:rsidRPr="00912679">
        <w:rPr>
          <w:i/>
          <w:iCs/>
          <w:lang w:val="en-US"/>
        </w:rPr>
        <w:t xml:space="preserve"> </w:t>
      </w:r>
      <w:r w:rsidR="00066F6C" w:rsidRPr="00912679">
        <w:rPr>
          <w:lang w:val="en-US"/>
        </w:rPr>
        <w:t>262</w:t>
      </w:r>
      <w:r w:rsidR="00066F6C" w:rsidRPr="00912679">
        <w:rPr>
          <w:i/>
          <w:iCs/>
          <w:lang w:val="en-US"/>
        </w:rPr>
        <w:t>B</w:t>
      </w:r>
      <w:r w:rsidR="00066F6C" w:rsidRPr="00912679">
        <w:rPr>
          <w:lang w:val="en-US"/>
        </w:rPr>
        <w:t>)/4096</w:t>
      </w:r>
    </w:p>
    <w:p w14:paraId="4ED0ED79" w14:textId="77777777" w:rsidR="00066F6C" w:rsidRPr="00912679" w:rsidRDefault="00161BD0" w:rsidP="00161BD0">
      <w:pPr>
        <w:pStyle w:val="Equation"/>
        <w:rPr>
          <w:lang w:val="en-US"/>
        </w:rPr>
      </w:pPr>
      <w:r w:rsidRPr="00912679">
        <w:rPr>
          <w:i/>
          <w:iCs/>
          <w:lang w:val="en-US"/>
        </w:rPr>
        <w:tab/>
      </w:r>
      <w:r w:rsidR="00066F6C" w:rsidRPr="00912679">
        <w:rPr>
          <w:i/>
          <w:iCs/>
          <w:lang w:val="en-US"/>
        </w:rPr>
        <w:tab/>
        <w:t xml:space="preserve">M = </w:t>
      </w:r>
      <w:r w:rsidR="00066F6C" w:rsidRPr="00912679">
        <w:rPr>
          <w:lang w:val="en-US"/>
        </w:rPr>
        <w:t>(683</w:t>
      </w:r>
      <w:r w:rsidR="00066F6C" w:rsidRPr="00912679">
        <w:rPr>
          <w:i/>
          <w:iCs/>
          <w:lang w:val="en-US"/>
        </w:rPr>
        <w:t xml:space="preserve">R </w:t>
      </w:r>
      <w:r w:rsidR="00066F6C" w:rsidRPr="00912679">
        <w:rPr>
          <w:lang w:val="en-US"/>
        </w:rPr>
        <w:t>+</w:t>
      </w:r>
      <w:r w:rsidR="00066F6C" w:rsidRPr="00912679">
        <w:rPr>
          <w:i/>
          <w:iCs/>
          <w:lang w:val="en-US"/>
        </w:rPr>
        <w:t xml:space="preserve"> </w:t>
      </w:r>
      <w:r w:rsidR="00066F6C" w:rsidRPr="00912679">
        <w:rPr>
          <w:lang w:val="en-US"/>
        </w:rPr>
        <w:t>2951</w:t>
      </w:r>
      <w:r w:rsidR="00066F6C" w:rsidRPr="00912679">
        <w:rPr>
          <w:i/>
          <w:iCs/>
          <w:lang w:val="en-US"/>
        </w:rPr>
        <w:t xml:space="preserve">G </w:t>
      </w:r>
      <w:r w:rsidR="00066F6C" w:rsidRPr="00912679">
        <w:rPr>
          <w:lang w:val="en-US"/>
        </w:rPr>
        <w:t>+</w:t>
      </w:r>
      <w:r w:rsidR="00066F6C" w:rsidRPr="00912679">
        <w:rPr>
          <w:i/>
          <w:iCs/>
          <w:lang w:val="en-US"/>
        </w:rPr>
        <w:t xml:space="preserve"> </w:t>
      </w:r>
      <w:r w:rsidR="00066F6C" w:rsidRPr="00912679">
        <w:rPr>
          <w:lang w:val="en-US"/>
        </w:rPr>
        <w:t>462</w:t>
      </w:r>
      <w:r w:rsidR="00066F6C" w:rsidRPr="00912679">
        <w:rPr>
          <w:i/>
          <w:iCs/>
          <w:lang w:val="en-US"/>
        </w:rPr>
        <w:t>B</w:t>
      </w:r>
      <w:r w:rsidR="00066F6C" w:rsidRPr="00912679">
        <w:rPr>
          <w:lang w:val="en-US"/>
        </w:rPr>
        <w:t>)/4096</w:t>
      </w:r>
    </w:p>
    <w:p w14:paraId="403320DC" w14:textId="77777777" w:rsidR="00161BD0" w:rsidRPr="00912679" w:rsidRDefault="00161BD0" w:rsidP="00161BD0">
      <w:pPr>
        <w:pStyle w:val="Equation"/>
        <w:rPr>
          <w:iCs/>
          <w:lang w:val="en-US"/>
        </w:rPr>
      </w:pPr>
      <w:r w:rsidRPr="00912679">
        <w:rPr>
          <w:i/>
          <w:iCs/>
          <w:lang w:val="en-US"/>
        </w:rPr>
        <w:tab/>
      </w:r>
      <w:r w:rsidRPr="00912679">
        <w:rPr>
          <w:i/>
          <w:iCs/>
          <w:lang w:val="en-US"/>
        </w:rPr>
        <w:tab/>
        <w:t xml:space="preserve">S = </w:t>
      </w:r>
      <w:r w:rsidRPr="00912679">
        <w:rPr>
          <w:lang w:val="en-US"/>
        </w:rPr>
        <w:t>(99</w:t>
      </w:r>
      <w:r w:rsidRPr="00912679">
        <w:rPr>
          <w:i/>
          <w:iCs/>
          <w:lang w:val="en-US"/>
        </w:rPr>
        <w:t xml:space="preserve">R </w:t>
      </w:r>
      <w:r w:rsidRPr="00912679">
        <w:rPr>
          <w:lang w:val="en-US"/>
        </w:rPr>
        <w:t>+</w:t>
      </w:r>
      <w:r w:rsidRPr="00912679">
        <w:rPr>
          <w:i/>
          <w:iCs/>
          <w:lang w:val="en-US"/>
        </w:rPr>
        <w:t xml:space="preserve"> </w:t>
      </w:r>
      <w:r w:rsidRPr="00912679">
        <w:rPr>
          <w:lang w:val="en-US"/>
        </w:rPr>
        <w:t>309</w:t>
      </w:r>
      <w:r w:rsidRPr="00912679">
        <w:rPr>
          <w:i/>
          <w:iCs/>
          <w:lang w:val="en-US"/>
        </w:rPr>
        <w:t xml:space="preserve">G </w:t>
      </w:r>
      <w:r w:rsidRPr="00912679">
        <w:rPr>
          <w:lang w:val="en-US"/>
        </w:rPr>
        <w:t>+</w:t>
      </w:r>
      <w:r w:rsidRPr="00912679">
        <w:rPr>
          <w:i/>
          <w:iCs/>
          <w:lang w:val="en-US"/>
        </w:rPr>
        <w:t xml:space="preserve"> </w:t>
      </w:r>
      <w:r w:rsidRPr="00912679">
        <w:rPr>
          <w:lang w:val="en-US"/>
        </w:rPr>
        <w:t>3688</w:t>
      </w:r>
      <w:r w:rsidRPr="00912679">
        <w:rPr>
          <w:i/>
          <w:iCs/>
          <w:lang w:val="en-US"/>
        </w:rPr>
        <w:t>B</w:t>
      </w:r>
      <w:r w:rsidRPr="00912679">
        <w:rPr>
          <w:lang w:val="en-US"/>
        </w:rPr>
        <w:t>)/4096</w:t>
      </w:r>
    </w:p>
    <w:p w14:paraId="048072F7" w14:textId="77777777" w:rsidR="00066F6C" w:rsidRPr="00780143" w:rsidRDefault="00066F6C" w:rsidP="00066F6C">
      <w:pPr>
        <w:spacing w:after="120"/>
        <w:rPr>
          <w:lang w:val="es-ES_tradnl"/>
        </w:rPr>
      </w:pPr>
      <w:r w:rsidRPr="00780143">
        <w:rPr>
          <w:lang w:val="es-ES_tradnl"/>
        </w:rPr>
        <w:t xml:space="preserve">Paso 2: Convertir </w:t>
      </w:r>
      <w:r w:rsidRPr="00780143">
        <w:rPr>
          <w:iCs/>
          <w:lang w:val="es-ES_tradnl"/>
        </w:rPr>
        <w:t>L, M, S</w:t>
      </w:r>
      <w:r w:rsidRPr="00780143">
        <w:rPr>
          <w:lang w:val="es-ES_tradnl"/>
        </w:rPr>
        <w:t xml:space="preserve"> lineal a </w:t>
      </w:r>
      <w:r w:rsidRPr="00780143">
        <w:rPr>
          <w:iCs/>
          <w:lang w:val="es-ES_tradnl"/>
        </w:rPr>
        <w:t>L</w:t>
      </w:r>
      <w:r w:rsidRPr="00780143">
        <w:rPr>
          <w:iCs/>
          <w:color w:val="000000"/>
          <w:szCs w:val="22"/>
          <w:lang w:val="es-ES_tradnl"/>
        </w:rPr>
        <w:t>'</w:t>
      </w:r>
      <w:r w:rsidRPr="00780143">
        <w:rPr>
          <w:iCs/>
          <w:lang w:val="es-ES_tradnl"/>
        </w:rPr>
        <w:t>, M</w:t>
      </w:r>
      <w:r w:rsidRPr="00780143">
        <w:rPr>
          <w:iCs/>
          <w:color w:val="000000"/>
          <w:szCs w:val="22"/>
          <w:lang w:val="es-ES_tradnl"/>
        </w:rPr>
        <w:t>'</w:t>
      </w:r>
      <w:r w:rsidRPr="00780143">
        <w:rPr>
          <w:iCs/>
          <w:lang w:val="es-ES_tradnl"/>
        </w:rPr>
        <w:t>, S</w:t>
      </w:r>
      <w:r w:rsidRPr="00780143">
        <w:rPr>
          <w:iCs/>
          <w:color w:val="000000"/>
          <w:szCs w:val="22"/>
          <w:lang w:val="es-ES_tradnl"/>
        </w:rPr>
        <w:t>'</w:t>
      </w:r>
      <w:r w:rsidRPr="00780143">
        <w:rPr>
          <w:lang w:val="es-ES_tradnl"/>
        </w:rPr>
        <w:t xml:space="preserve"> no lineal aplicando la no linealidad de PQ definida en el Cuadro 4 de la Recomendación UIT-R BT.2100:</w:t>
      </w:r>
    </w:p>
    <w:p w14:paraId="4EC71571" w14:textId="77777777" w:rsidR="00066F6C" w:rsidRPr="00780143" w:rsidRDefault="00161BD0" w:rsidP="00161BD0">
      <w:pPr>
        <w:pStyle w:val="Equation"/>
        <w:rPr>
          <w:i/>
          <w:iCs/>
          <w:lang w:val="es-ES_tradnl" w:eastAsia="zh-CN"/>
        </w:rPr>
      </w:pPr>
      <w:r w:rsidRPr="00780143">
        <w:rPr>
          <w:lang w:val="es-ES_tradnl"/>
        </w:rPr>
        <w:tab/>
      </w:r>
      <w:r w:rsidR="00066F6C" w:rsidRPr="00780143">
        <w:rPr>
          <w:lang w:val="es-ES_tradnl"/>
        </w:rPr>
        <w:tab/>
      </w:r>
      <w:r w:rsidR="00066F6C" w:rsidRPr="00203225">
        <w:rPr>
          <w:lang w:val="es-ES_tradnl"/>
        </w:rPr>
        <w:t>{</w:t>
      </w:r>
      <w:r w:rsidR="00066F6C" w:rsidRPr="00780143">
        <w:rPr>
          <w:i/>
          <w:iCs/>
          <w:lang w:val="es-ES_tradnl" w:eastAsia="zh-CN"/>
        </w:rPr>
        <w:t>L</w:t>
      </w:r>
      <w:r w:rsidR="00066F6C" w:rsidRPr="00203225">
        <w:rPr>
          <w:lang w:val="es-ES_tradnl"/>
        </w:rPr>
        <w:t>'</w:t>
      </w:r>
      <w:r w:rsidR="00066F6C" w:rsidRPr="00780143">
        <w:rPr>
          <w:i/>
          <w:iCs/>
          <w:lang w:val="es-ES_tradnl" w:eastAsia="zh-CN"/>
        </w:rPr>
        <w:t>, M</w:t>
      </w:r>
      <w:r w:rsidR="00066F6C" w:rsidRPr="00203225">
        <w:rPr>
          <w:lang w:val="es-ES_tradnl"/>
        </w:rPr>
        <w:t>'</w:t>
      </w:r>
      <w:r w:rsidR="00066F6C" w:rsidRPr="00780143">
        <w:rPr>
          <w:i/>
          <w:iCs/>
          <w:lang w:val="es-ES_tradnl" w:eastAsia="zh-CN"/>
        </w:rPr>
        <w:t>, S</w:t>
      </w:r>
      <w:r w:rsidR="00066F6C" w:rsidRPr="00203225">
        <w:rPr>
          <w:lang w:val="es-ES_tradnl"/>
        </w:rPr>
        <w:t>'}</w:t>
      </w:r>
      <w:r w:rsidR="00066F6C" w:rsidRPr="00780143">
        <w:rPr>
          <w:i/>
          <w:iCs/>
          <w:lang w:val="es-ES_tradnl" w:eastAsia="zh-CN"/>
        </w:rPr>
        <w:t xml:space="preserve"> = EOTF</w:t>
      </w:r>
      <w:r w:rsidR="00066F6C" w:rsidRPr="00780143">
        <w:rPr>
          <w:vertAlign w:val="superscript"/>
          <w:lang w:val="es-ES_tradnl" w:eastAsia="zh-CN"/>
        </w:rPr>
        <w:t>−1</w:t>
      </w:r>
      <w:r w:rsidR="00066F6C" w:rsidRPr="00780143">
        <w:rPr>
          <w:lang w:val="es-ES_tradnl"/>
        </w:rPr>
        <w:t>(</w:t>
      </w:r>
      <w:r w:rsidR="00066F6C" w:rsidRPr="00780143">
        <w:rPr>
          <w:i/>
          <w:iCs/>
          <w:lang w:val="es-ES_tradnl" w:eastAsia="zh-CN"/>
        </w:rPr>
        <w:t>F</w:t>
      </w:r>
      <w:r w:rsidR="00066F6C" w:rsidRPr="00780143">
        <w:rPr>
          <w:lang w:val="es-ES_tradnl"/>
        </w:rPr>
        <w:t>)</w:t>
      </w:r>
    </w:p>
    <w:p w14:paraId="468E743B" w14:textId="77777777" w:rsidR="00066F6C" w:rsidRPr="00780143" w:rsidRDefault="00066F6C" w:rsidP="00066F6C">
      <w:pPr>
        <w:rPr>
          <w:lang w:val="es-ES_tradnl" w:eastAsia="zh-CN"/>
        </w:rPr>
      </w:pPr>
      <w:r w:rsidRPr="00780143">
        <w:rPr>
          <w:lang w:val="es-ES_tradnl" w:eastAsia="zh-CN"/>
        </w:rPr>
        <w:t>donde:</w:t>
      </w:r>
    </w:p>
    <w:p w14:paraId="620DCFA7" w14:textId="77777777" w:rsidR="00066F6C" w:rsidRPr="00780143" w:rsidRDefault="00066F6C" w:rsidP="00066F6C">
      <w:pPr>
        <w:pStyle w:val="Equationlegend"/>
        <w:tabs>
          <w:tab w:val="clear" w:pos="1701"/>
          <w:tab w:val="left" w:pos="1350"/>
          <w:tab w:val="left" w:pos="1710"/>
        </w:tabs>
        <w:rPr>
          <w:i/>
          <w:iCs/>
          <w:lang w:val="es-ES_tradnl" w:eastAsia="zh-CN"/>
        </w:rPr>
      </w:pPr>
      <w:r w:rsidRPr="00780143">
        <w:rPr>
          <w:i/>
          <w:iCs/>
          <w:lang w:val="es-ES_tradnl" w:eastAsia="zh-CN"/>
        </w:rPr>
        <w:tab/>
        <w:t>F</w:t>
      </w:r>
      <w:r w:rsidRPr="00780143">
        <w:rPr>
          <w:i/>
          <w:iCs/>
          <w:lang w:val="es-ES_tradnl" w:eastAsia="zh-CN"/>
        </w:rPr>
        <w:tab/>
        <w:t xml:space="preserve">= </w:t>
      </w:r>
      <w:r w:rsidRPr="00203225">
        <w:rPr>
          <w:lang w:val="es-ES_tradnl"/>
        </w:rPr>
        <w:t>{</w:t>
      </w:r>
      <w:r w:rsidRPr="00780143">
        <w:rPr>
          <w:i/>
          <w:iCs/>
          <w:lang w:val="es-ES_tradnl" w:eastAsia="zh-CN"/>
        </w:rPr>
        <w:t>L, M, S</w:t>
      </w:r>
      <w:r w:rsidRPr="00203225">
        <w:rPr>
          <w:lang w:val="es-ES_tradnl"/>
        </w:rPr>
        <w:t>}</w:t>
      </w:r>
    </w:p>
    <w:p w14:paraId="46E419CD" w14:textId="77777777" w:rsidR="00066F6C" w:rsidRPr="00780143" w:rsidRDefault="00066F6C" w:rsidP="00066F6C">
      <w:pPr>
        <w:pStyle w:val="Equation"/>
        <w:tabs>
          <w:tab w:val="left" w:pos="1276"/>
          <w:tab w:val="left" w:pos="1349"/>
        </w:tabs>
        <w:rPr>
          <w:iCs/>
          <w:lang w:val="es-ES_tradnl" w:eastAsia="zh-CN"/>
        </w:rPr>
      </w:pPr>
      <w:r w:rsidRPr="00780143">
        <w:rPr>
          <w:i/>
          <w:iCs/>
          <w:lang w:val="es-ES_tradnl" w:eastAsia="zh-CN"/>
        </w:rPr>
        <w:tab/>
      </w:r>
      <w:r w:rsidRPr="00780143">
        <w:rPr>
          <w:i/>
          <w:iCs/>
          <w:lang w:val="es-ES_tradnl" w:eastAsia="zh-CN"/>
        </w:rPr>
        <w:tab/>
      </w:r>
      <m:oMath>
        <m:sSup>
          <m:sSupPr>
            <m:ctrlPr>
              <w:rPr>
                <w:rFonts w:ascii="Cambria Math" w:hAnsi="Cambria Math"/>
                <w:iCs/>
                <w:lang w:val="es-ES_tradnl" w:eastAsia="zh-CN"/>
              </w:rPr>
            </m:ctrlPr>
          </m:sSupPr>
          <m:e>
            <m:r>
              <w:rPr>
                <w:rFonts w:ascii="Cambria Math" w:hAnsi="Cambria Math"/>
                <w:lang w:val="es-ES_tradnl" w:eastAsia="zh-CN"/>
              </w:rPr>
              <m:t>EOTF</m:t>
            </m:r>
          </m:e>
          <m:sup>
            <m:r>
              <m:rPr>
                <m:sty m:val="p"/>
              </m:rPr>
              <w:rPr>
                <w:rFonts w:ascii="Cambria Math" w:hAnsi="Cambria Math"/>
                <w:lang w:val="es-ES_tradnl" w:eastAsia="zh-CN"/>
              </w:rPr>
              <m:t>-1</m:t>
            </m:r>
          </m:sup>
        </m:sSup>
        <m:r>
          <m:rPr>
            <m:sty m:val="p"/>
          </m:rPr>
          <w:rPr>
            <w:rFonts w:ascii="Cambria Math" w:hAnsi="Cambria Math"/>
            <w:lang w:val="es-ES_tradnl" w:eastAsia="zh-CN"/>
          </w:rPr>
          <m:t>(</m:t>
        </m:r>
        <m:r>
          <w:rPr>
            <w:rFonts w:ascii="Cambria Math" w:hAnsi="Cambria Math"/>
            <w:lang w:val="es-ES_tradnl" w:eastAsia="zh-CN"/>
          </w:rPr>
          <m:t>F</m:t>
        </m:r>
        <m:r>
          <m:rPr>
            <m:sty m:val="p"/>
          </m:rPr>
          <w:rPr>
            <w:rFonts w:ascii="Cambria Math" w:hAnsi="Cambria Math"/>
            <w:lang w:val="es-ES_tradnl" w:eastAsia="zh-CN"/>
          </w:rPr>
          <m:t>)=</m:t>
        </m:r>
        <m:sSup>
          <m:sSupPr>
            <m:ctrlPr>
              <w:rPr>
                <w:rFonts w:ascii="Cambria Math" w:hAnsi="Cambria Math"/>
                <w:iCs/>
                <w:lang w:val="es-ES_tradnl" w:eastAsia="zh-CN"/>
              </w:rPr>
            </m:ctrlPr>
          </m:sSupPr>
          <m:e>
            <m:d>
              <m:dPr>
                <m:ctrlPr>
                  <w:rPr>
                    <w:rFonts w:ascii="Cambria Math" w:hAnsi="Cambria Math"/>
                    <w:iCs/>
                    <w:lang w:val="es-ES_tradnl" w:eastAsia="zh-CN"/>
                  </w:rPr>
                </m:ctrlPr>
              </m:dPr>
              <m:e>
                <m:f>
                  <m:fPr>
                    <m:ctrlPr>
                      <w:rPr>
                        <w:rFonts w:ascii="Cambria Math" w:hAnsi="Cambria Math"/>
                        <w:iCs/>
                        <w:lang w:val="es-ES_tradnl" w:eastAsia="zh-CN"/>
                      </w:rPr>
                    </m:ctrlPr>
                  </m:fPr>
                  <m:num>
                    <m:sSub>
                      <m:sSubPr>
                        <m:ctrlPr>
                          <w:rPr>
                            <w:rFonts w:ascii="Cambria Math" w:hAnsi="Cambria Math"/>
                            <w:iCs/>
                            <w:lang w:val="es-ES_tradnl" w:eastAsia="zh-CN"/>
                          </w:rPr>
                        </m:ctrlPr>
                      </m:sSubPr>
                      <m:e>
                        <m:r>
                          <w:rPr>
                            <w:rFonts w:ascii="Cambria Math" w:hAnsi="Cambria Math"/>
                            <w:lang w:val="es-ES_tradnl" w:eastAsia="zh-CN"/>
                          </w:rPr>
                          <m:t>c</m:t>
                        </m:r>
                      </m:e>
                      <m:sub>
                        <m:r>
                          <m:rPr>
                            <m:sty m:val="p"/>
                          </m:rPr>
                          <w:rPr>
                            <w:rFonts w:ascii="Cambria Math" w:hAnsi="Cambria Math"/>
                            <w:lang w:val="es-ES_tradnl" w:eastAsia="zh-CN"/>
                          </w:rPr>
                          <m:t>1</m:t>
                        </m:r>
                      </m:sub>
                    </m:sSub>
                    <m:r>
                      <m:rPr>
                        <m:sty m:val="p"/>
                      </m:rPr>
                      <w:rPr>
                        <w:rFonts w:ascii="Cambria Math" w:hAnsi="Cambria Math"/>
                        <w:lang w:val="es-ES_tradnl" w:eastAsia="zh-CN"/>
                      </w:rPr>
                      <m:t>+</m:t>
                    </m:r>
                    <m:sSub>
                      <m:sSubPr>
                        <m:ctrlPr>
                          <w:rPr>
                            <w:rFonts w:ascii="Cambria Math" w:hAnsi="Cambria Math"/>
                            <w:iCs/>
                            <w:lang w:val="es-ES_tradnl" w:eastAsia="zh-CN"/>
                          </w:rPr>
                        </m:ctrlPr>
                      </m:sSubPr>
                      <m:e>
                        <m:r>
                          <w:rPr>
                            <w:rFonts w:ascii="Cambria Math" w:hAnsi="Cambria Math"/>
                            <w:lang w:val="es-ES_tradnl" w:eastAsia="zh-CN"/>
                          </w:rPr>
                          <m:t>c</m:t>
                        </m:r>
                      </m:e>
                      <m:sub>
                        <m:r>
                          <m:rPr>
                            <m:sty m:val="p"/>
                          </m:rPr>
                          <w:rPr>
                            <w:rFonts w:ascii="Cambria Math" w:hAnsi="Cambria Math"/>
                            <w:lang w:val="es-ES_tradnl" w:eastAsia="zh-CN"/>
                          </w:rPr>
                          <m:t>2</m:t>
                        </m:r>
                      </m:sub>
                    </m:sSub>
                    <m:sSup>
                      <m:sSupPr>
                        <m:ctrlPr>
                          <w:rPr>
                            <w:rFonts w:ascii="Cambria Math" w:hAnsi="Cambria Math"/>
                            <w:iCs/>
                            <w:lang w:val="es-ES_tradnl" w:eastAsia="zh-CN"/>
                          </w:rPr>
                        </m:ctrlPr>
                      </m:sSupPr>
                      <m:e>
                        <m:r>
                          <w:rPr>
                            <w:rFonts w:ascii="Cambria Math" w:hAnsi="Cambria Math"/>
                            <w:lang w:val="es-ES_tradnl" w:eastAsia="zh-CN"/>
                          </w:rPr>
                          <m:t>Y</m:t>
                        </m:r>
                      </m:e>
                      <m:sup>
                        <m:sSub>
                          <m:sSubPr>
                            <m:ctrlPr>
                              <w:rPr>
                                <w:rFonts w:ascii="Cambria Math" w:hAnsi="Cambria Math"/>
                                <w:iCs/>
                                <w:lang w:val="es-ES_tradnl" w:eastAsia="zh-CN"/>
                              </w:rPr>
                            </m:ctrlPr>
                          </m:sSubPr>
                          <m:e>
                            <m:r>
                              <w:rPr>
                                <w:rFonts w:ascii="Cambria Math" w:hAnsi="Cambria Math"/>
                                <w:lang w:val="es-ES_tradnl" w:eastAsia="zh-CN"/>
                              </w:rPr>
                              <m:t>m</m:t>
                            </m:r>
                          </m:e>
                          <m:sub>
                            <m:r>
                              <m:rPr>
                                <m:sty m:val="p"/>
                              </m:rPr>
                              <w:rPr>
                                <w:rFonts w:ascii="Cambria Math" w:hAnsi="Cambria Math"/>
                                <w:lang w:val="es-ES_tradnl" w:eastAsia="zh-CN"/>
                              </w:rPr>
                              <m:t>1</m:t>
                            </m:r>
                          </m:sub>
                        </m:sSub>
                      </m:sup>
                    </m:sSup>
                  </m:num>
                  <m:den>
                    <m:r>
                      <m:rPr>
                        <m:sty m:val="p"/>
                      </m:rPr>
                      <w:rPr>
                        <w:rFonts w:ascii="Cambria Math" w:hAnsi="Cambria Math"/>
                        <w:lang w:val="es-ES_tradnl" w:eastAsia="zh-CN"/>
                      </w:rPr>
                      <m:t>1+</m:t>
                    </m:r>
                    <m:sSub>
                      <m:sSubPr>
                        <m:ctrlPr>
                          <w:rPr>
                            <w:rFonts w:ascii="Cambria Math" w:hAnsi="Cambria Math"/>
                            <w:iCs/>
                            <w:lang w:val="es-ES_tradnl" w:eastAsia="zh-CN"/>
                          </w:rPr>
                        </m:ctrlPr>
                      </m:sSubPr>
                      <m:e>
                        <m:r>
                          <w:rPr>
                            <w:rFonts w:ascii="Cambria Math" w:hAnsi="Cambria Math"/>
                            <w:lang w:val="es-ES_tradnl" w:eastAsia="zh-CN"/>
                          </w:rPr>
                          <m:t>c</m:t>
                        </m:r>
                      </m:e>
                      <m:sub>
                        <m:r>
                          <m:rPr>
                            <m:sty m:val="p"/>
                          </m:rPr>
                          <w:rPr>
                            <w:rFonts w:ascii="Cambria Math" w:hAnsi="Cambria Math"/>
                            <w:lang w:val="es-ES_tradnl" w:eastAsia="zh-CN"/>
                          </w:rPr>
                          <m:t>3</m:t>
                        </m:r>
                      </m:sub>
                    </m:sSub>
                    <m:sSup>
                      <m:sSupPr>
                        <m:ctrlPr>
                          <w:rPr>
                            <w:rFonts w:ascii="Cambria Math" w:hAnsi="Cambria Math"/>
                            <w:iCs/>
                            <w:lang w:val="es-ES_tradnl" w:eastAsia="zh-CN"/>
                          </w:rPr>
                        </m:ctrlPr>
                      </m:sSupPr>
                      <m:e>
                        <m:r>
                          <w:rPr>
                            <w:rFonts w:ascii="Cambria Math" w:hAnsi="Cambria Math"/>
                            <w:lang w:val="es-ES_tradnl" w:eastAsia="zh-CN"/>
                          </w:rPr>
                          <m:t>Y</m:t>
                        </m:r>
                      </m:e>
                      <m:sup>
                        <m:sSub>
                          <m:sSubPr>
                            <m:ctrlPr>
                              <w:rPr>
                                <w:rFonts w:ascii="Cambria Math" w:hAnsi="Cambria Math"/>
                                <w:iCs/>
                                <w:lang w:val="es-ES_tradnl" w:eastAsia="zh-CN"/>
                              </w:rPr>
                            </m:ctrlPr>
                          </m:sSubPr>
                          <m:e>
                            <m:r>
                              <w:rPr>
                                <w:rFonts w:ascii="Cambria Math" w:hAnsi="Cambria Math"/>
                                <w:lang w:val="es-ES_tradnl" w:eastAsia="zh-CN"/>
                              </w:rPr>
                              <m:t>m</m:t>
                            </m:r>
                          </m:e>
                          <m:sub>
                            <m:r>
                              <m:rPr>
                                <m:sty m:val="p"/>
                              </m:rPr>
                              <w:rPr>
                                <w:rFonts w:ascii="Cambria Math" w:hAnsi="Cambria Math"/>
                                <w:lang w:val="es-ES_tradnl" w:eastAsia="zh-CN"/>
                              </w:rPr>
                              <m:t>1</m:t>
                            </m:r>
                          </m:sub>
                        </m:sSub>
                      </m:sup>
                    </m:sSup>
                  </m:den>
                </m:f>
              </m:e>
            </m:d>
          </m:e>
          <m:sup>
            <m:sSub>
              <m:sSubPr>
                <m:ctrlPr>
                  <w:rPr>
                    <w:rFonts w:ascii="Cambria Math" w:hAnsi="Cambria Math"/>
                    <w:iCs/>
                    <w:lang w:val="es-ES_tradnl" w:eastAsia="zh-CN"/>
                  </w:rPr>
                </m:ctrlPr>
              </m:sSubPr>
              <m:e>
                <m:r>
                  <w:rPr>
                    <w:rFonts w:ascii="Cambria Math" w:hAnsi="Cambria Math"/>
                    <w:lang w:val="es-ES_tradnl" w:eastAsia="zh-CN"/>
                  </w:rPr>
                  <m:t>m</m:t>
                </m:r>
              </m:e>
              <m:sub>
                <m:r>
                  <m:rPr>
                    <m:sty m:val="p"/>
                  </m:rPr>
                  <w:rPr>
                    <w:rFonts w:ascii="Cambria Math" w:hAnsi="Cambria Math"/>
                    <w:lang w:val="es-ES_tradnl" w:eastAsia="zh-CN"/>
                  </w:rPr>
                  <m:t>2</m:t>
                </m:r>
              </m:sub>
            </m:sSub>
          </m:sup>
        </m:sSup>
      </m:oMath>
    </w:p>
    <w:p w14:paraId="37BEA909" w14:textId="77777777" w:rsidR="00066F6C" w:rsidRPr="00780143" w:rsidRDefault="00066F6C" w:rsidP="00066F6C">
      <w:pPr>
        <w:pStyle w:val="Equationlegend"/>
        <w:tabs>
          <w:tab w:val="clear" w:pos="1701"/>
          <w:tab w:val="left" w:pos="1350"/>
          <w:tab w:val="left" w:pos="1710"/>
        </w:tabs>
        <w:rPr>
          <w:i/>
          <w:iCs/>
          <w:lang w:val="es-ES_tradnl" w:eastAsia="zh-CN"/>
        </w:rPr>
      </w:pPr>
      <w:r w:rsidRPr="00780143">
        <w:rPr>
          <w:i/>
          <w:iCs/>
          <w:lang w:val="es-ES_tradnl" w:eastAsia="zh-CN"/>
        </w:rPr>
        <w:tab/>
        <w:t>Y</w:t>
      </w:r>
      <w:r w:rsidRPr="00780143">
        <w:rPr>
          <w:i/>
          <w:iCs/>
          <w:lang w:val="es-ES_tradnl" w:eastAsia="zh-CN"/>
        </w:rPr>
        <w:tab/>
        <w:t>= F</w:t>
      </w:r>
      <w:r w:rsidRPr="00780143">
        <w:rPr>
          <w:i/>
          <w:iCs/>
          <w:sz w:val="8"/>
          <w:szCs w:val="8"/>
          <w:lang w:val="es-ES_tradnl" w:eastAsia="zh-CN"/>
        </w:rPr>
        <w:t xml:space="preserve"> </w:t>
      </w:r>
      <w:r w:rsidRPr="00780143">
        <w:rPr>
          <w:lang w:val="es-ES_tradnl"/>
        </w:rPr>
        <w:t>/</w:t>
      </w:r>
      <w:r w:rsidRPr="00780143">
        <w:rPr>
          <w:sz w:val="8"/>
          <w:szCs w:val="8"/>
          <w:lang w:val="es-ES_tradnl"/>
        </w:rPr>
        <w:t xml:space="preserve"> </w:t>
      </w:r>
      <w:r w:rsidRPr="00780143">
        <w:rPr>
          <w:lang w:val="es-ES_tradnl" w:eastAsia="zh-CN"/>
        </w:rPr>
        <w:t>10000</w:t>
      </w:r>
    </w:p>
    <w:p w14:paraId="286796C3" w14:textId="77777777" w:rsidR="00066F6C" w:rsidRPr="00780143" w:rsidRDefault="00066F6C" w:rsidP="00066F6C">
      <w:pPr>
        <w:pStyle w:val="Equationlegend"/>
        <w:tabs>
          <w:tab w:val="clear" w:pos="1701"/>
          <w:tab w:val="left" w:pos="1350"/>
          <w:tab w:val="left" w:pos="1710"/>
        </w:tabs>
        <w:rPr>
          <w:i/>
          <w:iCs/>
          <w:lang w:val="es-ES_tradnl" w:eastAsia="zh-CN"/>
        </w:rPr>
      </w:pPr>
      <w:r w:rsidRPr="00780143">
        <w:rPr>
          <w:i/>
          <w:iCs/>
          <w:lang w:val="es-ES_tradnl" w:eastAsia="zh-CN"/>
        </w:rPr>
        <w:tab/>
      </w:r>
      <w:r w:rsidRPr="00780143">
        <w:rPr>
          <w:i/>
          <w:iCs/>
          <w:lang w:val="es-ES_tradnl"/>
        </w:rPr>
        <w:t>m</w:t>
      </w:r>
      <w:r w:rsidRPr="00780143">
        <w:rPr>
          <w:vertAlign w:val="subscript"/>
          <w:lang w:val="es-ES_tradnl"/>
        </w:rPr>
        <w:t>1</w:t>
      </w:r>
      <w:r w:rsidRPr="00780143">
        <w:rPr>
          <w:i/>
          <w:iCs/>
          <w:vertAlign w:val="subscript"/>
          <w:lang w:val="es-ES_tradnl"/>
        </w:rPr>
        <w:tab/>
      </w:r>
      <w:r w:rsidRPr="00780143">
        <w:rPr>
          <w:i/>
          <w:iCs/>
          <w:lang w:val="es-ES_tradnl"/>
        </w:rPr>
        <w:t xml:space="preserve">= </w:t>
      </w:r>
      <w:r w:rsidRPr="00780143">
        <w:rPr>
          <w:lang w:val="es-ES_tradnl"/>
        </w:rPr>
        <w:t>2610/16384</w:t>
      </w:r>
      <w:r w:rsidRPr="00780143">
        <w:rPr>
          <w:i/>
          <w:iCs/>
          <w:lang w:val="es-ES_tradnl"/>
        </w:rPr>
        <w:t xml:space="preserve"> = </w:t>
      </w:r>
      <w:r w:rsidRPr="00780143">
        <w:rPr>
          <w:lang w:val="es-ES_tradnl"/>
        </w:rPr>
        <w:t>0,1593017578125</w:t>
      </w:r>
    </w:p>
    <w:p w14:paraId="290F7E2C" w14:textId="77777777" w:rsidR="00066F6C" w:rsidRPr="00780143" w:rsidRDefault="00066F6C" w:rsidP="00066F6C">
      <w:pPr>
        <w:pStyle w:val="Equationlegend"/>
        <w:tabs>
          <w:tab w:val="clear" w:pos="1701"/>
          <w:tab w:val="left" w:pos="1350"/>
          <w:tab w:val="left" w:pos="1710"/>
        </w:tabs>
        <w:rPr>
          <w:i/>
          <w:iCs/>
          <w:lang w:val="es-ES_tradnl"/>
        </w:rPr>
      </w:pPr>
      <w:r w:rsidRPr="00780143">
        <w:rPr>
          <w:i/>
          <w:iCs/>
          <w:lang w:val="es-ES_tradnl" w:eastAsia="zh-CN"/>
        </w:rPr>
        <w:tab/>
      </w:r>
      <w:r w:rsidRPr="00780143">
        <w:rPr>
          <w:i/>
          <w:iCs/>
          <w:lang w:val="es-ES_tradnl"/>
        </w:rPr>
        <w:t>m</w:t>
      </w:r>
      <w:r w:rsidRPr="00780143">
        <w:rPr>
          <w:vertAlign w:val="subscript"/>
          <w:lang w:val="es-ES_tradnl"/>
        </w:rPr>
        <w:t>2</w:t>
      </w:r>
      <w:r w:rsidRPr="00780143">
        <w:rPr>
          <w:i/>
          <w:iCs/>
          <w:vertAlign w:val="subscript"/>
          <w:lang w:val="es-ES_tradnl"/>
        </w:rPr>
        <w:tab/>
      </w:r>
      <w:r w:rsidRPr="00780143">
        <w:rPr>
          <w:i/>
          <w:iCs/>
          <w:lang w:val="es-ES_tradnl"/>
        </w:rPr>
        <w:t xml:space="preserve">= </w:t>
      </w:r>
      <w:r w:rsidRPr="00780143">
        <w:rPr>
          <w:lang w:val="es-ES_tradnl"/>
        </w:rPr>
        <w:t xml:space="preserve">2523/4096 </w:t>
      </w:r>
      <w:r w:rsidRPr="00780143">
        <w:rPr>
          <w:lang w:val="es-ES_tradnl"/>
        </w:rPr>
        <w:sym w:font="Symbol" w:char="F0B4"/>
      </w:r>
      <w:r w:rsidRPr="00780143">
        <w:rPr>
          <w:lang w:val="es-ES_tradnl"/>
        </w:rPr>
        <w:t xml:space="preserve"> 128</w:t>
      </w:r>
      <w:r w:rsidRPr="00780143">
        <w:rPr>
          <w:i/>
          <w:iCs/>
          <w:lang w:val="es-ES_tradnl"/>
        </w:rPr>
        <w:t xml:space="preserve"> = </w:t>
      </w:r>
      <w:r w:rsidRPr="00780143">
        <w:rPr>
          <w:lang w:val="es-ES_tradnl"/>
        </w:rPr>
        <w:t>78,84375</w:t>
      </w:r>
    </w:p>
    <w:p w14:paraId="526834D3" w14:textId="77777777" w:rsidR="00066F6C" w:rsidRPr="00780143" w:rsidRDefault="00066F6C" w:rsidP="00066F6C">
      <w:pPr>
        <w:pStyle w:val="Equationlegend"/>
        <w:tabs>
          <w:tab w:val="clear" w:pos="1701"/>
          <w:tab w:val="left" w:pos="1350"/>
          <w:tab w:val="left" w:pos="1710"/>
        </w:tabs>
        <w:rPr>
          <w:i/>
          <w:iCs/>
          <w:lang w:val="es-ES_tradnl"/>
        </w:rPr>
      </w:pPr>
      <w:r w:rsidRPr="00780143">
        <w:rPr>
          <w:i/>
          <w:iCs/>
          <w:lang w:val="es-ES_tradnl" w:eastAsia="zh-CN"/>
        </w:rPr>
        <w:tab/>
      </w:r>
      <w:r w:rsidRPr="00780143">
        <w:rPr>
          <w:i/>
          <w:iCs/>
          <w:lang w:val="es-ES_tradnl"/>
        </w:rPr>
        <w:t>c</w:t>
      </w:r>
      <w:r w:rsidRPr="00780143">
        <w:rPr>
          <w:vertAlign w:val="subscript"/>
          <w:lang w:val="es-ES_tradnl"/>
        </w:rPr>
        <w:t>1</w:t>
      </w:r>
      <w:r w:rsidRPr="00780143">
        <w:rPr>
          <w:i/>
          <w:iCs/>
          <w:vertAlign w:val="subscript"/>
          <w:lang w:val="es-ES_tradnl"/>
        </w:rPr>
        <w:tab/>
      </w:r>
      <w:r w:rsidRPr="00780143">
        <w:rPr>
          <w:i/>
          <w:iCs/>
          <w:lang w:val="es-ES_tradnl"/>
        </w:rPr>
        <w:t xml:space="preserve">= </w:t>
      </w:r>
      <w:r w:rsidRPr="00780143">
        <w:rPr>
          <w:lang w:val="es-ES_tradnl"/>
        </w:rPr>
        <w:t>3424/4096</w:t>
      </w:r>
      <w:r w:rsidRPr="00780143">
        <w:rPr>
          <w:i/>
          <w:iCs/>
          <w:lang w:val="es-ES_tradnl"/>
        </w:rPr>
        <w:t xml:space="preserve"> = </w:t>
      </w:r>
      <w:r w:rsidRPr="00780143">
        <w:rPr>
          <w:lang w:val="es-ES_tradnl"/>
        </w:rPr>
        <w:t>0,8359375</w:t>
      </w:r>
      <w:r w:rsidRPr="00780143">
        <w:rPr>
          <w:i/>
          <w:iCs/>
          <w:lang w:val="es-ES_tradnl"/>
        </w:rPr>
        <w:t xml:space="preserve"> = c</w:t>
      </w:r>
      <w:r w:rsidRPr="00780143">
        <w:rPr>
          <w:vertAlign w:val="subscript"/>
          <w:lang w:val="es-ES_tradnl"/>
        </w:rPr>
        <w:t>3</w:t>
      </w:r>
      <w:r w:rsidRPr="00780143">
        <w:rPr>
          <w:i/>
          <w:iCs/>
          <w:lang w:val="es-ES_tradnl"/>
        </w:rPr>
        <w:t xml:space="preserve"> − c</w:t>
      </w:r>
      <w:r w:rsidRPr="00780143">
        <w:rPr>
          <w:vertAlign w:val="subscript"/>
          <w:lang w:val="es-ES_tradnl"/>
        </w:rPr>
        <w:t>2</w:t>
      </w:r>
      <w:r w:rsidRPr="00780143">
        <w:rPr>
          <w:i/>
          <w:iCs/>
          <w:lang w:val="es-ES_tradnl"/>
        </w:rPr>
        <w:t xml:space="preserve"> </w:t>
      </w:r>
      <w:r w:rsidRPr="00203225">
        <w:rPr>
          <w:lang w:val="es-ES_tradnl"/>
        </w:rPr>
        <w:t>+</w:t>
      </w:r>
      <w:r w:rsidRPr="00780143">
        <w:rPr>
          <w:i/>
          <w:iCs/>
          <w:lang w:val="es-ES_tradnl"/>
        </w:rPr>
        <w:t xml:space="preserve"> </w:t>
      </w:r>
      <w:r w:rsidRPr="00780143">
        <w:rPr>
          <w:lang w:val="es-ES_tradnl"/>
        </w:rPr>
        <w:t>1</w:t>
      </w:r>
    </w:p>
    <w:p w14:paraId="02BF7080" w14:textId="77777777" w:rsidR="00066F6C" w:rsidRPr="00780143" w:rsidRDefault="00066F6C" w:rsidP="00066F6C">
      <w:pPr>
        <w:pStyle w:val="Equationlegend"/>
        <w:tabs>
          <w:tab w:val="clear" w:pos="1701"/>
          <w:tab w:val="left" w:pos="1350"/>
          <w:tab w:val="left" w:pos="1710"/>
        </w:tabs>
        <w:rPr>
          <w:i/>
          <w:iCs/>
          <w:lang w:val="es-ES_tradnl"/>
        </w:rPr>
      </w:pPr>
      <w:r w:rsidRPr="00780143">
        <w:rPr>
          <w:i/>
          <w:iCs/>
          <w:lang w:val="es-ES_tradnl" w:eastAsia="zh-CN"/>
        </w:rPr>
        <w:tab/>
      </w:r>
      <w:r w:rsidRPr="00780143">
        <w:rPr>
          <w:i/>
          <w:iCs/>
          <w:lang w:val="es-ES_tradnl"/>
        </w:rPr>
        <w:t>c</w:t>
      </w:r>
      <w:r w:rsidRPr="00780143">
        <w:rPr>
          <w:vertAlign w:val="subscript"/>
          <w:lang w:val="es-ES_tradnl"/>
        </w:rPr>
        <w:t>2</w:t>
      </w:r>
      <w:r w:rsidRPr="00780143">
        <w:rPr>
          <w:i/>
          <w:iCs/>
          <w:lang w:val="es-ES_tradnl"/>
        </w:rPr>
        <w:tab/>
        <w:t xml:space="preserve">= </w:t>
      </w:r>
      <w:r w:rsidRPr="00780143">
        <w:rPr>
          <w:lang w:val="es-ES_tradnl"/>
        </w:rPr>
        <w:t>2413/4096</w:t>
      </w:r>
      <w:r w:rsidRPr="00780143">
        <w:rPr>
          <w:i/>
          <w:iCs/>
          <w:lang w:val="es-ES_tradnl"/>
        </w:rPr>
        <w:t xml:space="preserve"> </w:t>
      </w:r>
      <w:r w:rsidRPr="00780143">
        <w:rPr>
          <w:i/>
          <w:iCs/>
          <w:lang w:val="es-ES_tradnl"/>
        </w:rPr>
        <w:sym w:font="Symbol" w:char="F0B4"/>
      </w:r>
      <w:r w:rsidRPr="00780143">
        <w:rPr>
          <w:i/>
          <w:iCs/>
          <w:lang w:val="es-ES_tradnl"/>
        </w:rPr>
        <w:t xml:space="preserve"> </w:t>
      </w:r>
      <w:r w:rsidRPr="00780143">
        <w:rPr>
          <w:lang w:val="es-ES_tradnl"/>
        </w:rPr>
        <w:t>32</w:t>
      </w:r>
      <w:r w:rsidRPr="00780143">
        <w:rPr>
          <w:i/>
          <w:iCs/>
          <w:lang w:val="es-ES_tradnl"/>
        </w:rPr>
        <w:t xml:space="preserve"> = </w:t>
      </w:r>
      <w:r w:rsidRPr="00780143">
        <w:rPr>
          <w:lang w:val="es-ES_tradnl"/>
        </w:rPr>
        <w:t>18,8515625</w:t>
      </w:r>
    </w:p>
    <w:p w14:paraId="054B9CEB" w14:textId="77777777" w:rsidR="00066F6C" w:rsidRPr="00780143" w:rsidRDefault="00066F6C" w:rsidP="00066F6C">
      <w:pPr>
        <w:pStyle w:val="Equationlegend"/>
        <w:tabs>
          <w:tab w:val="clear" w:pos="1701"/>
          <w:tab w:val="left" w:pos="1350"/>
          <w:tab w:val="left" w:pos="1710"/>
        </w:tabs>
        <w:rPr>
          <w:i/>
          <w:iCs/>
          <w:lang w:val="es-ES_tradnl"/>
        </w:rPr>
      </w:pPr>
      <w:r w:rsidRPr="00780143">
        <w:rPr>
          <w:i/>
          <w:iCs/>
          <w:lang w:val="es-ES_tradnl" w:eastAsia="zh-CN"/>
        </w:rPr>
        <w:tab/>
      </w:r>
      <w:r w:rsidRPr="00780143">
        <w:rPr>
          <w:i/>
          <w:iCs/>
          <w:lang w:val="es-ES_tradnl"/>
        </w:rPr>
        <w:t>c</w:t>
      </w:r>
      <w:r w:rsidRPr="00780143">
        <w:rPr>
          <w:vertAlign w:val="subscript"/>
          <w:lang w:val="es-ES_tradnl"/>
        </w:rPr>
        <w:t>3</w:t>
      </w:r>
      <w:r w:rsidRPr="00780143">
        <w:rPr>
          <w:i/>
          <w:iCs/>
          <w:lang w:val="es-ES_tradnl"/>
        </w:rPr>
        <w:tab/>
        <w:t xml:space="preserve">= </w:t>
      </w:r>
      <w:r w:rsidRPr="00780143">
        <w:rPr>
          <w:lang w:val="es-ES_tradnl"/>
        </w:rPr>
        <w:t>2392/4096</w:t>
      </w:r>
      <w:r w:rsidRPr="00780143">
        <w:rPr>
          <w:i/>
          <w:iCs/>
          <w:lang w:val="es-ES_tradnl"/>
        </w:rPr>
        <w:t xml:space="preserve"> </w:t>
      </w:r>
      <w:r w:rsidRPr="00780143">
        <w:rPr>
          <w:i/>
          <w:iCs/>
          <w:lang w:val="es-ES_tradnl"/>
        </w:rPr>
        <w:sym w:font="Symbol" w:char="F0B4"/>
      </w:r>
      <w:r w:rsidRPr="00780143">
        <w:rPr>
          <w:i/>
          <w:iCs/>
          <w:lang w:val="es-ES_tradnl"/>
        </w:rPr>
        <w:t xml:space="preserve"> </w:t>
      </w:r>
      <w:r w:rsidRPr="00780143">
        <w:rPr>
          <w:lang w:val="es-ES_tradnl"/>
        </w:rPr>
        <w:t>32</w:t>
      </w:r>
      <w:r w:rsidRPr="00780143">
        <w:rPr>
          <w:i/>
          <w:iCs/>
          <w:lang w:val="es-ES_tradnl"/>
        </w:rPr>
        <w:t xml:space="preserve"> = </w:t>
      </w:r>
      <w:r w:rsidRPr="00780143">
        <w:rPr>
          <w:lang w:val="es-ES_tradnl"/>
        </w:rPr>
        <w:t>18,6875</w:t>
      </w:r>
      <w:r w:rsidRPr="00780143">
        <w:rPr>
          <w:i/>
          <w:iCs/>
          <w:lang w:val="es-ES_tradnl"/>
        </w:rPr>
        <w:t>.</w:t>
      </w:r>
    </w:p>
    <w:p w14:paraId="40CFA29D" w14:textId="77777777" w:rsidR="00066F6C" w:rsidRPr="00780143" w:rsidRDefault="00066F6C" w:rsidP="00161BD0">
      <w:pPr>
        <w:keepNext/>
        <w:keepLines/>
        <w:suppressLineNumbers/>
        <w:spacing w:after="120"/>
        <w:rPr>
          <w:lang w:val="es-ES_tradnl"/>
        </w:rPr>
      </w:pPr>
      <w:r w:rsidRPr="00780143">
        <w:rPr>
          <w:lang w:val="es-ES_tradnl"/>
        </w:rPr>
        <w:lastRenderedPageBreak/>
        <w:t xml:space="preserve">Paso 3: Convertir </w:t>
      </w:r>
      <w:r w:rsidRPr="00780143">
        <w:rPr>
          <w:iCs/>
          <w:lang w:val="es-ES_tradnl"/>
        </w:rPr>
        <w:t>L</w:t>
      </w:r>
      <w:r w:rsidRPr="00780143">
        <w:rPr>
          <w:iCs/>
          <w:color w:val="000000" w:themeColor="text1"/>
          <w:lang w:val="es-ES_tradnl"/>
        </w:rPr>
        <w:t>'</w:t>
      </w:r>
      <w:r w:rsidRPr="00780143">
        <w:rPr>
          <w:iCs/>
          <w:lang w:val="es-ES_tradnl"/>
        </w:rPr>
        <w:t>, M</w:t>
      </w:r>
      <w:r w:rsidRPr="00780143">
        <w:rPr>
          <w:iCs/>
          <w:color w:val="000000" w:themeColor="text1"/>
          <w:lang w:val="es-ES_tradnl"/>
        </w:rPr>
        <w:t>'</w:t>
      </w:r>
      <w:r w:rsidRPr="00780143">
        <w:rPr>
          <w:iCs/>
          <w:lang w:val="es-ES_tradnl"/>
        </w:rPr>
        <w:t>, S</w:t>
      </w:r>
      <w:r w:rsidRPr="00780143">
        <w:rPr>
          <w:iCs/>
          <w:color w:val="000000" w:themeColor="text1"/>
          <w:lang w:val="es-ES_tradnl"/>
        </w:rPr>
        <w:t>'</w:t>
      </w:r>
      <w:r w:rsidRPr="00780143">
        <w:rPr>
          <w:lang w:val="es-ES_tradnl"/>
        </w:rPr>
        <w:t xml:space="preserve"> no lineal a </w:t>
      </w:r>
      <w:r w:rsidRPr="00780143">
        <w:rPr>
          <w:iCs/>
          <w:lang w:val="es-ES_tradnl"/>
        </w:rPr>
        <w:t>I, C</w:t>
      </w:r>
      <w:r w:rsidRPr="00780143">
        <w:rPr>
          <w:iCs/>
          <w:vertAlign w:val="subscript"/>
          <w:lang w:val="es-ES_tradnl"/>
        </w:rPr>
        <w:t>T</w:t>
      </w:r>
      <w:r w:rsidRPr="00780143">
        <w:rPr>
          <w:iCs/>
          <w:lang w:val="es-ES_tradnl"/>
        </w:rPr>
        <w:t>, C</w:t>
      </w:r>
      <w:r w:rsidRPr="00780143">
        <w:rPr>
          <w:iCs/>
          <w:vertAlign w:val="subscript"/>
          <w:lang w:val="es-ES_tradnl"/>
        </w:rPr>
        <w:t>P</w:t>
      </w:r>
      <w:r w:rsidRPr="00780143">
        <w:rPr>
          <w:lang w:val="es-ES_tradnl"/>
        </w:rPr>
        <w:t xml:space="preserve"> como se define en el Cuadro</w:t>
      </w:r>
      <w:r w:rsidR="00203225">
        <w:rPr>
          <w:lang w:val="es-ES_tradnl"/>
        </w:rPr>
        <w:t> </w:t>
      </w:r>
      <w:r w:rsidRPr="00780143">
        <w:rPr>
          <w:lang w:val="es-ES_tradnl"/>
        </w:rPr>
        <w:t>7 de la Recomendación UIT-R BT.2100:</w:t>
      </w:r>
    </w:p>
    <w:p w14:paraId="789E3731" w14:textId="77777777" w:rsidR="00066F6C" w:rsidRPr="00912679" w:rsidRDefault="00066F6C" w:rsidP="00161BD0">
      <w:pPr>
        <w:pStyle w:val="Equation"/>
        <w:keepNext/>
        <w:keepLines/>
        <w:suppressLineNumbers/>
        <w:rPr>
          <w:lang w:val="en-US"/>
        </w:rPr>
      </w:pPr>
      <w:r w:rsidRPr="00780143">
        <w:rPr>
          <w:lang w:val="es-ES_tradnl"/>
        </w:rPr>
        <w:tab/>
      </w:r>
      <w:r w:rsidRPr="00780143">
        <w:rPr>
          <w:lang w:val="es-ES_tradnl"/>
        </w:rPr>
        <w:tab/>
      </w:r>
      <w:r w:rsidR="00161BD0" w:rsidRPr="00912679">
        <w:rPr>
          <w:i/>
          <w:lang w:val="en-US"/>
        </w:rPr>
        <w:t>I</w:t>
      </w:r>
      <w:r w:rsidR="00161BD0" w:rsidRPr="00912679">
        <w:rPr>
          <w:lang w:val="en-US"/>
        </w:rPr>
        <w:t xml:space="preserve"> </w:t>
      </w:r>
      <w:r w:rsidRPr="00912679">
        <w:rPr>
          <w:lang w:val="en-US"/>
        </w:rPr>
        <w:t>= 0,5</w:t>
      </w:r>
      <w:r w:rsidRPr="00912679">
        <w:rPr>
          <w:i/>
          <w:lang w:val="en-US"/>
        </w:rPr>
        <w:t>L</w:t>
      </w:r>
      <w:r w:rsidRPr="00912679">
        <w:rPr>
          <w:lang w:val="en-US"/>
        </w:rPr>
        <w:t>'+ 0,5</w:t>
      </w:r>
      <w:r w:rsidRPr="00912679">
        <w:rPr>
          <w:i/>
          <w:lang w:val="en-US"/>
        </w:rPr>
        <w:t>M</w:t>
      </w:r>
      <w:r w:rsidRPr="00912679">
        <w:rPr>
          <w:lang w:val="en-US"/>
        </w:rPr>
        <w:t>'</w:t>
      </w:r>
    </w:p>
    <w:p w14:paraId="68B83F5F" w14:textId="77777777" w:rsidR="00066F6C" w:rsidRPr="00912679" w:rsidRDefault="00161BD0" w:rsidP="00161BD0">
      <w:pPr>
        <w:pStyle w:val="Equation"/>
        <w:rPr>
          <w:lang w:val="en-US"/>
        </w:rPr>
      </w:pPr>
      <w:r w:rsidRPr="00912679">
        <w:rPr>
          <w:lang w:val="en-US"/>
        </w:rPr>
        <w:tab/>
      </w:r>
      <w:r w:rsidR="00066F6C" w:rsidRPr="00912679">
        <w:rPr>
          <w:lang w:val="en-US"/>
        </w:rPr>
        <w:tab/>
      </w:r>
      <w:r w:rsidR="00066F6C" w:rsidRPr="00912679">
        <w:rPr>
          <w:i/>
          <w:lang w:val="en-US"/>
        </w:rPr>
        <w:t>CT</w:t>
      </w:r>
      <w:r w:rsidRPr="00912679">
        <w:rPr>
          <w:lang w:val="en-US"/>
        </w:rPr>
        <w:t xml:space="preserve"> </w:t>
      </w:r>
      <w:r w:rsidR="00066F6C" w:rsidRPr="00912679">
        <w:rPr>
          <w:lang w:val="en-US"/>
        </w:rPr>
        <w:t>= (6610</w:t>
      </w:r>
      <w:r w:rsidR="00066F6C" w:rsidRPr="00912679">
        <w:rPr>
          <w:i/>
          <w:lang w:val="en-US"/>
        </w:rPr>
        <w:t>L</w:t>
      </w:r>
      <w:r w:rsidR="00066F6C" w:rsidRPr="00912679">
        <w:rPr>
          <w:lang w:val="en-US"/>
        </w:rPr>
        <w:t>' – 13613</w:t>
      </w:r>
      <w:r w:rsidR="00066F6C" w:rsidRPr="00912679">
        <w:rPr>
          <w:i/>
          <w:lang w:val="en-US"/>
        </w:rPr>
        <w:t>M</w:t>
      </w:r>
      <w:r w:rsidR="00066F6C" w:rsidRPr="00912679">
        <w:rPr>
          <w:lang w:val="en-US"/>
        </w:rPr>
        <w:t>' + 7003</w:t>
      </w:r>
      <w:r w:rsidR="00066F6C" w:rsidRPr="00912679">
        <w:rPr>
          <w:i/>
          <w:lang w:val="en-US"/>
        </w:rPr>
        <w:t>S</w:t>
      </w:r>
      <w:r w:rsidR="00066F6C" w:rsidRPr="00912679">
        <w:rPr>
          <w:lang w:val="en-US"/>
        </w:rPr>
        <w:t>')/4096</w:t>
      </w:r>
    </w:p>
    <w:p w14:paraId="7F6400FD" w14:textId="77777777" w:rsidR="00066F6C" w:rsidRPr="00780143" w:rsidRDefault="00161BD0" w:rsidP="00161BD0">
      <w:pPr>
        <w:pStyle w:val="Equation"/>
        <w:rPr>
          <w:lang w:val="es-ES_tradnl"/>
        </w:rPr>
      </w:pPr>
      <w:r w:rsidRPr="00912679">
        <w:rPr>
          <w:lang w:val="en-US"/>
        </w:rPr>
        <w:tab/>
      </w:r>
      <w:r w:rsidR="00066F6C" w:rsidRPr="00912679">
        <w:rPr>
          <w:lang w:val="en-US"/>
        </w:rPr>
        <w:tab/>
      </w:r>
      <w:r w:rsidR="00066F6C" w:rsidRPr="00780143">
        <w:rPr>
          <w:i/>
          <w:lang w:val="es-ES_tradnl"/>
        </w:rPr>
        <w:t>CP</w:t>
      </w:r>
      <w:r w:rsidRPr="00780143">
        <w:rPr>
          <w:lang w:val="es-ES_tradnl"/>
        </w:rPr>
        <w:t xml:space="preserve"> </w:t>
      </w:r>
      <w:r w:rsidR="00066F6C" w:rsidRPr="00780143">
        <w:rPr>
          <w:lang w:val="es-ES_tradnl"/>
        </w:rPr>
        <w:t>= (17933</w:t>
      </w:r>
      <w:r w:rsidR="00066F6C" w:rsidRPr="00780143">
        <w:rPr>
          <w:i/>
          <w:lang w:val="es-ES_tradnl"/>
        </w:rPr>
        <w:t>L</w:t>
      </w:r>
      <w:r w:rsidR="00066F6C" w:rsidRPr="00780143">
        <w:rPr>
          <w:lang w:val="es-ES_tradnl"/>
        </w:rPr>
        <w:t>' – 17390</w:t>
      </w:r>
      <w:r w:rsidR="00066F6C" w:rsidRPr="00780143">
        <w:rPr>
          <w:i/>
          <w:lang w:val="es-ES_tradnl"/>
        </w:rPr>
        <w:t>M</w:t>
      </w:r>
      <w:r w:rsidR="00066F6C" w:rsidRPr="00780143">
        <w:rPr>
          <w:lang w:val="es-ES_tradnl"/>
        </w:rPr>
        <w:t>' – 543</w:t>
      </w:r>
      <w:r w:rsidR="00066F6C" w:rsidRPr="00780143">
        <w:rPr>
          <w:i/>
          <w:lang w:val="es-ES_tradnl"/>
        </w:rPr>
        <w:t>S</w:t>
      </w:r>
      <w:r w:rsidR="00066F6C" w:rsidRPr="00780143">
        <w:rPr>
          <w:lang w:val="es-ES_tradnl"/>
        </w:rPr>
        <w:t>')/4096</w:t>
      </w:r>
    </w:p>
    <w:p w14:paraId="3A86F62D" w14:textId="77777777" w:rsidR="00066F6C" w:rsidRPr="00780143" w:rsidRDefault="00066F6C" w:rsidP="00066F6C">
      <w:pPr>
        <w:spacing w:after="120"/>
        <w:rPr>
          <w:lang w:val="es-ES_tradnl"/>
        </w:rPr>
      </w:pPr>
      <w:r w:rsidRPr="00780143">
        <w:rPr>
          <w:lang w:val="es-ES_tradnl"/>
        </w:rPr>
        <w:t xml:space="preserve">Paso 4: Modificar la escala de </w:t>
      </w:r>
      <w:r w:rsidRPr="00780143">
        <w:rPr>
          <w:iCs/>
          <w:lang w:val="es-ES_tradnl"/>
        </w:rPr>
        <w:t>IC</w:t>
      </w:r>
      <w:r w:rsidRPr="00780143">
        <w:rPr>
          <w:iCs/>
          <w:vertAlign w:val="subscript"/>
          <w:lang w:val="es-ES_tradnl"/>
        </w:rPr>
        <w:t>T</w:t>
      </w:r>
      <w:r w:rsidRPr="00780143">
        <w:rPr>
          <w:iCs/>
          <w:lang w:val="es-ES_tradnl"/>
        </w:rPr>
        <w:t>C</w:t>
      </w:r>
      <w:r w:rsidRPr="00780143">
        <w:rPr>
          <w:iCs/>
          <w:vertAlign w:val="subscript"/>
          <w:lang w:val="es-ES_tradnl"/>
        </w:rPr>
        <w:t>P</w:t>
      </w:r>
      <w:r w:rsidRPr="00780143">
        <w:rPr>
          <w:lang w:val="es-ES_tradnl"/>
        </w:rPr>
        <w:t xml:space="preserve"> para obtener ITP:</w:t>
      </w:r>
    </w:p>
    <w:p w14:paraId="669EF762" w14:textId="77777777" w:rsidR="00066F6C" w:rsidRPr="00912679" w:rsidRDefault="00161BD0" w:rsidP="00161BD0">
      <w:pPr>
        <w:pStyle w:val="Equation"/>
        <w:rPr>
          <w:lang w:val="en-US"/>
        </w:rPr>
      </w:pPr>
      <w:r w:rsidRPr="00780143">
        <w:rPr>
          <w:lang w:val="es-ES_tradnl"/>
        </w:rPr>
        <w:tab/>
      </w:r>
      <w:r w:rsidR="00066F6C" w:rsidRPr="00780143">
        <w:rPr>
          <w:lang w:val="es-ES_tradnl"/>
        </w:rPr>
        <w:tab/>
      </w:r>
      <w:r w:rsidR="00066F6C" w:rsidRPr="00912679">
        <w:rPr>
          <w:i/>
          <w:lang w:val="en-US"/>
        </w:rPr>
        <w:t>I</w:t>
      </w:r>
      <w:r w:rsidRPr="00912679">
        <w:rPr>
          <w:lang w:val="en-US"/>
        </w:rPr>
        <w:t xml:space="preserve"> </w:t>
      </w:r>
      <w:r w:rsidR="00066F6C" w:rsidRPr="00912679">
        <w:rPr>
          <w:lang w:val="en-US"/>
        </w:rPr>
        <w:t xml:space="preserve">= </w:t>
      </w:r>
      <w:r w:rsidR="00066F6C" w:rsidRPr="00912679">
        <w:rPr>
          <w:i/>
          <w:lang w:val="en-US"/>
        </w:rPr>
        <w:t>I</w:t>
      </w:r>
    </w:p>
    <w:p w14:paraId="7B855F09" w14:textId="77777777" w:rsidR="00066F6C" w:rsidRPr="00912679" w:rsidRDefault="00161BD0" w:rsidP="00161BD0">
      <w:pPr>
        <w:pStyle w:val="Equation"/>
        <w:rPr>
          <w:lang w:val="en-US"/>
        </w:rPr>
      </w:pPr>
      <w:r w:rsidRPr="00912679">
        <w:rPr>
          <w:lang w:val="en-US"/>
        </w:rPr>
        <w:tab/>
      </w:r>
      <w:r w:rsidR="00066F6C" w:rsidRPr="00912679">
        <w:rPr>
          <w:lang w:val="en-US"/>
        </w:rPr>
        <w:tab/>
      </w:r>
      <w:r w:rsidR="00066F6C" w:rsidRPr="00912679">
        <w:rPr>
          <w:i/>
          <w:lang w:val="en-US"/>
        </w:rPr>
        <w:t>T</w:t>
      </w:r>
      <w:r w:rsidRPr="00912679">
        <w:rPr>
          <w:lang w:val="en-US"/>
        </w:rPr>
        <w:t xml:space="preserve"> </w:t>
      </w:r>
      <w:r w:rsidR="00066F6C" w:rsidRPr="00912679">
        <w:rPr>
          <w:lang w:val="en-US"/>
        </w:rPr>
        <w:t>= 0,5 × </w:t>
      </w:r>
      <w:r w:rsidR="00066F6C" w:rsidRPr="00912679">
        <w:rPr>
          <w:i/>
          <w:lang w:val="en-US"/>
        </w:rPr>
        <w:t>CT</w:t>
      </w:r>
    </w:p>
    <w:p w14:paraId="469BE6D0" w14:textId="77777777" w:rsidR="00066F6C" w:rsidRPr="00912679" w:rsidRDefault="00161BD0" w:rsidP="00161BD0">
      <w:pPr>
        <w:pStyle w:val="Equation"/>
        <w:rPr>
          <w:lang w:val="en-US"/>
        </w:rPr>
      </w:pPr>
      <w:r w:rsidRPr="00912679">
        <w:rPr>
          <w:lang w:val="en-US"/>
        </w:rPr>
        <w:tab/>
      </w:r>
      <w:r w:rsidR="00066F6C" w:rsidRPr="00912679">
        <w:rPr>
          <w:lang w:val="en-US"/>
        </w:rPr>
        <w:tab/>
      </w:r>
      <w:r w:rsidR="00066F6C" w:rsidRPr="00912679">
        <w:rPr>
          <w:i/>
          <w:lang w:val="en-US"/>
        </w:rPr>
        <w:t>P</w:t>
      </w:r>
      <w:r w:rsidRPr="00912679">
        <w:rPr>
          <w:lang w:val="en-US"/>
        </w:rPr>
        <w:t xml:space="preserve"> </w:t>
      </w:r>
      <w:r w:rsidR="00066F6C" w:rsidRPr="00912679">
        <w:rPr>
          <w:lang w:val="en-US"/>
        </w:rPr>
        <w:t xml:space="preserve">= </w:t>
      </w:r>
      <w:r w:rsidR="00066F6C" w:rsidRPr="00912679">
        <w:rPr>
          <w:i/>
          <w:lang w:val="en-US"/>
        </w:rPr>
        <w:t>CP</w:t>
      </w:r>
    </w:p>
    <w:p w14:paraId="65F28DDB" w14:textId="77777777" w:rsidR="00066F6C" w:rsidRPr="00912679" w:rsidRDefault="00066F6C" w:rsidP="00066F6C">
      <w:pPr>
        <w:spacing w:after="120"/>
        <w:rPr>
          <w:lang w:val="en-US"/>
        </w:rPr>
      </w:pPr>
      <w:r w:rsidRPr="00912679">
        <w:rPr>
          <w:lang w:val="en-US"/>
        </w:rPr>
        <w:t xml:space="preserve">Paso 5: Calcular </w:t>
      </w:r>
      <w:r w:rsidRPr="00780143">
        <w:rPr>
          <w:lang w:val="es-ES_tradnl"/>
        </w:rPr>
        <w:t>Δ</w:t>
      </w:r>
      <w:r w:rsidRPr="00912679">
        <w:rPr>
          <w:lang w:val="en-US"/>
        </w:rPr>
        <w:t>E</w:t>
      </w:r>
      <w:r w:rsidRPr="00912679">
        <w:rPr>
          <w:vertAlign w:val="subscript"/>
          <w:lang w:val="en-US"/>
        </w:rPr>
        <w:t>ITP</w:t>
      </w:r>
      <w:r w:rsidRPr="00912679">
        <w:rPr>
          <w:lang w:val="en-US"/>
        </w:rPr>
        <w:t>:</w:t>
      </w:r>
    </w:p>
    <w:p w14:paraId="2538F1A9" w14:textId="77777777" w:rsidR="00066F6C" w:rsidRPr="00780143" w:rsidRDefault="00066F6C" w:rsidP="00161BD0">
      <w:pPr>
        <w:pStyle w:val="Equation"/>
        <w:rPr>
          <w:rFonts w:eastAsiaTheme="minorEastAsia"/>
          <w:lang w:val="es-ES_tradnl"/>
        </w:rPr>
      </w:pPr>
      <w:r w:rsidRPr="00912679">
        <w:rPr>
          <w:lang w:val="en-US"/>
        </w:rPr>
        <w:tab/>
      </w:r>
      <w:r w:rsidRPr="00912679">
        <w:rPr>
          <w:lang w:val="en-US"/>
        </w:rPr>
        <w:tab/>
      </w:r>
      <m:oMath>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E</m:t>
            </m:r>
          </m:e>
          <m:sub>
            <m:r>
              <w:rPr>
                <w:rFonts w:ascii="Cambria Math" w:hAnsi="Cambria Math"/>
                <w:lang w:val="es-ES_tradnl"/>
              </w:rPr>
              <m:t>ITP</m:t>
            </m:r>
          </m:sub>
        </m:sSub>
        <m:r>
          <m:rPr>
            <m:sty m:val="p"/>
          </m:rPr>
          <w:rPr>
            <w:rFonts w:ascii="Cambria Math" w:hAnsi="Cambria Math"/>
            <w:lang w:val="es-ES_tradnl"/>
          </w:rPr>
          <m:t>=720×</m:t>
        </m:r>
        <m:rad>
          <m:radPr>
            <m:degHide m:val="1"/>
            <m:ctrlPr>
              <w:rPr>
                <w:rFonts w:ascii="Cambria Math" w:eastAsiaTheme="minorHAnsi" w:hAnsi="Cambria Math" w:cstheme="minorBidi"/>
                <w:lang w:val="es-ES_tradnl"/>
              </w:rPr>
            </m:ctrlPr>
          </m:radPr>
          <m:deg/>
          <m:e>
            <m:sSup>
              <m:sSupPr>
                <m:ctrlPr>
                  <w:rPr>
                    <w:rFonts w:ascii="Cambria Math" w:eastAsiaTheme="minorHAnsi" w:hAnsi="Cambria Math" w:cstheme="minorBidi"/>
                    <w:lang w:val="es-ES_tradnl"/>
                  </w:rPr>
                </m:ctrlPr>
              </m:sSupPr>
              <m:e>
                <m:d>
                  <m:dPr>
                    <m:ctrlPr>
                      <w:rPr>
                        <w:rFonts w:ascii="Cambria Math" w:eastAsiaTheme="minorHAnsi" w:hAnsi="Cambria Math" w:cstheme="minorBidi"/>
                        <w:lang w:val="es-ES_tradnl"/>
                      </w:rPr>
                    </m:ctrlPr>
                  </m:dPr>
                  <m:e>
                    <m:sSub>
                      <m:sSubPr>
                        <m:ctrlPr>
                          <w:rPr>
                            <w:rFonts w:ascii="Cambria Math" w:eastAsiaTheme="minorHAnsi" w:hAnsi="Cambria Math" w:cstheme="minorBidi"/>
                            <w:lang w:val="es-ES_tradnl"/>
                          </w:rPr>
                        </m:ctrlPr>
                      </m:sSubPr>
                      <m:e>
                        <m:r>
                          <w:rPr>
                            <w:rFonts w:ascii="Cambria Math" w:hAnsi="Cambria Math"/>
                            <w:lang w:val="es-ES_tradnl"/>
                          </w:rPr>
                          <m:t>I</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eastAsiaTheme="minorHAnsi" w:hAnsi="Cambria Math" w:cstheme="minorBidi"/>
                            <w:lang w:val="es-ES_tradnl"/>
                          </w:rPr>
                        </m:ctrlPr>
                      </m:sSubPr>
                      <m:e>
                        <m:r>
                          <w:rPr>
                            <w:rFonts w:ascii="Cambria Math" w:hAnsi="Cambria Math"/>
                            <w:lang w:val="es-ES_tradnl"/>
                          </w:rPr>
                          <m:t>I</m:t>
                        </m:r>
                      </m:e>
                      <m:sub>
                        <m:r>
                          <m:rPr>
                            <m:sty m:val="p"/>
                          </m:rPr>
                          <w:rPr>
                            <w:rFonts w:ascii="Cambria Math" w:hAnsi="Cambria Math"/>
                            <w:lang w:val="es-ES_tradnl"/>
                          </w:rPr>
                          <m:t>2</m:t>
                        </m:r>
                      </m:sub>
                    </m:sSub>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eastAsiaTheme="minorHAnsi" w:hAnsi="Cambria Math" w:cstheme="minorBidi"/>
                    <w:lang w:val="es-ES_tradnl"/>
                  </w:rPr>
                </m:ctrlPr>
              </m:sSupPr>
              <m:e>
                <m:d>
                  <m:dPr>
                    <m:ctrlPr>
                      <w:rPr>
                        <w:rFonts w:ascii="Cambria Math" w:eastAsiaTheme="minorHAnsi" w:hAnsi="Cambria Math" w:cstheme="minorBidi"/>
                        <w:lang w:val="es-ES_tradnl"/>
                      </w:rPr>
                    </m:ctrlPr>
                  </m:dPr>
                  <m:e>
                    <m:sSub>
                      <m:sSubPr>
                        <m:ctrlPr>
                          <w:rPr>
                            <w:rFonts w:ascii="Cambria Math" w:eastAsiaTheme="minorHAnsi" w:hAnsi="Cambria Math" w:cstheme="minorBidi"/>
                            <w:lang w:val="es-ES_tradnl"/>
                          </w:rPr>
                        </m:ctrlPr>
                      </m:sSubPr>
                      <m:e>
                        <m:r>
                          <w:rPr>
                            <w:rFonts w:ascii="Cambria Math" w:hAnsi="Cambria Math"/>
                            <w:lang w:val="es-ES_tradnl"/>
                          </w:rPr>
                          <m:t>T</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eastAsiaTheme="minorHAnsi" w:hAnsi="Cambria Math" w:cstheme="minorBidi"/>
                            <w:lang w:val="es-ES_tradnl"/>
                          </w:rPr>
                        </m:ctrlPr>
                      </m:sSubPr>
                      <m:e>
                        <m:r>
                          <w:rPr>
                            <w:rFonts w:ascii="Cambria Math" w:hAnsi="Cambria Math"/>
                            <w:lang w:val="es-ES_tradnl"/>
                          </w:rPr>
                          <m:t>T</m:t>
                        </m:r>
                      </m:e>
                      <m:sub>
                        <m:r>
                          <m:rPr>
                            <m:sty m:val="p"/>
                          </m:rPr>
                          <w:rPr>
                            <w:rFonts w:ascii="Cambria Math" w:hAnsi="Cambria Math"/>
                            <w:lang w:val="es-ES_tradnl"/>
                          </w:rPr>
                          <m:t>2</m:t>
                        </m:r>
                      </m:sub>
                    </m:sSub>
                  </m:e>
                </m:d>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eastAsiaTheme="minorHAnsi" w:hAnsi="Cambria Math" w:cstheme="minorBidi"/>
                    <w:lang w:val="es-ES_tradnl"/>
                  </w:rPr>
                </m:ctrlPr>
              </m:sSupPr>
              <m:e>
                <m:d>
                  <m:dPr>
                    <m:ctrlPr>
                      <w:rPr>
                        <w:rFonts w:ascii="Cambria Math" w:eastAsiaTheme="minorHAnsi" w:hAnsi="Cambria Math" w:cstheme="minorBidi"/>
                        <w:lang w:val="es-ES_tradnl"/>
                      </w:rPr>
                    </m:ctrlPr>
                  </m:dPr>
                  <m:e>
                    <m:sSub>
                      <m:sSubPr>
                        <m:ctrlPr>
                          <w:rPr>
                            <w:rFonts w:ascii="Cambria Math" w:eastAsiaTheme="minorHAnsi" w:hAnsi="Cambria Math" w:cstheme="minorBidi"/>
                            <w:lang w:val="es-ES_tradnl"/>
                          </w:rPr>
                        </m:ctrlPr>
                      </m:sSubPr>
                      <m:e>
                        <m:r>
                          <w:rPr>
                            <w:rFonts w:ascii="Cambria Math" w:hAnsi="Cambria Math"/>
                            <w:lang w:val="es-ES_tradnl"/>
                          </w:rPr>
                          <m:t>P</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eastAsiaTheme="minorHAnsi" w:hAnsi="Cambria Math" w:cstheme="minorBidi"/>
                            <w:lang w:val="es-ES_tradnl"/>
                          </w:rPr>
                        </m:ctrlPr>
                      </m:sSubPr>
                      <m:e>
                        <m:r>
                          <w:rPr>
                            <w:rFonts w:ascii="Cambria Math" w:hAnsi="Cambria Math"/>
                            <w:lang w:val="es-ES_tradnl"/>
                          </w:rPr>
                          <m:t>P</m:t>
                        </m:r>
                      </m:e>
                      <m:sub>
                        <m:r>
                          <m:rPr>
                            <m:sty m:val="p"/>
                          </m:rPr>
                          <w:rPr>
                            <w:rFonts w:ascii="Cambria Math" w:hAnsi="Cambria Math"/>
                            <w:lang w:val="es-ES_tradnl"/>
                          </w:rPr>
                          <m:t>2</m:t>
                        </m:r>
                      </m:sub>
                    </m:sSub>
                  </m:e>
                </m:d>
              </m:e>
              <m:sup>
                <m:r>
                  <m:rPr>
                    <m:sty m:val="p"/>
                  </m:rPr>
                  <w:rPr>
                    <w:rFonts w:ascii="Cambria Math" w:hAnsi="Cambria Math"/>
                    <w:lang w:val="es-ES_tradnl"/>
                  </w:rPr>
                  <m:t>2</m:t>
                </m:r>
              </m:sup>
            </m:sSup>
          </m:e>
        </m:rad>
      </m:oMath>
    </w:p>
    <w:p w14:paraId="149BB7D7" w14:textId="77777777" w:rsidR="00066F6C" w:rsidRPr="00780143" w:rsidRDefault="00066F6C" w:rsidP="00066F6C">
      <w:pPr>
        <w:rPr>
          <w:rFonts w:eastAsia="Times New Roman Bold"/>
          <w:lang w:val="es-ES_tradnl"/>
        </w:rPr>
      </w:pPr>
      <w:r w:rsidRPr="00780143">
        <w:rPr>
          <w:rFonts w:eastAsiaTheme="minorEastAsia"/>
          <w:lang w:val="es-ES_tradnl"/>
        </w:rPr>
        <w:t xml:space="preserve">donde </w:t>
      </w:r>
      <w:r w:rsidRPr="00780143">
        <w:rPr>
          <w:rFonts w:eastAsia="Times New Roman Bold"/>
          <w:iCs/>
          <w:lang w:val="es-ES_tradnl"/>
        </w:rPr>
        <w:t>I, T</w:t>
      </w:r>
      <w:r w:rsidRPr="00780143">
        <w:rPr>
          <w:rFonts w:eastAsia="Times New Roman Bold"/>
          <w:lang w:val="es-ES_tradnl"/>
        </w:rPr>
        <w:t xml:space="preserve"> y </w:t>
      </w:r>
      <w:r w:rsidRPr="00780143">
        <w:rPr>
          <w:rFonts w:eastAsia="Times New Roman Bold"/>
          <w:iCs/>
          <w:lang w:val="es-ES_tradnl"/>
        </w:rPr>
        <w:t>P</w:t>
      </w:r>
      <w:r w:rsidRPr="00780143">
        <w:rPr>
          <w:rFonts w:eastAsia="Times New Roman Bold"/>
          <w:lang w:val="es-ES_tradnl"/>
        </w:rPr>
        <w:t xml:space="preserve"> son una versión a escala de los componentes de color de una señal de televisión según el sistema PQ definido en el Cuadro</w:t>
      </w:r>
      <w:r w:rsidR="000379BB" w:rsidRPr="00780143">
        <w:rPr>
          <w:rFonts w:eastAsia="Times New Roman Bold"/>
          <w:lang w:val="es-ES_tradnl"/>
        </w:rPr>
        <w:t> </w:t>
      </w:r>
      <w:r w:rsidRPr="00780143">
        <w:rPr>
          <w:rFonts w:eastAsia="Times New Roman Bold"/>
          <w:lang w:val="es-ES_tradnl"/>
        </w:rPr>
        <w:t>7 de la Recomendación UIT-R BT.2100; los subíndices 1 y 2 indican las dos señales a comparar; un valor de 1 es equivalente a una diferencia apenas perceptible cuando se observa en el estado de adaptación más crítico.</w:t>
      </w:r>
    </w:p>
    <w:p w14:paraId="34E8659C" w14:textId="77777777" w:rsidR="00066F6C" w:rsidRPr="00780143" w:rsidRDefault="00066F6C" w:rsidP="00066F6C">
      <w:pPr>
        <w:rPr>
          <w:rFonts w:eastAsia="Times New Roman Bold"/>
          <w:lang w:val="es-ES_tradnl"/>
        </w:rPr>
      </w:pPr>
    </w:p>
    <w:p w14:paraId="528ED57B" w14:textId="77777777" w:rsidR="00066F6C" w:rsidRPr="00780143" w:rsidRDefault="00066F6C" w:rsidP="00066F6C">
      <w:pPr>
        <w:rPr>
          <w:rFonts w:eastAsia="Times New Roman Bold"/>
          <w:lang w:val="es-ES_tradnl"/>
        </w:rPr>
      </w:pPr>
    </w:p>
    <w:p w14:paraId="4CA0B848" w14:textId="77777777" w:rsidR="00066F6C" w:rsidRPr="00780143" w:rsidRDefault="00780143" w:rsidP="00066F6C">
      <w:pPr>
        <w:pStyle w:val="AnnexNoTitle"/>
        <w:rPr>
          <w:lang w:val="es-ES_tradnl" w:eastAsia="zh-CN"/>
        </w:rPr>
      </w:pPr>
      <w:r>
        <w:rPr>
          <w:lang w:val="es-ES_tradnl"/>
        </w:rPr>
        <w:t>Anexo 2</w:t>
      </w:r>
      <w:r w:rsidR="00066F6C" w:rsidRPr="00780143">
        <w:rPr>
          <w:lang w:val="es-ES_tradnl"/>
        </w:rPr>
        <w:br/>
        <w:t>(informativo)</w:t>
      </w:r>
      <w:r w:rsidR="00066F6C" w:rsidRPr="00780143">
        <w:rPr>
          <w:lang w:val="es-ES_tradnl"/>
        </w:rPr>
        <w:br/>
      </w:r>
      <w:r w:rsidR="00066F6C" w:rsidRPr="00780143">
        <w:rPr>
          <w:lang w:val="es-ES_tradnl"/>
        </w:rPr>
        <w:br/>
      </w:r>
      <w:r w:rsidR="00066F6C" w:rsidRPr="00780143">
        <w:rPr>
          <w:lang w:val="es-ES_tradnl" w:eastAsia="zh-CN"/>
        </w:rPr>
        <w:t>Conversión a RGB lineal con respecto a la pantalla de acuerdo</w:t>
      </w:r>
      <w:r w:rsidR="00066F6C" w:rsidRPr="00780143">
        <w:rPr>
          <w:lang w:val="es-ES_tradnl" w:eastAsia="zh-CN"/>
        </w:rPr>
        <w:br/>
        <w:t>con la especificación de la Recomendación UIT-R BT.2100</w:t>
      </w:r>
    </w:p>
    <w:p w14:paraId="4CCA91E0" w14:textId="77777777" w:rsidR="00066F6C" w:rsidRPr="00780143" w:rsidRDefault="00066F6C" w:rsidP="00066F6C">
      <w:pPr>
        <w:pStyle w:val="Normalaftertitle"/>
        <w:rPr>
          <w:lang w:val="es-ES_tradnl"/>
        </w:rPr>
      </w:pPr>
      <w:r w:rsidRPr="00780143">
        <w:rPr>
          <w:lang w:val="es-ES_tradnl"/>
        </w:rPr>
        <w:t>Este Anexo informativo describe la conversión de varias representaciones de color utilizadas habitualmente a RGB lineal con respecto a la pantalla utilizado en el cálculo de la diferencia de color</w:t>
      </w:r>
      <w:r w:rsidR="004E587A" w:rsidRPr="00780143">
        <w:rPr>
          <w:lang w:val="es-ES_tradnl"/>
        </w:rPr>
        <w:t> </w:t>
      </w:r>
      <w:r w:rsidRPr="00780143">
        <w:rPr>
          <w:lang w:val="es-ES_tradnl"/>
        </w:rPr>
        <w:t>Δ</w:t>
      </w:r>
      <w:r w:rsidRPr="00780143">
        <w:rPr>
          <w:iCs/>
          <w:lang w:val="es-ES_tradnl"/>
        </w:rPr>
        <w:t>E</w:t>
      </w:r>
      <w:r w:rsidRPr="00780143">
        <w:rPr>
          <w:iCs/>
          <w:vertAlign w:val="subscript"/>
          <w:lang w:val="es-ES_tradnl"/>
        </w:rPr>
        <w:t>ITP</w:t>
      </w:r>
      <w:r w:rsidRPr="00780143">
        <w:rPr>
          <w:lang w:val="es-ES_tradnl"/>
        </w:rPr>
        <w:t>.</w:t>
      </w:r>
    </w:p>
    <w:p w14:paraId="124B118C" w14:textId="77777777" w:rsidR="00066F6C" w:rsidRPr="00780143" w:rsidRDefault="00066F6C" w:rsidP="00066F6C">
      <w:pPr>
        <w:pStyle w:val="Headingb"/>
        <w:rPr>
          <w:lang w:val="es-ES_tradnl"/>
        </w:rPr>
      </w:pPr>
      <w:r w:rsidRPr="00780143">
        <w:rPr>
          <w:lang w:val="es-ES_tradnl"/>
        </w:rPr>
        <w:t>Conversión 1: X, Y, Z de CIE 1931 a R, G, B lineal con respecto a la pantalla</w:t>
      </w:r>
    </w:p>
    <w:p w14:paraId="64ECF329" w14:textId="77777777" w:rsidR="00066F6C" w:rsidRPr="00780143" w:rsidRDefault="00066F6C" w:rsidP="00066F6C">
      <w:pPr>
        <w:rPr>
          <w:lang w:val="es-ES_tradnl"/>
        </w:rPr>
      </w:pPr>
      <w:r w:rsidRPr="00780143">
        <w:rPr>
          <w:lang w:val="es-ES_tradnl"/>
        </w:rPr>
        <w:t>Cuando se miden pantallas físicas utilizando un colorímetro de imagen se obtienen a menudo valores de XYZ lineales. Estos valores pueden convertirse a RGB lineal con respecto a la pantalla siguiendo los pasos de conversión siguientes. El resultado puede utilizarse como entrada para el paso</w:t>
      </w:r>
      <w:r w:rsidR="00AF5813" w:rsidRPr="00780143">
        <w:rPr>
          <w:lang w:val="es-ES_tradnl"/>
        </w:rPr>
        <w:t> </w:t>
      </w:r>
      <w:r w:rsidRPr="00780143">
        <w:rPr>
          <w:lang w:val="es-ES_tradnl"/>
        </w:rPr>
        <w:t>1 del Anexo</w:t>
      </w:r>
      <w:r w:rsidR="00AF5813" w:rsidRPr="00780143">
        <w:rPr>
          <w:lang w:val="es-ES_tradnl"/>
        </w:rPr>
        <w:t> </w:t>
      </w:r>
      <w:r w:rsidRPr="00780143">
        <w:rPr>
          <w:lang w:val="es-ES_tradnl"/>
        </w:rPr>
        <w:t>1. Téngase en cuenta que esta operación puede combinarse con la conversión a L, M, S lineal del paso 1 del Anexo 1 para un cálculo más eficiente.</w:t>
      </w:r>
    </w:p>
    <w:p w14:paraId="4244744D" w14:textId="78D9B990" w:rsidR="00716EB4" w:rsidRPr="009577A9" w:rsidRDefault="00716EB4" w:rsidP="00716EB4">
      <w:pPr>
        <w:pStyle w:val="Equation"/>
        <w:tabs>
          <w:tab w:val="left" w:pos="720"/>
        </w:tabs>
        <w:rPr>
          <w:i/>
          <w:iCs/>
          <w:lang w:val="es-ES_tradnl"/>
        </w:rPr>
      </w:pPr>
      <w:r w:rsidRPr="009577A9">
        <w:rPr>
          <w:i/>
          <w:iCs/>
        </w:rPr>
        <w:tab/>
      </w:r>
      <w:r w:rsidRPr="009577A9">
        <w:rPr>
          <w:i/>
          <w:iCs/>
          <w:lang w:val="es-ES_tradnl"/>
        </w:rPr>
        <w:t xml:space="preserve">R = </w:t>
      </w:r>
      <w:r w:rsidRPr="009577A9">
        <w:rPr>
          <w:lang w:val="es-ES_tradnl"/>
        </w:rPr>
        <w:t>1</w:t>
      </w:r>
      <w:r>
        <w:rPr>
          <w:lang w:val="es-ES_tradnl"/>
        </w:rPr>
        <w:t>,</w:t>
      </w:r>
      <w:r w:rsidRPr="009577A9">
        <w:rPr>
          <w:lang w:val="es-ES_tradnl"/>
        </w:rPr>
        <w:t>716</w:t>
      </w:r>
      <w:r w:rsidRPr="004C605C">
        <w:rPr>
          <w:lang w:val="es-ES_tradnl"/>
        </w:rPr>
        <w:t>651187971268</w:t>
      </w:r>
      <w:r w:rsidRPr="009577A9">
        <w:rPr>
          <w:i/>
          <w:iCs/>
          <w:lang w:val="es-ES_tradnl"/>
        </w:rPr>
        <w:t xml:space="preserve">X </w:t>
      </w:r>
      <w:r w:rsidRPr="009577A9">
        <w:rPr>
          <w:i/>
          <w:iCs/>
          <w:lang w:val="es-ES_tradnl" w:eastAsia="zh-CN"/>
        </w:rPr>
        <w:t>–</w:t>
      </w:r>
      <w:r w:rsidRPr="009577A9">
        <w:rPr>
          <w:i/>
          <w:iCs/>
          <w:lang w:val="es-ES_tradnl"/>
        </w:rPr>
        <w:t xml:space="preserve"> </w:t>
      </w:r>
      <w:r w:rsidRPr="009577A9">
        <w:rPr>
          <w:lang w:val="es-ES_tradnl"/>
        </w:rPr>
        <w:t>0</w:t>
      </w:r>
      <w:r>
        <w:rPr>
          <w:lang w:val="es-ES_tradnl"/>
        </w:rPr>
        <w:t>,</w:t>
      </w:r>
      <w:r w:rsidRPr="009577A9">
        <w:rPr>
          <w:lang w:val="es-ES_tradnl"/>
        </w:rPr>
        <w:t>355</w:t>
      </w:r>
      <w:r w:rsidRPr="004C605C">
        <w:rPr>
          <w:lang w:val="es-ES_tradnl"/>
        </w:rPr>
        <w:t>670783776392</w:t>
      </w:r>
      <w:r w:rsidRPr="009577A9">
        <w:rPr>
          <w:i/>
          <w:iCs/>
          <w:lang w:val="es-ES_tradnl"/>
        </w:rPr>
        <w:t xml:space="preserve">Y – </w:t>
      </w:r>
      <w:r w:rsidRPr="009577A9">
        <w:rPr>
          <w:lang w:val="es-ES_tradnl"/>
        </w:rPr>
        <w:t>0</w:t>
      </w:r>
      <w:r>
        <w:rPr>
          <w:lang w:val="es-ES_tradnl"/>
        </w:rPr>
        <w:t>,</w:t>
      </w:r>
      <w:r w:rsidRPr="009577A9">
        <w:rPr>
          <w:lang w:val="es-ES_tradnl"/>
        </w:rPr>
        <w:t>253</w:t>
      </w:r>
      <w:r w:rsidRPr="004C605C">
        <w:rPr>
          <w:lang w:val="es-ES_tradnl"/>
        </w:rPr>
        <w:t>366281373660</w:t>
      </w:r>
      <w:r w:rsidRPr="009577A9">
        <w:rPr>
          <w:i/>
          <w:iCs/>
          <w:lang w:val="es-ES_tradnl"/>
        </w:rPr>
        <w:t>Z</w:t>
      </w:r>
    </w:p>
    <w:p w14:paraId="572E8676" w14:textId="263D99C2" w:rsidR="00716EB4" w:rsidRPr="009577A9" w:rsidRDefault="00716EB4" w:rsidP="00716EB4">
      <w:pPr>
        <w:pStyle w:val="Equation"/>
        <w:tabs>
          <w:tab w:val="left" w:pos="720"/>
        </w:tabs>
        <w:rPr>
          <w:i/>
          <w:iCs/>
          <w:lang w:val="es-ES_tradnl"/>
        </w:rPr>
      </w:pPr>
      <w:r w:rsidRPr="009577A9">
        <w:rPr>
          <w:i/>
          <w:iCs/>
          <w:lang w:val="es-ES_tradnl"/>
        </w:rPr>
        <w:tab/>
        <w:t xml:space="preserve">G = </w:t>
      </w:r>
      <w:r w:rsidRPr="009577A9">
        <w:rPr>
          <w:i/>
          <w:iCs/>
          <w:lang w:val="es-ES_tradnl" w:eastAsia="zh-CN"/>
        </w:rPr>
        <w:t>–</w:t>
      </w:r>
      <w:r w:rsidRPr="009577A9">
        <w:rPr>
          <w:lang w:val="es-ES_tradnl"/>
        </w:rPr>
        <w:t>0</w:t>
      </w:r>
      <w:r>
        <w:rPr>
          <w:lang w:val="es-ES_tradnl"/>
        </w:rPr>
        <w:t>,</w:t>
      </w:r>
      <w:r w:rsidRPr="009577A9">
        <w:rPr>
          <w:lang w:val="es-ES_tradnl"/>
        </w:rPr>
        <w:t>666</w:t>
      </w:r>
      <w:r w:rsidRPr="004C605C">
        <w:rPr>
          <w:lang w:val="es-ES_tradnl"/>
        </w:rPr>
        <w:t>684351832489</w:t>
      </w:r>
      <w:r w:rsidRPr="009577A9">
        <w:rPr>
          <w:i/>
          <w:iCs/>
          <w:lang w:val="es-ES_tradnl"/>
        </w:rPr>
        <w:t xml:space="preserve">X + </w:t>
      </w:r>
      <w:r w:rsidRPr="009577A9">
        <w:rPr>
          <w:lang w:val="es-ES_tradnl"/>
        </w:rPr>
        <w:t>1</w:t>
      </w:r>
      <w:r>
        <w:rPr>
          <w:lang w:val="es-ES_tradnl"/>
        </w:rPr>
        <w:t>,</w:t>
      </w:r>
      <w:r w:rsidRPr="009577A9">
        <w:rPr>
          <w:lang w:val="es-ES_tradnl"/>
        </w:rPr>
        <w:t>616</w:t>
      </w:r>
      <w:r w:rsidRPr="004C605C">
        <w:rPr>
          <w:lang w:val="es-ES_tradnl"/>
        </w:rPr>
        <w:t>481236634939</w:t>
      </w:r>
      <w:r w:rsidRPr="009577A9">
        <w:rPr>
          <w:i/>
          <w:iCs/>
          <w:lang w:val="es-ES_tradnl"/>
        </w:rPr>
        <w:t xml:space="preserve">Y + </w:t>
      </w:r>
      <w:r w:rsidRPr="009577A9">
        <w:rPr>
          <w:lang w:val="es-ES_tradnl"/>
        </w:rPr>
        <w:t>0</w:t>
      </w:r>
      <w:r>
        <w:rPr>
          <w:lang w:val="es-ES_tradnl"/>
        </w:rPr>
        <w:t>,</w:t>
      </w:r>
      <w:r w:rsidRPr="009577A9">
        <w:rPr>
          <w:lang w:val="es-ES_tradnl"/>
        </w:rPr>
        <w:t>015</w:t>
      </w:r>
      <w:r w:rsidRPr="004C605C">
        <w:rPr>
          <w:lang w:val="es-ES_tradnl"/>
        </w:rPr>
        <w:t>768545813911</w:t>
      </w:r>
      <w:r w:rsidRPr="009577A9">
        <w:rPr>
          <w:i/>
          <w:iCs/>
          <w:lang w:val="es-ES_tradnl"/>
        </w:rPr>
        <w:t>Z</w:t>
      </w:r>
    </w:p>
    <w:p w14:paraId="2EE94A90" w14:textId="5D44D518" w:rsidR="00716EB4" w:rsidRDefault="00716EB4" w:rsidP="00716EB4">
      <w:pPr>
        <w:pStyle w:val="Equation"/>
        <w:tabs>
          <w:tab w:val="left" w:pos="720"/>
        </w:tabs>
        <w:rPr>
          <w:i/>
          <w:iCs/>
          <w:lang w:val="es-ES_tradnl"/>
        </w:rPr>
      </w:pPr>
      <w:r w:rsidRPr="009577A9">
        <w:rPr>
          <w:i/>
          <w:iCs/>
          <w:lang w:val="es-ES_tradnl"/>
        </w:rPr>
        <w:tab/>
        <w:t xml:space="preserve">B = </w:t>
      </w:r>
      <w:r w:rsidRPr="009577A9">
        <w:rPr>
          <w:lang w:val="es-ES_tradnl"/>
        </w:rPr>
        <w:t>0</w:t>
      </w:r>
      <w:r>
        <w:rPr>
          <w:lang w:val="es-ES_tradnl"/>
        </w:rPr>
        <w:t>,</w:t>
      </w:r>
      <w:r w:rsidRPr="009577A9">
        <w:rPr>
          <w:lang w:val="es-ES_tradnl"/>
        </w:rPr>
        <w:t>0176</w:t>
      </w:r>
      <w:r w:rsidRPr="004C605C">
        <w:rPr>
          <w:lang w:val="es-ES_tradnl"/>
        </w:rPr>
        <w:t>39857445311</w:t>
      </w:r>
      <w:r w:rsidRPr="009577A9">
        <w:rPr>
          <w:i/>
          <w:iCs/>
          <w:lang w:val="es-ES_tradnl"/>
        </w:rPr>
        <w:t xml:space="preserve">X – </w:t>
      </w:r>
      <w:r w:rsidRPr="009577A9">
        <w:rPr>
          <w:lang w:val="es-ES_tradnl"/>
        </w:rPr>
        <w:t>0</w:t>
      </w:r>
      <w:r>
        <w:rPr>
          <w:lang w:val="es-ES_tradnl"/>
        </w:rPr>
        <w:t>,</w:t>
      </w:r>
      <w:r w:rsidRPr="009577A9">
        <w:rPr>
          <w:lang w:val="es-ES_tradnl"/>
        </w:rPr>
        <w:t>042</w:t>
      </w:r>
      <w:r w:rsidRPr="004C605C">
        <w:rPr>
          <w:lang w:val="es-ES_tradnl"/>
        </w:rPr>
        <w:t>770613257809</w:t>
      </w:r>
      <w:r w:rsidRPr="009577A9">
        <w:rPr>
          <w:i/>
          <w:iCs/>
          <w:lang w:val="es-ES_tradnl"/>
        </w:rPr>
        <w:t xml:space="preserve">Y + </w:t>
      </w:r>
      <w:r w:rsidRPr="009577A9">
        <w:rPr>
          <w:lang w:val="es-ES_tradnl"/>
        </w:rPr>
        <w:t>0</w:t>
      </w:r>
      <w:r>
        <w:rPr>
          <w:lang w:val="es-ES_tradnl"/>
        </w:rPr>
        <w:t>,</w:t>
      </w:r>
      <w:r w:rsidRPr="009577A9">
        <w:rPr>
          <w:lang w:val="es-ES_tradnl"/>
        </w:rPr>
        <w:t>9421</w:t>
      </w:r>
      <w:r w:rsidRPr="004C605C">
        <w:rPr>
          <w:lang w:val="es-ES_tradnl"/>
        </w:rPr>
        <w:t>03121235474</w:t>
      </w:r>
      <w:r w:rsidRPr="009577A9">
        <w:rPr>
          <w:i/>
          <w:iCs/>
          <w:lang w:val="es-ES_tradnl"/>
        </w:rPr>
        <w:t>Z</w:t>
      </w:r>
    </w:p>
    <w:p w14:paraId="3381611F" w14:textId="6BEC922F" w:rsidR="00066F6C" w:rsidRPr="00780143" w:rsidRDefault="00066F6C" w:rsidP="00066F6C">
      <w:pPr>
        <w:pStyle w:val="Headingb"/>
        <w:rPr>
          <w:lang w:val="es-ES_tradnl" w:eastAsia="zh-CN"/>
        </w:rPr>
      </w:pPr>
      <w:r w:rsidRPr="00780143">
        <w:rPr>
          <w:lang w:val="es-ES_tradnl"/>
        </w:rPr>
        <w:t xml:space="preserve">Conversión 2: Representación digital del color </w:t>
      </w:r>
      <w:r w:rsidRPr="00780143">
        <w:rPr>
          <w:lang w:val="es-ES_tradnl" w:eastAsia="zh-CN"/>
        </w:rPr>
        <w:t>IC</w:t>
      </w:r>
      <w:r w:rsidRPr="00780143">
        <w:rPr>
          <w:vertAlign w:val="subscript"/>
          <w:lang w:val="es-ES_tradnl" w:eastAsia="zh-CN"/>
        </w:rPr>
        <w:t>T</w:t>
      </w:r>
      <w:r w:rsidRPr="00780143">
        <w:rPr>
          <w:lang w:val="es-ES_tradnl" w:eastAsia="zh-CN"/>
        </w:rPr>
        <w:t>C</w:t>
      </w:r>
      <w:r w:rsidRPr="00780143">
        <w:rPr>
          <w:vertAlign w:val="subscript"/>
          <w:lang w:val="es-ES_tradnl" w:eastAsia="zh-CN"/>
        </w:rPr>
        <w:t>P</w:t>
      </w:r>
    </w:p>
    <w:p w14:paraId="0577B1C4" w14:textId="77777777" w:rsidR="00066F6C" w:rsidRPr="00780143" w:rsidRDefault="00066F6C" w:rsidP="00066F6C">
      <w:pPr>
        <w:rPr>
          <w:lang w:val="es-ES_tradnl"/>
        </w:rPr>
      </w:pPr>
      <w:r w:rsidRPr="00780143">
        <w:rPr>
          <w:lang w:val="es-ES_tradnl" w:eastAsia="zh-CN"/>
        </w:rPr>
        <w:t xml:space="preserve">La representación del color </w:t>
      </w:r>
      <w:r w:rsidRPr="00780143">
        <w:rPr>
          <w:iCs/>
          <w:lang w:val="es-ES_tradnl" w:eastAsia="zh-CN"/>
        </w:rPr>
        <w:t>IC</w:t>
      </w:r>
      <w:r w:rsidRPr="00780143">
        <w:rPr>
          <w:iCs/>
          <w:vertAlign w:val="subscript"/>
          <w:lang w:val="es-ES_tradnl" w:eastAsia="zh-CN"/>
        </w:rPr>
        <w:t>T</w:t>
      </w:r>
      <w:r w:rsidRPr="00780143">
        <w:rPr>
          <w:iCs/>
          <w:lang w:val="es-ES_tradnl" w:eastAsia="zh-CN"/>
        </w:rPr>
        <w:t>C</w:t>
      </w:r>
      <w:r w:rsidRPr="00780143">
        <w:rPr>
          <w:iCs/>
          <w:vertAlign w:val="subscript"/>
          <w:lang w:val="es-ES_tradnl" w:eastAsia="zh-CN"/>
        </w:rPr>
        <w:t>P</w:t>
      </w:r>
      <w:r w:rsidRPr="00780143">
        <w:rPr>
          <w:lang w:val="es-ES_tradnl" w:eastAsia="zh-CN"/>
        </w:rPr>
        <w:t xml:space="preserve"> puede utilizarse para calcular </w:t>
      </w:r>
      <w:r w:rsidRPr="00780143">
        <w:rPr>
          <w:lang w:val="es-ES_tradnl"/>
        </w:rPr>
        <w:t>Δ</w:t>
      </w:r>
      <w:r w:rsidRPr="00780143">
        <w:rPr>
          <w:iCs/>
          <w:lang w:val="es-ES_tradnl"/>
        </w:rPr>
        <w:t>E</w:t>
      </w:r>
      <w:r w:rsidRPr="00780143">
        <w:rPr>
          <w:iCs/>
          <w:vertAlign w:val="subscript"/>
          <w:lang w:val="es-ES_tradnl"/>
        </w:rPr>
        <w:t>ITP</w:t>
      </w:r>
      <w:r w:rsidRPr="00780143">
        <w:rPr>
          <w:lang w:val="es-ES_tradnl"/>
        </w:rPr>
        <w:t xml:space="preserve"> después de deshacer el cambio de escala digital y pasando directamente al paso</w:t>
      </w:r>
      <w:r w:rsidR="004E587A" w:rsidRPr="00780143">
        <w:rPr>
          <w:lang w:val="es-ES_tradnl"/>
        </w:rPr>
        <w:t> </w:t>
      </w:r>
      <w:r w:rsidRPr="00780143">
        <w:rPr>
          <w:lang w:val="es-ES_tradnl"/>
        </w:rPr>
        <w:t>4 del Anexo</w:t>
      </w:r>
      <w:r w:rsidR="004E587A" w:rsidRPr="00780143">
        <w:rPr>
          <w:lang w:val="es-ES_tradnl"/>
        </w:rPr>
        <w:t> </w:t>
      </w:r>
      <w:r w:rsidRPr="00780143">
        <w:rPr>
          <w:lang w:val="es-ES_tradnl"/>
        </w:rPr>
        <w:t>1. La conversión depende de la profundidad de bit y de la gama, reducida o completa, de la representación digital como se describe en el Cuadro 9 de la Recomendación UIT-R BT.2100.</w:t>
      </w:r>
    </w:p>
    <w:p w14:paraId="5BEB54F6" w14:textId="77777777" w:rsidR="00066F6C" w:rsidRPr="00780143" w:rsidRDefault="00066F6C" w:rsidP="00066F6C">
      <w:pPr>
        <w:pStyle w:val="Headingi"/>
        <w:rPr>
          <w:lang w:val="es-ES_tradnl"/>
        </w:rPr>
      </w:pPr>
      <w:r w:rsidRPr="00780143">
        <w:rPr>
          <w:lang w:val="es-ES_tradnl"/>
        </w:rPr>
        <w:lastRenderedPageBreak/>
        <w:t>Gama completa</w:t>
      </w:r>
    </w:p>
    <w:p w14:paraId="6E275A60" w14:textId="77777777" w:rsidR="00066F6C" w:rsidRPr="00780143" w:rsidRDefault="00FC37BB" w:rsidP="00FC37BB">
      <w:pPr>
        <w:pStyle w:val="Equation"/>
        <w:rPr>
          <w:i/>
          <w:iCs/>
          <w:lang w:val="es-ES_tradnl" w:eastAsia="zh-CN"/>
        </w:rPr>
      </w:pPr>
      <w:r w:rsidRPr="00780143">
        <w:rPr>
          <w:i/>
          <w:iCs/>
          <w:lang w:val="es-ES_tradnl" w:eastAsia="zh-CN"/>
        </w:rPr>
        <w:tab/>
      </w:r>
      <w:r w:rsidR="00066F6C" w:rsidRPr="00780143">
        <w:rPr>
          <w:i/>
          <w:iCs/>
          <w:lang w:val="es-ES_tradnl" w:eastAsia="zh-CN"/>
        </w:rPr>
        <w:tab/>
        <w:t>I = I</w:t>
      </w:r>
      <w:r w:rsidR="00066F6C" w:rsidRPr="00780143">
        <w:rPr>
          <w:i/>
          <w:iCs/>
          <w:vertAlign w:val="subscript"/>
          <w:lang w:val="es-ES_tradnl" w:eastAsia="zh-CN"/>
        </w:rPr>
        <w:t>D</w:t>
      </w:r>
      <w:r w:rsidR="00066F6C" w:rsidRPr="00610E43">
        <w:rPr>
          <w:lang w:val="es-ES_tradnl"/>
        </w:rPr>
        <w:t>/(</w:t>
      </w:r>
      <w:r w:rsidR="00066F6C" w:rsidRPr="00780143">
        <w:rPr>
          <w:lang w:val="es-ES_tradnl" w:eastAsia="zh-CN"/>
        </w:rPr>
        <w:t>2</w:t>
      </w:r>
      <w:r w:rsidR="00066F6C" w:rsidRPr="00780143">
        <w:rPr>
          <w:i/>
          <w:iCs/>
          <w:vertAlign w:val="superscript"/>
          <w:lang w:val="es-ES_tradnl" w:eastAsia="zh-CN"/>
        </w:rPr>
        <w:t>n</w:t>
      </w:r>
      <w:r w:rsidR="00066F6C" w:rsidRPr="00780143">
        <w:rPr>
          <w:lang w:val="es-ES_tradnl" w:eastAsia="zh-CN"/>
        </w:rPr>
        <w:t>–1</w:t>
      </w:r>
      <w:r w:rsidR="00066F6C" w:rsidRPr="00610E43">
        <w:rPr>
          <w:lang w:val="es-ES_tradnl"/>
        </w:rPr>
        <w:t>)</w:t>
      </w:r>
    </w:p>
    <w:p w14:paraId="76C2FC20" w14:textId="77777777" w:rsidR="00066F6C" w:rsidRPr="00780143" w:rsidRDefault="00FC37BB" w:rsidP="00FC37BB">
      <w:pPr>
        <w:pStyle w:val="Equation"/>
        <w:rPr>
          <w:i/>
          <w:iCs/>
          <w:lang w:val="es-ES_tradnl" w:eastAsia="zh-CN"/>
        </w:rPr>
      </w:pPr>
      <w:r w:rsidRPr="00780143">
        <w:rPr>
          <w:i/>
          <w:iCs/>
          <w:lang w:val="es-ES_tradnl" w:eastAsia="zh-CN"/>
        </w:rPr>
        <w:tab/>
      </w:r>
      <w:r w:rsidR="00066F6C" w:rsidRPr="00780143">
        <w:rPr>
          <w:i/>
          <w:iCs/>
          <w:lang w:val="es-ES_tradnl" w:eastAsia="zh-CN"/>
        </w:rPr>
        <w:tab/>
        <w:t>C</w:t>
      </w:r>
      <w:r w:rsidR="00066F6C" w:rsidRPr="00780143">
        <w:rPr>
          <w:i/>
          <w:iCs/>
          <w:vertAlign w:val="subscript"/>
          <w:lang w:val="es-ES_tradnl" w:eastAsia="zh-CN"/>
        </w:rPr>
        <w:t>T</w:t>
      </w:r>
      <w:r w:rsidR="00066F6C" w:rsidRPr="00780143">
        <w:rPr>
          <w:i/>
          <w:iCs/>
          <w:lang w:val="es-ES_tradnl" w:eastAsia="zh-CN"/>
        </w:rPr>
        <w:t xml:space="preserve"> = </w:t>
      </w:r>
      <w:r w:rsidR="00066F6C" w:rsidRPr="00780143">
        <w:rPr>
          <w:lang w:val="es-ES_tradnl"/>
        </w:rPr>
        <w:t>(</w:t>
      </w:r>
      <w:r w:rsidR="00066F6C" w:rsidRPr="00780143">
        <w:rPr>
          <w:i/>
          <w:iCs/>
          <w:lang w:val="es-ES_tradnl" w:eastAsia="zh-CN"/>
        </w:rPr>
        <w:t>C</w:t>
      </w:r>
      <w:r w:rsidR="00066F6C" w:rsidRPr="00780143">
        <w:rPr>
          <w:i/>
          <w:iCs/>
          <w:vertAlign w:val="subscript"/>
          <w:lang w:val="es-ES_tradnl" w:eastAsia="zh-CN"/>
        </w:rPr>
        <w:t>TD</w:t>
      </w:r>
      <w:r w:rsidR="00066F6C" w:rsidRPr="00780143">
        <w:rPr>
          <w:i/>
          <w:iCs/>
          <w:lang w:val="es-ES_tradnl" w:eastAsia="zh-CN"/>
        </w:rPr>
        <w:t xml:space="preserve"> </w:t>
      </w:r>
      <w:r w:rsidR="00066F6C" w:rsidRPr="00203225">
        <w:rPr>
          <w:lang w:val="es-ES_tradnl"/>
        </w:rPr>
        <w:t>–</w:t>
      </w:r>
      <w:r w:rsidR="00066F6C" w:rsidRPr="00780143">
        <w:rPr>
          <w:i/>
          <w:iCs/>
          <w:lang w:val="es-ES_tradnl" w:eastAsia="zh-CN"/>
        </w:rPr>
        <w:t xml:space="preserve"> </w:t>
      </w:r>
      <w:r w:rsidR="00066F6C" w:rsidRPr="00780143">
        <w:rPr>
          <w:lang w:val="es-ES_tradnl" w:eastAsia="zh-CN"/>
        </w:rPr>
        <w:t>2</w:t>
      </w:r>
      <w:r w:rsidR="00066F6C" w:rsidRPr="00780143">
        <w:rPr>
          <w:i/>
          <w:iCs/>
          <w:vertAlign w:val="superscript"/>
          <w:lang w:val="es-ES_tradnl" w:eastAsia="zh-CN"/>
        </w:rPr>
        <w:t>n</w:t>
      </w:r>
      <w:r w:rsidR="00066F6C" w:rsidRPr="00780143">
        <w:rPr>
          <w:vertAlign w:val="superscript"/>
          <w:lang w:val="es-ES_tradnl" w:eastAsia="zh-CN"/>
        </w:rPr>
        <w:t>-1</w:t>
      </w:r>
      <w:r w:rsidR="00066F6C" w:rsidRPr="00780143">
        <w:rPr>
          <w:lang w:val="es-ES_tradnl"/>
        </w:rPr>
        <w:t>)</w:t>
      </w:r>
      <w:r w:rsidR="00F41886" w:rsidRPr="00610E43">
        <w:rPr>
          <w:lang w:val="es-ES_tradnl"/>
        </w:rPr>
        <w:t>/</w:t>
      </w:r>
      <w:r w:rsidR="00066F6C" w:rsidRPr="00780143">
        <w:rPr>
          <w:lang w:val="es-ES_tradnl"/>
        </w:rPr>
        <w:t>(</w:t>
      </w:r>
      <w:r w:rsidR="00066F6C" w:rsidRPr="00780143">
        <w:rPr>
          <w:lang w:val="es-ES_tradnl" w:eastAsia="zh-CN"/>
        </w:rPr>
        <w:t>2</w:t>
      </w:r>
      <w:r w:rsidR="00066F6C" w:rsidRPr="00780143">
        <w:rPr>
          <w:i/>
          <w:iCs/>
          <w:vertAlign w:val="superscript"/>
          <w:lang w:val="es-ES_tradnl" w:eastAsia="zh-CN"/>
        </w:rPr>
        <w:t>n</w:t>
      </w:r>
      <w:r w:rsidR="00066F6C" w:rsidRPr="00780143">
        <w:rPr>
          <w:i/>
          <w:iCs/>
          <w:lang w:val="es-ES_tradnl" w:eastAsia="zh-CN"/>
        </w:rPr>
        <w:t xml:space="preserve"> </w:t>
      </w:r>
      <w:r w:rsidR="00066F6C" w:rsidRPr="00203225">
        <w:rPr>
          <w:lang w:val="es-ES_tradnl"/>
        </w:rPr>
        <w:t>–</w:t>
      </w:r>
      <w:r w:rsidR="00066F6C" w:rsidRPr="00780143">
        <w:rPr>
          <w:i/>
          <w:iCs/>
          <w:lang w:val="es-ES_tradnl" w:eastAsia="zh-CN"/>
        </w:rPr>
        <w:t xml:space="preserve"> </w:t>
      </w:r>
      <w:r w:rsidR="00066F6C" w:rsidRPr="00780143">
        <w:rPr>
          <w:lang w:val="es-ES_tradnl" w:eastAsia="zh-CN"/>
        </w:rPr>
        <w:t>1</w:t>
      </w:r>
      <w:r w:rsidR="00066F6C" w:rsidRPr="00780143">
        <w:rPr>
          <w:lang w:val="es-ES_tradnl"/>
        </w:rPr>
        <w:t>)</w:t>
      </w:r>
    </w:p>
    <w:p w14:paraId="314F3D27" w14:textId="77777777" w:rsidR="00066F6C" w:rsidRPr="00780143" w:rsidRDefault="00FC37BB" w:rsidP="00FC37BB">
      <w:pPr>
        <w:pStyle w:val="Equation"/>
        <w:rPr>
          <w:i/>
          <w:iCs/>
          <w:lang w:val="es-ES_tradnl" w:eastAsia="zh-CN"/>
        </w:rPr>
      </w:pPr>
      <w:r w:rsidRPr="00780143">
        <w:rPr>
          <w:i/>
          <w:iCs/>
          <w:lang w:val="es-ES_tradnl" w:eastAsia="zh-CN"/>
        </w:rPr>
        <w:tab/>
      </w:r>
      <w:r w:rsidR="00066F6C" w:rsidRPr="00780143">
        <w:rPr>
          <w:i/>
          <w:iCs/>
          <w:lang w:val="es-ES_tradnl" w:eastAsia="zh-CN"/>
        </w:rPr>
        <w:tab/>
        <w:t>C</w:t>
      </w:r>
      <w:r w:rsidR="00066F6C" w:rsidRPr="00780143">
        <w:rPr>
          <w:i/>
          <w:iCs/>
          <w:vertAlign w:val="subscript"/>
          <w:lang w:val="es-ES_tradnl" w:eastAsia="zh-CN"/>
        </w:rPr>
        <w:t>P</w:t>
      </w:r>
      <w:r w:rsidR="00066F6C" w:rsidRPr="00780143">
        <w:rPr>
          <w:i/>
          <w:iCs/>
          <w:lang w:val="es-ES_tradnl" w:eastAsia="zh-CN"/>
        </w:rPr>
        <w:t xml:space="preserve"> = </w:t>
      </w:r>
      <w:r w:rsidR="00066F6C" w:rsidRPr="00780143">
        <w:rPr>
          <w:lang w:val="es-ES_tradnl"/>
        </w:rPr>
        <w:t>(</w:t>
      </w:r>
      <w:r w:rsidR="00066F6C" w:rsidRPr="00780143">
        <w:rPr>
          <w:i/>
          <w:iCs/>
          <w:lang w:val="es-ES_tradnl" w:eastAsia="zh-CN"/>
        </w:rPr>
        <w:t>C</w:t>
      </w:r>
      <w:r w:rsidR="00066F6C" w:rsidRPr="00780143">
        <w:rPr>
          <w:i/>
          <w:iCs/>
          <w:vertAlign w:val="subscript"/>
          <w:lang w:val="es-ES_tradnl" w:eastAsia="zh-CN"/>
        </w:rPr>
        <w:t>PD</w:t>
      </w:r>
      <w:r w:rsidR="00066F6C" w:rsidRPr="00780143">
        <w:rPr>
          <w:i/>
          <w:iCs/>
          <w:lang w:val="es-ES_tradnl" w:eastAsia="zh-CN"/>
        </w:rPr>
        <w:t xml:space="preserve"> </w:t>
      </w:r>
      <w:r w:rsidR="00066F6C" w:rsidRPr="00203225">
        <w:rPr>
          <w:lang w:val="es-ES_tradnl"/>
        </w:rPr>
        <w:t>–</w:t>
      </w:r>
      <w:r w:rsidR="00066F6C" w:rsidRPr="00780143">
        <w:rPr>
          <w:i/>
          <w:iCs/>
          <w:lang w:val="es-ES_tradnl" w:eastAsia="zh-CN"/>
        </w:rPr>
        <w:t xml:space="preserve"> 2</w:t>
      </w:r>
      <w:r w:rsidR="00066F6C" w:rsidRPr="00780143">
        <w:rPr>
          <w:i/>
          <w:iCs/>
          <w:vertAlign w:val="superscript"/>
          <w:lang w:val="es-ES_tradnl" w:eastAsia="zh-CN"/>
        </w:rPr>
        <w:t>n</w:t>
      </w:r>
      <w:r w:rsidR="00066F6C" w:rsidRPr="00780143">
        <w:rPr>
          <w:vertAlign w:val="superscript"/>
          <w:lang w:val="es-ES_tradnl" w:eastAsia="zh-CN"/>
        </w:rPr>
        <w:t>-1</w:t>
      </w:r>
      <w:r w:rsidR="00066F6C" w:rsidRPr="00780143">
        <w:rPr>
          <w:lang w:val="es-ES_tradnl"/>
        </w:rPr>
        <w:t>)</w:t>
      </w:r>
      <w:r w:rsidR="00066F6C" w:rsidRPr="00610E43">
        <w:rPr>
          <w:lang w:val="es-ES_tradnl"/>
        </w:rPr>
        <w:t>/</w:t>
      </w:r>
      <w:r w:rsidR="00066F6C" w:rsidRPr="00203225">
        <w:rPr>
          <w:lang w:val="es-ES_tradnl"/>
        </w:rPr>
        <w:t>(</w:t>
      </w:r>
      <w:r w:rsidR="00066F6C" w:rsidRPr="00780143">
        <w:rPr>
          <w:i/>
          <w:iCs/>
          <w:lang w:val="es-ES_tradnl" w:eastAsia="zh-CN"/>
        </w:rPr>
        <w:t>2</w:t>
      </w:r>
      <w:r w:rsidR="00066F6C" w:rsidRPr="00780143">
        <w:rPr>
          <w:i/>
          <w:iCs/>
          <w:vertAlign w:val="superscript"/>
          <w:lang w:val="es-ES_tradnl" w:eastAsia="zh-CN"/>
        </w:rPr>
        <w:t>n</w:t>
      </w:r>
      <w:r w:rsidR="00066F6C" w:rsidRPr="00780143">
        <w:rPr>
          <w:i/>
          <w:iCs/>
          <w:lang w:val="es-ES_tradnl" w:eastAsia="zh-CN"/>
        </w:rPr>
        <w:t xml:space="preserve"> </w:t>
      </w:r>
      <w:r w:rsidR="00066F6C" w:rsidRPr="00203225">
        <w:rPr>
          <w:lang w:val="es-ES_tradnl"/>
        </w:rPr>
        <w:t>–</w:t>
      </w:r>
      <w:r w:rsidR="00066F6C" w:rsidRPr="00780143">
        <w:rPr>
          <w:i/>
          <w:iCs/>
          <w:lang w:val="es-ES_tradnl" w:eastAsia="zh-CN"/>
        </w:rPr>
        <w:t xml:space="preserve"> </w:t>
      </w:r>
      <w:r w:rsidR="00066F6C" w:rsidRPr="00780143">
        <w:rPr>
          <w:lang w:val="es-ES_tradnl" w:eastAsia="zh-CN"/>
        </w:rPr>
        <w:t>1</w:t>
      </w:r>
      <w:r w:rsidR="00066F6C" w:rsidRPr="00780143">
        <w:rPr>
          <w:lang w:val="es-ES_tradnl"/>
        </w:rPr>
        <w:t>)</w:t>
      </w:r>
    </w:p>
    <w:p w14:paraId="47E9DFCD" w14:textId="77777777" w:rsidR="00066F6C" w:rsidRPr="00780143" w:rsidRDefault="00066F6C" w:rsidP="00066F6C">
      <w:pPr>
        <w:pStyle w:val="Headingi"/>
        <w:rPr>
          <w:lang w:val="es-ES_tradnl"/>
        </w:rPr>
      </w:pPr>
      <w:r w:rsidRPr="00780143">
        <w:rPr>
          <w:lang w:val="es-ES_tradnl"/>
        </w:rPr>
        <w:t>Gama reducida</w:t>
      </w:r>
    </w:p>
    <w:p w14:paraId="723BA51E" w14:textId="77777777" w:rsidR="00066F6C" w:rsidRPr="006C6798" w:rsidRDefault="00FC37BB" w:rsidP="00FC37BB">
      <w:pPr>
        <w:pStyle w:val="Equation"/>
        <w:rPr>
          <w:i/>
          <w:iCs/>
          <w:lang w:val="es-ES" w:eastAsia="zh-CN"/>
        </w:rPr>
      </w:pPr>
      <w:r w:rsidRPr="00780143">
        <w:rPr>
          <w:i/>
          <w:iCs/>
          <w:lang w:val="es-ES_tradnl" w:eastAsia="zh-CN"/>
        </w:rPr>
        <w:tab/>
      </w:r>
      <w:r w:rsidR="00066F6C" w:rsidRPr="00780143">
        <w:rPr>
          <w:i/>
          <w:iCs/>
          <w:lang w:val="es-ES_tradnl" w:eastAsia="zh-CN"/>
        </w:rPr>
        <w:tab/>
      </w:r>
      <w:r w:rsidR="00066F6C" w:rsidRPr="006C6798">
        <w:rPr>
          <w:i/>
          <w:iCs/>
          <w:lang w:val="es-ES" w:eastAsia="zh-CN"/>
        </w:rPr>
        <w:t xml:space="preserve">I = </w:t>
      </w:r>
      <w:r w:rsidR="00066F6C" w:rsidRPr="006C6798">
        <w:rPr>
          <w:lang w:val="es-ES"/>
        </w:rPr>
        <w:t>((</w:t>
      </w:r>
      <w:r w:rsidR="00066F6C" w:rsidRPr="006C6798">
        <w:rPr>
          <w:i/>
          <w:iCs/>
          <w:lang w:val="es-ES" w:eastAsia="zh-CN"/>
        </w:rPr>
        <w:t>I</w:t>
      </w:r>
      <w:r w:rsidR="00066F6C" w:rsidRPr="006C6798">
        <w:rPr>
          <w:i/>
          <w:iCs/>
          <w:vertAlign w:val="subscript"/>
          <w:lang w:val="es-ES" w:eastAsia="zh-CN"/>
        </w:rPr>
        <w:t>D</w:t>
      </w:r>
      <w:r w:rsidR="00066F6C" w:rsidRPr="006C6798">
        <w:rPr>
          <w:lang w:val="es-ES"/>
        </w:rPr>
        <w:t>/</w:t>
      </w:r>
      <w:r w:rsidR="00066F6C" w:rsidRPr="006C6798">
        <w:rPr>
          <w:lang w:val="es-ES" w:eastAsia="zh-CN"/>
        </w:rPr>
        <w:t>2</w:t>
      </w:r>
      <w:r w:rsidR="00066F6C" w:rsidRPr="006C6798">
        <w:rPr>
          <w:i/>
          <w:iCs/>
          <w:vertAlign w:val="superscript"/>
          <w:lang w:val="es-ES" w:eastAsia="zh-CN"/>
        </w:rPr>
        <w:t>n-</w:t>
      </w:r>
      <w:r w:rsidR="00066F6C" w:rsidRPr="006C6798">
        <w:rPr>
          <w:vertAlign w:val="superscript"/>
          <w:lang w:val="es-ES" w:eastAsia="zh-CN"/>
        </w:rPr>
        <w:t>8</w:t>
      </w:r>
      <w:r w:rsidR="00066F6C" w:rsidRPr="006C6798">
        <w:rPr>
          <w:lang w:val="es-ES" w:eastAsia="zh-CN"/>
        </w:rPr>
        <w:t>)</w:t>
      </w:r>
      <w:r w:rsidR="00066F6C" w:rsidRPr="006C6798">
        <w:rPr>
          <w:i/>
          <w:iCs/>
          <w:lang w:val="es-ES" w:eastAsia="zh-CN"/>
        </w:rPr>
        <w:t xml:space="preserve"> </w:t>
      </w:r>
      <w:r w:rsidR="00066F6C" w:rsidRPr="006C6798">
        <w:rPr>
          <w:lang w:val="es-ES"/>
        </w:rPr>
        <w:t>–</w:t>
      </w:r>
      <w:r w:rsidR="00066F6C" w:rsidRPr="006C6798">
        <w:rPr>
          <w:i/>
          <w:iCs/>
          <w:lang w:val="es-ES" w:eastAsia="zh-CN"/>
        </w:rPr>
        <w:t xml:space="preserve"> </w:t>
      </w:r>
      <w:r w:rsidR="00066F6C" w:rsidRPr="006C6798">
        <w:rPr>
          <w:lang w:val="es-ES" w:eastAsia="zh-CN"/>
        </w:rPr>
        <w:t>16)</w:t>
      </w:r>
      <w:r w:rsidR="00066F6C" w:rsidRPr="006C6798">
        <w:rPr>
          <w:lang w:val="es-ES"/>
        </w:rPr>
        <w:t>/</w:t>
      </w:r>
      <w:r w:rsidR="00066F6C" w:rsidRPr="006C6798">
        <w:rPr>
          <w:lang w:val="es-ES" w:eastAsia="zh-CN"/>
        </w:rPr>
        <w:t>219</w:t>
      </w:r>
    </w:p>
    <w:p w14:paraId="753A7472" w14:textId="77777777" w:rsidR="00066F6C" w:rsidRPr="00912679" w:rsidRDefault="00FC37BB" w:rsidP="00FC37BB">
      <w:pPr>
        <w:pStyle w:val="Equation"/>
        <w:rPr>
          <w:i/>
          <w:iCs/>
          <w:lang w:val="en-US" w:eastAsia="zh-CN"/>
        </w:rPr>
      </w:pPr>
      <w:r w:rsidRPr="006C6798">
        <w:rPr>
          <w:i/>
          <w:iCs/>
          <w:lang w:val="es-ES" w:eastAsia="zh-CN"/>
        </w:rPr>
        <w:tab/>
      </w:r>
      <w:r w:rsidR="00066F6C" w:rsidRPr="006C6798">
        <w:rPr>
          <w:i/>
          <w:iCs/>
          <w:lang w:val="es-ES" w:eastAsia="zh-CN"/>
        </w:rPr>
        <w:tab/>
      </w:r>
      <w:r w:rsidR="00066F6C" w:rsidRPr="00912679">
        <w:rPr>
          <w:i/>
          <w:iCs/>
          <w:lang w:val="en-US" w:eastAsia="zh-CN"/>
        </w:rPr>
        <w:t>C</w:t>
      </w:r>
      <w:r w:rsidR="00066F6C" w:rsidRPr="00912679">
        <w:rPr>
          <w:i/>
          <w:iCs/>
          <w:vertAlign w:val="subscript"/>
          <w:lang w:val="en-US" w:eastAsia="zh-CN"/>
        </w:rPr>
        <w:t>T</w:t>
      </w:r>
      <w:r w:rsidR="00066F6C" w:rsidRPr="00912679">
        <w:rPr>
          <w:i/>
          <w:iCs/>
          <w:lang w:val="en-US" w:eastAsia="zh-CN"/>
        </w:rPr>
        <w:t xml:space="preserve"> =</w:t>
      </w:r>
      <w:r w:rsidR="00066F6C" w:rsidRPr="00912679">
        <w:rPr>
          <w:lang w:val="en-US" w:eastAsia="zh-CN"/>
        </w:rPr>
        <w:t xml:space="preserve"> </w:t>
      </w:r>
      <w:r w:rsidR="00066F6C" w:rsidRPr="00912679">
        <w:rPr>
          <w:lang w:val="en-US"/>
        </w:rPr>
        <w:t>((</w:t>
      </w:r>
      <w:r w:rsidR="00066F6C" w:rsidRPr="00912679">
        <w:rPr>
          <w:i/>
          <w:iCs/>
          <w:lang w:val="en-US" w:eastAsia="zh-CN"/>
        </w:rPr>
        <w:t>C</w:t>
      </w:r>
      <w:r w:rsidR="00066F6C" w:rsidRPr="00912679">
        <w:rPr>
          <w:i/>
          <w:iCs/>
          <w:vertAlign w:val="subscript"/>
          <w:lang w:val="en-US" w:eastAsia="zh-CN"/>
        </w:rPr>
        <w:t>TD</w:t>
      </w:r>
      <w:r w:rsidR="00066F6C" w:rsidRPr="00912679">
        <w:rPr>
          <w:lang w:val="en-US"/>
        </w:rPr>
        <w:t>/</w:t>
      </w:r>
      <w:r w:rsidR="00066F6C" w:rsidRPr="00912679">
        <w:rPr>
          <w:lang w:val="en-US" w:eastAsia="zh-CN"/>
        </w:rPr>
        <w:t>2</w:t>
      </w:r>
      <w:r w:rsidR="00066F6C" w:rsidRPr="00912679">
        <w:rPr>
          <w:i/>
          <w:iCs/>
          <w:vertAlign w:val="superscript"/>
          <w:lang w:val="en-US" w:eastAsia="zh-CN"/>
        </w:rPr>
        <w:t>n-</w:t>
      </w:r>
      <w:r w:rsidR="00066F6C" w:rsidRPr="00912679">
        <w:rPr>
          <w:vertAlign w:val="superscript"/>
          <w:lang w:val="en-US" w:eastAsia="zh-CN"/>
        </w:rPr>
        <w:t>8</w:t>
      </w:r>
      <w:r w:rsidR="00066F6C" w:rsidRPr="00912679">
        <w:rPr>
          <w:lang w:val="en-US" w:eastAsia="zh-CN"/>
        </w:rPr>
        <w:t>)</w:t>
      </w:r>
      <w:r w:rsidR="00066F6C" w:rsidRPr="00912679">
        <w:rPr>
          <w:i/>
          <w:iCs/>
          <w:lang w:val="en-US" w:eastAsia="zh-CN"/>
        </w:rPr>
        <w:t xml:space="preserve"> </w:t>
      </w:r>
      <w:r w:rsidR="00066F6C" w:rsidRPr="00912679">
        <w:rPr>
          <w:lang w:val="en-US"/>
        </w:rPr>
        <w:t>–</w:t>
      </w:r>
      <w:r w:rsidR="00066F6C" w:rsidRPr="00912679">
        <w:rPr>
          <w:i/>
          <w:iCs/>
          <w:lang w:val="en-US" w:eastAsia="zh-CN"/>
        </w:rPr>
        <w:t xml:space="preserve"> </w:t>
      </w:r>
      <w:r w:rsidR="00066F6C" w:rsidRPr="00912679">
        <w:rPr>
          <w:lang w:val="en-US" w:eastAsia="zh-CN"/>
        </w:rPr>
        <w:t>128</w:t>
      </w:r>
      <w:r w:rsidR="00066F6C" w:rsidRPr="00912679">
        <w:rPr>
          <w:lang w:val="en-US"/>
        </w:rPr>
        <w:t>)/</w:t>
      </w:r>
      <w:r w:rsidR="00066F6C" w:rsidRPr="00912679">
        <w:rPr>
          <w:lang w:val="en-US" w:eastAsia="zh-CN"/>
        </w:rPr>
        <w:t>224</w:t>
      </w:r>
    </w:p>
    <w:p w14:paraId="5E921FB1" w14:textId="77777777" w:rsidR="00066F6C" w:rsidRPr="006C6798" w:rsidRDefault="00FC37BB" w:rsidP="00FC37BB">
      <w:pPr>
        <w:pStyle w:val="Equation"/>
        <w:rPr>
          <w:i/>
          <w:iCs/>
          <w:lang w:val="en-GB" w:eastAsia="zh-CN"/>
        </w:rPr>
      </w:pPr>
      <w:r w:rsidRPr="00912679">
        <w:rPr>
          <w:i/>
          <w:iCs/>
          <w:lang w:val="en-US" w:eastAsia="zh-CN"/>
        </w:rPr>
        <w:tab/>
      </w:r>
      <w:r w:rsidR="00066F6C" w:rsidRPr="00912679">
        <w:rPr>
          <w:i/>
          <w:iCs/>
          <w:lang w:val="en-US" w:eastAsia="zh-CN"/>
        </w:rPr>
        <w:tab/>
      </w:r>
      <w:r w:rsidR="00066F6C" w:rsidRPr="006C6798">
        <w:rPr>
          <w:i/>
          <w:iCs/>
          <w:lang w:val="en-GB" w:eastAsia="zh-CN"/>
        </w:rPr>
        <w:t>C</w:t>
      </w:r>
      <w:r w:rsidR="00066F6C" w:rsidRPr="006C6798">
        <w:rPr>
          <w:i/>
          <w:iCs/>
          <w:vertAlign w:val="subscript"/>
          <w:lang w:val="en-GB" w:eastAsia="zh-CN"/>
        </w:rPr>
        <w:t>P</w:t>
      </w:r>
      <w:r w:rsidR="00066F6C" w:rsidRPr="006C6798">
        <w:rPr>
          <w:i/>
          <w:iCs/>
          <w:lang w:val="en-GB" w:eastAsia="zh-CN"/>
        </w:rPr>
        <w:t xml:space="preserve"> = </w:t>
      </w:r>
      <w:r w:rsidR="00066F6C" w:rsidRPr="006C6798">
        <w:rPr>
          <w:lang w:val="en-GB"/>
        </w:rPr>
        <w:t>((</w:t>
      </w:r>
      <w:r w:rsidR="00066F6C" w:rsidRPr="006C6798">
        <w:rPr>
          <w:i/>
          <w:iCs/>
          <w:lang w:val="en-GB" w:eastAsia="zh-CN"/>
        </w:rPr>
        <w:t>C</w:t>
      </w:r>
      <w:r w:rsidR="00066F6C" w:rsidRPr="006C6798">
        <w:rPr>
          <w:i/>
          <w:iCs/>
          <w:vertAlign w:val="subscript"/>
          <w:lang w:val="en-GB" w:eastAsia="zh-CN"/>
        </w:rPr>
        <w:t>PD</w:t>
      </w:r>
      <w:r w:rsidR="00066F6C" w:rsidRPr="006C6798">
        <w:rPr>
          <w:lang w:val="en-GB"/>
        </w:rPr>
        <w:t>/</w:t>
      </w:r>
      <w:r w:rsidR="00066F6C" w:rsidRPr="006C6798">
        <w:rPr>
          <w:lang w:val="en-GB" w:eastAsia="zh-CN"/>
        </w:rPr>
        <w:t>2</w:t>
      </w:r>
      <w:r w:rsidR="00066F6C" w:rsidRPr="006C6798">
        <w:rPr>
          <w:i/>
          <w:iCs/>
          <w:vertAlign w:val="superscript"/>
          <w:lang w:val="en-GB" w:eastAsia="zh-CN"/>
        </w:rPr>
        <w:t>n-</w:t>
      </w:r>
      <w:r w:rsidR="00066F6C" w:rsidRPr="006C6798">
        <w:rPr>
          <w:vertAlign w:val="superscript"/>
          <w:lang w:val="en-GB" w:eastAsia="zh-CN"/>
        </w:rPr>
        <w:t>8</w:t>
      </w:r>
      <w:r w:rsidR="00066F6C" w:rsidRPr="006C6798">
        <w:rPr>
          <w:lang w:val="en-GB" w:eastAsia="zh-CN"/>
        </w:rPr>
        <w:t>)</w:t>
      </w:r>
      <w:r w:rsidR="00066F6C" w:rsidRPr="006C6798">
        <w:rPr>
          <w:i/>
          <w:iCs/>
          <w:lang w:val="en-GB" w:eastAsia="zh-CN"/>
        </w:rPr>
        <w:t xml:space="preserve"> </w:t>
      </w:r>
      <w:r w:rsidR="00066F6C" w:rsidRPr="006C6798">
        <w:rPr>
          <w:lang w:val="en-GB"/>
        </w:rPr>
        <w:t>–</w:t>
      </w:r>
      <w:r w:rsidR="00066F6C" w:rsidRPr="006C6798">
        <w:rPr>
          <w:i/>
          <w:iCs/>
          <w:lang w:val="en-GB" w:eastAsia="zh-CN"/>
        </w:rPr>
        <w:t xml:space="preserve"> </w:t>
      </w:r>
      <w:r w:rsidR="00066F6C" w:rsidRPr="006C6798">
        <w:rPr>
          <w:lang w:val="en-GB" w:eastAsia="zh-CN"/>
        </w:rPr>
        <w:t>128)/224</w:t>
      </w:r>
    </w:p>
    <w:p w14:paraId="26D6A0E5" w14:textId="77777777" w:rsidR="00066F6C" w:rsidRPr="00780143" w:rsidRDefault="00066F6C" w:rsidP="00066F6C">
      <w:pPr>
        <w:spacing w:after="120"/>
        <w:rPr>
          <w:lang w:val="es-ES_tradnl" w:eastAsia="zh-CN"/>
        </w:rPr>
      </w:pPr>
      <w:r w:rsidRPr="00780143">
        <w:rPr>
          <w:lang w:val="es-ES_tradnl" w:eastAsia="zh-CN"/>
        </w:rPr>
        <w:t>donde:</w:t>
      </w:r>
    </w:p>
    <w:p w14:paraId="12E731A2" w14:textId="77777777" w:rsidR="00066F6C" w:rsidRPr="00780143" w:rsidRDefault="00066F6C" w:rsidP="00066F6C">
      <w:pPr>
        <w:pStyle w:val="Equationlegend"/>
        <w:rPr>
          <w:lang w:val="es-ES_tradnl"/>
        </w:rPr>
      </w:pPr>
      <w:r w:rsidRPr="00780143">
        <w:rPr>
          <w:i/>
          <w:iCs/>
          <w:lang w:val="es-ES_tradnl" w:eastAsia="zh-CN"/>
        </w:rPr>
        <w:tab/>
        <w:t>n</w:t>
      </w:r>
      <w:r w:rsidRPr="00780143">
        <w:rPr>
          <w:i/>
          <w:iCs/>
          <w:lang w:val="es-ES_tradnl" w:eastAsia="zh-CN"/>
        </w:rPr>
        <w:tab/>
      </w:r>
      <w:r w:rsidRPr="00780143">
        <w:rPr>
          <w:lang w:val="es-ES_tradnl" w:eastAsia="zh-CN"/>
        </w:rPr>
        <w:t>es la profundidad de bit</w:t>
      </w:r>
    </w:p>
    <w:p w14:paraId="4A67CF6B" w14:textId="77777777" w:rsidR="00066F6C" w:rsidRPr="00780143" w:rsidRDefault="00066F6C" w:rsidP="00066F6C">
      <w:pPr>
        <w:pStyle w:val="Equationlegend"/>
        <w:rPr>
          <w:lang w:val="es-ES_tradnl" w:eastAsia="zh-CN"/>
        </w:rPr>
      </w:pPr>
      <w:r w:rsidRPr="00780143">
        <w:rPr>
          <w:i/>
          <w:iCs/>
          <w:lang w:val="es-ES_tradnl" w:eastAsia="zh-CN"/>
        </w:rPr>
        <w:tab/>
      </w:r>
      <w:r w:rsidRPr="00610E43">
        <w:rPr>
          <w:lang w:val="es-ES_tradnl"/>
        </w:rPr>
        <w:t>{</w:t>
      </w:r>
      <w:r w:rsidRPr="00780143">
        <w:rPr>
          <w:i/>
          <w:iCs/>
          <w:lang w:val="es-ES_tradnl" w:eastAsia="zh-CN"/>
        </w:rPr>
        <w:t>I</w:t>
      </w:r>
      <w:r w:rsidRPr="00780143">
        <w:rPr>
          <w:i/>
          <w:iCs/>
          <w:vertAlign w:val="subscript"/>
          <w:lang w:val="es-ES_tradnl" w:eastAsia="zh-CN"/>
        </w:rPr>
        <w:t>D</w:t>
      </w:r>
      <w:r w:rsidRPr="00780143">
        <w:rPr>
          <w:i/>
          <w:iCs/>
          <w:lang w:val="es-ES_tradnl" w:eastAsia="zh-CN"/>
        </w:rPr>
        <w:t>, C</w:t>
      </w:r>
      <w:r w:rsidRPr="00780143">
        <w:rPr>
          <w:i/>
          <w:iCs/>
          <w:vertAlign w:val="subscript"/>
          <w:lang w:val="es-ES_tradnl" w:eastAsia="zh-CN"/>
        </w:rPr>
        <w:t>TD</w:t>
      </w:r>
      <w:r w:rsidRPr="00780143">
        <w:rPr>
          <w:i/>
          <w:iCs/>
          <w:lang w:val="es-ES_tradnl" w:eastAsia="zh-CN"/>
        </w:rPr>
        <w:t>, C</w:t>
      </w:r>
      <w:r w:rsidRPr="00780143">
        <w:rPr>
          <w:i/>
          <w:iCs/>
          <w:vertAlign w:val="subscript"/>
          <w:lang w:val="es-ES_tradnl" w:eastAsia="zh-CN"/>
        </w:rPr>
        <w:t>PD</w:t>
      </w:r>
      <w:r w:rsidRPr="00610E43">
        <w:rPr>
          <w:lang w:val="es-ES_tradnl"/>
        </w:rPr>
        <w:t>}</w:t>
      </w:r>
      <w:r w:rsidRPr="00780143">
        <w:rPr>
          <w:i/>
          <w:iCs/>
          <w:lang w:val="es-ES_tradnl" w:eastAsia="zh-CN"/>
        </w:rPr>
        <w:tab/>
      </w:r>
      <w:r w:rsidRPr="00780143">
        <w:rPr>
          <w:lang w:val="es-ES_tradnl" w:eastAsia="zh-CN"/>
        </w:rPr>
        <w:t>son las representaciones digitales de las representaciones de color IC</w:t>
      </w:r>
      <w:r w:rsidRPr="00780143">
        <w:rPr>
          <w:vertAlign w:val="subscript"/>
          <w:lang w:val="es-ES_tradnl" w:eastAsia="zh-CN"/>
        </w:rPr>
        <w:t>T</w:t>
      </w:r>
      <w:r w:rsidRPr="00780143">
        <w:rPr>
          <w:lang w:val="es-ES_tradnl" w:eastAsia="zh-CN"/>
        </w:rPr>
        <w:t>C</w:t>
      </w:r>
      <w:r w:rsidRPr="00780143">
        <w:rPr>
          <w:vertAlign w:val="subscript"/>
          <w:lang w:val="es-ES_tradnl" w:eastAsia="zh-CN"/>
        </w:rPr>
        <w:t>P</w:t>
      </w:r>
      <w:r w:rsidRPr="00780143">
        <w:rPr>
          <w:lang w:val="es-ES_tradnl" w:eastAsia="zh-CN"/>
        </w:rPr>
        <w:t>.</w:t>
      </w:r>
    </w:p>
    <w:p w14:paraId="0B8D2539" w14:textId="77777777" w:rsidR="00066F6C" w:rsidRPr="00780143" w:rsidRDefault="00066F6C" w:rsidP="00066F6C">
      <w:pPr>
        <w:pStyle w:val="Headingb"/>
        <w:rPr>
          <w:lang w:val="es-ES_tradnl"/>
        </w:rPr>
      </w:pPr>
      <w:r w:rsidRPr="00780143">
        <w:rPr>
          <w:lang w:val="es-ES_tradnl"/>
        </w:rPr>
        <w:t xml:space="preserve">Conversión 3: Representación digital de color RGB PQ de BT.2100 </w:t>
      </w:r>
      <w:r w:rsidRPr="00780143">
        <w:rPr>
          <w:lang w:val="es-ES_tradnl" w:eastAsia="zh-CN"/>
        </w:rPr>
        <w:t>a RGB lineal con respecto a la pantalla</w:t>
      </w:r>
    </w:p>
    <w:p w14:paraId="40D9BE05" w14:textId="77777777" w:rsidR="00066F6C" w:rsidRPr="00780143" w:rsidRDefault="00066F6C" w:rsidP="00066F6C">
      <w:pPr>
        <w:spacing w:after="120"/>
        <w:rPr>
          <w:lang w:val="es-ES_tradnl"/>
        </w:rPr>
      </w:pPr>
      <w:r w:rsidRPr="00780143">
        <w:rPr>
          <w:lang w:val="es-ES_tradnl"/>
        </w:rPr>
        <w:t>La representación RGB PQ puede convertirse a RGB lineal con respecto a la pantalla siguiendo los pasos de conversión indicados a continuación. La conversión depende de la profundidad de bit y de la gama, reducida o completa, de la representación digital. El resultado puede utilizarse como entrada para el paso 1 del Anexo 1. Este proceso sigue el proceso descrito en el Cuadro 4 de la Recomendación UIT</w:t>
      </w:r>
      <w:r w:rsidR="00FC37BB" w:rsidRPr="00780143">
        <w:rPr>
          <w:lang w:val="es-ES_tradnl"/>
        </w:rPr>
        <w:noBreakHyphen/>
      </w:r>
      <w:r w:rsidRPr="00780143">
        <w:rPr>
          <w:lang w:val="es-ES_tradnl"/>
        </w:rPr>
        <w:t>R</w:t>
      </w:r>
      <w:r w:rsidR="00FC37BB" w:rsidRPr="00780143">
        <w:rPr>
          <w:lang w:val="es-ES_tradnl"/>
        </w:rPr>
        <w:t> </w:t>
      </w:r>
      <w:r w:rsidRPr="00780143">
        <w:rPr>
          <w:lang w:val="es-ES_tradnl"/>
        </w:rPr>
        <w:t>BT.2100.</w:t>
      </w:r>
    </w:p>
    <w:p w14:paraId="7C5B9623" w14:textId="77777777" w:rsidR="005C305E" w:rsidRPr="00780143" w:rsidRDefault="005C305E" w:rsidP="005C305E">
      <w:pPr>
        <w:pStyle w:val="Blanc"/>
        <w:rPr>
          <w:lang w:val="es-ES_tradnl"/>
        </w:rPr>
      </w:pPr>
    </w:p>
    <w:p w14:paraId="609BB220" w14:textId="77777777" w:rsidR="00066F6C" w:rsidRPr="00780143" w:rsidRDefault="00FD0840" w:rsidP="00066F6C">
      <w:pPr>
        <w:pStyle w:val="Equation"/>
        <w:ind w:left="709"/>
        <w:rPr>
          <w:lang w:val="es-ES_tradnl" w:eastAsia="zh-CN"/>
        </w:rPr>
      </w:pPr>
      <m:oMathPara>
        <m:oMath>
          <m:sSup>
            <m:sSupPr>
              <m:ctrlPr>
                <w:rPr>
                  <w:rFonts w:ascii="Cambria Math" w:hAnsi="Cambria Math"/>
                  <w:lang w:val="es-ES_tradnl" w:eastAsia="zh-CN"/>
                </w:rPr>
              </m:ctrlPr>
            </m:sSupPr>
            <m:e>
              <m:r>
                <w:rPr>
                  <w:rFonts w:ascii="Cambria Math" w:hAnsi="Cambria Math"/>
                  <w:lang w:val="es-ES_tradnl" w:eastAsia="zh-CN"/>
                </w:rPr>
                <m:t>E</m:t>
              </m:r>
            </m:e>
            <m:sup>
              <m:r>
                <m:rPr>
                  <m:sty m:val="p"/>
                </m:rPr>
                <w:rPr>
                  <w:rFonts w:ascii="Cambria Math" w:hAnsi="Cambria Math"/>
                  <w:lang w:val="es-ES_tradnl" w:eastAsia="zh-CN"/>
                </w:rPr>
                <m:t>'</m:t>
              </m:r>
            </m:sup>
          </m:sSup>
          <m:r>
            <m:rPr>
              <m:sty m:val="p"/>
            </m:rPr>
            <w:rPr>
              <w:rFonts w:ascii="Cambria Math" w:hAnsi="Cambria Math"/>
              <w:lang w:val="es-ES_tradnl" w:eastAsia="zh-CN"/>
            </w:rPr>
            <m:t>=</m:t>
          </m:r>
          <m:d>
            <m:dPr>
              <m:begChr m:val="{"/>
              <m:endChr m:val="}"/>
              <m:ctrlPr>
                <w:rPr>
                  <w:rFonts w:ascii="Cambria Math" w:hAnsi="Cambria Math"/>
                  <w:lang w:val="es-ES_tradnl" w:eastAsia="zh-CN"/>
                </w:rPr>
              </m:ctrlPr>
            </m:dPr>
            <m:e>
              <m:m>
                <m:mPr>
                  <m:mcs>
                    <m:mc>
                      <m:mcPr>
                        <m:count m:val="1"/>
                        <m:mcJc m:val="center"/>
                      </m:mcPr>
                    </m:mc>
                  </m:mcs>
                  <m:ctrlPr>
                    <w:rPr>
                      <w:rFonts w:ascii="Cambria Math" w:hAnsi="Cambria Math"/>
                      <w:lang w:val="es-ES_tradnl" w:eastAsia="zh-CN"/>
                    </w:rPr>
                  </m:ctrlPr>
                </m:mPr>
                <m:mr>
                  <m:e>
                    <m:f>
                      <m:fPr>
                        <m:type m:val="lin"/>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E</m:t>
                            </m:r>
                            <m:r>
                              <m:rPr>
                                <m:sty m:val="p"/>
                              </m:rPr>
                              <w:rPr>
                                <w:rFonts w:ascii="Cambria Math" w:hAnsi="Cambria Math"/>
                                <w:lang w:val="es-ES_tradnl" w:eastAsia="zh-CN"/>
                              </w:rPr>
                              <m:t>'</m:t>
                            </m:r>
                          </m:e>
                          <m:sub>
                            <m:r>
                              <w:rPr>
                                <w:rFonts w:ascii="Cambria Math" w:hAnsi="Cambria Math"/>
                                <w:lang w:val="es-ES_tradnl" w:eastAsia="zh-CN"/>
                              </w:rPr>
                              <m:t>D</m:t>
                            </m:r>
                          </m:sub>
                        </m:sSub>
                      </m:num>
                      <m:den>
                        <m:d>
                          <m:dPr>
                            <m:ctrlPr>
                              <w:rPr>
                                <w:rFonts w:ascii="Cambria Math" w:hAnsi="Cambria Math"/>
                                <w:lang w:val="es-ES_tradnl" w:eastAsia="zh-CN"/>
                              </w:rPr>
                            </m:ctrlPr>
                          </m:dPr>
                          <m:e>
                            <m:sSup>
                              <m:sSupPr>
                                <m:ctrlPr>
                                  <w:rPr>
                                    <w:rFonts w:ascii="Cambria Math" w:hAnsi="Cambria Math"/>
                                    <w:lang w:val="es-ES_tradnl" w:eastAsia="zh-CN"/>
                                  </w:rPr>
                                </m:ctrlPr>
                              </m:sSupPr>
                              <m:e>
                                <m:r>
                                  <m:rPr>
                                    <m:sty m:val="p"/>
                                  </m:rPr>
                                  <w:rPr>
                                    <w:rFonts w:ascii="Cambria Math" w:hAnsi="Cambria Math"/>
                                    <w:lang w:val="es-ES_tradnl" w:eastAsia="zh-CN"/>
                                  </w:rPr>
                                  <m:t>2</m:t>
                                </m:r>
                              </m:e>
                              <m:sup>
                                <m:r>
                                  <w:rPr>
                                    <w:rFonts w:ascii="Cambria Math" w:hAnsi="Cambria Math"/>
                                    <w:lang w:val="es-ES_tradnl" w:eastAsia="zh-CN"/>
                                  </w:rPr>
                                  <m:t>n</m:t>
                                </m:r>
                              </m:sup>
                            </m:sSup>
                            <m:r>
                              <m:rPr>
                                <m:sty m:val="p"/>
                              </m:rPr>
                              <w:rPr>
                                <w:rFonts w:ascii="Cambria Math" w:hAnsi="Cambria Math"/>
                                <w:lang w:val="es-ES_tradnl" w:eastAsia="zh-CN"/>
                              </w:rPr>
                              <m:t>-1</m:t>
                            </m:r>
                          </m:e>
                        </m:d>
                      </m:den>
                    </m:f>
                  </m:e>
                </m:mr>
                <m:mr>
                  <m:e>
                    <m:f>
                      <m:fPr>
                        <m:type m:val="lin"/>
                        <m:ctrlPr>
                          <w:rPr>
                            <w:rFonts w:ascii="Cambria Math" w:hAnsi="Cambria Math"/>
                            <w:lang w:val="es-ES_tradnl" w:eastAsia="zh-CN"/>
                          </w:rPr>
                        </m:ctrlPr>
                      </m:fPr>
                      <m:num>
                        <m:d>
                          <m:dPr>
                            <m:ctrlPr>
                              <w:rPr>
                                <w:rFonts w:ascii="Cambria Math" w:hAnsi="Cambria Math"/>
                                <w:lang w:val="es-ES_tradnl" w:eastAsia="zh-CN"/>
                              </w:rPr>
                            </m:ctrlPr>
                          </m:dPr>
                          <m:e>
                            <m:d>
                              <m:dPr>
                                <m:ctrlPr>
                                  <w:rPr>
                                    <w:rFonts w:ascii="Cambria Math" w:hAnsi="Cambria Math"/>
                                    <w:lang w:val="es-ES_tradnl" w:eastAsia="zh-CN"/>
                                  </w:rPr>
                                </m:ctrlPr>
                              </m:dPr>
                              <m:e>
                                <m:f>
                                  <m:fPr>
                                    <m:type m:val="lin"/>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E</m:t>
                                        </m:r>
                                        <m:r>
                                          <m:rPr>
                                            <m:sty m:val="p"/>
                                          </m:rPr>
                                          <w:rPr>
                                            <w:rFonts w:ascii="Cambria Math" w:hAnsi="Cambria Math"/>
                                            <w:lang w:val="es-ES_tradnl" w:eastAsia="zh-CN"/>
                                          </w:rPr>
                                          <m:t>'</m:t>
                                        </m:r>
                                      </m:e>
                                      <m:sub>
                                        <m:r>
                                          <w:rPr>
                                            <w:rFonts w:ascii="Cambria Math" w:hAnsi="Cambria Math"/>
                                            <w:lang w:val="es-ES_tradnl" w:eastAsia="zh-CN"/>
                                          </w:rPr>
                                          <m:t>D</m:t>
                                        </m:r>
                                      </m:sub>
                                    </m:sSub>
                                  </m:num>
                                  <m:den>
                                    <m:sSup>
                                      <m:sSupPr>
                                        <m:ctrlPr>
                                          <w:rPr>
                                            <w:rFonts w:ascii="Cambria Math" w:hAnsi="Cambria Math"/>
                                            <w:lang w:val="es-ES_tradnl" w:eastAsia="zh-CN"/>
                                          </w:rPr>
                                        </m:ctrlPr>
                                      </m:sSupPr>
                                      <m:e>
                                        <m:r>
                                          <m:rPr>
                                            <m:sty m:val="p"/>
                                          </m:rPr>
                                          <w:rPr>
                                            <w:rFonts w:ascii="Cambria Math" w:hAnsi="Cambria Math"/>
                                            <w:lang w:val="es-ES_tradnl" w:eastAsia="zh-CN"/>
                                          </w:rPr>
                                          <m:t>2</m:t>
                                        </m:r>
                                      </m:e>
                                      <m:sup>
                                        <m:r>
                                          <w:rPr>
                                            <w:rFonts w:ascii="Cambria Math" w:hAnsi="Cambria Math"/>
                                            <w:lang w:val="es-ES_tradnl" w:eastAsia="zh-CN"/>
                                          </w:rPr>
                                          <m:t>n</m:t>
                                        </m:r>
                                        <m:r>
                                          <m:rPr>
                                            <m:sty m:val="p"/>
                                          </m:rPr>
                                          <w:rPr>
                                            <w:rFonts w:ascii="Cambria Math" w:hAnsi="Cambria Math"/>
                                            <w:lang w:val="es-ES_tradnl" w:eastAsia="zh-CN"/>
                                          </w:rPr>
                                          <m:t>-8</m:t>
                                        </m:r>
                                      </m:sup>
                                    </m:sSup>
                                  </m:den>
                                </m:f>
                              </m:e>
                            </m:d>
                            <m:r>
                              <m:rPr>
                                <m:sty m:val="p"/>
                              </m:rPr>
                              <w:rPr>
                                <w:rFonts w:ascii="Cambria Math" w:hAnsi="Cambria Math"/>
                                <w:lang w:val="es-ES_tradnl" w:eastAsia="zh-CN"/>
                              </w:rPr>
                              <m:t>-16</m:t>
                            </m:r>
                          </m:e>
                        </m:d>
                      </m:num>
                      <m:den>
                        <m:r>
                          <m:rPr>
                            <m:sty m:val="p"/>
                          </m:rPr>
                          <w:rPr>
                            <w:rFonts w:ascii="Cambria Math" w:hAnsi="Cambria Math"/>
                            <w:lang w:val="es-ES_tradnl" w:eastAsia="zh-CN"/>
                          </w:rPr>
                          <m:t xml:space="preserve">219 </m:t>
                        </m:r>
                      </m:den>
                    </m:f>
                  </m:e>
                </m:mr>
              </m:m>
              <m:r>
                <m:rPr>
                  <m:sty m:val="p"/>
                </m:rPr>
                <w:rPr>
                  <w:rFonts w:ascii="Cambria Math" w:hAnsi="Cambria Math"/>
                  <w:lang w:val="es-ES_tradnl" w:eastAsia="zh-CN"/>
                </w:rPr>
                <m:t xml:space="preserve">       </m:t>
              </m:r>
              <m:m>
                <m:mPr>
                  <m:mcs>
                    <m:mc>
                      <m:mcPr>
                        <m:count m:val="1"/>
                        <m:mcJc m:val="center"/>
                      </m:mcPr>
                    </m:mc>
                  </m:mcs>
                  <m:ctrlPr>
                    <w:rPr>
                      <w:rFonts w:ascii="Cambria Math" w:hAnsi="Cambria Math"/>
                      <w:lang w:val="es-ES_tradnl" w:eastAsia="zh-CN"/>
                    </w:rPr>
                  </m:ctrlPr>
                </m:mPr>
                <m:mr>
                  <m:e>
                    <m:r>
                      <w:rPr>
                        <w:rFonts w:ascii="Cambria Math" w:hAnsi="Cambria Math"/>
                        <w:lang w:val="es-ES_tradnl" w:eastAsia="zh-CN"/>
                      </w:rPr>
                      <m:t>Gama completa</m:t>
                    </m:r>
                  </m:e>
                </m:mr>
                <m:mr>
                  <m:e>
                    <m:r>
                      <w:rPr>
                        <w:rFonts w:ascii="Cambria Math" w:hAnsi="Cambria Math"/>
                        <w:lang w:val="es-ES_tradnl" w:eastAsia="zh-CN"/>
                      </w:rPr>
                      <m:t>Gama reducida</m:t>
                    </m:r>
                  </m:e>
                </m:mr>
              </m:m>
            </m:e>
          </m:d>
        </m:oMath>
      </m:oMathPara>
    </w:p>
    <w:p w14:paraId="500D67BD" w14:textId="77777777" w:rsidR="00066F6C" w:rsidRPr="00780143" w:rsidRDefault="00066F6C" w:rsidP="00ED07E4">
      <w:pPr>
        <w:rPr>
          <w:lang w:val="es-ES_tradnl"/>
        </w:rPr>
      </w:pPr>
      <w:r w:rsidRPr="00780143">
        <w:rPr>
          <w:lang w:val="es-ES_tradnl"/>
        </w:rPr>
        <w:t xml:space="preserve">donde </w:t>
      </w:r>
      <w:r w:rsidRPr="00780143">
        <w:rPr>
          <w:i/>
          <w:iCs/>
          <w:lang w:val="es-ES_tradnl"/>
        </w:rPr>
        <w:t>n</w:t>
      </w:r>
      <w:r w:rsidRPr="00780143">
        <w:rPr>
          <w:lang w:val="es-ES_tradnl"/>
        </w:rPr>
        <w:t xml:space="preserve"> es la profundidad de bit.</w:t>
      </w:r>
    </w:p>
    <w:p w14:paraId="2D51B001" w14:textId="77777777" w:rsidR="00066F6C" w:rsidRPr="00780143" w:rsidRDefault="00ED07E4" w:rsidP="00ED07E4">
      <w:pPr>
        <w:pStyle w:val="Equation"/>
        <w:rPr>
          <w:lang w:val="es-ES_tradnl" w:eastAsia="zh-CN"/>
        </w:rPr>
      </w:pPr>
      <w:r w:rsidRPr="00780143">
        <w:rPr>
          <w:lang w:val="es-ES_tradnl" w:eastAsia="zh-CN"/>
        </w:rPr>
        <w:tab/>
      </w:r>
      <w:r w:rsidRPr="00780143">
        <w:rPr>
          <w:lang w:val="es-ES_tradnl" w:eastAsia="zh-CN"/>
        </w:rPr>
        <w:tab/>
      </w:r>
      <w:r w:rsidR="00066F6C" w:rsidRPr="00780143">
        <w:rPr>
          <w:lang w:val="es-ES_tradnl" w:eastAsia="zh-CN"/>
        </w:rPr>
        <w:t>{</w:t>
      </w:r>
      <w:r w:rsidR="00066F6C" w:rsidRPr="00780143">
        <w:rPr>
          <w:i/>
          <w:iCs/>
          <w:lang w:val="es-ES_tradnl" w:eastAsia="zh-CN"/>
        </w:rPr>
        <w:t>R, G, B</w:t>
      </w:r>
      <w:r w:rsidR="00066F6C" w:rsidRPr="00780143">
        <w:rPr>
          <w:lang w:val="es-ES_tradnl" w:eastAsia="zh-CN"/>
        </w:rPr>
        <w:t>}</w:t>
      </w:r>
      <w:r w:rsidRPr="00780143">
        <w:rPr>
          <w:lang w:val="es-ES_tradnl" w:eastAsia="zh-CN"/>
        </w:rPr>
        <w:t xml:space="preserve"> </w:t>
      </w:r>
      <w:r w:rsidR="00066F6C" w:rsidRPr="00780143">
        <w:rPr>
          <w:lang w:val="es-ES_tradnl" w:eastAsia="zh-CN"/>
        </w:rPr>
        <w:t xml:space="preserve">= </w:t>
      </w:r>
      <w:r w:rsidR="00066F6C" w:rsidRPr="00780143">
        <w:rPr>
          <w:i/>
          <w:iCs/>
          <w:lang w:val="es-ES_tradnl" w:eastAsia="zh-CN"/>
        </w:rPr>
        <w:t>EOTF</w:t>
      </w:r>
      <w:r w:rsidR="00066F6C" w:rsidRPr="00780143">
        <w:rPr>
          <w:lang w:val="es-ES_tradnl" w:eastAsia="zh-CN"/>
        </w:rPr>
        <w:t>(</w:t>
      </w:r>
      <w:r w:rsidR="00066F6C" w:rsidRPr="00780143">
        <w:rPr>
          <w:i/>
          <w:iCs/>
          <w:lang w:val="es-ES_tradnl" w:eastAsia="zh-CN"/>
        </w:rPr>
        <w:t>E</w:t>
      </w:r>
      <w:r w:rsidR="00066F6C" w:rsidRPr="00203225">
        <w:rPr>
          <w:lang w:val="es-ES_tradnl"/>
        </w:rPr>
        <w:t>'</w:t>
      </w:r>
      <w:r w:rsidR="00066F6C" w:rsidRPr="00780143">
        <w:rPr>
          <w:lang w:val="es-ES_tradnl" w:eastAsia="zh-CN"/>
        </w:rPr>
        <w:t>)</w:t>
      </w:r>
    </w:p>
    <w:p w14:paraId="31D9D0E2" w14:textId="77777777" w:rsidR="00066F6C" w:rsidRPr="00780143" w:rsidRDefault="00066F6C" w:rsidP="00ED07E4">
      <w:pPr>
        <w:rPr>
          <w:lang w:val="es-ES_tradnl" w:eastAsia="zh-CN"/>
        </w:rPr>
      </w:pPr>
      <w:r w:rsidRPr="00780143">
        <w:rPr>
          <w:lang w:val="es-ES_tradnl" w:eastAsia="zh-CN"/>
        </w:rPr>
        <w:t>donde:</w:t>
      </w:r>
    </w:p>
    <w:p w14:paraId="0C2F42A0" w14:textId="77777777" w:rsidR="00066F6C" w:rsidRPr="00780143" w:rsidRDefault="00ED07E4" w:rsidP="00066F6C">
      <w:pPr>
        <w:pStyle w:val="Equationlegend"/>
        <w:ind w:left="720" w:firstLine="0"/>
        <w:rPr>
          <w:lang w:val="es-ES_tradnl" w:eastAsia="zh-CN"/>
        </w:rPr>
      </w:pPr>
      <w:r w:rsidRPr="00780143">
        <w:rPr>
          <w:i/>
          <w:iCs/>
          <w:lang w:val="es-ES_tradnl" w:eastAsia="zh-CN"/>
        </w:rPr>
        <w:tab/>
      </w:r>
      <w:r w:rsidR="00066F6C" w:rsidRPr="00780143">
        <w:rPr>
          <w:i/>
          <w:iCs/>
          <w:lang w:val="es-ES_tradnl" w:eastAsia="zh-CN"/>
        </w:rPr>
        <w:t>E</w:t>
      </w:r>
      <w:r w:rsidR="00066F6C" w:rsidRPr="00203225">
        <w:rPr>
          <w:lang w:val="es-ES_tradnl"/>
        </w:rPr>
        <w:t>'</w:t>
      </w:r>
      <w:r w:rsidRPr="00780143">
        <w:rPr>
          <w:i/>
          <w:iCs/>
          <w:lang w:val="es-ES_tradnl" w:eastAsia="zh-CN"/>
        </w:rPr>
        <w:tab/>
      </w:r>
      <w:r w:rsidR="00066F6C" w:rsidRPr="00780143">
        <w:rPr>
          <w:i/>
          <w:iCs/>
          <w:lang w:val="es-ES_tradnl" w:eastAsia="zh-CN"/>
        </w:rPr>
        <w:t>=</w:t>
      </w:r>
      <w:r w:rsidRPr="00780143">
        <w:rPr>
          <w:i/>
          <w:iCs/>
          <w:lang w:val="es-ES_tradnl" w:eastAsia="zh-CN"/>
        </w:rPr>
        <w:t xml:space="preserve"> </w:t>
      </w:r>
      <w:r w:rsidR="00066F6C" w:rsidRPr="00780143">
        <w:rPr>
          <w:lang w:val="es-ES_tradnl"/>
        </w:rPr>
        <w:t>{</w:t>
      </w:r>
      <w:r w:rsidR="00066F6C" w:rsidRPr="00780143">
        <w:rPr>
          <w:i/>
          <w:iCs/>
          <w:lang w:val="es-ES_tradnl" w:eastAsia="zh-CN"/>
        </w:rPr>
        <w:t>R</w:t>
      </w:r>
      <w:r w:rsidR="00066F6C" w:rsidRPr="00203225">
        <w:rPr>
          <w:lang w:val="es-ES_tradnl"/>
        </w:rPr>
        <w:t>'</w:t>
      </w:r>
      <w:r w:rsidR="00066F6C" w:rsidRPr="00780143">
        <w:rPr>
          <w:i/>
          <w:iCs/>
          <w:lang w:val="es-ES_tradnl" w:eastAsia="zh-CN"/>
        </w:rPr>
        <w:t>, G</w:t>
      </w:r>
      <w:r w:rsidR="00066F6C" w:rsidRPr="00203225">
        <w:rPr>
          <w:lang w:val="es-ES_tradnl"/>
        </w:rPr>
        <w:t>'</w:t>
      </w:r>
      <w:r w:rsidR="00066F6C" w:rsidRPr="00780143">
        <w:rPr>
          <w:i/>
          <w:iCs/>
          <w:lang w:val="es-ES_tradnl" w:eastAsia="zh-CN"/>
        </w:rPr>
        <w:t>, B</w:t>
      </w:r>
      <w:r w:rsidR="00066F6C" w:rsidRPr="00203225">
        <w:rPr>
          <w:lang w:val="es-ES_tradnl"/>
        </w:rPr>
        <w:t>'</w:t>
      </w:r>
      <w:r w:rsidR="00066F6C" w:rsidRPr="00780143">
        <w:rPr>
          <w:lang w:val="es-ES_tradnl"/>
        </w:rPr>
        <w:t>}</w:t>
      </w:r>
      <w:r w:rsidR="00610E43">
        <w:rPr>
          <w:i/>
          <w:iCs/>
          <w:lang w:val="es-ES_tradnl" w:eastAsia="zh-CN"/>
        </w:rPr>
        <w:t> </w:t>
      </w:r>
      <w:r w:rsidRPr="00780143">
        <w:rPr>
          <w:i/>
          <w:iCs/>
          <w:lang w:val="es-ES_tradnl" w:eastAsia="zh-CN"/>
        </w:rPr>
        <w:t>     </w:t>
      </w:r>
      <w:r w:rsidR="00066F6C" w:rsidRPr="00780143">
        <w:rPr>
          <w:lang w:val="es-ES_tradnl" w:eastAsia="zh-CN"/>
        </w:rPr>
        <w:t>las señales no lineales normalizadas.</w:t>
      </w:r>
    </w:p>
    <w:p w14:paraId="0C1BA369" w14:textId="77777777" w:rsidR="00066F6C" w:rsidRPr="00780143" w:rsidRDefault="00066F6C" w:rsidP="00066F6C">
      <w:pPr>
        <w:pStyle w:val="Equation"/>
        <w:ind w:left="709"/>
        <w:rPr>
          <w:lang w:val="es-ES_tradnl" w:eastAsia="zh-CN"/>
        </w:rPr>
      </w:pPr>
      <m:oMathPara>
        <m:oMath>
          <m:r>
            <w:rPr>
              <w:rFonts w:ascii="Cambria Math" w:hAnsi="Cambria Math"/>
              <w:lang w:val="es-ES_tradnl" w:eastAsia="zh-CN"/>
            </w:rPr>
            <m:t>EOTF</m:t>
          </m:r>
          <m:r>
            <m:rPr>
              <m:sty m:val="p"/>
            </m:rPr>
            <w:rPr>
              <w:rFonts w:ascii="Cambria Math" w:hAnsi="Cambria Math"/>
              <w:lang w:val="es-ES_tradnl" w:eastAsia="zh-CN"/>
            </w:rPr>
            <m:t>(</m:t>
          </m:r>
          <m:r>
            <w:rPr>
              <w:rFonts w:ascii="Cambria Math" w:hAnsi="Cambria Math"/>
              <w:lang w:val="es-ES_tradnl" w:eastAsia="zh-CN"/>
            </w:rPr>
            <m:t>E</m:t>
          </m:r>
          <m:r>
            <m:rPr>
              <m:sty m:val="p"/>
            </m:rPr>
            <w:rPr>
              <w:rFonts w:ascii="Cambria Math" w:hAnsi="Cambria Math"/>
              <w:lang w:val="es-ES_tradnl" w:eastAsia="zh-CN"/>
            </w:rPr>
            <m:t>')=</m:t>
          </m:r>
          <m:sSup>
            <m:sSupPr>
              <m:ctrlPr>
                <w:rPr>
                  <w:rFonts w:ascii="Cambria Math" w:hAnsi="Cambria Math"/>
                  <w:lang w:val="es-ES_tradnl" w:eastAsia="zh-CN"/>
                </w:rPr>
              </m:ctrlPr>
            </m:sSupPr>
            <m:e>
              <m:r>
                <m:rPr>
                  <m:sty m:val="p"/>
                </m:rPr>
                <w:rPr>
                  <w:rFonts w:ascii="Cambria Math" w:hAnsi="Cambria Math"/>
                  <w:lang w:val="es-ES_tradnl" w:eastAsia="zh-CN"/>
                </w:rPr>
                <m:t xml:space="preserve">10 000* </m:t>
              </m:r>
              <m:d>
                <m:dPr>
                  <m:ctrlPr>
                    <w:rPr>
                      <w:rFonts w:ascii="Cambria Math" w:hAnsi="Cambria Math"/>
                      <w:lang w:val="es-ES_tradnl" w:eastAsia="zh-CN"/>
                    </w:rPr>
                  </m:ctrlPr>
                </m:dPr>
                <m:e>
                  <m:f>
                    <m:fPr>
                      <m:ctrlPr>
                        <w:rPr>
                          <w:rFonts w:ascii="Cambria Math" w:hAnsi="Cambria Math"/>
                          <w:lang w:val="es-ES_tradnl" w:eastAsia="zh-CN"/>
                        </w:rPr>
                      </m:ctrlPr>
                    </m:fPr>
                    <m:num>
                      <m:r>
                        <m:rPr>
                          <m:sty m:val="p"/>
                        </m:rPr>
                        <w:rPr>
                          <w:rFonts w:ascii="Cambria Math" w:hAnsi="Cambria Math"/>
                          <w:lang w:val="es-ES_tradnl" w:eastAsia="zh-CN"/>
                        </w:rPr>
                        <m:t>max⁡</m:t>
                      </m:r>
                      <m:d>
                        <m:dPr>
                          <m:begChr m:val="["/>
                          <m:endChr m:val="]"/>
                          <m:ctrlPr>
                            <w:rPr>
                              <w:rFonts w:ascii="Cambria Math" w:hAnsi="Cambria Math"/>
                              <w:lang w:val="es-ES_tradnl" w:eastAsia="zh-CN"/>
                            </w:rPr>
                          </m:ctrlPr>
                        </m:dPr>
                        <m:e>
                          <m:sSup>
                            <m:sSupPr>
                              <m:ctrlPr>
                                <w:rPr>
                                  <w:rFonts w:ascii="Cambria Math" w:hAnsi="Cambria Math"/>
                                  <w:lang w:val="es-ES_tradnl" w:eastAsia="zh-CN"/>
                                </w:rPr>
                              </m:ctrlPr>
                            </m:sSupPr>
                            <m:e>
                              <m:r>
                                <w:rPr>
                                  <w:rFonts w:ascii="Cambria Math" w:hAnsi="Cambria Math"/>
                                  <w:lang w:val="es-ES_tradnl" w:eastAsia="zh-CN"/>
                                </w:rPr>
                                <m:t>E</m:t>
                              </m:r>
                              <m:r>
                                <m:rPr>
                                  <m:sty m:val="p"/>
                                </m:rPr>
                                <w:rPr>
                                  <w:rFonts w:ascii="Cambria Math" w:hAnsi="Cambria Math"/>
                                  <w:lang w:val="es-ES_tradnl" w:eastAsia="zh-CN"/>
                                </w:rPr>
                                <m:t>'</m:t>
                              </m:r>
                            </m:e>
                            <m:sup>
                              <m:f>
                                <m:fPr>
                                  <m:type m:val="skw"/>
                                  <m:ctrlPr>
                                    <w:rPr>
                                      <w:rFonts w:ascii="Cambria Math" w:hAnsi="Cambria Math"/>
                                      <w:lang w:val="es-ES_tradnl" w:eastAsia="zh-CN"/>
                                    </w:rPr>
                                  </m:ctrlPr>
                                </m:fPr>
                                <m:num>
                                  <m:r>
                                    <m:rPr>
                                      <m:sty m:val="p"/>
                                    </m:rPr>
                                    <w:rPr>
                                      <w:rFonts w:ascii="Cambria Math" w:hAnsi="Cambria Math"/>
                                      <w:lang w:val="es-ES_tradnl" w:eastAsia="zh-CN"/>
                                    </w:rPr>
                                    <m:t>1</m:t>
                                  </m:r>
                                </m:num>
                                <m:den>
                                  <m:sSub>
                                    <m:sSubPr>
                                      <m:ctrlPr>
                                        <w:rPr>
                                          <w:rFonts w:ascii="Cambria Math" w:hAnsi="Cambria Math"/>
                                          <w:lang w:val="es-ES_tradnl" w:eastAsia="zh-CN"/>
                                        </w:rPr>
                                      </m:ctrlPr>
                                    </m:sSubPr>
                                    <m:e>
                                      <m:r>
                                        <w:rPr>
                                          <w:rFonts w:ascii="Cambria Math" w:hAnsi="Cambria Math"/>
                                          <w:lang w:val="es-ES_tradnl" w:eastAsia="zh-CN"/>
                                        </w:rPr>
                                        <m:t>m</m:t>
                                      </m:r>
                                    </m:e>
                                    <m:sub>
                                      <m:r>
                                        <m:rPr>
                                          <m:sty m:val="p"/>
                                        </m:rPr>
                                        <w:rPr>
                                          <w:rFonts w:ascii="Cambria Math" w:hAnsi="Cambria Math"/>
                                          <w:lang w:val="es-ES_tradnl" w:eastAsia="zh-CN"/>
                                        </w:rPr>
                                        <m:t>2</m:t>
                                      </m:r>
                                    </m:sub>
                                  </m:sSub>
                                </m:den>
                              </m:f>
                            </m:sup>
                          </m:sSup>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c</m:t>
                              </m:r>
                            </m:e>
                            <m:sub>
                              <m:r>
                                <m:rPr>
                                  <m:sty m:val="p"/>
                                </m:rPr>
                                <w:rPr>
                                  <w:rFonts w:ascii="Cambria Math" w:hAnsi="Cambria Math"/>
                                  <w:lang w:val="es-ES_tradnl" w:eastAsia="zh-CN"/>
                                </w:rPr>
                                <m:t>1</m:t>
                              </m:r>
                            </m:sub>
                          </m:sSub>
                          <m:r>
                            <m:rPr>
                              <m:sty m:val="p"/>
                            </m:rPr>
                            <w:rPr>
                              <w:rFonts w:ascii="Cambria Math" w:hAnsi="Cambria Math"/>
                              <w:lang w:val="es-ES_tradnl" w:eastAsia="zh-CN"/>
                            </w:rPr>
                            <m:t>,0</m:t>
                          </m:r>
                        </m:e>
                      </m:d>
                    </m:num>
                    <m:den>
                      <m:sSub>
                        <m:sSubPr>
                          <m:ctrlPr>
                            <w:rPr>
                              <w:rFonts w:ascii="Cambria Math" w:hAnsi="Cambria Math"/>
                              <w:lang w:val="es-ES_tradnl" w:eastAsia="zh-CN"/>
                            </w:rPr>
                          </m:ctrlPr>
                        </m:sSubPr>
                        <m:e>
                          <m:r>
                            <w:rPr>
                              <w:rFonts w:ascii="Cambria Math" w:hAnsi="Cambria Math"/>
                              <w:lang w:val="es-ES_tradnl" w:eastAsia="zh-CN"/>
                            </w:rPr>
                            <m:t>c</m:t>
                          </m:r>
                        </m:e>
                        <m:sub>
                          <m:r>
                            <m:rPr>
                              <m:sty m:val="p"/>
                            </m:rPr>
                            <w:rPr>
                              <w:rFonts w:ascii="Cambria Math" w:hAnsi="Cambria Math"/>
                              <w:lang w:val="es-ES_tradnl" w:eastAsia="zh-CN"/>
                            </w:rPr>
                            <m:t>2</m:t>
                          </m:r>
                        </m:sub>
                      </m:sSub>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c</m:t>
                          </m:r>
                        </m:e>
                        <m:sub>
                          <m:r>
                            <m:rPr>
                              <m:sty m:val="p"/>
                            </m:rPr>
                            <w:rPr>
                              <w:rFonts w:ascii="Cambria Math" w:hAnsi="Cambria Math"/>
                              <w:lang w:val="es-ES_tradnl" w:eastAsia="zh-CN"/>
                            </w:rPr>
                            <m:t>3</m:t>
                          </m:r>
                        </m:sub>
                      </m:sSub>
                      <m:sSup>
                        <m:sSupPr>
                          <m:ctrlPr>
                            <w:rPr>
                              <w:rFonts w:ascii="Cambria Math" w:hAnsi="Cambria Math"/>
                              <w:lang w:val="es-ES_tradnl" w:eastAsia="zh-CN"/>
                            </w:rPr>
                          </m:ctrlPr>
                        </m:sSupPr>
                        <m:e>
                          <m:r>
                            <w:rPr>
                              <w:rFonts w:ascii="Cambria Math" w:hAnsi="Cambria Math"/>
                              <w:lang w:val="es-ES_tradnl" w:eastAsia="zh-CN"/>
                            </w:rPr>
                            <m:t>E</m:t>
                          </m:r>
                          <m:r>
                            <m:rPr>
                              <m:sty m:val="p"/>
                            </m:rPr>
                            <w:rPr>
                              <w:rFonts w:ascii="Cambria Math" w:hAnsi="Cambria Math"/>
                              <w:lang w:val="es-ES_tradnl" w:eastAsia="zh-CN"/>
                            </w:rPr>
                            <m:t>'</m:t>
                          </m:r>
                        </m:e>
                        <m:sup>
                          <m:f>
                            <m:fPr>
                              <m:type m:val="skw"/>
                              <m:ctrlPr>
                                <w:rPr>
                                  <w:rFonts w:ascii="Cambria Math" w:hAnsi="Cambria Math"/>
                                  <w:lang w:val="es-ES_tradnl" w:eastAsia="zh-CN"/>
                                </w:rPr>
                              </m:ctrlPr>
                            </m:fPr>
                            <m:num>
                              <m:r>
                                <m:rPr>
                                  <m:sty m:val="p"/>
                                </m:rPr>
                                <w:rPr>
                                  <w:rFonts w:ascii="Cambria Math" w:hAnsi="Cambria Math"/>
                                  <w:lang w:val="es-ES_tradnl" w:eastAsia="zh-CN"/>
                                </w:rPr>
                                <m:t>1</m:t>
                              </m:r>
                            </m:num>
                            <m:den>
                              <m:sSub>
                                <m:sSubPr>
                                  <m:ctrlPr>
                                    <w:rPr>
                                      <w:rFonts w:ascii="Cambria Math" w:hAnsi="Cambria Math"/>
                                      <w:lang w:val="es-ES_tradnl" w:eastAsia="zh-CN"/>
                                    </w:rPr>
                                  </m:ctrlPr>
                                </m:sSubPr>
                                <m:e>
                                  <m:r>
                                    <w:rPr>
                                      <w:rFonts w:ascii="Cambria Math" w:hAnsi="Cambria Math"/>
                                      <w:lang w:val="es-ES_tradnl" w:eastAsia="zh-CN"/>
                                    </w:rPr>
                                    <m:t>m</m:t>
                                  </m:r>
                                </m:e>
                                <m:sub>
                                  <m:r>
                                    <m:rPr>
                                      <m:sty m:val="p"/>
                                    </m:rPr>
                                    <w:rPr>
                                      <w:rFonts w:ascii="Cambria Math" w:hAnsi="Cambria Math"/>
                                      <w:lang w:val="es-ES_tradnl" w:eastAsia="zh-CN"/>
                                    </w:rPr>
                                    <m:t>2</m:t>
                                  </m:r>
                                </m:sub>
                              </m:sSub>
                            </m:den>
                          </m:f>
                        </m:sup>
                      </m:sSup>
                    </m:den>
                  </m:f>
                </m:e>
              </m:d>
            </m:e>
            <m:sup>
              <m:f>
                <m:fPr>
                  <m:type m:val="skw"/>
                  <m:ctrlPr>
                    <w:rPr>
                      <w:rFonts w:ascii="Cambria Math" w:hAnsi="Cambria Math"/>
                      <w:lang w:val="es-ES_tradnl" w:eastAsia="zh-CN"/>
                    </w:rPr>
                  </m:ctrlPr>
                </m:fPr>
                <m:num>
                  <m:r>
                    <m:rPr>
                      <m:sty m:val="p"/>
                    </m:rPr>
                    <w:rPr>
                      <w:rFonts w:ascii="Cambria Math" w:hAnsi="Cambria Math"/>
                      <w:lang w:val="es-ES_tradnl" w:eastAsia="zh-CN"/>
                    </w:rPr>
                    <m:t>1</m:t>
                  </m:r>
                </m:num>
                <m:den>
                  <m:sSub>
                    <m:sSubPr>
                      <m:ctrlPr>
                        <w:rPr>
                          <w:rFonts w:ascii="Cambria Math" w:hAnsi="Cambria Math"/>
                          <w:lang w:val="es-ES_tradnl" w:eastAsia="zh-CN"/>
                        </w:rPr>
                      </m:ctrlPr>
                    </m:sSubPr>
                    <m:e>
                      <m:r>
                        <w:rPr>
                          <w:rFonts w:ascii="Cambria Math" w:hAnsi="Cambria Math"/>
                          <w:lang w:val="es-ES_tradnl" w:eastAsia="zh-CN"/>
                        </w:rPr>
                        <m:t>m</m:t>
                      </m:r>
                    </m:e>
                    <m:sub>
                      <m:r>
                        <m:rPr>
                          <m:sty m:val="p"/>
                        </m:rPr>
                        <w:rPr>
                          <w:rFonts w:ascii="Cambria Math" w:hAnsi="Cambria Math"/>
                          <w:lang w:val="es-ES_tradnl" w:eastAsia="zh-CN"/>
                        </w:rPr>
                        <m:t>1</m:t>
                      </m:r>
                    </m:sub>
                  </m:sSub>
                </m:den>
              </m:f>
            </m:sup>
          </m:sSup>
        </m:oMath>
      </m:oMathPara>
    </w:p>
    <w:p w14:paraId="1B5897DD" w14:textId="77777777" w:rsidR="00066F6C" w:rsidRPr="00780143" w:rsidRDefault="00ED07E4" w:rsidP="00ED07E4">
      <w:pPr>
        <w:pStyle w:val="Equationlegend"/>
        <w:rPr>
          <w:iCs/>
          <w:lang w:val="es-ES_tradnl" w:eastAsia="zh-CN"/>
        </w:rPr>
      </w:pPr>
      <w:r w:rsidRPr="00780143">
        <w:rPr>
          <w:i/>
          <w:iCs/>
          <w:lang w:val="es-ES_tradnl"/>
        </w:rPr>
        <w:tab/>
      </w:r>
      <w:r w:rsidR="00066F6C" w:rsidRPr="00780143">
        <w:rPr>
          <w:i/>
          <w:iCs/>
          <w:lang w:val="es-ES_tradnl"/>
        </w:rPr>
        <w:t>m</w:t>
      </w:r>
      <w:r w:rsidR="00066F6C" w:rsidRPr="00780143">
        <w:rPr>
          <w:iCs/>
          <w:vertAlign w:val="subscript"/>
          <w:lang w:val="es-ES_tradnl"/>
        </w:rPr>
        <w:t>1</w:t>
      </w:r>
      <w:r w:rsidRPr="00780143">
        <w:rPr>
          <w:lang w:val="es-ES_tradnl"/>
        </w:rPr>
        <w:t xml:space="preserve"> =</w:t>
      </w:r>
      <w:r w:rsidRPr="00780143">
        <w:rPr>
          <w:lang w:val="es-ES_tradnl"/>
        </w:rPr>
        <w:tab/>
      </w:r>
      <w:r w:rsidR="00066F6C" w:rsidRPr="00780143">
        <w:rPr>
          <w:lang w:val="es-ES_tradnl"/>
        </w:rPr>
        <w:t xml:space="preserve">2610/16384 = 0,1593017578125 </w:t>
      </w:r>
    </w:p>
    <w:p w14:paraId="30C6ACE9" w14:textId="77777777" w:rsidR="00066F6C" w:rsidRPr="00780143" w:rsidRDefault="00ED07E4" w:rsidP="00ED07E4">
      <w:pPr>
        <w:pStyle w:val="Equationlegend"/>
        <w:rPr>
          <w:i/>
          <w:szCs w:val="24"/>
          <w:lang w:val="es-ES_tradnl"/>
        </w:rPr>
      </w:pPr>
      <w:r w:rsidRPr="00780143">
        <w:rPr>
          <w:i/>
          <w:szCs w:val="24"/>
          <w:lang w:val="es-ES_tradnl"/>
        </w:rPr>
        <w:tab/>
      </w:r>
      <w:r w:rsidR="00066F6C" w:rsidRPr="00780143">
        <w:rPr>
          <w:i/>
          <w:szCs w:val="24"/>
          <w:lang w:val="es-ES_tradnl"/>
        </w:rPr>
        <w:t>m</w:t>
      </w:r>
      <w:r w:rsidR="00066F6C" w:rsidRPr="00780143">
        <w:rPr>
          <w:szCs w:val="24"/>
          <w:vertAlign w:val="subscript"/>
          <w:lang w:val="es-ES_tradnl"/>
        </w:rPr>
        <w:t>2</w:t>
      </w:r>
      <w:r w:rsidRPr="00780143">
        <w:rPr>
          <w:lang w:val="es-ES_tradnl"/>
        </w:rPr>
        <w:t xml:space="preserve"> =</w:t>
      </w:r>
      <w:r w:rsidRPr="00780143">
        <w:rPr>
          <w:i/>
          <w:szCs w:val="24"/>
          <w:lang w:val="es-ES_tradnl"/>
        </w:rPr>
        <w:tab/>
      </w:r>
      <w:r w:rsidR="00066F6C" w:rsidRPr="00780143">
        <w:rPr>
          <w:szCs w:val="24"/>
          <w:lang w:val="es-ES_tradnl"/>
        </w:rPr>
        <w:t xml:space="preserve">2523/4096 </w:t>
      </w:r>
      <w:r w:rsidR="00066F6C" w:rsidRPr="00780143">
        <w:rPr>
          <w:szCs w:val="24"/>
          <w:lang w:val="es-ES_tradnl"/>
        </w:rPr>
        <w:sym w:font="Symbol" w:char="F0B4"/>
      </w:r>
      <w:r w:rsidR="00610E43">
        <w:rPr>
          <w:szCs w:val="24"/>
          <w:lang w:val="es-ES_tradnl"/>
        </w:rPr>
        <w:t xml:space="preserve"> 128 = 78,84375</w:t>
      </w:r>
    </w:p>
    <w:p w14:paraId="50E44641" w14:textId="77777777" w:rsidR="00066F6C" w:rsidRPr="00780143" w:rsidRDefault="00ED07E4" w:rsidP="00ED07E4">
      <w:pPr>
        <w:pStyle w:val="Equationlegend"/>
        <w:rPr>
          <w:i/>
          <w:szCs w:val="24"/>
          <w:lang w:val="es-ES_tradnl"/>
        </w:rPr>
      </w:pPr>
      <w:r w:rsidRPr="00780143">
        <w:rPr>
          <w:i/>
          <w:szCs w:val="24"/>
          <w:lang w:val="es-ES_tradnl"/>
        </w:rPr>
        <w:tab/>
      </w:r>
      <w:r w:rsidR="00066F6C" w:rsidRPr="00780143">
        <w:rPr>
          <w:i/>
          <w:szCs w:val="24"/>
          <w:lang w:val="es-ES_tradnl"/>
        </w:rPr>
        <w:t>c</w:t>
      </w:r>
      <w:r w:rsidR="00066F6C" w:rsidRPr="00780143">
        <w:rPr>
          <w:szCs w:val="24"/>
          <w:vertAlign w:val="subscript"/>
          <w:lang w:val="es-ES_tradnl"/>
        </w:rPr>
        <w:t>1</w:t>
      </w:r>
      <w:r w:rsidRPr="00780143">
        <w:rPr>
          <w:lang w:val="es-ES_tradnl"/>
        </w:rPr>
        <w:t xml:space="preserve"> =</w:t>
      </w:r>
      <w:r w:rsidRPr="00780143">
        <w:rPr>
          <w:i/>
          <w:szCs w:val="24"/>
          <w:lang w:val="es-ES_tradnl"/>
        </w:rPr>
        <w:tab/>
      </w:r>
      <w:r w:rsidR="00066F6C" w:rsidRPr="00780143">
        <w:rPr>
          <w:lang w:val="es-ES_tradnl"/>
        </w:rPr>
        <w:t>3424/4096 =</w:t>
      </w:r>
      <w:r w:rsidRPr="00780143">
        <w:rPr>
          <w:lang w:val="es-ES_tradnl"/>
        </w:rPr>
        <w:t xml:space="preserve"> </w:t>
      </w:r>
      <w:r w:rsidR="00066F6C" w:rsidRPr="00780143">
        <w:rPr>
          <w:lang w:val="es-ES_tradnl"/>
        </w:rPr>
        <w:t>0,8359375</w:t>
      </w:r>
      <w:r w:rsidR="00066F6C" w:rsidRPr="00780143">
        <w:rPr>
          <w:i/>
          <w:szCs w:val="24"/>
          <w:lang w:val="es-ES_tradnl"/>
        </w:rPr>
        <w:t xml:space="preserve"> = </w:t>
      </w:r>
      <w:r w:rsidR="00066F6C" w:rsidRPr="00780143">
        <w:rPr>
          <w:i/>
          <w:iCs/>
          <w:szCs w:val="24"/>
          <w:lang w:val="es-ES_tradnl"/>
        </w:rPr>
        <w:t>c</w:t>
      </w:r>
      <w:r w:rsidR="00066F6C" w:rsidRPr="00780143">
        <w:rPr>
          <w:iCs/>
          <w:szCs w:val="24"/>
          <w:vertAlign w:val="subscript"/>
          <w:lang w:val="es-ES_tradnl"/>
        </w:rPr>
        <w:t>3</w:t>
      </w:r>
      <w:r w:rsidR="00066F6C" w:rsidRPr="00780143">
        <w:rPr>
          <w:i/>
          <w:szCs w:val="24"/>
          <w:lang w:val="es-ES_tradnl"/>
        </w:rPr>
        <w:t xml:space="preserve"> </w:t>
      </w:r>
      <w:r w:rsidR="00066F6C" w:rsidRPr="00203225">
        <w:rPr>
          <w:lang w:val="es-ES_tradnl"/>
        </w:rPr>
        <w:t>−</w:t>
      </w:r>
      <w:r w:rsidR="00066F6C" w:rsidRPr="00780143">
        <w:rPr>
          <w:i/>
          <w:szCs w:val="24"/>
          <w:lang w:val="es-ES_tradnl"/>
        </w:rPr>
        <w:t xml:space="preserve"> </w:t>
      </w:r>
      <w:r w:rsidR="00066F6C" w:rsidRPr="00780143">
        <w:rPr>
          <w:i/>
          <w:iCs/>
          <w:szCs w:val="24"/>
          <w:lang w:val="es-ES_tradnl"/>
        </w:rPr>
        <w:t>c</w:t>
      </w:r>
      <w:r w:rsidR="00066F6C" w:rsidRPr="00780143">
        <w:rPr>
          <w:iCs/>
          <w:szCs w:val="24"/>
          <w:vertAlign w:val="subscript"/>
          <w:lang w:val="es-ES_tradnl"/>
        </w:rPr>
        <w:t>2</w:t>
      </w:r>
      <w:r w:rsidR="00066F6C" w:rsidRPr="00780143">
        <w:rPr>
          <w:i/>
          <w:szCs w:val="24"/>
          <w:lang w:val="es-ES_tradnl"/>
        </w:rPr>
        <w:t xml:space="preserve"> </w:t>
      </w:r>
      <w:r w:rsidR="00066F6C" w:rsidRPr="00203225">
        <w:rPr>
          <w:lang w:val="es-ES_tradnl"/>
        </w:rPr>
        <w:t>+</w:t>
      </w:r>
      <w:r w:rsidR="00066F6C" w:rsidRPr="00780143">
        <w:rPr>
          <w:i/>
          <w:szCs w:val="24"/>
          <w:lang w:val="es-ES_tradnl"/>
        </w:rPr>
        <w:t xml:space="preserve"> </w:t>
      </w:r>
      <w:r w:rsidR="00066F6C" w:rsidRPr="00780143">
        <w:rPr>
          <w:iCs/>
          <w:szCs w:val="24"/>
          <w:lang w:val="es-ES_tradnl"/>
        </w:rPr>
        <w:t>1</w:t>
      </w:r>
    </w:p>
    <w:p w14:paraId="6067FCC2" w14:textId="77777777" w:rsidR="00066F6C" w:rsidRPr="00780143" w:rsidRDefault="00ED07E4" w:rsidP="00ED07E4">
      <w:pPr>
        <w:pStyle w:val="Equationlegend"/>
        <w:rPr>
          <w:i/>
          <w:szCs w:val="24"/>
          <w:lang w:val="es-ES_tradnl"/>
        </w:rPr>
      </w:pPr>
      <w:r w:rsidRPr="00780143">
        <w:rPr>
          <w:i/>
          <w:szCs w:val="24"/>
          <w:lang w:val="es-ES_tradnl"/>
        </w:rPr>
        <w:tab/>
      </w:r>
      <w:r w:rsidR="00066F6C" w:rsidRPr="00780143">
        <w:rPr>
          <w:i/>
          <w:szCs w:val="24"/>
          <w:lang w:val="es-ES_tradnl"/>
        </w:rPr>
        <w:t>c</w:t>
      </w:r>
      <w:r w:rsidR="00066F6C" w:rsidRPr="00780143">
        <w:rPr>
          <w:szCs w:val="24"/>
          <w:vertAlign w:val="subscript"/>
          <w:lang w:val="es-ES_tradnl"/>
        </w:rPr>
        <w:t>2</w:t>
      </w:r>
      <w:r w:rsidRPr="00780143">
        <w:rPr>
          <w:lang w:val="es-ES_tradnl"/>
        </w:rPr>
        <w:t xml:space="preserve"> =</w:t>
      </w:r>
      <w:r w:rsidRPr="00780143">
        <w:rPr>
          <w:i/>
          <w:szCs w:val="24"/>
          <w:lang w:val="es-ES_tradnl"/>
        </w:rPr>
        <w:tab/>
      </w:r>
      <w:r w:rsidR="00066F6C" w:rsidRPr="00780143">
        <w:rPr>
          <w:lang w:val="es-ES_tradnl"/>
        </w:rPr>
        <w:t xml:space="preserve">2413/4096 </w:t>
      </w:r>
      <w:r w:rsidR="00066F6C" w:rsidRPr="00780143">
        <w:rPr>
          <w:lang w:val="es-ES_tradnl"/>
        </w:rPr>
        <w:sym w:font="Symbol" w:char="F0B4"/>
      </w:r>
      <w:r w:rsidR="00066F6C" w:rsidRPr="00780143">
        <w:rPr>
          <w:lang w:val="es-ES_tradnl"/>
        </w:rPr>
        <w:t xml:space="preserve"> 32 = 18,8515625</w:t>
      </w:r>
    </w:p>
    <w:p w14:paraId="105893D1" w14:textId="77777777" w:rsidR="00066F6C" w:rsidRPr="00780143" w:rsidRDefault="00ED07E4" w:rsidP="00ED07E4">
      <w:pPr>
        <w:pStyle w:val="Equationlegend"/>
        <w:rPr>
          <w:i/>
          <w:szCs w:val="24"/>
          <w:lang w:val="es-ES_tradnl"/>
        </w:rPr>
      </w:pPr>
      <w:r w:rsidRPr="00780143">
        <w:rPr>
          <w:i/>
          <w:szCs w:val="24"/>
          <w:lang w:val="es-ES_tradnl"/>
        </w:rPr>
        <w:tab/>
      </w:r>
      <w:r w:rsidR="00066F6C" w:rsidRPr="00780143">
        <w:rPr>
          <w:i/>
          <w:szCs w:val="24"/>
          <w:lang w:val="es-ES_tradnl"/>
        </w:rPr>
        <w:t>c</w:t>
      </w:r>
      <w:r w:rsidR="00066F6C" w:rsidRPr="00780143">
        <w:rPr>
          <w:szCs w:val="24"/>
          <w:vertAlign w:val="subscript"/>
          <w:lang w:val="es-ES_tradnl"/>
        </w:rPr>
        <w:t>3</w:t>
      </w:r>
      <w:r w:rsidRPr="00780143">
        <w:rPr>
          <w:lang w:val="es-ES_tradnl"/>
        </w:rPr>
        <w:t xml:space="preserve"> =</w:t>
      </w:r>
      <w:r w:rsidRPr="00780143">
        <w:rPr>
          <w:i/>
          <w:szCs w:val="24"/>
          <w:lang w:val="es-ES_tradnl"/>
        </w:rPr>
        <w:tab/>
      </w:r>
      <w:r w:rsidR="00066F6C" w:rsidRPr="00780143">
        <w:rPr>
          <w:lang w:val="es-ES_tradnl"/>
        </w:rPr>
        <w:t xml:space="preserve">2392/4096 </w:t>
      </w:r>
      <w:r w:rsidR="00066F6C" w:rsidRPr="00780143">
        <w:rPr>
          <w:lang w:val="es-ES_tradnl"/>
        </w:rPr>
        <w:sym w:font="Symbol" w:char="F0B4"/>
      </w:r>
      <w:r w:rsidR="00066F6C" w:rsidRPr="00780143">
        <w:rPr>
          <w:lang w:val="es-ES_tradnl"/>
        </w:rPr>
        <w:t xml:space="preserve"> 32 = 18,6875</w:t>
      </w:r>
      <w:r w:rsidR="00DC3FC9" w:rsidRPr="00780143">
        <w:rPr>
          <w:lang w:val="es-ES_tradnl"/>
        </w:rPr>
        <w:t>.</w:t>
      </w:r>
    </w:p>
    <w:p w14:paraId="312B7DA3" w14:textId="77777777" w:rsidR="00066F6C" w:rsidRPr="00780143" w:rsidRDefault="00066F6C" w:rsidP="00066F6C">
      <w:pPr>
        <w:pStyle w:val="Headingb"/>
        <w:rPr>
          <w:lang w:val="es-ES_tradnl" w:eastAsia="zh-CN"/>
        </w:rPr>
      </w:pPr>
      <w:r w:rsidRPr="00780143">
        <w:rPr>
          <w:lang w:val="es-ES_tradnl" w:eastAsia="zh-CN"/>
        </w:rPr>
        <w:t>Conversión 4: Representación digital de color RGB HLG de BT.2100 a RGB lineal con respecto a la pantalla</w:t>
      </w:r>
    </w:p>
    <w:p w14:paraId="6C7F9F58" w14:textId="77777777" w:rsidR="00066F6C" w:rsidRPr="00780143" w:rsidRDefault="00066F6C" w:rsidP="00066F6C">
      <w:pPr>
        <w:rPr>
          <w:lang w:val="es-ES_tradnl"/>
        </w:rPr>
      </w:pPr>
      <w:r w:rsidRPr="00780143">
        <w:rPr>
          <w:lang w:val="es-ES_tradnl"/>
        </w:rPr>
        <w:t>La representación RGB HLG puede convertirse a RGB lineal con respecto a la pantalla siguiendo los pasos de conversión indicados a continuación. La conversión depende de la profundidad de bit y de la gama, reducida o completa, de la representación digital. La conversión supone una pantalla de luminancia de cresta 1 000 cd/m</w:t>
      </w:r>
      <w:r w:rsidRPr="00780143">
        <w:rPr>
          <w:vertAlign w:val="superscript"/>
          <w:lang w:val="es-ES_tradnl"/>
        </w:rPr>
        <w:t>2</w:t>
      </w:r>
      <w:r w:rsidRPr="00780143">
        <w:rPr>
          <w:lang w:val="es-ES_tradnl"/>
        </w:rPr>
        <w:t xml:space="preserve"> con la ganancia de usuario en 1,0 y el nivel de negro de usuario </w:t>
      </w:r>
      <w:r w:rsidRPr="00780143">
        <w:rPr>
          <w:lang w:val="es-ES_tradnl"/>
        </w:rPr>
        <w:lastRenderedPageBreak/>
        <w:t>en</w:t>
      </w:r>
      <w:r w:rsidR="005C305E" w:rsidRPr="00780143">
        <w:rPr>
          <w:lang w:val="es-ES_tradnl"/>
        </w:rPr>
        <w:t> </w:t>
      </w:r>
      <w:r w:rsidRPr="00780143">
        <w:rPr>
          <w:lang w:val="es-ES_tradnl"/>
        </w:rPr>
        <w:t>0,0. El resultado puede utilizarse como entrada para el paso 1 del Anexo</w:t>
      </w:r>
      <w:r w:rsidR="00DC3FC9" w:rsidRPr="00780143">
        <w:rPr>
          <w:lang w:val="es-ES_tradnl"/>
        </w:rPr>
        <w:t> </w:t>
      </w:r>
      <w:r w:rsidRPr="00780143">
        <w:rPr>
          <w:lang w:val="es-ES_tradnl"/>
        </w:rPr>
        <w:t>1. Este proceso sigue el proceso descrito en el Cuadro 5 de la Recomendación UIT-R BT.2100.</w:t>
      </w:r>
    </w:p>
    <w:p w14:paraId="7710D798" w14:textId="77777777" w:rsidR="00066F6C" w:rsidRPr="00780143" w:rsidRDefault="00FD0840" w:rsidP="00066F6C">
      <w:pPr>
        <w:pStyle w:val="Equation"/>
        <w:ind w:left="709"/>
        <w:jc w:val="center"/>
        <w:rPr>
          <w:iCs/>
          <w:lang w:val="es-ES_tradnl" w:eastAsia="zh-CN"/>
        </w:rPr>
      </w:pPr>
      <m:oMathPara>
        <m:oMath>
          <m:sSup>
            <m:sSupPr>
              <m:ctrlPr>
                <w:rPr>
                  <w:rFonts w:ascii="Cambria Math" w:hAnsi="Cambria Math"/>
                  <w:lang w:val="es-ES_tradnl" w:eastAsia="zh-CN"/>
                </w:rPr>
              </m:ctrlPr>
            </m:sSupPr>
            <m:e>
              <m:r>
                <w:rPr>
                  <w:rFonts w:ascii="Cambria Math" w:hAnsi="Cambria Math"/>
                  <w:lang w:val="es-ES_tradnl" w:eastAsia="zh-CN"/>
                </w:rPr>
                <m:t>E</m:t>
              </m:r>
            </m:e>
            <m:sup>
              <m:r>
                <m:rPr>
                  <m:sty m:val="p"/>
                </m:rPr>
                <w:rPr>
                  <w:rFonts w:ascii="Cambria Math" w:hAnsi="Cambria Math"/>
                  <w:lang w:val="es-ES_tradnl" w:eastAsia="zh-CN"/>
                </w:rPr>
                <m:t>'</m:t>
              </m:r>
            </m:sup>
          </m:sSup>
          <m:r>
            <m:rPr>
              <m:sty m:val="p"/>
            </m:rPr>
            <w:rPr>
              <w:rFonts w:ascii="Cambria Math" w:hAnsi="Cambria Math"/>
              <w:lang w:val="es-ES_tradnl" w:eastAsia="zh-CN"/>
            </w:rPr>
            <m:t>=</m:t>
          </m:r>
          <m:d>
            <m:dPr>
              <m:begChr m:val="{"/>
              <m:endChr m:val="}"/>
              <m:ctrlPr>
                <w:rPr>
                  <w:rFonts w:ascii="Cambria Math" w:hAnsi="Cambria Math"/>
                  <w:lang w:val="es-ES_tradnl" w:eastAsia="zh-CN"/>
                </w:rPr>
              </m:ctrlPr>
            </m:dPr>
            <m:e>
              <m:m>
                <m:mPr>
                  <m:mcs>
                    <m:mc>
                      <m:mcPr>
                        <m:count m:val="1"/>
                        <m:mcJc m:val="center"/>
                      </m:mcPr>
                    </m:mc>
                  </m:mcs>
                  <m:ctrlPr>
                    <w:rPr>
                      <w:rFonts w:ascii="Cambria Math" w:hAnsi="Cambria Math"/>
                      <w:lang w:val="es-ES_tradnl" w:eastAsia="zh-CN"/>
                    </w:rPr>
                  </m:ctrlPr>
                </m:mPr>
                <m:mr>
                  <m:e>
                    <m:f>
                      <m:fPr>
                        <m:type m:val="lin"/>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E</m:t>
                            </m:r>
                            <m:r>
                              <m:rPr>
                                <m:sty m:val="p"/>
                              </m:rPr>
                              <w:rPr>
                                <w:rFonts w:ascii="Cambria Math" w:hAnsi="Cambria Math"/>
                                <w:lang w:val="es-ES_tradnl" w:eastAsia="zh-CN"/>
                              </w:rPr>
                              <m:t>'</m:t>
                            </m:r>
                          </m:e>
                          <m:sub>
                            <m:r>
                              <w:rPr>
                                <w:rFonts w:ascii="Cambria Math" w:hAnsi="Cambria Math"/>
                                <w:lang w:val="es-ES_tradnl" w:eastAsia="zh-CN"/>
                              </w:rPr>
                              <m:t>D</m:t>
                            </m:r>
                          </m:sub>
                        </m:sSub>
                      </m:num>
                      <m:den>
                        <m:d>
                          <m:dPr>
                            <m:ctrlPr>
                              <w:rPr>
                                <w:rFonts w:ascii="Cambria Math" w:hAnsi="Cambria Math"/>
                                <w:lang w:val="es-ES_tradnl" w:eastAsia="zh-CN"/>
                              </w:rPr>
                            </m:ctrlPr>
                          </m:dPr>
                          <m:e>
                            <m:sSup>
                              <m:sSupPr>
                                <m:ctrlPr>
                                  <w:rPr>
                                    <w:rFonts w:ascii="Cambria Math" w:hAnsi="Cambria Math"/>
                                    <w:lang w:val="es-ES_tradnl" w:eastAsia="zh-CN"/>
                                  </w:rPr>
                                </m:ctrlPr>
                              </m:sSupPr>
                              <m:e>
                                <m:r>
                                  <m:rPr>
                                    <m:sty m:val="p"/>
                                  </m:rPr>
                                  <w:rPr>
                                    <w:rFonts w:ascii="Cambria Math" w:hAnsi="Cambria Math"/>
                                    <w:lang w:val="es-ES_tradnl" w:eastAsia="zh-CN"/>
                                  </w:rPr>
                                  <m:t>2</m:t>
                                </m:r>
                              </m:e>
                              <m:sup>
                                <m:r>
                                  <w:rPr>
                                    <w:rFonts w:ascii="Cambria Math" w:hAnsi="Cambria Math"/>
                                    <w:lang w:val="es-ES_tradnl" w:eastAsia="zh-CN"/>
                                  </w:rPr>
                                  <m:t>n</m:t>
                                </m:r>
                              </m:sup>
                            </m:sSup>
                            <m:r>
                              <m:rPr>
                                <m:sty m:val="p"/>
                              </m:rPr>
                              <w:rPr>
                                <w:rFonts w:ascii="Cambria Math" w:hAnsi="Cambria Math"/>
                                <w:lang w:val="es-ES_tradnl" w:eastAsia="zh-CN"/>
                              </w:rPr>
                              <m:t>-1</m:t>
                            </m:r>
                          </m:e>
                        </m:d>
                      </m:den>
                    </m:f>
                  </m:e>
                </m:mr>
                <m:mr>
                  <m:e>
                    <m:f>
                      <m:fPr>
                        <m:type m:val="lin"/>
                        <m:ctrlPr>
                          <w:rPr>
                            <w:rFonts w:ascii="Cambria Math" w:hAnsi="Cambria Math"/>
                            <w:lang w:val="es-ES_tradnl" w:eastAsia="zh-CN"/>
                          </w:rPr>
                        </m:ctrlPr>
                      </m:fPr>
                      <m:num>
                        <m:d>
                          <m:dPr>
                            <m:ctrlPr>
                              <w:rPr>
                                <w:rFonts w:ascii="Cambria Math" w:hAnsi="Cambria Math"/>
                                <w:lang w:val="es-ES_tradnl" w:eastAsia="zh-CN"/>
                              </w:rPr>
                            </m:ctrlPr>
                          </m:dPr>
                          <m:e>
                            <m:d>
                              <m:dPr>
                                <m:ctrlPr>
                                  <w:rPr>
                                    <w:rFonts w:ascii="Cambria Math" w:hAnsi="Cambria Math"/>
                                    <w:lang w:val="es-ES_tradnl" w:eastAsia="zh-CN"/>
                                  </w:rPr>
                                </m:ctrlPr>
                              </m:dPr>
                              <m:e>
                                <m:f>
                                  <m:fPr>
                                    <m:type m:val="lin"/>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E</m:t>
                                        </m:r>
                                        <m:r>
                                          <m:rPr>
                                            <m:sty m:val="p"/>
                                          </m:rPr>
                                          <w:rPr>
                                            <w:rFonts w:ascii="Cambria Math" w:hAnsi="Cambria Math"/>
                                            <w:lang w:val="es-ES_tradnl" w:eastAsia="zh-CN"/>
                                          </w:rPr>
                                          <m:t>'</m:t>
                                        </m:r>
                                      </m:e>
                                      <m:sub>
                                        <m:r>
                                          <w:rPr>
                                            <w:rFonts w:ascii="Cambria Math" w:hAnsi="Cambria Math"/>
                                            <w:lang w:val="es-ES_tradnl" w:eastAsia="zh-CN"/>
                                          </w:rPr>
                                          <m:t>D</m:t>
                                        </m:r>
                                      </m:sub>
                                    </m:sSub>
                                  </m:num>
                                  <m:den>
                                    <m:sSup>
                                      <m:sSupPr>
                                        <m:ctrlPr>
                                          <w:rPr>
                                            <w:rFonts w:ascii="Cambria Math" w:hAnsi="Cambria Math"/>
                                            <w:lang w:val="es-ES_tradnl" w:eastAsia="zh-CN"/>
                                          </w:rPr>
                                        </m:ctrlPr>
                                      </m:sSupPr>
                                      <m:e>
                                        <m:r>
                                          <m:rPr>
                                            <m:sty m:val="p"/>
                                          </m:rPr>
                                          <w:rPr>
                                            <w:rFonts w:ascii="Cambria Math" w:hAnsi="Cambria Math"/>
                                            <w:lang w:val="es-ES_tradnl" w:eastAsia="zh-CN"/>
                                          </w:rPr>
                                          <m:t>2</m:t>
                                        </m:r>
                                      </m:e>
                                      <m:sup>
                                        <m:r>
                                          <w:rPr>
                                            <w:rFonts w:ascii="Cambria Math" w:hAnsi="Cambria Math"/>
                                            <w:lang w:val="es-ES_tradnl" w:eastAsia="zh-CN"/>
                                          </w:rPr>
                                          <m:t>n</m:t>
                                        </m:r>
                                        <m:r>
                                          <m:rPr>
                                            <m:sty m:val="p"/>
                                          </m:rPr>
                                          <w:rPr>
                                            <w:rFonts w:ascii="Cambria Math" w:hAnsi="Cambria Math"/>
                                            <w:lang w:val="es-ES_tradnl" w:eastAsia="zh-CN"/>
                                          </w:rPr>
                                          <m:t>-8</m:t>
                                        </m:r>
                                      </m:sup>
                                    </m:sSup>
                                  </m:den>
                                </m:f>
                              </m:e>
                            </m:d>
                            <m:r>
                              <m:rPr>
                                <m:sty m:val="p"/>
                              </m:rPr>
                              <w:rPr>
                                <w:rFonts w:ascii="Cambria Math" w:hAnsi="Cambria Math"/>
                                <w:lang w:val="es-ES_tradnl" w:eastAsia="zh-CN"/>
                              </w:rPr>
                              <m:t>-16</m:t>
                            </m:r>
                          </m:e>
                        </m:d>
                      </m:num>
                      <m:den>
                        <m:r>
                          <m:rPr>
                            <m:sty m:val="p"/>
                          </m:rPr>
                          <w:rPr>
                            <w:rFonts w:ascii="Cambria Math" w:hAnsi="Cambria Math"/>
                            <w:lang w:val="es-ES_tradnl" w:eastAsia="zh-CN"/>
                          </w:rPr>
                          <m:t xml:space="preserve">219 </m:t>
                        </m:r>
                      </m:den>
                    </m:f>
                  </m:e>
                </m:mr>
              </m:m>
              <m:r>
                <m:rPr>
                  <m:sty m:val="p"/>
                </m:rPr>
                <w:rPr>
                  <w:rFonts w:ascii="Cambria Math" w:hAnsi="Cambria Math"/>
                  <w:lang w:val="es-ES_tradnl" w:eastAsia="zh-CN"/>
                </w:rPr>
                <m:t xml:space="preserve">       </m:t>
              </m:r>
              <m:m>
                <m:mPr>
                  <m:mcs>
                    <m:mc>
                      <m:mcPr>
                        <m:count m:val="1"/>
                        <m:mcJc m:val="center"/>
                      </m:mcPr>
                    </m:mc>
                  </m:mcs>
                  <m:ctrlPr>
                    <w:rPr>
                      <w:rFonts w:ascii="Cambria Math" w:hAnsi="Cambria Math"/>
                      <w:i/>
                      <w:lang w:val="es-ES_tradnl" w:eastAsia="zh-CN"/>
                    </w:rPr>
                  </m:ctrlPr>
                </m:mPr>
                <m:mr>
                  <m:e>
                    <m:r>
                      <w:rPr>
                        <w:rFonts w:ascii="Cambria Math" w:hAnsi="Cambria Math"/>
                        <w:lang w:val="es-ES_tradnl" w:eastAsia="zh-CN"/>
                      </w:rPr>
                      <m:t>Gama completa</m:t>
                    </m:r>
                  </m:e>
                </m:mr>
                <m:mr>
                  <m:e>
                    <m:r>
                      <w:rPr>
                        <w:rFonts w:ascii="Cambria Math" w:hAnsi="Cambria Math"/>
                        <w:lang w:val="es-ES_tradnl" w:eastAsia="zh-CN"/>
                      </w:rPr>
                      <m:t>Gama reducida</m:t>
                    </m:r>
                  </m:e>
                </m:mr>
              </m:m>
            </m:e>
          </m:d>
        </m:oMath>
      </m:oMathPara>
    </w:p>
    <w:p w14:paraId="5C2BE052" w14:textId="77777777" w:rsidR="00066F6C" w:rsidRPr="00780143" w:rsidRDefault="00066F6C" w:rsidP="005C305E">
      <w:pPr>
        <w:rPr>
          <w:lang w:val="es-ES_tradnl" w:eastAsia="zh-CN"/>
        </w:rPr>
      </w:pPr>
      <w:r w:rsidRPr="00780143">
        <w:rPr>
          <w:lang w:val="es-ES_tradnl" w:eastAsia="zh-CN"/>
        </w:rPr>
        <w:t xml:space="preserve">donde </w:t>
      </w:r>
      <w:r w:rsidRPr="00780143">
        <w:rPr>
          <w:i/>
          <w:iCs/>
          <w:lang w:val="es-ES_tradnl" w:eastAsia="zh-CN"/>
        </w:rPr>
        <w:t>n</w:t>
      </w:r>
      <w:r w:rsidRPr="00780143">
        <w:rPr>
          <w:lang w:val="es-ES_tradnl" w:eastAsia="zh-CN"/>
        </w:rPr>
        <w:t xml:space="preserve"> es la profundidad de bit.</w:t>
      </w:r>
    </w:p>
    <w:p w14:paraId="1A499E9B" w14:textId="77777777" w:rsidR="00066F6C" w:rsidRPr="00780143" w:rsidRDefault="005C305E" w:rsidP="005C305E">
      <w:pPr>
        <w:pStyle w:val="Equation"/>
        <w:rPr>
          <w:lang w:val="es-ES_tradnl" w:eastAsia="zh-CN"/>
        </w:rPr>
      </w:pPr>
      <w:bookmarkStart w:id="6" w:name="_Hlk522695854"/>
      <w:r w:rsidRPr="00780143">
        <w:rPr>
          <w:lang w:val="es-ES_tradnl" w:eastAsia="zh-CN"/>
        </w:rPr>
        <w:tab/>
      </w:r>
      <w:r w:rsidRPr="00780143">
        <w:rPr>
          <w:lang w:val="es-ES_tradnl" w:eastAsia="zh-CN"/>
        </w:rPr>
        <w:tab/>
      </w:r>
      <w:r w:rsidR="00066F6C" w:rsidRPr="00780143">
        <w:rPr>
          <w:lang w:val="es-ES_tradnl" w:eastAsia="zh-CN"/>
        </w:rPr>
        <w:t>{</w:t>
      </w:r>
      <w:r w:rsidR="00066F6C" w:rsidRPr="00780143">
        <w:rPr>
          <w:i/>
          <w:lang w:val="es-ES_tradnl" w:eastAsia="zh-CN"/>
        </w:rPr>
        <w:t>R</w:t>
      </w:r>
      <w:r w:rsidR="00066F6C" w:rsidRPr="00780143">
        <w:rPr>
          <w:lang w:val="es-ES_tradnl" w:eastAsia="zh-CN"/>
        </w:rPr>
        <w:t xml:space="preserve">, </w:t>
      </w:r>
      <w:r w:rsidR="00066F6C" w:rsidRPr="00780143">
        <w:rPr>
          <w:i/>
          <w:lang w:val="es-ES_tradnl" w:eastAsia="zh-CN"/>
        </w:rPr>
        <w:t>G</w:t>
      </w:r>
      <w:r w:rsidR="00066F6C" w:rsidRPr="00780143">
        <w:rPr>
          <w:lang w:val="es-ES_tradnl" w:eastAsia="zh-CN"/>
        </w:rPr>
        <w:t xml:space="preserve">, </w:t>
      </w:r>
      <w:r w:rsidR="00066F6C" w:rsidRPr="00780143">
        <w:rPr>
          <w:i/>
          <w:lang w:val="es-ES_tradnl" w:eastAsia="zh-CN"/>
        </w:rPr>
        <w:t>B</w:t>
      </w:r>
      <w:r w:rsidR="00066F6C" w:rsidRPr="00780143">
        <w:rPr>
          <w:lang w:val="es-ES_tradnl" w:eastAsia="zh-CN"/>
        </w:rPr>
        <w:t xml:space="preserve">} = </w:t>
      </w:r>
      <w:r w:rsidR="00066F6C" w:rsidRPr="00780143">
        <w:rPr>
          <w:i/>
          <w:lang w:val="es-ES_tradnl"/>
        </w:rPr>
        <w:t>EOTF</w:t>
      </w:r>
      <w:r w:rsidR="00066F6C" w:rsidRPr="00780143">
        <w:rPr>
          <w:lang w:val="es-ES_tradnl" w:eastAsia="zh-CN"/>
        </w:rPr>
        <w:t>(</w:t>
      </w:r>
      <w:r w:rsidR="00066F6C" w:rsidRPr="00780143">
        <w:rPr>
          <w:i/>
          <w:lang w:val="es-ES_tradnl" w:eastAsia="zh-CN"/>
        </w:rPr>
        <w:t>E</w:t>
      </w:r>
      <w:r w:rsidR="00066F6C" w:rsidRPr="00780143">
        <w:rPr>
          <w:color w:val="000000"/>
          <w:szCs w:val="22"/>
          <w:lang w:val="es-ES_tradnl"/>
        </w:rPr>
        <w:t>'</w:t>
      </w:r>
      <w:r w:rsidR="00066F6C" w:rsidRPr="00780143">
        <w:rPr>
          <w:lang w:val="es-ES_tradnl" w:eastAsia="zh-CN"/>
        </w:rPr>
        <w:t>)</w:t>
      </w:r>
      <w:bookmarkEnd w:id="6"/>
    </w:p>
    <w:p w14:paraId="15565A9B" w14:textId="77777777" w:rsidR="00066F6C" w:rsidRPr="00780143" w:rsidRDefault="00066F6C" w:rsidP="005C305E">
      <w:pPr>
        <w:rPr>
          <w:lang w:val="es-ES_tradnl" w:eastAsia="zh-CN"/>
        </w:rPr>
      </w:pPr>
      <w:r w:rsidRPr="00780143">
        <w:rPr>
          <w:lang w:val="es-ES_tradnl" w:eastAsia="zh-CN"/>
        </w:rPr>
        <w:t>donde:</w:t>
      </w:r>
    </w:p>
    <w:p w14:paraId="2CDEABED" w14:textId="77777777" w:rsidR="00066F6C" w:rsidRPr="00780143" w:rsidRDefault="005C305E" w:rsidP="005C305E">
      <w:pPr>
        <w:pStyle w:val="Equationlegend"/>
        <w:rPr>
          <w:lang w:val="es-ES_tradnl" w:eastAsia="zh-CN"/>
        </w:rPr>
      </w:pPr>
      <w:r w:rsidRPr="00780143">
        <w:rPr>
          <w:i/>
          <w:iCs/>
          <w:lang w:val="es-ES_tradnl" w:eastAsia="zh-CN"/>
        </w:rPr>
        <w:tab/>
      </w:r>
      <w:r w:rsidR="00066F6C" w:rsidRPr="00780143">
        <w:rPr>
          <w:i/>
          <w:iCs/>
          <w:lang w:val="es-ES_tradnl" w:eastAsia="zh-CN"/>
        </w:rPr>
        <w:t>E</w:t>
      </w:r>
      <w:r w:rsidR="00066F6C" w:rsidRPr="00203225">
        <w:rPr>
          <w:lang w:val="es-ES_tradnl"/>
        </w:rPr>
        <w:t>'</w:t>
      </w:r>
      <w:r w:rsidRPr="00780143">
        <w:rPr>
          <w:lang w:val="es-ES_tradnl"/>
        </w:rPr>
        <w:t xml:space="preserve"> </w:t>
      </w:r>
      <w:r w:rsidRPr="00780143">
        <w:rPr>
          <w:lang w:val="es-ES_tradnl" w:eastAsia="zh-CN"/>
        </w:rPr>
        <w:t>=</w:t>
      </w:r>
      <w:r w:rsidRPr="00780143">
        <w:rPr>
          <w:lang w:val="es-ES_tradnl" w:eastAsia="zh-CN"/>
        </w:rPr>
        <w:tab/>
      </w:r>
      <w:r w:rsidR="00066F6C" w:rsidRPr="00780143">
        <w:rPr>
          <w:lang w:val="es-ES_tradnl" w:eastAsia="zh-CN"/>
        </w:rPr>
        <w:t>{</w:t>
      </w:r>
      <w:r w:rsidR="00066F6C" w:rsidRPr="00780143">
        <w:rPr>
          <w:i/>
          <w:iCs/>
          <w:lang w:val="es-ES_tradnl" w:eastAsia="zh-CN"/>
        </w:rPr>
        <w:t>R</w:t>
      </w:r>
      <w:r w:rsidR="00066F6C" w:rsidRPr="00203225">
        <w:rPr>
          <w:lang w:val="es-ES_tradnl"/>
        </w:rPr>
        <w:t>'</w:t>
      </w:r>
      <w:r w:rsidR="00066F6C" w:rsidRPr="00780143">
        <w:rPr>
          <w:i/>
          <w:iCs/>
          <w:lang w:val="es-ES_tradnl" w:eastAsia="zh-CN"/>
        </w:rPr>
        <w:t>, G</w:t>
      </w:r>
      <w:r w:rsidR="00066F6C" w:rsidRPr="00203225">
        <w:rPr>
          <w:lang w:val="es-ES_tradnl"/>
        </w:rPr>
        <w:t>'</w:t>
      </w:r>
      <w:r w:rsidR="00066F6C" w:rsidRPr="00780143">
        <w:rPr>
          <w:i/>
          <w:iCs/>
          <w:lang w:val="es-ES_tradnl" w:eastAsia="zh-CN"/>
        </w:rPr>
        <w:t>, B</w:t>
      </w:r>
      <w:r w:rsidR="00066F6C" w:rsidRPr="00203225">
        <w:rPr>
          <w:lang w:val="es-ES_tradnl"/>
        </w:rPr>
        <w:t>'</w:t>
      </w:r>
      <w:r w:rsidR="00066F6C" w:rsidRPr="00780143">
        <w:rPr>
          <w:lang w:val="es-ES_tradnl" w:eastAsia="zh-CN"/>
        </w:rPr>
        <w:t>}</w:t>
      </w:r>
      <w:r w:rsidR="00DC3FC9" w:rsidRPr="00780143">
        <w:rPr>
          <w:lang w:val="es-ES_tradnl" w:eastAsia="zh-CN"/>
        </w:rPr>
        <w:t>         </w:t>
      </w:r>
      <w:r w:rsidR="00066F6C" w:rsidRPr="00780143">
        <w:rPr>
          <w:lang w:val="es-ES_tradnl" w:eastAsia="zh-CN"/>
        </w:rPr>
        <w:t>son las señales no lineales normalizadas.</w:t>
      </w:r>
    </w:p>
    <w:p w14:paraId="75765EBD" w14:textId="77777777" w:rsidR="005C305E" w:rsidRPr="00780143" w:rsidRDefault="005C305E" w:rsidP="005C305E">
      <w:pPr>
        <w:pStyle w:val="Blanc"/>
        <w:rPr>
          <w:lang w:val="es-ES_tradnl" w:eastAsia="zh-CN"/>
        </w:rPr>
      </w:pPr>
    </w:p>
    <w:p w14:paraId="591D68FA" w14:textId="77777777" w:rsidR="00066F6C" w:rsidRPr="00912679" w:rsidRDefault="005C305E" w:rsidP="005C305E">
      <w:pPr>
        <w:pStyle w:val="Equation"/>
        <w:rPr>
          <w:lang w:val="en-US" w:eastAsia="zh-CN"/>
        </w:rPr>
      </w:pPr>
      <w:r w:rsidRPr="00780143">
        <w:rPr>
          <w:lang w:val="es-ES_tradnl" w:eastAsia="zh-CN"/>
        </w:rPr>
        <w:tab/>
      </w:r>
      <w:r w:rsidRPr="00780143">
        <w:rPr>
          <w:lang w:val="es-ES_tradnl" w:eastAsia="zh-CN"/>
        </w:rPr>
        <w:tab/>
      </w:r>
      <w:r w:rsidR="00066F6C" w:rsidRPr="00912679">
        <w:rPr>
          <w:i/>
          <w:lang w:val="en-US" w:eastAsia="zh-CN"/>
        </w:rPr>
        <w:t>EOTF</w:t>
      </w:r>
      <w:r w:rsidR="00066F6C" w:rsidRPr="00912679">
        <w:rPr>
          <w:lang w:val="en-US" w:eastAsia="zh-CN"/>
        </w:rPr>
        <w:t>(</w:t>
      </w:r>
      <w:r w:rsidR="00066F6C" w:rsidRPr="00912679">
        <w:rPr>
          <w:i/>
          <w:lang w:val="en-US" w:eastAsia="zh-CN"/>
        </w:rPr>
        <w:t>E</w:t>
      </w:r>
      <w:r w:rsidR="00066F6C" w:rsidRPr="00912679">
        <w:rPr>
          <w:color w:val="000000"/>
          <w:szCs w:val="22"/>
          <w:lang w:val="en-US"/>
        </w:rPr>
        <w:t>'</w:t>
      </w:r>
      <w:r w:rsidR="00066F6C" w:rsidRPr="00912679">
        <w:rPr>
          <w:lang w:val="en-US" w:eastAsia="zh-CN"/>
        </w:rPr>
        <w:t xml:space="preserve">) = </w:t>
      </w:r>
      <w:r w:rsidR="00066F6C" w:rsidRPr="00912679">
        <w:rPr>
          <w:i/>
          <w:lang w:val="en-US" w:eastAsia="zh-CN"/>
        </w:rPr>
        <w:t>OOTF</w:t>
      </w:r>
      <w:r w:rsidR="00066F6C" w:rsidRPr="00912679">
        <w:rPr>
          <w:lang w:val="en-US" w:eastAsia="zh-CN"/>
        </w:rPr>
        <w:t>(</w:t>
      </w:r>
      <w:bookmarkStart w:id="7" w:name="_Hlk522695916"/>
      <w:r w:rsidR="00066F6C" w:rsidRPr="00912679">
        <w:rPr>
          <w:i/>
          <w:lang w:val="en-US" w:eastAsia="zh-CN"/>
        </w:rPr>
        <w:t>OETF</w:t>
      </w:r>
      <w:r w:rsidR="00066F6C" w:rsidRPr="00912679">
        <w:rPr>
          <w:vertAlign w:val="superscript"/>
          <w:lang w:val="en-US" w:eastAsia="zh-CN"/>
        </w:rPr>
        <w:t>-1</w:t>
      </w:r>
      <w:bookmarkEnd w:id="7"/>
      <w:r w:rsidR="00066F6C" w:rsidRPr="00912679">
        <w:rPr>
          <w:lang w:val="en-US" w:eastAsia="zh-CN"/>
        </w:rPr>
        <w:t>(</w:t>
      </w:r>
      <w:r w:rsidR="00066F6C" w:rsidRPr="00912679">
        <w:rPr>
          <w:i/>
          <w:lang w:val="en-US" w:eastAsia="zh-CN"/>
        </w:rPr>
        <w:t>E</w:t>
      </w:r>
      <w:r w:rsidR="00066F6C" w:rsidRPr="00912679">
        <w:rPr>
          <w:color w:val="000000"/>
          <w:szCs w:val="22"/>
          <w:lang w:val="en-US"/>
        </w:rPr>
        <w:t>'</w:t>
      </w:r>
      <w:r w:rsidR="00066F6C" w:rsidRPr="00912679">
        <w:rPr>
          <w:lang w:val="en-US" w:eastAsia="zh-CN"/>
        </w:rPr>
        <w:t>))</w:t>
      </w:r>
    </w:p>
    <w:p w14:paraId="58512373" w14:textId="77777777" w:rsidR="005C305E" w:rsidRPr="00912679" w:rsidRDefault="005C305E" w:rsidP="005C305E">
      <w:pPr>
        <w:pStyle w:val="Blanc"/>
        <w:rPr>
          <w:lang w:val="en-US" w:eastAsia="zh-CN"/>
        </w:rPr>
      </w:pPr>
    </w:p>
    <w:p w14:paraId="3BC9CA72" w14:textId="77C7F613" w:rsidR="005C305E" w:rsidRPr="00780143" w:rsidRDefault="00FD0840" w:rsidP="005C305E">
      <w:pPr>
        <w:pStyle w:val="Equation"/>
        <w:ind w:left="709"/>
        <w:rPr>
          <w:iCs/>
          <w:lang w:val="es-ES_tradnl" w:eastAsia="zh-CN"/>
        </w:rPr>
      </w:pPr>
      <m:oMathPara>
        <m:oMath>
          <m:sSup>
            <m:sSupPr>
              <m:ctrlPr>
                <w:rPr>
                  <w:rFonts w:ascii="Cambria Math" w:hAnsi="Cambria Math"/>
                  <w:iCs/>
                  <w:lang w:val="es-ES_tradnl" w:eastAsia="zh-CN"/>
                </w:rPr>
              </m:ctrlPr>
            </m:sSupPr>
            <m:e>
              <m:r>
                <w:rPr>
                  <w:rFonts w:ascii="Cambria Math" w:hAnsi="Cambria Math"/>
                  <w:lang w:val="es-ES_tradnl" w:eastAsia="zh-CN"/>
                </w:rPr>
                <m:t>OETF</m:t>
              </m:r>
            </m:e>
            <m:sup>
              <m:r>
                <m:rPr>
                  <m:sty m:val="p"/>
                </m:rPr>
                <w:rPr>
                  <w:rFonts w:ascii="Cambria Math" w:hAnsi="Cambria Math"/>
                  <w:lang w:val="es-ES_tradnl" w:eastAsia="zh-CN"/>
                </w:rPr>
                <m:t>-1</m:t>
              </m:r>
            </m:sup>
          </m:sSup>
          <m:d>
            <m:dPr>
              <m:ctrlPr>
                <w:rPr>
                  <w:rFonts w:ascii="Cambria Math" w:hAnsi="Cambria Math"/>
                  <w:iCs/>
                  <w:lang w:val="es-ES_tradnl" w:eastAsia="zh-CN"/>
                </w:rPr>
              </m:ctrlPr>
            </m:dPr>
            <m:e>
              <m:r>
                <w:rPr>
                  <w:rFonts w:ascii="Cambria Math" w:hAnsi="Cambria Math"/>
                  <w:lang w:val="es-ES_tradnl" w:eastAsia="zh-CN"/>
                </w:rPr>
                <m:t>x</m:t>
              </m:r>
            </m:e>
          </m:d>
          <m:r>
            <m:rPr>
              <m:sty m:val="p"/>
            </m:rPr>
            <w:rPr>
              <w:rFonts w:ascii="Cambria Math" w:hAnsi="Cambria Math"/>
              <w:lang w:val="es-ES_tradnl" w:eastAsia="zh-CN"/>
            </w:rPr>
            <m:t>=</m:t>
          </m:r>
          <m:d>
            <m:dPr>
              <m:begChr m:val="{"/>
              <m:endChr m:val="}"/>
              <m:ctrlPr>
                <w:rPr>
                  <w:rFonts w:ascii="Cambria Math" w:hAnsi="Cambria Math"/>
                  <w:iCs/>
                  <w:lang w:val="es-ES_tradnl" w:eastAsia="zh-CN"/>
                </w:rPr>
              </m:ctrlPr>
            </m:dPr>
            <m:e>
              <m:m>
                <m:mPr>
                  <m:mcs>
                    <m:mc>
                      <m:mcPr>
                        <m:count m:val="1"/>
                        <m:mcJc m:val="center"/>
                      </m:mcPr>
                    </m:mc>
                  </m:mcs>
                  <m:ctrlPr>
                    <w:rPr>
                      <w:rFonts w:ascii="Cambria Math" w:hAnsi="Cambria Math"/>
                      <w:iCs/>
                      <w:lang w:val="es-ES_tradnl" w:eastAsia="zh-CN"/>
                    </w:rPr>
                  </m:ctrlPr>
                </m:mPr>
                <m:mr>
                  <m:e>
                    <m:f>
                      <m:fPr>
                        <m:type m:val="skw"/>
                        <m:ctrlPr>
                          <w:rPr>
                            <w:rFonts w:ascii="Cambria Math" w:hAnsi="Cambria Math"/>
                            <w:iCs/>
                            <w:lang w:val="es-ES_tradnl" w:eastAsia="zh-CN"/>
                          </w:rPr>
                        </m:ctrlPr>
                      </m:fPr>
                      <m:num>
                        <m:sSup>
                          <m:sSupPr>
                            <m:ctrlPr>
                              <w:rPr>
                                <w:rFonts w:ascii="Cambria Math" w:hAnsi="Cambria Math"/>
                                <w:iCs/>
                                <w:lang w:val="es-ES_tradnl" w:eastAsia="zh-CN"/>
                              </w:rPr>
                            </m:ctrlPr>
                          </m:sSupPr>
                          <m:e>
                            <m:r>
                              <w:rPr>
                                <w:rFonts w:ascii="Cambria Math" w:hAnsi="Cambria Math"/>
                                <w:lang w:val="es-ES_tradnl" w:eastAsia="zh-CN"/>
                              </w:rPr>
                              <m:t>x</m:t>
                            </m:r>
                          </m:e>
                          <m:sup>
                            <m:r>
                              <m:rPr>
                                <m:sty m:val="p"/>
                              </m:rPr>
                              <w:rPr>
                                <w:rFonts w:ascii="Cambria Math" w:hAnsi="Cambria Math"/>
                                <w:lang w:val="es-ES_tradnl" w:eastAsia="zh-CN"/>
                              </w:rPr>
                              <m:t>2</m:t>
                            </m:r>
                          </m:sup>
                        </m:sSup>
                      </m:num>
                      <m:den>
                        <m:r>
                          <m:rPr>
                            <m:sty m:val="p"/>
                          </m:rPr>
                          <w:rPr>
                            <w:rFonts w:ascii="Cambria Math" w:hAnsi="Cambria Math"/>
                            <w:lang w:val="es-ES_tradnl" w:eastAsia="zh-CN"/>
                          </w:rPr>
                          <m:t>3</m:t>
                        </m:r>
                      </m:den>
                    </m:f>
                  </m:e>
                </m:mr>
                <m:mr>
                  <m:e>
                    <m:d>
                      <m:dPr>
                        <m:begChr m:val="{"/>
                        <m:endChr m:val="}"/>
                        <m:ctrlPr>
                          <w:rPr>
                            <w:rFonts w:ascii="Cambria Math" w:hAnsi="Cambria Math"/>
                            <w:iCs/>
                            <w:lang w:val="es-ES_tradnl" w:eastAsia="zh-CN"/>
                          </w:rPr>
                        </m:ctrlPr>
                      </m:dPr>
                      <m:e>
                        <m:func>
                          <m:funcPr>
                            <m:ctrlPr>
                              <w:rPr>
                                <w:rFonts w:ascii="Cambria Math" w:hAnsi="Cambria Math"/>
                                <w:iCs/>
                                <w:lang w:val="es-ES_tradnl" w:eastAsia="zh-CN"/>
                              </w:rPr>
                            </m:ctrlPr>
                          </m:funcPr>
                          <m:fName>
                            <m:r>
                              <m:rPr>
                                <m:sty m:val="p"/>
                              </m:rPr>
                              <w:rPr>
                                <w:rFonts w:ascii="Cambria Math" w:hAnsi="Cambria Math"/>
                                <w:lang w:val="es-ES_tradnl" w:eastAsia="zh-CN"/>
                              </w:rPr>
                              <m:t>exp</m:t>
                            </m:r>
                          </m:fName>
                          <m:e>
                            <m:d>
                              <m:dPr>
                                <m:ctrlPr>
                                  <w:rPr>
                                    <w:rFonts w:ascii="Cambria Math" w:hAnsi="Cambria Math"/>
                                    <w:iCs/>
                                    <w:lang w:val="es-ES_tradnl" w:eastAsia="zh-CN"/>
                                  </w:rPr>
                                </m:ctrlPr>
                              </m:dPr>
                              <m:e>
                                <m:f>
                                  <m:fPr>
                                    <m:type m:val="skw"/>
                                    <m:ctrlPr>
                                      <w:rPr>
                                        <w:rFonts w:ascii="Cambria Math" w:hAnsi="Cambria Math"/>
                                        <w:iCs/>
                                        <w:lang w:val="es-ES_tradnl" w:eastAsia="zh-CN"/>
                                      </w:rPr>
                                    </m:ctrlPr>
                                  </m:fPr>
                                  <m:num>
                                    <m:d>
                                      <m:dPr>
                                        <m:ctrlPr>
                                          <w:rPr>
                                            <w:rFonts w:ascii="Cambria Math" w:hAnsi="Cambria Math"/>
                                            <w:iCs/>
                                            <w:lang w:val="es-ES_tradnl" w:eastAsia="zh-CN"/>
                                          </w:rPr>
                                        </m:ctrlPr>
                                      </m:dPr>
                                      <m:e>
                                        <m:r>
                                          <w:rPr>
                                            <w:rFonts w:ascii="Cambria Math" w:hAnsi="Cambria Math"/>
                                            <w:lang w:val="es-ES_tradnl" w:eastAsia="zh-CN"/>
                                          </w:rPr>
                                          <m:t>x</m:t>
                                        </m:r>
                                        <m:r>
                                          <m:rPr>
                                            <m:sty m:val="p"/>
                                          </m:rPr>
                                          <w:rPr>
                                            <w:rFonts w:ascii="Cambria Math" w:hAnsi="Cambria Math"/>
                                            <w:lang w:val="es-ES_tradnl" w:eastAsia="zh-CN"/>
                                          </w:rPr>
                                          <m:t>-</m:t>
                                        </m:r>
                                        <m:r>
                                          <w:rPr>
                                            <w:rFonts w:ascii="Cambria Math" w:hAnsi="Cambria Math"/>
                                            <w:lang w:val="es-ES_tradnl" w:eastAsia="zh-CN"/>
                                          </w:rPr>
                                          <m:t>c</m:t>
                                        </m:r>
                                      </m:e>
                                    </m:d>
                                  </m:num>
                                  <m:den>
                                    <m:r>
                                      <w:rPr>
                                        <w:rFonts w:ascii="Cambria Math" w:hAnsi="Cambria Math"/>
                                        <w:lang w:val="es-ES_tradnl" w:eastAsia="zh-CN"/>
                                      </w:rPr>
                                      <m:t>a</m:t>
                                    </m:r>
                                  </m:den>
                                </m:f>
                              </m:e>
                            </m:d>
                          </m:e>
                        </m:func>
                        <m:r>
                          <m:rPr>
                            <m:sty m:val="p"/>
                          </m:rPr>
                          <w:rPr>
                            <w:rFonts w:ascii="Cambria Math" w:hAnsi="Cambria Math"/>
                            <w:lang w:val="es-ES_tradnl" w:eastAsia="zh-CN"/>
                          </w:rPr>
                          <m:t>+</m:t>
                        </m:r>
                        <m:r>
                          <w:rPr>
                            <w:rFonts w:ascii="Cambria Math" w:hAnsi="Cambria Math"/>
                            <w:lang w:val="es-ES_tradnl" w:eastAsia="zh-CN"/>
                          </w:rPr>
                          <m:t>b</m:t>
                        </m:r>
                      </m:e>
                    </m:d>
                    <m:r>
                      <m:rPr>
                        <m:sty m:val="p"/>
                      </m:rPr>
                      <w:rPr>
                        <w:rFonts w:ascii="Cambria Math" w:hAnsi="Cambria Math"/>
                        <w:lang w:val="es-ES_tradnl" w:eastAsia="zh-CN"/>
                      </w:rPr>
                      <m:t>/12</m:t>
                    </m:r>
                  </m:e>
                </m:mr>
              </m:m>
              <m:r>
                <m:rPr>
                  <m:sty m:val="p"/>
                </m:rPr>
                <w:rPr>
                  <w:rFonts w:ascii="Cambria Math" w:hAnsi="Cambria Math"/>
                  <w:lang w:val="es-ES_tradnl" w:eastAsia="zh-CN"/>
                </w:rPr>
                <m:t xml:space="preserve">            </m:t>
              </m:r>
              <m:m>
                <m:mPr>
                  <m:mcs>
                    <m:mc>
                      <m:mcPr>
                        <m:count m:val="1"/>
                        <m:mcJc m:val="center"/>
                      </m:mcPr>
                    </m:mc>
                  </m:mcs>
                  <m:ctrlPr>
                    <w:rPr>
                      <w:rFonts w:ascii="Cambria Math" w:hAnsi="Cambria Math"/>
                      <w:iCs/>
                      <w:lang w:val="es-ES_tradnl" w:eastAsia="zh-CN"/>
                    </w:rPr>
                  </m:ctrlPr>
                </m:mPr>
                <m:mr>
                  <m:e>
                    <m:r>
                      <m:rPr>
                        <m:sty m:val="p"/>
                      </m:rPr>
                      <w:rPr>
                        <w:rFonts w:ascii="Cambria Math" w:hAnsi="Cambria Math"/>
                        <w:lang w:val="es-ES_tradnl" w:eastAsia="zh-CN"/>
                      </w:rPr>
                      <m:t>0≤</m:t>
                    </m:r>
                    <m:r>
                      <w:rPr>
                        <w:rFonts w:ascii="Cambria Math" w:hAnsi="Cambria Math"/>
                        <w:lang w:val="es-ES_tradnl" w:eastAsia="zh-CN"/>
                      </w:rPr>
                      <m:t>x</m:t>
                    </m:r>
                    <m:r>
                      <m:rPr>
                        <m:sty m:val="p"/>
                      </m:rPr>
                      <w:rPr>
                        <w:rFonts w:ascii="Cambria Math" w:hAnsi="Cambria Math"/>
                        <w:lang w:val="es-ES_tradnl" w:eastAsia="zh-CN"/>
                      </w:rPr>
                      <m:t>≤</m:t>
                    </m:r>
                    <m:f>
                      <m:fPr>
                        <m:type m:val="skw"/>
                        <m:ctrlPr>
                          <w:rPr>
                            <w:rFonts w:ascii="Cambria Math" w:hAnsi="Cambria Math"/>
                            <w:iCs/>
                            <w:lang w:val="es-ES_tradnl" w:eastAsia="zh-CN"/>
                          </w:rPr>
                        </m:ctrlPr>
                      </m:fPr>
                      <m:num>
                        <m:r>
                          <m:rPr>
                            <m:sty m:val="p"/>
                          </m:rPr>
                          <w:rPr>
                            <w:rFonts w:ascii="Cambria Math" w:hAnsi="Cambria Math"/>
                            <w:lang w:val="es-ES_tradnl" w:eastAsia="zh-CN"/>
                          </w:rPr>
                          <m:t>1</m:t>
                        </m:r>
                      </m:num>
                      <m:den>
                        <m:r>
                          <m:rPr>
                            <m:sty m:val="p"/>
                          </m:rPr>
                          <w:rPr>
                            <w:rFonts w:ascii="Cambria Math" w:hAnsi="Cambria Math"/>
                            <w:lang w:val="es-ES_tradnl" w:eastAsia="zh-CN"/>
                          </w:rPr>
                          <m:t>2</m:t>
                        </m:r>
                      </m:den>
                    </m:f>
                  </m:e>
                </m:mr>
                <m:mr>
                  <m:e>
                    <m:f>
                      <m:fPr>
                        <m:type m:val="skw"/>
                        <m:ctrlPr>
                          <w:rPr>
                            <w:rFonts w:ascii="Cambria Math" w:hAnsi="Cambria Math"/>
                            <w:iCs/>
                            <w:lang w:val="es-ES_tradnl" w:eastAsia="zh-CN"/>
                          </w:rPr>
                        </m:ctrlPr>
                      </m:fPr>
                      <m:num>
                        <m:r>
                          <m:rPr>
                            <m:sty m:val="p"/>
                          </m:rPr>
                          <w:rPr>
                            <w:rFonts w:ascii="Cambria Math" w:hAnsi="Cambria Math"/>
                            <w:lang w:val="es-ES_tradnl" w:eastAsia="zh-CN"/>
                          </w:rPr>
                          <m:t>1</m:t>
                        </m:r>
                      </m:num>
                      <m:den>
                        <m:r>
                          <m:rPr>
                            <m:sty m:val="p"/>
                          </m:rPr>
                          <w:rPr>
                            <w:rFonts w:ascii="Cambria Math" w:hAnsi="Cambria Math"/>
                            <w:lang w:val="es-ES_tradnl" w:eastAsia="zh-CN"/>
                          </w:rPr>
                          <m:t>2</m:t>
                        </m:r>
                      </m:den>
                    </m:f>
                    <m:r>
                      <m:rPr>
                        <m:sty m:val="p"/>
                      </m:rPr>
                      <w:rPr>
                        <w:rFonts w:ascii="Cambria Math" w:hAnsi="Cambria Math"/>
                        <w:lang w:val="es-ES_tradnl" w:eastAsia="zh-CN"/>
                      </w:rPr>
                      <m:t>&lt;</m:t>
                    </m:r>
                    <m:r>
                      <w:rPr>
                        <w:rFonts w:ascii="Cambria Math" w:hAnsi="Cambria Math"/>
                        <w:lang w:val="es-ES_tradnl" w:eastAsia="zh-CN"/>
                      </w:rPr>
                      <m:t>x</m:t>
                    </m:r>
                    <m:r>
                      <m:rPr>
                        <m:sty m:val="p"/>
                      </m:rPr>
                      <w:rPr>
                        <w:rFonts w:ascii="Cambria Math" w:hAnsi="Cambria Math"/>
                        <w:lang w:val="es-ES_tradnl" w:eastAsia="zh-CN"/>
                      </w:rPr>
                      <m:t>≤1</m:t>
                    </m:r>
                  </m:e>
                </m:mr>
              </m:m>
            </m:e>
          </m:d>
        </m:oMath>
      </m:oMathPara>
    </w:p>
    <w:p w14:paraId="47683ED2" w14:textId="77777777" w:rsidR="005C305E" w:rsidRPr="00780143" w:rsidRDefault="005C305E" w:rsidP="005C305E">
      <w:pPr>
        <w:pStyle w:val="Blanc"/>
        <w:rPr>
          <w:lang w:val="es-ES_tradnl" w:eastAsia="zh-CN"/>
        </w:rPr>
      </w:pPr>
    </w:p>
    <w:p w14:paraId="053EDC1A" w14:textId="77777777" w:rsidR="005C305E" w:rsidRPr="00780143" w:rsidRDefault="005C305E" w:rsidP="005C305E">
      <w:pPr>
        <w:pStyle w:val="Equation"/>
        <w:rPr>
          <w:lang w:val="es-ES_tradnl"/>
        </w:rPr>
      </w:pPr>
      <m:oMathPara>
        <m:oMath>
          <m:r>
            <w:rPr>
              <w:rFonts w:ascii="Cambria Math" w:hAnsi="Cambria Math"/>
              <w:lang w:val="es-ES_tradnl" w:eastAsia="zh-CN"/>
            </w:rPr>
            <m:t>OOTF</m:t>
          </m:r>
          <m:d>
            <m:dPr>
              <m:ctrlPr>
                <w:rPr>
                  <w:rFonts w:ascii="Cambria Math" w:hAnsi="Cambria Math"/>
                  <w:iCs/>
                  <w:lang w:val="es-ES_tradnl" w:eastAsia="zh-CN"/>
                </w:rPr>
              </m:ctrlPr>
            </m:dPr>
            <m:e>
              <m:r>
                <w:rPr>
                  <w:rFonts w:ascii="Cambria Math" w:hAnsi="Cambria Math"/>
                  <w:lang w:val="es-ES_tradnl" w:eastAsia="zh-CN"/>
                </w:rPr>
                <m:t>x</m:t>
              </m:r>
            </m:e>
          </m:d>
          <m:r>
            <m:rPr>
              <m:sty m:val="p"/>
            </m:rPr>
            <w:rPr>
              <w:rFonts w:ascii="Cambria Math" w:hAnsi="Cambria Math"/>
              <w:lang w:val="es-ES_tradnl" w:eastAsia="zh-CN"/>
            </w:rPr>
            <m:t>=</m:t>
          </m:r>
          <m:sSubSup>
            <m:sSubSupPr>
              <m:ctrlPr>
                <w:rPr>
                  <w:rFonts w:ascii="Cambria Math" w:hAnsi="Cambria Math"/>
                  <w:iCs/>
                  <w:lang w:val="es-ES_tradnl" w:eastAsia="zh-CN"/>
                </w:rPr>
              </m:ctrlPr>
            </m:sSubSupPr>
            <m:e>
              <m:sSub>
                <m:sSubPr>
                  <m:ctrlPr>
                    <w:rPr>
                      <w:rFonts w:ascii="Cambria Math" w:hAnsi="Cambria Math"/>
                      <w:lang w:val="es-ES_tradnl" w:eastAsia="zh-CN"/>
                    </w:rPr>
                  </m:ctrlPr>
                </m:sSubPr>
                <m:e>
                  <m:r>
                    <w:rPr>
                      <w:rFonts w:ascii="Cambria Math" w:hAnsi="Cambria Math"/>
                      <w:lang w:val="es-ES_tradnl" w:eastAsia="zh-CN"/>
                    </w:rPr>
                    <m:t>L</m:t>
                  </m:r>
                </m:e>
                <m:sub>
                  <m:r>
                    <w:rPr>
                      <w:rFonts w:ascii="Cambria Math" w:hAnsi="Cambria Math"/>
                      <w:lang w:val="es-ES_tradnl" w:eastAsia="zh-CN"/>
                    </w:rPr>
                    <m:t>W</m:t>
                  </m:r>
                </m:sub>
              </m:sSub>
              <m:r>
                <m:rPr>
                  <m:sty m:val="p"/>
                </m:rPr>
                <w:rPr>
                  <w:rFonts w:ascii="Cambria Math" w:hAnsi="Cambria Math"/>
                  <w:lang w:val="es-ES_tradnl" w:eastAsia="zh-CN"/>
                </w:rPr>
                <m:t>.</m:t>
              </m:r>
              <m:r>
                <w:rPr>
                  <w:rFonts w:ascii="Cambria Math" w:hAnsi="Cambria Math"/>
                  <w:lang w:val="es-ES_tradnl" w:eastAsia="zh-CN"/>
                </w:rPr>
                <m:t>Y</m:t>
              </m:r>
            </m:e>
            <m:sub>
              <m:r>
                <w:rPr>
                  <w:rFonts w:ascii="Cambria Math" w:hAnsi="Cambria Math"/>
                  <w:lang w:val="es-ES_tradnl" w:eastAsia="zh-CN"/>
                </w:rPr>
                <m:t>S</m:t>
              </m:r>
            </m:sub>
            <m:sup>
              <m:r>
                <w:rPr>
                  <w:rFonts w:ascii="Cambria Math" w:hAnsi="Cambria Math"/>
                  <w:lang w:val="es-ES_tradnl" w:eastAsia="zh-CN"/>
                </w:rPr>
                <m:t>γ</m:t>
              </m:r>
              <m:r>
                <m:rPr>
                  <m:sty m:val="p"/>
                </m:rPr>
                <w:rPr>
                  <w:rFonts w:ascii="Cambria Math" w:hAnsi="Cambria Math"/>
                  <w:lang w:val="es-ES_tradnl" w:eastAsia="zh-CN"/>
                </w:rPr>
                <m:t>-1</m:t>
              </m:r>
            </m:sup>
          </m:sSubSup>
          <m:r>
            <w:rPr>
              <w:rFonts w:ascii="Cambria Math" w:hAnsi="Cambria Math"/>
              <w:lang w:val="es-ES_tradnl" w:eastAsia="zh-CN"/>
            </w:rPr>
            <m:t>x</m:t>
          </m:r>
        </m:oMath>
      </m:oMathPara>
    </w:p>
    <w:p w14:paraId="578E94CE" w14:textId="77777777" w:rsidR="00066F6C" w:rsidRPr="00780143" w:rsidRDefault="005C305E" w:rsidP="005C305E">
      <w:pPr>
        <w:pStyle w:val="Equationlegend"/>
        <w:rPr>
          <w:lang w:val="es-ES_tradnl" w:eastAsia="zh-CN"/>
        </w:rPr>
      </w:pPr>
      <w:bookmarkStart w:id="8" w:name="_Hlk522695830"/>
      <w:r w:rsidRPr="00780143">
        <w:rPr>
          <w:i/>
          <w:iCs/>
          <w:lang w:val="es-ES_tradnl" w:eastAsia="zh-CN"/>
        </w:rPr>
        <w:tab/>
      </w:r>
      <w:r w:rsidR="00066F6C" w:rsidRPr="00780143">
        <w:rPr>
          <w:i/>
          <w:iCs/>
          <w:lang w:val="es-ES_tradnl" w:eastAsia="zh-CN"/>
        </w:rPr>
        <w:t>Y</w:t>
      </w:r>
      <w:r w:rsidR="00066F6C" w:rsidRPr="00780143">
        <w:rPr>
          <w:i/>
          <w:iCs/>
          <w:vertAlign w:val="subscript"/>
          <w:lang w:val="es-ES_tradnl" w:eastAsia="zh-CN"/>
        </w:rPr>
        <w:t>S </w:t>
      </w:r>
      <w:r w:rsidR="00066F6C" w:rsidRPr="00780143">
        <w:rPr>
          <w:lang w:val="es-ES_tradnl" w:eastAsia="zh-CN"/>
        </w:rPr>
        <w:t>=</w:t>
      </w:r>
      <w:r w:rsidRPr="00780143">
        <w:rPr>
          <w:lang w:val="es-ES_tradnl" w:eastAsia="zh-CN"/>
        </w:rPr>
        <w:tab/>
      </w:r>
      <w:r w:rsidR="00066F6C" w:rsidRPr="00780143">
        <w:rPr>
          <w:lang w:val="es-ES_tradnl" w:eastAsia="zh-CN"/>
        </w:rPr>
        <w:t>0,2627</w:t>
      </w:r>
      <w:r w:rsidR="00066F6C" w:rsidRPr="00780143">
        <w:rPr>
          <w:i/>
          <w:iCs/>
          <w:lang w:val="es-ES_tradnl" w:eastAsia="zh-CN"/>
        </w:rPr>
        <w:t>R</w:t>
      </w:r>
      <w:r w:rsidR="00066F6C" w:rsidRPr="00780143">
        <w:rPr>
          <w:i/>
          <w:iCs/>
          <w:vertAlign w:val="subscript"/>
          <w:lang w:val="es-ES_tradnl" w:eastAsia="zh-CN"/>
        </w:rPr>
        <w:t>S</w:t>
      </w:r>
      <w:r w:rsidR="00066F6C" w:rsidRPr="00780143">
        <w:rPr>
          <w:lang w:val="es-ES_tradnl" w:eastAsia="zh-CN"/>
        </w:rPr>
        <w:t xml:space="preserve"> + 0,6780</w:t>
      </w:r>
      <w:r w:rsidR="00066F6C" w:rsidRPr="00780143">
        <w:rPr>
          <w:i/>
          <w:iCs/>
          <w:lang w:val="es-ES_tradnl" w:eastAsia="zh-CN"/>
        </w:rPr>
        <w:t>G</w:t>
      </w:r>
      <w:r w:rsidR="00066F6C" w:rsidRPr="00780143">
        <w:rPr>
          <w:i/>
          <w:iCs/>
          <w:vertAlign w:val="subscript"/>
          <w:lang w:val="es-ES_tradnl" w:eastAsia="zh-CN"/>
        </w:rPr>
        <w:t>S </w:t>
      </w:r>
      <w:r w:rsidR="00066F6C" w:rsidRPr="00780143">
        <w:rPr>
          <w:lang w:val="es-ES_tradnl" w:eastAsia="zh-CN"/>
        </w:rPr>
        <w:t>+ 0,0593</w:t>
      </w:r>
      <w:r w:rsidR="00066F6C" w:rsidRPr="00780143">
        <w:rPr>
          <w:i/>
          <w:iCs/>
          <w:lang w:val="es-ES_tradnl" w:eastAsia="zh-CN"/>
        </w:rPr>
        <w:t>B</w:t>
      </w:r>
      <w:r w:rsidR="00066F6C" w:rsidRPr="00780143">
        <w:rPr>
          <w:i/>
          <w:iCs/>
          <w:vertAlign w:val="subscript"/>
          <w:lang w:val="es-ES_tradnl" w:eastAsia="zh-CN"/>
        </w:rPr>
        <w:t>S</w:t>
      </w:r>
      <w:bookmarkEnd w:id="8"/>
    </w:p>
    <w:p w14:paraId="13EF87FE" w14:textId="77777777" w:rsidR="00066F6C" w:rsidRPr="00780143" w:rsidRDefault="005C305E" w:rsidP="005C305E">
      <w:pPr>
        <w:pStyle w:val="Equationlegend"/>
        <w:rPr>
          <w:i/>
          <w:iCs/>
          <w:szCs w:val="24"/>
          <w:vertAlign w:val="subscript"/>
          <w:lang w:val="es-ES_tradnl" w:eastAsia="zh-CN"/>
        </w:rPr>
      </w:pPr>
      <w:r w:rsidRPr="00780143">
        <w:rPr>
          <w:szCs w:val="24"/>
          <w:lang w:val="es-ES_tradnl" w:eastAsia="zh-CN"/>
        </w:rPr>
        <w:tab/>
      </w:r>
      <w:r w:rsidR="00066F6C" w:rsidRPr="00780143">
        <w:rPr>
          <w:szCs w:val="24"/>
          <w:lang w:val="es-ES_tradnl" w:eastAsia="zh-CN"/>
        </w:rPr>
        <w:t>{</w:t>
      </w:r>
      <w:r w:rsidR="00066F6C" w:rsidRPr="00780143">
        <w:rPr>
          <w:i/>
          <w:iCs/>
          <w:szCs w:val="24"/>
          <w:lang w:val="es-ES_tradnl" w:eastAsia="zh-CN"/>
        </w:rPr>
        <w:t>R</w:t>
      </w:r>
      <w:r w:rsidR="00066F6C" w:rsidRPr="00780143">
        <w:rPr>
          <w:i/>
          <w:iCs/>
          <w:szCs w:val="24"/>
          <w:vertAlign w:val="subscript"/>
          <w:lang w:val="es-ES_tradnl" w:eastAsia="zh-CN"/>
        </w:rPr>
        <w:t>S</w:t>
      </w:r>
      <w:r w:rsidR="00066F6C" w:rsidRPr="00780143">
        <w:rPr>
          <w:i/>
          <w:iCs/>
          <w:szCs w:val="24"/>
          <w:lang w:val="es-ES_tradnl" w:eastAsia="zh-CN"/>
        </w:rPr>
        <w:t>, G</w:t>
      </w:r>
      <w:r w:rsidR="00066F6C" w:rsidRPr="00780143">
        <w:rPr>
          <w:i/>
          <w:iCs/>
          <w:szCs w:val="24"/>
          <w:vertAlign w:val="subscript"/>
          <w:lang w:val="es-ES_tradnl" w:eastAsia="zh-CN"/>
        </w:rPr>
        <w:t>S</w:t>
      </w:r>
      <w:r w:rsidR="00066F6C" w:rsidRPr="00780143">
        <w:rPr>
          <w:i/>
          <w:iCs/>
          <w:szCs w:val="24"/>
          <w:lang w:val="es-ES_tradnl" w:eastAsia="zh-CN"/>
        </w:rPr>
        <w:t>, B</w:t>
      </w:r>
      <w:r w:rsidR="00066F6C" w:rsidRPr="00780143">
        <w:rPr>
          <w:i/>
          <w:iCs/>
          <w:szCs w:val="24"/>
          <w:vertAlign w:val="subscript"/>
          <w:lang w:val="es-ES_tradnl" w:eastAsia="zh-CN"/>
        </w:rPr>
        <w:t>S</w:t>
      </w:r>
      <w:r w:rsidR="00066F6C" w:rsidRPr="00780143">
        <w:rPr>
          <w:szCs w:val="24"/>
          <w:lang w:val="es-ES_tradnl" w:eastAsia="zh-CN"/>
        </w:rPr>
        <w:t>}</w:t>
      </w:r>
      <w:r w:rsidR="00066F6C" w:rsidRPr="00780143">
        <w:rPr>
          <w:i/>
          <w:iCs/>
          <w:szCs w:val="24"/>
          <w:lang w:val="es-ES_tradnl" w:eastAsia="zh-CN"/>
        </w:rPr>
        <w:t xml:space="preserve"> =</w:t>
      </w:r>
      <w:r w:rsidRPr="00780143">
        <w:rPr>
          <w:i/>
          <w:iCs/>
          <w:szCs w:val="24"/>
          <w:lang w:val="es-ES_tradnl" w:eastAsia="zh-CN"/>
        </w:rPr>
        <w:tab/>
      </w:r>
      <w:r w:rsidR="00066F6C" w:rsidRPr="00780143">
        <w:rPr>
          <w:i/>
          <w:iCs/>
          <w:szCs w:val="24"/>
          <w:lang w:val="es-ES_tradnl" w:eastAsia="zh-CN"/>
        </w:rPr>
        <w:t>OETF</w:t>
      </w:r>
      <w:r w:rsidR="00066F6C" w:rsidRPr="00780143">
        <w:rPr>
          <w:szCs w:val="24"/>
          <w:vertAlign w:val="superscript"/>
          <w:lang w:val="es-ES_tradnl" w:eastAsia="zh-CN"/>
        </w:rPr>
        <w:t>-1</w:t>
      </w:r>
      <w:r w:rsidR="00066F6C" w:rsidRPr="00203225">
        <w:rPr>
          <w:lang w:val="es-ES_tradnl"/>
        </w:rPr>
        <w:t>(</w:t>
      </w:r>
      <w:r w:rsidR="00066F6C" w:rsidRPr="00780143">
        <w:rPr>
          <w:i/>
          <w:iCs/>
          <w:szCs w:val="24"/>
          <w:lang w:val="es-ES_tradnl" w:eastAsia="zh-CN"/>
        </w:rPr>
        <w:t>E</w:t>
      </w:r>
      <w:r w:rsidR="00066F6C" w:rsidRPr="00203225">
        <w:rPr>
          <w:lang w:val="es-ES_tradnl"/>
        </w:rPr>
        <w:t>')</w:t>
      </w:r>
      <w:bookmarkStart w:id="9" w:name="_Hlk522695979"/>
    </w:p>
    <w:p w14:paraId="6740D6FD" w14:textId="77777777" w:rsidR="00066F6C" w:rsidRPr="00780143" w:rsidRDefault="005C305E" w:rsidP="005C305E">
      <w:pPr>
        <w:pStyle w:val="Equationlegend"/>
        <w:rPr>
          <w:iCs/>
          <w:szCs w:val="24"/>
          <w:lang w:val="es-ES_tradnl" w:eastAsia="zh-CN"/>
        </w:rPr>
      </w:pPr>
      <w:r w:rsidRPr="00780143">
        <w:rPr>
          <w:i/>
          <w:iCs/>
          <w:szCs w:val="24"/>
          <w:lang w:val="es-ES_tradnl" w:eastAsia="zh-CN"/>
        </w:rPr>
        <w:tab/>
      </w:r>
      <w:r w:rsidR="00066F6C" w:rsidRPr="00780143">
        <w:rPr>
          <w:i/>
          <w:iCs/>
          <w:szCs w:val="24"/>
          <w:lang w:val="es-ES_tradnl" w:eastAsia="zh-CN"/>
        </w:rPr>
        <w:t>L</w:t>
      </w:r>
      <w:r w:rsidR="00066F6C" w:rsidRPr="00780143">
        <w:rPr>
          <w:i/>
          <w:iCs/>
          <w:szCs w:val="24"/>
          <w:vertAlign w:val="subscript"/>
          <w:lang w:val="es-ES_tradnl" w:eastAsia="zh-CN"/>
        </w:rPr>
        <w:t>W</w:t>
      </w:r>
      <w:r w:rsidR="00066F6C" w:rsidRPr="00780143">
        <w:rPr>
          <w:lang w:val="es-ES_tradnl"/>
        </w:rPr>
        <w:t> </w:t>
      </w:r>
      <w:r w:rsidR="00066F6C" w:rsidRPr="00780143">
        <w:rPr>
          <w:i/>
          <w:iCs/>
          <w:szCs w:val="24"/>
          <w:lang w:val="es-ES_tradnl" w:eastAsia="zh-CN"/>
        </w:rPr>
        <w:t>=</w:t>
      </w:r>
      <w:r w:rsidRPr="00780143">
        <w:rPr>
          <w:i/>
          <w:iCs/>
          <w:szCs w:val="24"/>
          <w:lang w:val="es-ES_tradnl" w:eastAsia="zh-CN"/>
        </w:rPr>
        <w:tab/>
      </w:r>
      <w:r w:rsidR="00066F6C" w:rsidRPr="00780143">
        <w:rPr>
          <w:szCs w:val="24"/>
          <w:lang w:val="es-ES_tradnl" w:eastAsia="zh-CN"/>
        </w:rPr>
        <w:t>1 000</w:t>
      </w:r>
      <w:r w:rsidR="00066F6C" w:rsidRPr="00780143">
        <w:rPr>
          <w:i/>
          <w:iCs/>
          <w:szCs w:val="24"/>
          <w:lang w:val="es-ES_tradnl" w:eastAsia="zh-CN"/>
        </w:rPr>
        <w:t xml:space="preserve"> </w:t>
      </w:r>
      <w:r w:rsidR="00066F6C" w:rsidRPr="00780143">
        <w:rPr>
          <w:szCs w:val="24"/>
          <w:lang w:val="es-ES_tradnl" w:eastAsia="zh-CN"/>
        </w:rPr>
        <w:t>cd/m</w:t>
      </w:r>
      <w:r w:rsidR="00066F6C" w:rsidRPr="00780143">
        <w:rPr>
          <w:szCs w:val="24"/>
          <w:vertAlign w:val="superscript"/>
          <w:lang w:val="es-ES_tradnl" w:eastAsia="zh-CN"/>
        </w:rPr>
        <w:t>2</w:t>
      </w:r>
    </w:p>
    <w:p w14:paraId="3D849F32" w14:textId="77777777" w:rsidR="00066F6C" w:rsidRPr="00780143" w:rsidRDefault="005C305E" w:rsidP="005C305E">
      <w:pPr>
        <w:pStyle w:val="Equationlegend"/>
        <w:rPr>
          <w:i/>
          <w:iCs/>
          <w:szCs w:val="24"/>
          <w:lang w:val="es-ES_tradnl" w:eastAsia="zh-CN"/>
        </w:rPr>
      </w:pPr>
      <w:r w:rsidRPr="00203225">
        <w:rPr>
          <w:lang w:val="es-ES_tradnl"/>
        </w:rPr>
        <w:tab/>
      </w:r>
      <w:r w:rsidR="00203225">
        <w:rPr>
          <w:lang w:val="es-ES_tradnl"/>
        </w:rPr>
        <w:sym w:font="Symbol" w:char="F067"/>
      </w:r>
      <w:r w:rsidR="00066F6C" w:rsidRPr="00780143">
        <w:rPr>
          <w:i/>
          <w:iCs/>
          <w:szCs w:val="24"/>
          <w:lang w:val="es-ES_tradnl" w:eastAsia="zh-CN"/>
        </w:rPr>
        <w:t> =</w:t>
      </w:r>
      <w:r w:rsidRPr="00780143">
        <w:rPr>
          <w:lang w:val="es-ES_tradnl"/>
        </w:rPr>
        <w:tab/>
      </w:r>
      <w:r w:rsidR="00066F6C" w:rsidRPr="00780143">
        <w:rPr>
          <w:szCs w:val="24"/>
          <w:lang w:val="es-ES_tradnl" w:eastAsia="zh-CN"/>
        </w:rPr>
        <w:t>1,2</w:t>
      </w:r>
      <w:bookmarkEnd w:id="9"/>
    </w:p>
    <w:p w14:paraId="23DC2199" w14:textId="77777777" w:rsidR="00066F6C" w:rsidRPr="00780143" w:rsidRDefault="00066F6C" w:rsidP="005C305E">
      <w:pPr>
        <w:pStyle w:val="Equationlegend"/>
        <w:rPr>
          <w:lang w:val="es-ES_tradnl" w:eastAsia="zh-CN"/>
        </w:rPr>
      </w:pPr>
      <w:r w:rsidRPr="00780143">
        <w:rPr>
          <w:lang w:val="es-ES_tradnl" w:eastAsia="zh-CN"/>
        </w:rPr>
        <w:tab/>
      </w:r>
      <w:r w:rsidRPr="00780143">
        <w:rPr>
          <w:i/>
          <w:iCs/>
          <w:lang w:val="es-ES_tradnl" w:eastAsia="zh-CN"/>
        </w:rPr>
        <w:t>a</w:t>
      </w:r>
      <w:r w:rsidRPr="00780143">
        <w:rPr>
          <w:lang w:val="es-ES_tradnl" w:eastAsia="zh-CN"/>
        </w:rPr>
        <w:t xml:space="preserve"> = </w:t>
      </w:r>
      <w:r w:rsidRPr="00780143">
        <w:rPr>
          <w:lang w:val="es-ES_tradnl" w:eastAsia="zh-CN"/>
        </w:rPr>
        <w:tab/>
        <w:t>0,17883277</w:t>
      </w:r>
    </w:p>
    <w:p w14:paraId="4F01BBA7" w14:textId="77777777" w:rsidR="00066F6C" w:rsidRPr="00780143" w:rsidRDefault="00066F6C" w:rsidP="005C305E">
      <w:pPr>
        <w:pStyle w:val="Equationlegend"/>
        <w:rPr>
          <w:lang w:val="es-ES_tradnl" w:eastAsia="zh-CN"/>
        </w:rPr>
      </w:pPr>
      <w:r w:rsidRPr="00780143">
        <w:rPr>
          <w:lang w:val="es-ES_tradnl" w:eastAsia="zh-CN"/>
        </w:rPr>
        <w:tab/>
      </w:r>
      <w:r w:rsidRPr="00780143">
        <w:rPr>
          <w:i/>
          <w:iCs/>
          <w:lang w:val="es-ES_tradnl" w:eastAsia="zh-CN"/>
        </w:rPr>
        <w:t>b</w:t>
      </w:r>
      <w:r w:rsidR="00AF5813" w:rsidRPr="00780143">
        <w:rPr>
          <w:lang w:val="es-ES_tradnl" w:eastAsia="zh-CN"/>
        </w:rPr>
        <w:t xml:space="preserve"> =</w:t>
      </w:r>
      <w:r w:rsidR="005C305E" w:rsidRPr="00780143">
        <w:rPr>
          <w:lang w:val="es-ES_tradnl" w:eastAsia="zh-CN"/>
        </w:rPr>
        <w:tab/>
      </w:r>
      <w:r w:rsidR="00AF5813" w:rsidRPr="00780143">
        <w:rPr>
          <w:lang w:val="es-ES_tradnl" w:eastAsia="zh-CN"/>
        </w:rPr>
        <w:t>1</w:t>
      </w:r>
      <w:r w:rsidRPr="00780143">
        <w:rPr>
          <w:lang w:val="es-ES_tradnl" w:eastAsia="zh-CN"/>
        </w:rPr>
        <w:t> – 4</w:t>
      </w:r>
      <w:r w:rsidRPr="00780143">
        <w:rPr>
          <w:i/>
          <w:iCs/>
          <w:lang w:val="es-ES_tradnl" w:eastAsia="zh-CN"/>
        </w:rPr>
        <w:t>a</w:t>
      </w:r>
    </w:p>
    <w:p w14:paraId="1088E40A" w14:textId="77777777" w:rsidR="00066F6C" w:rsidRPr="00780143" w:rsidRDefault="00066F6C" w:rsidP="005C305E">
      <w:pPr>
        <w:pStyle w:val="Equationlegend"/>
        <w:rPr>
          <w:lang w:val="es-ES_tradnl"/>
        </w:rPr>
      </w:pPr>
      <w:r w:rsidRPr="00780143">
        <w:rPr>
          <w:lang w:val="es-ES_tradnl" w:eastAsia="zh-CN"/>
        </w:rPr>
        <w:tab/>
      </w:r>
      <w:r w:rsidRPr="00780143">
        <w:rPr>
          <w:i/>
          <w:iCs/>
          <w:lang w:val="es-ES_tradnl" w:eastAsia="zh-CN"/>
        </w:rPr>
        <w:t xml:space="preserve">c </w:t>
      </w:r>
      <w:r w:rsidRPr="00780143">
        <w:rPr>
          <w:lang w:val="es-ES_tradnl" w:eastAsia="zh-CN"/>
        </w:rPr>
        <w:t xml:space="preserve">= </w:t>
      </w:r>
      <w:r w:rsidRPr="00780143">
        <w:rPr>
          <w:lang w:val="es-ES_tradnl" w:eastAsia="zh-CN"/>
        </w:rPr>
        <w:tab/>
        <w:t>0,5 – </w:t>
      </w:r>
      <w:r w:rsidRPr="00780143">
        <w:rPr>
          <w:i/>
          <w:iCs/>
          <w:lang w:val="es-ES_tradnl" w:eastAsia="zh-CN"/>
        </w:rPr>
        <w:t>a</w:t>
      </w:r>
      <w:r w:rsidRPr="00780143">
        <w:rPr>
          <w:lang w:val="es-ES_tradnl" w:eastAsia="zh-CN"/>
        </w:rPr>
        <w:t>(l</w:t>
      </w:r>
      <w:r w:rsidRPr="00780143">
        <w:rPr>
          <w:i/>
          <w:iCs/>
          <w:lang w:val="es-ES_tradnl" w:eastAsia="zh-CN"/>
        </w:rPr>
        <w:t>n</w:t>
      </w:r>
      <w:r w:rsidRPr="00780143">
        <w:rPr>
          <w:lang w:val="es-ES_tradnl" w:eastAsia="zh-CN"/>
        </w:rPr>
        <w:t>(4</w:t>
      </w:r>
      <w:r w:rsidRPr="00780143">
        <w:rPr>
          <w:i/>
          <w:iCs/>
          <w:lang w:val="es-ES_tradnl" w:eastAsia="zh-CN"/>
        </w:rPr>
        <w:t>a</w:t>
      </w:r>
      <w:r w:rsidRPr="00780143">
        <w:rPr>
          <w:lang w:val="es-ES_tradnl" w:eastAsia="zh-CN"/>
        </w:rPr>
        <w:t>))</w:t>
      </w:r>
    </w:p>
    <w:p w14:paraId="6EA11C76" w14:textId="77777777" w:rsidR="00066F6C" w:rsidRPr="00780143" w:rsidRDefault="00066F6C" w:rsidP="00066F6C">
      <w:pPr>
        <w:pStyle w:val="Headingb"/>
        <w:rPr>
          <w:lang w:val="es-ES_tradnl"/>
        </w:rPr>
      </w:pPr>
      <w:r w:rsidRPr="00780143">
        <w:rPr>
          <w:lang w:val="es-ES_tradnl"/>
        </w:rPr>
        <w:t>Conversión 5: Representación digital de color RGB de BT.1886 a RGB lineal con respecto a la pantalla</w:t>
      </w:r>
    </w:p>
    <w:p w14:paraId="35CDC9FD" w14:textId="77777777" w:rsidR="00066F6C" w:rsidRPr="00780143" w:rsidRDefault="00066F6C" w:rsidP="00066F6C">
      <w:pPr>
        <w:rPr>
          <w:lang w:val="es-ES_tradnl"/>
        </w:rPr>
      </w:pPr>
      <w:r w:rsidRPr="00780143">
        <w:rPr>
          <w:lang w:val="es-ES_tradnl"/>
        </w:rPr>
        <w:t>La representación digital de color RGB de BT.709 puede convertirse a RGB lineal de la Recomendación UIT-R BT.2100 con respecto a la pantalla siguiendo los pasos de conversión indicados a continuación. La conversión depende de la profundidad de bit. Normalmente se utiliza un valor de L</w:t>
      </w:r>
      <w:r w:rsidRPr="00780143">
        <w:rPr>
          <w:vertAlign w:val="subscript"/>
          <w:lang w:val="es-ES_tradnl"/>
        </w:rPr>
        <w:t>W</w:t>
      </w:r>
      <w:r w:rsidR="00AF5813" w:rsidRPr="00780143">
        <w:rPr>
          <w:lang w:val="es-ES_tradnl"/>
        </w:rPr>
        <w:t> </w:t>
      </w:r>
      <w:r w:rsidRPr="00780143">
        <w:rPr>
          <w:lang w:val="es-ES_tradnl"/>
        </w:rPr>
        <w:t>=</w:t>
      </w:r>
      <w:r w:rsidR="00AF5813" w:rsidRPr="00780143">
        <w:rPr>
          <w:lang w:val="es-ES_tradnl"/>
        </w:rPr>
        <w:t> </w:t>
      </w:r>
      <w:r w:rsidRPr="00780143">
        <w:rPr>
          <w:lang w:val="es-ES_tradnl"/>
        </w:rPr>
        <w:t>100 cd/m</w:t>
      </w:r>
      <w:r w:rsidRPr="00780143">
        <w:rPr>
          <w:vertAlign w:val="superscript"/>
          <w:lang w:val="es-ES_tradnl"/>
        </w:rPr>
        <w:t>2</w:t>
      </w:r>
      <w:r w:rsidRPr="00780143">
        <w:rPr>
          <w:lang w:val="es-ES_tradnl"/>
        </w:rPr>
        <w:t xml:space="preserve"> (según la Recomendación UIT-R BT.2035), con el valor de nivel de negro</w:t>
      </w:r>
      <w:r w:rsidR="005C305E" w:rsidRPr="00780143">
        <w:rPr>
          <w:lang w:val="es-ES_tradnl"/>
        </w:rPr>
        <w:t> </w:t>
      </w:r>
      <w:r w:rsidRPr="00780143">
        <w:rPr>
          <w:lang w:val="es-ES_tradnl"/>
        </w:rPr>
        <w:t>«b» en 0,0. El resultado puede utilizarse como entrada para el paso 1 del Anexo</w:t>
      </w:r>
      <w:r w:rsidR="00AF5813" w:rsidRPr="00780143">
        <w:rPr>
          <w:lang w:val="es-ES_tradnl"/>
        </w:rPr>
        <w:t> </w:t>
      </w:r>
      <w:r w:rsidRPr="00780143">
        <w:rPr>
          <w:lang w:val="es-ES_tradnl"/>
        </w:rPr>
        <w:t>1. Se utiliza la función de transferencia electroóptica (EOTF) especificada en el Anexo</w:t>
      </w:r>
      <w:r w:rsidR="00AF5813" w:rsidRPr="00780143">
        <w:rPr>
          <w:lang w:val="es-ES_tradnl"/>
        </w:rPr>
        <w:t> </w:t>
      </w:r>
      <w:r w:rsidRPr="00780143">
        <w:rPr>
          <w:lang w:val="es-ES_tradnl"/>
        </w:rPr>
        <w:t>1 de la Recomendación UIT</w:t>
      </w:r>
      <w:r w:rsidR="005C305E" w:rsidRPr="00780143">
        <w:rPr>
          <w:lang w:val="es-ES_tradnl"/>
        </w:rPr>
        <w:noBreakHyphen/>
      </w:r>
      <w:r w:rsidRPr="00780143">
        <w:rPr>
          <w:lang w:val="es-ES_tradnl"/>
        </w:rPr>
        <w:t>R</w:t>
      </w:r>
      <w:r w:rsidR="005C305E" w:rsidRPr="00780143">
        <w:rPr>
          <w:lang w:val="es-ES_tradnl"/>
        </w:rPr>
        <w:t> </w:t>
      </w:r>
      <w:r w:rsidRPr="00780143">
        <w:rPr>
          <w:lang w:val="es-ES_tradnl"/>
        </w:rPr>
        <w:t>BT.1886.</w:t>
      </w:r>
    </w:p>
    <w:p w14:paraId="32CAB0C6" w14:textId="77777777" w:rsidR="005C305E" w:rsidRPr="00780143" w:rsidRDefault="005C305E" w:rsidP="005C305E">
      <w:pPr>
        <w:pStyle w:val="Equation"/>
        <w:rPr>
          <w:lang w:val="es-ES_tradnl"/>
        </w:rPr>
      </w:pPr>
      <w:r w:rsidRPr="00780143">
        <w:rPr>
          <w:lang w:val="es-ES_tradnl"/>
        </w:rPr>
        <w:tab/>
      </w:r>
      <w:r w:rsidRPr="00780143">
        <w:rPr>
          <w:lang w:val="es-ES_tradnl"/>
        </w:rPr>
        <w:tab/>
      </w:r>
      <m:oMath>
        <m:sSup>
          <m:sSupPr>
            <m:ctrlPr>
              <w:rPr>
                <w:rFonts w:ascii="Cambria Math" w:hAnsi="Cambria Math"/>
                <w:lang w:val="es-ES_tradnl" w:eastAsia="zh-CN"/>
              </w:rPr>
            </m:ctrlPr>
          </m:sSupPr>
          <m:e>
            <m:r>
              <w:rPr>
                <w:rFonts w:ascii="Cambria Math" w:hAnsi="Cambria Math"/>
                <w:lang w:val="es-ES_tradnl" w:eastAsia="zh-CN"/>
              </w:rPr>
              <m:t>E</m:t>
            </m:r>
          </m:e>
          <m:sup>
            <m:r>
              <m:rPr>
                <m:sty m:val="p"/>
              </m:rPr>
              <w:rPr>
                <w:rFonts w:ascii="Cambria Math" w:hAnsi="Cambria Math"/>
                <w:lang w:val="es-ES_tradnl" w:eastAsia="zh-CN"/>
              </w:rPr>
              <m:t>'</m:t>
            </m:r>
          </m:sup>
        </m:sSup>
        <m:r>
          <m:rPr>
            <m:sty m:val="p"/>
          </m:rPr>
          <w:rPr>
            <w:rFonts w:ascii="Cambria Math" w:hAnsi="Cambria Math"/>
            <w:lang w:val="es-ES_tradnl" w:eastAsia="zh-CN"/>
          </w:rPr>
          <m:t>=</m:t>
        </m:r>
        <m:f>
          <m:fPr>
            <m:type m:val="lin"/>
            <m:ctrlPr>
              <w:rPr>
                <w:rFonts w:ascii="Cambria Math" w:hAnsi="Cambria Math"/>
                <w:lang w:val="es-ES_tradnl" w:eastAsia="zh-CN"/>
              </w:rPr>
            </m:ctrlPr>
          </m:fPr>
          <m:num>
            <m:d>
              <m:dPr>
                <m:ctrlPr>
                  <w:rPr>
                    <w:rFonts w:ascii="Cambria Math" w:hAnsi="Cambria Math"/>
                    <w:lang w:val="es-ES_tradnl" w:eastAsia="zh-CN"/>
                  </w:rPr>
                </m:ctrlPr>
              </m:dPr>
              <m:e>
                <m:d>
                  <m:dPr>
                    <m:ctrlPr>
                      <w:rPr>
                        <w:rFonts w:ascii="Cambria Math" w:hAnsi="Cambria Math"/>
                        <w:lang w:val="es-ES_tradnl" w:eastAsia="zh-CN"/>
                      </w:rPr>
                    </m:ctrlPr>
                  </m:dPr>
                  <m:e>
                    <m:f>
                      <m:fPr>
                        <m:type m:val="lin"/>
                        <m:ctrlPr>
                          <w:rPr>
                            <w:rFonts w:ascii="Cambria Math" w:hAnsi="Cambria Math"/>
                            <w:lang w:val="es-ES_tradnl" w:eastAsia="zh-CN"/>
                          </w:rPr>
                        </m:ctrlPr>
                      </m:fPr>
                      <m:num>
                        <m:sSub>
                          <m:sSubPr>
                            <m:ctrlPr>
                              <w:rPr>
                                <w:rFonts w:ascii="Cambria Math" w:hAnsi="Cambria Math"/>
                                <w:lang w:val="es-ES_tradnl" w:eastAsia="zh-CN"/>
                              </w:rPr>
                            </m:ctrlPr>
                          </m:sSubPr>
                          <m:e>
                            <m:r>
                              <w:rPr>
                                <w:rFonts w:ascii="Cambria Math" w:hAnsi="Cambria Math"/>
                                <w:lang w:val="es-ES_tradnl" w:eastAsia="zh-CN"/>
                              </w:rPr>
                              <m:t>E</m:t>
                            </m:r>
                            <m:r>
                              <m:rPr>
                                <m:sty m:val="p"/>
                              </m:rPr>
                              <w:rPr>
                                <w:rFonts w:ascii="Cambria Math" w:hAnsi="Cambria Math"/>
                                <w:lang w:val="es-ES_tradnl" w:eastAsia="zh-CN"/>
                              </w:rPr>
                              <m:t>'</m:t>
                            </m:r>
                          </m:e>
                          <m:sub>
                            <m:r>
                              <w:rPr>
                                <w:rFonts w:ascii="Cambria Math" w:hAnsi="Cambria Math"/>
                                <w:lang w:val="es-ES_tradnl" w:eastAsia="zh-CN"/>
                              </w:rPr>
                              <m:t>D</m:t>
                            </m:r>
                          </m:sub>
                        </m:sSub>
                      </m:num>
                      <m:den>
                        <m:sSup>
                          <m:sSupPr>
                            <m:ctrlPr>
                              <w:rPr>
                                <w:rFonts w:ascii="Cambria Math" w:hAnsi="Cambria Math"/>
                                <w:lang w:val="es-ES_tradnl" w:eastAsia="zh-CN"/>
                              </w:rPr>
                            </m:ctrlPr>
                          </m:sSupPr>
                          <m:e>
                            <m:r>
                              <m:rPr>
                                <m:sty m:val="p"/>
                              </m:rPr>
                              <w:rPr>
                                <w:rFonts w:ascii="Cambria Math" w:hAnsi="Cambria Math"/>
                                <w:lang w:val="es-ES_tradnl" w:eastAsia="zh-CN"/>
                              </w:rPr>
                              <m:t>2</m:t>
                            </m:r>
                          </m:e>
                          <m:sup>
                            <m:r>
                              <w:rPr>
                                <w:rFonts w:ascii="Cambria Math" w:hAnsi="Cambria Math"/>
                                <w:lang w:val="es-ES_tradnl" w:eastAsia="zh-CN"/>
                              </w:rPr>
                              <m:t>n</m:t>
                            </m:r>
                            <m:r>
                              <m:rPr>
                                <m:sty m:val="p"/>
                              </m:rPr>
                              <w:rPr>
                                <w:rFonts w:ascii="Cambria Math" w:hAnsi="Cambria Math"/>
                                <w:lang w:val="es-ES_tradnl" w:eastAsia="zh-CN"/>
                              </w:rPr>
                              <m:t>-8</m:t>
                            </m:r>
                          </m:sup>
                        </m:sSup>
                      </m:den>
                    </m:f>
                  </m:e>
                </m:d>
                <m:r>
                  <m:rPr>
                    <m:sty m:val="p"/>
                  </m:rPr>
                  <w:rPr>
                    <w:rFonts w:ascii="Cambria Math" w:hAnsi="Cambria Math"/>
                    <w:lang w:val="es-ES_tradnl" w:eastAsia="zh-CN"/>
                  </w:rPr>
                  <m:t>-16</m:t>
                </m:r>
              </m:e>
            </m:d>
          </m:num>
          <m:den>
            <m:r>
              <m:rPr>
                <m:sty m:val="p"/>
              </m:rPr>
              <w:rPr>
                <w:rFonts w:ascii="Cambria Math" w:hAnsi="Cambria Math"/>
                <w:lang w:val="es-ES_tradnl" w:eastAsia="zh-CN"/>
              </w:rPr>
              <m:t xml:space="preserve">219 </m:t>
            </m:r>
          </m:den>
        </m:f>
      </m:oMath>
      <w:r w:rsidRPr="00780143">
        <w:rPr>
          <w:lang w:val="es-ES_tradnl" w:eastAsia="zh-CN"/>
        </w:rPr>
        <w:t>    </w:t>
      </w:r>
      <w:r w:rsidRPr="00780143">
        <w:rPr>
          <w:i/>
          <w:iCs/>
          <w:lang w:val="es-ES_tradnl" w:eastAsia="zh-CN"/>
        </w:rPr>
        <w:t>Gama reducida</w:t>
      </w:r>
    </w:p>
    <w:p w14:paraId="24EC68CF" w14:textId="77777777" w:rsidR="00066F6C" w:rsidRPr="00780143" w:rsidRDefault="00066F6C" w:rsidP="00066F6C">
      <w:pPr>
        <w:rPr>
          <w:lang w:val="es-ES_tradnl"/>
        </w:rPr>
      </w:pPr>
      <w:r w:rsidRPr="00780143">
        <w:rPr>
          <w:lang w:val="es-ES_tradnl"/>
        </w:rPr>
        <w:t xml:space="preserve">donde </w:t>
      </w:r>
      <w:r w:rsidRPr="00780143">
        <w:rPr>
          <w:i/>
          <w:iCs/>
          <w:lang w:val="es-ES_tradnl"/>
        </w:rPr>
        <w:t>n</w:t>
      </w:r>
      <w:r w:rsidRPr="00780143">
        <w:rPr>
          <w:lang w:val="es-ES_tradnl"/>
        </w:rPr>
        <w:t xml:space="preserve"> es la profundidad de bit.</w:t>
      </w:r>
    </w:p>
    <w:p w14:paraId="1C7D8E9D" w14:textId="77777777" w:rsidR="00066F6C" w:rsidRPr="00780143" w:rsidRDefault="005C305E" w:rsidP="005C305E">
      <w:pPr>
        <w:pStyle w:val="Equation"/>
        <w:rPr>
          <w:lang w:val="es-ES_tradnl"/>
        </w:rPr>
      </w:pPr>
      <w:r w:rsidRPr="00780143">
        <w:rPr>
          <w:lang w:val="es-ES_tradnl" w:eastAsia="zh-CN"/>
        </w:rPr>
        <w:tab/>
      </w:r>
      <w:r w:rsidR="00066F6C" w:rsidRPr="00780143">
        <w:rPr>
          <w:lang w:val="es-ES_tradnl" w:eastAsia="zh-CN"/>
        </w:rPr>
        <w:tab/>
        <w:t>{</w:t>
      </w:r>
      <w:r w:rsidR="00066F6C" w:rsidRPr="00780143">
        <w:rPr>
          <w:i/>
          <w:iCs/>
          <w:lang w:val="es-ES_tradnl" w:eastAsia="zh-CN"/>
        </w:rPr>
        <w:t>R</w:t>
      </w:r>
      <w:r w:rsidR="00066F6C" w:rsidRPr="00780143">
        <w:rPr>
          <w:vertAlign w:val="subscript"/>
          <w:lang w:val="es-ES_tradnl" w:eastAsia="zh-CN"/>
        </w:rPr>
        <w:t>709</w:t>
      </w:r>
      <w:r w:rsidR="00066F6C" w:rsidRPr="00780143">
        <w:rPr>
          <w:lang w:val="es-ES_tradnl" w:eastAsia="zh-CN"/>
        </w:rPr>
        <w:t xml:space="preserve">, </w:t>
      </w:r>
      <w:r w:rsidR="00066F6C" w:rsidRPr="00780143">
        <w:rPr>
          <w:i/>
          <w:iCs/>
          <w:lang w:val="es-ES_tradnl" w:eastAsia="zh-CN"/>
        </w:rPr>
        <w:t>G</w:t>
      </w:r>
      <w:r w:rsidR="00066F6C" w:rsidRPr="00780143">
        <w:rPr>
          <w:vertAlign w:val="subscript"/>
          <w:lang w:val="es-ES_tradnl" w:eastAsia="zh-CN"/>
        </w:rPr>
        <w:t>709</w:t>
      </w:r>
      <w:r w:rsidR="00066F6C" w:rsidRPr="00780143">
        <w:rPr>
          <w:lang w:val="es-ES_tradnl" w:eastAsia="zh-CN"/>
        </w:rPr>
        <w:t xml:space="preserve">, </w:t>
      </w:r>
      <w:r w:rsidR="00066F6C" w:rsidRPr="00780143">
        <w:rPr>
          <w:i/>
          <w:iCs/>
          <w:lang w:val="es-ES_tradnl" w:eastAsia="zh-CN"/>
        </w:rPr>
        <w:t>B</w:t>
      </w:r>
      <w:r w:rsidR="00066F6C" w:rsidRPr="00780143">
        <w:rPr>
          <w:vertAlign w:val="subscript"/>
          <w:lang w:val="es-ES_tradnl" w:eastAsia="zh-CN"/>
        </w:rPr>
        <w:t>709</w:t>
      </w:r>
      <w:r w:rsidR="00066F6C" w:rsidRPr="00780143">
        <w:rPr>
          <w:lang w:val="es-ES_tradnl" w:eastAsia="zh-CN"/>
        </w:rPr>
        <w:t>} =</w:t>
      </w:r>
      <w:r w:rsidRPr="00780143">
        <w:rPr>
          <w:lang w:val="es-ES_tradnl" w:eastAsia="zh-CN"/>
        </w:rPr>
        <w:t xml:space="preserve"> </w:t>
      </w:r>
      <w:r w:rsidR="00066F6C" w:rsidRPr="00780143">
        <w:rPr>
          <w:i/>
          <w:iCs/>
          <w:lang w:val="es-ES_tradnl" w:eastAsia="zh-CN"/>
        </w:rPr>
        <w:t>EOTF</w:t>
      </w:r>
      <w:r w:rsidR="00066F6C" w:rsidRPr="00780143">
        <w:rPr>
          <w:lang w:val="es-ES_tradnl" w:eastAsia="zh-CN"/>
        </w:rPr>
        <w:t>(</w:t>
      </w:r>
      <w:r w:rsidR="00066F6C" w:rsidRPr="00780143">
        <w:rPr>
          <w:i/>
          <w:iCs/>
          <w:lang w:val="es-ES_tradnl" w:eastAsia="zh-CN"/>
        </w:rPr>
        <w:t>E</w:t>
      </w:r>
      <w:r w:rsidR="00066F6C" w:rsidRPr="00203225">
        <w:rPr>
          <w:lang w:val="es-ES_tradnl"/>
        </w:rPr>
        <w:t>'</w:t>
      </w:r>
      <w:r w:rsidR="00066F6C" w:rsidRPr="00780143">
        <w:rPr>
          <w:lang w:val="es-ES_tradnl" w:eastAsia="zh-CN"/>
        </w:rPr>
        <w:t>)</w:t>
      </w:r>
    </w:p>
    <w:p w14:paraId="17D4E678" w14:textId="77777777" w:rsidR="00066F6C" w:rsidRPr="00780143" w:rsidRDefault="005C305E" w:rsidP="005C305E">
      <w:pPr>
        <w:pStyle w:val="Equation"/>
        <w:rPr>
          <w:lang w:val="es-ES_tradnl"/>
        </w:rPr>
      </w:pPr>
      <w:r w:rsidRPr="00780143">
        <w:rPr>
          <w:lang w:val="es-ES_tradnl" w:eastAsia="zh-CN"/>
        </w:rPr>
        <w:tab/>
      </w:r>
      <w:r w:rsidR="00066F6C" w:rsidRPr="00780143">
        <w:rPr>
          <w:lang w:val="es-ES_tradnl" w:eastAsia="zh-CN"/>
        </w:rPr>
        <w:tab/>
      </w:r>
      <w:r w:rsidR="00066F6C" w:rsidRPr="00780143">
        <w:rPr>
          <w:i/>
          <w:iCs/>
          <w:lang w:val="es-ES_tradnl" w:eastAsia="zh-CN"/>
        </w:rPr>
        <w:t>R</w:t>
      </w:r>
      <w:r w:rsidR="00066F6C" w:rsidRPr="00780143">
        <w:rPr>
          <w:vertAlign w:val="subscript"/>
          <w:lang w:val="es-ES_tradnl" w:eastAsia="zh-CN"/>
        </w:rPr>
        <w:t>2100</w:t>
      </w:r>
      <w:r w:rsidR="00066F6C" w:rsidRPr="00780143">
        <w:rPr>
          <w:lang w:val="es-ES_tradnl" w:eastAsia="zh-CN"/>
        </w:rPr>
        <w:t xml:space="preserve"> = 0,6274</w:t>
      </w:r>
      <w:r w:rsidR="00066F6C" w:rsidRPr="00780143">
        <w:rPr>
          <w:i/>
          <w:iCs/>
          <w:lang w:val="es-ES_tradnl" w:eastAsia="zh-CN"/>
        </w:rPr>
        <w:t>R</w:t>
      </w:r>
      <w:r w:rsidR="00066F6C" w:rsidRPr="00780143">
        <w:rPr>
          <w:vertAlign w:val="subscript"/>
          <w:lang w:val="es-ES_tradnl" w:eastAsia="zh-CN"/>
        </w:rPr>
        <w:t>709</w:t>
      </w:r>
      <w:r w:rsidR="00066F6C" w:rsidRPr="00780143">
        <w:rPr>
          <w:lang w:val="es-ES_tradnl" w:eastAsia="zh-CN"/>
        </w:rPr>
        <w:t xml:space="preserve"> + 0,3293</w:t>
      </w:r>
      <w:r w:rsidR="00066F6C" w:rsidRPr="00780143">
        <w:rPr>
          <w:i/>
          <w:iCs/>
          <w:lang w:val="es-ES_tradnl" w:eastAsia="zh-CN"/>
        </w:rPr>
        <w:t>G</w:t>
      </w:r>
      <w:r w:rsidR="00066F6C" w:rsidRPr="00780143">
        <w:rPr>
          <w:vertAlign w:val="subscript"/>
          <w:lang w:val="es-ES_tradnl" w:eastAsia="zh-CN"/>
        </w:rPr>
        <w:t>709</w:t>
      </w:r>
      <w:r w:rsidR="00066F6C" w:rsidRPr="00780143">
        <w:rPr>
          <w:lang w:val="es-ES_tradnl" w:eastAsia="zh-CN"/>
        </w:rPr>
        <w:t xml:space="preserve"> + 0,0433</w:t>
      </w:r>
      <w:r w:rsidR="00066F6C" w:rsidRPr="00780143">
        <w:rPr>
          <w:i/>
          <w:iCs/>
          <w:lang w:val="es-ES_tradnl" w:eastAsia="zh-CN"/>
        </w:rPr>
        <w:t>B</w:t>
      </w:r>
      <w:r w:rsidR="00066F6C" w:rsidRPr="00780143">
        <w:rPr>
          <w:vertAlign w:val="subscript"/>
          <w:lang w:val="es-ES_tradnl" w:eastAsia="zh-CN"/>
        </w:rPr>
        <w:t>709</w:t>
      </w:r>
    </w:p>
    <w:p w14:paraId="5D9A3D5E" w14:textId="77777777" w:rsidR="00066F6C" w:rsidRPr="00780143" w:rsidRDefault="005C305E" w:rsidP="005C305E">
      <w:pPr>
        <w:pStyle w:val="Equation"/>
        <w:rPr>
          <w:lang w:val="es-ES_tradnl"/>
        </w:rPr>
      </w:pPr>
      <w:r w:rsidRPr="00780143">
        <w:rPr>
          <w:lang w:val="es-ES_tradnl" w:eastAsia="zh-CN"/>
        </w:rPr>
        <w:tab/>
      </w:r>
      <w:r w:rsidR="00066F6C" w:rsidRPr="00780143">
        <w:rPr>
          <w:lang w:val="es-ES_tradnl" w:eastAsia="zh-CN"/>
        </w:rPr>
        <w:tab/>
      </w:r>
      <w:r w:rsidR="00066F6C" w:rsidRPr="00780143">
        <w:rPr>
          <w:i/>
          <w:iCs/>
          <w:lang w:val="es-ES_tradnl" w:eastAsia="zh-CN"/>
        </w:rPr>
        <w:t>G</w:t>
      </w:r>
      <w:r w:rsidR="00066F6C" w:rsidRPr="00780143">
        <w:rPr>
          <w:vertAlign w:val="subscript"/>
          <w:lang w:val="es-ES_tradnl" w:eastAsia="zh-CN"/>
        </w:rPr>
        <w:t>2100</w:t>
      </w:r>
      <w:r w:rsidR="00066F6C" w:rsidRPr="00780143">
        <w:rPr>
          <w:lang w:val="es-ES_tradnl" w:eastAsia="zh-CN"/>
        </w:rPr>
        <w:t xml:space="preserve"> = 0,0691</w:t>
      </w:r>
      <w:r w:rsidR="00066F6C" w:rsidRPr="00780143">
        <w:rPr>
          <w:i/>
          <w:iCs/>
          <w:lang w:val="es-ES_tradnl" w:eastAsia="zh-CN"/>
        </w:rPr>
        <w:t>R</w:t>
      </w:r>
      <w:r w:rsidR="00066F6C" w:rsidRPr="00780143">
        <w:rPr>
          <w:vertAlign w:val="subscript"/>
          <w:lang w:val="es-ES_tradnl" w:eastAsia="zh-CN"/>
        </w:rPr>
        <w:t>709</w:t>
      </w:r>
      <w:r w:rsidR="00066F6C" w:rsidRPr="00780143">
        <w:rPr>
          <w:lang w:val="es-ES_tradnl" w:eastAsia="zh-CN"/>
        </w:rPr>
        <w:t xml:space="preserve"> + 0,9195</w:t>
      </w:r>
      <w:r w:rsidR="00066F6C" w:rsidRPr="00780143">
        <w:rPr>
          <w:i/>
          <w:iCs/>
          <w:lang w:val="es-ES_tradnl" w:eastAsia="zh-CN"/>
        </w:rPr>
        <w:t>G</w:t>
      </w:r>
      <w:r w:rsidR="00066F6C" w:rsidRPr="00780143">
        <w:rPr>
          <w:vertAlign w:val="subscript"/>
          <w:lang w:val="es-ES_tradnl" w:eastAsia="zh-CN"/>
        </w:rPr>
        <w:t>709</w:t>
      </w:r>
      <w:r w:rsidR="00066F6C" w:rsidRPr="00780143">
        <w:rPr>
          <w:lang w:val="es-ES_tradnl" w:eastAsia="zh-CN"/>
        </w:rPr>
        <w:t xml:space="preserve"> + 0,0114</w:t>
      </w:r>
      <w:r w:rsidR="00066F6C" w:rsidRPr="00780143">
        <w:rPr>
          <w:i/>
          <w:iCs/>
          <w:lang w:val="es-ES_tradnl" w:eastAsia="zh-CN"/>
        </w:rPr>
        <w:t>B</w:t>
      </w:r>
      <w:r w:rsidR="00066F6C" w:rsidRPr="00780143">
        <w:rPr>
          <w:vertAlign w:val="subscript"/>
          <w:lang w:val="es-ES_tradnl" w:eastAsia="zh-CN"/>
        </w:rPr>
        <w:t>709</w:t>
      </w:r>
    </w:p>
    <w:p w14:paraId="01312CB3" w14:textId="77777777" w:rsidR="00066F6C" w:rsidRPr="00780143" w:rsidRDefault="005C305E" w:rsidP="005C305E">
      <w:pPr>
        <w:pStyle w:val="Equation"/>
        <w:rPr>
          <w:lang w:val="es-ES_tradnl"/>
        </w:rPr>
      </w:pPr>
      <w:r w:rsidRPr="00780143">
        <w:rPr>
          <w:lang w:val="es-ES_tradnl" w:eastAsia="zh-CN"/>
        </w:rPr>
        <w:tab/>
      </w:r>
      <w:r w:rsidR="00066F6C" w:rsidRPr="00780143">
        <w:rPr>
          <w:lang w:val="es-ES_tradnl" w:eastAsia="zh-CN"/>
        </w:rPr>
        <w:tab/>
      </w:r>
      <w:r w:rsidR="00066F6C" w:rsidRPr="00780143">
        <w:rPr>
          <w:i/>
          <w:iCs/>
          <w:lang w:val="es-ES_tradnl" w:eastAsia="zh-CN"/>
        </w:rPr>
        <w:t>B</w:t>
      </w:r>
      <w:r w:rsidR="00066F6C" w:rsidRPr="00780143">
        <w:rPr>
          <w:vertAlign w:val="subscript"/>
          <w:lang w:val="es-ES_tradnl" w:eastAsia="zh-CN"/>
        </w:rPr>
        <w:t>2100</w:t>
      </w:r>
      <w:r w:rsidR="00066F6C" w:rsidRPr="00780143">
        <w:rPr>
          <w:lang w:val="es-ES_tradnl" w:eastAsia="zh-CN"/>
        </w:rPr>
        <w:t xml:space="preserve"> = 0,0164</w:t>
      </w:r>
      <w:r w:rsidR="00066F6C" w:rsidRPr="00780143">
        <w:rPr>
          <w:i/>
          <w:iCs/>
          <w:lang w:val="es-ES_tradnl" w:eastAsia="zh-CN"/>
        </w:rPr>
        <w:t>R</w:t>
      </w:r>
      <w:r w:rsidR="00066F6C" w:rsidRPr="00780143">
        <w:rPr>
          <w:vertAlign w:val="subscript"/>
          <w:lang w:val="es-ES_tradnl" w:eastAsia="zh-CN"/>
        </w:rPr>
        <w:t>709</w:t>
      </w:r>
      <w:r w:rsidR="00066F6C" w:rsidRPr="00780143">
        <w:rPr>
          <w:lang w:val="es-ES_tradnl" w:eastAsia="zh-CN"/>
        </w:rPr>
        <w:t xml:space="preserve"> + 0,0880</w:t>
      </w:r>
      <w:r w:rsidR="00066F6C" w:rsidRPr="00780143">
        <w:rPr>
          <w:i/>
          <w:iCs/>
          <w:lang w:val="es-ES_tradnl" w:eastAsia="zh-CN"/>
        </w:rPr>
        <w:t>G</w:t>
      </w:r>
      <w:r w:rsidR="00066F6C" w:rsidRPr="00780143">
        <w:rPr>
          <w:vertAlign w:val="subscript"/>
          <w:lang w:val="es-ES_tradnl" w:eastAsia="zh-CN"/>
        </w:rPr>
        <w:t>709</w:t>
      </w:r>
      <w:r w:rsidR="00066F6C" w:rsidRPr="00780143">
        <w:rPr>
          <w:lang w:val="es-ES_tradnl" w:eastAsia="zh-CN"/>
        </w:rPr>
        <w:t xml:space="preserve"> + 0,8956</w:t>
      </w:r>
      <w:r w:rsidR="00066F6C" w:rsidRPr="00780143">
        <w:rPr>
          <w:i/>
          <w:iCs/>
          <w:lang w:val="es-ES_tradnl" w:eastAsia="zh-CN"/>
        </w:rPr>
        <w:t>B</w:t>
      </w:r>
      <w:r w:rsidR="00066F6C" w:rsidRPr="00780143">
        <w:rPr>
          <w:vertAlign w:val="subscript"/>
          <w:lang w:val="es-ES_tradnl" w:eastAsia="zh-CN"/>
        </w:rPr>
        <w:t>709</w:t>
      </w:r>
    </w:p>
    <w:p w14:paraId="568C7191" w14:textId="77777777" w:rsidR="00066F6C" w:rsidRPr="00780143" w:rsidRDefault="00066F6C" w:rsidP="00066F6C">
      <w:pPr>
        <w:rPr>
          <w:lang w:val="es-ES_tradnl" w:eastAsia="zh-CN"/>
        </w:rPr>
      </w:pPr>
      <w:r w:rsidRPr="00780143">
        <w:rPr>
          <w:lang w:val="es-ES_tradnl" w:eastAsia="zh-CN"/>
        </w:rPr>
        <w:t>donde:</w:t>
      </w:r>
    </w:p>
    <w:p w14:paraId="64EDBDC3" w14:textId="77777777" w:rsidR="00066F6C" w:rsidRPr="00780143" w:rsidRDefault="00066F6C" w:rsidP="00066F6C">
      <w:pPr>
        <w:pStyle w:val="Equationlegend"/>
        <w:rPr>
          <w:lang w:val="es-ES_tradnl" w:eastAsia="zh-CN"/>
        </w:rPr>
      </w:pPr>
      <w:r w:rsidRPr="00780143">
        <w:rPr>
          <w:i/>
          <w:iCs/>
          <w:lang w:val="es-ES_tradnl" w:eastAsia="zh-CN"/>
        </w:rPr>
        <w:tab/>
        <w:t>E</w:t>
      </w:r>
      <w:r w:rsidRPr="00203225">
        <w:rPr>
          <w:lang w:val="es-ES_tradnl"/>
        </w:rPr>
        <w:t>'</w:t>
      </w:r>
      <w:r w:rsidRPr="00780143">
        <w:rPr>
          <w:lang w:val="es-ES_tradnl" w:eastAsia="zh-CN"/>
        </w:rPr>
        <w:t xml:space="preserve"> =</w:t>
      </w:r>
      <w:r w:rsidR="005C305E" w:rsidRPr="00780143">
        <w:rPr>
          <w:lang w:val="es-ES_tradnl" w:eastAsia="zh-CN"/>
        </w:rPr>
        <w:tab/>
      </w:r>
      <w:r w:rsidRPr="00780143">
        <w:rPr>
          <w:lang w:val="es-ES_tradnl" w:eastAsia="zh-CN"/>
        </w:rPr>
        <w:t>{</w:t>
      </w:r>
      <w:r w:rsidRPr="00780143">
        <w:rPr>
          <w:i/>
          <w:iCs/>
          <w:lang w:val="es-ES_tradnl" w:eastAsia="zh-CN"/>
        </w:rPr>
        <w:t>R</w:t>
      </w:r>
      <w:r w:rsidRPr="00203225">
        <w:rPr>
          <w:lang w:val="es-ES_tradnl"/>
        </w:rPr>
        <w:t>'</w:t>
      </w:r>
      <w:r w:rsidRPr="00780143">
        <w:rPr>
          <w:lang w:val="es-ES_tradnl" w:eastAsia="zh-CN"/>
        </w:rPr>
        <w:t xml:space="preserve">, </w:t>
      </w:r>
      <w:r w:rsidRPr="00780143">
        <w:rPr>
          <w:i/>
          <w:iCs/>
          <w:lang w:val="es-ES_tradnl" w:eastAsia="zh-CN"/>
        </w:rPr>
        <w:t>G</w:t>
      </w:r>
      <w:r w:rsidRPr="00203225">
        <w:rPr>
          <w:lang w:val="es-ES_tradnl"/>
        </w:rPr>
        <w:t>'</w:t>
      </w:r>
      <w:r w:rsidRPr="00780143">
        <w:rPr>
          <w:lang w:val="es-ES_tradnl" w:eastAsia="zh-CN"/>
        </w:rPr>
        <w:t xml:space="preserve">, </w:t>
      </w:r>
      <w:r w:rsidRPr="00780143">
        <w:rPr>
          <w:i/>
          <w:iCs/>
          <w:lang w:val="es-ES_tradnl" w:eastAsia="zh-CN"/>
        </w:rPr>
        <w:t>B</w:t>
      </w:r>
      <w:r w:rsidRPr="00203225">
        <w:rPr>
          <w:lang w:val="es-ES_tradnl"/>
        </w:rPr>
        <w:t>'</w:t>
      </w:r>
      <w:r w:rsidRPr="00780143">
        <w:rPr>
          <w:lang w:val="es-ES_tradnl" w:eastAsia="zh-CN"/>
        </w:rPr>
        <w:t xml:space="preserve">} </w:t>
      </w:r>
      <w:r w:rsidR="005C305E" w:rsidRPr="00780143">
        <w:rPr>
          <w:lang w:val="es-ES_tradnl" w:eastAsia="zh-CN"/>
        </w:rPr>
        <w:t>         </w:t>
      </w:r>
      <w:r w:rsidRPr="00780143">
        <w:rPr>
          <w:lang w:val="es-ES_tradnl" w:eastAsia="zh-CN"/>
        </w:rPr>
        <w:t>son las s</w:t>
      </w:r>
      <w:r w:rsidR="005C305E" w:rsidRPr="00780143">
        <w:rPr>
          <w:lang w:val="es-ES_tradnl" w:eastAsia="zh-CN"/>
        </w:rPr>
        <w:t>eñales no lineales normalizadas</w:t>
      </w:r>
    </w:p>
    <w:p w14:paraId="0F95D156" w14:textId="77777777" w:rsidR="005C305E" w:rsidRPr="00780143" w:rsidRDefault="005C305E" w:rsidP="005C305E">
      <w:pPr>
        <w:pStyle w:val="Equationlegend"/>
        <w:rPr>
          <w:lang w:val="es-ES_tradnl" w:eastAsia="zh-CN"/>
        </w:rPr>
      </w:pPr>
      <w:r w:rsidRPr="00780143">
        <w:rPr>
          <w:i/>
          <w:iCs/>
          <w:lang w:val="es-ES_tradnl" w:eastAsia="zh-CN"/>
        </w:rPr>
        <w:tab/>
        <w:t>EOTF</w:t>
      </w:r>
      <w:r w:rsidRPr="00780143">
        <w:rPr>
          <w:lang w:val="es-ES_tradnl" w:eastAsia="zh-CN"/>
        </w:rPr>
        <w:t>(</w:t>
      </w:r>
      <w:r w:rsidRPr="00780143">
        <w:rPr>
          <w:i/>
          <w:iCs/>
          <w:lang w:val="es-ES_tradnl" w:eastAsia="zh-CN"/>
        </w:rPr>
        <w:t>E</w:t>
      </w:r>
      <w:r w:rsidRPr="00780143">
        <w:rPr>
          <w:color w:val="000000"/>
          <w:szCs w:val="22"/>
          <w:lang w:val="es-ES_tradnl"/>
        </w:rPr>
        <w:t>'</w:t>
      </w:r>
      <w:r w:rsidRPr="00780143">
        <w:rPr>
          <w:lang w:val="es-ES_tradnl" w:eastAsia="zh-CN"/>
        </w:rPr>
        <w:t>) =</w:t>
      </w:r>
      <w:bookmarkStart w:id="10" w:name="_Hlk522696031"/>
      <w:r w:rsidRPr="00780143">
        <w:rPr>
          <w:lang w:val="es-ES_tradnl" w:eastAsia="zh-CN"/>
        </w:rPr>
        <w:tab/>
      </w:r>
      <w:r w:rsidRPr="00780143">
        <w:rPr>
          <w:i/>
          <w:iCs/>
          <w:lang w:val="es-ES_tradnl" w:eastAsia="zh-CN"/>
        </w:rPr>
        <w:t>L</w:t>
      </w:r>
      <w:r w:rsidRPr="00780143">
        <w:rPr>
          <w:i/>
          <w:iCs/>
          <w:vertAlign w:val="subscript"/>
          <w:lang w:val="es-ES_tradnl" w:eastAsia="zh-CN"/>
        </w:rPr>
        <w:t>W</w:t>
      </w:r>
      <w:r w:rsidRPr="00780143">
        <w:rPr>
          <w:lang w:val="es-ES_tradnl"/>
        </w:rPr>
        <w:t xml:space="preserve"> </w:t>
      </w:r>
      <w:r w:rsidRPr="00780143">
        <w:rPr>
          <w:lang w:val="es-ES_tradnl"/>
        </w:rPr>
        <w:sym w:font="Symbol" w:char="F0B4"/>
      </w:r>
      <w:bookmarkEnd w:id="10"/>
      <w:r w:rsidRPr="00780143">
        <w:rPr>
          <w:lang w:val="es-ES_tradnl"/>
        </w:rPr>
        <w:t xml:space="preserve"> </w:t>
      </w:r>
      <w:r w:rsidRPr="00780143">
        <w:rPr>
          <w:i/>
          <w:iCs/>
          <w:lang w:val="es-ES_tradnl" w:eastAsia="zh-CN"/>
        </w:rPr>
        <w:t>E</w:t>
      </w:r>
      <w:r w:rsidRPr="00203225">
        <w:rPr>
          <w:lang w:val="es-ES_tradnl"/>
        </w:rPr>
        <w:t>'</w:t>
      </w:r>
      <w:r w:rsidRPr="00780143">
        <w:rPr>
          <w:vertAlign w:val="superscript"/>
          <w:lang w:val="es-ES_tradnl" w:eastAsia="zh-CN"/>
        </w:rPr>
        <w:t>2,4</w:t>
      </w:r>
    </w:p>
    <w:p w14:paraId="018C8E83" w14:textId="77777777" w:rsidR="00066F6C" w:rsidRPr="00780143" w:rsidRDefault="00066F6C" w:rsidP="00066F6C">
      <w:pPr>
        <w:pStyle w:val="AnnexNoTitle"/>
        <w:rPr>
          <w:lang w:val="es-ES_tradnl" w:eastAsia="zh-CN"/>
        </w:rPr>
      </w:pPr>
      <w:r w:rsidRPr="00780143">
        <w:rPr>
          <w:lang w:val="es-ES_tradnl"/>
        </w:rPr>
        <w:lastRenderedPageBreak/>
        <w:t xml:space="preserve">Anexo 3 </w:t>
      </w:r>
      <w:r w:rsidRPr="00780143">
        <w:rPr>
          <w:lang w:val="es-ES_tradnl"/>
        </w:rPr>
        <w:br/>
        <w:t>(informativo)</w:t>
      </w:r>
      <w:r w:rsidRPr="00780143">
        <w:rPr>
          <w:lang w:val="es-ES_tradnl"/>
        </w:rPr>
        <w:br/>
      </w:r>
      <w:r w:rsidRPr="00780143">
        <w:rPr>
          <w:lang w:val="es-ES_tradnl"/>
        </w:rPr>
        <w:br/>
      </w:r>
      <w:r w:rsidRPr="00780143">
        <w:rPr>
          <w:lang w:val="es-ES_tradnl" w:eastAsia="zh-CN"/>
        </w:rPr>
        <w:t xml:space="preserve">Fidelidad de color relativa utilizando </w:t>
      </w:r>
      <w:r w:rsidRPr="00780143">
        <w:rPr>
          <w:szCs w:val="28"/>
          <w:lang w:val="es-ES_tradnl" w:eastAsia="zh-CN"/>
        </w:rPr>
        <w:t xml:space="preserve">HLG y la medida </w:t>
      </w:r>
      <w:r w:rsidRPr="00780143">
        <w:rPr>
          <w:szCs w:val="28"/>
          <w:lang w:val="es-ES_tradnl"/>
        </w:rPr>
        <w:t>Δ</w:t>
      </w:r>
      <w:r w:rsidRPr="00780143">
        <w:rPr>
          <w:iCs/>
          <w:szCs w:val="28"/>
          <w:lang w:val="es-ES_tradnl"/>
        </w:rPr>
        <w:t>ITP</w:t>
      </w:r>
      <w:r w:rsidRPr="00780143">
        <w:rPr>
          <w:iCs/>
          <w:szCs w:val="28"/>
          <w:vertAlign w:val="subscript"/>
          <w:lang w:val="es-ES_tradnl"/>
        </w:rPr>
        <w:t>R</w:t>
      </w:r>
    </w:p>
    <w:p w14:paraId="0843E8E5" w14:textId="77777777" w:rsidR="00066F6C" w:rsidRPr="00780143" w:rsidRDefault="00066F6C" w:rsidP="00066F6C">
      <w:pPr>
        <w:pStyle w:val="Normalaftertitle"/>
        <w:rPr>
          <w:lang w:val="es-ES_tradnl"/>
        </w:rPr>
      </w:pPr>
      <w:r w:rsidRPr="00780143">
        <w:rPr>
          <w:lang w:val="es-ES_tradnl"/>
        </w:rPr>
        <w:t>La medida ΔE</w:t>
      </w:r>
      <w:r w:rsidRPr="00780143">
        <w:rPr>
          <w:vertAlign w:val="subscript"/>
          <w:lang w:val="es-ES_tradnl"/>
        </w:rPr>
        <w:t>ITP</w:t>
      </w:r>
      <w:r w:rsidRPr="00780143">
        <w:rPr>
          <w:lang w:val="es-ES_tradnl"/>
        </w:rPr>
        <w:t xml:space="preserve"> definida y descrita en el Anexo</w:t>
      </w:r>
      <w:r w:rsidR="00780143">
        <w:rPr>
          <w:lang w:val="es-ES_tradnl"/>
        </w:rPr>
        <w:t> </w:t>
      </w:r>
      <w:r w:rsidRPr="00780143">
        <w:rPr>
          <w:lang w:val="es-ES_tradnl"/>
        </w:rPr>
        <w:t>1 proporciona una indicación de la diferencia de percepción entre dos señales en el caso de que se mostraran en una pantalla perfecta. La medida no puede aplicarse directamente a señales relativas a una escena que no definen explícitamente una luminancia de cresta a la cual debe mostrarse la señal. Para señales relativas a una escena, ΔE</w:t>
      </w:r>
      <w:r w:rsidRPr="00780143">
        <w:rPr>
          <w:vertAlign w:val="subscript"/>
          <w:lang w:val="es-ES_tradnl"/>
        </w:rPr>
        <w:t>ITP</w:t>
      </w:r>
      <w:r w:rsidRPr="00780143">
        <w:rPr>
          <w:lang w:val="es-ES_tradnl"/>
        </w:rPr>
        <w:t xml:space="preserve"> solo puede aplicarse cuando se supone una luminancia de cresta nominal de la pantalla. En otros niveles de luminancia de cresta de pantalla la medida solo proporciona una medida ordinal de la distorsión.</w:t>
      </w:r>
    </w:p>
    <w:p w14:paraId="304A609A" w14:textId="77777777" w:rsidR="00066F6C" w:rsidRPr="00780143" w:rsidRDefault="00066F6C" w:rsidP="00066F6C">
      <w:pPr>
        <w:rPr>
          <w:lang w:val="es-ES_tradnl"/>
        </w:rPr>
      </w:pPr>
      <w:r w:rsidRPr="00780143">
        <w:rPr>
          <w:lang w:val="es-ES_tradnl"/>
        </w:rPr>
        <w:t>En algunas aplicaciones, por ejemplo en la evaluación del espaciado de cuantificación de codificación en HLG, puede ser más sencillo calcular una medida alternativa basada en el IC</w:t>
      </w:r>
      <w:r w:rsidRPr="00780143">
        <w:rPr>
          <w:vertAlign w:val="subscript"/>
          <w:lang w:val="es-ES_tradnl"/>
        </w:rPr>
        <w:t>T</w:t>
      </w:r>
      <w:r w:rsidRPr="00780143">
        <w:rPr>
          <w:lang w:val="es-ES_tradnl"/>
        </w:rPr>
        <w:t>C</w:t>
      </w:r>
      <w:r w:rsidRPr="00780143">
        <w:rPr>
          <w:vertAlign w:val="subscript"/>
          <w:lang w:val="es-ES_tradnl"/>
        </w:rPr>
        <w:t>P</w:t>
      </w:r>
      <w:r w:rsidRPr="00780143">
        <w:rPr>
          <w:lang w:val="es-ES_tradnl"/>
        </w:rPr>
        <w:t xml:space="preserve"> HLG relativo, como se define en el Cuadro</w:t>
      </w:r>
      <w:r w:rsidR="00610E43">
        <w:rPr>
          <w:lang w:val="es-ES_tradnl"/>
        </w:rPr>
        <w:t> </w:t>
      </w:r>
      <w:r w:rsidRPr="00780143">
        <w:rPr>
          <w:lang w:val="es-ES_tradnl"/>
        </w:rPr>
        <w:t xml:space="preserve">7 de la Recomendación UIT-R BT.2100. Debido a diferencia de escala en relación con </w:t>
      </w:r>
      <w:r w:rsidRPr="00780143">
        <w:rPr>
          <w:iCs/>
          <w:lang w:val="es-ES_tradnl"/>
        </w:rPr>
        <w:t>IC</w:t>
      </w:r>
      <w:r w:rsidRPr="00780143">
        <w:rPr>
          <w:iCs/>
          <w:vertAlign w:val="subscript"/>
          <w:lang w:val="es-ES_tradnl"/>
        </w:rPr>
        <w:t>T</w:t>
      </w:r>
      <w:r w:rsidRPr="00780143">
        <w:rPr>
          <w:iCs/>
          <w:lang w:val="es-ES_tradnl"/>
        </w:rPr>
        <w:t>C</w:t>
      </w:r>
      <w:r w:rsidRPr="00780143">
        <w:rPr>
          <w:iCs/>
          <w:vertAlign w:val="subscript"/>
          <w:lang w:val="es-ES_tradnl"/>
        </w:rPr>
        <w:t>P</w:t>
      </w:r>
      <w:r w:rsidRPr="00780143">
        <w:rPr>
          <w:lang w:val="es-ES_tradnl"/>
        </w:rPr>
        <w:t xml:space="preserve"> PQ, para la medida relativa, T y P se calculan como sigue:</w:t>
      </w:r>
    </w:p>
    <w:p w14:paraId="3068B6E5" w14:textId="77777777" w:rsidR="00066F6C" w:rsidRPr="00780143" w:rsidRDefault="000715AB" w:rsidP="000715AB">
      <w:pPr>
        <w:pStyle w:val="Equation"/>
        <w:rPr>
          <w:lang w:val="es-ES_tradnl"/>
        </w:rPr>
      </w:pPr>
      <w:r w:rsidRPr="00780143">
        <w:rPr>
          <w:lang w:val="es-ES_tradnl"/>
        </w:rPr>
        <w:tab/>
      </w:r>
      <w:r w:rsidR="00066F6C" w:rsidRPr="00780143">
        <w:rPr>
          <w:lang w:val="es-ES_tradnl"/>
        </w:rPr>
        <w:tab/>
      </w:r>
      <w:r w:rsidR="00066F6C" w:rsidRPr="00780143">
        <w:rPr>
          <w:i/>
          <w:iCs/>
          <w:lang w:val="es-ES_tradnl"/>
        </w:rPr>
        <w:t>I</w:t>
      </w:r>
      <w:r w:rsidR="00066F6C" w:rsidRPr="00780143">
        <w:rPr>
          <w:lang w:val="es-ES_tradnl"/>
        </w:rPr>
        <w:t> = </w:t>
      </w:r>
      <w:r w:rsidR="00066F6C" w:rsidRPr="00780143">
        <w:rPr>
          <w:i/>
          <w:iCs/>
          <w:lang w:val="es-ES_tradnl"/>
        </w:rPr>
        <w:t>I</w:t>
      </w:r>
    </w:p>
    <w:p w14:paraId="3C3D4133" w14:textId="77777777" w:rsidR="00066F6C" w:rsidRPr="00780143" w:rsidRDefault="000715AB" w:rsidP="000715AB">
      <w:pPr>
        <w:pStyle w:val="Equation"/>
        <w:rPr>
          <w:i/>
          <w:lang w:val="es-ES_tradnl"/>
        </w:rPr>
      </w:pPr>
      <w:r w:rsidRPr="00780143">
        <w:rPr>
          <w:i/>
          <w:lang w:val="es-ES_tradnl"/>
        </w:rPr>
        <w:tab/>
      </w:r>
      <w:r w:rsidR="00066F6C" w:rsidRPr="00780143">
        <w:rPr>
          <w:i/>
          <w:lang w:val="es-ES_tradnl"/>
        </w:rPr>
        <w:tab/>
        <w:t>T</w:t>
      </w:r>
      <w:r w:rsidR="00066F6C" w:rsidRPr="00780143">
        <w:rPr>
          <w:lang w:val="es-ES_tradnl"/>
        </w:rPr>
        <w:t xml:space="preserve"> = 0,5 × 1,823698 × </w:t>
      </w:r>
      <w:r w:rsidR="00066F6C" w:rsidRPr="00780143">
        <w:rPr>
          <w:i/>
          <w:lang w:val="es-ES_tradnl"/>
        </w:rPr>
        <w:t>C</w:t>
      </w:r>
      <w:r w:rsidR="00066F6C" w:rsidRPr="00780143">
        <w:rPr>
          <w:i/>
          <w:vertAlign w:val="subscript"/>
          <w:lang w:val="es-ES_tradnl"/>
        </w:rPr>
        <w:t>T</w:t>
      </w:r>
    </w:p>
    <w:p w14:paraId="14FB2718" w14:textId="77777777" w:rsidR="00066F6C" w:rsidRPr="00780143" w:rsidRDefault="000715AB" w:rsidP="000715AB">
      <w:pPr>
        <w:pStyle w:val="Equation"/>
        <w:rPr>
          <w:lang w:val="es-ES_tradnl"/>
        </w:rPr>
      </w:pPr>
      <w:r w:rsidRPr="00780143">
        <w:rPr>
          <w:i/>
          <w:lang w:val="es-ES_tradnl"/>
        </w:rPr>
        <w:tab/>
      </w:r>
      <w:r w:rsidR="00066F6C" w:rsidRPr="00780143">
        <w:rPr>
          <w:i/>
          <w:lang w:val="es-ES_tradnl"/>
        </w:rPr>
        <w:tab/>
        <w:t>P</w:t>
      </w:r>
      <w:r w:rsidR="00066F6C" w:rsidRPr="00780143">
        <w:rPr>
          <w:lang w:val="es-ES_tradnl"/>
        </w:rPr>
        <w:t xml:space="preserve"> = 1,887755 × </w:t>
      </w:r>
      <w:r w:rsidR="00066F6C" w:rsidRPr="00780143">
        <w:rPr>
          <w:i/>
          <w:lang w:val="es-ES_tradnl"/>
        </w:rPr>
        <w:t>C</w:t>
      </w:r>
      <w:r w:rsidR="00066F6C" w:rsidRPr="00780143">
        <w:rPr>
          <w:i/>
          <w:vertAlign w:val="subscript"/>
          <w:lang w:val="es-ES_tradnl"/>
        </w:rPr>
        <w:t>P</w:t>
      </w:r>
    </w:p>
    <w:p w14:paraId="0217928C" w14:textId="77777777" w:rsidR="00066F6C" w:rsidRPr="00780143" w:rsidRDefault="00066F6C" w:rsidP="00066F6C">
      <w:pPr>
        <w:rPr>
          <w:lang w:val="es-ES_tradnl"/>
        </w:rPr>
      </w:pPr>
      <w:r w:rsidRPr="00780143">
        <w:rPr>
          <w:lang w:val="es-ES_tradnl"/>
        </w:rPr>
        <w:t>Esta medida relativa proporciona una medida ordinal de la diferencia de percepción para las señales relativas a una escena. La distancia euclídea en este espacio ITP representa la magnitud de la diferencia de color, y se nombra Δ</w:t>
      </w:r>
      <w:r w:rsidRPr="00780143">
        <w:rPr>
          <w:iCs/>
          <w:lang w:val="es-ES_tradnl"/>
        </w:rPr>
        <w:t>ITP</w:t>
      </w:r>
      <w:r w:rsidRPr="00780143">
        <w:rPr>
          <w:iCs/>
          <w:vertAlign w:val="subscript"/>
          <w:lang w:val="es-ES_tradnl"/>
        </w:rPr>
        <w:t>R</w:t>
      </w:r>
      <w:r w:rsidRPr="00780143">
        <w:rPr>
          <w:lang w:val="es-ES_tradnl"/>
        </w:rPr>
        <w:t>.</w:t>
      </w:r>
    </w:p>
    <w:p w14:paraId="5D5DBBA1" w14:textId="77777777" w:rsidR="00066F6C" w:rsidRPr="00780143" w:rsidRDefault="00066F6C" w:rsidP="00066F6C">
      <w:pPr>
        <w:rPr>
          <w:lang w:val="es-ES_tradnl"/>
        </w:rPr>
      </w:pPr>
      <w:r w:rsidRPr="00780143">
        <w:rPr>
          <w:lang w:val="es-ES_tradnl"/>
        </w:rPr>
        <w:t>La media Δ</w:t>
      </w:r>
      <w:r w:rsidRPr="00780143">
        <w:rPr>
          <w:iCs/>
          <w:lang w:val="es-ES_tradnl"/>
        </w:rPr>
        <w:t>ITP</w:t>
      </w:r>
      <w:r w:rsidRPr="00780143">
        <w:rPr>
          <w:iCs/>
          <w:vertAlign w:val="subscript"/>
          <w:lang w:val="es-ES_tradnl"/>
        </w:rPr>
        <w:t>R</w:t>
      </w:r>
      <w:r w:rsidRPr="00780143">
        <w:rPr>
          <w:lang w:val="es-ES_tradnl"/>
        </w:rPr>
        <w:t xml:space="preserve"> es más similar a la medida PSNR utilizada para determinar el espaciado de cuantificación en la codificación de vídeo. Sin embargo, tiene la doble ventaja de que proporciona una mejor correlación con las diferencias de percepción y a la vez tiene en cuenta el color y la luminancia. </w:t>
      </w:r>
    </w:p>
    <w:p w14:paraId="6FF40739" w14:textId="77777777" w:rsidR="00066F6C" w:rsidRPr="00780143" w:rsidRDefault="00066F6C" w:rsidP="0016264C">
      <w:pPr>
        <w:rPr>
          <w:lang w:val="es-ES_tradnl"/>
        </w:rPr>
      </w:pPr>
    </w:p>
    <w:p w14:paraId="7FC61096" w14:textId="77777777" w:rsidR="00066F6C" w:rsidRPr="00780143" w:rsidRDefault="00066F6C" w:rsidP="0016264C">
      <w:pPr>
        <w:rPr>
          <w:lang w:val="es-ES_tradnl"/>
        </w:rPr>
      </w:pPr>
    </w:p>
    <w:p w14:paraId="6C77467F" w14:textId="77777777" w:rsidR="00066F6C" w:rsidRPr="00780143" w:rsidRDefault="00066F6C" w:rsidP="00066F6C">
      <w:pPr>
        <w:pStyle w:val="AnnexNoTitle"/>
        <w:rPr>
          <w:lang w:val="es-ES_tradnl"/>
        </w:rPr>
      </w:pPr>
      <w:r w:rsidRPr="00780143">
        <w:rPr>
          <w:lang w:val="es-ES_tradnl"/>
        </w:rPr>
        <w:t xml:space="preserve">Anexo 4 </w:t>
      </w:r>
      <w:r w:rsidRPr="00780143">
        <w:rPr>
          <w:lang w:val="es-ES_tradnl"/>
        </w:rPr>
        <w:br/>
        <w:t>(informativo)</w:t>
      </w:r>
      <w:r w:rsidRPr="00780143">
        <w:rPr>
          <w:lang w:val="es-ES_tradnl"/>
        </w:rPr>
        <w:br/>
      </w:r>
      <w:r w:rsidRPr="00780143">
        <w:rPr>
          <w:lang w:val="es-ES_tradnl"/>
        </w:rPr>
        <w:br/>
      </w:r>
      <w:r w:rsidRPr="00780143">
        <w:rPr>
          <w:lang w:val="es-ES_tradnl" w:eastAsia="zh-CN"/>
        </w:rPr>
        <w:t xml:space="preserve">Aplicación de </w:t>
      </w:r>
      <w:r w:rsidRPr="00780143">
        <w:rPr>
          <w:lang w:val="es-ES_tradnl"/>
        </w:rPr>
        <w:t>ΔE</w:t>
      </w:r>
      <w:r w:rsidRPr="00780143">
        <w:rPr>
          <w:vertAlign w:val="subscript"/>
          <w:lang w:val="es-ES_tradnl"/>
        </w:rPr>
        <w:t>ITP</w:t>
      </w:r>
      <w:r w:rsidRPr="00780143">
        <w:rPr>
          <w:lang w:val="es-ES_tradnl"/>
        </w:rPr>
        <w:t xml:space="preserve"> para la evaluación de la fidelidad del color</w:t>
      </w:r>
    </w:p>
    <w:p w14:paraId="36D867A7" w14:textId="77777777" w:rsidR="00066F6C" w:rsidRPr="00780143" w:rsidRDefault="00066F6C" w:rsidP="00066F6C">
      <w:pPr>
        <w:pStyle w:val="Heading1"/>
        <w:rPr>
          <w:lang w:val="es-ES_tradnl"/>
        </w:rPr>
      </w:pPr>
      <w:r w:rsidRPr="00780143">
        <w:rPr>
          <w:lang w:val="es-ES_tradnl"/>
        </w:rPr>
        <w:t>1</w:t>
      </w:r>
      <w:r w:rsidRPr="00780143">
        <w:rPr>
          <w:lang w:val="es-ES_tradnl"/>
        </w:rPr>
        <w:tab/>
        <w:t>Evaluación de la precisión del color en la pantalla</w:t>
      </w:r>
    </w:p>
    <w:p w14:paraId="270D52B4" w14:textId="77777777" w:rsidR="00066F6C" w:rsidRPr="00780143" w:rsidRDefault="00066F6C" w:rsidP="00066F6C">
      <w:pPr>
        <w:rPr>
          <w:lang w:val="es-ES_tradnl" w:eastAsia="zh-CN"/>
        </w:rPr>
      </w:pPr>
      <w:r w:rsidRPr="00780143">
        <w:rPr>
          <w:lang w:val="es-ES_tradnl" w:eastAsia="zh-CN"/>
        </w:rPr>
        <w:t>En el proceso de caracterización de una pantalla, un instrumento de medida típico es el colorímetro que indica medidas de cromaticidad XYZ o xyY. En este ejemplo se consideran medidas XYZ.</w:t>
      </w:r>
    </w:p>
    <w:p w14:paraId="452A7F7C" w14:textId="77777777" w:rsidR="00066F6C" w:rsidRPr="00780143" w:rsidRDefault="00066F6C" w:rsidP="00066F6C">
      <w:pPr>
        <w:rPr>
          <w:lang w:val="es-ES_tradnl" w:eastAsia="zh-CN"/>
        </w:rPr>
      </w:pPr>
      <w:r w:rsidRPr="00780143">
        <w:rPr>
          <w:lang w:val="es-ES_tradnl" w:eastAsia="zh-CN"/>
        </w:rPr>
        <w:t>La precisión de una pantalla para la reproducción de la carta de ajuste de barras de colores de la Recomendación UIT-R BT.2110 puede obtenerse midiendo, para empezar, la esquina inferior derecha de la carta de ajuste (58% azul PQ de BT.709). El valor esperado puede calcularse como se indica a continuación:</w:t>
      </w:r>
    </w:p>
    <w:p w14:paraId="0A698574" w14:textId="77777777" w:rsidR="00066F6C" w:rsidRPr="00780143" w:rsidRDefault="00066F6C" w:rsidP="00066F6C">
      <w:pPr>
        <w:pStyle w:val="enumlev1"/>
        <w:rPr>
          <w:lang w:val="es-ES_tradnl"/>
        </w:rPr>
      </w:pPr>
      <w:r w:rsidRPr="00780143">
        <w:rPr>
          <w:lang w:val="es-ES_tradnl"/>
        </w:rPr>
        <w:t>1)</w:t>
      </w:r>
      <w:r w:rsidRPr="00780143">
        <w:rPr>
          <w:lang w:val="es-ES_tradnl"/>
        </w:rPr>
        <w:tab/>
        <w:t>Tomar los valores de código de gama completa de 10 bit que corresponde con la zona azul (pueden encontrarse en la Recomendación UIT-R BT.2110): [296, 201, 582].</w:t>
      </w:r>
    </w:p>
    <w:p w14:paraId="0D31589C" w14:textId="77777777" w:rsidR="00066F6C" w:rsidRPr="00780143" w:rsidRDefault="00066F6C" w:rsidP="00066F6C">
      <w:pPr>
        <w:pStyle w:val="enumlev1"/>
        <w:rPr>
          <w:lang w:val="es-ES_tradnl"/>
        </w:rPr>
      </w:pPr>
      <w:r w:rsidRPr="00780143">
        <w:rPr>
          <w:lang w:val="es-ES_tradnl"/>
        </w:rPr>
        <w:t>2)</w:t>
      </w:r>
      <w:r w:rsidRPr="00780143">
        <w:rPr>
          <w:lang w:val="es-ES_tradnl"/>
        </w:rPr>
        <w:tab/>
        <w:t>Normalizar los valores de código dividiendo por 1023: [0,2893, 0,1964, 0,5689].</w:t>
      </w:r>
    </w:p>
    <w:p w14:paraId="39210541" w14:textId="77777777" w:rsidR="00066F6C" w:rsidRPr="00780143" w:rsidRDefault="00066F6C" w:rsidP="00066F6C">
      <w:pPr>
        <w:pStyle w:val="enumlev1"/>
        <w:rPr>
          <w:lang w:val="es-ES_tradnl"/>
        </w:rPr>
      </w:pPr>
      <w:r w:rsidRPr="00780143">
        <w:rPr>
          <w:lang w:val="es-ES_tradnl"/>
        </w:rPr>
        <w:lastRenderedPageBreak/>
        <w:t>3)</w:t>
      </w:r>
      <w:r w:rsidRPr="00780143">
        <w:rPr>
          <w:lang w:val="es-ES_tradnl"/>
        </w:rPr>
        <w:tab/>
        <w:t>Convertir a RGB lineal utilizando la función de transferencia electroóptica (EOTF) PQ: [8,753, 2,291, 181,3].</w:t>
      </w:r>
    </w:p>
    <w:p w14:paraId="42D36B60" w14:textId="77777777" w:rsidR="00066F6C" w:rsidRPr="00780143" w:rsidRDefault="00066F6C" w:rsidP="00066F6C">
      <w:pPr>
        <w:pStyle w:val="enumlev1"/>
        <w:rPr>
          <w:lang w:val="es-ES_tradnl"/>
        </w:rPr>
      </w:pPr>
      <w:r w:rsidRPr="00780143">
        <w:rPr>
          <w:lang w:val="es-ES_tradnl"/>
        </w:rPr>
        <w:t>4)</w:t>
      </w:r>
      <w:r w:rsidRPr="00780143">
        <w:rPr>
          <w:lang w:val="es-ES_tradnl"/>
        </w:rPr>
        <w:tab/>
        <w:t>Convertir a ITP como se describe en el Anexo 1. En consecuencia, el valor ITP del 58% azul PQ de BT.709 es: [0,3554, 0,1346, −0,1613].</w:t>
      </w:r>
    </w:p>
    <w:p w14:paraId="43CB16C5" w14:textId="77777777" w:rsidR="00066F6C" w:rsidRPr="00780143" w:rsidRDefault="00066F6C" w:rsidP="00066F6C">
      <w:pPr>
        <w:pStyle w:val="Heading1"/>
        <w:rPr>
          <w:lang w:val="es-ES_tradnl"/>
        </w:rPr>
      </w:pPr>
      <w:r w:rsidRPr="00780143">
        <w:rPr>
          <w:lang w:val="es-ES_tradnl"/>
        </w:rPr>
        <w:t>2</w:t>
      </w:r>
      <w:r w:rsidRPr="00780143">
        <w:rPr>
          <w:lang w:val="es-ES_tradnl"/>
        </w:rPr>
        <w:tab/>
        <w:t>Cálculo de la diferencia de color</w:t>
      </w:r>
    </w:p>
    <w:p w14:paraId="613555B0" w14:textId="77777777" w:rsidR="00066F6C" w:rsidRPr="00780143" w:rsidRDefault="00066F6C" w:rsidP="00066F6C">
      <w:pPr>
        <w:rPr>
          <w:lang w:val="es-ES_tradnl" w:eastAsia="zh-CN"/>
        </w:rPr>
      </w:pPr>
      <w:r w:rsidRPr="00780143">
        <w:rPr>
          <w:lang w:val="es-ES_tradnl" w:eastAsia="zh-CN"/>
        </w:rPr>
        <w:t>Suponiendo que el colorímetro indica unos valores triestímulo XYZ de [36, 15, 190], estos valores</w:t>
      </w:r>
      <w:r w:rsidR="00610E43">
        <w:rPr>
          <w:lang w:val="es-ES_tradnl" w:eastAsia="zh-CN"/>
        </w:rPr>
        <w:t> </w:t>
      </w:r>
      <w:r w:rsidRPr="00780143">
        <w:rPr>
          <w:lang w:val="es-ES_tradnl" w:eastAsia="zh-CN"/>
        </w:rPr>
        <w:t>XYZ pueden convertirse en ITP utilizando la conversión de XYZ a RGB indicada en el Anexo</w:t>
      </w:r>
      <w:r w:rsidR="00610E43">
        <w:rPr>
          <w:lang w:val="es-ES_tradnl" w:eastAsia="zh-CN"/>
        </w:rPr>
        <w:t> </w:t>
      </w:r>
      <w:r w:rsidRPr="00780143">
        <w:rPr>
          <w:lang w:val="es-ES_tradnl" w:eastAsia="zh-CN"/>
        </w:rPr>
        <w:t>2 y, posteriormente, siguiendo los pasos descritos en el Anexo 1. Siguiendo este proceso se obtienen valores de [0,3568, 0,1321, −0,1629].</w:t>
      </w:r>
    </w:p>
    <w:p w14:paraId="56251DC6" w14:textId="77777777" w:rsidR="00066F6C" w:rsidRPr="00780143" w:rsidRDefault="00066F6C" w:rsidP="00066F6C">
      <w:pPr>
        <w:keepNext/>
        <w:rPr>
          <w:lang w:val="es-ES_tradnl"/>
        </w:rPr>
      </w:pPr>
      <w:r w:rsidRPr="00780143">
        <w:rPr>
          <w:lang w:val="es-ES_tradnl" w:eastAsia="zh-CN"/>
        </w:rPr>
        <w:t xml:space="preserve">La diferencia de color puede calcularse utilizando la ecuación de </w:t>
      </w:r>
      <w:r w:rsidRPr="00780143">
        <w:rPr>
          <w:lang w:val="es-ES_tradnl"/>
        </w:rPr>
        <w:t>Δ</w:t>
      </w:r>
      <w:r w:rsidRPr="00780143">
        <w:rPr>
          <w:iCs/>
          <w:lang w:val="es-ES_tradnl"/>
        </w:rPr>
        <w:t>E</w:t>
      </w:r>
      <w:r w:rsidRPr="00780143">
        <w:rPr>
          <w:iCs/>
          <w:vertAlign w:val="subscript"/>
          <w:lang w:val="es-ES_tradnl" w:eastAsia="zh-CN"/>
        </w:rPr>
        <w:t>ITP</w:t>
      </w:r>
      <w:r w:rsidRPr="00780143">
        <w:rPr>
          <w:lang w:val="es-ES_tradnl"/>
        </w:rPr>
        <w:t>:</w:t>
      </w:r>
    </w:p>
    <w:p w14:paraId="68F410CA" w14:textId="77777777" w:rsidR="00066F6C" w:rsidRPr="00780143" w:rsidRDefault="00066F6C" w:rsidP="00066F6C">
      <w:pPr>
        <w:jc w:val="center"/>
        <w:rPr>
          <w:lang w:val="es-ES_tradnl" w:eastAsia="zh-CN"/>
        </w:rPr>
      </w:pPr>
      <m:oMathPara>
        <m:oMath>
          <m:r>
            <m:rPr>
              <m:nor/>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ITP</m:t>
              </m:r>
            </m:sub>
          </m:sSub>
          <m:r>
            <m:rPr>
              <m:nor/>
            </m:rPr>
            <w:rPr>
              <w:lang w:val="es-ES_tradnl" w:eastAsia="zh-CN"/>
            </w:rPr>
            <m:t xml:space="preserve"> </m:t>
          </m:r>
          <m:r>
            <m:rPr>
              <m:sty m:val="p"/>
            </m:rPr>
            <w:rPr>
              <w:rFonts w:ascii="Cambria Math"/>
              <w:vertAlign w:val="subscript"/>
              <w:lang w:val="es-ES_tradnl"/>
            </w:rPr>
            <m:t>=720</m:t>
          </m:r>
          <m:r>
            <m:rPr>
              <m:sty m:val="p"/>
            </m:rPr>
            <w:rPr>
              <w:rFonts w:ascii="Cambria Math" w:hAnsi="Cambria Math"/>
              <w:vertAlign w:val="subscript"/>
              <w:lang w:val="es-ES_tradnl"/>
            </w:rPr>
            <m:t>×</m:t>
          </m:r>
          <m:rad>
            <m:radPr>
              <m:degHide m:val="1"/>
              <m:ctrlPr>
                <w:rPr>
                  <w:rFonts w:ascii="Cambria Math" w:hAnsi="Cambria Math"/>
                  <w:i/>
                  <w:lang w:val="es-ES_tradnl" w:eastAsia="zh-CN"/>
                </w:rPr>
              </m:ctrlPr>
            </m:radPr>
            <m:deg/>
            <m:e>
              <m:sSup>
                <m:sSupPr>
                  <m:ctrlPr>
                    <w:rPr>
                      <w:rFonts w:ascii="Cambria Math" w:hAnsi="Cambria Math"/>
                      <w:i/>
                      <w:lang w:val="es-ES_tradnl" w:eastAsia="zh-CN"/>
                    </w:rPr>
                  </m:ctrlPr>
                </m:sSupPr>
                <m:e>
                  <m:d>
                    <m:dPr>
                      <m:ctrlPr>
                        <w:rPr>
                          <w:rFonts w:ascii="Cambria Math" w:hAnsi="Cambria Math"/>
                          <w:i/>
                          <w:lang w:val="es-ES_tradnl" w:eastAsia="zh-CN"/>
                        </w:rPr>
                      </m:ctrlPr>
                    </m:dPr>
                    <m:e>
                      <m:r>
                        <w:rPr>
                          <w:rFonts w:ascii="Cambria Math" w:hAnsi="Cambria Math"/>
                          <w:lang w:val="es-ES_tradnl" w:eastAsia="zh-CN"/>
                        </w:rPr>
                        <m:t>0,3554-0,3568</m:t>
                      </m:r>
                    </m:e>
                  </m:d>
                </m:e>
                <m:sup>
                  <m:r>
                    <w:rPr>
                      <w:rFonts w:ascii="Cambria Math" w:hAnsi="Cambria Math"/>
                      <w:lang w:val="es-ES_tradnl" w:eastAsia="zh-CN"/>
                    </w:rPr>
                    <m:t>2</m:t>
                  </m:r>
                </m:sup>
              </m:sSup>
              <m:r>
                <m:rPr>
                  <m:sty m:val="p"/>
                </m:rPr>
                <w:rPr>
                  <w:rFonts w:ascii="Cambria Math" w:hAnsi="Cambria Math"/>
                  <w:lang w:val="es-ES_tradnl"/>
                </w:rPr>
                <m:t>+</m:t>
              </m:r>
              <m:sSup>
                <m:sSupPr>
                  <m:ctrlPr>
                    <w:rPr>
                      <w:rFonts w:ascii="Cambria Math" w:hAnsi="Cambria Math"/>
                      <w:i/>
                      <w:lang w:val="es-ES_tradnl" w:eastAsia="zh-CN"/>
                    </w:rPr>
                  </m:ctrlPr>
                </m:sSupPr>
                <m:e>
                  <m:d>
                    <m:dPr>
                      <m:ctrlPr>
                        <w:rPr>
                          <w:rFonts w:ascii="Cambria Math" w:hAnsi="Cambria Math"/>
                          <w:i/>
                          <w:lang w:val="es-ES_tradnl" w:eastAsia="zh-CN"/>
                        </w:rPr>
                      </m:ctrlPr>
                    </m:dPr>
                    <m:e>
                      <m:r>
                        <w:rPr>
                          <w:rFonts w:ascii="Cambria Math" w:hAnsi="Cambria Math"/>
                          <w:lang w:val="es-ES_tradnl" w:eastAsia="zh-CN"/>
                        </w:rPr>
                        <m:t>0,1346-0,1321</m:t>
                      </m:r>
                    </m:e>
                  </m:d>
                </m:e>
                <m:sup>
                  <m:r>
                    <w:rPr>
                      <w:rFonts w:ascii="Cambria Math" w:hAnsi="Cambria Math"/>
                      <w:lang w:val="es-ES_tradnl" w:eastAsia="zh-CN"/>
                    </w:rPr>
                    <m:t>2</m:t>
                  </m:r>
                </m:sup>
              </m:sSup>
              <m:r>
                <m:rPr>
                  <m:sty m:val="p"/>
                </m:rPr>
                <w:rPr>
                  <w:rFonts w:ascii="Cambria Math" w:hAnsi="Cambria Math"/>
                  <w:lang w:val="es-ES_tradnl" w:eastAsia="zh-CN"/>
                </w:rPr>
                <m:t>+</m:t>
              </m:r>
              <m:sSup>
                <m:sSupPr>
                  <m:ctrlPr>
                    <w:rPr>
                      <w:rFonts w:ascii="Cambria Math" w:hAnsi="Cambria Math"/>
                      <w:i/>
                      <w:lang w:val="es-ES_tradnl" w:eastAsia="zh-CN"/>
                    </w:rPr>
                  </m:ctrlPr>
                </m:sSupPr>
                <m:e>
                  <m:d>
                    <m:dPr>
                      <m:ctrlPr>
                        <w:rPr>
                          <w:rFonts w:ascii="Cambria Math" w:hAnsi="Cambria Math"/>
                          <w:i/>
                          <w:lang w:val="es-ES_tradnl" w:eastAsia="zh-CN"/>
                        </w:rPr>
                      </m:ctrlPr>
                    </m:dPr>
                    <m:e>
                      <m:d>
                        <m:dPr>
                          <m:ctrlPr>
                            <w:rPr>
                              <w:rFonts w:ascii="Cambria Math" w:hAnsi="Cambria Math"/>
                              <w:i/>
                              <w:lang w:val="es-ES_tradnl" w:eastAsia="zh-CN"/>
                            </w:rPr>
                          </m:ctrlPr>
                        </m:dPr>
                        <m:e>
                          <m:r>
                            <w:rPr>
                              <w:rFonts w:ascii="Cambria Math" w:hAnsi="Cambria Math"/>
                              <w:lang w:val="es-ES_tradnl" w:eastAsia="zh-CN"/>
                            </w:rPr>
                            <m:t>-0,1613</m:t>
                          </m:r>
                        </m:e>
                      </m:d>
                      <m:r>
                        <w:rPr>
                          <w:rFonts w:ascii="Cambria Math" w:hAnsi="Cambria Math"/>
                          <w:lang w:val="es-ES_tradnl" w:eastAsia="zh-CN"/>
                        </w:rPr>
                        <m:t>-</m:t>
                      </m:r>
                      <m:d>
                        <m:dPr>
                          <m:ctrlPr>
                            <w:rPr>
                              <w:rFonts w:ascii="Cambria Math" w:hAnsi="Cambria Math"/>
                              <w:i/>
                              <w:lang w:val="es-ES_tradnl" w:eastAsia="zh-CN"/>
                            </w:rPr>
                          </m:ctrlPr>
                        </m:dPr>
                        <m:e>
                          <m:r>
                            <w:rPr>
                              <w:rFonts w:ascii="Cambria Math" w:hAnsi="Cambria Math"/>
                              <w:lang w:val="es-ES_tradnl" w:eastAsia="zh-CN"/>
                            </w:rPr>
                            <m:t>-0,1629</m:t>
                          </m:r>
                        </m:e>
                      </m:d>
                    </m:e>
                  </m:d>
                </m:e>
                <m:sup>
                  <m:r>
                    <w:rPr>
                      <w:rFonts w:ascii="Cambria Math" w:hAnsi="Cambria Math"/>
                      <w:lang w:val="es-ES_tradnl" w:eastAsia="zh-CN"/>
                    </w:rPr>
                    <m:t>2</m:t>
                  </m:r>
                </m:sup>
              </m:sSup>
            </m:e>
          </m:rad>
          <m:r>
            <m:rPr>
              <m:sty m:val="p"/>
            </m:rPr>
            <w:rPr>
              <w:rFonts w:ascii="Cambria Math" w:hAnsi="Cambria Math"/>
              <w:lang w:val="es-ES_tradnl" w:eastAsia="zh-CN"/>
            </w:rPr>
            <w:br/>
          </m:r>
        </m:oMath>
        <m:oMath>
          <m:r>
            <m:rPr>
              <m:nor/>
            </m:rPr>
            <w:rPr>
              <w:rFonts w:ascii="Cambria Math" w:hAnsi="Cambria Math"/>
              <w:lang w:val="es-ES_tradnl"/>
            </w:rPr>
            <m:t>Δ</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ITP</m:t>
              </m:r>
            </m:sub>
          </m:sSub>
          <m:r>
            <m:rPr>
              <m:sty m:val="p"/>
            </m:rPr>
            <w:rPr>
              <w:rFonts w:ascii="Cambria Math"/>
              <w:vertAlign w:val="subscript"/>
              <w:lang w:val="es-ES_tradnl"/>
            </w:rPr>
            <m:t>=2,363</m:t>
          </m:r>
        </m:oMath>
      </m:oMathPara>
    </w:p>
    <w:p w14:paraId="763509BE" w14:textId="77777777" w:rsidR="00066F6C" w:rsidRPr="00780143" w:rsidRDefault="00066F6C" w:rsidP="00066F6C">
      <w:pPr>
        <w:rPr>
          <w:lang w:val="es-ES_tradnl" w:eastAsia="zh-CN"/>
        </w:rPr>
      </w:pPr>
      <w:r w:rsidRPr="00780143">
        <w:rPr>
          <w:lang w:val="es-ES_tradnl" w:eastAsia="zh-CN"/>
        </w:rPr>
        <w:t>Para la calibración de pantallas, dos dígitos significativos ofrecen generalmente una precisión suficiente, y el resultado puede por lo tanto redondearse a 2,4. Este valor de 2,4 representa la diferencia entre el valor esperado y lo que, producido por la pantalla, sería visible en condiciones de adaptación críticas. En la práctica, una tolerancia inferior a 3 puede ser un nivel aceptable de precisión para una pantalla de referencia. Sin embargo, la tolerancia adecuada puede variar de manera significativa entre aplicaciones.</w:t>
      </w:r>
    </w:p>
    <w:p w14:paraId="6BC3C198" w14:textId="77777777" w:rsidR="00066F6C" w:rsidRPr="00780143" w:rsidRDefault="00066F6C" w:rsidP="00066F6C">
      <w:pPr>
        <w:rPr>
          <w:lang w:val="es-ES_tradnl" w:eastAsia="zh-CN"/>
        </w:rPr>
      </w:pPr>
      <w:r w:rsidRPr="00780143">
        <w:rPr>
          <w:lang w:val="es-ES_tradnl" w:eastAsia="zh-CN"/>
        </w:rPr>
        <w:t>Algunas pantallas pueden producir colores fuera de la gama de colores de la Recomendación UIT</w:t>
      </w:r>
      <w:r w:rsidR="000A04B8" w:rsidRPr="00780143">
        <w:rPr>
          <w:lang w:val="es-ES_tradnl" w:eastAsia="zh-CN"/>
        </w:rPr>
        <w:noBreakHyphen/>
      </w:r>
      <w:r w:rsidRPr="00780143">
        <w:rPr>
          <w:lang w:val="es-ES_tradnl" w:eastAsia="zh-CN"/>
        </w:rPr>
        <w:t>R</w:t>
      </w:r>
      <w:r w:rsidR="000A04B8" w:rsidRPr="00780143">
        <w:rPr>
          <w:lang w:val="es-ES_tradnl" w:eastAsia="zh-CN"/>
        </w:rPr>
        <w:t> </w:t>
      </w:r>
      <w:r w:rsidRPr="00780143">
        <w:rPr>
          <w:lang w:val="es-ES_tradnl" w:eastAsia="zh-CN"/>
        </w:rPr>
        <w:t>BT.2100. En este caso, la conversión XYZ a RGB puede producir números negativos. ITP sigue siendo capaz de representar estos colores. Por lo tanto, si se desea medir la fidelidad de estos colores de fuera de la gama, los valores negativos no deberían impedir el proceso de conversión a</w:t>
      </w:r>
      <w:r w:rsidR="000A04B8" w:rsidRPr="00780143">
        <w:rPr>
          <w:lang w:val="es-ES_tradnl" w:eastAsia="zh-CN"/>
        </w:rPr>
        <w:t> </w:t>
      </w:r>
      <w:r w:rsidRPr="00780143">
        <w:rPr>
          <w:lang w:val="es-ES_tradnl" w:eastAsia="zh-CN"/>
        </w:rPr>
        <w:t>ITP.</w:t>
      </w:r>
    </w:p>
    <w:p w14:paraId="4FE6E2EC" w14:textId="77777777" w:rsidR="00066F6C" w:rsidRPr="00780143" w:rsidRDefault="00066F6C" w:rsidP="00066F6C">
      <w:pPr>
        <w:pStyle w:val="Heading1"/>
        <w:rPr>
          <w:lang w:val="es-ES_tradnl" w:eastAsia="zh-CN"/>
        </w:rPr>
      </w:pPr>
      <w:r w:rsidRPr="00780143">
        <w:rPr>
          <w:lang w:val="es-ES_tradnl" w:eastAsia="zh-CN"/>
        </w:rPr>
        <w:t>3</w:t>
      </w:r>
      <w:r w:rsidRPr="00780143">
        <w:rPr>
          <w:lang w:val="es-ES_tradnl" w:eastAsia="zh-CN"/>
        </w:rPr>
        <w:tab/>
        <w:t>Evaluación del efecto del procesamiento de señal en la precisión del color</w:t>
      </w:r>
    </w:p>
    <w:p w14:paraId="679C5791" w14:textId="77777777" w:rsidR="00066F6C" w:rsidRPr="00780143" w:rsidRDefault="00066F6C" w:rsidP="00066F6C">
      <w:pPr>
        <w:spacing w:after="120"/>
        <w:rPr>
          <w:lang w:val="es-ES_tradnl" w:eastAsia="zh-CN"/>
        </w:rPr>
      </w:pPr>
      <w:r w:rsidRPr="00780143">
        <w:rPr>
          <w:lang w:val="es-ES_tradnl" w:eastAsia="zh-CN"/>
        </w:rPr>
        <w:t xml:space="preserve">En el caso de que una señal con respecto a la pantalla se procese introduciendo pequeños errores de color, y se desee cuantificar el efecto subjetivo de estos errores de color, los valores de pixel de entrada y salida se convertirán al dominio ITP utilizando la no linealidad de PQ, y se calculará entonces </w:t>
      </w:r>
      <w:r w:rsidRPr="00780143">
        <w:rPr>
          <w:lang w:val="es-ES_tradnl"/>
        </w:rPr>
        <w:t>ΔE</w:t>
      </w:r>
      <w:r w:rsidRPr="00780143">
        <w:rPr>
          <w:vertAlign w:val="subscript"/>
          <w:lang w:val="es-ES_tradnl" w:eastAsia="zh-CN"/>
        </w:rPr>
        <w:t>ITP</w:t>
      </w:r>
      <w:r w:rsidRPr="00780143">
        <w:rPr>
          <w:lang w:val="es-ES_tradnl" w:eastAsia="zh-CN"/>
        </w:rPr>
        <w:t xml:space="preserve"> para determinar la magnitud del error de color subjetivo. Un valor de </w:t>
      </w:r>
      <w:r w:rsidRPr="00780143">
        <w:rPr>
          <w:lang w:val="es-ES_tradnl"/>
        </w:rPr>
        <w:t>ΔE</w:t>
      </w:r>
      <w:r w:rsidRPr="00780143">
        <w:rPr>
          <w:vertAlign w:val="subscript"/>
          <w:lang w:val="es-ES_tradnl" w:eastAsia="zh-CN"/>
        </w:rPr>
        <w:t>ITP</w:t>
      </w:r>
      <w:r w:rsidR="000715AB" w:rsidRPr="00780143">
        <w:rPr>
          <w:lang w:val="es-ES_tradnl" w:eastAsia="zh-CN"/>
        </w:rPr>
        <w:t> </w:t>
      </w:r>
      <w:r w:rsidRPr="00780143">
        <w:rPr>
          <w:lang w:val="es-ES_tradnl" w:eastAsia="zh-CN"/>
        </w:rPr>
        <w:t>&gt;</w:t>
      </w:r>
      <w:r w:rsidR="000715AB" w:rsidRPr="00780143">
        <w:rPr>
          <w:lang w:val="es-ES_tradnl" w:eastAsia="zh-CN"/>
        </w:rPr>
        <w:t> </w:t>
      </w:r>
      <w:r w:rsidRPr="00780143">
        <w:rPr>
          <w:lang w:val="es-ES_tradnl" w:eastAsia="zh-CN"/>
        </w:rPr>
        <w:t>1 indica que el error de color puede percibirse.</w:t>
      </w:r>
    </w:p>
    <w:p w14:paraId="73D83BBA" w14:textId="77777777" w:rsidR="00066F6C" w:rsidRPr="00780143" w:rsidRDefault="00066F6C" w:rsidP="00066F6C">
      <w:pPr>
        <w:spacing w:after="120"/>
        <w:rPr>
          <w:lang w:val="es-ES_tradnl" w:eastAsia="zh-CN"/>
        </w:rPr>
      </w:pPr>
      <w:r w:rsidRPr="00780143">
        <w:rPr>
          <w:lang w:val="es-ES_tradnl" w:eastAsia="zh-CN"/>
        </w:rPr>
        <w:t xml:space="preserve">Como ITP puede representar más colores que la Recomendación UIT-R BT.2100, puede ser necesario restringir la señal ITP a la gama de colores de la Recomendación UIT-R BT.2100. De esa manera se asegura que los valores de </w:t>
      </w:r>
      <w:r w:rsidRPr="00780143">
        <w:rPr>
          <w:lang w:val="es-ES_tradnl"/>
        </w:rPr>
        <w:t>ΔE</w:t>
      </w:r>
      <w:r w:rsidRPr="00780143">
        <w:rPr>
          <w:vertAlign w:val="subscript"/>
          <w:lang w:val="es-ES_tradnl" w:eastAsia="zh-CN"/>
        </w:rPr>
        <w:t>ITP</w:t>
      </w:r>
      <w:r w:rsidRPr="00780143">
        <w:rPr>
          <w:lang w:val="es-ES_tradnl" w:eastAsia="zh-CN"/>
        </w:rPr>
        <w:t xml:space="preserve"> son representativos de la señal mostrada en una pantalla de referencia de la Recomendación UIT-R BT.2100. Para restringir la señal, los valores ITP se convertirán primero a RGB, los valores negativos se limitarán a cero, y se convertirán otra vez a valores ITP.</w:t>
      </w:r>
    </w:p>
    <w:p w14:paraId="4978378B" w14:textId="77777777" w:rsidR="00066F6C" w:rsidRPr="00780143" w:rsidRDefault="00066F6C" w:rsidP="00066F6C">
      <w:pPr>
        <w:rPr>
          <w:lang w:val="es-ES_tradnl"/>
        </w:rPr>
      </w:pPr>
    </w:p>
    <w:p w14:paraId="23F7BBC5" w14:textId="77777777" w:rsidR="00066F6C" w:rsidRPr="00780143" w:rsidRDefault="00066F6C" w:rsidP="00066F6C">
      <w:pPr>
        <w:jc w:val="center"/>
        <w:rPr>
          <w:lang w:val="es-ES_tradnl"/>
        </w:rPr>
      </w:pPr>
      <w:r w:rsidRPr="00780143">
        <w:rPr>
          <w:lang w:val="es-ES_tradnl"/>
        </w:rPr>
        <w:t>______________</w:t>
      </w:r>
    </w:p>
    <w:p w14:paraId="71EB3A19" w14:textId="77777777" w:rsidR="00066F6C" w:rsidRPr="00780143" w:rsidRDefault="00066F6C" w:rsidP="00066F6C">
      <w:pPr>
        <w:rPr>
          <w:lang w:val="es-ES_tradnl"/>
        </w:rPr>
      </w:pPr>
    </w:p>
    <w:sectPr w:rsidR="00066F6C" w:rsidRPr="00780143" w:rsidSect="0016264C">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8367D8" w14:textId="77777777" w:rsidR="00066F6C" w:rsidRDefault="00066F6C">
      <w:r>
        <w:separator/>
      </w:r>
    </w:p>
  </w:endnote>
  <w:endnote w:type="continuationSeparator" w:id="0">
    <w:p w14:paraId="7E3DE8AE" w14:textId="77777777" w:rsidR="00066F6C" w:rsidRDefault="0006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0C080" w14:textId="77777777" w:rsidR="00066F6C" w:rsidRDefault="00066F6C">
      <w:r>
        <w:separator/>
      </w:r>
    </w:p>
  </w:footnote>
  <w:footnote w:type="continuationSeparator" w:id="0">
    <w:p w14:paraId="66F8FC8D" w14:textId="77777777" w:rsidR="00066F6C" w:rsidRDefault="00066F6C">
      <w:r>
        <w:continuationSeparator/>
      </w:r>
    </w:p>
  </w:footnote>
  <w:footnote w:id="1">
    <w:p w14:paraId="0BBAE995" w14:textId="77777777" w:rsidR="00066F6C" w:rsidRDefault="00066F6C" w:rsidP="00066F6C">
      <w:pPr>
        <w:pStyle w:val="FootnoteText"/>
        <w:rPr>
          <w:lang w:val="es-ES_tradnl"/>
        </w:rPr>
      </w:pPr>
      <w:r>
        <w:rPr>
          <w:rStyle w:val="FootnoteReference"/>
        </w:rPr>
        <w:footnoteRef/>
      </w:r>
      <w:r>
        <w:rPr>
          <w:lang w:val="es-ES_tradnl"/>
        </w:rPr>
        <w:tab/>
      </w:r>
      <w:bookmarkStart w:id="4" w:name="lt_pId235"/>
      <w:r w:rsidRPr="006C6798">
        <w:rPr>
          <w:lang w:val="es-ES"/>
        </w:rPr>
        <w:t>Esta Recomendación debe señalarse a la atención de la Comisión Internacional de Iluminación (CIE).</w:t>
      </w:r>
      <w:bookmarkEnd w:id="4"/>
    </w:p>
  </w:footnote>
  <w:footnote w:id="2">
    <w:p w14:paraId="2E3B3E6E" w14:textId="7265ABDC" w:rsidR="006C6798" w:rsidRPr="006C6798" w:rsidRDefault="006C6798">
      <w:pPr>
        <w:pStyle w:val="FootnoteText"/>
        <w:rPr>
          <w:lang w:val="es-ES"/>
        </w:rPr>
      </w:pPr>
      <w:r w:rsidRPr="006C6798">
        <w:rPr>
          <w:rStyle w:val="FootnoteReference"/>
          <w:lang w:val="es-ES"/>
        </w:rPr>
        <w:t>*</w:t>
      </w:r>
      <w:r w:rsidRPr="006C6798">
        <w:rPr>
          <w:lang w:val="es-ES"/>
        </w:rPr>
        <w:t xml:space="preserve"> </w:t>
      </w:r>
      <w:r w:rsidRPr="006C6798">
        <w:rPr>
          <w:lang w:val="es-ES"/>
        </w:rPr>
        <w:tab/>
      </w:r>
      <w:r w:rsidRPr="006C6798">
        <w:rPr>
          <w:lang w:val="es-ES_tradnl"/>
        </w:rPr>
        <w:t xml:space="preserve">La Comisión de Estudio 6 de Radiocomunicaciones introdujo modificaciones redaccionales en esta Recomendación en </w:t>
      </w:r>
      <w:r>
        <w:rPr>
          <w:lang w:val="es-ES_tradnl"/>
        </w:rPr>
        <w:t xml:space="preserve">febrero </w:t>
      </w:r>
      <w:r w:rsidRPr="006C6798">
        <w:rPr>
          <w:lang w:val="es-ES_tradnl"/>
        </w:rPr>
        <w:t>de 20</w:t>
      </w:r>
      <w:r>
        <w:rPr>
          <w:lang w:val="es-ES_tradnl"/>
        </w:rPr>
        <w:t>20</w:t>
      </w:r>
      <w:r w:rsidRPr="006C6798">
        <w:rPr>
          <w:lang w:val="es-ES_tradnl"/>
        </w:rPr>
        <w:t>,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B959F" w14:textId="77777777" w:rsidR="00066F6C" w:rsidRDefault="00066F6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DC1C4" w14:textId="77777777" w:rsidR="00066F6C" w:rsidRDefault="00066F6C" w:rsidP="00066F6C">
    <w:pPr>
      <w:pStyle w:val="Header"/>
      <w:ind w:right="360" w:firstLine="360"/>
    </w:pPr>
    <w:r>
      <w:rPr>
        <w:noProof/>
        <w:lang w:val="en-US"/>
      </w:rPr>
      <w:drawing>
        <wp:anchor distT="0" distB="0" distL="114300" distR="114300" simplePos="0" relativeHeight="251659264" behindDoc="1" locked="0" layoutInCell="1" allowOverlap="1" wp14:anchorId="307406F6" wp14:editId="6E3BEB3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08BD" w14:textId="75221508" w:rsidR="00066F6C" w:rsidRDefault="00066F6C" w:rsidP="00066F6C">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0A183A">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FD084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D0840">
      <w:rPr>
        <w:b/>
        <w:bCs/>
        <w:noProof/>
      </w:rPr>
      <w:t>UIT-R  BT.2124-0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9D223" w14:textId="76B219A5" w:rsidR="00066F6C" w:rsidRDefault="00066F6C">
    <w:pPr>
      <w:pStyle w:val="Header"/>
    </w:pPr>
    <w:r>
      <w:tab/>
    </w:r>
    <w:r>
      <w:rPr>
        <w:b/>
        <w:bCs/>
      </w:rPr>
      <w:fldChar w:fldCharType="begin"/>
    </w:r>
    <w:r>
      <w:rPr>
        <w:b/>
        <w:bCs/>
      </w:rPr>
      <w:instrText xml:space="preserve"> DOCPROPERTY "Header" \* MERGEFORMAT </w:instrText>
    </w:r>
    <w:r>
      <w:rPr>
        <w:b/>
        <w:bCs/>
      </w:rPr>
      <w:fldChar w:fldCharType="separate"/>
    </w:r>
    <w:r w:rsidR="00FD084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D0840">
      <w:rPr>
        <w:b/>
        <w:bCs/>
        <w:noProof/>
      </w:rPr>
      <w:t>UIT-R  BT.2124-0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8CC33" w14:textId="02269E0E" w:rsidR="00066F6C" w:rsidRDefault="00066F6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A183A">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D0840" w:rsidRPr="00FD084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0840">
      <w:rPr>
        <w:b/>
        <w:bCs/>
        <w:noProof/>
        <w:lang w:val="en-US"/>
      </w:rPr>
      <w:t>UIT-R  BT.2124-0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9B5B0" w14:textId="57AD20E1" w:rsidR="00066F6C" w:rsidRDefault="00066F6C">
    <w:pPr>
      <w:pStyle w:val="Header"/>
    </w:pPr>
    <w:r>
      <w:tab/>
    </w:r>
    <w:r>
      <w:rPr>
        <w:b/>
        <w:bCs/>
      </w:rPr>
      <w:fldChar w:fldCharType="begin"/>
    </w:r>
    <w:r>
      <w:rPr>
        <w:b/>
        <w:bCs/>
      </w:rPr>
      <w:instrText xml:space="preserve"> DOCPROPERTY "Header" \* MERGEFORMAT </w:instrText>
    </w:r>
    <w:r>
      <w:rPr>
        <w:b/>
        <w:bCs/>
      </w:rPr>
      <w:fldChar w:fldCharType="separate"/>
    </w:r>
    <w:r w:rsidR="00FD084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D0840">
      <w:rPr>
        <w:b/>
        <w:bCs/>
        <w:noProof/>
      </w:rPr>
      <w:t>UIT-R  BT.2124-0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183A">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16D3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A8F1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69416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948A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26DD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E6BB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5031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806C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D00D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345E2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F6C"/>
    <w:rsid w:val="000379BB"/>
    <w:rsid w:val="00066F6C"/>
    <w:rsid w:val="000715AB"/>
    <w:rsid w:val="000A04B8"/>
    <w:rsid w:val="000A183A"/>
    <w:rsid w:val="000B7EBE"/>
    <w:rsid w:val="00161BD0"/>
    <w:rsid w:val="0016264C"/>
    <w:rsid w:val="00203225"/>
    <w:rsid w:val="00217EBF"/>
    <w:rsid w:val="00242AEE"/>
    <w:rsid w:val="002D76C4"/>
    <w:rsid w:val="004E587A"/>
    <w:rsid w:val="0050247B"/>
    <w:rsid w:val="0052529D"/>
    <w:rsid w:val="005C305E"/>
    <w:rsid w:val="00607D68"/>
    <w:rsid w:val="00610E43"/>
    <w:rsid w:val="006650DF"/>
    <w:rsid w:val="006C6798"/>
    <w:rsid w:val="00716EB4"/>
    <w:rsid w:val="007468DA"/>
    <w:rsid w:val="00780143"/>
    <w:rsid w:val="00796A73"/>
    <w:rsid w:val="00912679"/>
    <w:rsid w:val="009C2C07"/>
    <w:rsid w:val="009E00A8"/>
    <w:rsid w:val="009F79C9"/>
    <w:rsid w:val="00A4066B"/>
    <w:rsid w:val="00A636F2"/>
    <w:rsid w:val="00A6617B"/>
    <w:rsid w:val="00AB0DC8"/>
    <w:rsid w:val="00AF5813"/>
    <w:rsid w:val="00B44E24"/>
    <w:rsid w:val="00DC3FC9"/>
    <w:rsid w:val="00DF4176"/>
    <w:rsid w:val="00ED07E4"/>
    <w:rsid w:val="00F41886"/>
    <w:rsid w:val="00FB1233"/>
    <w:rsid w:val="00FC37BB"/>
    <w:rsid w:val="00FD08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62E344"/>
  <w15:docId w15:val="{6326D0A4-5252-49F5-B5CB-6A9F7316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6F6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66F6C"/>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066F6C"/>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character" w:customStyle="1" w:styleId="NormalaftertitleChar">
    <w:name w:val="Normal_after_title Char"/>
    <w:link w:val="Normalaftertitle"/>
    <w:locked/>
    <w:rsid w:val="00066F6C"/>
    <w:rPr>
      <w:sz w:val="24"/>
      <w:lang w:val="fr-FR" w:eastAsia="en-US"/>
    </w:r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locked/>
    <w:rsid w:val="00066F6C"/>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066F6C"/>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66F6C"/>
    <w:rPr>
      <w:sz w:val="22"/>
      <w:lang w:val="fr-FR" w:eastAsia="en-US"/>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No0">
    <w:name w:val="Figure_No (文字)"/>
    <w:basedOn w:val="DefaultParagraphFont"/>
    <w:link w:val="FigureNo"/>
    <w:locked/>
    <w:rsid w:val="00066F6C"/>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link w:val="Call"/>
    <w:locked/>
    <w:rsid w:val="00066F6C"/>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066F6C"/>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066F6C"/>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066F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697244">
      <w:bodyDiv w:val="1"/>
      <w:marLeft w:val="0"/>
      <w:marRight w:val="0"/>
      <w:marTop w:val="0"/>
      <w:marBottom w:val="0"/>
      <w:divBdr>
        <w:top w:val="none" w:sz="0" w:space="0" w:color="auto"/>
        <w:left w:val="none" w:sz="0" w:space="0" w:color="auto"/>
        <w:bottom w:val="none" w:sz="0" w:space="0" w:color="auto"/>
        <w:right w:val="none" w:sz="0" w:space="0" w:color="auto"/>
      </w:divBdr>
    </w:div>
    <w:div w:id="205503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46E9C-33F0-437C-8DEC-564A6CBAD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135</TotalTime>
  <Pages>9</Pages>
  <Words>2747</Words>
  <Characters>14933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Catalano Moreira, Rossana</cp:lastModifiedBy>
  <cp:revision>28</cp:revision>
  <cp:lastPrinted>2020-02-27T10:48:00Z</cp:lastPrinted>
  <dcterms:created xsi:type="dcterms:W3CDTF">2019-04-02T07:22:00Z</dcterms:created>
  <dcterms:modified xsi:type="dcterms:W3CDTF">2020-02-27T10:49:00Z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